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57E49A" w14:textId="6D9629E1" w:rsidR="006804B4" w:rsidRDefault="00C729E9">
      <w:r>
        <w:rPr>
          <w:noProof/>
        </w:rPr>
        <w:drawing>
          <wp:inline distT="0" distB="0" distL="0" distR="0" wp14:anchorId="34D18663" wp14:editId="651D624C">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24CE7A94" w14:textId="77777777" w:rsidR="00C729E9" w:rsidRDefault="00C729E9"/>
    <w:p w14:paraId="029F28F2" w14:textId="77777777" w:rsidR="00C729E9" w:rsidRDefault="00C729E9"/>
    <w:p w14:paraId="291944FA" w14:textId="77777777" w:rsidR="00C729E9" w:rsidRDefault="00C729E9"/>
    <w:p w14:paraId="45867499" w14:textId="77777777" w:rsidR="00C729E9" w:rsidRDefault="00C729E9" w:rsidP="00C729E9">
      <w:pPr>
        <w:spacing w:line="360" w:lineRule="auto"/>
        <w:jc w:val="center"/>
        <w:rPr>
          <w:rStyle w:val="Strong"/>
          <w:rFonts w:ascii="Arial" w:hAnsi="Arial" w:cs="Arial"/>
          <w:color w:val="1D2125"/>
          <w:sz w:val="36"/>
          <w:szCs w:val="36"/>
        </w:rPr>
      </w:pPr>
      <w:r>
        <w:rPr>
          <w:rStyle w:val="Strong"/>
          <w:rFonts w:ascii="Segoe UI" w:hAnsi="Segoe UI" w:cs="Segoe UI"/>
          <w:color w:val="1D2125"/>
          <w:sz w:val="36"/>
          <w:szCs w:val="36"/>
          <w:shd w:val="clear" w:color="auto" w:fill="FFFFFF"/>
        </w:rPr>
        <w:t>Changemakers: Creativity and Value Creation</w:t>
      </w:r>
    </w:p>
    <w:p w14:paraId="5233E953" w14:textId="77777777" w:rsidR="00C729E9" w:rsidRDefault="00C729E9" w:rsidP="00C729E9">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Professions (BMHP</w:t>
      </w:r>
      <w:r>
        <w:rPr>
          <w:rStyle w:val="Strong"/>
          <w:rFonts w:ascii="Arial" w:hAnsi="Arial" w:cs="Arial"/>
          <w:color w:val="1D2125"/>
          <w:sz w:val="36"/>
          <w:szCs w:val="36"/>
        </w:rPr>
        <w:t>5014)</w:t>
      </w:r>
    </w:p>
    <w:p w14:paraId="2C8AE387" w14:textId="77777777" w:rsidR="00C729E9" w:rsidRDefault="00C729E9" w:rsidP="00C729E9">
      <w:pPr>
        <w:spacing w:line="360" w:lineRule="auto"/>
        <w:jc w:val="center"/>
        <w:rPr>
          <w:rStyle w:val="Strong"/>
          <w:rFonts w:ascii="Arial" w:hAnsi="Arial" w:cs="Arial"/>
          <w:color w:val="1D2125"/>
          <w:sz w:val="36"/>
          <w:szCs w:val="36"/>
        </w:rPr>
      </w:pPr>
    </w:p>
    <w:p w14:paraId="62E62D69" w14:textId="27749635" w:rsidR="001B0E5D" w:rsidRDefault="001B0E5D" w:rsidP="001B0E5D">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2:</w:t>
      </w:r>
      <w:r w:rsidRPr="00871C29">
        <w:t xml:space="preserve"> </w:t>
      </w:r>
      <w:r w:rsidR="003766FC" w:rsidRPr="003766FC">
        <w:rPr>
          <w:sz w:val="32"/>
          <w:szCs w:val="32"/>
        </w:rPr>
        <w:t>Written Assignment (Poster and Pitch)</w:t>
      </w:r>
    </w:p>
    <w:p w14:paraId="3368FBA6" w14:textId="77777777" w:rsidR="001B0E5D" w:rsidRDefault="001B0E5D" w:rsidP="001B0E5D">
      <w:pPr>
        <w:spacing w:line="360" w:lineRule="auto"/>
        <w:rPr>
          <w:rStyle w:val="Strong"/>
          <w:rFonts w:ascii="Arial" w:hAnsi="Arial" w:cs="Arial"/>
          <w:color w:val="1D2125"/>
          <w:sz w:val="32"/>
          <w:szCs w:val="32"/>
        </w:rPr>
      </w:pPr>
    </w:p>
    <w:p w14:paraId="5D8AD55C" w14:textId="77777777" w:rsidR="001B0E5D" w:rsidRDefault="001B0E5D" w:rsidP="001B0E5D">
      <w:pPr>
        <w:spacing w:line="360" w:lineRule="auto"/>
        <w:rPr>
          <w:rStyle w:val="Strong"/>
          <w:rFonts w:ascii="Arial" w:hAnsi="Arial" w:cs="Arial"/>
          <w:color w:val="1D2125"/>
          <w:sz w:val="32"/>
          <w:szCs w:val="32"/>
        </w:rPr>
      </w:pPr>
      <w:r>
        <w:rPr>
          <w:rStyle w:val="Strong"/>
          <w:rFonts w:ascii="Arial" w:hAnsi="Arial" w:cs="Arial"/>
          <w:color w:val="1D2125"/>
          <w:sz w:val="32"/>
          <w:szCs w:val="32"/>
        </w:rPr>
        <w:t xml:space="preserve">Student name: </w:t>
      </w:r>
      <w:r w:rsidRPr="005362BE">
        <w:rPr>
          <w:rStyle w:val="Strong"/>
          <w:rFonts w:ascii="Arial" w:hAnsi="Arial" w:cs="Arial"/>
          <w:b w:val="0"/>
          <w:bCs w:val="0"/>
          <w:color w:val="1D2125"/>
          <w:sz w:val="32"/>
          <w:szCs w:val="32"/>
        </w:rPr>
        <w:t>Patricia Lopes Faria Falcao</w:t>
      </w:r>
    </w:p>
    <w:p w14:paraId="32282442" w14:textId="77777777" w:rsidR="001B0E5D" w:rsidRPr="005362BE" w:rsidRDefault="001B0E5D" w:rsidP="001B0E5D">
      <w:pPr>
        <w:spacing w:line="360" w:lineRule="auto"/>
        <w:rPr>
          <w:rStyle w:val="Strong"/>
          <w:rFonts w:ascii="Arial" w:hAnsi="Arial" w:cs="Arial"/>
          <w:b w:val="0"/>
          <w:bCs w:val="0"/>
          <w:color w:val="1D2125"/>
          <w:sz w:val="32"/>
          <w:szCs w:val="32"/>
        </w:rPr>
      </w:pPr>
      <w:r>
        <w:rPr>
          <w:rStyle w:val="Strong"/>
          <w:rFonts w:ascii="Arial" w:hAnsi="Arial" w:cs="Arial"/>
          <w:color w:val="1D2125"/>
          <w:sz w:val="32"/>
          <w:szCs w:val="32"/>
        </w:rPr>
        <w:t xml:space="preserve">Student number: </w:t>
      </w:r>
      <w:r w:rsidRPr="005362BE">
        <w:rPr>
          <w:rStyle w:val="Strong"/>
          <w:rFonts w:ascii="Arial" w:hAnsi="Arial" w:cs="Arial"/>
          <w:b w:val="0"/>
          <w:bCs w:val="0"/>
          <w:color w:val="1D2125"/>
          <w:sz w:val="32"/>
          <w:szCs w:val="32"/>
        </w:rPr>
        <w:t>2426390</w:t>
      </w:r>
    </w:p>
    <w:p w14:paraId="4903B8CA" w14:textId="77777777" w:rsidR="001B0E5D" w:rsidRPr="005362BE" w:rsidRDefault="001B0E5D" w:rsidP="001B0E5D">
      <w:pPr>
        <w:spacing w:line="360" w:lineRule="auto"/>
        <w:rPr>
          <w:rStyle w:val="Strong"/>
          <w:rFonts w:ascii="Arial" w:hAnsi="Arial" w:cs="Arial"/>
          <w:b w:val="0"/>
          <w:bCs w:val="0"/>
          <w:color w:val="1D2125"/>
          <w:sz w:val="32"/>
          <w:szCs w:val="32"/>
        </w:rPr>
      </w:pPr>
      <w:r>
        <w:rPr>
          <w:rStyle w:val="Strong"/>
          <w:rFonts w:ascii="Arial" w:hAnsi="Arial" w:cs="Arial"/>
          <w:color w:val="1D2125"/>
          <w:sz w:val="32"/>
          <w:szCs w:val="32"/>
        </w:rPr>
        <w:t xml:space="preserve">Lecturer’s name: </w:t>
      </w:r>
      <w:r w:rsidRPr="005362BE">
        <w:rPr>
          <w:rStyle w:val="Strong"/>
          <w:rFonts w:ascii="Arial" w:hAnsi="Arial" w:cs="Arial"/>
          <w:b w:val="0"/>
          <w:bCs w:val="0"/>
          <w:color w:val="1D2125"/>
          <w:sz w:val="32"/>
          <w:szCs w:val="32"/>
        </w:rPr>
        <w:t>Sadiq Soban</w:t>
      </w:r>
    </w:p>
    <w:p w14:paraId="2ED4FBCB" w14:textId="77777777" w:rsidR="001B0E5D" w:rsidRDefault="001B0E5D" w:rsidP="001B0E5D">
      <w:pPr>
        <w:spacing w:line="360" w:lineRule="auto"/>
        <w:rPr>
          <w:sz w:val="36"/>
          <w:szCs w:val="36"/>
        </w:rPr>
      </w:pPr>
    </w:p>
    <w:p w14:paraId="3BCC6F7E" w14:textId="77777777" w:rsidR="001B0E5D" w:rsidRDefault="001B0E5D" w:rsidP="001B0E5D">
      <w:pPr>
        <w:spacing w:line="360" w:lineRule="auto"/>
        <w:jc w:val="both"/>
        <w:rPr>
          <w:rFonts w:ascii="Times New Roman" w:hAnsi="Times New Roman"/>
          <w:b/>
          <w:bCs/>
          <w:sz w:val="32"/>
          <w:szCs w:val="32"/>
        </w:rPr>
      </w:pPr>
    </w:p>
    <w:p w14:paraId="5AF341A7" w14:textId="77777777" w:rsidR="003766FC" w:rsidRDefault="003766FC" w:rsidP="001B0E5D">
      <w:pPr>
        <w:spacing w:line="360" w:lineRule="auto"/>
        <w:jc w:val="both"/>
        <w:rPr>
          <w:rFonts w:ascii="Times New Roman" w:hAnsi="Times New Roman"/>
          <w:b/>
          <w:bCs/>
          <w:sz w:val="32"/>
          <w:szCs w:val="32"/>
        </w:rPr>
      </w:pPr>
    </w:p>
    <w:p w14:paraId="30A17CB5" w14:textId="77777777" w:rsidR="003766FC" w:rsidRDefault="003766FC" w:rsidP="001B0E5D">
      <w:pPr>
        <w:spacing w:line="360" w:lineRule="auto"/>
        <w:jc w:val="both"/>
        <w:rPr>
          <w:rFonts w:ascii="Times New Roman" w:hAnsi="Times New Roman"/>
          <w:b/>
          <w:bCs/>
          <w:sz w:val="32"/>
          <w:szCs w:val="32"/>
        </w:rPr>
      </w:pPr>
    </w:p>
    <w:p w14:paraId="2CDDF8F6" w14:textId="77777777" w:rsidR="001B0E5D" w:rsidRDefault="001B0E5D" w:rsidP="001B0E5D">
      <w:pPr>
        <w:spacing w:line="360" w:lineRule="auto"/>
        <w:jc w:val="both"/>
        <w:rPr>
          <w:rFonts w:ascii="Times New Roman" w:hAnsi="Times New Roman"/>
          <w:b/>
          <w:bCs/>
          <w:sz w:val="32"/>
          <w:szCs w:val="32"/>
        </w:rPr>
      </w:pPr>
    </w:p>
    <w:p w14:paraId="5AA4B415" w14:textId="303B8E48" w:rsidR="001B0E5D" w:rsidRPr="00BF7542" w:rsidRDefault="001B0E5D" w:rsidP="001B0E5D">
      <w:pPr>
        <w:spacing w:line="360" w:lineRule="auto"/>
        <w:jc w:val="center"/>
        <w:rPr>
          <w:rFonts w:ascii="Times New Roman" w:hAnsi="Times New Roman"/>
          <w:sz w:val="32"/>
          <w:szCs w:val="32"/>
        </w:rPr>
      </w:pPr>
      <w:r>
        <w:rPr>
          <w:rFonts w:ascii="Times New Roman" w:hAnsi="Times New Roman"/>
          <w:b/>
          <w:bCs/>
          <w:sz w:val="32"/>
          <w:szCs w:val="32"/>
        </w:rPr>
        <w:t xml:space="preserve">Submission date: </w:t>
      </w:r>
      <w:r w:rsidR="003766FC">
        <w:rPr>
          <w:rFonts w:ascii="Times New Roman" w:hAnsi="Times New Roman"/>
          <w:sz w:val="32"/>
          <w:szCs w:val="32"/>
        </w:rPr>
        <w:t xml:space="preserve">07 August </w:t>
      </w:r>
      <w:r>
        <w:rPr>
          <w:rFonts w:ascii="Times New Roman" w:hAnsi="Times New Roman"/>
          <w:sz w:val="32"/>
          <w:szCs w:val="32"/>
        </w:rPr>
        <w:t>2026</w:t>
      </w:r>
    </w:p>
    <w:p w14:paraId="1A0773B6" w14:textId="77777777" w:rsidR="00C729E9" w:rsidRDefault="00C729E9"/>
    <w:p w14:paraId="7CBB65C1" w14:textId="77777777" w:rsidR="003766FC" w:rsidRDefault="003766FC"/>
    <w:p w14:paraId="21AD8AC0" w14:textId="77D8B17D" w:rsidR="005443CC" w:rsidRDefault="00FF63E6">
      <w:r>
        <w:rPr>
          <w:noProof/>
        </w:rPr>
        <mc:AlternateContent>
          <mc:Choice Requires="wps">
            <w:drawing>
              <wp:anchor distT="0" distB="0" distL="114300" distR="114300" simplePos="0" relativeHeight="251660288" behindDoc="0" locked="0" layoutInCell="1" allowOverlap="1" wp14:anchorId="7EFC5CC5" wp14:editId="3C54D0F7">
                <wp:simplePos x="0" y="0"/>
                <wp:positionH relativeFrom="margin">
                  <wp:posOffset>19050</wp:posOffset>
                </wp:positionH>
                <wp:positionV relativeFrom="paragraph">
                  <wp:posOffset>0</wp:posOffset>
                </wp:positionV>
                <wp:extent cx="6800850" cy="704850"/>
                <wp:effectExtent l="0" t="0" r="19050" b="19050"/>
                <wp:wrapNone/>
                <wp:docPr id="1149040438" name="Text Box 3"/>
                <wp:cNvGraphicFramePr/>
                <a:graphic xmlns:a="http://schemas.openxmlformats.org/drawingml/2006/main">
                  <a:graphicData uri="http://schemas.microsoft.com/office/word/2010/wordprocessingShape">
                    <wps:wsp>
                      <wps:cNvSpPr txBox="1"/>
                      <wps:spPr>
                        <a:xfrm>
                          <a:off x="0" y="0"/>
                          <a:ext cx="6800850" cy="704850"/>
                        </a:xfrm>
                        <a:prstGeom prst="rect">
                          <a:avLst/>
                        </a:prstGeom>
                        <a:solidFill>
                          <a:schemeClr val="lt1"/>
                        </a:solidFill>
                        <a:ln w="6350">
                          <a:solidFill>
                            <a:schemeClr val="accent1">
                              <a:lumMod val="75000"/>
                            </a:schemeClr>
                          </a:solidFill>
                        </a:ln>
                      </wps:spPr>
                      <wps:txbx>
                        <w:txbxContent>
                          <w:p w14:paraId="4B57DE3E" w14:textId="149D2089" w:rsidR="00D83C2E" w:rsidRDefault="006232AA" w:rsidP="002D792B">
                            <w:pPr>
                              <w:spacing w:after="0" w:line="240" w:lineRule="auto"/>
                              <w:jc w:val="center"/>
                              <w:rPr>
                                <w:b/>
                                <w:bCs/>
                                <w:color w:val="002060"/>
                                <w:sz w:val="56"/>
                                <w:szCs w:val="56"/>
                              </w:rPr>
                            </w:pPr>
                            <w:r w:rsidRPr="00AF5182">
                              <w:rPr>
                                <w:b/>
                                <w:bCs/>
                                <w:color w:val="002060"/>
                                <w:sz w:val="56"/>
                                <w:szCs w:val="56"/>
                              </w:rPr>
                              <w:t>SafeConnec</w:t>
                            </w:r>
                            <w:r w:rsidR="003B5C14">
                              <w:rPr>
                                <w:b/>
                                <w:bCs/>
                                <w:color w:val="002060"/>
                                <w:sz w:val="56"/>
                                <w:szCs w:val="56"/>
                              </w:rPr>
                              <w:t>t</w:t>
                            </w:r>
                          </w:p>
                          <w:p w14:paraId="38DBCCC6" w14:textId="5A825AE0" w:rsidR="006232AA" w:rsidRPr="00D83C2E" w:rsidRDefault="00D83C2E" w:rsidP="002D792B">
                            <w:pPr>
                              <w:spacing w:after="0" w:line="240" w:lineRule="auto"/>
                              <w:jc w:val="center"/>
                              <w:rPr>
                                <w:b/>
                                <w:bCs/>
                                <w:color w:val="002060"/>
                                <w:sz w:val="56"/>
                                <w:szCs w:val="56"/>
                              </w:rPr>
                            </w:pPr>
                            <w:r>
                              <w:rPr>
                                <w:b/>
                                <w:bCs/>
                                <w:color w:val="002060"/>
                                <w:sz w:val="56"/>
                                <w:szCs w:val="56"/>
                              </w:rPr>
                              <w:t xml:space="preserve">          </w:t>
                            </w:r>
                            <w:r w:rsidR="00AF5182">
                              <w:rPr>
                                <w:color w:val="002060"/>
                                <w:sz w:val="26"/>
                                <w:szCs w:val="26"/>
                              </w:rPr>
                              <w:t xml:space="preserve">  </w:t>
                            </w:r>
                            <w:r w:rsidR="00692786" w:rsidRPr="00AF5182">
                              <w:rPr>
                                <w:color w:val="002060"/>
                                <w:sz w:val="26"/>
                                <w:szCs w:val="26"/>
                              </w:rPr>
                              <w:t xml:space="preserve">A digital </w:t>
                            </w:r>
                            <w:r w:rsidR="001E77E7" w:rsidRPr="00AF5182">
                              <w:rPr>
                                <w:color w:val="002060"/>
                                <w:sz w:val="26"/>
                                <w:szCs w:val="26"/>
                              </w:rPr>
                              <w:t xml:space="preserve">platform connecting </w:t>
                            </w:r>
                            <w:r w:rsidR="00B027FD" w:rsidRPr="00AF5182">
                              <w:rPr>
                                <w:color w:val="002060"/>
                                <w:sz w:val="26"/>
                                <w:szCs w:val="26"/>
                              </w:rPr>
                              <w:t>vulnerable people</w:t>
                            </w:r>
                            <w:r w:rsidR="0045204E" w:rsidRPr="00AF5182">
                              <w:rPr>
                                <w:color w:val="002060"/>
                                <w:sz w:val="26"/>
                                <w:szCs w:val="26"/>
                              </w:rPr>
                              <w:t xml:space="preserve"> with health and social care support</w:t>
                            </w:r>
                          </w:p>
                          <w:p w14:paraId="7B212452" w14:textId="77777777" w:rsidR="00741EFE" w:rsidRPr="00AF5182" w:rsidRDefault="00741EFE" w:rsidP="002D792B">
                            <w:pPr>
                              <w:spacing w:after="0" w:line="240" w:lineRule="auto"/>
                              <w:jc w:val="center"/>
                              <w:rPr>
                                <w:sz w:val="26"/>
                                <w:szCs w:val="26"/>
                              </w:rPr>
                            </w:pPr>
                          </w:p>
                          <w:p w14:paraId="32B2638A" w14:textId="00A171B7" w:rsidR="00741EFE" w:rsidRDefault="00741EFE" w:rsidP="00BB6F33">
                            <w:pPr>
                              <w:jc w:val="center"/>
                              <w:rPr>
                                <w:sz w:val="28"/>
                                <w:szCs w:val="28"/>
                              </w:rPr>
                            </w:pPr>
                            <w:proofErr w:type="spellStart"/>
                            <w:r>
                              <w:rPr>
                                <w:sz w:val="28"/>
                                <w:szCs w:val="28"/>
                              </w:rPr>
                              <w:t>i</w:t>
                            </w:r>
                            <w:proofErr w:type="spellEnd"/>
                          </w:p>
                          <w:p w14:paraId="1B89868C" w14:textId="77777777" w:rsidR="00741EFE" w:rsidRDefault="00741EFE" w:rsidP="00BB6F33">
                            <w:pPr>
                              <w:jc w:val="center"/>
                              <w:rPr>
                                <w:sz w:val="28"/>
                                <w:szCs w:val="28"/>
                              </w:rPr>
                            </w:pPr>
                          </w:p>
                          <w:p w14:paraId="7C808C0E" w14:textId="77777777" w:rsidR="00741EFE" w:rsidRDefault="00741EFE" w:rsidP="00BB6F33">
                            <w:pPr>
                              <w:jc w:val="center"/>
                              <w:rPr>
                                <w:sz w:val="28"/>
                                <w:szCs w:val="28"/>
                              </w:rPr>
                            </w:pPr>
                          </w:p>
                          <w:p w14:paraId="4646CFA7" w14:textId="77777777" w:rsidR="00741EFE" w:rsidRPr="00BB6F33" w:rsidRDefault="00741EFE" w:rsidP="00BB6F33">
                            <w:pPr>
                              <w:jc w:val="center"/>
                              <w:rPr>
                                <w:sz w:val="28"/>
                                <w:szCs w:val="28"/>
                              </w:rPr>
                            </w:pPr>
                          </w:p>
                          <w:p w14:paraId="22F88846" w14:textId="77777777" w:rsidR="006232AA" w:rsidRPr="00BB6F33" w:rsidRDefault="006232AA">
                            <w:pPr>
                              <w:rPr>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EFC5CC5" id="_x0000_t202" coordsize="21600,21600" o:spt="202" path="m,l,21600r21600,l21600,xe">
                <v:stroke joinstyle="miter"/>
                <v:path gradientshapeok="t" o:connecttype="rect"/>
              </v:shapetype>
              <v:shape id="Text Box 3" o:spid="_x0000_s1026" type="#_x0000_t202" style="position:absolute;margin-left:1.5pt;margin-top:0;width:535.5pt;height:55.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" fillcolor="white [3201]" strokecolor="#2f5496 [2404]" strokeweight=".5pt">
                <v:textbox>
                  <w:txbxContent>
                    <w:p w14:paraId="4B57DE3E" w14:textId="149D2089" w:rsidR="00D83C2E" w:rsidRDefault="006232AA" w:rsidP="002D792B">
                      <w:pPr>
                        <w:spacing w:after="0" w:line="240" w:lineRule="auto"/>
                        <w:jc w:val="center"/>
                        <w:rPr>
                          <w:b/>
                          <w:bCs/>
                          <w:color w:val="002060"/>
                          <w:sz w:val="56"/>
                          <w:szCs w:val="56"/>
                        </w:rPr>
                      </w:pPr>
                      <w:r w:rsidRPr="00AF5182">
                        <w:rPr>
                          <w:b/>
                          <w:bCs/>
                          <w:color w:val="002060"/>
                          <w:sz w:val="56"/>
                          <w:szCs w:val="56"/>
                        </w:rPr>
                        <w:t>SafeConnec</w:t>
                      </w:r>
                      <w:r w:rsidR="003B5C14">
                        <w:rPr>
                          <w:b/>
                          <w:bCs/>
                          <w:color w:val="002060"/>
                          <w:sz w:val="56"/>
                          <w:szCs w:val="56"/>
                        </w:rPr>
                        <w:t>t</w:t>
                      </w:r>
                    </w:p>
                    <w:p w14:paraId="38DBCCC6" w14:textId="5A825AE0" w:rsidR="006232AA" w:rsidRPr="00D83C2E" w:rsidRDefault="00D83C2E" w:rsidP="002D792B">
                      <w:pPr>
                        <w:spacing w:after="0" w:line="240" w:lineRule="auto"/>
                        <w:jc w:val="center"/>
                        <w:rPr>
                          <w:b/>
                          <w:bCs/>
                          <w:color w:val="002060"/>
                          <w:sz w:val="56"/>
                          <w:szCs w:val="56"/>
                        </w:rPr>
                      </w:pPr>
                      <w:r>
                        <w:rPr>
                          <w:b/>
                          <w:bCs/>
                          <w:color w:val="002060"/>
                          <w:sz w:val="56"/>
                          <w:szCs w:val="56"/>
                        </w:rPr>
                        <w:t xml:space="preserve">          </w:t>
                      </w:r>
                      <w:r w:rsidR="00AF5182">
                        <w:rPr>
                          <w:color w:val="002060"/>
                          <w:sz w:val="26"/>
                          <w:szCs w:val="26"/>
                        </w:rPr>
                        <w:t xml:space="preserve">  </w:t>
                      </w:r>
                      <w:r w:rsidR="00692786" w:rsidRPr="00AF5182">
                        <w:rPr>
                          <w:color w:val="002060"/>
                          <w:sz w:val="26"/>
                          <w:szCs w:val="26"/>
                        </w:rPr>
                        <w:t xml:space="preserve">A digital </w:t>
                      </w:r>
                      <w:r w:rsidR="001E77E7" w:rsidRPr="00AF5182">
                        <w:rPr>
                          <w:color w:val="002060"/>
                          <w:sz w:val="26"/>
                          <w:szCs w:val="26"/>
                        </w:rPr>
                        <w:t xml:space="preserve">platform connecting </w:t>
                      </w:r>
                      <w:r w:rsidR="00B027FD" w:rsidRPr="00AF5182">
                        <w:rPr>
                          <w:color w:val="002060"/>
                          <w:sz w:val="26"/>
                          <w:szCs w:val="26"/>
                        </w:rPr>
                        <w:t>vulnerable people</w:t>
                      </w:r>
                      <w:r w:rsidR="0045204E" w:rsidRPr="00AF5182">
                        <w:rPr>
                          <w:color w:val="002060"/>
                          <w:sz w:val="26"/>
                          <w:szCs w:val="26"/>
                        </w:rPr>
                        <w:t xml:space="preserve"> with health and social care support</w:t>
                      </w:r>
                    </w:p>
                    <w:p w14:paraId="7B212452" w14:textId="77777777" w:rsidR="00741EFE" w:rsidRPr="00AF5182" w:rsidRDefault="00741EFE" w:rsidP="002D792B">
                      <w:pPr>
                        <w:spacing w:after="0" w:line="240" w:lineRule="auto"/>
                        <w:jc w:val="center"/>
                        <w:rPr>
                          <w:sz w:val="26"/>
                          <w:szCs w:val="26"/>
                        </w:rPr>
                      </w:pPr>
                    </w:p>
                    <w:p w14:paraId="32B2638A" w14:textId="00A171B7" w:rsidR="00741EFE" w:rsidRDefault="00741EFE" w:rsidP="00BB6F33">
                      <w:pPr>
                        <w:jc w:val="center"/>
                        <w:rPr>
                          <w:sz w:val="28"/>
                          <w:szCs w:val="28"/>
                        </w:rPr>
                      </w:pPr>
                      <w:proofErr w:type="spellStart"/>
                      <w:r>
                        <w:rPr>
                          <w:sz w:val="28"/>
                          <w:szCs w:val="28"/>
                        </w:rPr>
                        <w:t>i</w:t>
                      </w:r>
                      <w:proofErr w:type="spellEnd"/>
                    </w:p>
                    <w:p w14:paraId="1B89868C" w14:textId="77777777" w:rsidR="00741EFE" w:rsidRDefault="00741EFE" w:rsidP="00BB6F33">
                      <w:pPr>
                        <w:jc w:val="center"/>
                        <w:rPr>
                          <w:sz w:val="28"/>
                          <w:szCs w:val="28"/>
                        </w:rPr>
                      </w:pPr>
                    </w:p>
                    <w:p w14:paraId="7C808C0E" w14:textId="77777777" w:rsidR="00741EFE" w:rsidRDefault="00741EFE" w:rsidP="00BB6F33">
                      <w:pPr>
                        <w:jc w:val="center"/>
                        <w:rPr>
                          <w:sz w:val="28"/>
                          <w:szCs w:val="28"/>
                        </w:rPr>
                      </w:pPr>
                    </w:p>
                    <w:p w14:paraId="4646CFA7" w14:textId="77777777" w:rsidR="00741EFE" w:rsidRPr="00BB6F33" w:rsidRDefault="00741EFE" w:rsidP="00BB6F33">
                      <w:pPr>
                        <w:jc w:val="center"/>
                        <w:rPr>
                          <w:sz w:val="28"/>
                          <w:szCs w:val="28"/>
                        </w:rPr>
                      </w:pPr>
                    </w:p>
                    <w:p w14:paraId="22F88846" w14:textId="77777777" w:rsidR="006232AA" w:rsidRPr="00BB6F33" w:rsidRDefault="006232AA">
                      <w:pPr>
                        <w:rPr>
                          <w:sz w:val="28"/>
                          <w:szCs w:val="28"/>
                        </w:rPr>
                      </w:pPr>
                    </w:p>
                  </w:txbxContent>
                </v:textbox>
                <w10:wrap anchorx="margin"/>
              </v:shape>
            </w:pict>
          </mc:Fallback>
        </mc:AlternateContent>
      </w:r>
      <w:r w:rsidR="008D4C5D">
        <w:rPr>
          <w:b/>
          <w:bCs/>
          <w:noProof/>
          <w:sz w:val="56"/>
          <w:szCs w:val="56"/>
        </w:rPr>
        <w:drawing>
          <wp:anchor distT="0" distB="0" distL="114300" distR="114300" simplePos="0" relativeHeight="251663360" behindDoc="0" locked="0" layoutInCell="1" allowOverlap="1" wp14:anchorId="2CFA315D" wp14:editId="30698065">
            <wp:simplePos x="0" y="0"/>
            <wp:positionH relativeFrom="margin">
              <wp:posOffset>129476</wp:posOffset>
            </wp:positionH>
            <wp:positionV relativeFrom="paragraph">
              <wp:posOffset>9525</wp:posOffset>
            </wp:positionV>
            <wp:extent cx="774989" cy="790575"/>
            <wp:effectExtent l="0" t="0" r="6350" b="0"/>
            <wp:wrapNone/>
            <wp:docPr id="1418130655" name="Graphic 13" descr="Car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130655" name="Graphic 1418130655" descr="Care with solid fill"/>
                    <pic:cNvPicPr/>
                  </pic:nvPicPr>
                  <pic:blipFill>
                    <a:blip r:embed="rId8">
                      <a:extLst>
                        <a:ext uri="{96DAC541-7B7A-43D3-8B79-37D633B846F1}">
                          <asvg:svgBlip xmlns:asvg="http://schemas.microsoft.com/office/drawing/2016/SVG/main" r:embed="rId9"/>
                        </a:ext>
                      </a:extLst>
                    </a:blip>
                    <a:stretch>
                      <a:fillRect/>
                    </a:stretch>
                  </pic:blipFill>
                  <pic:spPr>
                    <a:xfrm>
                      <a:off x="0" y="0"/>
                      <a:ext cx="778316" cy="793969"/>
                    </a:xfrm>
                    <a:prstGeom prst="rect">
                      <a:avLst/>
                    </a:prstGeom>
                  </pic:spPr>
                </pic:pic>
              </a:graphicData>
            </a:graphic>
            <wp14:sizeRelH relativeFrom="page">
              <wp14:pctWidth>0</wp14:pctWidth>
            </wp14:sizeRelH>
            <wp14:sizeRelV relativeFrom="page">
              <wp14:pctHeight>0</wp14:pctHeight>
            </wp14:sizeRelV>
          </wp:anchor>
        </w:drawing>
      </w:r>
    </w:p>
    <w:p w14:paraId="54E40B9F" w14:textId="64739D6B" w:rsidR="003766FC" w:rsidRDefault="003766FC"/>
    <w:p w14:paraId="23476AFD" w14:textId="666480CA" w:rsidR="003766FC" w:rsidRDefault="00A21E12">
      <w:r>
        <w:rPr>
          <w:noProof/>
        </w:rPr>
        <mc:AlternateContent>
          <mc:Choice Requires="wps">
            <w:drawing>
              <wp:anchor distT="0" distB="0" distL="114300" distR="114300" simplePos="0" relativeHeight="251665408" behindDoc="0" locked="0" layoutInCell="1" allowOverlap="1" wp14:anchorId="7C4AAC98" wp14:editId="255C68D7">
                <wp:simplePos x="0" y="0"/>
                <wp:positionH relativeFrom="column">
                  <wp:posOffset>2285999</wp:posOffset>
                </wp:positionH>
                <wp:positionV relativeFrom="paragraph">
                  <wp:posOffset>308610</wp:posOffset>
                </wp:positionV>
                <wp:extent cx="2314575" cy="238125"/>
                <wp:effectExtent l="0" t="0" r="28575" b="28575"/>
                <wp:wrapNone/>
                <wp:docPr id="823906056" name="Rectangle 19"/>
                <wp:cNvGraphicFramePr/>
                <a:graphic xmlns:a="http://schemas.openxmlformats.org/drawingml/2006/main">
                  <a:graphicData uri="http://schemas.microsoft.com/office/word/2010/wordprocessingShape">
                    <wps:wsp>
                      <wps:cNvSpPr/>
                      <wps:spPr>
                        <a:xfrm>
                          <a:off x="0" y="0"/>
                          <a:ext cx="2314575" cy="238125"/>
                        </a:xfrm>
                        <a:prstGeom prst="rect">
                          <a:avLst/>
                        </a:prstGeom>
                        <a:solidFill>
                          <a:schemeClr val="accent5">
                            <a:lumMod val="20000"/>
                            <a:lumOff val="80000"/>
                          </a:schemeClr>
                        </a:solidFill>
                        <a:ln>
                          <a:solidFill>
                            <a:schemeClr val="accent5">
                              <a:lumMod val="40000"/>
                              <a:lumOff val="60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73E644AF" w14:textId="053CF57C" w:rsidR="00A1088E" w:rsidRPr="00A727EB" w:rsidRDefault="00A727EB" w:rsidP="00A1088E">
                            <w:pPr>
                              <w:jc w:val="center"/>
                              <w:rPr>
                                <w:color w:val="1F3864" w:themeColor="accent1" w:themeShade="80"/>
                              </w:rPr>
                            </w:pPr>
                            <w:r>
                              <w:rPr>
                                <w:color w:val="1F3864" w:themeColor="accent1" w:themeShade="80"/>
                              </w:rPr>
                              <w:t xml:space="preserve">2. OUR INNOVATION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C4AAC98" id="Rectangle 19" o:spid="_x0000_s1027" style="position:absolute;margin-left:180pt;margin-top:24.3pt;width:182.25pt;height:18.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" fillcolor="#deeaf6 [664]" strokecolor="#bdd6ee [1304]" strokeweight="1pt">
                <v:textbox>
                  <w:txbxContent>
                    <w:p w14:paraId="73E644AF" w14:textId="053CF57C" w:rsidR="00A1088E" w:rsidRPr="00A727EB" w:rsidRDefault="00A727EB" w:rsidP="00A1088E">
                      <w:pPr>
                        <w:jc w:val="center"/>
                        <w:rPr>
                          <w:color w:val="1F3864" w:themeColor="accent1" w:themeShade="80"/>
                        </w:rPr>
                      </w:pPr>
                      <w:r>
                        <w:rPr>
                          <w:color w:val="1F3864" w:themeColor="accent1" w:themeShade="80"/>
                        </w:rPr>
                        <w:t xml:space="preserve">2. OUR INNOVATION </w:t>
                      </w:r>
                    </w:p>
                  </w:txbxContent>
                </v:textbox>
              </v:rect>
            </w:pict>
          </mc:Fallback>
        </mc:AlternateContent>
      </w:r>
      <w:r>
        <w:rPr>
          <w:noProof/>
        </w:rPr>
        <mc:AlternateContent>
          <mc:Choice Requires="wps">
            <w:drawing>
              <wp:anchor distT="0" distB="0" distL="114300" distR="114300" simplePos="0" relativeHeight="251661312" behindDoc="0" locked="0" layoutInCell="1" allowOverlap="1" wp14:anchorId="288D67E3" wp14:editId="279F500C">
                <wp:simplePos x="0" y="0"/>
                <wp:positionH relativeFrom="margin">
                  <wp:align>left</wp:align>
                </wp:positionH>
                <wp:positionV relativeFrom="paragraph">
                  <wp:posOffset>308610</wp:posOffset>
                </wp:positionV>
                <wp:extent cx="2171700" cy="2343150"/>
                <wp:effectExtent l="0" t="0" r="19050" b="19050"/>
                <wp:wrapNone/>
                <wp:docPr id="963576985" name="Text Box 6"/>
                <wp:cNvGraphicFramePr/>
                <a:graphic xmlns:a="http://schemas.openxmlformats.org/drawingml/2006/main">
                  <a:graphicData uri="http://schemas.microsoft.com/office/word/2010/wordprocessingShape">
                    <wps:wsp>
                      <wps:cNvSpPr txBox="1"/>
                      <wps:spPr>
                        <a:xfrm>
                          <a:off x="0" y="0"/>
                          <a:ext cx="2171700" cy="2343150"/>
                        </a:xfrm>
                        <a:prstGeom prst="rect">
                          <a:avLst/>
                        </a:prstGeom>
                        <a:noFill/>
                        <a:ln w="12700">
                          <a:solidFill>
                            <a:schemeClr val="accent6">
                              <a:lumMod val="50000"/>
                            </a:schemeClr>
                          </a:solidFill>
                        </a:ln>
                      </wps:spPr>
                      <wps:txbx>
                        <w:txbxContent>
                          <w:p w14:paraId="2F0E7975" w14:textId="3199B739" w:rsidR="00FA5AFB" w:rsidRDefault="001A0A37" w:rsidP="00B027FD">
                            <w:pPr>
                              <w:spacing w:after="0" w:line="240" w:lineRule="auto"/>
                              <w:rPr>
                                <w:sz w:val="22"/>
                                <w:szCs w:val="22"/>
                              </w:rPr>
                            </w:pPr>
                            <w:r>
                              <w:rPr>
                                <w:sz w:val="22"/>
                                <w:szCs w:val="22"/>
                              </w:rPr>
                              <w:t xml:space="preserve"> </w:t>
                            </w:r>
                          </w:p>
                          <w:p w14:paraId="0F98A4D8" w14:textId="77777777" w:rsidR="00014414" w:rsidRDefault="00014414" w:rsidP="00B027FD">
                            <w:pPr>
                              <w:spacing w:after="0" w:line="240" w:lineRule="auto"/>
                              <w:rPr>
                                <w:sz w:val="22"/>
                                <w:szCs w:val="22"/>
                              </w:rPr>
                            </w:pPr>
                          </w:p>
                          <w:p w14:paraId="10C0A26A" w14:textId="7200641F" w:rsidR="00014414" w:rsidRDefault="00014414" w:rsidP="00B027FD">
                            <w:pPr>
                              <w:spacing w:after="0" w:line="240" w:lineRule="auto"/>
                              <w:rPr>
                                <w:sz w:val="22"/>
                                <w:szCs w:val="22"/>
                              </w:rPr>
                            </w:pPr>
                            <w:r>
                              <w:rPr>
                                <w:sz w:val="22"/>
                                <w:szCs w:val="22"/>
                              </w:rPr>
                              <w:t xml:space="preserve">             </w:t>
                            </w:r>
                          </w:p>
                          <w:p w14:paraId="72BB8EEE" w14:textId="59E5F238" w:rsidR="00014414" w:rsidRPr="008E24F6" w:rsidRDefault="00014414" w:rsidP="0006694D">
                            <w:pPr>
                              <w:spacing w:after="0" w:line="240" w:lineRule="auto"/>
                              <w:jc w:val="both"/>
                              <w:rPr>
                                <w:sz w:val="22"/>
                                <w:szCs w:val="22"/>
                              </w:rPr>
                            </w:pPr>
                            <w:r>
                              <w:rPr>
                                <w:sz w:val="22"/>
                                <w:szCs w:val="22"/>
                              </w:rPr>
                              <w:t xml:space="preserve">           Long waiting times in health and social care services c</w:t>
                            </w:r>
                            <w:r w:rsidR="00A21E12">
                              <w:rPr>
                                <w:sz w:val="22"/>
                                <w:szCs w:val="22"/>
                              </w:rPr>
                              <w:t>are can delay diagnosis and treatment, leading to wors</w:t>
                            </w:r>
                            <w:r w:rsidR="00D27AA2">
                              <w:rPr>
                                <w:sz w:val="22"/>
                                <w:szCs w:val="22"/>
                              </w:rPr>
                              <w:t>e</w:t>
                            </w:r>
                            <w:r w:rsidR="00A21E12">
                              <w:rPr>
                                <w:sz w:val="22"/>
                                <w:szCs w:val="22"/>
                              </w:rPr>
                              <w:t>n</w:t>
                            </w:r>
                            <w:r w:rsidR="00D27AA2">
                              <w:rPr>
                                <w:sz w:val="22"/>
                                <w:szCs w:val="22"/>
                              </w:rPr>
                              <w:t>in</w:t>
                            </w:r>
                            <w:r w:rsidR="00A21E12">
                              <w:rPr>
                                <w:sz w:val="22"/>
                                <w:szCs w:val="22"/>
                              </w:rPr>
                              <w:t>g conditions and higher stress for patie</w:t>
                            </w:r>
                            <w:r w:rsidR="00D27AA2">
                              <w:rPr>
                                <w:sz w:val="22"/>
                                <w:szCs w:val="22"/>
                              </w:rPr>
                              <w:t>nts and families. In the NHS, reducing delays is associated with better outcomes and higher patient satisfaction (</w:t>
                            </w:r>
                            <w:r w:rsidR="00317DEF">
                              <w:rPr>
                                <w:sz w:val="22"/>
                                <w:szCs w:val="22"/>
                              </w:rPr>
                              <w:t>The</w:t>
                            </w:r>
                            <w:r w:rsidR="00D27AA2">
                              <w:rPr>
                                <w:sz w:val="22"/>
                                <w:szCs w:val="22"/>
                              </w:rPr>
                              <w:t xml:space="preserve"> </w:t>
                            </w:r>
                            <w:r w:rsidR="00317DEF">
                              <w:rPr>
                                <w:sz w:val="22"/>
                                <w:szCs w:val="22"/>
                              </w:rPr>
                              <w:t>king’s Found</w:t>
                            </w:r>
                            <w:r w:rsidR="00D27AA2">
                              <w:rPr>
                                <w:sz w:val="22"/>
                                <w:szCs w:val="22"/>
                              </w:rPr>
                              <w:t xml:space="preserve">, 2024).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8D67E3" id="Text Box 6" o:spid="_x0000_s1028" type="#_x0000_t202" style="position:absolute;margin-left:0;margin-top:24.3pt;width:171pt;height:184.5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" filled="f" strokecolor="#375623 [1609]" strokeweight="1pt">
                <v:textbox>
                  <w:txbxContent>
                    <w:p w14:paraId="2F0E7975" w14:textId="3199B739" w:rsidR="00FA5AFB" w:rsidRDefault="001A0A37" w:rsidP="00B027FD">
                      <w:pPr>
                        <w:spacing w:after="0" w:line="240" w:lineRule="auto"/>
                        <w:rPr>
                          <w:sz w:val="22"/>
                          <w:szCs w:val="22"/>
                        </w:rPr>
                      </w:pPr>
                      <w:r>
                        <w:rPr>
                          <w:sz w:val="22"/>
                          <w:szCs w:val="22"/>
                        </w:rPr>
                        <w:t xml:space="preserve"> </w:t>
                      </w:r>
                    </w:p>
                    <w:p w14:paraId="0F98A4D8" w14:textId="77777777" w:rsidR="00014414" w:rsidRDefault="00014414" w:rsidP="00B027FD">
                      <w:pPr>
                        <w:spacing w:after="0" w:line="240" w:lineRule="auto"/>
                        <w:rPr>
                          <w:sz w:val="22"/>
                          <w:szCs w:val="22"/>
                        </w:rPr>
                      </w:pPr>
                    </w:p>
                    <w:p w14:paraId="10C0A26A" w14:textId="7200641F" w:rsidR="00014414" w:rsidRDefault="00014414" w:rsidP="00B027FD">
                      <w:pPr>
                        <w:spacing w:after="0" w:line="240" w:lineRule="auto"/>
                        <w:rPr>
                          <w:sz w:val="22"/>
                          <w:szCs w:val="22"/>
                        </w:rPr>
                      </w:pPr>
                      <w:r>
                        <w:rPr>
                          <w:sz w:val="22"/>
                          <w:szCs w:val="22"/>
                        </w:rPr>
                        <w:t xml:space="preserve">             </w:t>
                      </w:r>
                    </w:p>
                    <w:p w14:paraId="72BB8EEE" w14:textId="59E5F238" w:rsidR="00014414" w:rsidRPr="008E24F6" w:rsidRDefault="00014414" w:rsidP="0006694D">
                      <w:pPr>
                        <w:spacing w:after="0" w:line="240" w:lineRule="auto"/>
                        <w:jc w:val="both"/>
                        <w:rPr>
                          <w:sz w:val="22"/>
                          <w:szCs w:val="22"/>
                        </w:rPr>
                      </w:pPr>
                      <w:r>
                        <w:rPr>
                          <w:sz w:val="22"/>
                          <w:szCs w:val="22"/>
                        </w:rPr>
                        <w:t xml:space="preserve">           Long waiting times in health and social care services c</w:t>
                      </w:r>
                      <w:r w:rsidR="00A21E12">
                        <w:rPr>
                          <w:sz w:val="22"/>
                          <w:szCs w:val="22"/>
                        </w:rPr>
                        <w:t>are can delay diagnosis and treatment, leading to wors</w:t>
                      </w:r>
                      <w:r w:rsidR="00D27AA2">
                        <w:rPr>
                          <w:sz w:val="22"/>
                          <w:szCs w:val="22"/>
                        </w:rPr>
                        <w:t>e</w:t>
                      </w:r>
                      <w:r w:rsidR="00A21E12">
                        <w:rPr>
                          <w:sz w:val="22"/>
                          <w:szCs w:val="22"/>
                        </w:rPr>
                        <w:t>n</w:t>
                      </w:r>
                      <w:r w:rsidR="00D27AA2">
                        <w:rPr>
                          <w:sz w:val="22"/>
                          <w:szCs w:val="22"/>
                        </w:rPr>
                        <w:t>in</w:t>
                      </w:r>
                      <w:r w:rsidR="00A21E12">
                        <w:rPr>
                          <w:sz w:val="22"/>
                          <w:szCs w:val="22"/>
                        </w:rPr>
                        <w:t>g conditions and higher stress for patie</w:t>
                      </w:r>
                      <w:r w:rsidR="00D27AA2">
                        <w:rPr>
                          <w:sz w:val="22"/>
                          <w:szCs w:val="22"/>
                        </w:rPr>
                        <w:t>nts and families. In the NHS, reducing delays is associated with better outcomes and higher patient satisfaction (</w:t>
                      </w:r>
                      <w:r w:rsidR="00317DEF">
                        <w:rPr>
                          <w:sz w:val="22"/>
                          <w:szCs w:val="22"/>
                        </w:rPr>
                        <w:t>The</w:t>
                      </w:r>
                      <w:r w:rsidR="00D27AA2">
                        <w:rPr>
                          <w:sz w:val="22"/>
                          <w:szCs w:val="22"/>
                        </w:rPr>
                        <w:t xml:space="preserve"> </w:t>
                      </w:r>
                      <w:r w:rsidR="00317DEF">
                        <w:rPr>
                          <w:sz w:val="22"/>
                          <w:szCs w:val="22"/>
                        </w:rPr>
                        <w:t>king’s Found</w:t>
                      </w:r>
                      <w:r w:rsidR="00D27AA2">
                        <w:rPr>
                          <w:sz w:val="22"/>
                          <w:szCs w:val="22"/>
                        </w:rPr>
                        <w:t xml:space="preserve">, 2024). </w:t>
                      </w:r>
                    </w:p>
                  </w:txbxContent>
                </v:textbox>
                <w10:wrap anchorx="margin"/>
              </v:shape>
            </w:pict>
          </mc:Fallback>
        </mc:AlternateContent>
      </w:r>
      <w:r>
        <w:rPr>
          <w:noProof/>
        </w:rPr>
        <mc:AlternateContent>
          <mc:Choice Requires="wps">
            <w:drawing>
              <wp:anchor distT="0" distB="0" distL="114300" distR="114300" simplePos="0" relativeHeight="251662336" behindDoc="0" locked="0" layoutInCell="1" allowOverlap="1" wp14:anchorId="3CC469C1" wp14:editId="37D94297">
                <wp:simplePos x="0" y="0"/>
                <wp:positionH relativeFrom="margin">
                  <wp:posOffset>2295525</wp:posOffset>
                </wp:positionH>
                <wp:positionV relativeFrom="paragraph">
                  <wp:posOffset>308610</wp:posOffset>
                </wp:positionV>
                <wp:extent cx="2324100" cy="2333625"/>
                <wp:effectExtent l="0" t="0" r="19050" b="28575"/>
                <wp:wrapNone/>
                <wp:docPr id="602786767" name="Text Box 7"/>
                <wp:cNvGraphicFramePr/>
                <a:graphic xmlns:a="http://schemas.openxmlformats.org/drawingml/2006/main">
                  <a:graphicData uri="http://schemas.microsoft.com/office/word/2010/wordprocessingShape">
                    <wps:wsp>
                      <wps:cNvSpPr txBox="1"/>
                      <wps:spPr>
                        <a:xfrm>
                          <a:off x="0" y="0"/>
                          <a:ext cx="2324100" cy="2333625"/>
                        </a:xfrm>
                        <a:prstGeom prst="rect">
                          <a:avLst/>
                        </a:prstGeom>
                        <a:solidFill>
                          <a:schemeClr val="lt1"/>
                        </a:solidFill>
                        <a:ln w="6350">
                          <a:solidFill>
                            <a:srgbClr val="0070C0"/>
                          </a:solidFill>
                        </a:ln>
                      </wps:spPr>
                      <wps:txbx>
                        <w:txbxContent>
                          <w:p w14:paraId="14A53F5E" w14:textId="61060322" w:rsidR="008906C9" w:rsidRDefault="008906C9" w:rsidP="00177CFD">
                            <w:pPr>
                              <w:spacing w:line="240" w:lineRule="auto"/>
                              <w:rPr>
                                <w:b/>
                                <w:bCs/>
                                <w:color w:val="1F3864" w:themeColor="accent1" w:themeShade="80"/>
                                <w:sz w:val="32"/>
                                <w:szCs w:val="32"/>
                              </w:rPr>
                            </w:pPr>
                          </w:p>
                          <w:p w14:paraId="2B2518B1" w14:textId="21D5CCBA" w:rsidR="00FA5AFB" w:rsidRPr="008E24F6" w:rsidRDefault="00A727EB" w:rsidP="0006694D">
                            <w:pPr>
                              <w:spacing w:after="0" w:line="240" w:lineRule="auto"/>
                              <w:rPr>
                                <w:sz w:val="22"/>
                                <w:szCs w:val="22"/>
                              </w:rPr>
                            </w:pPr>
                            <w:r>
                              <w:rPr>
                                <w:noProof/>
                                <w:color w:val="4472C4" w:themeColor="accent1"/>
                              </w:rPr>
                              <w:drawing>
                                <wp:inline distT="0" distB="0" distL="0" distR="0" wp14:anchorId="06AA2D80" wp14:editId="6D8F25EC">
                                  <wp:extent cx="351790" cy="300355"/>
                                  <wp:effectExtent l="0" t="0" r="0" b="4445"/>
                                  <wp:docPr id="1199735437" name="Graphic 22" descr="Lights On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235109" name="Graphic 499235109" descr="Lights On outline"/>
                                          <pic:cNvPicPr/>
                                        </pic:nvPicPr>
                                        <pic:blipFill>
                                          <a:blip r:embed="rId10">
                                            <a:extLst>
                                              <a:ext uri="{96DAC541-7B7A-43D3-8B79-37D633B846F1}">
                                                <asvg:svgBlip xmlns:asvg="http://schemas.microsoft.com/office/drawing/2016/SVG/main" r:embed="rId11"/>
                                              </a:ext>
                                            </a:extLst>
                                          </a:blip>
                                          <a:stretch>
                                            <a:fillRect/>
                                          </a:stretch>
                                        </pic:blipFill>
                                        <pic:spPr>
                                          <a:xfrm flipH="1">
                                            <a:off x="0" y="0"/>
                                            <a:ext cx="366993" cy="313335"/>
                                          </a:xfrm>
                                          <a:prstGeom prst="rect">
                                            <a:avLst/>
                                          </a:prstGeom>
                                        </pic:spPr>
                                      </pic:pic>
                                    </a:graphicData>
                                  </a:graphic>
                                </wp:inline>
                              </w:drawing>
                            </w:r>
                            <w:r w:rsidR="002E2537" w:rsidRPr="0006694D">
                              <w:rPr>
                                <w:color w:val="1F3864" w:themeColor="accent1" w:themeShade="80"/>
                                <w:sz w:val="22"/>
                                <w:szCs w:val="22"/>
                              </w:rPr>
                              <w:t>SafeConnect</w:t>
                            </w:r>
                            <w:r w:rsidR="00096120" w:rsidRPr="0006694D">
                              <w:rPr>
                                <w:color w:val="1F3864" w:themeColor="accent1" w:themeShade="80"/>
                                <w:sz w:val="22"/>
                                <w:szCs w:val="22"/>
                              </w:rPr>
                              <w:t xml:space="preserve"> is a digital platform that improves communication </w:t>
                            </w:r>
                            <w:r w:rsidR="0006694D" w:rsidRPr="0006694D">
                              <w:rPr>
                                <w:color w:val="1F3864" w:themeColor="accent1" w:themeShade="80"/>
                                <w:sz w:val="22"/>
                                <w:szCs w:val="22"/>
                              </w:rPr>
                              <w:t>between patients and health and social care professional. It provides appointment, updates, reminders, and secure messaging to reduce missed appointments and improve access to care (NHS</w:t>
                            </w:r>
                            <w:r w:rsidR="0006694D">
                              <w:rPr>
                                <w:color w:val="1F3864" w:themeColor="accent1" w:themeShade="80"/>
                              </w:rPr>
                              <w:t xml:space="preserve"> England, 2024)</w:t>
                            </w:r>
                          </w:p>
                          <w:p w14:paraId="1537DBA6" w14:textId="77777777" w:rsidR="00177CFD" w:rsidRPr="008E24F6" w:rsidRDefault="00177CFD" w:rsidP="0006694D">
                            <w:pPr>
                              <w:spacing w:after="0" w:line="240" w:lineRule="auto"/>
                              <w:jc w:val="both"/>
                              <w:rPr>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C469C1" id="Text Box 7" o:spid="_x0000_s1029" type="#_x0000_t202" style="position:absolute;margin-left:180.75pt;margin-top:24.3pt;width:183pt;height:183.7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" fillcolor="white [3201]" strokecolor="#0070c0" strokeweight=".5pt">
                <v:textbox>
                  <w:txbxContent>
                    <w:p w14:paraId="14A53F5E" w14:textId="61060322" w:rsidR="008906C9" w:rsidRDefault="008906C9" w:rsidP="00177CFD">
                      <w:pPr>
                        <w:spacing w:line="240" w:lineRule="auto"/>
                        <w:rPr>
                          <w:b/>
                          <w:bCs/>
                          <w:color w:val="1F3864" w:themeColor="accent1" w:themeShade="80"/>
                          <w:sz w:val="32"/>
                          <w:szCs w:val="32"/>
                        </w:rPr>
                      </w:pPr>
                    </w:p>
                    <w:p w14:paraId="2B2518B1" w14:textId="21D5CCBA" w:rsidR="00FA5AFB" w:rsidRPr="008E24F6" w:rsidRDefault="00A727EB" w:rsidP="0006694D">
                      <w:pPr>
                        <w:spacing w:after="0" w:line="240" w:lineRule="auto"/>
                        <w:rPr>
                          <w:sz w:val="22"/>
                          <w:szCs w:val="22"/>
                        </w:rPr>
                      </w:pPr>
                      <w:r>
                        <w:rPr>
                          <w:noProof/>
                          <w:color w:val="4472C4" w:themeColor="accent1"/>
                        </w:rPr>
                        <w:drawing>
                          <wp:inline distT="0" distB="0" distL="0" distR="0" wp14:anchorId="06AA2D80" wp14:editId="6D8F25EC">
                            <wp:extent cx="351790" cy="300355"/>
                            <wp:effectExtent l="0" t="0" r="0" b="4445"/>
                            <wp:docPr id="1199735437" name="Graphic 22" descr="Lights On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235109" name="Graphic 499235109" descr="Lights On outline"/>
                                    <pic:cNvPicPr/>
                                  </pic:nvPicPr>
                                  <pic:blipFill>
                                    <a:blip r:embed="rId10">
                                      <a:extLst>
                                        <a:ext uri="{96DAC541-7B7A-43D3-8B79-37D633B846F1}">
                                          <asvg:svgBlip xmlns:asvg="http://schemas.microsoft.com/office/drawing/2016/SVG/main" r:embed="rId11"/>
                                        </a:ext>
                                      </a:extLst>
                                    </a:blip>
                                    <a:stretch>
                                      <a:fillRect/>
                                    </a:stretch>
                                  </pic:blipFill>
                                  <pic:spPr>
                                    <a:xfrm flipH="1">
                                      <a:off x="0" y="0"/>
                                      <a:ext cx="366993" cy="313335"/>
                                    </a:xfrm>
                                    <a:prstGeom prst="rect">
                                      <a:avLst/>
                                    </a:prstGeom>
                                  </pic:spPr>
                                </pic:pic>
                              </a:graphicData>
                            </a:graphic>
                          </wp:inline>
                        </w:drawing>
                      </w:r>
                      <w:r w:rsidR="002E2537" w:rsidRPr="0006694D">
                        <w:rPr>
                          <w:color w:val="1F3864" w:themeColor="accent1" w:themeShade="80"/>
                          <w:sz w:val="22"/>
                          <w:szCs w:val="22"/>
                        </w:rPr>
                        <w:t>SafeConnect</w:t>
                      </w:r>
                      <w:r w:rsidR="00096120" w:rsidRPr="0006694D">
                        <w:rPr>
                          <w:color w:val="1F3864" w:themeColor="accent1" w:themeShade="80"/>
                          <w:sz w:val="22"/>
                          <w:szCs w:val="22"/>
                        </w:rPr>
                        <w:t xml:space="preserve"> is a digital platform that improves communication </w:t>
                      </w:r>
                      <w:r w:rsidR="0006694D" w:rsidRPr="0006694D">
                        <w:rPr>
                          <w:color w:val="1F3864" w:themeColor="accent1" w:themeShade="80"/>
                          <w:sz w:val="22"/>
                          <w:szCs w:val="22"/>
                        </w:rPr>
                        <w:t>between patients and health and social care professional. It provides appointment, updates, reminders, and secure messaging to reduce missed appointments and improve access to care (NHS</w:t>
                      </w:r>
                      <w:r w:rsidR="0006694D">
                        <w:rPr>
                          <w:color w:val="1F3864" w:themeColor="accent1" w:themeShade="80"/>
                        </w:rPr>
                        <w:t xml:space="preserve"> England, 2024)</w:t>
                      </w:r>
                    </w:p>
                    <w:p w14:paraId="1537DBA6" w14:textId="77777777" w:rsidR="00177CFD" w:rsidRPr="008E24F6" w:rsidRDefault="00177CFD" w:rsidP="0006694D">
                      <w:pPr>
                        <w:spacing w:after="0" w:line="240" w:lineRule="auto"/>
                        <w:jc w:val="both"/>
                        <w:rPr>
                          <w:sz w:val="22"/>
                          <w:szCs w:val="22"/>
                        </w:rPr>
                      </w:pPr>
                    </w:p>
                  </w:txbxContent>
                </v:textbox>
                <w10:wrap anchorx="margin"/>
              </v:shape>
            </w:pict>
          </mc:Fallback>
        </mc:AlternateContent>
      </w:r>
      <w:r w:rsidRPr="00A727EB">
        <w:rPr>
          <w:noProof/>
          <w:color w:val="FFC000" w:themeColor="accent4"/>
        </w:rPr>
        <mc:AlternateContent>
          <mc:Choice Requires="wps">
            <w:drawing>
              <wp:anchor distT="0" distB="0" distL="114300" distR="114300" simplePos="0" relativeHeight="251666432" behindDoc="0" locked="0" layoutInCell="1" allowOverlap="1" wp14:anchorId="70AEB3AE" wp14:editId="2D223332">
                <wp:simplePos x="0" y="0"/>
                <wp:positionH relativeFrom="column">
                  <wp:posOffset>4714875</wp:posOffset>
                </wp:positionH>
                <wp:positionV relativeFrom="paragraph">
                  <wp:posOffset>299085</wp:posOffset>
                </wp:positionV>
                <wp:extent cx="2133600" cy="257175"/>
                <wp:effectExtent l="0" t="0" r="19050" b="28575"/>
                <wp:wrapNone/>
                <wp:docPr id="1057038917" name="Rectangle 20"/>
                <wp:cNvGraphicFramePr/>
                <a:graphic xmlns:a="http://schemas.openxmlformats.org/drawingml/2006/main">
                  <a:graphicData uri="http://schemas.microsoft.com/office/word/2010/wordprocessingShape">
                    <wps:wsp>
                      <wps:cNvSpPr/>
                      <wps:spPr>
                        <a:xfrm>
                          <a:off x="0" y="0"/>
                          <a:ext cx="2133600" cy="257175"/>
                        </a:xfrm>
                        <a:prstGeom prst="rect">
                          <a:avLst/>
                        </a:prstGeom>
                        <a:solidFill>
                          <a:schemeClr val="accent4">
                            <a:lumMod val="20000"/>
                            <a:lumOff val="80000"/>
                          </a:schemeClr>
                        </a:solidFill>
                        <a:ln>
                          <a:solidFill>
                            <a:schemeClr val="accent2">
                              <a:lumMod val="40000"/>
                              <a:lumOff val="60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5C6D745F" w14:textId="7ACAD39C" w:rsidR="00A727EB" w:rsidRPr="00424693" w:rsidRDefault="00A727EB" w:rsidP="00424693">
                            <w:pPr>
                              <w:jc w:val="center"/>
                              <w:rPr>
                                <w:color w:val="ED7D31" w:themeColor="accent2"/>
                              </w:rPr>
                            </w:pPr>
                            <w:r>
                              <w:t xml:space="preserve">3. </w:t>
                            </w:r>
                            <w:r w:rsidR="00424693">
                              <w:rPr>
                                <w:color w:val="ED7D31" w:themeColor="accent2"/>
                              </w:rPr>
                              <w:t>3. TARGET GROUP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AEB3AE" id="Rectangle 20" o:spid="_x0000_s1030" style="position:absolute;margin-left:371.25pt;margin-top:23.55pt;width:168pt;height:20.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" fillcolor="#fff2cc [663]" strokecolor="#f7caac [1301]" strokeweight="1pt">
                <v:textbox>
                  <w:txbxContent>
                    <w:p w14:paraId="5C6D745F" w14:textId="7ACAD39C" w:rsidR="00A727EB" w:rsidRPr="00424693" w:rsidRDefault="00A727EB" w:rsidP="00424693">
                      <w:pPr>
                        <w:jc w:val="center"/>
                        <w:rPr>
                          <w:color w:val="ED7D31" w:themeColor="accent2"/>
                        </w:rPr>
                      </w:pPr>
                      <w:r>
                        <w:t xml:space="preserve">3. </w:t>
                      </w:r>
                      <w:r w:rsidR="00424693">
                        <w:rPr>
                          <w:color w:val="ED7D31" w:themeColor="accent2"/>
                        </w:rPr>
                        <w:t>3. TARGET GROUP</w:t>
                      </w:r>
                    </w:p>
                  </w:txbxContent>
                </v:textbox>
              </v:rect>
            </w:pict>
          </mc:Fallback>
        </mc:AlternateContent>
      </w:r>
      <w:r>
        <w:rPr>
          <w:noProof/>
        </w:rPr>
        <mc:AlternateContent>
          <mc:Choice Requires="wps">
            <w:drawing>
              <wp:anchor distT="0" distB="0" distL="114300" distR="114300" simplePos="0" relativeHeight="251664384" behindDoc="0" locked="0" layoutInCell="1" allowOverlap="1" wp14:anchorId="2706775A" wp14:editId="77511555">
                <wp:simplePos x="0" y="0"/>
                <wp:positionH relativeFrom="column">
                  <wp:posOffset>4686300</wp:posOffset>
                </wp:positionH>
                <wp:positionV relativeFrom="paragraph">
                  <wp:posOffset>299085</wp:posOffset>
                </wp:positionV>
                <wp:extent cx="2133600" cy="2343150"/>
                <wp:effectExtent l="0" t="0" r="19050" b="19050"/>
                <wp:wrapNone/>
                <wp:docPr id="1907106487" name="Text Box 17"/>
                <wp:cNvGraphicFramePr/>
                <a:graphic xmlns:a="http://schemas.openxmlformats.org/drawingml/2006/main">
                  <a:graphicData uri="http://schemas.microsoft.com/office/word/2010/wordprocessingShape">
                    <wps:wsp>
                      <wps:cNvSpPr txBox="1"/>
                      <wps:spPr>
                        <a:xfrm>
                          <a:off x="0" y="0"/>
                          <a:ext cx="2133600" cy="2343150"/>
                        </a:xfrm>
                        <a:prstGeom prst="rect">
                          <a:avLst/>
                        </a:prstGeom>
                        <a:solidFill>
                          <a:schemeClr val="lt1"/>
                        </a:solidFill>
                        <a:ln w="6350">
                          <a:solidFill>
                            <a:schemeClr val="accent2"/>
                          </a:solidFill>
                        </a:ln>
                      </wps:spPr>
                      <wps:txbx>
                        <w:txbxContent>
                          <w:p w14:paraId="0D0C4179" w14:textId="1049BD1F" w:rsidR="00BE35B8" w:rsidRDefault="00BE35B8"/>
                          <w:p w14:paraId="74184A49" w14:textId="4B13CBBE" w:rsidR="00424693" w:rsidRPr="008E24F6" w:rsidRDefault="00424693" w:rsidP="008F09AD">
                            <w:pPr>
                              <w:spacing w:after="0" w:line="240" w:lineRule="auto"/>
                            </w:pPr>
                            <w:r w:rsidRPr="00E40F5D">
                              <w:rPr>
                                <w:noProof/>
                                <w:color w:val="ED7D31" w:themeColor="accent2"/>
                              </w:rPr>
                              <w:drawing>
                                <wp:inline distT="0" distB="0" distL="0" distR="0" wp14:anchorId="343DE37A" wp14:editId="742E9C45">
                                  <wp:extent cx="332273" cy="370840"/>
                                  <wp:effectExtent l="0" t="0" r="0" b="0"/>
                                  <wp:docPr id="1251818224" name="Graphic 23" descr="Users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147404" name="Graphic 1792147404" descr="Users outline"/>
                                          <pic:cNvPicPr/>
                                        </pic:nvPicPr>
                                        <pic:blipFill>
                                          <a:blip r:embed="rId12">
                                            <a:extLst>
                                              <a:ext uri="{96DAC541-7B7A-43D3-8B79-37D633B846F1}">
                                                <asvg:svgBlip xmlns:asvg="http://schemas.microsoft.com/office/drawing/2016/SVG/main" r:embed="rId13"/>
                                              </a:ext>
                                            </a:extLst>
                                          </a:blip>
                                          <a:stretch>
                                            <a:fillRect/>
                                          </a:stretch>
                                        </pic:blipFill>
                                        <pic:spPr>
                                          <a:xfrm>
                                            <a:off x="0" y="0"/>
                                            <a:ext cx="353826" cy="394895"/>
                                          </a:xfrm>
                                          <a:prstGeom prst="rect">
                                            <a:avLst/>
                                          </a:prstGeom>
                                        </pic:spPr>
                                      </pic:pic>
                                    </a:graphicData>
                                  </a:graphic>
                                </wp:inline>
                              </w:drawing>
                            </w:r>
                            <w:r w:rsidR="00FA5AFB" w:rsidRPr="00E40F5D">
                              <w:rPr>
                                <w:color w:val="ED7D31" w:themeColor="accent2"/>
                              </w:rPr>
                              <w:t xml:space="preserve">. </w:t>
                            </w:r>
                            <w:r w:rsidR="008F09AD" w:rsidRPr="008E24F6">
                              <w:t>Older adults.</w:t>
                            </w:r>
                          </w:p>
                          <w:p w14:paraId="21D4254B" w14:textId="6EAAC37D" w:rsidR="008F09AD" w:rsidRPr="008E24F6" w:rsidRDefault="008F09AD" w:rsidP="008F09AD">
                            <w:pPr>
                              <w:spacing w:after="0" w:line="240" w:lineRule="auto"/>
                            </w:pPr>
                            <w:r w:rsidRPr="008E24F6">
                              <w:t>. People with long- term conditions.</w:t>
                            </w:r>
                          </w:p>
                          <w:p w14:paraId="1A38D3AB" w14:textId="1A3C3FBC" w:rsidR="008F09AD" w:rsidRPr="008E24F6" w:rsidRDefault="008F09AD" w:rsidP="008F09AD">
                            <w:pPr>
                              <w:spacing w:after="0" w:line="240" w:lineRule="auto"/>
                            </w:pPr>
                            <w:r w:rsidRPr="008E24F6">
                              <w:t>. People with disabilities.</w:t>
                            </w:r>
                          </w:p>
                          <w:p w14:paraId="56057DFE" w14:textId="3FE5DCFB" w:rsidR="008F09AD" w:rsidRPr="008E24F6" w:rsidRDefault="008F09AD" w:rsidP="008F09AD">
                            <w:pPr>
                              <w:spacing w:after="0" w:line="240" w:lineRule="auto"/>
                            </w:pPr>
                            <w:r w:rsidRPr="008E24F6">
                              <w:t>.</w:t>
                            </w:r>
                            <w:r w:rsidR="00E40F5D" w:rsidRPr="008E24F6">
                              <w:t xml:space="preserve"> Unpaid carers and family members.</w:t>
                            </w:r>
                          </w:p>
                          <w:p w14:paraId="71A34EB0" w14:textId="653AC994" w:rsidR="00E40F5D" w:rsidRPr="008E24F6" w:rsidRDefault="00E40F5D" w:rsidP="008F09AD">
                            <w:pPr>
                              <w:spacing w:after="0" w:line="240" w:lineRule="auto"/>
                            </w:pPr>
                            <w:r w:rsidRPr="008E24F6">
                              <w:t>. Individuals at risk of social isolation.</w:t>
                            </w:r>
                          </w:p>
                          <w:p w14:paraId="09601B95" w14:textId="77777777" w:rsidR="00E40F5D" w:rsidRPr="008E24F6" w:rsidRDefault="00E40F5D" w:rsidP="008F09AD">
                            <w:pPr>
                              <w:spacing w:after="0" w:line="240" w:lineRule="auto"/>
                            </w:pPr>
                          </w:p>
                          <w:p w14:paraId="00926B91" w14:textId="77777777" w:rsidR="00E40F5D" w:rsidRPr="00E40F5D" w:rsidRDefault="00E40F5D" w:rsidP="008F09AD">
                            <w:pPr>
                              <w:spacing w:after="0" w:line="240" w:lineRule="auto"/>
                              <w:rPr>
                                <w:color w:val="ED7D31" w:themeColor="accent2"/>
                              </w:rPr>
                            </w:pPr>
                          </w:p>
                          <w:p w14:paraId="4C59F317" w14:textId="280ACE83" w:rsidR="00424693" w:rsidRPr="00E40F5D" w:rsidRDefault="00424693" w:rsidP="008F09AD">
                            <w:pPr>
                              <w:spacing w:after="0" w:line="240" w:lineRule="auto"/>
                              <w:rPr>
                                <w:color w:val="ED7D31" w:themeColor="accent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06775A" id="Text Box 17" o:spid="_x0000_s1031" type="#_x0000_t202" style="position:absolute;margin-left:369pt;margin-top:23.55pt;width:168pt;height:18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" fillcolor="white [3201]" strokecolor="#ed7d31 [3205]" strokeweight=".5pt">
                <v:textbox>
                  <w:txbxContent>
                    <w:p w14:paraId="0D0C4179" w14:textId="1049BD1F" w:rsidR="00BE35B8" w:rsidRDefault="00BE35B8"/>
                    <w:p w14:paraId="74184A49" w14:textId="4B13CBBE" w:rsidR="00424693" w:rsidRPr="008E24F6" w:rsidRDefault="00424693" w:rsidP="008F09AD">
                      <w:pPr>
                        <w:spacing w:after="0" w:line="240" w:lineRule="auto"/>
                      </w:pPr>
                      <w:r w:rsidRPr="00E40F5D">
                        <w:rPr>
                          <w:noProof/>
                          <w:color w:val="ED7D31" w:themeColor="accent2"/>
                        </w:rPr>
                        <w:drawing>
                          <wp:inline distT="0" distB="0" distL="0" distR="0" wp14:anchorId="343DE37A" wp14:editId="742E9C45">
                            <wp:extent cx="332273" cy="370840"/>
                            <wp:effectExtent l="0" t="0" r="0" b="0"/>
                            <wp:docPr id="1251818224" name="Graphic 23" descr="Users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147404" name="Graphic 1792147404" descr="Users outline"/>
                                    <pic:cNvPicPr/>
                                  </pic:nvPicPr>
                                  <pic:blipFill>
                                    <a:blip r:embed="rId12">
                                      <a:extLst>
                                        <a:ext uri="{96DAC541-7B7A-43D3-8B79-37D633B846F1}">
                                          <asvg:svgBlip xmlns:asvg="http://schemas.microsoft.com/office/drawing/2016/SVG/main" r:embed="rId13"/>
                                        </a:ext>
                                      </a:extLst>
                                    </a:blip>
                                    <a:stretch>
                                      <a:fillRect/>
                                    </a:stretch>
                                  </pic:blipFill>
                                  <pic:spPr>
                                    <a:xfrm>
                                      <a:off x="0" y="0"/>
                                      <a:ext cx="353826" cy="394895"/>
                                    </a:xfrm>
                                    <a:prstGeom prst="rect">
                                      <a:avLst/>
                                    </a:prstGeom>
                                  </pic:spPr>
                                </pic:pic>
                              </a:graphicData>
                            </a:graphic>
                          </wp:inline>
                        </w:drawing>
                      </w:r>
                      <w:r w:rsidR="00FA5AFB" w:rsidRPr="00E40F5D">
                        <w:rPr>
                          <w:color w:val="ED7D31" w:themeColor="accent2"/>
                        </w:rPr>
                        <w:t xml:space="preserve">. </w:t>
                      </w:r>
                      <w:r w:rsidR="008F09AD" w:rsidRPr="008E24F6">
                        <w:t>Older adults.</w:t>
                      </w:r>
                    </w:p>
                    <w:p w14:paraId="21D4254B" w14:textId="6EAAC37D" w:rsidR="008F09AD" w:rsidRPr="008E24F6" w:rsidRDefault="008F09AD" w:rsidP="008F09AD">
                      <w:pPr>
                        <w:spacing w:after="0" w:line="240" w:lineRule="auto"/>
                      </w:pPr>
                      <w:r w:rsidRPr="008E24F6">
                        <w:t>. People with long- term conditions.</w:t>
                      </w:r>
                    </w:p>
                    <w:p w14:paraId="1A38D3AB" w14:textId="1A3C3FBC" w:rsidR="008F09AD" w:rsidRPr="008E24F6" w:rsidRDefault="008F09AD" w:rsidP="008F09AD">
                      <w:pPr>
                        <w:spacing w:after="0" w:line="240" w:lineRule="auto"/>
                      </w:pPr>
                      <w:r w:rsidRPr="008E24F6">
                        <w:t>. People with disabilities.</w:t>
                      </w:r>
                    </w:p>
                    <w:p w14:paraId="56057DFE" w14:textId="3FE5DCFB" w:rsidR="008F09AD" w:rsidRPr="008E24F6" w:rsidRDefault="008F09AD" w:rsidP="008F09AD">
                      <w:pPr>
                        <w:spacing w:after="0" w:line="240" w:lineRule="auto"/>
                      </w:pPr>
                      <w:r w:rsidRPr="008E24F6">
                        <w:t>.</w:t>
                      </w:r>
                      <w:r w:rsidR="00E40F5D" w:rsidRPr="008E24F6">
                        <w:t xml:space="preserve"> Unpaid carers and family members.</w:t>
                      </w:r>
                    </w:p>
                    <w:p w14:paraId="71A34EB0" w14:textId="653AC994" w:rsidR="00E40F5D" w:rsidRPr="008E24F6" w:rsidRDefault="00E40F5D" w:rsidP="008F09AD">
                      <w:pPr>
                        <w:spacing w:after="0" w:line="240" w:lineRule="auto"/>
                      </w:pPr>
                      <w:r w:rsidRPr="008E24F6">
                        <w:t>. Individuals at risk of social isolation.</w:t>
                      </w:r>
                    </w:p>
                    <w:p w14:paraId="09601B95" w14:textId="77777777" w:rsidR="00E40F5D" w:rsidRPr="008E24F6" w:rsidRDefault="00E40F5D" w:rsidP="008F09AD">
                      <w:pPr>
                        <w:spacing w:after="0" w:line="240" w:lineRule="auto"/>
                      </w:pPr>
                    </w:p>
                    <w:p w14:paraId="00926B91" w14:textId="77777777" w:rsidR="00E40F5D" w:rsidRPr="00E40F5D" w:rsidRDefault="00E40F5D" w:rsidP="008F09AD">
                      <w:pPr>
                        <w:spacing w:after="0" w:line="240" w:lineRule="auto"/>
                        <w:rPr>
                          <w:color w:val="ED7D31" w:themeColor="accent2"/>
                        </w:rPr>
                      </w:pPr>
                    </w:p>
                    <w:p w14:paraId="4C59F317" w14:textId="280ACE83" w:rsidR="00424693" w:rsidRPr="00E40F5D" w:rsidRDefault="00424693" w:rsidP="008F09AD">
                      <w:pPr>
                        <w:spacing w:after="0" w:line="240" w:lineRule="auto"/>
                        <w:rPr>
                          <w:color w:val="ED7D31" w:themeColor="accent2"/>
                        </w:rPr>
                      </w:pPr>
                    </w:p>
                  </w:txbxContent>
                </v:textbox>
              </v:shape>
            </w:pict>
          </mc:Fallback>
        </mc:AlternateContent>
      </w:r>
      <w:r>
        <w:rPr>
          <w:noProof/>
        </w:rPr>
        <mc:AlternateContent>
          <mc:Choice Requires="wps">
            <w:drawing>
              <wp:anchor distT="0" distB="0" distL="114300" distR="114300" simplePos="0" relativeHeight="251685888" behindDoc="0" locked="0" layoutInCell="1" allowOverlap="1" wp14:anchorId="405768E7" wp14:editId="3CD031CF">
                <wp:simplePos x="0" y="0"/>
                <wp:positionH relativeFrom="column">
                  <wp:posOffset>9525</wp:posOffset>
                </wp:positionH>
                <wp:positionV relativeFrom="paragraph">
                  <wp:posOffset>327660</wp:posOffset>
                </wp:positionV>
                <wp:extent cx="2152650" cy="238125"/>
                <wp:effectExtent l="0" t="0" r="19050" b="28575"/>
                <wp:wrapNone/>
                <wp:docPr id="640776205" name="Rectangle 63"/>
                <wp:cNvGraphicFramePr/>
                <a:graphic xmlns:a="http://schemas.openxmlformats.org/drawingml/2006/main">
                  <a:graphicData uri="http://schemas.microsoft.com/office/word/2010/wordprocessingShape">
                    <wps:wsp>
                      <wps:cNvSpPr/>
                      <wps:spPr>
                        <a:xfrm>
                          <a:off x="0" y="0"/>
                          <a:ext cx="2152650" cy="238125"/>
                        </a:xfrm>
                        <a:prstGeom prst="rect">
                          <a:avLst/>
                        </a:prstGeom>
                        <a:solidFill>
                          <a:schemeClr val="accent6">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246552B" w14:textId="78D89D69" w:rsidR="001A0A37" w:rsidRPr="001A0A37" w:rsidRDefault="001A0A37" w:rsidP="001A0A37">
                            <w:pPr>
                              <w:pStyle w:val="ListParagraph"/>
                              <w:numPr>
                                <w:ilvl w:val="0"/>
                                <w:numId w:val="2"/>
                              </w:numPr>
                              <w:rPr>
                                <w:color w:val="385623" w:themeColor="accent6" w:themeShade="80"/>
                              </w:rPr>
                            </w:pPr>
                            <w:r>
                              <w:rPr>
                                <w:color w:val="385623" w:themeColor="accent6" w:themeShade="80"/>
                              </w:rPr>
                              <w:t xml:space="preserve">THE PROBLEM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05768E7" id="Rectangle 63" o:spid="_x0000_s1032" style="position:absolute;margin-left:.75pt;margin-top:25.8pt;width:169.5pt;height:18.75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" fillcolor="#e2efd9 [665]" strokecolor="#09101d [484]" strokeweight="1pt">
                <v:textbox>
                  <w:txbxContent>
                    <w:p w14:paraId="1246552B" w14:textId="78D89D69" w:rsidR="001A0A37" w:rsidRPr="001A0A37" w:rsidRDefault="001A0A37" w:rsidP="001A0A37">
                      <w:pPr>
                        <w:pStyle w:val="ListParagraph"/>
                        <w:numPr>
                          <w:ilvl w:val="0"/>
                          <w:numId w:val="2"/>
                        </w:numPr>
                        <w:rPr>
                          <w:color w:val="385623" w:themeColor="accent6" w:themeShade="80"/>
                        </w:rPr>
                      </w:pPr>
                      <w:r>
                        <w:rPr>
                          <w:color w:val="385623" w:themeColor="accent6" w:themeShade="80"/>
                        </w:rPr>
                        <w:t xml:space="preserve">THE PROBLEM </w:t>
                      </w:r>
                    </w:p>
                  </w:txbxContent>
                </v:textbox>
              </v:rect>
            </w:pict>
          </mc:Fallback>
        </mc:AlternateContent>
      </w:r>
      <w:r w:rsidR="00FF63E6">
        <w:rPr>
          <w:noProof/>
        </w:rPr>
        <mc:AlternateContent>
          <mc:Choice Requires="wps">
            <w:drawing>
              <wp:inline distT="0" distB="0" distL="0" distR="0" wp14:anchorId="1A48E47A" wp14:editId="5CF898E8">
                <wp:extent cx="6858000" cy="285750"/>
                <wp:effectExtent l="0" t="0" r="19050" b="19050"/>
                <wp:docPr id="1535563730" name="Rectangle 15"/>
                <wp:cNvGraphicFramePr/>
                <a:graphic xmlns:a="http://schemas.openxmlformats.org/drawingml/2006/main">
                  <a:graphicData uri="http://schemas.microsoft.com/office/word/2010/wordprocessingShape">
                    <wps:wsp>
                      <wps:cNvSpPr/>
                      <wps:spPr>
                        <a:xfrm>
                          <a:off x="0" y="0"/>
                          <a:ext cx="6858000" cy="285750"/>
                        </a:xfrm>
                        <a:prstGeom prst="rect">
                          <a:avLst/>
                        </a:prstGeom>
                      </wps:spPr>
                      <wps:style>
                        <a:lnRef idx="3">
                          <a:schemeClr val="lt1"/>
                        </a:lnRef>
                        <a:fillRef idx="1">
                          <a:schemeClr val="accent1"/>
                        </a:fillRef>
                        <a:effectRef idx="1">
                          <a:schemeClr val="accent1"/>
                        </a:effectRef>
                        <a:fontRef idx="minor">
                          <a:schemeClr val="lt1"/>
                        </a:fontRef>
                      </wps:style>
                      <wps:txbx>
                        <w:txbxContent>
                          <w:p w14:paraId="0A80A679" w14:textId="77777777" w:rsidR="00FF63E6" w:rsidRDefault="00FF63E6" w:rsidP="00FF63E6">
                            <w:pPr>
                              <w:jc w:val="center"/>
                            </w:pPr>
                            <w:r>
                              <w:t>Patricia Falcao / BMHP5014 Changemakers: Creativity and Value Creation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1A48E47A" id="Rectangle 15" o:spid="_x0000_s1033" style="width:540pt;height:22.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" fillcolor="#4472c4 [3204]" strokecolor="white [3201]" strokeweight="1.5pt">
                <v:textbox>
                  <w:txbxContent>
                    <w:p w14:paraId="0A80A679" w14:textId="77777777" w:rsidR="00FF63E6" w:rsidRDefault="00FF63E6" w:rsidP="00FF63E6">
                      <w:pPr>
                        <w:jc w:val="center"/>
                      </w:pPr>
                      <w:r>
                        <w:t>Patricia Falcao / BMHP5014 Changemakers: Creativity and Value Creation</w:t>
                      </w:r>
                    </w:p>
                  </w:txbxContent>
                </v:textbox>
                <w10:anchorlock/>
              </v:rect>
            </w:pict>
          </mc:Fallback>
        </mc:AlternateContent>
      </w:r>
    </w:p>
    <w:p w14:paraId="0337BE19" w14:textId="4D459539" w:rsidR="003766FC" w:rsidRDefault="003766FC"/>
    <w:p w14:paraId="4E969434" w14:textId="74460116" w:rsidR="003766FC" w:rsidRDefault="001A0A37">
      <w:r>
        <w:rPr>
          <w:b/>
          <w:bCs/>
          <w:noProof/>
          <w:color w:val="4472C4" w:themeColor="accent1"/>
          <w:sz w:val="28"/>
          <w:szCs w:val="28"/>
        </w:rPr>
        <w:drawing>
          <wp:anchor distT="0" distB="0" distL="114300" distR="114300" simplePos="0" relativeHeight="251667456" behindDoc="0" locked="0" layoutInCell="1" allowOverlap="1" wp14:anchorId="7F35B139" wp14:editId="3AB9CB3B">
            <wp:simplePos x="0" y="0"/>
            <wp:positionH relativeFrom="column">
              <wp:posOffset>123825</wp:posOffset>
            </wp:positionH>
            <wp:positionV relativeFrom="paragraph">
              <wp:posOffset>13335</wp:posOffset>
            </wp:positionV>
            <wp:extent cx="265686" cy="243205"/>
            <wp:effectExtent l="0" t="0" r="1270" b="4445"/>
            <wp:wrapNone/>
            <wp:docPr id="1290054996" name="Graphic 21" descr="Warning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054996" name="Graphic 1290054996" descr="Warning outline"/>
                    <pic:cNvPicPr/>
                  </pic:nvPicPr>
                  <pic:blipFill>
                    <a:blip r:embed="rId14">
                      <a:extLst>
                        <a:ext uri="{96DAC541-7B7A-43D3-8B79-37D633B846F1}">
                          <asvg:svgBlip xmlns:asvg="http://schemas.microsoft.com/office/drawing/2016/SVG/main" r:embed="rId15"/>
                        </a:ext>
                      </a:extLst>
                    </a:blip>
                    <a:stretch>
                      <a:fillRect/>
                    </a:stretch>
                  </pic:blipFill>
                  <pic:spPr>
                    <a:xfrm>
                      <a:off x="0" y="0"/>
                      <a:ext cx="279376" cy="255737"/>
                    </a:xfrm>
                    <a:prstGeom prst="rect">
                      <a:avLst/>
                    </a:prstGeom>
                  </pic:spPr>
                </pic:pic>
              </a:graphicData>
            </a:graphic>
            <wp14:sizeRelH relativeFrom="page">
              <wp14:pctWidth>0</wp14:pctWidth>
            </wp14:sizeRelH>
            <wp14:sizeRelV relativeFrom="page">
              <wp14:pctHeight>0</wp14:pctHeight>
            </wp14:sizeRelV>
          </wp:anchor>
        </w:drawing>
      </w:r>
    </w:p>
    <w:p w14:paraId="4F612DDE" w14:textId="40115711" w:rsidR="003766FC" w:rsidRDefault="003766FC"/>
    <w:p w14:paraId="77332695" w14:textId="7023C1D5" w:rsidR="003766FC" w:rsidRDefault="003766FC"/>
    <w:p w14:paraId="698409DD" w14:textId="74C25200" w:rsidR="003766FC" w:rsidRDefault="003766FC"/>
    <w:p w14:paraId="59B95F9A" w14:textId="51DE23C8" w:rsidR="003766FC" w:rsidRDefault="003766FC"/>
    <w:p w14:paraId="7D1CE948" w14:textId="5F817025" w:rsidR="003766FC" w:rsidRDefault="003766FC"/>
    <w:p w14:paraId="62D52C60" w14:textId="38F35545" w:rsidR="003766FC" w:rsidRDefault="00D27AA2">
      <w:r>
        <w:rPr>
          <w:noProof/>
        </w:rPr>
        <mc:AlternateContent>
          <mc:Choice Requires="wps">
            <w:drawing>
              <wp:anchor distT="0" distB="0" distL="114300" distR="114300" simplePos="0" relativeHeight="251671552" behindDoc="0" locked="0" layoutInCell="1" allowOverlap="1" wp14:anchorId="3442DA22" wp14:editId="2B553EFB">
                <wp:simplePos x="0" y="0"/>
                <wp:positionH relativeFrom="column">
                  <wp:posOffset>3419475</wp:posOffset>
                </wp:positionH>
                <wp:positionV relativeFrom="paragraph">
                  <wp:posOffset>62866</wp:posOffset>
                </wp:positionV>
                <wp:extent cx="3438525" cy="266700"/>
                <wp:effectExtent l="0" t="0" r="28575" b="19050"/>
                <wp:wrapNone/>
                <wp:docPr id="846252496" name="Rectangle 37"/>
                <wp:cNvGraphicFramePr/>
                <a:graphic xmlns:a="http://schemas.openxmlformats.org/drawingml/2006/main">
                  <a:graphicData uri="http://schemas.microsoft.com/office/word/2010/wordprocessingShape">
                    <wps:wsp>
                      <wps:cNvSpPr/>
                      <wps:spPr>
                        <a:xfrm>
                          <a:off x="0" y="0"/>
                          <a:ext cx="3438525" cy="266700"/>
                        </a:xfrm>
                        <a:prstGeom prst="rect">
                          <a:avLst/>
                        </a:prstGeom>
                        <a:solidFill>
                          <a:srgbClr val="FFC9C9"/>
                        </a:solidFill>
                      </wps:spPr>
                      <wps:style>
                        <a:lnRef idx="2">
                          <a:schemeClr val="accent1">
                            <a:shade val="15000"/>
                          </a:schemeClr>
                        </a:lnRef>
                        <a:fillRef idx="1">
                          <a:schemeClr val="accent1"/>
                        </a:fillRef>
                        <a:effectRef idx="0">
                          <a:schemeClr val="accent1"/>
                        </a:effectRef>
                        <a:fontRef idx="minor">
                          <a:schemeClr val="lt1"/>
                        </a:fontRef>
                      </wps:style>
                      <wps:txbx>
                        <w:txbxContent>
                          <w:p w14:paraId="4FFBB376" w14:textId="14EE7FC1" w:rsidR="00804A08" w:rsidRPr="00804A08" w:rsidRDefault="00804A08" w:rsidP="00804A08">
                            <w:pPr>
                              <w:jc w:val="center"/>
                              <w:rPr>
                                <w:color w:val="EE0000"/>
                              </w:rPr>
                            </w:pPr>
                            <w:r>
                              <w:rPr>
                                <w:color w:val="EE0000"/>
                              </w:rPr>
                              <w:t>5. BENEFITS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442DA22" id="Rectangle 37" o:spid="_x0000_s1034" style="position:absolute;margin-left:269.25pt;margin-top:4.95pt;width:270.75pt;height:21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" fillcolor="#ffc9c9" strokecolor="#09101d [484]" strokeweight="1pt">
                <v:textbox>
                  <w:txbxContent>
                    <w:p w14:paraId="4FFBB376" w14:textId="14EE7FC1" w:rsidR="00804A08" w:rsidRPr="00804A08" w:rsidRDefault="00804A08" w:rsidP="00804A08">
                      <w:pPr>
                        <w:jc w:val="center"/>
                        <w:rPr>
                          <w:color w:val="EE0000"/>
                        </w:rPr>
                      </w:pPr>
                      <w:r>
                        <w:rPr>
                          <w:color w:val="EE0000"/>
                        </w:rPr>
                        <w:t>5. BENEFITS</w:t>
                      </w:r>
                    </w:p>
                  </w:txbxContent>
                </v:textbox>
              </v:rect>
            </w:pict>
          </mc:Fallback>
        </mc:AlternateContent>
      </w:r>
      <w:r>
        <w:rPr>
          <w:noProof/>
        </w:rPr>
        <mc:AlternateContent>
          <mc:Choice Requires="wps">
            <w:drawing>
              <wp:anchor distT="0" distB="0" distL="114300" distR="114300" simplePos="0" relativeHeight="251668480" behindDoc="0" locked="0" layoutInCell="1" allowOverlap="1" wp14:anchorId="30D393D6" wp14:editId="39B64B34">
                <wp:simplePos x="0" y="0"/>
                <wp:positionH relativeFrom="margin">
                  <wp:align>left</wp:align>
                </wp:positionH>
                <wp:positionV relativeFrom="paragraph">
                  <wp:posOffset>91440</wp:posOffset>
                </wp:positionV>
                <wp:extent cx="3343275" cy="1562100"/>
                <wp:effectExtent l="0" t="0" r="28575" b="19050"/>
                <wp:wrapNone/>
                <wp:docPr id="171197685" name="Text Box 25"/>
                <wp:cNvGraphicFramePr/>
                <a:graphic xmlns:a="http://schemas.openxmlformats.org/drawingml/2006/main">
                  <a:graphicData uri="http://schemas.microsoft.com/office/word/2010/wordprocessingShape">
                    <wps:wsp>
                      <wps:cNvSpPr txBox="1"/>
                      <wps:spPr>
                        <a:xfrm>
                          <a:off x="0" y="0"/>
                          <a:ext cx="3343275" cy="1562100"/>
                        </a:xfrm>
                        <a:prstGeom prst="rect">
                          <a:avLst/>
                        </a:prstGeom>
                        <a:solidFill>
                          <a:schemeClr val="lt1"/>
                        </a:solidFill>
                        <a:ln w="6350">
                          <a:solidFill>
                            <a:srgbClr val="7030A0"/>
                          </a:solidFill>
                        </a:ln>
                      </wps:spPr>
                      <wps:txbx>
                        <w:txbxContent>
                          <w:p w14:paraId="5CFBC44A" w14:textId="77777777" w:rsidR="00E40F5D" w:rsidRDefault="00E40F5D"/>
                          <w:p w14:paraId="0C264C3E" w14:textId="326D3648" w:rsidR="00E70A51" w:rsidRDefault="00E70A51">
                            <w:r>
                              <w:rPr>
                                <w:noProof/>
                              </w:rPr>
                              <w:drawing>
                                <wp:inline distT="0" distB="0" distL="0" distR="0" wp14:anchorId="05574D00" wp14:editId="71DEDEBF">
                                  <wp:extent cx="428625" cy="447675"/>
                                  <wp:effectExtent l="0" t="0" r="0" b="9525"/>
                                  <wp:docPr id="1631767934" name="Graphic 29" descr="Smart Phon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60140" name="Graphic 41160140" descr="Smart Phone outline"/>
                                          <pic:cNvPicPr/>
                                        </pic:nvPicPr>
                                        <pic:blipFill>
                                          <a:blip r:embed="rId16">
                                            <a:extLst>
                                              <a:ext uri="{96DAC541-7B7A-43D3-8B79-37D633B846F1}">
                                                <asvg:svgBlip xmlns:asvg="http://schemas.microsoft.com/office/drawing/2016/SVG/main" r:embed="rId17"/>
                                              </a:ext>
                                            </a:extLst>
                                          </a:blip>
                                          <a:stretch>
                                            <a:fillRect/>
                                          </a:stretch>
                                        </pic:blipFill>
                                        <pic:spPr>
                                          <a:xfrm>
                                            <a:off x="0" y="0"/>
                                            <a:ext cx="428625" cy="447675"/>
                                          </a:xfrm>
                                          <a:prstGeom prst="rect">
                                            <a:avLst/>
                                          </a:prstGeom>
                                        </pic:spPr>
                                      </pic:pic>
                                    </a:graphicData>
                                  </a:graphic>
                                </wp:inline>
                              </w:drawing>
                            </w:r>
                            <w:r w:rsidR="00A80472">
                              <w:t xml:space="preserve">  </w:t>
                            </w:r>
                            <w:r w:rsidR="00804A08">
                              <w:t xml:space="preserve">     </w:t>
                            </w:r>
                            <w:r w:rsidR="00A80472">
                              <w:t xml:space="preserve"> </w:t>
                            </w:r>
                            <w:r w:rsidR="00804A08">
                              <w:t xml:space="preserve"> </w:t>
                            </w:r>
                            <w:r w:rsidR="00A80472">
                              <w:t xml:space="preserve">  </w:t>
                            </w:r>
                            <w:r w:rsidR="00A80472">
                              <w:rPr>
                                <w:noProof/>
                              </w:rPr>
                              <w:drawing>
                                <wp:inline distT="0" distB="0" distL="0" distR="0" wp14:anchorId="3F21E010" wp14:editId="47D20B6C">
                                  <wp:extent cx="447675" cy="447675"/>
                                  <wp:effectExtent l="0" t="0" r="9525" b="0"/>
                                  <wp:docPr id="838165619" name="Graphic 34" descr="Brain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140693" name="Graphic 1010140693" descr="Brain outline"/>
                                          <pic:cNvPicPr/>
                                        </pic:nvPicPr>
                                        <pic:blipFill>
                                          <a:blip r:embed="rId18">
                                            <a:extLst>
                                              <a:ext uri="{96DAC541-7B7A-43D3-8B79-37D633B846F1}">
                                                <asvg:svgBlip xmlns:asvg="http://schemas.microsoft.com/office/drawing/2016/SVG/main" r:embed="rId19"/>
                                              </a:ext>
                                            </a:extLst>
                                          </a:blip>
                                          <a:stretch>
                                            <a:fillRect/>
                                          </a:stretch>
                                        </pic:blipFill>
                                        <pic:spPr>
                                          <a:xfrm>
                                            <a:off x="0" y="0"/>
                                            <a:ext cx="447675" cy="447675"/>
                                          </a:xfrm>
                                          <a:prstGeom prst="rect">
                                            <a:avLst/>
                                          </a:prstGeom>
                                        </pic:spPr>
                                      </pic:pic>
                                    </a:graphicData>
                                  </a:graphic>
                                </wp:inline>
                              </w:drawing>
                            </w:r>
                            <w:r w:rsidR="00804A08">
                              <w:t xml:space="preserve">               </w:t>
                            </w:r>
                            <w:r w:rsidR="00804A08">
                              <w:rPr>
                                <w:noProof/>
                              </w:rPr>
                              <w:drawing>
                                <wp:inline distT="0" distB="0" distL="0" distR="0" wp14:anchorId="7746938F" wp14:editId="1FD488F5">
                                  <wp:extent cx="495300" cy="495300"/>
                                  <wp:effectExtent l="0" t="0" r="0" b="0"/>
                                  <wp:docPr id="1440795402" name="Graphic 35" descr="First aid kit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457088" name="Graphic 868457088" descr="First aid kit outline"/>
                                          <pic:cNvPicPr/>
                                        </pic:nvPicPr>
                                        <pic:blipFill>
                                          <a:blip r:embed="rId20">
                                            <a:extLst>
                                              <a:ext uri="{96DAC541-7B7A-43D3-8B79-37D633B846F1}">
                                                <asvg:svgBlip xmlns:asvg="http://schemas.microsoft.com/office/drawing/2016/SVG/main" r:embed="rId21"/>
                                              </a:ext>
                                            </a:extLst>
                                          </a:blip>
                                          <a:stretch>
                                            <a:fillRect/>
                                          </a:stretch>
                                        </pic:blipFill>
                                        <pic:spPr>
                                          <a:xfrm>
                                            <a:off x="0" y="0"/>
                                            <a:ext cx="495300" cy="495300"/>
                                          </a:xfrm>
                                          <a:prstGeom prst="rect">
                                            <a:avLst/>
                                          </a:prstGeom>
                                        </pic:spPr>
                                      </pic:pic>
                                    </a:graphicData>
                                  </a:graphic>
                                </wp:inline>
                              </w:drawing>
                            </w:r>
                            <w:r w:rsidR="00804A08">
                              <w:t xml:space="preserve">             </w:t>
                            </w:r>
                            <w:r w:rsidR="00804A08">
                              <w:rPr>
                                <w:noProof/>
                              </w:rPr>
                              <w:drawing>
                                <wp:inline distT="0" distB="0" distL="0" distR="0" wp14:anchorId="6B6312D9" wp14:editId="1B830D6E">
                                  <wp:extent cx="409575" cy="409575"/>
                                  <wp:effectExtent l="0" t="0" r="9525" b="9525"/>
                                  <wp:docPr id="591540019" name="Graphic 36" descr="Car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725516" name="Graphic 1652725516" descr="Care outline"/>
                                          <pic:cNvPicPr/>
                                        </pic:nvPicPr>
                                        <pic:blipFill>
                                          <a:blip r:embed="rId22">
                                            <a:extLst>
                                              <a:ext uri="{96DAC541-7B7A-43D3-8B79-37D633B846F1}">
                                                <asvg:svgBlip xmlns:asvg="http://schemas.microsoft.com/office/drawing/2016/SVG/main" r:embed="rId23"/>
                                              </a:ext>
                                            </a:extLst>
                                          </a:blip>
                                          <a:stretch>
                                            <a:fillRect/>
                                          </a:stretch>
                                        </pic:blipFill>
                                        <pic:spPr>
                                          <a:xfrm>
                                            <a:off x="0" y="0"/>
                                            <a:ext cx="409575" cy="409575"/>
                                          </a:xfrm>
                                          <a:prstGeom prst="rect">
                                            <a:avLst/>
                                          </a:prstGeom>
                                        </pic:spPr>
                                      </pic:pic>
                                    </a:graphicData>
                                  </a:graphic>
                                </wp:inline>
                              </w:drawing>
                            </w:r>
                          </w:p>
                          <w:p w14:paraId="5A972506" w14:textId="4A470708" w:rsidR="002A7058" w:rsidRPr="008E24F6" w:rsidRDefault="002A7058" w:rsidP="002A7058">
                            <w:pPr>
                              <w:spacing w:after="0" w:line="240" w:lineRule="auto"/>
                              <w:rPr>
                                <w:sz w:val="22"/>
                                <w:szCs w:val="22"/>
                              </w:rPr>
                            </w:pPr>
                            <w:r w:rsidRPr="008E24F6">
                              <w:rPr>
                                <w:sz w:val="22"/>
                                <w:szCs w:val="22"/>
                              </w:rPr>
                              <w:t>User                    Al checks            Alert to</w:t>
                            </w:r>
                            <w:r w:rsidR="002B5791" w:rsidRPr="008E24F6">
                              <w:rPr>
                                <w:sz w:val="22"/>
                                <w:szCs w:val="22"/>
                              </w:rPr>
                              <w:t xml:space="preserve">              support</w:t>
                            </w:r>
                          </w:p>
                          <w:p w14:paraId="6303D3CD" w14:textId="4B06391A" w:rsidR="002A7058" w:rsidRPr="008E24F6" w:rsidRDefault="002A7058" w:rsidP="002A7058">
                            <w:pPr>
                              <w:spacing w:after="0" w:line="240" w:lineRule="auto"/>
                              <w:rPr>
                                <w:sz w:val="22"/>
                                <w:szCs w:val="22"/>
                              </w:rPr>
                            </w:pPr>
                            <w:r w:rsidRPr="008E24F6">
                              <w:rPr>
                                <w:sz w:val="22"/>
                                <w:szCs w:val="22"/>
                              </w:rPr>
                              <w:t>Uses app                risk               professional</w:t>
                            </w:r>
                            <w:r w:rsidR="002B5791" w:rsidRPr="008E24F6">
                              <w:rPr>
                                <w:sz w:val="22"/>
                                <w:szCs w:val="22"/>
                              </w:rPr>
                              <w:t xml:space="preserve">        provided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D393D6" id="Text Box 25" o:spid="_x0000_s1035" type="#_x0000_t202" style="position:absolute;margin-left:0;margin-top:7.2pt;width:263.25pt;height:123pt;z-index:2516684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" fillcolor="white [3201]" strokecolor="#7030a0" strokeweight=".5pt">
                <v:textbox>
                  <w:txbxContent>
                    <w:p w14:paraId="5CFBC44A" w14:textId="77777777" w:rsidR="00E40F5D" w:rsidRDefault="00E40F5D"/>
                    <w:p w14:paraId="0C264C3E" w14:textId="326D3648" w:rsidR="00E70A51" w:rsidRDefault="00E70A51">
                      <w:r>
                        <w:rPr>
                          <w:noProof/>
                        </w:rPr>
                        <w:drawing>
                          <wp:inline distT="0" distB="0" distL="0" distR="0" wp14:anchorId="05574D00" wp14:editId="71DEDEBF">
                            <wp:extent cx="428625" cy="447675"/>
                            <wp:effectExtent l="0" t="0" r="0" b="9525"/>
                            <wp:docPr id="1631767934" name="Graphic 29" descr="Smart Phon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60140" name="Graphic 41160140" descr="Smart Phone outline"/>
                                    <pic:cNvPicPr/>
                                  </pic:nvPicPr>
                                  <pic:blipFill>
                                    <a:blip r:embed="rId16">
                                      <a:extLst>
                                        <a:ext uri="{96DAC541-7B7A-43D3-8B79-37D633B846F1}">
                                          <asvg:svgBlip xmlns:asvg="http://schemas.microsoft.com/office/drawing/2016/SVG/main" r:embed="rId17"/>
                                        </a:ext>
                                      </a:extLst>
                                    </a:blip>
                                    <a:stretch>
                                      <a:fillRect/>
                                    </a:stretch>
                                  </pic:blipFill>
                                  <pic:spPr>
                                    <a:xfrm>
                                      <a:off x="0" y="0"/>
                                      <a:ext cx="428625" cy="447675"/>
                                    </a:xfrm>
                                    <a:prstGeom prst="rect">
                                      <a:avLst/>
                                    </a:prstGeom>
                                  </pic:spPr>
                                </pic:pic>
                              </a:graphicData>
                            </a:graphic>
                          </wp:inline>
                        </w:drawing>
                      </w:r>
                      <w:r w:rsidR="00A80472">
                        <w:t xml:space="preserve">  </w:t>
                      </w:r>
                      <w:r w:rsidR="00804A08">
                        <w:t xml:space="preserve">     </w:t>
                      </w:r>
                      <w:r w:rsidR="00A80472">
                        <w:t xml:space="preserve"> </w:t>
                      </w:r>
                      <w:r w:rsidR="00804A08">
                        <w:t xml:space="preserve"> </w:t>
                      </w:r>
                      <w:r w:rsidR="00A80472">
                        <w:t xml:space="preserve">  </w:t>
                      </w:r>
                      <w:r w:rsidR="00A80472">
                        <w:rPr>
                          <w:noProof/>
                        </w:rPr>
                        <w:drawing>
                          <wp:inline distT="0" distB="0" distL="0" distR="0" wp14:anchorId="3F21E010" wp14:editId="47D20B6C">
                            <wp:extent cx="447675" cy="447675"/>
                            <wp:effectExtent l="0" t="0" r="9525" b="0"/>
                            <wp:docPr id="838165619" name="Graphic 34" descr="Brain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140693" name="Graphic 1010140693" descr="Brain outline"/>
                                    <pic:cNvPicPr/>
                                  </pic:nvPicPr>
                                  <pic:blipFill>
                                    <a:blip r:embed="rId18">
                                      <a:extLst>
                                        <a:ext uri="{96DAC541-7B7A-43D3-8B79-37D633B846F1}">
                                          <asvg:svgBlip xmlns:asvg="http://schemas.microsoft.com/office/drawing/2016/SVG/main" r:embed="rId19"/>
                                        </a:ext>
                                      </a:extLst>
                                    </a:blip>
                                    <a:stretch>
                                      <a:fillRect/>
                                    </a:stretch>
                                  </pic:blipFill>
                                  <pic:spPr>
                                    <a:xfrm>
                                      <a:off x="0" y="0"/>
                                      <a:ext cx="447675" cy="447675"/>
                                    </a:xfrm>
                                    <a:prstGeom prst="rect">
                                      <a:avLst/>
                                    </a:prstGeom>
                                  </pic:spPr>
                                </pic:pic>
                              </a:graphicData>
                            </a:graphic>
                          </wp:inline>
                        </w:drawing>
                      </w:r>
                      <w:r w:rsidR="00804A08">
                        <w:t xml:space="preserve">               </w:t>
                      </w:r>
                      <w:r w:rsidR="00804A08">
                        <w:rPr>
                          <w:noProof/>
                        </w:rPr>
                        <w:drawing>
                          <wp:inline distT="0" distB="0" distL="0" distR="0" wp14:anchorId="7746938F" wp14:editId="1FD488F5">
                            <wp:extent cx="495300" cy="495300"/>
                            <wp:effectExtent l="0" t="0" r="0" b="0"/>
                            <wp:docPr id="1440795402" name="Graphic 35" descr="First aid kit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457088" name="Graphic 868457088" descr="First aid kit outline"/>
                                    <pic:cNvPicPr/>
                                  </pic:nvPicPr>
                                  <pic:blipFill>
                                    <a:blip r:embed="rId20">
                                      <a:extLst>
                                        <a:ext uri="{96DAC541-7B7A-43D3-8B79-37D633B846F1}">
                                          <asvg:svgBlip xmlns:asvg="http://schemas.microsoft.com/office/drawing/2016/SVG/main" r:embed="rId21"/>
                                        </a:ext>
                                      </a:extLst>
                                    </a:blip>
                                    <a:stretch>
                                      <a:fillRect/>
                                    </a:stretch>
                                  </pic:blipFill>
                                  <pic:spPr>
                                    <a:xfrm>
                                      <a:off x="0" y="0"/>
                                      <a:ext cx="495300" cy="495300"/>
                                    </a:xfrm>
                                    <a:prstGeom prst="rect">
                                      <a:avLst/>
                                    </a:prstGeom>
                                  </pic:spPr>
                                </pic:pic>
                              </a:graphicData>
                            </a:graphic>
                          </wp:inline>
                        </w:drawing>
                      </w:r>
                      <w:r w:rsidR="00804A08">
                        <w:t xml:space="preserve">             </w:t>
                      </w:r>
                      <w:r w:rsidR="00804A08">
                        <w:rPr>
                          <w:noProof/>
                        </w:rPr>
                        <w:drawing>
                          <wp:inline distT="0" distB="0" distL="0" distR="0" wp14:anchorId="6B6312D9" wp14:editId="1B830D6E">
                            <wp:extent cx="409575" cy="409575"/>
                            <wp:effectExtent l="0" t="0" r="9525" b="9525"/>
                            <wp:docPr id="591540019" name="Graphic 36" descr="Car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725516" name="Graphic 1652725516" descr="Care outline"/>
                                    <pic:cNvPicPr/>
                                  </pic:nvPicPr>
                                  <pic:blipFill>
                                    <a:blip r:embed="rId22">
                                      <a:extLst>
                                        <a:ext uri="{96DAC541-7B7A-43D3-8B79-37D633B846F1}">
                                          <asvg:svgBlip xmlns:asvg="http://schemas.microsoft.com/office/drawing/2016/SVG/main" r:embed="rId23"/>
                                        </a:ext>
                                      </a:extLst>
                                    </a:blip>
                                    <a:stretch>
                                      <a:fillRect/>
                                    </a:stretch>
                                  </pic:blipFill>
                                  <pic:spPr>
                                    <a:xfrm>
                                      <a:off x="0" y="0"/>
                                      <a:ext cx="409575" cy="409575"/>
                                    </a:xfrm>
                                    <a:prstGeom prst="rect">
                                      <a:avLst/>
                                    </a:prstGeom>
                                  </pic:spPr>
                                </pic:pic>
                              </a:graphicData>
                            </a:graphic>
                          </wp:inline>
                        </w:drawing>
                      </w:r>
                    </w:p>
                    <w:p w14:paraId="5A972506" w14:textId="4A470708" w:rsidR="002A7058" w:rsidRPr="008E24F6" w:rsidRDefault="002A7058" w:rsidP="002A7058">
                      <w:pPr>
                        <w:spacing w:after="0" w:line="240" w:lineRule="auto"/>
                        <w:rPr>
                          <w:sz w:val="22"/>
                          <w:szCs w:val="22"/>
                        </w:rPr>
                      </w:pPr>
                      <w:r w:rsidRPr="008E24F6">
                        <w:rPr>
                          <w:sz w:val="22"/>
                          <w:szCs w:val="22"/>
                        </w:rPr>
                        <w:t>User                    Al checks            Alert to</w:t>
                      </w:r>
                      <w:r w:rsidR="002B5791" w:rsidRPr="008E24F6">
                        <w:rPr>
                          <w:sz w:val="22"/>
                          <w:szCs w:val="22"/>
                        </w:rPr>
                        <w:t xml:space="preserve">              support</w:t>
                      </w:r>
                    </w:p>
                    <w:p w14:paraId="6303D3CD" w14:textId="4B06391A" w:rsidR="002A7058" w:rsidRPr="008E24F6" w:rsidRDefault="002A7058" w:rsidP="002A7058">
                      <w:pPr>
                        <w:spacing w:after="0" w:line="240" w:lineRule="auto"/>
                        <w:rPr>
                          <w:sz w:val="22"/>
                          <w:szCs w:val="22"/>
                        </w:rPr>
                      </w:pPr>
                      <w:r w:rsidRPr="008E24F6">
                        <w:rPr>
                          <w:sz w:val="22"/>
                          <w:szCs w:val="22"/>
                        </w:rPr>
                        <w:t>Uses app                risk               professional</w:t>
                      </w:r>
                      <w:r w:rsidR="002B5791" w:rsidRPr="008E24F6">
                        <w:rPr>
                          <w:sz w:val="22"/>
                          <w:szCs w:val="22"/>
                        </w:rPr>
                        <w:t xml:space="preserve">        provided</w:t>
                      </w:r>
                    </w:p>
                  </w:txbxContent>
                </v:textbox>
                <w10:wrap anchorx="margin"/>
              </v:shape>
            </w:pict>
          </mc:Fallback>
        </mc:AlternateContent>
      </w:r>
      <w:r>
        <w:rPr>
          <w:noProof/>
        </w:rPr>
        <mc:AlternateContent>
          <mc:Choice Requires="wps">
            <w:drawing>
              <wp:anchor distT="0" distB="0" distL="114300" distR="114300" simplePos="0" relativeHeight="251669504" behindDoc="0" locked="0" layoutInCell="1" allowOverlap="1" wp14:anchorId="166A0753" wp14:editId="2101F499">
                <wp:simplePos x="0" y="0"/>
                <wp:positionH relativeFrom="column">
                  <wp:posOffset>3409950</wp:posOffset>
                </wp:positionH>
                <wp:positionV relativeFrom="paragraph">
                  <wp:posOffset>72390</wp:posOffset>
                </wp:positionV>
                <wp:extent cx="3448050" cy="1600200"/>
                <wp:effectExtent l="0" t="0" r="19050" b="19050"/>
                <wp:wrapNone/>
                <wp:docPr id="1596970562" name="Text Box 27"/>
                <wp:cNvGraphicFramePr/>
                <a:graphic xmlns:a="http://schemas.openxmlformats.org/drawingml/2006/main">
                  <a:graphicData uri="http://schemas.microsoft.com/office/word/2010/wordprocessingShape">
                    <wps:wsp>
                      <wps:cNvSpPr txBox="1"/>
                      <wps:spPr>
                        <a:xfrm>
                          <a:off x="0" y="0"/>
                          <a:ext cx="3448050" cy="1600200"/>
                        </a:xfrm>
                        <a:prstGeom prst="rect">
                          <a:avLst/>
                        </a:prstGeom>
                        <a:solidFill>
                          <a:schemeClr val="lt1"/>
                        </a:solidFill>
                        <a:ln w="6350">
                          <a:solidFill>
                            <a:srgbClr val="C00000"/>
                          </a:solidFill>
                        </a:ln>
                      </wps:spPr>
                      <wps:txbx>
                        <w:txbxContent>
                          <w:p w14:paraId="476A6D97" w14:textId="77777777" w:rsidR="00E40F5D" w:rsidRDefault="00E40F5D"/>
                          <w:tbl>
                            <w:tblPr>
                              <w:tblStyle w:val="TableGrid"/>
                              <w:tblW w:w="5240" w:type="dxa"/>
                              <w:tblLook w:val="04A0" w:firstRow="1" w:lastRow="0" w:firstColumn="1" w:lastColumn="0" w:noHBand="0" w:noVBand="1"/>
                            </w:tblPr>
                            <w:tblGrid>
                              <w:gridCol w:w="818"/>
                              <w:gridCol w:w="1871"/>
                              <w:gridCol w:w="2551"/>
                            </w:tblGrid>
                            <w:tr w:rsidR="00804A08" w14:paraId="167412A5" w14:textId="77777777" w:rsidTr="008336B3">
                              <w:trPr>
                                <w:trHeight w:val="1486"/>
                              </w:trPr>
                              <w:tc>
                                <w:tcPr>
                                  <w:tcW w:w="818" w:type="dxa"/>
                                  <w:tcBorders>
                                    <w:top w:val="nil"/>
                                    <w:left w:val="nil"/>
                                    <w:bottom w:val="nil"/>
                                    <w:right w:val="nil"/>
                                  </w:tcBorders>
                                </w:tcPr>
                                <w:p w14:paraId="3172C563" w14:textId="77777777" w:rsidR="008336B3" w:rsidRDefault="008336B3" w:rsidP="008336B3"/>
                                <w:p w14:paraId="12CCD9B6" w14:textId="530993AA" w:rsidR="00804A08" w:rsidRDefault="008336B3" w:rsidP="008336B3">
                                  <w:r>
                                    <w:rPr>
                                      <w:noProof/>
                                    </w:rPr>
                                    <w:drawing>
                                      <wp:inline distT="0" distB="0" distL="0" distR="0" wp14:anchorId="58F68BA7" wp14:editId="127D05C8">
                                        <wp:extent cx="382876" cy="361950"/>
                                        <wp:effectExtent l="0" t="0" r="0" b="0"/>
                                        <wp:docPr id="1605798443" name="Graphic 38" descr="Badge Tick1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979850" name="Graphic 296979850" descr="Badge Tick1 outline"/>
                                                <pic:cNvPicPr/>
                                              </pic:nvPicPr>
                                              <pic:blipFill>
                                                <a:blip r:embed="rId24">
                                                  <a:extLst>
                                                    <a:ext uri="{96DAC541-7B7A-43D3-8B79-37D633B846F1}">
                                                      <asvg:svgBlip xmlns:asvg="http://schemas.microsoft.com/office/drawing/2016/SVG/main" r:embed="rId25"/>
                                                    </a:ext>
                                                  </a:extLst>
                                                </a:blip>
                                                <a:stretch>
                                                  <a:fillRect/>
                                                </a:stretch>
                                              </pic:blipFill>
                                              <pic:spPr>
                                                <a:xfrm>
                                                  <a:off x="0" y="0"/>
                                                  <a:ext cx="405440" cy="383280"/>
                                                </a:xfrm>
                                                <a:prstGeom prst="rect">
                                                  <a:avLst/>
                                                </a:prstGeom>
                                              </pic:spPr>
                                            </pic:pic>
                                          </a:graphicData>
                                        </a:graphic>
                                      </wp:inline>
                                    </w:drawing>
                                  </w:r>
                                </w:p>
                              </w:tc>
                              <w:tc>
                                <w:tcPr>
                                  <w:tcW w:w="1871" w:type="dxa"/>
                                  <w:tcBorders>
                                    <w:top w:val="nil"/>
                                    <w:left w:val="nil"/>
                                    <w:bottom w:val="nil"/>
                                    <w:right w:val="nil"/>
                                  </w:tcBorders>
                                </w:tcPr>
                                <w:p w14:paraId="51251FBB" w14:textId="77777777" w:rsidR="00804A08" w:rsidRPr="003B5C14" w:rsidRDefault="008336B3" w:rsidP="008336B3">
                                  <w:pPr>
                                    <w:rPr>
                                      <w:sz w:val="22"/>
                                      <w:szCs w:val="22"/>
                                    </w:rPr>
                                  </w:pPr>
                                  <w:r w:rsidRPr="003B5C14">
                                    <w:t xml:space="preserve">. </w:t>
                                  </w:r>
                                  <w:r w:rsidRPr="003B5C14">
                                    <w:rPr>
                                      <w:sz w:val="22"/>
                                      <w:szCs w:val="22"/>
                                    </w:rPr>
                                    <w:t>Better health outcomes</w:t>
                                  </w:r>
                                </w:p>
                                <w:p w14:paraId="509A1B63" w14:textId="293F8EB2" w:rsidR="008336B3" w:rsidRPr="003B5C14" w:rsidRDefault="008336B3" w:rsidP="008336B3">
                                  <w:pPr>
                                    <w:rPr>
                                      <w:sz w:val="22"/>
                                      <w:szCs w:val="22"/>
                                    </w:rPr>
                                  </w:pPr>
                                  <w:r w:rsidRPr="003B5C14">
                                    <w:rPr>
                                      <w:sz w:val="22"/>
                                      <w:szCs w:val="22"/>
                                    </w:rPr>
                                    <w:t xml:space="preserve">. early intervention </w:t>
                                  </w:r>
                                </w:p>
                                <w:p w14:paraId="15956420" w14:textId="32BF94AE" w:rsidR="008336B3" w:rsidRPr="003B5C14" w:rsidRDefault="008336B3" w:rsidP="008336B3">
                                  <w:pPr>
                                    <w:rPr>
                                      <w:sz w:val="22"/>
                                      <w:szCs w:val="22"/>
                                    </w:rPr>
                                  </w:pPr>
                                  <w:r w:rsidRPr="003B5C14">
                                    <w:rPr>
                                      <w:sz w:val="22"/>
                                      <w:szCs w:val="22"/>
                                    </w:rPr>
                                    <w:t>. Reduced hospital admissions</w:t>
                                  </w:r>
                                </w:p>
                                <w:p w14:paraId="57C8D26A" w14:textId="73B5E16E" w:rsidR="008336B3" w:rsidRPr="003B5C14" w:rsidRDefault="008336B3" w:rsidP="008336B3">
                                  <w:pPr>
                                    <w:rPr>
                                      <w:sz w:val="22"/>
                                      <w:szCs w:val="22"/>
                                    </w:rPr>
                                  </w:pPr>
                                </w:p>
                              </w:tc>
                              <w:tc>
                                <w:tcPr>
                                  <w:tcW w:w="2551" w:type="dxa"/>
                                  <w:tcBorders>
                                    <w:top w:val="nil"/>
                                    <w:left w:val="nil"/>
                                    <w:bottom w:val="nil"/>
                                    <w:right w:val="nil"/>
                                  </w:tcBorders>
                                </w:tcPr>
                                <w:p w14:paraId="5CC001A5" w14:textId="77777777" w:rsidR="00804A08" w:rsidRPr="003B5C14" w:rsidRDefault="008336B3" w:rsidP="008336B3">
                                  <w:pPr>
                                    <w:rPr>
                                      <w:sz w:val="22"/>
                                      <w:szCs w:val="22"/>
                                    </w:rPr>
                                  </w:pPr>
                                  <w:r w:rsidRPr="003B5C14">
                                    <w:t xml:space="preserve">. </w:t>
                                  </w:r>
                                  <w:r w:rsidRPr="003B5C14">
                                    <w:rPr>
                                      <w:sz w:val="22"/>
                                      <w:szCs w:val="22"/>
                                    </w:rPr>
                                    <w:t xml:space="preserve">Improved Communication </w:t>
                                  </w:r>
                                </w:p>
                                <w:p w14:paraId="71C63288" w14:textId="77777777" w:rsidR="008336B3" w:rsidRPr="003B5C14" w:rsidRDefault="008336B3" w:rsidP="008336B3">
                                  <w:pPr>
                                    <w:rPr>
                                      <w:sz w:val="22"/>
                                      <w:szCs w:val="22"/>
                                    </w:rPr>
                                  </w:pPr>
                                  <w:r w:rsidRPr="003B5C14">
                                    <w:rPr>
                                      <w:sz w:val="22"/>
                                      <w:szCs w:val="22"/>
                                    </w:rPr>
                                    <w:t>. Greater independence</w:t>
                                  </w:r>
                                </w:p>
                                <w:p w14:paraId="55B7D79B" w14:textId="501895FB" w:rsidR="008336B3" w:rsidRPr="003B5C14" w:rsidRDefault="008336B3" w:rsidP="008336B3">
                                  <w:pPr>
                                    <w:rPr>
                                      <w:sz w:val="22"/>
                                      <w:szCs w:val="22"/>
                                    </w:rPr>
                                  </w:pPr>
                                  <w:r w:rsidRPr="003B5C14">
                                    <w:rPr>
                                      <w:sz w:val="22"/>
                                      <w:szCs w:val="22"/>
                                    </w:rPr>
                                    <w:t>. support for unpaid carers</w:t>
                                  </w:r>
                                </w:p>
                                <w:p w14:paraId="4E3D084B" w14:textId="2F2706AC" w:rsidR="008336B3" w:rsidRPr="003B5C14" w:rsidRDefault="008336B3" w:rsidP="008336B3">
                                  <w:pPr>
                                    <w:rPr>
                                      <w:sz w:val="22"/>
                                      <w:szCs w:val="22"/>
                                    </w:rPr>
                                  </w:pPr>
                                  <w:r w:rsidRPr="003B5C14">
                                    <w:rPr>
                                      <w:sz w:val="22"/>
                                      <w:szCs w:val="22"/>
                                    </w:rPr>
                                    <w:t>. Cost-effective for the NHS</w:t>
                                  </w:r>
                                </w:p>
                              </w:tc>
                            </w:tr>
                          </w:tbl>
                          <w:p w14:paraId="6CD51606" w14:textId="77777777" w:rsidR="00804A08" w:rsidRDefault="00804A08" w:rsidP="008336B3">
                            <w:pPr>
                              <w:spacing w:after="0" w:line="240" w:lineRule="auto"/>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66A0753" id="Text Box 27" o:spid="_x0000_s1036" type="#_x0000_t202" style="position:absolute;margin-left:268.5pt;margin-top:5.7pt;width:271.5pt;height:126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" fillcolor="white [3201]" strokecolor="#c00000" strokeweight=".5pt">
                <v:textbox>
                  <w:txbxContent>
                    <w:p w14:paraId="476A6D97" w14:textId="77777777" w:rsidR="00E40F5D" w:rsidRDefault="00E40F5D"/>
                    <w:tbl>
                      <w:tblPr>
                        <w:tblStyle w:val="TableGrid"/>
                        <w:tblW w:w="5240" w:type="dxa"/>
                        <w:tblLook w:val="04A0" w:firstRow="1" w:lastRow="0" w:firstColumn="1" w:lastColumn="0" w:noHBand="0" w:noVBand="1"/>
                      </w:tblPr>
                      <w:tblGrid>
                        <w:gridCol w:w="818"/>
                        <w:gridCol w:w="1871"/>
                        <w:gridCol w:w="2551"/>
                      </w:tblGrid>
                      <w:tr w:rsidR="00804A08" w14:paraId="167412A5" w14:textId="77777777" w:rsidTr="008336B3">
                        <w:trPr>
                          <w:trHeight w:val="1486"/>
                        </w:trPr>
                        <w:tc>
                          <w:tcPr>
                            <w:tcW w:w="818" w:type="dxa"/>
                            <w:tcBorders>
                              <w:top w:val="nil"/>
                              <w:left w:val="nil"/>
                              <w:bottom w:val="nil"/>
                              <w:right w:val="nil"/>
                            </w:tcBorders>
                          </w:tcPr>
                          <w:p w14:paraId="3172C563" w14:textId="77777777" w:rsidR="008336B3" w:rsidRDefault="008336B3" w:rsidP="008336B3"/>
                          <w:p w14:paraId="12CCD9B6" w14:textId="530993AA" w:rsidR="00804A08" w:rsidRDefault="008336B3" w:rsidP="008336B3">
                            <w:r>
                              <w:rPr>
                                <w:noProof/>
                              </w:rPr>
                              <w:drawing>
                                <wp:inline distT="0" distB="0" distL="0" distR="0" wp14:anchorId="58F68BA7" wp14:editId="127D05C8">
                                  <wp:extent cx="382876" cy="361950"/>
                                  <wp:effectExtent l="0" t="0" r="0" b="0"/>
                                  <wp:docPr id="1605798443" name="Graphic 38" descr="Badge Tick1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979850" name="Graphic 296979850" descr="Badge Tick1 outline"/>
                                          <pic:cNvPicPr/>
                                        </pic:nvPicPr>
                                        <pic:blipFill>
                                          <a:blip r:embed="rId24">
                                            <a:extLst>
                                              <a:ext uri="{96DAC541-7B7A-43D3-8B79-37D633B846F1}">
                                                <asvg:svgBlip xmlns:asvg="http://schemas.microsoft.com/office/drawing/2016/SVG/main" r:embed="rId25"/>
                                              </a:ext>
                                            </a:extLst>
                                          </a:blip>
                                          <a:stretch>
                                            <a:fillRect/>
                                          </a:stretch>
                                        </pic:blipFill>
                                        <pic:spPr>
                                          <a:xfrm>
                                            <a:off x="0" y="0"/>
                                            <a:ext cx="405440" cy="383280"/>
                                          </a:xfrm>
                                          <a:prstGeom prst="rect">
                                            <a:avLst/>
                                          </a:prstGeom>
                                        </pic:spPr>
                                      </pic:pic>
                                    </a:graphicData>
                                  </a:graphic>
                                </wp:inline>
                              </w:drawing>
                            </w:r>
                          </w:p>
                        </w:tc>
                        <w:tc>
                          <w:tcPr>
                            <w:tcW w:w="1871" w:type="dxa"/>
                            <w:tcBorders>
                              <w:top w:val="nil"/>
                              <w:left w:val="nil"/>
                              <w:bottom w:val="nil"/>
                              <w:right w:val="nil"/>
                            </w:tcBorders>
                          </w:tcPr>
                          <w:p w14:paraId="51251FBB" w14:textId="77777777" w:rsidR="00804A08" w:rsidRPr="003B5C14" w:rsidRDefault="008336B3" w:rsidP="008336B3">
                            <w:pPr>
                              <w:rPr>
                                <w:sz w:val="22"/>
                                <w:szCs w:val="22"/>
                              </w:rPr>
                            </w:pPr>
                            <w:r w:rsidRPr="003B5C14">
                              <w:t xml:space="preserve">. </w:t>
                            </w:r>
                            <w:r w:rsidRPr="003B5C14">
                              <w:rPr>
                                <w:sz w:val="22"/>
                                <w:szCs w:val="22"/>
                              </w:rPr>
                              <w:t>Better health outcomes</w:t>
                            </w:r>
                          </w:p>
                          <w:p w14:paraId="509A1B63" w14:textId="293F8EB2" w:rsidR="008336B3" w:rsidRPr="003B5C14" w:rsidRDefault="008336B3" w:rsidP="008336B3">
                            <w:pPr>
                              <w:rPr>
                                <w:sz w:val="22"/>
                                <w:szCs w:val="22"/>
                              </w:rPr>
                            </w:pPr>
                            <w:r w:rsidRPr="003B5C14">
                              <w:rPr>
                                <w:sz w:val="22"/>
                                <w:szCs w:val="22"/>
                              </w:rPr>
                              <w:t xml:space="preserve">. early intervention </w:t>
                            </w:r>
                          </w:p>
                          <w:p w14:paraId="15956420" w14:textId="32BF94AE" w:rsidR="008336B3" w:rsidRPr="003B5C14" w:rsidRDefault="008336B3" w:rsidP="008336B3">
                            <w:pPr>
                              <w:rPr>
                                <w:sz w:val="22"/>
                                <w:szCs w:val="22"/>
                              </w:rPr>
                            </w:pPr>
                            <w:r w:rsidRPr="003B5C14">
                              <w:rPr>
                                <w:sz w:val="22"/>
                                <w:szCs w:val="22"/>
                              </w:rPr>
                              <w:t>. Reduced hospital admissions</w:t>
                            </w:r>
                          </w:p>
                          <w:p w14:paraId="57C8D26A" w14:textId="73B5E16E" w:rsidR="008336B3" w:rsidRPr="003B5C14" w:rsidRDefault="008336B3" w:rsidP="008336B3">
                            <w:pPr>
                              <w:rPr>
                                <w:sz w:val="22"/>
                                <w:szCs w:val="22"/>
                              </w:rPr>
                            </w:pPr>
                          </w:p>
                        </w:tc>
                        <w:tc>
                          <w:tcPr>
                            <w:tcW w:w="2551" w:type="dxa"/>
                            <w:tcBorders>
                              <w:top w:val="nil"/>
                              <w:left w:val="nil"/>
                              <w:bottom w:val="nil"/>
                              <w:right w:val="nil"/>
                            </w:tcBorders>
                          </w:tcPr>
                          <w:p w14:paraId="5CC001A5" w14:textId="77777777" w:rsidR="00804A08" w:rsidRPr="003B5C14" w:rsidRDefault="008336B3" w:rsidP="008336B3">
                            <w:pPr>
                              <w:rPr>
                                <w:sz w:val="22"/>
                                <w:szCs w:val="22"/>
                              </w:rPr>
                            </w:pPr>
                            <w:r w:rsidRPr="003B5C14">
                              <w:t xml:space="preserve">. </w:t>
                            </w:r>
                            <w:r w:rsidRPr="003B5C14">
                              <w:rPr>
                                <w:sz w:val="22"/>
                                <w:szCs w:val="22"/>
                              </w:rPr>
                              <w:t xml:space="preserve">Improved Communication </w:t>
                            </w:r>
                          </w:p>
                          <w:p w14:paraId="71C63288" w14:textId="77777777" w:rsidR="008336B3" w:rsidRPr="003B5C14" w:rsidRDefault="008336B3" w:rsidP="008336B3">
                            <w:pPr>
                              <w:rPr>
                                <w:sz w:val="22"/>
                                <w:szCs w:val="22"/>
                              </w:rPr>
                            </w:pPr>
                            <w:r w:rsidRPr="003B5C14">
                              <w:rPr>
                                <w:sz w:val="22"/>
                                <w:szCs w:val="22"/>
                              </w:rPr>
                              <w:t>. Greater independence</w:t>
                            </w:r>
                          </w:p>
                          <w:p w14:paraId="55B7D79B" w14:textId="501895FB" w:rsidR="008336B3" w:rsidRPr="003B5C14" w:rsidRDefault="008336B3" w:rsidP="008336B3">
                            <w:pPr>
                              <w:rPr>
                                <w:sz w:val="22"/>
                                <w:szCs w:val="22"/>
                              </w:rPr>
                            </w:pPr>
                            <w:r w:rsidRPr="003B5C14">
                              <w:rPr>
                                <w:sz w:val="22"/>
                                <w:szCs w:val="22"/>
                              </w:rPr>
                              <w:t>. support for unpaid carers</w:t>
                            </w:r>
                          </w:p>
                          <w:p w14:paraId="4E3D084B" w14:textId="2F2706AC" w:rsidR="008336B3" w:rsidRPr="003B5C14" w:rsidRDefault="008336B3" w:rsidP="008336B3">
                            <w:pPr>
                              <w:rPr>
                                <w:sz w:val="22"/>
                                <w:szCs w:val="22"/>
                              </w:rPr>
                            </w:pPr>
                            <w:r w:rsidRPr="003B5C14">
                              <w:rPr>
                                <w:sz w:val="22"/>
                                <w:szCs w:val="22"/>
                              </w:rPr>
                              <w:t>. Cost-effective for the NHS</w:t>
                            </w:r>
                          </w:p>
                        </w:tc>
                      </w:tr>
                    </w:tbl>
                    <w:p w14:paraId="6CD51606" w14:textId="77777777" w:rsidR="00804A08" w:rsidRDefault="00804A08" w:rsidP="008336B3">
                      <w:pPr>
                        <w:spacing w:after="0" w:line="240" w:lineRule="auto"/>
                      </w:pPr>
                    </w:p>
                  </w:txbxContent>
                </v:textbox>
              </v:shape>
            </w:pict>
          </mc:Fallback>
        </mc:AlternateContent>
      </w:r>
      <w:r>
        <w:rPr>
          <w:noProof/>
        </w:rPr>
        <mc:AlternateContent>
          <mc:Choice Requires="wps">
            <w:drawing>
              <wp:anchor distT="0" distB="0" distL="114300" distR="114300" simplePos="0" relativeHeight="251670528" behindDoc="0" locked="0" layoutInCell="1" allowOverlap="1" wp14:anchorId="63565A26" wp14:editId="72BC7A85">
                <wp:simplePos x="0" y="0"/>
                <wp:positionH relativeFrom="column">
                  <wp:posOffset>9525</wp:posOffset>
                </wp:positionH>
                <wp:positionV relativeFrom="paragraph">
                  <wp:posOffset>81916</wp:posOffset>
                </wp:positionV>
                <wp:extent cx="3314700" cy="266700"/>
                <wp:effectExtent l="0" t="0" r="19050" b="19050"/>
                <wp:wrapNone/>
                <wp:docPr id="1869549910" name="Rectangle 28"/>
                <wp:cNvGraphicFramePr/>
                <a:graphic xmlns:a="http://schemas.openxmlformats.org/drawingml/2006/main">
                  <a:graphicData uri="http://schemas.microsoft.com/office/word/2010/wordprocessingShape">
                    <wps:wsp>
                      <wps:cNvSpPr/>
                      <wps:spPr>
                        <a:xfrm>
                          <a:off x="0" y="0"/>
                          <a:ext cx="3314700" cy="266700"/>
                        </a:xfrm>
                        <a:prstGeom prst="rect">
                          <a:avLst/>
                        </a:prstGeom>
                        <a:solidFill>
                          <a:srgbClr val="EFE5F7"/>
                        </a:solidFill>
                      </wps:spPr>
                      <wps:style>
                        <a:lnRef idx="2">
                          <a:schemeClr val="accent1">
                            <a:shade val="15000"/>
                          </a:schemeClr>
                        </a:lnRef>
                        <a:fillRef idx="1">
                          <a:schemeClr val="accent1"/>
                        </a:fillRef>
                        <a:effectRef idx="0">
                          <a:schemeClr val="accent1"/>
                        </a:effectRef>
                        <a:fontRef idx="minor">
                          <a:schemeClr val="lt1"/>
                        </a:fontRef>
                      </wps:style>
                      <wps:txbx>
                        <w:txbxContent>
                          <w:p w14:paraId="4734FC84" w14:textId="0E683B6A" w:rsidR="00E70A51" w:rsidRDefault="00E70A51" w:rsidP="00E70A51">
                            <w:pPr>
                              <w:jc w:val="center"/>
                              <w:rPr>
                                <w:color w:val="7030A0"/>
                              </w:rPr>
                            </w:pPr>
                            <w:r>
                              <w:rPr>
                                <w:color w:val="7030A0"/>
                              </w:rPr>
                              <w:t>4. HOW IT WORKS</w:t>
                            </w:r>
                          </w:p>
                          <w:p w14:paraId="551E4251" w14:textId="77777777" w:rsidR="00E70A51" w:rsidRDefault="00E70A51" w:rsidP="00E70A51">
                            <w:pPr>
                              <w:jc w:val="center"/>
                              <w:rPr>
                                <w:color w:val="7030A0"/>
                              </w:rPr>
                            </w:pPr>
                          </w:p>
                          <w:p w14:paraId="15862733" w14:textId="77777777" w:rsidR="00E70A51" w:rsidRDefault="00E70A51" w:rsidP="00E70A51">
                            <w:pPr>
                              <w:jc w:val="center"/>
                              <w:rPr>
                                <w:color w:val="7030A0"/>
                              </w:rPr>
                            </w:pPr>
                          </w:p>
                          <w:p w14:paraId="028EF8CC" w14:textId="77777777" w:rsidR="00E70A51" w:rsidRDefault="00E70A51" w:rsidP="00E70A51">
                            <w:pPr>
                              <w:jc w:val="center"/>
                              <w:rPr>
                                <w:color w:val="7030A0"/>
                              </w:rPr>
                            </w:pPr>
                          </w:p>
                          <w:p w14:paraId="7AA3757F" w14:textId="77777777" w:rsidR="00E70A51" w:rsidRDefault="00E70A51" w:rsidP="00E70A51">
                            <w:pPr>
                              <w:jc w:val="center"/>
                              <w:rPr>
                                <w:color w:val="7030A0"/>
                              </w:rPr>
                            </w:pPr>
                          </w:p>
                          <w:p w14:paraId="76716548" w14:textId="77777777" w:rsidR="00E70A51" w:rsidRDefault="00E70A51" w:rsidP="00E70A51">
                            <w:pPr>
                              <w:jc w:val="center"/>
                              <w:rPr>
                                <w:color w:val="7030A0"/>
                              </w:rPr>
                            </w:pPr>
                          </w:p>
                          <w:p w14:paraId="1F0817AC" w14:textId="77777777" w:rsidR="00E70A51" w:rsidRDefault="00E70A51" w:rsidP="00E70A51">
                            <w:pPr>
                              <w:jc w:val="center"/>
                              <w:rPr>
                                <w:color w:val="7030A0"/>
                              </w:rPr>
                            </w:pPr>
                          </w:p>
                          <w:p w14:paraId="2ECFA385" w14:textId="77777777" w:rsidR="00E70A51" w:rsidRDefault="00E70A51" w:rsidP="00E70A51">
                            <w:pPr>
                              <w:jc w:val="center"/>
                              <w:rPr>
                                <w:color w:val="7030A0"/>
                              </w:rPr>
                            </w:pPr>
                          </w:p>
                          <w:p w14:paraId="7D992CBC" w14:textId="77777777" w:rsidR="00E70A51" w:rsidRDefault="00E70A51" w:rsidP="00E70A51">
                            <w:pPr>
                              <w:jc w:val="center"/>
                              <w:rPr>
                                <w:color w:val="7030A0"/>
                              </w:rPr>
                            </w:pPr>
                          </w:p>
                          <w:p w14:paraId="1A292199" w14:textId="77777777" w:rsidR="00E70A51" w:rsidRDefault="00E70A51" w:rsidP="00E70A51">
                            <w:pPr>
                              <w:jc w:val="center"/>
                              <w:rPr>
                                <w:color w:val="7030A0"/>
                              </w:rPr>
                            </w:pPr>
                          </w:p>
                          <w:p w14:paraId="50152609" w14:textId="77777777" w:rsidR="00E70A51" w:rsidRDefault="00E70A51" w:rsidP="00E70A51">
                            <w:pPr>
                              <w:jc w:val="center"/>
                              <w:rPr>
                                <w:color w:val="7030A0"/>
                              </w:rPr>
                            </w:pPr>
                          </w:p>
                          <w:p w14:paraId="62016604" w14:textId="77777777" w:rsidR="00E70A51" w:rsidRDefault="00E70A51" w:rsidP="00E70A51">
                            <w:pPr>
                              <w:jc w:val="center"/>
                              <w:rPr>
                                <w:color w:val="7030A0"/>
                              </w:rPr>
                            </w:pPr>
                          </w:p>
                          <w:p w14:paraId="0517990A" w14:textId="77777777" w:rsidR="00E70A51" w:rsidRDefault="00E70A51" w:rsidP="00E70A51">
                            <w:pPr>
                              <w:jc w:val="center"/>
                              <w:rPr>
                                <w:color w:val="7030A0"/>
                              </w:rPr>
                            </w:pPr>
                          </w:p>
                          <w:p w14:paraId="7C0F3E18" w14:textId="77777777" w:rsidR="00E70A51" w:rsidRPr="00E70A51" w:rsidRDefault="00E70A51" w:rsidP="00E70A51">
                            <w:pPr>
                              <w:jc w:val="center"/>
                              <w:rPr>
                                <w:color w:val="7030A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3565A26" id="Rectangle 28" o:spid="_x0000_s1037" style="position:absolute;margin-left:.75pt;margin-top:6.45pt;width:261pt;height:21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" fillcolor="#efe5f7" strokecolor="#09101d [484]" strokeweight="1pt">
                <v:textbox>
                  <w:txbxContent>
                    <w:p w14:paraId="4734FC84" w14:textId="0E683B6A" w:rsidR="00E70A51" w:rsidRDefault="00E70A51" w:rsidP="00E70A51">
                      <w:pPr>
                        <w:jc w:val="center"/>
                        <w:rPr>
                          <w:color w:val="7030A0"/>
                        </w:rPr>
                      </w:pPr>
                      <w:r>
                        <w:rPr>
                          <w:color w:val="7030A0"/>
                        </w:rPr>
                        <w:t>4. HOW IT WORKS</w:t>
                      </w:r>
                    </w:p>
                    <w:p w14:paraId="551E4251" w14:textId="77777777" w:rsidR="00E70A51" w:rsidRDefault="00E70A51" w:rsidP="00E70A51">
                      <w:pPr>
                        <w:jc w:val="center"/>
                        <w:rPr>
                          <w:color w:val="7030A0"/>
                        </w:rPr>
                      </w:pPr>
                    </w:p>
                    <w:p w14:paraId="15862733" w14:textId="77777777" w:rsidR="00E70A51" w:rsidRDefault="00E70A51" w:rsidP="00E70A51">
                      <w:pPr>
                        <w:jc w:val="center"/>
                        <w:rPr>
                          <w:color w:val="7030A0"/>
                        </w:rPr>
                      </w:pPr>
                    </w:p>
                    <w:p w14:paraId="028EF8CC" w14:textId="77777777" w:rsidR="00E70A51" w:rsidRDefault="00E70A51" w:rsidP="00E70A51">
                      <w:pPr>
                        <w:jc w:val="center"/>
                        <w:rPr>
                          <w:color w:val="7030A0"/>
                        </w:rPr>
                      </w:pPr>
                    </w:p>
                    <w:p w14:paraId="7AA3757F" w14:textId="77777777" w:rsidR="00E70A51" w:rsidRDefault="00E70A51" w:rsidP="00E70A51">
                      <w:pPr>
                        <w:jc w:val="center"/>
                        <w:rPr>
                          <w:color w:val="7030A0"/>
                        </w:rPr>
                      </w:pPr>
                    </w:p>
                    <w:p w14:paraId="76716548" w14:textId="77777777" w:rsidR="00E70A51" w:rsidRDefault="00E70A51" w:rsidP="00E70A51">
                      <w:pPr>
                        <w:jc w:val="center"/>
                        <w:rPr>
                          <w:color w:val="7030A0"/>
                        </w:rPr>
                      </w:pPr>
                    </w:p>
                    <w:p w14:paraId="1F0817AC" w14:textId="77777777" w:rsidR="00E70A51" w:rsidRDefault="00E70A51" w:rsidP="00E70A51">
                      <w:pPr>
                        <w:jc w:val="center"/>
                        <w:rPr>
                          <w:color w:val="7030A0"/>
                        </w:rPr>
                      </w:pPr>
                    </w:p>
                    <w:p w14:paraId="2ECFA385" w14:textId="77777777" w:rsidR="00E70A51" w:rsidRDefault="00E70A51" w:rsidP="00E70A51">
                      <w:pPr>
                        <w:jc w:val="center"/>
                        <w:rPr>
                          <w:color w:val="7030A0"/>
                        </w:rPr>
                      </w:pPr>
                    </w:p>
                    <w:p w14:paraId="7D992CBC" w14:textId="77777777" w:rsidR="00E70A51" w:rsidRDefault="00E70A51" w:rsidP="00E70A51">
                      <w:pPr>
                        <w:jc w:val="center"/>
                        <w:rPr>
                          <w:color w:val="7030A0"/>
                        </w:rPr>
                      </w:pPr>
                    </w:p>
                    <w:p w14:paraId="1A292199" w14:textId="77777777" w:rsidR="00E70A51" w:rsidRDefault="00E70A51" w:rsidP="00E70A51">
                      <w:pPr>
                        <w:jc w:val="center"/>
                        <w:rPr>
                          <w:color w:val="7030A0"/>
                        </w:rPr>
                      </w:pPr>
                    </w:p>
                    <w:p w14:paraId="50152609" w14:textId="77777777" w:rsidR="00E70A51" w:rsidRDefault="00E70A51" w:rsidP="00E70A51">
                      <w:pPr>
                        <w:jc w:val="center"/>
                        <w:rPr>
                          <w:color w:val="7030A0"/>
                        </w:rPr>
                      </w:pPr>
                    </w:p>
                    <w:p w14:paraId="62016604" w14:textId="77777777" w:rsidR="00E70A51" w:rsidRDefault="00E70A51" w:rsidP="00E70A51">
                      <w:pPr>
                        <w:jc w:val="center"/>
                        <w:rPr>
                          <w:color w:val="7030A0"/>
                        </w:rPr>
                      </w:pPr>
                    </w:p>
                    <w:p w14:paraId="0517990A" w14:textId="77777777" w:rsidR="00E70A51" w:rsidRDefault="00E70A51" w:rsidP="00E70A51">
                      <w:pPr>
                        <w:jc w:val="center"/>
                        <w:rPr>
                          <w:color w:val="7030A0"/>
                        </w:rPr>
                      </w:pPr>
                    </w:p>
                    <w:p w14:paraId="7C0F3E18" w14:textId="77777777" w:rsidR="00E70A51" w:rsidRPr="00E70A51" w:rsidRDefault="00E70A51" w:rsidP="00E70A51">
                      <w:pPr>
                        <w:jc w:val="center"/>
                        <w:rPr>
                          <w:color w:val="7030A0"/>
                        </w:rPr>
                      </w:pPr>
                    </w:p>
                  </w:txbxContent>
                </v:textbox>
              </v:rect>
            </w:pict>
          </mc:Fallback>
        </mc:AlternateContent>
      </w:r>
    </w:p>
    <w:p w14:paraId="50011CEF" w14:textId="2738663F" w:rsidR="003766FC" w:rsidRDefault="003766FC"/>
    <w:p w14:paraId="3BD766B7" w14:textId="3DF0C9FB" w:rsidR="003766FC" w:rsidRDefault="003766FC"/>
    <w:p w14:paraId="0E01D12F" w14:textId="761CD8E5" w:rsidR="003766FC" w:rsidRDefault="003766FC"/>
    <w:p w14:paraId="238A056D" w14:textId="23546E48" w:rsidR="003766FC" w:rsidRDefault="003766FC"/>
    <w:p w14:paraId="4D374E9B" w14:textId="32A20628" w:rsidR="003766FC" w:rsidRDefault="00D27AA2">
      <w:r>
        <w:rPr>
          <w:noProof/>
        </w:rPr>
        <mc:AlternateContent>
          <mc:Choice Requires="wps">
            <w:drawing>
              <wp:anchor distT="0" distB="0" distL="114300" distR="114300" simplePos="0" relativeHeight="251679744" behindDoc="0" locked="0" layoutInCell="1" allowOverlap="1" wp14:anchorId="268C01E5" wp14:editId="70B62D3C">
                <wp:simplePos x="0" y="0"/>
                <wp:positionH relativeFrom="column">
                  <wp:posOffset>19050</wp:posOffset>
                </wp:positionH>
                <wp:positionV relativeFrom="paragraph">
                  <wp:posOffset>116205</wp:posOffset>
                </wp:positionV>
                <wp:extent cx="2181225" cy="238125"/>
                <wp:effectExtent l="0" t="0" r="28575" b="28575"/>
                <wp:wrapNone/>
                <wp:docPr id="2058598529" name="Rectangle 47"/>
                <wp:cNvGraphicFramePr/>
                <a:graphic xmlns:a="http://schemas.openxmlformats.org/drawingml/2006/main">
                  <a:graphicData uri="http://schemas.microsoft.com/office/word/2010/wordprocessingShape">
                    <wps:wsp>
                      <wps:cNvSpPr/>
                      <wps:spPr>
                        <a:xfrm>
                          <a:off x="0" y="0"/>
                          <a:ext cx="2181225" cy="238125"/>
                        </a:xfrm>
                        <a:prstGeom prst="rect">
                          <a:avLst/>
                        </a:prstGeom>
                        <a:solidFill>
                          <a:schemeClr val="accent6">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CEE3CFC" w14:textId="139D640D" w:rsidR="008D4C5D" w:rsidRDefault="008D4C5D" w:rsidP="008D4C5D">
                            <w:pPr>
                              <w:jc w:val="center"/>
                              <w:rPr>
                                <w:color w:val="00B050"/>
                              </w:rPr>
                            </w:pPr>
                            <w:r>
                              <w:rPr>
                                <w:color w:val="00B050"/>
                              </w:rPr>
                              <w:t>6. IMPLEMENTATION</w:t>
                            </w:r>
                          </w:p>
                          <w:p w14:paraId="3DAE51EC" w14:textId="77777777" w:rsidR="008D4C5D" w:rsidRPr="008D4C5D" w:rsidRDefault="008D4C5D" w:rsidP="008D4C5D">
                            <w:pPr>
                              <w:jc w:val="center"/>
                              <w:rPr>
                                <w:color w:val="00B05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68C01E5" id="Rectangle 47" o:spid="_x0000_s1038" style="position:absolute;margin-left:1.5pt;margin-top:9.15pt;width:171.75pt;height:18.75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" fillcolor="#e2efd9 [665]" strokecolor="#09101d [484]" strokeweight="1pt">
                <v:textbox>
                  <w:txbxContent>
                    <w:p w14:paraId="6CEE3CFC" w14:textId="139D640D" w:rsidR="008D4C5D" w:rsidRDefault="008D4C5D" w:rsidP="008D4C5D">
                      <w:pPr>
                        <w:jc w:val="center"/>
                        <w:rPr>
                          <w:color w:val="00B050"/>
                        </w:rPr>
                      </w:pPr>
                      <w:r>
                        <w:rPr>
                          <w:color w:val="00B050"/>
                        </w:rPr>
                        <w:t>6. IMPLEMENTATION</w:t>
                      </w:r>
                    </w:p>
                    <w:p w14:paraId="3DAE51EC" w14:textId="77777777" w:rsidR="008D4C5D" w:rsidRPr="008D4C5D" w:rsidRDefault="008D4C5D" w:rsidP="008D4C5D">
                      <w:pPr>
                        <w:jc w:val="center"/>
                        <w:rPr>
                          <w:color w:val="00B050"/>
                        </w:rPr>
                      </w:pPr>
                    </w:p>
                  </w:txbxContent>
                </v:textbox>
              </v:rect>
            </w:pict>
          </mc:Fallback>
        </mc:AlternateContent>
      </w:r>
      <w:r>
        <w:rPr>
          <w:noProof/>
        </w:rPr>
        <mc:AlternateContent>
          <mc:Choice Requires="wps">
            <w:drawing>
              <wp:anchor distT="0" distB="0" distL="114300" distR="114300" simplePos="0" relativeHeight="251672576" behindDoc="0" locked="0" layoutInCell="1" allowOverlap="1" wp14:anchorId="199AAA74" wp14:editId="4022F1A8">
                <wp:simplePos x="0" y="0"/>
                <wp:positionH relativeFrom="column">
                  <wp:posOffset>9525</wp:posOffset>
                </wp:positionH>
                <wp:positionV relativeFrom="paragraph">
                  <wp:posOffset>116205</wp:posOffset>
                </wp:positionV>
                <wp:extent cx="2200275" cy="1724025"/>
                <wp:effectExtent l="0" t="0" r="28575" b="28575"/>
                <wp:wrapNone/>
                <wp:docPr id="1336596608" name="Text Box 39"/>
                <wp:cNvGraphicFramePr/>
                <a:graphic xmlns:a="http://schemas.openxmlformats.org/drawingml/2006/main">
                  <a:graphicData uri="http://schemas.microsoft.com/office/word/2010/wordprocessingShape">
                    <wps:wsp>
                      <wps:cNvSpPr txBox="1"/>
                      <wps:spPr>
                        <a:xfrm>
                          <a:off x="0" y="0"/>
                          <a:ext cx="2200275" cy="1724025"/>
                        </a:xfrm>
                        <a:prstGeom prst="rect">
                          <a:avLst/>
                        </a:prstGeom>
                        <a:solidFill>
                          <a:schemeClr val="lt1"/>
                        </a:solidFill>
                        <a:ln w="6350">
                          <a:solidFill>
                            <a:schemeClr val="accent6">
                              <a:lumMod val="50000"/>
                            </a:schemeClr>
                          </a:solidFill>
                        </a:ln>
                      </wps:spPr>
                      <wps:txbx>
                        <w:txbxContent>
                          <w:p w14:paraId="01AA0AAD" w14:textId="77777777" w:rsidR="002A7058" w:rsidRDefault="002A7058" w:rsidP="008D4C5D">
                            <w:pPr>
                              <w:spacing w:after="0" w:line="240" w:lineRule="auto"/>
                            </w:pPr>
                          </w:p>
                          <w:tbl>
                            <w:tblPr>
                              <w:tblStyle w:val="TableGrid"/>
                              <w:tblW w:w="0" w:type="auto"/>
                              <w:tblLook w:val="04A0" w:firstRow="1" w:lastRow="0" w:firstColumn="1" w:lastColumn="0" w:noHBand="0" w:noVBand="1"/>
                            </w:tblPr>
                            <w:tblGrid>
                              <w:gridCol w:w="741"/>
                              <w:gridCol w:w="1683"/>
                              <w:gridCol w:w="758"/>
                            </w:tblGrid>
                            <w:tr w:rsidR="00D27AA2" w14:paraId="6413C49C" w14:textId="3724AAE1" w:rsidTr="00D27AA2">
                              <w:trPr>
                                <w:trHeight w:val="2385"/>
                              </w:trPr>
                              <w:tc>
                                <w:tcPr>
                                  <w:tcW w:w="741" w:type="dxa"/>
                                  <w:tcBorders>
                                    <w:top w:val="nil"/>
                                    <w:left w:val="nil"/>
                                    <w:bottom w:val="nil"/>
                                    <w:right w:val="nil"/>
                                  </w:tcBorders>
                                </w:tcPr>
                                <w:p w14:paraId="0DCA6735" w14:textId="77777777" w:rsidR="00D27AA2" w:rsidRDefault="00D27AA2" w:rsidP="0073545F"/>
                                <w:p w14:paraId="40E29AC8" w14:textId="77777777" w:rsidR="00D27AA2" w:rsidRDefault="00D27AA2" w:rsidP="0073545F"/>
                                <w:p w14:paraId="17A02F08" w14:textId="28E61B0C" w:rsidR="00D27AA2" w:rsidRDefault="00D27AA2" w:rsidP="0073545F">
                                  <w:r>
                                    <w:rPr>
                                      <w:noProof/>
                                    </w:rPr>
                                    <w:drawing>
                                      <wp:inline distT="0" distB="0" distL="0" distR="0" wp14:anchorId="27854999" wp14:editId="57DCAC06">
                                        <wp:extent cx="333375" cy="333375"/>
                                        <wp:effectExtent l="0" t="0" r="0" b="9525"/>
                                        <wp:docPr id="571152071" name="Graphic 51" descr="Scientific Thought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152071" name="Graphic 571152071" descr="Scientific Thought outline"/>
                                                <pic:cNvPicPr/>
                                              </pic:nvPicPr>
                                              <pic:blipFill>
                                                <a:blip r:embed="rId26">
                                                  <a:extLst>
                                                    <a:ext uri="{96DAC541-7B7A-43D3-8B79-37D633B846F1}">
                                                      <asvg:svgBlip xmlns:asvg="http://schemas.microsoft.com/office/drawing/2016/SVG/main" r:embed="rId27"/>
                                                    </a:ext>
                                                  </a:extLst>
                                                </a:blip>
                                                <a:stretch>
                                                  <a:fillRect/>
                                                </a:stretch>
                                              </pic:blipFill>
                                              <pic:spPr>
                                                <a:xfrm>
                                                  <a:off x="0" y="0"/>
                                                  <a:ext cx="333375" cy="333375"/>
                                                </a:xfrm>
                                                <a:prstGeom prst="rect">
                                                  <a:avLst/>
                                                </a:prstGeom>
                                              </pic:spPr>
                                            </pic:pic>
                                          </a:graphicData>
                                        </a:graphic>
                                      </wp:inline>
                                    </w:drawing>
                                  </w:r>
                                </w:p>
                              </w:tc>
                              <w:tc>
                                <w:tcPr>
                                  <w:tcW w:w="1683" w:type="dxa"/>
                                  <w:tcBorders>
                                    <w:top w:val="nil"/>
                                    <w:left w:val="nil"/>
                                    <w:bottom w:val="nil"/>
                                    <w:right w:val="nil"/>
                                  </w:tcBorders>
                                </w:tcPr>
                                <w:p w14:paraId="731A3E07" w14:textId="37ADC8B8" w:rsidR="00D27AA2" w:rsidRPr="003B5C14" w:rsidRDefault="00D27AA2" w:rsidP="00D27AA2">
                                  <w:pPr>
                                    <w:rPr>
                                      <w:sz w:val="22"/>
                                      <w:szCs w:val="22"/>
                                    </w:rPr>
                                  </w:pPr>
                                  <w:r>
                                    <w:rPr>
                                      <w:sz w:val="22"/>
                                      <w:szCs w:val="22"/>
                                    </w:rPr>
                                    <w:t>.</w:t>
                                  </w:r>
                                  <w:r w:rsidRPr="003B5C14">
                                    <w:rPr>
                                      <w:sz w:val="22"/>
                                      <w:szCs w:val="22"/>
                                    </w:rPr>
                                    <w:t xml:space="preserve"> Co-design with users and professionals.</w:t>
                                  </w:r>
                                </w:p>
                                <w:p w14:paraId="7C4CE1CA" w14:textId="3D8A704B" w:rsidR="00D27AA2" w:rsidRPr="003B5C14" w:rsidRDefault="00D27AA2" w:rsidP="00D27AA2">
                                  <w:pPr>
                                    <w:rPr>
                                      <w:sz w:val="22"/>
                                      <w:szCs w:val="22"/>
                                    </w:rPr>
                                  </w:pPr>
                                  <w:r w:rsidRPr="003B5C14">
                                    <w:rPr>
                                      <w:sz w:val="22"/>
                                      <w:szCs w:val="22"/>
                                    </w:rPr>
                                    <w:t>. Pilot in local communities.</w:t>
                                  </w:r>
                                </w:p>
                                <w:p w14:paraId="3DE01C5E" w14:textId="66BEB74A" w:rsidR="00D27AA2" w:rsidRPr="003B5C14" w:rsidRDefault="00D27AA2" w:rsidP="00D27AA2">
                                  <w:pPr>
                                    <w:rPr>
                                      <w:sz w:val="22"/>
                                      <w:szCs w:val="22"/>
                                    </w:rPr>
                                  </w:pPr>
                                  <w:r w:rsidRPr="003B5C14">
                                    <w:rPr>
                                      <w:sz w:val="22"/>
                                      <w:szCs w:val="22"/>
                                    </w:rPr>
                                    <w:t>. training for staff.</w:t>
                                  </w:r>
                                </w:p>
                                <w:p w14:paraId="7172C874" w14:textId="7D9C8490" w:rsidR="00D27AA2" w:rsidRPr="003B5C14" w:rsidRDefault="00D27AA2" w:rsidP="00D27AA2">
                                  <w:pPr>
                                    <w:rPr>
                                      <w:sz w:val="22"/>
                                      <w:szCs w:val="22"/>
                                    </w:rPr>
                                  </w:pPr>
                                  <w:r w:rsidRPr="003B5C14">
                                    <w:rPr>
                                      <w:sz w:val="22"/>
                                      <w:szCs w:val="22"/>
                                    </w:rPr>
                                    <w:t>. phased rollout across</w:t>
                                  </w:r>
                                </w:p>
                                <w:p w14:paraId="77391627" w14:textId="425234C1" w:rsidR="00D27AA2" w:rsidRPr="00AE21F2" w:rsidRDefault="00D27AA2" w:rsidP="00D27AA2">
                                  <w:pPr>
                                    <w:rPr>
                                      <w:sz w:val="22"/>
                                      <w:szCs w:val="22"/>
                                    </w:rPr>
                                  </w:pPr>
                                  <w:r w:rsidRPr="003B5C14">
                                    <w:rPr>
                                      <w:sz w:val="22"/>
                                      <w:szCs w:val="22"/>
                                    </w:rPr>
                                    <w:t>NHS and social care services.</w:t>
                                  </w:r>
                                </w:p>
                              </w:tc>
                              <w:tc>
                                <w:tcPr>
                                  <w:tcW w:w="758" w:type="dxa"/>
                                  <w:tcBorders>
                                    <w:top w:val="nil"/>
                                    <w:left w:val="nil"/>
                                    <w:bottom w:val="nil"/>
                                    <w:right w:val="nil"/>
                                  </w:tcBorders>
                                </w:tcPr>
                                <w:p w14:paraId="14BC3E7D" w14:textId="77777777" w:rsidR="00D27AA2" w:rsidRDefault="00D27AA2" w:rsidP="00D27AA2">
                                  <w:pPr>
                                    <w:rPr>
                                      <w:sz w:val="22"/>
                                      <w:szCs w:val="22"/>
                                    </w:rPr>
                                  </w:pPr>
                                </w:p>
                              </w:tc>
                            </w:tr>
                          </w:tbl>
                          <w:p w14:paraId="2EF7B58E" w14:textId="77777777" w:rsidR="008D4C5D" w:rsidRDefault="008D4C5D" w:rsidP="0073545F">
                            <w:pPr>
                              <w:spacing w:after="0" w:line="240" w:lineRule="auto"/>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99AAA74" id="Text Box 39" o:spid="_x0000_s1039" type="#_x0000_t202" style="position:absolute;margin-left:.75pt;margin-top:9.15pt;width:173.25pt;height:135.7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" fillcolor="white [3201]" strokecolor="#375623 [1609]" strokeweight=".5pt">
                <v:textbox>
                  <w:txbxContent>
                    <w:p w14:paraId="01AA0AAD" w14:textId="77777777" w:rsidR="002A7058" w:rsidRDefault="002A7058" w:rsidP="008D4C5D">
                      <w:pPr>
                        <w:spacing w:after="0" w:line="240" w:lineRule="auto"/>
                      </w:pPr>
                    </w:p>
                    <w:tbl>
                      <w:tblPr>
                        <w:tblStyle w:val="TableGrid"/>
                        <w:tblW w:w="0" w:type="auto"/>
                        <w:tblLook w:val="04A0" w:firstRow="1" w:lastRow="0" w:firstColumn="1" w:lastColumn="0" w:noHBand="0" w:noVBand="1"/>
                      </w:tblPr>
                      <w:tblGrid>
                        <w:gridCol w:w="741"/>
                        <w:gridCol w:w="1683"/>
                        <w:gridCol w:w="758"/>
                      </w:tblGrid>
                      <w:tr w:rsidR="00D27AA2" w14:paraId="6413C49C" w14:textId="3724AAE1" w:rsidTr="00D27AA2">
                        <w:trPr>
                          <w:trHeight w:val="2385"/>
                        </w:trPr>
                        <w:tc>
                          <w:tcPr>
                            <w:tcW w:w="741" w:type="dxa"/>
                            <w:tcBorders>
                              <w:top w:val="nil"/>
                              <w:left w:val="nil"/>
                              <w:bottom w:val="nil"/>
                              <w:right w:val="nil"/>
                            </w:tcBorders>
                          </w:tcPr>
                          <w:p w14:paraId="0DCA6735" w14:textId="77777777" w:rsidR="00D27AA2" w:rsidRDefault="00D27AA2" w:rsidP="0073545F"/>
                          <w:p w14:paraId="40E29AC8" w14:textId="77777777" w:rsidR="00D27AA2" w:rsidRDefault="00D27AA2" w:rsidP="0073545F"/>
                          <w:p w14:paraId="17A02F08" w14:textId="28E61B0C" w:rsidR="00D27AA2" w:rsidRDefault="00D27AA2" w:rsidP="0073545F">
                            <w:r>
                              <w:rPr>
                                <w:noProof/>
                              </w:rPr>
                              <w:drawing>
                                <wp:inline distT="0" distB="0" distL="0" distR="0" wp14:anchorId="27854999" wp14:editId="57DCAC06">
                                  <wp:extent cx="333375" cy="333375"/>
                                  <wp:effectExtent l="0" t="0" r="0" b="9525"/>
                                  <wp:docPr id="571152071" name="Graphic 51" descr="Scientific Thought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152071" name="Graphic 571152071" descr="Scientific Thought outline"/>
                                          <pic:cNvPicPr/>
                                        </pic:nvPicPr>
                                        <pic:blipFill>
                                          <a:blip r:embed="rId26">
                                            <a:extLst>
                                              <a:ext uri="{96DAC541-7B7A-43D3-8B79-37D633B846F1}">
                                                <asvg:svgBlip xmlns:asvg="http://schemas.microsoft.com/office/drawing/2016/SVG/main" r:embed="rId27"/>
                                              </a:ext>
                                            </a:extLst>
                                          </a:blip>
                                          <a:stretch>
                                            <a:fillRect/>
                                          </a:stretch>
                                        </pic:blipFill>
                                        <pic:spPr>
                                          <a:xfrm>
                                            <a:off x="0" y="0"/>
                                            <a:ext cx="333375" cy="333375"/>
                                          </a:xfrm>
                                          <a:prstGeom prst="rect">
                                            <a:avLst/>
                                          </a:prstGeom>
                                        </pic:spPr>
                                      </pic:pic>
                                    </a:graphicData>
                                  </a:graphic>
                                </wp:inline>
                              </w:drawing>
                            </w:r>
                          </w:p>
                        </w:tc>
                        <w:tc>
                          <w:tcPr>
                            <w:tcW w:w="1683" w:type="dxa"/>
                            <w:tcBorders>
                              <w:top w:val="nil"/>
                              <w:left w:val="nil"/>
                              <w:bottom w:val="nil"/>
                              <w:right w:val="nil"/>
                            </w:tcBorders>
                          </w:tcPr>
                          <w:p w14:paraId="731A3E07" w14:textId="37ADC8B8" w:rsidR="00D27AA2" w:rsidRPr="003B5C14" w:rsidRDefault="00D27AA2" w:rsidP="00D27AA2">
                            <w:pPr>
                              <w:rPr>
                                <w:sz w:val="22"/>
                                <w:szCs w:val="22"/>
                              </w:rPr>
                            </w:pPr>
                            <w:r>
                              <w:rPr>
                                <w:sz w:val="22"/>
                                <w:szCs w:val="22"/>
                              </w:rPr>
                              <w:t>.</w:t>
                            </w:r>
                            <w:r w:rsidRPr="003B5C14">
                              <w:rPr>
                                <w:sz w:val="22"/>
                                <w:szCs w:val="22"/>
                              </w:rPr>
                              <w:t xml:space="preserve"> Co-design with users and professionals.</w:t>
                            </w:r>
                          </w:p>
                          <w:p w14:paraId="7C4CE1CA" w14:textId="3D8A704B" w:rsidR="00D27AA2" w:rsidRPr="003B5C14" w:rsidRDefault="00D27AA2" w:rsidP="00D27AA2">
                            <w:pPr>
                              <w:rPr>
                                <w:sz w:val="22"/>
                                <w:szCs w:val="22"/>
                              </w:rPr>
                            </w:pPr>
                            <w:r w:rsidRPr="003B5C14">
                              <w:rPr>
                                <w:sz w:val="22"/>
                                <w:szCs w:val="22"/>
                              </w:rPr>
                              <w:t>. Pilot in local communities.</w:t>
                            </w:r>
                          </w:p>
                          <w:p w14:paraId="3DE01C5E" w14:textId="66BEB74A" w:rsidR="00D27AA2" w:rsidRPr="003B5C14" w:rsidRDefault="00D27AA2" w:rsidP="00D27AA2">
                            <w:pPr>
                              <w:rPr>
                                <w:sz w:val="22"/>
                                <w:szCs w:val="22"/>
                              </w:rPr>
                            </w:pPr>
                            <w:r w:rsidRPr="003B5C14">
                              <w:rPr>
                                <w:sz w:val="22"/>
                                <w:szCs w:val="22"/>
                              </w:rPr>
                              <w:t>. training for staff.</w:t>
                            </w:r>
                          </w:p>
                          <w:p w14:paraId="7172C874" w14:textId="7D9C8490" w:rsidR="00D27AA2" w:rsidRPr="003B5C14" w:rsidRDefault="00D27AA2" w:rsidP="00D27AA2">
                            <w:pPr>
                              <w:rPr>
                                <w:sz w:val="22"/>
                                <w:szCs w:val="22"/>
                              </w:rPr>
                            </w:pPr>
                            <w:r w:rsidRPr="003B5C14">
                              <w:rPr>
                                <w:sz w:val="22"/>
                                <w:szCs w:val="22"/>
                              </w:rPr>
                              <w:t>. phased rollout across</w:t>
                            </w:r>
                          </w:p>
                          <w:p w14:paraId="77391627" w14:textId="425234C1" w:rsidR="00D27AA2" w:rsidRPr="00AE21F2" w:rsidRDefault="00D27AA2" w:rsidP="00D27AA2">
                            <w:pPr>
                              <w:rPr>
                                <w:sz w:val="22"/>
                                <w:szCs w:val="22"/>
                              </w:rPr>
                            </w:pPr>
                            <w:r w:rsidRPr="003B5C14">
                              <w:rPr>
                                <w:sz w:val="22"/>
                                <w:szCs w:val="22"/>
                              </w:rPr>
                              <w:t>NHS and social care services.</w:t>
                            </w:r>
                          </w:p>
                        </w:tc>
                        <w:tc>
                          <w:tcPr>
                            <w:tcW w:w="758" w:type="dxa"/>
                            <w:tcBorders>
                              <w:top w:val="nil"/>
                              <w:left w:val="nil"/>
                              <w:bottom w:val="nil"/>
                              <w:right w:val="nil"/>
                            </w:tcBorders>
                          </w:tcPr>
                          <w:p w14:paraId="14BC3E7D" w14:textId="77777777" w:rsidR="00D27AA2" w:rsidRDefault="00D27AA2" w:rsidP="00D27AA2">
                            <w:pPr>
                              <w:rPr>
                                <w:sz w:val="22"/>
                                <w:szCs w:val="22"/>
                              </w:rPr>
                            </w:pPr>
                          </w:p>
                        </w:tc>
                      </w:tr>
                    </w:tbl>
                    <w:p w14:paraId="2EF7B58E" w14:textId="77777777" w:rsidR="008D4C5D" w:rsidRDefault="008D4C5D" w:rsidP="0073545F">
                      <w:pPr>
                        <w:spacing w:after="0" w:line="240" w:lineRule="auto"/>
                      </w:pPr>
                    </w:p>
                  </w:txbxContent>
                </v:textbox>
              </v:shape>
            </w:pict>
          </mc:Fallback>
        </mc:AlternateContent>
      </w:r>
      <w:r>
        <w:rPr>
          <w:noProof/>
        </w:rPr>
        <mc:AlternateContent>
          <mc:Choice Requires="wps">
            <w:drawing>
              <wp:anchor distT="0" distB="0" distL="114300" distR="114300" simplePos="0" relativeHeight="251674624" behindDoc="0" locked="0" layoutInCell="1" allowOverlap="1" wp14:anchorId="36224200" wp14:editId="051E5598">
                <wp:simplePos x="0" y="0"/>
                <wp:positionH relativeFrom="column">
                  <wp:posOffset>4638675</wp:posOffset>
                </wp:positionH>
                <wp:positionV relativeFrom="paragraph">
                  <wp:posOffset>135256</wp:posOffset>
                </wp:positionV>
                <wp:extent cx="2238375" cy="1695450"/>
                <wp:effectExtent l="0" t="0" r="28575" b="19050"/>
                <wp:wrapNone/>
                <wp:docPr id="1716181403" name="Text Box 41"/>
                <wp:cNvGraphicFramePr/>
                <a:graphic xmlns:a="http://schemas.openxmlformats.org/drawingml/2006/main">
                  <a:graphicData uri="http://schemas.microsoft.com/office/word/2010/wordprocessingShape">
                    <wps:wsp>
                      <wps:cNvSpPr txBox="1"/>
                      <wps:spPr>
                        <a:xfrm>
                          <a:off x="0" y="0"/>
                          <a:ext cx="2238375" cy="1695450"/>
                        </a:xfrm>
                        <a:prstGeom prst="rect">
                          <a:avLst/>
                        </a:prstGeom>
                        <a:solidFill>
                          <a:schemeClr val="lt1"/>
                        </a:solidFill>
                        <a:ln w="6350">
                          <a:solidFill>
                            <a:srgbClr val="FFC000"/>
                          </a:solidFill>
                        </a:ln>
                      </wps:spPr>
                      <wps:txbx>
                        <w:txbxContent>
                          <w:p w14:paraId="715537AB" w14:textId="77777777" w:rsidR="001A4834" w:rsidRDefault="001A4834" w:rsidP="001A4834">
                            <w:pPr>
                              <w:spacing w:line="240" w:lineRule="auto"/>
                            </w:pPr>
                          </w:p>
                          <w:p w14:paraId="4098029C" w14:textId="77777777" w:rsidR="008364BB" w:rsidRDefault="001A4834" w:rsidP="008364BB">
                            <w:pPr>
                              <w:spacing w:after="0" w:line="240" w:lineRule="auto"/>
                            </w:pPr>
                            <w:r>
                              <w:rPr>
                                <w:noProof/>
                              </w:rPr>
                              <w:drawing>
                                <wp:inline distT="0" distB="0" distL="0" distR="0" wp14:anchorId="1259E7D0" wp14:editId="20B0676F">
                                  <wp:extent cx="323850" cy="361950"/>
                                  <wp:effectExtent l="0" t="0" r="0" b="0"/>
                                  <wp:docPr id="2031935182" name="Graphic 56" descr="Smart Phon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935182" name="Graphic 2031935182" descr="Smart Phone outline"/>
                                          <pic:cNvPicPr/>
                                        </pic:nvPicPr>
                                        <pic:blipFill>
                                          <a:blip r:embed="rId28">
                                            <a:extLst>
                                              <a:ext uri="{96DAC541-7B7A-43D3-8B79-37D633B846F1}">
                                                <asvg:svgBlip xmlns:asvg="http://schemas.microsoft.com/office/drawing/2016/SVG/main" r:embed="rId29"/>
                                              </a:ext>
                                            </a:extLst>
                                          </a:blip>
                                          <a:stretch>
                                            <a:fillRect/>
                                          </a:stretch>
                                        </pic:blipFill>
                                        <pic:spPr>
                                          <a:xfrm>
                                            <a:off x="0" y="0"/>
                                            <a:ext cx="323850" cy="361950"/>
                                          </a:xfrm>
                                          <a:prstGeom prst="rect">
                                            <a:avLst/>
                                          </a:prstGeom>
                                        </pic:spPr>
                                      </pic:pic>
                                    </a:graphicData>
                                  </a:graphic>
                                </wp:inline>
                              </w:drawing>
                            </w:r>
                            <w:r>
                              <w:t xml:space="preserve">  </w:t>
                            </w:r>
                            <w:r w:rsidR="008364BB">
                              <w:t xml:space="preserve">       </w:t>
                            </w:r>
                            <w:r>
                              <w:t xml:space="preserve">    </w:t>
                            </w:r>
                            <w:r>
                              <w:rPr>
                                <w:noProof/>
                              </w:rPr>
                              <w:drawing>
                                <wp:inline distT="0" distB="0" distL="0" distR="0" wp14:anchorId="051717E0" wp14:editId="07A6C1F6">
                                  <wp:extent cx="361950" cy="361950"/>
                                  <wp:effectExtent l="0" t="0" r="0" b="0"/>
                                  <wp:docPr id="365870115" name="Graphic 57" descr="Shield Tick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870115" name="Graphic 365870115" descr="Shield Tick outline"/>
                                          <pic:cNvPicPr/>
                                        </pic:nvPicPr>
                                        <pic:blipFill>
                                          <a:blip r:embed="rId30">
                                            <a:extLst>
                                              <a:ext uri="{96DAC541-7B7A-43D3-8B79-37D633B846F1}">
                                                <asvg:svgBlip xmlns:asvg="http://schemas.microsoft.com/office/drawing/2016/SVG/main" r:embed="rId31"/>
                                              </a:ext>
                                            </a:extLst>
                                          </a:blip>
                                          <a:stretch>
                                            <a:fillRect/>
                                          </a:stretch>
                                        </pic:blipFill>
                                        <pic:spPr>
                                          <a:xfrm>
                                            <a:off x="0" y="0"/>
                                            <a:ext cx="361950" cy="361950"/>
                                          </a:xfrm>
                                          <a:prstGeom prst="rect">
                                            <a:avLst/>
                                          </a:prstGeom>
                                        </pic:spPr>
                                      </pic:pic>
                                    </a:graphicData>
                                  </a:graphic>
                                </wp:inline>
                              </w:drawing>
                            </w:r>
                            <w:r>
                              <w:t xml:space="preserve">   </w:t>
                            </w:r>
                            <w:r w:rsidR="008364BB">
                              <w:t xml:space="preserve">  </w:t>
                            </w:r>
                            <w:r>
                              <w:t xml:space="preserve">       </w:t>
                            </w:r>
                            <w:r w:rsidR="008364BB">
                              <w:rPr>
                                <w:noProof/>
                              </w:rPr>
                              <w:drawing>
                                <wp:inline distT="0" distB="0" distL="0" distR="0" wp14:anchorId="0C1B6B8E" wp14:editId="723066F1">
                                  <wp:extent cx="333375" cy="333375"/>
                                  <wp:effectExtent l="0" t="0" r="9525" b="9525"/>
                                  <wp:docPr id="629780539" name="Graphic 58" descr="Gears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780539" name="Graphic 629780539" descr="Gears outline"/>
                                          <pic:cNvPicPr/>
                                        </pic:nvPicPr>
                                        <pic:blipFill>
                                          <a:blip r:embed="rId32">
                                            <a:extLst>
                                              <a:ext uri="{96DAC541-7B7A-43D3-8B79-37D633B846F1}">
                                                <asvg:svgBlip xmlns:asvg="http://schemas.microsoft.com/office/drawing/2016/SVG/main" r:embed="rId33"/>
                                              </a:ext>
                                            </a:extLst>
                                          </a:blip>
                                          <a:stretch>
                                            <a:fillRect/>
                                          </a:stretch>
                                        </pic:blipFill>
                                        <pic:spPr>
                                          <a:xfrm flipH="1">
                                            <a:off x="0" y="0"/>
                                            <a:ext cx="333375" cy="333375"/>
                                          </a:xfrm>
                                          <a:prstGeom prst="rect">
                                            <a:avLst/>
                                          </a:prstGeom>
                                        </pic:spPr>
                                      </pic:pic>
                                    </a:graphicData>
                                  </a:graphic>
                                </wp:inline>
                              </w:drawing>
                            </w:r>
                          </w:p>
                          <w:p w14:paraId="3D6096A0" w14:textId="77777777" w:rsidR="008364BB" w:rsidRPr="00CA12EC" w:rsidRDefault="008364BB" w:rsidP="008E24F6">
                            <w:pPr>
                              <w:spacing w:after="0" w:line="240" w:lineRule="auto"/>
                              <w:rPr>
                                <w:sz w:val="22"/>
                                <w:szCs w:val="22"/>
                              </w:rPr>
                            </w:pPr>
                            <w:r w:rsidRPr="00CA12EC">
                              <w:rPr>
                                <w:sz w:val="22"/>
                                <w:szCs w:val="22"/>
                              </w:rPr>
                              <w:t>. Mobile App</w:t>
                            </w:r>
                          </w:p>
                          <w:p w14:paraId="75593FA7" w14:textId="253E38C3" w:rsidR="008E24F6" w:rsidRPr="00CA12EC" w:rsidRDefault="008364BB" w:rsidP="008E24F6">
                            <w:pPr>
                              <w:spacing w:after="0" w:line="240" w:lineRule="auto"/>
                              <w:rPr>
                                <w:sz w:val="22"/>
                                <w:szCs w:val="22"/>
                              </w:rPr>
                            </w:pPr>
                            <w:r w:rsidRPr="00CA12EC">
                              <w:rPr>
                                <w:sz w:val="22"/>
                                <w:szCs w:val="22"/>
                              </w:rPr>
                              <w:t>. All Risk Analysis</w:t>
                            </w:r>
                          </w:p>
                          <w:p w14:paraId="177A2DAA" w14:textId="77777777" w:rsidR="00CA12EC" w:rsidRDefault="008364BB" w:rsidP="008E24F6">
                            <w:pPr>
                              <w:spacing w:after="0" w:line="240" w:lineRule="auto"/>
                              <w:rPr>
                                <w:sz w:val="22"/>
                                <w:szCs w:val="22"/>
                              </w:rPr>
                            </w:pPr>
                            <w:r w:rsidRPr="00CA12EC">
                              <w:rPr>
                                <w:sz w:val="22"/>
                                <w:szCs w:val="22"/>
                              </w:rPr>
                              <w:t xml:space="preserve">. secure Cloud Storage                 </w:t>
                            </w:r>
                          </w:p>
                          <w:p w14:paraId="688A22DF" w14:textId="3464BB82" w:rsidR="008364BB" w:rsidRPr="00CA12EC" w:rsidRDefault="008364BB" w:rsidP="008E24F6">
                            <w:pPr>
                              <w:spacing w:after="0" w:line="240" w:lineRule="auto"/>
                              <w:rPr>
                                <w:sz w:val="22"/>
                                <w:szCs w:val="22"/>
                              </w:rPr>
                            </w:pPr>
                            <w:r w:rsidRPr="00CA12EC">
                              <w:rPr>
                                <w:sz w:val="22"/>
                                <w:szCs w:val="22"/>
                              </w:rPr>
                              <w:t xml:space="preserve">  . Encrypted Messaging</w:t>
                            </w:r>
                          </w:p>
                          <w:p w14:paraId="6C24D138" w14:textId="45D066DB" w:rsidR="008364BB" w:rsidRDefault="008364BB" w:rsidP="008E24F6">
                            <w:pPr>
                              <w:spacing w:line="240" w:lineRule="auto"/>
                            </w:pPr>
                            <w:r w:rsidRPr="00CA12EC">
                              <w:rPr>
                                <w:sz w:val="22"/>
                                <w:szCs w:val="22"/>
                              </w:rPr>
                              <w:t>. Data protection (GDPR</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6224200" id="Text Box 41" o:spid="_x0000_s1040" type="#_x0000_t202" style="position:absolute;margin-left:365.25pt;margin-top:10.65pt;width:176.25pt;height:133.5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" fillcolor="white [3201]" strokecolor="#ffc000" strokeweight=".5pt">
                <v:textbox>
                  <w:txbxContent>
                    <w:p w14:paraId="715537AB" w14:textId="77777777" w:rsidR="001A4834" w:rsidRDefault="001A4834" w:rsidP="001A4834">
                      <w:pPr>
                        <w:spacing w:line="240" w:lineRule="auto"/>
                      </w:pPr>
                    </w:p>
                    <w:p w14:paraId="4098029C" w14:textId="77777777" w:rsidR="008364BB" w:rsidRDefault="001A4834" w:rsidP="008364BB">
                      <w:pPr>
                        <w:spacing w:after="0" w:line="240" w:lineRule="auto"/>
                      </w:pPr>
                      <w:r>
                        <w:rPr>
                          <w:noProof/>
                        </w:rPr>
                        <w:drawing>
                          <wp:inline distT="0" distB="0" distL="0" distR="0" wp14:anchorId="1259E7D0" wp14:editId="20B0676F">
                            <wp:extent cx="323850" cy="361950"/>
                            <wp:effectExtent l="0" t="0" r="0" b="0"/>
                            <wp:docPr id="2031935182" name="Graphic 56" descr="Smart Phon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935182" name="Graphic 2031935182" descr="Smart Phone outline"/>
                                    <pic:cNvPicPr/>
                                  </pic:nvPicPr>
                                  <pic:blipFill>
                                    <a:blip r:embed="rId28">
                                      <a:extLst>
                                        <a:ext uri="{96DAC541-7B7A-43D3-8B79-37D633B846F1}">
                                          <asvg:svgBlip xmlns:asvg="http://schemas.microsoft.com/office/drawing/2016/SVG/main" r:embed="rId29"/>
                                        </a:ext>
                                      </a:extLst>
                                    </a:blip>
                                    <a:stretch>
                                      <a:fillRect/>
                                    </a:stretch>
                                  </pic:blipFill>
                                  <pic:spPr>
                                    <a:xfrm>
                                      <a:off x="0" y="0"/>
                                      <a:ext cx="323850" cy="361950"/>
                                    </a:xfrm>
                                    <a:prstGeom prst="rect">
                                      <a:avLst/>
                                    </a:prstGeom>
                                  </pic:spPr>
                                </pic:pic>
                              </a:graphicData>
                            </a:graphic>
                          </wp:inline>
                        </w:drawing>
                      </w:r>
                      <w:r>
                        <w:t xml:space="preserve">  </w:t>
                      </w:r>
                      <w:r w:rsidR="008364BB">
                        <w:t xml:space="preserve">       </w:t>
                      </w:r>
                      <w:r>
                        <w:t xml:space="preserve">    </w:t>
                      </w:r>
                      <w:r>
                        <w:rPr>
                          <w:noProof/>
                        </w:rPr>
                        <w:drawing>
                          <wp:inline distT="0" distB="0" distL="0" distR="0" wp14:anchorId="051717E0" wp14:editId="07A6C1F6">
                            <wp:extent cx="361950" cy="361950"/>
                            <wp:effectExtent l="0" t="0" r="0" b="0"/>
                            <wp:docPr id="365870115" name="Graphic 57" descr="Shield Tick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870115" name="Graphic 365870115" descr="Shield Tick outline"/>
                                    <pic:cNvPicPr/>
                                  </pic:nvPicPr>
                                  <pic:blipFill>
                                    <a:blip r:embed="rId30">
                                      <a:extLst>
                                        <a:ext uri="{96DAC541-7B7A-43D3-8B79-37D633B846F1}">
                                          <asvg:svgBlip xmlns:asvg="http://schemas.microsoft.com/office/drawing/2016/SVG/main" r:embed="rId31"/>
                                        </a:ext>
                                      </a:extLst>
                                    </a:blip>
                                    <a:stretch>
                                      <a:fillRect/>
                                    </a:stretch>
                                  </pic:blipFill>
                                  <pic:spPr>
                                    <a:xfrm>
                                      <a:off x="0" y="0"/>
                                      <a:ext cx="361950" cy="361950"/>
                                    </a:xfrm>
                                    <a:prstGeom prst="rect">
                                      <a:avLst/>
                                    </a:prstGeom>
                                  </pic:spPr>
                                </pic:pic>
                              </a:graphicData>
                            </a:graphic>
                          </wp:inline>
                        </w:drawing>
                      </w:r>
                      <w:r>
                        <w:t xml:space="preserve">   </w:t>
                      </w:r>
                      <w:r w:rsidR="008364BB">
                        <w:t xml:space="preserve">  </w:t>
                      </w:r>
                      <w:r>
                        <w:t xml:space="preserve">       </w:t>
                      </w:r>
                      <w:r w:rsidR="008364BB">
                        <w:rPr>
                          <w:noProof/>
                        </w:rPr>
                        <w:drawing>
                          <wp:inline distT="0" distB="0" distL="0" distR="0" wp14:anchorId="0C1B6B8E" wp14:editId="723066F1">
                            <wp:extent cx="333375" cy="333375"/>
                            <wp:effectExtent l="0" t="0" r="9525" b="9525"/>
                            <wp:docPr id="629780539" name="Graphic 58" descr="Gears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780539" name="Graphic 629780539" descr="Gears outline"/>
                                    <pic:cNvPicPr/>
                                  </pic:nvPicPr>
                                  <pic:blipFill>
                                    <a:blip r:embed="rId32">
                                      <a:extLst>
                                        <a:ext uri="{96DAC541-7B7A-43D3-8B79-37D633B846F1}">
                                          <asvg:svgBlip xmlns:asvg="http://schemas.microsoft.com/office/drawing/2016/SVG/main" r:embed="rId33"/>
                                        </a:ext>
                                      </a:extLst>
                                    </a:blip>
                                    <a:stretch>
                                      <a:fillRect/>
                                    </a:stretch>
                                  </pic:blipFill>
                                  <pic:spPr>
                                    <a:xfrm flipH="1">
                                      <a:off x="0" y="0"/>
                                      <a:ext cx="333375" cy="333375"/>
                                    </a:xfrm>
                                    <a:prstGeom prst="rect">
                                      <a:avLst/>
                                    </a:prstGeom>
                                  </pic:spPr>
                                </pic:pic>
                              </a:graphicData>
                            </a:graphic>
                          </wp:inline>
                        </w:drawing>
                      </w:r>
                    </w:p>
                    <w:p w14:paraId="3D6096A0" w14:textId="77777777" w:rsidR="008364BB" w:rsidRPr="00CA12EC" w:rsidRDefault="008364BB" w:rsidP="008E24F6">
                      <w:pPr>
                        <w:spacing w:after="0" w:line="240" w:lineRule="auto"/>
                        <w:rPr>
                          <w:sz w:val="22"/>
                          <w:szCs w:val="22"/>
                        </w:rPr>
                      </w:pPr>
                      <w:r w:rsidRPr="00CA12EC">
                        <w:rPr>
                          <w:sz w:val="22"/>
                          <w:szCs w:val="22"/>
                        </w:rPr>
                        <w:t>. Mobile App</w:t>
                      </w:r>
                    </w:p>
                    <w:p w14:paraId="75593FA7" w14:textId="253E38C3" w:rsidR="008E24F6" w:rsidRPr="00CA12EC" w:rsidRDefault="008364BB" w:rsidP="008E24F6">
                      <w:pPr>
                        <w:spacing w:after="0" w:line="240" w:lineRule="auto"/>
                        <w:rPr>
                          <w:sz w:val="22"/>
                          <w:szCs w:val="22"/>
                        </w:rPr>
                      </w:pPr>
                      <w:r w:rsidRPr="00CA12EC">
                        <w:rPr>
                          <w:sz w:val="22"/>
                          <w:szCs w:val="22"/>
                        </w:rPr>
                        <w:t>. All Risk Analysis</w:t>
                      </w:r>
                    </w:p>
                    <w:p w14:paraId="177A2DAA" w14:textId="77777777" w:rsidR="00CA12EC" w:rsidRDefault="008364BB" w:rsidP="008E24F6">
                      <w:pPr>
                        <w:spacing w:after="0" w:line="240" w:lineRule="auto"/>
                        <w:rPr>
                          <w:sz w:val="22"/>
                          <w:szCs w:val="22"/>
                        </w:rPr>
                      </w:pPr>
                      <w:r w:rsidRPr="00CA12EC">
                        <w:rPr>
                          <w:sz w:val="22"/>
                          <w:szCs w:val="22"/>
                        </w:rPr>
                        <w:t xml:space="preserve">. secure Cloud Storage                 </w:t>
                      </w:r>
                    </w:p>
                    <w:p w14:paraId="688A22DF" w14:textId="3464BB82" w:rsidR="008364BB" w:rsidRPr="00CA12EC" w:rsidRDefault="008364BB" w:rsidP="008E24F6">
                      <w:pPr>
                        <w:spacing w:after="0" w:line="240" w:lineRule="auto"/>
                        <w:rPr>
                          <w:sz w:val="22"/>
                          <w:szCs w:val="22"/>
                        </w:rPr>
                      </w:pPr>
                      <w:r w:rsidRPr="00CA12EC">
                        <w:rPr>
                          <w:sz w:val="22"/>
                          <w:szCs w:val="22"/>
                        </w:rPr>
                        <w:t xml:space="preserve">  . Encrypted Messaging</w:t>
                      </w:r>
                    </w:p>
                    <w:p w14:paraId="6C24D138" w14:textId="45D066DB" w:rsidR="008364BB" w:rsidRDefault="008364BB" w:rsidP="008E24F6">
                      <w:pPr>
                        <w:spacing w:line="240" w:lineRule="auto"/>
                      </w:pPr>
                      <w:r w:rsidRPr="00CA12EC">
                        <w:rPr>
                          <w:sz w:val="22"/>
                          <w:szCs w:val="22"/>
                        </w:rPr>
                        <w:t>. Data protection (GDPR</w:t>
                      </w:r>
                      <w:r>
                        <w:t>)</w:t>
                      </w:r>
                    </w:p>
                  </w:txbxContent>
                </v:textbox>
              </v:shape>
            </w:pict>
          </mc:Fallback>
        </mc:AlternateContent>
      </w:r>
      <w:r>
        <w:rPr>
          <w:noProof/>
        </w:rPr>
        <mc:AlternateContent>
          <mc:Choice Requires="wps">
            <w:drawing>
              <wp:anchor distT="0" distB="0" distL="114300" distR="114300" simplePos="0" relativeHeight="251681792" behindDoc="0" locked="0" layoutInCell="1" allowOverlap="1" wp14:anchorId="032BBA84" wp14:editId="420BF3D8">
                <wp:simplePos x="0" y="0"/>
                <wp:positionH relativeFrom="column">
                  <wp:posOffset>4648200</wp:posOffset>
                </wp:positionH>
                <wp:positionV relativeFrom="paragraph">
                  <wp:posOffset>116206</wp:posOffset>
                </wp:positionV>
                <wp:extent cx="2219325" cy="285750"/>
                <wp:effectExtent l="0" t="0" r="28575" b="19050"/>
                <wp:wrapNone/>
                <wp:docPr id="629581430" name="Rectangle 49"/>
                <wp:cNvGraphicFramePr/>
                <a:graphic xmlns:a="http://schemas.openxmlformats.org/drawingml/2006/main">
                  <a:graphicData uri="http://schemas.microsoft.com/office/word/2010/wordprocessingShape">
                    <wps:wsp>
                      <wps:cNvSpPr/>
                      <wps:spPr>
                        <a:xfrm>
                          <a:off x="0" y="0"/>
                          <a:ext cx="2219325" cy="285750"/>
                        </a:xfrm>
                        <a:prstGeom prst="rect">
                          <a:avLst/>
                        </a:prstGeom>
                        <a:solidFill>
                          <a:schemeClr val="accent4">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803E8D5" w14:textId="09CF0507" w:rsidR="008D4C5D" w:rsidRPr="008D4C5D" w:rsidRDefault="008D4C5D" w:rsidP="008D4C5D">
                            <w:pPr>
                              <w:jc w:val="center"/>
                              <w:rPr>
                                <w:color w:val="FFC000" w:themeColor="accent4"/>
                              </w:rPr>
                            </w:pPr>
                            <w:r>
                              <w:rPr>
                                <w:color w:val="FFC000" w:themeColor="accent4"/>
                              </w:rPr>
                              <w:t>8. TECHNOLOGY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32BBA84" id="Rectangle 49" o:spid="_x0000_s1041" style="position:absolute;margin-left:366pt;margin-top:9.15pt;width:174.75pt;height:22.5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" fillcolor="#fff2cc [663]" strokecolor="#09101d [484]" strokeweight="1pt">
                <v:textbox>
                  <w:txbxContent>
                    <w:p w14:paraId="4803E8D5" w14:textId="09CF0507" w:rsidR="008D4C5D" w:rsidRPr="008D4C5D" w:rsidRDefault="008D4C5D" w:rsidP="008D4C5D">
                      <w:pPr>
                        <w:jc w:val="center"/>
                        <w:rPr>
                          <w:color w:val="FFC000" w:themeColor="accent4"/>
                        </w:rPr>
                      </w:pPr>
                      <w:r>
                        <w:rPr>
                          <w:color w:val="FFC000" w:themeColor="accent4"/>
                        </w:rPr>
                        <w:t>8. TECHNOLOGY</w:t>
                      </w:r>
                    </w:p>
                  </w:txbxContent>
                </v:textbox>
              </v:rect>
            </w:pict>
          </mc:Fallback>
        </mc:AlternateContent>
      </w:r>
      <w:r>
        <w:rPr>
          <w:noProof/>
        </w:rPr>
        <mc:AlternateContent>
          <mc:Choice Requires="wps">
            <w:drawing>
              <wp:anchor distT="0" distB="0" distL="114300" distR="114300" simplePos="0" relativeHeight="251673600" behindDoc="0" locked="0" layoutInCell="1" allowOverlap="1" wp14:anchorId="0419C3FA" wp14:editId="7A5E64CC">
                <wp:simplePos x="0" y="0"/>
                <wp:positionH relativeFrom="column">
                  <wp:posOffset>2276475</wp:posOffset>
                </wp:positionH>
                <wp:positionV relativeFrom="paragraph">
                  <wp:posOffset>154306</wp:posOffset>
                </wp:positionV>
                <wp:extent cx="2324100" cy="1676400"/>
                <wp:effectExtent l="0" t="0" r="19050" b="19050"/>
                <wp:wrapNone/>
                <wp:docPr id="2147336212" name="Text Box 40"/>
                <wp:cNvGraphicFramePr/>
                <a:graphic xmlns:a="http://schemas.openxmlformats.org/drawingml/2006/main">
                  <a:graphicData uri="http://schemas.microsoft.com/office/word/2010/wordprocessingShape">
                    <wps:wsp>
                      <wps:cNvSpPr txBox="1"/>
                      <wps:spPr>
                        <a:xfrm>
                          <a:off x="0" y="0"/>
                          <a:ext cx="2324100" cy="1676400"/>
                        </a:xfrm>
                        <a:prstGeom prst="rect">
                          <a:avLst/>
                        </a:prstGeom>
                        <a:solidFill>
                          <a:schemeClr val="lt1"/>
                        </a:solidFill>
                        <a:ln w="6350">
                          <a:solidFill>
                            <a:srgbClr val="002060"/>
                          </a:solidFill>
                        </a:ln>
                      </wps:spPr>
                      <wps:txbx>
                        <w:txbxContent>
                          <w:p w14:paraId="188A6A14" w14:textId="7CC80056" w:rsidR="002A7058" w:rsidRDefault="002A7058" w:rsidP="00AE21F2"/>
                          <w:p w14:paraId="6ACF6EB6" w14:textId="02382BCD" w:rsidR="00AE21F2" w:rsidRDefault="0073545F" w:rsidP="00AE21F2">
                            <w:r>
                              <w:rPr>
                                <w:noProof/>
                              </w:rPr>
                              <w:drawing>
                                <wp:inline distT="0" distB="0" distL="0" distR="0" wp14:anchorId="3FF5173D" wp14:editId="4DBF592B">
                                  <wp:extent cx="2134870" cy="1245235"/>
                                  <wp:effectExtent l="0" t="0" r="36830" b="0"/>
                                  <wp:docPr id="2054183613" name="Diagram 5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4" r:lo="rId35" r:qs="rId36" r:cs="rId37"/>
                                    </a:graphicData>
                                  </a:graphic>
                                </wp:inline>
                              </w:drawing>
                            </w:r>
                            <w:r w:rsidR="00AE21F2">
                              <w:rPr>
                                <w:noProof/>
                              </w:rPr>
                              <w:drawing>
                                <wp:inline distT="0" distB="0" distL="0" distR="0" wp14:anchorId="5EC97E20" wp14:editId="654D6085">
                                  <wp:extent cx="2134870" cy="45720"/>
                                  <wp:effectExtent l="0" t="0" r="0" b="0"/>
                                  <wp:docPr id="1979482764" name="Diagram 5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9" r:lo="rId40" r:qs="rId41" r:cs="rId42"/>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419C3FA" id="Text Box 40" o:spid="_x0000_s1042" type="#_x0000_t202" style="position:absolute;margin-left:179.25pt;margin-top:12.15pt;width:183pt;height:132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" fillcolor="white [3201]" strokecolor="#002060" strokeweight=".5pt">
                <v:textbox>
                  <w:txbxContent>
                    <w:p w14:paraId="188A6A14" w14:textId="7CC80056" w:rsidR="002A7058" w:rsidRDefault="002A7058" w:rsidP="00AE21F2"/>
                    <w:p w14:paraId="6ACF6EB6" w14:textId="02382BCD" w:rsidR="00AE21F2" w:rsidRDefault="0073545F" w:rsidP="00AE21F2">
                      <w:r>
                        <w:rPr>
                          <w:noProof/>
                        </w:rPr>
                        <w:drawing>
                          <wp:inline distT="0" distB="0" distL="0" distR="0" wp14:anchorId="3FF5173D" wp14:editId="4DBF592B">
                            <wp:extent cx="2134870" cy="1245235"/>
                            <wp:effectExtent l="0" t="0" r="36830" b="0"/>
                            <wp:docPr id="2054183613" name="Diagram 5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4" r:lo="rId35" r:qs="rId36" r:cs="rId37"/>
                              </a:graphicData>
                            </a:graphic>
                          </wp:inline>
                        </w:drawing>
                      </w:r>
                      <w:r w:rsidR="00AE21F2">
                        <w:rPr>
                          <w:noProof/>
                        </w:rPr>
                        <w:drawing>
                          <wp:inline distT="0" distB="0" distL="0" distR="0" wp14:anchorId="5EC97E20" wp14:editId="654D6085">
                            <wp:extent cx="2134870" cy="45720"/>
                            <wp:effectExtent l="0" t="0" r="0" b="0"/>
                            <wp:docPr id="1979482764" name="Diagram 5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9" r:lo="rId40" r:qs="rId41" r:cs="rId42"/>
                              </a:graphicData>
                            </a:graphic>
                          </wp:inline>
                        </w:drawing>
                      </w:r>
                    </w:p>
                  </w:txbxContent>
                </v:textbox>
              </v:shape>
            </w:pict>
          </mc:Fallback>
        </mc:AlternateContent>
      </w:r>
      <w:r>
        <w:rPr>
          <w:noProof/>
        </w:rPr>
        <mc:AlternateContent>
          <mc:Choice Requires="wps">
            <w:drawing>
              <wp:anchor distT="0" distB="0" distL="114300" distR="114300" simplePos="0" relativeHeight="251680768" behindDoc="0" locked="0" layoutInCell="1" allowOverlap="1" wp14:anchorId="5A871883" wp14:editId="191B3964">
                <wp:simplePos x="0" y="0"/>
                <wp:positionH relativeFrom="column">
                  <wp:posOffset>2266950</wp:posOffset>
                </wp:positionH>
                <wp:positionV relativeFrom="paragraph">
                  <wp:posOffset>135256</wp:posOffset>
                </wp:positionV>
                <wp:extent cx="2324100" cy="266700"/>
                <wp:effectExtent l="0" t="0" r="19050" b="19050"/>
                <wp:wrapNone/>
                <wp:docPr id="1663407781" name="Rectangle 48"/>
                <wp:cNvGraphicFramePr/>
                <a:graphic xmlns:a="http://schemas.openxmlformats.org/drawingml/2006/main">
                  <a:graphicData uri="http://schemas.microsoft.com/office/word/2010/wordprocessingShape">
                    <wps:wsp>
                      <wps:cNvSpPr/>
                      <wps:spPr>
                        <a:xfrm>
                          <a:off x="0" y="0"/>
                          <a:ext cx="2324100" cy="266700"/>
                        </a:xfrm>
                        <a:prstGeom prst="rect">
                          <a:avLst/>
                        </a:prstGeom>
                        <a:solidFill>
                          <a:schemeClr val="accent5">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521900B3" w14:textId="17C2716D" w:rsidR="008D4C5D" w:rsidRPr="008D4C5D" w:rsidRDefault="008D4C5D" w:rsidP="008D4C5D">
                            <w:pPr>
                              <w:jc w:val="center"/>
                              <w:rPr>
                                <w:color w:val="0070C0"/>
                              </w:rPr>
                            </w:pPr>
                            <w:r>
                              <w:rPr>
                                <w:color w:val="0070C0"/>
                              </w:rPr>
                              <w:t xml:space="preserve">7. TIMELINE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A871883" id="Rectangle 48" o:spid="_x0000_s1043" style="position:absolute;margin-left:178.5pt;margin-top:10.65pt;width:183pt;height:21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" fillcolor="#deeaf6 [664]" strokecolor="#09101d [484]" strokeweight="1pt">
                <v:textbox>
                  <w:txbxContent>
                    <w:p w14:paraId="521900B3" w14:textId="17C2716D" w:rsidR="008D4C5D" w:rsidRPr="008D4C5D" w:rsidRDefault="008D4C5D" w:rsidP="008D4C5D">
                      <w:pPr>
                        <w:jc w:val="center"/>
                        <w:rPr>
                          <w:color w:val="0070C0"/>
                        </w:rPr>
                      </w:pPr>
                      <w:r>
                        <w:rPr>
                          <w:color w:val="0070C0"/>
                        </w:rPr>
                        <w:t xml:space="preserve">7. TIMELINE </w:t>
                      </w:r>
                    </w:p>
                  </w:txbxContent>
                </v:textbox>
              </v:rect>
            </w:pict>
          </mc:Fallback>
        </mc:AlternateContent>
      </w:r>
    </w:p>
    <w:p w14:paraId="7B613755" w14:textId="0824FD49" w:rsidR="003766FC" w:rsidRDefault="003766FC"/>
    <w:p w14:paraId="70954FC2" w14:textId="688A5C9E" w:rsidR="003766FC" w:rsidRDefault="002A7058" w:rsidP="002A7058">
      <w:pPr>
        <w:tabs>
          <w:tab w:val="left" w:pos="3780"/>
          <w:tab w:val="left" w:pos="7545"/>
        </w:tabs>
      </w:pPr>
      <w:r>
        <w:tab/>
      </w:r>
      <w:r>
        <w:tab/>
      </w:r>
    </w:p>
    <w:p w14:paraId="49619944" w14:textId="77777777" w:rsidR="003766FC" w:rsidRDefault="003766FC"/>
    <w:p w14:paraId="30C906B6" w14:textId="77777777" w:rsidR="003766FC" w:rsidRDefault="003766FC"/>
    <w:p w14:paraId="1E54E52C" w14:textId="626EF7DD" w:rsidR="003766FC" w:rsidRDefault="00096120">
      <w:r>
        <w:rPr>
          <w:noProof/>
        </w:rPr>
        <mc:AlternateContent>
          <mc:Choice Requires="wps">
            <w:drawing>
              <wp:anchor distT="0" distB="0" distL="114300" distR="114300" simplePos="0" relativeHeight="251684864" behindDoc="0" locked="0" layoutInCell="1" allowOverlap="1" wp14:anchorId="775EF701" wp14:editId="0F37832E">
                <wp:simplePos x="0" y="0"/>
                <wp:positionH relativeFrom="column">
                  <wp:posOffset>4695825</wp:posOffset>
                </wp:positionH>
                <wp:positionV relativeFrom="paragraph">
                  <wp:posOffset>321310</wp:posOffset>
                </wp:positionV>
                <wp:extent cx="2209800" cy="238125"/>
                <wp:effectExtent l="0" t="0" r="19050" b="28575"/>
                <wp:wrapNone/>
                <wp:docPr id="125018464" name="Rectangle 55"/>
                <wp:cNvGraphicFramePr/>
                <a:graphic xmlns:a="http://schemas.openxmlformats.org/drawingml/2006/main">
                  <a:graphicData uri="http://schemas.microsoft.com/office/word/2010/wordprocessingShape">
                    <wps:wsp>
                      <wps:cNvSpPr/>
                      <wps:spPr>
                        <a:xfrm>
                          <a:off x="0" y="0"/>
                          <a:ext cx="2209800" cy="238125"/>
                        </a:xfrm>
                        <a:prstGeom prst="rect">
                          <a:avLst/>
                        </a:prstGeom>
                        <a:solidFill>
                          <a:schemeClr val="accent1">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3BAD5F3" w14:textId="5E1790D5" w:rsidR="0026159F" w:rsidRPr="0026159F" w:rsidRDefault="0026159F" w:rsidP="0026159F">
                            <w:pPr>
                              <w:jc w:val="center"/>
                              <w:rPr>
                                <w:color w:val="1F3864" w:themeColor="accent1" w:themeShade="80"/>
                              </w:rPr>
                            </w:pPr>
                            <w:r>
                              <w:rPr>
                                <w:color w:val="1F3864" w:themeColor="accent1" w:themeShade="80"/>
                              </w:rPr>
                              <w:t>11. CONCLUSION</w:t>
                            </w:r>
                          </w:p>
                          <w:p w14:paraId="1AF9F7D1" w14:textId="77777777" w:rsidR="0026159F" w:rsidRDefault="0026159F" w:rsidP="0026159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5EF701" id="Rectangle 55" o:spid="_x0000_s1044" style="position:absolute;margin-left:369.75pt;margin-top:25.3pt;width:174pt;height:18.7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" fillcolor="#d9e2f3 [660]" strokecolor="#09101d [484]" strokeweight="1pt">
                <v:textbox>
                  <w:txbxContent>
                    <w:p w14:paraId="43BAD5F3" w14:textId="5E1790D5" w:rsidR="0026159F" w:rsidRPr="0026159F" w:rsidRDefault="0026159F" w:rsidP="0026159F">
                      <w:pPr>
                        <w:jc w:val="center"/>
                        <w:rPr>
                          <w:color w:val="1F3864" w:themeColor="accent1" w:themeShade="80"/>
                        </w:rPr>
                      </w:pPr>
                      <w:r>
                        <w:rPr>
                          <w:color w:val="1F3864" w:themeColor="accent1" w:themeShade="80"/>
                        </w:rPr>
                        <w:t>11. CONCLUSION</w:t>
                      </w:r>
                    </w:p>
                    <w:p w14:paraId="1AF9F7D1" w14:textId="77777777" w:rsidR="0026159F" w:rsidRDefault="0026159F" w:rsidP="0026159F">
                      <w:pPr>
                        <w:jc w:val="center"/>
                      </w:pPr>
                    </w:p>
                  </w:txbxContent>
                </v:textbox>
              </v:rect>
            </w:pict>
          </mc:Fallback>
        </mc:AlternateContent>
      </w:r>
    </w:p>
    <w:p w14:paraId="2657B3EA" w14:textId="327F8DC8" w:rsidR="003766FC" w:rsidRDefault="00096120">
      <w:r>
        <w:rPr>
          <w:noProof/>
        </w:rPr>
        <mc:AlternateContent>
          <mc:Choice Requires="wps">
            <w:drawing>
              <wp:anchor distT="0" distB="0" distL="114300" distR="114300" simplePos="0" relativeHeight="251675648" behindDoc="0" locked="0" layoutInCell="1" allowOverlap="1" wp14:anchorId="52BCF7C1" wp14:editId="33A76CA5">
                <wp:simplePos x="0" y="0"/>
                <wp:positionH relativeFrom="margin">
                  <wp:align>left</wp:align>
                </wp:positionH>
                <wp:positionV relativeFrom="paragraph">
                  <wp:posOffset>13970</wp:posOffset>
                </wp:positionV>
                <wp:extent cx="2238375" cy="2143125"/>
                <wp:effectExtent l="0" t="0" r="28575" b="28575"/>
                <wp:wrapNone/>
                <wp:docPr id="1037008241" name="Text Box 42"/>
                <wp:cNvGraphicFramePr/>
                <a:graphic xmlns:a="http://schemas.openxmlformats.org/drawingml/2006/main">
                  <a:graphicData uri="http://schemas.microsoft.com/office/word/2010/wordprocessingShape">
                    <wps:wsp>
                      <wps:cNvSpPr txBox="1"/>
                      <wps:spPr>
                        <a:xfrm>
                          <a:off x="0" y="0"/>
                          <a:ext cx="2238375" cy="2143125"/>
                        </a:xfrm>
                        <a:prstGeom prst="rect">
                          <a:avLst/>
                        </a:prstGeom>
                        <a:solidFill>
                          <a:schemeClr val="lt1"/>
                        </a:solidFill>
                        <a:ln w="6350">
                          <a:solidFill>
                            <a:srgbClr val="7030A0"/>
                          </a:solidFill>
                        </a:ln>
                      </wps:spPr>
                      <wps:txbx>
                        <w:txbxContent>
                          <w:p w14:paraId="2239FC1C" w14:textId="5FE01934" w:rsidR="002A7058" w:rsidRDefault="002A7058"/>
                          <w:tbl>
                            <w:tblPr>
                              <w:tblStyle w:val="TableGrid"/>
                              <w:tblW w:w="0" w:type="auto"/>
                              <w:tblLook w:val="04A0" w:firstRow="1" w:lastRow="0" w:firstColumn="1" w:lastColumn="0" w:noHBand="0" w:noVBand="1"/>
                            </w:tblPr>
                            <w:tblGrid>
                              <w:gridCol w:w="879"/>
                              <w:gridCol w:w="2263"/>
                            </w:tblGrid>
                            <w:tr w:rsidR="008E24F6" w14:paraId="5F2E4D40" w14:textId="77777777" w:rsidTr="00CA12EC">
                              <w:tc>
                                <w:tcPr>
                                  <w:tcW w:w="879" w:type="dxa"/>
                                  <w:tcBorders>
                                    <w:top w:val="nil"/>
                                    <w:left w:val="nil"/>
                                    <w:bottom w:val="nil"/>
                                    <w:right w:val="nil"/>
                                  </w:tcBorders>
                                </w:tcPr>
                                <w:p w14:paraId="258566BC" w14:textId="77777777" w:rsidR="008E24F6" w:rsidRDefault="008E24F6"/>
                                <w:p w14:paraId="1908757F" w14:textId="77777777" w:rsidR="008E24F6" w:rsidRDefault="008E24F6"/>
                                <w:p w14:paraId="0C03702D" w14:textId="09C300F5" w:rsidR="008E24F6" w:rsidRDefault="008E24F6">
                                  <w:r>
                                    <w:rPr>
                                      <w:noProof/>
                                    </w:rPr>
                                    <w:drawing>
                                      <wp:inline distT="0" distB="0" distL="0" distR="0" wp14:anchorId="56A6863D" wp14:editId="48FF2372">
                                        <wp:extent cx="419100" cy="419100"/>
                                        <wp:effectExtent l="0" t="0" r="0" b="0"/>
                                        <wp:docPr id="18870224" name="Graphic 59" descr="Scales of justic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0224" name="Graphic 18870224" descr="Scales of justice with solid fill"/>
                                                <pic:cNvPicPr/>
                                              </pic:nvPicPr>
                                              <pic:blipFill>
                                                <a:blip r:embed="rId44">
                                                  <a:extLst>
                                                    <a:ext uri="{96DAC541-7B7A-43D3-8B79-37D633B846F1}">
                                                      <asvg:svgBlip xmlns:asvg="http://schemas.microsoft.com/office/drawing/2016/SVG/main" r:embed="rId45"/>
                                                    </a:ext>
                                                  </a:extLst>
                                                </a:blip>
                                                <a:stretch>
                                                  <a:fillRect/>
                                                </a:stretch>
                                              </pic:blipFill>
                                              <pic:spPr>
                                                <a:xfrm>
                                                  <a:off x="0" y="0"/>
                                                  <a:ext cx="419100" cy="419100"/>
                                                </a:xfrm>
                                                <a:prstGeom prst="rect">
                                                  <a:avLst/>
                                                </a:prstGeom>
                                              </pic:spPr>
                                            </pic:pic>
                                          </a:graphicData>
                                        </a:graphic>
                                      </wp:inline>
                                    </w:drawing>
                                  </w:r>
                                </w:p>
                              </w:tc>
                              <w:tc>
                                <w:tcPr>
                                  <w:tcW w:w="2263" w:type="dxa"/>
                                  <w:tcBorders>
                                    <w:top w:val="nil"/>
                                    <w:left w:val="nil"/>
                                    <w:bottom w:val="nil"/>
                                    <w:right w:val="nil"/>
                                  </w:tcBorders>
                                </w:tcPr>
                                <w:p w14:paraId="797B6216" w14:textId="77777777" w:rsidR="008E24F6" w:rsidRPr="00CA12EC" w:rsidRDefault="00CA12EC" w:rsidP="00CA12EC">
                                  <w:pPr>
                                    <w:rPr>
                                      <w:sz w:val="22"/>
                                      <w:szCs w:val="22"/>
                                    </w:rPr>
                                  </w:pPr>
                                  <w:r>
                                    <w:t xml:space="preserve">. </w:t>
                                  </w:r>
                                  <w:r w:rsidRPr="00CA12EC">
                                    <w:rPr>
                                      <w:sz w:val="22"/>
                                      <w:szCs w:val="22"/>
                                    </w:rPr>
                                    <w:t>Care Act 2014</w:t>
                                  </w:r>
                                </w:p>
                                <w:p w14:paraId="2A8D801D" w14:textId="77777777" w:rsidR="00CA12EC" w:rsidRDefault="00CA12EC" w:rsidP="00CA12EC">
                                  <w:pPr>
                                    <w:rPr>
                                      <w:sz w:val="22"/>
                                      <w:szCs w:val="22"/>
                                    </w:rPr>
                                  </w:pPr>
                                  <w:r w:rsidRPr="00CA12EC">
                                    <w:rPr>
                                      <w:sz w:val="22"/>
                                      <w:szCs w:val="22"/>
                                    </w:rPr>
                                    <w:t>. Date Protection Act 2018</w:t>
                                  </w:r>
                                  <w:r>
                                    <w:rPr>
                                      <w:sz w:val="22"/>
                                      <w:szCs w:val="22"/>
                                    </w:rPr>
                                    <w:t>/UK GDPR</w:t>
                                  </w:r>
                                </w:p>
                                <w:p w14:paraId="1BC23EC8" w14:textId="77777777" w:rsidR="00CA12EC" w:rsidRDefault="00CA12EC" w:rsidP="00CA12EC">
                                  <w:r>
                                    <w:t>. NHS Digital Standards</w:t>
                                  </w:r>
                                </w:p>
                                <w:p w14:paraId="00760B5E" w14:textId="77777777" w:rsidR="00CA12EC" w:rsidRDefault="00CA12EC" w:rsidP="00CA12EC">
                                  <w:r>
                                    <w:t>. NICE Guidelines</w:t>
                                  </w:r>
                                </w:p>
                                <w:p w14:paraId="7AF33467" w14:textId="27B59431" w:rsidR="00CA12EC" w:rsidRDefault="00CA12EC" w:rsidP="00CA12EC">
                                  <w:r>
                                    <w:t>. Professional Codes of Practice</w:t>
                                  </w:r>
                                </w:p>
                              </w:tc>
                            </w:tr>
                          </w:tbl>
                          <w:p w14:paraId="78686F31" w14:textId="77777777" w:rsidR="008E24F6" w:rsidRDefault="008E24F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BCF7C1" id="Text Box 42" o:spid="_x0000_s1045" type="#_x0000_t202" style="position:absolute;margin-left:0;margin-top:1.1pt;width:176.25pt;height:168.75pt;z-index:25167564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" fillcolor="white [3201]" strokecolor="#7030a0" strokeweight=".5pt">
                <v:textbox>
                  <w:txbxContent>
                    <w:p w14:paraId="2239FC1C" w14:textId="5FE01934" w:rsidR="002A7058" w:rsidRDefault="002A7058"/>
                    <w:tbl>
                      <w:tblPr>
                        <w:tblStyle w:val="TableGrid"/>
                        <w:tblW w:w="0" w:type="auto"/>
                        <w:tblLook w:val="04A0" w:firstRow="1" w:lastRow="0" w:firstColumn="1" w:lastColumn="0" w:noHBand="0" w:noVBand="1"/>
                      </w:tblPr>
                      <w:tblGrid>
                        <w:gridCol w:w="879"/>
                        <w:gridCol w:w="2263"/>
                      </w:tblGrid>
                      <w:tr w:rsidR="008E24F6" w14:paraId="5F2E4D40" w14:textId="77777777" w:rsidTr="00CA12EC">
                        <w:tc>
                          <w:tcPr>
                            <w:tcW w:w="879" w:type="dxa"/>
                            <w:tcBorders>
                              <w:top w:val="nil"/>
                              <w:left w:val="nil"/>
                              <w:bottom w:val="nil"/>
                              <w:right w:val="nil"/>
                            </w:tcBorders>
                          </w:tcPr>
                          <w:p w14:paraId="258566BC" w14:textId="77777777" w:rsidR="008E24F6" w:rsidRDefault="008E24F6"/>
                          <w:p w14:paraId="1908757F" w14:textId="77777777" w:rsidR="008E24F6" w:rsidRDefault="008E24F6"/>
                          <w:p w14:paraId="0C03702D" w14:textId="09C300F5" w:rsidR="008E24F6" w:rsidRDefault="008E24F6">
                            <w:r>
                              <w:rPr>
                                <w:noProof/>
                              </w:rPr>
                              <w:drawing>
                                <wp:inline distT="0" distB="0" distL="0" distR="0" wp14:anchorId="56A6863D" wp14:editId="48FF2372">
                                  <wp:extent cx="419100" cy="419100"/>
                                  <wp:effectExtent l="0" t="0" r="0" b="0"/>
                                  <wp:docPr id="18870224" name="Graphic 59" descr="Scales of justic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0224" name="Graphic 18870224" descr="Scales of justice with solid fill"/>
                                          <pic:cNvPicPr/>
                                        </pic:nvPicPr>
                                        <pic:blipFill>
                                          <a:blip r:embed="rId44">
                                            <a:extLst>
                                              <a:ext uri="{96DAC541-7B7A-43D3-8B79-37D633B846F1}">
                                                <asvg:svgBlip xmlns:asvg="http://schemas.microsoft.com/office/drawing/2016/SVG/main" r:embed="rId45"/>
                                              </a:ext>
                                            </a:extLst>
                                          </a:blip>
                                          <a:stretch>
                                            <a:fillRect/>
                                          </a:stretch>
                                        </pic:blipFill>
                                        <pic:spPr>
                                          <a:xfrm>
                                            <a:off x="0" y="0"/>
                                            <a:ext cx="419100" cy="419100"/>
                                          </a:xfrm>
                                          <a:prstGeom prst="rect">
                                            <a:avLst/>
                                          </a:prstGeom>
                                        </pic:spPr>
                                      </pic:pic>
                                    </a:graphicData>
                                  </a:graphic>
                                </wp:inline>
                              </w:drawing>
                            </w:r>
                          </w:p>
                        </w:tc>
                        <w:tc>
                          <w:tcPr>
                            <w:tcW w:w="2263" w:type="dxa"/>
                            <w:tcBorders>
                              <w:top w:val="nil"/>
                              <w:left w:val="nil"/>
                              <w:bottom w:val="nil"/>
                              <w:right w:val="nil"/>
                            </w:tcBorders>
                          </w:tcPr>
                          <w:p w14:paraId="797B6216" w14:textId="77777777" w:rsidR="008E24F6" w:rsidRPr="00CA12EC" w:rsidRDefault="00CA12EC" w:rsidP="00CA12EC">
                            <w:pPr>
                              <w:rPr>
                                <w:sz w:val="22"/>
                                <w:szCs w:val="22"/>
                              </w:rPr>
                            </w:pPr>
                            <w:r>
                              <w:t xml:space="preserve">. </w:t>
                            </w:r>
                            <w:r w:rsidRPr="00CA12EC">
                              <w:rPr>
                                <w:sz w:val="22"/>
                                <w:szCs w:val="22"/>
                              </w:rPr>
                              <w:t>Care Act 2014</w:t>
                            </w:r>
                          </w:p>
                          <w:p w14:paraId="2A8D801D" w14:textId="77777777" w:rsidR="00CA12EC" w:rsidRDefault="00CA12EC" w:rsidP="00CA12EC">
                            <w:pPr>
                              <w:rPr>
                                <w:sz w:val="22"/>
                                <w:szCs w:val="22"/>
                              </w:rPr>
                            </w:pPr>
                            <w:r w:rsidRPr="00CA12EC">
                              <w:rPr>
                                <w:sz w:val="22"/>
                                <w:szCs w:val="22"/>
                              </w:rPr>
                              <w:t>. Date Protection Act 2018</w:t>
                            </w:r>
                            <w:r>
                              <w:rPr>
                                <w:sz w:val="22"/>
                                <w:szCs w:val="22"/>
                              </w:rPr>
                              <w:t>/UK GDPR</w:t>
                            </w:r>
                          </w:p>
                          <w:p w14:paraId="1BC23EC8" w14:textId="77777777" w:rsidR="00CA12EC" w:rsidRDefault="00CA12EC" w:rsidP="00CA12EC">
                            <w:r>
                              <w:t>. NHS Digital Standards</w:t>
                            </w:r>
                          </w:p>
                          <w:p w14:paraId="00760B5E" w14:textId="77777777" w:rsidR="00CA12EC" w:rsidRDefault="00CA12EC" w:rsidP="00CA12EC">
                            <w:r>
                              <w:t>. NICE Guidelines</w:t>
                            </w:r>
                          </w:p>
                          <w:p w14:paraId="7AF33467" w14:textId="27B59431" w:rsidR="00CA12EC" w:rsidRDefault="00CA12EC" w:rsidP="00CA12EC">
                            <w:r>
                              <w:t>. Professional Codes of Practice</w:t>
                            </w:r>
                          </w:p>
                        </w:tc>
                      </w:tr>
                    </w:tbl>
                    <w:p w14:paraId="78686F31" w14:textId="77777777" w:rsidR="008E24F6" w:rsidRDefault="008E24F6"/>
                  </w:txbxContent>
                </v:textbox>
                <w10:wrap anchorx="margin"/>
              </v:shape>
            </w:pict>
          </mc:Fallback>
        </mc:AlternateContent>
      </w:r>
      <w:r>
        <w:rPr>
          <w:noProof/>
        </w:rPr>
        <mc:AlternateContent>
          <mc:Choice Requires="wps">
            <w:drawing>
              <wp:anchor distT="0" distB="0" distL="114300" distR="114300" simplePos="0" relativeHeight="251676672" behindDoc="0" locked="0" layoutInCell="1" allowOverlap="1" wp14:anchorId="7A9DD068" wp14:editId="22E11096">
                <wp:simplePos x="0" y="0"/>
                <wp:positionH relativeFrom="column">
                  <wp:posOffset>2266950</wp:posOffset>
                </wp:positionH>
                <wp:positionV relativeFrom="paragraph">
                  <wp:posOffset>13970</wp:posOffset>
                </wp:positionV>
                <wp:extent cx="2419350" cy="2133600"/>
                <wp:effectExtent l="0" t="0" r="19050" b="19050"/>
                <wp:wrapNone/>
                <wp:docPr id="633917567" name="Text Box 43"/>
                <wp:cNvGraphicFramePr/>
                <a:graphic xmlns:a="http://schemas.openxmlformats.org/drawingml/2006/main">
                  <a:graphicData uri="http://schemas.microsoft.com/office/word/2010/wordprocessingShape">
                    <wps:wsp>
                      <wps:cNvSpPr txBox="1"/>
                      <wps:spPr>
                        <a:xfrm>
                          <a:off x="0" y="0"/>
                          <a:ext cx="2419350" cy="2133600"/>
                        </a:xfrm>
                        <a:prstGeom prst="rect">
                          <a:avLst/>
                        </a:prstGeom>
                        <a:solidFill>
                          <a:schemeClr val="lt1"/>
                        </a:solidFill>
                        <a:ln w="6350">
                          <a:solidFill>
                            <a:srgbClr val="C00000"/>
                          </a:solidFill>
                        </a:ln>
                      </wps:spPr>
                      <wps:txbx>
                        <w:txbxContent>
                          <w:p w14:paraId="3883186A" w14:textId="11C6A6CF" w:rsidR="002A7058" w:rsidRDefault="002A7058"/>
                          <w:tbl>
                            <w:tblPr>
                              <w:tblStyle w:val="TableGrid"/>
                              <w:tblW w:w="0" w:type="auto"/>
                              <w:tblLook w:val="04A0" w:firstRow="1" w:lastRow="0" w:firstColumn="1" w:lastColumn="0" w:noHBand="0" w:noVBand="1"/>
                            </w:tblPr>
                            <w:tblGrid>
                              <w:gridCol w:w="846"/>
                              <w:gridCol w:w="2681"/>
                            </w:tblGrid>
                            <w:tr w:rsidR="00CA12EC" w14:paraId="1F993E42" w14:textId="77777777" w:rsidTr="002D792B">
                              <w:tc>
                                <w:tcPr>
                                  <w:tcW w:w="704" w:type="dxa"/>
                                  <w:tcBorders>
                                    <w:top w:val="nil"/>
                                    <w:left w:val="nil"/>
                                    <w:bottom w:val="nil"/>
                                    <w:right w:val="nil"/>
                                  </w:tcBorders>
                                </w:tcPr>
                                <w:p w14:paraId="6686AD2A" w14:textId="77777777" w:rsidR="00CA12EC" w:rsidRDefault="00CA12EC"/>
                                <w:p w14:paraId="4D0A67F0" w14:textId="77777777" w:rsidR="00CA12EC" w:rsidRDefault="00CA12EC"/>
                                <w:p w14:paraId="629D29D3" w14:textId="338FDA2B" w:rsidR="00CA12EC" w:rsidRDefault="002D792B">
                                  <w:r>
                                    <w:rPr>
                                      <w:noProof/>
                                    </w:rPr>
                                    <w:drawing>
                                      <wp:inline distT="0" distB="0" distL="0" distR="0" wp14:anchorId="30B174C5" wp14:editId="758940EC">
                                        <wp:extent cx="390525" cy="466725"/>
                                        <wp:effectExtent l="0" t="0" r="9525" b="0"/>
                                        <wp:docPr id="614642702" name="Graphic 60" descr="Megaphon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642702" name="Graphic 614642702" descr="Megaphone outline"/>
                                                <pic:cNvPicPr/>
                                              </pic:nvPicPr>
                                              <pic:blipFill>
                                                <a:blip r:embed="rId46">
                                                  <a:extLst>
                                                    <a:ext uri="{96DAC541-7B7A-43D3-8B79-37D633B846F1}">
                                                      <asvg:svgBlip xmlns:asvg="http://schemas.microsoft.com/office/drawing/2016/SVG/main" r:embed="rId47"/>
                                                    </a:ext>
                                                  </a:extLst>
                                                </a:blip>
                                                <a:stretch>
                                                  <a:fillRect/>
                                                </a:stretch>
                                              </pic:blipFill>
                                              <pic:spPr>
                                                <a:xfrm>
                                                  <a:off x="0" y="0"/>
                                                  <a:ext cx="390525" cy="466725"/>
                                                </a:xfrm>
                                                <a:prstGeom prst="rect">
                                                  <a:avLst/>
                                                </a:prstGeom>
                                              </pic:spPr>
                                            </pic:pic>
                                          </a:graphicData>
                                        </a:graphic>
                                      </wp:inline>
                                    </w:drawing>
                                  </w:r>
                                </w:p>
                              </w:tc>
                              <w:tc>
                                <w:tcPr>
                                  <w:tcW w:w="2798" w:type="dxa"/>
                                  <w:tcBorders>
                                    <w:top w:val="nil"/>
                                    <w:left w:val="nil"/>
                                    <w:bottom w:val="nil"/>
                                    <w:right w:val="nil"/>
                                  </w:tcBorders>
                                </w:tcPr>
                                <w:p w14:paraId="12BCF0B0" w14:textId="10A7E6C1" w:rsidR="00CA12EC" w:rsidRDefault="002D792B">
                                  <w:pPr>
                                    <w:rPr>
                                      <w:sz w:val="22"/>
                                      <w:szCs w:val="22"/>
                                    </w:rPr>
                                  </w:pPr>
                                  <w:r w:rsidRPr="002D792B">
                                    <w:rPr>
                                      <w:sz w:val="22"/>
                                      <w:szCs w:val="22"/>
                                    </w:rPr>
                                    <w:t xml:space="preserve">. Social </w:t>
                                  </w:r>
                                  <w:r>
                                    <w:rPr>
                                      <w:sz w:val="22"/>
                                      <w:szCs w:val="22"/>
                                    </w:rPr>
                                    <w:t>media campaigns</w:t>
                                  </w:r>
                                </w:p>
                                <w:p w14:paraId="5CF9710C" w14:textId="77777777" w:rsidR="002D792B" w:rsidRDefault="002D792B">
                                  <w:pPr>
                                    <w:rPr>
                                      <w:sz w:val="22"/>
                                      <w:szCs w:val="22"/>
                                    </w:rPr>
                                  </w:pPr>
                                  <w:r>
                                    <w:rPr>
                                      <w:sz w:val="22"/>
                                      <w:szCs w:val="22"/>
                                    </w:rPr>
                                    <w:t>. GP practices and community centres</w:t>
                                  </w:r>
                                </w:p>
                                <w:p w14:paraId="4A48D9E4" w14:textId="77777777" w:rsidR="002D792B" w:rsidRDefault="002D792B">
                                  <w:pPr>
                                    <w:rPr>
                                      <w:sz w:val="22"/>
                                      <w:szCs w:val="22"/>
                                    </w:rPr>
                                  </w:pPr>
                                  <w:r>
                                    <w:rPr>
                                      <w:sz w:val="22"/>
                                      <w:szCs w:val="22"/>
                                    </w:rPr>
                                    <w:t>. Collaboration with charities</w:t>
                                  </w:r>
                                </w:p>
                                <w:p w14:paraId="41388FFC" w14:textId="77777777" w:rsidR="002D792B" w:rsidRDefault="002D792B">
                                  <w:pPr>
                                    <w:rPr>
                                      <w:sz w:val="22"/>
                                      <w:szCs w:val="22"/>
                                    </w:rPr>
                                  </w:pPr>
                                  <w:r>
                                    <w:rPr>
                                      <w:sz w:val="22"/>
                                      <w:szCs w:val="22"/>
                                    </w:rPr>
                                    <w:t xml:space="preserve">. Workshops and training sessions </w:t>
                                  </w:r>
                                </w:p>
                                <w:p w14:paraId="2E653693" w14:textId="77777777" w:rsidR="002D792B" w:rsidRDefault="002D792B">
                                  <w:pPr>
                                    <w:rPr>
                                      <w:sz w:val="22"/>
                                      <w:szCs w:val="22"/>
                                    </w:rPr>
                                  </w:pPr>
                                  <w:r>
                                    <w:rPr>
                                      <w:sz w:val="22"/>
                                      <w:szCs w:val="22"/>
                                    </w:rPr>
                                    <w:t xml:space="preserve">. Public health initiatives </w:t>
                                  </w:r>
                                </w:p>
                                <w:p w14:paraId="425A5C71" w14:textId="197F6983" w:rsidR="002D792B" w:rsidRPr="002D792B" w:rsidRDefault="002D792B">
                                  <w:pPr>
                                    <w:rPr>
                                      <w:sz w:val="22"/>
                                      <w:szCs w:val="22"/>
                                    </w:rPr>
                                  </w:pPr>
                                </w:p>
                              </w:tc>
                            </w:tr>
                          </w:tbl>
                          <w:p w14:paraId="1420AB58" w14:textId="77777777" w:rsidR="00CA12EC" w:rsidRDefault="00CA12E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9DD068" id="Text Box 43" o:spid="_x0000_s1046" type="#_x0000_t202" style="position:absolute;margin-left:178.5pt;margin-top:1.1pt;width:190.5pt;height:168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" fillcolor="white [3201]" strokecolor="#c00000" strokeweight=".5pt">
                <v:textbox>
                  <w:txbxContent>
                    <w:p w14:paraId="3883186A" w14:textId="11C6A6CF" w:rsidR="002A7058" w:rsidRDefault="002A7058"/>
                    <w:tbl>
                      <w:tblPr>
                        <w:tblStyle w:val="TableGrid"/>
                        <w:tblW w:w="0" w:type="auto"/>
                        <w:tblLook w:val="04A0" w:firstRow="1" w:lastRow="0" w:firstColumn="1" w:lastColumn="0" w:noHBand="0" w:noVBand="1"/>
                      </w:tblPr>
                      <w:tblGrid>
                        <w:gridCol w:w="846"/>
                        <w:gridCol w:w="2681"/>
                      </w:tblGrid>
                      <w:tr w:rsidR="00CA12EC" w14:paraId="1F993E42" w14:textId="77777777" w:rsidTr="002D792B">
                        <w:tc>
                          <w:tcPr>
                            <w:tcW w:w="704" w:type="dxa"/>
                            <w:tcBorders>
                              <w:top w:val="nil"/>
                              <w:left w:val="nil"/>
                              <w:bottom w:val="nil"/>
                              <w:right w:val="nil"/>
                            </w:tcBorders>
                          </w:tcPr>
                          <w:p w14:paraId="6686AD2A" w14:textId="77777777" w:rsidR="00CA12EC" w:rsidRDefault="00CA12EC"/>
                          <w:p w14:paraId="4D0A67F0" w14:textId="77777777" w:rsidR="00CA12EC" w:rsidRDefault="00CA12EC"/>
                          <w:p w14:paraId="629D29D3" w14:textId="338FDA2B" w:rsidR="00CA12EC" w:rsidRDefault="002D792B">
                            <w:r>
                              <w:rPr>
                                <w:noProof/>
                              </w:rPr>
                              <w:drawing>
                                <wp:inline distT="0" distB="0" distL="0" distR="0" wp14:anchorId="30B174C5" wp14:editId="758940EC">
                                  <wp:extent cx="390525" cy="466725"/>
                                  <wp:effectExtent l="0" t="0" r="9525" b="0"/>
                                  <wp:docPr id="614642702" name="Graphic 60" descr="Megaphon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642702" name="Graphic 614642702" descr="Megaphone outline"/>
                                          <pic:cNvPicPr/>
                                        </pic:nvPicPr>
                                        <pic:blipFill>
                                          <a:blip r:embed="rId46">
                                            <a:extLst>
                                              <a:ext uri="{96DAC541-7B7A-43D3-8B79-37D633B846F1}">
                                                <asvg:svgBlip xmlns:asvg="http://schemas.microsoft.com/office/drawing/2016/SVG/main" r:embed="rId47"/>
                                              </a:ext>
                                            </a:extLst>
                                          </a:blip>
                                          <a:stretch>
                                            <a:fillRect/>
                                          </a:stretch>
                                        </pic:blipFill>
                                        <pic:spPr>
                                          <a:xfrm>
                                            <a:off x="0" y="0"/>
                                            <a:ext cx="390525" cy="466725"/>
                                          </a:xfrm>
                                          <a:prstGeom prst="rect">
                                            <a:avLst/>
                                          </a:prstGeom>
                                        </pic:spPr>
                                      </pic:pic>
                                    </a:graphicData>
                                  </a:graphic>
                                </wp:inline>
                              </w:drawing>
                            </w:r>
                          </w:p>
                        </w:tc>
                        <w:tc>
                          <w:tcPr>
                            <w:tcW w:w="2798" w:type="dxa"/>
                            <w:tcBorders>
                              <w:top w:val="nil"/>
                              <w:left w:val="nil"/>
                              <w:bottom w:val="nil"/>
                              <w:right w:val="nil"/>
                            </w:tcBorders>
                          </w:tcPr>
                          <w:p w14:paraId="12BCF0B0" w14:textId="10A7E6C1" w:rsidR="00CA12EC" w:rsidRDefault="002D792B">
                            <w:pPr>
                              <w:rPr>
                                <w:sz w:val="22"/>
                                <w:szCs w:val="22"/>
                              </w:rPr>
                            </w:pPr>
                            <w:r w:rsidRPr="002D792B">
                              <w:rPr>
                                <w:sz w:val="22"/>
                                <w:szCs w:val="22"/>
                              </w:rPr>
                              <w:t xml:space="preserve">. Social </w:t>
                            </w:r>
                            <w:r>
                              <w:rPr>
                                <w:sz w:val="22"/>
                                <w:szCs w:val="22"/>
                              </w:rPr>
                              <w:t>media campaigns</w:t>
                            </w:r>
                          </w:p>
                          <w:p w14:paraId="5CF9710C" w14:textId="77777777" w:rsidR="002D792B" w:rsidRDefault="002D792B">
                            <w:pPr>
                              <w:rPr>
                                <w:sz w:val="22"/>
                                <w:szCs w:val="22"/>
                              </w:rPr>
                            </w:pPr>
                            <w:r>
                              <w:rPr>
                                <w:sz w:val="22"/>
                                <w:szCs w:val="22"/>
                              </w:rPr>
                              <w:t>. GP practices and community centres</w:t>
                            </w:r>
                          </w:p>
                          <w:p w14:paraId="4A48D9E4" w14:textId="77777777" w:rsidR="002D792B" w:rsidRDefault="002D792B">
                            <w:pPr>
                              <w:rPr>
                                <w:sz w:val="22"/>
                                <w:szCs w:val="22"/>
                              </w:rPr>
                            </w:pPr>
                            <w:r>
                              <w:rPr>
                                <w:sz w:val="22"/>
                                <w:szCs w:val="22"/>
                              </w:rPr>
                              <w:t>. Collaboration with charities</w:t>
                            </w:r>
                          </w:p>
                          <w:p w14:paraId="41388FFC" w14:textId="77777777" w:rsidR="002D792B" w:rsidRDefault="002D792B">
                            <w:pPr>
                              <w:rPr>
                                <w:sz w:val="22"/>
                                <w:szCs w:val="22"/>
                              </w:rPr>
                            </w:pPr>
                            <w:r>
                              <w:rPr>
                                <w:sz w:val="22"/>
                                <w:szCs w:val="22"/>
                              </w:rPr>
                              <w:t xml:space="preserve">. Workshops and training sessions </w:t>
                            </w:r>
                          </w:p>
                          <w:p w14:paraId="2E653693" w14:textId="77777777" w:rsidR="002D792B" w:rsidRDefault="002D792B">
                            <w:pPr>
                              <w:rPr>
                                <w:sz w:val="22"/>
                                <w:szCs w:val="22"/>
                              </w:rPr>
                            </w:pPr>
                            <w:r>
                              <w:rPr>
                                <w:sz w:val="22"/>
                                <w:szCs w:val="22"/>
                              </w:rPr>
                              <w:t xml:space="preserve">. Public health initiatives </w:t>
                            </w:r>
                          </w:p>
                          <w:p w14:paraId="425A5C71" w14:textId="197F6983" w:rsidR="002D792B" w:rsidRPr="002D792B" w:rsidRDefault="002D792B">
                            <w:pPr>
                              <w:rPr>
                                <w:sz w:val="22"/>
                                <w:szCs w:val="22"/>
                              </w:rPr>
                            </w:pPr>
                          </w:p>
                        </w:tc>
                      </w:tr>
                    </w:tbl>
                    <w:p w14:paraId="1420AB58" w14:textId="77777777" w:rsidR="00CA12EC" w:rsidRDefault="00CA12EC"/>
                  </w:txbxContent>
                </v:textbox>
              </v:shape>
            </w:pict>
          </mc:Fallback>
        </mc:AlternateContent>
      </w:r>
      <w:r>
        <w:rPr>
          <w:noProof/>
        </w:rPr>
        <mc:AlternateContent>
          <mc:Choice Requires="wps">
            <w:drawing>
              <wp:anchor distT="0" distB="0" distL="114300" distR="114300" simplePos="0" relativeHeight="251677696" behindDoc="0" locked="0" layoutInCell="1" allowOverlap="1" wp14:anchorId="3D0D51B9" wp14:editId="29A39FDB">
                <wp:simplePos x="0" y="0"/>
                <wp:positionH relativeFrom="column">
                  <wp:posOffset>4705350</wp:posOffset>
                </wp:positionH>
                <wp:positionV relativeFrom="paragraph">
                  <wp:posOffset>13970</wp:posOffset>
                </wp:positionV>
                <wp:extent cx="2209800" cy="2152650"/>
                <wp:effectExtent l="0" t="0" r="19050" b="19050"/>
                <wp:wrapNone/>
                <wp:docPr id="1173541932" name="Text Box 44"/>
                <wp:cNvGraphicFramePr/>
                <a:graphic xmlns:a="http://schemas.openxmlformats.org/drawingml/2006/main">
                  <a:graphicData uri="http://schemas.microsoft.com/office/word/2010/wordprocessingShape">
                    <wps:wsp>
                      <wps:cNvSpPr txBox="1"/>
                      <wps:spPr>
                        <a:xfrm>
                          <a:off x="0" y="0"/>
                          <a:ext cx="2209800" cy="2152650"/>
                        </a:xfrm>
                        <a:prstGeom prst="rect">
                          <a:avLst/>
                        </a:prstGeom>
                        <a:solidFill>
                          <a:schemeClr val="lt1"/>
                        </a:solidFill>
                        <a:ln w="6350">
                          <a:solidFill>
                            <a:srgbClr val="0070C0"/>
                          </a:solidFill>
                        </a:ln>
                      </wps:spPr>
                      <wps:txbx>
                        <w:txbxContent>
                          <w:p w14:paraId="59E1C36A" w14:textId="77777777" w:rsidR="0026159F" w:rsidRDefault="0026159F" w:rsidP="0026159F">
                            <w:pPr>
                              <w:spacing w:after="0" w:line="240" w:lineRule="auto"/>
                            </w:pPr>
                          </w:p>
                          <w:p w14:paraId="455C11FB" w14:textId="067FB2C5" w:rsidR="0026159F" w:rsidRPr="0026159F" w:rsidRDefault="0026159F" w:rsidP="002D792B">
                            <w:pPr>
                              <w:spacing w:after="0" w:line="240" w:lineRule="auto"/>
                              <w:jc w:val="both"/>
                              <w:rPr>
                                <w:sz w:val="22"/>
                                <w:szCs w:val="22"/>
                              </w:rPr>
                            </w:pPr>
                            <w:r>
                              <w:rPr>
                                <w:sz w:val="22"/>
                                <w:szCs w:val="22"/>
                              </w:rPr>
                              <w:t xml:space="preserve">SafeConnect has potential to improve communication between health and social care services, enabling earlier intervention </w:t>
                            </w:r>
                            <w:r w:rsidR="002D792B">
                              <w:rPr>
                                <w:sz w:val="22"/>
                                <w:szCs w:val="22"/>
                              </w:rPr>
                              <w:t>a</w:t>
                            </w:r>
                            <w:r>
                              <w:rPr>
                                <w:sz w:val="22"/>
                                <w:szCs w:val="22"/>
                              </w:rPr>
                              <w:t xml:space="preserve"> more coordinated care. By using AI to identify risks and connect people with the right support, the platform can improve health outcomes, promote independence, reduce hospital admissions, and enhance the </w:t>
                            </w:r>
                            <w:r w:rsidR="005F11D4">
                              <w:rPr>
                                <w:sz w:val="22"/>
                                <w:szCs w:val="22"/>
                              </w:rPr>
                              <w:t>quality of live.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D0D51B9" id="Text Box 44" o:spid="_x0000_s1047" type="#_x0000_t202" style="position:absolute;margin-left:370.5pt;margin-top:1.1pt;width:174pt;height:169.5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" fillcolor="white [3201]" strokecolor="#0070c0" strokeweight=".5pt">
                <v:textbox>
                  <w:txbxContent>
                    <w:p w14:paraId="59E1C36A" w14:textId="77777777" w:rsidR="0026159F" w:rsidRDefault="0026159F" w:rsidP="0026159F">
                      <w:pPr>
                        <w:spacing w:after="0" w:line="240" w:lineRule="auto"/>
                      </w:pPr>
                    </w:p>
                    <w:p w14:paraId="455C11FB" w14:textId="067FB2C5" w:rsidR="0026159F" w:rsidRPr="0026159F" w:rsidRDefault="0026159F" w:rsidP="002D792B">
                      <w:pPr>
                        <w:spacing w:after="0" w:line="240" w:lineRule="auto"/>
                        <w:jc w:val="both"/>
                        <w:rPr>
                          <w:sz w:val="22"/>
                          <w:szCs w:val="22"/>
                        </w:rPr>
                      </w:pPr>
                      <w:r>
                        <w:rPr>
                          <w:sz w:val="22"/>
                          <w:szCs w:val="22"/>
                        </w:rPr>
                        <w:t xml:space="preserve">SafeConnect has potential to improve communication between health and social care services, enabling earlier intervention </w:t>
                      </w:r>
                      <w:r w:rsidR="002D792B">
                        <w:rPr>
                          <w:sz w:val="22"/>
                          <w:szCs w:val="22"/>
                        </w:rPr>
                        <w:t>a</w:t>
                      </w:r>
                      <w:r>
                        <w:rPr>
                          <w:sz w:val="22"/>
                          <w:szCs w:val="22"/>
                        </w:rPr>
                        <w:t xml:space="preserve"> more coordinated care. By using AI to identify risks and connect people with the right support, the platform can improve health outcomes, promote independence, reduce hospital admissions, and enhance the </w:t>
                      </w:r>
                      <w:r w:rsidR="005F11D4">
                        <w:rPr>
                          <w:sz w:val="22"/>
                          <w:szCs w:val="22"/>
                        </w:rPr>
                        <w:t>quality of live.</w:t>
                      </w:r>
                    </w:p>
                  </w:txbxContent>
                </v:textbox>
              </v:shape>
            </w:pict>
          </mc:Fallback>
        </mc:AlternateContent>
      </w:r>
      <w:r>
        <w:rPr>
          <w:noProof/>
        </w:rPr>
        <mc:AlternateContent>
          <mc:Choice Requires="wps">
            <w:drawing>
              <wp:anchor distT="0" distB="0" distL="114300" distR="114300" simplePos="0" relativeHeight="251683840" behindDoc="0" locked="0" layoutInCell="1" allowOverlap="1" wp14:anchorId="129A65E9" wp14:editId="0D5825B8">
                <wp:simplePos x="0" y="0"/>
                <wp:positionH relativeFrom="column">
                  <wp:posOffset>2276475</wp:posOffset>
                </wp:positionH>
                <wp:positionV relativeFrom="paragraph">
                  <wp:posOffset>13970</wp:posOffset>
                </wp:positionV>
                <wp:extent cx="2409825" cy="304800"/>
                <wp:effectExtent l="0" t="0" r="28575" b="19050"/>
                <wp:wrapNone/>
                <wp:docPr id="1103505640" name="Rectangle 54"/>
                <wp:cNvGraphicFramePr/>
                <a:graphic xmlns:a="http://schemas.openxmlformats.org/drawingml/2006/main">
                  <a:graphicData uri="http://schemas.microsoft.com/office/word/2010/wordprocessingShape">
                    <wps:wsp>
                      <wps:cNvSpPr/>
                      <wps:spPr>
                        <a:xfrm>
                          <a:off x="0" y="0"/>
                          <a:ext cx="2409825" cy="304800"/>
                        </a:xfrm>
                        <a:prstGeom prst="rect">
                          <a:avLst/>
                        </a:prstGeom>
                        <a:solidFill>
                          <a:srgbClr val="FFC9C9"/>
                        </a:solidFill>
                      </wps:spPr>
                      <wps:style>
                        <a:lnRef idx="2">
                          <a:schemeClr val="accent1">
                            <a:shade val="15000"/>
                          </a:schemeClr>
                        </a:lnRef>
                        <a:fillRef idx="1">
                          <a:schemeClr val="accent1"/>
                        </a:fillRef>
                        <a:effectRef idx="0">
                          <a:schemeClr val="accent1"/>
                        </a:effectRef>
                        <a:fontRef idx="minor">
                          <a:schemeClr val="lt1"/>
                        </a:fontRef>
                      </wps:style>
                      <wps:txbx>
                        <w:txbxContent>
                          <w:p w14:paraId="6A440423" w14:textId="2C42DBD4" w:rsidR="00CA12EC" w:rsidRPr="00CA12EC" w:rsidRDefault="00CA12EC" w:rsidP="00CA12EC">
                            <w:pPr>
                              <w:jc w:val="center"/>
                              <w:rPr>
                                <w:color w:val="EE0000"/>
                              </w:rPr>
                            </w:pPr>
                            <w:r>
                              <w:rPr>
                                <w:color w:val="EE0000"/>
                              </w:rPr>
                              <w:t>10. PROMOTION &amp; DISSEMINATION</w:t>
                            </w:r>
                          </w:p>
                          <w:p w14:paraId="09AFAF88" w14:textId="77777777" w:rsidR="00CA12EC" w:rsidRDefault="00CA12EC" w:rsidP="00CA12E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9A65E9" id="Rectangle 54" o:spid="_x0000_s1048" style="position:absolute;margin-left:179.25pt;margin-top:1.1pt;width:189.75pt;height:24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" fillcolor="#ffc9c9" strokecolor="#09101d [484]" strokeweight="1pt">
                <v:textbox>
                  <w:txbxContent>
                    <w:p w14:paraId="6A440423" w14:textId="2C42DBD4" w:rsidR="00CA12EC" w:rsidRPr="00CA12EC" w:rsidRDefault="00CA12EC" w:rsidP="00CA12EC">
                      <w:pPr>
                        <w:jc w:val="center"/>
                        <w:rPr>
                          <w:color w:val="EE0000"/>
                        </w:rPr>
                      </w:pPr>
                      <w:r>
                        <w:rPr>
                          <w:color w:val="EE0000"/>
                        </w:rPr>
                        <w:t>10. PROMOTION &amp; DISSEMINATION</w:t>
                      </w:r>
                    </w:p>
                    <w:p w14:paraId="09AFAF88" w14:textId="77777777" w:rsidR="00CA12EC" w:rsidRDefault="00CA12EC" w:rsidP="00CA12EC">
                      <w:pPr>
                        <w:jc w:val="center"/>
                      </w:pPr>
                    </w:p>
                  </w:txbxContent>
                </v:textbox>
              </v:rect>
            </w:pict>
          </mc:Fallback>
        </mc:AlternateContent>
      </w:r>
      <w:r w:rsidR="00D27AA2" w:rsidRPr="008E24F6">
        <w:rPr>
          <w:noProof/>
          <w:color w:val="7030A0"/>
        </w:rPr>
        <mc:AlternateContent>
          <mc:Choice Requires="wps">
            <w:drawing>
              <wp:anchor distT="0" distB="0" distL="114300" distR="114300" simplePos="0" relativeHeight="251682816" behindDoc="0" locked="0" layoutInCell="1" allowOverlap="1" wp14:anchorId="4E94DD86" wp14:editId="59D0BE60">
                <wp:simplePos x="0" y="0"/>
                <wp:positionH relativeFrom="margin">
                  <wp:align>left</wp:align>
                </wp:positionH>
                <wp:positionV relativeFrom="paragraph">
                  <wp:posOffset>23495</wp:posOffset>
                </wp:positionV>
                <wp:extent cx="2228850" cy="285750"/>
                <wp:effectExtent l="0" t="0" r="19050" b="19050"/>
                <wp:wrapNone/>
                <wp:docPr id="542397932" name="Rectangle 53"/>
                <wp:cNvGraphicFramePr/>
                <a:graphic xmlns:a="http://schemas.openxmlformats.org/drawingml/2006/main">
                  <a:graphicData uri="http://schemas.microsoft.com/office/word/2010/wordprocessingShape">
                    <wps:wsp>
                      <wps:cNvSpPr/>
                      <wps:spPr>
                        <a:xfrm>
                          <a:off x="0" y="0"/>
                          <a:ext cx="2228850" cy="285750"/>
                        </a:xfrm>
                        <a:prstGeom prst="rect">
                          <a:avLst/>
                        </a:prstGeom>
                        <a:solidFill>
                          <a:srgbClr val="EFE5F7"/>
                        </a:solidFill>
                      </wps:spPr>
                      <wps:style>
                        <a:lnRef idx="2">
                          <a:schemeClr val="accent1">
                            <a:shade val="15000"/>
                          </a:schemeClr>
                        </a:lnRef>
                        <a:fillRef idx="1">
                          <a:schemeClr val="accent1"/>
                        </a:fillRef>
                        <a:effectRef idx="0">
                          <a:schemeClr val="accent1"/>
                        </a:effectRef>
                        <a:fontRef idx="minor">
                          <a:schemeClr val="lt1"/>
                        </a:fontRef>
                      </wps:style>
                      <wps:txbx>
                        <w:txbxContent>
                          <w:p w14:paraId="219E7D9A" w14:textId="7117698E" w:rsidR="008E24F6" w:rsidRPr="008E24F6" w:rsidRDefault="008E24F6" w:rsidP="008E24F6">
                            <w:pPr>
                              <w:rPr>
                                <w:color w:val="7030A0"/>
                              </w:rPr>
                            </w:pPr>
                            <w:r>
                              <w:rPr>
                                <w:color w:val="7030A0"/>
                              </w:rPr>
                              <w:t>9. REGULATION &amp; STANDARDS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94DD86" id="Rectangle 53" o:spid="_x0000_s1049" style="position:absolute;margin-left:0;margin-top:1.85pt;width:175.5pt;height:22.5pt;z-index:25168281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" fillcolor="#efe5f7" strokecolor="#09101d [484]" strokeweight="1pt">
                <v:textbox>
                  <w:txbxContent>
                    <w:p w14:paraId="219E7D9A" w14:textId="7117698E" w:rsidR="008E24F6" w:rsidRPr="008E24F6" w:rsidRDefault="008E24F6" w:rsidP="008E24F6">
                      <w:pPr>
                        <w:rPr>
                          <w:color w:val="7030A0"/>
                        </w:rPr>
                      </w:pPr>
                      <w:r>
                        <w:rPr>
                          <w:color w:val="7030A0"/>
                        </w:rPr>
                        <w:t>9. REGULATION &amp; STANDARDS</w:t>
                      </w:r>
                    </w:p>
                  </w:txbxContent>
                </v:textbox>
                <w10:wrap anchorx="margin"/>
              </v:rect>
            </w:pict>
          </mc:Fallback>
        </mc:AlternateContent>
      </w:r>
    </w:p>
    <w:p w14:paraId="7A37FE58" w14:textId="43F4E176" w:rsidR="003766FC" w:rsidRDefault="003766FC"/>
    <w:p w14:paraId="246CF0BB" w14:textId="0BC2B05A" w:rsidR="003766FC" w:rsidRDefault="003766FC"/>
    <w:p w14:paraId="1F7A2041" w14:textId="423BFDBE" w:rsidR="003766FC" w:rsidRDefault="002A7058" w:rsidP="002A7058">
      <w:pPr>
        <w:tabs>
          <w:tab w:val="left" w:pos="7650"/>
        </w:tabs>
      </w:pPr>
      <w:r>
        <w:tab/>
      </w:r>
    </w:p>
    <w:p w14:paraId="2CDB5411" w14:textId="77777777" w:rsidR="003766FC" w:rsidRDefault="003766FC"/>
    <w:p w14:paraId="400D9FB7" w14:textId="77777777" w:rsidR="002A7058" w:rsidRDefault="002A7058"/>
    <w:p w14:paraId="6ADA9B7D" w14:textId="3CD2F294" w:rsidR="002A7058" w:rsidRDefault="005242B9">
      <w:r>
        <w:rPr>
          <w:noProof/>
        </w:rPr>
        <mc:AlternateContent>
          <mc:Choice Requires="wps">
            <w:drawing>
              <wp:anchor distT="0" distB="0" distL="114300" distR="114300" simplePos="0" relativeHeight="251686912" behindDoc="0" locked="0" layoutInCell="1" allowOverlap="1" wp14:anchorId="03B0F32F" wp14:editId="56B69D4A">
                <wp:simplePos x="0" y="0"/>
                <wp:positionH relativeFrom="margin">
                  <wp:align>left</wp:align>
                </wp:positionH>
                <wp:positionV relativeFrom="paragraph">
                  <wp:posOffset>273050</wp:posOffset>
                </wp:positionV>
                <wp:extent cx="6924675" cy="276225"/>
                <wp:effectExtent l="0" t="0" r="28575" b="28575"/>
                <wp:wrapNone/>
                <wp:docPr id="721901833" name="Rectangle 65"/>
                <wp:cNvGraphicFramePr/>
                <a:graphic xmlns:a="http://schemas.openxmlformats.org/drawingml/2006/main">
                  <a:graphicData uri="http://schemas.microsoft.com/office/word/2010/wordprocessingShape">
                    <wps:wsp>
                      <wps:cNvSpPr/>
                      <wps:spPr>
                        <a:xfrm>
                          <a:off x="0" y="0"/>
                          <a:ext cx="6924675" cy="276225"/>
                        </a:xfrm>
                        <a:prstGeom prst="rect">
                          <a:avLst/>
                        </a:prstGeom>
                        <a:solidFill>
                          <a:schemeClr val="accent1">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521CB7B" w14:textId="498FFB45" w:rsidR="005242B9" w:rsidRPr="005242B9" w:rsidRDefault="005242B9" w:rsidP="005242B9">
                            <w:pPr>
                              <w:jc w:val="center"/>
                              <w:rPr>
                                <w:color w:val="1F3864" w:themeColor="accent1" w:themeShade="80"/>
                              </w:rPr>
                            </w:pPr>
                            <w:r>
                              <w:rPr>
                                <w:color w:val="1F3864" w:themeColor="accent1" w:themeShade="80"/>
                              </w:rPr>
                              <w:t>12. REFERENCES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3B0F32F" id="Rectangle 65" o:spid="_x0000_s1050" style="position:absolute;margin-left:0;margin-top:21.5pt;width:545.25pt;height:21.75pt;z-index:251686912;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" fillcolor="#d9e2f3 [660]" strokecolor="#09101d [484]" strokeweight="1pt">
                <v:textbox>
                  <w:txbxContent>
                    <w:p w14:paraId="2521CB7B" w14:textId="498FFB45" w:rsidR="005242B9" w:rsidRPr="005242B9" w:rsidRDefault="005242B9" w:rsidP="005242B9">
                      <w:pPr>
                        <w:jc w:val="center"/>
                        <w:rPr>
                          <w:color w:val="1F3864" w:themeColor="accent1" w:themeShade="80"/>
                        </w:rPr>
                      </w:pPr>
                      <w:r>
                        <w:rPr>
                          <w:color w:val="1F3864" w:themeColor="accent1" w:themeShade="80"/>
                        </w:rPr>
                        <w:t>12. REFERENCES</w:t>
                      </w:r>
                    </w:p>
                  </w:txbxContent>
                </v:textbox>
                <w10:wrap anchorx="margin"/>
              </v:rect>
            </w:pict>
          </mc:Fallback>
        </mc:AlternateContent>
      </w:r>
    </w:p>
    <w:p w14:paraId="3879139C" w14:textId="61378550" w:rsidR="00AF34A3" w:rsidRDefault="005242B9">
      <w:pPr>
        <w:sectPr w:rsidR="00AF34A3" w:rsidSect="005443CC">
          <w:footerReference w:type="default" r:id="rId48"/>
          <w:pgSz w:w="11906" w:h="16838"/>
          <w:pgMar w:top="720" w:right="720" w:bottom="720" w:left="720" w:header="708" w:footer="708" w:gutter="0"/>
          <w:cols w:space="708"/>
          <w:docGrid w:linePitch="360"/>
        </w:sectPr>
      </w:pPr>
      <w:r>
        <w:rPr>
          <w:noProof/>
        </w:rPr>
        <mc:AlternateContent>
          <mc:Choice Requires="wps">
            <w:drawing>
              <wp:anchor distT="0" distB="0" distL="114300" distR="114300" simplePos="0" relativeHeight="251678720" behindDoc="0" locked="0" layoutInCell="1" allowOverlap="1" wp14:anchorId="66FE8360" wp14:editId="3991B2EB">
                <wp:simplePos x="0" y="0"/>
                <wp:positionH relativeFrom="margin">
                  <wp:align>left</wp:align>
                </wp:positionH>
                <wp:positionV relativeFrom="paragraph">
                  <wp:posOffset>260985</wp:posOffset>
                </wp:positionV>
                <wp:extent cx="6896100" cy="495300"/>
                <wp:effectExtent l="0" t="0" r="19050" b="19050"/>
                <wp:wrapNone/>
                <wp:docPr id="1676949230" name="Text Box 46"/>
                <wp:cNvGraphicFramePr/>
                <a:graphic xmlns:a="http://schemas.openxmlformats.org/drawingml/2006/main">
                  <a:graphicData uri="http://schemas.microsoft.com/office/word/2010/wordprocessingShape">
                    <wps:wsp>
                      <wps:cNvSpPr txBox="1"/>
                      <wps:spPr>
                        <a:xfrm>
                          <a:off x="0" y="0"/>
                          <a:ext cx="6896100" cy="495300"/>
                        </a:xfrm>
                        <a:prstGeom prst="rect">
                          <a:avLst/>
                        </a:prstGeom>
                        <a:solidFill>
                          <a:schemeClr val="lt1"/>
                        </a:solidFill>
                        <a:ln w="6350">
                          <a:solidFill>
                            <a:prstClr val="black"/>
                          </a:solidFill>
                        </a:ln>
                      </wps:spPr>
                      <wps:txbx>
                        <w:txbxContent>
                          <w:tbl>
                            <w:tblPr>
                              <w:tblStyle w:val="TableGrid"/>
                              <w:tblW w:w="0" w:type="auto"/>
                              <w:tblLook w:val="04A0" w:firstRow="1" w:lastRow="0" w:firstColumn="1" w:lastColumn="0" w:noHBand="0" w:noVBand="1"/>
                            </w:tblPr>
                            <w:tblGrid>
                              <w:gridCol w:w="3542"/>
                              <w:gridCol w:w="3399"/>
                              <w:gridCol w:w="3402"/>
                            </w:tblGrid>
                            <w:tr w:rsidR="005242B9" w14:paraId="77AE242C" w14:textId="77777777" w:rsidTr="005242B9">
                              <w:tc>
                                <w:tcPr>
                                  <w:tcW w:w="3542" w:type="dxa"/>
                                  <w:tcBorders>
                                    <w:top w:val="nil"/>
                                    <w:left w:val="nil"/>
                                    <w:bottom w:val="nil"/>
                                    <w:right w:val="nil"/>
                                  </w:tcBorders>
                                </w:tcPr>
                                <w:p w14:paraId="7856E299" w14:textId="5C91431D" w:rsidR="005242B9" w:rsidRDefault="005242B9">
                                  <w:pPr>
                                    <w:rPr>
                                      <w:color w:val="1F3864" w:themeColor="accent1" w:themeShade="80"/>
                                      <w:sz w:val="18"/>
                                      <w:szCs w:val="18"/>
                                    </w:rPr>
                                  </w:pPr>
                                  <w:r w:rsidRPr="00317DEF">
                                    <w:rPr>
                                      <w:color w:val="1F3864" w:themeColor="accent1" w:themeShade="80"/>
                                      <w:sz w:val="18"/>
                                      <w:szCs w:val="18"/>
                                    </w:rPr>
                                    <w:t>NHS</w:t>
                                  </w:r>
                                  <w:r>
                                    <w:rPr>
                                      <w:color w:val="1F3864" w:themeColor="accent1" w:themeShade="80"/>
                                      <w:sz w:val="18"/>
                                      <w:szCs w:val="18"/>
                                    </w:rPr>
                                    <w:t xml:space="preserve"> England (2024) Digital transformation. </w:t>
                                  </w:r>
                                  <w:hyperlink r:id="rId49" w:history="1">
                                    <w:r w:rsidRPr="00A95395">
                                      <w:rPr>
                                        <w:rStyle w:val="Hyperlink"/>
                                        <w:color w:val="023160" w:themeColor="hyperlink" w:themeShade="80"/>
                                        <w:sz w:val="18"/>
                                        <w:szCs w:val="18"/>
                                      </w:rPr>
                                      <w:t>http://www.england.nhs.uk/digitaltechology/</w:t>
                                    </w:r>
                                  </w:hyperlink>
                                </w:p>
                                <w:p w14:paraId="0FBCEE8A" w14:textId="77777777" w:rsidR="005242B9" w:rsidRDefault="005242B9">
                                  <w:pPr>
                                    <w:rPr>
                                      <w:color w:val="1F3864" w:themeColor="accent1" w:themeShade="80"/>
                                      <w:sz w:val="18"/>
                                      <w:szCs w:val="18"/>
                                    </w:rPr>
                                  </w:pPr>
                                </w:p>
                                <w:p w14:paraId="5618B1ED" w14:textId="77777777" w:rsidR="005242B9" w:rsidRDefault="005242B9">
                                  <w:pPr>
                                    <w:rPr>
                                      <w:color w:val="1F3864" w:themeColor="accent1" w:themeShade="80"/>
                                      <w:sz w:val="18"/>
                                      <w:szCs w:val="18"/>
                                    </w:rPr>
                                  </w:pPr>
                                </w:p>
                                <w:p w14:paraId="0DDCBCA3" w14:textId="77777777" w:rsidR="005242B9" w:rsidRDefault="005242B9">
                                  <w:pPr>
                                    <w:rPr>
                                      <w:color w:val="1F3864" w:themeColor="accent1" w:themeShade="80"/>
                                      <w:sz w:val="18"/>
                                      <w:szCs w:val="18"/>
                                    </w:rPr>
                                  </w:pPr>
                                </w:p>
                                <w:p w14:paraId="3AF3E387" w14:textId="5A93F52C" w:rsidR="005242B9" w:rsidRPr="00317DEF" w:rsidRDefault="005242B9">
                                  <w:pPr>
                                    <w:rPr>
                                      <w:color w:val="1F3864" w:themeColor="accent1" w:themeShade="80"/>
                                      <w:sz w:val="18"/>
                                      <w:szCs w:val="18"/>
                                    </w:rPr>
                                  </w:pPr>
                                </w:p>
                              </w:tc>
                              <w:tc>
                                <w:tcPr>
                                  <w:tcW w:w="3399" w:type="dxa"/>
                                  <w:tcBorders>
                                    <w:top w:val="nil"/>
                                    <w:left w:val="nil"/>
                                    <w:bottom w:val="nil"/>
                                    <w:right w:val="nil"/>
                                  </w:tcBorders>
                                </w:tcPr>
                                <w:p w14:paraId="3B281CE0" w14:textId="77777777" w:rsidR="005242B9" w:rsidRDefault="005242B9">
                                  <w:pPr>
                                    <w:rPr>
                                      <w:color w:val="1F3864" w:themeColor="accent1" w:themeShade="80"/>
                                      <w:sz w:val="18"/>
                                      <w:szCs w:val="18"/>
                                    </w:rPr>
                                  </w:pPr>
                                  <w:r w:rsidRPr="00632248">
                                    <w:rPr>
                                      <w:color w:val="1F3864" w:themeColor="accent1" w:themeShade="80"/>
                                      <w:sz w:val="18"/>
                                      <w:szCs w:val="18"/>
                                    </w:rPr>
                                    <w:t>NICE, (2022) Social care: digital technology</w:t>
                                  </w:r>
                                  <w:r>
                                    <w:rPr>
                                      <w:color w:val="1F3864" w:themeColor="accent1" w:themeShade="80"/>
                                      <w:sz w:val="18"/>
                                      <w:szCs w:val="18"/>
                                    </w:rPr>
                                    <w:t>.</w:t>
                                  </w:r>
                                </w:p>
                                <w:p w14:paraId="4BBE5003" w14:textId="75C44D86" w:rsidR="005242B9" w:rsidRPr="00632248" w:rsidRDefault="005242B9">
                                  <w:pPr>
                                    <w:rPr>
                                      <w:color w:val="1F3864" w:themeColor="accent1" w:themeShade="80"/>
                                      <w:sz w:val="18"/>
                                      <w:szCs w:val="18"/>
                                    </w:rPr>
                                  </w:pPr>
                                  <w:r>
                                    <w:rPr>
                                      <w:color w:val="1F3864" w:themeColor="accent1" w:themeShade="80"/>
                                      <w:sz w:val="18"/>
                                      <w:szCs w:val="18"/>
                                    </w:rPr>
                                    <w:t xml:space="preserve"> https://www.nice.org.uk/guidance/ng181</w:t>
                                  </w:r>
                                </w:p>
                                <w:p w14:paraId="396C8AD5" w14:textId="670A4F94" w:rsidR="005242B9" w:rsidRPr="00632248" w:rsidRDefault="005242B9">
                                  <w:pPr>
                                    <w:rPr>
                                      <w:color w:val="1F3864" w:themeColor="accent1" w:themeShade="80"/>
                                      <w:sz w:val="18"/>
                                      <w:szCs w:val="18"/>
                                    </w:rPr>
                                  </w:pPr>
                                </w:p>
                              </w:tc>
                              <w:tc>
                                <w:tcPr>
                                  <w:tcW w:w="3402" w:type="dxa"/>
                                  <w:tcBorders>
                                    <w:top w:val="nil"/>
                                    <w:left w:val="nil"/>
                                    <w:bottom w:val="nil"/>
                                    <w:right w:val="nil"/>
                                  </w:tcBorders>
                                </w:tcPr>
                                <w:p w14:paraId="478E2322" w14:textId="77777777" w:rsidR="005242B9" w:rsidRDefault="005242B9">
                                  <w:pPr>
                                    <w:rPr>
                                      <w:color w:val="1F3864" w:themeColor="accent1" w:themeShade="80"/>
                                      <w:sz w:val="18"/>
                                      <w:szCs w:val="18"/>
                                    </w:rPr>
                                  </w:pPr>
                                  <w:r w:rsidRPr="00632248">
                                    <w:rPr>
                                      <w:color w:val="1F3864" w:themeColor="accent1" w:themeShade="80"/>
                                      <w:sz w:val="18"/>
                                      <w:szCs w:val="18"/>
                                    </w:rPr>
                                    <w:t xml:space="preserve"> The king’s </w:t>
                                  </w:r>
                                  <w:r>
                                    <w:rPr>
                                      <w:color w:val="1F3864" w:themeColor="accent1" w:themeShade="80"/>
                                      <w:sz w:val="18"/>
                                      <w:szCs w:val="18"/>
                                    </w:rPr>
                                    <w:t xml:space="preserve">Fund (2024). </w:t>
                                  </w:r>
                                </w:p>
                                <w:p w14:paraId="1416F096" w14:textId="5AD792F7" w:rsidR="005242B9" w:rsidRPr="00632248" w:rsidRDefault="005242B9">
                                  <w:pPr>
                                    <w:rPr>
                                      <w:color w:val="1F3864" w:themeColor="accent1" w:themeShade="80"/>
                                      <w:sz w:val="18"/>
                                      <w:szCs w:val="18"/>
                                    </w:rPr>
                                  </w:pPr>
                                  <w:r>
                                    <w:rPr>
                                      <w:color w:val="1F3864" w:themeColor="accent1" w:themeShade="80"/>
                                      <w:sz w:val="18"/>
                                      <w:szCs w:val="18"/>
                                    </w:rPr>
                                    <w:t>https:// www.kingsfund.org.uk</w:t>
                                  </w:r>
                                </w:p>
                              </w:tc>
                            </w:tr>
                            <w:tr w:rsidR="00B075DF" w14:paraId="0F8B0020" w14:textId="77777777" w:rsidTr="005242B9">
                              <w:tc>
                                <w:tcPr>
                                  <w:tcW w:w="3542" w:type="dxa"/>
                                  <w:tcBorders>
                                    <w:top w:val="nil"/>
                                    <w:left w:val="nil"/>
                                    <w:bottom w:val="nil"/>
                                    <w:right w:val="nil"/>
                                  </w:tcBorders>
                                </w:tcPr>
                                <w:p w14:paraId="5D548F83" w14:textId="77777777" w:rsidR="00B075DF" w:rsidRDefault="00B075DF">
                                  <w:pPr>
                                    <w:rPr>
                                      <w:color w:val="1F3864" w:themeColor="accent1" w:themeShade="80"/>
                                      <w:sz w:val="18"/>
                                      <w:szCs w:val="18"/>
                                    </w:rPr>
                                  </w:pPr>
                                </w:p>
                                <w:p w14:paraId="2F2BB7BC" w14:textId="77777777" w:rsidR="00B075DF" w:rsidRDefault="00B075DF">
                                  <w:pPr>
                                    <w:rPr>
                                      <w:color w:val="1F3864" w:themeColor="accent1" w:themeShade="80"/>
                                      <w:sz w:val="18"/>
                                      <w:szCs w:val="18"/>
                                    </w:rPr>
                                  </w:pPr>
                                </w:p>
                                <w:p w14:paraId="68E62667" w14:textId="77777777" w:rsidR="00B075DF" w:rsidRDefault="00B075DF">
                                  <w:pPr>
                                    <w:rPr>
                                      <w:color w:val="1F3864" w:themeColor="accent1" w:themeShade="80"/>
                                      <w:sz w:val="18"/>
                                      <w:szCs w:val="18"/>
                                    </w:rPr>
                                  </w:pPr>
                                </w:p>
                                <w:p w14:paraId="4909043C" w14:textId="77777777" w:rsidR="00B075DF" w:rsidRDefault="00B075DF">
                                  <w:pPr>
                                    <w:rPr>
                                      <w:color w:val="1F3864" w:themeColor="accent1" w:themeShade="80"/>
                                      <w:sz w:val="18"/>
                                      <w:szCs w:val="18"/>
                                    </w:rPr>
                                  </w:pPr>
                                </w:p>
                                <w:p w14:paraId="2A29535B" w14:textId="77777777" w:rsidR="00B075DF" w:rsidRDefault="00B075DF">
                                  <w:pPr>
                                    <w:rPr>
                                      <w:color w:val="1F3864" w:themeColor="accent1" w:themeShade="80"/>
                                      <w:sz w:val="18"/>
                                      <w:szCs w:val="18"/>
                                    </w:rPr>
                                  </w:pPr>
                                </w:p>
                                <w:p w14:paraId="6AE70C1F" w14:textId="77777777" w:rsidR="00B075DF" w:rsidRDefault="00B075DF">
                                  <w:pPr>
                                    <w:rPr>
                                      <w:color w:val="1F3864" w:themeColor="accent1" w:themeShade="80"/>
                                      <w:sz w:val="18"/>
                                      <w:szCs w:val="18"/>
                                    </w:rPr>
                                  </w:pPr>
                                </w:p>
                                <w:p w14:paraId="058C4C84" w14:textId="77777777" w:rsidR="00B075DF" w:rsidRDefault="00B075DF">
                                  <w:pPr>
                                    <w:rPr>
                                      <w:color w:val="1F3864" w:themeColor="accent1" w:themeShade="80"/>
                                      <w:sz w:val="18"/>
                                      <w:szCs w:val="18"/>
                                    </w:rPr>
                                  </w:pPr>
                                </w:p>
                                <w:p w14:paraId="6CEDF76E" w14:textId="77777777" w:rsidR="00B075DF" w:rsidRDefault="00B075DF">
                                  <w:pPr>
                                    <w:rPr>
                                      <w:color w:val="1F3864" w:themeColor="accent1" w:themeShade="80"/>
                                      <w:sz w:val="18"/>
                                      <w:szCs w:val="18"/>
                                    </w:rPr>
                                  </w:pPr>
                                </w:p>
                                <w:p w14:paraId="3D77E149" w14:textId="77777777" w:rsidR="00B075DF" w:rsidRPr="00317DEF" w:rsidRDefault="00B075DF">
                                  <w:pPr>
                                    <w:rPr>
                                      <w:color w:val="1F3864" w:themeColor="accent1" w:themeShade="80"/>
                                      <w:sz w:val="18"/>
                                      <w:szCs w:val="18"/>
                                    </w:rPr>
                                  </w:pPr>
                                </w:p>
                              </w:tc>
                              <w:tc>
                                <w:tcPr>
                                  <w:tcW w:w="3399" w:type="dxa"/>
                                  <w:tcBorders>
                                    <w:top w:val="nil"/>
                                    <w:left w:val="nil"/>
                                    <w:bottom w:val="nil"/>
                                    <w:right w:val="nil"/>
                                  </w:tcBorders>
                                </w:tcPr>
                                <w:p w14:paraId="3B0A833D" w14:textId="77777777" w:rsidR="00B075DF" w:rsidRPr="00632248" w:rsidRDefault="00B075DF">
                                  <w:pPr>
                                    <w:rPr>
                                      <w:color w:val="1F3864" w:themeColor="accent1" w:themeShade="80"/>
                                      <w:sz w:val="18"/>
                                      <w:szCs w:val="18"/>
                                    </w:rPr>
                                  </w:pPr>
                                </w:p>
                              </w:tc>
                              <w:tc>
                                <w:tcPr>
                                  <w:tcW w:w="3402" w:type="dxa"/>
                                  <w:tcBorders>
                                    <w:top w:val="nil"/>
                                    <w:left w:val="nil"/>
                                    <w:bottom w:val="nil"/>
                                    <w:right w:val="nil"/>
                                  </w:tcBorders>
                                </w:tcPr>
                                <w:p w14:paraId="1D598D36" w14:textId="77777777" w:rsidR="00B075DF" w:rsidRPr="00632248" w:rsidRDefault="00B075DF">
                                  <w:pPr>
                                    <w:rPr>
                                      <w:color w:val="1F3864" w:themeColor="accent1" w:themeShade="80"/>
                                      <w:sz w:val="18"/>
                                      <w:szCs w:val="18"/>
                                    </w:rPr>
                                  </w:pPr>
                                </w:p>
                              </w:tc>
                            </w:tr>
                          </w:tbl>
                          <w:p w14:paraId="0501914C" w14:textId="075914ED" w:rsidR="002A7058" w:rsidRDefault="002D792B">
                            <w:pPr>
                              <w:rPr>
                                <w:color w:val="1F3864" w:themeColor="accent1" w:themeShade="80"/>
                              </w:rPr>
                            </w:pPr>
                            <w:r w:rsidRPr="002D792B">
                              <w:rPr>
                                <w:color w:val="1F3864" w:themeColor="accent1" w:themeShade="80"/>
                              </w:rPr>
                              <w:t xml:space="preserve">         </w:t>
                            </w:r>
                          </w:p>
                          <w:p w14:paraId="02477321" w14:textId="77777777" w:rsidR="003B5C14" w:rsidRDefault="003B5C14">
                            <w:pPr>
                              <w:rPr>
                                <w:color w:val="1F3864" w:themeColor="accent1" w:themeShade="80"/>
                              </w:rPr>
                            </w:pPr>
                          </w:p>
                          <w:p w14:paraId="674AB44A" w14:textId="77777777" w:rsidR="003B5C14" w:rsidRDefault="003B5C14">
                            <w:pPr>
                              <w:rPr>
                                <w:color w:val="1F3864" w:themeColor="accent1" w:themeShade="80"/>
                              </w:rPr>
                            </w:pPr>
                          </w:p>
                          <w:p w14:paraId="0F9AD520" w14:textId="77777777" w:rsidR="003B5C14" w:rsidRDefault="003B5C14">
                            <w:pPr>
                              <w:rPr>
                                <w:color w:val="1F3864" w:themeColor="accent1" w:themeShade="80"/>
                              </w:rPr>
                            </w:pPr>
                          </w:p>
                          <w:p w14:paraId="0565881F" w14:textId="77777777" w:rsidR="003B5C14" w:rsidRDefault="003B5C14">
                            <w:pPr>
                              <w:rPr>
                                <w:color w:val="1F3864" w:themeColor="accent1" w:themeShade="80"/>
                              </w:rPr>
                            </w:pPr>
                          </w:p>
                          <w:p w14:paraId="2AEE43A1" w14:textId="77777777" w:rsidR="003B5C14" w:rsidRDefault="003B5C14">
                            <w:pPr>
                              <w:rPr>
                                <w:color w:val="1F3864" w:themeColor="accent1" w:themeShade="80"/>
                              </w:rPr>
                            </w:pPr>
                          </w:p>
                          <w:p w14:paraId="0E16D63A" w14:textId="77777777" w:rsidR="003B5C14" w:rsidRPr="002D792B" w:rsidRDefault="003B5C14">
                            <w:pPr>
                              <w:rPr>
                                <w:color w:val="1F3864" w:themeColor="accent1" w:themeShade="8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6FE8360" id="Text Box 46" o:spid="_x0000_s1051" type="#_x0000_t202" style="position:absolute;margin-left:0;margin-top:20.55pt;width:543pt;height:39pt;z-index:25167872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" fillcolor="white [3201]" strokeweight=".5pt">
                <v:textbox>
                  <w:txbxContent>
                    <w:tbl>
                      <w:tblPr>
                        <w:tblStyle w:val="TableGrid"/>
                        <w:tblW w:w="0" w:type="auto"/>
                        <w:tblLook w:val="04A0" w:firstRow="1" w:lastRow="0" w:firstColumn="1" w:lastColumn="0" w:noHBand="0" w:noVBand="1"/>
                      </w:tblPr>
                      <w:tblGrid>
                        <w:gridCol w:w="3542"/>
                        <w:gridCol w:w="3399"/>
                        <w:gridCol w:w="3402"/>
                      </w:tblGrid>
                      <w:tr w:rsidR="005242B9" w14:paraId="77AE242C" w14:textId="77777777" w:rsidTr="005242B9">
                        <w:tc>
                          <w:tcPr>
                            <w:tcW w:w="3542" w:type="dxa"/>
                            <w:tcBorders>
                              <w:top w:val="nil"/>
                              <w:left w:val="nil"/>
                              <w:bottom w:val="nil"/>
                              <w:right w:val="nil"/>
                            </w:tcBorders>
                          </w:tcPr>
                          <w:p w14:paraId="7856E299" w14:textId="5C91431D" w:rsidR="005242B9" w:rsidRDefault="005242B9">
                            <w:pPr>
                              <w:rPr>
                                <w:color w:val="1F3864" w:themeColor="accent1" w:themeShade="80"/>
                                <w:sz w:val="18"/>
                                <w:szCs w:val="18"/>
                              </w:rPr>
                            </w:pPr>
                            <w:r w:rsidRPr="00317DEF">
                              <w:rPr>
                                <w:color w:val="1F3864" w:themeColor="accent1" w:themeShade="80"/>
                                <w:sz w:val="18"/>
                                <w:szCs w:val="18"/>
                              </w:rPr>
                              <w:t>NHS</w:t>
                            </w:r>
                            <w:r>
                              <w:rPr>
                                <w:color w:val="1F3864" w:themeColor="accent1" w:themeShade="80"/>
                                <w:sz w:val="18"/>
                                <w:szCs w:val="18"/>
                              </w:rPr>
                              <w:t xml:space="preserve"> England (2024) Digital transformation. </w:t>
                            </w:r>
                            <w:hyperlink r:id="rId50" w:history="1">
                              <w:r w:rsidRPr="00A95395">
                                <w:rPr>
                                  <w:rStyle w:val="Hyperlink"/>
                                  <w:color w:val="023160" w:themeColor="hyperlink" w:themeShade="80"/>
                                  <w:sz w:val="18"/>
                                  <w:szCs w:val="18"/>
                                </w:rPr>
                                <w:t>http://www.england.nhs.uk/digitaltechology/</w:t>
                              </w:r>
                            </w:hyperlink>
                          </w:p>
                          <w:p w14:paraId="0FBCEE8A" w14:textId="77777777" w:rsidR="005242B9" w:rsidRDefault="005242B9">
                            <w:pPr>
                              <w:rPr>
                                <w:color w:val="1F3864" w:themeColor="accent1" w:themeShade="80"/>
                                <w:sz w:val="18"/>
                                <w:szCs w:val="18"/>
                              </w:rPr>
                            </w:pPr>
                          </w:p>
                          <w:p w14:paraId="5618B1ED" w14:textId="77777777" w:rsidR="005242B9" w:rsidRDefault="005242B9">
                            <w:pPr>
                              <w:rPr>
                                <w:color w:val="1F3864" w:themeColor="accent1" w:themeShade="80"/>
                                <w:sz w:val="18"/>
                                <w:szCs w:val="18"/>
                              </w:rPr>
                            </w:pPr>
                          </w:p>
                          <w:p w14:paraId="0DDCBCA3" w14:textId="77777777" w:rsidR="005242B9" w:rsidRDefault="005242B9">
                            <w:pPr>
                              <w:rPr>
                                <w:color w:val="1F3864" w:themeColor="accent1" w:themeShade="80"/>
                                <w:sz w:val="18"/>
                                <w:szCs w:val="18"/>
                              </w:rPr>
                            </w:pPr>
                          </w:p>
                          <w:p w14:paraId="3AF3E387" w14:textId="5A93F52C" w:rsidR="005242B9" w:rsidRPr="00317DEF" w:rsidRDefault="005242B9">
                            <w:pPr>
                              <w:rPr>
                                <w:color w:val="1F3864" w:themeColor="accent1" w:themeShade="80"/>
                                <w:sz w:val="18"/>
                                <w:szCs w:val="18"/>
                              </w:rPr>
                            </w:pPr>
                          </w:p>
                        </w:tc>
                        <w:tc>
                          <w:tcPr>
                            <w:tcW w:w="3399" w:type="dxa"/>
                            <w:tcBorders>
                              <w:top w:val="nil"/>
                              <w:left w:val="nil"/>
                              <w:bottom w:val="nil"/>
                              <w:right w:val="nil"/>
                            </w:tcBorders>
                          </w:tcPr>
                          <w:p w14:paraId="3B281CE0" w14:textId="77777777" w:rsidR="005242B9" w:rsidRDefault="005242B9">
                            <w:pPr>
                              <w:rPr>
                                <w:color w:val="1F3864" w:themeColor="accent1" w:themeShade="80"/>
                                <w:sz w:val="18"/>
                                <w:szCs w:val="18"/>
                              </w:rPr>
                            </w:pPr>
                            <w:r w:rsidRPr="00632248">
                              <w:rPr>
                                <w:color w:val="1F3864" w:themeColor="accent1" w:themeShade="80"/>
                                <w:sz w:val="18"/>
                                <w:szCs w:val="18"/>
                              </w:rPr>
                              <w:t>NICE, (2022) Social care: digital technology</w:t>
                            </w:r>
                            <w:r>
                              <w:rPr>
                                <w:color w:val="1F3864" w:themeColor="accent1" w:themeShade="80"/>
                                <w:sz w:val="18"/>
                                <w:szCs w:val="18"/>
                              </w:rPr>
                              <w:t>.</w:t>
                            </w:r>
                          </w:p>
                          <w:p w14:paraId="4BBE5003" w14:textId="75C44D86" w:rsidR="005242B9" w:rsidRPr="00632248" w:rsidRDefault="005242B9">
                            <w:pPr>
                              <w:rPr>
                                <w:color w:val="1F3864" w:themeColor="accent1" w:themeShade="80"/>
                                <w:sz w:val="18"/>
                                <w:szCs w:val="18"/>
                              </w:rPr>
                            </w:pPr>
                            <w:r>
                              <w:rPr>
                                <w:color w:val="1F3864" w:themeColor="accent1" w:themeShade="80"/>
                                <w:sz w:val="18"/>
                                <w:szCs w:val="18"/>
                              </w:rPr>
                              <w:t xml:space="preserve"> https://www.nice.org.uk/guidance/ng181</w:t>
                            </w:r>
                          </w:p>
                          <w:p w14:paraId="396C8AD5" w14:textId="670A4F94" w:rsidR="005242B9" w:rsidRPr="00632248" w:rsidRDefault="005242B9">
                            <w:pPr>
                              <w:rPr>
                                <w:color w:val="1F3864" w:themeColor="accent1" w:themeShade="80"/>
                                <w:sz w:val="18"/>
                                <w:szCs w:val="18"/>
                              </w:rPr>
                            </w:pPr>
                          </w:p>
                        </w:tc>
                        <w:tc>
                          <w:tcPr>
                            <w:tcW w:w="3402" w:type="dxa"/>
                            <w:tcBorders>
                              <w:top w:val="nil"/>
                              <w:left w:val="nil"/>
                              <w:bottom w:val="nil"/>
                              <w:right w:val="nil"/>
                            </w:tcBorders>
                          </w:tcPr>
                          <w:p w14:paraId="478E2322" w14:textId="77777777" w:rsidR="005242B9" w:rsidRDefault="005242B9">
                            <w:pPr>
                              <w:rPr>
                                <w:color w:val="1F3864" w:themeColor="accent1" w:themeShade="80"/>
                                <w:sz w:val="18"/>
                                <w:szCs w:val="18"/>
                              </w:rPr>
                            </w:pPr>
                            <w:r w:rsidRPr="00632248">
                              <w:rPr>
                                <w:color w:val="1F3864" w:themeColor="accent1" w:themeShade="80"/>
                                <w:sz w:val="18"/>
                                <w:szCs w:val="18"/>
                              </w:rPr>
                              <w:t xml:space="preserve"> The king’s </w:t>
                            </w:r>
                            <w:r>
                              <w:rPr>
                                <w:color w:val="1F3864" w:themeColor="accent1" w:themeShade="80"/>
                                <w:sz w:val="18"/>
                                <w:szCs w:val="18"/>
                              </w:rPr>
                              <w:t xml:space="preserve">Fund (2024). </w:t>
                            </w:r>
                          </w:p>
                          <w:p w14:paraId="1416F096" w14:textId="5AD792F7" w:rsidR="005242B9" w:rsidRPr="00632248" w:rsidRDefault="005242B9">
                            <w:pPr>
                              <w:rPr>
                                <w:color w:val="1F3864" w:themeColor="accent1" w:themeShade="80"/>
                                <w:sz w:val="18"/>
                                <w:szCs w:val="18"/>
                              </w:rPr>
                            </w:pPr>
                            <w:r>
                              <w:rPr>
                                <w:color w:val="1F3864" w:themeColor="accent1" w:themeShade="80"/>
                                <w:sz w:val="18"/>
                                <w:szCs w:val="18"/>
                              </w:rPr>
                              <w:t>https:// www.kingsfund.org.uk</w:t>
                            </w:r>
                          </w:p>
                        </w:tc>
                      </w:tr>
                      <w:tr w:rsidR="00B075DF" w14:paraId="0F8B0020" w14:textId="77777777" w:rsidTr="005242B9">
                        <w:tc>
                          <w:tcPr>
                            <w:tcW w:w="3542" w:type="dxa"/>
                            <w:tcBorders>
                              <w:top w:val="nil"/>
                              <w:left w:val="nil"/>
                              <w:bottom w:val="nil"/>
                              <w:right w:val="nil"/>
                            </w:tcBorders>
                          </w:tcPr>
                          <w:p w14:paraId="5D548F83" w14:textId="77777777" w:rsidR="00B075DF" w:rsidRDefault="00B075DF">
                            <w:pPr>
                              <w:rPr>
                                <w:color w:val="1F3864" w:themeColor="accent1" w:themeShade="80"/>
                                <w:sz w:val="18"/>
                                <w:szCs w:val="18"/>
                              </w:rPr>
                            </w:pPr>
                          </w:p>
                          <w:p w14:paraId="2F2BB7BC" w14:textId="77777777" w:rsidR="00B075DF" w:rsidRDefault="00B075DF">
                            <w:pPr>
                              <w:rPr>
                                <w:color w:val="1F3864" w:themeColor="accent1" w:themeShade="80"/>
                                <w:sz w:val="18"/>
                                <w:szCs w:val="18"/>
                              </w:rPr>
                            </w:pPr>
                          </w:p>
                          <w:p w14:paraId="68E62667" w14:textId="77777777" w:rsidR="00B075DF" w:rsidRDefault="00B075DF">
                            <w:pPr>
                              <w:rPr>
                                <w:color w:val="1F3864" w:themeColor="accent1" w:themeShade="80"/>
                                <w:sz w:val="18"/>
                                <w:szCs w:val="18"/>
                              </w:rPr>
                            </w:pPr>
                          </w:p>
                          <w:p w14:paraId="4909043C" w14:textId="77777777" w:rsidR="00B075DF" w:rsidRDefault="00B075DF">
                            <w:pPr>
                              <w:rPr>
                                <w:color w:val="1F3864" w:themeColor="accent1" w:themeShade="80"/>
                                <w:sz w:val="18"/>
                                <w:szCs w:val="18"/>
                              </w:rPr>
                            </w:pPr>
                          </w:p>
                          <w:p w14:paraId="2A29535B" w14:textId="77777777" w:rsidR="00B075DF" w:rsidRDefault="00B075DF">
                            <w:pPr>
                              <w:rPr>
                                <w:color w:val="1F3864" w:themeColor="accent1" w:themeShade="80"/>
                                <w:sz w:val="18"/>
                                <w:szCs w:val="18"/>
                              </w:rPr>
                            </w:pPr>
                          </w:p>
                          <w:p w14:paraId="6AE70C1F" w14:textId="77777777" w:rsidR="00B075DF" w:rsidRDefault="00B075DF">
                            <w:pPr>
                              <w:rPr>
                                <w:color w:val="1F3864" w:themeColor="accent1" w:themeShade="80"/>
                                <w:sz w:val="18"/>
                                <w:szCs w:val="18"/>
                              </w:rPr>
                            </w:pPr>
                          </w:p>
                          <w:p w14:paraId="058C4C84" w14:textId="77777777" w:rsidR="00B075DF" w:rsidRDefault="00B075DF">
                            <w:pPr>
                              <w:rPr>
                                <w:color w:val="1F3864" w:themeColor="accent1" w:themeShade="80"/>
                                <w:sz w:val="18"/>
                                <w:szCs w:val="18"/>
                              </w:rPr>
                            </w:pPr>
                          </w:p>
                          <w:p w14:paraId="6CEDF76E" w14:textId="77777777" w:rsidR="00B075DF" w:rsidRDefault="00B075DF">
                            <w:pPr>
                              <w:rPr>
                                <w:color w:val="1F3864" w:themeColor="accent1" w:themeShade="80"/>
                                <w:sz w:val="18"/>
                                <w:szCs w:val="18"/>
                              </w:rPr>
                            </w:pPr>
                          </w:p>
                          <w:p w14:paraId="3D77E149" w14:textId="77777777" w:rsidR="00B075DF" w:rsidRPr="00317DEF" w:rsidRDefault="00B075DF">
                            <w:pPr>
                              <w:rPr>
                                <w:color w:val="1F3864" w:themeColor="accent1" w:themeShade="80"/>
                                <w:sz w:val="18"/>
                                <w:szCs w:val="18"/>
                              </w:rPr>
                            </w:pPr>
                          </w:p>
                        </w:tc>
                        <w:tc>
                          <w:tcPr>
                            <w:tcW w:w="3399" w:type="dxa"/>
                            <w:tcBorders>
                              <w:top w:val="nil"/>
                              <w:left w:val="nil"/>
                              <w:bottom w:val="nil"/>
                              <w:right w:val="nil"/>
                            </w:tcBorders>
                          </w:tcPr>
                          <w:p w14:paraId="3B0A833D" w14:textId="77777777" w:rsidR="00B075DF" w:rsidRPr="00632248" w:rsidRDefault="00B075DF">
                            <w:pPr>
                              <w:rPr>
                                <w:color w:val="1F3864" w:themeColor="accent1" w:themeShade="80"/>
                                <w:sz w:val="18"/>
                                <w:szCs w:val="18"/>
                              </w:rPr>
                            </w:pPr>
                          </w:p>
                        </w:tc>
                        <w:tc>
                          <w:tcPr>
                            <w:tcW w:w="3402" w:type="dxa"/>
                            <w:tcBorders>
                              <w:top w:val="nil"/>
                              <w:left w:val="nil"/>
                              <w:bottom w:val="nil"/>
                              <w:right w:val="nil"/>
                            </w:tcBorders>
                          </w:tcPr>
                          <w:p w14:paraId="1D598D36" w14:textId="77777777" w:rsidR="00B075DF" w:rsidRPr="00632248" w:rsidRDefault="00B075DF">
                            <w:pPr>
                              <w:rPr>
                                <w:color w:val="1F3864" w:themeColor="accent1" w:themeShade="80"/>
                                <w:sz w:val="18"/>
                                <w:szCs w:val="18"/>
                              </w:rPr>
                            </w:pPr>
                          </w:p>
                        </w:tc>
                      </w:tr>
                    </w:tbl>
                    <w:p w14:paraId="0501914C" w14:textId="075914ED" w:rsidR="002A7058" w:rsidRDefault="002D792B">
                      <w:pPr>
                        <w:rPr>
                          <w:color w:val="1F3864" w:themeColor="accent1" w:themeShade="80"/>
                        </w:rPr>
                      </w:pPr>
                      <w:r w:rsidRPr="002D792B">
                        <w:rPr>
                          <w:color w:val="1F3864" w:themeColor="accent1" w:themeShade="80"/>
                        </w:rPr>
                        <w:t xml:space="preserve">         </w:t>
                      </w:r>
                    </w:p>
                    <w:p w14:paraId="02477321" w14:textId="77777777" w:rsidR="003B5C14" w:rsidRDefault="003B5C14">
                      <w:pPr>
                        <w:rPr>
                          <w:color w:val="1F3864" w:themeColor="accent1" w:themeShade="80"/>
                        </w:rPr>
                      </w:pPr>
                    </w:p>
                    <w:p w14:paraId="674AB44A" w14:textId="77777777" w:rsidR="003B5C14" w:rsidRDefault="003B5C14">
                      <w:pPr>
                        <w:rPr>
                          <w:color w:val="1F3864" w:themeColor="accent1" w:themeShade="80"/>
                        </w:rPr>
                      </w:pPr>
                    </w:p>
                    <w:p w14:paraId="0F9AD520" w14:textId="77777777" w:rsidR="003B5C14" w:rsidRDefault="003B5C14">
                      <w:pPr>
                        <w:rPr>
                          <w:color w:val="1F3864" w:themeColor="accent1" w:themeShade="80"/>
                        </w:rPr>
                      </w:pPr>
                    </w:p>
                    <w:p w14:paraId="0565881F" w14:textId="77777777" w:rsidR="003B5C14" w:rsidRDefault="003B5C14">
                      <w:pPr>
                        <w:rPr>
                          <w:color w:val="1F3864" w:themeColor="accent1" w:themeShade="80"/>
                        </w:rPr>
                      </w:pPr>
                    </w:p>
                    <w:p w14:paraId="2AEE43A1" w14:textId="77777777" w:rsidR="003B5C14" w:rsidRDefault="003B5C14">
                      <w:pPr>
                        <w:rPr>
                          <w:color w:val="1F3864" w:themeColor="accent1" w:themeShade="80"/>
                        </w:rPr>
                      </w:pPr>
                    </w:p>
                    <w:p w14:paraId="0E16D63A" w14:textId="77777777" w:rsidR="003B5C14" w:rsidRPr="002D792B" w:rsidRDefault="003B5C14">
                      <w:pPr>
                        <w:rPr>
                          <w:color w:val="1F3864" w:themeColor="accent1" w:themeShade="80"/>
                        </w:rPr>
                      </w:pPr>
                    </w:p>
                  </w:txbxContent>
                </v:textbox>
                <w10:wrap anchorx="margin"/>
              </v:shape>
            </w:pict>
          </mc:Fallback>
        </mc:AlternateContent>
      </w:r>
    </w:p>
    <w:p w14:paraId="142D8F57" w14:textId="493B0B2E" w:rsidR="004008BF" w:rsidRPr="00A11041" w:rsidRDefault="00AF34A3" w:rsidP="00A11041">
      <w:pPr>
        <w:pStyle w:val="ListParagraph"/>
        <w:numPr>
          <w:ilvl w:val="0"/>
          <w:numId w:val="3"/>
        </w:numPr>
        <w:rPr>
          <w:rFonts w:ascii="Arial" w:hAnsi="Arial" w:cs="Arial"/>
          <w:b/>
          <w:bCs/>
          <w:sz w:val="22"/>
          <w:szCs w:val="22"/>
        </w:rPr>
      </w:pPr>
      <w:r w:rsidRPr="00A11041">
        <w:rPr>
          <w:rFonts w:ascii="Arial" w:hAnsi="Arial" w:cs="Arial"/>
          <w:b/>
          <w:bCs/>
          <w:sz w:val="22"/>
          <w:szCs w:val="22"/>
        </w:rPr>
        <w:lastRenderedPageBreak/>
        <w:t xml:space="preserve"> Introduc</w:t>
      </w:r>
      <w:r w:rsidR="00CF6C72" w:rsidRPr="00A11041">
        <w:rPr>
          <w:rFonts w:ascii="Arial" w:hAnsi="Arial" w:cs="Arial"/>
          <w:b/>
          <w:bCs/>
          <w:sz w:val="22"/>
          <w:szCs w:val="22"/>
        </w:rPr>
        <w:t>tion</w:t>
      </w:r>
    </w:p>
    <w:p w14:paraId="5C33ED6A" w14:textId="5502D6B5" w:rsidR="00AF34A3" w:rsidRPr="002E2537" w:rsidRDefault="00AF34A3" w:rsidP="00CF6C72">
      <w:pPr>
        <w:spacing w:line="360" w:lineRule="auto"/>
        <w:jc w:val="both"/>
        <w:rPr>
          <w:rFonts w:ascii="Arial" w:hAnsi="Arial" w:cs="Arial"/>
          <w:sz w:val="22"/>
          <w:szCs w:val="22"/>
        </w:rPr>
      </w:pPr>
      <w:r w:rsidRPr="002E2537">
        <w:rPr>
          <w:rFonts w:ascii="Arial" w:hAnsi="Arial" w:cs="Arial"/>
          <w:sz w:val="22"/>
          <w:szCs w:val="22"/>
        </w:rPr>
        <w:t>SafeConnect is a digital platform designed to improve communication between health and social care services across</w:t>
      </w:r>
      <w:r w:rsidR="00CF6C72" w:rsidRPr="002E2537">
        <w:rPr>
          <w:rFonts w:ascii="Arial" w:hAnsi="Arial" w:cs="Arial"/>
          <w:sz w:val="22"/>
          <w:szCs w:val="22"/>
        </w:rPr>
        <w:t xml:space="preserve"> the UK. Its </w:t>
      </w:r>
      <w:r w:rsidR="0031547D" w:rsidRPr="002E2537">
        <w:rPr>
          <w:rFonts w:ascii="Arial" w:hAnsi="Arial" w:cs="Arial"/>
          <w:sz w:val="22"/>
          <w:szCs w:val="22"/>
        </w:rPr>
        <w:t>primary</w:t>
      </w:r>
      <w:r w:rsidR="00CF6C72" w:rsidRPr="002E2537">
        <w:rPr>
          <w:rFonts w:ascii="Arial" w:hAnsi="Arial" w:cs="Arial"/>
          <w:sz w:val="22"/>
          <w:szCs w:val="22"/>
        </w:rPr>
        <w:t xml:space="preserve"> aim is to</w:t>
      </w:r>
      <w:r w:rsidR="0031547D" w:rsidRPr="002E2537">
        <w:rPr>
          <w:rFonts w:ascii="Arial" w:hAnsi="Arial" w:cs="Arial"/>
          <w:sz w:val="22"/>
          <w:szCs w:val="22"/>
        </w:rPr>
        <w:t xml:space="preserve"> improve</w:t>
      </w:r>
      <w:r w:rsidR="00CF6C72" w:rsidRPr="002E2537">
        <w:rPr>
          <w:rFonts w:ascii="Arial" w:hAnsi="Arial" w:cs="Arial"/>
          <w:sz w:val="22"/>
          <w:szCs w:val="22"/>
        </w:rPr>
        <w:t xml:space="preserve"> coordination </w:t>
      </w:r>
      <w:r w:rsidR="000261F1">
        <w:rPr>
          <w:rFonts w:ascii="Arial" w:hAnsi="Arial" w:cs="Arial"/>
          <w:sz w:val="22"/>
          <w:szCs w:val="22"/>
        </w:rPr>
        <w:t xml:space="preserve">between </w:t>
      </w:r>
      <w:r w:rsidR="00CF6C72" w:rsidRPr="002E2537">
        <w:rPr>
          <w:rFonts w:ascii="Arial" w:hAnsi="Arial" w:cs="Arial"/>
          <w:sz w:val="22"/>
          <w:szCs w:val="22"/>
        </w:rPr>
        <w:t>professionals, helping vulnerable people receive safer, more</w:t>
      </w:r>
      <w:r w:rsidR="000261F1">
        <w:rPr>
          <w:rFonts w:ascii="Arial" w:hAnsi="Arial" w:cs="Arial"/>
          <w:sz w:val="22"/>
          <w:szCs w:val="22"/>
        </w:rPr>
        <w:t xml:space="preserve"> timely, more</w:t>
      </w:r>
      <w:r w:rsidR="00CF6C72" w:rsidRPr="002E2537">
        <w:rPr>
          <w:rFonts w:ascii="Arial" w:hAnsi="Arial" w:cs="Arial"/>
          <w:sz w:val="22"/>
          <w:szCs w:val="22"/>
        </w:rPr>
        <w:t xml:space="preserve"> efficient and </w:t>
      </w:r>
      <w:r w:rsidR="000261F1" w:rsidRPr="002E2537">
        <w:rPr>
          <w:rFonts w:ascii="Arial" w:hAnsi="Arial" w:cs="Arial"/>
          <w:sz w:val="22"/>
          <w:szCs w:val="22"/>
        </w:rPr>
        <w:t>person</w:t>
      </w:r>
      <w:r w:rsidR="00CF6C72" w:rsidRPr="002E2537">
        <w:rPr>
          <w:rFonts w:ascii="Arial" w:hAnsi="Arial" w:cs="Arial"/>
          <w:sz w:val="22"/>
          <w:szCs w:val="22"/>
        </w:rPr>
        <w:t xml:space="preserve">-centred care. By bringing information together in one secure system, the platform seeks to reduce communication </w:t>
      </w:r>
      <w:r w:rsidR="000261F1" w:rsidRPr="002E2537">
        <w:rPr>
          <w:rFonts w:ascii="Arial" w:hAnsi="Arial" w:cs="Arial"/>
          <w:sz w:val="22"/>
          <w:szCs w:val="22"/>
        </w:rPr>
        <w:t>gaps</w:t>
      </w:r>
      <w:r w:rsidR="000261F1">
        <w:rPr>
          <w:rFonts w:ascii="Arial" w:hAnsi="Arial" w:cs="Arial"/>
          <w:sz w:val="22"/>
          <w:szCs w:val="22"/>
        </w:rPr>
        <w:t>,</w:t>
      </w:r>
      <w:r w:rsidR="000261F1" w:rsidRPr="002E2537">
        <w:rPr>
          <w:rFonts w:ascii="Arial" w:hAnsi="Arial" w:cs="Arial"/>
          <w:sz w:val="22"/>
          <w:szCs w:val="22"/>
        </w:rPr>
        <w:t xml:space="preserve"> improve</w:t>
      </w:r>
      <w:r w:rsidR="00CF6C72" w:rsidRPr="002E2537">
        <w:rPr>
          <w:rFonts w:ascii="Arial" w:hAnsi="Arial" w:cs="Arial"/>
          <w:sz w:val="22"/>
          <w:szCs w:val="22"/>
        </w:rPr>
        <w:t xml:space="preserve"> the quality of care provided</w:t>
      </w:r>
      <w:r w:rsidR="000261F1">
        <w:rPr>
          <w:rFonts w:ascii="Arial" w:hAnsi="Arial" w:cs="Arial"/>
          <w:sz w:val="22"/>
          <w:szCs w:val="22"/>
        </w:rPr>
        <w:t>, and support more effective collaboration between professionals working across different organisations.</w:t>
      </w:r>
    </w:p>
    <w:p w14:paraId="68BB224C" w14:textId="079B3B34" w:rsidR="004008BF" w:rsidRDefault="00CF6C72" w:rsidP="00CF6C72">
      <w:pPr>
        <w:spacing w:line="360" w:lineRule="auto"/>
        <w:jc w:val="both"/>
        <w:rPr>
          <w:rFonts w:ascii="Arial" w:hAnsi="Arial" w:cs="Arial"/>
          <w:sz w:val="22"/>
          <w:szCs w:val="22"/>
        </w:rPr>
      </w:pPr>
      <w:r w:rsidRPr="002E2537">
        <w:rPr>
          <w:rFonts w:ascii="Arial" w:hAnsi="Arial" w:cs="Arial"/>
          <w:sz w:val="22"/>
          <w:szCs w:val="22"/>
        </w:rPr>
        <w:t xml:space="preserve">According to NHS England (2024), effective digital information sharing plays a key role in delivering integrated care and improving patient outcomes. Building on </w:t>
      </w:r>
      <w:r w:rsidR="0031547D" w:rsidRPr="002E2537">
        <w:rPr>
          <w:rFonts w:ascii="Arial" w:hAnsi="Arial" w:cs="Arial"/>
          <w:sz w:val="22"/>
          <w:szCs w:val="22"/>
        </w:rPr>
        <w:t>t</w:t>
      </w:r>
      <w:r w:rsidRPr="002E2537">
        <w:rPr>
          <w:rFonts w:ascii="Arial" w:hAnsi="Arial" w:cs="Arial"/>
          <w:sz w:val="22"/>
          <w:szCs w:val="22"/>
        </w:rPr>
        <w:t xml:space="preserve">his </w:t>
      </w:r>
      <w:r w:rsidR="0031547D" w:rsidRPr="002E2537">
        <w:rPr>
          <w:rFonts w:ascii="Arial" w:hAnsi="Arial" w:cs="Arial"/>
          <w:sz w:val="22"/>
          <w:szCs w:val="22"/>
        </w:rPr>
        <w:t>national priority</w:t>
      </w:r>
      <w:r w:rsidRPr="002E2537">
        <w:rPr>
          <w:rFonts w:ascii="Arial" w:hAnsi="Arial" w:cs="Arial"/>
          <w:sz w:val="22"/>
          <w:szCs w:val="22"/>
        </w:rPr>
        <w:t xml:space="preserve">, SafeConnect enables authorised professionals to securely access and share </w:t>
      </w:r>
      <w:r w:rsidR="00B503B7">
        <w:rPr>
          <w:rFonts w:ascii="Arial" w:hAnsi="Arial" w:cs="Arial"/>
          <w:sz w:val="22"/>
          <w:szCs w:val="22"/>
        </w:rPr>
        <w:t>relevant</w:t>
      </w:r>
      <w:r w:rsidR="00EB3D6B" w:rsidRPr="002E2537">
        <w:rPr>
          <w:rFonts w:ascii="Arial" w:hAnsi="Arial" w:cs="Arial"/>
          <w:sz w:val="22"/>
          <w:szCs w:val="22"/>
        </w:rPr>
        <w:t xml:space="preserve"> information while following UK data protection requirements. Although introducing a new digital system requires staff training and organisational commitment, better communication can strengthen multidisciplinary working, support earlier inter</w:t>
      </w:r>
      <w:r w:rsidR="004008BF" w:rsidRPr="002E2537">
        <w:rPr>
          <w:rFonts w:ascii="Arial" w:hAnsi="Arial" w:cs="Arial"/>
          <w:sz w:val="22"/>
          <w:szCs w:val="22"/>
        </w:rPr>
        <w:t>vention and improve continuity of care.</w:t>
      </w:r>
      <w:r w:rsidR="00B503B7">
        <w:rPr>
          <w:rFonts w:ascii="Arial" w:hAnsi="Arial" w:cs="Arial"/>
          <w:sz w:val="22"/>
          <w:szCs w:val="22"/>
        </w:rPr>
        <w:t xml:space="preserve"> In </w:t>
      </w:r>
      <w:r w:rsidR="00A11041">
        <w:rPr>
          <w:rFonts w:ascii="Arial" w:hAnsi="Arial" w:cs="Arial"/>
          <w:sz w:val="22"/>
          <w:szCs w:val="22"/>
        </w:rPr>
        <w:t>addition,</w:t>
      </w:r>
      <w:r w:rsidR="00B503B7">
        <w:rPr>
          <w:rFonts w:ascii="Arial" w:hAnsi="Arial" w:cs="Arial"/>
          <w:sz w:val="22"/>
          <w:szCs w:val="22"/>
        </w:rPr>
        <w:t xml:space="preserve"> improved access to accurate information may help professionals make more informed decisions, reduce unnecessary delays and enhance the overall patient experience.</w:t>
      </w:r>
      <w:r w:rsidR="004008BF" w:rsidRPr="002E2537">
        <w:rPr>
          <w:rFonts w:ascii="Arial" w:hAnsi="Arial" w:cs="Arial"/>
          <w:sz w:val="22"/>
          <w:szCs w:val="22"/>
        </w:rPr>
        <w:t xml:space="preserve"> </w:t>
      </w:r>
      <w:r w:rsidR="00A11041">
        <w:rPr>
          <w:rFonts w:ascii="Arial" w:hAnsi="Arial" w:cs="Arial"/>
          <w:sz w:val="22"/>
          <w:szCs w:val="22"/>
        </w:rPr>
        <w:t>A</w:t>
      </w:r>
      <w:r w:rsidR="004008BF" w:rsidRPr="002E2537">
        <w:rPr>
          <w:rFonts w:ascii="Arial" w:hAnsi="Arial" w:cs="Arial"/>
          <w:sz w:val="22"/>
          <w:szCs w:val="22"/>
        </w:rPr>
        <w:t>s a result, SafeConnect offers a realistic and sustainable solution to one of the most common challenges faced by health and social care service</w:t>
      </w:r>
      <w:r w:rsidR="00A11041">
        <w:rPr>
          <w:rFonts w:ascii="Arial" w:hAnsi="Arial" w:cs="Arial"/>
          <w:sz w:val="22"/>
          <w:szCs w:val="22"/>
        </w:rPr>
        <w:t>s, while supporting the NHS ambition to deliver more integrated, efficient and person-centred care.</w:t>
      </w:r>
    </w:p>
    <w:p w14:paraId="75BFAC0B" w14:textId="77777777" w:rsidR="000F60DA" w:rsidRDefault="000F60DA" w:rsidP="00CF6C72">
      <w:pPr>
        <w:spacing w:line="360" w:lineRule="auto"/>
        <w:jc w:val="both"/>
        <w:rPr>
          <w:rFonts w:ascii="Arial" w:hAnsi="Arial" w:cs="Arial"/>
          <w:sz w:val="22"/>
          <w:szCs w:val="22"/>
        </w:rPr>
      </w:pPr>
    </w:p>
    <w:p w14:paraId="64797C60" w14:textId="77777777" w:rsidR="000F60DA" w:rsidRDefault="000F60DA" w:rsidP="00CF6C72">
      <w:pPr>
        <w:spacing w:line="360" w:lineRule="auto"/>
        <w:jc w:val="both"/>
        <w:rPr>
          <w:rFonts w:ascii="Arial" w:hAnsi="Arial" w:cs="Arial"/>
          <w:sz w:val="22"/>
          <w:szCs w:val="22"/>
        </w:rPr>
      </w:pPr>
    </w:p>
    <w:p w14:paraId="18DA6F86" w14:textId="77777777" w:rsidR="000F60DA" w:rsidRDefault="000F60DA" w:rsidP="00CF6C72">
      <w:pPr>
        <w:spacing w:line="360" w:lineRule="auto"/>
        <w:jc w:val="both"/>
        <w:rPr>
          <w:rFonts w:ascii="Arial" w:hAnsi="Arial" w:cs="Arial"/>
          <w:sz w:val="22"/>
          <w:szCs w:val="22"/>
        </w:rPr>
      </w:pPr>
    </w:p>
    <w:p w14:paraId="6D3672A8" w14:textId="77777777" w:rsidR="000F60DA" w:rsidRDefault="000F60DA" w:rsidP="00CF6C72">
      <w:pPr>
        <w:spacing w:line="360" w:lineRule="auto"/>
        <w:jc w:val="both"/>
        <w:rPr>
          <w:rFonts w:ascii="Arial" w:hAnsi="Arial" w:cs="Arial"/>
          <w:sz w:val="22"/>
          <w:szCs w:val="22"/>
        </w:rPr>
      </w:pPr>
    </w:p>
    <w:p w14:paraId="20106734" w14:textId="77777777" w:rsidR="000F60DA" w:rsidRDefault="000F60DA" w:rsidP="00CF6C72">
      <w:pPr>
        <w:spacing w:line="360" w:lineRule="auto"/>
        <w:jc w:val="both"/>
        <w:rPr>
          <w:rFonts w:ascii="Arial" w:hAnsi="Arial" w:cs="Arial"/>
          <w:sz w:val="22"/>
          <w:szCs w:val="22"/>
        </w:rPr>
      </w:pPr>
    </w:p>
    <w:p w14:paraId="1EB3A6BF" w14:textId="77777777" w:rsidR="000F60DA" w:rsidRDefault="000F60DA" w:rsidP="00CF6C72">
      <w:pPr>
        <w:spacing w:line="360" w:lineRule="auto"/>
        <w:jc w:val="both"/>
        <w:rPr>
          <w:rFonts w:ascii="Arial" w:hAnsi="Arial" w:cs="Arial"/>
          <w:sz w:val="22"/>
          <w:szCs w:val="22"/>
        </w:rPr>
      </w:pPr>
    </w:p>
    <w:p w14:paraId="319EF3F8" w14:textId="77777777" w:rsidR="000F60DA" w:rsidRDefault="000F60DA" w:rsidP="00CF6C72">
      <w:pPr>
        <w:spacing w:line="360" w:lineRule="auto"/>
        <w:jc w:val="both"/>
        <w:rPr>
          <w:rFonts w:ascii="Arial" w:hAnsi="Arial" w:cs="Arial"/>
          <w:sz w:val="22"/>
          <w:szCs w:val="22"/>
        </w:rPr>
      </w:pPr>
    </w:p>
    <w:p w14:paraId="01193181" w14:textId="77777777" w:rsidR="000F60DA" w:rsidRDefault="000F60DA" w:rsidP="00CF6C72">
      <w:pPr>
        <w:spacing w:line="360" w:lineRule="auto"/>
        <w:jc w:val="both"/>
        <w:rPr>
          <w:rFonts w:ascii="Arial" w:hAnsi="Arial" w:cs="Arial"/>
          <w:sz w:val="22"/>
          <w:szCs w:val="22"/>
        </w:rPr>
      </w:pPr>
    </w:p>
    <w:p w14:paraId="3E0363B5" w14:textId="77777777" w:rsidR="000F60DA" w:rsidRDefault="000F60DA" w:rsidP="00CF6C72">
      <w:pPr>
        <w:spacing w:line="360" w:lineRule="auto"/>
        <w:jc w:val="both"/>
        <w:rPr>
          <w:rFonts w:ascii="Arial" w:hAnsi="Arial" w:cs="Arial"/>
          <w:sz w:val="22"/>
          <w:szCs w:val="22"/>
        </w:rPr>
      </w:pPr>
    </w:p>
    <w:p w14:paraId="74A9B109" w14:textId="77777777" w:rsidR="000F60DA" w:rsidRDefault="000F60DA" w:rsidP="00CF6C72">
      <w:pPr>
        <w:spacing w:line="360" w:lineRule="auto"/>
        <w:jc w:val="both"/>
        <w:rPr>
          <w:rFonts w:ascii="Arial" w:hAnsi="Arial" w:cs="Arial"/>
          <w:sz w:val="22"/>
          <w:szCs w:val="22"/>
        </w:rPr>
      </w:pPr>
    </w:p>
    <w:p w14:paraId="7F0CF1F1" w14:textId="77777777" w:rsidR="000F60DA" w:rsidRDefault="000F60DA" w:rsidP="00CF6C72">
      <w:pPr>
        <w:spacing w:line="360" w:lineRule="auto"/>
        <w:jc w:val="both"/>
        <w:rPr>
          <w:rFonts w:ascii="Arial" w:hAnsi="Arial" w:cs="Arial"/>
          <w:sz w:val="22"/>
          <w:szCs w:val="22"/>
        </w:rPr>
      </w:pPr>
    </w:p>
    <w:p w14:paraId="6320AE8C" w14:textId="77777777" w:rsidR="000F60DA" w:rsidRPr="002E2537" w:rsidRDefault="000F60DA" w:rsidP="00CF6C72">
      <w:pPr>
        <w:spacing w:line="360" w:lineRule="auto"/>
        <w:jc w:val="both"/>
        <w:rPr>
          <w:rFonts w:ascii="Arial" w:hAnsi="Arial" w:cs="Arial"/>
          <w:sz w:val="22"/>
          <w:szCs w:val="22"/>
        </w:rPr>
      </w:pPr>
    </w:p>
    <w:p w14:paraId="50FE5A8A" w14:textId="77777777" w:rsidR="004008BF" w:rsidRPr="002E2537" w:rsidRDefault="004008BF" w:rsidP="00CF6C72">
      <w:pPr>
        <w:spacing w:line="360" w:lineRule="auto"/>
        <w:jc w:val="both"/>
        <w:rPr>
          <w:rFonts w:ascii="Arial" w:hAnsi="Arial" w:cs="Arial"/>
          <w:sz w:val="22"/>
          <w:szCs w:val="22"/>
        </w:rPr>
      </w:pPr>
    </w:p>
    <w:p w14:paraId="629A27E3" w14:textId="49D6E7E6" w:rsidR="004008BF" w:rsidRPr="00A11041" w:rsidRDefault="004008BF" w:rsidP="00A11041">
      <w:pPr>
        <w:pStyle w:val="ListParagraph"/>
        <w:numPr>
          <w:ilvl w:val="0"/>
          <w:numId w:val="3"/>
        </w:numPr>
        <w:spacing w:line="360" w:lineRule="auto"/>
        <w:jc w:val="both"/>
        <w:rPr>
          <w:rFonts w:ascii="Arial" w:hAnsi="Arial" w:cs="Arial"/>
          <w:b/>
          <w:bCs/>
          <w:sz w:val="22"/>
          <w:szCs w:val="22"/>
        </w:rPr>
      </w:pPr>
      <w:r w:rsidRPr="00A11041">
        <w:rPr>
          <w:rFonts w:ascii="Arial" w:hAnsi="Arial" w:cs="Arial"/>
          <w:b/>
          <w:bCs/>
          <w:sz w:val="22"/>
          <w:szCs w:val="22"/>
        </w:rPr>
        <w:lastRenderedPageBreak/>
        <w:t xml:space="preserve">Background </w:t>
      </w:r>
    </w:p>
    <w:p w14:paraId="7BA26225" w14:textId="272AC61A" w:rsidR="00AF17CE" w:rsidRPr="002E2537" w:rsidRDefault="00AF17CE" w:rsidP="00CF6C72">
      <w:pPr>
        <w:spacing w:line="360" w:lineRule="auto"/>
        <w:jc w:val="both"/>
        <w:rPr>
          <w:rFonts w:ascii="Arial" w:hAnsi="Arial" w:cs="Arial"/>
          <w:sz w:val="22"/>
          <w:szCs w:val="22"/>
        </w:rPr>
      </w:pPr>
      <w:r w:rsidRPr="002E2537">
        <w:rPr>
          <w:rFonts w:ascii="Arial" w:hAnsi="Arial" w:cs="Arial"/>
          <w:sz w:val="22"/>
          <w:szCs w:val="22"/>
        </w:rPr>
        <w:t xml:space="preserve">Health and social care services in the UK are </w:t>
      </w:r>
      <w:r w:rsidR="0031547D" w:rsidRPr="002E2537">
        <w:rPr>
          <w:rFonts w:ascii="Arial" w:hAnsi="Arial" w:cs="Arial"/>
          <w:sz w:val="22"/>
          <w:szCs w:val="22"/>
        </w:rPr>
        <w:t>under</w:t>
      </w:r>
      <w:r w:rsidRPr="002E2537">
        <w:rPr>
          <w:rFonts w:ascii="Arial" w:hAnsi="Arial" w:cs="Arial"/>
          <w:sz w:val="22"/>
          <w:szCs w:val="22"/>
        </w:rPr>
        <w:t xml:space="preserve"> increasing pressure </w:t>
      </w:r>
      <w:r w:rsidR="0031547D" w:rsidRPr="002E2537">
        <w:rPr>
          <w:rFonts w:ascii="Arial" w:hAnsi="Arial" w:cs="Arial"/>
          <w:sz w:val="22"/>
          <w:szCs w:val="22"/>
        </w:rPr>
        <w:t>because of an</w:t>
      </w:r>
      <w:r w:rsidRPr="002E2537">
        <w:rPr>
          <w:rFonts w:ascii="Arial" w:hAnsi="Arial" w:cs="Arial"/>
          <w:sz w:val="22"/>
          <w:szCs w:val="22"/>
        </w:rPr>
        <w:t xml:space="preserve"> ageing population, </w:t>
      </w:r>
      <w:r w:rsidR="009C064B" w:rsidRPr="002E2537">
        <w:rPr>
          <w:rFonts w:ascii="Arial" w:hAnsi="Arial" w:cs="Arial"/>
          <w:sz w:val="22"/>
          <w:szCs w:val="22"/>
        </w:rPr>
        <w:t>rising</w:t>
      </w:r>
      <w:r w:rsidRPr="002E2537">
        <w:rPr>
          <w:rFonts w:ascii="Arial" w:hAnsi="Arial" w:cs="Arial"/>
          <w:sz w:val="22"/>
          <w:szCs w:val="22"/>
        </w:rPr>
        <w:t xml:space="preserve"> number</w:t>
      </w:r>
      <w:r w:rsidR="00A11041">
        <w:rPr>
          <w:rFonts w:ascii="Arial" w:hAnsi="Arial" w:cs="Arial"/>
          <w:sz w:val="22"/>
          <w:szCs w:val="22"/>
        </w:rPr>
        <w:t>s</w:t>
      </w:r>
      <w:r w:rsidRPr="002E2537">
        <w:rPr>
          <w:rFonts w:ascii="Arial" w:hAnsi="Arial" w:cs="Arial"/>
          <w:sz w:val="22"/>
          <w:szCs w:val="22"/>
        </w:rPr>
        <w:t xml:space="preserve"> of people living with long-term conditions and </w:t>
      </w:r>
      <w:r w:rsidR="009C064B" w:rsidRPr="002E2537">
        <w:rPr>
          <w:rFonts w:ascii="Arial" w:hAnsi="Arial" w:cs="Arial"/>
          <w:sz w:val="22"/>
          <w:szCs w:val="22"/>
        </w:rPr>
        <w:t>growing demand</w:t>
      </w:r>
      <w:r w:rsidRPr="002E2537">
        <w:rPr>
          <w:rFonts w:ascii="Arial" w:hAnsi="Arial" w:cs="Arial"/>
          <w:sz w:val="22"/>
          <w:szCs w:val="22"/>
        </w:rPr>
        <w:t xml:space="preserve"> for integrated care.</w:t>
      </w:r>
      <w:r w:rsidR="009A6093">
        <w:rPr>
          <w:rFonts w:ascii="Arial" w:hAnsi="Arial" w:cs="Arial"/>
          <w:sz w:val="22"/>
          <w:szCs w:val="22"/>
        </w:rPr>
        <w:t xml:space="preserve"> </w:t>
      </w:r>
      <w:r w:rsidRPr="002E2537">
        <w:rPr>
          <w:rFonts w:ascii="Arial" w:hAnsi="Arial" w:cs="Arial"/>
          <w:sz w:val="22"/>
          <w:szCs w:val="22"/>
        </w:rPr>
        <w:t xml:space="preserve">Many </w:t>
      </w:r>
      <w:r w:rsidR="009C064B" w:rsidRPr="002E2537">
        <w:rPr>
          <w:rFonts w:ascii="Arial" w:hAnsi="Arial" w:cs="Arial"/>
          <w:sz w:val="22"/>
          <w:szCs w:val="22"/>
        </w:rPr>
        <w:t>individuals</w:t>
      </w:r>
      <w:r w:rsidRPr="002E2537">
        <w:rPr>
          <w:rFonts w:ascii="Arial" w:hAnsi="Arial" w:cs="Arial"/>
          <w:sz w:val="22"/>
          <w:szCs w:val="22"/>
        </w:rPr>
        <w:t xml:space="preserve"> </w:t>
      </w:r>
      <w:r w:rsidR="009C064B" w:rsidRPr="002E2537">
        <w:rPr>
          <w:rFonts w:ascii="Arial" w:hAnsi="Arial" w:cs="Arial"/>
          <w:sz w:val="22"/>
          <w:szCs w:val="22"/>
        </w:rPr>
        <w:t>depend on</w:t>
      </w:r>
      <w:r w:rsidRPr="002E2537">
        <w:rPr>
          <w:rFonts w:ascii="Arial" w:hAnsi="Arial" w:cs="Arial"/>
          <w:sz w:val="22"/>
          <w:szCs w:val="22"/>
        </w:rPr>
        <w:t xml:space="preserve"> support from different professionals</w:t>
      </w:r>
      <w:r w:rsidR="009C064B" w:rsidRPr="002E2537">
        <w:rPr>
          <w:rFonts w:ascii="Arial" w:hAnsi="Arial" w:cs="Arial"/>
          <w:sz w:val="22"/>
          <w:szCs w:val="22"/>
        </w:rPr>
        <w:t xml:space="preserve"> and organisation</w:t>
      </w:r>
      <w:r w:rsidR="00A11041">
        <w:rPr>
          <w:rFonts w:ascii="Arial" w:hAnsi="Arial" w:cs="Arial"/>
          <w:sz w:val="22"/>
          <w:szCs w:val="22"/>
        </w:rPr>
        <w:t>s</w:t>
      </w:r>
      <w:r w:rsidR="009C064B" w:rsidRPr="002E2537">
        <w:rPr>
          <w:rFonts w:ascii="Arial" w:hAnsi="Arial" w:cs="Arial"/>
          <w:sz w:val="22"/>
          <w:szCs w:val="22"/>
        </w:rPr>
        <w:t xml:space="preserve">, making effective communication essential for delivering safe, coordinated and person-centred care. Despite significant </w:t>
      </w:r>
      <w:r w:rsidR="0027397F" w:rsidRPr="002E2537">
        <w:rPr>
          <w:rFonts w:ascii="Arial" w:hAnsi="Arial" w:cs="Arial"/>
          <w:sz w:val="22"/>
          <w:szCs w:val="22"/>
        </w:rPr>
        <w:t>investment</w:t>
      </w:r>
      <w:r w:rsidR="009C064B" w:rsidRPr="002E2537">
        <w:rPr>
          <w:rFonts w:ascii="Arial" w:hAnsi="Arial" w:cs="Arial"/>
          <w:sz w:val="22"/>
          <w:szCs w:val="22"/>
        </w:rPr>
        <w:t xml:space="preserve"> in digital healthcare, information is still often stored across separate systems, creating barrier to collaboration </w:t>
      </w:r>
      <w:r w:rsidR="0027397F" w:rsidRPr="002E2537">
        <w:rPr>
          <w:rFonts w:ascii="Arial" w:hAnsi="Arial" w:cs="Arial"/>
          <w:sz w:val="22"/>
          <w:szCs w:val="22"/>
        </w:rPr>
        <w:t>and slowing clinical decision-making.</w:t>
      </w:r>
      <w:r w:rsidR="00A11041">
        <w:rPr>
          <w:rFonts w:ascii="Arial" w:hAnsi="Arial" w:cs="Arial"/>
          <w:sz w:val="22"/>
          <w:szCs w:val="22"/>
        </w:rPr>
        <w:t xml:space="preserve"> These challenges affect both the </w:t>
      </w:r>
      <w:r w:rsidR="00841D4D">
        <w:rPr>
          <w:rFonts w:ascii="Arial" w:hAnsi="Arial" w:cs="Arial"/>
          <w:sz w:val="22"/>
          <w:szCs w:val="22"/>
        </w:rPr>
        <w:t>efficiency of services and the quality of care that patients receive.</w:t>
      </w:r>
    </w:p>
    <w:p w14:paraId="132685E8" w14:textId="530CF606" w:rsidR="004008BF" w:rsidRPr="002E2537" w:rsidRDefault="00AF17CE" w:rsidP="00CF6C72">
      <w:pPr>
        <w:spacing w:line="360" w:lineRule="auto"/>
        <w:jc w:val="both"/>
        <w:rPr>
          <w:rFonts w:ascii="Arial" w:hAnsi="Arial" w:cs="Arial"/>
          <w:sz w:val="22"/>
          <w:szCs w:val="22"/>
        </w:rPr>
      </w:pPr>
      <w:r w:rsidRPr="002E2537">
        <w:rPr>
          <w:rFonts w:ascii="Arial" w:hAnsi="Arial" w:cs="Arial"/>
          <w:sz w:val="22"/>
          <w:szCs w:val="22"/>
        </w:rPr>
        <w:t xml:space="preserve">NHS England (2024) </w:t>
      </w:r>
      <w:r w:rsidR="0027397F" w:rsidRPr="002E2537">
        <w:rPr>
          <w:rFonts w:ascii="Arial" w:hAnsi="Arial" w:cs="Arial"/>
          <w:sz w:val="22"/>
          <w:szCs w:val="22"/>
        </w:rPr>
        <w:t>identifies digital information sharing as key priority for improving</w:t>
      </w:r>
      <w:r w:rsidR="00841D4D">
        <w:rPr>
          <w:rFonts w:ascii="Arial" w:hAnsi="Arial" w:cs="Arial"/>
          <w:sz w:val="22"/>
          <w:szCs w:val="22"/>
        </w:rPr>
        <w:t xml:space="preserve"> integrated care across the</w:t>
      </w:r>
      <w:r w:rsidR="009A6093">
        <w:rPr>
          <w:rFonts w:ascii="Arial" w:hAnsi="Arial" w:cs="Arial"/>
          <w:sz w:val="22"/>
          <w:szCs w:val="22"/>
        </w:rPr>
        <w:t xml:space="preserve"> NHS. However, many organisations continue to experience difficulties when exchanging</w:t>
      </w:r>
      <w:r w:rsidR="00841D4D">
        <w:rPr>
          <w:rFonts w:ascii="Arial" w:hAnsi="Arial" w:cs="Arial"/>
          <w:sz w:val="22"/>
          <w:szCs w:val="22"/>
        </w:rPr>
        <w:t xml:space="preserve"> </w:t>
      </w:r>
      <w:r w:rsidR="00066707">
        <w:rPr>
          <w:rFonts w:ascii="Arial" w:hAnsi="Arial" w:cs="Arial"/>
          <w:sz w:val="22"/>
          <w:szCs w:val="22"/>
        </w:rPr>
        <w:t>patient information because existing digital systems are not always fully compatible. Limited interoperability between systems can contribute to duplicated</w:t>
      </w:r>
      <w:r w:rsidR="00D16F6C">
        <w:rPr>
          <w:rFonts w:ascii="Arial" w:hAnsi="Arial" w:cs="Arial"/>
          <w:sz w:val="22"/>
          <w:szCs w:val="22"/>
        </w:rPr>
        <w:t xml:space="preserve"> assessments, delays in decision-making and unnecessary pressure on both health and social care services. Instead of allowing professionals to focus on delivering care,</w:t>
      </w:r>
      <w:r w:rsidR="0038352C">
        <w:rPr>
          <w:rFonts w:ascii="Arial" w:hAnsi="Arial" w:cs="Arial"/>
          <w:sz w:val="22"/>
          <w:szCs w:val="22"/>
        </w:rPr>
        <w:t xml:space="preserve"> valuable time may be spent searching for or confirming patient information, which may reduce efficiency and increase the risk of communication errors.</w:t>
      </w:r>
    </w:p>
    <w:p w14:paraId="2983A8BE" w14:textId="6879B476" w:rsidR="00C87DF7" w:rsidRPr="002E2537" w:rsidRDefault="006E3DF0" w:rsidP="00CF6C72">
      <w:pPr>
        <w:spacing w:line="360" w:lineRule="auto"/>
        <w:jc w:val="both"/>
        <w:rPr>
          <w:rFonts w:ascii="Arial" w:hAnsi="Arial" w:cs="Arial"/>
          <w:sz w:val="22"/>
          <w:szCs w:val="22"/>
        </w:rPr>
      </w:pPr>
      <w:r w:rsidRPr="002E2537">
        <w:rPr>
          <w:rFonts w:ascii="Arial" w:hAnsi="Arial" w:cs="Arial"/>
          <w:sz w:val="22"/>
          <w:szCs w:val="22"/>
        </w:rPr>
        <w:t>The King’s Fund (2024) also suggests that digital technology</w:t>
      </w:r>
      <w:r w:rsidR="0038352C">
        <w:rPr>
          <w:rFonts w:ascii="Arial" w:hAnsi="Arial" w:cs="Arial"/>
          <w:sz w:val="22"/>
          <w:szCs w:val="22"/>
        </w:rPr>
        <w:t xml:space="preserve"> alone</w:t>
      </w:r>
      <w:r w:rsidR="00C87DF7" w:rsidRPr="002E2537">
        <w:rPr>
          <w:rFonts w:ascii="Arial" w:hAnsi="Arial" w:cs="Arial"/>
          <w:sz w:val="22"/>
          <w:szCs w:val="22"/>
        </w:rPr>
        <w:t xml:space="preserve"> cannot transform healthcare.</w:t>
      </w:r>
      <w:r w:rsidR="001A7A7F">
        <w:rPr>
          <w:rFonts w:ascii="Arial" w:hAnsi="Arial" w:cs="Arial"/>
          <w:sz w:val="22"/>
          <w:szCs w:val="22"/>
        </w:rPr>
        <w:t xml:space="preserve"> To achieve meaningful improvements, </w:t>
      </w:r>
      <w:r w:rsidR="00C87DF7" w:rsidRPr="002E2537">
        <w:rPr>
          <w:rFonts w:ascii="Arial" w:hAnsi="Arial" w:cs="Arial"/>
          <w:sz w:val="22"/>
          <w:szCs w:val="22"/>
        </w:rPr>
        <w:t xml:space="preserve">digital innovation </w:t>
      </w:r>
      <w:r w:rsidR="001A7A7F">
        <w:rPr>
          <w:rFonts w:ascii="Arial" w:hAnsi="Arial" w:cs="Arial"/>
          <w:sz w:val="22"/>
          <w:szCs w:val="22"/>
        </w:rPr>
        <w:t>should be supported by effective</w:t>
      </w:r>
      <w:r w:rsidR="00C87DF7" w:rsidRPr="002E2537">
        <w:rPr>
          <w:rFonts w:ascii="Arial" w:hAnsi="Arial" w:cs="Arial"/>
          <w:sz w:val="22"/>
          <w:szCs w:val="22"/>
        </w:rPr>
        <w:t xml:space="preserve"> leadership, </w:t>
      </w:r>
      <w:r w:rsidR="001A7A7F">
        <w:rPr>
          <w:rFonts w:ascii="Arial" w:hAnsi="Arial" w:cs="Arial"/>
          <w:sz w:val="22"/>
          <w:szCs w:val="22"/>
        </w:rPr>
        <w:t xml:space="preserve">appropriate </w:t>
      </w:r>
      <w:r w:rsidR="00C87DF7" w:rsidRPr="002E2537">
        <w:rPr>
          <w:rFonts w:ascii="Arial" w:hAnsi="Arial" w:cs="Arial"/>
          <w:sz w:val="22"/>
          <w:szCs w:val="22"/>
        </w:rPr>
        <w:t>staff</w:t>
      </w:r>
      <w:r w:rsidR="001A7A7F">
        <w:rPr>
          <w:rFonts w:ascii="Arial" w:hAnsi="Arial" w:cs="Arial"/>
          <w:sz w:val="22"/>
          <w:szCs w:val="22"/>
        </w:rPr>
        <w:t xml:space="preserve"> training and continuous engagement from professionals</w:t>
      </w:r>
      <w:r w:rsidR="00C87DF7" w:rsidRPr="002E2537">
        <w:rPr>
          <w:rFonts w:ascii="Arial" w:hAnsi="Arial" w:cs="Arial"/>
          <w:sz w:val="22"/>
          <w:szCs w:val="22"/>
        </w:rPr>
        <w:t>. Without these elements, even well-designed digital systems may fail to achieve their intended benefits. These challenges highlight the need for solutions that strengthen collaboration between organisations while supporting professionals in delivering safer and more coordinated care</w:t>
      </w:r>
      <w:r w:rsidR="001C66F3">
        <w:rPr>
          <w:rFonts w:ascii="Arial" w:hAnsi="Arial" w:cs="Arial"/>
          <w:sz w:val="22"/>
          <w:szCs w:val="22"/>
        </w:rPr>
        <w:t xml:space="preserve"> services. This approach </w:t>
      </w:r>
      <w:r w:rsidR="000F60DA">
        <w:rPr>
          <w:rFonts w:ascii="Arial" w:hAnsi="Arial" w:cs="Arial"/>
          <w:sz w:val="22"/>
          <w:szCs w:val="22"/>
        </w:rPr>
        <w:t>aims</w:t>
      </w:r>
      <w:r w:rsidR="001C66F3">
        <w:rPr>
          <w:rFonts w:ascii="Arial" w:hAnsi="Arial" w:cs="Arial"/>
          <w:sz w:val="22"/>
          <w:szCs w:val="22"/>
        </w:rPr>
        <w:t xml:space="preserve"> to improve collaboration while helping services respond more effectively to the changing</w:t>
      </w:r>
      <w:r w:rsidR="00534B44">
        <w:rPr>
          <w:rFonts w:ascii="Arial" w:hAnsi="Arial" w:cs="Arial"/>
          <w:sz w:val="22"/>
          <w:szCs w:val="22"/>
        </w:rPr>
        <w:t xml:space="preserve"> needs of patients and communities.</w:t>
      </w:r>
    </w:p>
    <w:p w14:paraId="7CF963F0" w14:textId="77777777" w:rsidR="00F959D8" w:rsidRPr="002E2537" w:rsidRDefault="00C87DF7" w:rsidP="00CF6C72">
      <w:pPr>
        <w:spacing w:line="360" w:lineRule="auto"/>
        <w:jc w:val="both"/>
        <w:rPr>
          <w:rFonts w:ascii="Arial" w:hAnsi="Arial" w:cs="Arial"/>
          <w:sz w:val="22"/>
          <w:szCs w:val="22"/>
        </w:rPr>
      </w:pPr>
      <w:r w:rsidRPr="002E2537">
        <w:rPr>
          <w:rFonts w:ascii="Arial" w:hAnsi="Arial" w:cs="Arial"/>
          <w:sz w:val="22"/>
          <w:szCs w:val="22"/>
        </w:rPr>
        <w:t>SafeConnect has been developed to meet this need by improving communication, facilitating secure information sharing and supporting earlier intervention across health and social care services.</w:t>
      </w:r>
    </w:p>
    <w:p w14:paraId="5875C687" w14:textId="77777777" w:rsidR="00F959D8" w:rsidRPr="002E2537" w:rsidRDefault="00F959D8" w:rsidP="00CF6C72">
      <w:pPr>
        <w:spacing w:line="360" w:lineRule="auto"/>
        <w:jc w:val="both"/>
        <w:rPr>
          <w:rFonts w:ascii="Arial" w:hAnsi="Arial" w:cs="Arial"/>
          <w:sz w:val="22"/>
          <w:szCs w:val="22"/>
        </w:rPr>
      </w:pPr>
    </w:p>
    <w:p w14:paraId="6D7F02E2" w14:textId="227A1955" w:rsidR="00F959D8" w:rsidRPr="00534B44" w:rsidRDefault="00F959D8" w:rsidP="00534B44">
      <w:pPr>
        <w:pStyle w:val="ListParagraph"/>
        <w:numPr>
          <w:ilvl w:val="0"/>
          <w:numId w:val="3"/>
        </w:numPr>
        <w:spacing w:line="360" w:lineRule="auto"/>
        <w:jc w:val="both"/>
        <w:rPr>
          <w:rFonts w:ascii="Arial" w:hAnsi="Arial" w:cs="Arial"/>
          <w:sz w:val="22"/>
          <w:szCs w:val="22"/>
        </w:rPr>
      </w:pPr>
      <w:r w:rsidRPr="00534B44">
        <w:rPr>
          <w:rFonts w:ascii="Arial" w:hAnsi="Arial" w:cs="Arial"/>
          <w:b/>
          <w:bCs/>
          <w:sz w:val="22"/>
          <w:szCs w:val="22"/>
        </w:rPr>
        <w:t xml:space="preserve"> Innovation Description</w:t>
      </w:r>
      <w:r w:rsidRPr="00534B44">
        <w:rPr>
          <w:rFonts w:ascii="Arial" w:hAnsi="Arial" w:cs="Arial"/>
          <w:sz w:val="22"/>
          <w:szCs w:val="22"/>
        </w:rPr>
        <w:t>.</w:t>
      </w:r>
    </w:p>
    <w:p w14:paraId="621F25E9" w14:textId="77777777" w:rsidR="00D06706" w:rsidRDefault="00F959D8" w:rsidP="00CF6C72">
      <w:pPr>
        <w:spacing w:line="360" w:lineRule="auto"/>
        <w:jc w:val="both"/>
        <w:rPr>
          <w:rFonts w:ascii="Arial" w:hAnsi="Arial" w:cs="Arial"/>
          <w:sz w:val="22"/>
          <w:szCs w:val="22"/>
        </w:rPr>
      </w:pPr>
      <w:r w:rsidRPr="002E2537">
        <w:rPr>
          <w:rFonts w:ascii="Arial" w:hAnsi="Arial" w:cs="Arial"/>
          <w:sz w:val="22"/>
          <w:szCs w:val="22"/>
        </w:rPr>
        <w:t xml:space="preserve">SafeConnect is an integrated digital platform designed to support communication and coordination between health and social care professionals. Rather than replacing existing record systems, it connects relevant information through a secure interface. This enables </w:t>
      </w:r>
      <w:r w:rsidR="002E2537" w:rsidRPr="002E2537">
        <w:rPr>
          <w:rFonts w:ascii="Arial" w:hAnsi="Arial" w:cs="Arial"/>
          <w:sz w:val="22"/>
          <w:szCs w:val="22"/>
        </w:rPr>
        <w:t>authorised</w:t>
      </w:r>
      <w:r w:rsidRPr="002E2537">
        <w:rPr>
          <w:rFonts w:ascii="Arial" w:hAnsi="Arial" w:cs="Arial"/>
          <w:sz w:val="22"/>
          <w:szCs w:val="22"/>
        </w:rPr>
        <w:t xml:space="preserve"> professionals to access the information they need more efficiently, while </w:t>
      </w:r>
      <w:r w:rsidRPr="002E2537">
        <w:rPr>
          <w:rFonts w:ascii="Arial" w:hAnsi="Arial" w:cs="Arial"/>
          <w:sz w:val="22"/>
          <w:szCs w:val="22"/>
        </w:rPr>
        <w:lastRenderedPageBreak/>
        <w:t xml:space="preserve">maintaining confidentially and meeting UK data protection requirements. The platform includes features such as secure messaging, shared care plans, appointment reminders, </w:t>
      </w:r>
      <w:r w:rsidR="00E72A0F" w:rsidRPr="002E2537">
        <w:rPr>
          <w:rFonts w:ascii="Arial" w:hAnsi="Arial" w:cs="Arial"/>
          <w:sz w:val="22"/>
          <w:szCs w:val="22"/>
        </w:rPr>
        <w:t>and updates</w:t>
      </w:r>
      <w:r w:rsidR="00591B95" w:rsidRPr="002E2537">
        <w:rPr>
          <w:rFonts w:ascii="Arial" w:hAnsi="Arial" w:cs="Arial"/>
          <w:sz w:val="22"/>
          <w:szCs w:val="22"/>
        </w:rPr>
        <w:t xml:space="preserve"> to support shared</w:t>
      </w:r>
      <w:r w:rsidR="00E72A0F" w:rsidRPr="002E2537">
        <w:rPr>
          <w:rFonts w:ascii="Arial" w:hAnsi="Arial" w:cs="Arial"/>
          <w:sz w:val="22"/>
          <w:szCs w:val="22"/>
        </w:rPr>
        <w:t xml:space="preserve"> care plans, appointment reminders, </w:t>
      </w:r>
      <w:r w:rsidR="00D06706">
        <w:rPr>
          <w:rFonts w:ascii="Arial" w:hAnsi="Arial" w:cs="Arial"/>
          <w:sz w:val="22"/>
          <w:szCs w:val="22"/>
        </w:rPr>
        <w:t>risk alerts and relevant care updates</w:t>
      </w:r>
      <w:r w:rsidR="00E72A0F" w:rsidRPr="002E2537">
        <w:rPr>
          <w:rFonts w:ascii="Arial" w:hAnsi="Arial" w:cs="Arial"/>
          <w:sz w:val="22"/>
          <w:szCs w:val="22"/>
        </w:rPr>
        <w:t>.</w:t>
      </w:r>
      <w:r w:rsidR="00D06706">
        <w:rPr>
          <w:rFonts w:ascii="Arial" w:hAnsi="Arial" w:cs="Arial"/>
          <w:sz w:val="22"/>
          <w:szCs w:val="22"/>
        </w:rPr>
        <w:t xml:space="preserve"> These features are designed to bring essential information together and make communication between different services easier and more organised.</w:t>
      </w:r>
    </w:p>
    <w:p w14:paraId="2E40163C" w14:textId="55CC7029" w:rsidR="0041306D" w:rsidRDefault="00D06706" w:rsidP="00CF6C72">
      <w:pPr>
        <w:spacing w:line="360" w:lineRule="auto"/>
        <w:jc w:val="both"/>
        <w:rPr>
          <w:rFonts w:ascii="Arial" w:hAnsi="Arial" w:cs="Arial"/>
          <w:sz w:val="22"/>
          <w:szCs w:val="22"/>
        </w:rPr>
      </w:pPr>
      <w:r>
        <w:rPr>
          <w:rFonts w:ascii="Arial" w:hAnsi="Arial" w:cs="Arial"/>
          <w:sz w:val="22"/>
          <w:szCs w:val="22"/>
        </w:rPr>
        <w:t xml:space="preserve">NHS England (2024) supports the use of digital technology to improve joined-up care and help professional </w:t>
      </w:r>
      <w:r w:rsidR="0041306D">
        <w:rPr>
          <w:rFonts w:ascii="Arial" w:hAnsi="Arial" w:cs="Arial"/>
          <w:sz w:val="22"/>
          <w:szCs w:val="22"/>
        </w:rPr>
        <w:t>access appropriate information when making decisions. In line with this approach</w:t>
      </w:r>
      <w:r w:rsidR="00E72A0F" w:rsidRPr="002E2537">
        <w:rPr>
          <w:rFonts w:ascii="Arial" w:hAnsi="Arial" w:cs="Arial"/>
          <w:sz w:val="22"/>
          <w:szCs w:val="22"/>
        </w:rPr>
        <w:t xml:space="preserve"> </w:t>
      </w:r>
      <w:r w:rsidR="0041306D">
        <w:rPr>
          <w:rFonts w:ascii="Arial" w:hAnsi="Arial" w:cs="Arial"/>
          <w:sz w:val="22"/>
          <w:szCs w:val="22"/>
        </w:rPr>
        <w:t>p</w:t>
      </w:r>
      <w:r w:rsidR="00E72A0F" w:rsidRPr="002E2537">
        <w:rPr>
          <w:rFonts w:ascii="Arial" w:hAnsi="Arial" w:cs="Arial"/>
          <w:sz w:val="22"/>
          <w:szCs w:val="22"/>
        </w:rPr>
        <w:t>atients and carers can also receive appropriate information about their care, encouraging greater involvement</w:t>
      </w:r>
      <w:r w:rsidR="0041306D">
        <w:rPr>
          <w:rFonts w:ascii="Arial" w:hAnsi="Arial" w:cs="Arial"/>
          <w:sz w:val="22"/>
          <w:szCs w:val="22"/>
        </w:rPr>
        <w:t xml:space="preserve"> and supporting shared decision-making</w:t>
      </w:r>
      <w:r w:rsidR="00E72A0F" w:rsidRPr="002E2537">
        <w:rPr>
          <w:rFonts w:ascii="Arial" w:hAnsi="Arial" w:cs="Arial"/>
          <w:sz w:val="22"/>
          <w:szCs w:val="22"/>
        </w:rPr>
        <w:t xml:space="preserve">. </w:t>
      </w:r>
    </w:p>
    <w:p w14:paraId="03EE9DD0" w14:textId="32E2BC6E" w:rsidR="006E3DF0" w:rsidRDefault="00E72A0F" w:rsidP="00CF6C72">
      <w:pPr>
        <w:spacing w:line="360" w:lineRule="auto"/>
        <w:jc w:val="both"/>
        <w:rPr>
          <w:rFonts w:ascii="Arial" w:hAnsi="Arial" w:cs="Arial"/>
          <w:sz w:val="22"/>
          <w:szCs w:val="22"/>
        </w:rPr>
      </w:pPr>
      <w:r w:rsidRPr="002E2537">
        <w:rPr>
          <w:rFonts w:ascii="Arial" w:hAnsi="Arial" w:cs="Arial"/>
          <w:sz w:val="22"/>
          <w:szCs w:val="22"/>
        </w:rPr>
        <w:t>As with any digital innovation, successful implementation depends on more than the technology itself. It also requires training, lea</w:t>
      </w:r>
      <w:r w:rsidR="00067F6D" w:rsidRPr="002E2537">
        <w:rPr>
          <w:rFonts w:ascii="Arial" w:hAnsi="Arial" w:cs="Arial"/>
          <w:sz w:val="22"/>
          <w:szCs w:val="22"/>
        </w:rPr>
        <w:t xml:space="preserve">dership, and consistent engagement from organisations and staff. </w:t>
      </w:r>
      <w:r w:rsidR="0041306D">
        <w:rPr>
          <w:rFonts w:ascii="Arial" w:hAnsi="Arial" w:cs="Arial"/>
          <w:sz w:val="22"/>
          <w:szCs w:val="22"/>
        </w:rPr>
        <w:t xml:space="preserve">This is </w:t>
      </w:r>
      <w:r w:rsidR="0081229A">
        <w:rPr>
          <w:rFonts w:ascii="Arial" w:hAnsi="Arial" w:cs="Arial"/>
          <w:sz w:val="22"/>
          <w:szCs w:val="22"/>
        </w:rPr>
        <w:t xml:space="preserve">important because a digital platform may offer useful functions but is benefits can be limited if professionals do not feel confident using it in everyday practice. </w:t>
      </w:r>
      <w:r w:rsidR="00067F6D" w:rsidRPr="002E2537">
        <w:rPr>
          <w:rFonts w:ascii="Arial" w:hAnsi="Arial" w:cs="Arial"/>
          <w:sz w:val="22"/>
          <w:szCs w:val="22"/>
        </w:rPr>
        <w:t xml:space="preserve">With these elements in place, SafeConnect aims to strengthen multidisciplinary working, reduce avoidable delays, and improve the experience of </w:t>
      </w:r>
      <w:r w:rsidR="0081229A" w:rsidRPr="002E2537">
        <w:rPr>
          <w:rFonts w:ascii="Arial" w:hAnsi="Arial" w:cs="Arial"/>
          <w:sz w:val="22"/>
          <w:szCs w:val="22"/>
        </w:rPr>
        <w:t>care</w:t>
      </w:r>
      <w:r w:rsidR="0081229A">
        <w:rPr>
          <w:rFonts w:ascii="Arial" w:hAnsi="Arial" w:cs="Arial"/>
          <w:sz w:val="22"/>
          <w:szCs w:val="22"/>
        </w:rPr>
        <w:t xml:space="preserve"> without requiring organisations to completely </w:t>
      </w:r>
    </w:p>
    <w:p w14:paraId="2AAC1F8F" w14:textId="77777777" w:rsidR="002E2537" w:rsidRPr="002E2537" w:rsidRDefault="002E2537" w:rsidP="00CF6C72">
      <w:pPr>
        <w:spacing w:line="360" w:lineRule="auto"/>
        <w:jc w:val="both"/>
        <w:rPr>
          <w:rFonts w:ascii="Arial" w:hAnsi="Arial" w:cs="Arial"/>
          <w:sz w:val="22"/>
          <w:szCs w:val="22"/>
        </w:rPr>
      </w:pPr>
    </w:p>
    <w:p w14:paraId="1324EDD5" w14:textId="48AADB36" w:rsidR="00067F6D" w:rsidRPr="00EB2BF5" w:rsidRDefault="00067F6D" w:rsidP="00EB2BF5">
      <w:pPr>
        <w:pStyle w:val="ListParagraph"/>
        <w:numPr>
          <w:ilvl w:val="0"/>
          <w:numId w:val="3"/>
        </w:numPr>
        <w:spacing w:line="360" w:lineRule="auto"/>
        <w:jc w:val="both"/>
        <w:rPr>
          <w:rFonts w:ascii="Arial" w:hAnsi="Arial" w:cs="Arial"/>
          <w:b/>
          <w:bCs/>
          <w:sz w:val="22"/>
          <w:szCs w:val="22"/>
        </w:rPr>
      </w:pPr>
      <w:r w:rsidRPr="00EB2BF5">
        <w:rPr>
          <w:rFonts w:ascii="Arial" w:hAnsi="Arial" w:cs="Arial"/>
          <w:b/>
          <w:bCs/>
          <w:sz w:val="22"/>
          <w:szCs w:val="22"/>
        </w:rPr>
        <w:t xml:space="preserve"> Impact</w:t>
      </w:r>
    </w:p>
    <w:p w14:paraId="5EA3B8B4" w14:textId="77FCBE5D" w:rsidR="00BF5A77" w:rsidRPr="002E2537" w:rsidRDefault="00067F6D" w:rsidP="00CF6C72">
      <w:pPr>
        <w:spacing w:line="360" w:lineRule="auto"/>
        <w:jc w:val="both"/>
        <w:rPr>
          <w:rFonts w:ascii="Arial" w:hAnsi="Arial" w:cs="Arial"/>
          <w:sz w:val="22"/>
          <w:szCs w:val="22"/>
        </w:rPr>
      </w:pPr>
      <w:r w:rsidRPr="002E2537">
        <w:rPr>
          <w:rFonts w:ascii="Arial" w:hAnsi="Arial" w:cs="Arial"/>
          <w:sz w:val="22"/>
          <w:szCs w:val="22"/>
        </w:rPr>
        <w:t xml:space="preserve">SafeConnect has the potential to improve outcomes for patients, professionals and health and social care organisations. By supporting faster and more </w:t>
      </w:r>
      <w:r w:rsidR="000B4BA4" w:rsidRPr="002E2537">
        <w:rPr>
          <w:rFonts w:ascii="Arial" w:hAnsi="Arial" w:cs="Arial"/>
          <w:sz w:val="22"/>
          <w:szCs w:val="22"/>
        </w:rPr>
        <w:t>secure communication, the platform can reduce delay</w:t>
      </w:r>
      <w:r w:rsidR="00F905DD">
        <w:rPr>
          <w:rFonts w:ascii="Arial" w:hAnsi="Arial" w:cs="Arial"/>
          <w:sz w:val="22"/>
          <w:szCs w:val="22"/>
        </w:rPr>
        <w:t>s</w:t>
      </w:r>
      <w:r w:rsidR="000B4BA4" w:rsidRPr="002E2537">
        <w:rPr>
          <w:rFonts w:ascii="Arial" w:hAnsi="Arial" w:cs="Arial"/>
          <w:sz w:val="22"/>
          <w:szCs w:val="22"/>
        </w:rPr>
        <w:t xml:space="preserve"> in sharing important information, helping professionals make timely decisions and provide more coordinated care. Patients may benefit from fewer repeated assessments, better continuity of care and a more </w:t>
      </w:r>
      <w:r w:rsidR="00BF5A77" w:rsidRPr="002E2537">
        <w:rPr>
          <w:rFonts w:ascii="Arial" w:hAnsi="Arial" w:cs="Arial"/>
          <w:sz w:val="22"/>
          <w:szCs w:val="22"/>
        </w:rPr>
        <w:t>positive</w:t>
      </w:r>
      <w:r w:rsidR="00F905DD">
        <w:rPr>
          <w:rFonts w:ascii="Arial" w:hAnsi="Arial" w:cs="Arial"/>
          <w:sz w:val="22"/>
          <w:szCs w:val="22"/>
        </w:rPr>
        <w:t xml:space="preserve"> experience</w:t>
      </w:r>
      <w:r w:rsidR="0039223A">
        <w:rPr>
          <w:rFonts w:ascii="Arial" w:hAnsi="Arial" w:cs="Arial"/>
          <w:sz w:val="22"/>
          <w:szCs w:val="22"/>
        </w:rPr>
        <w:t xml:space="preserve"> when accessing different services.</w:t>
      </w:r>
    </w:p>
    <w:p w14:paraId="196C19C3" w14:textId="221E1CF0" w:rsidR="000B4BA4" w:rsidRPr="002E2537" w:rsidRDefault="000B4BA4" w:rsidP="00CF6C72">
      <w:pPr>
        <w:spacing w:line="360" w:lineRule="auto"/>
        <w:jc w:val="both"/>
        <w:rPr>
          <w:rFonts w:ascii="Arial" w:hAnsi="Arial" w:cs="Arial"/>
          <w:sz w:val="22"/>
          <w:szCs w:val="22"/>
        </w:rPr>
      </w:pPr>
      <w:r w:rsidRPr="002E2537">
        <w:rPr>
          <w:rFonts w:ascii="Arial" w:hAnsi="Arial" w:cs="Arial"/>
          <w:sz w:val="22"/>
          <w:szCs w:val="22"/>
        </w:rPr>
        <w:t>According to NHS England (2024), improving digital integration can support safer, more efficient and person-</w:t>
      </w:r>
      <w:r w:rsidR="000B283D" w:rsidRPr="002E2537">
        <w:rPr>
          <w:rFonts w:ascii="Arial" w:hAnsi="Arial" w:cs="Arial"/>
          <w:sz w:val="22"/>
          <w:szCs w:val="22"/>
        </w:rPr>
        <w:t>centred care. By giving authorised professional access to relevant information at the right time SafeConnect may reduce communication errors and strengthen multidisciplinary working. This could also improve the use of resources by reducing duplicated tasks and unnecessary administrative work.</w:t>
      </w:r>
      <w:r w:rsidR="0039223A">
        <w:rPr>
          <w:rFonts w:ascii="Arial" w:hAnsi="Arial" w:cs="Arial"/>
          <w:sz w:val="22"/>
          <w:szCs w:val="22"/>
        </w:rPr>
        <w:t xml:space="preserve"> For patients with complex needs who receive support from several services, better coordination may also make their care journey easier to understand and manage.</w:t>
      </w:r>
    </w:p>
    <w:p w14:paraId="21FD75BC" w14:textId="623E30BC" w:rsidR="0039223A" w:rsidRDefault="000B283D" w:rsidP="00CF6C72">
      <w:pPr>
        <w:spacing w:line="360" w:lineRule="auto"/>
        <w:jc w:val="both"/>
        <w:rPr>
          <w:rFonts w:ascii="Arial" w:hAnsi="Arial" w:cs="Arial"/>
          <w:sz w:val="22"/>
          <w:szCs w:val="22"/>
        </w:rPr>
      </w:pPr>
      <w:r w:rsidRPr="002E2537">
        <w:rPr>
          <w:rFonts w:ascii="Arial" w:hAnsi="Arial" w:cs="Arial"/>
          <w:sz w:val="22"/>
          <w:szCs w:val="22"/>
        </w:rPr>
        <w:t xml:space="preserve">However, these benefits are unlikely to be achieved through technology alone. The King’s Fund (2024) emphasises </w:t>
      </w:r>
      <w:r w:rsidR="00AE34E0" w:rsidRPr="002E2537">
        <w:rPr>
          <w:rFonts w:ascii="Arial" w:hAnsi="Arial" w:cs="Arial"/>
          <w:sz w:val="22"/>
          <w:szCs w:val="22"/>
        </w:rPr>
        <w:t xml:space="preserve">that </w:t>
      </w:r>
      <w:r w:rsidR="00466F6F" w:rsidRPr="002E2537">
        <w:rPr>
          <w:rFonts w:ascii="Arial" w:hAnsi="Arial" w:cs="Arial"/>
          <w:sz w:val="22"/>
          <w:szCs w:val="22"/>
        </w:rPr>
        <w:t xml:space="preserve">successful digital transformation depends on staff engagement, effective leadership and continuous evaluation. If professionals are not adequately trained or </w:t>
      </w:r>
      <w:r w:rsidR="00466F6F" w:rsidRPr="002E2537">
        <w:rPr>
          <w:rFonts w:ascii="Arial" w:hAnsi="Arial" w:cs="Arial"/>
          <w:sz w:val="22"/>
          <w:szCs w:val="22"/>
        </w:rPr>
        <w:lastRenderedPageBreak/>
        <w:t>organisations fail to adopt consistent working practices, the expected improvements may not be fully realised.</w:t>
      </w:r>
      <w:r w:rsidR="0039223A">
        <w:rPr>
          <w:rFonts w:ascii="Arial" w:hAnsi="Arial" w:cs="Arial"/>
          <w:sz w:val="22"/>
          <w:szCs w:val="22"/>
        </w:rPr>
        <w:t xml:space="preserve"> This means that the impact of SafeConnect will depend not only on the quality of the platform but also on how effectively it is introduced and used in practice.</w:t>
      </w:r>
    </w:p>
    <w:p w14:paraId="10E70E9D" w14:textId="78A9A449" w:rsidR="00466F6F" w:rsidRPr="002E2537" w:rsidRDefault="00466F6F" w:rsidP="00CF6C72">
      <w:pPr>
        <w:spacing w:line="360" w:lineRule="auto"/>
        <w:jc w:val="both"/>
        <w:rPr>
          <w:rFonts w:ascii="Arial" w:hAnsi="Arial" w:cs="Arial"/>
          <w:sz w:val="22"/>
          <w:szCs w:val="22"/>
        </w:rPr>
      </w:pPr>
      <w:r w:rsidRPr="002E2537">
        <w:rPr>
          <w:rFonts w:ascii="Arial" w:hAnsi="Arial" w:cs="Arial"/>
          <w:sz w:val="22"/>
          <w:szCs w:val="22"/>
        </w:rPr>
        <w:t xml:space="preserve">For this reason, the implementation of </w:t>
      </w:r>
      <w:r w:rsidR="002E2537" w:rsidRPr="002E2537">
        <w:rPr>
          <w:rFonts w:ascii="Arial" w:hAnsi="Arial" w:cs="Arial"/>
          <w:sz w:val="22"/>
          <w:szCs w:val="22"/>
        </w:rPr>
        <w:t>SafeConnect</w:t>
      </w:r>
      <w:r w:rsidRPr="002E2537">
        <w:rPr>
          <w:rFonts w:ascii="Arial" w:hAnsi="Arial" w:cs="Arial"/>
          <w:sz w:val="22"/>
          <w:szCs w:val="22"/>
        </w:rPr>
        <w:t xml:space="preserve"> should include regular staff training, ongoing technical support and continuous monitoring to evaluate its effectiveness. These measures will help ensure that the platform delivers sustainable improvements while meeting the changing needs of </w:t>
      </w:r>
      <w:r w:rsidR="008B277D" w:rsidRPr="002E2537">
        <w:rPr>
          <w:rFonts w:ascii="Arial" w:hAnsi="Arial" w:cs="Arial"/>
          <w:sz w:val="22"/>
          <w:szCs w:val="22"/>
        </w:rPr>
        <w:t>patients’</w:t>
      </w:r>
      <w:r w:rsidRPr="002E2537">
        <w:rPr>
          <w:rFonts w:ascii="Arial" w:hAnsi="Arial" w:cs="Arial"/>
          <w:sz w:val="22"/>
          <w:szCs w:val="22"/>
        </w:rPr>
        <w:t xml:space="preserve"> professionals</w:t>
      </w:r>
      <w:r w:rsidR="005822AD">
        <w:rPr>
          <w:rFonts w:ascii="Arial" w:hAnsi="Arial" w:cs="Arial"/>
          <w:sz w:val="22"/>
          <w:szCs w:val="22"/>
        </w:rPr>
        <w:t xml:space="preserve"> and health and social care services.</w:t>
      </w:r>
    </w:p>
    <w:p w14:paraId="46DCC6BD" w14:textId="77777777" w:rsidR="008B277D" w:rsidRPr="002E2537" w:rsidRDefault="008B277D" w:rsidP="00CF6C72">
      <w:pPr>
        <w:spacing w:line="360" w:lineRule="auto"/>
        <w:jc w:val="both"/>
        <w:rPr>
          <w:rFonts w:ascii="Arial" w:hAnsi="Arial" w:cs="Arial"/>
          <w:sz w:val="22"/>
          <w:szCs w:val="22"/>
        </w:rPr>
      </w:pPr>
    </w:p>
    <w:p w14:paraId="066F3056" w14:textId="2C9824A3" w:rsidR="008B277D" w:rsidRPr="00EB2BF5" w:rsidRDefault="008B277D" w:rsidP="00EB2BF5">
      <w:pPr>
        <w:pStyle w:val="ListParagraph"/>
        <w:numPr>
          <w:ilvl w:val="0"/>
          <w:numId w:val="3"/>
        </w:numPr>
        <w:spacing w:line="360" w:lineRule="auto"/>
        <w:jc w:val="both"/>
        <w:rPr>
          <w:rFonts w:ascii="Arial" w:hAnsi="Arial" w:cs="Arial"/>
          <w:b/>
          <w:bCs/>
          <w:sz w:val="22"/>
          <w:szCs w:val="22"/>
        </w:rPr>
      </w:pPr>
      <w:r w:rsidRPr="00EB2BF5">
        <w:rPr>
          <w:rFonts w:ascii="Arial" w:hAnsi="Arial" w:cs="Arial"/>
          <w:b/>
          <w:bCs/>
          <w:sz w:val="22"/>
          <w:szCs w:val="22"/>
        </w:rPr>
        <w:t xml:space="preserve"> Public and Stakeholder Involvement </w:t>
      </w:r>
    </w:p>
    <w:p w14:paraId="71814DE7" w14:textId="557EB906" w:rsidR="008B277D" w:rsidRPr="002E2537" w:rsidRDefault="008B277D" w:rsidP="00CF6C72">
      <w:pPr>
        <w:spacing w:line="360" w:lineRule="auto"/>
        <w:jc w:val="both"/>
        <w:rPr>
          <w:rFonts w:ascii="Arial" w:hAnsi="Arial" w:cs="Arial"/>
          <w:sz w:val="22"/>
          <w:szCs w:val="22"/>
        </w:rPr>
      </w:pPr>
      <w:r w:rsidRPr="002E2537">
        <w:rPr>
          <w:rFonts w:ascii="Arial" w:hAnsi="Arial" w:cs="Arial"/>
          <w:sz w:val="22"/>
          <w:szCs w:val="22"/>
        </w:rPr>
        <w:t>The successful implementation of SafeConnect depends on the active involvement of patients, care</w:t>
      </w:r>
      <w:r w:rsidR="005822AD">
        <w:rPr>
          <w:rFonts w:ascii="Arial" w:hAnsi="Arial" w:cs="Arial"/>
          <w:sz w:val="22"/>
          <w:szCs w:val="22"/>
        </w:rPr>
        <w:t>r</w:t>
      </w:r>
      <w:r w:rsidRPr="002E2537">
        <w:rPr>
          <w:rFonts w:ascii="Arial" w:hAnsi="Arial" w:cs="Arial"/>
          <w:sz w:val="22"/>
          <w:szCs w:val="22"/>
        </w:rPr>
        <w:t>s, healthcare professional</w:t>
      </w:r>
      <w:r w:rsidR="005822AD">
        <w:rPr>
          <w:rFonts w:ascii="Arial" w:hAnsi="Arial" w:cs="Arial"/>
          <w:sz w:val="22"/>
          <w:szCs w:val="22"/>
        </w:rPr>
        <w:t>s</w:t>
      </w:r>
      <w:r w:rsidRPr="002E2537">
        <w:rPr>
          <w:rFonts w:ascii="Arial" w:hAnsi="Arial" w:cs="Arial"/>
          <w:sz w:val="22"/>
          <w:szCs w:val="22"/>
        </w:rPr>
        <w:t xml:space="preserve"> and partner organisations</w:t>
      </w:r>
      <w:r w:rsidR="00BF5A77" w:rsidRPr="002E2537">
        <w:rPr>
          <w:rFonts w:ascii="Arial" w:hAnsi="Arial" w:cs="Arial"/>
          <w:sz w:val="22"/>
          <w:szCs w:val="22"/>
        </w:rPr>
        <w:t>. Engaging stakeholders throughout the development and implementation process helps ensure that the platform meets the needs of those who will use it in everyday practice.</w:t>
      </w:r>
    </w:p>
    <w:p w14:paraId="637CCC88" w14:textId="3BC99544" w:rsidR="00BF5A77" w:rsidRPr="002E2537" w:rsidRDefault="00BF5A77" w:rsidP="00CF6C72">
      <w:pPr>
        <w:spacing w:line="360" w:lineRule="auto"/>
        <w:jc w:val="both"/>
        <w:rPr>
          <w:rFonts w:ascii="Arial" w:hAnsi="Arial" w:cs="Arial"/>
          <w:sz w:val="22"/>
          <w:szCs w:val="22"/>
        </w:rPr>
      </w:pPr>
      <w:r w:rsidRPr="002E2537">
        <w:rPr>
          <w:rFonts w:ascii="Arial" w:hAnsi="Arial" w:cs="Arial"/>
          <w:sz w:val="22"/>
          <w:szCs w:val="22"/>
        </w:rPr>
        <w:t>Patients and carers should be encouraged to share their experiences and provide feedback on the platform. Their views can help identify areas for improvement and ensure that SafeConnect remains person-centred. At the same time, healthcare professionals, including nurses, doctors, social workers and allied health professionals, should be involved in testing the system and contributing to its continuous development.</w:t>
      </w:r>
    </w:p>
    <w:p w14:paraId="4E293AD2" w14:textId="5D581B65" w:rsidR="00BF5A77" w:rsidRPr="002E2537" w:rsidRDefault="00BF5A77" w:rsidP="00CF6C72">
      <w:pPr>
        <w:spacing w:line="360" w:lineRule="auto"/>
        <w:jc w:val="both"/>
        <w:rPr>
          <w:rFonts w:ascii="Arial" w:hAnsi="Arial" w:cs="Arial"/>
          <w:sz w:val="22"/>
          <w:szCs w:val="22"/>
        </w:rPr>
      </w:pPr>
      <w:r w:rsidRPr="002E2537">
        <w:rPr>
          <w:rFonts w:ascii="Arial" w:hAnsi="Arial" w:cs="Arial"/>
          <w:sz w:val="22"/>
          <w:szCs w:val="22"/>
        </w:rPr>
        <w:t xml:space="preserve">According to NICE (2022), involving patients and professionals in the design and evaluation of healthcare </w:t>
      </w:r>
      <w:r w:rsidR="00357268" w:rsidRPr="002E2537">
        <w:rPr>
          <w:rFonts w:ascii="Arial" w:hAnsi="Arial" w:cs="Arial"/>
          <w:sz w:val="22"/>
          <w:szCs w:val="22"/>
        </w:rPr>
        <w:t>services can improve the quality, safety and effectiveness of care. Similarly, NHS England (2024) highlights that digital innovation is more likely to succeed when staff and service users are actively engaged throughout the implementation process.</w:t>
      </w:r>
    </w:p>
    <w:p w14:paraId="711062ED" w14:textId="6F82A4AC" w:rsidR="002E2537" w:rsidRDefault="00357268" w:rsidP="00CF6C72">
      <w:pPr>
        <w:spacing w:line="360" w:lineRule="auto"/>
        <w:jc w:val="both"/>
        <w:rPr>
          <w:rFonts w:ascii="Arial" w:hAnsi="Arial" w:cs="Arial"/>
          <w:sz w:val="22"/>
          <w:szCs w:val="22"/>
        </w:rPr>
      </w:pPr>
      <w:r w:rsidRPr="002E2537">
        <w:rPr>
          <w:rFonts w:ascii="Arial" w:hAnsi="Arial" w:cs="Arial"/>
          <w:sz w:val="22"/>
          <w:szCs w:val="22"/>
        </w:rPr>
        <w:t>Although stakeholder involvement requires time and resources, it can increase confidence in the new system and reduce resistance to change. Regular feedback sessions, staff training and patient surveys would allow SafeConnect to be continuously evaluated and improved. This collaborative approach supports long-term sustainability and helps ensure that the platform continues to meet the changing needs of health and social care services.</w:t>
      </w:r>
    </w:p>
    <w:p w14:paraId="1265506F" w14:textId="77777777" w:rsidR="00EB2BF5" w:rsidRPr="002E2537" w:rsidRDefault="00EB2BF5" w:rsidP="00CF6C72">
      <w:pPr>
        <w:spacing w:line="360" w:lineRule="auto"/>
        <w:jc w:val="both"/>
        <w:rPr>
          <w:rFonts w:ascii="Arial" w:hAnsi="Arial" w:cs="Arial"/>
          <w:sz w:val="22"/>
          <w:szCs w:val="22"/>
        </w:rPr>
      </w:pPr>
    </w:p>
    <w:p w14:paraId="1B59A589" w14:textId="0F62988E" w:rsidR="00357268" w:rsidRPr="00EB2BF5" w:rsidRDefault="007E257D" w:rsidP="00EB2BF5">
      <w:pPr>
        <w:pStyle w:val="ListParagraph"/>
        <w:numPr>
          <w:ilvl w:val="0"/>
          <w:numId w:val="3"/>
        </w:numPr>
        <w:spacing w:line="360" w:lineRule="auto"/>
        <w:jc w:val="both"/>
        <w:rPr>
          <w:rFonts w:ascii="Arial" w:hAnsi="Arial" w:cs="Arial"/>
          <w:b/>
          <w:bCs/>
          <w:sz w:val="22"/>
          <w:szCs w:val="22"/>
        </w:rPr>
      </w:pPr>
      <w:r w:rsidRPr="00EB2BF5">
        <w:rPr>
          <w:rFonts w:ascii="Arial" w:hAnsi="Arial" w:cs="Arial"/>
          <w:b/>
          <w:bCs/>
          <w:sz w:val="22"/>
          <w:szCs w:val="22"/>
        </w:rPr>
        <w:t xml:space="preserve">Policies, Services and Professionals Links </w:t>
      </w:r>
    </w:p>
    <w:p w14:paraId="43949A9C" w14:textId="46285856" w:rsidR="007E257D" w:rsidRPr="002E2537" w:rsidRDefault="007E257D" w:rsidP="00CF6C72">
      <w:pPr>
        <w:spacing w:line="360" w:lineRule="auto"/>
        <w:jc w:val="both"/>
        <w:rPr>
          <w:rFonts w:ascii="Arial" w:hAnsi="Arial" w:cs="Arial"/>
          <w:sz w:val="22"/>
          <w:szCs w:val="22"/>
        </w:rPr>
      </w:pPr>
      <w:r w:rsidRPr="002E2537">
        <w:rPr>
          <w:rFonts w:ascii="Arial" w:hAnsi="Arial" w:cs="Arial"/>
          <w:sz w:val="22"/>
          <w:szCs w:val="22"/>
        </w:rPr>
        <w:t xml:space="preserve">SafeConnect has been designed to support existing health and social care services rather than replace them. The platform aligns with the NHS commitment to improving integrated care through digital transformation, helping professionals work more effectively across different </w:t>
      </w:r>
      <w:r w:rsidRPr="002E2537">
        <w:rPr>
          <w:rFonts w:ascii="Arial" w:hAnsi="Arial" w:cs="Arial"/>
          <w:sz w:val="22"/>
          <w:szCs w:val="22"/>
        </w:rPr>
        <w:lastRenderedPageBreak/>
        <w:t>organisations. By supporting secure information sharing, SafeConnect contributes to more coordinated and person-centred care.</w:t>
      </w:r>
    </w:p>
    <w:p w14:paraId="4A118FD6" w14:textId="2C87E49A" w:rsidR="007E257D" w:rsidRPr="002E2537" w:rsidRDefault="007E257D" w:rsidP="00CF6C72">
      <w:pPr>
        <w:spacing w:line="360" w:lineRule="auto"/>
        <w:jc w:val="both"/>
        <w:rPr>
          <w:rFonts w:ascii="Arial" w:hAnsi="Arial" w:cs="Arial"/>
          <w:sz w:val="22"/>
          <w:szCs w:val="22"/>
        </w:rPr>
      </w:pPr>
      <w:r w:rsidRPr="002E2537">
        <w:rPr>
          <w:rFonts w:ascii="Arial" w:hAnsi="Arial" w:cs="Arial"/>
          <w:sz w:val="22"/>
          <w:szCs w:val="22"/>
        </w:rPr>
        <w:t>According to NHS England (</w:t>
      </w:r>
      <w:r w:rsidR="005822AD" w:rsidRPr="002E2537">
        <w:rPr>
          <w:rFonts w:ascii="Arial" w:hAnsi="Arial" w:cs="Arial"/>
          <w:sz w:val="22"/>
          <w:szCs w:val="22"/>
        </w:rPr>
        <w:t>2024) digital</w:t>
      </w:r>
      <w:r w:rsidRPr="002E2537">
        <w:rPr>
          <w:rFonts w:ascii="Arial" w:hAnsi="Arial" w:cs="Arial"/>
          <w:sz w:val="22"/>
          <w:szCs w:val="22"/>
        </w:rPr>
        <w:t xml:space="preserve"> technology plays an important role in </w:t>
      </w:r>
      <w:r w:rsidR="005822AD">
        <w:rPr>
          <w:rFonts w:ascii="Arial" w:hAnsi="Arial" w:cs="Arial"/>
          <w:sz w:val="22"/>
          <w:szCs w:val="22"/>
        </w:rPr>
        <w:t>supporting</w:t>
      </w:r>
      <w:r w:rsidRPr="002E2537">
        <w:rPr>
          <w:rFonts w:ascii="Arial" w:hAnsi="Arial" w:cs="Arial"/>
          <w:sz w:val="22"/>
          <w:szCs w:val="22"/>
        </w:rPr>
        <w:t xml:space="preserve"> service integration, reducing inequalities and </w:t>
      </w:r>
      <w:r w:rsidR="005822AD">
        <w:rPr>
          <w:rFonts w:ascii="Arial" w:hAnsi="Arial" w:cs="Arial"/>
          <w:sz w:val="22"/>
          <w:szCs w:val="22"/>
        </w:rPr>
        <w:t xml:space="preserve">improving </w:t>
      </w:r>
      <w:r w:rsidRPr="002E2537">
        <w:rPr>
          <w:rFonts w:ascii="Arial" w:hAnsi="Arial" w:cs="Arial"/>
          <w:sz w:val="22"/>
          <w:szCs w:val="22"/>
        </w:rPr>
        <w:t xml:space="preserve">patient safety. SafeConnect reflects these priorities by encouraging collaboration between NHS organisations, local authorities and social care providers. </w:t>
      </w:r>
      <w:r w:rsidR="00A33B3F" w:rsidRPr="002E2537">
        <w:rPr>
          <w:rFonts w:ascii="Arial" w:hAnsi="Arial" w:cs="Arial"/>
          <w:sz w:val="22"/>
          <w:szCs w:val="22"/>
        </w:rPr>
        <w:t>It also supports the principles of integrated care by helping professionals access relevant information more efficiently while maintaining data security and confidentiality.</w:t>
      </w:r>
    </w:p>
    <w:p w14:paraId="5933B9D7" w14:textId="0BE577DA" w:rsidR="00A33B3F" w:rsidRPr="002E2537" w:rsidRDefault="00A33B3F" w:rsidP="00CF6C72">
      <w:pPr>
        <w:spacing w:line="360" w:lineRule="auto"/>
        <w:jc w:val="both"/>
        <w:rPr>
          <w:rFonts w:ascii="Arial" w:hAnsi="Arial" w:cs="Arial"/>
          <w:sz w:val="22"/>
          <w:szCs w:val="22"/>
        </w:rPr>
      </w:pPr>
      <w:r w:rsidRPr="002E2537">
        <w:rPr>
          <w:rFonts w:ascii="Arial" w:hAnsi="Arial" w:cs="Arial"/>
          <w:sz w:val="22"/>
          <w:szCs w:val="22"/>
        </w:rPr>
        <w:t>The platform would involve a wide range of professionals including nurses, doctors, social workers, occupational therapists, physiotherapists and community teams. Each professional has a shared responsibility to maintain accurate records, communicate effectively and provide high-quality care. SafeConnect supports these responsibilities by making communication more efficient and reducing the risk of fragmented care.</w:t>
      </w:r>
    </w:p>
    <w:p w14:paraId="411F3BB3" w14:textId="1F17CF91" w:rsidR="00A33B3F" w:rsidRDefault="00A33B3F" w:rsidP="00CF6C72">
      <w:pPr>
        <w:spacing w:line="360" w:lineRule="auto"/>
        <w:jc w:val="both"/>
        <w:rPr>
          <w:rFonts w:ascii="Arial" w:hAnsi="Arial" w:cs="Arial"/>
          <w:sz w:val="22"/>
          <w:szCs w:val="22"/>
        </w:rPr>
      </w:pPr>
      <w:r w:rsidRPr="002E2537">
        <w:rPr>
          <w:rFonts w:ascii="Arial" w:hAnsi="Arial" w:cs="Arial"/>
          <w:sz w:val="22"/>
          <w:szCs w:val="22"/>
        </w:rPr>
        <w:t xml:space="preserve">Although national policies encourage greater digital integration, successful implementation depends on local leadership, staff engagement and continuous </w:t>
      </w:r>
      <w:r w:rsidR="00FA5AE7" w:rsidRPr="002E2537">
        <w:rPr>
          <w:rFonts w:ascii="Arial" w:hAnsi="Arial" w:cs="Arial"/>
          <w:sz w:val="22"/>
          <w:szCs w:val="22"/>
        </w:rPr>
        <w:t xml:space="preserve">evaluation. </w:t>
      </w:r>
      <w:r w:rsidR="005822AD">
        <w:rPr>
          <w:rFonts w:ascii="Arial" w:hAnsi="Arial" w:cs="Arial"/>
          <w:sz w:val="22"/>
          <w:szCs w:val="22"/>
        </w:rPr>
        <w:t xml:space="preserve">This means that national </w:t>
      </w:r>
      <w:r w:rsidR="00EB2BF5">
        <w:rPr>
          <w:rFonts w:ascii="Arial" w:hAnsi="Arial" w:cs="Arial"/>
          <w:sz w:val="22"/>
          <w:szCs w:val="22"/>
        </w:rPr>
        <w:t xml:space="preserve">policy can provide direction, but local organisations and professionals still have an important role in making the innovation work effectively in practice. </w:t>
      </w:r>
      <w:r w:rsidR="00FA5AE7" w:rsidRPr="002E2537">
        <w:rPr>
          <w:rFonts w:ascii="Arial" w:hAnsi="Arial" w:cs="Arial"/>
          <w:sz w:val="22"/>
          <w:szCs w:val="22"/>
        </w:rPr>
        <w:t>By working alongside existing NHS services and professional standards, SafeConnect has the potential to strengthen collaboration and improve the quality of care delivered across health and social care settings.</w:t>
      </w:r>
    </w:p>
    <w:p w14:paraId="15F933B1" w14:textId="77777777" w:rsidR="00D2731A" w:rsidRPr="002E2537" w:rsidRDefault="00D2731A" w:rsidP="00CF6C72">
      <w:pPr>
        <w:spacing w:line="360" w:lineRule="auto"/>
        <w:jc w:val="both"/>
        <w:rPr>
          <w:rFonts w:ascii="Arial" w:hAnsi="Arial" w:cs="Arial"/>
          <w:sz w:val="22"/>
          <w:szCs w:val="22"/>
        </w:rPr>
      </w:pPr>
    </w:p>
    <w:p w14:paraId="552A25E8" w14:textId="0C6D1395" w:rsidR="00FA5AE7" w:rsidRPr="00EB2BF5" w:rsidRDefault="00FA5AE7" w:rsidP="00EB2BF5">
      <w:pPr>
        <w:pStyle w:val="ListParagraph"/>
        <w:numPr>
          <w:ilvl w:val="0"/>
          <w:numId w:val="3"/>
        </w:numPr>
        <w:spacing w:line="360" w:lineRule="auto"/>
        <w:jc w:val="both"/>
        <w:rPr>
          <w:rFonts w:ascii="Arial" w:hAnsi="Arial" w:cs="Arial"/>
          <w:b/>
          <w:bCs/>
          <w:sz w:val="22"/>
          <w:szCs w:val="22"/>
        </w:rPr>
      </w:pPr>
      <w:r w:rsidRPr="00EB2BF5">
        <w:rPr>
          <w:rFonts w:ascii="Arial" w:hAnsi="Arial" w:cs="Arial"/>
          <w:b/>
          <w:bCs/>
          <w:sz w:val="22"/>
          <w:szCs w:val="22"/>
        </w:rPr>
        <w:t xml:space="preserve"> </w:t>
      </w:r>
      <w:r w:rsidR="002E2537" w:rsidRPr="00EB2BF5">
        <w:rPr>
          <w:rFonts w:ascii="Arial" w:hAnsi="Arial" w:cs="Arial"/>
          <w:b/>
          <w:bCs/>
          <w:sz w:val="22"/>
          <w:szCs w:val="22"/>
        </w:rPr>
        <w:t>C</w:t>
      </w:r>
      <w:r w:rsidRPr="00EB2BF5">
        <w:rPr>
          <w:rFonts w:ascii="Arial" w:hAnsi="Arial" w:cs="Arial"/>
          <w:b/>
          <w:bCs/>
          <w:sz w:val="22"/>
          <w:szCs w:val="22"/>
        </w:rPr>
        <w:t>onclusion</w:t>
      </w:r>
    </w:p>
    <w:p w14:paraId="6EE8835A" w14:textId="7C73C81D" w:rsidR="00EC6218" w:rsidRDefault="00E850E7" w:rsidP="00CF6C72">
      <w:pPr>
        <w:spacing w:line="360" w:lineRule="auto"/>
        <w:jc w:val="both"/>
        <w:rPr>
          <w:rFonts w:ascii="Arial" w:hAnsi="Arial" w:cs="Arial"/>
          <w:sz w:val="22"/>
          <w:szCs w:val="22"/>
        </w:rPr>
      </w:pPr>
      <w:r>
        <w:rPr>
          <w:rFonts w:ascii="Arial" w:hAnsi="Arial" w:cs="Arial"/>
          <w:sz w:val="22"/>
          <w:szCs w:val="22"/>
        </w:rPr>
        <w:t xml:space="preserve">SafeConnect offers a practical approach to improving communication between health and social care services by supporting more integrated, person-centred and efficient care. As healthcare needs continue to become more complex, digital solutions that encourage collaboration across organisations will become increasingly important. </w:t>
      </w:r>
      <w:r w:rsidR="00EC6218">
        <w:rPr>
          <w:rFonts w:ascii="Arial" w:hAnsi="Arial" w:cs="Arial"/>
          <w:sz w:val="22"/>
          <w:szCs w:val="22"/>
        </w:rPr>
        <w:t>However,</w:t>
      </w:r>
      <w:r>
        <w:rPr>
          <w:rFonts w:ascii="Arial" w:hAnsi="Arial" w:cs="Arial"/>
          <w:sz w:val="22"/>
          <w:szCs w:val="22"/>
        </w:rPr>
        <w:t xml:space="preserve"> technology alone cannot transform services. Successful implementation </w:t>
      </w:r>
      <w:r w:rsidR="00EC6218">
        <w:rPr>
          <w:rFonts w:ascii="Arial" w:hAnsi="Arial" w:cs="Arial"/>
          <w:sz w:val="22"/>
          <w:szCs w:val="22"/>
        </w:rPr>
        <w:t>depends</w:t>
      </w:r>
      <w:r>
        <w:rPr>
          <w:rFonts w:ascii="Arial" w:hAnsi="Arial" w:cs="Arial"/>
          <w:sz w:val="22"/>
          <w:szCs w:val="22"/>
        </w:rPr>
        <w:t xml:space="preserve"> on strong leadership, staff engagement, contin</w:t>
      </w:r>
      <w:r w:rsidR="00EC6218">
        <w:rPr>
          <w:rFonts w:ascii="Arial" w:hAnsi="Arial" w:cs="Arial"/>
          <w:sz w:val="22"/>
          <w:szCs w:val="22"/>
        </w:rPr>
        <w:t>uous training and regular evaluation to ensure that the platform meets the needs od both professionals and patients. By combining secure digital communication with collaborative working, SafeConnect has the potential to support better decision-making, improve patient experiences and contribute to more sustainable health and social care services. Overall, the platform represents an innovative and realistic solution that is closely aligned with current NHS priorities for digital transformation and integrated care.</w:t>
      </w:r>
    </w:p>
    <w:p w14:paraId="50746DD9" w14:textId="77777777" w:rsidR="00AC0233" w:rsidRDefault="00AC0233" w:rsidP="00CF6C72">
      <w:pPr>
        <w:spacing w:line="360" w:lineRule="auto"/>
        <w:jc w:val="both"/>
        <w:rPr>
          <w:rFonts w:ascii="Arial" w:hAnsi="Arial" w:cs="Arial"/>
          <w:sz w:val="22"/>
          <w:szCs w:val="22"/>
        </w:rPr>
      </w:pPr>
    </w:p>
    <w:p w14:paraId="283325C3" w14:textId="59A0FE96" w:rsidR="00AC0233" w:rsidRDefault="007E2C5C" w:rsidP="007E2C5C">
      <w:pPr>
        <w:pStyle w:val="ListParagraph"/>
        <w:numPr>
          <w:ilvl w:val="0"/>
          <w:numId w:val="3"/>
        </w:numPr>
        <w:spacing w:line="360" w:lineRule="auto"/>
        <w:jc w:val="both"/>
        <w:rPr>
          <w:rFonts w:ascii="Arial" w:hAnsi="Arial" w:cs="Arial"/>
          <w:b/>
          <w:bCs/>
          <w:sz w:val="22"/>
          <w:szCs w:val="22"/>
        </w:rPr>
      </w:pPr>
      <w:r w:rsidRPr="007E2C5C">
        <w:rPr>
          <w:rFonts w:ascii="Arial" w:hAnsi="Arial" w:cs="Arial"/>
          <w:b/>
          <w:bCs/>
          <w:sz w:val="22"/>
          <w:szCs w:val="22"/>
        </w:rPr>
        <w:lastRenderedPageBreak/>
        <w:t xml:space="preserve"> References </w:t>
      </w:r>
    </w:p>
    <w:p w14:paraId="1166B1F9" w14:textId="77777777" w:rsidR="007E2C5C" w:rsidRDefault="007E2C5C" w:rsidP="007E2C5C">
      <w:pPr>
        <w:pStyle w:val="ListParagraph"/>
        <w:spacing w:line="360" w:lineRule="auto"/>
        <w:jc w:val="both"/>
        <w:rPr>
          <w:rFonts w:ascii="Arial" w:hAnsi="Arial" w:cs="Arial"/>
          <w:b/>
          <w:bCs/>
          <w:sz w:val="22"/>
          <w:szCs w:val="22"/>
        </w:rPr>
      </w:pPr>
    </w:p>
    <w:p w14:paraId="11573F2D" w14:textId="2E3A812B" w:rsidR="000F60DA" w:rsidRDefault="007E2C5C" w:rsidP="007E2C5C">
      <w:pPr>
        <w:spacing w:line="360" w:lineRule="auto"/>
        <w:jc w:val="both"/>
        <w:rPr>
          <w:rFonts w:ascii="Arial" w:hAnsi="Arial" w:cs="Arial"/>
          <w:sz w:val="22"/>
          <w:szCs w:val="22"/>
        </w:rPr>
      </w:pPr>
      <w:r>
        <w:rPr>
          <w:rFonts w:ascii="Arial" w:hAnsi="Arial" w:cs="Arial"/>
          <w:sz w:val="22"/>
          <w:szCs w:val="22"/>
        </w:rPr>
        <w:t xml:space="preserve">Care Quality Commission (CQC) (2024) Digital record systems: achieving good outcomes for people using adulty social care services. Available </w:t>
      </w:r>
      <w:r w:rsidR="0029165C">
        <w:rPr>
          <w:rFonts w:ascii="Arial" w:hAnsi="Arial" w:cs="Arial"/>
          <w:sz w:val="22"/>
          <w:szCs w:val="22"/>
        </w:rPr>
        <w:t xml:space="preserve">at: </w:t>
      </w:r>
      <w:hyperlink r:id="rId51" w:history="1">
        <w:r w:rsidR="000F60DA" w:rsidRPr="00A95395">
          <w:rPr>
            <w:rStyle w:val="Hyperlink"/>
            <w:rFonts w:ascii="Arial" w:hAnsi="Arial" w:cs="Arial"/>
            <w:sz w:val="22"/>
            <w:szCs w:val="22"/>
          </w:rPr>
          <w:t>https://www.cqc.org.uk/guidance-providers/adult-social-care/digital-record-systems-adult-social-care-services</w:t>
        </w:r>
      </w:hyperlink>
    </w:p>
    <w:p w14:paraId="728BEEA1" w14:textId="77777777" w:rsidR="000F60DA" w:rsidRDefault="000F60DA" w:rsidP="007E2C5C">
      <w:pPr>
        <w:spacing w:line="360" w:lineRule="auto"/>
        <w:jc w:val="both"/>
        <w:rPr>
          <w:rFonts w:ascii="Arial" w:hAnsi="Arial" w:cs="Arial"/>
          <w:sz w:val="22"/>
          <w:szCs w:val="22"/>
        </w:rPr>
      </w:pPr>
    </w:p>
    <w:p w14:paraId="10ACD047" w14:textId="18689F1A" w:rsidR="0029165C" w:rsidRDefault="0029165C" w:rsidP="007E2C5C">
      <w:pPr>
        <w:spacing w:line="360" w:lineRule="auto"/>
        <w:jc w:val="both"/>
        <w:rPr>
          <w:rFonts w:ascii="Arial" w:hAnsi="Arial" w:cs="Arial"/>
          <w:sz w:val="22"/>
          <w:szCs w:val="22"/>
        </w:rPr>
      </w:pPr>
      <w:r>
        <w:rPr>
          <w:rFonts w:ascii="Arial" w:hAnsi="Arial" w:cs="Arial"/>
          <w:sz w:val="22"/>
          <w:szCs w:val="22"/>
        </w:rPr>
        <w:t>Information Commissioner’s Office (ICO) (n.d</w:t>
      </w:r>
      <w:r w:rsidR="00BF5BB7">
        <w:rPr>
          <w:rFonts w:ascii="Arial" w:hAnsi="Arial" w:cs="Arial"/>
          <w:sz w:val="22"/>
          <w:szCs w:val="22"/>
        </w:rPr>
        <w:t>) Data</w:t>
      </w:r>
      <w:r>
        <w:rPr>
          <w:rFonts w:ascii="Arial" w:hAnsi="Arial" w:cs="Arial"/>
          <w:sz w:val="22"/>
          <w:szCs w:val="22"/>
        </w:rPr>
        <w:t xml:space="preserve"> protection principles Available </w:t>
      </w:r>
      <w:r w:rsidR="00BF5BB7">
        <w:rPr>
          <w:rFonts w:ascii="Arial" w:hAnsi="Arial" w:cs="Arial"/>
          <w:sz w:val="22"/>
          <w:szCs w:val="22"/>
        </w:rPr>
        <w:t>at:</w:t>
      </w:r>
      <w:r>
        <w:rPr>
          <w:rFonts w:ascii="Arial" w:hAnsi="Arial" w:cs="Arial"/>
          <w:sz w:val="22"/>
          <w:szCs w:val="22"/>
        </w:rPr>
        <w:t xml:space="preserve"> </w:t>
      </w:r>
      <w:hyperlink r:id="rId52" w:history="1">
        <w:r w:rsidR="000F60DA" w:rsidRPr="00A95395">
          <w:rPr>
            <w:rStyle w:val="Hyperlink"/>
            <w:rFonts w:ascii="Arial" w:hAnsi="Arial" w:cs="Arial"/>
            <w:sz w:val="22"/>
            <w:szCs w:val="22"/>
          </w:rPr>
          <w:t>https://ico.org.uk/for-organisations/uk-gdpr-guidance-and-resources/data-protection-principles/</w:t>
        </w:r>
      </w:hyperlink>
    </w:p>
    <w:p w14:paraId="7D8FED0A" w14:textId="77777777" w:rsidR="000F60DA" w:rsidRDefault="000F60DA" w:rsidP="007E2C5C">
      <w:pPr>
        <w:spacing w:line="360" w:lineRule="auto"/>
        <w:jc w:val="both"/>
        <w:rPr>
          <w:rFonts w:ascii="Arial" w:hAnsi="Arial" w:cs="Arial"/>
          <w:sz w:val="22"/>
          <w:szCs w:val="22"/>
        </w:rPr>
      </w:pPr>
    </w:p>
    <w:p w14:paraId="025DA75D" w14:textId="35F10CAD" w:rsidR="00BF5BB7" w:rsidRDefault="00BF5BB7" w:rsidP="007E2C5C">
      <w:pPr>
        <w:spacing w:line="360" w:lineRule="auto"/>
        <w:jc w:val="both"/>
        <w:rPr>
          <w:rFonts w:ascii="Arial" w:hAnsi="Arial" w:cs="Arial"/>
          <w:sz w:val="22"/>
          <w:szCs w:val="22"/>
        </w:rPr>
      </w:pPr>
      <w:r>
        <w:rPr>
          <w:rFonts w:ascii="Arial" w:hAnsi="Arial" w:cs="Arial"/>
          <w:sz w:val="22"/>
          <w:szCs w:val="22"/>
        </w:rPr>
        <w:t xml:space="preserve">Maguire, D., Honeyman, M., Fenney, D. and </w:t>
      </w:r>
      <w:proofErr w:type="spellStart"/>
      <w:r>
        <w:rPr>
          <w:rFonts w:ascii="Arial" w:hAnsi="Arial" w:cs="Arial"/>
          <w:sz w:val="22"/>
          <w:szCs w:val="22"/>
        </w:rPr>
        <w:t>Jabbal</w:t>
      </w:r>
      <w:proofErr w:type="spellEnd"/>
      <w:r>
        <w:rPr>
          <w:rFonts w:ascii="Arial" w:hAnsi="Arial" w:cs="Arial"/>
          <w:sz w:val="22"/>
          <w:szCs w:val="22"/>
        </w:rPr>
        <w:t xml:space="preserve">, J. (2021) Shaping the future of digital technology in health and social care. The King’s Fund. Available at: </w:t>
      </w:r>
      <w:hyperlink r:id="rId53" w:history="1">
        <w:r w:rsidR="000F60DA" w:rsidRPr="00A95395">
          <w:rPr>
            <w:rStyle w:val="Hyperlink"/>
            <w:rFonts w:ascii="Arial" w:hAnsi="Arial" w:cs="Arial"/>
            <w:sz w:val="22"/>
            <w:szCs w:val="22"/>
          </w:rPr>
          <w:t>https://www.kingsfund.org.uk/insight-and-analysis/reports/future-digital-technology-health-social-care</w:t>
        </w:r>
      </w:hyperlink>
    </w:p>
    <w:p w14:paraId="712CD4A4" w14:textId="77777777" w:rsidR="000F60DA" w:rsidRDefault="000F60DA" w:rsidP="007E2C5C">
      <w:pPr>
        <w:spacing w:line="360" w:lineRule="auto"/>
        <w:jc w:val="both"/>
        <w:rPr>
          <w:rFonts w:ascii="Arial" w:hAnsi="Arial" w:cs="Arial"/>
          <w:sz w:val="22"/>
          <w:szCs w:val="22"/>
        </w:rPr>
      </w:pPr>
    </w:p>
    <w:p w14:paraId="6745B574" w14:textId="59D75E81" w:rsidR="00572032" w:rsidRDefault="00572032" w:rsidP="007E2C5C">
      <w:pPr>
        <w:spacing w:line="360" w:lineRule="auto"/>
        <w:jc w:val="both"/>
        <w:rPr>
          <w:rFonts w:ascii="Arial" w:hAnsi="Arial" w:cs="Arial"/>
          <w:sz w:val="22"/>
          <w:szCs w:val="22"/>
        </w:rPr>
      </w:pPr>
      <w:r>
        <w:rPr>
          <w:rFonts w:ascii="Arial" w:hAnsi="Arial" w:cs="Arial"/>
          <w:sz w:val="22"/>
          <w:szCs w:val="22"/>
        </w:rPr>
        <w:t xml:space="preserve">Mistry, P. (2024) The reality of, and in the community. The King’s Fund. Available at: </w:t>
      </w:r>
      <w:hyperlink r:id="rId54" w:history="1">
        <w:r w:rsidR="000F60DA" w:rsidRPr="00A95395">
          <w:rPr>
            <w:rStyle w:val="Hyperlink"/>
            <w:rFonts w:ascii="Arial" w:hAnsi="Arial" w:cs="Arial"/>
            <w:sz w:val="22"/>
            <w:szCs w:val="22"/>
          </w:rPr>
          <w:t>https://www.kingsfund.org.uk/insight-and-analysis/long-reads/the-reality-of-and-pontential-for-digitally-enabled-care-in-the-community</w:t>
        </w:r>
      </w:hyperlink>
    </w:p>
    <w:p w14:paraId="48D0D049" w14:textId="77777777" w:rsidR="000F60DA" w:rsidRDefault="000F60DA" w:rsidP="007E2C5C">
      <w:pPr>
        <w:spacing w:line="360" w:lineRule="auto"/>
        <w:jc w:val="both"/>
        <w:rPr>
          <w:rFonts w:ascii="Arial" w:hAnsi="Arial" w:cs="Arial"/>
          <w:sz w:val="22"/>
          <w:szCs w:val="22"/>
        </w:rPr>
      </w:pPr>
    </w:p>
    <w:p w14:paraId="0E47F9D8" w14:textId="7A489D7F" w:rsidR="000F60DA" w:rsidRDefault="00DA4593" w:rsidP="007E2C5C">
      <w:pPr>
        <w:spacing w:line="360" w:lineRule="auto"/>
        <w:jc w:val="both"/>
        <w:rPr>
          <w:rFonts w:ascii="Arial" w:hAnsi="Arial" w:cs="Arial"/>
          <w:sz w:val="22"/>
          <w:szCs w:val="22"/>
        </w:rPr>
      </w:pPr>
      <w:r>
        <w:rPr>
          <w:rFonts w:ascii="Arial" w:hAnsi="Arial" w:cs="Arial"/>
          <w:sz w:val="22"/>
          <w:szCs w:val="22"/>
        </w:rPr>
        <w:t>NHS England (2024) 20024/25 priorities and operational planning guidance</w:t>
      </w:r>
      <w:r w:rsidR="000F60DA">
        <w:rPr>
          <w:rFonts w:ascii="Arial" w:hAnsi="Arial" w:cs="Arial"/>
          <w:sz w:val="22"/>
          <w:szCs w:val="22"/>
        </w:rPr>
        <w:t>. Available at: https;//www.england.nhs.uk/long-read/2024-25-priorities-and-operational-planning-guidance/</w:t>
      </w:r>
    </w:p>
    <w:p w14:paraId="73313F97" w14:textId="77777777" w:rsidR="000F60DA" w:rsidRDefault="000F60DA" w:rsidP="007E2C5C">
      <w:pPr>
        <w:spacing w:line="360" w:lineRule="auto"/>
        <w:jc w:val="both"/>
        <w:rPr>
          <w:rFonts w:ascii="Arial" w:hAnsi="Arial" w:cs="Arial"/>
          <w:sz w:val="22"/>
          <w:szCs w:val="22"/>
        </w:rPr>
      </w:pPr>
    </w:p>
    <w:p w14:paraId="264D5C01" w14:textId="00CF46D1" w:rsidR="000F60DA" w:rsidRDefault="00DA4593" w:rsidP="007E2C5C">
      <w:pPr>
        <w:spacing w:line="360" w:lineRule="auto"/>
        <w:jc w:val="both"/>
        <w:rPr>
          <w:rFonts w:ascii="Arial" w:hAnsi="Arial" w:cs="Arial"/>
          <w:sz w:val="22"/>
          <w:szCs w:val="22"/>
        </w:rPr>
      </w:pPr>
      <w:r>
        <w:rPr>
          <w:rFonts w:ascii="Arial" w:hAnsi="Arial" w:cs="Arial"/>
          <w:sz w:val="22"/>
          <w:szCs w:val="22"/>
        </w:rPr>
        <w:t xml:space="preserve">NHS England (2024) England (n.d.) Digital transformation. Available at: </w:t>
      </w:r>
      <w:hyperlink r:id="rId55" w:history="1">
        <w:r w:rsidR="000F60DA" w:rsidRPr="00A95395">
          <w:rPr>
            <w:rStyle w:val="Hyperlink"/>
            <w:rFonts w:ascii="Arial" w:hAnsi="Arial" w:cs="Arial"/>
            <w:sz w:val="22"/>
            <w:szCs w:val="22"/>
          </w:rPr>
          <w:t>https://wwwengland.nhs.uk/digitaltechnology/</w:t>
        </w:r>
      </w:hyperlink>
    </w:p>
    <w:p w14:paraId="76F3E053" w14:textId="77777777" w:rsidR="000F60DA" w:rsidRDefault="000F60DA" w:rsidP="007E2C5C">
      <w:pPr>
        <w:spacing w:line="360" w:lineRule="auto"/>
        <w:jc w:val="both"/>
        <w:rPr>
          <w:rFonts w:ascii="Arial" w:hAnsi="Arial" w:cs="Arial"/>
          <w:sz w:val="22"/>
          <w:szCs w:val="22"/>
        </w:rPr>
      </w:pPr>
    </w:p>
    <w:p w14:paraId="2D37CDFF" w14:textId="2811E846" w:rsidR="00DA4593" w:rsidRDefault="00DA4593" w:rsidP="007E2C5C">
      <w:pPr>
        <w:spacing w:line="360" w:lineRule="auto"/>
        <w:jc w:val="both"/>
        <w:rPr>
          <w:rFonts w:ascii="Arial" w:hAnsi="Arial" w:cs="Arial"/>
          <w:sz w:val="22"/>
          <w:szCs w:val="22"/>
        </w:rPr>
      </w:pPr>
      <w:r>
        <w:rPr>
          <w:rFonts w:ascii="Arial" w:hAnsi="Arial" w:cs="Arial"/>
          <w:sz w:val="22"/>
          <w:szCs w:val="22"/>
        </w:rPr>
        <w:t xml:space="preserve">NHS Transformation Directorate (2021) what Good Looks Like framework. Available at: </w:t>
      </w:r>
      <w:hyperlink r:id="rId56" w:history="1">
        <w:r w:rsidR="000F60DA" w:rsidRPr="00A95395">
          <w:rPr>
            <w:rStyle w:val="Hyperlink"/>
            <w:rFonts w:ascii="Arial" w:hAnsi="Arial" w:cs="Arial"/>
            <w:sz w:val="22"/>
            <w:szCs w:val="22"/>
          </w:rPr>
          <w:t>https://transform.england.nhs.uk/digitise-connect-transform/what-good-looks-like-publication/</w:t>
        </w:r>
      </w:hyperlink>
    </w:p>
    <w:p w14:paraId="2628F691" w14:textId="77777777" w:rsidR="000F60DA" w:rsidRDefault="000F60DA" w:rsidP="007E2C5C">
      <w:pPr>
        <w:spacing w:line="360" w:lineRule="auto"/>
        <w:jc w:val="both"/>
        <w:rPr>
          <w:rFonts w:ascii="Arial" w:hAnsi="Arial" w:cs="Arial"/>
          <w:sz w:val="22"/>
          <w:szCs w:val="22"/>
        </w:rPr>
      </w:pPr>
    </w:p>
    <w:p w14:paraId="7F361E26" w14:textId="77777777" w:rsidR="00DA4593" w:rsidRDefault="00DA4593" w:rsidP="007E2C5C">
      <w:pPr>
        <w:spacing w:line="360" w:lineRule="auto"/>
        <w:jc w:val="both"/>
        <w:rPr>
          <w:rFonts w:ascii="Arial" w:hAnsi="Arial" w:cs="Arial"/>
          <w:sz w:val="22"/>
          <w:szCs w:val="22"/>
        </w:rPr>
      </w:pPr>
    </w:p>
    <w:p w14:paraId="76784F2B" w14:textId="77777777" w:rsidR="00DA4593" w:rsidRDefault="00DA4593" w:rsidP="007E2C5C">
      <w:pPr>
        <w:spacing w:line="360" w:lineRule="auto"/>
        <w:jc w:val="both"/>
        <w:rPr>
          <w:rFonts w:ascii="Arial" w:hAnsi="Arial" w:cs="Arial"/>
          <w:sz w:val="22"/>
          <w:szCs w:val="22"/>
        </w:rPr>
      </w:pPr>
    </w:p>
    <w:p w14:paraId="4B8B73CB" w14:textId="77777777" w:rsidR="00BF5BB7" w:rsidRDefault="00BF5BB7" w:rsidP="007E2C5C">
      <w:pPr>
        <w:spacing w:line="360" w:lineRule="auto"/>
        <w:jc w:val="both"/>
        <w:rPr>
          <w:rFonts w:ascii="Arial" w:hAnsi="Arial" w:cs="Arial"/>
          <w:sz w:val="22"/>
          <w:szCs w:val="22"/>
        </w:rPr>
      </w:pPr>
    </w:p>
    <w:p w14:paraId="2757D4B5" w14:textId="77777777" w:rsidR="0029165C" w:rsidRPr="007E2C5C" w:rsidRDefault="0029165C" w:rsidP="007E2C5C">
      <w:pPr>
        <w:spacing w:line="360" w:lineRule="auto"/>
        <w:jc w:val="both"/>
        <w:rPr>
          <w:rFonts w:ascii="Arial" w:hAnsi="Arial" w:cs="Arial"/>
          <w:sz w:val="22"/>
          <w:szCs w:val="22"/>
        </w:rPr>
      </w:pPr>
    </w:p>
    <w:p w14:paraId="3450DE6E" w14:textId="2CEF2EF0" w:rsidR="00E850E7" w:rsidRPr="00E850E7" w:rsidRDefault="00EC6218" w:rsidP="00CF6C72">
      <w:pPr>
        <w:spacing w:line="360" w:lineRule="auto"/>
        <w:jc w:val="both"/>
        <w:rPr>
          <w:rFonts w:ascii="Arial" w:hAnsi="Arial" w:cs="Arial"/>
          <w:sz w:val="22"/>
          <w:szCs w:val="22"/>
        </w:rPr>
      </w:pPr>
      <w:r>
        <w:rPr>
          <w:rFonts w:ascii="Arial" w:hAnsi="Arial" w:cs="Arial"/>
          <w:sz w:val="22"/>
          <w:szCs w:val="22"/>
        </w:rPr>
        <w:t xml:space="preserve">  </w:t>
      </w:r>
    </w:p>
    <w:p w14:paraId="1783122D" w14:textId="77777777" w:rsidR="00D2731A" w:rsidRDefault="00D2731A" w:rsidP="00CF6C72">
      <w:pPr>
        <w:spacing w:line="360" w:lineRule="auto"/>
        <w:jc w:val="both"/>
        <w:rPr>
          <w:rFonts w:ascii="Arial" w:hAnsi="Arial" w:cs="Arial"/>
          <w:b/>
          <w:bCs/>
          <w:sz w:val="22"/>
          <w:szCs w:val="22"/>
        </w:rPr>
      </w:pPr>
    </w:p>
    <w:p w14:paraId="2E38FDB8" w14:textId="77777777" w:rsidR="00D2731A" w:rsidRPr="002E2537" w:rsidRDefault="00D2731A" w:rsidP="00CF6C72">
      <w:pPr>
        <w:spacing w:line="360" w:lineRule="auto"/>
        <w:jc w:val="both"/>
        <w:rPr>
          <w:rFonts w:ascii="Arial" w:hAnsi="Arial" w:cs="Arial"/>
          <w:b/>
          <w:bCs/>
          <w:sz w:val="22"/>
          <w:szCs w:val="22"/>
        </w:rPr>
      </w:pPr>
    </w:p>
    <w:p w14:paraId="095A8853" w14:textId="77777777" w:rsidR="007E257D" w:rsidRDefault="007E257D" w:rsidP="00CF6C72">
      <w:pPr>
        <w:spacing w:line="360" w:lineRule="auto"/>
        <w:jc w:val="both"/>
      </w:pPr>
    </w:p>
    <w:p w14:paraId="022BF5B0" w14:textId="77777777" w:rsidR="008B277D" w:rsidRDefault="008B277D" w:rsidP="00CF6C72">
      <w:pPr>
        <w:spacing w:line="360" w:lineRule="auto"/>
        <w:jc w:val="both"/>
      </w:pPr>
    </w:p>
    <w:p w14:paraId="11576E35" w14:textId="77777777" w:rsidR="008B277D" w:rsidRDefault="008B277D" w:rsidP="00CF6C72">
      <w:pPr>
        <w:spacing w:line="360" w:lineRule="auto"/>
        <w:jc w:val="both"/>
      </w:pPr>
    </w:p>
    <w:p w14:paraId="31F7BC5F" w14:textId="77777777" w:rsidR="004008BF" w:rsidRDefault="004008BF" w:rsidP="00CF6C72">
      <w:pPr>
        <w:spacing w:line="360" w:lineRule="auto"/>
        <w:jc w:val="both"/>
      </w:pPr>
    </w:p>
    <w:p w14:paraId="1018B689" w14:textId="77777777" w:rsidR="004008BF" w:rsidRDefault="004008BF" w:rsidP="00CF6C72">
      <w:pPr>
        <w:spacing w:line="360" w:lineRule="auto"/>
        <w:jc w:val="both"/>
      </w:pPr>
    </w:p>
    <w:p w14:paraId="7D92BFDD" w14:textId="4D3F4A78" w:rsidR="00CF6C72" w:rsidRDefault="00EB3D6B" w:rsidP="00CF6C72">
      <w:pPr>
        <w:spacing w:line="360" w:lineRule="auto"/>
        <w:jc w:val="both"/>
      </w:pPr>
      <w:r>
        <w:t xml:space="preserve"> </w:t>
      </w:r>
    </w:p>
    <w:p w14:paraId="5668856B" w14:textId="77777777" w:rsidR="00CF6C72" w:rsidRDefault="00CF6C72" w:rsidP="00CF6C72">
      <w:pPr>
        <w:spacing w:line="360" w:lineRule="auto"/>
        <w:jc w:val="both"/>
      </w:pPr>
    </w:p>
    <w:p w14:paraId="38897AB2" w14:textId="77777777" w:rsidR="00CF6C72" w:rsidRDefault="00CF6C72" w:rsidP="00CF6C72">
      <w:pPr>
        <w:spacing w:line="360" w:lineRule="auto"/>
        <w:jc w:val="both"/>
      </w:pPr>
    </w:p>
    <w:p w14:paraId="52AE2BA9" w14:textId="3F90FE50" w:rsidR="00B075DF" w:rsidRDefault="00AF34A3" w:rsidP="00CF6C72">
      <w:pPr>
        <w:spacing w:line="360" w:lineRule="auto"/>
        <w:jc w:val="both"/>
      </w:pPr>
      <w:r>
        <w:t xml:space="preserve">    </w:t>
      </w:r>
    </w:p>
    <w:sectPr w:rsidR="00B075DF" w:rsidSect="00AF34A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C8E1F8" w14:textId="77777777" w:rsidR="00747151" w:rsidRDefault="00747151" w:rsidP="003B5C14">
      <w:pPr>
        <w:spacing w:after="0" w:line="240" w:lineRule="auto"/>
      </w:pPr>
      <w:r>
        <w:separator/>
      </w:r>
    </w:p>
  </w:endnote>
  <w:endnote w:type="continuationSeparator" w:id="0">
    <w:p w14:paraId="63F9CA20" w14:textId="77777777" w:rsidR="00747151" w:rsidRDefault="00747151" w:rsidP="003B5C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56645094"/>
      <w:docPartObj>
        <w:docPartGallery w:val="Page Numbers (Bottom of Page)"/>
        <w:docPartUnique/>
      </w:docPartObj>
    </w:sdtPr>
    <w:sdtEndPr>
      <w:rPr>
        <w:noProof/>
      </w:rPr>
    </w:sdtEndPr>
    <w:sdtContent>
      <w:p w14:paraId="5D84F486" w14:textId="1479D5EB" w:rsidR="002A5173" w:rsidRDefault="002A5173">
        <w:pPr>
          <w:pStyle w:val="Footer"/>
        </w:pPr>
        <w:r>
          <w:fldChar w:fldCharType="begin"/>
        </w:r>
        <w:r>
          <w:instrText xml:space="preserve"> PAGE   \* MERGEFORMAT </w:instrText>
        </w:r>
        <w:r>
          <w:fldChar w:fldCharType="separate"/>
        </w:r>
        <w:r>
          <w:rPr>
            <w:noProof/>
          </w:rPr>
          <w:t>2</w:t>
        </w:r>
        <w:r>
          <w:rPr>
            <w:noProof/>
          </w:rPr>
          <w:fldChar w:fldCharType="end"/>
        </w:r>
      </w:p>
    </w:sdtContent>
  </w:sdt>
  <w:p w14:paraId="527F9FD3" w14:textId="77777777" w:rsidR="002A5173" w:rsidRDefault="002A51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CDE540" w14:textId="77777777" w:rsidR="00747151" w:rsidRDefault="00747151" w:rsidP="003B5C14">
      <w:pPr>
        <w:spacing w:after="0" w:line="240" w:lineRule="auto"/>
      </w:pPr>
      <w:r>
        <w:separator/>
      </w:r>
    </w:p>
  </w:footnote>
  <w:footnote w:type="continuationSeparator" w:id="0">
    <w:p w14:paraId="5EB364AE" w14:textId="77777777" w:rsidR="00747151" w:rsidRDefault="00747151" w:rsidP="003B5C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969E8"/>
    <w:multiLevelType w:val="hybridMultilevel"/>
    <w:tmpl w:val="A4FE27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B24716"/>
    <w:multiLevelType w:val="hybridMultilevel"/>
    <w:tmpl w:val="E760F5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BB600A"/>
    <w:multiLevelType w:val="hybridMultilevel"/>
    <w:tmpl w:val="5DCCCB34"/>
    <w:lvl w:ilvl="0" w:tplc="8946BAD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781415">
    <w:abstractNumId w:val="0"/>
  </w:num>
  <w:num w:numId="2" w16cid:durableId="899293452">
    <w:abstractNumId w:val="1"/>
  </w:num>
  <w:num w:numId="3" w16cid:durableId="9792619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29E9"/>
    <w:rsid w:val="00014414"/>
    <w:rsid w:val="000261F1"/>
    <w:rsid w:val="00026CC0"/>
    <w:rsid w:val="000516C8"/>
    <w:rsid w:val="00066707"/>
    <w:rsid w:val="0006694D"/>
    <w:rsid w:val="00067F6D"/>
    <w:rsid w:val="00096120"/>
    <w:rsid w:val="000B283D"/>
    <w:rsid w:val="000B4BA4"/>
    <w:rsid w:val="000F60DA"/>
    <w:rsid w:val="00177CFD"/>
    <w:rsid w:val="001A0A37"/>
    <w:rsid w:val="001A4834"/>
    <w:rsid w:val="001A7A7F"/>
    <w:rsid w:val="001B0E5D"/>
    <w:rsid w:val="001C66F3"/>
    <w:rsid w:val="001E77E7"/>
    <w:rsid w:val="001F580D"/>
    <w:rsid w:val="00203033"/>
    <w:rsid w:val="0026159F"/>
    <w:rsid w:val="0027397F"/>
    <w:rsid w:val="0029165C"/>
    <w:rsid w:val="002A5173"/>
    <w:rsid w:val="002A7058"/>
    <w:rsid w:val="002B5791"/>
    <w:rsid w:val="002D792B"/>
    <w:rsid w:val="002E2537"/>
    <w:rsid w:val="00304D81"/>
    <w:rsid w:val="0031547D"/>
    <w:rsid w:val="00317DEF"/>
    <w:rsid w:val="00357268"/>
    <w:rsid w:val="003766FC"/>
    <w:rsid w:val="0038352C"/>
    <w:rsid w:val="0039223A"/>
    <w:rsid w:val="003B5C14"/>
    <w:rsid w:val="004008BF"/>
    <w:rsid w:val="0041306D"/>
    <w:rsid w:val="00424693"/>
    <w:rsid w:val="004301B2"/>
    <w:rsid w:val="0045204E"/>
    <w:rsid w:val="00466F6F"/>
    <w:rsid w:val="005242B9"/>
    <w:rsid w:val="00525C57"/>
    <w:rsid w:val="00534B44"/>
    <w:rsid w:val="005368C6"/>
    <w:rsid w:val="005443CC"/>
    <w:rsid w:val="00572032"/>
    <w:rsid w:val="005822AD"/>
    <w:rsid w:val="00591B95"/>
    <w:rsid w:val="005F11D4"/>
    <w:rsid w:val="006166D3"/>
    <w:rsid w:val="006232AA"/>
    <w:rsid w:val="00632248"/>
    <w:rsid w:val="006560B2"/>
    <w:rsid w:val="006804B4"/>
    <w:rsid w:val="00692786"/>
    <w:rsid w:val="006D3F85"/>
    <w:rsid w:val="006E3DF0"/>
    <w:rsid w:val="0073545F"/>
    <w:rsid w:val="00741EFE"/>
    <w:rsid w:val="00747151"/>
    <w:rsid w:val="007E257D"/>
    <w:rsid w:val="007E2C5C"/>
    <w:rsid w:val="00804A08"/>
    <w:rsid w:val="0081229A"/>
    <w:rsid w:val="008336B3"/>
    <w:rsid w:val="008364BB"/>
    <w:rsid w:val="00841D4D"/>
    <w:rsid w:val="008906C9"/>
    <w:rsid w:val="008B277D"/>
    <w:rsid w:val="008D4C5D"/>
    <w:rsid w:val="008E24F6"/>
    <w:rsid w:val="008F09AD"/>
    <w:rsid w:val="009A6093"/>
    <w:rsid w:val="009C064B"/>
    <w:rsid w:val="00A1088E"/>
    <w:rsid w:val="00A11041"/>
    <w:rsid w:val="00A21E12"/>
    <w:rsid w:val="00A33B3F"/>
    <w:rsid w:val="00A65847"/>
    <w:rsid w:val="00A727EB"/>
    <w:rsid w:val="00A765F2"/>
    <w:rsid w:val="00A80472"/>
    <w:rsid w:val="00AA0BBC"/>
    <w:rsid w:val="00AC0233"/>
    <w:rsid w:val="00AE21F2"/>
    <w:rsid w:val="00AE34E0"/>
    <w:rsid w:val="00AF17CE"/>
    <w:rsid w:val="00AF34A3"/>
    <w:rsid w:val="00AF5182"/>
    <w:rsid w:val="00B027FD"/>
    <w:rsid w:val="00B02973"/>
    <w:rsid w:val="00B075DF"/>
    <w:rsid w:val="00B16569"/>
    <w:rsid w:val="00B41863"/>
    <w:rsid w:val="00B503B7"/>
    <w:rsid w:val="00B87D01"/>
    <w:rsid w:val="00BB6F33"/>
    <w:rsid w:val="00BE35B8"/>
    <w:rsid w:val="00BF5A77"/>
    <w:rsid w:val="00BF5BB7"/>
    <w:rsid w:val="00C729E9"/>
    <w:rsid w:val="00C87DF7"/>
    <w:rsid w:val="00CA12EC"/>
    <w:rsid w:val="00CB0B83"/>
    <w:rsid w:val="00CF6C72"/>
    <w:rsid w:val="00D06706"/>
    <w:rsid w:val="00D16F6C"/>
    <w:rsid w:val="00D2731A"/>
    <w:rsid w:val="00D27AA2"/>
    <w:rsid w:val="00D74366"/>
    <w:rsid w:val="00D83C2E"/>
    <w:rsid w:val="00D949AE"/>
    <w:rsid w:val="00D95CE7"/>
    <w:rsid w:val="00DA4593"/>
    <w:rsid w:val="00E231BF"/>
    <w:rsid w:val="00E40F5D"/>
    <w:rsid w:val="00E70A51"/>
    <w:rsid w:val="00E72A0F"/>
    <w:rsid w:val="00E850E7"/>
    <w:rsid w:val="00EB2BF5"/>
    <w:rsid w:val="00EB3D6B"/>
    <w:rsid w:val="00EC6218"/>
    <w:rsid w:val="00EE6830"/>
    <w:rsid w:val="00F905DD"/>
    <w:rsid w:val="00F959D8"/>
    <w:rsid w:val="00FA5AE7"/>
    <w:rsid w:val="00FA5AFB"/>
    <w:rsid w:val="00FF63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8AB346"/>
  <w15:chartTrackingRefBased/>
  <w15:docId w15:val="{BE50F0F4-4466-441A-B246-741C9BEFD6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29E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729E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729E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729E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729E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729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29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29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29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29E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729E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729E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729E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729E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729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29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29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29E9"/>
    <w:rPr>
      <w:rFonts w:eastAsiaTheme="majorEastAsia" w:cstheme="majorBidi"/>
      <w:color w:val="272727" w:themeColor="text1" w:themeTint="D8"/>
    </w:rPr>
  </w:style>
  <w:style w:type="paragraph" w:styleId="Title">
    <w:name w:val="Title"/>
    <w:basedOn w:val="Normal"/>
    <w:next w:val="Normal"/>
    <w:link w:val="TitleChar"/>
    <w:uiPriority w:val="10"/>
    <w:qFormat/>
    <w:rsid w:val="00C729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29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29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29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29E9"/>
    <w:pPr>
      <w:spacing w:before="160"/>
      <w:jc w:val="center"/>
    </w:pPr>
    <w:rPr>
      <w:i/>
      <w:iCs/>
      <w:color w:val="404040" w:themeColor="text1" w:themeTint="BF"/>
    </w:rPr>
  </w:style>
  <w:style w:type="character" w:customStyle="1" w:styleId="QuoteChar">
    <w:name w:val="Quote Char"/>
    <w:basedOn w:val="DefaultParagraphFont"/>
    <w:link w:val="Quote"/>
    <w:uiPriority w:val="29"/>
    <w:rsid w:val="00C729E9"/>
    <w:rPr>
      <w:i/>
      <w:iCs/>
      <w:color w:val="404040" w:themeColor="text1" w:themeTint="BF"/>
    </w:rPr>
  </w:style>
  <w:style w:type="paragraph" w:styleId="ListParagraph">
    <w:name w:val="List Paragraph"/>
    <w:basedOn w:val="Normal"/>
    <w:uiPriority w:val="34"/>
    <w:qFormat/>
    <w:rsid w:val="00C729E9"/>
    <w:pPr>
      <w:ind w:left="720"/>
      <w:contextualSpacing/>
    </w:pPr>
  </w:style>
  <w:style w:type="character" w:styleId="IntenseEmphasis">
    <w:name w:val="Intense Emphasis"/>
    <w:basedOn w:val="DefaultParagraphFont"/>
    <w:uiPriority w:val="21"/>
    <w:qFormat/>
    <w:rsid w:val="00C729E9"/>
    <w:rPr>
      <w:i/>
      <w:iCs/>
      <w:color w:val="2F5496" w:themeColor="accent1" w:themeShade="BF"/>
    </w:rPr>
  </w:style>
  <w:style w:type="paragraph" w:styleId="IntenseQuote">
    <w:name w:val="Intense Quote"/>
    <w:basedOn w:val="Normal"/>
    <w:next w:val="Normal"/>
    <w:link w:val="IntenseQuoteChar"/>
    <w:uiPriority w:val="30"/>
    <w:qFormat/>
    <w:rsid w:val="00C729E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729E9"/>
    <w:rPr>
      <w:i/>
      <w:iCs/>
      <w:color w:val="2F5496" w:themeColor="accent1" w:themeShade="BF"/>
    </w:rPr>
  </w:style>
  <w:style w:type="character" w:styleId="IntenseReference">
    <w:name w:val="Intense Reference"/>
    <w:basedOn w:val="DefaultParagraphFont"/>
    <w:uiPriority w:val="32"/>
    <w:qFormat/>
    <w:rsid w:val="00C729E9"/>
    <w:rPr>
      <w:b/>
      <w:bCs/>
      <w:smallCaps/>
      <w:color w:val="2F5496" w:themeColor="accent1" w:themeShade="BF"/>
      <w:spacing w:val="5"/>
    </w:rPr>
  </w:style>
  <w:style w:type="character" w:styleId="Strong">
    <w:name w:val="Strong"/>
    <w:uiPriority w:val="22"/>
    <w:qFormat/>
    <w:rsid w:val="00C729E9"/>
    <w:rPr>
      <w:b/>
      <w:bCs/>
    </w:rPr>
  </w:style>
  <w:style w:type="table" w:styleId="TableGrid">
    <w:name w:val="Table Grid"/>
    <w:basedOn w:val="TableNormal"/>
    <w:uiPriority w:val="39"/>
    <w:rsid w:val="00B87D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B5C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5C14"/>
  </w:style>
  <w:style w:type="paragraph" w:styleId="Footer">
    <w:name w:val="footer"/>
    <w:basedOn w:val="Normal"/>
    <w:link w:val="FooterChar"/>
    <w:uiPriority w:val="99"/>
    <w:unhideWhenUsed/>
    <w:rsid w:val="003B5C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5C14"/>
  </w:style>
  <w:style w:type="character" w:styleId="Hyperlink">
    <w:name w:val="Hyperlink"/>
    <w:basedOn w:val="DefaultParagraphFont"/>
    <w:uiPriority w:val="99"/>
    <w:unhideWhenUsed/>
    <w:rsid w:val="00317DEF"/>
    <w:rPr>
      <w:color w:val="0563C1" w:themeColor="hyperlink"/>
      <w:u w:val="single"/>
    </w:rPr>
  </w:style>
  <w:style w:type="character" w:styleId="UnresolvedMention">
    <w:name w:val="Unresolved Mention"/>
    <w:basedOn w:val="DefaultParagraphFont"/>
    <w:uiPriority w:val="99"/>
    <w:semiHidden/>
    <w:unhideWhenUsed/>
    <w:rsid w:val="00317DE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sv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diagramData" Target="diagrams/data2.xml"/><Relationship Id="rId21" Type="http://schemas.openxmlformats.org/officeDocument/2006/relationships/image" Target="media/image15.svg"/><Relationship Id="rId34" Type="http://schemas.openxmlformats.org/officeDocument/2006/relationships/diagramData" Target="diagrams/data1.xml"/><Relationship Id="rId42" Type="http://schemas.openxmlformats.org/officeDocument/2006/relationships/diagramColors" Target="diagrams/colors2.xml"/><Relationship Id="rId47" Type="http://schemas.openxmlformats.org/officeDocument/2006/relationships/image" Target="media/image31.svg"/><Relationship Id="rId50" Type="http://schemas.openxmlformats.org/officeDocument/2006/relationships/hyperlink" Target="http://www.england.nhs.uk/digitaltechology/" TargetMode="External"/><Relationship Id="rId55" Type="http://schemas.openxmlformats.org/officeDocument/2006/relationships/hyperlink" Target="https://wwwengland.nhs.uk/digitaltechnology/" TargetMode="Externa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svg"/><Relationship Id="rId11" Type="http://schemas.openxmlformats.org/officeDocument/2006/relationships/image" Target="media/image5.sv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diagramColors" Target="diagrams/colors1.xml"/><Relationship Id="rId40" Type="http://schemas.openxmlformats.org/officeDocument/2006/relationships/diagramLayout" Target="diagrams/layout2.xml"/><Relationship Id="rId45" Type="http://schemas.openxmlformats.org/officeDocument/2006/relationships/image" Target="media/image29.svg"/><Relationship Id="rId53" Type="http://schemas.openxmlformats.org/officeDocument/2006/relationships/hyperlink" Target="https://www.kingsfund.org.uk/insight-and-analysis/reports/future-digital-technology-health-social-care" TargetMode="External"/><Relationship Id="rId58" Type="http://schemas.openxmlformats.org/officeDocument/2006/relationships/theme" Target="theme/theme1.xml"/><Relationship Id="rId5" Type="http://schemas.openxmlformats.org/officeDocument/2006/relationships/footnotes" Target="footnotes.xml"/><Relationship Id="rId19" Type="http://schemas.openxmlformats.org/officeDocument/2006/relationships/image" Target="media/image13.svg"/><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svg"/><Relationship Id="rId30" Type="http://schemas.openxmlformats.org/officeDocument/2006/relationships/image" Target="media/image24.png"/><Relationship Id="rId35" Type="http://schemas.openxmlformats.org/officeDocument/2006/relationships/diagramLayout" Target="diagrams/layout1.xml"/><Relationship Id="rId43" Type="http://schemas.microsoft.com/office/2007/relationships/diagramDrawing" Target="diagrams/drawing2.xml"/><Relationship Id="rId48" Type="http://schemas.openxmlformats.org/officeDocument/2006/relationships/footer" Target="footer1.xml"/><Relationship Id="rId56" Type="http://schemas.openxmlformats.org/officeDocument/2006/relationships/hyperlink" Target="https://transform.england.nhs.uk/digitise-connect-transform/what-good-looks-like-publication/" TargetMode="External"/><Relationship Id="rId8" Type="http://schemas.openxmlformats.org/officeDocument/2006/relationships/image" Target="media/image2.png"/><Relationship Id="rId51" Type="http://schemas.openxmlformats.org/officeDocument/2006/relationships/hyperlink" Target="https://www.cqc.org.uk/guidance-providers/adult-social-care/digital-record-systems-adult-social-care-services"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svg"/><Relationship Id="rId25" Type="http://schemas.openxmlformats.org/officeDocument/2006/relationships/image" Target="media/image19.svg"/><Relationship Id="rId33" Type="http://schemas.openxmlformats.org/officeDocument/2006/relationships/image" Target="media/image27.svg"/><Relationship Id="rId38" Type="http://schemas.microsoft.com/office/2007/relationships/diagramDrawing" Target="diagrams/drawing1.xml"/><Relationship Id="rId46" Type="http://schemas.openxmlformats.org/officeDocument/2006/relationships/image" Target="media/image30.png"/><Relationship Id="rId20" Type="http://schemas.openxmlformats.org/officeDocument/2006/relationships/image" Target="media/image14.png"/><Relationship Id="rId41" Type="http://schemas.openxmlformats.org/officeDocument/2006/relationships/diagramQuickStyle" Target="diagrams/quickStyle2.xml"/><Relationship Id="rId54" Type="http://schemas.openxmlformats.org/officeDocument/2006/relationships/hyperlink" Target="https://www.kingsfund.org.uk/insight-and-analysis/long-reads/the-reality-of-and-pontential-for-digitally-enabled-care-in-the-community"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svg"/><Relationship Id="rId23" Type="http://schemas.openxmlformats.org/officeDocument/2006/relationships/image" Target="media/image17.svg"/><Relationship Id="rId28" Type="http://schemas.openxmlformats.org/officeDocument/2006/relationships/image" Target="media/image22.png"/><Relationship Id="rId36" Type="http://schemas.openxmlformats.org/officeDocument/2006/relationships/diagramQuickStyle" Target="diagrams/quickStyle1.xml"/><Relationship Id="rId49" Type="http://schemas.openxmlformats.org/officeDocument/2006/relationships/hyperlink" Target="http://www.england.nhs.uk/digitaltechology/" TargetMode="External"/><Relationship Id="rId57" Type="http://schemas.openxmlformats.org/officeDocument/2006/relationships/fontTable" Target="fontTable.xml"/><Relationship Id="rId10" Type="http://schemas.openxmlformats.org/officeDocument/2006/relationships/image" Target="media/image4.png"/><Relationship Id="rId31" Type="http://schemas.openxmlformats.org/officeDocument/2006/relationships/image" Target="media/image25.svg"/><Relationship Id="rId44" Type="http://schemas.openxmlformats.org/officeDocument/2006/relationships/image" Target="media/image28.png"/><Relationship Id="rId52" Type="http://schemas.openxmlformats.org/officeDocument/2006/relationships/hyperlink" Target="https://ico.org.uk/for-organisations/uk-gdpr-guidance-and-resources/data-protection-principles/"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0AA01E7-6867-4A28-8649-9D7074FFD840}" type="doc">
      <dgm:prSet loTypeId="urn:microsoft.com/office/officeart/2024/layout/BulletTimelineInverted" loCatId="timeline" qsTypeId="urn:microsoft.com/office/officeart/2005/8/quickstyle/simple1" qsCatId="simple" csTypeId="urn:microsoft.com/office/officeart/2005/8/colors/accent1_2" csCatId="accent1" phldr="1"/>
      <dgm:spPr/>
      <dgm:t>
        <a:bodyPr/>
        <a:lstStyle/>
        <a:p>
          <a:endParaRPr lang="en-GB"/>
        </a:p>
      </dgm:t>
    </dgm:pt>
    <dgm:pt modelId="{55168256-1B6D-43FC-BD6B-FE3655901C60}">
      <dgm:prSet phldrT="Add an event">
        <dgm:extLst>
          <a:ext uri="{C7F2D5A4-9E3B-4C8F-A7D2-1F8E9B6C4A30}">
            <msodIdLoc:phldrLoc xmlns:msodIdLoc="http://schemas.microsoft.com/office/drawing/2026/04/diagram/placeholderloc" id="msoidsIgxTimelineAddEvent"/>
          </a:ext>
        </dgm:extLst>
      </dgm:prSet>
      <dgm:spPr/>
      <dgm:t>
        <a:bodyPr/>
        <a:lstStyle/>
        <a:p>
          <a:pPr>
            <a:defRPr b="1"/>
          </a:pPr>
          <a:r>
            <a:rPr lang="en-GB"/>
            <a:t>2026</a:t>
          </a:r>
        </a:p>
      </dgm:t>
    </dgm:pt>
    <dgm:pt modelId="{F4431043-EF85-4E70-855F-B1A53D144CA1}" type="parTrans" cxnId="{759B89CB-AB5C-4AA0-945B-654B38C532B6}">
      <dgm:prSet/>
      <dgm:spPr/>
      <dgm:t>
        <a:bodyPr/>
        <a:lstStyle/>
        <a:p>
          <a:endParaRPr lang="en-GB"/>
        </a:p>
      </dgm:t>
    </dgm:pt>
    <dgm:pt modelId="{2C22A6B7-FE48-46C3-A47A-C70503E96FD0}" type="sibTrans" cxnId="{759B89CB-AB5C-4AA0-945B-654B38C532B6}">
      <dgm:prSet/>
      <dgm:spPr/>
      <dgm:t>
        <a:bodyPr/>
        <a:lstStyle/>
        <a:p>
          <a:endParaRPr lang="en-GB"/>
        </a:p>
      </dgm:t>
    </dgm:pt>
    <dgm:pt modelId="{F2EC1E86-A700-4C86-AF2D-B7A375BC37E3}">
      <dgm:prSet phldrT="Write a description of the significance of this event">
        <dgm:extLst>
          <a:ext uri="{C7F2D5A4-9E3B-4C8F-A7D2-1F8E9B6C4A30}">
            <msodIdLoc:phldrLoc xmlns:msodIdLoc="http://schemas.microsoft.com/office/drawing/2026/04/diagram/placeholderloc" id="msoidsIgxTimelineEventDescription"/>
          </a:ext>
        </dgm:extLst>
      </dgm:prSet>
      <dgm:spPr/>
      <dgm:t>
        <a:bodyPr/>
        <a:lstStyle/>
        <a:p>
          <a:r>
            <a:rPr lang="en-GB"/>
            <a:t>Planing &amp; Design</a:t>
          </a:r>
        </a:p>
      </dgm:t>
    </dgm:pt>
    <dgm:pt modelId="{0DEDB14F-A9CE-43A2-8276-CB99A7C891ED}" type="parTrans" cxnId="{B8AB09CD-B848-4DC6-BF00-03A319E5FA82}">
      <dgm:prSet/>
      <dgm:spPr/>
      <dgm:t>
        <a:bodyPr/>
        <a:lstStyle/>
        <a:p>
          <a:endParaRPr lang="en-GB"/>
        </a:p>
      </dgm:t>
    </dgm:pt>
    <dgm:pt modelId="{528EC4CC-7A4C-4F9A-A97C-9963CDC81637}" type="sibTrans" cxnId="{B8AB09CD-B848-4DC6-BF00-03A319E5FA82}">
      <dgm:prSet/>
      <dgm:spPr/>
      <dgm:t>
        <a:bodyPr/>
        <a:lstStyle/>
        <a:p>
          <a:endParaRPr lang="en-GB"/>
        </a:p>
      </dgm:t>
    </dgm:pt>
    <dgm:pt modelId="{1A7A3F10-57FE-488E-8EEB-051F8F47AA62}">
      <dgm:prSet phldrT="Add an event">
        <dgm:extLst>
          <a:ext uri="{C7F2D5A4-9E3B-4C8F-A7D2-1F8E9B6C4A30}">
            <msodIdLoc:phldrLoc xmlns:msodIdLoc="http://schemas.microsoft.com/office/drawing/2026/04/diagram/placeholderloc" id="msoidsIgxTimelineAddEvent"/>
          </a:ext>
        </dgm:extLst>
      </dgm:prSet>
      <dgm:spPr/>
      <dgm:t>
        <a:bodyPr/>
        <a:lstStyle/>
        <a:p>
          <a:pPr>
            <a:defRPr b="1"/>
          </a:pPr>
          <a:r>
            <a:rPr lang="en-GB"/>
            <a:t>2029</a:t>
          </a:r>
        </a:p>
      </dgm:t>
    </dgm:pt>
    <dgm:pt modelId="{CA39DBC2-52AB-4856-95A9-2C8761DD2154}" type="parTrans" cxnId="{4ED733E0-18EA-4586-A42D-A2DC97E21CDD}">
      <dgm:prSet/>
      <dgm:spPr/>
      <dgm:t>
        <a:bodyPr/>
        <a:lstStyle/>
        <a:p>
          <a:endParaRPr lang="en-GB"/>
        </a:p>
      </dgm:t>
    </dgm:pt>
    <dgm:pt modelId="{21E14E4F-6CF3-41BC-B1D1-15D442AE1F1A}" type="sibTrans" cxnId="{4ED733E0-18EA-4586-A42D-A2DC97E21CDD}">
      <dgm:prSet/>
      <dgm:spPr/>
      <dgm:t>
        <a:bodyPr/>
        <a:lstStyle/>
        <a:p>
          <a:endParaRPr lang="en-GB"/>
        </a:p>
      </dgm:t>
    </dgm:pt>
    <dgm:pt modelId="{DB5745F8-087C-4422-97D7-10C0BFD8CD18}">
      <dgm:prSet phldrT="Write a description of the significance of this event">
        <dgm:extLst>
          <a:ext uri="{C7F2D5A4-9E3B-4C8F-A7D2-1F8E9B6C4A30}">
            <msodIdLoc:phldrLoc xmlns:msodIdLoc="http://schemas.microsoft.com/office/drawing/2026/04/diagram/placeholderloc" id="msoidsIgxTimelineEventDescription"/>
          </a:ext>
        </dgm:extLst>
      </dgm:prSet>
      <dgm:spPr/>
      <dgm:t>
        <a:bodyPr/>
        <a:lstStyle/>
        <a:p>
          <a:r>
            <a:rPr lang="en-GB"/>
            <a:t>Regional Expansion</a:t>
          </a:r>
        </a:p>
      </dgm:t>
    </dgm:pt>
    <dgm:pt modelId="{2340B335-EF94-4558-B5AF-E623CB813719}" type="parTrans" cxnId="{A49E4775-E235-4ECE-A00E-D6803DFAFDE9}">
      <dgm:prSet/>
      <dgm:spPr/>
      <dgm:t>
        <a:bodyPr/>
        <a:lstStyle/>
        <a:p>
          <a:endParaRPr lang="en-GB"/>
        </a:p>
      </dgm:t>
    </dgm:pt>
    <dgm:pt modelId="{49ED57B4-596F-4273-9C11-9D7AB670A757}" type="sibTrans" cxnId="{A49E4775-E235-4ECE-A00E-D6803DFAFDE9}">
      <dgm:prSet/>
      <dgm:spPr/>
      <dgm:t>
        <a:bodyPr/>
        <a:lstStyle/>
        <a:p>
          <a:endParaRPr lang="en-GB"/>
        </a:p>
      </dgm:t>
    </dgm:pt>
    <dgm:pt modelId="{038067C9-E9DB-4E12-90F7-3F3A72F48959}">
      <dgm:prSet phldrT="Add an event">
        <dgm:extLst>
          <a:ext uri="{C7F2D5A4-9E3B-4C8F-A7D2-1F8E9B6C4A30}">
            <msodIdLoc:phldrLoc xmlns:msodIdLoc="http://schemas.microsoft.com/office/drawing/2026/04/diagram/placeholderloc" id="msoidsIgxTimelineAddEvent"/>
          </a:ext>
        </dgm:extLst>
      </dgm:prSet>
      <dgm:spPr/>
      <dgm:t>
        <a:bodyPr/>
        <a:lstStyle/>
        <a:p>
          <a:pPr>
            <a:defRPr b="1"/>
          </a:pPr>
          <a:r>
            <a:rPr lang="en-GB"/>
            <a:t>2026-2027</a:t>
          </a:r>
        </a:p>
      </dgm:t>
    </dgm:pt>
    <dgm:pt modelId="{BA322B85-E249-4A67-9720-29D62315C541}" type="parTrans" cxnId="{51DCD0E3-6EE0-4EB9-8A4E-C21726E944B0}">
      <dgm:prSet/>
      <dgm:spPr/>
      <dgm:t>
        <a:bodyPr/>
        <a:lstStyle/>
        <a:p>
          <a:endParaRPr lang="en-GB"/>
        </a:p>
      </dgm:t>
    </dgm:pt>
    <dgm:pt modelId="{427C2094-A278-4602-AC22-A951B235AA61}" type="sibTrans" cxnId="{51DCD0E3-6EE0-4EB9-8A4E-C21726E944B0}">
      <dgm:prSet/>
      <dgm:spPr/>
      <dgm:t>
        <a:bodyPr/>
        <a:lstStyle/>
        <a:p>
          <a:endParaRPr lang="en-GB"/>
        </a:p>
      </dgm:t>
    </dgm:pt>
    <dgm:pt modelId="{C424D587-D2B8-456F-8746-EA93A42731A9}">
      <dgm:prSet phldrT="Write a description of the significance of this event">
        <dgm:extLst>
          <a:ext uri="{C7F2D5A4-9E3B-4C8F-A7D2-1F8E9B6C4A30}">
            <msodIdLoc:phldrLoc xmlns:msodIdLoc="http://schemas.microsoft.com/office/drawing/2026/04/diagram/placeholderloc" id="msoidsIgxTimelineEventDescription"/>
          </a:ext>
        </dgm:extLst>
      </dgm:prSet>
      <dgm:spPr/>
      <dgm:t>
        <a:bodyPr/>
        <a:lstStyle/>
        <a:p>
          <a:r>
            <a:rPr lang="en-GB"/>
            <a:t>Pilot Testing</a:t>
          </a:r>
        </a:p>
      </dgm:t>
    </dgm:pt>
    <dgm:pt modelId="{350A077F-5DCE-47BA-BD0C-2C42DB97C375}" type="parTrans" cxnId="{A3889FC4-B09F-4946-8A6C-35928986A2B4}">
      <dgm:prSet/>
      <dgm:spPr/>
      <dgm:t>
        <a:bodyPr/>
        <a:lstStyle/>
        <a:p>
          <a:endParaRPr lang="en-GB"/>
        </a:p>
      </dgm:t>
    </dgm:pt>
    <dgm:pt modelId="{DA1FD6C2-BE0F-4686-8587-46028452CD98}" type="sibTrans" cxnId="{A3889FC4-B09F-4946-8A6C-35928986A2B4}">
      <dgm:prSet/>
      <dgm:spPr/>
      <dgm:t>
        <a:bodyPr/>
        <a:lstStyle/>
        <a:p>
          <a:endParaRPr lang="en-GB"/>
        </a:p>
      </dgm:t>
    </dgm:pt>
    <dgm:pt modelId="{E3858245-CB14-44DC-BD68-557D243301E6}">
      <dgm:prSet phldrT="Add an event">
        <dgm:extLst>
          <a:ext uri="{C7F2D5A4-9E3B-4C8F-A7D2-1F8E9B6C4A30}">
            <msodIdLoc:phldrLoc xmlns:msodIdLoc="http://schemas.microsoft.com/office/drawing/2026/04/diagram/placeholderloc" id="msoidsIgxTimelineAddEvent"/>
          </a:ext>
        </dgm:extLst>
      </dgm:prSet>
      <dgm:spPr/>
      <dgm:t>
        <a:bodyPr/>
        <a:lstStyle/>
        <a:p>
          <a:pPr>
            <a:defRPr b="1"/>
          </a:pPr>
          <a:r>
            <a:rPr lang="en-GB"/>
            <a:t>2029 +</a:t>
          </a:r>
        </a:p>
      </dgm:t>
    </dgm:pt>
    <dgm:pt modelId="{73EF8FE3-B4D9-4F22-962F-B60A90294E3B}" type="parTrans" cxnId="{6E03AB89-FF18-4632-8C44-AEF3962DCB60}">
      <dgm:prSet/>
      <dgm:spPr/>
      <dgm:t>
        <a:bodyPr/>
        <a:lstStyle/>
        <a:p>
          <a:endParaRPr lang="en-GB"/>
        </a:p>
      </dgm:t>
    </dgm:pt>
    <dgm:pt modelId="{CBB52139-BEFC-43E2-8E90-38392DBDCDF3}" type="sibTrans" cxnId="{6E03AB89-FF18-4632-8C44-AEF3962DCB60}">
      <dgm:prSet/>
      <dgm:spPr/>
      <dgm:t>
        <a:bodyPr/>
        <a:lstStyle/>
        <a:p>
          <a:endParaRPr lang="en-GB"/>
        </a:p>
      </dgm:t>
    </dgm:pt>
    <dgm:pt modelId="{82536F7D-7ECE-4371-90E4-6592D0AB96AF}">
      <dgm:prSet phldrT="Write a description of the significance of this event">
        <dgm:extLst>
          <a:ext uri="{C7F2D5A4-9E3B-4C8F-A7D2-1F8E9B6C4A30}">
            <msodIdLoc:phldrLoc xmlns:msodIdLoc="http://schemas.microsoft.com/office/drawing/2026/04/diagram/placeholderloc" id="msoidsIgxTimelineEventDescription"/>
          </a:ext>
        </dgm:extLst>
      </dgm:prSet>
      <dgm:spPr/>
      <dgm:t>
        <a:bodyPr/>
        <a:lstStyle/>
        <a:p>
          <a:r>
            <a:rPr lang="en-GB"/>
            <a:t>Full Rollout</a:t>
          </a:r>
        </a:p>
      </dgm:t>
    </dgm:pt>
    <dgm:pt modelId="{87A56093-9F6D-44BE-90C2-F424432DE2FD}" type="parTrans" cxnId="{32F28C07-02A4-40F4-AB92-BF2C4227C112}">
      <dgm:prSet/>
      <dgm:spPr/>
      <dgm:t>
        <a:bodyPr/>
        <a:lstStyle/>
        <a:p>
          <a:endParaRPr lang="en-GB"/>
        </a:p>
      </dgm:t>
    </dgm:pt>
    <dgm:pt modelId="{29B02299-2323-4057-823F-F41EA5ED0704}" type="sibTrans" cxnId="{32F28C07-02A4-40F4-AB92-BF2C4227C112}">
      <dgm:prSet/>
      <dgm:spPr/>
      <dgm:t>
        <a:bodyPr/>
        <a:lstStyle/>
        <a:p>
          <a:endParaRPr lang="en-GB"/>
        </a:p>
      </dgm:t>
    </dgm:pt>
    <dgm:pt modelId="{2F79B43E-CF89-445A-B7FC-A724CA92A6AB}">
      <dgm:prSet phldrT="Add an event">
        <dgm:extLst>
          <a:ext uri="{C7F2D5A4-9E3B-4C8F-A7D2-1F8E9B6C4A30}">
            <msodIdLoc:phldrLoc xmlns:msodIdLoc="http://schemas.microsoft.com/office/drawing/2026/04/diagram/placeholderloc" id="msoidsIgxTimelineAddEvent"/>
          </a:ext>
        </dgm:extLst>
      </dgm:prSet>
      <dgm:spPr/>
      <dgm:t>
        <a:bodyPr/>
        <a:lstStyle/>
        <a:p>
          <a:pPr>
            <a:defRPr b="1"/>
          </a:pPr>
          <a:r>
            <a:rPr lang="en-GB"/>
            <a:t>2027-2028</a:t>
          </a:r>
        </a:p>
      </dgm:t>
    </dgm:pt>
    <dgm:pt modelId="{502E3533-DBFF-4B32-BD61-111E9FD9701E}" type="parTrans" cxnId="{7E32A927-3286-4588-92DB-CD5B986CAFD7}">
      <dgm:prSet/>
      <dgm:spPr/>
      <dgm:t>
        <a:bodyPr/>
        <a:lstStyle/>
        <a:p>
          <a:endParaRPr lang="en-GB"/>
        </a:p>
      </dgm:t>
    </dgm:pt>
    <dgm:pt modelId="{B6CA9DC4-3050-4C94-9E14-01FBED9FE178}" type="sibTrans" cxnId="{7E32A927-3286-4588-92DB-CD5B986CAFD7}">
      <dgm:prSet/>
      <dgm:spPr/>
      <dgm:t>
        <a:bodyPr/>
        <a:lstStyle/>
        <a:p>
          <a:endParaRPr lang="en-GB"/>
        </a:p>
      </dgm:t>
    </dgm:pt>
    <dgm:pt modelId="{163B09F5-EA15-41CC-97B4-56F054A53E25}">
      <dgm:prSet phldrT="Write a description of the significance of this event">
        <dgm:extLst>
          <a:ext uri="{C7F2D5A4-9E3B-4C8F-A7D2-1F8E9B6C4A30}">
            <msodIdLoc:phldrLoc xmlns:msodIdLoc="http://schemas.microsoft.com/office/drawing/2026/04/diagram/placeholderloc" id="msoidsIgxTimelineEventDescription"/>
          </a:ext>
        </dgm:extLst>
      </dgm:prSet>
      <dgm:spPr/>
      <dgm:t>
        <a:bodyPr/>
        <a:lstStyle/>
        <a:p>
          <a:r>
            <a:rPr lang="en-GB"/>
            <a:t>Evoluation &amp; </a:t>
          </a:r>
        </a:p>
        <a:p>
          <a:r>
            <a:rPr lang="en-GB"/>
            <a:t>Improve</a:t>
          </a:r>
        </a:p>
      </dgm:t>
    </dgm:pt>
    <dgm:pt modelId="{77E143DD-60F4-46BF-B053-F1FC385D42B8}" type="parTrans" cxnId="{36422A55-596E-4CB5-A3B8-39F6CC8E4535}">
      <dgm:prSet/>
      <dgm:spPr/>
      <dgm:t>
        <a:bodyPr/>
        <a:lstStyle/>
        <a:p>
          <a:endParaRPr lang="en-GB"/>
        </a:p>
      </dgm:t>
    </dgm:pt>
    <dgm:pt modelId="{2B00B131-3FD3-4BCE-9800-7E6C2717F944}" type="sibTrans" cxnId="{36422A55-596E-4CB5-A3B8-39F6CC8E4535}">
      <dgm:prSet/>
      <dgm:spPr/>
      <dgm:t>
        <a:bodyPr/>
        <a:lstStyle/>
        <a:p>
          <a:endParaRPr lang="en-GB"/>
        </a:p>
      </dgm:t>
    </dgm:pt>
    <dgm:pt modelId="{7218E559-3E61-4A6A-B7EA-6F9BEC7B6171}" type="pres">
      <dgm:prSet presAssocID="{60AA01E7-6867-4A28-8649-9D7074FFD840}" presName="root" presStyleCnt="0">
        <dgm:presLayoutVars>
          <dgm:dir/>
          <dgm:animLvl val="lvl"/>
        </dgm:presLayoutVars>
      </dgm:prSet>
      <dgm:spPr/>
    </dgm:pt>
    <dgm:pt modelId="{8FE8DA5C-4474-4ADA-BBE2-4E6C8339EAD1}" type="pres">
      <dgm:prSet presAssocID="{60AA01E7-6867-4A28-8649-9D7074FFD840}" presName="divider" presStyleCnt="0"/>
      <dgm:spPr/>
    </dgm:pt>
    <dgm:pt modelId="{29913826-4CA6-4DC1-9F3C-F5741D834FD8}" type="pres">
      <dgm:prSet presAssocID="{60AA01E7-6867-4A28-8649-9D7074FFD840}" presName="rectBar" presStyleLbl="dkBgShp" presStyleIdx="0" presStyleCnt="7"/>
      <dgm:spPr>
        <a:gradFill rotWithShape="0">
          <a:gsLst>
            <a:gs pos="0">
              <a:schemeClr val="accent1">
                <a:tint val="76000"/>
              </a:schemeClr>
            </a:gs>
            <a:gs pos="100000">
              <a:schemeClr val="accent1">
                <a:tint val="76000"/>
              </a:schemeClr>
            </a:gs>
          </a:gsLst>
          <a:lin ang="0" scaled="0"/>
        </a:gradFill>
        <a:ln>
          <a:noFill/>
        </a:ln>
        <a:effectLst/>
      </dgm:spPr>
    </dgm:pt>
    <dgm:pt modelId="{20D56054-98C5-4D20-8A35-55BA7A43BA03}" type="pres">
      <dgm:prSet presAssocID="{60AA01E7-6867-4A28-8649-9D7074FFD840}" presName="chevronArrow" presStyleLbl="dkBgShp" presStyleIdx="1" presStyleCnt="7"/>
      <dgm:spPr>
        <a:gradFill rotWithShape="0">
          <a:gsLst>
            <a:gs pos="0">
              <a:schemeClr val="accent1">
                <a:tint val="76000"/>
              </a:schemeClr>
            </a:gs>
            <a:gs pos="100000">
              <a:schemeClr val="accent1">
                <a:tint val="76000"/>
              </a:schemeClr>
            </a:gs>
          </a:gsLst>
          <a:lin ang="0" scaled="0"/>
        </a:gradFill>
        <a:ln>
          <a:noFill/>
        </a:ln>
        <a:effectLst/>
      </dgm:spPr>
    </dgm:pt>
    <dgm:pt modelId="{0DA598BC-70AF-46EF-9713-7E0B70A5C4B9}" type="pres">
      <dgm:prSet presAssocID="{60AA01E7-6867-4A28-8649-9D7074FFD840}" presName="nodes" presStyleCnt="0">
        <dgm:presLayoutVars>
          <dgm:chMax/>
          <dgm:chPref/>
          <dgm:animLvl val="lvl"/>
        </dgm:presLayoutVars>
      </dgm:prSet>
      <dgm:spPr/>
    </dgm:pt>
    <dgm:pt modelId="{BE47C0EF-7A0A-46A1-91EA-B2953363178C}" type="pres">
      <dgm:prSet presAssocID="{55168256-1B6D-43FC-BD6B-FE3655901C60}" presName="composite" presStyleCnt="0"/>
      <dgm:spPr/>
    </dgm:pt>
    <dgm:pt modelId="{FD0439E9-373A-43F9-A565-59D43100C78B}" type="pres">
      <dgm:prSet presAssocID="{55168256-1B6D-43FC-BD6B-FE3655901C60}" presName="DropPinPlaceHolder" presStyleCnt="0"/>
      <dgm:spPr/>
    </dgm:pt>
    <dgm:pt modelId="{3E0253E2-AC2C-45ED-84B5-20C358807773}" type="pres">
      <dgm:prSet presAssocID="{55168256-1B6D-43FC-BD6B-FE3655901C60}" presName="DropPin" presStyleLbl="alignNode1" presStyleIdx="0" presStyleCnt="5"/>
      <dgm:spPr/>
    </dgm:pt>
    <dgm:pt modelId="{8B70F215-BBD1-40A4-925F-A554D1E9B01F}" type="pres">
      <dgm:prSet presAssocID="{55168256-1B6D-43FC-BD6B-FE3655901C60}" presName="Ellipse" presStyleLbl="fgAcc1" presStyleIdx="0" presStyleCnt="5"/>
      <dgm:spPr/>
    </dgm:pt>
    <dgm:pt modelId="{D8794168-6EB8-43EF-9936-4C5E59E02A0D}" type="pres">
      <dgm:prSet presAssocID="{55168256-1B6D-43FC-BD6B-FE3655901C60}" presName="L2TextContainer" presStyleLbl="revTx" presStyleIdx="0" presStyleCnt="10">
        <dgm:presLayoutVars>
          <dgm:bulletEnabled val="1"/>
        </dgm:presLayoutVars>
      </dgm:prSet>
      <dgm:spPr/>
    </dgm:pt>
    <dgm:pt modelId="{5A036F6F-7085-4F8B-BF08-1F21850623DD}" type="pres">
      <dgm:prSet presAssocID="{55168256-1B6D-43FC-BD6B-FE3655901C60}" presName="L1TextContainer" presStyleLbl="revTx" presStyleIdx="1" presStyleCnt="10">
        <dgm:presLayoutVars>
          <dgm:chMax val="1"/>
          <dgm:chPref val="1"/>
          <dgm:bulletEnabled val="1"/>
        </dgm:presLayoutVars>
      </dgm:prSet>
      <dgm:spPr/>
    </dgm:pt>
    <dgm:pt modelId="{01833976-0F25-45A1-8A5B-A4FFF8A527F0}" type="pres">
      <dgm:prSet presAssocID="{55168256-1B6D-43FC-BD6B-FE3655901C60}" presName="ConnectLine" presStyleLbl="dkBgShp" presStyleIdx="2" presStyleCnt="7"/>
      <dgm:spPr/>
    </dgm:pt>
    <dgm:pt modelId="{45397BAF-BC74-4C68-99BE-118209167F54}" type="pres">
      <dgm:prSet presAssocID="{55168256-1B6D-43FC-BD6B-FE3655901C60}" presName="ConnectorPoint" presStyleCnt="0"/>
      <dgm:spPr/>
    </dgm:pt>
    <dgm:pt modelId="{3A72B7EA-552A-422C-8B58-4BDC225A72D1}" type="pres">
      <dgm:prSet presAssocID="{55168256-1B6D-43FC-BD6B-FE3655901C60}" presName="Bullet" presStyleLbl="lnNode1" presStyleIdx="0" presStyleCnt="5"/>
      <dgm:spPr/>
    </dgm:pt>
    <dgm:pt modelId="{B93F95B1-99B6-4875-B1DD-2C2BC3F8EC90}" type="pres">
      <dgm:prSet presAssocID="{55168256-1B6D-43FC-BD6B-FE3655901C60}" presName="EmptyPlaceHolder" presStyleCnt="0"/>
      <dgm:spPr/>
    </dgm:pt>
    <dgm:pt modelId="{5176547D-BC16-4FA2-B291-0A8A3975F6BC}" type="pres">
      <dgm:prSet presAssocID="{2C22A6B7-FE48-46C3-A47A-C70503E96FD0}" presName="spaceBetweenRectangles" presStyleCnt="0"/>
      <dgm:spPr/>
    </dgm:pt>
    <dgm:pt modelId="{70F0A09C-A381-4B51-965A-710EF572F019}" type="pres">
      <dgm:prSet presAssocID="{1A7A3F10-57FE-488E-8EEB-051F8F47AA62}" presName="composite" presStyleCnt="0"/>
      <dgm:spPr/>
    </dgm:pt>
    <dgm:pt modelId="{6A1402BA-5512-4142-9E9E-FC8929828BF3}" type="pres">
      <dgm:prSet presAssocID="{1A7A3F10-57FE-488E-8EEB-051F8F47AA62}" presName="DropPinPlaceHolder" presStyleCnt="0"/>
      <dgm:spPr/>
    </dgm:pt>
    <dgm:pt modelId="{F35017B1-8CD0-42C8-81D3-4A07AC6BFF6C}" type="pres">
      <dgm:prSet presAssocID="{1A7A3F10-57FE-488E-8EEB-051F8F47AA62}" presName="DropPin" presStyleLbl="alignNode1" presStyleIdx="1" presStyleCnt="5"/>
      <dgm:spPr/>
    </dgm:pt>
    <dgm:pt modelId="{D2FE5758-4696-46A2-BBEE-AFD00DE7461C}" type="pres">
      <dgm:prSet presAssocID="{1A7A3F10-57FE-488E-8EEB-051F8F47AA62}" presName="Ellipse" presStyleLbl="fgAcc1" presStyleIdx="1" presStyleCnt="5"/>
      <dgm:spPr/>
    </dgm:pt>
    <dgm:pt modelId="{B79CB55E-439E-432C-AD4A-B8C004040990}" type="pres">
      <dgm:prSet presAssocID="{1A7A3F10-57FE-488E-8EEB-051F8F47AA62}" presName="L2TextContainer" presStyleLbl="revTx" presStyleIdx="2" presStyleCnt="10">
        <dgm:presLayoutVars>
          <dgm:bulletEnabled val="1"/>
        </dgm:presLayoutVars>
      </dgm:prSet>
      <dgm:spPr/>
    </dgm:pt>
    <dgm:pt modelId="{E77F873E-1F5C-47DD-8906-D60EBB831617}" type="pres">
      <dgm:prSet presAssocID="{1A7A3F10-57FE-488E-8EEB-051F8F47AA62}" presName="L1TextContainer" presStyleLbl="revTx" presStyleIdx="3" presStyleCnt="10">
        <dgm:presLayoutVars>
          <dgm:chMax val="1"/>
          <dgm:chPref val="1"/>
          <dgm:bulletEnabled val="1"/>
        </dgm:presLayoutVars>
      </dgm:prSet>
      <dgm:spPr/>
    </dgm:pt>
    <dgm:pt modelId="{1051464D-83C4-4DAA-9D3B-BE6929CA230B}" type="pres">
      <dgm:prSet presAssocID="{1A7A3F10-57FE-488E-8EEB-051F8F47AA62}" presName="ConnectLine" presStyleLbl="dkBgShp" presStyleIdx="3" presStyleCnt="7"/>
      <dgm:spPr/>
    </dgm:pt>
    <dgm:pt modelId="{D4FAD082-5EE0-49C3-A163-B149B9C20537}" type="pres">
      <dgm:prSet presAssocID="{1A7A3F10-57FE-488E-8EEB-051F8F47AA62}" presName="ConnectorPoint" presStyleCnt="0"/>
      <dgm:spPr/>
    </dgm:pt>
    <dgm:pt modelId="{90FE27C4-2901-4B50-BBB6-D6BB8EC3FAEB}" type="pres">
      <dgm:prSet presAssocID="{1A7A3F10-57FE-488E-8EEB-051F8F47AA62}" presName="Bullet" presStyleLbl="lnNode1" presStyleIdx="1" presStyleCnt="5"/>
      <dgm:spPr/>
    </dgm:pt>
    <dgm:pt modelId="{294C9CEF-53E3-4F02-AC91-C8FBF505B23C}" type="pres">
      <dgm:prSet presAssocID="{1A7A3F10-57FE-488E-8EEB-051F8F47AA62}" presName="EmptyPlaceHolder" presStyleCnt="0"/>
      <dgm:spPr/>
    </dgm:pt>
    <dgm:pt modelId="{BCFCDFC4-DA4C-4750-B069-6CDB557EC0BE}" type="pres">
      <dgm:prSet presAssocID="{21E14E4F-6CF3-41BC-B1D1-15D442AE1F1A}" presName="spaceBetweenRectangles" presStyleCnt="0"/>
      <dgm:spPr/>
    </dgm:pt>
    <dgm:pt modelId="{7A9728D0-3BD0-4D5D-B09D-21122C971E3A}" type="pres">
      <dgm:prSet presAssocID="{038067C9-E9DB-4E12-90F7-3F3A72F48959}" presName="composite" presStyleCnt="0"/>
      <dgm:spPr/>
    </dgm:pt>
    <dgm:pt modelId="{3B160E57-EAE5-424A-AF93-F02449A58B0A}" type="pres">
      <dgm:prSet presAssocID="{038067C9-E9DB-4E12-90F7-3F3A72F48959}" presName="DropPinPlaceHolder" presStyleCnt="0"/>
      <dgm:spPr/>
    </dgm:pt>
    <dgm:pt modelId="{2A717580-A248-4F0C-8982-E4D3814251C4}" type="pres">
      <dgm:prSet presAssocID="{038067C9-E9DB-4E12-90F7-3F3A72F48959}" presName="DropPin" presStyleLbl="alignNode1" presStyleIdx="2" presStyleCnt="5"/>
      <dgm:spPr/>
    </dgm:pt>
    <dgm:pt modelId="{8C688EBD-C005-445B-AEEE-A7CCC071BAFE}" type="pres">
      <dgm:prSet presAssocID="{038067C9-E9DB-4E12-90F7-3F3A72F48959}" presName="Ellipse" presStyleLbl="fgAcc1" presStyleIdx="2" presStyleCnt="5"/>
      <dgm:spPr/>
    </dgm:pt>
    <dgm:pt modelId="{9FCEE1BD-2682-4FBE-A9D5-C822DAF8DAE7}" type="pres">
      <dgm:prSet presAssocID="{038067C9-E9DB-4E12-90F7-3F3A72F48959}" presName="L2TextContainer" presStyleLbl="revTx" presStyleIdx="4" presStyleCnt="10">
        <dgm:presLayoutVars>
          <dgm:bulletEnabled val="1"/>
        </dgm:presLayoutVars>
      </dgm:prSet>
      <dgm:spPr/>
    </dgm:pt>
    <dgm:pt modelId="{4215F8EF-D96C-4E2C-A2DB-66E9B6F0EF0B}" type="pres">
      <dgm:prSet presAssocID="{038067C9-E9DB-4E12-90F7-3F3A72F48959}" presName="L1TextContainer" presStyleLbl="revTx" presStyleIdx="5" presStyleCnt="10">
        <dgm:presLayoutVars>
          <dgm:chMax val="1"/>
          <dgm:chPref val="1"/>
          <dgm:bulletEnabled val="1"/>
        </dgm:presLayoutVars>
      </dgm:prSet>
      <dgm:spPr/>
    </dgm:pt>
    <dgm:pt modelId="{3F36DDA7-28BE-443E-B46A-80E796BF1DD0}" type="pres">
      <dgm:prSet presAssocID="{038067C9-E9DB-4E12-90F7-3F3A72F48959}" presName="ConnectLine" presStyleLbl="dkBgShp" presStyleIdx="4" presStyleCnt="7"/>
      <dgm:spPr/>
    </dgm:pt>
    <dgm:pt modelId="{6DB1693B-1981-47DB-8199-8EE109A5D3BC}" type="pres">
      <dgm:prSet presAssocID="{038067C9-E9DB-4E12-90F7-3F3A72F48959}" presName="ConnectorPoint" presStyleCnt="0"/>
      <dgm:spPr/>
    </dgm:pt>
    <dgm:pt modelId="{B4F94FB2-C4C3-4898-98A5-EDF9119B379D}" type="pres">
      <dgm:prSet presAssocID="{038067C9-E9DB-4E12-90F7-3F3A72F48959}" presName="Bullet" presStyleLbl="lnNode1" presStyleIdx="2" presStyleCnt="5"/>
      <dgm:spPr/>
    </dgm:pt>
    <dgm:pt modelId="{6C953833-6B2A-4497-978C-9ED195CCC280}" type="pres">
      <dgm:prSet presAssocID="{038067C9-E9DB-4E12-90F7-3F3A72F48959}" presName="EmptyPlaceHolder" presStyleCnt="0"/>
      <dgm:spPr/>
    </dgm:pt>
    <dgm:pt modelId="{D62C2AB0-69CC-44A1-AE15-DED6BAA8936C}" type="pres">
      <dgm:prSet presAssocID="{427C2094-A278-4602-AC22-A951B235AA61}" presName="spaceBetweenRectangles" presStyleCnt="0"/>
      <dgm:spPr/>
    </dgm:pt>
    <dgm:pt modelId="{8B29D80E-735A-4C87-85FC-808549FE09FC}" type="pres">
      <dgm:prSet presAssocID="{E3858245-CB14-44DC-BD68-557D243301E6}" presName="composite" presStyleCnt="0"/>
      <dgm:spPr/>
    </dgm:pt>
    <dgm:pt modelId="{B05154B7-4798-4D56-B1AA-E73D0C8FBB21}" type="pres">
      <dgm:prSet presAssocID="{E3858245-CB14-44DC-BD68-557D243301E6}" presName="DropPinPlaceHolder" presStyleCnt="0"/>
      <dgm:spPr/>
    </dgm:pt>
    <dgm:pt modelId="{92D2EF49-2EAC-4F80-B3F3-858A332E7100}" type="pres">
      <dgm:prSet presAssocID="{E3858245-CB14-44DC-BD68-557D243301E6}" presName="DropPin" presStyleLbl="alignNode1" presStyleIdx="3" presStyleCnt="5"/>
      <dgm:spPr/>
    </dgm:pt>
    <dgm:pt modelId="{4B03BDCE-E07A-42AE-9ADD-0CC554932E29}" type="pres">
      <dgm:prSet presAssocID="{E3858245-CB14-44DC-BD68-557D243301E6}" presName="Ellipse" presStyleLbl="fgAcc1" presStyleIdx="3" presStyleCnt="5"/>
      <dgm:spPr/>
    </dgm:pt>
    <dgm:pt modelId="{4801FF6A-BE3C-4540-B1DE-E2BACD3ED6DD}" type="pres">
      <dgm:prSet presAssocID="{E3858245-CB14-44DC-BD68-557D243301E6}" presName="L2TextContainer" presStyleLbl="revTx" presStyleIdx="6" presStyleCnt="10">
        <dgm:presLayoutVars>
          <dgm:bulletEnabled val="1"/>
        </dgm:presLayoutVars>
      </dgm:prSet>
      <dgm:spPr/>
    </dgm:pt>
    <dgm:pt modelId="{74995535-2D20-485E-A96F-2A2AFBF1EDA2}" type="pres">
      <dgm:prSet presAssocID="{E3858245-CB14-44DC-BD68-557D243301E6}" presName="L1TextContainer" presStyleLbl="revTx" presStyleIdx="7" presStyleCnt="10">
        <dgm:presLayoutVars>
          <dgm:chMax val="1"/>
          <dgm:chPref val="1"/>
          <dgm:bulletEnabled val="1"/>
        </dgm:presLayoutVars>
      </dgm:prSet>
      <dgm:spPr/>
    </dgm:pt>
    <dgm:pt modelId="{0269D16A-103C-4651-8001-735A9242F490}" type="pres">
      <dgm:prSet presAssocID="{E3858245-CB14-44DC-BD68-557D243301E6}" presName="ConnectLine" presStyleLbl="dkBgShp" presStyleIdx="5" presStyleCnt="7"/>
      <dgm:spPr/>
    </dgm:pt>
    <dgm:pt modelId="{E5FE0FBD-DB0E-4FD7-89CE-9492EEC1DD6D}" type="pres">
      <dgm:prSet presAssocID="{E3858245-CB14-44DC-BD68-557D243301E6}" presName="ConnectorPoint" presStyleCnt="0"/>
      <dgm:spPr/>
    </dgm:pt>
    <dgm:pt modelId="{6585A4E6-CCB5-4D1A-91B7-82BC300D7358}" type="pres">
      <dgm:prSet presAssocID="{E3858245-CB14-44DC-BD68-557D243301E6}" presName="Bullet" presStyleLbl="lnNode1" presStyleIdx="3" presStyleCnt="5"/>
      <dgm:spPr/>
    </dgm:pt>
    <dgm:pt modelId="{6D9EE120-B4AB-459E-BDD0-3376BF77C53D}" type="pres">
      <dgm:prSet presAssocID="{E3858245-CB14-44DC-BD68-557D243301E6}" presName="EmptyPlaceHolder" presStyleCnt="0"/>
      <dgm:spPr/>
    </dgm:pt>
    <dgm:pt modelId="{C4049F32-35F3-44AC-8C84-29069EC7F7D3}" type="pres">
      <dgm:prSet presAssocID="{CBB52139-BEFC-43E2-8E90-38392DBDCDF3}" presName="spaceBetweenRectangles" presStyleCnt="0"/>
      <dgm:spPr/>
    </dgm:pt>
    <dgm:pt modelId="{A57E3601-BEC8-42FD-BA53-40DBA0718E74}" type="pres">
      <dgm:prSet presAssocID="{2F79B43E-CF89-445A-B7FC-A724CA92A6AB}" presName="composite" presStyleCnt="0"/>
      <dgm:spPr/>
    </dgm:pt>
    <dgm:pt modelId="{C54963C4-0C45-4D4D-914B-A692954DE088}" type="pres">
      <dgm:prSet presAssocID="{2F79B43E-CF89-445A-B7FC-A724CA92A6AB}" presName="DropPinPlaceHolder" presStyleCnt="0"/>
      <dgm:spPr/>
    </dgm:pt>
    <dgm:pt modelId="{B1A0B35B-168A-4A80-B453-6FD345C8A09B}" type="pres">
      <dgm:prSet presAssocID="{2F79B43E-CF89-445A-B7FC-A724CA92A6AB}" presName="DropPin" presStyleLbl="alignNode1" presStyleIdx="4" presStyleCnt="5"/>
      <dgm:spPr/>
    </dgm:pt>
    <dgm:pt modelId="{47937009-C7D8-470B-A50F-5B48CA99352A}" type="pres">
      <dgm:prSet presAssocID="{2F79B43E-CF89-445A-B7FC-A724CA92A6AB}" presName="Ellipse" presStyleLbl="fgAcc1" presStyleIdx="4" presStyleCnt="5"/>
      <dgm:spPr/>
    </dgm:pt>
    <dgm:pt modelId="{9F997A24-1398-4FF4-A009-BAC4AA371088}" type="pres">
      <dgm:prSet presAssocID="{2F79B43E-CF89-445A-B7FC-A724CA92A6AB}" presName="L2TextContainer" presStyleLbl="revTx" presStyleIdx="8" presStyleCnt="10">
        <dgm:presLayoutVars>
          <dgm:bulletEnabled val="1"/>
        </dgm:presLayoutVars>
      </dgm:prSet>
      <dgm:spPr/>
    </dgm:pt>
    <dgm:pt modelId="{6BE92219-9574-4382-859A-B56D0FCB55D1}" type="pres">
      <dgm:prSet presAssocID="{2F79B43E-CF89-445A-B7FC-A724CA92A6AB}" presName="L1TextContainer" presStyleLbl="revTx" presStyleIdx="9" presStyleCnt="10">
        <dgm:presLayoutVars>
          <dgm:chMax val="1"/>
          <dgm:chPref val="1"/>
          <dgm:bulletEnabled val="1"/>
        </dgm:presLayoutVars>
      </dgm:prSet>
      <dgm:spPr/>
    </dgm:pt>
    <dgm:pt modelId="{E0B243E4-58EA-44D0-BF49-D57C3D39C103}" type="pres">
      <dgm:prSet presAssocID="{2F79B43E-CF89-445A-B7FC-A724CA92A6AB}" presName="ConnectLine" presStyleLbl="dkBgShp" presStyleIdx="6" presStyleCnt="7"/>
      <dgm:spPr/>
    </dgm:pt>
    <dgm:pt modelId="{E1C7E03E-3B1E-4F11-A986-B0C3088B0763}" type="pres">
      <dgm:prSet presAssocID="{2F79B43E-CF89-445A-B7FC-A724CA92A6AB}" presName="ConnectorPoint" presStyleCnt="0"/>
      <dgm:spPr/>
    </dgm:pt>
    <dgm:pt modelId="{C237C0AB-4E8C-4DD5-B085-1D9B8F1DF9D0}" type="pres">
      <dgm:prSet presAssocID="{2F79B43E-CF89-445A-B7FC-A724CA92A6AB}" presName="Bullet" presStyleLbl="lnNode1" presStyleIdx="4" presStyleCnt="5"/>
      <dgm:spPr/>
    </dgm:pt>
    <dgm:pt modelId="{76FE3D11-1563-471D-9C19-4ED69FE01D34}" type="pres">
      <dgm:prSet presAssocID="{2F79B43E-CF89-445A-B7FC-A724CA92A6AB}" presName="EmptyPlaceHolder" presStyleCnt="0"/>
      <dgm:spPr/>
    </dgm:pt>
  </dgm:ptLst>
  <dgm:cxnLst>
    <dgm:cxn modelId="{32F28C07-02A4-40F4-AB92-BF2C4227C112}" srcId="{E3858245-CB14-44DC-BD68-557D243301E6}" destId="{82536F7D-7ECE-4371-90E4-6592D0AB96AF}" srcOrd="0" destOrd="0" parTransId="{87A56093-9F6D-44BE-90C2-F424432DE2FD}" sibTransId="{29B02299-2323-4057-823F-F41EA5ED0704}"/>
    <dgm:cxn modelId="{B4F3FC26-A3EC-4465-BA4C-FBC69FBE192F}" type="presOf" srcId="{1A7A3F10-57FE-488E-8EEB-051F8F47AA62}" destId="{E77F873E-1F5C-47DD-8906-D60EBB831617}" srcOrd="0" destOrd="0" presId="urn:microsoft.com/office/officeart/2024/layout/BulletTimelineInverted"/>
    <dgm:cxn modelId="{7E32A927-3286-4588-92DB-CD5B986CAFD7}" srcId="{60AA01E7-6867-4A28-8649-9D7074FFD840}" destId="{2F79B43E-CF89-445A-B7FC-A724CA92A6AB}" srcOrd="4" destOrd="0" parTransId="{502E3533-DBFF-4B32-BD61-111E9FD9701E}" sibTransId="{B6CA9DC4-3050-4C94-9E14-01FBED9FE178}"/>
    <dgm:cxn modelId="{3403864F-C232-4800-858F-9AF222FDFFE7}" type="presOf" srcId="{038067C9-E9DB-4E12-90F7-3F3A72F48959}" destId="{4215F8EF-D96C-4E2C-A2DB-66E9B6F0EF0B}" srcOrd="0" destOrd="0" presId="urn:microsoft.com/office/officeart/2024/layout/BulletTimelineInverted"/>
    <dgm:cxn modelId="{94BF5150-0FE2-4807-AF0D-F8C806B8914A}" type="presOf" srcId="{60AA01E7-6867-4A28-8649-9D7074FFD840}" destId="{7218E559-3E61-4A6A-B7EA-6F9BEC7B6171}" srcOrd="0" destOrd="0" presId="urn:microsoft.com/office/officeart/2024/layout/BulletTimelineInverted"/>
    <dgm:cxn modelId="{9564F953-3BA7-48DA-BAE9-67B480A0C754}" type="presOf" srcId="{82536F7D-7ECE-4371-90E4-6592D0AB96AF}" destId="{4801FF6A-BE3C-4540-B1DE-E2BACD3ED6DD}" srcOrd="0" destOrd="0" presId="urn:microsoft.com/office/officeart/2024/layout/BulletTimelineInverted"/>
    <dgm:cxn modelId="{36422A55-596E-4CB5-A3B8-39F6CC8E4535}" srcId="{2F79B43E-CF89-445A-B7FC-A724CA92A6AB}" destId="{163B09F5-EA15-41CC-97B4-56F054A53E25}" srcOrd="0" destOrd="0" parTransId="{77E143DD-60F4-46BF-B053-F1FC385D42B8}" sibTransId="{2B00B131-3FD3-4BCE-9800-7E6C2717F944}"/>
    <dgm:cxn modelId="{A49E4775-E235-4ECE-A00E-D6803DFAFDE9}" srcId="{1A7A3F10-57FE-488E-8EEB-051F8F47AA62}" destId="{DB5745F8-087C-4422-97D7-10C0BFD8CD18}" srcOrd="0" destOrd="0" parTransId="{2340B335-EF94-4558-B5AF-E623CB813719}" sibTransId="{49ED57B4-596F-4273-9C11-9D7AB670A757}"/>
    <dgm:cxn modelId="{42614280-EADF-4DA5-A6F8-279C9B2A6336}" type="presOf" srcId="{163B09F5-EA15-41CC-97B4-56F054A53E25}" destId="{9F997A24-1398-4FF4-A009-BAC4AA371088}" srcOrd="0" destOrd="0" presId="urn:microsoft.com/office/officeart/2024/layout/BulletTimelineInverted"/>
    <dgm:cxn modelId="{38FB1983-02FE-46F9-BB05-5186F9EAFF7E}" type="presOf" srcId="{E3858245-CB14-44DC-BD68-557D243301E6}" destId="{74995535-2D20-485E-A96F-2A2AFBF1EDA2}" srcOrd="0" destOrd="0" presId="urn:microsoft.com/office/officeart/2024/layout/BulletTimelineInverted"/>
    <dgm:cxn modelId="{6E03AB89-FF18-4632-8C44-AEF3962DCB60}" srcId="{60AA01E7-6867-4A28-8649-9D7074FFD840}" destId="{E3858245-CB14-44DC-BD68-557D243301E6}" srcOrd="3" destOrd="0" parTransId="{73EF8FE3-B4D9-4F22-962F-B60A90294E3B}" sibTransId="{CBB52139-BEFC-43E2-8E90-38392DBDCDF3}"/>
    <dgm:cxn modelId="{D4620F93-2214-4270-9240-F9BB8656D0AC}" type="presOf" srcId="{C424D587-D2B8-456F-8746-EA93A42731A9}" destId="{9FCEE1BD-2682-4FBE-A9D5-C822DAF8DAE7}" srcOrd="0" destOrd="0" presId="urn:microsoft.com/office/officeart/2024/layout/BulletTimelineInverted"/>
    <dgm:cxn modelId="{F071519B-7942-46A4-B7E6-DE66B3BA7C84}" type="presOf" srcId="{DB5745F8-087C-4422-97D7-10C0BFD8CD18}" destId="{B79CB55E-439E-432C-AD4A-B8C004040990}" srcOrd="0" destOrd="0" presId="urn:microsoft.com/office/officeart/2024/layout/BulletTimelineInverted"/>
    <dgm:cxn modelId="{E99711A7-1E6B-417A-8A53-6AA9B908E54A}" type="presOf" srcId="{F2EC1E86-A700-4C86-AF2D-B7A375BC37E3}" destId="{D8794168-6EB8-43EF-9936-4C5E59E02A0D}" srcOrd="0" destOrd="0" presId="urn:microsoft.com/office/officeart/2024/layout/BulletTimelineInverted"/>
    <dgm:cxn modelId="{E3A56AB7-3D32-4BA4-9598-BE08C661FCE1}" type="presOf" srcId="{55168256-1B6D-43FC-BD6B-FE3655901C60}" destId="{5A036F6F-7085-4F8B-BF08-1F21850623DD}" srcOrd="0" destOrd="0" presId="urn:microsoft.com/office/officeart/2024/layout/BulletTimelineInverted"/>
    <dgm:cxn modelId="{A3889FC4-B09F-4946-8A6C-35928986A2B4}" srcId="{038067C9-E9DB-4E12-90F7-3F3A72F48959}" destId="{C424D587-D2B8-456F-8746-EA93A42731A9}" srcOrd="0" destOrd="0" parTransId="{350A077F-5DCE-47BA-BD0C-2C42DB97C375}" sibTransId="{DA1FD6C2-BE0F-4686-8587-46028452CD98}"/>
    <dgm:cxn modelId="{759B89CB-AB5C-4AA0-945B-654B38C532B6}" srcId="{60AA01E7-6867-4A28-8649-9D7074FFD840}" destId="{55168256-1B6D-43FC-BD6B-FE3655901C60}" srcOrd="0" destOrd="0" parTransId="{F4431043-EF85-4E70-855F-B1A53D144CA1}" sibTransId="{2C22A6B7-FE48-46C3-A47A-C70503E96FD0}"/>
    <dgm:cxn modelId="{B8AB09CD-B848-4DC6-BF00-03A319E5FA82}" srcId="{55168256-1B6D-43FC-BD6B-FE3655901C60}" destId="{F2EC1E86-A700-4C86-AF2D-B7A375BC37E3}" srcOrd="0" destOrd="0" parTransId="{0DEDB14F-A9CE-43A2-8276-CB99A7C891ED}" sibTransId="{528EC4CC-7A4C-4F9A-A97C-9963CDC81637}"/>
    <dgm:cxn modelId="{4ED733E0-18EA-4586-A42D-A2DC97E21CDD}" srcId="{60AA01E7-6867-4A28-8649-9D7074FFD840}" destId="{1A7A3F10-57FE-488E-8EEB-051F8F47AA62}" srcOrd="1" destOrd="0" parTransId="{CA39DBC2-52AB-4856-95A9-2C8761DD2154}" sibTransId="{21E14E4F-6CF3-41BC-B1D1-15D442AE1F1A}"/>
    <dgm:cxn modelId="{51DCD0E3-6EE0-4EB9-8A4E-C21726E944B0}" srcId="{60AA01E7-6867-4A28-8649-9D7074FFD840}" destId="{038067C9-E9DB-4E12-90F7-3F3A72F48959}" srcOrd="2" destOrd="0" parTransId="{BA322B85-E249-4A67-9720-29D62315C541}" sibTransId="{427C2094-A278-4602-AC22-A951B235AA61}"/>
    <dgm:cxn modelId="{B08A2AF1-312A-484F-B1BC-42AED667A4D3}" type="presOf" srcId="{2F79B43E-CF89-445A-B7FC-A724CA92A6AB}" destId="{6BE92219-9574-4382-859A-B56D0FCB55D1}" srcOrd="0" destOrd="0" presId="urn:microsoft.com/office/officeart/2024/layout/BulletTimelineInverted"/>
    <dgm:cxn modelId="{0C46B01F-8A45-4045-B629-2572B52DB9BC}" type="presParOf" srcId="{7218E559-3E61-4A6A-B7EA-6F9BEC7B6171}" destId="{8FE8DA5C-4474-4ADA-BBE2-4E6C8339EAD1}" srcOrd="0" destOrd="0" presId="urn:microsoft.com/office/officeart/2024/layout/BulletTimelineInverted"/>
    <dgm:cxn modelId="{3DC86D9A-5D58-4AF8-A930-1B90DC4A8738}" type="presParOf" srcId="{8FE8DA5C-4474-4ADA-BBE2-4E6C8339EAD1}" destId="{29913826-4CA6-4DC1-9F3C-F5741D834FD8}" srcOrd="0" destOrd="0" presId="urn:microsoft.com/office/officeart/2024/layout/BulletTimelineInverted"/>
    <dgm:cxn modelId="{5743AE1F-1486-4DB3-B63B-927138B544EF}" type="presParOf" srcId="{8FE8DA5C-4474-4ADA-BBE2-4E6C8339EAD1}" destId="{20D56054-98C5-4D20-8A35-55BA7A43BA03}" srcOrd="1" destOrd="0" presId="urn:microsoft.com/office/officeart/2024/layout/BulletTimelineInverted"/>
    <dgm:cxn modelId="{240BE8AD-3FCB-4CD0-9001-6B9901278F27}" type="presParOf" srcId="{7218E559-3E61-4A6A-B7EA-6F9BEC7B6171}" destId="{0DA598BC-70AF-46EF-9713-7E0B70A5C4B9}" srcOrd="1" destOrd="0" presId="urn:microsoft.com/office/officeart/2024/layout/BulletTimelineInverted"/>
    <dgm:cxn modelId="{59A41AA3-82D4-4921-8EA7-8E4460C55859}" type="presParOf" srcId="{0DA598BC-70AF-46EF-9713-7E0B70A5C4B9}" destId="{BE47C0EF-7A0A-46A1-91EA-B2953363178C}" srcOrd="0" destOrd="0" presId="urn:microsoft.com/office/officeart/2024/layout/BulletTimelineInverted"/>
    <dgm:cxn modelId="{7E9FECCC-41B0-4D03-8D11-823557897C6B}" type="presParOf" srcId="{BE47C0EF-7A0A-46A1-91EA-B2953363178C}" destId="{FD0439E9-373A-43F9-A565-59D43100C78B}" srcOrd="0" destOrd="0" presId="urn:microsoft.com/office/officeart/2024/layout/BulletTimelineInverted"/>
    <dgm:cxn modelId="{3BA6B606-E8F5-450D-9244-EBB95D5ED2D0}" type="presParOf" srcId="{FD0439E9-373A-43F9-A565-59D43100C78B}" destId="{3E0253E2-AC2C-45ED-84B5-20C358807773}" srcOrd="0" destOrd="0" presId="urn:microsoft.com/office/officeart/2024/layout/BulletTimelineInverted"/>
    <dgm:cxn modelId="{532A36CF-B3FB-459F-9942-E64E67017965}" type="presParOf" srcId="{FD0439E9-373A-43F9-A565-59D43100C78B}" destId="{8B70F215-BBD1-40A4-925F-A554D1E9B01F}" srcOrd="1" destOrd="0" presId="urn:microsoft.com/office/officeart/2024/layout/BulletTimelineInverted"/>
    <dgm:cxn modelId="{40AA091D-6DEA-40B2-ADA8-A924FD790EF6}" type="presParOf" srcId="{BE47C0EF-7A0A-46A1-91EA-B2953363178C}" destId="{D8794168-6EB8-43EF-9936-4C5E59E02A0D}" srcOrd="1" destOrd="0" presId="urn:microsoft.com/office/officeart/2024/layout/BulletTimelineInverted"/>
    <dgm:cxn modelId="{E279B536-CC5C-4CDC-A79C-CBB6A9EC09FB}" type="presParOf" srcId="{BE47C0EF-7A0A-46A1-91EA-B2953363178C}" destId="{5A036F6F-7085-4F8B-BF08-1F21850623DD}" srcOrd="2" destOrd="0" presId="urn:microsoft.com/office/officeart/2024/layout/BulletTimelineInverted"/>
    <dgm:cxn modelId="{DF7218ED-58B2-445A-9359-EE1D1D842DA4}" type="presParOf" srcId="{BE47C0EF-7A0A-46A1-91EA-B2953363178C}" destId="{01833976-0F25-45A1-8A5B-A4FFF8A527F0}" srcOrd="3" destOrd="0" presId="urn:microsoft.com/office/officeart/2024/layout/BulletTimelineInverted"/>
    <dgm:cxn modelId="{731BEA1B-0553-4091-8939-A3DAB6854811}" type="presParOf" srcId="{BE47C0EF-7A0A-46A1-91EA-B2953363178C}" destId="{45397BAF-BC74-4C68-99BE-118209167F54}" srcOrd="4" destOrd="0" presId="urn:microsoft.com/office/officeart/2024/layout/BulletTimelineInverted"/>
    <dgm:cxn modelId="{5DA102AD-7307-4BD7-94A0-A68E8B436844}" type="presParOf" srcId="{45397BAF-BC74-4C68-99BE-118209167F54}" destId="{3A72B7EA-552A-422C-8B58-4BDC225A72D1}" srcOrd="0" destOrd="0" presId="urn:microsoft.com/office/officeart/2024/layout/BulletTimelineInverted"/>
    <dgm:cxn modelId="{2FCCA4D6-BC2B-4767-9B37-4B8C0B9BC1FA}" type="presParOf" srcId="{BE47C0EF-7A0A-46A1-91EA-B2953363178C}" destId="{B93F95B1-99B6-4875-B1DD-2C2BC3F8EC90}" srcOrd="5" destOrd="0" presId="urn:microsoft.com/office/officeart/2024/layout/BulletTimelineInverted"/>
    <dgm:cxn modelId="{CB5B60BF-33F8-4170-A51F-82E35A19AC08}" type="presParOf" srcId="{0DA598BC-70AF-46EF-9713-7E0B70A5C4B9}" destId="{5176547D-BC16-4FA2-B291-0A8A3975F6BC}" srcOrd="1" destOrd="0" presId="urn:microsoft.com/office/officeart/2024/layout/BulletTimelineInverted"/>
    <dgm:cxn modelId="{A82BA5B6-3605-4032-ABD7-C35BA65BB39F}" type="presParOf" srcId="{0DA598BC-70AF-46EF-9713-7E0B70A5C4B9}" destId="{70F0A09C-A381-4B51-965A-710EF572F019}" srcOrd="2" destOrd="0" presId="urn:microsoft.com/office/officeart/2024/layout/BulletTimelineInverted"/>
    <dgm:cxn modelId="{64805DCB-69D1-425F-8AB9-B50B4E06EDFD}" type="presParOf" srcId="{70F0A09C-A381-4B51-965A-710EF572F019}" destId="{6A1402BA-5512-4142-9E9E-FC8929828BF3}" srcOrd="0" destOrd="0" presId="urn:microsoft.com/office/officeart/2024/layout/BulletTimelineInverted"/>
    <dgm:cxn modelId="{1890E8B8-BB80-465C-B315-E3FD534D1271}" type="presParOf" srcId="{6A1402BA-5512-4142-9E9E-FC8929828BF3}" destId="{F35017B1-8CD0-42C8-81D3-4A07AC6BFF6C}" srcOrd="0" destOrd="0" presId="urn:microsoft.com/office/officeart/2024/layout/BulletTimelineInverted"/>
    <dgm:cxn modelId="{F62E5807-6A1D-4BA1-8B59-B309D56D47B2}" type="presParOf" srcId="{6A1402BA-5512-4142-9E9E-FC8929828BF3}" destId="{D2FE5758-4696-46A2-BBEE-AFD00DE7461C}" srcOrd="1" destOrd="0" presId="urn:microsoft.com/office/officeart/2024/layout/BulletTimelineInverted"/>
    <dgm:cxn modelId="{1CCD623E-0A0A-48D8-B051-88A6E695C339}" type="presParOf" srcId="{70F0A09C-A381-4B51-965A-710EF572F019}" destId="{B79CB55E-439E-432C-AD4A-B8C004040990}" srcOrd="1" destOrd="0" presId="urn:microsoft.com/office/officeart/2024/layout/BulletTimelineInverted"/>
    <dgm:cxn modelId="{646462F9-079F-4169-AF65-8F9495CAC3CA}" type="presParOf" srcId="{70F0A09C-A381-4B51-965A-710EF572F019}" destId="{E77F873E-1F5C-47DD-8906-D60EBB831617}" srcOrd="2" destOrd="0" presId="urn:microsoft.com/office/officeart/2024/layout/BulletTimelineInverted"/>
    <dgm:cxn modelId="{E6C57EE0-890D-4D84-AA4D-EF18230F102D}" type="presParOf" srcId="{70F0A09C-A381-4B51-965A-710EF572F019}" destId="{1051464D-83C4-4DAA-9D3B-BE6929CA230B}" srcOrd="3" destOrd="0" presId="urn:microsoft.com/office/officeart/2024/layout/BulletTimelineInverted"/>
    <dgm:cxn modelId="{61FB102B-BCF5-4A85-AC97-0DDFC22311A1}" type="presParOf" srcId="{70F0A09C-A381-4B51-965A-710EF572F019}" destId="{D4FAD082-5EE0-49C3-A163-B149B9C20537}" srcOrd="4" destOrd="0" presId="urn:microsoft.com/office/officeart/2024/layout/BulletTimelineInverted"/>
    <dgm:cxn modelId="{5F0FCE37-CD51-42CB-BA93-11BE0B411420}" type="presParOf" srcId="{D4FAD082-5EE0-49C3-A163-B149B9C20537}" destId="{90FE27C4-2901-4B50-BBB6-D6BB8EC3FAEB}" srcOrd="0" destOrd="0" presId="urn:microsoft.com/office/officeart/2024/layout/BulletTimelineInverted"/>
    <dgm:cxn modelId="{B0E6454F-A428-4961-9AE5-46BBD9EE2588}" type="presParOf" srcId="{70F0A09C-A381-4B51-965A-710EF572F019}" destId="{294C9CEF-53E3-4F02-AC91-C8FBF505B23C}" srcOrd="5" destOrd="0" presId="urn:microsoft.com/office/officeart/2024/layout/BulletTimelineInverted"/>
    <dgm:cxn modelId="{8F896FF3-C7F3-40E2-9AE7-05B2B60582FF}" type="presParOf" srcId="{0DA598BC-70AF-46EF-9713-7E0B70A5C4B9}" destId="{BCFCDFC4-DA4C-4750-B069-6CDB557EC0BE}" srcOrd="3" destOrd="0" presId="urn:microsoft.com/office/officeart/2024/layout/BulletTimelineInverted"/>
    <dgm:cxn modelId="{C305BF09-EEAD-4AA5-B3D3-480B1AAE08F1}" type="presParOf" srcId="{0DA598BC-70AF-46EF-9713-7E0B70A5C4B9}" destId="{7A9728D0-3BD0-4D5D-B09D-21122C971E3A}" srcOrd="4" destOrd="0" presId="urn:microsoft.com/office/officeart/2024/layout/BulletTimelineInverted"/>
    <dgm:cxn modelId="{D24FB795-33DA-475F-87FD-3AEF8668BAA2}" type="presParOf" srcId="{7A9728D0-3BD0-4D5D-B09D-21122C971E3A}" destId="{3B160E57-EAE5-424A-AF93-F02449A58B0A}" srcOrd="0" destOrd="0" presId="urn:microsoft.com/office/officeart/2024/layout/BulletTimelineInverted"/>
    <dgm:cxn modelId="{45D8131B-9CB0-4DBE-ABBD-928017E279D0}" type="presParOf" srcId="{3B160E57-EAE5-424A-AF93-F02449A58B0A}" destId="{2A717580-A248-4F0C-8982-E4D3814251C4}" srcOrd="0" destOrd="0" presId="urn:microsoft.com/office/officeart/2024/layout/BulletTimelineInverted"/>
    <dgm:cxn modelId="{ACA51E7D-9D03-42C3-A794-FB05A9666EF5}" type="presParOf" srcId="{3B160E57-EAE5-424A-AF93-F02449A58B0A}" destId="{8C688EBD-C005-445B-AEEE-A7CCC071BAFE}" srcOrd="1" destOrd="0" presId="urn:microsoft.com/office/officeart/2024/layout/BulletTimelineInverted"/>
    <dgm:cxn modelId="{7AFE6A96-85C7-418D-9CC4-422719B430A2}" type="presParOf" srcId="{7A9728D0-3BD0-4D5D-B09D-21122C971E3A}" destId="{9FCEE1BD-2682-4FBE-A9D5-C822DAF8DAE7}" srcOrd="1" destOrd="0" presId="urn:microsoft.com/office/officeart/2024/layout/BulletTimelineInverted"/>
    <dgm:cxn modelId="{3DABB50F-8BE7-4D42-91FF-E4B91A2E4F06}" type="presParOf" srcId="{7A9728D0-3BD0-4D5D-B09D-21122C971E3A}" destId="{4215F8EF-D96C-4E2C-A2DB-66E9B6F0EF0B}" srcOrd="2" destOrd="0" presId="urn:microsoft.com/office/officeart/2024/layout/BulletTimelineInverted"/>
    <dgm:cxn modelId="{1B7A1BAA-9139-4CFF-8861-25B2EAF447A0}" type="presParOf" srcId="{7A9728D0-3BD0-4D5D-B09D-21122C971E3A}" destId="{3F36DDA7-28BE-443E-B46A-80E796BF1DD0}" srcOrd="3" destOrd="0" presId="urn:microsoft.com/office/officeart/2024/layout/BulletTimelineInverted"/>
    <dgm:cxn modelId="{16C8D39C-2EF5-4DC8-9A86-70FD9324B978}" type="presParOf" srcId="{7A9728D0-3BD0-4D5D-B09D-21122C971E3A}" destId="{6DB1693B-1981-47DB-8199-8EE109A5D3BC}" srcOrd="4" destOrd="0" presId="urn:microsoft.com/office/officeart/2024/layout/BulletTimelineInverted"/>
    <dgm:cxn modelId="{3DE0A7FC-2597-4F27-86DD-4B9BC2C3C398}" type="presParOf" srcId="{6DB1693B-1981-47DB-8199-8EE109A5D3BC}" destId="{B4F94FB2-C4C3-4898-98A5-EDF9119B379D}" srcOrd="0" destOrd="0" presId="urn:microsoft.com/office/officeart/2024/layout/BulletTimelineInverted"/>
    <dgm:cxn modelId="{C6B47167-1211-4180-B1CD-54630F31F835}" type="presParOf" srcId="{7A9728D0-3BD0-4D5D-B09D-21122C971E3A}" destId="{6C953833-6B2A-4497-978C-9ED195CCC280}" srcOrd="5" destOrd="0" presId="urn:microsoft.com/office/officeart/2024/layout/BulletTimelineInverted"/>
    <dgm:cxn modelId="{597FCBDB-FB68-4E29-ACC0-CAD7D9C4C115}" type="presParOf" srcId="{0DA598BC-70AF-46EF-9713-7E0B70A5C4B9}" destId="{D62C2AB0-69CC-44A1-AE15-DED6BAA8936C}" srcOrd="5" destOrd="0" presId="urn:microsoft.com/office/officeart/2024/layout/BulletTimelineInverted"/>
    <dgm:cxn modelId="{E7F64225-3B78-4D54-8EF5-E78B8D584CD9}" type="presParOf" srcId="{0DA598BC-70AF-46EF-9713-7E0B70A5C4B9}" destId="{8B29D80E-735A-4C87-85FC-808549FE09FC}" srcOrd="6" destOrd="0" presId="urn:microsoft.com/office/officeart/2024/layout/BulletTimelineInverted"/>
    <dgm:cxn modelId="{BDD93312-003D-43D6-BDA2-6708EA99C26D}" type="presParOf" srcId="{8B29D80E-735A-4C87-85FC-808549FE09FC}" destId="{B05154B7-4798-4D56-B1AA-E73D0C8FBB21}" srcOrd="0" destOrd="0" presId="urn:microsoft.com/office/officeart/2024/layout/BulletTimelineInverted"/>
    <dgm:cxn modelId="{AC530FC5-B99C-40D8-B83F-EE57E0B10203}" type="presParOf" srcId="{B05154B7-4798-4D56-B1AA-E73D0C8FBB21}" destId="{92D2EF49-2EAC-4F80-B3F3-858A332E7100}" srcOrd="0" destOrd="0" presId="urn:microsoft.com/office/officeart/2024/layout/BulletTimelineInverted"/>
    <dgm:cxn modelId="{FCCB6795-7C40-4E2F-9B5D-871C67986E51}" type="presParOf" srcId="{B05154B7-4798-4D56-B1AA-E73D0C8FBB21}" destId="{4B03BDCE-E07A-42AE-9ADD-0CC554932E29}" srcOrd="1" destOrd="0" presId="urn:microsoft.com/office/officeart/2024/layout/BulletTimelineInverted"/>
    <dgm:cxn modelId="{5C59D49F-01B2-47BD-8A73-F5814777ECD8}" type="presParOf" srcId="{8B29D80E-735A-4C87-85FC-808549FE09FC}" destId="{4801FF6A-BE3C-4540-B1DE-E2BACD3ED6DD}" srcOrd="1" destOrd="0" presId="urn:microsoft.com/office/officeart/2024/layout/BulletTimelineInverted"/>
    <dgm:cxn modelId="{67C7DB18-13A4-48A3-93C4-6DEE9350CEC2}" type="presParOf" srcId="{8B29D80E-735A-4C87-85FC-808549FE09FC}" destId="{74995535-2D20-485E-A96F-2A2AFBF1EDA2}" srcOrd="2" destOrd="0" presId="urn:microsoft.com/office/officeart/2024/layout/BulletTimelineInverted"/>
    <dgm:cxn modelId="{E83DEB53-FBE6-4C3C-A20C-6E8E68FCE1A9}" type="presParOf" srcId="{8B29D80E-735A-4C87-85FC-808549FE09FC}" destId="{0269D16A-103C-4651-8001-735A9242F490}" srcOrd="3" destOrd="0" presId="urn:microsoft.com/office/officeart/2024/layout/BulletTimelineInverted"/>
    <dgm:cxn modelId="{2CBE77FB-3DE3-4F4C-8E5B-E94E9780CE9C}" type="presParOf" srcId="{8B29D80E-735A-4C87-85FC-808549FE09FC}" destId="{E5FE0FBD-DB0E-4FD7-89CE-9492EEC1DD6D}" srcOrd="4" destOrd="0" presId="urn:microsoft.com/office/officeart/2024/layout/BulletTimelineInverted"/>
    <dgm:cxn modelId="{5EE976E0-359B-435F-AEF0-4D7A67197CB8}" type="presParOf" srcId="{E5FE0FBD-DB0E-4FD7-89CE-9492EEC1DD6D}" destId="{6585A4E6-CCB5-4D1A-91B7-82BC300D7358}" srcOrd="0" destOrd="0" presId="urn:microsoft.com/office/officeart/2024/layout/BulletTimelineInverted"/>
    <dgm:cxn modelId="{3394F2F1-DF2B-455E-94D3-40A90256AAE2}" type="presParOf" srcId="{8B29D80E-735A-4C87-85FC-808549FE09FC}" destId="{6D9EE120-B4AB-459E-BDD0-3376BF77C53D}" srcOrd="5" destOrd="0" presId="urn:microsoft.com/office/officeart/2024/layout/BulletTimelineInverted"/>
    <dgm:cxn modelId="{3A40650E-EEC2-4510-972B-EED27D9CABA0}" type="presParOf" srcId="{0DA598BC-70AF-46EF-9713-7E0B70A5C4B9}" destId="{C4049F32-35F3-44AC-8C84-29069EC7F7D3}" srcOrd="7" destOrd="0" presId="urn:microsoft.com/office/officeart/2024/layout/BulletTimelineInverted"/>
    <dgm:cxn modelId="{F09FD199-9D4C-4E52-BD5A-45508AB730A2}" type="presParOf" srcId="{0DA598BC-70AF-46EF-9713-7E0B70A5C4B9}" destId="{A57E3601-BEC8-42FD-BA53-40DBA0718E74}" srcOrd="8" destOrd="0" presId="urn:microsoft.com/office/officeart/2024/layout/BulletTimelineInverted"/>
    <dgm:cxn modelId="{8FBF708B-29AD-4F9C-884F-8DD1FDCDABFB}" type="presParOf" srcId="{A57E3601-BEC8-42FD-BA53-40DBA0718E74}" destId="{C54963C4-0C45-4D4D-914B-A692954DE088}" srcOrd="0" destOrd="0" presId="urn:microsoft.com/office/officeart/2024/layout/BulletTimelineInverted"/>
    <dgm:cxn modelId="{605001DD-D660-4010-A4C8-A33077E8053F}" type="presParOf" srcId="{C54963C4-0C45-4D4D-914B-A692954DE088}" destId="{B1A0B35B-168A-4A80-B453-6FD345C8A09B}" srcOrd="0" destOrd="0" presId="urn:microsoft.com/office/officeart/2024/layout/BulletTimelineInverted"/>
    <dgm:cxn modelId="{B14D7770-6C6C-4914-A94D-31D3F5E2D3F7}" type="presParOf" srcId="{C54963C4-0C45-4D4D-914B-A692954DE088}" destId="{47937009-C7D8-470B-A50F-5B48CA99352A}" srcOrd="1" destOrd="0" presId="urn:microsoft.com/office/officeart/2024/layout/BulletTimelineInverted"/>
    <dgm:cxn modelId="{27C0BA45-941A-48F2-BD24-A9408CAD1DC3}" type="presParOf" srcId="{A57E3601-BEC8-42FD-BA53-40DBA0718E74}" destId="{9F997A24-1398-4FF4-A009-BAC4AA371088}" srcOrd="1" destOrd="0" presId="urn:microsoft.com/office/officeart/2024/layout/BulletTimelineInverted"/>
    <dgm:cxn modelId="{A3A68867-79A2-4DE1-B645-3727A99E236D}" type="presParOf" srcId="{A57E3601-BEC8-42FD-BA53-40DBA0718E74}" destId="{6BE92219-9574-4382-859A-B56D0FCB55D1}" srcOrd="2" destOrd="0" presId="urn:microsoft.com/office/officeart/2024/layout/BulletTimelineInverted"/>
    <dgm:cxn modelId="{FD186F27-8D2B-4652-9DCA-44C6ADFB1149}" type="presParOf" srcId="{A57E3601-BEC8-42FD-BA53-40DBA0718E74}" destId="{E0B243E4-58EA-44D0-BF49-D57C3D39C103}" srcOrd="3" destOrd="0" presId="urn:microsoft.com/office/officeart/2024/layout/BulletTimelineInverted"/>
    <dgm:cxn modelId="{31A5EC62-D80F-4199-9A13-75023144E413}" type="presParOf" srcId="{A57E3601-BEC8-42FD-BA53-40DBA0718E74}" destId="{E1C7E03E-3B1E-4F11-A986-B0C3088B0763}" srcOrd="4" destOrd="0" presId="urn:microsoft.com/office/officeart/2024/layout/BulletTimelineInverted"/>
    <dgm:cxn modelId="{914C69D2-087E-48C8-875F-371051512362}" type="presParOf" srcId="{E1C7E03E-3B1E-4F11-A986-B0C3088B0763}" destId="{C237C0AB-4E8C-4DD5-B085-1D9B8F1DF9D0}" srcOrd="0" destOrd="0" presId="urn:microsoft.com/office/officeart/2024/layout/BulletTimelineInverted"/>
    <dgm:cxn modelId="{DE1F795C-8E0C-4C30-9332-53BED3300A4B}" type="presParOf" srcId="{A57E3601-BEC8-42FD-BA53-40DBA0718E74}" destId="{76FE3D11-1563-471D-9C19-4ED69FE01D34}" srcOrd="5" destOrd="0" presId="urn:microsoft.com/office/officeart/2024/layout/BulletTimelineInverted"/>
  </dgm:cxnLst>
  <dgm:bg/>
  <dgm:whole/>
  <dgm:extLst>
    <a:ext uri="http://schemas.microsoft.com/office/drawing/2008/diagram">
      <dsp:dataModelExt xmlns:dsp="http://schemas.microsoft.com/office/drawing/2008/diagram" relId="rId38"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12FF0D6-08C0-4F57-8839-1531C08C53EB}" type="doc">
      <dgm:prSet loTypeId="urn:microsoft.com/office/officeart/2008/layout/IncreasingCircleProcess" loCatId="process" qsTypeId="urn:microsoft.com/office/officeart/2005/8/quickstyle/simple1" qsCatId="simple" csTypeId="urn:microsoft.com/office/officeart/2005/8/colors/accent1_2" csCatId="accent1" phldr="1"/>
      <dgm:spPr/>
      <dgm:t>
        <a:bodyPr/>
        <a:lstStyle/>
        <a:p>
          <a:endParaRPr lang="en-GB"/>
        </a:p>
      </dgm:t>
    </dgm:pt>
    <dgm:pt modelId="{CE4C641B-17ED-47BF-A801-F64566D485A2}">
      <dgm:prSet phldrT="[Text]"/>
      <dgm:spPr/>
      <dgm:t>
        <a:bodyPr/>
        <a:lstStyle/>
        <a:p>
          <a:r>
            <a:rPr lang="en-GB"/>
            <a:t>    </a:t>
          </a:r>
        </a:p>
      </dgm:t>
    </dgm:pt>
    <dgm:pt modelId="{6608DCA3-448A-4BBD-B719-B4A460F8B49E}" type="parTrans" cxnId="{DC901624-6243-4372-A309-0E1F8CFFA49E}">
      <dgm:prSet/>
      <dgm:spPr/>
      <dgm:t>
        <a:bodyPr/>
        <a:lstStyle/>
        <a:p>
          <a:endParaRPr lang="en-GB"/>
        </a:p>
      </dgm:t>
    </dgm:pt>
    <dgm:pt modelId="{1B28EA54-0096-4483-9C4D-AA985613D0F6}" type="sibTrans" cxnId="{DC901624-6243-4372-A309-0E1F8CFFA49E}">
      <dgm:prSet/>
      <dgm:spPr/>
      <dgm:t>
        <a:bodyPr/>
        <a:lstStyle/>
        <a:p>
          <a:endParaRPr lang="en-GB"/>
        </a:p>
      </dgm:t>
    </dgm:pt>
    <dgm:pt modelId="{1939C190-0AAD-4D43-B0B3-CE4D53F17403}" type="pres">
      <dgm:prSet presAssocID="{B12FF0D6-08C0-4F57-8839-1531C08C53EB}" presName="Name0" presStyleCnt="0">
        <dgm:presLayoutVars>
          <dgm:chMax val="7"/>
          <dgm:chPref val="7"/>
          <dgm:dir/>
          <dgm:animOne val="branch"/>
          <dgm:animLvl val="lvl"/>
        </dgm:presLayoutVars>
      </dgm:prSet>
      <dgm:spPr/>
    </dgm:pt>
    <dgm:pt modelId="{DECBC62C-7550-46D4-92E8-AA902CB0101F}" type="pres">
      <dgm:prSet presAssocID="{CE4C641B-17ED-47BF-A801-F64566D485A2}" presName="composite" presStyleCnt="0"/>
      <dgm:spPr/>
    </dgm:pt>
    <dgm:pt modelId="{668AFAE5-044E-4E0B-B36D-BAE11FC17321}" type="pres">
      <dgm:prSet presAssocID="{CE4C641B-17ED-47BF-A801-F64566D485A2}" presName="BackAccent" presStyleLbl="bgShp" presStyleIdx="0" presStyleCnt="1"/>
      <dgm:spPr/>
    </dgm:pt>
    <dgm:pt modelId="{889D96FB-A4FA-44F5-8838-96B2A6FC9E34}" type="pres">
      <dgm:prSet presAssocID="{CE4C641B-17ED-47BF-A801-F64566D485A2}" presName="Accent" presStyleLbl="alignNode1" presStyleIdx="0" presStyleCnt="1"/>
      <dgm:spPr/>
    </dgm:pt>
    <dgm:pt modelId="{06641141-2CED-4746-90D7-E468C92C056A}" type="pres">
      <dgm:prSet presAssocID="{CE4C641B-17ED-47BF-A801-F64566D485A2}" presName="Child" presStyleLbl="revTx" presStyleIdx="0" presStyleCnt="1">
        <dgm:presLayoutVars>
          <dgm:chMax val="0"/>
          <dgm:chPref val="0"/>
          <dgm:bulletEnabled val="1"/>
        </dgm:presLayoutVars>
      </dgm:prSet>
      <dgm:spPr/>
    </dgm:pt>
    <dgm:pt modelId="{805F792B-726D-4F73-BA69-227C69F8AC14}" type="pres">
      <dgm:prSet presAssocID="{CE4C641B-17ED-47BF-A801-F64566D485A2}" presName="Parent" presStyleLbl="revTx" presStyleIdx="0" presStyleCnt="1">
        <dgm:presLayoutVars>
          <dgm:chMax val="1"/>
          <dgm:chPref val="1"/>
          <dgm:bulletEnabled val="1"/>
        </dgm:presLayoutVars>
      </dgm:prSet>
      <dgm:spPr/>
    </dgm:pt>
  </dgm:ptLst>
  <dgm:cxnLst>
    <dgm:cxn modelId="{C112D004-8C62-4CF2-AA64-4459D9F5B941}" type="presOf" srcId="{B12FF0D6-08C0-4F57-8839-1531C08C53EB}" destId="{1939C190-0AAD-4D43-B0B3-CE4D53F17403}" srcOrd="0" destOrd="0" presId="urn:microsoft.com/office/officeart/2008/layout/IncreasingCircleProcess"/>
    <dgm:cxn modelId="{DC901624-6243-4372-A309-0E1F8CFFA49E}" srcId="{B12FF0D6-08C0-4F57-8839-1531C08C53EB}" destId="{CE4C641B-17ED-47BF-A801-F64566D485A2}" srcOrd="0" destOrd="0" parTransId="{6608DCA3-448A-4BBD-B719-B4A460F8B49E}" sibTransId="{1B28EA54-0096-4483-9C4D-AA985613D0F6}"/>
    <dgm:cxn modelId="{44084987-4676-490B-AC67-2BCB0ADD1281}" type="presOf" srcId="{CE4C641B-17ED-47BF-A801-F64566D485A2}" destId="{805F792B-726D-4F73-BA69-227C69F8AC14}" srcOrd="0" destOrd="0" presId="urn:microsoft.com/office/officeart/2008/layout/IncreasingCircleProcess"/>
    <dgm:cxn modelId="{4EF21DD7-498E-48F1-B8B5-87D4E09B1099}" type="presParOf" srcId="{1939C190-0AAD-4D43-B0B3-CE4D53F17403}" destId="{DECBC62C-7550-46D4-92E8-AA902CB0101F}" srcOrd="0" destOrd="0" presId="urn:microsoft.com/office/officeart/2008/layout/IncreasingCircleProcess"/>
    <dgm:cxn modelId="{F7E45128-FA53-4FCD-B488-AA2A499E5A12}" type="presParOf" srcId="{DECBC62C-7550-46D4-92E8-AA902CB0101F}" destId="{668AFAE5-044E-4E0B-B36D-BAE11FC17321}" srcOrd="0" destOrd="0" presId="urn:microsoft.com/office/officeart/2008/layout/IncreasingCircleProcess"/>
    <dgm:cxn modelId="{8B6C3543-5516-4E04-A1F5-814307E530B0}" type="presParOf" srcId="{DECBC62C-7550-46D4-92E8-AA902CB0101F}" destId="{889D96FB-A4FA-44F5-8838-96B2A6FC9E34}" srcOrd="1" destOrd="0" presId="urn:microsoft.com/office/officeart/2008/layout/IncreasingCircleProcess"/>
    <dgm:cxn modelId="{3DC362A4-F152-454A-96B7-1A5061889252}" type="presParOf" srcId="{DECBC62C-7550-46D4-92E8-AA902CB0101F}" destId="{06641141-2CED-4746-90D7-E468C92C056A}" srcOrd="2" destOrd="0" presId="urn:microsoft.com/office/officeart/2008/layout/IncreasingCircleProcess"/>
    <dgm:cxn modelId="{DB023C45-5792-4FBD-B1F3-AAF627AC8407}" type="presParOf" srcId="{DECBC62C-7550-46D4-92E8-AA902CB0101F}" destId="{805F792B-726D-4F73-BA69-227C69F8AC14}" srcOrd="3" destOrd="0" presId="urn:microsoft.com/office/officeart/2008/layout/IncreasingCircleProcess"/>
  </dgm:cxnLst>
  <dgm:bg/>
  <dgm:whole/>
  <dgm:extLst>
    <a:ext uri="http://schemas.microsoft.com/office/drawing/2008/diagram">
      <dsp:dataModelExt xmlns:dsp="http://schemas.microsoft.com/office/drawing/2008/diagram" relId="rId4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9913826-4CA6-4DC1-9F3C-F5741D834FD8}">
      <dsp:nvSpPr>
        <dsp:cNvPr id="0" name=""/>
        <dsp:cNvSpPr/>
      </dsp:nvSpPr>
      <dsp:spPr>
        <a:xfrm>
          <a:off x="0" y="616391"/>
          <a:ext cx="2126330" cy="12452"/>
        </a:xfrm>
        <a:prstGeom prst="rect">
          <a:avLst/>
        </a:prstGeom>
        <a:gradFill rotWithShape="0">
          <a:gsLst>
            <a:gs pos="0">
              <a:schemeClr val="accent1">
                <a:tint val="76000"/>
              </a:schemeClr>
            </a:gs>
            <a:gs pos="100000">
              <a:schemeClr val="accent1">
                <a:tint val="76000"/>
              </a:schemeClr>
            </a:gs>
          </a:gsLst>
          <a:lin ang="0" scaled="0"/>
        </a:gradFill>
        <a:ln>
          <a:noFill/>
        </a:ln>
        <a:effectLst/>
      </dsp:spPr>
      <dsp:style>
        <a:lnRef idx="0">
          <a:scrgbClr r="0" g="0" b="0"/>
        </a:lnRef>
        <a:fillRef idx="1">
          <a:scrgbClr r="0" g="0" b="0"/>
        </a:fillRef>
        <a:effectRef idx="0">
          <a:scrgbClr r="0" g="0" b="0"/>
        </a:effectRef>
        <a:fontRef idx="minor"/>
      </dsp:style>
    </dsp:sp>
    <dsp:sp modelId="{20D56054-98C5-4D20-8A35-55BA7A43BA03}">
      <dsp:nvSpPr>
        <dsp:cNvPr id="0" name=""/>
        <dsp:cNvSpPr/>
      </dsp:nvSpPr>
      <dsp:spPr>
        <a:xfrm>
          <a:off x="2060155" y="572808"/>
          <a:ext cx="74714" cy="99618"/>
        </a:xfrm>
        <a:prstGeom prst="chevron">
          <a:avLst>
            <a:gd name="adj" fmla="val 75000"/>
          </a:avLst>
        </a:prstGeom>
        <a:gradFill rotWithShape="0">
          <a:gsLst>
            <a:gs pos="0">
              <a:schemeClr val="accent1">
                <a:tint val="76000"/>
              </a:schemeClr>
            </a:gs>
            <a:gs pos="100000">
              <a:schemeClr val="accent1">
                <a:tint val="76000"/>
              </a:schemeClr>
            </a:gs>
          </a:gsLst>
          <a:lin ang="0" scaled="0"/>
        </a:gradFill>
        <a:ln>
          <a:noFill/>
        </a:ln>
        <a:effectLst/>
      </dsp:spPr>
      <dsp:style>
        <a:lnRef idx="0">
          <a:scrgbClr r="0" g="0" b="0"/>
        </a:lnRef>
        <a:fillRef idx="1">
          <a:scrgbClr r="0" g="0" b="0"/>
        </a:fillRef>
        <a:effectRef idx="0">
          <a:scrgbClr r="0" g="0" b="0"/>
        </a:effectRef>
        <a:fontRef idx="minor"/>
      </dsp:style>
    </dsp:sp>
    <dsp:sp modelId="{D8794168-6EB8-43EF-9936-4C5E59E02A0D}">
      <dsp:nvSpPr>
        <dsp:cNvPr id="0" name=""/>
        <dsp:cNvSpPr/>
      </dsp:nvSpPr>
      <dsp:spPr>
        <a:xfrm>
          <a:off x="152237" y="313052"/>
          <a:ext cx="559733" cy="27451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l" defTabSz="311150">
            <a:lnSpc>
              <a:spcPct val="90000"/>
            </a:lnSpc>
            <a:spcBef>
              <a:spcPct val="0"/>
            </a:spcBef>
            <a:spcAft>
              <a:spcPct val="35000"/>
            </a:spcAft>
            <a:buNone/>
          </a:pPr>
          <a:r>
            <a:rPr lang="en-GB" sz="700" kern="1200"/>
            <a:t>Planing &amp; Design</a:t>
          </a:r>
        </a:p>
      </dsp:txBody>
      <dsp:txXfrm>
        <a:off x="152237" y="313052"/>
        <a:ext cx="559733" cy="274518"/>
      </dsp:txXfrm>
    </dsp:sp>
    <dsp:sp modelId="{5A036F6F-7085-4F8B-BF08-1F21850623DD}">
      <dsp:nvSpPr>
        <dsp:cNvPr id="0" name=""/>
        <dsp:cNvSpPr/>
      </dsp:nvSpPr>
      <dsp:spPr>
        <a:xfrm>
          <a:off x="152237" y="171060"/>
          <a:ext cx="559733" cy="14199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0" lvl="0" indent="0" algn="l" defTabSz="444500">
            <a:lnSpc>
              <a:spcPct val="90000"/>
            </a:lnSpc>
            <a:spcBef>
              <a:spcPct val="0"/>
            </a:spcBef>
            <a:spcAft>
              <a:spcPct val="35000"/>
            </a:spcAft>
            <a:buNone/>
            <a:defRPr b="1"/>
          </a:pPr>
          <a:r>
            <a:rPr lang="en-GB" sz="1000" kern="1200"/>
            <a:t>2026</a:t>
          </a:r>
        </a:p>
      </dsp:txBody>
      <dsp:txXfrm>
        <a:off x="152237" y="171060"/>
        <a:ext cx="559733" cy="141992"/>
      </dsp:txXfrm>
    </dsp:sp>
    <dsp:sp modelId="{01833976-0F25-45A1-8A5B-A4FFF8A527F0}">
      <dsp:nvSpPr>
        <dsp:cNvPr id="0" name=""/>
        <dsp:cNvSpPr/>
      </dsp:nvSpPr>
      <dsp:spPr>
        <a:xfrm>
          <a:off x="71915" y="161593"/>
          <a:ext cx="9449" cy="463842"/>
        </a:xfrm>
        <a:prstGeom prst="rect">
          <a:avLst/>
        </a:prstGeom>
        <a:solidFill>
          <a:schemeClr val="accent1">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79CB55E-439E-432C-AD4A-B8C004040990}">
      <dsp:nvSpPr>
        <dsp:cNvPr id="0" name=""/>
        <dsp:cNvSpPr/>
      </dsp:nvSpPr>
      <dsp:spPr>
        <a:xfrm>
          <a:off x="507701" y="857923"/>
          <a:ext cx="559733" cy="22817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l" defTabSz="311150">
            <a:lnSpc>
              <a:spcPct val="90000"/>
            </a:lnSpc>
            <a:spcBef>
              <a:spcPct val="0"/>
            </a:spcBef>
            <a:spcAft>
              <a:spcPct val="35000"/>
            </a:spcAft>
            <a:buNone/>
          </a:pPr>
          <a:r>
            <a:rPr lang="en-GB" sz="700" kern="1200"/>
            <a:t>Regional Expansion</a:t>
          </a:r>
        </a:p>
      </dsp:txBody>
      <dsp:txXfrm>
        <a:off x="507701" y="857923"/>
        <a:ext cx="559733" cy="228171"/>
      </dsp:txXfrm>
    </dsp:sp>
    <dsp:sp modelId="{E77F873E-1F5C-47DD-8906-D60EBB831617}">
      <dsp:nvSpPr>
        <dsp:cNvPr id="0" name=""/>
        <dsp:cNvSpPr/>
      </dsp:nvSpPr>
      <dsp:spPr>
        <a:xfrm>
          <a:off x="507701" y="707427"/>
          <a:ext cx="559733" cy="15049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0" lvl="0" indent="0" algn="l" defTabSz="444500">
            <a:lnSpc>
              <a:spcPct val="90000"/>
            </a:lnSpc>
            <a:spcBef>
              <a:spcPct val="0"/>
            </a:spcBef>
            <a:spcAft>
              <a:spcPct val="35000"/>
            </a:spcAft>
            <a:buNone/>
            <a:defRPr b="1"/>
          </a:pPr>
          <a:r>
            <a:rPr lang="en-GB" sz="1000" kern="1200"/>
            <a:t>2029</a:t>
          </a:r>
        </a:p>
      </dsp:txBody>
      <dsp:txXfrm>
        <a:off x="507701" y="707427"/>
        <a:ext cx="559733" cy="150496"/>
      </dsp:txXfrm>
    </dsp:sp>
    <dsp:sp modelId="{1051464D-83C4-4DAA-9D3B-BE6929CA230B}">
      <dsp:nvSpPr>
        <dsp:cNvPr id="0" name=""/>
        <dsp:cNvSpPr/>
      </dsp:nvSpPr>
      <dsp:spPr>
        <a:xfrm>
          <a:off x="427379" y="620042"/>
          <a:ext cx="9449" cy="475762"/>
        </a:xfrm>
        <a:prstGeom prst="rect">
          <a:avLst/>
        </a:prstGeom>
        <a:solidFill>
          <a:schemeClr val="accent1">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3A72B7EA-552A-422C-8B58-4BDC225A72D1}">
      <dsp:nvSpPr>
        <dsp:cNvPr id="0" name=""/>
        <dsp:cNvSpPr/>
      </dsp:nvSpPr>
      <dsp:spPr>
        <a:xfrm>
          <a:off x="52070" y="137024"/>
          <a:ext cx="49138" cy="4913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0FE27C4-2901-4B50-BBB6-D6BB8EC3FAEB}">
      <dsp:nvSpPr>
        <dsp:cNvPr id="0" name=""/>
        <dsp:cNvSpPr/>
      </dsp:nvSpPr>
      <dsp:spPr>
        <a:xfrm>
          <a:off x="407535" y="1071235"/>
          <a:ext cx="49138" cy="4913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FCEE1BD-2682-4FBE-A9D5-C822DAF8DAE7}">
      <dsp:nvSpPr>
        <dsp:cNvPr id="0" name=""/>
        <dsp:cNvSpPr/>
      </dsp:nvSpPr>
      <dsp:spPr>
        <a:xfrm>
          <a:off x="863166" y="313052"/>
          <a:ext cx="559733" cy="27451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l" defTabSz="311150">
            <a:lnSpc>
              <a:spcPct val="90000"/>
            </a:lnSpc>
            <a:spcBef>
              <a:spcPct val="0"/>
            </a:spcBef>
            <a:spcAft>
              <a:spcPct val="35000"/>
            </a:spcAft>
            <a:buNone/>
          </a:pPr>
          <a:r>
            <a:rPr lang="en-GB" sz="700" kern="1200"/>
            <a:t>Pilot Testing</a:t>
          </a:r>
        </a:p>
      </dsp:txBody>
      <dsp:txXfrm>
        <a:off x="863166" y="313052"/>
        <a:ext cx="559733" cy="274518"/>
      </dsp:txXfrm>
    </dsp:sp>
    <dsp:sp modelId="{4215F8EF-D96C-4E2C-A2DB-66E9B6F0EF0B}">
      <dsp:nvSpPr>
        <dsp:cNvPr id="0" name=""/>
        <dsp:cNvSpPr/>
      </dsp:nvSpPr>
      <dsp:spPr>
        <a:xfrm>
          <a:off x="863166" y="171060"/>
          <a:ext cx="559733" cy="14199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0" lvl="0" indent="0" algn="l" defTabSz="444500">
            <a:lnSpc>
              <a:spcPct val="90000"/>
            </a:lnSpc>
            <a:spcBef>
              <a:spcPct val="0"/>
            </a:spcBef>
            <a:spcAft>
              <a:spcPct val="35000"/>
            </a:spcAft>
            <a:buNone/>
            <a:defRPr b="1"/>
          </a:pPr>
          <a:r>
            <a:rPr lang="en-GB" sz="1000" kern="1200"/>
            <a:t>2026-2027</a:t>
          </a:r>
        </a:p>
      </dsp:txBody>
      <dsp:txXfrm>
        <a:off x="863166" y="171060"/>
        <a:ext cx="559733" cy="141992"/>
      </dsp:txXfrm>
    </dsp:sp>
    <dsp:sp modelId="{3F36DDA7-28BE-443E-B46A-80E796BF1DD0}">
      <dsp:nvSpPr>
        <dsp:cNvPr id="0" name=""/>
        <dsp:cNvSpPr/>
      </dsp:nvSpPr>
      <dsp:spPr>
        <a:xfrm>
          <a:off x="782843" y="161593"/>
          <a:ext cx="9449" cy="463842"/>
        </a:xfrm>
        <a:prstGeom prst="rect">
          <a:avLst/>
        </a:prstGeom>
        <a:solidFill>
          <a:schemeClr val="accent1">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801FF6A-BE3C-4540-B1DE-E2BACD3ED6DD}">
      <dsp:nvSpPr>
        <dsp:cNvPr id="0" name=""/>
        <dsp:cNvSpPr/>
      </dsp:nvSpPr>
      <dsp:spPr>
        <a:xfrm>
          <a:off x="1218630" y="857923"/>
          <a:ext cx="559733" cy="22817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l" defTabSz="311150">
            <a:lnSpc>
              <a:spcPct val="90000"/>
            </a:lnSpc>
            <a:spcBef>
              <a:spcPct val="0"/>
            </a:spcBef>
            <a:spcAft>
              <a:spcPct val="35000"/>
            </a:spcAft>
            <a:buNone/>
          </a:pPr>
          <a:r>
            <a:rPr lang="en-GB" sz="700" kern="1200"/>
            <a:t>Full Rollout</a:t>
          </a:r>
        </a:p>
      </dsp:txBody>
      <dsp:txXfrm>
        <a:off x="1218630" y="857923"/>
        <a:ext cx="559733" cy="228171"/>
      </dsp:txXfrm>
    </dsp:sp>
    <dsp:sp modelId="{74995535-2D20-485E-A96F-2A2AFBF1EDA2}">
      <dsp:nvSpPr>
        <dsp:cNvPr id="0" name=""/>
        <dsp:cNvSpPr/>
      </dsp:nvSpPr>
      <dsp:spPr>
        <a:xfrm>
          <a:off x="1218630" y="707427"/>
          <a:ext cx="559733" cy="15049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0" lvl="0" indent="0" algn="l" defTabSz="444500">
            <a:lnSpc>
              <a:spcPct val="90000"/>
            </a:lnSpc>
            <a:spcBef>
              <a:spcPct val="0"/>
            </a:spcBef>
            <a:spcAft>
              <a:spcPct val="35000"/>
            </a:spcAft>
            <a:buNone/>
            <a:defRPr b="1"/>
          </a:pPr>
          <a:r>
            <a:rPr lang="en-GB" sz="1000" kern="1200"/>
            <a:t>2029 +</a:t>
          </a:r>
        </a:p>
      </dsp:txBody>
      <dsp:txXfrm>
        <a:off x="1218630" y="707427"/>
        <a:ext cx="559733" cy="150496"/>
      </dsp:txXfrm>
    </dsp:sp>
    <dsp:sp modelId="{0269D16A-103C-4651-8001-735A9242F490}">
      <dsp:nvSpPr>
        <dsp:cNvPr id="0" name=""/>
        <dsp:cNvSpPr/>
      </dsp:nvSpPr>
      <dsp:spPr>
        <a:xfrm>
          <a:off x="1138307" y="620042"/>
          <a:ext cx="9449" cy="475762"/>
        </a:xfrm>
        <a:prstGeom prst="rect">
          <a:avLst/>
        </a:prstGeom>
        <a:solidFill>
          <a:schemeClr val="accent1">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4F94FB2-C4C3-4898-98A5-EDF9119B379D}">
      <dsp:nvSpPr>
        <dsp:cNvPr id="0" name=""/>
        <dsp:cNvSpPr/>
      </dsp:nvSpPr>
      <dsp:spPr>
        <a:xfrm>
          <a:off x="762999" y="137024"/>
          <a:ext cx="49138" cy="4913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585A4E6-CCB5-4D1A-91B7-82BC300D7358}">
      <dsp:nvSpPr>
        <dsp:cNvPr id="0" name=""/>
        <dsp:cNvSpPr/>
      </dsp:nvSpPr>
      <dsp:spPr>
        <a:xfrm>
          <a:off x="1118463" y="1071235"/>
          <a:ext cx="49138" cy="4913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F997A24-1398-4FF4-A009-BAC4AA371088}">
      <dsp:nvSpPr>
        <dsp:cNvPr id="0" name=""/>
        <dsp:cNvSpPr/>
      </dsp:nvSpPr>
      <dsp:spPr>
        <a:xfrm>
          <a:off x="1574094" y="313052"/>
          <a:ext cx="559733" cy="27451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l" defTabSz="311150">
            <a:lnSpc>
              <a:spcPct val="90000"/>
            </a:lnSpc>
            <a:spcBef>
              <a:spcPct val="0"/>
            </a:spcBef>
            <a:spcAft>
              <a:spcPct val="35000"/>
            </a:spcAft>
            <a:buNone/>
          </a:pPr>
          <a:r>
            <a:rPr lang="en-GB" sz="700" kern="1200"/>
            <a:t>Evoluation &amp; </a:t>
          </a:r>
        </a:p>
        <a:p>
          <a:pPr marL="0" lvl="0" indent="0" algn="l" defTabSz="311150">
            <a:lnSpc>
              <a:spcPct val="90000"/>
            </a:lnSpc>
            <a:spcBef>
              <a:spcPct val="0"/>
            </a:spcBef>
            <a:spcAft>
              <a:spcPct val="35000"/>
            </a:spcAft>
            <a:buNone/>
          </a:pPr>
          <a:r>
            <a:rPr lang="en-GB" sz="700" kern="1200"/>
            <a:t>Improve</a:t>
          </a:r>
        </a:p>
      </dsp:txBody>
      <dsp:txXfrm>
        <a:off x="1574094" y="313052"/>
        <a:ext cx="559733" cy="274518"/>
      </dsp:txXfrm>
    </dsp:sp>
    <dsp:sp modelId="{6BE92219-9574-4382-859A-B56D0FCB55D1}">
      <dsp:nvSpPr>
        <dsp:cNvPr id="0" name=""/>
        <dsp:cNvSpPr/>
      </dsp:nvSpPr>
      <dsp:spPr>
        <a:xfrm>
          <a:off x="1574094" y="171060"/>
          <a:ext cx="559733" cy="14199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0" lvl="0" indent="0" algn="l" defTabSz="444500">
            <a:lnSpc>
              <a:spcPct val="90000"/>
            </a:lnSpc>
            <a:spcBef>
              <a:spcPct val="0"/>
            </a:spcBef>
            <a:spcAft>
              <a:spcPct val="35000"/>
            </a:spcAft>
            <a:buNone/>
            <a:defRPr b="1"/>
          </a:pPr>
          <a:r>
            <a:rPr lang="en-GB" sz="1000" kern="1200"/>
            <a:t>2027-2028</a:t>
          </a:r>
        </a:p>
      </dsp:txBody>
      <dsp:txXfrm>
        <a:off x="1574094" y="171060"/>
        <a:ext cx="559733" cy="141992"/>
      </dsp:txXfrm>
    </dsp:sp>
    <dsp:sp modelId="{E0B243E4-58EA-44D0-BF49-D57C3D39C103}">
      <dsp:nvSpPr>
        <dsp:cNvPr id="0" name=""/>
        <dsp:cNvSpPr/>
      </dsp:nvSpPr>
      <dsp:spPr>
        <a:xfrm>
          <a:off x="1493771" y="161593"/>
          <a:ext cx="9449" cy="463842"/>
        </a:xfrm>
        <a:prstGeom prst="rect">
          <a:avLst/>
        </a:prstGeom>
        <a:solidFill>
          <a:schemeClr val="accent1">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C237C0AB-4E8C-4DD5-B085-1D9B8F1DF9D0}">
      <dsp:nvSpPr>
        <dsp:cNvPr id="0" name=""/>
        <dsp:cNvSpPr/>
      </dsp:nvSpPr>
      <dsp:spPr>
        <a:xfrm>
          <a:off x="1473927" y="137024"/>
          <a:ext cx="49138" cy="4913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68AFAE5-044E-4E0B-B36D-BAE11FC17321}">
      <dsp:nvSpPr>
        <dsp:cNvPr id="0" name=""/>
        <dsp:cNvSpPr/>
      </dsp:nvSpPr>
      <dsp:spPr>
        <a:xfrm>
          <a:off x="1049164" y="0"/>
          <a:ext cx="8769" cy="8769"/>
        </a:xfrm>
        <a:prstGeom prst="ellipse">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889D96FB-A4FA-44F5-8838-96B2A6FC9E34}">
      <dsp:nvSpPr>
        <dsp:cNvPr id="0" name=""/>
        <dsp:cNvSpPr/>
      </dsp:nvSpPr>
      <dsp:spPr>
        <a:xfrm>
          <a:off x="1050041" y="876"/>
          <a:ext cx="7015" cy="7015"/>
        </a:xfrm>
        <a:prstGeom prst="chord">
          <a:avLst>
            <a:gd name="adj1" fmla="val 16200000"/>
            <a:gd name="adj2" fmla="val 1620000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05F792B-726D-4F73-BA69-227C69F8AC14}">
      <dsp:nvSpPr>
        <dsp:cNvPr id="0" name=""/>
        <dsp:cNvSpPr/>
      </dsp:nvSpPr>
      <dsp:spPr>
        <a:xfrm>
          <a:off x="1059761" y="0"/>
          <a:ext cx="25943" cy="876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b" anchorCtr="0">
          <a:noAutofit/>
        </a:bodyPr>
        <a:lstStyle/>
        <a:p>
          <a:pPr marL="0" lvl="0" indent="0" algn="l" defTabSz="222250">
            <a:lnSpc>
              <a:spcPct val="90000"/>
            </a:lnSpc>
            <a:spcBef>
              <a:spcPct val="0"/>
            </a:spcBef>
            <a:spcAft>
              <a:spcPct val="35000"/>
            </a:spcAft>
            <a:buNone/>
          </a:pPr>
          <a:r>
            <a:rPr lang="en-GB" sz="500" kern="1200"/>
            <a:t>    </a:t>
          </a:r>
        </a:p>
      </dsp:txBody>
      <dsp:txXfrm>
        <a:off x="1059761" y="0"/>
        <a:ext cx="25943" cy="8769"/>
      </dsp:txXfrm>
    </dsp:sp>
  </dsp:spTree>
</dsp:drawing>
</file>

<file path=word/diagrams/layout1.xml><?xml version="1.0" encoding="utf-8"?>
<dgm:layoutDef xmlns:dgm="http://schemas.openxmlformats.org/drawingml/2006/diagram" xmlns:a="http://schemas.openxmlformats.org/drawingml/2006/main" uniqueId="urn:microsoft.com/office/officeart/2024/layout/BulletTimelineInverted">
  <dgm:title val=""/>
  <dgm:desc val=""/>
  <dgm:catLst>
    <dgm:cat type="process" pri="7451"/>
    <dgm:cat type="timeline" pri="101"/>
  </dgm:catLst>
  <dgm:sampData>
    <dgm:dataModel>
      <dgm:ptLst>
        <dgm:pt modelId="0" type="doc"/>
        <dgm:pt modelId="10">
          <dgm:prSet phldrT="Add an event" phldr="1">
            <dgm:extLst>
              <a:ext uri="{C7F2D5A4-9E3B-4C8F-A7D2-1F8E9B6C4A30}">
                <msodIdLoc:phldrLoc xmlns:msodIdLoc="http://schemas.microsoft.com/office/drawing/2026/04/diagram/placeholderloc" id="msoidsIgxTimelineAddEvent"/>
              </a:ext>
            </dgm:extLst>
          </dgm:prSet>
        </dgm:pt>
        <dgm:pt modelId="11">
          <dgm:prSet phldrT="Write a description of the significance of this event" phldr="1">
            <dgm:extLst>
              <a:ext uri="{C7F2D5A4-9E3B-4C8F-A7D2-1F8E9B6C4A30}">
                <msodIdLoc:phldrLoc xmlns:msodIdLoc="http://schemas.microsoft.com/office/drawing/2026/04/diagram/placeholderloc" id="msoidsIgxTimelineEventDescription"/>
              </a:ext>
            </dgm:extLst>
          </dgm:prSet>
        </dgm:pt>
        <dgm:pt modelId="20">
          <dgm:prSet phldrT="Add an event" phldr="1">
            <dgm:extLst>
              <a:ext uri="{C7F2D5A4-9E3B-4C8F-A7D2-1F8E9B6C4A30}">
                <msodIdLoc:phldrLoc xmlns:msodIdLoc="http://schemas.microsoft.com/office/drawing/2026/04/diagram/placeholderloc" id="msoidsIgxTimelineAddEvent"/>
              </a:ext>
            </dgm:extLst>
          </dgm:prSet>
        </dgm:pt>
        <dgm:pt modelId="21">
          <dgm:prSet phldrT="Write a description of the significance of this event" phldr="1">
            <dgm:extLst>
              <a:ext uri="{C7F2D5A4-9E3B-4C8F-A7D2-1F8E9B6C4A30}">
                <msodIdLoc:phldrLoc xmlns:msodIdLoc="http://schemas.microsoft.com/office/drawing/2026/04/diagram/placeholderloc" id="msoidsIgxTimelineEventDescription"/>
              </a:ext>
            </dgm:extLst>
          </dgm:prSet>
        </dgm:pt>
        <dgm:pt modelId="30">
          <dgm:prSet phldrT="Add an event" phldr="1">
            <dgm:extLst>
              <a:ext uri="{C7F2D5A4-9E3B-4C8F-A7D2-1F8E9B6C4A30}">
                <msodIdLoc:phldrLoc xmlns:msodIdLoc="http://schemas.microsoft.com/office/drawing/2026/04/diagram/placeholderloc" id="msoidsIgxTimelineAddEvent"/>
              </a:ext>
            </dgm:extLst>
          </dgm:prSet>
        </dgm:pt>
        <dgm:pt modelId="31">
          <dgm:prSet phldrT="Write a description of the significance of this event" phldr="1">
            <dgm:extLst>
              <a:ext uri="{C7F2D5A4-9E3B-4C8F-A7D2-1F8E9B6C4A30}">
                <msodIdLoc:phldrLoc xmlns:msodIdLoc="http://schemas.microsoft.com/office/drawing/2026/04/diagram/placeholderloc" id="msoidsIgxTimelineEventDescription"/>
              </a:ext>
            </dgm:extLst>
          </dgm:prSet>
        </dgm:pt>
        <dgm:pt modelId="40">
          <dgm:prSet phldrT="Add an event" phldr="1">
            <dgm:extLst>
              <a:ext uri="{C7F2D5A4-9E3B-4C8F-A7D2-1F8E9B6C4A30}">
                <msodIdLoc:phldrLoc xmlns:msodIdLoc="http://schemas.microsoft.com/office/drawing/2026/04/diagram/placeholderloc" id="msoidsIgxTimelineAddEvent"/>
              </a:ext>
            </dgm:extLst>
          </dgm:prSet>
        </dgm:pt>
        <dgm:pt modelId="41">
          <dgm:prSet phldrT="Write a description of the significance of this event" phldr="1">
            <dgm:extLst>
              <a:ext uri="{C7F2D5A4-9E3B-4C8F-A7D2-1F8E9B6C4A30}">
                <msodIdLoc:phldrLoc xmlns:msodIdLoc="http://schemas.microsoft.com/office/drawing/2026/04/diagram/placeholderloc" id="msoidsIgxTimelineEventDescription"/>
              </a:ext>
            </dgm:extLst>
          </dgm:prSet>
        </dgm:pt>
        <dgm:pt modelId="50">
          <dgm:prSet phldrT="Add an event" phldr="1">
            <dgm:extLst>
              <a:ext uri="{C7F2D5A4-9E3B-4C8F-A7D2-1F8E9B6C4A30}">
                <msodIdLoc:phldrLoc xmlns:msodIdLoc="http://schemas.microsoft.com/office/drawing/2026/04/diagram/placeholderloc" id="msoidsIgxTimelineAddEvent"/>
              </a:ext>
            </dgm:extLst>
          </dgm:prSet>
        </dgm:pt>
        <dgm:pt modelId="51">
          <dgm:prSet phldrT="Write a description of the significance of this event" phldr="1">
            <dgm:extLst>
              <a:ext uri="{C7F2D5A4-9E3B-4C8F-A7D2-1F8E9B6C4A30}">
                <msodIdLoc:phldrLoc xmlns:msodIdLoc="http://schemas.microsoft.com/office/drawing/2026/04/diagram/placeholderloc" id="msoidsIgxTimelineEventDescription"/>
              </a:ext>
            </dgm:extLst>
          </dgm:prSet>
        </dgm:pt>
      </dgm:ptLst>
      <dgm:cxnLst>
        <dgm:cxn modelId="100" srcId="0" destId="10" srcOrd="0" destOrd="0"/>
        <dgm:cxn modelId="12" srcId="10" destId="11" srcOrd="0" destOrd="0"/>
        <dgm:cxn modelId="101" srcId="0" destId="20" srcOrd="1" destOrd="0"/>
        <dgm:cxn modelId="22" srcId="20" destId="21" srcOrd="0" destOrd="0"/>
        <dgm:cxn modelId="102" srcId="0" destId="30" srcOrd="2" destOrd="0"/>
        <dgm:cxn modelId="32" srcId="30" destId="31" srcOrd="0" destOrd="0"/>
        <dgm:cxn modelId="103" srcId="0" destId="40" srcOrd="3" destOrd="0"/>
        <dgm:cxn modelId="42" srcId="40" destId="41" srcOrd="0" destOrd="0"/>
        <dgm:cxn modelId="104" srcId="0" destId="50" srcOrd="4" destOrd="0"/>
        <dgm:cxn modelId="52" srcId="50" destId="5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
    <dgm:varLst>
      <dgm:dir/>
      <dgm:animLvl val="lvl"/>
    </dgm:varLst>
    <dgm:alg type="composite"/>
    <dgm:shape xmlns:r="http://schemas.openxmlformats.org/officeDocument/2006/relationships" r:blip="">
      <dgm:adjLst/>
    </dgm:shape>
    <dgm:constrLst>
      <dgm:constr type="w" for="ch" forName="divider" refType="w"/>
      <dgm:constr type="h" for="ch" forName="divider" refType="h" fact="0.1"/>
      <dgm:constr type="ctrY" for="ch" forName="divider" refType="h" fact="0.5"/>
      <dgm:constr type="l" for="ch" forName="divider"/>
      <dgm:constr type="w" for="ch" forName="nodes" refType="w"/>
      <dgm:constr type="h" for="ch" forName="nodes" refType="h" fact="0.8"/>
      <dgm:constr type="ctrY" for="ch" forName="nodes" refType="h" fact="0.5"/>
    </dgm:constrLst>
    <dgm:layoutNode name="divider">
      <dgm:alg type="composite"/>
      <dgm:shape xmlns:r="http://schemas.openxmlformats.org/officeDocument/2006/relationships" r:blip="">
        <dgm:adjLst/>
      </dgm:shape>
      <dgm:presOf/>
      <dgm:choose name="DividerDirection">
        <dgm:if name="DividerLTR" func="var" arg="dir" op="equ" val="norm">
          <dgm:constrLst>
            <dgm:constr type="w" for="ch" forName="rectBar" refType="w" fact="0.996"/>
            <dgm:constr type="h" for="ch" forName="rectBar" refType="h" fact="0.1"/>
            <dgm:constr type="l" for="ch" forName="rectBar"/>
            <dgm:constr type="ctrY" for="ch" forName="rectBar" refType="h" fact="0.5"/>
            <dgm:constr type="w" for="ch" forName="chevronArrow" refType="h" fact="0.6"/>
            <dgm:constr type="h" for="ch" forName="chevronArrow" refType="h" fact="0.8"/>
            <dgm:constr type="r" for="ch" forName="chevronArrow" refType="w"/>
            <dgm:constr type="ctrY" for="ch" forName="chevronArrow" refType="h" fact="0.5"/>
          </dgm:constrLst>
        </dgm:if>
        <dgm:else name="DividerRTL">
          <dgm:constrLst>
            <dgm:constr type="w" for="ch" forName="rectBar" refType="w" fact="0.996"/>
            <dgm:constr type="h" for="ch" forName="rectBar" refType="h" fact="0.1"/>
            <dgm:constr type="r" for="ch" forName="rectBar" refType="w"/>
            <dgm:constr type="ctrY" for="ch" forName="rectBar" refType="h" fact="0.5"/>
            <dgm:constr type="w" for="ch" forName="chevronArrow" refType="h" fact="0.6"/>
            <dgm:constr type="h" for="ch" forName="chevronArrow" refType="h" fact="0.8"/>
            <dgm:constr type="l" for="ch" forName="chevronArrow"/>
            <dgm:constr type="ctrY" for="ch" forName="chevronArrow" refType="h" fact="0.5"/>
          </dgm:constrLst>
        </dgm:else>
      </dgm:choose>
      <dgm:ruleLst/>
      <dgm:layoutNode name="rectBar" styleLbl="dkBgShp">
        <dgm:alg type="sp"/>
        <dgm:shape xmlns:r="http://schemas.openxmlformats.org/officeDocument/2006/relationships" type="rect" r:blip="" zOrderOff="-1">
          <dgm:adjLst/>
          <dgm:extLst>
            <a:ext uri="{B698B0E9-8C71-41B9-8309-B3DCBF30829C}">
              <dgm1612:spPr xmlns:dgm1612="http://schemas.microsoft.com/office/drawing/2016/12/diagram">
                <a:gradFill rotWithShape="0">
                  <a:gsLst>
                    <a:gs pos="0">
                      <a:schemeClr val="accent1">
                        <a:tint val="76000"/>
                      </a:schemeClr>
                    </a:gs>
                    <a:gs pos="100000">
                      <a:schemeClr val="accent1">
                        <a:tint val="76000"/>
                      </a:schemeClr>
                    </a:gs>
                  </a:gsLst>
                  <a:lin ang="0" scaled="0"/>
                </a:gradFill>
              </dgm1612:spPr>
            </a:ext>
          </dgm:extLst>
        </dgm:shape>
        <dgm:presOf/>
        <dgm:constrLst/>
        <dgm:ruleLst/>
      </dgm:layoutNode>
      <dgm:layoutNode name="chevronArrow" styleLbl="dkBgShp">
        <dgm:alg type="sp"/>
        <dgm:choose name="ChevronDir">
          <dgm:if name="ChevronLTR" func="var" arg="dir" op="equ" val="norm">
            <dgm:shape xmlns:r="http://schemas.openxmlformats.org/officeDocument/2006/relationships" type="chevron" r:blip="" zOrderOff="-1">
              <dgm:adjLst>
                <dgm:adj idx="1" val="0.75"/>
              </dgm:adjLst>
              <dgm:extLst>
                <a:ext uri="{B698B0E9-8C71-41B9-8309-B3DCBF30829C}">
                  <dgm1612:spPr xmlns:dgm1612="http://schemas.microsoft.com/office/drawing/2016/12/diagram">
                    <a:gradFill rotWithShape="0">
                      <a:gsLst>
                        <a:gs pos="0">
                          <a:schemeClr val="accent1">
                            <a:tint val="76000"/>
                          </a:schemeClr>
                        </a:gs>
                        <a:gs pos="100000">
                          <a:schemeClr val="accent1">
                            <a:tint val="76000"/>
                          </a:schemeClr>
                        </a:gs>
                      </a:gsLst>
                      <a:lin ang="0" scaled="0"/>
                    </a:gradFill>
                  </dgm1612:spPr>
                </a:ext>
              </dgm:extLst>
            </dgm:shape>
          </dgm:if>
          <dgm:else name="ChevronRTL">
            <dgm:shape xmlns:r="http://schemas.openxmlformats.org/officeDocument/2006/relationships" rot="180" type="chevron" r:blip="" zOrderOff="-1">
              <dgm:adjLst>
                <dgm:adj idx="1" val="0.75"/>
              </dgm:adjLst>
              <dgm:extLst>
                <a:ext uri="{B698B0E9-8C71-41B9-8309-B3DCBF30829C}">
                  <dgm1612:spPr xmlns:dgm1612="http://schemas.microsoft.com/office/drawing/2016/12/diagram">
                    <a:gradFill rotWithShape="0">
                      <a:gsLst>
                        <a:gs pos="0">
                          <a:schemeClr val="accent1">
                            <a:tint val="76000"/>
                          </a:schemeClr>
                        </a:gs>
                        <a:gs pos="100000">
                          <a:schemeClr val="accent1">
                            <a:tint val="76000"/>
                          </a:schemeClr>
                        </a:gs>
                      </a:gsLst>
                      <a:lin ang="0" scaled="0"/>
                    </a:gradFill>
                  </dgm1612:spPr>
                </a:ext>
              </dgm:extLst>
            </dgm:shape>
          </dgm:else>
        </dgm:choose>
        <dgm:presOf/>
        <dgm:constrLst/>
        <dgm:ruleLst/>
      </dgm:layoutNode>
    </dgm:layoutNode>
    <dgm:layoutNode name="nodes">
      <dgm:varLst>
        <dgm:chMax/>
        <dgm:chPref/>
        <dgm:animLvl val="lvl"/>
      </dgm:varLst>
      <dgm:choose name="Name1">
        <dgm:if name="Name2" func="var" arg="dir" op="equ" val="norm">
          <dgm:alg type="lin">
            <dgm:param type="fallback" val="1D"/>
          </dgm:alg>
        </dgm:if>
        <dgm:else name="Name3">
          <dgm:alg type="lin">
            <dgm:param type="linDir" val="fromR"/>
            <dgm:param type="fallback" val="1D"/>
          </dgm:alg>
        </dgm:else>
      </dgm:choose>
      <dgm:shape xmlns:r="http://schemas.openxmlformats.org/officeDocument/2006/relationships" r:blip="">
        <dgm:adjLst/>
      </dgm:shape>
      <dgm:constrLst>
        <dgm:constr type="primFontSz" for="des" forName="L1TextContainer" val="20"/>
        <dgm:constr type="primFontSz" for="des" forName="L2TextContainer" refType="primFontSz" refFor="des" refForName="L1TextContainer" op="equ" fact="0.75"/>
        <dgm:constr type="w" for="ch" forName="composite" refType="w"/>
        <dgm:constr type="h" for="ch" forName="composite" refType="h"/>
        <dgm:constr type="w" for="ch" forName="spaceBetweenRectangles" refType="w" refFor="ch" refForName="composite" fact="-0.5"/>
        <dgm:constr type="w" for="ch" ptType="sibTrans" op="equ"/>
        <dgm:constr type="primFontSz" for="des" forName="L1TextContainer" op="equ"/>
        <dgm:constr type="primFontSz" for="des" forName="L2TextContainer" op="equ"/>
        <dgm:constr type="primFontSz" for="des" forName="L1TextContainer1" val="20"/>
        <dgm:constr type="primFontSz" for="des" forName="L2TextContainer1" refType="primFontSz" refFor="des" refForName="L1TextContainer1" op="equ" fact="0.75"/>
        <dgm:constr type="w" for="ch" forName="composite1" refType="w"/>
        <dgm:constr type="h" for="ch" forName="composite1" refType="h"/>
        <dgm:constr type="w" for="ch" forName="spaceBetweenRectangles1" refType="w" refFor="ch" refForName="composite1" fact="0.28"/>
        <dgm:constr type="primFontSz" for="des" forName="L1TextContainer1" op="equ"/>
        <dgm:constr type="primFontSz" for="des" forName="L2TextContainer1" op="equ"/>
      </dgm:constrLst>
      <dgm:choose name="LayoutBasedOnCountOfNodes">
        <dgm:if name="LessThanOrEqualToTwoNodes" axis="ch" ptType="node" func="cnt" op="lte" val="2">
          <dgm:forEach name="nodesForEach1" axis="ch" ptType="node">
            <dgm:layoutNode name="composite1">
              <dgm:alg type="composite"/>
              <dgm:shape xmlns:r="http://schemas.openxmlformats.org/officeDocument/2006/relationships" r:blip="">
                <dgm:adjLst/>
              </dgm:shape>
              <dgm:choose name="CaseForLayoutDirection1">
                <dgm:if name="CaseForLayoutDirectionLTR1" func="var" arg="dir" op="equ" val="norm">
                  <dgm:choose name="CaseForPlacingNodesAboveAndBelowDividerLTR1">
                    <dgm:if name="CaseForPlacingNodeAboveDividerLTR1" axis="self" ptType="node" func="posOdd" op="equ" val="1">
                      <dgm:constrLst>
                        <dgm:constr type="w" for="ch" forName="ConnectorPoint1" refType="h" refFor="ch" refForName="DropPinPlaceHolder1" fact="0.325"/>
                        <dgm:constr type="h" for="ch" forName="ConnectorPoint1" refType="h" refFor="ch" refForName="DropPinPlaceHolder1" fact="0.325"/>
                        <dgm:constr type="ctrX" for="ch" forName="ConnectorPoint1" refType="ctrX" refFor="ch" refForName="ConnectLine1"/>
                        <dgm:constr type="ctrY" for="ch" forName="ConnectorPoint1" refType="t" refFor="ch" refForName="DropPinPlaceHolder1"/>
                        <dgm:constr type="w" for="ch" forName="DropPinPlaceHolder1" refType="h" fact="0.16"/>
                        <dgm:constr type="h" for="ch" forName="DropPinPlaceHolder1" refType="h" fact="0.16"/>
                        <dgm:constr type="t" for="ch" forName="DropPinPlaceHolder1" refType="h" fact="0"/>
                        <dgm:constr type="l" for="ch" forName="DropPinPlaceHolder1" refType="w" fact="0"/>
                        <dgm:constr type="w" for="ch" forName="L2TextContainer1" refType="w" fact="0.83"/>
                        <dgm:constr type="l" for="ch" forName="L2TextContainer1" refType="r" refFor="ch" refForName="DropPinPlaceHolder1"/>
                        <dgm:constr type="t" for="ch" forName="L2TextContainer1" refType="h" fact="0.16"/>
                        <dgm:constr type="b" for="ch" forName="L2TextContainer1" refType="h" fact="0.45"/>
                        <dgm:constr type="w" for="ch" forName="L1TextContainer1" refType="w" fact="0.83"/>
                        <dgm:constr type="l" for="ch" forName="L1TextContainer1" refType="r" refFor="ch" refForName="DropPinPlaceHolder1"/>
                        <dgm:constr type="t" for="ch" forName="L1TextContainer1" refType="h" fact="0.01"/>
                        <dgm:constr type="b" for="ch" forName="L1TextContainer1" refType="h" fact="0.16"/>
                        <dgm:constr type="w" for="ch" forName="ConnectLine1" refType="h" fact="0.01"/>
                        <dgm:constr type="ctrX" for="ch" forName="ConnectLine1" refType="ctrX" refFor="ch" refForName="DropPinPlaceHolder1"/>
                        <dgm:constr type="b" for="ch" forName="ConnectLine1" refType="h" fact="0.49"/>
                        <dgm:constr type="t" for="ch" forName="ConnectLine1" refType="b" refFor="ch" refForName="DropPinPlaceHolder1" fact="0"/>
                        <dgm:constr type="w" for="ch" forName="EmptyPlaceHolder1" refType="w"/>
                        <dgm:constr type="h" for="ch" forName="EmptyPlaceHolder1" refType="h" fact="0.5"/>
                        <dgm:constr type="t" for="ch" forName="EmptyPlaceHolder1" refType="h" fact="0.5"/>
                      </dgm:constrLst>
                    </dgm:if>
                    <dgm:else name="CaseForPlacingNodeBelowDividerLTR1">
                      <dgm:constrLst>
                        <dgm:constr type="w" for="ch" forName="ConnectorPoint1" refType="h" refFor="ch" refForName="DropPinPlaceHolder1" fact="0.325"/>
                        <dgm:constr type="h" for="ch" forName="ConnectorPoint1" refType="h" refFor="ch" refForName="DropPinPlaceHolder1" fact="0.325"/>
                        <dgm:constr type="ctrX" for="ch" forName="ConnectorPoint1" refType="ctrX" refFor="ch" refForName="ConnectLine1"/>
                        <dgm:constr type="ctrY" for="ch" forName="ConnectorPoint1" refType="b" refFor="ch" refForName="DropPinPlaceHolder1"/>
                        <dgm:constr type="w" for="ch" forName="DropPinPlaceHolder1" refType="h" fact="0.16"/>
                        <dgm:constr type="h" for="ch" forName="DropPinPlaceHolder1" refType="h" fact="0.16"/>
                        <dgm:constr type="b" for="ch" forName="DropPinPlaceHolder1" refType="h"/>
                        <dgm:constr type="l" for="ch" forName="DropPinPlaceHolder1" refType="w" fact="0"/>
                        <dgm:constr type="w" for="ch" forName="L1TextContainer1" refType="w" fact="0.83"/>
                        <dgm:constr type="l" for="ch" forName="L1TextContainer1" refType="r" refFor="ch" refForName="DropPinPlaceHolder1"/>
                        <dgm:constr type="b" for="ch" forName="L1TextContainer1" refType="h" fact="0.755"/>
                        <dgm:constr type="t" for="ch" forName="L1TextContainer1" refType="h" fact="0.6"/>
                        <dgm:constr type="w" for="ch" forName="L2TextContainer1" refType="w" fact="0.83"/>
                        <dgm:constr type="l" for="ch" forName="L2TextContainer1" refType="r" refFor="ch" refForName="DropPinPlaceHolder1"/>
                        <dgm:constr type="b" for="ch" forName="L2TextContainer1" refType="h" fact="0.99"/>
                        <dgm:constr type="t" for="ch" forName="L2TextContainer1" refType="h" fact="0.755"/>
                        <dgm:constr type="w" for="ch" forName="ConnectLine1" refType="h" fact="0.01"/>
                        <dgm:constr type="ctrX" for="ch" forName="ConnectLine1" refType="ctrX" refFor="ch" refForName="DropPinPlaceHolder1"/>
                        <dgm:constr type="t" for="ch" forName="ConnectLine1" refType="h" fact="0.51"/>
                        <dgm:constr type="b" for="ch" forName="ConnectLine1" refType="b" refFor="ch" refForName="DropPinPlaceHolder1"/>
                        <dgm:constr type="w" for="ch" forName="EmptyPlaceHolder1" refType="w"/>
                        <dgm:constr type="h" for="ch" forName="EmptyPlaceHolder1" refType="h" fact="0.5"/>
                        <dgm:constr type="t" for="ch" forName="EmptyPlaceHolder1" refType="h" fact="0"/>
                      </dgm:constrLst>
                    </dgm:else>
                  </dgm:choose>
                </dgm:if>
                <dgm:else name="CaseForLayoutDirectionRTL1">
                  <dgm:choose name="CaseForPlacingNodesAboveAndBelowDividerRTL1">
                    <dgm:if name="CaseForPlacingNodeAboveDividerRTL1" axis="self" ptType="node" func="posOdd" op="equ" val="1">
                      <dgm:constrLst>
                        <dgm:constr type="w" for="ch" forName="L1TextContainer1" refType="w" fact="0.83"/>
                        <dgm:constr type="l" for="ch" forName="L1TextContainer1" refType="w" fact="0"/>
                        <dgm:constr type="t" for="ch" forName="L1TextContainer1" refType="h" fact="0.01"/>
                        <dgm:constr type="b" for="ch" forName="L1TextContainer1" refType="h" fact="0.16"/>
                        <dgm:constr type="w" for="ch" forName="L2TextContainer1" refType="w" fact="0.83"/>
                        <dgm:constr type="l" for="ch" forName="L2TextContainer1" refType="w" fact="0"/>
                        <dgm:constr type="t" for="ch" forName="L2TextContainer1" refType="h" fact="0.16"/>
                        <dgm:constr type="b" for="ch" forName="L2TextContainer1" refType="h" fact="0.45"/>
                        <dgm:constr type="w" for="ch" forName="DropPinPlaceHolder1" refType="h" fact="0.16"/>
                        <dgm:constr type="h" for="ch" forName="DropPinPlaceHolder1" refType="h" fact="0.16"/>
                        <dgm:constr type="t" for="ch" forName="DropPinPlaceHolder1" refType="h" fact="0"/>
                        <dgm:constr type="r" for="ch" forName="DropPinPlaceHolder1" refType="w"/>
                        <dgm:constr type="w" for="ch" forName="ConnectLine1" refType="h" fact="0.01"/>
                        <dgm:constr type="ctrX" for="ch" forName="ConnectLine1" refType="ctrX" refFor="ch" refForName="DropPinPlaceHolder1"/>
                        <dgm:constr type="b" for="ch" forName="ConnectLine1" refType="h" fact="0.49"/>
                        <dgm:constr type="t" for="ch" forName="ConnectLine1" refType="b" refFor="ch" refForName="DropPinPlaceHolder1" fact="0"/>
                        <dgm:constr type="w" for="ch" forName="ConnectorPoint1" refType="h" refFor="ch" refForName="DropPinPlaceHolder1" fact="0.325"/>
                        <dgm:constr type="h" for="ch" forName="ConnectorPoint1" refType="h" refFor="ch" refForName="DropPinPlaceHolder1" fact="0.325"/>
                        <dgm:constr type="ctrX" for="ch" forName="ConnectorPoint1" refType="ctrX" refFor="ch" refForName="ConnectLine1"/>
                        <dgm:constr type="ctrY" for="ch" forName="ConnectorPoint1" refType="t" refFor="ch" refForName="DropPinPlaceHolder1"/>
                        <dgm:constr type="w" for="ch" forName="EmptyPlaceHolder1" refType="w"/>
                        <dgm:constr type="h" for="ch" forName="EmptyPlaceHolder1" refType="h" fact="0.5"/>
                        <dgm:constr type="t" for="ch" forName="EmptyPlaceHolder1" refType="h" fact="0.5"/>
                      </dgm:constrLst>
                    </dgm:if>
                    <dgm:else name="CaseForPlacingNodeBelowDividerRTL1">
                      <dgm:constrLst>
                        <dgm:constr type="w" for="ch" forName="L1TextContainer1" refType="w" fact="0.83"/>
                        <dgm:constr type="l" for="ch" forName="L1TextContainer1" refType="w" fact="0"/>
                        <dgm:constr type="b" for="ch" forName="L1TextContainer1" refType="h" fact="0.755"/>
                        <dgm:constr type="t" for="ch" forName="L1TextContainer1" refType="h" fact="0.6"/>
                        <dgm:constr type="w" for="ch" forName="L2TextContainer1" refType="w" fact="0.83"/>
                        <dgm:constr type="l" for="ch" forName="L2TextContainer1" refType="w" fact="0"/>
                        <dgm:constr type="b" for="ch" forName="L2TextContainer1" refType="h" fact="0.99"/>
                        <dgm:constr type="t" for="ch" forName="L2TextContainer1" refType="h" fact="0.755"/>
                        <dgm:constr type="w" for="ch" forName="DropPinPlaceHolder1" refType="h" fact="0.16"/>
                        <dgm:constr type="h" for="ch" forName="DropPinPlaceHolder1" refType="h" fact="0.16"/>
                        <dgm:constr type="b" for="ch" forName="DropPinPlaceHolder1" refType="h"/>
                        <dgm:constr type="r" for="ch" forName="DropPinPlaceHolder1" refType="w"/>
                        <dgm:constr type="w" for="ch" forName="ConnectLine1" refType="h" fact="0.01"/>
                        <dgm:constr type="ctrX" for="ch" forName="ConnectLine1" refType="ctrX" refFor="ch" refForName="DropPinPlaceHolder1"/>
                        <dgm:constr type="t" for="ch" forName="ConnectLine1" refType="h" fact="0.51"/>
                        <dgm:constr type="b" for="ch" forName="ConnectLine1" refType="b" refFor="ch" refForName="DropPinPlaceHolder1"/>
                        <dgm:constr type="w" for="ch" forName="ConnectorPoint1" refType="h" refFor="ch" refForName="DropPinPlaceHolder1" fact="0.325"/>
                        <dgm:constr type="h" for="ch" forName="ConnectorPoint1" refType="h" refFor="ch" refForName="DropPinPlaceHolder1" fact="0.325"/>
                        <dgm:constr type="ctrX" for="ch" forName="ConnectorPoint1" refType="ctrX" refFor="ch" refForName="ConnectLine1"/>
                        <dgm:constr type="ctrY" for="ch" forName="ConnectorPoint1" refType="b" refFor="ch" refForName="DropPinPlaceHolder1"/>
                        <dgm:constr type="w" for="ch" forName="EmptyPlaceHolder1" refType="w"/>
                        <dgm:constr type="h" for="ch" forName="EmptyPlaceHolder1" refType="h" fact="0.5"/>
                        <dgm:constr type="t" for="ch" forName="EmptyPlaceHolder1" refType="h" fact="0"/>
                      </dgm:constrLst>
                    </dgm:else>
                  </dgm:choose>
                </dgm:else>
              </dgm:choose>
              <dgm:layoutNode name="DropPinPlaceHolder1">
                <dgm:alg type="composite"/>
                <dgm:shape xmlns:r="http://schemas.openxmlformats.org/officeDocument/2006/relationships" r:blip="">
                  <dgm:adjLst/>
                </dgm:shape>
                <dgm:constrLst>
                  <dgm:constr type="w" for="ch" forName="DropPin1" refType="w" fact="0"/>
                  <dgm:constr type="h" for="ch" forName="DropPin1" refType="h" fact="0"/>
                  <dgm:constr type="ctrX" for="ch" forName="DropPin1" refType="w" fact="0"/>
                  <dgm:constr type="ctrY" for="ch" forName="DropPin1" refType="h" fact="0"/>
                  <dgm:constr type="w" for="ch" forName="Ellipse1" refType="w" refFor="ch" refForName="DropPin1" fact="0"/>
                  <dgm:constr type="h" for="ch" forName="Ellipse1" refType="w" refFor="ch" refForName="DropPin1" fact="0"/>
                  <dgm:constr type="ctrX" for="ch" forName="Ellipse1" refType="ctrX" refFor="ch" refForName="DropPin1" fact="0"/>
                  <dgm:constr type="ctrY" for="ch" forName="Ellipse1" refType="ctrY" refFor="ch" refForName="DropPin1" fact="0"/>
                </dgm:constrLst>
                <dgm:layoutNode name="DropPin1" styleLbl="alignNode1">
                  <dgm:alg type="sp"/>
                  <dgm:choose name="CaseForPlacingTearDropAboveAndBelowDivider1">
                    <dgm:if name="CaseForPlacingTearDropAboveDivider1" axis="self" ptType="node" func="posOdd" op="equ" val="1">
                      <dgm:shape xmlns:r="http://schemas.openxmlformats.org/officeDocument/2006/relationships" rot="135" type="teardrop" r:blip="">
                        <dgm:adjLst>
                          <dgm:adj idx="1" val="1.15"/>
                        </dgm:adjLst>
                      </dgm:shape>
                    </dgm:if>
                    <dgm:else name="CaseForPlacingTearDropBelowDivider1">
                      <dgm:shape xmlns:r="http://schemas.openxmlformats.org/officeDocument/2006/relationships" rot="-45" type="teardrop" r:blip="">
                        <dgm:adjLst>
                          <dgm:adj idx="1" val="1.15"/>
                        </dgm:adjLst>
                      </dgm:shape>
                    </dgm:else>
                  </dgm:choose>
                  <dgm:presOf/>
                  <dgm:constrLst/>
                </dgm:layoutNode>
                <dgm:layoutNode name="Ellipse1" styleLbl="fgAcc1" moveWith="DropPin1">
                  <dgm:alg type="sp"/>
                  <dgm:shape xmlns:r="http://schemas.openxmlformats.org/officeDocument/2006/relationships" type="ellipse" r:blip="">
                    <dgm:adjLst/>
                  </dgm:shape>
                  <dgm:presOf/>
                  <dgm:constrLst/>
                </dgm:layoutNode>
              </dgm:layoutNode>
              <dgm:layoutNode name="L2TextContainer1" styleLbl="revTx" moveWith="L1TextContainer">
                <dgm:varLst>
                  <dgm:bulletEnabled val="1"/>
                </dgm:varLst>
                <dgm:choose name="casesForTxtDirLogic1">
                  <dgm:if name="Name771" axis="self" ptType="node" func="posOdd" op="equ" val="1">
                    <dgm:alg type="tx">
                      <dgm:param type="txAnchorVert" val="t"/>
                      <dgm:param type="parTxLTRAlign" val="l"/>
                      <dgm:param type="parTxRTLAlign" val="l"/>
                      <dgm:param type="txAnchorVertCh" val="t"/>
                      <dgm:param type="shpTxRTLAlignCh" val="l"/>
                      <dgm:param type="shpTxLTRAlignCh" val="l"/>
                    </dgm:alg>
                    <dgm:constrLst>
                      <dgm:constr type="lMarg"/>
                      <dgm:constr type="rMarg"/>
                      <dgm:constr type="tMarg"/>
                      <dgm:constr type="bMarg"/>
                    </dgm:constrLst>
                  </dgm:if>
                  <dgm:else name="Name881">
                    <dgm:alg type="tx">
                      <dgm:param type="txAnchorVert" val="t"/>
                      <dgm:param type="parTxLTRAlign" val="l"/>
                      <dgm:param type="parTxRTLAlign" val="l"/>
                      <dgm:param type="txAnchorVertCh" val="t"/>
                      <dgm:param type="shpTxRTLAlignCh" val="l"/>
                      <dgm:param type="shpTxLTRAlignCh" val="l"/>
                    </dgm:alg>
                    <dgm:constrLst>
                      <dgm:constr type="lMarg"/>
                      <dgm:constr type="rMarg"/>
                      <dgm:constr type="tMarg"/>
                      <dgm:constr type="bMarg"/>
                    </dgm:constrLst>
                  </dgm:else>
                </dgm:choose>
                <dgm:shape xmlns:r="http://schemas.openxmlformats.org/officeDocument/2006/relationships" type="rect" r:blip="">
                  <dgm:adjLst/>
                </dgm:shape>
                <dgm:presOf axis="des" ptType="node"/>
                <dgm:ruleLst>
                  <dgm:rule type="primFontSz" val="5" fact="NaN" max="NaN"/>
                </dgm:ruleLst>
              </dgm:layoutNode>
              <dgm:layoutNode name="L1TextContainer1" styleLbl="revTx">
                <dgm:varLst>
                  <dgm:chMax val="1"/>
                  <dgm:chPref val="1"/>
                  <dgm:bulletEnabled val="1"/>
                </dgm:varLst>
                <dgm:alg type="tx">
                  <dgm:param type="txAnchorVert" val="mid"/>
                  <dgm:param type="parTxLTRAlign" val="l"/>
                  <dgm:param type="parTxRTLAlign" val="l"/>
                </dgm:alg>
                <dgm:shape xmlns:r="http://schemas.openxmlformats.org/officeDocument/2006/relationships" type="rect" r:blip="">
                  <dgm:adjLst/>
                </dgm:shape>
                <dgm:presOf axis="self"/>
                <dgm:constrLst>
                  <dgm:constr type="lMarg"/>
                  <dgm:constr type="rMarg"/>
                  <dgm:constr type="tMarg"/>
                  <dgm:constr type="bMarg"/>
                </dgm:constrLst>
                <dgm:ruleLst>
                  <dgm:rule type="primFontSz" val="5" fact="NaN" max="NaN"/>
                </dgm:ruleLst>
              </dgm:layoutNode>
              <dgm:layoutNode name="ConnectLine1" styleLbl="dkBgShp">
                <dgm:alg type="sp"/>
                <dgm:shape xmlns:r="http://schemas.openxmlformats.org/officeDocument/2006/relationships" type="rect" r:blip="">
                  <dgm:adjLst/>
                </dgm:shape>
                <dgm:presOf/>
                <dgm:constrLst/>
              </dgm:layoutNode>
              <dgm:layoutNode name="ConnectorPoint1" moveWith="ConnectLine1">
                <dgm:alg type="composite"/>
                <dgm:shape xmlns:r="http://schemas.openxmlformats.org/officeDocument/2006/relationships" r:blip="">
                  <dgm:adjLst/>
                </dgm:shape>
                <dgm:presOf/>
                <dgm:constrLst>
                  <dgm:constr type="w" for="ch" forName="Bullet1" refType="w"/>
                  <dgm:constr type="h" for="ch" forName="Bullet1" refType="w"/>
                  <dgm:constr type="ctrX" for="ch" forName="Bullet1" refType="w" fact="0.5"/>
                  <dgm:constr type="ctrY" for="ch" forName="Bullet1" refType="h" fact="0.5"/>
                </dgm:constrLst>
                <dgm:layoutNode name="Bullet1" styleLbl="lnNode1">
                  <dgm:alg type="sp"/>
                  <dgm:shape xmlns:r="http://schemas.openxmlformats.org/officeDocument/2006/relationships" type="ellipse" r:blip="" zOrderOff="10">
                    <dgm:adjLst/>
                  </dgm:shape>
                  <dgm:presOf/>
                  <dgm:constrLst/>
                </dgm:layoutNode>
              </dgm:layoutNode>
              <dgm:layoutNode name="EmptyPlaceHolder1">
                <dgm:alg type="sp"/>
                <dgm:shape xmlns:r="http://schemas.openxmlformats.org/officeDocument/2006/relationships" r:blip="">
                  <dgm:adjLst/>
                </dgm:shape>
                <dgm:presOf/>
                <dgm:constrLst/>
              </dgm:layoutNode>
            </dgm:layoutNode>
            <dgm:forEach name="Name281" axis="followSib" ptType="sibTrans" cnt="1">
              <dgm:layoutNode name="spaceBetweenRectangles1">
                <dgm:alg type="sp"/>
                <dgm:shape xmlns:r="http://schemas.openxmlformats.org/officeDocument/2006/relationships" r:blip="">
                  <dgm:adjLst/>
                </dgm:shape>
                <dgm:presOf/>
                <dgm:constrLst/>
                <dgm:ruleLst/>
              </dgm:layoutNode>
            </dgm:forEach>
          </dgm:forEach>
        </dgm:if>
        <dgm:else name="MoreThanTwoNodes">
          <dgm:forEach name="nodesForEach" axis="ch" ptType="node">
            <dgm:layoutNode name="composite">
              <dgm:alg type="composite"/>
              <dgm:shape xmlns:r="http://schemas.openxmlformats.org/officeDocument/2006/relationships" r:blip="">
                <dgm:adjLst/>
              </dgm:shape>
              <dgm:choose name="CaseForLayoutDirection">
                <dgm:if name="CaseForLayoutDirectionLTR" func="var" arg="dir" op="equ" val="norm">
                  <dgm:choose name="CaseForPlacingNodesAboveAndBelowDividerLTR">
                    <dgm:if name="CaseForPlacingNodeAboveDividerLTR" axis="self" ptType="node" func="posOdd" op="equ" val="1">
                      <dgm:constrLst>
                        <dgm:constr type="w" for="ch" forName="ConnectorPoint" refType="h" refFor="ch" refForName="DropPinPlaceHolder" fact="0.325"/>
                        <dgm:constr type="h" for="ch" forName="ConnectorPoint" refType="h" refFor="ch" refForName="DropPinPlaceHolder" fact="0.325"/>
                        <dgm:constr type="ctrX" for="ch" forName="ConnectorPoint" refType="ctrX" refFor="ch" refForName="ConnectLine"/>
                        <dgm:constr type="ctrY" for="ch" forName="ConnectorPoint" refType="t" refFor="ch" refForName="DropPinPlaceHolder"/>
                        <dgm:constr type="w" for="ch" forName="DropPinPlaceHolder" refType="h" fact="0.16"/>
                        <dgm:constr type="h" for="ch" forName="DropPinPlaceHolder" refType="h" fact="0.16"/>
                        <dgm:constr type="t" for="ch" forName="DropPinPlaceHolder" refType="h" fact="0"/>
                        <dgm:constr type="l" for="ch" forName="DropPinPlaceHolder" refType="w" fact="0"/>
                        <dgm:constr type="w" for="ch" forName="L2TextContainer" refType="w" fact="0.83"/>
                        <dgm:constr type="l" for="ch" forName="L2TextContainer" refType="r" refFor="ch" refForName="DropPinPlaceHolder"/>
                        <dgm:constr type="t" for="ch" forName="L2TextContainer" refType="h" fact="0.16"/>
                        <dgm:constr type="b" for="ch" forName="L2TextContainer" refType="h" fact="0.45"/>
                        <dgm:constr type="w" for="ch" forName="L1TextContainer" refType="w" fact="0.83"/>
                        <dgm:constr type="l" for="ch" forName="L1TextContainer" refType="r" refFor="ch" refForName="DropPinPlaceHolder"/>
                        <dgm:constr type="t" for="ch" forName="L1TextContainer" refType="h" fact="0.01"/>
                        <dgm:constr type="b" for="ch" forName="L1TextContainer" refType="h" fact="0.16"/>
                        <dgm:constr type="w" for="ch" forName="ConnectLine" refType="h" fact="0.01"/>
                        <dgm:constr type="ctrX" for="ch" forName="ConnectLine" refType="ctrX" refFor="ch" refForName="DropPinPlaceHolder"/>
                        <dgm:constr type="b" for="ch" forName="ConnectLine" refType="h" fact="0.49"/>
                        <dgm:constr type="t" for="ch" forName="ConnectLine" refType="b" refFor="ch" refForName="DropPinPlaceHolder" fact="0"/>
                        <dgm:constr type="w" for="ch" forName="EmptyPlaceHolder" refType="w"/>
                        <dgm:constr type="h" for="ch" forName="EmptyPlaceHolder" refType="h" fact="0.5"/>
                        <dgm:constr type="t" for="ch" forName="EmptyPlaceHolder" refType="h" fact="0.5"/>
                      </dgm:constrLst>
                    </dgm:if>
                    <dgm:else name="CaseForPlacingNodeBelowDividerLTR">
                      <dgm:constrLst>
                        <dgm:constr type="w" for="ch" forName="ConnectorPoint" refType="h" refFor="ch" refForName="DropPinPlaceHolder" fact="0.325"/>
                        <dgm:constr type="h" for="ch" forName="ConnectorPoint" refType="h" refFor="ch" refForName="DropPinPlaceHolder" fact="0.325"/>
                        <dgm:constr type="ctrX" for="ch" forName="ConnectorPoint" refType="ctrX" refFor="ch" refForName="ConnectLine"/>
                        <dgm:constr type="ctrY" for="ch" forName="ConnectorPoint" refType="b" refFor="ch" refForName="DropPinPlaceHolder"/>
                        <dgm:constr type="w" for="ch" forName="DropPinPlaceHolder" refType="h" fact="0.16"/>
                        <dgm:constr type="h" for="ch" forName="DropPinPlaceHolder" refType="h" fact="0.16"/>
                        <dgm:constr type="b" for="ch" forName="DropPinPlaceHolder" refType="h"/>
                        <dgm:constr type="l" for="ch" forName="DropPinPlaceHolder" refType="w" fact="0"/>
                        <dgm:constr type="w" for="ch" forName="L1TextContainer" refType="w" fact="0.83"/>
                        <dgm:constr type="l" for="ch" forName="L1TextContainer" refType="r" refFor="ch" refForName="DropPinPlaceHolder"/>
                        <dgm:constr type="b" for="ch" forName="L1TextContainer" refType="h" fact="0.755"/>
                        <dgm:constr type="t" for="ch" forName="L1TextContainer" refType="h" fact="0.6"/>
                        <dgm:constr type="w" for="ch" forName="L2TextContainer" refType="w" fact="0.83"/>
                        <dgm:constr type="l" for="ch" forName="L2TextContainer" refType="r" refFor="ch" refForName="DropPinPlaceHolder"/>
                        <dgm:constr type="b" for="ch" forName="L2TextContainer" refType="h" fact="0.99"/>
                        <dgm:constr type="t" for="ch" forName="L2TextContainer" refType="h" fact="0.755"/>
                        <dgm:constr type="w" for="ch" forName="ConnectLine" refType="h" fact="0.01"/>
                        <dgm:constr type="ctrX" for="ch" forName="ConnectLine" refType="ctrX" refFor="ch" refForName="DropPinPlaceHolder"/>
                        <dgm:constr type="t" for="ch" forName="ConnectLine" refType="h" fact="0.51"/>
                        <dgm:constr type="b" for="ch" forName="ConnectLine" refType="b" refFor="ch" refForName="DropPinPlaceHolder"/>
                        <dgm:constr type="w" for="ch" forName="EmptyPlaceHolder" refType="w"/>
                        <dgm:constr type="h" for="ch" forName="EmptyPlaceHolder" refType="h" fact="0.5"/>
                        <dgm:constr type="t" for="ch" forName="EmptyPlaceHolder" refType="h" fact="0"/>
                      </dgm:constrLst>
                    </dgm:else>
                  </dgm:choose>
                </dgm:if>
                <dgm:else name="CaseForLayoutDirectionRTL">
                  <dgm:choose name="CaseForPlacingNodesAboveAndBelowDividerRTL">
                    <dgm:if name="CaseForPlacingNodeAboveDividerRTL" axis="self" ptType="node" func="posOdd" op="equ" val="1">
                      <dgm:constrLst>
                        <dgm:constr type="w" for="ch" forName="L1TextContainer" refType="w" fact="0.83"/>
                        <dgm:constr type="l" for="ch" forName="L1TextContainer" refType="w" fact="0"/>
                        <dgm:constr type="t" for="ch" forName="L1TextContainer" refType="h" fact="0.01"/>
                        <dgm:constr type="b" for="ch" forName="L1TextContainer" refType="h" fact="0.16"/>
                        <dgm:constr type="w" for="ch" forName="L2TextContainer" refType="w" fact="0.83"/>
                        <dgm:constr type="l" for="ch" forName="L2TextContainer" refType="w" fact="0"/>
                        <dgm:constr type="t" for="ch" forName="L2TextContainer" refType="h" fact="0.16"/>
                        <dgm:constr type="b" for="ch" forName="L2TextContainer" refType="h" fact="0.45"/>
                        <dgm:constr type="w" for="ch" forName="DropPinPlaceHolder" refType="h" fact="0.16"/>
                        <dgm:constr type="h" for="ch" forName="DropPinPlaceHolder" refType="h" fact="0.16"/>
                        <dgm:constr type="t" for="ch" forName="DropPinPlaceHolder" refType="h" fact="0"/>
                        <dgm:constr type="r" for="ch" forName="DropPinPlaceHolder" refType="w"/>
                        <dgm:constr type="w" for="ch" forName="ConnectLine" refType="h" fact="0.01"/>
                        <dgm:constr type="ctrX" for="ch" forName="ConnectLine" refType="ctrX" refFor="ch" refForName="DropPinPlaceHolder"/>
                        <dgm:constr type="b" for="ch" forName="ConnectLine" refType="h" fact="0.49"/>
                        <dgm:constr type="t" for="ch" forName="ConnectLine" refType="b" refFor="ch" refForName="DropPinPlaceHolder" fact="0"/>
                        <dgm:constr type="w" for="ch" forName="ConnectorPoint" refType="h" refFor="ch" refForName="DropPinPlaceHolder" fact="0.325"/>
                        <dgm:constr type="h" for="ch" forName="ConnectorPoint" refType="h" refFor="ch" refForName="DropPinPlaceHolder" fact="0.325"/>
                        <dgm:constr type="ctrX" for="ch" forName="ConnectorPoint" refType="ctrX" refFor="ch" refForName="ConnectLine"/>
                        <dgm:constr type="ctrY" for="ch" forName="ConnectorPoint" refType="t" refFor="ch" refForName="DropPinPlaceHolder"/>
                        <dgm:constr type="w" for="ch" forName="EmptyPlaceHolder" refType="w"/>
                        <dgm:constr type="h" for="ch" forName="EmptyPlaceHolder" refType="h" fact="0.5"/>
                        <dgm:constr type="t" for="ch" forName="EmptyPlaceHolder" refType="h" fact="0.5"/>
                      </dgm:constrLst>
                    </dgm:if>
                    <dgm:else name="CaseForPlacingNodeBelowDividerRTL">
                      <dgm:constrLst>
                        <dgm:constr type="w" for="ch" forName="L1TextContainer" refType="w" fact="0.83"/>
                        <dgm:constr type="l" for="ch" forName="L1TextContainer" refType="w" fact="0"/>
                        <dgm:constr type="b" for="ch" forName="L1TextContainer" refType="h" fact="0.755"/>
                        <dgm:constr type="t" for="ch" forName="L1TextContainer" refType="h" fact="0.6"/>
                        <dgm:constr type="w" for="ch" forName="L2TextContainer" refType="w" fact="0.83"/>
                        <dgm:constr type="l" for="ch" forName="L2TextContainer" refType="w" fact="0"/>
                        <dgm:constr type="b" for="ch" forName="L2TextContainer" refType="h" fact="0.99"/>
                        <dgm:constr type="t" for="ch" forName="L2TextContainer" refType="h" fact="0.755"/>
                        <dgm:constr type="w" for="ch" forName="DropPinPlaceHolder" refType="h" fact="0.16"/>
                        <dgm:constr type="h" for="ch" forName="DropPinPlaceHolder" refType="h" fact="0.16"/>
                        <dgm:constr type="b" for="ch" forName="DropPinPlaceHolder" refType="h"/>
                        <dgm:constr type="r" for="ch" forName="DropPinPlaceHolder" refType="w"/>
                        <dgm:constr type="w" for="ch" forName="ConnectLine" refType="h" fact="0.01"/>
                        <dgm:constr type="ctrX" for="ch" forName="ConnectLine" refType="ctrX" refFor="ch" refForName="DropPinPlaceHolder"/>
                        <dgm:constr type="t" for="ch" forName="ConnectLine" refType="h" fact="0.51"/>
                        <dgm:constr type="b" for="ch" forName="ConnectLine" refType="b" refFor="ch" refForName="DropPinPlaceHolder"/>
                        <dgm:constr type="w" for="ch" forName="ConnectorPoint" refType="h" refFor="ch" refForName="DropPinPlaceHolder" fact="0.325"/>
                        <dgm:constr type="h" for="ch" forName="ConnectorPoint" refType="h" refFor="ch" refForName="DropPinPlaceHolder" fact="0.325"/>
                        <dgm:constr type="ctrX" for="ch" forName="ConnectorPoint" refType="ctrX" refFor="ch" refForName="ConnectLine"/>
                        <dgm:constr type="ctrY" for="ch" forName="ConnectorPoint" refType="b" refFor="ch" refForName="DropPinPlaceHolder"/>
                        <dgm:constr type="w" for="ch" forName="EmptyPlaceHolder" refType="w"/>
                        <dgm:constr type="h" for="ch" forName="EmptyPlaceHolder" refType="h" fact="0.5"/>
                        <dgm:constr type="t" for="ch" forName="EmptyPlaceHolder" refType="h" fact="0"/>
                      </dgm:constrLst>
                    </dgm:else>
                  </dgm:choose>
                </dgm:else>
              </dgm:choose>
              <dgm:layoutNode name="DropPinPlaceHolder">
                <dgm:alg type="composite"/>
                <dgm:shape xmlns:r="http://schemas.openxmlformats.org/officeDocument/2006/relationships" r:blip="">
                  <dgm:adjLst/>
                </dgm:shape>
                <dgm:constrLst>
                  <dgm:constr type="w" for="ch" forName="DropPin" refType="w" fact="0"/>
                  <dgm:constr type="h" for="ch" forName="DropPin" refType="h" fact="0"/>
                  <dgm:constr type="ctrX" for="ch" forName="DropPin" refType="w" fact="0"/>
                  <dgm:constr type="ctrY" for="ch" forName="DropPin" refType="h" fact="0"/>
                  <dgm:constr type="w" for="ch" forName="Ellipse" refType="w" refFor="ch" refForName="DropPin" fact="0"/>
                  <dgm:constr type="h" for="ch" forName="Ellipse" refType="w" refFor="ch" refForName="DropPin" fact="0"/>
                  <dgm:constr type="ctrX" for="ch" forName="Ellipse" refType="ctrX" refFor="ch" refForName="DropPin" fact="0"/>
                  <dgm:constr type="ctrY" for="ch" forName="Ellipse" refType="ctrY" refFor="ch" refForName="DropPin" fact="0"/>
                </dgm:constrLst>
                <dgm:layoutNode name="DropPin" styleLbl="alignNode1">
                  <dgm:alg type="sp"/>
                  <dgm:choose name="CaseForPlacingTearDropAboveAndBelowDivider">
                    <dgm:if name="CaseForPlacingTearDropAboveDivider" axis="self" ptType="node" func="posOdd" op="equ" val="1">
                      <dgm:shape xmlns:r="http://schemas.openxmlformats.org/officeDocument/2006/relationships" rot="135" type="teardrop" r:blip="">
                        <dgm:adjLst>
                          <dgm:adj idx="1" val="1.15"/>
                        </dgm:adjLst>
                      </dgm:shape>
                    </dgm:if>
                    <dgm:else name="CaseForPlacingTearDropBelowDivider">
                      <dgm:shape xmlns:r="http://schemas.openxmlformats.org/officeDocument/2006/relationships" rot="-45" type="teardrop" r:blip="">
                        <dgm:adjLst>
                          <dgm:adj idx="1" val="1.15"/>
                        </dgm:adjLst>
                      </dgm:shape>
                    </dgm:else>
                  </dgm:choose>
                  <dgm:presOf/>
                  <dgm:constrLst/>
                </dgm:layoutNode>
                <dgm:layoutNode name="Ellipse" styleLbl="fgAcc1" moveWith="DropPin">
                  <dgm:alg type="sp"/>
                  <dgm:shape xmlns:r="http://schemas.openxmlformats.org/officeDocument/2006/relationships" type="ellipse" r:blip="">
                    <dgm:adjLst/>
                  </dgm:shape>
                  <dgm:presOf/>
                  <dgm:constrLst/>
                </dgm:layoutNode>
              </dgm:layoutNode>
              <dgm:layoutNode name="L2TextContainer" styleLbl="revTx" moveWith="L1TextContainer">
                <dgm:varLst>
                  <dgm:bulletEnabled val="1"/>
                </dgm:varLst>
                <dgm:choose name="casesForTxtDirLogic">
                  <dgm:if name="Name77" axis="self" ptType="node" func="posOdd" op="equ" val="1">
                    <dgm:alg type="tx">
                      <dgm:param type="txAnchorVert" val="t"/>
                      <dgm:param type="parTxLTRAlign" val="l"/>
                      <dgm:param type="parTxRTLAlign" val="l"/>
                      <dgm:param type="txAnchorVertCh" val="t"/>
                      <dgm:param type="shpTxRTLAlignCh" val="l"/>
                      <dgm:param type="shpTxLTRAlignCh" val="l"/>
                    </dgm:alg>
                    <dgm:constrLst>
                      <dgm:constr type="lMarg"/>
                      <dgm:constr type="rMarg"/>
                      <dgm:constr type="tMarg"/>
                      <dgm:constr type="bMarg"/>
                    </dgm:constrLst>
                  </dgm:if>
                  <dgm:else name="Name88">
                    <dgm:alg type="tx">
                      <dgm:param type="txAnchorVert" val="t"/>
                      <dgm:param type="parTxLTRAlign" val="l"/>
                      <dgm:param type="parTxRTLAlign" val="l"/>
                      <dgm:param type="txAnchorVertCh" val="t"/>
                      <dgm:param type="shpTxRTLAlignCh" val="l"/>
                      <dgm:param type="shpTxLTRAlignCh" val="l"/>
                    </dgm:alg>
                    <dgm:constrLst>
                      <dgm:constr type="lMarg"/>
                      <dgm:constr type="rMarg"/>
                      <dgm:constr type="tMarg"/>
                      <dgm:constr type="bMarg"/>
                    </dgm:constrLst>
                  </dgm:else>
                </dgm:choose>
                <dgm:shape xmlns:r="http://schemas.openxmlformats.org/officeDocument/2006/relationships" type="rect" r:blip="">
                  <dgm:adjLst/>
                </dgm:shape>
                <dgm:presOf axis="des" ptType="node"/>
                <dgm:ruleLst>
                  <dgm:rule type="primFontSz" val="5" fact="NaN" max="NaN"/>
                </dgm:ruleLst>
              </dgm:layoutNode>
              <dgm:layoutNode name="L1TextContainer" styleLbl="revTx">
                <dgm:varLst>
                  <dgm:chMax val="1"/>
                  <dgm:chPref val="1"/>
                  <dgm:bulletEnabled val="1"/>
                </dgm:varLst>
                <dgm:alg type="tx">
                  <dgm:param type="txAnchorVert" val="mid"/>
                  <dgm:param type="parTxLTRAlign" val="l"/>
                  <dgm:param type="parTxRTLAlign" val="l"/>
                </dgm:alg>
                <dgm:shape xmlns:r="http://schemas.openxmlformats.org/officeDocument/2006/relationships" type="rect" r:blip="">
                  <dgm:adjLst/>
                </dgm:shape>
                <dgm:presOf axis="self"/>
                <dgm:constrLst>
                  <dgm:constr type="lMarg"/>
                  <dgm:constr type="rMarg"/>
                  <dgm:constr type="tMarg"/>
                  <dgm:constr type="bMarg"/>
                </dgm:constrLst>
                <dgm:ruleLst>
                  <dgm:rule type="primFontSz" val="5" fact="NaN" max="NaN"/>
                </dgm:ruleLst>
              </dgm:layoutNode>
              <dgm:layoutNode name="ConnectLine" styleLbl="dkBgShp">
                <dgm:alg type="sp"/>
                <dgm:shape xmlns:r="http://schemas.openxmlformats.org/officeDocument/2006/relationships" type="rect" r:blip="">
                  <dgm:adjLst/>
                </dgm:shape>
                <dgm:presOf/>
                <dgm:constrLst/>
              </dgm:layoutNode>
              <dgm:layoutNode name="ConnectorPoint" moveWith="ConnectLine">
                <dgm:alg type="composite"/>
                <dgm:shape xmlns:r="http://schemas.openxmlformats.org/officeDocument/2006/relationships" r:blip="">
                  <dgm:adjLst/>
                </dgm:shape>
                <dgm:presOf/>
                <dgm:constrLst>
                  <dgm:constr type="w" for="ch" forName="Bullet" refType="w"/>
                  <dgm:constr type="h" for="ch" forName="Bullet" refType="w"/>
                  <dgm:constr type="ctrX" for="ch" forName="Bullet" refType="w" fact="0.5"/>
                  <dgm:constr type="ctrY" for="ch" forName="Bullet" refType="h" fact="0.5"/>
                </dgm:constrLst>
                <dgm:layoutNode name="Bullet" styleLbl="lnNode1">
                  <dgm:alg type="sp"/>
                  <dgm:shape xmlns:r="http://schemas.openxmlformats.org/officeDocument/2006/relationships" type="ellipse" r:blip="" zOrderOff="10">
                    <dgm:adjLst/>
                  </dgm:shape>
                  <dgm:presOf/>
                  <dgm:constrLst/>
                </dgm:layoutNode>
              </dgm:layoutNode>
              <dgm:layoutNode name="EmptyPlaceHolder">
                <dgm:alg type="sp"/>
                <dgm:shape xmlns:r="http://schemas.openxmlformats.org/officeDocument/2006/relationships" r:blip="">
                  <dgm:adjLst/>
                </dgm:shape>
                <dgm:presOf/>
                <dgm:constrLst/>
              </dgm:layoutNode>
            </dgm:layoutNode>
            <dgm:forEach name="Name28" axis="followSib" ptType="sibTrans" cnt="1">
              <dgm:layoutNode name="spaceBetweenRectangles">
                <dgm:alg type="sp"/>
                <dgm:shape xmlns:r="http://schemas.openxmlformats.org/officeDocument/2006/relationships" r:blip="">
                  <dgm:adjLst/>
                </dgm:shape>
                <dgm:presOf/>
                <dgm:constrLst/>
                <dgm:ruleLst/>
              </dgm:layoutNode>
            </dgm:forEach>
          </dgm:forEach>
        </dgm:else>
      </dgm:choose>
    </dgm:layoutNode>
  </dgm:layoutNode>
  <dgm:extLst>
    <a:ext uri="{68A01E43-0DF5-4B5B-8FA6-DAF915123BFB}">
      <dgm1612:lstStyle xmlns:dgm1612="http://schemas.microsoft.com/office/drawing/2016/12/diagram">
        <a:lvl1pPr>
          <a:defRPr b="1"/>
        </a:lvl1pPr>
      </dgm1612:lstStyle>
    </a:ext>
  </dgm:extLst>
</dgm:layoutDef>
</file>

<file path=word/diagrams/layout2.xml><?xml version="1.0" encoding="utf-8"?>
<dgm:layoutDef xmlns:dgm="http://schemas.openxmlformats.org/drawingml/2006/diagram" xmlns:a="http://schemas.openxmlformats.org/drawingml/2006/main" uniqueId="urn:microsoft.com/office/officeart/2008/layout/IncreasingCircleProcess">
  <dgm:title val=""/>
  <dgm:desc val=""/>
  <dgm:catLst>
    <dgm:cat type="list" pri="8300"/>
    <dgm:cat type="process" pri="43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clrData>
  <dgm:layoutNode name="Name0">
    <dgm:varLst>
      <dgm:chMax val="7"/>
      <dgm:chPref val="7"/>
      <dgm:dir/>
      <dgm:animOne val="branch"/>
      <dgm:animLvl val="lvl"/>
    </dgm:varLst>
    <dgm:choose name="Name1">
      <dgm:if name="Name2" func="var" arg="dir" op="equ" val="norm">
        <dgm:alg type="lin">
          <dgm:param type="linDir" val="fromL"/>
          <dgm:param type="horzAlign" val="ctr"/>
          <dgm:param type="vertAlign" val="t"/>
        </dgm:alg>
      </dgm:if>
      <dgm:else name="Name3">
        <dgm:alg type="lin">
          <dgm:param type="linDir" val="fromR"/>
          <dgm:param type="horzAlign" val="ctr"/>
          <dgm:param type="vertAlign" val="t"/>
        </dgm:alg>
      </dgm:else>
    </dgm:choose>
    <dgm:shape xmlns:r="http://schemas.openxmlformats.org/officeDocument/2006/relationships" r:blip="">
      <dgm:adjLst/>
    </dgm:shape>
    <dgm:constrLst>
      <dgm:constr type="primFontSz" for="des" forName="Child" val="65"/>
      <dgm:constr type="primFontSz" for="des" forName="Parent" val="65"/>
      <dgm:constr type="primFontSz" for="des" forName="Child" refType="primFontSz" refFor="des" refForName="Parent" op="lte"/>
      <dgm:constr type="w" for="ch" forName="composite" refType="w"/>
      <dgm:constr type="h" for="ch" forName="composite" refType="h"/>
      <dgm:constr type="sp" refType="w" refFor="ch" refForName="composite" op="equ" fact="0.05"/>
      <dgm:constr type="w" for="ch" forName="sibTrans" refType="h" refFor="ch" refForName="composite" op="equ" fact="0.04"/>
    </dgm:constrLst>
    <dgm:forEach name="nodesForEach" axis="ch" ptType="node" cnt="7">
      <dgm:layoutNode name="composite">
        <dgm:alg type="composite">
          <dgm:param type="ar" val="0.8"/>
        </dgm:alg>
        <dgm:choose name="Name4">
          <dgm:if name="Name5" func="var" arg="dir" op="equ" val="norm">
            <dgm:constrLst>
              <dgm:constr type="l" for="ch" forName="Child" refType="w" fact="0.29"/>
              <dgm:constr type="t" for="ch" forName="Child" refType="h" fact="0.192"/>
              <dgm:constr type="w" for="ch" forName="Child" refType="w" fact="0.71"/>
              <dgm:constr type="h" for="ch" forName="Child" refType="h" fact="0.808"/>
              <dgm:constr type="l" for="ch" forName="Parent" refType="w" fact="0.29"/>
              <dgm:constr type="t" for="ch" forName="Parent" refType="h" fact="0"/>
              <dgm:constr type="w" for="ch" forName="Parent" refType="w" fact="0.71"/>
              <dgm:constr type="h" for="ch" forName="Parent" refType="h" fact="0.192"/>
              <dgm:constr type="l" for="ch" forName="BackAccent" refType="w" fact="0"/>
              <dgm:constr type="t" for="ch" forName="BackAccent" refType="h" fact="0"/>
              <dgm:constr type="w" for="ch" forName="BackAccent" refType="w" fact="0.24"/>
              <dgm:constr type="h" for="ch" forName="BackAccent" refType="h" fact="0.192"/>
              <dgm:constr type="l" for="ch" forName="Accent" refType="w" fact="0.024"/>
              <dgm:constr type="t" for="ch" forName="Accent" refType="h" fact="0.0192"/>
              <dgm:constr type="w" for="ch" forName="Accent" refType="w" fact="0.192"/>
              <dgm:constr type="h" for="ch" forName="Accent" refType="h" fact="0.1536"/>
            </dgm:constrLst>
          </dgm:if>
          <dgm:else name="Name6">
            <dgm:constrLst>
              <dgm:constr type="r" for="ch" forName="Child" refType="w" fact="0.71"/>
              <dgm:constr type="t" for="ch" forName="Child" refType="h" fact="0.192"/>
              <dgm:constr type="w" for="ch" forName="Child" refType="w" fact="0.71"/>
              <dgm:constr type="h" for="ch" forName="Child" refType="h" fact="0.808"/>
              <dgm:constr type="r" for="ch" forName="Parent" refType="w" fact="0.71"/>
              <dgm:constr type="t" for="ch" forName="Parent" refType="h" fact="0"/>
              <dgm:constr type="w" for="ch" forName="Parent" refType="w" fact="0.71"/>
              <dgm:constr type="h" for="ch" forName="Parent" refType="h" fact="0.192"/>
              <dgm:constr type="r" for="ch" forName="BackAccent" refType="w"/>
              <dgm:constr type="t" for="ch" forName="BackAccent" refType="h" fact="0"/>
              <dgm:constr type="w" for="ch" forName="BackAccent" refType="w" fact="0.24"/>
              <dgm:constr type="h" for="ch" forName="BackAccent" refType="h" fact="0.192"/>
              <dgm:constr type="r" for="ch" forName="Accent" refType="w" fact="0.976"/>
              <dgm:constr type="t" for="ch" forName="Accent" refType="h" fact="0.0192"/>
              <dgm:constr type="w" for="ch" forName="Accent" refType="w" fact="0.192"/>
              <dgm:constr type="h" for="ch" forName="Accent" refType="h" fact="0.1536"/>
            </dgm:constrLst>
          </dgm:else>
        </dgm:choose>
        <dgm:layoutNode name="BackAccent" styleLbl="bgShp">
          <dgm:alg type="sp"/>
          <dgm:shape xmlns:r="http://schemas.openxmlformats.org/officeDocument/2006/relationships" type="ellipse" r:blip="">
            <dgm:adjLst/>
          </dgm:shape>
          <dgm:presOf/>
        </dgm:layoutNode>
        <dgm:layoutNode name="Accent" styleLbl="alignNode1">
          <dgm:alg type="sp"/>
          <dgm:choose name="Name7">
            <dgm:if name="Name8" axis="precedSib" ptType="node" func="cnt" op="equ" val="0">
              <dgm:choose name="Name9">
                <dgm:if name="Name10" axis="followSib" ptType="node" func="cnt" op="equ" val="0">
                  <dgm:shape xmlns:r="http://schemas.openxmlformats.org/officeDocument/2006/relationships" type="chord" r:blip="">
                    <dgm:adjLst>
                      <dgm:adj idx="1" val="-90"/>
                      <dgm:adj idx="2" val="-90"/>
                    </dgm:adjLst>
                  </dgm:shape>
                </dgm:if>
                <dgm:if name="Name11" axis="followSib" ptType="node" func="cnt" op="equ" val="1">
                  <dgm:shape xmlns:r="http://schemas.openxmlformats.org/officeDocument/2006/relationships" type="chord" r:blip="">
                    <dgm:adjLst>
                      <dgm:adj idx="1" val="0"/>
                      <dgm:adj idx="2" val="180"/>
                    </dgm:adjLst>
                  </dgm:shape>
                </dgm:if>
                <dgm:if name="Name12" axis="followSib" ptType="node" func="cnt" op="equ" val="2">
                  <dgm:shape xmlns:r="http://schemas.openxmlformats.org/officeDocument/2006/relationships" type="chord" r:blip="">
                    <dgm:adjLst>
                      <dgm:adj idx="1" val="19.4712"/>
                      <dgm:adj idx="2" val="160.5288"/>
                    </dgm:adjLst>
                  </dgm:shape>
                </dgm:if>
                <dgm:if name="Name13" axis="followSib" ptType="node" func="cnt" op="equ" val="3">
                  <dgm:shape xmlns:r="http://schemas.openxmlformats.org/officeDocument/2006/relationships" type="chord" r:blip="">
                    <dgm:adjLst>
                      <dgm:adj idx="1" val="30"/>
                      <dgm:adj idx="2" val="150"/>
                    </dgm:adjLst>
                  </dgm:shape>
                </dgm:if>
                <dgm:if name="Name14" axis="followSib" ptType="node" func="cnt" op="equ" val="4">
                  <dgm:shape xmlns:r="http://schemas.openxmlformats.org/officeDocument/2006/relationships" type="chord" r:blip="">
                    <dgm:adjLst>
                      <dgm:adj idx="1" val="38.8699"/>
                      <dgm:adj idx="2" val="143.1301"/>
                    </dgm:adjLst>
                  </dgm:shape>
                </dgm:if>
                <dgm:if name="Name15" axis="followSib" ptType="node" func="cnt" op="equ" val="5">
                  <dgm:shape xmlns:r="http://schemas.openxmlformats.org/officeDocument/2006/relationships" type="chord" r:blip="">
                    <dgm:adjLst>
                      <dgm:adj idx="1" val="41.8103"/>
                      <dgm:adj idx="2" val="138.1897"/>
                    </dgm:adjLst>
                  </dgm:shape>
                </dgm:if>
                <dgm:else name="Name16">
                  <dgm:shape xmlns:r="http://schemas.openxmlformats.org/officeDocument/2006/relationships" type="chord" r:blip="">
                    <dgm:adjLst>
                      <dgm:adj idx="1" val="45.5847"/>
                      <dgm:adj idx="2" val="134.4153"/>
                    </dgm:adjLst>
                  </dgm:shape>
                </dgm:else>
              </dgm:choose>
            </dgm:if>
            <dgm:if name="Name17" axis="precedSib" ptType="node" func="cnt" op="equ" val="1">
              <dgm:choose name="Name18">
                <dgm:if name="Name19" axis="followSib" ptType="node" func="cnt" op="equ" val="0">
                  <dgm:shape xmlns:r="http://schemas.openxmlformats.org/officeDocument/2006/relationships" type="chord" r:blip="">
                    <dgm:adjLst>
                      <dgm:adj idx="1" val="-90"/>
                      <dgm:adj idx="2" val="-90"/>
                    </dgm:adjLst>
                  </dgm:shape>
                </dgm:if>
                <dgm:if name="Name20" axis="followSib" ptType="node" func="cnt" op="equ" val="1">
                  <dgm:shape xmlns:r="http://schemas.openxmlformats.org/officeDocument/2006/relationships" type="chord" r:blip="">
                    <dgm:adjLst>
                      <dgm:adj idx="1" val="-19.4712"/>
                      <dgm:adj idx="2" val="-160.5288"/>
                    </dgm:adjLst>
                  </dgm:shape>
                </dgm:if>
                <dgm:if name="Name21" axis="followSib" ptType="node" func="cnt" op="equ" val="2">
                  <dgm:shape xmlns:r="http://schemas.openxmlformats.org/officeDocument/2006/relationships" type="chord" r:blip="">
                    <dgm:adjLst>
                      <dgm:adj idx="1" val="0"/>
                      <dgm:adj idx="2" val="180"/>
                    </dgm:adjLst>
                  </dgm:shape>
                </dgm:if>
                <dgm:if name="Name22" axis="followSib" ptType="node" func="cnt" op="equ" val="3">
                  <dgm:shape xmlns:r="http://schemas.openxmlformats.org/officeDocument/2006/relationships" type="chord" r:blip="">
                    <dgm:adjLst>
                      <dgm:adj idx="1" val="11.537"/>
                      <dgm:adj idx="2" val="168.463"/>
                    </dgm:adjLst>
                  </dgm:shape>
                </dgm:if>
                <dgm:if name="Name23" axis="followSib" ptType="node" func="cnt" op="equ" val="4">
                  <dgm:shape xmlns:r="http://schemas.openxmlformats.org/officeDocument/2006/relationships" type="chord" r:blip="">
                    <dgm:adjLst>
                      <dgm:adj idx="1" val="19.4712"/>
                      <dgm:adj idx="2" val="160.5288"/>
                    </dgm:adjLst>
                  </dgm:shape>
                </dgm:if>
                <dgm:else name="Name24">
                  <dgm:shape xmlns:r="http://schemas.openxmlformats.org/officeDocument/2006/relationships" type="chord" r:blip="">
                    <dgm:adjLst>
                      <dgm:adj idx="1" val="25.3769"/>
                      <dgm:adj idx="2" val="154.6231"/>
                    </dgm:adjLst>
                  </dgm:shape>
                </dgm:else>
              </dgm:choose>
            </dgm:if>
            <dgm:if name="Name25" axis="precedSib" ptType="node" func="cnt" op="equ" val="2">
              <dgm:choose name="Name26">
                <dgm:if name="Name27" axis="followSib" ptType="node" func="cnt" op="equ" val="0">
                  <dgm:shape xmlns:r="http://schemas.openxmlformats.org/officeDocument/2006/relationships" type="chord" r:blip="">
                    <dgm:adjLst>
                      <dgm:adj idx="1" val="-90"/>
                      <dgm:adj idx="2" val="-90"/>
                    </dgm:adjLst>
                  </dgm:shape>
                </dgm:if>
                <dgm:if name="Name28" axis="followSib" ptType="node" func="cnt" op="equ" val="1">
                  <dgm:shape xmlns:r="http://schemas.openxmlformats.org/officeDocument/2006/relationships" type="chord" r:blip="">
                    <dgm:adjLst>
                      <dgm:adj idx="1" val="-30"/>
                      <dgm:adj idx="2" val="-150"/>
                    </dgm:adjLst>
                  </dgm:shape>
                </dgm:if>
                <dgm:if name="Name29" axis="followSib" ptType="node" func="cnt" op="equ" val="2">
                  <dgm:shape xmlns:r="http://schemas.openxmlformats.org/officeDocument/2006/relationships" type="chord" r:blip="">
                    <dgm:adjLst>
                      <dgm:adj idx="1" val="-11.537"/>
                      <dgm:adj idx="2" val="-168.463"/>
                    </dgm:adjLst>
                  </dgm:shape>
                </dgm:if>
                <dgm:if name="Name30" axis="followSib" ptType="node" func="cnt" op="equ" val="3">
                  <dgm:shape xmlns:r="http://schemas.openxmlformats.org/officeDocument/2006/relationships" type="chord" r:blip="">
                    <dgm:adjLst>
                      <dgm:adj idx="1" val="0"/>
                      <dgm:adj idx="2" val="180"/>
                    </dgm:adjLst>
                  </dgm:shape>
                </dgm:if>
                <dgm:else name="Name31">
                  <dgm:shape xmlns:r="http://schemas.openxmlformats.org/officeDocument/2006/relationships" type="chord" r:blip="">
                    <dgm:adjLst>
                      <dgm:adj idx="1" val="8.2133"/>
                      <dgm:adj idx="2" val="171.7867"/>
                    </dgm:adjLst>
                  </dgm:shape>
                </dgm:else>
              </dgm:choose>
            </dgm:if>
            <dgm:if name="Name32" axis="precedSib" ptType="node" func="cnt" op="equ" val="3">
              <dgm:choose name="Name33">
                <dgm:if name="Name34" axis="followSib" ptType="node" func="cnt" op="equ" val="0">
                  <dgm:shape xmlns:r="http://schemas.openxmlformats.org/officeDocument/2006/relationships" type="chord" r:blip="">
                    <dgm:adjLst>
                      <dgm:adj idx="1" val="-90"/>
                      <dgm:adj idx="2" val="-90"/>
                    </dgm:adjLst>
                  </dgm:shape>
                </dgm:if>
                <dgm:if name="Name35" axis="followSib" ptType="node" func="cnt" op="equ" val="1">
                  <dgm:shape xmlns:r="http://schemas.openxmlformats.org/officeDocument/2006/relationships" type="chord" r:blip="">
                    <dgm:adjLst>
                      <dgm:adj idx="1" val="-38.8699"/>
                      <dgm:adj idx="2" val="-143.1301"/>
                    </dgm:adjLst>
                  </dgm:shape>
                </dgm:if>
                <dgm:if name="Name36" axis="followSib" ptType="node" func="cnt" op="equ" val="2">
                  <dgm:shape xmlns:r="http://schemas.openxmlformats.org/officeDocument/2006/relationships" type="chord" r:blip="">
                    <dgm:adjLst>
                      <dgm:adj idx="1" val="-19.4712"/>
                      <dgm:adj idx="2" val="-160.5288"/>
                    </dgm:adjLst>
                  </dgm:shape>
                </dgm:if>
                <dgm:else name="Name37">
                  <dgm:shape xmlns:r="http://schemas.openxmlformats.org/officeDocument/2006/relationships" type="chord" r:blip="">
                    <dgm:adjLst>
                      <dgm:adj idx="1" val="-8.2133"/>
                      <dgm:adj idx="2" val="-171.7867"/>
                    </dgm:adjLst>
                  </dgm:shape>
                </dgm:else>
              </dgm:choose>
            </dgm:if>
            <dgm:if name="Name38" axis="precedSib" ptType="node" func="cnt" op="equ" val="4">
              <dgm:choose name="Name39">
                <dgm:if name="Name40" axis="followSib" ptType="node" func="cnt" op="equ" val="0">
                  <dgm:shape xmlns:r="http://schemas.openxmlformats.org/officeDocument/2006/relationships" type="chord" r:blip="">
                    <dgm:adjLst>
                      <dgm:adj idx="1" val="-90"/>
                      <dgm:adj idx="2" val="-90"/>
                    </dgm:adjLst>
                  </dgm:shape>
                </dgm:if>
                <dgm:if name="Name41" axis="followSib" ptType="node" func="cnt" op="equ" val="1">
                  <dgm:shape xmlns:r="http://schemas.openxmlformats.org/officeDocument/2006/relationships" type="chord" r:blip="">
                    <dgm:adjLst>
                      <dgm:adj idx="1" val="-41.8103"/>
                      <dgm:adj idx="2" val="-138.1897"/>
                    </dgm:adjLst>
                  </dgm:shape>
                </dgm:if>
                <dgm:else name="Name42">
                  <dgm:shape xmlns:r="http://schemas.openxmlformats.org/officeDocument/2006/relationships" type="chord" r:blip="">
                    <dgm:adjLst>
                      <dgm:adj idx="1" val="-25.3769"/>
                      <dgm:adj idx="2" val="-154.6231"/>
                    </dgm:adjLst>
                  </dgm:shape>
                </dgm:else>
              </dgm:choose>
            </dgm:if>
            <dgm:if name="Name43" axis="precedSib" ptType="node" func="cnt" op="equ" val="5">
              <dgm:choose name="Name44">
                <dgm:if name="Name45" axis="followSib" ptType="node" func="cnt" op="equ" val="0">
                  <dgm:shape xmlns:r="http://schemas.openxmlformats.org/officeDocument/2006/relationships" type="chord" r:blip="">
                    <dgm:adjLst>
                      <dgm:adj idx="1" val="-90"/>
                      <dgm:adj idx="2" val="-90"/>
                    </dgm:adjLst>
                  </dgm:shape>
                </dgm:if>
                <dgm:else name="Name46">
                  <dgm:shape xmlns:r="http://schemas.openxmlformats.org/officeDocument/2006/relationships" type="chord" r:blip="">
                    <dgm:adjLst>
                      <dgm:adj idx="1" val="-45.5847"/>
                      <dgm:adj idx="2" val="-134.4153"/>
                    </dgm:adjLst>
                  </dgm:shape>
                </dgm:else>
              </dgm:choose>
            </dgm:if>
            <dgm:else name="Name47">
              <dgm:shape xmlns:r="http://schemas.openxmlformats.org/officeDocument/2006/relationships" type="chord" r:blip="">
                <dgm:adjLst>
                  <dgm:adj idx="1" val="-90"/>
                  <dgm:adj idx="2" val="-90"/>
                </dgm:adjLst>
              </dgm:shape>
            </dgm:else>
          </dgm:choose>
          <dgm:presOf/>
        </dgm:layoutNode>
        <dgm:layoutNode name="Child" styleLbl="revTx">
          <dgm:varLst>
            <dgm:chMax val="0"/>
            <dgm:chPref val="0"/>
            <dgm:bulletEnabled val="1"/>
          </dgm:varLst>
          <dgm:choose name="Name48">
            <dgm:if name="Name49" func="var" arg="dir" op="equ" val="norm">
              <dgm:alg type="tx">
                <dgm:param type="parTxLTRAlign" val="l"/>
                <dgm:param type="parTxRTLAlign" val="l"/>
                <dgm:param type="txAnchorVert" val="t"/>
              </dgm:alg>
            </dgm:if>
            <dgm:else name="Name50">
              <dgm:alg type="tx">
                <dgm:param type="parTxLTRAlign" val="r"/>
                <dgm:param type="parTxRTLAlign" val="r"/>
                <dgm:param type="txAnchorVert" val="t"/>
              </dgm:alg>
            </dgm:else>
          </dgm:choose>
          <dgm:choose name="Name51">
            <dgm:if name="Name52" axis="ch" ptType="node" func="cnt" op="gte" val="1">
              <dgm:shape xmlns:r="http://schemas.openxmlformats.org/officeDocument/2006/relationships" type="rect" r:blip="">
                <dgm:adjLst/>
              </dgm:shape>
            </dgm:if>
            <dgm:else name="Name53">
              <dgm:shape xmlns:r="http://schemas.openxmlformats.org/officeDocument/2006/relationships" type="rect" r:blip="" hideGeom="1">
                <dgm:adjLst/>
              </dgm:shape>
            </dgm:else>
          </dgm:choose>
          <dgm:choose name="Name54">
            <dgm:if name="Name55" axis="ch" ptType="node" func="cnt" op="gte" val="1">
              <dgm:presOf axis="des" ptType="node"/>
            </dgm:if>
            <dgm:else name="Name56">
              <dgm:presOf/>
            </dgm:else>
          </dgm:choose>
          <dgm:constrLst>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Parent" styleLbl="revTx">
          <dgm:varLst>
            <dgm:chMax val="1"/>
            <dgm:chPref val="1"/>
            <dgm:bulletEnabled val="1"/>
          </dgm:varLst>
          <dgm:choose name="Name57">
            <dgm:if name="Name58" func="var" arg="dir" op="equ" val="norm">
              <dgm:alg type="tx">
                <dgm:param type="parTxLTRAlign" val="l"/>
                <dgm:param type="parTxRTLAlign" val="l"/>
                <dgm:param type="shpTxLTRAlignCh" val="l"/>
                <dgm:param type="shpTxRTLAlignCh" val="l"/>
                <dgm:param type="txAnchorVert" val="b"/>
                <dgm:param type="txAnchorVertCh" val="b"/>
              </dgm:alg>
            </dgm:if>
            <dgm:else name="Name59">
              <dgm:alg type="tx">
                <dgm:param type="parTxLTRAlign" val="r"/>
                <dgm:param type="parTxRTLAlign" val="r"/>
                <dgm:param type="shpTxLTRAlignCh" val="r"/>
                <dgm:param type="shpTxRTLAlignCh" val="r"/>
                <dgm:param type="txAnchorVert" val="b"/>
                <dgm:param type="txAnchorVertCh" val="b"/>
              </dgm:alg>
            </dgm:else>
          </dgm:choose>
          <dgm:shape xmlns:r="http://schemas.openxmlformats.org/officeDocument/2006/relationships" type="rect" r:blip="">
            <dgm:adjLst/>
          </dgm:shape>
          <dgm:presOf axis="self" ptType="node"/>
          <dgm:constrLst>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4416</TotalTime>
  <Pages>9</Pages>
  <Words>2135</Words>
  <Characters>12171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Patricia Faria</dc:creator>
  <cp:keywords/>
  <dc:description/>
  <cp:lastModifiedBy>Patricia Faria</cp:lastModifiedBy>
  <cp:revision>17</cp:revision>
  <dcterms:created xsi:type="dcterms:W3CDTF">2026-08-04T01:08:00Z</dcterms:created>
  <dcterms:modified xsi:type="dcterms:W3CDTF">2026-08-07T02:48:00Z</dcterms:modified>
</cp:coreProperties>
</file>