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0C358" w14:textId="2E5016D1" w:rsidR="00344A7B" w:rsidRDefault="00344A7B" w:rsidP="00344A7B">
      <w:pPr>
        <w:jc w:val="center"/>
        <w:rPr>
          <w:noProof/>
        </w:rPr>
      </w:pPr>
      <w:r>
        <w:rPr>
          <w:noProof/>
        </w:rPr>
        <w:drawing>
          <wp:inline distT="0" distB="0" distL="0" distR="0" wp14:anchorId="755DB4D5" wp14:editId="15C7D557">
            <wp:extent cx="4579620" cy="3047529"/>
            <wp:effectExtent l="0" t="0" r="0" b="635"/>
            <wp:docPr id="1" name="Picture 1"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text and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91893" cy="3055696"/>
                    </a:xfrm>
                    <a:prstGeom prst="rect">
                      <a:avLst/>
                    </a:prstGeom>
                  </pic:spPr>
                </pic:pic>
              </a:graphicData>
            </a:graphic>
          </wp:inline>
        </w:drawing>
      </w:r>
    </w:p>
    <w:p w14:paraId="7133C66C" w14:textId="3BAC8A6C" w:rsidR="000152C7" w:rsidRPr="000152C7" w:rsidRDefault="000152C7" w:rsidP="000152C7">
      <w:pPr>
        <w:jc w:val="center"/>
        <w:rPr>
          <w:rFonts w:ascii="Arial" w:hAnsi="Arial" w:cs="Arial"/>
          <w:sz w:val="56"/>
          <w:szCs w:val="56"/>
        </w:rPr>
      </w:pPr>
      <w:r w:rsidRPr="000152C7">
        <w:rPr>
          <w:rFonts w:ascii="Arial" w:hAnsi="Arial" w:cs="Arial"/>
          <w:sz w:val="56"/>
          <w:szCs w:val="56"/>
        </w:rPr>
        <w:t>DIGITAL MARKETING</w:t>
      </w:r>
    </w:p>
    <w:p w14:paraId="72140D94" w14:textId="31178493" w:rsidR="000152C7" w:rsidRPr="000152C7" w:rsidRDefault="000152C7" w:rsidP="000152C7">
      <w:pPr>
        <w:jc w:val="center"/>
        <w:rPr>
          <w:rFonts w:ascii="Arial" w:hAnsi="Arial" w:cs="Arial"/>
        </w:rPr>
      </w:pPr>
      <w:r w:rsidRPr="000152C7">
        <w:rPr>
          <w:rFonts w:ascii="Arial" w:hAnsi="Arial" w:cs="Arial"/>
        </w:rPr>
        <w:t>LCMB7010</w:t>
      </w:r>
    </w:p>
    <w:p w14:paraId="518809D8" w14:textId="6547278D" w:rsidR="00344A7B" w:rsidRPr="000152C7" w:rsidRDefault="000152C7" w:rsidP="000152C7">
      <w:pPr>
        <w:jc w:val="center"/>
        <w:rPr>
          <w:rFonts w:ascii="Arial" w:hAnsi="Arial" w:cs="Arial"/>
        </w:rPr>
      </w:pPr>
      <w:r w:rsidRPr="000152C7">
        <w:rPr>
          <w:rFonts w:ascii="Arial" w:hAnsi="Arial" w:cs="Arial"/>
        </w:rPr>
        <w:t>MBA- MASTER OF BUSINESS AND ADIMISTRATION</w:t>
      </w:r>
    </w:p>
    <w:p w14:paraId="1F9B4B78" w14:textId="75C52FA6" w:rsidR="000152C7" w:rsidRPr="000152C7" w:rsidRDefault="000152C7" w:rsidP="000152C7">
      <w:pPr>
        <w:jc w:val="center"/>
        <w:rPr>
          <w:rFonts w:ascii="Arial" w:hAnsi="Arial" w:cs="Arial"/>
        </w:rPr>
      </w:pPr>
      <w:r w:rsidRPr="000152C7">
        <w:rPr>
          <w:rFonts w:ascii="Arial" w:hAnsi="Arial" w:cs="Arial"/>
        </w:rPr>
        <w:t>ROMEO MAKIADI</w:t>
      </w:r>
    </w:p>
    <w:p w14:paraId="5C0BA88C" w14:textId="02575A05" w:rsidR="000152C7" w:rsidRPr="000152C7" w:rsidRDefault="000152C7" w:rsidP="000152C7">
      <w:pPr>
        <w:jc w:val="center"/>
        <w:rPr>
          <w:rFonts w:ascii="Arial" w:hAnsi="Arial" w:cs="Arial"/>
        </w:rPr>
      </w:pPr>
      <w:r w:rsidRPr="000152C7">
        <w:rPr>
          <w:rFonts w:ascii="Arial" w:hAnsi="Arial" w:cs="Arial"/>
        </w:rPr>
        <w:t>1906720</w:t>
      </w:r>
    </w:p>
    <w:p w14:paraId="6C2532A1" w14:textId="3367FB2C" w:rsidR="000152C7" w:rsidRPr="000152C7" w:rsidRDefault="000152C7" w:rsidP="000152C7">
      <w:pPr>
        <w:jc w:val="center"/>
        <w:rPr>
          <w:rFonts w:ascii="Arial" w:hAnsi="Arial" w:cs="Arial"/>
        </w:rPr>
      </w:pPr>
      <w:r w:rsidRPr="000152C7">
        <w:rPr>
          <w:rFonts w:ascii="Arial" w:hAnsi="Arial" w:cs="Arial"/>
        </w:rPr>
        <w:t>DR JAYA GOPALKRISHNAN</w:t>
      </w:r>
    </w:p>
    <w:p w14:paraId="371B9429" w14:textId="7083380F" w:rsidR="000152C7" w:rsidRPr="000152C7" w:rsidRDefault="000152C7" w:rsidP="000152C7">
      <w:pPr>
        <w:jc w:val="center"/>
        <w:rPr>
          <w:rFonts w:ascii="Arial" w:hAnsi="Arial" w:cs="Arial"/>
        </w:rPr>
      </w:pPr>
    </w:p>
    <w:p w14:paraId="4E33207C" w14:textId="677925B4" w:rsidR="000152C7" w:rsidRDefault="000152C7" w:rsidP="000152C7">
      <w:pPr>
        <w:jc w:val="center"/>
      </w:pPr>
    </w:p>
    <w:p w14:paraId="2DA85FBB" w14:textId="2F6D4DA5" w:rsidR="00D86CD8" w:rsidRDefault="00D86CD8" w:rsidP="000152C7">
      <w:pPr>
        <w:jc w:val="center"/>
      </w:pPr>
    </w:p>
    <w:p w14:paraId="0F487C13" w14:textId="6ACCA32A" w:rsidR="00D86CD8" w:rsidRDefault="00D86CD8" w:rsidP="000152C7">
      <w:pPr>
        <w:jc w:val="center"/>
      </w:pPr>
    </w:p>
    <w:p w14:paraId="479C8049" w14:textId="59F25E70" w:rsidR="00D86CD8" w:rsidRDefault="00D86CD8" w:rsidP="000152C7">
      <w:pPr>
        <w:jc w:val="center"/>
      </w:pPr>
    </w:p>
    <w:p w14:paraId="421DDA6F" w14:textId="0E51B5CF" w:rsidR="00D86CD8" w:rsidRDefault="00D86CD8" w:rsidP="000152C7">
      <w:pPr>
        <w:jc w:val="center"/>
      </w:pPr>
    </w:p>
    <w:p w14:paraId="6FB885BC" w14:textId="14EF7EB3" w:rsidR="00D86CD8" w:rsidRDefault="00D86CD8" w:rsidP="000152C7">
      <w:pPr>
        <w:jc w:val="center"/>
      </w:pPr>
    </w:p>
    <w:p w14:paraId="42DC672D" w14:textId="1C6F147F" w:rsidR="00D86CD8" w:rsidRDefault="00D86CD8" w:rsidP="000152C7">
      <w:pPr>
        <w:jc w:val="center"/>
      </w:pPr>
    </w:p>
    <w:p w14:paraId="6C721C3C" w14:textId="70B20A4D" w:rsidR="00D86CD8" w:rsidRDefault="00D86CD8" w:rsidP="000152C7">
      <w:pPr>
        <w:jc w:val="center"/>
      </w:pPr>
    </w:p>
    <w:p w14:paraId="79422A60" w14:textId="7A608F32" w:rsidR="00D86CD8" w:rsidRDefault="00D86CD8" w:rsidP="000152C7">
      <w:pPr>
        <w:jc w:val="center"/>
      </w:pPr>
    </w:p>
    <w:p w14:paraId="656267C6" w14:textId="16A33BB4" w:rsidR="00D86CD8" w:rsidRDefault="00D86CD8" w:rsidP="000152C7">
      <w:pPr>
        <w:jc w:val="center"/>
      </w:pPr>
    </w:p>
    <w:p w14:paraId="0F361739" w14:textId="77777777" w:rsidR="000F60BB" w:rsidRDefault="000F60BB" w:rsidP="000152C7">
      <w:pPr>
        <w:jc w:val="center"/>
      </w:pPr>
    </w:p>
    <w:bookmarkStart w:id="0" w:name="_Toc144208848" w:displacedByCustomXml="next"/>
    <w:bookmarkStart w:id="1" w:name="_Toc144165692" w:displacedByCustomXml="next"/>
    <w:bookmarkStart w:id="2" w:name="_Toc144165405" w:displacedByCustomXml="next"/>
    <w:bookmarkStart w:id="3" w:name="_Toc144058162" w:displacedByCustomXml="next"/>
    <w:bookmarkStart w:id="4" w:name="_Toc143952201" w:displacedByCustomXml="next"/>
    <w:sdt>
      <w:sdtPr>
        <w:id w:val="-169615131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EE19FA0" w14:textId="741E6773" w:rsidR="000F60BB" w:rsidRDefault="000F60BB">
          <w:pPr>
            <w:pStyle w:val="TOCHeading"/>
          </w:pPr>
          <w:r>
            <w:t>Table of Contents</w:t>
          </w:r>
        </w:p>
        <w:p w14:paraId="2F874FAF" w14:textId="323CCCAA" w:rsidR="000F60BB" w:rsidRDefault="000F60B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4209112" w:history="1">
            <w:r w:rsidRPr="00B773B4">
              <w:rPr>
                <w:rStyle w:val="Hyperlink"/>
                <w:noProof/>
              </w:rPr>
              <w:t>Part 1: Examination of Wowcher and its Present Digital Approach</w:t>
            </w:r>
            <w:r>
              <w:rPr>
                <w:noProof/>
                <w:webHidden/>
              </w:rPr>
              <w:tab/>
            </w:r>
            <w:r>
              <w:rPr>
                <w:noProof/>
                <w:webHidden/>
              </w:rPr>
              <w:fldChar w:fldCharType="begin"/>
            </w:r>
            <w:r>
              <w:rPr>
                <w:noProof/>
                <w:webHidden/>
              </w:rPr>
              <w:instrText xml:space="preserve"> PAGEREF _Toc144209112 \h </w:instrText>
            </w:r>
            <w:r>
              <w:rPr>
                <w:noProof/>
                <w:webHidden/>
              </w:rPr>
            </w:r>
            <w:r>
              <w:rPr>
                <w:noProof/>
                <w:webHidden/>
              </w:rPr>
              <w:fldChar w:fldCharType="separate"/>
            </w:r>
            <w:r>
              <w:rPr>
                <w:noProof/>
                <w:webHidden/>
              </w:rPr>
              <w:t>2</w:t>
            </w:r>
            <w:r>
              <w:rPr>
                <w:noProof/>
                <w:webHidden/>
              </w:rPr>
              <w:fldChar w:fldCharType="end"/>
            </w:r>
          </w:hyperlink>
        </w:p>
        <w:p w14:paraId="7508B481" w14:textId="2655AB76" w:rsidR="000F60BB" w:rsidRDefault="000F60BB">
          <w:pPr>
            <w:pStyle w:val="TOC2"/>
            <w:tabs>
              <w:tab w:val="right" w:leader="dot" w:pos="9016"/>
            </w:tabs>
            <w:rPr>
              <w:rFonts w:eastAsiaTheme="minorEastAsia"/>
              <w:noProof/>
              <w:lang w:eastAsia="en-GB"/>
            </w:rPr>
          </w:pPr>
          <w:hyperlink w:anchor="_Toc144209113" w:history="1">
            <w:r w:rsidRPr="00B773B4">
              <w:rPr>
                <w:rStyle w:val="Hyperlink"/>
                <w:noProof/>
              </w:rPr>
              <w:t>1.1 Introduction</w:t>
            </w:r>
            <w:r>
              <w:rPr>
                <w:noProof/>
                <w:webHidden/>
              </w:rPr>
              <w:tab/>
            </w:r>
            <w:r>
              <w:rPr>
                <w:noProof/>
                <w:webHidden/>
              </w:rPr>
              <w:fldChar w:fldCharType="begin"/>
            </w:r>
            <w:r>
              <w:rPr>
                <w:noProof/>
                <w:webHidden/>
              </w:rPr>
              <w:instrText xml:space="preserve"> PAGEREF _Toc144209113 \h </w:instrText>
            </w:r>
            <w:r>
              <w:rPr>
                <w:noProof/>
                <w:webHidden/>
              </w:rPr>
            </w:r>
            <w:r>
              <w:rPr>
                <w:noProof/>
                <w:webHidden/>
              </w:rPr>
              <w:fldChar w:fldCharType="separate"/>
            </w:r>
            <w:r>
              <w:rPr>
                <w:noProof/>
                <w:webHidden/>
              </w:rPr>
              <w:t>2</w:t>
            </w:r>
            <w:r>
              <w:rPr>
                <w:noProof/>
                <w:webHidden/>
              </w:rPr>
              <w:fldChar w:fldCharType="end"/>
            </w:r>
          </w:hyperlink>
        </w:p>
        <w:p w14:paraId="6A01A116" w14:textId="1D79AA32" w:rsidR="000F60BB" w:rsidRDefault="000F60BB">
          <w:pPr>
            <w:pStyle w:val="TOC2"/>
            <w:tabs>
              <w:tab w:val="right" w:leader="dot" w:pos="9016"/>
            </w:tabs>
            <w:rPr>
              <w:rFonts w:eastAsiaTheme="minorEastAsia"/>
              <w:noProof/>
              <w:lang w:eastAsia="en-GB"/>
            </w:rPr>
          </w:pPr>
          <w:hyperlink w:anchor="_Toc144209114" w:history="1">
            <w:r w:rsidRPr="00B773B4">
              <w:rPr>
                <w:rStyle w:val="Hyperlink"/>
                <w:noProof/>
              </w:rPr>
              <w:t>2.Strategic Outlook of Wowcher’s Brand History, Objectives and Principles</w:t>
            </w:r>
            <w:r>
              <w:rPr>
                <w:noProof/>
                <w:webHidden/>
              </w:rPr>
              <w:tab/>
            </w:r>
            <w:r>
              <w:rPr>
                <w:noProof/>
                <w:webHidden/>
              </w:rPr>
              <w:fldChar w:fldCharType="begin"/>
            </w:r>
            <w:r>
              <w:rPr>
                <w:noProof/>
                <w:webHidden/>
              </w:rPr>
              <w:instrText xml:space="preserve"> PAGEREF _Toc144209114 \h </w:instrText>
            </w:r>
            <w:r>
              <w:rPr>
                <w:noProof/>
                <w:webHidden/>
              </w:rPr>
            </w:r>
            <w:r>
              <w:rPr>
                <w:noProof/>
                <w:webHidden/>
              </w:rPr>
              <w:fldChar w:fldCharType="separate"/>
            </w:r>
            <w:r>
              <w:rPr>
                <w:noProof/>
                <w:webHidden/>
              </w:rPr>
              <w:t>2</w:t>
            </w:r>
            <w:r>
              <w:rPr>
                <w:noProof/>
                <w:webHidden/>
              </w:rPr>
              <w:fldChar w:fldCharType="end"/>
            </w:r>
          </w:hyperlink>
        </w:p>
        <w:p w14:paraId="5B8DBC4E" w14:textId="64B8FBB2" w:rsidR="000F60BB" w:rsidRDefault="000F60BB">
          <w:pPr>
            <w:pStyle w:val="TOC2"/>
            <w:tabs>
              <w:tab w:val="right" w:leader="dot" w:pos="9016"/>
            </w:tabs>
            <w:rPr>
              <w:rFonts w:eastAsiaTheme="minorEastAsia"/>
              <w:noProof/>
              <w:lang w:eastAsia="en-GB"/>
            </w:rPr>
          </w:pPr>
          <w:hyperlink w:anchor="_Toc144209115" w:history="1">
            <w:r w:rsidRPr="00B773B4">
              <w:rPr>
                <w:rStyle w:val="Hyperlink"/>
                <w:noProof/>
              </w:rPr>
              <w:t>3.Evaluation of the UK Market through PESTLE Analysis</w:t>
            </w:r>
            <w:r>
              <w:rPr>
                <w:noProof/>
                <w:webHidden/>
              </w:rPr>
              <w:tab/>
            </w:r>
            <w:r>
              <w:rPr>
                <w:noProof/>
                <w:webHidden/>
              </w:rPr>
              <w:fldChar w:fldCharType="begin"/>
            </w:r>
            <w:r>
              <w:rPr>
                <w:noProof/>
                <w:webHidden/>
              </w:rPr>
              <w:instrText xml:space="preserve"> PAGEREF _Toc144209115 \h </w:instrText>
            </w:r>
            <w:r>
              <w:rPr>
                <w:noProof/>
                <w:webHidden/>
              </w:rPr>
            </w:r>
            <w:r>
              <w:rPr>
                <w:noProof/>
                <w:webHidden/>
              </w:rPr>
              <w:fldChar w:fldCharType="separate"/>
            </w:r>
            <w:r>
              <w:rPr>
                <w:noProof/>
                <w:webHidden/>
              </w:rPr>
              <w:t>3</w:t>
            </w:r>
            <w:r>
              <w:rPr>
                <w:noProof/>
                <w:webHidden/>
              </w:rPr>
              <w:fldChar w:fldCharType="end"/>
            </w:r>
          </w:hyperlink>
        </w:p>
        <w:p w14:paraId="677DEB14" w14:textId="3B07EA5B" w:rsidR="000F60BB" w:rsidRDefault="000F60BB">
          <w:pPr>
            <w:pStyle w:val="TOC2"/>
            <w:tabs>
              <w:tab w:val="right" w:leader="dot" w:pos="9016"/>
            </w:tabs>
            <w:rPr>
              <w:rFonts w:eastAsiaTheme="minorEastAsia"/>
              <w:noProof/>
              <w:lang w:eastAsia="en-GB"/>
            </w:rPr>
          </w:pPr>
          <w:hyperlink w:anchor="_Toc144209116" w:history="1">
            <w:r w:rsidRPr="00B773B4">
              <w:rPr>
                <w:rStyle w:val="Hyperlink"/>
                <w:i/>
                <w:iCs/>
                <w:noProof/>
              </w:rPr>
              <w:t>3.1 Political Aspects</w:t>
            </w:r>
            <w:r>
              <w:rPr>
                <w:noProof/>
                <w:webHidden/>
              </w:rPr>
              <w:tab/>
            </w:r>
            <w:r>
              <w:rPr>
                <w:noProof/>
                <w:webHidden/>
              </w:rPr>
              <w:fldChar w:fldCharType="begin"/>
            </w:r>
            <w:r>
              <w:rPr>
                <w:noProof/>
                <w:webHidden/>
              </w:rPr>
              <w:instrText xml:space="preserve"> PAGEREF _Toc144209116 \h </w:instrText>
            </w:r>
            <w:r>
              <w:rPr>
                <w:noProof/>
                <w:webHidden/>
              </w:rPr>
            </w:r>
            <w:r>
              <w:rPr>
                <w:noProof/>
                <w:webHidden/>
              </w:rPr>
              <w:fldChar w:fldCharType="separate"/>
            </w:r>
            <w:r>
              <w:rPr>
                <w:noProof/>
                <w:webHidden/>
              </w:rPr>
              <w:t>4</w:t>
            </w:r>
            <w:r>
              <w:rPr>
                <w:noProof/>
                <w:webHidden/>
              </w:rPr>
              <w:fldChar w:fldCharType="end"/>
            </w:r>
          </w:hyperlink>
        </w:p>
        <w:p w14:paraId="64B049F0" w14:textId="7BAE6759" w:rsidR="000F60BB" w:rsidRDefault="000F60BB">
          <w:pPr>
            <w:pStyle w:val="TOC2"/>
            <w:tabs>
              <w:tab w:val="right" w:leader="dot" w:pos="9016"/>
            </w:tabs>
            <w:rPr>
              <w:rFonts w:eastAsiaTheme="minorEastAsia"/>
              <w:noProof/>
              <w:lang w:eastAsia="en-GB"/>
            </w:rPr>
          </w:pPr>
          <w:hyperlink w:anchor="_Toc144209117" w:history="1">
            <w:r w:rsidRPr="00B773B4">
              <w:rPr>
                <w:rStyle w:val="Hyperlink"/>
                <w:i/>
                <w:iCs/>
                <w:noProof/>
              </w:rPr>
              <w:t>3.2 Economical aspects</w:t>
            </w:r>
            <w:r>
              <w:rPr>
                <w:noProof/>
                <w:webHidden/>
              </w:rPr>
              <w:tab/>
            </w:r>
            <w:r>
              <w:rPr>
                <w:noProof/>
                <w:webHidden/>
              </w:rPr>
              <w:fldChar w:fldCharType="begin"/>
            </w:r>
            <w:r>
              <w:rPr>
                <w:noProof/>
                <w:webHidden/>
              </w:rPr>
              <w:instrText xml:space="preserve"> PAGEREF _Toc144209117 \h </w:instrText>
            </w:r>
            <w:r>
              <w:rPr>
                <w:noProof/>
                <w:webHidden/>
              </w:rPr>
            </w:r>
            <w:r>
              <w:rPr>
                <w:noProof/>
                <w:webHidden/>
              </w:rPr>
              <w:fldChar w:fldCharType="separate"/>
            </w:r>
            <w:r>
              <w:rPr>
                <w:noProof/>
                <w:webHidden/>
              </w:rPr>
              <w:t>5</w:t>
            </w:r>
            <w:r>
              <w:rPr>
                <w:noProof/>
                <w:webHidden/>
              </w:rPr>
              <w:fldChar w:fldCharType="end"/>
            </w:r>
          </w:hyperlink>
        </w:p>
        <w:p w14:paraId="5A1156B3" w14:textId="3F3D7AC9" w:rsidR="000F60BB" w:rsidRDefault="000F60BB">
          <w:pPr>
            <w:pStyle w:val="TOC2"/>
            <w:tabs>
              <w:tab w:val="right" w:leader="dot" w:pos="9016"/>
            </w:tabs>
            <w:rPr>
              <w:rFonts w:eastAsiaTheme="minorEastAsia"/>
              <w:noProof/>
              <w:lang w:eastAsia="en-GB"/>
            </w:rPr>
          </w:pPr>
          <w:hyperlink w:anchor="_Toc144209118" w:history="1">
            <w:r w:rsidRPr="00B773B4">
              <w:rPr>
                <w:rStyle w:val="Hyperlink"/>
                <w:i/>
                <w:iCs/>
                <w:noProof/>
              </w:rPr>
              <w:t>3.3 Social elements</w:t>
            </w:r>
            <w:r>
              <w:rPr>
                <w:noProof/>
                <w:webHidden/>
              </w:rPr>
              <w:tab/>
            </w:r>
            <w:r>
              <w:rPr>
                <w:noProof/>
                <w:webHidden/>
              </w:rPr>
              <w:fldChar w:fldCharType="begin"/>
            </w:r>
            <w:r>
              <w:rPr>
                <w:noProof/>
                <w:webHidden/>
              </w:rPr>
              <w:instrText xml:space="preserve"> PAGEREF _Toc144209118 \h </w:instrText>
            </w:r>
            <w:r>
              <w:rPr>
                <w:noProof/>
                <w:webHidden/>
              </w:rPr>
            </w:r>
            <w:r>
              <w:rPr>
                <w:noProof/>
                <w:webHidden/>
              </w:rPr>
              <w:fldChar w:fldCharType="separate"/>
            </w:r>
            <w:r>
              <w:rPr>
                <w:noProof/>
                <w:webHidden/>
              </w:rPr>
              <w:t>6</w:t>
            </w:r>
            <w:r>
              <w:rPr>
                <w:noProof/>
                <w:webHidden/>
              </w:rPr>
              <w:fldChar w:fldCharType="end"/>
            </w:r>
          </w:hyperlink>
        </w:p>
        <w:p w14:paraId="6637FB0D" w14:textId="4F22B071" w:rsidR="000F60BB" w:rsidRDefault="000F60BB">
          <w:pPr>
            <w:pStyle w:val="TOC2"/>
            <w:tabs>
              <w:tab w:val="right" w:leader="dot" w:pos="9016"/>
            </w:tabs>
            <w:rPr>
              <w:rFonts w:eastAsiaTheme="minorEastAsia"/>
              <w:noProof/>
              <w:lang w:eastAsia="en-GB"/>
            </w:rPr>
          </w:pPr>
          <w:hyperlink w:anchor="_Toc144209119" w:history="1">
            <w:r w:rsidRPr="00B773B4">
              <w:rPr>
                <w:rStyle w:val="Hyperlink"/>
                <w:i/>
                <w:iCs/>
                <w:noProof/>
              </w:rPr>
              <w:t>3.4 Technological elements</w:t>
            </w:r>
            <w:r>
              <w:rPr>
                <w:noProof/>
                <w:webHidden/>
              </w:rPr>
              <w:tab/>
            </w:r>
            <w:r>
              <w:rPr>
                <w:noProof/>
                <w:webHidden/>
              </w:rPr>
              <w:fldChar w:fldCharType="begin"/>
            </w:r>
            <w:r>
              <w:rPr>
                <w:noProof/>
                <w:webHidden/>
              </w:rPr>
              <w:instrText xml:space="preserve"> PAGEREF _Toc144209119 \h </w:instrText>
            </w:r>
            <w:r>
              <w:rPr>
                <w:noProof/>
                <w:webHidden/>
              </w:rPr>
            </w:r>
            <w:r>
              <w:rPr>
                <w:noProof/>
                <w:webHidden/>
              </w:rPr>
              <w:fldChar w:fldCharType="separate"/>
            </w:r>
            <w:r>
              <w:rPr>
                <w:noProof/>
                <w:webHidden/>
              </w:rPr>
              <w:t>6</w:t>
            </w:r>
            <w:r>
              <w:rPr>
                <w:noProof/>
                <w:webHidden/>
              </w:rPr>
              <w:fldChar w:fldCharType="end"/>
            </w:r>
          </w:hyperlink>
        </w:p>
        <w:p w14:paraId="0CA6FC64" w14:textId="59D2AEC5" w:rsidR="000F60BB" w:rsidRDefault="000F60BB">
          <w:pPr>
            <w:pStyle w:val="TOC2"/>
            <w:tabs>
              <w:tab w:val="right" w:leader="dot" w:pos="9016"/>
            </w:tabs>
            <w:rPr>
              <w:rFonts w:eastAsiaTheme="minorEastAsia"/>
              <w:noProof/>
              <w:lang w:eastAsia="en-GB"/>
            </w:rPr>
          </w:pPr>
          <w:hyperlink w:anchor="_Toc144209120" w:history="1">
            <w:r w:rsidRPr="00B773B4">
              <w:rPr>
                <w:rStyle w:val="Hyperlink"/>
                <w:i/>
                <w:iCs/>
                <w:noProof/>
              </w:rPr>
              <w:t>3.5 Legal elements</w:t>
            </w:r>
            <w:r>
              <w:rPr>
                <w:noProof/>
                <w:webHidden/>
              </w:rPr>
              <w:tab/>
            </w:r>
            <w:r>
              <w:rPr>
                <w:noProof/>
                <w:webHidden/>
              </w:rPr>
              <w:fldChar w:fldCharType="begin"/>
            </w:r>
            <w:r>
              <w:rPr>
                <w:noProof/>
                <w:webHidden/>
              </w:rPr>
              <w:instrText xml:space="preserve"> PAGEREF _Toc144209120 \h </w:instrText>
            </w:r>
            <w:r>
              <w:rPr>
                <w:noProof/>
                <w:webHidden/>
              </w:rPr>
            </w:r>
            <w:r>
              <w:rPr>
                <w:noProof/>
                <w:webHidden/>
              </w:rPr>
              <w:fldChar w:fldCharType="separate"/>
            </w:r>
            <w:r>
              <w:rPr>
                <w:noProof/>
                <w:webHidden/>
              </w:rPr>
              <w:t>7</w:t>
            </w:r>
            <w:r>
              <w:rPr>
                <w:noProof/>
                <w:webHidden/>
              </w:rPr>
              <w:fldChar w:fldCharType="end"/>
            </w:r>
          </w:hyperlink>
        </w:p>
        <w:p w14:paraId="7D2D338F" w14:textId="546309E9" w:rsidR="000F60BB" w:rsidRDefault="000F60BB">
          <w:pPr>
            <w:pStyle w:val="TOC2"/>
            <w:tabs>
              <w:tab w:val="right" w:leader="dot" w:pos="9016"/>
            </w:tabs>
            <w:rPr>
              <w:rFonts w:eastAsiaTheme="minorEastAsia"/>
              <w:noProof/>
              <w:lang w:eastAsia="en-GB"/>
            </w:rPr>
          </w:pPr>
          <w:hyperlink w:anchor="_Toc144209121" w:history="1">
            <w:r w:rsidRPr="00B773B4">
              <w:rPr>
                <w:rStyle w:val="Hyperlink"/>
                <w:i/>
                <w:iCs/>
                <w:noProof/>
              </w:rPr>
              <w:t>3.6 Environmental elements</w:t>
            </w:r>
            <w:r>
              <w:rPr>
                <w:noProof/>
                <w:webHidden/>
              </w:rPr>
              <w:tab/>
            </w:r>
            <w:r>
              <w:rPr>
                <w:noProof/>
                <w:webHidden/>
              </w:rPr>
              <w:fldChar w:fldCharType="begin"/>
            </w:r>
            <w:r>
              <w:rPr>
                <w:noProof/>
                <w:webHidden/>
              </w:rPr>
              <w:instrText xml:space="preserve"> PAGEREF _Toc144209121 \h </w:instrText>
            </w:r>
            <w:r>
              <w:rPr>
                <w:noProof/>
                <w:webHidden/>
              </w:rPr>
            </w:r>
            <w:r>
              <w:rPr>
                <w:noProof/>
                <w:webHidden/>
              </w:rPr>
              <w:fldChar w:fldCharType="separate"/>
            </w:r>
            <w:r>
              <w:rPr>
                <w:noProof/>
                <w:webHidden/>
              </w:rPr>
              <w:t>7</w:t>
            </w:r>
            <w:r>
              <w:rPr>
                <w:noProof/>
                <w:webHidden/>
              </w:rPr>
              <w:fldChar w:fldCharType="end"/>
            </w:r>
          </w:hyperlink>
        </w:p>
        <w:p w14:paraId="4A1FEDBC" w14:textId="5CE1A2A2" w:rsidR="000F60BB" w:rsidRDefault="000F60BB">
          <w:pPr>
            <w:pStyle w:val="TOC2"/>
            <w:tabs>
              <w:tab w:val="right" w:leader="dot" w:pos="9016"/>
            </w:tabs>
            <w:rPr>
              <w:rFonts w:eastAsiaTheme="minorEastAsia"/>
              <w:noProof/>
              <w:lang w:eastAsia="en-GB"/>
            </w:rPr>
          </w:pPr>
          <w:hyperlink w:anchor="_Toc144209122" w:history="1">
            <w:r w:rsidRPr="00B773B4">
              <w:rPr>
                <w:rStyle w:val="Hyperlink"/>
                <w:noProof/>
              </w:rPr>
              <w:t>4.Understanding Consumer Patterns in the UK Market</w:t>
            </w:r>
            <w:r>
              <w:rPr>
                <w:noProof/>
                <w:webHidden/>
              </w:rPr>
              <w:tab/>
            </w:r>
            <w:r>
              <w:rPr>
                <w:noProof/>
                <w:webHidden/>
              </w:rPr>
              <w:fldChar w:fldCharType="begin"/>
            </w:r>
            <w:r>
              <w:rPr>
                <w:noProof/>
                <w:webHidden/>
              </w:rPr>
              <w:instrText xml:space="preserve"> PAGEREF _Toc144209122 \h </w:instrText>
            </w:r>
            <w:r>
              <w:rPr>
                <w:noProof/>
                <w:webHidden/>
              </w:rPr>
            </w:r>
            <w:r>
              <w:rPr>
                <w:noProof/>
                <w:webHidden/>
              </w:rPr>
              <w:fldChar w:fldCharType="separate"/>
            </w:r>
            <w:r>
              <w:rPr>
                <w:noProof/>
                <w:webHidden/>
              </w:rPr>
              <w:t>8</w:t>
            </w:r>
            <w:r>
              <w:rPr>
                <w:noProof/>
                <w:webHidden/>
              </w:rPr>
              <w:fldChar w:fldCharType="end"/>
            </w:r>
          </w:hyperlink>
        </w:p>
        <w:p w14:paraId="45F017A5" w14:textId="2DB155B9" w:rsidR="000F60BB" w:rsidRDefault="000F60BB">
          <w:pPr>
            <w:pStyle w:val="TOC2"/>
            <w:tabs>
              <w:tab w:val="right" w:leader="dot" w:pos="9016"/>
            </w:tabs>
            <w:rPr>
              <w:rFonts w:eastAsiaTheme="minorEastAsia"/>
              <w:noProof/>
              <w:lang w:eastAsia="en-GB"/>
            </w:rPr>
          </w:pPr>
          <w:hyperlink w:anchor="_Toc144209123" w:history="1">
            <w:r w:rsidRPr="00B773B4">
              <w:rPr>
                <w:rStyle w:val="Hyperlink"/>
                <w:noProof/>
              </w:rPr>
              <w:t>4.1 The POEM Model</w:t>
            </w:r>
            <w:r>
              <w:rPr>
                <w:noProof/>
                <w:webHidden/>
              </w:rPr>
              <w:tab/>
            </w:r>
            <w:r>
              <w:rPr>
                <w:noProof/>
                <w:webHidden/>
              </w:rPr>
              <w:fldChar w:fldCharType="begin"/>
            </w:r>
            <w:r>
              <w:rPr>
                <w:noProof/>
                <w:webHidden/>
              </w:rPr>
              <w:instrText xml:space="preserve"> PAGEREF _Toc144209123 \h </w:instrText>
            </w:r>
            <w:r>
              <w:rPr>
                <w:noProof/>
                <w:webHidden/>
              </w:rPr>
            </w:r>
            <w:r>
              <w:rPr>
                <w:noProof/>
                <w:webHidden/>
              </w:rPr>
              <w:fldChar w:fldCharType="separate"/>
            </w:r>
            <w:r>
              <w:rPr>
                <w:noProof/>
                <w:webHidden/>
              </w:rPr>
              <w:t>8</w:t>
            </w:r>
            <w:r>
              <w:rPr>
                <w:noProof/>
                <w:webHidden/>
              </w:rPr>
              <w:fldChar w:fldCharType="end"/>
            </w:r>
          </w:hyperlink>
        </w:p>
        <w:p w14:paraId="26C7E052" w14:textId="5FDEAB8B" w:rsidR="000F60BB" w:rsidRDefault="000F60BB">
          <w:pPr>
            <w:pStyle w:val="TOC2"/>
            <w:tabs>
              <w:tab w:val="right" w:leader="dot" w:pos="9016"/>
            </w:tabs>
            <w:rPr>
              <w:rFonts w:eastAsiaTheme="minorEastAsia"/>
              <w:noProof/>
              <w:lang w:eastAsia="en-GB"/>
            </w:rPr>
          </w:pPr>
          <w:hyperlink w:anchor="_Toc144209124" w:history="1">
            <w:r w:rsidRPr="00B773B4">
              <w:rPr>
                <w:rStyle w:val="Hyperlink"/>
                <w:noProof/>
              </w:rPr>
              <w:t>4.2 Wowchers RACE Framework approach</w:t>
            </w:r>
            <w:r>
              <w:rPr>
                <w:noProof/>
                <w:webHidden/>
              </w:rPr>
              <w:tab/>
            </w:r>
            <w:r>
              <w:rPr>
                <w:noProof/>
                <w:webHidden/>
              </w:rPr>
              <w:fldChar w:fldCharType="begin"/>
            </w:r>
            <w:r>
              <w:rPr>
                <w:noProof/>
                <w:webHidden/>
              </w:rPr>
              <w:instrText xml:space="preserve"> PAGEREF _Toc144209124 \h </w:instrText>
            </w:r>
            <w:r>
              <w:rPr>
                <w:noProof/>
                <w:webHidden/>
              </w:rPr>
            </w:r>
            <w:r>
              <w:rPr>
                <w:noProof/>
                <w:webHidden/>
              </w:rPr>
              <w:fldChar w:fldCharType="separate"/>
            </w:r>
            <w:r>
              <w:rPr>
                <w:noProof/>
                <w:webHidden/>
              </w:rPr>
              <w:t>9</w:t>
            </w:r>
            <w:r>
              <w:rPr>
                <w:noProof/>
                <w:webHidden/>
              </w:rPr>
              <w:fldChar w:fldCharType="end"/>
            </w:r>
          </w:hyperlink>
        </w:p>
        <w:p w14:paraId="675811A1" w14:textId="069406FE" w:rsidR="000F60BB" w:rsidRDefault="000F60BB">
          <w:pPr>
            <w:pStyle w:val="TOC2"/>
            <w:tabs>
              <w:tab w:val="right" w:leader="dot" w:pos="9016"/>
            </w:tabs>
            <w:rPr>
              <w:rFonts w:eastAsiaTheme="minorEastAsia"/>
              <w:noProof/>
              <w:lang w:eastAsia="en-GB"/>
            </w:rPr>
          </w:pPr>
          <w:hyperlink w:anchor="_Toc144209132" w:history="1">
            <w:r w:rsidRPr="00B773B4">
              <w:rPr>
                <w:rStyle w:val="Hyperlink"/>
                <w:noProof/>
              </w:rPr>
              <w:t>4.3 Customer Lifecycle Management model</w:t>
            </w:r>
            <w:r>
              <w:rPr>
                <w:noProof/>
                <w:webHidden/>
              </w:rPr>
              <w:tab/>
            </w:r>
            <w:r>
              <w:rPr>
                <w:noProof/>
                <w:webHidden/>
              </w:rPr>
              <w:fldChar w:fldCharType="begin"/>
            </w:r>
            <w:r>
              <w:rPr>
                <w:noProof/>
                <w:webHidden/>
              </w:rPr>
              <w:instrText xml:space="preserve"> PAGEREF _Toc144209132 \h </w:instrText>
            </w:r>
            <w:r>
              <w:rPr>
                <w:noProof/>
                <w:webHidden/>
              </w:rPr>
            </w:r>
            <w:r>
              <w:rPr>
                <w:noProof/>
                <w:webHidden/>
              </w:rPr>
              <w:fldChar w:fldCharType="separate"/>
            </w:r>
            <w:r>
              <w:rPr>
                <w:noProof/>
                <w:webHidden/>
              </w:rPr>
              <w:t>11</w:t>
            </w:r>
            <w:r>
              <w:rPr>
                <w:noProof/>
                <w:webHidden/>
              </w:rPr>
              <w:fldChar w:fldCharType="end"/>
            </w:r>
          </w:hyperlink>
        </w:p>
        <w:p w14:paraId="38A93351" w14:textId="44AF97F8" w:rsidR="000F60BB" w:rsidRDefault="000F60BB">
          <w:pPr>
            <w:pStyle w:val="TOC2"/>
            <w:tabs>
              <w:tab w:val="right" w:leader="dot" w:pos="9016"/>
            </w:tabs>
            <w:rPr>
              <w:rFonts w:eastAsiaTheme="minorEastAsia"/>
              <w:noProof/>
              <w:lang w:eastAsia="en-GB"/>
            </w:rPr>
          </w:pPr>
          <w:hyperlink w:anchor="_Toc144209133" w:history="1">
            <w:r w:rsidRPr="00B773B4">
              <w:rPr>
                <w:rStyle w:val="Hyperlink"/>
                <w:noProof/>
              </w:rPr>
              <w:t>4.4 Four buyer personas for wowcher</w:t>
            </w:r>
            <w:r>
              <w:rPr>
                <w:noProof/>
                <w:webHidden/>
              </w:rPr>
              <w:tab/>
            </w:r>
            <w:r>
              <w:rPr>
                <w:noProof/>
                <w:webHidden/>
              </w:rPr>
              <w:fldChar w:fldCharType="begin"/>
            </w:r>
            <w:r>
              <w:rPr>
                <w:noProof/>
                <w:webHidden/>
              </w:rPr>
              <w:instrText xml:space="preserve"> PAGEREF _Toc144209133 \h </w:instrText>
            </w:r>
            <w:r>
              <w:rPr>
                <w:noProof/>
                <w:webHidden/>
              </w:rPr>
            </w:r>
            <w:r>
              <w:rPr>
                <w:noProof/>
                <w:webHidden/>
              </w:rPr>
              <w:fldChar w:fldCharType="separate"/>
            </w:r>
            <w:r>
              <w:rPr>
                <w:noProof/>
                <w:webHidden/>
              </w:rPr>
              <w:t>12</w:t>
            </w:r>
            <w:r>
              <w:rPr>
                <w:noProof/>
                <w:webHidden/>
              </w:rPr>
              <w:fldChar w:fldCharType="end"/>
            </w:r>
          </w:hyperlink>
        </w:p>
        <w:p w14:paraId="4E227E7F" w14:textId="479CBF15" w:rsidR="000F60BB" w:rsidRDefault="000F60BB">
          <w:pPr>
            <w:pStyle w:val="TOC2"/>
            <w:tabs>
              <w:tab w:val="right" w:leader="dot" w:pos="9016"/>
            </w:tabs>
            <w:rPr>
              <w:rFonts w:eastAsiaTheme="minorEastAsia"/>
              <w:noProof/>
              <w:lang w:eastAsia="en-GB"/>
            </w:rPr>
          </w:pPr>
          <w:hyperlink w:anchor="_Toc144209134" w:history="1">
            <w:r w:rsidRPr="00B773B4">
              <w:rPr>
                <w:rStyle w:val="Hyperlink"/>
                <w:rFonts w:eastAsia="ArialMT"/>
                <w:noProof/>
              </w:rPr>
              <w:t>5.Microenvironment analysis.</w:t>
            </w:r>
            <w:r>
              <w:rPr>
                <w:noProof/>
                <w:webHidden/>
              </w:rPr>
              <w:tab/>
            </w:r>
            <w:r>
              <w:rPr>
                <w:noProof/>
                <w:webHidden/>
              </w:rPr>
              <w:fldChar w:fldCharType="begin"/>
            </w:r>
            <w:r>
              <w:rPr>
                <w:noProof/>
                <w:webHidden/>
              </w:rPr>
              <w:instrText xml:space="preserve"> PAGEREF _Toc144209134 \h </w:instrText>
            </w:r>
            <w:r>
              <w:rPr>
                <w:noProof/>
                <w:webHidden/>
              </w:rPr>
            </w:r>
            <w:r>
              <w:rPr>
                <w:noProof/>
                <w:webHidden/>
              </w:rPr>
              <w:fldChar w:fldCharType="separate"/>
            </w:r>
            <w:r>
              <w:rPr>
                <w:noProof/>
                <w:webHidden/>
              </w:rPr>
              <w:t>13</w:t>
            </w:r>
            <w:r>
              <w:rPr>
                <w:noProof/>
                <w:webHidden/>
              </w:rPr>
              <w:fldChar w:fldCharType="end"/>
            </w:r>
          </w:hyperlink>
        </w:p>
        <w:p w14:paraId="1C5BA056" w14:textId="624C73DE" w:rsidR="000F60BB" w:rsidRDefault="000F60BB">
          <w:pPr>
            <w:pStyle w:val="TOC2"/>
            <w:tabs>
              <w:tab w:val="right" w:leader="dot" w:pos="9016"/>
            </w:tabs>
            <w:rPr>
              <w:rFonts w:eastAsiaTheme="minorEastAsia"/>
              <w:noProof/>
              <w:lang w:eastAsia="en-GB"/>
            </w:rPr>
          </w:pPr>
          <w:hyperlink w:anchor="_Toc144209135" w:history="1">
            <w:r w:rsidRPr="00B773B4">
              <w:rPr>
                <w:rStyle w:val="Hyperlink"/>
                <w:noProof/>
              </w:rPr>
              <w:t>SMART Wowcher goals.</w:t>
            </w:r>
            <w:r>
              <w:rPr>
                <w:noProof/>
                <w:webHidden/>
              </w:rPr>
              <w:tab/>
            </w:r>
            <w:r>
              <w:rPr>
                <w:noProof/>
                <w:webHidden/>
              </w:rPr>
              <w:fldChar w:fldCharType="begin"/>
            </w:r>
            <w:r>
              <w:rPr>
                <w:noProof/>
                <w:webHidden/>
              </w:rPr>
              <w:instrText xml:space="preserve"> PAGEREF _Toc144209135 \h </w:instrText>
            </w:r>
            <w:r>
              <w:rPr>
                <w:noProof/>
                <w:webHidden/>
              </w:rPr>
            </w:r>
            <w:r>
              <w:rPr>
                <w:noProof/>
                <w:webHidden/>
              </w:rPr>
              <w:fldChar w:fldCharType="separate"/>
            </w:r>
            <w:r>
              <w:rPr>
                <w:noProof/>
                <w:webHidden/>
              </w:rPr>
              <w:t>16</w:t>
            </w:r>
            <w:r>
              <w:rPr>
                <w:noProof/>
                <w:webHidden/>
              </w:rPr>
              <w:fldChar w:fldCharType="end"/>
            </w:r>
          </w:hyperlink>
        </w:p>
        <w:p w14:paraId="0222C0B0" w14:textId="464D51CD" w:rsidR="000F60BB" w:rsidRDefault="000F60BB">
          <w:pPr>
            <w:pStyle w:val="TOC1"/>
            <w:tabs>
              <w:tab w:val="right" w:leader="dot" w:pos="9016"/>
            </w:tabs>
            <w:rPr>
              <w:rFonts w:eastAsiaTheme="minorEastAsia"/>
              <w:noProof/>
              <w:lang w:eastAsia="en-GB"/>
            </w:rPr>
          </w:pPr>
          <w:hyperlink w:anchor="_Toc144209136" w:history="1">
            <w:r w:rsidRPr="00B773B4">
              <w:rPr>
                <w:rStyle w:val="Hyperlink"/>
                <w:noProof/>
              </w:rPr>
              <w:t>Part 2: Developing a Digital Marketing strategy.</w:t>
            </w:r>
            <w:r>
              <w:rPr>
                <w:noProof/>
                <w:webHidden/>
              </w:rPr>
              <w:tab/>
            </w:r>
            <w:r>
              <w:rPr>
                <w:noProof/>
                <w:webHidden/>
              </w:rPr>
              <w:fldChar w:fldCharType="begin"/>
            </w:r>
            <w:r>
              <w:rPr>
                <w:noProof/>
                <w:webHidden/>
              </w:rPr>
              <w:instrText xml:space="preserve"> PAGEREF _Toc144209136 \h </w:instrText>
            </w:r>
            <w:r>
              <w:rPr>
                <w:noProof/>
                <w:webHidden/>
              </w:rPr>
            </w:r>
            <w:r>
              <w:rPr>
                <w:noProof/>
                <w:webHidden/>
              </w:rPr>
              <w:fldChar w:fldCharType="separate"/>
            </w:r>
            <w:r>
              <w:rPr>
                <w:noProof/>
                <w:webHidden/>
              </w:rPr>
              <w:t>17</w:t>
            </w:r>
            <w:r>
              <w:rPr>
                <w:noProof/>
                <w:webHidden/>
              </w:rPr>
              <w:fldChar w:fldCharType="end"/>
            </w:r>
          </w:hyperlink>
        </w:p>
        <w:p w14:paraId="0A46D152" w14:textId="7BAC758D" w:rsidR="000F60BB" w:rsidRDefault="000F60BB">
          <w:pPr>
            <w:pStyle w:val="TOC2"/>
            <w:tabs>
              <w:tab w:val="right" w:leader="dot" w:pos="9016"/>
            </w:tabs>
            <w:rPr>
              <w:rFonts w:eastAsiaTheme="minorEastAsia"/>
              <w:noProof/>
              <w:lang w:eastAsia="en-GB"/>
            </w:rPr>
          </w:pPr>
          <w:hyperlink w:anchor="_Toc144209137" w:history="1">
            <w:r w:rsidRPr="00B773B4">
              <w:rPr>
                <w:rStyle w:val="Hyperlink"/>
                <w:noProof/>
              </w:rPr>
              <w:t>2.1 Situation analysis-</w:t>
            </w:r>
            <w:r>
              <w:rPr>
                <w:noProof/>
                <w:webHidden/>
              </w:rPr>
              <w:tab/>
            </w:r>
            <w:r>
              <w:rPr>
                <w:noProof/>
                <w:webHidden/>
              </w:rPr>
              <w:fldChar w:fldCharType="begin"/>
            </w:r>
            <w:r>
              <w:rPr>
                <w:noProof/>
                <w:webHidden/>
              </w:rPr>
              <w:instrText xml:space="preserve"> PAGEREF _Toc144209137 \h </w:instrText>
            </w:r>
            <w:r>
              <w:rPr>
                <w:noProof/>
                <w:webHidden/>
              </w:rPr>
            </w:r>
            <w:r>
              <w:rPr>
                <w:noProof/>
                <w:webHidden/>
              </w:rPr>
              <w:fldChar w:fldCharType="separate"/>
            </w:r>
            <w:r>
              <w:rPr>
                <w:noProof/>
                <w:webHidden/>
              </w:rPr>
              <w:t>17</w:t>
            </w:r>
            <w:r>
              <w:rPr>
                <w:noProof/>
                <w:webHidden/>
              </w:rPr>
              <w:fldChar w:fldCharType="end"/>
            </w:r>
          </w:hyperlink>
        </w:p>
        <w:p w14:paraId="59D8DECD" w14:textId="08CCAE92" w:rsidR="000F60BB" w:rsidRDefault="000F60BB">
          <w:pPr>
            <w:pStyle w:val="TOC2"/>
            <w:tabs>
              <w:tab w:val="right" w:leader="dot" w:pos="9016"/>
            </w:tabs>
            <w:rPr>
              <w:rFonts w:eastAsiaTheme="minorEastAsia"/>
              <w:noProof/>
              <w:lang w:eastAsia="en-GB"/>
            </w:rPr>
          </w:pPr>
          <w:hyperlink w:anchor="_Toc144209138" w:history="1">
            <w:r w:rsidRPr="00B773B4">
              <w:rPr>
                <w:rStyle w:val="Hyperlink"/>
                <w:noProof/>
              </w:rPr>
              <w:t>2.2 Market Analysis-.</w:t>
            </w:r>
            <w:r>
              <w:rPr>
                <w:noProof/>
                <w:webHidden/>
              </w:rPr>
              <w:tab/>
            </w:r>
            <w:r>
              <w:rPr>
                <w:noProof/>
                <w:webHidden/>
              </w:rPr>
              <w:fldChar w:fldCharType="begin"/>
            </w:r>
            <w:r>
              <w:rPr>
                <w:noProof/>
                <w:webHidden/>
              </w:rPr>
              <w:instrText xml:space="preserve"> PAGEREF _Toc144209138 \h </w:instrText>
            </w:r>
            <w:r>
              <w:rPr>
                <w:noProof/>
                <w:webHidden/>
              </w:rPr>
            </w:r>
            <w:r>
              <w:rPr>
                <w:noProof/>
                <w:webHidden/>
              </w:rPr>
              <w:fldChar w:fldCharType="separate"/>
            </w:r>
            <w:r>
              <w:rPr>
                <w:noProof/>
                <w:webHidden/>
              </w:rPr>
              <w:t>17</w:t>
            </w:r>
            <w:r>
              <w:rPr>
                <w:noProof/>
                <w:webHidden/>
              </w:rPr>
              <w:fldChar w:fldCharType="end"/>
            </w:r>
          </w:hyperlink>
        </w:p>
        <w:p w14:paraId="6FE84F27" w14:textId="7AAFC3B9" w:rsidR="000F60BB" w:rsidRDefault="000F60BB">
          <w:pPr>
            <w:pStyle w:val="TOC2"/>
            <w:tabs>
              <w:tab w:val="right" w:leader="dot" w:pos="9016"/>
            </w:tabs>
            <w:rPr>
              <w:rFonts w:eastAsiaTheme="minorEastAsia"/>
              <w:noProof/>
              <w:lang w:eastAsia="en-GB"/>
            </w:rPr>
          </w:pPr>
          <w:hyperlink w:anchor="_Toc144209139" w:history="1">
            <w:r w:rsidRPr="00B773B4">
              <w:rPr>
                <w:rStyle w:val="Hyperlink"/>
                <w:noProof/>
              </w:rPr>
              <w:t>2.3 Competitor Analysis TOWS-</w:t>
            </w:r>
            <w:r>
              <w:rPr>
                <w:noProof/>
                <w:webHidden/>
              </w:rPr>
              <w:tab/>
            </w:r>
            <w:r>
              <w:rPr>
                <w:noProof/>
                <w:webHidden/>
              </w:rPr>
              <w:fldChar w:fldCharType="begin"/>
            </w:r>
            <w:r>
              <w:rPr>
                <w:noProof/>
                <w:webHidden/>
              </w:rPr>
              <w:instrText xml:space="preserve"> PAGEREF _Toc144209139 \h </w:instrText>
            </w:r>
            <w:r>
              <w:rPr>
                <w:noProof/>
                <w:webHidden/>
              </w:rPr>
            </w:r>
            <w:r>
              <w:rPr>
                <w:noProof/>
                <w:webHidden/>
              </w:rPr>
              <w:fldChar w:fldCharType="separate"/>
            </w:r>
            <w:r>
              <w:rPr>
                <w:noProof/>
                <w:webHidden/>
              </w:rPr>
              <w:t>18</w:t>
            </w:r>
            <w:r>
              <w:rPr>
                <w:noProof/>
                <w:webHidden/>
              </w:rPr>
              <w:fldChar w:fldCharType="end"/>
            </w:r>
          </w:hyperlink>
        </w:p>
        <w:p w14:paraId="3E318347" w14:textId="774FF71E" w:rsidR="000F60BB" w:rsidRDefault="000F60BB">
          <w:pPr>
            <w:pStyle w:val="TOC2"/>
            <w:tabs>
              <w:tab w:val="right" w:leader="dot" w:pos="9016"/>
            </w:tabs>
            <w:rPr>
              <w:rFonts w:eastAsiaTheme="minorEastAsia"/>
              <w:noProof/>
              <w:lang w:eastAsia="en-GB"/>
            </w:rPr>
          </w:pPr>
          <w:hyperlink w:anchor="_Toc144209140" w:history="1">
            <w:r w:rsidRPr="00B773B4">
              <w:rPr>
                <w:rStyle w:val="Hyperlink"/>
                <w:noProof/>
              </w:rPr>
              <w:t>2.4 SWOT Analysis Wowcher</w:t>
            </w:r>
            <w:r>
              <w:rPr>
                <w:noProof/>
                <w:webHidden/>
              </w:rPr>
              <w:tab/>
            </w:r>
            <w:r>
              <w:rPr>
                <w:noProof/>
                <w:webHidden/>
              </w:rPr>
              <w:fldChar w:fldCharType="begin"/>
            </w:r>
            <w:r>
              <w:rPr>
                <w:noProof/>
                <w:webHidden/>
              </w:rPr>
              <w:instrText xml:space="preserve"> PAGEREF _Toc144209140 \h </w:instrText>
            </w:r>
            <w:r>
              <w:rPr>
                <w:noProof/>
                <w:webHidden/>
              </w:rPr>
            </w:r>
            <w:r>
              <w:rPr>
                <w:noProof/>
                <w:webHidden/>
              </w:rPr>
              <w:fldChar w:fldCharType="separate"/>
            </w:r>
            <w:r>
              <w:rPr>
                <w:noProof/>
                <w:webHidden/>
              </w:rPr>
              <w:t>20</w:t>
            </w:r>
            <w:r>
              <w:rPr>
                <w:noProof/>
                <w:webHidden/>
              </w:rPr>
              <w:fldChar w:fldCharType="end"/>
            </w:r>
          </w:hyperlink>
        </w:p>
        <w:p w14:paraId="0C861B3B" w14:textId="6FE256CE" w:rsidR="000F60BB" w:rsidRDefault="000F60BB">
          <w:pPr>
            <w:pStyle w:val="TOC2"/>
            <w:tabs>
              <w:tab w:val="right" w:leader="dot" w:pos="9016"/>
            </w:tabs>
            <w:rPr>
              <w:rFonts w:eastAsiaTheme="minorEastAsia"/>
              <w:noProof/>
              <w:lang w:eastAsia="en-GB"/>
            </w:rPr>
          </w:pPr>
          <w:hyperlink w:anchor="_Toc144209141" w:history="1">
            <w:r w:rsidRPr="00B773B4">
              <w:rPr>
                <w:rStyle w:val="Hyperlink"/>
                <w:noProof/>
              </w:rPr>
              <w:t>2.5 Objective-</w:t>
            </w:r>
            <w:r>
              <w:rPr>
                <w:noProof/>
                <w:webHidden/>
              </w:rPr>
              <w:tab/>
            </w:r>
            <w:r>
              <w:rPr>
                <w:noProof/>
                <w:webHidden/>
              </w:rPr>
              <w:fldChar w:fldCharType="begin"/>
            </w:r>
            <w:r>
              <w:rPr>
                <w:noProof/>
                <w:webHidden/>
              </w:rPr>
              <w:instrText xml:space="preserve"> PAGEREF _Toc144209141 \h </w:instrText>
            </w:r>
            <w:r>
              <w:rPr>
                <w:noProof/>
                <w:webHidden/>
              </w:rPr>
            </w:r>
            <w:r>
              <w:rPr>
                <w:noProof/>
                <w:webHidden/>
              </w:rPr>
              <w:fldChar w:fldCharType="separate"/>
            </w:r>
            <w:r>
              <w:rPr>
                <w:noProof/>
                <w:webHidden/>
              </w:rPr>
              <w:t>20</w:t>
            </w:r>
            <w:r>
              <w:rPr>
                <w:noProof/>
                <w:webHidden/>
              </w:rPr>
              <w:fldChar w:fldCharType="end"/>
            </w:r>
          </w:hyperlink>
        </w:p>
        <w:p w14:paraId="0FCF5125" w14:textId="3D9CCED7" w:rsidR="000F60BB" w:rsidRDefault="000F60BB">
          <w:pPr>
            <w:pStyle w:val="TOC2"/>
            <w:tabs>
              <w:tab w:val="right" w:leader="dot" w:pos="9016"/>
            </w:tabs>
            <w:rPr>
              <w:rFonts w:eastAsiaTheme="minorEastAsia"/>
              <w:noProof/>
              <w:lang w:eastAsia="en-GB"/>
            </w:rPr>
          </w:pPr>
          <w:hyperlink w:anchor="_Toc144209142" w:history="1">
            <w:r w:rsidRPr="00B773B4">
              <w:rPr>
                <w:rStyle w:val="Hyperlink"/>
                <w:noProof/>
              </w:rPr>
              <w:t>Strategy-</w:t>
            </w:r>
            <w:r>
              <w:rPr>
                <w:noProof/>
                <w:webHidden/>
              </w:rPr>
              <w:tab/>
            </w:r>
            <w:r>
              <w:rPr>
                <w:noProof/>
                <w:webHidden/>
              </w:rPr>
              <w:fldChar w:fldCharType="begin"/>
            </w:r>
            <w:r>
              <w:rPr>
                <w:noProof/>
                <w:webHidden/>
              </w:rPr>
              <w:instrText xml:space="preserve"> PAGEREF _Toc144209142 \h </w:instrText>
            </w:r>
            <w:r>
              <w:rPr>
                <w:noProof/>
                <w:webHidden/>
              </w:rPr>
            </w:r>
            <w:r>
              <w:rPr>
                <w:noProof/>
                <w:webHidden/>
              </w:rPr>
              <w:fldChar w:fldCharType="separate"/>
            </w:r>
            <w:r>
              <w:rPr>
                <w:noProof/>
                <w:webHidden/>
              </w:rPr>
              <w:t>21</w:t>
            </w:r>
            <w:r>
              <w:rPr>
                <w:noProof/>
                <w:webHidden/>
              </w:rPr>
              <w:fldChar w:fldCharType="end"/>
            </w:r>
          </w:hyperlink>
        </w:p>
        <w:p w14:paraId="1F68C073" w14:textId="20DE071A" w:rsidR="000F60BB" w:rsidRDefault="000F60BB">
          <w:pPr>
            <w:pStyle w:val="TOC2"/>
            <w:tabs>
              <w:tab w:val="right" w:leader="dot" w:pos="9016"/>
            </w:tabs>
            <w:rPr>
              <w:rFonts w:eastAsiaTheme="minorEastAsia"/>
              <w:noProof/>
              <w:lang w:eastAsia="en-GB"/>
            </w:rPr>
          </w:pPr>
          <w:hyperlink w:anchor="_Toc144209143" w:history="1">
            <w:r w:rsidRPr="00B773B4">
              <w:rPr>
                <w:rStyle w:val="Hyperlink"/>
                <w:noProof/>
              </w:rPr>
              <w:t>Tactics-</w:t>
            </w:r>
            <w:r>
              <w:rPr>
                <w:noProof/>
                <w:webHidden/>
              </w:rPr>
              <w:tab/>
            </w:r>
            <w:r>
              <w:rPr>
                <w:noProof/>
                <w:webHidden/>
              </w:rPr>
              <w:fldChar w:fldCharType="begin"/>
            </w:r>
            <w:r>
              <w:rPr>
                <w:noProof/>
                <w:webHidden/>
              </w:rPr>
              <w:instrText xml:space="preserve"> PAGEREF _Toc144209143 \h </w:instrText>
            </w:r>
            <w:r>
              <w:rPr>
                <w:noProof/>
                <w:webHidden/>
              </w:rPr>
            </w:r>
            <w:r>
              <w:rPr>
                <w:noProof/>
                <w:webHidden/>
              </w:rPr>
              <w:fldChar w:fldCharType="separate"/>
            </w:r>
            <w:r>
              <w:rPr>
                <w:noProof/>
                <w:webHidden/>
              </w:rPr>
              <w:t>21</w:t>
            </w:r>
            <w:r>
              <w:rPr>
                <w:noProof/>
                <w:webHidden/>
              </w:rPr>
              <w:fldChar w:fldCharType="end"/>
            </w:r>
          </w:hyperlink>
        </w:p>
        <w:p w14:paraId="10ABC49C" w14:textId="0CCB645F" w:rsidR="000F60BB" w:rsidRDefault="000F60BB">
          <w:pPr>
            <w:pStyle w:val="TOC2"/>
            <w:tabs>
              <w:tab w:val="right" w:leader="dot" w:pos="9016"/>
            </w:tabs>
            <w:rPr>
              <w:rFonts w:eastAsiaTheme="minorEastAsia"/>
              <w:noProof/>
              <w:lang w:eastAsia="en-GB"/>
            </w:rPr>
          </w:pPr>
          <w:hyperlink w:anchor="_Toc144209144" w:history="1">
            <w:r w:rsidRPr="00B773B4">
              <w:rPr>
                <w:rStyle w:val="Hyperlink"/>
                <w:noProof/>
              </w:rPr>
              <w:t>Actions-</w:t>
            </w:r>
            <w:r>
              <w:rPr>
                <w:noProof/>
                <w:webHidden/>
              </w:rPr>
              <w:tab/>
            </w:r>
            <w:r>
              <w:rPr>
                <w:noProof/>
                <w:webHidden/>
              </w:rPr>
              <w:fldChar w:fldCharType="begin"/>
            </w:r>
            <w:r>
              <w:rPr>
                <w:noProof/>
                <w:webHidden/>
              </w:rPr>
              <w:instrText xml:space="preserve"> PAGEREF _Toc144209144 \h </w:instrText>
            </w:r>
            <w:r>
              <w:rPr>
                <w:noProof/>
                <w:webHidden/>
              </w:rPr>
            </w:r>
            <w:r>
              <w:rPr>
                <w:noProof/>
                <w:webHidden/>
              </w:rPr>
              <w:fldChar w:fldCharType="separate"/>
            </w:r>
            <w:r>
              <w:rPr>
                <w:noProof/>
                <w:webHidden/>
              </w:rPr>
              <w:t>21</w:t>
            </w:r>
            <w:r>
              <w:rPr>
                <w:noProof/>
                <w:webHidden/>
              </w:rPr>
              <w:fldChar w:fldCharType="end"/>
            </w:r>
          </w:hyperlink>
        </w:p>
        <w:p w14:paraId="28A25D6E" w14:textId="72403665" w:rsidR="000F60BB" w:rsidRDefault="000F60BB">
          <w:pPr>
            <w:pStyle w:val="TOC2"/>
            <w:tabs>
              <w:tab w:val="right" w:leader="dot" w:pos="9016"/>
            </w:tabs>
            <w:rPr>
              <w:rFonts w:eastAsiaTheme="minorEastAsia"/>
              <w:noProof/>
              <w:lang w:eastAsia="en-GB"/>
            </w:rPr>
          </w:pPr>
          <w:hyperlink w:anchor="_Toc144209145" w:history="1">
            <w:r w:rsidRPr="00B773B4">
              <w:rPr>
                <w:rStyle w:val="Hyperlink"/>
                <w:noProof/>
              </w:rPr>
              <w:t>Control-</w:t>
            </w:r>
            <w:r>
              <w:rPr>
                <w:noProof/>
                <w:webHidden/>
              </w:rPr>
              <w:tab/>
            </w:r>
            <w:r>
              <w:rPr>
                <w:noProof/>
                <w:webHidden/>
              </w:rPr>
              <w:fldChar w:fldCharType="begin"/>
            </w:r>
            <w:r>
              <w:rPr>
                <w:noProof/>
                <w:webHidden/>
              </w:rPr>
              <w:instrText xml:space="preserve"> PAGEREF _Toc144209145 \h </w:instrText>
            </w:r>
            <w:r>
              <w:rPr>
                <w:noProof/>
                <w:webHidden/>
              </w:rPr>
            </w:r>
            <w:r>
              <w:rPr>
                <w:noProof/>
                <w:webHidden/>
              </w:rPr>
              <w:fldChar w:fldCharType="separate"/>
            </w:r>
            <w:r>
              <w:rPr>
                <w:noProof/>
                <w:webHidden/>
              </w:rPr>
              <w:t>22</w:t>
            </w:r>
            <w:r>
              <w:rPr>
                <w:noProof/>
                <w:webHidden/>
              </w:rPr>
              <w:fldChar w:fldCharType="end"/>
            </w:r>
          </w:hyperlink>
        </w:p>
        <w:p w14:paraId="77E706BF" w14:textId="606F566C" w:rsidR="000F60BB" w:rsidRDefault="000F60BB">
          <w:pPr>
            <w:pStyle w:val="TOC2"/>
            <w:tabs>
              <w:tab w:val="right" w:leader="dot" w:pos="9016"/>
            </w:tabs>
            <w:rPr>
              <w:rFonts w:eastAsiaTheme="minorEastAsia"/>
              <w:noProof/>
              <w:lang w:eastAsia="en-GB"/>
            </w:rPr>
          </w:pPr>
          <w:hyperlink w:anchor="_Toc144209146" w:history="1">
            <w:r w:rsidRPr="00B773B4">
              <w:rPr>
                <w:rStyle w:val="Hyperlink"/>
                <w:noProof/>
              </w:rPr>
              <w:t>Specific methods and tools in digital communication use for Wowcher.</w:t>
            </w:r>
            <w:r>
              <w:rPr>
                <w:noProof/>
                <w:webHidden/>
              </w:rPr>
              <w:tab/>
            </w:r>
            <w:r>
              <w:rPr>
                <w:noProof/>
                <w:webHidden/>
              </w:rPr>
              <w:fldChar w:fldCharType="begin"/>
            </w:r>
            <w:r>
              <w:rPr>
                <w:noProof/>
                <w:webHidden/>
              </w:rPr>
              <w:instrText xml:space="preserve"> PAGEREF _Toc144209146 \h </w:instrText>
            </w:r>
            <w:r>
              <w:rPr>
                <w:noProof/>
                <w:webHidden/>
              </w:rPr>
            </w:r>
            <w:r>
              <w:rPr>
                <w:noProof/>
                <w:webHidden/>
              </w:rPr>
              <w:fldChar w:fldCharType="separate"/>
            </w:r>
            <w:r>
              <w:rPr>
                <w:noProof/>
                <w:webHidden/>
              </w:rPr>
              <w:t>22</w:t>
            </w:r>
            <w:r>
              <w:rPr>
                <w:noProof/>
                <w:webHidden/>
              </w:rPr>
              <w:fldChar w:fldCharType="end"/>
            </w:r>
          </w:hyperlink>
        </w:p>
        <w:p w14:paraId="74FAB9A8" w14:textId="4AA38497" w:rsidR="000F60BB" w:rsidRDefault="000F60BB">
          <w:pPr>
            <w:pStyle w:val="TOC2"/>
            <w:tabs>
              <w:tab w:val="right" w:leader="dot" w:pos="9016"/>
            </w:tabs>
            <w:rPr>
              <w:rFonts w:eastAsiaTheme="minorEastAsia"/>
              <w:noProof/>
              <w:lang w:eastAsia="en-GB"/>
            </w:rPr>
          </w:pPr>
          <w:hyperlink w:anchor="_Toc144209147" w:history="1">
            <w:r w:rsidRPr="00B773B4">
              <w:rPr>
                <w:rStyle w:val="Hyperlink"/>
                <w:noProof/>
              </w:rPr>
              <w:t>Essential metrics and KPIs used by Wowcher.</w:t>
            </w:r>
            <w:r>
              <w:rPr>
                <w:noProof/>
                <w:webHidden/>
              </w:rPr>
              <w:tab/>
            </w:r>
            <w:r>
              <w:rPr>
                <w:noProof/>
                <w:webHidden/>
              </w:rPr>
              <w:fldChar w:fldCharType="begin"/>
            </w:r>
            <w:r>
              <w:rPr>
                <w:noProof/>
                <w:webHidden/>
              </w:rPr>
              <w:instrText xml:space="preserve"> PAGEREF _Toc144209147 \h </w:instrText>
            </w:r>
            <w:r>
              <w:rPr>
                <w:noProof/>
                <w:webHidden/>
              </w:rPr>
            </w:r>
            <w:r>
              <w:rPr>
                <w:noProof/>
                <w:webHidden/>
              </w:rPr>
              <w:fldChar w:fldCharType="separate"/>
            </w:r>
            <w:r>
              <w:rPr>
                <w:noProof/>
                <w:webHidden/>
              </w:rPr>
              <w:t>22</w:t>
            </w:r>
            <w:r>
              <w:rPr>
                <w:noProof/>
                <w:webHidden/>
              </w:rPr>
              <w:fldChar w:fldCharType="end"/>
            </w:r>
          </w:hyperlink>
        </w:p>
        <w:p w14:paraId="51B14E01" w14:textId="1A525192" w:rsidR="000F60BB" w:rsidRDefault="000F60BB">
          <w:pPr>
            <w:pStyle w:val="TOC2"/>
            <w:tabs>
              <w:tab w:val="right" w:leader="dot" w:pos="9016"/>
            </w:tabs>
            <w:rPr>
              <w:rFonts w:eastAsiaTheme="minorEastAsia"/>
              <w:noProof/>
              <w:lang w:eastAsia="en-GB"/>
            </w:rPr>
          </w:pPr>
          <w:hyperlink w:anchor="_Toc144209148" w:history="1">
            <w:r w:rsidRPr="00B773B4">
              <w:rPr>
                <w:rStyle w:val="Hyperlink"/>
                <w:noProof/>
              </w:rPr>
              <w:t>Projected financial aspects of the strategy.</w:t>
            </w:r>
            <w:r>
              <w:rPr>
                <w:noProof/>
                <w:webHidden/>
              </w:rPr>
              <w:tab/>
            </w:r>
            <w:r>
              <w:rPr>
                <w:noProof/>
                <w:webHidden/>
              </w:rPr>
              <w:fldChar w:fldCharType="begin"/>
            </w:r>
            <w:r>
              <w:rPr>
                <w:noProof/>
                <w:webHidden/>
              </w:rPr>
              <w:instrText xml:space="preserve"> PAGEREF _Toc144209148 \h </w:instrText>
            </w:r>
            <w:r>
              <w:rPr>
                <w:noProof/>
                <w:webHidden/>
              </w:rPr>
            </w:r>
            <w:r>
              <w:rPr>
                <w:noProof/>
                <w:webHidden/>
              </w:rPr>
              <w:fldChar w:fldCharType="separate"/>
            </w:r>
            <w:r>
              <w:rPr>
                <w:noProof/>
                <w:webHidden/>
              </w:rPr>
              <w:t>23</w:t>
            </w:r>
            <w:r>
              <w:rPr>
                <w:noProof/>
                <w:webHidden/>
              </w:rPr>
              <w:fldChar w:fldCharType="end"/>
            </w:r>
          </w:hyperlink>
        </w:p>
        <w:p w14:paraId="1A0A4C77" w14:textId="2995C09A" w:rsidR="000F60BB" w:rsidRDefault="000F60BB">
          <w:pPr>
            <w:pStyle w:val="TOC2"/>
            <w:tabs>
              <w:tab w:val="right" w:leader="dot" w:pos="9016"/>
            </w:tabs>
            <w:rPr>
              <w:rFonts w:eastAsiaTheme="minorEastAsia"/>
              <w:noProof/>
              <w:lang w:eastAsia="en-GB"/>
            </w:rPr>
          </w:pPr>
          <w:hyperlink w:anchor="_Toc144209149" w:history="1">
            <w:r w:rsidRPr="00B773B4">
              <w:rPr>
                <w:rStyle w:val="Hyperlink"/>
                <w:rFonts w:cs="Arial"/>
                <w:noProof/>
              </w:rPr>
              <w:t>Conclusion</w:t>
            </w:r>
            <w:r>
              <w:rPr>
                <w:noProof/>
                <w:webHidden/>
              </w:rPr>
              <w:tab/>
            </w:r>
            <w:r>
              <w:rPr>
                <w:noProof/>
                <w:webHidden/>
              </w:rPr>
              <w:fldChar w:fldCharType="begin"/>
            </w:r>
            <w:r>
              <w:rPr>
                <w:noProof/>
                <w:webHidden/>
              </w:rPr>
              <w:instrText xml:space="preserve"> PAGEREF _Toc144209149 \h </w:instrText>
            </w:r>
            <w:r>
              <w:rPr>
                <w:noProof/>
                <w:webHidden/>
              </w:rPr>
            </w:r>
            <w:r>
              <w:rPr>
                <w:noProof/>
                <w:webHidden/>
              </w:rPr>
              <w:fldChar w:fldCharType="separate"/>
            </w:r>
            <w:r>
              <w:rPr>
                <w:noProof/>
                <w:webHidden/>
              </w:rPr>
              <w:t>24</w:t>
            </w:r>
            <w:r>
              <w:rPr>
                <w:noProof/>
                <w:webHidden/>
              </w:rPr>
              <w:fldChar w:fldCharType="end"/>
            </w:r>
          </w:hyperlink>
        </w:p>
        <w:p w14:paraId="18242B61" w14:textId="29AA56F4" w:rsidR="000F60BB" w:rsidRDefault="000F60BB">
          <w:pPr>
            <w:pStyle w:val="TOC1"/>
            <w:tabs>
              <w:tab w:val="right" w:leader="dot" w:pos="9016"/>
            </w:tabs>
            <w:rPr>
              <w:rFonts w:eastAsiaTheme="minorEastAsia"/>
              <w:noProof/>
              <w:lang w:eastAsia="en-GB"/>
            </w:rPr>
          </w:pPr>
          <w:hyperlink w:anchor="_Toc144209150" w:history="1">
            <w:r w:rsidRPr="00B773B4">
              <w:rPr>
                <w:rStyle w:val="Hyperlink"/>
                <w:noProof/>
              </w:rPr>
              <w:t>References</w:t>
            </w:r>
            <w:r>
              <w:rPr>
                <w:noProof/>
                <w:webHidden/>
              </w:rPr>
              <w:tab/>
            </w:r>
            <w:r>
              <w:rPr>
                <w:noProof/>
                <w:webHidden/>
              </w:rPr>
              <w:fldChar w:fldCharType="begin"/>
            </w:r>
            <w:r>
              <w:rPr>
                <w:noProof/>
                <w:webHidden/>
              </w:rPr>
              <w:instrText xml:space="preserve"> PAGEREF _Toc144209150 \h </w:instrText>
            </w:r>
            <w:r>
              <w:rPr>
                <w:noProof/>
                <w:webHidden/>
              </w:rPr>
            </w:r>
            <w:r>
              <w:rPr>
                <w:noProof/>
                <w:webHidden/>
              </w:rPr>
              <w:fldChar w:fldCharType="separate"/>
            </w:r>
            <w:r>
              <w:rPr>
                <w:noProof/>
                <w:webHidden/>
              </w:rPr>
              <w:t>24</w:t>
            </w:r>
            <w:r>
              <w:rPr>
                <w:noProof/>
                <w:webHidden/>
              </w:rPr>
              <w:fldChar w:fldCharType="end"/>
            </w:r>
          </w:hyperlink>
        </w:p>
        <w:p w14:paraId="40B5A6D9" w14:textId="06D6A902" w:rsidR="000F60BB" w:rsidRDefault="000F60BB">
          <w:r>
            <w:rPr>
              <w:b/>
              <w:bCs/>
              <w:noProof/>
            </w:rPr>
            <w:fldChar w:fldCharType="end"/>
          </w:r>
        </w:p>
      </w:sdtContent>
    </w:sdt>
    <w:p w14:paraId="4D8C7ADE" w14:textId="77777777" w:rsidR="000F60BB" w:rsidRDefault="000F60BB" w:rsidP="00224C3F">
      <w:pPr>
        <w:pStyle w:val="Heading1"/>
      </w:pPr>
    </w:p>
    <w:p w14:paraId="1CEC2C77" w14:textId="186DF63F" w:rsidR="00224C3F" w:rsidRPr="008108A4" w:rsidRDefault="00224C3F" w:rsidP="00224C3F">
      <w:pPr>
        <w:pStyle w:val="Heading1"/>
      </w:pPr>
      <w:bookmarkStart w:id="5" w:name="_Toc144209112"/>
      <w:r w:rsidRPr="008108A4">
        <w:t>Part 1: Examination of Wowcher and its Present Digital Approach</w:t>
      </w:r>
      <w:bookmarkEnd w:id="4"/>
      <w:bookmarkEnd w:id="3"/>
      <w:bookmarkEnd w:id="2"/>
      <w:bookmarkEnd w:id="1"/>
      <w:bookmarkEnd w:id="0"/>
      <w:bookmarkEnd w:id="5"/>
    </w:p>
    <w:p w14:paraId="2B728AB4" w14:textId="7774606C" w:rsidR="00224C3F" w:rsidRDefault="007343EC" w:rsidP="00224C3F">
      <w:pPr>
        <w:pStyle w:val="Heading2"/>
      </w:pPr>
      <w:bookmarkStart w:id="6" w:name="_Toc143952202"/>
      <w:bookmarkStart w:id="7" w:name="_Toc144058163"/>
      <w:bookmarkStart w:id="8" w:name="_Toc144165406"/>
      <w:bookmarkStart w:id="9" w:name="_Toc144165693"/>
      <w:bookmarkStart w:id="10" w:name="_Toc144208849"/>
      <w:bookmarkStart w:id="11" w:name="_Toc144209113"/>
      <w:r>
        <w:t xml:space="preserve">1.1 </w:t>
      </w:r>
      <w:r w:rsidR="00224C3F" w:rsidRPr="00B56EB5">
        <w:t>Introduction</w:t>
      </w:r>
      <w:bookmarkEnd w:id="6"/>
      <w:bookmarkEnd w:id="7"/>
      <w:bookmarkEnd w:id="8"/>
      <w:bookmarkEnd w:id="9"/>
      <w:bookmarkEnd w:id="10"/>
      <w:bookmarkEnd w:id="11"/>
      <w:r w:rsidR="00224C3F" w:rsidRPr="00B56EB5">
        <w:t xml:space="preserve"> </w:t>
      </w:r>
    </w:p>
    <w:p w14:paraId="28B52A6C" w14:textId="10C6331F" w:rsidR="00224C3F" w:rsidRPr="00E5417D" w:rsidRDefault="00224C3F" w:rsidP="00224C3F">
      <w:pPr>
        <w:jc w:val="both"/>
        <w:rPr>
          <w:rFonts w:ascii="Arial" w:hAnsi="Arial" w:cs="Arial"/>
        </w:rPr>
      </w:pPr>
      <w:r w:rsidRPr="00E5417D">
        <w:rPr>
          <w:rFonts w:ascii="Arial" w:hAnsi="Arial" w:cs="Arial"/>
        </w:rPr>
        <w:t xml:space="preserve">This report embarks on a comprehensive exploration of </w:t>
      </w:r>
      <w:r>
        <w:rPr>
          <w:rFonts w:ascii="Arial" w:hAnsi="Arial" w:cs="Arial"/>
        </w:rPr>
        <w:t>the</w:t>
      </w:r>
      <w:r w:rsidR="003C0842">
        <w:rPr>
          <w:rFonts w:ascii="Arial" w:hAnsi="Arial" w:cs="Arial"/>
        </w:rPr>
        <w:t xml:space="preserve"> </w:t>
      </w:r>
      <w:r w:rsidR="003C0842" w:rsidRPr="003C0842">
        <w:rPr>
          <w:rFonts w:ascii="Arial" w:hAnsi="Arial" w:cs="Arial"/>
        </w:rPr>
        <w:t>company</w:t>
      </w:r>
      <w:r>
        <w:rPr>
          <w:rFonts w:ascii="Arial" w:hAnsi="Arial" w:cs="Arial"/>
        </w:rPr>
        <w:t xml:space="preserve"> Wowcher</w:t>
      </w:r>
      <w:r w:rsidRPr="00E5417D">
        <w:rPr>
          <w:rFonts w:ascii="Arial" w:hAnsi="Arial" w:cs="Arial"/>
        </w:rPr>
        <w:t xml:space="preserve">, encompassing an </w:t>
      </w:r>
      <w:r w:rsidR="003C0842" w:rsidRPr="00E5417D">
        <w:rPr>
          <w:rFonts w:ascii="Arial" w:hAnsi="Arial" w:cs="Arial"/>
        </w:rPr>
        <w:t>intensive</w:t>
      </w:r>
      <w:r w:rsidRPr="00E5417D">
        <w:rPr>
          <w:rFonts w:ascii="Arial" w:hAnsi="Arial" w:cs="Arial"/>
        </w:rPr>
        <w:t xml:space="preserve"> analysis of its brand strategy, narrative, missions, vision, and values. Additionally, it delves into the micro-environment and performs a meticulous PESTLE Analysis of the UK market, accompanied by in-depth consumer insights from the UK market.</w:t>
      </w:r>
      <w:r>
        <w:rPr>
          <w:rFonts w:ascii="Arial" w:hAnsi="Arial" w:cs="Arial"/>
        </w:rPr>
        <w:t xml:space="preserve"> </w:t>
      </w:r>
      <w:r w:rsidRPr="00E5417D">
        <w:rPr>
          <w:rFonts w:ascii="Arial" w:hAnsi="Arial" w:cs="Arial"/>
        </w:rPr>
        <w:t xml:space="preserve">Through a rigorous competitor analysis within the UK market, the report identifies the target audience, meticulously crafting at least three distinct buyer personas. The ensuing efforts entail mapping out </w:t>
      </w:r>
      <w:r w:rsidR="00B77935" w:rsidRPr="00E5417D">
        <w:rPr>
          <w:rFonts w:ascii="Arial" w:hAnsi="Arial" w:cs="Arial"/>
        </w:rPr>
        <w:t>a</w:t>
      </w:r>
      <w:r w:rsidRPr="00E5417D">
        <w:rPr>
          <w:rFonts w:ascii="Arial" w:hAnsi="Arial" w:cs="Arial"/>
        </w:rPr>
        <w:t xml:space="preserve"> detailed customer journey, identifying optimal channels, meticulously planning content, and iteratively analysing and enhancing the strategy as needed.</w:t>
      </w:r>
      <w:r>
        <w:rPr>
          <w:rFonts w:ascii="Arial" w:hAnsi="Arial" w:cs="Arial"/>
        </w:rPr>
        <w:t xml:space="preserve"> </w:t>
      </w:r>
      <w:r w:rsidRPr="00E5417D">
        <w:rPr>
          <w:rFonts w:ascii="Arial" w:hAnsi="Arial" w:cs="Arial"/>
        </w:rPr>
        <w:t>Furthermore, the report meticulously constructs a content marketing plan and critically evaluates the effectiveness of various strategies including social media marketing, email marketing, permission marketing, marketing automation, e-CRM, traffic building, and e-Customer strategies.</w:t>
      </w:r>
    </w:p>
    <w:p w14:paraId="074CB4B2" w14:textId="4597D5DB" w:rsidR="00224C3F" w:rsidRPr="00A1458B" w:rsidRDefault="00224C3F" w:rsidP="00A1458B">
      <w:pPr>
        <w:jc w:val="both"/>
        <w:rPr>
          <w:rFonts w:ascii="Arial" w:hAnsi="Arial" w:cs="Arial"/>
        </w:rPr>
      </w:pPr>
      <w:r w:rsidRPr="00E5417D">
        <w:rPr>
          <w:rFonts w:ascii="Arial" w:hAnsi="Arial" w:cs="Arial"/>
        </w:rPr>
        <w:t>Within the view of the report, a comprehensive User Experience Marketing strategy is thoughtfully designed to cater to the selected company's unique needs.</w:t>
      </w:r>
      <w:r>
        <w:rPr>
          <w:rFonts w:ascii="Arial" w:hAnsi="Arial" w:cs="Arial"/>
        </w:rPr>
        <w:t xml:space="preserve"> </w:t>
      </w:r>
      <w:r w:rsidRPr="00E5417D">
        <w:rPr>
          <w:rFonts w:ascii="Arial" w:hAnsi="Arial" w:cs="Arial"/>
        </w:rPr>
        <w:t>Synthesizing the acquired insights, a robust Digital Marketing strategy is devised. This strategy encapsulates the formulation of SMART objectives, the overarching strategy development process, tactical delineation involving tools such as Display Ads, Email, and social media, meticulous identification of key performance metrics and KPIs, and an estimate of associated costs.</w:t>
      </w:r>
      <w:r w:rsidR="00A1458B">
        <w:rPr>
          <w:rFonts w:ascii="Arial" w:hAnsi="Arial" w:cs="Arial"/>
        </w:rPr>
        <w:t xml:space="preserve"> </w:t>
      </w:r>
      <w:r w:rsidRPr="00E5417D">
        <w:rPr>
          <w:rFonts w:ascii="Arial" w:hAnsi="Arial" w:cs="Arial"/>
        </w:rPr>
        <w:t>In tandem, the report critically assesses the governance and reputation management implications arising from consumer utilization of digital technology and AI applications. By delving into these multifaceted aspects, the report aims to</w:t>
      </w:r>
      <w:r>
        <w:rPr>
          <w:rFonts w:ascii="Arial" w:hAnsi="Arial" w:cs="Arial"/>
        </w:rPr>
        <w:t xml:space="preserve"> </w:t>
      </w:r>
      <w:r w:rsidRPr="00505E14">
        <w:rPr>
          <w:rFonts w:ascii="Arial" w:hAnsi="Arial" w:cs="Arial"/>
        </w:rPr>
        <w:t>provide a holistic understanding of the company's digital landscape and its strategic course of action in the contemporary digital realm.</w:t>
      </w:r>
    </w:p>
    <w:p w14:paraId="643FDB14" w14:textId="6FEF1CD0" w:rsidR="00224C3F" w:rsidRDefault="007343EC" w:rsidP="00224C3F">
      <w:pPr>
        <w:pStyle w:val="Heading2"/>
      </w:pPr>
      <w:bookmarkStart w:id="12" w:name="_Toc143952203"/>
      <w:bookmarkStart w:id="13" w:name="_Toc144058164"/>
      <w:bookmarkStart w:id="14" w:name="_Toc144165407"/>
      <w:bookmarkStart w:id="15" w:name="_Toc144165694"/>
      <w:bookmarkStart w:id="16" w:name="_Toc144208850"/>
      <w:bookmarkStart w:id="17" w:name="_Toc144209114"/>
      <w:r>
        <w:t>2.</w:t>
      </w:r>
      <w:r w:rsidR="00224C3F" w:rsidRPr="00023082">
        <w:t>Strategic Outlook of Wowcher’s Brand</w:t>
      </w:r>
      <w:r w:rsidR="00224C3F">
        <w:t xml:space="preserve"> </w:t>
      </w:r>
      <w:r w:rsidR="003C0842">
        <w:t>H</w:t>
      </w:r>
      <w:r w:rsidR="00224C3F">
        <w:t>istory,</w:t>
      </w:r>
      <w:r w:rsidR="00224C3F" w:rsidRPr="00023082">
        <w:t xml:space="preserve"> Objectives and Principles</w:t>
      </w:r>
      <w:bookmarkEnd w:id="12"/>
      <w:bookmarkEnd w:id="13"/>
      <w:bookmarkEnd w:id="14"/>
      <w:bookmarkEnd w:id="15"/>
      <w:bookmarkEnd w:id="16"/>
      <w:bookmarkEnd w:id="17"/>
    </w:p>
    <w:p w14:paraId="404EE31C" w14:textId="77777777" w:rsidR="003C4648" w:rsidRDefault="003C4648" w:rsidP="003C4648">
      <w:pPr>
        <w:jc w:val="both"/>
        <w:rPr>
          <w:rFonts w:ascii="Arial" w:hAnsi="Arial" w:cs="Arial"/>
        </w:rPr>
      </w:pPr>
    </w:p>
    <w:p w14:paraId="43EC683D" w14:textId="4C34195B" w:rsidR="003C4648" w:rsidRDefault="003C4648" w:rsidP="003C4648">
      <w:pPr>
        <w:jc w:val="both"/>
        <w:rPr>
          <w:rFonts w:ascii="Arial" w:hAnsi="Arial" w:cs="Arial"/>
        </w:rPr>
      </w:pPr>
      <w:r>
        <w:rPr>
          <w:rFonts w:ascii="Arial" w:hAnsi="Arial" w:cs="Arial"/>
        </w:rPr>
        <w:t xml:space="preserve">According to </w:t>
      </w:r>
      <w:sdt>
        <w:sdtPr>
          <w:rPr>
            <w:rFonts w:ascii="Arial" w:hAnsi="Arial" w:cs="Arial"/>
          </w:rPr>
          <w:id w:val="423923681"/>
          <w:citation/>
        </w:sdtPr>
        <w:sdtContent>
          <w:r w:rsidR="00D95258">
            <w:rPr>
              <w:rFonts w:ascii="Arial" w:hAnsi="Arial" w:cs="Arial"/>
            </w:rPr>
            <w:fldChar w:fldCharType="begin"/>
          </w:r>
          <w:r w:rsidR="00D95258">
            <w:rPr>
              <w:rFonts w:ascii="Arial" w:hAnsi="Arial" w:cs="Arial"/>
            </w:rPr>
            <w:instrText xml:space="preserve"> CITATION Lin23 \l 2057 </w:instrText>
          </w:r>
          <w:r w:rsidR="00D95258">
            <w:rPr>
              <w:rFonts w:ascii="Arial" w:hAnsi="Arial" w:cs="Arial"/>
            </w:rPr>
            <w:fldChar w:fldCharType="separate"/>
          </w:r>
          <w:r w:rsidR="00D95258" w:rsidRPr="00D95258">
            <w:rPr>
              <w:rFonts w:ascii="Arial" w:hAnsi="Arial" w:cs="Arial"/>
              <w:noProof/>
            </w:rPr>
            <w:t>(LinkedIn, 2023)</w:t>
          </w:r>
          <w:r w:rsidR="00D95258">
            <w:rPr>
              <w:rFonts w:ascii="Arial" w:hAnsi="Arial" w:cs="Arial"/>
            </w:rPr>
            <w:fldChar w:fldCharType="end"/>
          </w:r>
        </w:sdtContent>
      </w:sdt>
      <w:r w:rsidR="00D95258">
        <w:rPr>
          <w:rFonts w:ascii="Arial" w:hAnsi="Arial" w:cs="Arial"/>
        </w:rPr>
        <w:t xml:space="preserve"> at</w:t>
      </w:r>
      <w:r w:rsidRPr="003C4648">
        <w:rPr>
          <w:rFonts w:ascii="Arial" w:hAnsi="Arial" w:cs="Arial"/>
        </w:rPr>
        <w:t xml:space="preserve"> Wowcher, </w:t>
      </w:r>
      <w:r>
        <w:rPr>
          <w:rFonts w:ascii="Arial" w:hAnsi="Arial" w:cs="Arial"/>
        </w:rPr>
        <w:t xml:space="preserve">their </w:t>
      </w:r>
      <w:r w:rsidRPr="003C4648">
        <w:rPr>
          <w:rFonts w:ascii="Arial" w:hAnsi="Arial" w:cs="Arial"/>
        </w:rPr>
        <w:t xml:space="preserve">mission is centred on two fundamental pillars. Firstly, </w:t>
      </w:r>
      <w:r>
        <w:rPr>
          <w:rFonts w:ascii="Arial" w:hAnsi="Arial" w:cs="Arial"/>
        </w:rPr>
        <w:t>the company is</w:t>
      </w:r>
      <w:r w:rsidRPr="003C4648">
        <w:rPr>
          <w:rFonts w:ascii="Arial" w:hAnsi="Arial" w:cs="Arial"/>
        </w:rPr>
        <w:t xml:space="preserve"> committed to providing effective marketing solutions to </w:t>
      </w:r>
      <w:r>
        <w:rPr>
          <w:rFonts w:ascii="Arial" w:hAnsi="Arial" w:cs="Arial"/>
        </w:rPr>
        <w:t>their</w:t>
      </w:r>
      <w:r w:rsidRPr="003C4648">
        <w:rPr>
          <w:rFonts w:ascii="Arial" w:hAnsi="Arial" w:cs="Arial"/>
        </w:rPr>
        <w:t xml:space="preserve"> valued merchants, fostering their sustainable growth and operational management within the dynamic retail landscape. W</w:t>
      </w:r>
      <w:r>
        <w:rPr>
          <w:rFonts w:ascii="Arial" w:hAnsi="Arial" w:cs="Arial"/>
        </w:rPr>
        <w:t>owcher</w:t>
      </w:r>
      <w:r w:rsidRPr="003C4648">
        <w:rPr>
          <w:rFonts w:ascii="Arial" w:hAnsi="Arial" w:cs="Arial"/>
        </w:rPr>
        <w:t xml:space="preserve"> take pride in connecting with new businesses, offering expertise to drive pace and facilitate the sale of their products. This synergy propels both parties towards mutual success.</w:t>
      </w:r>
      <w:r w:rsidR="00D95258">
        <w:rPr>
          <w:rFonts w:ascii="Arial" w:hAnsi="Arial" w:cs="Arial"/>
        </w:rPr>
        <w:t xml:space="preserve"> </w:t>
      </w:r>
      <w:r w:rsidRPr="003C4648">
        <w:rPr>
          <w:rFonts w:ascii="Arial" w:hAnsi="Arial" w:cs="Arial"/>
        </w:rPr>
        <w:t xml:space="preserve">Moreover, </w:t>
      </w:r>
      <w:r>
        <w:rPr>
          <w:rFonts w:ascii="Arial" w:hAnsi="Arial" w:cs="Arial"/>
        </w:rPr>
        <w:t xml:space="preserve">they </w:t>
      </w:r>
      <w:r w:rsidRPr="003C4648">
        <w:rPr>
          <w:rFonts w:ascii="Arial" w:hAnsi="Arial" w:cs="Arial"/>
        </w:rPr>
        <w:t xml:space="preserve">are passionate about nurturing a vibrant community. </w:t>
      </w:r>
      <w:r>
        <w:rPr>
          <w:rFonts w:ascii="Arial" w:hAnsi="Arial" w:cs="Arial"/>
        </w:rPr>
        <w:t>Additionally, they are</w:t>
      </w:r>
      <w:r w:rsidRPr="003C4648">
        <w:rPr>
          <w:rFonts w:ascii="Arial" w:hAnsi="Arial" w:cs="Arial"/>
        </w:rPr>
        <w:t xml:space="preserve"> on a continuous lookout for dedicated individuals who share </w:t>
      </w:r>
      <w:r>
        <w:rPr>
          <w:rFonts w:ascii="Arial" w:hAnsi="Arial" w:cs="Arial"/>
        </w:rPr>
        <w:t>the same</w:t>
      </w:r>
      <w:r w:rsidRPr="003C4648">
        <w:rPr>
          <w:rFonts w:ascii="Arial" w:hAnsi="Arial" w:cs="Arial"/>
        </w:rPr>
        <w:t xml:space="preserve"> enthusiasm and uphold </w:t>
      </w:r>
      <w:r>
        <w:rPr>
          <w:rFonts w:ascii="Arial" w:hAnsi="Arial" w:cs="Arial"/>
        </w:rPr>
        <w:t>their</w:t>
      </w:r>
      <w:r w:rsidRPr="003C4648">
        <w:rPr>
          <w:rFonts w:ascii="Arial" w:hAnsi="Arial" w:cs="Arial"/>
        </w:rPr>
        <w:t xml:space="preserve"> positive and supportive cultural ethos. As </w:t>
      </w:r>
      <w:r>
        <w:rPr>
          <w:rFonts w:ascii="Arial" w:hAnsi="Arial" w:cs="Arial"/>
        </w:rPr>
        <w:t>Wowcher</w:t>
      </w:r>
      <w:r w:rsidRPr="003C4648">
        <w:rPr>
          <w:rFonts w:ascii="Arial" w:hAnsi="Arial" w:cs="Arial"/>
        </w:rPr>
        <w:t xml:space="preserve"> continue to expand within the retail industry, guided by a dynamic team of 201-500 employees and headquartered in London since our inception in 2011, </w:t>
      </w:r>
      <w:r>
        <w:rPr>
          <w:rFonts w:ascii="Arial" w:hAnsi="Arial" w:cs="Arial"/>
        </w:rPr>
        <w:t>they</w:t>
      </w:r>
      <w:r w:rsidRPr="003C4648">
        <w:rPr>
          <w:rFonts w:ascii="Arial" w:hAnsi="Arial" w:cs="Arial"/>
        </w:rPr>
        <w:t xml:space="preserve"> are resolute in </w:t>
      </w:r>
      <w:r>
        <w:rPr>
          <w:rFonts w:ascii="Arial" w:hAnsi="Arial" w:cs="Arial"/>
        </w:rPr>
        <w:t>the</w:t>
      </w:r>
      <w:r w:rsidRPr="003C4648">
        <w:rPr>
          <w:rFonts w:ascii="Arial" w:hAnsi="Arial" w:cs="Arial"/>
        </w:rPr>
        <w:t xml:space="preserve"> pursuit of innovative collaborations and meaningful contributions to the business landscape</w:t>
      </w:r>
      <w:sdt>
        <w:sdtPr>
          <w:rPr>
            <w:rFonts w:ascii="Arial" w:hAnsi="Arial" w:cs="Arial"/>
          </w:rPr>
          <w:id w:val="-1111431662"/>
          <w:citation/>
        </w:sdtPr>
        <w:sdtContent>
          <w:r w:rsidR="00D95258">
            <w:rPr>
              <w:rFonts w:ascii="Arial" w:hAnsi="Arial" w:cs="Arial"/>
            </w:rPr>
            <w:fldChar w:fldCharType="begin"/>
          </w:r>
          <w:r w:rsidR="00D95258">
            <w:rPr>
              <w:rFonts w:ascii="Arial" w:hAnsi="Arial" w:cs="Arial"/>
            </w:rPr>
            <w:instrText xml:space="preserve"> CITATION Lin23 \l 2057 </w:instrText>
          </w:r>
          <w:r w:rsidR="00D95258">
            <w:rPr>
              <w:rFonts w:ascii="Arial" w:hAnsi="Arial" w:cs="Arial"/>
            </w:rPr>
            <w:fldChar w:fldCharType="separate"/>
          </w:r>
          <w:r w:rsidR="00D95258">
            <w:rPr>
              <w:rFonts w:ascii="Arial" w:hAnsi="Arial" w:cs="Arial"/>
              <w:noProof/>
            </w:rPr>
            <w:t xml:space="preserve"> </w:t>
          </w:r>
          <w:r w:rsidR="00D95258" w:rsidRPr="00D95258">
            <w:rPr>
              <w:rFonts w:ascii="Arial" w:hAnsi="Arial" w:cs="Arial"/>
              <w:noProof/>
            </w:rPr>
            <w:t>(LinkedIn, 2023)</w:t>
          </w:r>
          <w:r w:rsidR="00D95258">
            <w:rPr>
              <w:rFonts w:ascii="Arial" w:hAnsi="Arial" w:cs="Arial"/>
            </w:rPr>
            <w:fldChar w:fldCharType="end"/>
          </w:r>
        </w:sdtContent>
      </w:sdt>
      <w:r w:rsidRPr="003C4648">
        <w:rPr>
          <w:rFonts w:ascii="Arial" w:hAnsi="Arial" w:cs="Arial"/>
        </w:rPr>
        <w:t>.</w:t>
      </w:r>
    </w:p>
    <w:p w14:paraId="2CC4FA9D" w14:textId="5F01EC79" w:rsidR="00224C3F" w:rsidRPr="00A1458B" w:rsidRDefault="00A1458B" w:rsidP="00A1458B">
      <w:pPr>
        <w:jc w:val="both"/>
        <w:rPr>
          <w:rFonts w:ascii="Arial" w:hAnsi="Arial" w:cs="Arial"/>
        </w:rPr>
      </w:pPr>
      <w:r w:rsidRPr="00A1458B">
        <w:rPr>
          <w:rFonts w:ascii="Arial" w:hAnsi="Arial" w:cs="Arial"/>
        </w:rPr>
        <w:t>Wowcher is an online marketplace and daily deal platform located in the UK. It functions as an interface that provides users with a range of discounted goods, services, and experiences.</w:t>
      </w:r>
      <w:r>
        <w:rPr>
          <w:rFonts w:ascii="Arial" w:hAnsi="Arial" w:cs="Arial"/>
        </w:rPr>
        <w:t xml:space="preserve"> </w:t>
      </w:r>
      <w:r w:rsidRPr="00A1458B">
        <w:rPr>
          <w:rFonts w:ascii="Arial" w:hAnsi="Arial" w:cs="Arial"/>
        </w:rPr>
        <w:t xml:space="preserve">Wowcher follows a daily deals business </w:t>
      </w:r>
      <w:r>
        <w:rPr>
          <w:rFonts w:ascii="Arial" w:hAnsi="Arial" w:cs="Arial"/>
        </w:rPr>
        <w:t>strategy,</w:t>
      </w:r>
      <w:r w:rsidRPr="00A1458B">
        <w:rPr>
          <w:rFonts w:ascii="Arial" w:hAnsi="Arial" w:cs="Arial"/>
        </w:rPr>
        <w:t xml:space="preserve"> similar to Groupon. It collaborates with businesses to provide users with customer discounts on a wide range of products and services, including travel, restaurants, beauty treatments, electronics, </w:t>
      </w:r>
      <w:r w:rsidR="000D0879">
        <w:rPr>
          <w:rFonts w:ascii="Arial" w:hAnsi="Arial" w:cs="Arial"/>
        </w:rPr>
        <w:t>fitness classes and various consumer products</w:t>
      </w:r>
      <w:sdt>
        <w:sdtPr>
          <w:rPr>
            <w:rFonts w:ascii="Arial" w:hAnsi="Arial" w:cs="Arial"/>
          </w:rPr>
          <w:id w:val="1540937254"/>
          <w:citation/>
        </w:sdtPr>
        <w:sdtContent>
          <w:r w:rsidR="003C0842">
            <w:rPr>
              <w:rFonts w:ascii="Arial" w:hAnsi="Arial" w:cs="Arial"/>
            </w:rPr>
            <w:fldChar w:fldCharType="begin"/>
          </w:r>
          <w:r w:rsidR="003C0842">
            <w:rPr>
              <w:rFonts w:ascii="Arial" w:hAnsi="Arial" w:cs="Arial"/>
            </w:rPr>
            <w:instrText xml:space="preserve"> CITATION Wow23 \l 2057 </w:instrText>
          </w:r>
          <w:r w:rsidR="003C0842">
            <w:rPr>
              <w:rFonts w:ascii="Arial" w:hAnsi="Arial" w:cs="Arial"/>
            </w:rPr>
            <w:fldChar w:fldCharType="separate"/>
          </w:r>
          <w:r w:rsidR="003C0842">
            <w:rPr>
              <w:rFonts w:ascii="Arial" w:hAnsi="Arial" w:cs="Arial"/>
              <w:noProof/>
            </w:rPr>
            <w:t xml:space="preserve"> </w:t>
          </w:r>
          <w:r w:rsidR="003C0842" w:rsidRPr="003C0842">
            <w:rPr>
              <w:rFonts w:ascii="Arial" w:hAnsi="Arial" w:cs="Arial"/>
              <w:noProof/>
            </w:rPr>
            <w:t>(Wowcher, 2023)</w:t>
          </w:r>
          <w:r w:rsidR="003C0842">
            <w:rPr>
              <w:rFonts w:ascii="Arial" w:hAnsi="Arial" w:cs="Arial"/>
            </w:rPr>
            <w:fldChar w:fldCharType="end"/>
          </w:r>
        </w:sdtContent>
      </w:sdt>
      <w:r w:rsidRPr="00A1458B">
        <w:rPr>
          <w:rFonts w:ascii="Arial" w:hAnsi="Arial" w:cs="Arial"/>
        </w:rPr>
        <w:t>.</w:t>
      </w:r>
    </w:p>
    <w:p w14:paraId="48753147" w14:textId="6845F5CA" w:rsidR="00224C3F" w:rsidRPr="006A004B" w:rsidRDefault="000D0879" w:rsidP="003C0842">
      <w:pPr>
        <w:jc w:val="both"/>
        <w:rPr>
          <w:rFonts w:ascii="Arial" w:hAnsi="Arial" w:cs="Arial"/>
        </w:rPr>
      </w:pPr>
      <w:r w:rsidRPr="000D0879">
        <w:rPr>
          <w:rFonts w:ascii="Arial" w:hAnsi="Arial" w:cs="Arial"/>
        </w:rPr>
        <w:lastRenderedPageBreak/>
        <w:t xml:space="preserve">The platform of Wowcher includes limited time offers and promotions that are for sale to users. These offers frequently provide substantial savings off </w:t>
      </w:r>
      <w:r>
        <w:rPr>
          <w:rFonts w:ascii="Arial" w:hAnsi="Arial" w:cs="Arial"/>
        </w:rPr>
        <w:t>regular</w:t>
      </w:r>
      <w:r w:rsidRPr="000D0879">
        <w:rPr>
          <w:rFonts w:ascii="Arial" w:hAnsi="Arial" w:cs="Arial"/>
        </w:rPr>
        <w:t xml:space="preserve"> pric</w:t>
      </w:r>
      <w:r>
        <w:rPr>
          <w:rFonts w:ascii="Arial" w:hAnsi="Arial" w:cs="Arial"/>
        </w:rPr>
        <w:t>es,</w:t>
      </w:r>
      <w:r w:rsidRPr="000D0879">
        <w:t xml:space="preserve"> </w:t>
      </w:r>
      <w:r w:rsidRPr="000D0879">
        <w:rPr>
          <w:rFonts w:ascii="Arial" w:hAnsi="Arial" w:cs="Arial"/>
        </w:rPr>
        <w:t>to cater to different customer interests</w:t>
      </w:r>
      <w:r>
        <w:rPr>
          <w:rFonts w:ascii="Arial" w:hAnsi="Arial" w:cs="Arial"/>
        </w:rPr>
        <w:t>.</w:t>
      </w:r>
      <w:r w:rsidRPr="000D0879">
        <w:rPr>
          <w:rFonts w:ascii="Arial" w:hAnsi="Arial" w:cs="Arial"/>
        </w:rPr>
        <w:t xml:space="preserve"> Wowcher primarily operates in the United Kingdom, catering to customers across various cities and regions within the country</w:t>
      </w:r>
      <w:sdt>
        <w:sdtPr>
          <w:rPr>
            <w:rFonts w:ascii="Arial" w:hAnsi="Arial" w:cs="Arial"/>
          </w:rPr>
          <w:id w:val="853849095"/>
          <w:citation/>
        </w:sdtPr>
        <w:sdtContent>
          <w:r w:rsidR="003C0842">
            <w:rPr>
              <w:rFonts w:ascii="Arial" w:hAnsi="Arial" w:cs="Arial"/>
            </w:rPr>
            <w:fldChar w:fldCharType="begin"/>
          </w:r>
          <w:r w:rsidR="003C0842">
            <w:rPr>
              <w:rFonts w:ascii="Arial" w:hAnsi="Arial" w:cs="Arial"/>
            </w:rPr>
            <w:instrText xml:space="preserve"> CITATION Wow23 \l 2057 </w:instrText>
          </w:r>
          <w:r w:rsidR="003C0842">
            <w:rPr>
              <w:rFonts w:ascii="Arial" w:hAnsi="Arial" w:cs="Arial"/>
            </w:rPr>
            <w:fldChar w:fldCharType="separate"/>
          </w:r>
          <w:r w:rsidR="003C0842">
            <w:rPr>
              <w:rFonts w:ascii="Arial" w:hAnsi="Arial" w:cs="Arial"/>
              <w:noProof/>
            </w:rPr>
            <w:t xml:space="preserve"> </w:t>
          </w:r>
          <w:r w:rsidR="003C0842" w:rsidRPr="003C0842">
            <w:rPr>
              <w:rFonts w:ascii="Arial" w:hAnsi="Arial" w:cs="Arial"/>
              <w:noProof/>
            </w:rPr>
            <w:t>(Wowcher, 2023)</w:t>
          </w:r>
          <w:r w:rsidR="003C0842">
            <w:rPr>
              <w:rFonts w:ascii="Arial" w:hAnsi="Arial" w:cs="Arial"/>
            </w:rPr>
            <w:fldChar w:fldCharType="end"/>
          </w:r>
        </w:sdtContent>
      </w:sdt>
      <w:r w:rsidRPr="000D0879">
        <w:rPr>
          <w:rFonts w:ascii="Arial" w:hAnsi="Arial" w:cs="Arial"/>
        </w:rPr>
        <w:t>.</w:t>
      </w:r>
      <w:r w:rsidR="003C0842">
        <w:rPr>
          <w:rFonts w:ascii="Arial" w:hAnsi="Arial" w:cs="Arial"/>
        </w:rPr>
        <w:t xml:space="preserve"> </w:t>
      </w:r>
      <w:r w:rsidRPr="006A004B">
        <w:rPr>
          <w:rFonts w:ascii="Arial" w:hAnsi="Arial" w:cs="Arial"/>
        </w:rPr>
        <w:t>Customers of Wowcher are people looking for inexpensive methods to learn about goods, services, and activities in and around their communities or while travelling</w:t>
      </w:r>
      <w:sdt>
        <w:sdtPr>
          <w:rPr>
            <w:rFonts w:ascii="Arial" w:hAnsi="Arial" w:cs="Arial"/>
          </w:rPr>
          <w:id w:val="129364993"/>
          <w:citation/>
        </w:sdtPr>
        <w:sdtContent>
          <w:r w:rsidR="00041EB1">
            <w:rPr>
              <w:rFonts w:ascii="Arial" w:hAnsi="Arial" w:cs="Arial"/>
            </w:rPr>
            <w:fldChar w:fldCharType="begin"/>
          </w:r>
          <w:r w:rsidR="00041EB1">
            <w:rPr>
              <w:rFonts w:ascii="Arial" w:hAnsi="Arial" w:cs="Arial"/>
            </w:rPr>
            <w:instrText xml:space="preserve"> CITATION Wow231 \l 2057 </w:instrText>
          </w:r>
          <w:r w:rsidR="00041EB1">
            <w:rPr>
              <w:rFonts w:ascii="Arial" w:hAnsi="Arial" w:cs="Arial"/>
            </w:rPr>
            <w:fldChar w:fldCharType="separate"/>
          </w:r>
          <w:r w:rsidR="00041EB1">
            <w:rPr>
              <w:rFonts w:ascii="Arial" w:hAnsi="Arial" w:cs="Arial"/>
              <w:noProof/>
            </w:rPr>
            <w:t xml:space="preserve"> </w:t>
          </w:r>
          <w:r w:rsidR="00041EB1" w:rsidRPr="00041EB1">
            <w:rPr>
              <w:rFonts w:ascii="Arial" w:hAnsi="Arial" w:cs="Arial"/>
              <w:noProof/>
            </w:rPr>
            <w:t>(Wowcher, 2023)</w:t>
          </w:r>
          <w:r w:rsidR="00041EB1">
            <w:rPr>
              <w:rFonts w:ascii="Arial" w:hAnsi="Arial" w:cs="Arial"/>
            </w:rPr>
            <w:fldChar w:fldCharType="end"/>
          </w:r>
        </w:sdtContent>
      </w:sdt>
      <w:r w:rsidRPr="006A004B">
        <w:rPr>
          <w:rFonts w:ascii="Arial" w:hAnsi="Arial" w:cs="Arial"/>
        </w:rPr>
        <w:t>.</w:t>
      </w:r>
    </w:p>
    <w:p w14:paraId="473BFFBC" w14:textId="04B57799" w:rsidR="006A004B" w:rsidRPr="006A004B" w:rsidRDefault="003C0842" w:rsidP="003C0842">
      <w:pPr>
        <w:jc w:val="both"/>
        <w:rPr>
          <w:rFonts w:ascii="Arial" w:hAnsi="Arial" w:cs="Arial"/>
        </w:rPr>
      </w:pPr>
      <w:r>
        <w:rPr>
          <w:rFonts w:ascii="Arial" w:hAnsi="Arial" w:cs="Arial"/>
        </w:rPr>
        <w:t xml:space="preserve">According to </w:t>
      </w:r>
      <w:sdt>
        <w:sdtPr>
          <w:rPr>
            <w:rFonts w:ascii="Arial" w:hAnsi="Arial" w:cs="Arial"/>
          </w:rPr>
          <w:id w:val="2005164653"/>
          <w:citation/>
        </w:sdtPr>
        <w:sdtContent>
          <w:r>
            <w:rPr>
              <w:rFonts w:ascii="Arial" w:hAnsi="Arial" w:cs="Arial"/>
            </w:rPr>
            <w:fldChar w:fldCharType="begin"/>
          </w:r>
          <w:r>
            <w:rPr>
              <w:rFonts w:ascii="Arial" w:hAnsi="Arial" w:cs="Arial"/>
            </w:rPr>
            <w:instrText xml:space="preserve"> CITATION Wow23 \l 2057 </w:instrText>
          </w:r>
          <w:r>
            <w:rPr>
              <w:rFonts w:ascii="Arial" w:hAnsi="Arial" w:cs="Arial"/>
            </w:rPr>
            <w:fldChar w:fldCharType="separate"/>
          </w:r>
          <w:r w:rsidRPr="003C0842">
            <w:rPr>
              <w:rFonts w:ascii="Arial" w:hAnsi="Arial" w:cs="Arial"/>
              <w:noProof/>
            </w:rPr>
            <w:t>(Wowcher, 2023)</w:t>
          </w:r>
          <w:r>
            <w:rPr>
              <w:rFonts w:ascii="Arial" w:hAnsi="Arial" w:cs="Arial"/>
            </w:rPr>
            <w:fldChar w:fldCharType="end"/>
          </w:r>
        </w:sdtContent>
      </w:sdt>
      <w:r>
        <w:rPr>
          <w:rFonts w:ascii="Arial" w:hAnsi="Arial" w:cs="Arial"/>
        </w:rPr>
        <w:t xml:space="preserve"> </w:t>
      </w:r>
      <w:r w:rsidR="00D95258">
        <w:rPr>
          <w:rFonts w:ascii="Arial" w:hAnsi="Arial" w:cs="Arial"/>
        </w:rPr>
        <w:t xml:space="preserve">their values are aligned with </w:t>
      </w:r>
      <w:r w:rsidR="00D95258" w:rsidRPr="00D95258">
        <w:rPr>
          <w:rFonts w:ascii="Arial" w:hAnsi="Arial" w:cs="Arial"/>
        </w:rPr>
        <w:t>Wowchers mission statement</w:t>
      </w:r>
      <w:r w:rsidR="00D95258">
        <w:rPr>
          <w:rFonts w:ascii="Arial" w:hAnsi="Arial" w:cs="Arial"/>
        </w:rPr>
        <w:t xml:space="preserve"> which </w:t>
      </w:r>
      <w:r w:rsidR="00D95258" w:rsidRPr="00D95258">
        <w:rPr>
          <w:rFonts w:ascii="Arial" w:hAnsi="Arial" w:cs="Arial"/>
        </w:rPr>
        <w:t>is, every day, we want to offer you a WOW!. Through seeking out the greatest experiences and offering them at prices that are difficult to surpass, Wowcher</w:t>
      </w:r>
      <w:r w:rsidR="00D95258">
        <w:rPr>
          <w:rFonts w:ascii="Arial" w:hAnsi="Arial" w:cs="Arial"/>
        </w:rPr>
        <w:t xml:space="preserve"> aim to</w:t>
      </w:r>
      <w:r w:rsidR="00D95258" w:rsidRPr="00D95258">
        <w:rPr>
          <w:rFonts w:ascii="Arial" w:hAnsi="Arial" w:cs="Arial"/>
        </w:rPr>
        <w:t xml:space="preserve"> make the finer things in life more affordable. Only the finest discounts on top-notch eateries, performances, events, classes, excursions, spas, salons, retail stores, and much more will be highlighted on </w:t>
      </w:r>
      <w:r w:rsidR="00D95258">
        <w:rPr>
          <w:rFonts w:ascii="Arial" w:hAnsi="Arial" w:cs="Arial"/>
        </w:rPr>
        <w:t>the</w:t>
      </w:r>
      <w:r w:rsidR="00D95258" w:rsidRPr="00D95258">
        <w:rPr>
          <w:rFonts w:ascii="Arial" w:hAnsi="Arial" w:cs="Arial"/>
        </w:rPr>
        <w:t xml:space="preserve"> site.</w:t>
      </w:r>
      <w:r w:rsidR="00D95258">
        <w:rPr>
          <w:rFonts w:ascii="Arial" w:hAnsi="Arial" w:cs="Arial"/>
        </w:rPr>
        <w:t xml:space="preserve"> The aim is to</w:t>
      </w:r>
      <w:r w:rsidR="00D95258" w:rsidRPr="00D95258">
        <w:rPr>
          <w:rFonts w:ascii="Arial" w:hAnsi="Arial" w:cs="Arial"/>
        </w:rPr>
        <w:t xml:space="preserve"> expos</w:t>
      </w:r>
      <w:r w:rsidR="00D95258">
        <w:rPr>
          <w:rFonts w:ascii="Arial" w:hAnsi="Arial" w:cs="Arial"/>
        </w:rPr>
        <w:t>e</w:t>
      </w:r>
      <w:r w:rsidR="00D95258" w:rsidRPr="00D95258">
        <w:rPr>
          <w:rFonts w:ascii="Arial" w:hAnsi="Arial" w:cs="Arial"/>
        </w:rPr>
        <w:t xml:space="preserve"> individuals to activities they may not otherwise attempt, such as shows, skydiving, cooking workshops, architectural tours, salon services, and even dental whitening.</w:t>
      </w:r>
    </w:p>
    <w:p w14:paraId="0D866B62" w14:textId="6CA940F8" w:rsidR="00041EB1" w:rsidRDefault="00041EB1" w:rsidP="00E65AAA">
      <w:pPr>
        <w:jc w:val="both"/>
        <w:rPr>
          <w:rFonts w:ascii="Arial" w:hAnsi="Arial" w:cs="Arial"/>
        </w:rPr>
      </w:pPr>
      <w:r w:rsidRPr="00041EB1">
        <w:rPr>
          <w:rFonts w:ascii="Arial" w:hAnsi="Arial" w:cs="Arial"/>
        </w:rPr>
        <w:t>Here is a quick explanation of what occurs once you order a Wowcher, step by step:</w:t>
      </w:r>
    </w:p>
    <w:p w14:paraId="342E6979" w14:textId="2FF9AD18" w:rsidR="00E65AAA" w:rsidRPr="00E65AAA" w:rsidRDefault="00E65AAA" w:rsidP="00E65AAA">
      <w:pPr>
        <w:pStyle w:val="ListParagraph"/>
        <w:numPr>
          <w:ilvl w:val="0"/>
          <w:numId w:val="2"/>
        </w:numPr>
        <w:jc w:val="both"/>
        <w:rPr>
          <w:rFonts w:ascii="Arial" w:hAnsi="Arial" w:cs="Arial"/>
        </w:rPr>
      </w:pPr>
      <w:r w:rsidRPr="00E65AAA">
        <w:rPr>
          <w:rFonts w:ascii="Arial" w:hAnsi="Arial" w:cs="Arial"/>
          <w:b/>
          <w:bCs/>
        </w:rPr>
        <w:t>Go shopping at www.wowchershop.co.uk, the online store for Wowcher</w:t>
      </w:r>
      <w:r w:rsidRPr="00E65AAA">
        <w:rPr>
          <w:rFonts w:ascii="Arial" w:hAnsi="Arial" w:cs="Arial"/>
        </w:rPr>
        <w:t>.</w:t>
      </w:r>
    </w:p>
    <w:p w14:paraId="78B4EA87" w14:textId="42B930CA" w:rsidR="00E65AAA" w:rsidRPr="00E65AAA" w:rsidRDefault="00041EB1" w:rsidP="00E65AAA">
      <w:pPr>
        <w:pStyle w:val="ListParagraph"/>
        <w:numPr>
          <w:ilvl w:val="0"/>
          <w:numId w:val="2"/>
        </w:numPr>
        <w:jc w:val="both"/>
        <w:rPr>
          <w:rFonts w:ascii="Arial" w:hAnsi="Arial" w:cs="Arial"/>
        </w:rPr>
      </w:pPr>
      <w:r w:rsidRPr="00E65AAA">
        <w:rPr>
          <w:rFonts w:ascii="Arial" w:hAnsi="Arial" w:cs="Arial"/>
          <w:b/>
          <w:bCs/>
        </w:rPr>
        <w:t>Order Confirmation</w:t>
      </w:r>
      <w:r w:rsidR="00E65AAA">
        <w:rPr>
          <w:rFonts w:ascii="Arial" w:hAnsi="Arial" w:cs="Arial"/>
        </w:rPr>
        <w:t>-</w:t>
      </w:r>
      <w:r w:rsidRPr="00E65AAA">
        <w:rPr>
          <w:rFonts w:ascii="Arial" w:hAnsi="Arial" w:cs="Arial"/>
        </w:rPr>
        <w:t xml:space="preserve"> After placing an order for a Wowcher, a receipt verifying your purchase will be sent to you.</w:t>
      </w:r>
    </w:p>
    <w:p w14:paraId="7D93CBE4" w14:textId="3E69B797" w:rsidR="00041EB1" w:rsidRPr="00E65AAA" w:rsidRDefault="00041EB1" w:rsidP="00E65AAA">
      <w:pPr>
        <w:pStyle w:val="ListParagraph"/>
        <w:numPr>
          <w:ilvl w:val="0"/>
          <w:numId w:val="2"/>
        </w:numPr>
        <w:jc w:val="both"/>
        <w:rPr>
          <w:rFonts w:ascii="Arial" w:hAnsi="Arial" w:cs="Arial"/>
        </w:rPr>
      </w:pPr>
      <w:r w:rsidRPr="00E65AAA">
        <w:rPr>
          <w:rFonts w:ascii="Arial" w:hAnsi="Arial" w:cs="Arial"/>
          <w:b/>
          <w:bCs/>
        </w:rPr>
        <w:t>Wowcher Email</w:t>
      </w:r>
      <w:r w:rsidR="00E65AAA" w:rsidRPr="00E65AAA">
        <w:rPr>
          <w:rFonts w:ascii="Arial" w:hAnsi="Arial" w:cs="Arial"/>
          <w:b/>
          <w:bCs/>
        </w:rPr>
        <w:t>-</w:t>
      </w:r>
      <w:r w:rsidRPr="00E65AAA">
        <w:rPr>
          <w:rFonts w:ascii="Arial" w:hAnsi="Arial" w:cs="Arial"/>
        </w:rPr>
        <w:t xml:space="preserve"> Soon after, an email with your Wowcher will arrive in your inbox. Your specific Wowcher code is included in this email. The majority of the time, you'll receive the code immediately away, but for other bargains, it won't arrive until the deal expires.</w:t>
      </w:r>
    </w:p>
    <w:p w14:paraId="27145FBA" w14:textId="2D29D23F" w:rsidR="00041EB1" w:rsidRPr="00E65AAA" w:rsidRDefault="00041EB1" w:rsidP="00E65AAA">
      <w:pPr>
        <w:pStyle w:val="ListParagraph"/>
        <w:numPr>
          <w:ilvl w:val="0"/>
          <w:numId w:val="2"/>
        </w:numPr>
        <w:jc w:val="both"/>
        <w:rPr>
          <w:rFonts w:ascii="Arial" w:hAnsi="Arial" w:cs="Arial"/>
        </w:rPr>
      </w:pPr>
      <w:r w:rsidRPr="00E65AAA">
        <w:rPr>
          <w:rFonts w:ascii="Arial" w:hAnsi="Arial" w:cs="Arial"/>
          <w:b/>
          <w:bCs/>
        </w:rPr>
        <w:t>Adaptability</w:t>
      </w:r>
      <w:r w:rsidR="00E65AAA">
        <w:rPr>
          <w:rFonts w:ascii="Arial" w:hAnsi="Arial" w:cs="Arial"/>
          <w:b/>
          <w:bCs/>
        </w:rPr>
        <w:t xml:space="preserve"> options</w:t>
      </w:r>
      <w:r w:rsidR="00E65AAA" w:rsidRPr="00E65AAA">
        <w:rPr>
          <w:rFonts w:ascii="Arial" w:hAnsi="Arial" w:cs="Arial"/>
          <w:b/>
          <w:bCs/>
        </w:rPr>
        <w:t>-</w:t>
      </w:r>
      <w:r w:rsidRPr="00E65AAA">
        <w:rPr>
          <w:rFonts w:ascii="Arial" w:hAnsi="Arial" w:cs="Arial"/>
        </w:rPr>
        <w:t xml:space="preserve"> You have choices before your Wowcher expires, including:</w:t>
      </w:r>
    </w:p>
    <w:p w14:paraId="53A9215C" w14:textId="01AF65BD" w:rsidR="00041EB1" w:rsidRPr="00041EB1" w:rsidRDefault="00041EB1" w:rsidP="00E65AAA">
      <w:pPr>
        <w:jc w:val="center"/>
        <w:rPr>
          <w:rFonts w:ascii="Arial" w:hAnsi="Arial" w:cs="Arial"/>
        </w:rPr>
      </w:pPr>
      <w:r w:rsidRPr="00041EB1">
        <w:rPr>
          <w:rFonts w:ascii="Arial" w:hAnsi="Arial" w:cs="Arial"/>
        </w:rPr>
        <w:t>(A) Redeem for the main offer indicated.</w:t>
      </w:r>
    </w:p>
    <w:p w14:paraId="1A71A881" w14:textId="77777777" w:rsidR="00041EB1" w:rsidRPr="00041EB1" w:rsidRDefault="00041EB1" w:rsidP="00E65AAA">
      <w:pPr>
        <w:jc w:val="center"/>
        <w:rPr>
          <w:rFonts w:ascii="Arial" w:hAnsi="Arial" w:cs="Arial"/>
        </w:rPr>
      </w:pPr>
      <w:r w:rsidRPr="00041EB1">
        <w:rPr>
          <w:rFonts w:ascii="Arial" w:hAnsi="Arial" w:cs="Arial"/>
        </w:rPr>
        <w:t>(b) Apply it to any other Wowcher deal.com offer.</w:t>
      </w:r>
    </w:p>
    <w:p w14:paraId="155A2DCA" w14:textId="5219BE53" w:rsidR="00041EB1" w:rsidRPr="00041EB1" w:rsidRDefault="00041EB1" w:rsidP="00E65AAA">
      <w:pPr>
        <w:jc w:val="center"/>
        <w:rPr>
          <w:rFonts w:ascii="Arial" w:hAnsi="Arial" w:cs="Arial"/>
        </w:rPr>
      </w:pPr>
      <w:r w:rsidRPr="00041EB1">
        <w:rPr>
          <w:rFonts w:ascii="Arial" w:hAnsi="Arial" w:cs="Arial"/>
        </w:rPr>
        <w:t xml:space="preserve">(c)Convert to Wowcher Wallet credit in </w:t>
      </w:r>
      <w:r w:rsidR="00E65AAA" w:rsidRPr="00041EB1">
        <w:rPr>
          <w:rFonts w:ascii="Arial" w:hAnsi="Arial" w:cs="Arial"/>
        </w:rPr>
        <w:t>option</w:t>
      </w:r>
      <w:r w:rsidR="00E65AAA">
        <w:rPr>
          <w:rFonts w:ascii="Arial" w:hAnsi="Arial" w:cs="Arial"/>
        </w:rPr>
        <w:t>s</w:t>
      </w:r>
      <w:r w:rsidR="00E65AAA" w:rsidRPr="00041EB1">
        <w:rPr>
          <w:rFonts w:ascii="Arial" w:hAnsi="Arial" w:cs="Arial"/>
        </w:rPr>
        <w:t>.</w:t>
      </w:r>
    </w:p>
    <w:p w14:paraId="5BFC4259" w14:textId="3001A24C" w:rsidR="00224C3F" w:rsidRPr="00E65AAA" w:rsidRDefault="00041EB1" w:rsidP="00E65AAA">
      <w:pPr>
        <w:pStyle w:val="ListParagraph"/>
        <w:numPr>
          <w:ilvl w:val="0"/>
          <w:numId w:val="2"/>
        </w:numPr>
        <w:jc w:val="both"/>
        <w:rPr>
          <w:rFonts w:ascii="Arial" w:hAnsi="Arial" w:cs="Arial"/>
        </w:rPr>
      </w:pPr>
      <w:r w:rsidRPr="00E65AAA">
        <w:rPr>
          <w:rFonts w:ascii="Arial" w:hAnsi="Arial" w:cs="Arial"/>
          <w:b/>
          <w:bCs/>
        </w:rPr>
        <w:t>Observe Directions</w:t>
      </w:r>
      <w:r w:rsidR="00E65AAA" w:rsidRPr="00E65AAA">
        <w:rPr>
          <w:rFonts w:ascii="Arial" w:hAnsi="Arial" w:cs="Arial"/>
        </w:rPr>
        <w:t>-</w:t>
      </w:r>
      <w:r w:rsidRPr="00E65AAA">
        <w:rPr>
          <w:rFonts w:ascii="Arial" w:hAnsi="Arial" w:cs="Arial"/>
        </w:rPr>
        <w:t xml:space="preserve"> The Wowcher email gives precise instructions. If the bargain is for a restaurant, you'll get the phone number to reserve a table</w:t>
      </w:r>
      <w:sdt>
        <w:sdtPr>
          <w:rPr>
            <w:rFonts w:ascii="Arial" w:hAnsi="Arial" w:cs="Arial"/>
          </w:rPr>
          <w:id w:val="803744214"/>
          <w:citation/>
        </w:sdtPr>
        <w:sdtContent>
          <w:r w:rsidR="00E65AAA">
            <w:rPr>
              <w:rFonts w:ascii="Arial" w:hAnsi="Arial" w:cs="Arial"/>
            </w:rPr>
            <w:fldChar w:fldCharType="begin"/>
          </w:r>
          <w:r w:rsidR="00E65AAA">
            <w:rPr>
              <w:rFonts w:ascii="Arial" w:hAnsi="Arial" w:cs="Arial"/>
            </w:rPr>
            <w:instrText xml:space="preserve"> CITATION Wow231 \l 2057 </w:instrText>
          </w:r>
          <w:r w:rsidR="00E65AAA">
            <w:rPr>
              <w:rFonts w:ascii="Arial" w:hAnsi="Arial" w:cs="Arial"/>
            </w:rPr>
            <w:fldChar w:fldCharType="separate"/>
          </w:r>
          <w:r w:rsidR="00E65AAA">
            <w:rPr>
              <w:rFonts w:ascii="Arial" w:hAnsi="Arial" w:cs="Arial"/>
              <w:noProof/>
            </w:rPr>
            <w:t xml:space="preserve"> </w:t>
          </w:r>
          <w:r w:rsidR="00E65AAA" w:rsidRPr="00E65AAA">
            <w:rPr>
              <w:rFonts w:ascii="Arial" w:hAnsi="Arial" w:cs="Arial"/>
              <w:noProof/>
            </w:rPr>
            <w:t>(Wowcher, 2023)</w:t>
          </w:r>
          <w:r w:rsidR="00E65AAA">
            <w:rPr>
              <w:rFonts w:ascii="Arial" w:hAnsi="Arial" w:cs="Arial"/>
            </w:rPr>
            <w:fldChar w:fldCharType="end"/>
          </w:r>
        </w:sdtContent>
      </w:sdt>
      <w:r w:rsidR="00B77935">
        <w:rPr>
          <w:rFonts w:ascii="Arial" w:hAnsi="Arial" w:cs="Arial"/>
        </w:rPr>
        <w:t>.</w:t>
      </w:r>
      <w:r w:rsidR="00B77935" w:rsidRPr="00B77935">
        <w:t xml:space="preserve"> </w:t>
      </w:r>
      <w:r w:rsidR="00B77935" w:rsidRPr="00B77935">
        <w:rPr>
          <w:rFonts w:ascii="Arial" w:hAnsi="Arial" w:cs="Arial"/>
        </w:rPr>
        <w:t>You'll receive a link to the merchant's website for code entry and the address for product offers needing delivery.</w:t>
      </w:r>
    </w:p>
    <w:p w14:paraId="167EF83B" w14:textId="77777777" w:rsidR="00224C3F" w:rsidRPr="00224C3F" w:rsidRDefault="00224C3F" w:rsidP="00224C3F"/>
    <w:p w14:paraId="00C4773F" w14:textId="6EDA5BAF" w:rsidR="00224C3F" w:rsidRDefault="007343EC" w:rsidP="00224C3F">
      <w:pPr>
        <w:pStyle w:val="Heading2"/>
      </w:pPr>
      <w:bookmarkStart w:id="18" w:name="_Toc143952204"/>
      <w:bookmarkStart w:id="19" w:name="_Toc144058165"/>
      <w:bookmarkStart w:id="20" w:name="_Toc144165408"/>
      <w:bookmarkStart w:id="21" w:name="_Toc144165695"/>
      <w:bookmarkStart w:id="22" w:name="_Toc144208851"/>
      <w:bookmarkStart w:id="23" w:name="_Toc144209115"/>
      <w:r>
        <w:t>3.</w:t>
      </w:r>
      <w:r w:rsidR="00224C3F" w:rsidRPr="008108A4">
        <w:t>Evaluation of the UK Market through PESTLE Analysis</w:t>
      </w:r>
      <w:bookmarkEnd w:id="18"/>
      <w:bookmarkEnd w:id="19"/>
      <w:bookmarkEnd w:id="20"/>
      <w:bookmarkEnd w:id="21"/>
      <w:bookmarkEnd w:id="22"/>
      <w:bookmarkEnd w:id="23"/>
    </w:p>
    <w:p w14:paraId="3A8783A1" w14:textId="4A9ED8B6" w:rsidR="004A5F60" w:rsidRDefault="004A5F60" w:rsidP="00B77935">
      <w:pPr>
        <w:rPr>
          <w:rFonts w:ascii="Arial" w:hAnsi="Arial" w:cs="Arial"/>
        </w:rPr>
      </w:pPr>
      <w:r w:rsidRPr="004A5F60">
        <w:rPr>
          <w:rFonts w:ascii="Arial" w:hAnsi="Arial" w:cs="Arial"/>
        </w:rPr>
        <w:t>A PESTLE analysis examines critical external factors (Political, Economic, Sociological, Technological, Legal, and Environmental) impacting an organization. It's versatile and aids HR professionals and senior executives in strategic decision-making</w:t>
      </w:r>
      <w:sdt>
        <w:sdtPr>
          <w:rPr>
            <w:rFonts w:ascii="Arial" w:hAnsi="Arial" w:cs="Arial"/>
          </w:rPr>
          <w:id w:val="-1005896991"/>
          <w:citation/>
        </w:sdtPr>
        <w:sdtContent>
          <w:r w:rsidR="001D5143">
            <w:rPr>
              <w:rFonts w:ascii="Arial" w:hAnsi="Arial" w:cs="Arial"/>
            </w:rPr>
            <w:fldChar w:fldCharType="begin"/>
          </w:r>
          <w:r w:rsidR="001D5143">
            <w:rPr>
              <w:rFonts w:ascii="Arial" w:hAnsi="Arial" w:cs="Arial"/>
            </w:rPr>
            <w:instrText xml:space="preserve"> CITATION CIP23 \l 2057 </w:instrText>
          </w:r>
          <w:r w:rsidR="001D5143">
            <w:rPr>
              <w:rFonts w:ascii="Arial" w:hAnsi="Arial" w:cs="Arial"/>
            </w:rPr>
            <w:fldChar w:fldCharType="separate"/>
          </w:r>
          <w:r w:rsidR="001D5143">
            <w:rPr>
              <w:rFonts w:ascii="Arial" w:hAnsi="Arial" w:cs="Arial"/>
              <w:noProof/>
            </w:rPr>
            <w:t xml:space="preserve"> </w:t>
          </w:r>
          <w:r w:rsidR="001D5143" w:rsidRPr="001D5143">
            <w:rPr>
              <w:rFonts w:ascii="Arial" w:hAnsi="Arial" w:cs="Arial"/>
              <w:noProof/>
            </w:rPr>
            <w:t>(CIPD, 2023)</w:t>
          </w:r>
          <w:r w:rsidR="001D5143">
            <w:rPr>
              <w:rFonts w:ascii="Arial" w:hAnsi="Arial" w:cs="Arial"/>
            </w:rPr>
            <w:fldChar w:fldCharType="end"/>
          </w:r>
        </w:sdtContent>
      </w:sdt>
      <w:r w:rsidR="001D5143">
        <w:rPr>
          <w:rFonts w:ascii="Arial" w:hAnsi="Arial" w:cs="Arial"/>
        </w:rPr>
        <w:t>.</w:t>
      </w:r>
    </w:p>
    <w:p w14:paraId="73F1041E" w14:textId="7AD83C66" w:rsidR="00B77935" w:rsidRPr="00B77935" w:rsidRDefault="00B77935" w:rsidP="004A5F60">
      <w:pPr>
        <w:jc w:val="center"/>
        <w:rPr>
          <w:rFonts w:ascii="Arial" w:hAnsi="Arial" w:cs="Arial"/>
        </w:rPr>
      </w:pPr>
      <w:r>
        <w:rPr>
          <w:rFonts w:ascii="Arial" w:hAnsi="Arial" w:cs="Arial"/>
          <w:noProof/>
        </w:rPr>
        <w:lastRenderedPageBreak/>
        <w:drawing>
          <wp:inline distT="0" distB="0" distL="0" distR="0" wp14:anchorId="5491FD81" wp14:editId="4D1E2A53">
            <wp:extent cx="2872740" cy="2545873"/>
            <wp:effectExtent l="0" t="0" r="3810" b="6985"/>
            <wp:docPr id="2" name="Picture 2" descr="A group of colorful squar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colorful squares with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882079" cy="2554150"/>
                    </a:xfrm>
                    <a:prstGeom prst="rect">
                      <a:avLst/>
                    </a:prstGeom>
                  </pic:spPr>
                </pic:pic>
              </a:graphicData>
            </a:graphic>
          </wp:inline>
        </w:drawing>
      </w:r>
    </w:p>
    <w:p w14:paraId="72B2873A" w14:textId="167BAF2E" w:rsidR="004A5F60" w:rsidRDefault="00000000" w:rsidP="001D5143">
      <w:pPr>
        <w:jc w:val="center"/>
        <w:rPr>
          <w:rFonts w:ascii="Arial" w:hAnsi="Arial" w:cs="Arial"/>
          <w:b/>
          <w:bCs/>
          <w:u w:val="single"/>
        </w:rPr>
      </w:pPr>
      <w:sdt>
        <w:sdtPr>
          <w:rPr>
            <w:rFonts w:ascii="Arial" w:hAnsi="Arial" w:cs="Arial"/>
            <w:b/>
            <w:bCs/>
            <w:u w:val="single"/>
          </w:rPr>
          <w:id w:val="-646746050"/>
          <w:citation/>
        </w:sdtPr>
        <w:sdtContent>
          <w:r w:rsidR="001D5143">
            <w:rPr>
              <w:rFonts w:ascii="Arial" w:hAnsi="Arial" w:cs="Arial"/>
              <w:b/>
              <w:bCs/>
              <w:u w:val="single"/>
            </w:rPr>
            <w:fldChar w:fldCharType="begin"/>
          </w:r>
          <w:r w:rsidR="001D5143">
            <w:rPr>
              <w:rFonts w:ascii="Arial" w:hAnsi="Arial" w:cs="Arial"/>
              <w:b/>
              <w:bCs/>
              <w:u w:val="single"/>
            </w:rPr>
            <w:instrText xml:space="preserve"> CITATION PAU23 \l 2057 </w:instrText>
          </w:r>
          <w:r w:rsidR="001D5143">
            <w:rPr>
              <w:rFonts w:ascii="Arial" w:hAnsi="Arial" w:cs="Arial"/>
              <w:b/>
              <w:bCs/>
              <w:u w:val="single"/>
            </w:rPr>
            <w:fldChar w:fldCharType="separate"/>
          </w:r>
          <w:r w:rsidR="001D5143" w:rsidRPr="001D5143">
            <w:rPr>
              <w:rFonts w:ascii="Arial" w:hAnsi="Arial" w:cs="Arial"/>
              <w:noProof/>
            </w:rPr>
            <w:t>(BOYCE, 2023)</w:t>
          </w:r>
          <w:r w:rsidR="001D5143">
            <w:rPr>
              <w:rFonts w:ascii="Arial" w:hAnsi="Arial" w:cs="Arial"/>
              <w:b/>
              <w:bCs/>
              <w:u w:val="single"/>
            </w:rPr>
            <w:fldChar w:fldCharType="end"/>
          </w:r>
        </w:sdtContent>
      </w:sdt>
    </w:p>
    <w:p w14:paraId="3BA7486E" w14:textId="35C0DEF7" w:rsidR="001D5143" w:rsidRPr="001D5143" w:rsidRDefault="001D5143" w:rsidP="00B77935">
      <w:pPr>
        <w:rPr>
          <w:rFonts w:ascii="Arial" w:hAnsi="Arial" w:cs="Arial"/>
        </w:rPr>
      </w:pPr>
      <w:r w:rsidRPr="001D5143">
        <w:rPr>
          <w:rFonts w:ascii="Arial" w:hAnsi="Arial" w:cs="Arial"/>
        </w:rPr>
        <w:t>Wowcher's PESTLE study in the UK market provides a thorough assessment of the external variables that may have an influence on company operations and strategic choices. Here is a review of these elements.</w:t>
      </w:r>
    </w:p>
    <w:p w14:paraId="40591898" w14:textId="2F7553D0" w:rsidR="004A5F60" w:rsidRPr="00633180" w:rsidRDefault="007343EC" w:rsidP="007343EC">
      <w:pPr>
        <w:pStyle w:val="Heading2"/>
        <w:rPr>
          <w:i/>
          <w:iCs/>
        </w:rPr>
      </w:pPr>
      <w:bookmarkStart w:id="24" w:name="_Toc144058166"/>
      <w:bookmarkStart w:id="25" w:name="_Toc144165409"/>
      <w:bookmarkStart w:id="26" w:name="_Toc144165696"/>
      <w:bookmarkStart w:id="27" w:name="_Toc144208852"/>
      <w:bookmarkStart w:id="28" w:name="_Toc144209116"/>
      <w:r w:rsidRPr="00633180">
        <w:rPr>
          <w:i/>
          <w:iCs/>
        </w:rPr>
        <w:t xml:space="preserve">3.1 </w:t>
      </w:r>
      <w:r w:rsidR="00B77935" w:rsidRPr="00633180">
        <w:rPr>
          <w:i/>
          <w:iCs/>
        </w:rPr>
        <w:t>Political Aspects</w:t>
      </w:r>
      <w:bookmarkEnd w:id="24"/>
      <w:bookmarkEnd w:id="25"/>
      <w:bookmarkEnd w:id="26"/>
      <w:bookmarkEnd w:id="27"/>
      <w:bookmarkEnd w:id="28"/>
    </w:p>
    <w:p w14:paraId="1AFE12D8" w14:textId="437CBC7E" w:rsidR="00800E51" w:rsidRPr="001A5A87" w:rsidRDefault="00B77935" w:rsidP="001A5A87">
      <w:pPr>
        <w:jc w:val="both"/>
        <w:rPr>
          <w:rFonts w:ascii="Arial" w:hAnsi="Arial" w:cs="Arial"/>
        </w:rPr>
      </w:pPr>
      <w:r w:rsidRPr="001627D5">
        <w:rPr>
          <w:rFonts w:ascii="Arial" w:hAnsi="Arial" w:cs="Arial"/>
          <w:b/>
          <w:bCs/>
          <w:i/>
          <w:iCs/>
        </w:rPr>
        <w:t>Government Regulations</w:t>
      </w:r>
      <w:r w:rsidR="001627D5" w:rsidRPr="001627D5">
        <w:rPr>
          <w:rFonts w:ascii="Arial" w:hAnsi="Arial" w:cs="Arial"/>
          <w:b/>
          <w:bCs/>
          <w:i/>
          <w:iCs/>
        </w:rPr>
        <w:t>-</w:t>
      </w:r>
      <w:r w:rsidRPr="001A5A87">
        <w:rPr>
          <w:rFonts w:ascii="Arial" w:hAnsi="Arial" w:cs="Arial"/>
        </w:rPr>
        <w:t xml:space="preserve"> Complying with e-commerce, data privacy, and consumer protection laws</w:t>
      </w:r>
      <w:r w:rsidR="001D5143" w:rsidRPr="001A5A87">
        <w:rPr>
          <w:rFonts w:ascii="Arial" w:hAnsi="Arial" w:cs="Arial"/>
        </w:rPr>
        <w:t xml:space="preserve"> within the </w:t>
      </w:r>
      <w:r w:rsidR="00800E51" w:rsidRPr="001A5A87">
        <w:rPr>
          <w:rFonts w:ascii="Arial" w:hAnsi="Arial" w:cs="Arial"/>
        </w:rPr>
        <w:t>UK</w:t>
      </w:r>
      <w:r w:rsidR="001D5143" w:rsidRPr="001A5A87">
        <w:rPr>
          <w:rFonts w:ascii="Arial" w:hAnsi="Arial" w:cs="Arial"/>
        </w:rPr>
        <w:t xml:space="preserve"> which </w:t>
      </w:r>
      <w:r w:rsidR="0076128B" w:rsidRPr="001A5A87">
        <w:rPr>
          <w:rFonts w:ascii="Arial" w:hAnsi="Arial" w:cs="Arial"/>
        </w:rPr>
        <w:t>include.</w:t>
      </w:r>
      <w:r w:rsidR="001D5143" w:rsidRPr="001A5A87">
        <w:rPr>
          <w:rFonts w:ascii="Arial" w:hAnsi="Arial" w:cs="Arial"/>
        </w:rPr>
        <w:t xml:space="preserve"> </w:t>
      </w:r>
    </w:p>
    <w:p w14:paraId="04C32A49" w14:textId="1A01C044" w:rsidR="00B77935" w:rsidRPr="001A5A87" w:rsidRDefault="00800E51" w:rsidP="001A5A87">
      <w:pPr>
        <w:jc w:val="both"/>
        <w:rPr>
          <w:rFonts w:ascii="Arial" w:hAnsi="Arial" w:cs="Arial"/>
        </w:rPr>
      </w:pPr>
      <w:r w:rsidRPr="001A5A87">
        <w:rPr>
          <w:rFonts w:ascii="Arial" w:hAnsi="Arial" w:cs="Arial"/>
        </w:rPr>
        <w:t>The General Data Protection Regulation (GDPR) has been implemented in the UK by the Data Protection Act 2018</w:t>
      </w:r>
      <w:sdt>
        <w:sdtPr>
          <w:id w:val="1498606865"/>
          <w:citation/>
        </w:sdtPr>
        <w:sdtContent>
          <w:r w:rsidR="001A5A87" w:rsidRPr="001A5A87">
            <w:rPr>
              <w:rFonts w:ascii="Arial" w:hAnsi="Arial" w:cs="Arial"/>
            </w:rPr>
            <w:fldChar w:fldCharType="begin"/>
          </w:r>
          <w:r w:rsidR="001A5A87" w:rsidRPr="001A5A87">
            <w:rPr>
              <w:rFonts w:ascii="Arial" w:hAnsi="Arial" w:cs="Arial"/>
            </w:rPr>
            <w:instrText xml:space="preserve"> CITATION Gov22 \l 2057 </w:instrText>
          </w:r>
          <w:r w:rsidR="001A5A87" w:rsidRPr="001A5A87">
            <w:rPr>
              <w:rFonts w:ascii="Arial" w:hAnsi="Arial" w:cs="Arial"/>
            </w:rPr>
            <w:fldChar w:fldCharType="separate"/>
          </w:r>
          <w:r w:rsidR="001A5A87" w:rsidRPr="001A5A87">
            <w:rPr>
              <w:rFonts w:ascii="Arial" w:hAnsi="Arial" w:cs="Arial"/>
              <w:noProof/>
            </w:rPr>
            <w:t xml:space="preserve"> (Gov.uk, 2023)</w:t>
          </w:r>
          <w:r w:rsidR="001A5A87" w:rsidRPr="001A5A87">
            <w:rPr>
              <w:rFonts w:ascii="Arial" w:hAnsi="Arial" w:cs="Arial"/>
            </w:rPr>
            <w:fldChar w:fldCharType="end"/>
          </w:r>
        </w:sdtContent>
      </w:sdt>
      <w:r w:rsidR="001A5A87" w:rsidRPr="001A5A87">
        <w:t xml:space="preserve"> </w:t>
      </w:r>
      <w:r w:rsidR="001A5A87" w:rsidRPr="001A5A87">
        <w:rPr>
          <w:rFonts w:ascii="Arial" w:hAnsi="Arial" w:cs="Arial"/>
        </w:rPr>
        <w:t>GDPR's objective is safeguarding personal data provided by individuals to various entities like healthcare facilities and practitioners. It guarantees the secure and appropriate handling of this information. Replacing the Data Protection Act 1998 (DPA), GDPR is seen as necessary due to concerns that the DPA no longer adequately protects personal data</w:t>
      </w:r>
      <w:sdt>
        <w:sdtPr>
          <w:rPr>
            <w:rFonts w:ascii="Arial" w:hAnsi="Arial" w:cs="Arial"/>
          </w:rPr>
          <w:id w:val="-50544145"/>
          <w:citation/>
        </w:sdtPr>
        <w:sdtContent>
          <w:r w:rsidR="001A5A87">
            <w:rPr>
              <w:rFonts w:ascii="Arial" w:hAnsi="Arial" w:cs="Arial"/>
            </w:rPr>
            <w:fldChar w:fldCharType="begin"/>
          </w:r>
          <w:r w:rsidR="001A5A87">
            <w:rPr>
              <w:rFonts w:ascii="Arial" w:hAnsi="Arial" w:cs="Arial"/>
            </w:rPr>
            <w:instrText xml:space="preserve"> CITATION Gov23 \l 2057 </w:instrText>
          </w:r>
          <w:r w:rsidR="001A5A87">
            <w:rPr>
              <w:rFonts w:ascii="Arial" w:hAnsi="Arial" w:cs="Arial"/>
            </w:rPr>
            <w:fldChar w:fldCharType="separate"/>
          </w:r>
          <w:r w:rsidR="001A5A87">
            <w:rPr>
              <w:rFonts w:ascii="Arial" w:hAnsi="Arial" w:cs="Arial"/>
              <w:noProof/>
            </w:rPr>
            <w:t xml:space="preserve"> </w:t>
          </w:r>
          <w:r w:rsidR="001A5A87" w:rsidRPr="001A5A87">
            <w:rPr>
              <w:rFonts w:ascii="Arial" w:hAnsi="Arial" w:cs="Arial"/>
              <w:noProof/>
            </w:rPr>
            <w:t>(Gov.uk, 2023)</w:t>
          </w:r>
          <w:r w:rsidR="001A5A87">
            <w:rPr>
              <w:rFonts w:ascii="Arial" w:hAnsi="Arial" w:cs="Arial"/>
            </w:rPr>
            <w:fldChar w:fldCharType="end"/>
          </w:r>
        </w:sdtContent>
      </w:sdt>
      <w:r w:rsidR="001A5A87" w:rsidRPr="001A5A87">
        <w:rPr>
          <w:rFonts w:ascii="Arial" w:hAnsi="Arial" w:cs="Arial"/>
        </w:rPr>
        <w:t>.</w:t>
      </w:r>
    </w:p>
    <w:p w14:paraId="6C198FB3" w14:textId="410507B6" w:rsidR="001A5A87" w:rsidRDefault="00106F07" w:rsidP="001A5A87">
      <w:pPr>
        <w:jc w:val="both"/>
        <w:rPr>
          <w:rFonts w:ascii="Arial" w:hAnsi="Arial" w:cs="Arial"/>
        </w:rPr>
      </w:pPr>
      <w:r>
        <w:rPr>
          <w:rFonts w:ascii="Arial" w:hAnsi="Arial" w:cs="Arial"/>
        </w:rPr>
        <w:t xml:space="preserve">The </w:t>
      </w:r>
      <w:r w:rsidRPr="00B604B1">
        <w:rPr>
          <w:rFonts w:ascii="Arial" w:hAnsi="Arial" w:cs="Arial"/>
        </w:rPr>
        <w:t>Consumer Rights Act 2015</w:t>
      </w:r>
      <w:r w:rsidR="00B604B1" w:rsidRPr="001A5A87">
        <w:t xml:space="preserve"> </w:t>
      </w:r>
      <w:r w:rsidR="00B604B1" w:rsidRPr="001A5A87">
        <w:rPr>
          <w:rFonts w:ascii="Arial" w:hAnsi="Arial" w:cs="Arial"/>
        </w:rPr>
        <w:t>replaces</w:t>
      </w:r>
      <w:r w:rsidR="001A5A87" w:rsidRPr="001A5A87">
        <w:rPr>
          <w:rFonts w:ascii="Arial" w:hAnsi="Arial" w:cs="Arial"/>
        </w:rPr>
        <w:t xml:space="preserve"> some existing laws under the Sale of Goods Act 1979 and the Supply of Goods and Services Act 1982. The Act consolidates other laws relating to unfair terms in consumer contracts and it gives consumers new rights in relation to goods, services, and digital content.</w:t>
      </w:r>
      <w:r w:rsidR="001A5A87">
        <w:rPr>
          <w:rFonts w:ascii="Arial" w:hAnsi="Arial" w:cs="Arial"/>
        </w:rPr>
        <w:t xml:space="preserve"> </w:t>
      </w:r>
      <w:r w:rsidR="001A5A87" w:rsidRPr="001A5A87">
        <w:rPr>
          <w:rFonts w:ascii="Arial" w:hAnsi="Arial" w:cs="Arial"/>
        </w:rPr>
        <w:t>The law in the Act is similar to current laws but does contain changes. The main changes relate to the supply of digital content, the supply of services and unfair contract terms. The Consumer Rights Act applies to contracts and notices between a 'consumer' and a ‘trader’</w:t>
      </w:r>
      <w:sdt>
        <w:sdtPr>
          <w:rPr>
            <w:rFonts w:ascii="Arial" w:hAnsi="Arial" w:cs="Arial"/>
          </w:rPr>
          <w:id w:val="-496339737"/>
          <w:citation/>
        </w:sdtPr>
        <w:sdtContent>
          <w:r w:rsidR="001A5A87">
            <w:rPr>
              <w:rFonts w:ascii="Arial" w:hAnsi="Arial" w:cs="Arial"/>
            </w:rPr>
            <w:fldChar w:fldCharType="begin"/>
          </w:r>
          <w:r w:rsidR="001A5A87">
            <w:rPr>
              <w:rFonts w:ascii="Arial" w:hAnsi="Arial" w:cs="Arial"/>
            </w:rPr>
            <w:instrText xml:space="preserve"> CITATION Gov232 \l 2057 </w:instrText>
          </w:r>
          <w:r w:rsidR="001A5A87">
            <w:rPr>
              <w:rFonts w:ascii="Arial" w:hAnsi="Arial" w:cs="Arial"/>
            </w:rPr>
            <w:fldChar w:fldCharType="separate"/>
          </w:r>
          <w:r w:rsidR="001A5A87">
            <w:rPr>
              <w:rFonts w:ascii="Arial" w:hAnsi="Arial" w:cs="Arial"/>
              <w:noProof/>
            </w:rPr>
            <w:t xml:space="preserve"> </w:t>
          </w:r>
          <w:r w:rsidR="001A5A87" w:rsidRPr="001A5A87">
            <w:rPr>
              <w:rFonts w:ascii="Arial" w:hAnsi="Arial" w:cs="Arial"/>
              <w:noProof/>
            </w:rPr>
            <w:t>(Gov.uk, 2023)</w:t>
          </w:r>
          <w:r w:rsidR="001A5A87">
            <w:rPr>
              <w:rFonts w:ascii="Arial" w:hAnsi="Arial" w:cs="Arial"/>
            </w:rPr>
            <w:fldChar w:fldCharType="end"/>
          </w:r>
        </w:sdtContent>
      </w:sdt>
      <w:r w:rsidR="001A5A87" w:rsidRPr="001A5A87">
        <w:rPr>
          <w:rFonts w:ascii="Arial" w:hAnsi="Arial" w:cs="Arial"/>
        </w:rPr>
        <w:t>.</w:t>
      </w:r>
    </w:p>
    <w:p w14:paraId="4DEF0F4C" w14:textId="16A20028" w:rsidR="001A5A87" w:rsidRPr="001A5A87" w:rsidRDefault="001A5A87" w:rsidP="001A5A87">
      <w:pPr>
        <w:jc w:val="both"/>
        <w:rPr>
          <w:rFonts w:ascii="Arial" w:hAnsi="Arial" w:cs="Arial"/>
        </w:rPr>
      </w:pPr>
      <w:r w:rsidRPr="001A5A87">
        <w:rPr>
          <w:rFonts w:ascii="Arial" w:hAnsi="Arial" w:cs="Arial"/>
        </w:rPr>
        <w:t>In addition to general legal obligations, B2C e-commerce entities in the UK must consider specific regulations like</w:t>
      </w:r>
      <w:r>
        <w:rPr>
          <w:rFonts w:ascii="Arial" w:hAnsi="Arial" w:cs="Arial"/>
        </w:rPr>
        <w:t xml:space="preserve"> </w:t>
      </w:r>
      <w:r w:rsidRPr="00DF4A69">
        <w:rPr>
          <w:rFonts w:ascii="Arial" w:hAnsi="Arial" w:cs="Arial"/>
        </w:rPr>
        <w:t>Consumer Protection from Unfair Trading Regulations 2008 (CPUT) that prohibit unfair practices and deceptive actions.</w:t>
      </w:r>
      <w:r w:rsidR="00B604B1">
        <w:rPr>
          <w:rFonts w:ascii="Arial" w:hAnsi="Arial" w:cs="Arial"/>
        </w:rPr>
        <w:t xml:space="preserve"> </w:t>
      </w:r>
      <w:r w:rsidRPr="001A5A87">
        <w:rPr>
          <w:rFonts w:ascii="Arial" w:hAnsi="Arial" w:cs="Arial"/>
        </w:rPr>
        <w:t>Consumer Contracts Regulations 2013 with requirements for digital content, including cancellation rights.</w:t>
      </w:r>
      <w:r w:rsidR="00B604B1">
        <w:rPr>
          <w:rFonts w:ascii="Arial" w:hAnsi="Arial" w:cs="Arial"/>
        </w:rPr>
        <w:t xml:space="preserve"> </w:t>
      </w:r>
      <w:r w:rsidRPr="001A5A87">
        <w:rPr>
          <w:rFonts w:ascii="Arial" w:hAnsi="Arial" w:cs="Arial"/>
        </w:rPr>
        <w:t>Changes post-Brexit are in progress through the Digital Markets, Competition and Consumers Bill, which could enhance enforcement powers, impact online subscriptions, and address fake reviews under the UK's consumer protection framework</w:t>
      </w:r>
      <w:sdt>
        <w:sdtPr>
          <w:rPr>
            <w:rFonts w:ascii="Arial" w:hAnsi="Arial" w:cs="Arial"/>
          </w:rPr>
          <w:id w:val="1588260244"/>
          <w:citation/>
        </w:sdtPr>
        <w:sdtContent>
          <w:r w:rsidR="00DF4A69">
            <w:rPr>
              <w:rFonts w:ascii="Arial" w:hAnsi="Arial" w:cs="Arial"/>
            </w:rPr>
            <w:fldChar w:fldCharType="begin"/>
          </w:r>
          <w:r w:rsidR="00DF4A69">
            <w:rPr>
              <w:rFonts w:ascii="Arial" w:hAnsi="Arial" w:cs="Arial"/>
            </w:rPr>
            <w:instrText xml:space="preserve"> CITATION Kem23 \l 2057 </w:instrText>
          </w:r>
          <w:r w:rsidR="00DF4A69">
            <w:rPr>
              <w:rFonts w:ascii="Arial" w:hAnsi="Arial" w:cs="Arial"/>
            </w:rPr>
            <w:fldChar w:fldCharType="separate"/>
          </w:r>
          <w:r w:rsidR="00DF4A69">
            <w:rPr>
              <w:rFonts w:ascii="Arial" w:hAnsi="Arial" w:cs="Arial"/>
              <w:noProof/>
            </w:rPr>
            <w:t xml:space="preserve"> </w:t>
          </w:r>
          <w:r w:rsidR="00DF4A69" w:rsidRPr="00DF4A69">
            <w:rPr>
              <w:rFonts w:ascii="Arial" w:hAnsi="Arial" w:cs="Arial"/>
              <w:noProof/>
            </w:rPr>
            <w:t>(Kemp &amp; Hobson, 2023)</w:t>
          </w:r>
          <w:r w:rsidR="00DF4A69">
            <w:rPr>
              <w:rFonts w:ascii="Arial" w:hAnsi="Arial" w:cs="Arial"/>
            </w:rPr>
            <w:fldChar w:fldCharType="end"/>
          </w:r>
        </w:sdtContent>
      </w:sdt>
      <w:r w:rsidRPr="001A5A87">
        <w:rPr>
          <w:rFonts w:ascii="Arial" w:hAnsi="Arial" w:cs="Arial"/>
        </w:rPr>
        <w:t>.</w:t>
      </w:r>
    </w:p>
    <w:p w14:paraId="58028EA7" w14:textId="5499B2A6" w:rsidR="00D95258" w:rsidRDefault="00B77935" w:rsidP="00B604B1">
      <w:pPr>
        <w:rPr>
          <w:rFonts w:ascii="Arial" w:hAnsi="Arial" w:cs="Arial"/>
        </w:rPr>
      </w:pPr>
      <w:r w:rsidRPr="001627D5">
        <w:rPr>
          <w:rFonts w:ascii="Arial" w:hAnsi="Arial" w:cs="Arial"/>
          <w:b/>
          <w:bCs/>
          <w:i/>
          <w:iCs/>
        </w:rPr>
        <w:t>Brexit Impact</w:t>
      </w:r>
      <w:r w:rsidR="001627D5" w:rsidRPr="001627D5">
        <w:rPr>
          <w:rFonts w:ascii="Arial" w:hAnsi="Arial" w:cs="Arial"/>
          <w:b/>
          <w:bCs/>
          <w:i/>
          <w:iCs/>
          <w:u w:val="single"/>
        </w:rPr>
        <w:t>-</w:t>
      </w:r>
      <w:r w:rsidRPr="00B604B1">
        <w:rPr>
          <w:rFonts w:ascii="Arial" w:hAnsi="Arial" w:cs="Arial"/>
        </w:rPr>
        <w:t xml:space="preserve"> Modifications to trade laws, tariffs, and regulations as a result of the UK leaving the EU.</w:t>
      </w:r>
    </w:p>
    <w:p w14:paraId="28132D86" w14:textId="6AF686F8" w:rsidR="00B604B1" w:rsidRDefault="00B604B1" w:rsidP="00106F07">
      <w:pPr>
        <w:jc w:val="both"/>
        <w:rPr>
          <w:rFonts w:ascii="Arial" w:hAnsi="Arial" w:cs="Arial"/>
        </w:rPr>
      </w:pPr>
      <w:r w:rsidRPr="00B604B1">
        <w:rPr>
          <w:rFonts w:ascii="Arial" w:hAnsi="Arial" w:cs="Arial"/>
        </w:rPr>
        <w:t xml:space="preserve">Amid the pandemic and supply chain challenges, global trade has faced disruptions. Brexit further impacted UK trade. The pandemic, subsequent recovery, and supply chain issues </w:t>
      </w:r>
      <w:r w:rsidRPr="00B604B1">
        <w:rPr>
          <w:rFonts w:ascii="Arial" w:hAnsi="Arial" w:cs="Arial"/>
        </w:rPr>
        <w:lastRenderedPageBreak/>
        <w:t>heightened global trade instability. For the UK, lengthy negotiations on withdrawal and future trade heightened uncertainty.</w:t>
      </w:r>
      <w:r w:rsidR="00106F07" w:rsidRPr="00106F07">
        <w:t xml:space="preserve"> </w:t>
      </w:r>
      <w:r w:rsidR="00106F07" w:rsidRPr="00106F07">
        <w:rPr>
          <w:rFonts w:ascii="Arial" w:hAnsi="Arial" w:cs="Arial"/>
        </w:rPr>
        <w:t>as seen by the significant devaluation of the nation's currency, which also had a detrimental impact on investment, imports, and exports prior to the United Kingdom's official withdrawal from the EU.</w:t>
      </w:r>
      <w:r w:rsidR="00106F07">
        <w:rPr>
          <w:rFonts w:ascii="Arial" w:hAnsi="Arial" w:cs="Arial"/>
        </w:rPr>
        <w:t xml:space="preserve"> </w:t>
      </w:r>
      <w:r w:rsidR="00106F07" w:rsidRPr="00106F07">
        <w:rPr>
          <w:rFonts w:ascii="Arial" w:hAnsi="Arial" w:cs="Arial"/>
        </w:rPr>
        <w:t>Long before Brexit, the UK's investment growth rate was low, which is also the cause of the country's declining productivity increase</w:t>
      </w:r>
      <w:sdt>
        <w:sdtPr>
          <w:rPr>
            <w:rFonts w:ascii="Arial" w:hAnsi="Arial" w:cs="Arial"/>
          </w:rPr>
          <w:id w:val="1188870606"/>
          <w:citation/>
        </w:sdtPr>
        <w:sdtContent>
          <w:r w:rsidR="00106F07">
            <w:rPr>
              <w:rFonts w:ascii="Arial" w:hAnsi="Arial" w:cs="Arial"/>
            </w:rPr>
            <w:fldChar w:fldCharType="begin"/>
          </w:r>
          <w:r w:rsidR="00106F07">
            <w:rPr>
              <w:rFonts w:ascii="Arial" w:hAnsi="Arial" w:cs="Arial"/>
            </w:rPr>
            <w:instrText xml:space="preserve"> CITATION Aer23 \l 2057 </w:instrText>
          </w:r>
          <w:r w:rsidR="00106F07">
            <w:rPr>
              <w:rFonts w:ascii="Arial" w:hAnsi="Arial" w:cs="Arial"/>
            </w:rPr>
            <w:fldChar w:fldCharType="separate"/>
          </w:r>
          <w:r w:rsidR="00106F07">
            <w:rPr>
              <w:rFonts w:ascii="Arial" w:hAnsi="Arial" w:cs="Arial"/>
              <w:noProof/>
            </w:rPr>
            <w:t xml:space="preserve"> </w:t>
          </w:r>
          <w:r w:rsidR="00106F07" w:rsidRPr="00106F07">
            <w:rPr>
              <w:rFonts w:ascii="Arial" w:hAnsi="Arial" w:cs="Arial"/>
              <w:noProof/>
            </w:rPr>
            <w:t>(Aerssen &amp; Spital, 2023)</w:t>
          </w:r>
          <w:r w:rsidR="00106F07">
            <w:rPr>
              <w:rFonts w:ascii="Arial" w:hAnsi="Arial" w:cs="Arial"/>
            </w:rPr>
            <w:fldChar w:fldCharType="end"/>
          </w:r>
        </w:sdtContent>
      </w:sdt>
      <w:r w:rsidR="00106F07" w:rsidRPr="00106F07">
        <w:rPr>
          <w:rFonts w:ascii="Arial" w:hAnsi="Arial" w:cs="Arial"/>
        </w:rPr>
        <w:t>.</w:t>
      </w:r>
    </w:p>
    <w:p w14:paraId="0EA4CB7D" w14:textId="17DFB0F7" w:rsidR="00106F07" w:rsidRPr="00B604B1" w:rsidRDefault="00106F07" w:rsidP="00106F07">
      <w:pPr>
        <w:jc w:val="both"/>
        <w:rPr>
          <w:rFonts w:ascii="Arial" w:hAnsi="Arial" w:cs="Arial"/>
        </w:rPr>
      </w:pPr>
      <w:r w:rsidRPr="00106F07">
        <w:rPr>
          <w:rFonts w:ascii="Arial" w:hAnsi="Arial" w:cs="Arial"/>
        </w:rPr>
        <w:t>Starting January 2021, EU-UK trade operates under the EU-UK TCA, formalizing trade, and regulations. This agreement guarantees tariff-free, quota-free trade for EU-UK goods, conditioned on rule-of-origin adherence. This implies added administrative processes and border delays due to customs and regulatory inspections, differing from the Single Market. The implementation pace differs: EU enforced full customs checks swiftly, while the UK phased in similar requirements gradually, with extended health and safety checks until late 2023</w:t>
      </w:r>
      <w:sdt>
        <w:sdtPr>
          <w:rPr>
            <w:rFonts w:ascii="Arial" w:hAnsi="Arial" w:cs="Arial"/>
          </w:rPr>
          <w:id w:val="1866099328"/>
          <w:citation/>
        </w:sdtPr>
        <w:sdtContent>
          <w:r>
            <w:rPr>
              <w:rFonts w:ascii="Arial" w:hAnsi="Arial" w:cs="Arial"/>
            </w:rPr>
            <w:fldChar w:fldCharType="begin"/>
          </w:r>
          <w:r>
            <w:rPr>
              <w:rFonts w:ascii="Arial" w:hAnsi="Arial" w:cs="Arial"/>
            </w:rPr>
            <w:instrText xml:space="preserve"> CITATION Aer23 \l 2057 </w:instrText>
          </w:r>
          <w:r>
            <w:rPr>
              <w:rFonts w:ascii="Arial" w:hAnsi="Arial" w:cs="Arial"/>
            </w:rPr>
            <w:fldChar w:fldCharType="separate"/>
          </w:r>
          <w:r>
            <w:rPr>
              <w:rFonts w:ascii="Arial" w:hAnsi="Arial" w:cs="Arial"/>
              <w:noProof/>
            </w:rPr>
            <w:t xml:space="preserve"> </w:t>
          </w:r>
          <w:r w:rsidRPr="00106F07">
            <w:rPr>
              <w:rFonts w:ascii="Arial" w:hAnsi="Arial" w:cs="Arial"/>
              <w:noProof/>
            </w:rPr>
            <w:t>(Aerssen &amp; Spital, 2023)</w:t>
          </w:r>
          <w:r>
            <w:rPr>
              <w:rFonts w:ascii="Arial" w:hAnsi="Arial" w:cs="Arial"/>
            </w:rPr>
            <w:fldChar w:fldCharType="end"/>
          </w:r>
        </w:sdtContent>
      </w:sdt>
      <w:r w:rsidRPr="00106F07">
        <w:rPr>
          <w:rFonts w:ascii="Arial" w:hAnsi="Arial" w:cs="Arial"/>
        </w:rPr>
        <w:t>.</w:t>
      </w:r>
    </w:p>
    <w:p w14:paraId="5FAAF831" w14:textId="47D54156" w:rsidR="00275C40" w:rsidRPr="00633180" w:rsidRDefault="007343EC" w:rsidP="00633180">
      <w:pPr>
        <w:pStyle w:val="Heading2"/>
        <w:rPr>
          <w:i/>
          <w:iCs/>
        </w:rPr>
      </w:pPr>
      <w:bookmarkStart w:id="29" w:name="_Toc144058167"/>
      <w:bookmarkStart w:id="30" w:name="_Toc144165410"/>
      <w:bookmarkStart w:id="31" w:name="_Toc144165697"/>
      <w:bookmarkStart w:id="32" w:name="_Toc144208853"/>
      <w:bookmarkStart w:id="33" w:name="_Toc144209117"/>
      <w:r w:rsidRPr="00633180">
        <w:rPr>
          <w:i/>
          <w:iCs/>
        </w:rPr>
        <w:t xml:space="preserve">3.2 </w:t>
      </w:r>
      <w:r w:rsidR="00275C40" w:rsidRPr="00633180">
        <w:rPr>
          <w:i/>
          <w:iCs/>
        </w:rPr>
        <w:t>Economical aspects</w:t>
      </w:r>
      <w:bookmarkEnd w:id="29"/>
      <w:bookmarkEnd w:id="30"/>
      <w:bookmarkEnd w:id="31"/>
      <w:bookmarkEnd w:id="32"/>
      <w:bookmarkEnd w:id="33"/>
      <w:r w:rsidR="00275C40" w:rsidRPr="00633180">
        <w:rPr>
          <w:i/>
          <w:iCs/>
        </w:rPr>
        <w:t xml:space="preserve"> </w:t>
      </w:r>
    </w:p>
    <w:p w14:paraId="6D2425CD" w14:textId="7CBF71AA" w:rsidR="00275C40" w:rsidRDefault="00275C40" w:rsidP="00CE1E97">
      <w:pPr>
        <w:jc w:val="both"/>
        <w:rPr>
          <w:rFonts w:ascii="Arial" w:hAnsi="Arial" w:cs="Arial"/>
        </w:rPr>
      </w:pPr>
      <w:r w:rsidRPr="001627D5">
        <w:rPr>
          <w:rFonts w:ascii="Arial" w:hAnsi="Arial" w:cs="Arial"/>
          <w:b/>
          <w:bCs/>
          <w:i/>
          <w:iCs/>
        </w:rPr>
        <w:t>Economic stability</w:t>
      </w:r>
      <w:r w:rsidR="001627D5" w:rsidRPr="001627D5">
        <w:rPr>
          <w:rFonts w:ascii="Arial" w:hAnsi="Arial" w:cs="Arial"/>
          <w:b/>
          <w:bCs/>
          <w:i/>
          <w:iCs/>
        </w:rPr>
        <w:t>-</w:t>
      </w:r>
      <w:r w:rsidRPr="00275C40">
        <w:rPr>
          <w:rFonts w:ascii="Arial" w:hAnsi="Arial" w:cs="Arial"/>
        </w:rPr>
        <w:t xml:space="preserve"> The state of the economy </w:t>
      </w:r>
      <w:r>
        <w:rPr>
          <w:rFonts w:ascii="Arial" w:hAnsi="Arial" w:cs="Arial"/>
        </w:rPr>
        <w:t xml:space="preserve">is fundamental </w:t>
      </w:r>
      <w:r w:rsidRPr="00275C40">
        <w:rPr>
          <w:rFonts w:ascii="Arial" w:hAnsi="Arial" w:cs="Arial"/>
        </w:rPr>
        <w:t>as it relates to consumer spending on bargains and leisure activities</w:t>
      </w:r>
      <w:r>
        <w:rPr>
          <w:rFonts w:ascii="Arial" w:hAnsi="Arial" w:cs="Arial"/>
        </w:rPr>
        <w:t xml:space="preserve"> with Wowcher</w:t>
      </w:r>
      <w:r w:rsidRPr="00275C40">
        <w:rPr>
          <w:rFonts w:ascii="Arial" w:hAnsi="Arial" w:cs="Arial"/>
        </w:rPr>
        <w:t>.</w:t>
      </w:r>
      <w:r>
        <w:rPr>
          <w:rFonts w:ascii="Arial" w:hAnsi="Arial" w:cs="Arial"/>
        </w:rPr>
        <w:t xml:space="preserve"> Plus, </w:t>
      </w:r>
      <w:r w:rsidRPr="00275C40">
        <w:rPr>
          <w:rFonts w:ascii="Arial" w:hAnsi="Arial" w:cs="Arial"/>
        </w:rPr>
        <w:t>Prices and consumer purchasing power are affected by inflation rates</w:t>
      </w:r>
      <w:r>
        <w:rPr>
          <w:rFonts w:ascii="Arial" w:hAnsi="Arial" w:cs="Arial"/>
        </w:rPr>
        <w:t xml:space="preserve"> of the country</w:t>
      </w:r>
      <w:sdt>
        <w:sdtPr>
          <w:rPr>
            <w:rFonts w:ascii="Arial" w:hAnsi="Arial" w:cs="Arial"/>
          </w:rPr>
          <w:id w:val="1061686468"/>
          <w:citation/>
        </w:sdtPr>
        <w:sdtContent>
          <w:r w:rsidR="0064452B">
            <w:rPr>
              <w:rFonts w:ascii="Arial" w:hAnsi="Arial" w:cs="Arial"/>
            </w:rPr>
            <w:fldChar w:fldCharType="begin"/>
          </w:r>
          <w:r w:rsidR="0064452B">
            <w:rPr>
              <w:rFonts w:ascii="Arial" w:hAnsi="Arial" w:cs="Arial"/>
            </w:rPr>
            <w:instrText xml:space="preserve"> CITATION PAU23 \l 2057 </w:instrText>
          </w:r>
          <w:r w:rsidR="0064452B">
            <w:rPr>
              <w:rFonts w:ascii="Arial" w:hAnsi="Arial" w:cs="Arial"/>
            </w:rPr>
            <w:fldChar w:fldCharType="separate"/>
          </w:r>
          <w:r w:rsidR="0064452B">
            <w:rPr>
              <w:rFonts w:ascii="Arial" w:hAnsi="Arial" w:cs="Arial"/>
              <w:noProof/>
            </w:rPr>
            <w:t xml:space="preserve"> </w:t>
          </w:r>
          <w:r w:rsidR="0064452B" w:rsidRPr="0064452B">
            <w:rPr>
              <w:rFonts w:ascii="Arial" w:hAnsi="Arial" w:cs="Arial"/>
              <w:noProof/>
            </w:rPr>
            <w:t>(BOYCE, 2023)</w:t>
          </w:r>
          <w:r w:rsidR="0064452B">
            <w:rPr>
              <w:rFonts w:ascii="Arial" w:hAnsi="Arial" w:cs="Arial"/>
            </w:rPr>
            <w:fldChar w:fldCharType="end"/>
          </w:r>
        </w:sdtContent>
      </w:sdt>
      <w:r w:rsidRPr="00275C40">
        <w:rPr>
          <w:rFonts w:ascii="Arial" w:hAnsi="Arial" w:cs="Arial"/>
        </w:rPr>
        <w:t>.</w:t>
      </w:r>
    </w:p>
    <w:p w14:paraId="0AB66AAF" w14:textId="71B5C357" w:rsidR="003A35C3" w:rsidRDefault="00CE1E97" w:rsidP="00CE1E97">
      <w:pPr>
        <w:jc w:val="both"/>
        <w:rPr>
          <w:rFonts w:ascii="Arial" w:hAnsi="Arial" w:cs="Arial"/>
        </w:rPr>
      </w:pPr>
      <w:r>
        <w:rPr>
          <w:rFonts w:ascii="Arial" w:hAnsi="Arial" w:cs="Arial"/>
        </w:rPr>
        <w:t>The e</w:t>
      </w:r>
      <w:r w:rsidR="00275C40">
        <w:rPr>
          <w:rFonts w:ascii="Arial" w:hAnsi="Arial" w:cs="Arial"/>
        </w:rPr>
        <w:t>conomic stability of the UK</w:t>
      </w:r>
      <w:r>
        <w:rPr>
          <w:rFonts w:ascii="Arial" w:hAnsi="Arial" w:cs="Arial"/>
        </w:rPr>
        <w:t xml:space="preserve"> has had</w:t>
      </w:r>
      <w:r w:rsidR="00275C40">
        <w:rPr>
          <w:rFonts w:ascii="Arial" w:hAnsi="Arial" w:cs="Arial"/>
        </w:rPr>
        <w:t xml:space="preserve"> </w:t>
      </w:r>
      <w:r w:rsidRPr="00CE1E97">
        <w:rPr>
          <w:rFonts w:ascii="Arial" w:hAnsi="Arial" w:cs="Arial"/>
        </w:rPr>
        <w:t>Numerous factors, like the UK's reaction to the COVID-19 pandemic, post-Brexit trade dynamics,</w:t>
      </w:r>
      <w:r>
        <w:rPr>
          <w:rFonts w:ascii="Arial" w:hAnsi="Arial" w:cs="Arial"/>
        </w:rPr>
        <w:t xml:space="preserve"> political instability</w:t>
      </w:r>
      <w:r w:rsidRPr="00CE1E97">
        <w:rPr>
          <w:rFonts w:ascii="Arial" w:hAnsi="Arial" w:cs="Arial"/>
        </w:rPr>
        <w:t>, inflation rates, unemployment rates, and general economic growth, have</w:t>
      </w:r>
      <w:r>
        <w:rPr>
          <w:rFonts w:ascii="Arial" w:hAnsi="Arial" w:cs="Arial"/>
        </w:rPr>
        <w:t xml:space="preserve"> all had</w:t>
      </w:r>
      <w:r w:rsidRPr="00CE1E97">
        <w:rPr>
          <w:rFonts w:ascii="Arial" w:hAnsi="Arial" w:cs="Arial"/>
        </w:rPr>
        <w:t xml:space="preserve"> an impact on the country's financial stability. Domestic and international variables can have an influence on economic stability</w:t>
      </w:r>
      <w:r>
        <w:rPr>
          <w:rFonts w:ascii="Arial" w:hAnsi="Arial" w:cs="Arial"/>
        </w:rPr>
        <w:t xml:space="preserve"> also causing more uncertainty and concern</w:t>
      </w:r>
      <w:sdt>
        <w:sdtPr>
          <w:rPr>
            <w:rFonts w:ascii="Arial" w:hAnsi="Arial" w:cs="Arial"/>
          </w:rPr>
          <w:id w:val="288016806"/>
          <w:citation/>
        </w:sdtPr>
        <w:sdtContent>
          <w:r w:rsidR="0064452B">
            <w:rPr>
              <w:rFonts w:ascii="Arial" w:hAnsi="Arial" w:cs="Arial"/>
            </w:rPr>
            <w:fldChar w:fldCharType="begin"/>
          </w:r>
          <w:r w:rsidR="0064452B">
            <w:rPr>
              <w:rFonts w:ascii="Arial" w:hAnsi="Arial" w:cs="Arial"/>
            </w:rPr>
            <w:instrText xml:space="preserve"> CITATION Bus22 \l 2057 </w:instrText>
          </w:r>
          <w:r w:rsidR="0064452B">
            <w:rPr>
              <w:rFonts w:ascii="Arial" w:hAnsi="Arial" w:cs="Arial"/>
            </w:rPr>
            <w:fldChar w:fldCharType="separate"/>
          </w:r>
          <w:r w:rsidR="0064452B">
            <w:rPr>
              <w:rFonts w:ascii="Arial" w:hAnsi="Arial" w:cs="Arial"/>
              <w:noProof/>
            </w:rPr>
            <w:t xml:space="preserve"> </w:t>
          </w:r>
          <w:r w:rsidR="0064452B" w:rsidRPr="0064452B">
            <w:rPr>
              <w:rFonts w:ascii="Arial" w:hAnsi="Arial" w:cs="Arial"/>
              <w:noProof/>
            </w:rPr>
            <w:t>(Business Birmingham, 2022)</w:t>
          </w:r>
          <w:r w:rsidR="0064452B">
            <w:rPr>
              <w:rFonts w:ascii="Arial" w:hAnsi="Arial" w:cs="Arial"/>
            </w:rPr>
            <w:fldChar w:fldCharType="end"/>
          </w:r>
        </w:sdtContent>
      </w:sdt>
      <w:r>
        <w:rPr>
          <w:rFonts w:ascii="Arial" w:hAnsi="Arial" w:cs="Arial"/>
        </w:rPr>
        <w:t xml:space="preserve">. </w:t>
      </w:r>
    </w:p>
    <w:p w14:paraId="7CA24961" w14:textId="293F546D" w:rsidR="00275C40" w:rsidRDefault="00015169" w:rsidP="00CE1E97">
      <w:pPr>
        <w:jc w:val="both"/>
        <w:rPr>
          <w:rFonts w:ascii="Arial" w:hAnsi="Arial" w:cs="Arial"/>
        </w:rPr>
      </w:pPr>
      <w:r w:rsidRPr="00015169">
        <w:rPr>
          <w:rFonts w:ascii="Arial" w:hAnsi="Arial" w:cs="Arial"/>
        </w:rPr>
        <w:t xml:space="preserve">In 2020, the UK experienced an unprecedented 11% economic contraction due to the impact of the COVID-19 pandemic. The economy has made notable strides in recovering from this abrupt shock. In 2021, an impressive annual GDP growth rate of 7.6% was achieved, and unemployment reverted to pre-pandemic levels, standing at less than 4%. However, the inflation rate followed a contrasting trajectory, surging towards the end of 2021, reaching a 41-year peak of 11.1% in October 2022. This underscores that while initial economic recovery was observed, the UK now confronts its most substantial cost of living crisis since the 1970s, driven by escalating prices, tax adjustments, and global instability. Please note that this information might not be </w:t>
      </w:r>
      <w:r w:rsidR="003A35C3" w:rsidRPr="00015169">
        <w:rPr>
          <w:rFonts w:ascii="Arial" w:hAnsi="Arial" w:cs="Arial"/>
        </w:rPr>
        <w:t>up to date</w:t>
      </w:r>
      <w:r w:rsidRPr="00015169">
        <w:rPr>
          <w:rFonts w:ascii="Arial" w:hAnsi="Arial" w:cs="Arial"/>
        </w:rPr>
        <w:t>, so it's advised to refer to the latest economic sources for current information</w:t>
      </w:r>
      <w:sdt>
        <w:sdtPr>
          <w:rPr>
            <w:rFonts w:ascii="Arial" w:hAnsi="Arial" w:cs="Arial"/>
          </w:rPr>
          <w:id w:val="-1057614599"/>
          <w:citation/>
        </w:sdtPr>
        <w:sdtContent>
          <w:r w:rsidR="003A35C3">
            <w:rPr>
              <w:rFonts w:ascii="Arial" w:hAnsi="Arial" w:cs="Arial"/>
            </w:rPr>
            <w:fldChar w:fldCharType="begin"/>
          </w:r>
          <w:r w:rsidR="003A35C3">
            <w:rPr>
              <w:rFonts w:ascii="Arial" w:hAnsi="Arial" w:cs="Arial"/>
            </w:rPr>
            <w:instrText xml:space="preserve"> CITATION DCl231 \l 2057 </w:instrText>
          </w:r>
          <w:r w:rsidR="003A35C3">
            <w:rPr>
              <w:rFonts w:ascii="Arial" w:hAnsi="Arial" w:cs="Arial"/>
            </w:rPr>
            <w:fldChar w:fldCharType="separate"/>
          </w:r>
          <w:r w:rsidR="003A35C3">
            <w:rPr>
              <w:rFonts w:ascii="Arial" w:hAnsi="Arial" w:cs="Arial"/>
              <w:noProof/>
            </w:rPr>
            <w:t xml:space="preserve"> </w:t>
          </w:r>
          <w:r w:rsidR="003A35C3" w:rsidRPr="003A35C3">
            <w:rPr>
              <w:rFonts w:ascii="Arial" w:hAnsi="Arial" w:cs="Arial"/>
              <w:noProof/>
            </w:rPr>
            <w:t>(Clark, 2023)</w:t>
          </w:r>
          <w:r w:rsidR="003A35C3">
            <w:rPr>
              <w:rFonts w:ascii="Arial" w:hAnsi="Arial" w:cs="Arial"/>
            </w:rPr>
            <w:fldChar w:fldCharType="end"/>
          </w:r>
        </w:sdtContent>
      </w:sdt>
    </w:p>
    <w:p w14:paraId="7D96AB0B" w14:textId="7BE08DFF" w:rsidR="00D31C99" w:rsidRDefault="00D31C99" w:rsidP="00CE1E97">
      <w:pPr>
        <w:jc w:val="both"/>
        <w:rPr>
          <w:rFonts w:ascii="Arial" w:hAnsi="Arial" w:cs="Arial"/>
        </w:rPr>
      </w:pPr>
      <w:r w:rsidRPr="00D31C99">
        <w:rPr>
          <w:rFonts w:ascii="Arial" w:hAnsi="Arial" w:cs="Arial"/>
        </w:rPr>
        <w:t>The unemployment rate in the UK increased from the month prior's four percent to 4.2 percent in June 2023, although it remained one of the lowest since 1974. In contrast, the unemployment rate was 5% in the three months that ended in January 2021, which was the highest level since August 2016. Prior to the COVID-19 epidemic, the UK's unemployment rate was equivalent to that of the middle of the 1970s</w:t>
      </w:r>
      <w:sdt>
        <w:sdtPr>
          <w:rPr>
            <w:rFonts w:ascii="Arial" w:hAnsi="Arial" w:cs="Arial"/>
          </w:rPr>
          <w:id w:val="1434319579"/>
          <w:citation/>
        </w:sdtPr>
        <w:sdtContent>
          <w:r>
            <w:rPr>
              <w:rFonts w:ascii="Arial" w:hAnsi="Arial" w:cs="Arial"/>
            </w:rPr>
            <w:fldChar w:fldCharType="begin"/>
          </w:r>
          <w:r>
            <w:rPr>
              <w:rFonts w:ascii="Arial" w:hAnsi="Arial" w:cs="Arial"/>
            </w:rPr>
            <w:instrText xml:space="preserve"> CITATION Off231 \l 2057 </w:instrText>
          </w:r>
          <w:r>
            <w:rPr>
              <w:rFonts w:ascii="Arial" w:hAnsi="Arial" w:cs="Arial"/>
            </w:rPr>
            <w:fldChar w:fldCharType="separate"/>
          </w:r>
          <w:r>
            <w:rPr>
              <w:rFonts w:ascii="Arial" w:hAnsi="Arial" w:cs="Arial"/>
              <w:noProof/>
            </w:rPr>
            <w:t xml:space="preserve"> </w:t>
          </w:r>
          <w:r w:rsidRPr="00D31C99">
            <w:rPr>
              <w:rFonts w:ascii="Arial" w:hAnsi="Arial" w:cs="Arial"/>
              <w:noProof/>
            </w:rPr>
            <w:t>(Office for National Statistics, 2023)</w:t>
          </w:r>
          <w:r>
            <w:rPr>
              <w:rFonts w:ascii="Arial" w:hAnsi="Arial" w:cs="Arial"/>
            </w:rPr>
            <w:fldChar w:fldCharType="end"/>
          </w:r>
        </w:sdtContent>
      </w:sdt>
      <w:r w:rsidRPr="00D31C99">
        <w:rPr>
          <w:rFonts w:ascii="Arial" w:hAnsi="Arial" w:cs="Arial"/>
        </w:rPr>
        <w:t>.</w:t>
      </w:r>
    </w:p>
    <w:p w14:paraId="70B47BC0" w14:textId="012494FF" w:rsidR="00D31C99" w:rsidRPr="00275C40" w:rsidRDefault="00D31C99" w:rsidP="00D31C99">
      <w:pPr>
        <w:jc w:val="both"/>
        <w:rPr>
          <w:rFonts w:ascii="Arial" w:hAnsi="Arial" w:cs="Arial"/>
        </w:rPr>
      </w:pPr>
      <w:r w:rsidRPr="00D31C99">
        <w:rPr>
          <w:rFonts w:ascii="Arial" w:hAnsi="Arial" w:cs="Arial"/>
        </w:rPr>
        <w:t>The economic outlook has improved, yet risks persist due to Covid uncertainties. Continued support from the UK financial system is crucial for households and businesses during recovery and as government aid phases out.</w:t>
      </w:r>
      <w:r>
        <w:rPr>
          <w:rFonts w:ascii="Arial" w:hAnsi="Arial" w:cs="Arial"/>
        </w:rPr>
        <w:t xml:space="preserve"> </w:t>
      </w:r>
      <w:r w:rsidRPr="00D31C99">
        <w:rPr>
          <w:rFonts w:ascii="Arial" w:hAnsi="Arial" w:cs="Arial"/>
        </w:rPr>
        <w:t>Banks are well-capitalized to assist the economy. Asset prices have risen, reflecting optimism and yield-seeking in a low-rate environment. The FPC prioritizes financial readiness for the evolving economy. Stress tests evaluate bank climate resilience and digital currency exploration progresses.</w:t>
      </w:r>
      <w:r>
        <w:rPr>
          <w:rFonts w:ascii="Arial" w:hAnsi="Arial" w:cs="Arial"/>
        </w:rPr>
        <w:t xml:space="preserve"> </w:t>
      </w:r>
      <w:r w:rsidRPr="00D31C99">
        <w:rPr>
          <w:rFonts w:ascii="Arial" w:hAnsi="Arial" w:cs="Arial"/>
        </w:rPr>
        <w:t>Regarding bank resilience, major UK banks are robust, having navigated Covid's challenges. The FPC confirms their ability to lend even in tough scenarios.</w:t>
      </w:r>
      <w:r>
        <w:rPr>
          <w:rFonts w:ascii="Arial" w:hAnsi="Arial" w:cs="Arial"/>
        </w:rPr>
        <w:t xml:space="preserve"> </w:t>
      </w:r>
      <w:r w:rsidRPr="00D31C99">
        <w:rPr>
          <w:rFonts w:ascii="Arial" w:hAnsi="Arial" w:cs="Arial"/>
        </w:rPr>
        <w:t>Banks are urged to provide credit for viable businesses, fostering sustainable growth</w:t>
      </w:r>
      <w:sdt>
        <w:sdtPr>
          <w:rPr>
            <w:rFonts w:ascii="Arial" w:hAnsi="Arial" w:cs="Arial"/>
          </w:rPr>
          <w:id w:val="788408145"/>
          <w:citation/>
        </w:sdtPr>
        <w:sdtContent>
          <w:r w:rsidR="003E7AF9">
            <w:rPr>
              <w:rFonts w:ascii="Arial" w:hAnsi="Arial" w:cs="Arial"/>
            </w:rPr>
            <w:fldChar w:fldCharType="begin"/>
          </w:r>
          <w:r w:rsidR="003E7AF9">
            <w:rPr>
              <w:rFonts w:ascii="Arial" w:hAnsi="Arial" w:cs="Arial"/>
            </w:rPr>
            <w:instrText xml:space="preserve"> CITATION Ban21 \l 2057 </w:instrText>
          </w:r>
          <w:r w:rsidR="003E7AF9">
            <w:rPr>
              <w:rFonts w:ascii="Arial" w:hAnsi="Arial" w:cs="Arial"/>
            </w:rPr>
            <w:fldChar w:fldCharType="separate"/>
          </w:r>
          <w:r w:rsidR="003E7AF9">
            <w:rPr>
              <w:rFonts w:ascii="Arial" w:hAnsi="Arial" w:cs="Arial"/>
              <w:noProof/>
            </w:rPr>
            <w:t xml:space="preserve"> </w:t>
          </w:r>
          <w:r w:rsidR="003E7AF9" w:rsidRPr="003E7AF9">
            <w:rPr>
              <w:rFonts w:ascii="Arial" w:hAnsi="Arial" w:cs="Arial"/>
              <w:noProof/>
            </w:rPr>
            <w:t>(Bank of England, 2021)</w:t>
          </w:r>
          <w:r w:rsidR="003E7AF9">
            <w:rPr>
              <w:rFonts w:ascii="Arial" w:hAnsi="Arial" w:cs="Arial"/>
            </w:rPr>
            <w:fldChar w:fldCharType="end"/>
          </w:r>
        </w:sdtContent>
      </w:sdt>
      <w:r w:rsidRPr="00D31C99">
        <w:rPr>
          <w:rFonts w:ascii="Arial" w:hAnsi="Arial" w:cs="Arial"/>
        </w:rPr>
        <w:t>.</w:t>
      </w:r>
    </w:p>
    <w:p w14:paraId="2156EF2C" w14:textId="1C1F7A3C" w:rsidR="003E7AF9" w:rsidRPr="00633180" w:rsidRDefault="007343EC" w:rsidP="00633180">
      <w:pPr>
        <w:pStyle w:val="Heading2"/>
        <w:rPr>
          <w:i/>
          <w:iCs/>
        </w:rPr>
      </w:pPr>
      <w:bookmarkStart w:id="34" w:name="_Toc144058168"/>
      <w:bookmarkStart w:id="35" w:name="_Toc144165411"/>
      <w:bookmarkStart w:id="36" w:name="_Toc144165698"/>
      <w:bookmarkStart w:id="37" w:name="_Toc144208854"/>
      <w:bookmarkStart w:id="38" w:name="_Toc144209118"/>
      <w:r w:rsidRPr="00633180">
        <w:rPr>
          <w:i/>
          <w:iCs/>
        </w:rPr>
        <w:lastRenderedPageBreak/>
        <w:t xml:space="preserve">3.3 </w:t>
      </w:r>
      <w:r w:rsidR="00275C40" w:rsidRPr="00633180">
        <w:rPr>
          <w:i/>
          <w:iCs/>
        </w:rPr>
        <w:t>Social elements</w:t>
      </w:r>
      <w:bookmarkEnd w:id="34"/>
      <w:bookmarkEnd w:id="35"/>
      <w:bookmarkEnd w:id="36"/>
      <w:bookmarkEnd w:id="37"/>
      <w:bookmarkEnd w:id="38"/>
      <w:r w:rsidR="003E7AF9" w:rsidRPr="00633180">
        <w:rPr>
          <w:i/>
          <w:iCs/>
        </w:rPr>
        <w:t xml:space="preserve"> </w:t>
      </w:r>
    </w:p>
    <w:p w14:paraId="1DF9878D" w14:textId="5D1A7FAB" w:rsidR="0082155C" w:rsidRDefault="0082155C" w:rsidP="0082155C">
      <w:pPr>
        <w:jc w:val="both"/>
        <w:rPr>
          <w:rFonts w:ascii="Arial" w:hAnsi="Arial" w:cs="Arial"/>
        </w:rPr>
      </w:pPr>
      <w:r w:rsidRPr="0082155C">
        <w:rPr>
          <w:rFonts w:ascii="Arial" w:hAnsi="Arial" w:cs="Arial"/>
        </w:rPr>
        <w:t>Social elements have a direct impact on consumer behaviour and the acceptance of new technologies, social variables have a big impact on how Wowcher operates. These elements reflect the complex interactions among societal developments, cultural dynamics, and consumer preferences that influence how people interact with goods and services</w:t>
      </w:r>
      <w:sdt>
        <w:sdtPr>
          <w:rPr>
            <w:rFonts w:ascii="Arial" w:hAnsi="Arial" w:cs="Arial"/>
          </w:rPr>
          <w:id w:val="817002751"/>
          <w:citation/>
        </w:sdtPr>
        <w:sdtContent>
          <w:r w:rsidR="0064452B">
            <w:rPr>
              <w:rFonts w:ascii="Arial" w:hAnsi="Arial" w:cs="Arial"/>
            </w:rPr>
            <w:fldChar w:fldCharType="begin"/>
          </w:r>
          <w:r w:rsidR="0064452B">
            <w:rPr>
              <w:rFonts w:ascii="Arial" w:hAnsi="Arial" w:cs="Arial"/>
            </w:rPr>
            <w:instrText xml:space="preserve"> CITATION PAU23 \l 2057 </w:instrText>
          </w:r>
          <w:r w:rsidR="0064452B">
            <w:rPr>
              <w:rFonts w:ascii="Arial" w:hAnsi="Arial" w:cs="Arial"/>
            </w:rPr>
            <w:fldChar w:fldCharType="separate"/>
          </w:r>
          <w:r w:rsidR="0064452B">
            <w:rPr>
              <w:rFonts w:ascii="Arial" w:hAnsi="Arial" w:cs="Arial"/>
              <w:noProof/>
            </w:rPr>
            <w:t xml:space="preserve"> </w:t>
          </w:r>
          <w:r w:rsidR="0064452B" w:rsidRPr="0064452B">
            <w:rPr>
              <w:rFonts w:ascii="Arial" w:hAnsi="Arial" w:cs="Arial"/>
              <w:noProof/>
            </w:rPr>
            <w:t>(BOYCE, 2023)</w:t>
          </w:r>
          <w:r w:rsidR="0064452B">
            <w:rPr>
              <w:rFonts w:ascii="Arial" w:hAnsi="Arial" w:cs="Arial"/>
            </w:rPr>
            <w:fldChar w:fldCharType="end"/>
          </w:r>
        </w:sdtContent>
      </w:sdt>
      <w:r w:rsidRPr="0082155C">
        <w:rPr>
          <w:rFonts w:ascii="Arial" w:hAnsi="Arial" w:cs="Arial"/>
        </w:rPr>
        <w:t>.</w:t>
      </w:r>
    </w:p>
    <w:p w14:paraId="7F744448" w14:textId="58448062" w:rsidR="0082155C" w:rsidRPr="0082155C" w:rsidRDefault="0082155C" w:rsidP="0082155C">
      <w:pPr>
        <w:jc w:val="both"/>
        <w:rPr>
          <w:rFonts w:ascii="Arial" w:hAnsi="Arial" w:cs="Arial"/>
        </w:rPr>
      </w:pPr>
      <w:r w:rsidRPr="001627D5">
        <w:rPr>
          <w:rFonts w:ascii="Arial" w:hAnsi="Arial" w:cs="Arial"/>
          <w:b/>
          <w:bCs/>
          <w:i/>
          <w:iCs/>
        </w:rPr>
        <w:t>Cultural Trend</w:t>
      </w:r>
      <w:r w:rsidR="001627D5" w:rsidRPr="001627D5">
        <w:rPr>
          <w:rFonts w:ascii="Arial" w:hAnsi="Arial" w:cs="Arial"/>
          <w:b/>
          <w:bCs/>
          <w:i/>
          <w:iCs/>
        </w:rPr>
        <w:t>-</w:t>
      </w:r>
      <w:r w:rsidRPr="0082155C">
        <w:rPr>
          <w:rFonts w:ascii="Arial" w:hAnsi="Arial" w:cs="Arial"/>
        </w:rPr>
        <w:t xml:space="preserve"> Shifts in culture can affect how consumers perceive value, leisure, and consumption. The kinds of offers and goods that appeal to customers might be affected by societal trends, desires for experiences over material things, or the emergence of sustainable and ethical practises.</w:t>
      </w:r>
    </w:p>
    <w:p w14:paraId="2CBFB784" w14:textId="1EF90C37" w:rsidR="0082155C" w:rsidRDefault="0082155C" w:rsidP="0082155C">
      <w:pPr>
        <w:jc w:val="both"/>
        <w:rPr>
          <w:rFonts w:ascii="Arial" w:hAnsi="Arial" w:cs="Arial"/>
        </w:rPr>
      </w:pPr>
      <w:r w:rsidRPr="001627D5">
        <w:rPr>
          <w:rFonts w:ascii="Arial" w:hAnsi="Arial" w:cs="Arial"/>
          <w:b/>
          <w:bCs/>
          <w:i/>
          <w:iCs/>
        </w:rPr>
        <w:t>Interest in Discounts</w:t>
      </w:r>
      <w:r w:rsidR="001627D5">
        <w:rPr>
          <w:rFonts w:ascii="Arial" w:hAnsi="Arial" w:cs="Arial"/>
        </w:rPr>
        <w:t>-</w:t>
      </w:r>
      <w:r w:rsidRPr="0082155C">
        <w:rPr>
          <w:rFonts w:ascii="Arial" w:hAnsi="Arial" w:cs="Arial"/>
        </w:rPr>
        <w:t xml:space="preserve"> Cultural frugality, value awareness, or a greater emphasis on experiences can all have a significant impact on how appealing reduced products are. Wowcher's success depends on its ability to recognise these trends and adapt to them, matching its offerings with what customers find useful and pertinent in the present cultural environment.</w:t>
      </w:r>
    </w:p>
    <w:p w14:paraId="3BD6C1CF" w14:textId="28F8F87F" w:rsidR="001627D5" w:rsidRPr="005A06C9" w:rsidRDefault="001627D5" w:rsidP="0082155C">
      <w:pPr>
        <w:jc w:val="both"/>
        <w:rPr>
          <w:rFonts w:ascii="Arial" w:hAnsi="Arial" w:cs="Arial"/>
        </w:rPr>
      </w:pPr>
      <w:r w:rsidRPr="001627D5">
        <w:rPr>
          <w:rFonts w:ascii="Arial" w:hAnsi="Arial" w:cs="Arial"/>
          <w:b/>
          <w:bCs/>
          <w:i/>
          <w:iCs/>
        </w:rPr>
        <w:t>Age and population-</w:t>
      </w:r>
      <w:r w:rsidR="005A06C9" w:rsidRPr="005A06C9">
        <w:t xml:space="preserve"> </w:t>
      </w:r>
      <w:r w:rsidR="005A06C9" w:rsidRPr="005A06C9">
        <w:rPr>
          <w:rFonts w:ascii="Arial" w:hAnsi="Arial" w:cs="Arial"/>
        </w:rPr>
        <w:t>Wowcher's age and population target audience can vary depending on the specific deals and offerings they provide. However, generally, Wowcher's audience tends to fall within the age range of 18 to 45 years. This demographic is often characterized by individuals who are tech-savvy, open to exploring new experiences, and interested in finding value through discounted products and services.</w:t>
      </w:r>
      <w:r w:rsidR="005A06C9">
        <w:rPr>
          <w:rFonts w:ascii="Arial" w:hAnsi="Arial" w:cs="Arial"/>
        </w:rPr>
        <w:t xml:space="preserve"> However, this is the most effected group regarding finance and job losses causing an era for concern for wowcher.</w:t>
      </w:r>
    </w:p>
    <w:p w14:paraId="589DD77E" w14:textId="7FCC3D31" w:rsidR="001627D5" w:rsidRDefault="001627D5" w:rsidP="001627D5">
      <w:pPr>
        <w:jc w:val="both"/>
        <w:rPr>
          <w:rFonts w:ascii="Arial" w:hAnsi="Arial" w:cs="Arial"/>
        </w:rPr>
      </w:pPr>
      <w:r w:rsidRPr="001627D5">
        <w:rPr>
          <w:rFonts w:ascii="Arial" w:hAnsi="Arial" w:cs="Arial"/>
          <w:b/>
          <w:bCs/>
          <w:i/>
          <w:iCs/>
        </w:rPr>
        <w:t>Technological Adoption and Online Engagement</w:t>
      </w:r>
      <w:r>
        <w:rPr>
          <w:rFonts w:ascii="Arial" w:hAnsi="Arial" w:cs="Arial"/>
        </w:rPr>
        <w:t>-</w:t>
      </w:r>
      <w:r w:rsidRPr="001627D5">
        <w:rPr>
          <w:rFonts w:ascii="Arial" w:hAnsi="Arial" w:cs="Arial"/>
        </w:rPr>
        <w:t xml:space="preserve"> Wowcher's reach, and usability are largely impacted by how ready customers are to connect with online platforms and mobile apps. Consumer behaviours including app usage, online purchase patterns, and digital literacy influence how well Wowcher can relate to its audience. As mobile devices become more and more ingrained in contemporary lifestyles, customers demand easy access to discounts and services via mobile applications. This calls for Wowcher to be flexible in developing user-friendly apps that fit its target market's habits of technology adoption</w:t>
      </w:r>
      <w:sdt>
        <w:sdtPr>
          <w:rPr>
            <w:rFonts w:ascii="Arial" w:hAnsi="Arial" w:cs="Arial"/>
          </w:rPr>
          <w:id w:val="-736862221"/>
          <w:citation/>
        </w:sdtPr>
        <w:sdtContent>
          <w:r w:rsidR="005A06C9">
            <w:rPr>
              <w:rFonts w:ascii="Arial" w:hAnsi="Arial" w:cs="Arial"/>
            </w:rPr>
            <w:fldChar w:fldCharType="begin"/>
          </w:r>
          <w:r w:rsidR="005A06C9">
            <w:rPr>
              <w:rFonts w:ascii="Arial" w:hAnsi="Arial" w:cs="Arial"/>
            </w:rPr>
            <w:instrText xml:space="preserve"> CITATION Lat16 \l 2057 </w:instrText>
          </w:r>
          <w:r w:rsidR="005A06C9">
            <w:rPr>
              <w:rFonts w:ascii="Arial" w:hAnsi="Arial" w:cs="Arial"/>
            </w:rPr>
            <w:fldChar w:fldCharType="separate"/>
          </w:r>
          <w:r w:rsidR="005A06C9">
            <w:rPr>
              <w:rFonts w:ascii="Arial" w:hAnsi="Arial" w:cs="Arial"/>
              <w:noProof/>
            </w:rPr>
            <w:t xml:space="preserve"> </w:t>
          </w:r>
          <w:r w:rsidR="005A06C9" w:rsidRPr="005A06C9">
            <w:rPr>
              <w:rFonts w:ascii="Arial" w:hAnsi="Arial" w:cs="Arial"/>
              <w:noProof/>
            </w:rPr>
            <w:t>(Al-Hakim, 2016)</w:t>
          </w:r>
          <w:r w:rsidR="005A06C9">
            <w:rPr>
              <w:rFonts w:ascii="Arial" w:hAnsi="Arial" w:cs="Arial"/>
            </w:rPr>
            <w:fldChar w:fldCharType="end"/>
          </w:r>
        </w:sdtContent>
      </w:sdt>
      <w:r w:rsidRPr="001627D5">
        <w:rPr>
          <w:rFonts w:ascii="Arial" w:hAnsi="Arial" w:cs="Arial"/>
        </w:rPr>
        <w:t>.</w:t>
      </w:r>
    </w:p>
    <w:p w14:paraId="1F6C2BD6" w14:textId="7261EFEF" w:rsidR="001627D5" w:rsidRDefault="005A06C9" w:rsidP="001627D5">
      <w:pPr>
        <w:jc w:val="both"/>
        <w:rPr>
          <w:rFonts w:ascii="Arial" w:hAnsi="Arial" w:cs="Arial"/>
        </w:rPr>
      </w:pPr>
      <w:r w:rsidRPr="005A06C9">
        <w:rPr>
          <w:rFonts w:ascii="Arial" w:hAnsi="Arial" w:cs="Arial"/>
        </w:rPr>
        <w:t>In essence, social factors directly influence Wowcher's operations by dictating the types of deals that resonate with cultural trends and determining the effectiveness of their online platforms in engaging consumers. By meticulously tracking and adapting to these social dynamics, Wowcher can tailor its strategies to align with evolving consumer behaviours and technological preferences, ensuring continued relevance and success in the dynamic market landscape</w:t>
      </w:r>
      <w:sdt>
        <w:sdtPr>
          <w:rPr>
            <w:rFonts w:ascii="Arial" w:hAnsi="Arial" w:cs="Arial"/>
          </w:rPr>
          <w:id w:val="985658493"/>
          <w:citation/>
        </w:sdtPr>
        <w:sdtContent>
          <w:r>
            <w:rPr>
              <w:rFonts w:ascii="Arial" w:hAnsi="Arial" w:cs="Arial"/>
            </w:rPr>
            <w:fldChar w:fldCharType="begin"/>
          </w:r>
          <w:r>
            <w:rPr>
              <w:rFonts w:ascii="Arial" w:hAnsi="Arial" w:cs="Arial"/>
            </w:rPr>
            <w:instrText xml:space="preserve"> CITATION Tec14 \l 2057 </w:instrText>
          </w:r>
          <w:r>
            <w:rPr>
              <w:rFonts w:ascii="Arial" w:hAnsi="Arial" w:cs="Arial"/>
            </w:rPr>
            <w:fldChar w:fldCharType="separate"/>
          </w:r>
          <w:r>
            <w:rPr>
              <w:rFonts w:ascii="Arial" w:hAnsi="Arial" w:cs="Arial"/>
              <w:noProof/>
            </w:rPr>
            <w:t xml:space="preserve"> </w:t>
          </w:r>
          <w:r w:rsidRPr="005A06C9">
            <w:rPr>
              <w:rFonts w:ascii="Arial" w:hAnsi="Arial" w:cs="Arial"/>
              <w:noProof/>
            </w:rPr>
            <w:t>(Sharma &amp; Mishra, 2014)</w:t>
          </w:r>
          <w:r>
            <w:rPr>
              <w:rFonts w:ascii="Arial" w:hAnsi="Arial" w:cs="Arial"/>
            </w:rPr>
            <w:fldChar w:fldCharType="end"/>
          </w:r>
        </w:sdtContent>
      </w:sdt>
      <w:r w:rsidRPr="005A06C9">
        <w:rPr>
          <w:rFonts w:ascii="Arial" w:hAnsi="Arial" w:cs="Arial"/>
        </w:rPr>
        <w:t>.</w:t>
      </w:r>
    </w:p>
    <w:p w14:paraId="323E8ED3" w14:textId="24F9F6D1" w:rsidR="005A06C9" w:rsidRDefault="005A06C9" w:rsidP="001627D5">
      <w:pPr>
        <w:jc w:val="both"/>
        <w:rPr>
          <w:rFonts w:ascii="Arial" w:hAnsi="Arial" w:cs="Arial"/>
        </w:rPr>
      </w:pPr>
    </w:p>
    <w:p w14:paraId="247E7250" w14:textId="757B6189" w:rsidR="005A06C9" w:rsidRPr="00633180" w:rsidRDefault="007343EC" w:rsidP="00633180">
      <w:pPr>
        <w:pStyle w:val="Heading2"/>
        <w:rPr>
          <w:i/>
          <w:iCs/>
        </w:rPr>
      </w:pPr>
      <w:bookmarkStart w:id="39" w:name="_Toc144058169"/>
      <w:bookmarkStart w:id="40" w:name="_Toc144165412"/>
      <w:bookmarkStart w:id="41" w:name="_Toc144165699"/>
      <w:bookmarkStart w:id="42" w:name="_Toc144208855"/>
      <w:bookmarkStart w:id="43" w:name="_Toc144209119"/>
      <w:r w:rsidRPr="00633180">
        <w:rPr>
          <w:i/>
          <w:iCs/>
        </w:rPr>
        <w:t xml:space="preserve">3.4 </w:t>
      </w:r>
      <w:r w:rsidR="005A06C9" w:rsidRPr="00633180">
        <w:rPr>
          <w:i/>
          <w:iCs/>
        </w:rPr>
        <w:t>Technological elements</w:t>
      </w:r>
      <w:bookmarkEnd w:id="39"/>
      <w:bookmarkEnd w:id="40"/>
      <w:bookmarkEnd w:id="41"/>
      <w:bookmarkEnd w:id="42"/>
      <w:bookmarkEnd w:id="43"/>
      <w:r w:rsidR="005A06C9" w:rsidRPr="00633180">
        <w:rPr>
          <w:i/>
          <w:iCs/>
        </w:rPr>
        <w:t xml:space="preserve"> </w:t>
      </w:r>
    </w:p>
    <w:p w14:paraId="021CEAAB" w14:textId="5C8D2A18" w:rsidR="00925D90" w:rsidRDefault="00BE17FE" w:rsidP="001627D5">
      <w:pPr>
        <w:jc w:val="both"/>
        <w:rPr>
          <w:rFonts w:ascii="Arial" w:hAnsi="Arial" w:cs="Arial"/>
        </w:rPr>
      </w:pPr>
      <w:r>
        <w:rPr>
          <w:rFonts w:ascii="Arial" w:hAnsi="Arial" w:cs="Arial"/>
        </w:rPr>
        <w:t>T</w:t>
      </w:r>
      <w:r w:rsidR="00925D90" w:rsidRPr="00925D90">
        <w:rPr>
          <w:rFonts w:ascii="Arial" w:hAnsi="Arial" w:cs="Arial"/>
        </w:rPr>
        <w:t>he technological factors that Wowcher may consider due to</w:t>
      </w:r>
      <w:r w:rsidR="00925D90">
        <w:rPr>
          <w:rFonts w:ascii="Arial" w:hAnsi="Arial" w:cs="Arial"/>
        </w:rPr>
        <w:t xml:space="preserve"> </w:t>
      </w:r>
      <w:r w:rsidR="006C08D9">
        <w:rPr>
          <w:rFonts w:ascii="Arial" w:hAnsi="Arial" w:cs="Arial"/>
        </w:rPr>
        <w:t>E</w:t>
      </w:r>
      <w:r w:rsidR="00925D90">
        <w:rPr>
          <w:rFonts w:ascii="Arial" w:hAnsi="Arial" w:cs="Arial"/>
        </w:rPr>
        <w:t xml:space="preserve">merging technology, </w:t>
      </w:r>
      <w:r w:rsidR="006C08D9">
        <w:rPr>
          <w:rFonts w:ascii="Arial" w:hAnsi="Arial" w:cs="Arial"/>
        </w:rPr>
        <w:t>D</w:t>
      </w:r>
      <w:r w:rsidR="00925D90">
        <w:rPr>
          <w:rFonts w:ascii="Arial" w:hAnsi="Arial" w:cs="Arial"/>
        </w:rPr>
        <w:t xml:space="preserve">igital trends and its utilisation and </w:t>
      </w:r>
      <w:r w:rsidR="006C08D9">
        <w:rPr>
          <w:rFonts w:ascii="Arial" w:hAnsi="Arial" w:cs="Arial"/>
        </w:rPr>
        <w:t>C</w:t>
      </w:r>
      <w:r w:rsidR="00925D90">
        <w:rPr>
          <w:rFonts w:ascii="Arial" w:hAnsi="Arial" w:cs="Arial"/>
        </w:rPr>
        <w:t>ompetitive advantage</w:t>
      </w:r>
      <w:sdt>
        <w:sdtPr>
          <w:rPr>
            <w:rFonts w:ascii="Arial" w:hAnsi="Arial" w:cs="Arial"/>
          </w:rPr>
          <w:id w:val="-873066479"/>
          <w:citation/>
        </w:sdtPr>
        <w:sdtContent>
          <w:r w:rsidR="0064452B">
            <w:rPr>
              <w:rFonts w:ascii="Arial" w:hAnsi="Arial" w:cs="Arial"/>
            </w:rPr>
            <w:fldChar w:fldCharType="begin"/>
          </w:r>
          <w:r w:rsidR="0064452B">
            <w:rPr>
              <w:rFonts w:ascii="Arial" w:hAnsi="Arial" w:cs="Arial"/>
            </w:rPr>
            <w:instrText xml:space="preserve"> CITATION BBC23 \l 2057 </w:instrText>
          </w:r>
          <w:r w:rsidR="0064452B">
            <w:rPr>
              <w:rFonts w:ascii="Arial" w:hAnsi="Arial" w:cs="Arial"/>
            </w:rPr>
            <w:fldChar w:fldCharType="separate"/>
          </w:r>
          <w:r w:rsidR="0064452B">
            <w:rPr>
              <w:rFonts w:ascii="Arial" w:hAnsi="Arial" w:cs="Arial"/>
              <w:noProof/>
            </w:rPr>
            <w:t xml:space="preserve"> </w:t>
          </w:r>
          <w:r w:rsidR="0064452B" w:rsidRPr="0064452B">
            <w:rPr>
              <w:rFonts w:ascii="Arial" w:hAnsi="Arial" w:cs="Arial"/>
              <w:noProof/>
            </w:rPr>
            <w:t>(BBC BITESIZE, 2023)</w:t>
          </w:r>
          <w:r w:rsidR="0064452B">
            <w:rPr>
              <w:rFonts w:ascii="Arial" w:hAnsi="Arial" w:cs="Arial"/>
            </w:rPr>
            <w:fldChar w:fldCharType="end"/>
          </w:r>
        </w:sdtContent>
      </w:sdt>
      <w:r w:rsidR="00925D90">
        <w:rPr>
          <w:rFonts w:ascii="Arial" w:hAnsi="Arial" w:cs="Arial"/>
        </w:rPr>
        <w:t xml:space="preserve">. </w:t>
      </w:r>
    </w:p>
    <w:p w14:paraId="032B0FC5" w14:textId="411AADC8" w:rsidR="00925D90" w:rsidRDefault="00925D90" w:rsidP="001627D5">
      <w:pPr>
        <w:jc w:val="both"/>
        <w:rPr>
          <w:rFonts w:ascii="Arial" w:hAnsi="Arial" w:cs="Arial"/>
        </w:rPr>
      </w:pPr>
      <w:r w:rsidRPr="00925D90">
        <w:rPr>
          <w:rFonts w:ascii="Arial" w:hAnsi="Arial" w:cs="Arial"/>
        </w:rPr>
        <w:t>Technological advancements have revolutionized marketing strategies. Wowcher must navigate the complex digital landscape to effectively engage its audience. This encompasses leveraging data analytics, AI-driven personalization, and real-time communication to tailor offers to individual preferences</w:t>
      </w:r>
      <w:r w:rsidR="00BE17FE" w:rsidRPr="00BE17FE">
        <w:t xml:space="preserve"> </w:t>
      </w:r>
      <w:r w:rsidR="00BE17FE" w:rsidRPr="00BE17FE">
        <w:rPr>
          <w:rFonts w:ascii="Arial" w:hAnsi="Arial" w:cs="Arial"/>
        </w:rPr>
        <w:t xml:space="preserve">Consumers expect smooth and simple experiences in the digital age. To guarantee a seamless user experience, Wowcher must invest in user-centric design, responsive interfaces, and simple mobile access. If these expectations aren't met, customers may become dissatisfied, and their involvement may decline. Mobile accessibility is crucial in the age of the smartphone. The objective for Wowcher is to make its platform as </w:t>
      </w:r>
      <w:r w:rsidR="00BE17FE" w:rsidRPr="00BE17FE">
        <w:rPr>
          <w:rFonts w:ascii="Arial" w:hAnsi="Arial" w:cs="Arial"/>
        </w:rPr>
        <w:lastRenderedPageBreak/>
        <w:t>user-friendly as possible for mobile devices, providing simple transaction procedures. If you don't, you risk alienating a sizable proportion of your mobile-first audience</w:t>
      </w:r>
      <w:sdt>
        <w:sdtPr>
          <w:rPr>
            <w:rFonts w:ascii="Arial" w:hAnsi="Arial" w:cs="Arial"/>
          </w:rPr>
          <w:id w:val="1613172226"/>
          <w:citation/>
        </w:sdtPr>
        <w:sdtContent>
          <w:r w:rsidR="003F5379">
            <w:rPr>
              <w:rFonts w:ascii="Arial" w:hAnsi="Arial" w:cs="Arial"/>
            </w:rPr>
            <w:fldChar w:fldCharType="begin"/>
          </w:r>
          <w:r w:rsidR="003F5379">
            <w:rPr>
              <w:rFonts w:ascii="Arial" w:hAnsi="Arial" w:cs="Arial"/>
            </w:rPr>
            <w:instrText xml:space="preserve"> CITATION Tho16 \l 2057 </w:instrText>
          </w:r>
          <w:r w:rsidR="003F5379">
            <w:rPr>
              <w:rFonts w:ascii="Arial" w:hAnsi="Arial" w:cs="Arial"/>
            </w:rPr>
            <w:fldChar w:fldCharType="separate"/>
          </w:r>
          <w:r w:rsidR="003F5379">
            <w:rPr>
              <w:rFonts w:ascii="Arial" w:hAnsi="Arial" w:cs="Arial"/>
              <w:noProof/>
            </w:rPr>
            <w:t xml:space="preserve"> </w:t>
          </w:r>
          <w:r w:rsidR="003F5379" w:rsidRPr="003F5379">
            <w:rPr>
              <w:rFonts w:ascii="Arial" w:hAnsi="Arial" w:cs="Arial"/>
              <w:noProof/>
            </w:rPr>
            <w:t>(Bush, 2016)</w:t>
          </w:r>
          <w:r w:rsidR="003F5379">
            <w:rPr>
              <w:rFonts w:ascii="Arial" w:hAnsi="Arial" w:cs="Arial"/>
            </w:rPr>
            <w:fldChar w:fldCharType="end"/>
          </w:r>
        </w:sdtContent>
      </w:sdt>
      <w:r w:rsidR="00BE17FE" w:rsidRPr="00BE17FE">
        <w:rPr>
          <w:rFonts w:ascii="Arial" w:hAnsi="Arial" w:cs="Arial"/>
        </w:rPr>
        <w:t>.</w:t>
      </w:r>
    </w:p>
    <w:p w14:paraId="38E10C90" w14:textId="0D9F0056" w:rsidR="00BE17FE" w:rsidRDefault="00BE17FE" w:rsidP="00BE17FE">
      <w:pPr>
        <w:jc w:val="both"/>
        <w:rPr>
          <w:rFonts w:ascii="Arial" w:hAnsi="Arial" w:cs="Arial"/>
        </w:rPr>
      </w:pPr>
      <w:r w:rsidRPr="00BE17FE">
        <w:rPr>
          <w:rFonts w:ascii="Arial" w:hAnsi="Arial" w:cs="Arial"/>
        </w:rPr>
        <w:t>Technological Innovation as a Competitive Advantage</w:t>
      </w:r>
      <w:r w:rsidR="006C08D9">
        <w:rPr>
          <w:rFonts w:ascii="Arial" w:hAnsi="Arial" w:cs="Arial"/>
        </w:rPr>
        <w:t>-</w:t>
      </w:r>
      <w:r w:rsidRPr="00BE17FE">
        <w:rPr>
          <w:rFonts w:ascii="Arial" w:hAnsi="Arial" w:cs="Arial"/>
        </w:rPr>
        <w:t xml:space="preserve"> The online deals business is extremely competitive. Wowcher needs to keep improving its technology features if it wants to stand apart. This can entail using cutting-edge technology like augmented reality for immersive shopping experiences, blockchain for improved security, or chatbots for prompt customer service.</w:t>
      </w:r>
      <w:r>
        <w:rPr>
          <w:rFonts w:ascii="Arial" w:hAnsi="Arial" w:cs="Arial"/>
        </w:rPr>
        <w:t xml:space="preserve"> </w:t>
      </w:r>
      <w:r w:rsidR="006C08D9">
        <w:rPr>
          <w:rFonts w:ascii="Arial" w:hAnsi="Arial" w:cs="Arial"/>
        </w:rPr>
        <w:t xml:space="preserve">In </w:t>
      </w:r>
      <w:r w:rsidRPr="00BE17FE">
        <w:rPr>
          <w:rFonts w:ascii="Arial" w:hAnsi="Arial" w:cs="Arial"/>
        </w:rPr>
        <w:t>the digital environment, keeping ahead of the competition demands staying aware of industry trends and implementing cutting-edge technology first. To discover potential technology disruptors and grab possibilities for market leadership, Wowcher must invest in research and development</w:t>
      </w:r>
      <w:sdt>
        <w:sdtPr>
          <w:rPr>
            <w:rFonts w:ascii="Arial" w:hAnsi="Arial" w:cs="Arial"/>
          </w:rPr>
          <w:id w:val="-1802365194"/>
          <w:citation/>
        </w:sdtPr>
        <w:sdtContent>
          <w:r w:rsidR="003F5379">
            <w:rPr>
              <w:rFonts w:ascii="Arial" w:hAnsi="Arial" w:cs="Arial"/>
            </w:rPr>
            <w:fldChar w:fldCharType="begin"/>
          </w:r>
          <w:r w:rsidR="003F5379">
            <w:rPr>
              <w:rFonts w:ascii="Arial" w:hAnsi="Arial" w:cs="Arial"/>
            </w:rPr>
            <w:instrText xml:space="preserve"> CITATION Tho16 \l 2057 </w:instrText>
          </w:r>
          <w:r w:rsidR="003F5379">
            <w:rPr>
              <w:rFonts w:ascii="Arial" w:hAnsi="Arial" w:cs="Arial"/>
            </w:rPr>
            <w:fldChar w:fldCharType="separate"/>
          </w:r>
          <w:r w:rsidR="003F5379">
            <w:rPr>
              <w:rFonts w:ascii="Arial" w:hAnsi="Arial" w:cs="Arial"/>
              <w:noProof/>
            </w:rPr>
            <w:t xml:space="preserve"> </w:t>
          </w:r>
          <w:r w:rsidR="003F5379" w:rsidRPr="003F5379">
            <w:rPr>
              <w:rFonts w:ascii="Arial" w:hAnsi="Arial" w:cs="Arial"/>
              <w:noProof/>
            </w:rPr>
            <w:t>(Bush, 2016)</w:t>
          </w:r>
          <w:r w:rsidR="003F5379">
            <w:rPr>
              <w:rFonts w:ascii="Arial" w:hAnsi="Arial" w:cs="Arial"/>
            </w:rPr>
            <w:fldChar w:fldCharType="end"/>
          </w:r>
        </w:sdtContent>
      </w:sdt>
      <w:r w:rsidRPr="00BE17FE">
        <w:rPr>
          <w:rFonts w:ascii="Arial" w:hAnsi="Arial" w:cs="Arial"/>
        </w:rPr>
        <w:t>.</w:t>
      </w:r>
    </w:p>
    <w:p w14:paraId="285F5CE0" w14:textId="4568A61F" w:rsidR="006C08D9" w:rsidRPr="00633180" w:rsidRDefault="007343EC" w:rsidP="00E66B4F">
      <w:pPr>
        <w:pStyle w:val="Heading2"/>
        <w:rPr>
          <w:i/>
          <w:iCs/>
        </w:rPr>
      </w:pPr>
      <w:bookmarkStart w:id="44" w:name="_Toc144058170"/>
      <w:bookmarkStart w:id="45" w:name="_Toc144165413"/>
      <w:bookmarkStart w:id="46" w:name="_Toc144165700"/>
      <w:bookmarkStart w:id="47" w:name="_Toc144208856"/>
      <w:bookmarkStart w:id="48" w:name="_Toc144209120"/>
      <w:r w:rsidRPr="00633180">
        <w:rPr>
          <w:i/>
          <w:iCs/>
        </w:rPr>
        <w:t xml:space="preserve">3.5 </w:t>
      </w:r>
      <w:r w:rsidR="006C08D9" w:rsidRPr="00633180">
        <w:rPr>
          <w:i/>
          <w:iCs/>
        </w:rPr>
        <w:t xml:space="preserve">Legal </w:t>
      </w:r>
      <w:r w:rsidRPr="00633180">
        <w:rPr>
          <w:i/>
          <w:iCs/>
        </w:rPr>
        <w:t>elements</w:t>
      </w:r>
      <w:bookmarkEnd w:id="44"/>
      <w:bookmarkEnd w:id="45"/>
      <w:bookmarkEnd w:id="46"/>
      <w:bookmarkEnd w:id="47"/>
      <w:bookmarkEnd w:id="48"/>
      <w:r w:rsidRPr="00633180">
        <w:rPr>
          <w:i/>
          <w:iCs/>
        </w:rPr>
        <w:t xml:space="preserve"> </w:t>
      </w:r>
    </w:p>
    <w:p w14:paraId="083ECF6B" w14:textId="1FC0BDF8" w:rsidR="006C08D9" w:rsidRDefault="006C08D9" w:rsidP="00BE17FE">
      <w:pPr>
        <w:jc w:val="both"/>
        <w:rPr>
          <w:rFonts w:ascii="Arial" w:hAnsi="Arial" w:cs="Arial"/>
        </w:rPr>
      </w:pPr>
      <w:r w:rsidRPr="006C08D9">
        <w:rPr>
          <w:rFonts w:ascii="Arial" w:hAnsi="Arial" w:cs="Arial"/>
        </w:rPr>
        <w:t xml:space="preserve">legal factors that Wowcher needs to </w:t>
      </w:r>
      <w:r w:rsidR="00CA181A" w:rsidRPr="006C08D9">
        <w:rPr>
          <w:rFonts w:ascii="Arial" w:hAnsi="Arial" w:cs="Arial"/>
        </w:rPr>
        <w:t>consider.</w:t>
      </w:r>
    </w:p>
    <w:p w14:paraId="3EDBC6B7" w14:textId="4778289B" w:rsidR="00CA181A" w:rsidRPr="00CA181A" w:rsidRDefault="00CA181A" w:rsidP="00CA181A">
      <w:pPr>
        <w:jc w:val="both"/>
        <w:rPr>
          <w:rFonts w:ascii="Arial" w:hAnsi="Arial" w:cs="Arial"/>
        </w:rPr>
      </w:pPr>
      <w:r w:rsidRPr="00CA181A">
        <w:rPr>
          <w:rFonts w:ascii="Arial" w:hAnsi="Arial" w:cs="Arial"/>
          <w:b/>
          <w:bCs/>
          <w:i/>
          <w:iCs/>
        </w:rPr>
        <w:t>Contractual Arrangements-</w:t>
      </w:r>
      <w:r>
        <w:rPr>
          <w:rFonts w:ascii="Arial" w:hAnsi="Arial" w:cs="Arial"/>
          <w:b/>
          <w:bCs/>
          <w:i/>
          <w:iCs/>
        </w:rPr>
        <w:t xml:space="preserve"> </w:t>
      </w:r>
      <w:r w:rsidRPr="00CA181A">
        <w:rPr>
          <w:rFonts w:ascii="Arial" w:hAnsi="Arial" w:cs="Arial"/>
        </w:rPr>
        <w:t>Deals and collaborations with Wowcher entail complex legal contracts. Legal clarity is essential to defining the duties, conditions, and obligations of both buyers and sellers. Ambiguities or disagreements may result in contract violations, legal troubles, and reputational harm</w:t>
      </w:r>
      <w:r>
        <w:rPr>
          <w:rFonts w:ascii="Arial" w:hAnsi="Arial" w:cs="Arial"/>
        </w:rPr>
        <w:t xml:space="preserve"> and</w:t>
      </w:r>
      <w:r w:rsidRPr="00CA181A">
        <w:t xml:space="preserve"> </w:t>
      </w:r>
      <w:r w:rsidRPr="00CA181A">
        <w:rPr>
          <w:rFonts w:ascii="Arial" w:hAnsi="Arial" w:cs="Arial"/>
        </w:rPr>
        <w:t>Legal Consequences</w:t>
      </w:r>
      <w:sdt>
        <w:sdtPr>
          <w:rPr>
            <w:rFonts w:ascii="Arial" w:hAnsi="Arial" w:cs="Arial"/>
          </w:rPr>
          <w:id w:val="-1154444293"/>
          <w:citation/>
        </w:sdtPr>
        <w:sdtContent>
          <w:r w:rsidR="0064452B">
            <w:rPr>
              <w:rFonts w:ascii="Arial" w:hAnsi="Arial" w:cs="Arial"/>
            </w:rPr>
            <w:fldChar w:fldCharType="begin"/>
          </w:r>
          <w:r w:rsidR="0064452B">
            <w:rPr>
              <w:rFonts w:ascii="Arial" w:hAnsi="Arial" w:cs="Arial"/>
            </w:rPr>
            <w:instrText xml:space="preserve"> CITATION Tho161 \l 2057 </w:instrText>
          </w:r>
          <w:r w:rsidR="0064452B">
            <w:rPr>
              <w:rFonts w:ascii="Arial" w:hAnsi="Arial" w:cs="Arial"/>
            </w:rPr>
            <w:fldChar w:fldCharType="separate"/>
          </w:r>
          <w:r w:rsidR="0064452B">
            <w:rPr>
              <w:rFonts w:ascii="Arial" w:hAnsi="Arial" w:cs="Arial"/>
              <w:noProof/>
            </w:rPr>
            <w:t xml:space="preserve"> </w:t>
          </w:r>
          <w:r w:rsidR="0064452B" w:rsidRPr="0064452B">
            <w:rPr>
              <w:rFonts w:ascii="Arial" w:hAnsi="Arial" w:cs="Arial"/>
              <w:noProof/>
            </w:rPr>
            <w:t>(Bush, 2016)</w:t>
          </w:r>
          <w:r w:rsidR="0064452B">
            <w:rPr>
              <w:rFonts w:ascii="Arial" w:hAnsi="Arial" w:cs="Arial"/>
            </w:rPr>
            <w:fldChar w:fldCharType="end"/>
          </w:r>
        </w:sdtContent>
      </w:sdt>
      <w:r>
        <w:rPr>
          <w:rFonts w:ascii="Arial" w:hAnsi="Arial" w:cs="Arial"/>
        </w:rPr>
        <w:t>.</w:t>
      </w:r>
    </w:p>
    <w:p w14:paraId="404498DA" w14:textId="79F50D73" w:rsidR="00CA181A" w:rsidRPr="006C08D9" w:rsidRDefault="00CA181A" w:rsidP="00CA181A">
      <w:pPr>
        <w:jc w:val="both"/>
        <w:rPr>
          <w:rFonts w:ascii="Arial" w:hAnsi="Arial" w:cs="Arial"/>
        </w:rPr>
      </w:pPr>
      <w:r w:rsidRPr="00CA181A">
        <w:rPr>
          <w:rFonts w:ascii="Arial" w:hAnsi="Arial" w:cs="Arial"/>
          <w:b/>
          <w:bCs/>
          <w:i/>
          <w:iCs/>
        </w:rPr>
        <w:t>Alliances with businesses</w:t>
      </w:r>
      <w:r>
        <w:rPr>
          <w:rFonts w:ascii="Arial" w:hAnsi="Arial" w:cs="Arial"/>
          <w:b/>
          <w:bCs/>
          <w:i/>
          <w:iCs/>
        </w:rPr>
        <w:t xml:space="preserve">- </w:t>
      </w:r>
      <w:r w:rsidRPr="00CA181A">
        <w:rPr>
          <w:rFonts w:ascii="Arial" w:hAnsi="Arial" w:cs="Arial"/>
        </w:rPr>
        <w:t>Wowcher works with a variety of retailers to provide offers. These partnerships are governed by a legal system that promotes ethical and open commercial conduct. Operational disruption and legal action might result from misaligned expectations or contractual disputes</w:t>
      </w:r>
      <w:sdt>
        <w:sdtPr>
          <w:rPr>
            <w:rFonts w:ascii="Arial" w:hAnsi="Arial" w:cs="Arial"/>
          </w:rPr>
          <w:id w:val="848068844"/>
          <w:citation/>
        </w:sdtPr>
        <w:sdtContent>
          <w:r w:rsidR="0064452B">
            <w:rPr>
              <w:rFonts w:ascii="Arial" w:hAnsi="Arial" w:cs="Arial"/>
            </w:rPr>
            <w:fldChar w:fldCharType="begin"/>
          </w:r>
          <w:r w:rsidR="0064452B">
            <w:rPr>
              <w:rFonts w:ascii="Arial" w:hAnsi="Arial" w:cs="Arial"/>
            </w:rPr>
            <w:instrText xml:space="preserve"> CITATION Pau121 \l 2057 </w:instrText>
          </w:r>
          <w:r w:rsidR="0064452B">
            <w:rPr>
              <w:rFonts w:ascii="Arial" w:hAnsi="Arial" w:cs="Arial"/>
            </w:rPr>
            <w:fldChar w:fldCharType="separate"/>
          </w:r>
          <w:r w:rsidR="0064452B">
            <w:rPr>
              <w:rFonts w:ascii="Arial" w:hAnsi="Arial" w:cs="Arial"/>
              <w:noProof/>
            </w:rPr>
            <w:t xml:space="preserve"> </w:t>
          </w:r>
          <w:r w:rsidR="0064452B" w:rsidRPr="0064452B">
            <w:rPr>
              <w:rFonts w:ascii="Arial" w:hAnsi="Arial" w:cs="Arial"/>
              <w:noProof/>
            </w:rPr>
            <w:t>(Trott, 2012)</w:t>
          </w:r>
          <w:r w:rsidR="0064452B">
            <w:rPr>
              <w:rFonts w:ascii="Arial" w:hAnsi="Arial" w:cs="Arial"/>
            </w:rPr>
            <w:fldChar w:fldCharType="end"/>
          </w:r>
        </w:sdtContent>
      </w:sdt>
      <w:r w:rsidRPr="00CA181A">
        <w:rPr>
          <w:rFonts w:ascii="Arial" w:hAnsi="Arial" w:cs="Arial"/>
        </w:rPr>
        <w:t>.</w:t>
      </w:r>
    </w:p>
    <w:p w14:paraId="3E929081" w14:textId="70D1ACB6" w:rsidR="006C08D9" w:rsidRDefault="006C08D9" w:rsidP="00BE17FE">
      <w:pPr>
        <w:jc w:val="both"/>
        <w:rPr>
          <w:rFonts w:ascii="Arial" w:hAnsi="Arial" w:cs="Arial"/>
        </w:rPr>
      </w:pPr>
      <w:r w:rsidRPr="006C08D9">
        <w:rPr>
          <w:rFonts w:ascii="Arial" w:hAnsi="Arial" w:cs="Arial"/>
          <w:b/>
          <w:bCs/>
          <w:i/>
          <w:iCs/>
        </w:rPr>
        <w:t>Data Security-</w:t>
      </w:r>
      <w:r w:rsidRPr="006C08D9">
        <w:rPr>
          <w:rFonts w:ascii="Arial" w:hAnsi="Arial" w:cs="Arial"/>
        </w:rPr>
        <w:t xml:space="preserve"> As Wowcher collects and manages user data, ensuring robust data security and privacy measures is crucial. A data breach could undermine consumer trust and damage the brand's reputation, leading to severe repercussions.</w:t>
      </w:r>
    </w:p>
    <w:p w14:paraId="36DBC70A" w14:textId="7C30AA5D" w:rsidR="00CA181A" w:rsidRDefault="00CA181A" w:rsidP="00BE17FE">
      <w:pPr>
        <w:jc w:val="both"/>
        <w:rPr>
          <w:rFonts w:ascii="Arial" w:hAnsi="Arial" w:cs="Arial"/>
        </w:rPr>
      </w:pPr>
      <w:r w:rsidRPr="00CA181A">
        <w:rPr>
          <w:rFonts w:ascii="Arial" w:hAnsi="Arial" w:cs="Arial"/>
          <w:b/>
          <w:bCs/>
          <w:i/>
          <w:iCs/>
        </w:rPr>
        <w:t>Customer Terms and Conditions-</w:t>
      </w:r>
      <w:r w:rsidRPr="00CA181A">
        <w:rPr>
          <w:rFonts w:ascii="Arial" w:hAnsi="Arial" w:cs="Arial"/>
        </w:rPr>
        <w:t xml:space="preserve"> Refund policies, cancellation rights, and privacy pledges for customers must all be in accordance with legal standards. Customers' unhappiness, legal repercussions, and reputational harm can all occur from non-compliance</w:t>
      </w:r>
      <w:sdt>
        <w:sdtPr>
          <w:rPr>
            <w:rFonts w:ascii="Arial" w:hAnsi="Arial" w:cs="Arial"/>
          </w:rPr>
          <w:id w:val="225970347"/>
          <w:citation/>
        </w:sdtPr>
        <w:sdtContent>
          <w:r w:rsidR="002E3471">
            <w:rPr>
              <w:rFonts w:ascii="Arial" w:hAnsi="Arial" w:cs="Arial"/>
            </w:rPr>
            <w:fldChar w:fldCharType="begin"/>
          </w:r>
          <w:r w:rsidR="002E3471">
            <w:rPr>
              <w:rFonts w:ascii="Arial" w:hAnsi="Arial" w:cs="Arial"/>
            </w:rPr>
            <w:instrText xml:space="preserve"> CITATION Tho161 \l 2057 </w:instrText>
          </w:r>
          <w:r w:rsidR="002E3471">
            <w:rPr>
              <w:rFonts w:ascii="Arial" w:hAnsi="Arial" w:cs="Arial"/>
            </w:rPr>
            <w:fldChar w:fldCharType="separate"/>
          </w:r>
          <w:r w:rsidR="002E3471">
            <w:rPr>
              <w:rFonts w:ascii="Arial" w:hAnsi="Arial" w:cs="Arial"/>
              <w:noProof/>
            </w:rPr>
            <w:t xml:space="preserve"> </w:t>
          </w:r>
          <w:r w:rsidR="002E3471" w:rsidRPr="002E3471">
            <w:rPr>
              <w:rFonts w:ascii="Arial" w:hAnsi="Arial" w:cs="Arial"/>
              <w:noProof/>
            </w:rPr>
            <w:t>(Bush, 2016)</w:t>
          </w:r>
          <w:r w:rsidR="002E3471">
            <w:rPr>
              <w:rFonts w:ascii="Arial" w:hAnsi="Arial" w:cs="Arial"/>
            </w:rPr>
            <w:fldChar w:fldCharType="end"/>
          </w:r>
        </w:sdtContent>
      </w:sdt>
      <w:r w:rsidRPr="00CA181A">
        <w:rPr>
          <w:rFonts w:ascii="Arial" w:hAnsi="Arial" w:cs="Arial"/>
        </w:rPr>
        <w:t>.</w:t>
      </w:r>
    </w:p>
    <w:p w14:paraId="43225324" w14:textId="5B030B5B" w:rsidR="007343EC" w:rsidRDefault="007343EC" w:rsidP="007343EC">
      <w:pPr>
        <w:jc w:val="both"/>
        <w:rPr>
          <w:rFonts w:ascii="Arial" w:hAnsi="Arial" w:cs="Arial"/>
        </w:rPr>
      </w:pPr>
      <w:r w:rsidRPr="007343EC">
        <w:rPr>
          <w:rFonts w:ascii="Arial" w:hAnsi="Arial" w:cs="Arial"/>
          <w:b/>
          <w:bCs/>
          <w:i/>
          <w:iCs/>
        </w:rPr>
        <w:t>Advertising Standards</w:t>
      </w:r>
      <w:r>
        <w:rPr>
          <w:rFonts w:ascii="Arial" w:hAnsi="Arial" w:cs="Arial"/>
        </w:rPr>
        <w:t>-</w:t>
      </w:r>
      <w:r w:rsidRPr="007343EC">
        <w:rPr>
          <w:rFonts w:ascii="Arial" w:hAnsi="Arial" w:cs="Arial"/>
        </w:rPr>
        <w:t xml:space="preserve"> Wowcher's marketing and advertising initiatives must adhere to the rules set out by the law on acceptable advertising techniques. This includes refraining from making exaggerated or deceptive promises, upholding price transparency, and honouring intellectual property rights.</w:t>
      </w:r>
      <w:r>
        <w:rPr>
          <w:rFonts w:ascii="Arial" w:hAnsi="Arial" w:cs="Arial"/>
        </w:rPr>
        <w:t xml:space="preserve"> </w:t>
      </w:r>
      <w:r w:rsidRPr="007343EC">
        <w:rPr>
          <w:rFonts w:ascii="Arial" w:hAnsi="Arial" w:cs="Arial"/>
        </w:rPr>
        <w:t>Retaining consumer confidence requires adherence to ethical marketing practises. A favourable brand image is enhanced by actions like open disclosure of terms and conditions, refraining from dishonest tactics, and protecting customer privacy</w:t>
      </w:r>
      <w:r>
        <w:rPr>
          <w:rFonts w:ascii="Arial" w:hAnsi="Arial" w:cs="Arial"/>
        </w:rPr>
        <w:t>, overall staying in line with consumer protection regulations</w:t>
      </w:r>
      <w:sdt>
        <w:sdtPr>
          <w:rPr>
            <w:rFonts w:ascii="Arial" w:hAnsi="Arial" w:cs="Arial"/>
          </w:rPr>
          <w:id w:val="-477991736"/>
          <w:citation/>
        </w:sdtPr>
        <w:sdtContent>
          <w:r w:rsidR="002E3471">
            <w:rPr>
              <w:rFonts w:ascii="Arial" w:hAnsi="Arial" w:cs="Arial"/>
            </w:rPr>
            <w:fldChar w:fldCharType="begin"/>
          </w:r>
          <w:r w:rsidR="002E3471">
            <w:rPr>
              <w:rFonts w:ascii="Arial" w:hAnsi="Arial" w:cs="Arial"/>
            </w:rPr>
            <w:instrText xml:space="preserve"> CITATION Car21 \l 2057 </w:instrText>
          </w:r>
          <w:r w:rsidR="002E3471">
            <w:rPr>
              <w:rFonts w:ascii="Arial" w:hAnsi="Arial" w:cs="Arial"/>
            </w:rPr>
            <w:fldChar w:fldCharType="separate"/>
          </w:r>
          <w:r w:rsidR="002E3471">
            <w:rPr>
              <w:rFonts w:ascii="Arial" w:hAnsi="Arial" w:cs="Arial"/>
              <w:noProof/>
            </w:rPr>
            <w:t xml:space="preserve"> </w:t>
          </w:r>
          <w:r w:rsidR="002E3471" w:rsidRPr="002E3471">
            <w:rPr>
              <w:rFonts w:ascii="Arial" w:hAnsi="Arial" w:cs="Arial"/>
              <w:noProof/>
            </w:rPr>
            <w:t>(Forsey, 2021)</w:t>
          </w:r>
          <w:r w:rsidR="002E3471">
            <w:rPr>
              <w:rFonts w:ascii="Arial" w:hAnsi="Arial" w:cs="Arial"/>
            </w:rPr>
            <w:fldChar w:fldCharType="end"/>
          </w:r>
        </w:sdtContent>
      </w:sdt>
      <w:r>
        <w:rPr>
          <w:rFonts w:ascii="Arial" w:hAnsi="Arial" w:cs="Arial"/>
        </w:rPr>
        <w:t>.</w:t>
      </w:r>
    </w:p>
    <w:p w14:paraId="616F0AD7" w14:textId="496F1331" w:rsidR="007343EC" w:rsidRDefault="007343EC" w:rsidP="007343EC">
      <w:pPr>
        <w:pStyle w:val="Heading2"/>
        <w:rPr>
          <w:i/>
          <w:iCs/>
        </w:rPr>
      </w:pPr>
      <w:bookmarkStart w:id="49" w:name="_Toc144058171"/>
      <w:bookmarkStart w:id="50" w:name="_Toc144165414"/>
      <w:bookmarkStart w:id="51" w:name="_Toc144165701"/>
      <w:bookmarkStart w:id="52" w:name="_Toc144208857"/>
      <w:bookmarkStart w:id="53" w:name="_Toc144209121"/>
      <w:r w:rsidRPr="007343EC">
        <w:rPr>
          <w:i/>
          <w:iCs/>
        </w:rPr>
        <w:t>3.6 Environmental elements</w:t>
      </w:r>
      <w:bookmarkEnd w:id="49"/>
      <w:bookmarkEnd w:id="50"/>
      <w:bookmarkEnd w:id="51"/>
      <w:bookmarkEnd w:id="52"/>
      <w:bookmarkEnd w:id="53"/>
      <w:r w:rsidRPr="007343EC">
        <w:rPr>
          <w:i/>
          <w:iCs/>
        </w:rPr>
        <w:t xml:space="preserve"> </w:t>
      </w:r>
    </w:p>
    <w:p w14:paraId="4208CD97" w14:textId="30CFFAE6" w:rsidR="006A0101" w:rsidRDefault="00633180" w:rsidP="006A0101">
      <w:pPr>
        <w:jc w:val="both"/>
        <w:rPr>
          <w:rFonts w:ascii="Arial" w:hAnsi="Arial" w:cs="Arial"/>
        </w:rPr>
      </w:pPr>
      <w:r w:rsidRPr="006A0101">
        <w:rPr>
          <w:rFonts w:ascii="Arial" w:hAnsi="Arial" w:cs="Arial"/>
        </w:rPr>
        <w:t>Modern consumers are increasingly conscious of environmental issues. Failure to align with sustainability can lead to negative perceptions and a loss of customers who prioritize eco-friendly practices.</w:t>
      </w:r>
      <w:r w:rsidR="006A0101" w:rsidRPr="006A0101">
        <w:rPr>
          <w:rFonts w:ascii="Arial" w:hAnsi="Arial" w:cs="Arial"/>
        </w:rPr>
        <w:t xml:space="preserve"> Embracing sustainability enhances a company's reputation. Failing to adopt eco-friendly practices can attract criticism from environmentally aware consumers, damaging Wowcher's image</w:t>
      </w:r>
      <w:r w:rsidR="006A0101">
        <w:rPr>
          <w:rFonts w:ascii="Arial" w:hAnsi="Arial" w:cs="Arial"/>
        </w:rPr>
        <w:t xml:space="preserve">, </w:t>
      </w:r>
      <w:r w:rsidR="006A0101" w:rsidRPr="006A0101">
        <w:rPr>
          <w:rFonts w:ascii="Arial" w:hAnsi="Arial" w:cs="Arial"/>
        </w:rPr>
        <w:t>trustworthiness, and brand reputation</w:t>
      </w:r>
      <w:sdt>
        <w:sdtPr>
          <w:rPr>
            <w:rFonts w:ascii="Arial" w:hAnsi="Arial" w:cs="Arial"/>
          </w:rPr>
          <w:id w:val="-718286057"/>
          <w:citation/>
        </w:sdtPr>
        <w:sdtContent>
          <w:r w:rsidR="007D067B">
            <w:rPr>
              <w:rFonts w:ascii="Arial" w:hAnsi="Arial" w:cs="Arial"/>
            </w:rPr>
            <w:fldChar w:fldCharType="begin"/>
          </w:r>
          <w:r w:rsidR="007D067B">
            <w:rPr>
              <w:rFonts w:ascii="Arial" w:hAnsi="Arial" w:cs="Arial"/>
            </w:rPr>
            <w:instrText xml:space="preserve"> CITATION Lyn18 \l 2057 </w:instrText>
          </w:r>
          <w:r w:rsidR="007D067B">
            <w:rPr>
              <w:rFonts w:ascii="Arial" w:hAnsi="Arial" w:cs="Arial"/>
            </w:rPr>
            <w:fldChar w:fldCharType="separate"/>
          </w:r>
          <w:r w:rsidR="007D067B">
            <w:rPr>
              <w:rFonts w:ascii="Arial" w:hAnsi="Arial" w:cs="Arial"/>
              <w:noProof/>
            </w:rPr>
            <w:t xml:space="preserve"> </w:t>
          </w:r>
          <w:r w:rsidR="007D067B" w:rsidRPr="007D067B">
            <w:rPr>
              <w:rFonts w:ascii="Arial" w:hAnsi="Arial" w:cs="Arial"/>
              <w:noProof/>
            </w:rPr>
            <w:t>(Lynch, 2018)</w:t>
          </w:r>
          <w:r w:rsidR="007D067B">
            <w:rPr>
              <w:rFonts w:ascii="Arial" w:hAnsi="Arial" w:cs="Arial"/>
            </w:rPr>
            <w:fldChar w:fldCharType="end"/>
          </w:r>
        </w:sdtContent>
      </w:sdt>
      <w:r w:rsidR="006A0101" w:rsidRPr="006A0101">
        <w:rPr>
          <w:rFonts w:ascii="Arial" w:hAnsi="Arial" w:cs="Arial"/>
        </w:rPr>
        <w:t xml:space="preserve">. </w:t>
      </w:r>
    </w:p>
    <w:p w14:paraId="5BD05263" w14:textId="0D69251B" w:rsidR="00633180" w:rsidRPr="006A0101" w:rsidRDefault="006A0101" w:rsidP="006A0101">
      <w:pPr>
        <w:jc w:val="both"/>
        <w:rPr>
          <w:rFonts w:ascii="Arial" w:hAnsi="Arial" w:cs="Arial"/>
        </w:rPr>
      </w:pPr>
      <w:r w:rsidRPr="006A0101">
        <w:rPr>
          <w:rFonts w:ascii="Arial" w:hAnsi="Arial" w:cs="Arial"/>
        </w:rPr>
        <w:t>When consumers find businesses aligned with their values, they tend to develop loyalty. Failing to offer eco-friendly options might result in customers seeking alternatives that better match their preferences</w:t>
      </w:r>
      <w:sdt>
        <w:sdtPr>
          <w:rPr>
            <w:rFonts w:ascii="Arial" w:hAnsi="Arial" w:cs="Arial"/>
          </w:rPr>
          <w:id w:val="-1923254844"/>
          <w:citation/>
        </w:sdtPr>
        <w:sdtContent>
          <w:r w:rsidR="007D067B">
            <w:rPr>
              <w:rFonts w:ascii="Arial" w:hAnsi="Arial" w:cs="Arial"/>
            </w:rPr>
            <w:fldChar w:fldCharType="begin"/>
          </w:r>
          <w:r w:rsidR="007D067B">
            <w:rPr>
              <w:rFonts w:ascii="Arial" w:hAnsi="Arial" w:cs="Arial"/>
            </w:rPr>
            <w:instrText xml:space="preserve"> CITATION Bal19 \l 2057 </w:instrText>
          </w:r>
          <w:r w:rsidR="007D067B">
            <w:rPr>
              <w:rFonts w:ascii="Arial" w:hAnsi="Arial" w:cs="Arial"/>
            </w:rPr>
            <w:fldChar w:fldCharType="separate"/>
          </w:r>
          <w:r w:rsidR="007D067B">
            <w:rPr>
              <w:rFonts w:ascii="Arial" w:hAnsi="Arial" w:cs="Arial"/>
              <w:noProof/>
            </w:rPr>
            <w:t xml:space="preserve"> </w:t>
          </w:r>
          <w:r w:rsidR="007D067B" w:rsidRPr="007D067B">
            <w:rPr>
              <w:rFonts w:ascii="Arial" w:hAnsi="Arial" w:cs="Arial"/>
              <w:noProof/>
            </w:rPr>
            <w:t>(Bala &amp; Verma, 2019)</w:t>
          </w:r>
          <w:r w:rsidR="007D067B">
            <w:rPr>
              <w:rFonts w:ascii="Arial" w:hAnsi="Arial" w:cs="Arial"/>
            </w:rPr>
            <w:fldChar w:fldCharType="end"/>
          </w:r>
        </w:sdtContent>
      </w:sdt>
      <w:r w:rsidRPr="006A0101">
        <w:rPr>
          <w:rFonts w:ascii="Arial" w:hAnsi="Arial" w:cs="Arial"/>
        </w:rPr>
        <w:t xml:space="preserve">. Wowcher's online nature and digital communication methods help reduce overheads, office space, and reliance on physical resources this, indeed contributes to minimizing their carbon footprint. This aligns with the </w:t>
      </w:r>
      <w:r w:rsidRPr="006A0101">
        <w:rPr>
          <w:rFonts w:ascii="Arial" w:hAnsi="Arial" w:cs="Arial"/>
        </w:rPr>
        <w:lastRenderedPageBreak/>
        <w:t>environmentally conscious practices mentioned earlier, further highlighting Wowcher's commitment to sustainability.</w:t>
      </w:r>
    </w:p>
    <w:p w14:paraId="0C1F4B5C" w14:textId="3B00C695" w:rsidR="00224C3F" w:rsidRDefault="00A70C6E" w:rsidP="00224C3F">
      <w:pPr>
        <w:pStyle w:val="Heading2"/>
      </w:pPr>
      <w:bookmarkStart w:id="54" w:name="_Toc143952205"/>
      <w:bookmarkStart w:id="55" w:name="_Toc144058172"/>
      <w:bookmarkStart w:id="56" w:name="_Toc144165415"/>
      <w:bookmarkStart w:id="57" w:name="_Toc144165702"/>
      <w:bookmarkStart w:id="58" w:name="_Toc144208858"/>
      <w:bookmarkStart w:id="59" w:name="_Toc144209122"/>
      <w:r>
        <w:t>4.</w:t>
      </w:r>
      <w:r w:rsidR="00224C3F" w:rsidRPr="008108A4">
        <w:t>Understanding Consumer Patterns in the UK Market</w:t>
      </w:r>
      <w:bookmarkEnd w:id="54"/>
      <w:bookmarkEnd w:id="55"/>
      <w:bookmarkEnd w:id="56"/>
      <w:bookmarkEnd w:id="57"/>
      <w:bookmarkEnd w:id="58"/>
      <w:bookmarkEnd w:id="59"/>
    </w:p>
    <w:p w14:paraId="279AC6FD" w14:textId="6020D3BD" w:rsidR="00224C3F" w:rsidRDefault="00A70C6E" w:rsidP="00224C3F">
      <w:pPr>
        <w:pStyle w:val="Heading2"/>
      </w:pPr>
      <w:bookmarkStart w:id="60" w:name="_Toc143952206"/>
      <w:bookmarkStart w:id="61" w:name="_Toc144058173"/>
      <w:bookmarkStart w:id="62" w:name="_Toc144165416"/>
      <w:bookmarkStart w:id="63" w:name="_Toc144165703"/>
      <w:bookmarkStart w:id="64" w:name="_Toc144208859"/>
      <w:bookmarkStart w:id="65" w:name="_Toc144209123"/>
      <w:r>
        <w:t xml:space="preserve">4.1 </w:t>
      </w:r>
      <w:r w:rsidR="00224C3F">
        <w:t>T</w:t>
      </w:r>
      <w:r w:rsidR="00224C3F" w:rsidRPr="008108A4">
        <w:t>he POEM Model</w:t>
      </w:r>
      <w:bookmarkEnd w:id="60"/>
      <w:bookmarkEnd w:id="61"/>
      <w:bookmarkEnd w:id="62"/>
      <w:bookmarkEnd w:id="63"/>
      <w:bookmarkEnd w:id="64"/>
      <w:bookmarkEnd w:id="65"/>
    </w:p>
    <w:p w14:paraId="7C906018" w14:textId="77777777" w:rsidR="00450FDC" w:rsidRDefault="00450FDC" w:rsidP="00450FDC">
      <w:pPr>
        <w:jc w:val="both"/>
        <w:rPr>
          <w:rFonts w:ascii="Arial" w:hAnsi="Arial" w:cs="Arial"/>
        </w:rPr>
      </w:pPr>
    </w:p>
    <w:p w14:paraId="396FC16F" w14:textId="72DDB659" w:rsidR="00361E76" w:rsidRDefault="006E7E53" w:rsidP="00724C79">
      <w:pPr>
        <w:jc w:val="both"/>
        <w:rPr>
          <w:rFonts w:ascii="Arial" w:hAnsi="Arial" w:cs="Arial"/>
        </w:rPr>
      </w:pPr>
      <w:r w:rsidRPr="006E7E53">
        <w:rPr>
          <w:rFonts w:ascii="Arial" w:hAnsi="Arial" w:cs="Arial"/>
        </w:rPr>
        <w:t>The POEM framework is a marketing model that combines Paid, Owned, and Earned Media strategies. It helps businesses optimize their marketing by leveraging paid channels like ads, creating, and controlling owned platforms such as websites and social media, and harnessing the unpaid recognition and promotion of earned media from customers and influencers. This balanced approach maximizes reach, credibility, and growth potential</w:t>
      </w:r>
      <w:sdt>
        <w:sdtPr>
          <w:rPr>
            <w:rFonts w:ascii="Arial" w:hAnsi="Arial" w:cs="Arial"/>
          </w:rPr>
          <w:id w:val="1770191167"/>
          <w:citation/>
        </w:sdtPr>
        <w:sdtContent>
          <w:r>
            <w:rPr>
              <w:rFonts w:ascii="Arial" w:hAnsi="Arial" w:cs="Arial"/>
            </w:rPr>
            <w:fldChar w:fldCharType="begin"/>
          </w:r>
          <w:r>
            <w:rPr>
              <w:rFonts w:ascii="Arial" w:hAnsi="Arial" w:cs="Arial"/>
            </w:rPr>
            <w:instrText xml:space="preserve"> CITATION Bot23 \l 2057 </w:instrText>
          </w:r>
          <w:r>
            <w:rPr>
              <w:rFonts w:ascii="Arial" w:hAnsi="Arial" w:cs="Arial"/>
            </w:rPr>
            <w:fldChar w:fldCharType="separate"/>
          </w:r>
          <w:r>
            <w:rPr>
              <w:rFonts w:ascii="Arial" w:hAnsi="Arial" w:cs="Arial"/>
              <w:noProof/>
            </w:rPr>
            <w:t xml:space="preserve"> </w:t>
          </w:r>
          <w:r w:rsidRPr="006E7E53">
            <w:rPr>
              <w:rFonts w:ascii="Arial" w:hAnsi="Arial" w:cs="Arial"/>
              <w:noProof/>
            </w:rPr>
            <w:t>(Botpenguin, 2023)</w:t>
          </w:r>
          <w:r>
            <w:rPr>
              <w:rFonts w:ascii="Arial" w:hAnsi="Arial" w:cs="Arial"/>
            </w:rPr>
            <w:fldChar w:fldCharType="end"/>
          </w:r>
        </w:sdtContent>
      </w:sdt>
      <w:r w:rsidRPr="006E7E53">
        <w:rPr>
          <w:rFonts w:ascii="Arial" w:hAnsi="Arial" w:cs="Arial"/>
        </w:rPr>
        <w:t>.</w:t>
      </w:r>
    </w:p>
    <w:p w14:paraId="169D5F7D" w14:textId="32D0B7FD" w:rsidR="00724C79" w:rsidRDefault="00822D3A" w:rsidP="00724C79">
      <w:pPr>
        <w:jc w:val="both"/>
        <w:rPr>
          <w:rFonts w:ascii="Arial" w:hAnsi="Arial" w:cs="Arial"/>
        </w:rPr>
      </w:pPr>
      <w:r>
        <w:rPr>
          <w:rFonts w:ascii="Arial" w:hAnsi="Arial" w:cs="Arial"/>
        </w:rPr>
        <w:t>Wowchers</w:t>
      </w:r>
      <w:r w:rsidR="00724C79" w:rsidRPr="00724C79">
        <w:rPr>
          <w:rFonts w:ascii="Arial" w:hAnsi="Arial" w:cs="Arial"/>
        </w:rPr>
        <w:t xml:space="preserve"> communication and marketing approach is </w:t>
      </w:r>
      <w:r>
        <w:rPr>
          <w:rFonts w:ascii="Arial" w:hAnsi="Arial" w:cs="Arial"/>
        </w:rPr>
        <w:t>a</w:t>
      </w:r>
      <w:r w:rsidR="00724C79" w:rsidRPr="00724C79">
        <w:rPr>
          <w:rFonts w:ascii="Arial" w:hAnsi="Arial" w:cs="Arial"/>
        </w:rPr>
        <w:t xml:space="preserve"> combin</w:t>
      </w:r>
      <w:r>
        <w:rPr>
          <w:rFonts w:ascii="Arial" w:hAnsi="Arial" w:cs="Arial"/>
        </w:rPr>
        <w:t>ation of</w:t>
      </w:r>
      <w:r w:rsidR="00724C79" w:rsidRPr="00724C79">
        <w:rPr>
          <w:rFonts w:ascii="Arial" w:hAnsi="Arial" w:cs="Arial"/>
        </w:rPr>
        <w:t xml:space="preserve"> the POEM model (Paid</w:t>
      </w:r>
      <w:r w:rsidR="00361E76">
        <w:rPr>
          <w:rFonts w:ascii="Arial" w:hAnsi="Arial" w:cs="Arial"/>
        </w:rPr>
        <w:t xml:space="preserve"> media</w:t>
      </w:r>
      <w:r w:rsidR="00724C79" w:rsidRPr="00724C79">
        <w:rPr>
          <w:rFonts w:ascii="Arial" w:hAnsi="Arial" w:cs="Arial"/>
        </w:rPr>
        <w:t>, Owned</w:t>
      </w:r>
      <w:r w:rsidR="00361E76">
        <w:rPr>
          <w:rFonts w:ascii="Arial" w:hAnsi="Arial" w:cs="Arial"/>
        </w:rPr>
        <w:t xml:space="preserve"> media</w:t>
      </w:r>
      <w:r w:rsidR="00724C79" w:rsidRPr="00724C79">
        <w:rPr>
          <w:rFonts w:ascii="Arial" w:hAnsi="Arial" w:cs="Arial"/>
        </w:rPr>
        <w:t>, Earned</w:t>
      </w:r>
      <w:r w:rsidR="00361E76">
        <w:rPr>
          <w:rFonts w:ascii="Arial" w:hAnsi="Arial" w:cs="Arial"/>
        </w:rPr>
        <w:t xml:space="preserve"> media</w:t>
      </w:r>
      <w:r w:rsidR="004250B1">
        <w:rPr>
          <w:rFonts w:ascii="Arial" w:hAnsi="Arial" w:cs="Arial"/>
        </w:rPr>
        <w:t>)</w:t>
      </w:r>
    </w:p>
    <w:p w14:paraId="7244159A" w14:textId="4B78E42B" w:rsidR="00822D3A" w:rsidRDefault="00822D3A" w:rsidP="00822D3A">
      <w:pPr>
        <w:jc w:val="center"/>
        <w:rPr>
          <w:rFonts w:ascii="Arial" w:hAnsi="Arial" w:cs="Arial"/>
        </w:rPr>
      </w:pPr>
      <w:r>
        <w:rPr>
          <w:rFonts w:ascii="Arial" w:hAnsi="Arial" w:cs="Arial"/>
          <w:noProof/>
        </w:rPr>
        <w:drawing>
          <wp:inline distT="0" distB="0" distL="0" distR="0" wp14:anchorId="70DF1E5A" wp14:editId="0F4E5754">
            <wp:extent cx="4000500" cy="2302083"/>
            <wp:effectExtent l="0" t="0" r="0" b="3175"/>
            <wp:docPr id="3" name="Picture 3"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compan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17447" cy="2311835"/>
                    </a:xfrm>
                    <a:prstGeom prst="rect">
                      <a:avLst/>
                    </a:prstGeom>
                  </pic:spPr>
                </pic:pic>
              </a:graphicData>
            </a:graphic>
          </wp:inline>
        </w:drawing>
      </w:r>
    </w:p>
    <w:p w14:paraId="77D6175D" w14:textId="32A659D3" w:rsidR="00822D3A" w:rsidRDefault="00000000" w:rsidP="00822D3A">
      <w:pPr>
        <w:jc w:val="center"/>
        <w:rPr>
          <w:rFonts w:ascii="Arial" w:hAnsi="Arial" w:cs="Arial"/>
        </w:rPr>
      </w:pPr>
      <w:sdt>
        <w:sdtPr>
          <w:rPr>
            <w:rFonts w:ascii="Arial" w:hAnsi="Arial" w:cs="Arial"/>
          </w:rPr>
          <w:id w:val="269209217"/>
          <w:citation/>
        </w:sdtPr>
        <w:sdtContent>
          <w:r w:rsidR="00822D3A">
            <w:rPr>
              <w:rFonts w:ascii="Arial" w:hAnsi="Arial" w:cs="Arial"/>
            </w:rPr>
            <w:fldChar w:fldCharType="begin"/>
          </w:r>
          <w:r w:rsidR="00822D3A">
            <w:rPr>
              <w:rFonts w:ascii="Arial" w:hAnsi="Arial" w:cs="Arial"/>
            </w:rPr>
            <w:instrText xml:space="preserve"> CITATION Bot23 \l 2057 </w:instrText>
          </w:r>
          <w:r w:rsidR="00822D3A">
            <w:rPr>
              <w:rFonts w:ascii="Arial" w:hAnsi="Arial" w:cs="Arial"/>
            </w:rPr>
            <w:fldChar w:fldCharType="separate"/>
          </w:r>
          <w:r w:rsidR="00822D3A" w:rsidRPr="00822D3A">
            <w:rPr>
              <w:rFonts w:ascii="Arial" w:hAnsi="Arial" w:cs="Arial"/>
              <w:noProof/>
            </w:rPr>
            <w:t>(Botpenguin, 2023)</w:t>
          </w:r>
          <w:r w:rsidR="00822D3A">
            <w:rPr>
              <w:rFonts w:ascii="Arial" w:hAnsi="Arial" w:cs="Arial"/>
            </w:rPr>
            <w:fldChar w:fldCharType="end"/>
          </w:r>
        </w:sdtContent>
      </w:sdt>
    </w:p>
    <w:p w14:paraId="69D5C019" w14:textId="4D41CA5F" w:rsidR="00724C79" w:rsidRPr="00724C79" w:rsidRDefault="00724C79" w:rsidP="00724C79">
      <w:pPr>
        <w:jc w:val="both"/>
        <w:rPr>
          <w:rFonts w:ascii="Arial" w:hAnsi="Arial" w:cs="Arial"/>
          <w:b/>
          <w:bCs/>
          <w:i/>
          <w:iCs/>
        </w:rPr>
      </w:pPr>
      <w:r w:rsidRPr="00724C79">
        <w:rPr>
          <w:rFonts w:ascii="Arial" w:hAnsi="Arial" w:cs="Arial"/>
          <w:b/>
          <w:bCs/>
        </w:rPr>
        <w:t>Paid Media</w:t>
      </w:r>
      <w:r w:rsidRPr="00724C79">
        <w:rPr>
          <w:rFonts w:ascii="Arial" w:hAnsi="Arial" w:cs="Arial"/>
          <w:b/>
          <w:bCs/>
          <w:i/>
          <w:iCs/>
        </w:rPr>
        <w:t>-</w:t>
      </w:r>
      <w:r w:rsidRPr="00724C79">
        <w:rPr>
          <w:rFonts w:ascii="Arial" w:hAnsi="Arial" w:cs="Arial"/>
        </w:rPr>
        <w:t>To reach a larger audience, Wowcher had invested money on paid internet advertising on websites like Facebook and Instagram. To guarantee that their offerings are prominently shown on search engine results pages, they utilise sponsored search advertising.</w:t>
      </w:r>
    </w:p>
    <w:p w14:paraId="6B089E26" w14:textId="42F51AE9" w:rsidR="00450FDC" w:rsidRDefault="00724C79" w:rsidP="004250B1">
      <w:pPr>
        <w:jc w:val="both"/>
        <w:rPr>
          <w:rFonts w:ascii="Arial" w:hAnsi="Arial" w:cs="Arial"/>
        </w:rPr>
      </w:pPr>
      <w:r w:rsidRPr="00724C79">
        <w:rPr>
          <w:rFonts w:ascii="Arial" w:hAnsi="Arial" w:cs="Arial"/>
          <w:b/>
          <w:bCs/>
        </w:rPr>
        <w:t>owned Media-</w:t>
      </w:r>
      <w:r w:rsidR="004250B1" w:rsidRPr="004250B1">
        <w:t xml:space="preserve"> </w:t>
      </w:r>
      <w:r w:rsidR="004250B1" w:rsidRPr="004250B1">
        <w:rPr>
          <w:rFonts w:ascii="Arial" w:hAnsi="Arial" w:cs="Arial"/>
        </w:rPr>
        <w:t>Wowcher's website serves as a significant owned media platform, where they showcase their deals, customer reviews, and other relevant information. The Wowcher mobile app provides another owned platform for users to access and engage with their deals.</w:t>
      </w:r>
    </w:p>
    <w:p w14:paraId="3518D872" w14:textId="43598654" w:rsidR="004250B1" w:rsidRPr="004250B1" w:rsidRDefault="004250B1" w:rsidP="004250B1">
      <w:pPr>
        <w:jc w:val="both"/>
        <w:rPr>
          <w:rFonts w:ascii="Arial" w:hAnsi="Arial" w:cs="Arial"/>
          <w:b/>
          <w:bCs/>
        </w:rPr>
      </w:pPr>
      <w:r w:rsidRPr="004250B1">
        <w:rPr>
          <w:rFonts w:ascii="Arial" w:hAnsi="Arial" w:cs="Arial"/>
          <w:b/>
          <w:bCs/>
        </w:rPr>
        <w:t>Earned Media-</w:t>
      </w:r>
      <w:r w:rsidRPr="004250B1">
        <w:t xml:space="preserve"> </w:t>
      </w:r>
      <w:r w:rsidRPr="004250B1">
        <w:rPr>
          <w:rFonts w:ascii="Arial" w:hAnsi="Arial" w:cs="Arial"/>
        </w:rPr>
        <w:t xml:space="preserve">customers have shared their Wowcher experiences on social media and trust </w:t>
      </w:r>
      <w:r w:rsidR="00361E76">
        <w:rPr>
          <w:rFonts w:ascii="Arial" w:hAnsi="Arial" w:cs="Arial"/>
        </w:rPr>
        <w:t>pilot,</w:t>
      </w:r>
      <w:r w:rsidRPr="004250B1">
        <w:rPr>
          <w:rFonts w:ascii="Arial" w:hAnsi="Arial" w:cs="Arial"/>
        </w:rPr>
        <w:t xml:space="preserve"> those posts </w:t>
      </w:r>
      <w:r>
        <w:rPr>
          <w:rFonts w:ascii="Arial" w:hAnsi="Arial" w:cs="Arial"/>
        </w:rPr>
        <w:t xml:space="preserve">have </w:t>
      </w:r>
      <w:r w:rsidRPr="004250B1">
        <w:rPr>
          <w:rFonts w:ascii="Arial" w:hAnsi="Arial" w:cs="Arial"/>
        </w:rPr>
        <w:t>gain</w:t>
      </w:r>
      <w:r>
        <w:rPr>
          <w:rFonts w:ascii="Arial" w:hAnsi="Arial" w:cs="Arial"/>
        </w:rPr>
        <w:t>ed</w:t>
      </w:r>
      <w:r w:rsidRPr="004250B1">
        <w:rPr>
          <w:rFonts w:ascii="Arial" w:hAnsi="Arial" w:cs="Arial"/>
        </w:rPr>
        <w:t xml:space="preserve"> traction, </w:t>
      </w:r>
      <w:r>
        <w:rPr>
          <w:rFonts w:ascii="Arial" w:hAnsi="Arial" w:cs="Arial"/>
        </w:rPr>
        <w:t>which</w:t>
      </w:r>
      <w:r w:rsidRPr="004250B1">
        <w:rPr>
          <w:rFonts w:ascii="Arial" w:hAnsi="Arial" w:cs="Arial"/>
        </w:rPr>
        <w:t xml:space="preserve"> generates earned media exposure.</w:t>
      </w:r>
    </w:p>
    <w:p w14:paraId="10F06EA4" w14:textId="77777777" w:rsidR="006E7E53" w:rsidRPr="006E7E53" w:rsidRDefault="006E7E53" w:rsidP="006E7E53">
      <w:pPr>
        <w:jc w:val="both"/>
        <w:rPr>
          <w:rFonts w:ascii="Arial" w:hAnsi="Arial" w:cs="Arial"/>
        </w:rPr>
      </w:pPr>
      <w:r w:rsidRPr="006E7E53">
        <w:rPr>
          <w:rFonts w:ascii="Arial" w:hAnsi="Arial" w:cs="Arial"/>
        </w:rPr>
        <w:t>Incorporating Paid Media into an encompassing marketing strategy is most effective when seamlessly integrated with Owned and Earned Media components. This harmonious convergence forms a comprehensive approach that elevates reach, engagement, and overall marketing efficacy.</w:t>
      </w:r>
    </w:p>
    <w:p w14:paraId="0917C4DF" w14:textId="00FBA341" w:rsidR="00822D3A" w:rsidRPr="00D2606E" w:rsidRDefault="006E7E53" w:rsidP="00D2606E">
      <w:pPr>
        <w:jc w:val="both"/>
        <w:rPr>
          <w:rFonts w:ascii="Arial" w:hAnsi="Arial" w:cs="Arial"/>
        </w:rPr>
      </w:pPr>
      <w:r w:rsidRPr="006E7E53">
        <w:rPr>
          <w:rFonts w:ascii="Arial" w:hAnsi="Arial" w:cs="Arial"/>
        </w:rPr>
        <w:t xml:space="preserve">In summary, paid media provides a versatile avenue for brands to connect with target audiences promptly and efficiently. Its integration with owned and earned media yields a multifaceted and potent marketing amalgamation. By employing the POEM framework and evaluating Wowcher's digital marketing strategies, their achievement becomes evident. Notably, their paid media efforts have spurred direct engagement, evidenced by increased website visits, app downloads, and subsequent earned media gains through partnerships, </w:t>
      </w:r>
      <w:r w:rsidRPr="006E7E53">
        <w:rPr>
          <w:rFonts w:ascii="Arial" w:hAnsi="Arial" w:cs="Arial"/>
        </w:rPr>
        <w:lastRenderedPageBreak/>
        <w:t>reviews, likes, shares, and comments. This virtuous cycle fosters customer loyalty due to impactful interactions facilitated by the company's adept engagement practices.</w:t>
      </w:r>
    </w:p>
    <w:p w14:paraId="1C13566E" w14:textId="0793734D" w:rsidR="00224C3F" w:rsidRDefault="00A70C6E" w:rsidP="009C3706">
      <w:pPr>
        <w:pStyle w:val="Heading2"/>
      </w:pPr>
      <w:bookmarkStart w:id="66" w:name="_Toc143952208"/>
      <w:bookmarkStart w:id="67" w:name="_Toc144058175"/>
      <w:bookmarkStart w:id="68" w:name="_Toc144165417"/>
      <w:bookmarkStart w:id="69" w:name="_Toc144165704"/>
      <w:bookmarkStart w:id="70" w:name="_Toc144208860"/>
      <w:bookmarkStart w:id="71" w:name="_Toc144209124"/>
      <w:r>
        <w:t>4.</w:t>
      </w:r>
      <w:r w:rsidR="00B054A8">
        <w:t>2</w:t>
      </w:r>
      <w:r>
        <w:t xml:space="preserve"> </w:t>
      </w:r>
      <w:r w:rsidR="00DA4FBB">
        <w:t xml:space="preserve">Wowchers </w:t>
      </w:r>
      <w:r w:rsidR="00224C3F" w:rsidRPr="008108A4">
        <w:t>RACE Framework</w:t>
      </w:r>
      <w:bookmarkEnd w:id="66"/>
      <w:bookmarkEnd w:id="67"/>
      <w:r w:rsidR="00DA4FBB">
        <w:t xml:space="preserve"> approach</w:t>
      </w:r>
      <w:bookmarkEnd w:id="68"/>
      <w:bookmarkEnd w:id="69"/>
      <w:bookmarkEnd w:id="70"/>
      <w:bookmarkEnd w:id="71"/>
      <w:r w:rsidR="00DA4FBB">
        <w:t xml:space="preserve"> </w:t>
      </w:r>
    </w:p>
    <w:p w14:paraId="7AE722FF" w14:textId="31A8059E" w:rsidR="00A70C6E" w:rsidRDefault="00D71B0F" w:rsidP="00224C3F">
      <w:pPr>
        <w:jc w:val="both"/>
        <w:rPr>
          <w:rStyle w:val="Heading2Char"/>
          <w:color w:val="auto"/>
        </w:rPr>
      </w:pPr>
      <w:bookmarkStart w:id="72" w:name="_Toc143952209"/>
      <w:bookmarkStart w:id="73" w:name="_Toc144058176"/>
      <w:bookmarkStart w:id="74" w:name="_Toc144165418"/>
      <w:bookmarkStart w:id="75" w:name="_Toc144165705"/>
      <w:bookmarkStart w:id="76" w:name="_Toc144208861"/>
      <w:bookmarkStart w:id="77" w:name="_Toc144209125"/>
      <w:r w:rsidRPr="00D71B0F">
        <w:rPr>
          <w:rStyle w:val="Heading2Char"/>
          <w:color w:val="auto"/>
        </w:rPr>
        <w:t>The RACE framework, devised by Smart Insights, offers a structured approach to digital marketing planning, emphasizing both strategic objectives and tangible metrics to gauge campaign effectiveness. It delineates the stages of a customer's digital journey, from their initial awareness of a brand to the eventual post-purchase interactions</w:t>
      </w:r>
      <w:sdt>
        <w:sdtPr>
          <w:rPr>
            <w:rStyle w:val="Heading2Char"/>
            <w:color w:val="auto"/>
          </w:rPr>
          <w:id w:val="232582095"/>
          <w:citation/>
        </w:sdtPr>
        <w:sdtContent>
          <w:bookmarkEnd w:id="74"/>
          <w:bookmarkEnd w:id="75"/>
          <w:bookmarkEnd w:id="76"/>
          <w:bookmarkEnd w:id="77"/>
          <w:r>
            <w:rPr>
              <w:rStyle w:val="Heading2Char"/>
              <w:color w:val="auto"/>
            </w:rPr>
            <w:fldChar w:fldCharType="begin"/>
          </w:r>
          <w:r>
            <w:rPr>
              <w:rStyle w:val="Heading2Char"/>
              <w:color w:val="auto"/>
            </w:rPr>
            <w:instrText xml:space="preserve"> CITATION oxf23 \l 2057 </w:instrText>
          </w:r>
          <w:r>
            <w:rPr>
              <w:rStyle w:val="Heading2Char"/>
              <w:color w:val="auto"/>
            </w:rPr>
            <w:fldChar w:fldCharType="separate"/>
          </w:r>
          <w:r>
            <w:rPr>
              <w:rStyle w:val="Heading2Char"/>
              <w:noProof/>
              <w:color w:val="auto"/>
            </w:rPr>
            <w:t xml:space="preserve"> </w:t>
          </w:r>
          <w:r w:rsidRPr="00D71B0F">
            <w:rPr>
              <w:rFonts w:ascii="Arial" w:eastAsiaTheme="majorEastAsia" w:hAnsi="Arial" w:cstheme="majorBidi"/>
              <w:noProof/>
              <w:sz w:val="24"/>
              <w:szCs w:val="26"/>
            </w:rPr>
            <w:t>(oxford college of marketing, 2023)</w:t>
          </w:r>
          <w:r>
            <w:rPr>
              <w:rStyle w:val="Heading2Char"/>
              <w:color w:val="auto"/>
            </w:rPr>
            <w:fldChar w:fldCharType="end"/>
          </w:r>
        </w:sdtContent>
      </w:sdt>
      <w:r w:rsidRPr="00D71B0F">
        <w:rPr>
          <w:rStyle w:val="Heading2Char"/>
          <w:color w:val="auto"/>
        </w:rPr>
        <w:t>.</w:t>
      </w:r>
    </w:p>
    <w:p w14:paraId="5E9B2E42" w14:textId="77777777" w:rsidR="0080747A" w:rsidRPr="0080747A" w:rsidRDefault="0080747A" w:rsidP="0080747A">
      <w:pPr>
        <w:jc w:val="both"/>
        <w:rPr>
          <w:rStyle w:val="Heading2Char"/>
          <w:color w:val="auto"/>
        </w:rPr>
      </w:pPr>
      <w:bookmarkStart w:id="78" w:name="_Toc144165419"/>
      <w:bookmarkStart w:id="79" w:name="_Toc144165706"/>
      <w:bookmarkStart w:id="80" w:name="_Toc144208862"/>
      <w:bookmarkStart w:id="81" w:name="_Toc144209126"/>
      <w:r w:rsidRPr="0080747A">
        <w:rPr>
          <w:rStyle w:val="Heading2Char"/>
          <w:color w:val="auto"/>
        </w:rPr>
        <w:t>The RACE framework guides brands through the customer journey: Reach (Awareness), Act (Interaction), Convert (Conversion), and Engage (Relationship).</w:t>
      </w:r>
      <w:bookmarkEnd w:id="78"/>
      <w:bookmarkEnd w:id="79"/>
      <w:bookmarkEnd w:id="80"/>
      <w:bookmarkEnd w:id="81"/>
    </w:p>
    <w:p w14:paraId="3F19DA6D" w14:textId="44CA9777" w:rsidR="0080747A" w:rsidRPr="0080747A" w:rsidRDefault="0080747A" w:rsidP="0080747A">
      <w:pPr>
        <w:jc w:val="both"/>
        <w:rPr>
          <w:rStyle w:val="Heading2Char"/>
          <w:color w:val="auto"/>
        </w:rPr>
      </w:pPr>
      <w:bookmarkStart w:id="82" w:name="_Toc144165420"/>
      <w:bookmarkStart w:id="83" w:name="_Toc144165707"/>
      <w:bookmarkStart w:id="84" w:name="_Toc144208863"/>
      <w:bookmarkStart w:id="85" w:name="_Toc144209127"/>
      <w:r w:rsidRPr="0080747A">
        <w:rPr>
          <w:rStyle w:val="Heading2Char"/>
          <w:b/>
          <w:bCs/>
          <w:color w:val="auto"/>
        </w:rPr>
        <w:t>Reach</w:t>
      </w:r>
      <w:r>
        <w:rPr>
          <w:rStyle w:val="Heading2Char"/>
          <w:color w:val="auto"/>
        </w:rPr>
        <w:t>-</w:t>
      </w:r>
      <w:r w:rsidRPr="0080747A">
        <w:rPr>
          <w:rStyle w:val="Heading2Char"/>
          <w:color w:val="auto"/>
        </w:rPr>
        <w:t xml:space="preserve"> Generate awareness among the target audience through online activities, driving traffic to websites or social media. Media can be paid, owned, or earned. Set traffic-focused goals.</w:t>
      </w:r>
      <w:bookmarkEnd w:id="82"/>
      <w:bookmarkEnd w:id="83"/>
      <w:bookmarkEnd w:id="84"/>
      <w:bookmarkEnd w:id="85"/>
    </w:p>
    <w:p w14:paraId="31D00768" w14:textId="1D066D84" w:rsidR="0080747A" w:rsidRPr="0080747A" w:rsidRDefault="0080747A" w:rsidP="0080747A">
      <w:pPr>
        <w:rPr>
          <w:rStyle w:val="Heading2Char"/>
          <w:color w:val="auto"/>
        </w:rPr>
      </w:pPr>
    </w:p>
    <w:p w14:paraId="5DDD6EC6" w14:textId="77777777" w:rsidR="0080747A" w:rsidRPr="0080747A" w:rsidRDefault="0080747A" w:rsidP="0080747A">
      <w:pPr>
        <w:pStyle w:val="ListParagraph"/>
        <w:numPr>
          <w:ilvl w:val="0"/>
          <w:numId w:val="6"/>
        </w:numPr>
        <w:jc w:val="both"/>
        <w:rPr>
          <w:rStyle w:val="Heading2Char"/>
          <w:color w:val="auto"/>
        </w:rPr>
      </w:pPr>
      <w:bookmarkStart w:id="86" w:name="_Toc144165421"/>
      <w:bookmarkStart w:id="87" w:name="_Toc144165708"/>
      <w:bookmarkStart w:id="88" w:name="_Toc144208864"/>
      <w:bookmarkStart w:id="89" w:name="_Toc144209128"/>
      <w:r w:rsidRPr="0080747A">
        <w:rPr>
          <w:rStyle w:val="Heading2Char"/>
          <w:b/>
          <w:bCs/>
          <w:color w:val="auto"/>
        </w:rPr>
        <w:t>Act:</w:t>
      </w:r>
      <w:r w:rsidRPr="0080747A">
        <w:rPr>
          <w:rStyle w:val="Heading2Char"/>
          <w:color w:val="auto"/>
        </w:rPr>
        <w:t xml:space="preserve"> Encourage user interaction on websites or social media, initiating engagement before conversion. Actions include inquiries, sign-ups, and product searches, all leading to opening conversations.</w:t>
      </w:r>
      <w:bookmarkEnd w:id="86"/>
      <w:bookmarkEnd w:id="87"/>
      <w:bookmarkEnd w:id="88"/>
      <w:bookmarkEnd w:id="89"/>
    </w:p>
    <w:p w14:paraId="091B5E5A" w14:textId="77777777" w:rsidR="0080747A" w:rsidRPr="0080747A" w:rsidRDefault="0080747A" w:rsidP="0080747A">
      <w:pPr>
        <w:pStyle w:val="ListParagraph"/>
        <w:numPr>
          <w:ilvl w:val="0"/>
          <w:numId w:val="6"/>
        </w:numPr>
        <w:jc w:val="both"/>
        <w:rPr>
          <w:rStyle w:val="Heading2Char"/>
          <w:color w:val="auto"/>
        </w:rPr>
      </w:pPr>
      <w:bookmarkStart w:id="90" w:name="_Toc144165422"/>
      <w:bookmarkStart w:id="91" w:name="_Toc144165709"/>
      <w:bookmarkStart w:id="92" w:name="_Toc144208865"/>
      <w:bookmarkStart w:id="93" w:name="_Toc144209129"/>
      <w:r w:rsidRPr="0080747A">
        <w:rPr>
          <w:rStyle w:val="Heading2Char"/>
          <w:b/>
          <w:bCs/>
          <w:color w:val="auto"/>
        </w:rPr>
        <w:t>Convert</w:t>
      </w:r>
      <w:r w:rsidRPr="0080747A">
        <w:rPr>
          <w:rStyle w:val="Heading2Char"/>
          <w:color w:val="auto"/>
        </w:rPr>
        <w:t>: Prompt visitors to become paying customers, whether through online purchases or offline channels, solidifying revenue. Set conversion percentage-based objectives.</w:t>
      </w:r>
      <w:bookmarkEnd w:id="90"/>
      <w:bookmarkEnd w:id="91"/>
      <w:bookmarkEnd w:id="92"/>
      <w:bookmarkEnd w:id="93"/>
    </w:p>
    <w:p w14:paraId="561AAAD1" w14:textId="77777777" w:rsidR="0080747A" w:rsidRPr="0080747A" w:rsidRDefault="0080747A" w:rsidP="0080747A">
      <w:pPr>
        <w:pStyle w:val="ListParagraph"/>
        <w:numPr>
          <w:ilvl w:val="0"/>
          <w:numId w:val="6"/>
        </w:numPr>
        <w:jc w:val="both"/>
        <w:rPr>
          <w:rStyle w:val="Heading2Char"/>
          <w:color w:val="auto"/>
        </w:rPr>
      </w:pPr>
      <w:bookmarkStart w:id="94" w:name="_Toc144165423"/>
      <w:bookmarkStart w:id="95" w:name="_Toc144165710"/>
      <w:bookmarkStart w:id="96" w:name="_Toc144208866"/>
      <w:bookmarkStart w:id="97" w:name="_Toc144209130"/>
      <w:r w:rsidRPr="0080747A">
        <w:rPr>
          <w:rStyle w:val="Heading2Char"/>
          <w:b/>
          <w:bCs/>
          <w:color w:val="auto"/>
        </w:rPr>
        <w:t>Engage</w:t>
      </w:r>
      <w:r w:rsidRPr="0080747A">
        <w:rPr>
          <w:rStyle w:val="Heading2Char"/>
          <w:color w:val="auto"/>
        </w:rPr>
        <w:t>: Cultivate long-term relationships with first-time buyers to enhance loyalty, leading to repeat purchases and advocacy. Use various online/offline communication methods, focusing on engagement, repeat sales, and customer satisfaction.</w:t>
      </w:r>
      <w:bookmarkEnd w:id="94"/>
      <w:bookmarkEnd w:id="95"/>
      <w:bookmarkEnd w:id="96"/>
      <w:bookmarkEnd w:id="97"/>
    </w:p>
    <w:p w14:paraId="5817EF1D" w14:textId="77777777" w:rsidR="0080747A" w:rsidRPr="0080747A" w:rsidRDefault="0080747A" w:rsidP="0080747A">
      <w:pPr>
        <w:jc w:val="both"/>
        <w:rPr>
          <w:rStyle w:val="Heading2Char"/>
          <w:color w:val="auto"/>
        </w:rPr>
      </w:pPr>
    </w:p>
    <w:p w14:paraId="15EC4D27" w14:textId="2B6427D5" w:rsidR="0080747A" w:rsidRPr="00D71B0F" w:rsidRDefault="0080747A" w:rsidP="0080747A">
      <w:pPr>
        <w:jc w:val="both"/>
        <w:rPr>
          <w:rStyle w:val="Heading2Char"/>
          <w:color w:val="auto"/>
        </w:rPr>
      </w:pPr>
      <w:bookmarkStart w:id="98" w:name="_Toc144165424"/>
      <w:bookmarkStart w:id="99" w:name="_Toc144165711"/>
      <w:bookmarkStart w:id="100" w:name="_Toc144208867"/>
      <w:bookmarkStart w:id="101" w:name="_Toc144209131"/>
      <w:r w:rsidRPr="0080747A">
        <w:rPr>
          <w:rStyle w:val="Heading2Char"/>
          <w:color w:val="auto"/>
        </w:rPr>
        <w:t xml:space="preserve">In essence, RACE is about raising awareness, sparking interaction, driving conversion, and nurturing loyalty in the digital </w:t>
      </w:r>
      <w:r w:rsidR="00CC0075" w:rsidRPr="0080747A">
        <w:rPr>
          <w:rStyle w:val="Heading2Char"/>
          <w:color w:val="auto"/>
        </w:rPr>
        <w:t>realm</w:t>
      </w:r>
      <w:r w:rsidR="00D2606E">
        <w:rPr>
          <w:rStyle w:val="Heading2Char"/>
          <w:color w:val="auto"/>
        </w:rPr>
        <w:t xml:space="preserve"> below is Wowcher race approach.</w:t>
      </w:r>
      <w:r w:rsidR="00CC0075" w:rsidRPr="0080747A">
        <w:rPr>
          <w:rStyle w:val="Heading2Char"/>
          <w:color w:val="auto"/>
        </w:rPr>
        <w:t>.</w:t>
      </w:r>
      <w:bookmarkEnd w:id="98"/>
      <w:bookmarkEnd w:id="99"/>
      <w:bookmarkEnd w:id="100"/>
      <w:bookmarkEnd w:id="101"/>
    </w:p>
    <w:p w14:paraId="3BE9BC06" w14:textId="5EA8C73C" w:rsidR="00E43972" w:rsidRDefault="00E43972" w:rsidP="00224C3F">
      <w:pPr>
        <w:jc w:val="both"/>
        <w:rPr>
          <w:rStyle w:val="Heading2Char"/>
        </w:rPr>
      </w:pPr>
    </w:p>
    <w:p w14:paraId="56479FB9" w14:textId="6FA9CDD3" w:rsidR="00E43972" w:rsidRDefault="00E43972" w:rsidP="00224C3F">
      <w:pPr>
        <w:jc w:val="both"/>
        <w:rPr>
          <w:rStyle w:val="Heading2Char"/>
        </w:rPr>
      </w:pPr>
    </w:p>
    <w:p w14:paraId="3F03331C" w14:textId="25CF31D8" w:rsidR="00E43972" w:rsidRDefault="00E43972" w:rsidP="00224C3F">
      <w:pPr>
        <w:jc w:val="both"/>
        <w:rPr>
          <w:rStyle w:val="Heading2Char"/>
        </w:rPr>
      </w:pPr>
    </w:p>
    <w:p w14:paraId="58C0E7D3" w14:textId="0863F8CE" w:rsidR="00E43972" w:rsidRPr="00D75586" w:rsidRDefault="00E43972" w:rsidP="00D75586">
      <w:pPr>
        <w:rPr>
          <w:rStyle w:val="Heading2Char"/>
          <w:sz w:val="20"/>
          <w:szCs w:val="20"/>
        </w:rPr>
      </w:pPr>
    </w:p>
    <w:p w14:paraId="1405E54B" w14:textId="62220ABA" w:rsidR="00D75586" w:rsidRDefault="00D75586" w:rsidP="00224C3F">
      <w:pPr>
        <w:jc w:val="both"/>
        <w:rPr>
          <w:rStyle w:val="Heading2Char"/>
        </w:rPr>
      </w:pPr>
    </w:p>
    <w:p w14:paraId="08D25688" w14:textId="1E522501" w:rsidR="00E43972" w:rsidRDefault="00E43972" w:rsidP="00224C3F">
      <w:pPr>
        <w:jc w:val="both"/>
        <w:rPr>
          <w:rStyle w:val="Heading2Char"/>
        </w:rPr>
      </w:pPr>
    </w:p>
    <w:p w14:paraId="425DDC4A" w14:textId="1077F608" w:rsidR="00E43972" w:rsidRDefault="00E43972" w:rsidP="00224C3F">
      <w:pPr>
        <w:jc w:val="both"/>
        <w:rPr>
          <w:rStyle w:val="Heading2Char"/>
        </w:rPr>
      </w:pPr>
    </w:p>
    <w:p w14:paraId="08B2D840" w14:textId="71090A61" w:rsidR="00E43972" w:rsidRDefault="00E43972" w:rsidP="00224C3F">
      <w:pPr>
        <w:jc w:val="both"/>
        <w:rPr>
          <w:rStyle w:val="Heading2Char"/>
        </w:rPr>
      </w:pPr>
    </w:p>
    <w:p w14:paraId="456C3EE6" w14:textId="4EE56350" w:rsidR="00E43972" w:rsidRDefault="00E43972" w:rsidP="00224C3F">
      <w:pPr>
        <w:jc w:val="both"/>
        <w:rPr>
          <w:rStyle w:val="Heading2Char"/>
        </w:rPr>
      </w:pPr>
    </w:p>
    <w:p w14:paraId="30E6BA6A" w14:textId="6F6AFD4C" w:rsidR="00E43972" w:rsidRDefault="00E43972" w:rsidP="00224C3F">
      <w:pPr>
        <w:jc w:val="both"/>
        <w:rPr>
          <w:rStyle w:val="Heading2Char"/>
        </w:rPr>
      </w:pPr>
    </w:p>
    <w:p w14:paraId="388B196C" w14:textId="00A22597" w:rsidR="00E43972" w:rsidRDefault="00E43972" w:rsidP="00224C3F">
      <w:pPr>
        <w:jc w:val="both"/>
        <w:rPr>
          <w:rStyle w:val="Heading2Char"/>
        </w:rPr>
      </w:pPr>
    </w:p>
    <w:p w14:paraId="003EE05B" w14:textId="79110D35" w:rsidR="00E43972" w:rsidRDefault="00E43972" w:rsidP="00224C3F">
      <w:pPr>
        <w:jc w:val="both"/>
        <w:rPr>
          <w:rStyle w:val="Heading2Char"/>
        </w:rPr>
      </w:pPr>
    </w:p>
    <w:p w14:paraId="19BE713D" w14:textId="1E349A6D" w:rsidR="00E43972" w:rsidRDefault="002E3471" w:rsidP="00224C3F">
      <w:pPr>
        <w:jc w:val="both"/>
        <w:rPr>
          <w:rStyle w:val="Heading2Char"/>
        </w:rPr>
      </w:pPr>
      <w:r>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659264" behindDoc="1" locked="0" layoutInCell="1" allowOverlap="1" wp14:anchorId="78685DEF" wp14:editId="2FE89052">
                <wp:simplePos x="0" y="0"/>
                <wp:positionH relativeFrom="column">
                  <wp:posOffset>-845820</wp:posOffset>
                </wp:positionH>
                <wp:positionV relativeFrom="paragraph">
                  <wp:posOffset>10795</wp:posOffset>
                </wp:positionV>
                <wp:extent cx="1851660" cy="4556760"/>
                <wp:effectExtent l="0" t="0" r="15240" b="15240"/>
                <wp:wrapNone/>
                <wp:docPr id="4" name="Rectangle: Rounded Corners 4"/>
                <wp:cNvGraphicFramePr/>
                <a:graphic xmlns:a="http://schemas.openxmlformats.org/drawingml/2006/main">
                  <a:graphicData uri="http://schemas.microsoft.com/office/word/2010/wordprocessingShape">
                    <wps:wsp>
                      <wps:cNvSpPr/>
                      <wps:spPr>
                        <a:xfrm>
                          <a:off x="0" y="0"/>
                          <a:ext cx="1851660" cy="4556760"/>
                        </a:xfrm>
                        <a:prstGeom prst="roundRect">
                          <a:avLst/>
                        </a:prstGeom>
                        <a:solidFill>
                          <a:schemeClr val="accent5"/>
                        </a:solidFill>
                        <a:ln>
                          <a:solidFill>
                            <a:schemeClr val="accent5"/>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7D8EDB" id="Rectangle: Rounded Corners 4" o:spid="_x0000_s1026" style="position:absolute;margin-left:-66.6pt;margin-top:.85pt;width:145.8pt;height:358.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ClxegIAAJQFAAAOAAAAZHJzL2Uyb0RvYy54bWysVN9PGzEMfp+0/yHK+7he1RZWcUUViGkS&#10;AgRMPIdcwp2UizMn7bX76+fkfrRjaA9ofUjj2P5sf2f7/GLXGLZV6GuwBc9PJpwpK6Gs7WvBfzxd&#10;fznjzAdhS2HAqoLvlecXq8+fzlu3VFOowJQKGYFYv2xdwasQ3DLLvKxUI/wJOGVJqQEbEUjE16xE&#10;0RJ6Y7LpZLLIWsDSIUjlPb1edUq+SvhaKxnutPYqMFNwyi2kE9P5Es9sdS6WryhcVcs+DfGBLBpR&#10;Wwo6Ql2JINgG67+gmloieNDhREKTgda1VKkGqiafvKnmsRJOpVqIHO9Gmvz/g5W320d3j0RD6/zS&#10;0zVWsdPYxH/Kj+0SWfuRLLULTNJjfjbPFwviVJJuNp8vTkkgnOzg7tCHbwoaFi8FR9jY8oE+SWJK&#10;bG986OwHuxjSg6nL69qYJMQ2UJcG2VbQBxRSKhvmfZQ/LI39sDMlHL2zAwHpFvZGRUxjH5RmdUkl&#10;T1PiqTffJpV3qkqUqst1PqHfkOlQRmInAUZkTVWO2D3AYHlccN7D9PbRVaXWHp0n/0qs43j0SJHB&#10;htG5qS3gewAmjJE7+4GkjprI0guU+3tkCN1geSeva/rWN8KHe4E0SdQftB3CHR3aQFtw6G+cVYC/&#10;3nuP9tTgpOWspcksuP+5Eag4M98ttf7XfDaLo5yE2fx0SgIea16ONXbTXAL1Tk57yMl0jfbBDFeN&#10;0DzTElnHqKQSVlLsgsuAg3AZuo1Ba0iq9TqZ0fg6EW7so5MRPLIa2/hp9yzQ9Q0faFZuYZhisXzT&#10;8p1t9LSw3gTQdZqHA6893zT6qXH6NRV3y7GcrA7LdPUbAAD//wMAUEsDBBQABgAIAAAAIQDu8Or5&#10;4AAAAAoBAAAPAAAAZHJzL2Rvd25yZXYueG1sTI/LbsIwEEX3lfoP1lTqDpwQKDSNg/pCsCuELro0&#10;9hBHjcdRbCD9+5pVuxzdo3vPFMvBtuyMvW8cCUjHCTAk5XRDtYDP/Wq0AOaDJC1bRyjgBz0sy9ub&#10;QubaXWiH5yrULJaQz6UAE0KXc+6VQSv92HVIMTu63soQz77mupeXWG5bPkmSB25lQ3HByA5fDarv&#10;6mQF9Eal1Wrz9vGumqPbrr82s93LVIj7u+H5CVjAIfzBcNWP6lBGp4M7kfasFTBKs2wS2ZjMgV2B&#10;2WIK7CBgnj5mwMuC/3+h/AUAAP//AwBQSwECLQAUAAYACAAAACEAtoM4kv4AAADhAQAAEwAAAAAA&#10;AAAAAAAAAAAAAAAAW0NvbnRlbnRfVHlwZXNdLnhtbFBLAQItABQABgAIAAAAIQA4/SH/1gAAAJQB&#10;AAALAAAAAAAAAAAAAAAAAC8BAABfcmVscy8ucmVsc1BLAQItABQABgAIAAAAIQDW7ClxegIAAJQF&#10;AAAOAAAAAAAAAAAAAAAAAC4CAABkcnMvZTJvRG9jLnhtbFBLAQItABQABgAIAAAAIQDu8Or54AAA&#10;AAoBAAAPAAAAAAAAAAAAAAAAANQEAABkcnMvZG93bnJldi54bWxQSwUGAAAAAAQABADzAAAA4QUA&#10;AAAA&#10;" fillcolor="#5b9bd5 [3208]" strokecolor="#5b9bd5 [3208]" strokeweight="1pt">
                <v:stroke joinstyle="miter"/>
              </v:roundrect>
            </w:pict>
          </mc:Fallback>
        </mc:AlternateContent>
      </w:r>
      <w:r w:rsidR="00EA454C">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685888" behindDoc="0" locked="0" layoutInCell="1" allowOverlap="1" wp14:anchorId="34C9BAD0" wp14:editId="16B6C947">
                <wp:simplePos x="0" y="0"/>
                <wp:positionH relativeFrom="column">
                  <wp:posOffset>5212080</wp:posOffset>
                </wp:positionH>
                <wp:positionV relativeFrom="paragraph">
                  <wp:posOffset>173990</wp:posOffset>
                </wp:positionV>
                <wp:extent cx="815340" cy="274320"/>
                <wp:effectExtent l="0" t="0" r="22860" b="11430"/>
                <wp:wrapNone/>
                <wp:docPr id="23" name="Text Box 23"/>
                <wp:cNvGraphicFramePr/>
                <a:graphic xmlns:a="http://schemas.openxmlformats.org/drawingml/2006/main">
                  <a:graphicData uri="http://schemas.microsoft.com/office/word/2010/wordprocessingShape">
                    <wps:wsp>
                      <wps:cNvSpPr txBox="1"/>
                      <wps:spPr>
                        <a:xfrm>
                          <a:off x="0" y="0"/>
                          <a:ext cx="815340" cy="2743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2084B88" w14:textId="2D5EBA78" w:rsidR="00852EA3" w:rsidRPr="00D75586" w:rsidRDefault="00852EA3">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75586">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ENGAGE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C9BAD0" id="_x0000_t202" coordsize="21600,21600" o:spt="202" path="m,l,21600r21600,l21600,xe">
                <v:stroke joinstyle="miter"/>
                <v:path gradientshapeok="t" o:connecttype="rect"/>
              </v:shapetype>
              <v:shape id="Text Box 23" o:spid="_x0000_s1026" type="#_x0000_t202" style="position:absolute;left:0;text-align:left;margin-left:410.4pt;margin-top:13.7pt;width:64.2pt;height:21.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TsvWgIAAAUFAAAOAAAAZHJzL2Uyb0RvYy54bWysVN9v2jAQfp+0/8Hy+whQunaIUDGqTpNQ&#10;W62d+mwcG6I5Ps8+SNhfv7MTUtbxNO3FOft+f/ddZjdNZdhe+VCCzfloMORMWQlFaTc5//589+Ga&#10;s4DCFsKAVTk/qMBv5u/fzWo3VWPYgimUZxTEhmntcr5FdNMsC3KrKhEG4JQlpQZfCaSr32SFFzVF&#10;r0w2Hg4/ZjX4wnmQKgR6vW2VfJ7ia60kPmgdFDKTc6oN0+nTuY5nNp+J6cYLty1lV4b4hyoqUVpK&#10;2oe6FSjYzpd/hapK6SGAxoGEKgOtS6lSD9TNaPimm6etcCr1QuAE18MU/l9Yeb9/co+eYfMZGhpg&#10;BKR2YRroMfbTaF/FL1XKSE8QHnrYVINM0uP16PJiQhpJqvHV5GKcYM1enZ0P+EVBxaKQc09TSWCJ&#10;/SogJSTTo0nMZWx8e60iSXgwqlV+U5qVBeUdpyCJKmppPNsLGrKQUllMfVBYY8k6uunSmN5xdM7R&#10;9E6dbXRTiUK94/Cc458Ze4+UFSz2zlVpwZ8LUPw4lqtb+2P3bc+xfWzWTTeZNRQHGpiHlsvBybuS&#10;YF2JgI/CE3lpErSQ+ECHNlDnHDqJsy34X+feoz1xirSc1bQMOQ8/d8IrzsxXS2z7NJrEAWO6TC6v&#10;aMLMn2rWpxq7q5ZAoxjR6juZxGiP5ihqD9UL7e0iZiWVsJJy5xyP4hLbFaW9l2qxSEa0L07gyj45&#10;GUNHeCNpnpsX4V3HLCRK3sNxbcT0DcFa2+hpYbFD0GViXwS4RbUDnnYtkbL7L8RlPr0nq9e/1/w3&#10;AAAA//8DAFBLAwQUAAYACAAAACEAUjruDd8AAAAJAQAADwAAAGRycy9kb3ducmV2LnhtbEyPzWrD&#10;MBCE74W+g9hCb41UJziJYzmUQqGH0pDED7Cx1j/UWhlLcdy3r3pqj8MMM9/k+9n2YqLRd441PC8U&#10;COLKmY4bDeX57WkDwgdkg71j0vBNHvbF/V2OmXE3PtJ0Co2IJewz1NCGMGRS+qoli37hBuLo1W60&#10;GKIcG2lGvMVy28tEqVRa7DgutDjQa0vV1+lqNeA5vC/rqSo/usOhRlrisfxMtX58mF92IALN4S8M&#10;v/gRHYrIdHFXNl70GjaJiuhBQ7JegYiB7WqbgLhoWKsUZJHL/w+KHwAAAP//AwBQSwECLQAUAAYA&#10;CAAAACEAtoM4kv4AAADhAQAAEwAAAAAAAAAAAAAAAAAAAAAAW0NvbnRlbnRfVHlwZXNdLnhtbFBL&#10;AQItABQABgAIAAAAIQA4/SH/1gAAAJQBAAALAAAAAAAAAAAAAAAAAC8BAABfcmVscy8ucmVsc1BL&#10;AQItABQABgAIAAAAIQB6tTsvWgIAAAUFAAAOAAAAAAAAAAAAAAAAAC4CAABkcnMvZTJvRG9jLnht&#10;bFBLAQItABQABgAIAAAAIQBSOu4N3wAAAAkBAAAPAAAAAAAAAAAAAAAAALQEAABkcnMvZG93bnJl&#10;di54bWxQSwUGAAAAAAQABADzAAAAwAUAAAAA&#10;" fillcolor="white [3201]" strokecolor="#4472c4 [3204]" strokeweight="1pt">
                <v:textbox>
                  <w:txbxContent>
                    <w:p w14:paraId="02084B88" w14:textId="2D5EBA78" w:rsidR="00852EA3" w:rsidRPr="00D75586" w:rsidRDefault="00852EA3">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75586">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ENGAGE</w:t>
                      </w:r>
                    </w:p>
                  </w:txbxContent>
                </v:textbox>
              </v:shape>
            </w:pict>
          </mc:Fallback>
        </mc:AlternateContent>
      </w:r>
      <w:r w:rsidR="00EA454C">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684864" behindDoc="0" locked="0" layoutInCell="1" allowOverlap="1" wp14:anchorId="38C3D6AB" wp14:editId="5887CCE1">
                <wp:simplePos x="0" y="0"/>
                <wp:positionH relativeFrom="column">
                  <wp:posOffset>3406140</wp:posOffset>
                </wp:positionH>
                <wp:positionV relativeFrom="paragraph">
                  <wp:posOffset>189230</wp:posOffset>
                </wp:positionV>
                <wp:extent cx="746760" cy="259080"/>
                <wp:effectExtent l="0" t="0" r="15240" b="26670"/>
                <wp:wrapNone/>
                <wp:docPr id="22" name="Text Box 22"/>
                <wp:cNvGraphicFramePr/>
                <a:graphic xmlns:a="http://schemas.openxmlformats.org/drawingml/2006/main">
                  <a:graphicData uri="http://schemas.microsoft.com/office/word/2010/wordprocessingShape">
                    <wps:wsp>
                      <wps:cNvSpPr txBox="1"/>
                      <wps:spPr>
                        <a:xfrm>
                          <a:off x="0" y="0"/>
                          <a:ext cx="746760" cy="25908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7A6C9D63" w14:textId="2B3EB305" w:rsidR="00852EA3" w:rsidRPr="00852EA3" w:rsidRDefault="00852EA3">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2EA3">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CONVERT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C3D6AB" id="Text Box 22" o:spid="_x0000_s1027" type="#_x0000_t202" style="position:absolute;left:0;text-align:left;margin-left:268.2pt;margin-top:14.9pt;width:58.8pt;height:20.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ny6XAIAAAwFAAAOAAAAZHJzL2Uyb0RvYy54bWysVN9v2jAQfp+0/8Hy+5qAaGkRoWJUnSah&#10;thqd+mwcu0RzfJ59kLC/fmcHUtbxNO3FOft+f/ddprdtbdhO+VCBLfjgIudMWQllZV8L/v35/tM1&#10;ZwGFLYUBqwq+V4Hfzj5+mDZuooawAVMqzyiIDZPGFXyD6CZZFuRG1SJcgFOWlBp8LZCu/jUrvWgo&#10;em2yYZ5fZQ340nmQKgR6veuUfJbia60kPmodFDJTcKoN0+nTuY5nNpuKyasXblPJQxniH6qoRWUp&#10;aR/qTqBgW1/9FaqupIcAGi8k1BloXUmVeqBuBvm7blYb4VTqhcAJrocp/L+w8mG3ck+eYfsZWhpg&#10;BKRxYRLoMfbTal/HL1XKSE8Q7nvYVItM0uN4dDW+Io0k1fDyJr9OsGZvzs4H/KKgZlEouKepJLDE&#10;bhmQEpLp0STmMja+vVWRJNwb1Sm/Kc2qkvIOU5BEFbUwnu0EDVlIqSymPiissWQd3XRlTO84OOdo&#10;eqeDbXRTiUK9Y37O8c+MvUfKChZ757qy4M8FKH8cy9Wd/bH7rufYPrbrlpo+GdAayj3NzUNH6eDk&#10;fUXoLkXAJ+GJwzQQ2kt8pEMbaAoOB4mzDfhf596jPVGLtJw1tBMFDz+3wivOzFdLpLsZjEZxidJl&#10;dDke0sWfatanGrutF0ATGdAfwMkkRns0R1F7qF9ofecxK6mElZS74HgUF9htKq2/VPN5MqK1cQKX&#10;duVkDB1Rjtx5bl+EdweCITHzAY7bIybveNbZRk8L8y2CrhIJI84dqgf8aeUSNw+/h7jTp/dk9fYT&#10;m/0GAAD//wMAUEsDBBQABgAIAAAAIQAxjPXc3gAAAAkBAAAPAAAAZHJzL2Rvd25yZXYueG1sTI/L&#10;TsMwEEX3SPyDNUjsqEPTGkjjVAgJiQWiapsPmMaThxrbUeym4e8ZVrAczdW95+Tb2fZiojF03ml4&#10;XCQgyFXedK7RUB7fH55BhIjOYO8dafimANvi9ibHzPir29N0iI3gEhcy1NDGOGRShqoli2HhB3L8&#10;q/1oMfI5NtKMeOVy28tlkihpsXO80OJAby1V58PFasBj/EjrqSo/u92uRkpxX34pre/v5tcNiEhz&#10;/AvDLz6jQ8FMJ39xJohewzpVK45qWL6wAgfUesVyJw1PiQJZ5PK/QfEDAAD//wMAUEsBAi0AFAAG&#10;AAgAAAAhALaDOJL+AAAA4QEAABMAAAAAAAAAAAAAAAAAAAAAAFtDb250ZW50X1R5cGVzXS54bWxQ&#10;SwECLQAUAAYACAAAACEAOP0h/9YAAACUAQAACwAAAAAAAAAAAAAAAAAvAQAAX3JlbHMvLnJlbHNQ&#10;SwECLQAUAAYACAAAACEAJNZ8ulwCAAAMBQAADgAAAAAAAAAAAAAAAAAuAgAAZHJzL2Uyb0RvYy54&#10;bWxQSwECLQAUAAYACAAAACEAMYz13N4AAAAJAQAADwAAAAAAAAAAAAAAAAC2BAAAZHJzL2Rvd25y&#10;ZXYueG1sUEsFBgAAAAAEAAQA8wAAAMEFAAAAAA==&#10;" fillcolor="white [3201]" strokecolor="#4472c4 [3204]" strokeweight="1pt">
                <v:textbox>
                  <w:txbxContent>
                    <w:p w14:paraId="7A6C9D63" w14:textId="2B3EB305" w:rsidR="00852EA3" w:rsidRPr="00852EA3" w:rsidRDefault="00852EA3">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2EA3">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CONVERT</w:t>
                      </w:r>
                    </w:p>
                  </w:txbxContent>
                </v:textbox>
              </v:shape>
            </w:pict>
          </mc:Fallback>
        </mc:AlternateContent>
      </w:r>
      <w:r w:rsidR="00EA454C">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683840" behindDoc="0" locked="0" layoutInCell="1" allowOverlap="1" wp14:anchorId="4CB169C6" wp14:editId="440D1C01">
                <wp:simplePos x="0" y="0"/>
                <wp:positionH relativeFrom="column">
                  <wp:posOffset>1623060</wp:posOffset>
                </wp:positionH>
                <wp:positionV relativeFrom="paragraph">
                  <wp:posOffset>212090</wp:posOffset>
                </wp:positionV>
                <wp:extent cx="678180" cy="289560"/>
                <wp:effectExtent l="0" t="0" r="26670" b="15240"/>
                <wp:wrapNone/>
                <wp:docPr id="20" name="Text Box 20"/>
                <wp:cNvGraphicFramePr/>
                <a:graphic xmlns:a="http://schemas.openxmlformats.org/drawingml/2006/main">
                  <a:graphicData uri="http://schemas.microsoft.com/office/word/2010/wordprocessingShape">
                    <wps:wsp>
                      <wps:cNvSpPr txBox="1"/>
                      <wps:spPr>
                        <a:xfrm>
                          <a:off x="0" y="0"/>
                          <a:ext cx="678180" cy="28956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7C005AB3" w14:textId="742C6269" w:rsidR="00852EA3" w:rsidRPr="00852EA3" w:rsidRDefault="00852EA3">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2EA3">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B169C6" id="Text Box 20" o:spid="_x0000_s1028" type="#_x0000_t202" style="position:absolute;left:0;text-align:left;margin-left:127.8pt;margin-top:16.7pt;width:53.4pt;height:22.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v/DXgIAAAwFAAAOAAAAZHJzL2Uyb0RvYy54bWysVN9v2jAQfp+0/8Hy+xpAlFJEqFirTpNQ&#10;W41OfTaOXaI5Ps8+SNhfv7MTQtfxNO3FOft+f/dd5jdNZdhe+VCCzfnwYsCZshKK0r7m/Pvz/acp&#10;ZwGFLYQBq3J+UIHfLD5+mNdupkawBVMozyiIDbPa5XyL6GZZFuRWVSJcgFOWlBp8JZCu/jUrvKgp&#10;emWy0WAwyWrwhfMgVQj0etcq+SLF11pJfNQ6KGQm51QbptOncxPPbDEXs1cv3LaUXRniH6qoRGkp&#10;aR/qTqBgO1/+FaoqpYcAGi8kVBloXUqVeqBuhoN33ay3wqnUC4ETXA9T+H9h5cN+7Z48w+YzNDTA&#10;CEjtwizQY+yn0b6KX6qUkZ4gPPSwqQaZpMfJ1XQ4JY0k1Wh6fTlJsGYnZ+cDflFQsSjk3NNUElhi&#10;vwpICcn0aBJzGRvfTlUkCQ9GtcpvSrOyoLyjFCRRRd0az/aChiykVBZTHxTWWLKObro0pnccnnM0&#10;vVNnG91UolDvODjn+GfG3iNlBYu9c1Va8OcCFD+O5erW/th923NsH5tNQ03HnrsBbaA40Nw8tJQO&#10;Tt6XhO5KBHwSnjhMA6G9xEc6tIE659BJnG3B/zr3Hu2JWqTlrKadyHn4uRNecWa+WiLd9XA8jkuU&#10;LuPLqxFd/FvN5q3G7qpboIkM6Q/gZBKjPZqjqD1UL7S+y5iVVMJKyp1zPIq32G4qrb9Uy2UyorVx&#10;Ald27WQMHVGO3HluXoR3HcGQmPkAx+0Rs3c8a22jp4XlDkGXiYQR5xbVDn9aucTN7vcQd/rtPVmd&#10;fmKL3wAAAP//AwBQSwMEFAAGAAgAAAAhAMP9jQPeAAAACQEAAA8AAABkcnMvZG93bnJldi54bWxM&#10;j8tOwzAQRfdI/IM1SOyoQ0wDhDgVQkJigaja5gOm8eQh4nEUu2n4e8yK7mY0R3fOLTaLHcRMk+8d&#10;a7hfJSCIa2d6bjVUh/e7JxA+IBscHJOGH/KwKa+vCsyNO/OO5n1oRQxhn6OGLoQxl9LXHVn0KzcS&#10;x1vjJoshrlMrzYTnGG4HmSZJJi32HD90ONJbR/X3/mQ14CF8qGauq89+u22QFO6qr0zr25vl9QVE&#10;oCX8w/CnH9WhjE5Hd2LjxaAhXa+ziGpQ6gFEBFSWxuGo4fE5AVkW8rJB+QsAAP//AwBQSwECLQAU&#10;AAYACAAAACEAtoM4kv4AAADhAQAAEwAAAAAAAAAAAAAAAAAAAAAAW0NvbnRlbnRfVHlwZXNdLnht&#10;bFBLAQItABQABgAIAAAAIQA4/SH/1gAAAJQBAAALAAAAAAAAAAAAAAAAAC8BAABfcmVscy8ucmVs&#10;c1BLAQItABQABgAIAAAAIQDbwv/DXgIAAAwFAAAOAAAAAAAAAAAAAAAAAC4CAABkcnMvZTJvRG9j&#10;LnhtbFBLAQItABQABgAIAAAAIQDD/Y0D3gAAAAkBAAAPAAAAAAAAAAAAAAAAALgEAABkcnMvZG93&#10;bnJldi54bWxQSwUGAAAAAAQABADzAAAAwwUAAAAA&#10;" fillcolor="white [3201]" strokecolor="#4472c4 [3204]" strokeweight="1pt">
                <v:textbox>
                  <w:txbxContent>
                    <w:p w14:paraId="7C005AB3" w14:textId="742C6269" w:rsidR="00852EA3" w:rsidRPr="00852EA3" w:rsidRDefault="00852EA3">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2EA3">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ACT</w:t>
                      </w:r>
                    </w:p>
                  </w:txbxContent>
                </v:textbox>
              </v:shape>
            </w:pict>
          </mc:Fallback>
        </mc:AlternateContent>
      </w:r>
      <w:r w:rsidR="00EA454C">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682816" behindDoc="0" locked="0" layoutInCell="1" allowOverlap="1" wp14:anchorId="588578C5" wp14:editId="7F36ABF9">
                <wp:simplePos x="0" y="0"/>
                <wp:positionH relativeFrom="column">
                  <wp:posOffset>-274320</wp:posOffset>
                </wp:positionH>
                <wp:positionV relativeFrom="paragraph">
                  <wp:posOffset>196850</wp:posOffset>
                </wp:positionV>
                <wp:extent cx="693420" cy="274320"/>
                <wp:effectExtent l="0" t="0" r="11430" b="11430"/>
                <wp:wrapNone/>
                <wp:docPr id="18" name="Text Box 18"/>
                <wp:cNvGraphicFramePr/>
                <a:graphic xmlns:a="http://schemas.openxmlformats.org/drawingml/2006/main">
                  <a:graphicData uri="http://schemas.microsoft.com/office/word/2010/wordprocessingShape">
                    <wps:wsp>
                      <wps:cNvSpPr txBox="1"/>
                      <wps:spPr>
                        <a:xfrm>
                          <a:off x="0" y="0"/>
                          <a:ext cx="693420" cy="2743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65D1A63" w14:textId="1BF8854C" w:rsidR="00852EA3" w:rsidRPr="00852EA3" w:rsidRDefault="00852EA3">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8578C5" id="Text Box 18" o:spid="_x0000_s1029" type="#_x0000_t202" style="position:absolute;left:0;text-align:left;margin-left:-21.6pt;margin-top:15.5pt;width:54.6pt;height:21.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9/KXQIAAAwFAAAOAAAAZHJzL2Uyb0RvYy54bWysVEtv2zAMvg/YfxB0X53X2tWoU2QtOgwo&#10;2mLp0LMiS4kxWdQkJnb260fJsdN1OQ27yLTIj8+Purpua8N2yocKbMHHZyPOlJVQVnZd8O/Pdx8+&#10;cRZQ2FIYsKrgexX49fz9u6vG5WoCGzCl8oyc2JA3ruAbRJdnWZAbVYtwBk5ZUmrwtUD69eus9KIh&#10;77XJJqPRedaAL50HqUKg29tOyefJv9ZK4qPWQSEzBafcMJ0+nat4ZvMrka+9cJtKHtIQ/5BFLSpL&#10;QQdXtwIF2/rqL1d1JT0E0Hgmoc5A60qqVANVMx69qWa5EU6lWqg5wQ1tCv/PrXzYLd2TZ9h+hpYG&#10;GBvSuJAHuoz1tNrX8UuZMtJTC/dD21SLTNLl+eV0NiGNJNXkYjYlmbxkR7DzAb8oqFkUCu5pKqlZ&#10;YncfsDPtTWIsY+PdMYsk4d6oTvlNaVaVFHeSnCSqqBvj2U7QkIWUymKqgzIwlqwjTFfGDMDxKaAZ&#10;QAfbCFOJQgNwdAr4Z8QBkaKCxQFcVxb8KQfljz5d3dn31Xc1x/KxXbVUdMGn/YBWUO5pbh46Sgcn&#10;7yrq7r0I+CQ8cZgGQnuJj3RoA03B4SBxtgH/69R9tCdqkZazhnai4OHnVnjFmflqiXSX49ksLlH6&#10;mX28iEP3rzWr1xq7rW+AJjKmF8DJJEZ7NL2oPdQvtL6LGJVUwkqKXXDsxRvsNpXWX6rFIhnR2jiB&#10;93bpZHQduxy589y+CO8OBENi5gP02yPyNzzrbCPSwmKLoKtEwtjnrquH/tPKJRofnoe406//k9Xx&#10;EZv/BgAA//8DAFBLAwQUAAYACAAAACEAJFg2mN0AAAAIAQAADwAAAGRycy9kb3ducmV2LnhtbEyP&#10;3UrDQBBG7wXfYRnBu3bTpKQSMykiCF6IpW0eYJpMfjC7G7LbNL6945VeDcMcvjlfvl/MoGaefO8s&#10;wmYdgWJbubq3LUJ5fls9gfKBbE2Ds4zwzR72xf1dTlntbvbI8ym0SkKszwihC2HMtPZVx4b82o1s&#10;5da4yVCQdWp1PdFNws2g4yhKtaHeyoeORn7tuPo6XQ0CncN70sxV+dEfDg1xQsfyM0V8fFhenkEF&#10;XsIfDL/6og6FOF3c1dZeDQirbRILipBspJMAaSrzgrDbxqCLXP8vUPwAAAD//wMAUEsBAi0AFAAG&#10;AAgAAAAhALaDOJL+AAAA4QEAABMAAAAAAAAAAAAAAAAAAAAAAFtDb250ZW50X1R5cGVzXS54bWxQ&#10;SwECLQAUAAYACAAAACEAOP0h/9YAAACUAQAACwAAAAAAAAAAAAAAAAAvAQAAX3JlbHMvLnJlbHNQ&#10;SwECLQAUAAYACAAAACEAMEffyl0CAAAMBQAADgAAAAAAAAAAAAAAAAAuAgAAZHJzL2Uyb0RvYy54&#10;bWxQSwECLQAUAAYACAAAACEAJFg2mN0AAAAIAQAADwAAAAAAAAAAAAAAAAC3BAAAZHJzL2Rvd25y&#10;ZXYueG1sUEsFBgAAAAAEAAQA8wAAAMEFAAAAAA==&#10;" fillcolor="white [3201]" strokecolor="#4472c4 [3204]" strokeweight="1pt">
                <v:textbox>
                  <w:txbxContent>
                    <w:p w14:paraId="165D1A63" w14:textId="1BF8854C" w:rsidR="00852EA3" w:rsidRPr="00852EA3" w:rsidRDefault="00852EA3">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REACH</w:t>
                      </w:r>
                    </w:p>
                  </w:txbxContent>
                </v:textbox>
              </v:shape>
            </w:pict>
          </mc:Fallback>
        </mc:AlternateContent>
      </w:r>
      <w:r w:rsidR="00EA454C">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661312" behindDoc="0" locked="0" layoutInCell="1" allowOverlap="1" wp14:anchorId="30FC3AE1" wp14:editId="08D7703F">
                <wp:simplePos x="0" y="0"/>
                <wp:positionH relativeFrom="column">
                  <wp:posOffset>1051560</wp:posOffset>
                </wp:positionH>
                <wp:positionV relativeFrom="paragraph">
                  <wp:posOffset>90170</wp:posOffset>
                </wp:positionV>
                <wp:extent cx="1866900" cy="4602480"/>
                <wp:effectExtent l="0" t="0" r="19050" b="26670"/>
                <wp:wrapNone/>
                <wp:docPr id="5" name="Rectangle: Rounded Corners 5"/>
                <wp:cNvGraphicFramePr/>
                <a:graphic xmlns:a="http://schemas.openxmlformats.org/drawingml/2006/main">
                  <a:graphicData uri="http://schemas.microsoft.com/office/word/2010/wordprocessingShape">
                    <wps:wsp>
                      <wps:cNvSpPr/>
                      <wps:spPr>
                        <a:xfrm>
                          <a:off x="0" y="0"/>
                          <a:ext cx="1866900" cy="4602480"/>
                        </a:xfrm>
                        <a:prstGeom prst="roundRect">
                          <a:avLst/>
                        </a:prstGeom>
                        <a:solidFill>
                          <a:schemeClr val="accent5"/>
                        </a:solidFill>
                        <a:ln w="12700" cap="flat" cmpd="sng" algn="ctr">
                          <a:solidFill>
                            <a:schemeClr val="accent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1C20AF" id="Rectangle: Rounded Corners 5" o:spid="_x0000_s1026" style="position:absolute;margin-left:82.8pt;margin-top:7.1pt;width:147pt;height:362.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tDzXAIAANcEAAAOAAAAZHJzL2Uyb0RvYy54bWysVE1PGzEQvVfqf7B8L7uJQggRGxSBqCoh&#10;igoV58FrZy3ZHtd2sqG/vmPvQoD2UFXNwfF4xvPx/N6ene+tYTsZokbX8MlRzZl0AlvtNg3/fn/1&#10;acFZTOBaMOhkw59k5Oerjx/Oer+UU+zQtDIwSuLisvcN71Lyy6qKopMW4hF66cipMFhIZIZN1Qbo&#10;Kbs11bSu51WPofUBhYyRTi8HJ1+V/EpJkb4qFWVipuHUWyprKOtjXqvVGSw3AXynxdgG/EMXFrSj&#10;oi+pLiEB2wb9WyqrRcCIKh0JtBUqpYUsM9A0k/rdNHcdeFlmIXCif4Ep/r+04mZ3528DwdD7uIy0&#10;zVPsVbD5n/pj+wLW0wtYcp+YoMPJYj4/rQlTQb7ZvJ7OFgXO6nDdh5g+S7QsbxoecOvab/QkBSnY&#10;XcdEdSn+OS6XjGh0e6WNKUamgbwwge2AHhCEkC4d50ejW28ijWM99TQ9KR0BMUkZSNSc9W3Do9tw&#10;BmZDFBUplPJvbhe6/VWd3OolxG5oqCQZOGR1IiIbbRu+qPNv7NK4PIgsVBwHPiCdd4/YPt0GFnDg&#10;ZvTiSlORa4jpFgKRkSAmgaWvtCiDNCWOO846DD//dJ7jiSPk5awnchMCP7YQJGfmiyP2nE5ms6yG&#10;YsyOT6ZkhNeex9cet7UXSPBPSMpelG2OT+Z5qwLaB9LhOlclFzhBtQesR+MiDaIjJQu5XpcwUoCH&#10;dO3uvMjJM04Z3vv9AwQ/ciYR3W7wWQiwfMeaITbfdLjeJlS6UOqAKzElG6SewplR6Vmer+0Sdfge&#10;rX4BAAD//wMAUEsDBBQABgAIAAAAIQBKOkY24AAAAAoBAAAPAAAAZHJzL2Rvd25yZXYueG1sTI/N&#10;TsMwEITvSLyDtUjcqNOSBBriVPxV9AYNHDi69jaOiO3Idtvw9iwnuO3sjma/qVeTHdgRQ+y9EzCf&#10;ZcDQKa971wn4eF9f3QKLSTotB+9QwDdGWDXnZ7WstD+5LR7b1DEKcbGSAkxKY8V5VAatjDM/oqPb&#10;3gcrE8nQcR3kicLtwBdZVnIre0cfjBzx0aD6ag9WQDBq3q43T6/Pqt/7t5fPTbF9yIW4vJju74Al&#10;nNKfGX7xCR0aYtr5g9ORDaTLoiQrDfkCGBnyYkmLnYCb62UGvKn5/wrNDwAAAP//AwBQSwECLQAU&#10;AAYACAAAACEAtoM4kv4AAADhAQAAEwAAAAAAAAAAAAAAAAAAAAAAW0NvbnRlbnRfVHlwZXNdLnht&#10;bFBLAQItABQABgAIAAAAIQA4/SH/1gAAAJQBAAALAAAAAAAAAAAAAAAAAC8BAABfcmVscy8ucmVs&#10;c1BLAQItABQABgAIAAAAIQAYOtDzXAIAANcEAAAOAAAAAAAAAAAAAAAAAC4CAABkcnMvZTJvRG9j&#10;LnhtbFBLAQItABQABgAIAAAAIQBKOkY24AAAAAoBAAAPAAAAAAAAAAAAAAAAALYEAABkcnMvZG93&#10;bnJldi54bWxQSwUGAAAAAAQABADzAAAAwwUAAAAA&#10;" fillcolor="#5b9bd5 [3208]" strokecolor="#5b9bd5 [3208]" strokeweight="1pt">
                <v:stroke joinstyle="miter"/>
              </v:roundrect>
            </w:pict>
          </mc:Fallback>
        </mc:AlternateContent>
      </w:r>
      <w:r w:rsidR="00EA454C">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665408" behindDoc="0" locked="0" layoutInCell="1" allowOverlap="1" wp14:anchorId="231853B1" wp14:editId="1072263B">
                <wp:simplePos x="0" y="0"/>
                <wp:positionH relativeFrom="page">
                  <wp:posOffset>5745480</wp:posOffset>
                </wp:positionH>
                <wp:positionV relativeFrom="paragraph">
                  <wp:posOffset>59690</wp:posOffset>
                </wp:positionV>
                <wp:extent cx="1752600" cy="4625340"/>
                <wp:effectExtent l="0" t="0" r="19050" b="22860"/>
                <wp:wrapNone/>
                <wp:docPr id="7" name="Rectangle: Rounded Corners 7"/>
                <wp:cNvGraphicFramePr/>
                <a:graphic xmlns:a="http://schemas.openxmlformats.org/drawingml/2006/main">
                  <a:graphicData uri="http://schemas.microsoft.com/office/word/2010/wordprocessingShape">
                    <wps:wsp>
                      <wps:cNvSpPr/>
                      <wps:spPr>
                        <a:xfrm>
                          <a:off x="0" y="0"/>
                          <a:ext cx="1752600" cy="4625340"/>
                        </a:xfrm>
                        <a:prstGeom prst="roundRect">
                          <a:avLst/>
                        </a:prstGeom>
                        <a:solidFill>
                          <a:schemeClr val="accent5"/>
                        </a:solidFill>
                        <a:ln w="12700" cap="flat" cmpd="sng" algn="ctr">
                          <a:solidFill>
                            <a:schemeClr val="accent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686EB6" id="Rectangle: Rounded Corners 7" o:spid="_x0000_s1026" style="position:absolute;margin-left:452.4pt;margin-top:4.7pt;width:138pt;height:364.2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x/sWwIAANcEAAAOAAAAZHJzL2Uyb0RvYy54bWysVE1PGzEQvVfqf7B8L5ukCdAoGxSBqCoh&#10;QEDFefDaWUu2x7WdbOiv79i7JEB7qKrm4Mx4vp/f7OJsZw3byhA1upqPj0acSSew0W5d8+8Pl59O&#10;OYsJXAMGnaz5s4z8bPnxw6LzcznBFk0jA6MkLs47X/M2JT+vqihaaSEeoZeOjAqDhURqWFdNgI6y&#10;W1NNRqPjqsPQ+IBCxki3F72RL0t+paRIN0pFmZipOfWWyhnK+ZTParmA+TqAb7UY2oB/6MKCdlR0&#10;n+oCErBN0L+lsloEjKjSkUBboVJayDIDTTMevZvmvgUvyywETvR7mOL/Syuut/f+NhAMnY/zSGKe&#10;YqeCzf/UH9sVsJ73YMldYoIuxyezyfGIMBVkmx5PZp+nBc7qEO5DTF8lWpaFmgfcuOaOnqQgBdur&#10;mKgu+b/45ZIRjW4utTFFyTSQ5yawLdADghDSpVl+NIp642kc66inyUnpCIhJykCi5qxvah7dmjMw&#10;a6KoSKGUfxNd6PZXdXKrFxDbvqGSpOeQ1YmIbLSt+eko/4YujcuDyELFYeAD0ll6wub5NrCAPTej&#10;F5eailxBTLcQiIwEMS1YuqFDGaQpcZA4azH8/NN99ieOkJWzjshNCPzYQJCcmW+O2PNlPKXHYqko&#10;09nJhJTw2vL02uI29hwJ/jGtshdFzP7JvIgqoH2kPVzlqmQCJ6h2j/WgnKd+6WiThVytihttgId0&#10;5e69yMkzThneh90jBD9wJhHdrvFlEWD+jjW9b450uNokVLpQ6oArMSUrtD2FM8Om5/V8rRevw/do&#10;+QsAAP//AwBQSwMEFAAGAAgAAAAhACVQw7fgAAAACgEAAA8AAABkcnMvZG93bnJldi54bWxMj81O&#10;wzAQhO9IvIO1SNyoHQg0hDgVf1V7gwYOHF3bTSLidWS7bXh7tie47eysZr6tFpMb2MGG2HuUkM0E&#10;MIvamx5bCZ8fy6sCWEwKjRo8Wgk/NsKiPj+rVGn8ETf20KSWUQjGUknoUhpLzqPurFNx5keL5O18&#10;cCqRDC03QR0p3A38Wog77lSP1NCp0T53Vn83eychdDprluuXt1fd7/z76mt9u3nKpby8mB4fgCU7&#10;pb9jOOETOtTEtPV7NJENEu5FTuiJhhzYyc8KQYuthPnNvABeV/z/C/UvAAAA//8DAFBLAQItABQA&#10;BgAIAAAAIQC2gziS/gAAAOEBAAATAAAAAAAAAAAAAAAAAAAAAABbQ29udGVudF9UeXBlc10ueG1s&#10;UEsBAi0AFAAGAAgAAAAhADj9If/WAAAAlAEAAAsAAAAAAAAAAAAAAAAALwEAAF9yZWxzLy5yZWxz&#10;UEsBAi0AFAAGAAgAAAAhAHxPH+xbAgAA1wQAAA4AAAAAAAAAAAAAAAAALgIAAGRycy9lMm9Eb2Mu&#10;eG1sUEsBAi0AFAAGAAgAAAAhACVQw7fgAAAACgEAAA8AAAAAAAAAAAAAAAAAtQQAAGRycy9kb3du&#10;cmV2LnhtbFBLBQYAAAAABAAEAPMAAADCBQAAAAA=&#10;" fillcolor="#5b9bd5 [3208]" strokecolor="#5b9bd5 [3208]" strokeweight="1pt">
                <v:stroke joinstyle="miter"/>
                <w10:wrap anchorx="page"/>
              </v:roundrect>
            </w:pict>
          </mc:Fallback>
        </mc:AlternateContent>
      </w:r>
      <w:r w:rsidR="00D75586">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663360" behindDoc="0" locked="0" layoutInCell="1" allowOverlap="1" wp14:anchorId="5D1CE281" wp14:editId="4B6D80D6">
                <wp:simplePos x="0" y="0"/>
                <wp:positionH relativeFrom="column">
                  <wp:posOffset>2956560</wp:posOffset>
                </wp:positionH>
                <wp:positionV relativeFrom="paragraph">
                  <wp:posOffset>74930</wp:posOffset>
                </wp:positionV>
                <wp:extent cx="1821180" cy="4610100"/>
                <wp:effectExtent l="0" t="0" r="26670" b="19050"/>
                <wp:wrapNone/>
                <wp:docPr id="6" name="Rectangle: Rounded Corners 6"/>
                <wp:cNvGraphicFramePr/>
                <a:graphic xmlns:a="http://schemas.openxmlformats.org/drawingml/2006/main">
                  <a:graphicData uri="http://schemas.microsoft.com/office/word/2010/wordprocessingShape">
                    <wps:wsp>
                      <wps:cNvSpPr/>
                      <wps:spPr>
                        <a:xfrm>
                          <a:off x="0" y="0"/>
                          <a:ext cx="1821180" cy="4610100"/>
                        </a:xfrm>
                        <a:prstGeom prst="roundRect">
                          <a:avLst/>
                        </a:prstGeom>
                        <a:solidFill>
                          <a:schemeClr val="accent5"/>
                        </a:solidFill>
                        <a:ln w="12700" cap="flat" cmpd="sng" algn="ctr">
                          <a:solidFill>
                            <a:schemeClr val="accent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A28D1F" id="Rectangle: Rounded Corners 6" o:spid="_x0000_s1026" style="position:absolute;margin-left:232.8pt;margin-top:5.9pt;width:143.4pt;height:36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qNwXAIAANcEAAAOAAAAZHJzL2Uyb0RvYy54bWysVE1PGzEQvVfqf7B8L5uNAqQRGxSBqCoh&#10;QA0V58FrZy3ZHtd2sqG/vmPvQoD2UFXNwZnZGc/H2/f27HxvDdvJEDW6htdHE86kE9hqt2n49/ur&#10;T3POYgLXgkEnG/4kIz9ffvxw1vuFnGKHppWBUREXF71veJeSX1RVFJ20EI/QS0dBhcFCIjdsqjZA&#10;T9WtqaaTyUnVY2h9QCFjpKeXQ5AvS32lpEi3SkWZmGk4zZbKGcr5mM9qeQaLTQDfaTGOAf8whQXt&#10;qOlLqUtIwLZB/1bKahEwokpHAm2FSmkhyw60TT15t826Ay/LLgRO9C8wxf9XVtzs1v4uEAy9j4tI&#10;Zt5ir4LN/zQf2xewnl7AkvvEBD2s59O6nhOmgmKzk5rGL3BWh+s+xPRFomXZaHjArWu/0SspSMHu&#10;OibqS/nPebllRKPbK21McTIN5IUJbAf0AkEI6dJxfml0602mcaynmaanNAQTQExSBhKZ1rcNj27D&#10;GZgNUVSkUNq/uV3o9ld98qiXELthoFJk4JDViYhstG34fJJ/45TG5UVkoeK48AHpbD1i+3QXWMCB&#10;m9GLK01NriGmOwhERlqIBJZu6VAGaUscLc46DD//9DznE0coyllP5CYEfmwhSM7MV0fs+VzPZlkN&#10;xZkdn07JCa8jj68jbmsvkOCvScpeFDPnJ/NsqoD2gXS4yl0pBE5Q7wHr0blIg+hIyUKuViWNFOAh&#10;Xbu1F7l4xinDe79/gOBHziSi2w0+CwEW71gz5OabDlfbhEoXSh1wJaZkh9RTODMqPcvztV+yDt+j&#10;5S8AAAD//wMAUEsDBBQABgAIAAAAIQAr2/Em4AAAAAoBAAAPAAAAZHJzL2Rvd25yZXYueG1sTI/N&#10;TsMwEITvSLyDtUjcqJOSpFWIU/FX0Rs07YGjG2/jiNiObLcNb89ygtuO5tPsTLWazMDO6EPvrIB0&#10;lgBD2zrV207Afre+WwILUVolB2dRwDcGWNXXV5UslbvYLZ6b2DEKsaGUAnSMY8l5aDUaGWZuREve&#10;0XkjI0nfceXlhcLNwOdJUnAje0sftBzxWWP71ZyMAK/btFlvXt5f2/7oPt4+N/n2KRPi9mZ6fAAW&#10;cYp/MPzWp+pQU6eDO1kV2CAgK/KCUDJSmkDAIp9nwA503C+WwOuK/59Q/wAAAP//AwBQSwECLQAU&#10;AAYACAAAACEAtoM4kv4AAADhAQAAEwAAAAAAAAAAAAAAAAAAAAAAW0NvbnRlbnRfVHlwZXNdLnht&#10;bFBLAQItABQABgAIAAAAIQA4/SH/1gAAAJQBAAALAAAAAAAAAAAAAAAAAC8BAABfcmVscy8ucmVs&#10;c1BLAQItABQABgAIAAAAIQDNeqNwXAIAANcEAAAOAAAAAAAAAAAAAAAAAC4CAABkcnMvZTJvRG9j&#10;LnhtbFBLAQItABQABgAIAAAAIQAr2/Em4AAAAAoBAAAPAAAAAAAAAAAAAAAAALYEAABkcnMvZG93&#10;bnJldi54bWxQSwUGAAAAAAQABADzAAAAwwUAAAAA&#10;" fillcolor="#5b9bd5 [3208]" strokecolor="#5b9bd5 [3208]" strokeweight="1pt">
                <v:stroke joinstyle="miter"/>
              </v:roundrect>
            </w:pict>
          </mc:Fallback>
        </mc:AlternateContent>
      </w:r>
    </w:p>
    <w:p w14:paraId="50226934" w14:textId="7F85B846" w:rsidR="00E43972" w:rsidRDefault="00EA454C" w:rsidP="00224C3F">
      <w:pPr>
        <w:jc w:val="both"/>
        <w:rPr>
          <w:rStyle w:val="Heading2Char"/>
        </w:rPr>
      </w:pPr>
      <w:r>
        <w:rPr>
          <w:rFonts w:ascii="Arial" w:eastAsiaTheme="majorEastAsia" w:hAnsi="Arial" w:cstheme="majorBidi"/>
          <w:noProof/>
          <w:color w:val="2F5496" w:themeColor="accent1" w:themeShade="BF"/>
          <w:sz w:val="20"/>
          <w:szCs w:val="20"/>
        </w:rPr>
        <mc:AlternateContent>
          <mc:Choice Requires="wps">
            <w:drawing>
              <wp:anchor distT="0" distB="0" distL="114300" distR="114300" simplePos="0" relativeHeight="251658239" behindDoc="0" locked="0" layoutInCell="1" allowOverlap="1" wp14:anchorId="7B921E3D" wp14:editId="1224C19A">
                <wp:simplePos x="0" y="0"/>
                <wp:positionH relativeFrom="column">
                  <wp:posOffset>-518160</wp:posOffset>
                </wp:positionH>
                <wp:positionV relativeFrom="paragraph">
                  <wp:posOffset>233680</wp:posOffset>
                </wp:positionV>
                <wp:extent cx="1516380" cy="3665220"/>
                <wp:effectExtent l="0" t="0" r="26670" b="11430"/>
                <wp:wrapNone/>
                <wp:docPr id="24" name="Text Box 24"/>
                <wp:cNvGraphicFramePr/>
                <a:graphic xmlns:a="http://schemas.openxmlformats.org/drawingml/2006/main">
                  <a:graphicData uri="http://schemas.microsoft.com/office/word/2010/wordprocessingShape">
                    <wps:wsp>
                      <wps:cNvSpPr txBox="1"/>
                      <wps:spPr>
                        <a:xfrm>
                          <a:off x="0" y="0"/>
                          <a:ext cx="1516380" cy="3665220"/>
                        </a:xfrm>
                        <a:prstGeom prst="rect">
                          <a:avLst/>
                        </a:prstGeom>
                        <a:solidFill>
                          <a:schemeClr val="lt1"/>
                        </a:solidFill>
                        <a:ln w="6350">
                          <a:solidFill>
                            <a:prstClr val="black"/>
                          </a:solidFill>
                        </a:ln>
                      </wps:spPr>
                      <wps:txbx>
                        <w:txbxContent>
                          <w:p w14:paraId="03DFA83A" w14:textId="77777777" w:rsidR="00EA454C" w:rsidRDefault="00D75586" w:rsidP="00D75586">
                            <w:pPr>
                              <w:rPr>
                                <w:sz w:val="16"/>
                                <w:szCs w:val="16"/>
                                <w:u w:val="single"/>
                              </w:rPr>
                            </w:pPr>
                            <w:r w:rsidRPr="00EA454C">
                              <w:rPr>
                                <w:sz w:val="16"/>
                                <w:szCs w:val="16"/>
                                <w:u w:val="single"/>
                              </w:rPr>
                              <w:t>AIM: Utilize targeted online advertising to reach potential customers and promote the variety of deals available on Wowcher.</w:t>
                            </w:r>
                            <w:r w:rsidR="00EA454C">
                              <w:rPr>
                                <w:sz w:val="16"/>
                                <w:szCs w:val="16"/>
                                <w:u w:val="single"/>
                              </w:rPr>
                              <w:t xml:space="preserve"> </w:t>
                            </w:r>
                          </w:p>
                          <w:p w14:paraId="1684F753" w14:textId="38ADF012" w:rsidR="00D75586" w:rsidRPr="00EA454C" w:rsidRDefault="00D75586" w:rsidP="00D75586">
                            <w:pPr>
                              <w:rPr>
                                <w:sz w:val="16"/>
                                <w:szCs w:val="16"/>
                                <w:u w:val="single"/>
                              </w:rPr>
                            </w:pPr>
                            <w:r w:rsidRPr="00EA454C">
                              <w:rPr>
                                <w:sz w:val="16"/>
                                <w:szCs w:val="16"/>
                                <w:u w:val="single"/>
                              </w:rPr>
                              <w:t>Engage in social media marketing to showcase the most attractive deals and encourage sharing among users.</w:t>
                            </w:r>
                          </w:p>
                          <w:p w14:paraId="45DCDF1C" w14:textId="163EA044" w:rsidR="00EA454C" w:rsidRPr="00EA454C" w:rsidRDefault="00EA454C" w:rsidP="00D75586">
                            <w:pPr>
                              <w:rPr>
                                <w:sz w:val="16"/>
                                <w:szCs w:val="16"/>
                                <w:u w:val="single"/>
                              </w:rPr>
                            </w:pPr>
                          </w:p>
                          <w:p w14:paraId="782B1575" w14:textId="42B90E31" w:rsidR="00EA454C" w:rsidRPr="00EA454C" w:rsidRDefault="00EA454C" w:rsidP="00D75586">
                            <w:pPr>
                              <w:rPr>
                                <w:sz w:val="16"/>
                                <w:szCs w:val="16"/>
                                <w:u w:val="single"/>
                              </w:rPr>
                            </w:pPr>
                          </w:p>
                          <w:p w14:paraId="50624325" w14:textId="77777777" w:rsidR="00EA454C" w:rsidRPr="00EA454C" w:rsidRDefault="00EA454C" w:rsidP="00D75586">
                            <w:pPr>
                              <w:rPr>
                                <w:sz w:val="16"/>
                                <w:szCs w:val="16"/>
                                <w:u w:val="single"/>
                              </w:rPr>
                            </w:pPr>
                          </w:p>
                          <w:p w14:paraId="0610EE24" w14:textId="41BFDA6B" w:rsidR="00D75586" w:rsidRPr="00EA454C" w:rsidRDefault="00D75586" w:rsidP="00D75586">
                            <w:pPr>
                              <w:rPr>
                                <w:sz w:val="16"/>
                                <w:szCs w:val="16"/>
                                <w:u w:val="single"/>
                              </w:rPr>
                            </w:pPr>
                            <w:r w:rsidRPr="00EA454C">
                              <w:rPr>
                                <w:sz w:val="16"/>
                                <w:szCs w:val="16"/>
                                <w:u w:val="single"/>
                              </w:rPr>
                              <w:t>Collaborate with influencers to promote Wowcher's unique offerings and reach a wider audience.</w:t>
                            </w:r>
                          </w:p>
                          <w:p w14:paraId="2E7EDD40" w14:textId="528C9D64" w:rsidR="00D75586" w:rsidRPr="00EA454C" w:rsidRDefault="00D75586" w:rsidP="00D75586">
                            <w:pPr>
                              <w:rPr>
                                <w:sz w:val="16"/>
                                <w:szCs w:val="16"/>
                                <w:u w:val="single"/>
                              </w:rPr>
                            </w:pPr>
                            <w:r w:rsidRPr="00EA454C">
                              <w:rPr>
                                <w:sz w:val="16"/>
                                <w:szCs w:val="16"/>
                                <w:u w:val="single"/>
                              </w:rPr>
                              <w:t>Employ search engine optimization (SEO) techniques to ensure Wowcher's deals are discoverable when users search for related keywords.</w:t>
                            </w:r>
                          </w:p>
                          <w:p w14:paraId="5A1F60AE" w14:textId="77777777" w:rsidR="00D75586" w:rsidRPr="00D75586" w:rsidRDefault="00D75586">
                            <w:pP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921E3D" id="Text Box 24" o:spid="_x0000_s1030" type="#_x0000_t202" style="position:absolute;left:0;text-align:left;margin-left:-40.8pt;margin-top:18.4pt;width:119.4pt;height:288.6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4oSOgIAAIQEAAAOAAAAZHJzL2Uyb0RvYy54bWysVEtv2zAMvg/YfxB0X5z3WiNOkaXIMCBo&#10;C6RDz4osxcJkUZOU2NmvH6W8u52GXWRSpD6SH0lPHtpak51wXoEpaK/TpUQYDqUym4J+f118uqPE&#10;B2ZKpsGIgu6Fpw/Tjx8mjc1FHyrQpXAEQYzPG1vQKgSbZ5nnlaiZ74AVBo0SXM0Cqm6TlY41iF7r&#10;rN/tjrMGXGkdcOE93j4ejHSa8KUUPDxL6UUguqCYW0inS+c6ntl0wvKNY7ZS/JgG+4csaqYMBj1D&#10;PbLAyNapP6BqxR14kKHDoc5ASsVFqgGr6XXfVbOqmBWpFiTH2zNN/v/B8qfdyr44Etov0GIDIyGN&#10;9bnHy1hPK10dv5gpQTtSuD/TJtpAeHw06o0Hd2jiaBuMx6N+PxGbXZ5b58NXATWJQkEd9iXRxXZL&#10;HzAkup5cYjQPWpULpXVS4iyIuXZkx7CLOqQk8cWNlzakKeh4MOom4BtbhD6/X2vGf8QybxFQ0wYv&#10;L8VHKbTrlqiyoMMTMWso98iXg8MoecsXCuGXzIcX5nB2kAfch/CMh9SAOcFRoqQC9+tv99EfW4pW&#10;ShqcxYL6n1vmBCX6m8Fm3/eGwzi8SRmOPiO9xF1b1tcWs63ngET1cPMsT2L0D/okSgf1G67NLEZF&#10;EzMcYxc0nMR5OGwIrh0Xs1lywnG1LCzNyvIIHRsTaX1t35izx7YGnIgnOE0ty9919+AbXxqYbQNI&#10;lVofeT6weqQfRz1157iWcZeu9eR1+XlMfwMAAP//AwBQSwMEFAAGAAgAAAAhAGr16sLdAAAACgEA&#10;AA8AAABkcnMvZG93bnJldi54bWxMj8FOwzAQRO9I/IO1SNxaJwVCCNlUgAqXniiIsxu7tkW8jmw3&#10;DX+Pe4Ljap9m3rTr2Q1sUiFaTwjlsgCmqPfSkkb4/Hhd1MBiEiTF4Ekh/KgI6+7yohWN9Cd6V9Mu&#10;aZZDKDYCwaQ0NpzH3ign4tKPivLv4IMTKZ9BcxnEKYe7ga+KouJOWMoNRozqxaj+e3d0CJtn/aD7&#10;WgSzqaW10/x12Oo3xOur+ekRWFJz+oPhrJ/VoctOe38kGdmAsKjLKqMIN1WecAbu7lfA9ghVeVsA&#10;71r+f0L3CwAA//8DAFBLAQItABQABgAIAAAAIQC2gziS/gAAAOEBAAATAAAAAAAAAAAAAAAAAAAA&#10;AABbQ29udGVudF9UeXBlc10ueG1sUEsBAi0AFAAGAAgAAAAhADj9If/WAAAAlAEAAAsAAAAAAAAA&#10;AAAAAAAALwEAAF9yZWxzLy5yZWxzUEsBAi0AFAAGAAgAAAAhAPGDihI6AgAAhAQAAA4AAAAAAAAA&#10;AAAAAAAALgIAAGRycy9lMm9Eb2MueG1sUEsBAi0AFAAGAAgAAAAhAGr16sLdAAAACgEAAA8AAAAA&#10;AAAAAAAAAAAAlAQAAGRycy9kb3ducmV2LnhtbFBLBQYAAAAABAAEAPMAAACeBQAAAAA=&#10;" fillcolor="white [3201]" strokeweight=".5pt">
                <v:textbox>
                  <w:txbxContent>
                    <w:p w14:paraId="03DFA83A" w14:textId="77777777" w:rsidR="00EA454C" w:rsidRDefault="00D75586" w:rsidP="00D75586">
                      <w:pPr>
                        <w:rPr>
                          <w:sz w:val="16"/>
                          <w:szCs w:val="16"/>
                          <w:u w:val="single"/>
                        </w:rPr>
                      </w:pPr>
                      <w:r w:rsidRPr="00EA454C">
                        <w:rPr>
                          <w:sz w:val="16"/>
                          <w:szCs w:val="16"/>
                          <w:u w:val="single"/>
                        </w:rPr>
                        <w:t>AIM: Utilize targeted online advertising to reach potential customers and promote the variety of deals available on Wowcher.</w:t>
                      </w:r>
                      <w:r w:rsidR="00EA454C">
                        <w:rPr>
                          <w:sz w:val="16"/>
                          <w:szCs w:val="16"/>
                          <w:u w:val="single"/>
                        </w:rPr>
                        <w:t xml:space="preserve"> </w:t>
                      </w:r>
                    </w:p>
                    <w:p w14:paraId="1684F753" w14:textId="38ADF012" w:rsidR="00D75586" w:rsidRPr="00EA454C" w:rsidRDefault="00D75586" w:rsidP="00D75586">
                      <w:pPr>
                        <w:rPr>
                          <w:sz w:val="16"/>
                          <w:szCs w:val="16"/>
                          <w:u w:val="single"/>
                        </w:rPr>
                      </w:pPr>
                      <w:r w:rsidRPr="00EA454C">
                        <w:rPr>
                          <w:sz w:val="16"/>
                          <w:szCs w:val="16"/>
                          <w:u w:val="single"/>
                        </w:rPr>
                        <w:t>Engage in social media marketing to showcase the most attractive deals and encourage sharing among users.</w:t>
                      </w:r>
                    </w:p>
                    <w:p w14:paraId="45DCDF1C" w14:textId="163EA044" w:rsidR="00EA454C" w:rsidRPr="00EA454C" w:rsidRDefault="00EA454C" w:rsidP="00D75586">
                      <w:pPr>
                        <w:rPr>
                          <w:sz w:val="16"/>
                          <w:szCs w:val="16"/>
                          <w:u w:val="single"/>
                        </w:rPr>
                      </w:pPr>
                    </w:p>
                    <w:p w14:paraId="782B1575" w14:textId="42B90E31" w:rsidR="00EA454C" w:rsidRPr="00EA454C" w:rsidRDefault="00EA454C" w:rsidP="00D75586">
                      <w:pPr>
                        <w:rPr>
                          <w:sz w:val="16"/>
                          <w:szCs w:val="16"/>
                          <w:u w:val="single"/>
                        </w:rPr>
                      </w:pPr>
                    </w:p>
                    <w:p w14:paraId="50624325" w14:textId="77777777" w:rsidR="00EA454C" w:rsidRPr="00EA454C" w:rsidRDefault="00EA454C" w:rsidP="00D75586">
                      <w:pPr>
                        <w:rPr>
                          <w:sz w:val="16"/>
                          <w:szCs w:val="16"/>
                          <w:u w:val="single"/>
                        </w:rPr>
                      </w:pPr>
                    </w:p>
                    <w:p w14:paraId="0610EE24" w14:textId="41BFDA6B" w:rsidR="00D75586" w:rsidRPr="00EA454C" w:rsidRDefault="00D75586" w:rsidP="00D75586">
                      <w:pPr>
                        <w:rPr>
                          <w:sz w:val="16"/>
                          <w:szCs w:val="16"/>
                          <w:u w:val="single"/>
                        </w:rPr>
                      </w:pPr>
                      <w:r w:rsidRPr="00EA454C">
                        <w:rPr>
                          <w:sz w:val="16"/>
                          <w:szCs w:val="16"/>
                          <w:u w:val="single"/>
                        </w:rPr>
                        <w:t>Collaborate with influencers to promote Wowcher's unique offerings and reach a wider audience.</w:t>
                      </w:r>
                    </w:p>
                    <w:p w14:paraId="2E7EDD40" w14:textId="528C9D64" w:rsidR="00D75586" w:rsidRPr="00EA454C" w:rsidRDefault="00D75586" w:rsidP="00D75586">
                      <w:pPr>
                        <w:rPr>
                          <w:sz w:val="16"/>
                          <w:szCs w:val="16"/>
                          <w:u w:val="single"/>
                        </w:rPr>
                      </w:pPr>
                      <w:r w:rsidRPr="00EA454C">
                        <w:rPr>
                          <w:sz w:val="16"/>
                          <w:szCs w:val="16"/>
                          <w:u w:val="single"/>
                        </w:rPr>
                        <w:t>Employ search engine optimization (SEO) techniques to ensure Wowcher's deals are discoverable when users search for related keywords.</w:t>
                      </w:r>
                    </w:p>
                    <w:p w14:paraId="5A1F60AE" w14:textId="77777777" w:rsidR="00D75586" w:rsidRPr="00D75586" w:rsidRDefault="00D75586">
                      <w:pPr>
                        <w:rPr>
                          <w:u w:val="single"/>
                        </w:rPr>
                      </w:pPr>
                    </w:p>
                  </w:txbxContent>
                </v:textbox>
              </v:shape>
            </w:pict>
          </mc:Fallback>
        </mc:AlternateContent>
      </w:r>
    </w:p>
    <w:p w14:paraId="4EE3173F" w14:textId="235F0B15" w:rsidR="00D75586" w:rsidRDefault="008E1FAB" w:rsidP="00224C3F">
      <w:pPr>
        <w:jc w:val="both"/>
        <w:rPr>
          <w:rStyle w:val="Heading2Char"/>
        </w:rPr>
      </w:pPr>
      <w:r>
        <w:rPr>
          <w:rFonts w:ascii="Arial" w:eastAsiaTheme="majorEastAsia" w:hAnsi="Arial" w:cstheme="majorBidi"/>
          <w:noProof/>
          <w:color w:val="2F5496" w:themeColor="accent1" w:themeShade="BF"/>
          <w:sz w:val="20"/>
          <w:szCs w:val="20"/>
        </w:rPr>
        <mc:AlternateContent>
          <mc:Choice Requires="wps">
            <w:drawing>
              <wp:anchor distT="0" distB="0" distL="114300" distR="114300" simplePos="0" relativeHeight="251713536" behindDoc="0" locked="0" layoutInCell="1" allowOverlap="1" wp14:anchorId="23E395CF" wp14:editId="0A81C76E">
                <wp:simplePos x="0" y="0"/>
                <wp:positionH relativeFrom="column">
                  <wp:posOffset>4953000</wp:posOffset>
                </wp:positionH>
                <wp:positionV relativeFrom="paragraph">
                  <wp:posOffset>4445</wp:posOffset>
                </wp:positionV>
                <wp:extent cx="1508760" cy="3764280"/>
                <wp:effectExtent l="0" t="0" r="15240" b="26670"/>
                <wp:wrapNone/>
                <wp:docPr id="35" name="Text Box 35"/>
                <wp:cNvGraphicFramePr/>
                <a:graphic xmlns:a="http://schemas.openxmlformats.org/drawingml/2006/main">
                  <a:graphicData uri="http://schemas.microsoft.com/office/word/2010/wordprocessingShape">
                    <wps:wsp>
                      <wps:cNvSpPr txBox="1"/>
                      <wps:spPr>
                        <a:xfrm>
                          <a:off x="0" y="0"/>
                          <a:ext cx="1508760" cy="3764280"/>
                        </a:xfrm>
                        <a:prstGeom prst="rect">
                          <a:avLst/>
                        </a:prstGeom>
                        <a:solidFill>
                          <a:schemeClr val="lt1"/>
                        </a:solidFill>
                        <a:ln w="6350">
                          <a:solidFill>
                            <a:prstClr val="black"/>
                          </a:solidFill>
                        </a:ln>
                      </wps:spPr>
                      <wps:txbx>
                        <w:txbxContent>
                          <w:p w14:paraId="70A0599C" w14:textId="77777777" w:rsidR="008E1FAB" w:rsidRPr="008E1FAB" w:rsidRDefault="008E1FAB" w:rsidP="008E1FAB">
                            <w:pPr>
                              <w:rPr>
                                <w:sz w:val="18"/>
                                <w:szCs w:val="18"/>
                                <w:u w:val="single"/>
                              </w:rPr>
                            </w:pPr>
                            <w:r w:rsidRPr="008E1FAB">
                              <w:rPr>
                                <w:sz w:val="18"/>
                                <w:szCs w:val="18"/>
                                <w:u w:val="single"/>
                              </w:rPr>
                              <w:t>Send personalized emails to customers based on their browsing and purchase history, showcasing relevant deals.</w:t>
                            </w:r>
                          </w:p>
                          <w:p w14:paraId="529AB580" w14:textId="77777777" w:rsidR="008E1FAB" w:rsidRPr="008E1FAB" w:rsidRDefault="008E1FAB" w:rsidP="008E1FAB">
                            <w:pPr>
                              <w:rPr>
                                <w:sz w:val="18"/>
                                <w:szCs w:val="18"/>
                                <w:u w:val="single"/>
                              </w:rPr>
                            </w:pPr>
                            <w:r w:rsidRPr="008E1FAB">
                              <w:rPr>
                                <w:sz w:val="18"/>
                                <w:szCs w:val="18"/>
                                <w:u w:val="single"/>
                              </w:rPr>
                              <w:t>Implement a loyalty program that rewards repeat customers with exclusive discounts or perks.</w:t>
                            </w:r>
                          </w:p>
                          <w:p w14:paraId="3B679FB2" w14:textId="2929C76C" w:rsidR="00A6653A" w:rsidRDefault="00A6653A" w:rsidP="008E1FAB">
                            <w:pPr>
                              <w:rPr>
                                <w:sz w:val="18"/>
                                <w:szCs w:val="18"/>
                                <w:u w:val="single"/>
                              </w:rPr>
                            </w:pPr>
                          </w:p>
                          <w:p w14:paraId="1431C4D9" w14:textId="3CF5C3DC" w:rsidR="008E1FAB" w:rsidRPr="008E1FAB" w:rsidRDefault="008E1FAB" w:rsidP="008E1FAB">
                            <w:pPr>
                              <w:rPr>
                                <w:sz w:val="18"/>
                                <w:szCs w:val="18"/>
                                <w:u w:val="single"/>
                              </w:rPr>
                            </w:pPr>
                            <w:r w:rsidRPr="008E1FAB">
                              <w:rPr>
                                <w:sz w:val="18"/>
                                <w:szCs w:val="18"/>
                                <w:u w:val="single"/>
                              </w:rPr>
                              <w:t>Encourage customers to leave reviews and ratings for the deals they've purchased, building social proof and trust.</w:t>
                            </w:r>
                          </w:p>
                          <w:p w14:paraId="35A4DAFF" w14:textId="54596809" w:rsidR="008E1FAB" w:rsidRPr="008E1FAB" w:rsidRDefault="008E1FAB" w:rsidP="008E1FAB">
                            <w:pPr>
                              <w:rPr>
                                <w:sz w:val="18"/>
                                <w:szCs w:val="18"/>
                                <w:u w:val="single"/>
                              </w:rPr>
                            </w:pPr>
                            <w:r w:rsidRPr="008E1FAB">
                              <w:rPr>
                                <w:sz w:val="18"/>
                                <w:szCs w:val="18"/>
                                <w:u w:val="single"/>
                              </w:rPr>
                              <w:t>Use social media to share success stories, customer testimonials, and behind-the-scenes glimpses to humanize the brand.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E395CF" id="Text Box 35" o:spid="_x0000_s1031" type="#_x0000_t202" style="position:absolute;left:0;text-align:left;margin-left:390pt;margin-top:.35pt;width:118.8pt;height:296.4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YoaOwIAAIQEAAAOAAAAZHJzL2Uyb0RvYy54bWysVE2PGjEMvVfqf4hyLzOwwFLEsKKsqCqh&#10;3ZXYas8hkzBRM3GaBGbor68Tvrc9Vb1k7Nh+sZ/tmTy0tSY74bwCU9BuJ6dEGA6lMpuCfn9dfBpR&#10;4gMzJdNgREH3wtOH6ccPk8aORQ8q0KVwBEGMHze2oFUIdpxlnleiZr4DVhg0SnA1C6i6TVY61iB6&#10;rbNeng+zBlxpHXDhPd4+Hox0mvClFDw8S+lFILqgmFtIp0vnOp7ZdMLGG8dspfgxDfYPWdRMGXz0&#10;DPXIAiNbp/6AqhV34EGGDoc6AykVF6kGrKabv6tmVTErUi1Ijrdnmvz/g+VPu5V9cSS0X6DFBkZC&#10;GuvHHi9jPa10dfxipgTtSOH+TJtoA+ExaJCP7odo4mi7ux/2e6NEbHYJt86HrwJqEoWCOuxLoovt&#10;lj7gk+h6comvedCqXCitkxJnQcy1IzuGXdQhJYkRN17akKagw7tBnoBvbBH6HL/WjP+IZd4ioKYN&#10;Xl6Kj1Jo1y1RZUEHJ2LWUO6RLweHUfKWLxTCL5kPL8zh7CAPuA/hGQ+pAXOCo0RJBe7X3+6jP7YU&#10;rZQ0OIsF9T+3zAlK9DeDzf7c7ffj8CalP7jvoeKuLetri9nWc0Ciurh5licx+gd9EqWD+g3XZhZf&#10;RRMzHN8uaDiJ83DYEFw7Lmaz5ITjallYmpXlETo2JtL62r4xZ49tDTgRT3CaWjZ+192Db4w0MNsG&#10;kCq1PvJ8YPVIP4566s5xLeMuXevJ6/LzmP4GAAD//wMAUEsDBBQABgAIAAAAIQA+IgQb3QAAAAkB&#10;AAAPAAAAZHJzL2Rvd25yZXYueG1sTI/BTsMwEETvSPyDtUjcqF1Q2zTEqQAVLpwoiPM23toWsR3Z&#10;bhr+HvdEb7Oa1cybZjO5no0Ukw1ewnwmgJHvgrJeS/j6fL2rgKWMXmEfPEn4pQSb9vqqwVqFk/+g&#10;cZc1KyE+1SjB5DzUnKfOkMM0CwP54h1CdJjLGTVXEU8l3PX8Xogld2h9aTA40Iuh7md3dBK2z3qt&#10;uwqj2VbK2nH6PrzrNylvb6anR2CZpvz/DGf8gg5tYdqHo1eJ9RJWlShbchHAzraYr5bA9hIW64cF&#10;8LbhlwvaPwAAAP//AwBQSwECLQAUAAYACAAAACEAtoM4kv4AAADhAQAAEwAAAAAAAAAAAAAAAAAA&#10;AAAAW0NvbnRlbnRfVHlwZXNdLnhtbFBLAQItABQABgAIAAAAIQA4/SH/1gAAAJQBAAALAAAAAAAA&#10;AAAAAAAAAC8BAABfcmVscy8ucmVsc1BLAQItABQABgAIAAAAIQAgVYoaOwIAAIQEAAAOAAAAAAAA&#10;AAAAAAAAAC4CAABkcnMvZTJvRG9jLnhtbFBLAQItABQABgAIAAAAIQA+IgQb3QAAAAkBAAAPAAAA&#10;AAAAAAAAAAAAAJUEAABkcnMvZG93bnJldi54bWxQSwUGAAAAAAQABADzAAAAnwUAAAAA&#10;" fillcolor="white [3201]" strokeweight=".5pt">
                <v:textbox>
                  <w:txbxContent>
                    <w:p w14:paraId="70A0599C" w14:textId="77777777" w:rsidR="008E1FAB" w:rsidRPr="008E1FAB" w:rsidRDefault="008E1FAB" w:rsidP="008E1FAB">
                      <w:pPr>
                        <w:rPr>
                          <w:sz w:val="18"/>
                          <w:szCs w:val="18"/>
                          <w:u w:val="single"/>
                        </w:rPr>
                      </w:pPr>
                      <w:r w:rsidRPr="008E1FAB">
                        <w:rPr>
                          <w:sz w:val="18"/>
                          <w:szCs w:val="18"/>
                          <w:u w:val="single"/>
                        </w:rPr>
                        <w:t>Send personalized emails to customers based on their browsing and purchase history, showcasing relevant deals.</w:t>
                      </w:r>
                    </w:p>
                    <w:p w14:paraId="529AB580" w14:textId="77777777" w:rsidR="008E1FAB" w:rsidRPr="008E1FAB" w:rsidRDefault="008E1FAB" w:rsidP="008E1FAB">
                      <w:pPr>
                        <w:rPr>
                          <w:sz w:val="18"/>
                          <w:szCs w:val="18"/>
                          <w:u w:val="single"/>
                        </w:rPr>
                      </w:pPr>
                      <w:r w:rsidRPr="008E1FAB">
                        <w:rPr>
                          <w:sz w:val="18"/>
                          <w:szCs w:val="18"/>
                          <w:u w:val="single"/>
                        </w:rPr>
                        <w:t>Implement a loyalty program that rewards repeat customers with exclusive discounts or perks.</w:t>
                      </w:r>
                    </w:p>
                    <w:p w14:paraId="3B679FB2" w14:textId="2929C76C" w:rsidR="00A6653A" w:rsidRDefault="00A6653A" w:rsidP="008E1FAB">
                      <w:pPr>
                        <w:rPr>
                          <w:sz w:val="18"/>
                          <w:szCs w:val="18"/>
                          <w:u w:val="single"/>
                        </w:rPr>
                      </w:pPr>
                    </w:p>
                    <w:p w14:paraId="1431C4D9" w14:textId="3CF5C3DC" w:rsidR="008E1FAB" w:rsidRPr="008E1FAB" w:rsidRDefault="008E1FAB" w:rsidP="008E1FAB">
                      <w:pPr>
                        <w:rPr>
                          <w:sz w:val="18"/>
                          <w:szCs w:val="18"/>
                          <w:u w:val="single"/>
                        </w:rPr>
                      </w:pPr>
                      <w:r w:rsidRPr="008E1FAB">
                        <w:rPr>
                          <w:sz w:val="18"/>
                          <w:szCs w:val="18"/>
                          <w:u w:val="single"/>
                        </w:rPr>
                        <w:t>Encourage customers to leave reviews and ratings for the deals they've purchased, building social proof and trust.</w:t>
                      </w:r>
                    </w:p>
                    <w:p w14:paraId="35A4DAFF" w14:textId="54596809" w:rsidR="008E1FAB" w:rsidRPr="008E1FAB" w:rsidRDefault="008E1FAB" w:rsidP="008E1FAB">
                      <w:pPr>
                        <w:rPr>
                          <w:sz w:val="18"/>
                          <w:szCs w:val="18"/>
                          <w:u w:val="single"/>
                        </w:rPr>
                      </w:pPr>
                      <w:r w:rsidRPr="008E1FAB">
                        <w:rPr>
                          <w:sz w:val="18"/>
                          <w:szCs w:val="18"/>
                          <w:u w:val="single"/>
                        </w:rPr>
                        <w:t>Use social media to share success stories, customer testimonials, and behind-the-scenes glimpses to humanize the brand.</w:t>
                      </w:r>
                    </w:p>
                  </w:txbxContent>
                </v:textbox>
              </v:shape>
            </w:pict>
          </mc:Fallback>
        </mc:AlternateContent>
      </w:r>
      <w:r w:rsidR="00A75333">
        <w:rPr>
          <w:rFonts w:ascii="Arial" w:eastAsiaTheme="majorEastAsia" w:hAnsi="Arial" w:cstheme="majorBidi"/>
          <w:noProof/>
          <w:color w:val="2F5496" w:themeColor="accent1" w:themeShade="BF"/>
          <w:sz w:val="20"/>
          <w:szCs w:val="20"/>
        </w:rPr>
        <mc:AlternateContent>
          <mc:Choice Requires="wps">
            <w:drawing>
              <wp:anchor distT="0" distB="0" distL="114300" distR="114300" simplePos="0" relativeHeight="251704320" behindDoc="0" locked="0" layoutInCell="1" allowOverlap="1" wp14:anchorId="245DDBDD" wp14:editId="42C1807F">
                <wp:simplePos x="0" y="0"/>
                <wp:positionH relativeFrom="column">
                  <wp:posOffset>1310640</wp:posOffset>
                </wp:positionH>
                <wp:positionV relativeFrom="paragraph">
                  <wp:posOffset>4445</wp:posOffset>
                </wp:positionV>
                <wp:extent cx="1508760" cy="3710940"/>
                <wp:effectExtent l="0" t="0" r="15240" b="22860"/>
                <wp:wrapNone/>
                <wp:docPr id="33" name="Text Box 33"/>
                <wp:cNvGraphicFramePr/>
                <a:graphic xmlns:a="http://schemas.openxmlformats.org/drawingml/2006/main">
                  <a:graphicData uri="http://schemas.microsoft.com/office/word/2010/wordprocessingShape">
                    <wps:wsp>
                      <wps:cNvSpPr txBox="1"/>
                      <wps:spPr>
                        <a:xfrm>
                          <a:off x="0" y="0"/>
                          <a:ext cx="1508760" cy="3710940"/>
                        </a:xfrm>
                        <a:prstGeom prst="rect">
                          <a:avLst/>
                        </a:prstGeom>
                        <a:solidFill>
                          <a:sysClr val="window" lastClr="FFFFFF"/>
                        </a:solidFill>
                        <a:ln w="6350">
                          <a:solidFill>
                            <a:prstClr val="black"/>
                          </a:solidFill>
                        </a:ln>
                      </wps:spPr>
                      <wps:txbx>
                        <w:txbxContent>
                          <w:p w14:paraId="79165C25" w14:textId="6801CB32" w:rsidR="00A75333" w:rsidRPr="00A75333" w:rsidRDefault="00A75333" w:rsidP="00A75333">
                            <w:pPr>
                              <w:rPr>
                                <w:sz w:val="18"/>
                                <w:szCs w:val="18"/>
                                <w:u w:val="single"/>
                              </w:rPr>
                            </w:pPr>
                            <w:r w:rsidRPr="00A75333">
                              <w:rPr>
                                <w:sz w:val="18"/>
                                <w:szCs w:val="18"/>
                                <w:u w:val="single"/>
                              </w:rPr>
                              <w:t>Design user-friendly landing pages that highlight the featured deals and guide users toward acting.</w:t>
                            </w:r>
                          </w:p>
                          <w:p w14:paraId="69D9FA44" w14:textId="77777777" w:rsidR="00A75333" w:rsidRPr="00A75333" w:rsidRDefault="00A75333" w:rsidP="00A75333">
                            <w:pPr>
                              <w:rPr>
                                <w:sz w:val="18"/>
                                <w:szCs w:val="18"/>
                                <w:u w:val="single"/>
                              </w:rPr>
                            </w:pPr>
                            <w:r w:rsidRPr="00A75333">
                              <w:rPr>
                                <w:sz w:val="18"/>
                                <w:szCs w:val="18"/>
                                <w:u w:val="single"/>
                              </w:rPr>
                              <w:t>Encourage visitors to create accounts or subscribe to newsletters to receive updates on the latest deals.</w:t>
                            </w:r>
                          </w:p>
                          <w:p w14:paraId="5A2A8306" w14:textId="77777777" w:rsidR="00A75333" w:rsidRDefault="00A75333" w:rsidP="00A75333">
                            <w:pPr>
                              <w:rPr>
                                <w:sz w:val="18"/>
                                <w:szCs w:val="18"/>
                                <w:u w:val="single"/>
                              </w:rPr>
                            </w:pPr>
                          </w:p>
                          <w:p w14:paraId="63B59738" w14:textId="77777777" w:rsidR="00A75333" w:rsidRDefault="00A75333" w:rsidP="00A75333">
                            <w:pPr>
                              <w:rPr>
                                <w:sz w:val="18"/>
                                <w:szCs w:val="18"/>
                                <w:u w:val="single"/>
                              </w:rPr>
                            </w:pPr>
                          </w:p>
                          <w:p w14:paraId="2140D5DF" w14:textId="77777777" w:rsidR="00A75333" w:rsidRDefault="00A75333" w:rsidP="00A75333">
                            <w:pPr>
                              <w:rPr>
                                <w:sz w:val="18"/>
                                <w:szCs w:val="18"/>
                                <w:u w:val="single"/>
                              </w:rPr>
                            </w:pPr>
                          </w:p>
                          <w:p w14:paraId="38EF7F66" w14:textId="77777777" w:rsidR="00A75333" w:rsidRDefault="00A75333" w:rsidP="00A75333">
                            <w:pPr>
                              <w:rPr>
                                <w:sz w:val="18"/>
                                <w:szCs w:val="18"/>
                                <w:u w:val="single"/>
                              </w:rPr>
                            </w:pPr>
                          </w:p>
                          <w:p w14:paraId="083F2DA2" w14:textId="4F598927" w:rsidR="00A75333" w:rsidRPr="00A75333" w:rsidRDefault="00A75333" w:rsidP="00A75333">
                            <w:pPr>
                              <w:rPr>
                                <w:sz w:val="18"/>
                                <w:szCs w:val="18"/>
                                <w:u w:val="single"/>
                              </w:rPr>
                            </w:pPr>
                            <w:r w:rsidRPr="00A75333">
                              <w:rPr>
                                <w:sz w:val="18"/>
                                <w:szCs w:val="18"/>
                                <w:u w:val="single"/>
                              </w:rPr>
                              <w:t>Implement clear calls-to-action (CTAs) that prompt users to explore deals, add items to their cart, or sign up for notifications.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5DDBDD" id="Text Box 33" o:spid="_x0000_s1032" type="#_x0000_t202" style="position:absolute;left:0;text-align:left;margin-left:103.2pt;margin-top:.35pt;width:118.8pt;height:292.2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5/ARAIAAJUEAAAOAAAAZHJzL2Uyb0RvYy54bWysVE1v2zAMvQ/YfxB0X+ykbdoGcYqsRYYB&#10;RVsgHXpWZDkxJouapMTOfv2elK9+7DQsB4UUqUfykfT4pms02yjnazIF7/dyzpSRVNZmWfAfz7Mv&#10;V5z5IEwpNBlV8K3y/Gby+dO4tSM1oBXpUjkGEONHrS34KgQ7yjIvV6oRvkdWGRgrco0IUN0yK51o&#10;gd7obJDnw6wlV1pHUnmP27udkU8SflUpGR6ryqvAdMGRW0inS+cintlkLEZLJ+yqlvs0xD9k0Yja&#10;IOgR6k4Ewdau/gDV1NKRpyr0JDUZVVUtVaoB1fTzd9XMV8KqVAvI8fZIk/9/sPJhM7dPjoXuK3Vo&#10;YCSktX7kcRnr6SrXxH9kymAHhdsjbaoLTMZHF/nV5RAmCdvZZT+/Pk/EZqfn1vnwTVHDolBwh74k&#10;usTm3geEhOvBJUbzpOtyVmudlK2/1Y5tBFqIzpfUcqaFD7gs+Cz9YtaAePNMG9YWfHh2kadIb2wx&#10;1hFzoYX8+REBeNoA9sRGlEK36FhdAvjA1ILKLQh0tJstb+WsBvw9MnwSDsMEYrAg4RFHpQk50V7i&#10;bEXu99/uoz96DCtnLYaz4P7XWjiFwr8bdP+6fw6KWUjK+cXlAIp7bVm8tph1c0sgr49VtDKJ0T/o&#10;g1g5al6wR9MYFSZhJGIXPBzE27BbGeyhVNNpcsL8WhHuzdzKCB07FWl97l6Es/s+B4zIAx3GWIze&#10;tXvnG18amq4DVXWahcjzjtU9/Zj91N/9nsbleq0nr9PXZPIHAAD//wMAUEsDBBQABgAIAAAAIQCG&#10;mmFX3QAAAAgBAAAPAAAAZHJzL2Rvd25yZXYueG1sTI/BTsMwEETvSPyDtUjcqNMqLSGNUyEkjggR&#10;OMDNtbeJIV5HsZuGfj3LCY6jGc28qXaz78WEY3SBFCwXGQgkE6yjVsHb6+NNASImTVb3gVDBN0bY&#10;1ZcXlS5tONELTk1qBZdQLLWCLqWhlDKaDr2OizAgsXcIo9eJ5dhKO+oTl/terrJsI712xAudHvCh&#10;Q/PVHL0CS++BzId7OjtqjLs7PxefZlLq+mq+34JIOKe/MPziMzrUzLQPR7JR9ApW2SbnqIJbEGzn&#10;ec7X9grWxXoJsq7k/wP1DwAAAP//AwBQSwECLQAUAAYACAAAACEAtoM4kv4AAADhAQAAEwAAAAAA&#10;AAAAAAAAAAAAAAAAW0NvbnRlbnRfVHlwZXNdLnhtbFBLAQItABQABgAIAAAAIQA4/SH/1gAAAJQB&#10;AAALAAAAAAAAAAAAAAAAAC8BAABfcmVscy8ucmVsc1BLAQItABQABgAIAAAAIQBJk5/ARAIAAJUE&#10;AAAOAAAAAAAAAAAAAAAAAC4CAABkcnMvZTJvRG9jLnhtbFBLAQItABQABgAIAAAAIQCGmmFX3QAA&#10;AAgBAAAPAAAAAAAAAAAAAAAAAJ4EAABkcnMvZG93bnJldi54bWxQSwUGAAAAAAQABADzAAAAqAUA&#10;AAAA&#10;" fillcolor="window" strokeweight=".5pt">
                <v:textbox>
                  <w:txbxContent>
                    <w:p w14:paraId="79165C25" w14:textId="6801CB32" w:rsidR="00A75333" w:rsidRPr="00A75333" w:rsidRDefault="00A75333" w:rsidP="00A75333">
                      <w:pPr>
                        <w:rPr>
                          <w:sz w:val="18"/>
                          <w:szCs w:val="18"/>
                          <w:u w:val="single"/>
                        </w:rPr>
                      </w:pPr>
                      <w:r w:rsidRPr="00A75333">
                        <w:rPr>
                          <w:sz w:val="18"/>
                          <w:szCs w:val="18"/>
                          <w:u w:val="single"/>
                        </w:rPr>
                        <w:t>Design user-friendly landing pages that highlight the featured deals and guide users toward acting.</w:t>
                      </w:r>
                    </w:p>
                    <w:p w14:paraId="69D9FA44" w14:textId="77777777" w:rsidR="00A75333" w:rsidRPr="00A75333" w:rsidRDefault="00A75333" w:rsidP="00A75333">
                      <w:pPr>
                        <w:rPr>
                          <w:sz w:val="18"/>
                          <w:szCs w:val="18"/>
                          <w:u w:val="single"/>
                        </w:rPr>
                      </w:pPr>
                      <w:r w:rsidRPr="00A75333">
                        <w:rPr>
                          <w:sz w:val="18"/>
                          <w:szCs w:val="18"/>
                          <w:u w:val="single"/>
                        </w:rPr>
                        <w:t>Encourage visitors to create accounts or subscribe to newsletters to receive updates on the latest deals.</w:t>
                      </w:r>
                    </w:p>
                    <w:p w14:paraId="5A2A8306" w14:textId="77777777" w:rsidR="00A75333" w:rsidRDefault="00A75333" w:rsidP="00A75333">
                      <w:pPr>
                        <w:rPr>
                          <w:sz w:val="18"/>
                          <w:szCs w:val="18"/>
                          <w:u w:val="single"/>
                        </w:rPr>
                      </w:pPr>
                    </w:p>
                    <w:p w14:paraId="63B59738" w14:textId="77777777" w:rsidR="00A75333" w:rsidRDefault="00A75333" w:rsidP="00A75333">
                      <w:pPr>
                        <w:rPr>
                          <w:sz w:val="18"/>
                          <w:szCs w:val="18"/>
                          <w:u w:val="single"/>
                        </w:rPr>
                      </w:pPr>
                    </w:p>
                    <w:p w14:paraId="2140D5DF" w14:textId="77777777" w:rsidR="00A75333" w:rsidRDefault="00A75333" w:rsidP="00A75333">
                      <w:pPr>
                        <w:rPr>
                          <w:sz w:val="18"/>
                          <w:szCs w:val="18"/>
                          <w:u w:val="single"/>
                        </w:rPr>
                      </w:pPr>
                    </w:p>
                    <w:p w14:paraId="38EF7F66" w14:textId="77777777" w:rsidR="00A75333" w:rsidRDefault="00A75333" w:rsidP="00A75333">
                      <w:pPr>
                        <w:rPr>
                          <w:sz w:val="18"/>
                          <w:szCs w:val="18"/>
                          <w:u w:val="single"/>
                        </w:rPr>
                      </w:pPr>
                    </w:p>
                    <w:p w14:paraId="083F2DA2" w14:textId="4F598927" w:rsidR="00A75333" w:rsidRPr="00A75333" w:rsidRDefault="00A75333" w:rsidP="00A75333">
                      <w:pPr>
                        <w:rPr>
                          <w:sz w:val="18"/>
                          <w:szCs w:val="18"/>
                          <w:u w:val="single"/>
                        </w:rPr>
                      </w:pPr>
                      <w:r w:rsidRPr="00A75333">
                        <w:rPr>
                          <w:sz w:val="18"/>
                          <w:szCs w:val="18"/>
                          <w:u w:val="single"/>
                        </w:rPr>
                        <w:t>Implement clear calls-to-action (CTAs) that prompt users to explore deals, add items to their cart, or sign up for notifications.</w:t>
                      </w:r>
                    </w:p>
                  </w:txbxContent>
                </v:textbox>
              </v:shape>
            </w:pict>
          </mc:Fallback>
        </mc:AlternateContent>
      </w:r>
      <w:r w:rsidR="00A75333">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707392" behindDoc="0" locked="0" layoutInCell="1" allowOverlap="1" wp14:anchorId="008BDF62" wp14:editId="6797BC2F">
                <wp:simplePos x="0" y="0"/>
                <wp:positionH relativeFrom="margin">
                  <wp:posOffset>3213100</wp:posOffset>
                </wp:positionH>
                <wp:positionV relativeFrom="paragraph">
                  <wp:posOffset>50165</wp:posOffset>
                </wp:positionV>
                <wp:extent cx="1409700" cy="3566160"/>
                <wp:effectExtent l="0" t="0" r="19050" b="15240"/>
                <wp:wrapNone/>
                <wp:docPr id="34" name="Text Box 34"/>
                <wp:cNvGraphicFramePr/>
                <a:graphic xmlns:a="http://schemas.openxmlformats.org/drawingml/2006/main">
                  <a:graphicData uri="http://schemas.microsoft.com/office/word/2010/wordprocessingShape">
                    <wps:wsp>
                      <wps:cNvSpPr txBox="1"/>
                      <wps:spPr>
                        <a:xfrm>
                          <a:off x="0" y="0"/>
                          <a:ext cx="1409700" cy="3566160"/>
                        </a:xfrm>
                        <a:prstGeom prst="rect">
                          <a:avLst/>
                        </a:prstGeom>
                        <a:solidFill>
                          <a:schemeClr val="lt1"/>
                        </a:solidFill>
                        <a:ln w="6350">
                          <a:solidFill>
                            <a:prstClr val="black"/>
                          </a:solidFill>
                        </a:ln>
                      </wps:spPr>
                      <wps:txbx>
                        <w:txbxContent>
                          <w:p w14:paraId="2810F723" w14:textId="77777777" w:rsidR="00A75333" w:rsidRPr="008E1FAB" w:rsidRDefault="00A75333" w:rsidP="00A75333">
                            <w:pPr>
                              <w:rPr>
                                <w:sz w:val="18"/>
                                <w:szCs w:val="18"/>
                                <w:u w:val="single"/>
                              </w:rPr>
                            </w:pPr>
                            <w:r w:rsidRPr="008E1FAB">
                              <w:rPr>
                                <w:sz w:val="18"/>
                                <w:szCs w:val="18"/>
                                <w:u w:val="single"/>
                              </w:rPr>
                              <w:t>Streamline the checkout process to make it easy for customers to complete their purchases.</w:t>
                            </w:r>
                          </w:p>
                          <w:p w14:paraId="2DE5BD4D" w14:textId="77777777" w:rsidR="00A75333" w:rsidRPr="008E1FAB" w:rsidRDefault="00A75333" w:rsidP="00A75333">
                            <w:pPr>
                              <w:rPr>
                                <w:sz w:val="18"/>
                                <w:szCs w:val="18"/>
                                <w:u w:val="single"/>
                              </w:rPr>
                            </w:pPr>
                            <w:r w:rsidRPr="008E1FAB">
                              <w:rPr>
                                <w:sz w:val="18"/>
                                <w:szCs w:val="18"/>
                                <w:u w:val="single"/>
                              </w:rPr>
                              <w:t>Offer secure payment options and provide transparent information about shipping and returns.</w:t>
                            </w:r>
                          </w:p>
                          <w:p w14:paraId="3F383F58" w14:textId="77777777" w:rsidR="008E1FAB" w:rsidRDefault="008E1FAB" w:rsidP="00A75333">
                            <w:pPr>
                              <w:rPr>
                                <w:sz w:val="18"/>
                                <w:szCs w:val="18"/>
                                <w:u w:val="single"/>
                              </w:rPr>
                            </w:pPr>
                          </w:p>
                          <w:p w14:paraId="783F79ED" w14:textId="77777777" w:rsidR="008E1FAB" w:rsidRDefault="008E1FAB" w:rsidP="00A75333">
                            <w:pPr>
                              <w:rPr>
                                <w:sz w:val="18"/>
                                <w:szCs w:val="18"/>
                                <w:u w:val="single"/>
                              </w:rPr>
                            </w:pPr>
                          </w:p>
                          <w:p w14:paraId="3933F67C" w14:textId="77777777" w:rsidR="008E1FAB" w:rsidRDefault="008E1FAB" w:rsidP="00A75333">
                            <w:pPr>
                              <w:rPr>
                                <w:sz w:val="18"/>
                                <w:szCs w:val="18"/>
                                <w:u w:val="single"/>
                              </w:rPr>
                            </w:pPr>
                          </w:p>
                          <w:p w14:paraId="6BF1B552" w14:textId="3635636C" w:rsidR="00A75333" w:rsidRPr="008E1FAB" w:rsidRDefault="00A75333" w:rsidP="00A75333">
                            <w:pPr>
                              <w:rPr>
                                <w:sz w:val="18"/>
                                <w:szCs w:val="18"/>
                                <w:u w:val="single"/>
                              </w:rPr>
                            </w:pPr>
                            <w:r w:rsidRPr="008E1FAB">
                              <w:rPr>
                                <w:sz w:val="18"/>
                                <w:szCs w:val="18"/>
                                <w:u w:val="single"/>
                              </w:rPr>
                              <w:t>Utilize retargeting strategies to remind users about their abandoned carts and encourage them to complete their transactions.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8BDF62" id="Text Box 34" o:spid="_x0000_s1033" type="#_x0000_t202" style="position:absolute;left:0;text-align:left;margin-left:253pt;margin-top:3.95pt;width:111pt;height:280.8pt;z-index:25170739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PqOwIAAIQEAAAOAAAAZHJzL2Uyb0RvYy54bWysVEtv2zAMvg/YfxB0X+ykeaxBnCJLkWFA&#10;0BZIh54VWYqFyaImKbGzXz9KeXc7DbvIpEh+Ij+Snjy0tSY74bwCU9BuJ6dEGA6lMpuCfn9dfPpM&#10;iQ/MlEyDEQXdC08fph8/TBo7Fj2oQJfCEQQxftzYglYh2HGWeV6JmvkOWGHQKMHVLKDqNlnpWIPo&#10;tc56eT7MGnCldcCF93j7eDDSacKXUvDwLKUXgeiCYm4hnS6d63hm0wkbbxyzleLHNNg/ZFEzZfDR&#10;M9QjC4xsnfoDqlbcgQcZOhzqDKRUXKQasJpu/q6aVcWsSLUgOd6eafL/D5Y/7Vb2xZHQfoEWGxgJ&#10;aawfe7yM9bTS1fGLmRK0I4X7M22iDYTHoH5+P8rRxNF2NxgOu8NEbHYJt86HrwJqEoWCOuxLoovt&#10;lj7gk+h6comvedCqXCitkxJnQcy1IzuGXdQhJYkRN17akKagw7tBnoBvbBH6HL/WjP+IZd4ioKYN&#10;Xl6Kj1Jo1y1RZUFHJ2LWUO6RLweHUfKWLxTCL5kPL8zh7CAPuA/hGQ+pAXOCo0RJBe7X3+6jP7YU&#10;rZQ0OIsF9T+3zAlK9DeDzb7v9vtxeJPSH4x6qLhry/raYrb1HJCoLm6e5UmM/kGfROmgfsO1mcVX&#10;0cQMx7cLGk7iPBw2BNeOi9ksOeG4WhaWZmV5hI6NibS+tm/M2WNbA07EE5ymlo3fdffgGyMNzLYB&#10;pEqtjzwfWD3Sj6OeunNcy7hL13ryuvw8pr8BAAD//wMAUEsDBBQABgAIAAAAIQCOGBtd3AAAAAkB&#10;AAAPAAAAZHJzL2Rvd25yZXYueG1sTI/BTsMwEETvSPyDtZW4UaeVmiYhTgWocOFEizi7sWtbxOvI&#10;dtPw9ywnOI7eavZNu5v9wCYdkwsoYLUsgGnsg3JoBHwcX+4rYClLVHIIqAV86wS77vamlY0KV3zX&#10;0yEbRiWYGinA5jw2nKfeai/TMowaiZ1D9DJTjIarKK9U7ge+LoqSe+mQPlg56mer+6/DxQvYP5na&#10;9JWMdl8p56b58/xmXoW4W8yPD8CynvPfMfzqkzp05HQKF1SJDQI2RUlbsoBtDYz4dl1RPhEo6w3w&#10;ruX/F3Q/AAAA//8DAFBLAQItABQABgAIAAAAIQC2gziS/gAAAOEBAAATAAAAAAAAAAAAAAAAAAAA&#10;AABbQ29udGVudF9UeXBlc10ueG1sUEsBAi0AFAAGAAgAAAAhADj9If/WAAAAlAEAAAsAAAAAAAAA&#10;AAAAAAAALwEAAF9yZWxzLy5yZWxzUEsBAi0AFAAGAAgAAAAhAH5Cg+o7AgAAhAQAAA4AAAAAAAAA&#10;AAAAAAAALgIAAGRycy9lMm9Eb2MueG1sUEsBAi0AFAAGAAgAAAAhAI4YG13cAAAACQEAAA8AAAAA&#10;AAAAAAAAAAAAlQQAAGRycy9kb3ducmV2LnhtbFBLBQYAAAAABAAEAPMAAACeBQAAAAA=&#10;" fillcolor="white [3201]" strokeweight=".5pt">
                <v:textbox>
                  <w:txbxContent>
                    <w:p w14:paraId="2810F723" w14:textId="77777777" w:rsidR="00A75333" w:rsidRPr="008E1FAB" w:rsidRDefault="00A75333" w:rsidP="00A75333">
                      <w:pPr>
                        <w:rPr>
                          <w:sz w:val="18"/>
                          <w:szCs w:val="18"/>
                          <w:u w:val="single"/>
                        </w:rPr>
                      </w:pPr>
                      <w:r w:rsidRPr="008E1FAB">
                        <w:rPr>
                          <w:sz w:val="18"/>
                          <w:szCs w:val="18"/>
                          <w:u w:val="single"/>
                        </w:rPr>
                        <w:t>Streamline the checkout process to make it easy for customers to complete their purchases.</w:t>
                      </w:r>
                    </w:p>
                    <w:p w14:paraId="2DE5BD4D" w14:textId="77777777" w:rsidR="00A75333" w:rsidRPr="008E1FAB" w:rsidRDefault="00A75333" w:rsidP="00A75333">
                      <w:pPr>
                        <w:rPr>
                          <w:sz w:val="18"/>
                          <w:szCs w:val="18"/>
                          <w:u w:val="single"/>
                        </w:rPr>
                      </w:pPr>
                      <w:r w:rsidRPr="008E1FAB">
                        <w:rPr>
                          <w:sz w:val="18"/>
                          <w:szCs w:val="18"/>
                          <w:u w:val="single"/>
                        </w:rPr>
                        <w:t>Offer secure payment options and provide transparent information about shipping and returns.</w:t>
                      </w:r>
                    </w:p>
                    <w:p w14:paraId="3F383F58" w14:textId="77777777" w:rsidR="008E1FAB" w:rsidRDefault="008E1FAB" w:rsidP="00A75333">
                      <w:pPr>
                        <w:rPr>
                          <w:sz w:val="18"/>
                          <w:szCs w:val="18"/>
                          <w:u w:val="single"/>
                        </w:rPr>
                      </w:pPr>
                    </w:p>
                    <w:p w14:paraId="783F79ED" w14:textId="77777777" w:rsidR="008E1FAB" w:rsidRDefault="008E1FAB" w:rsidP="00A75333">
                      <w:pPr>
                        <w:rPr>
                          <w:sz w:val="18"/>
                          <w:szCs w:val="18"/>
                          <w:u w:val="single"/>
                        </w:rPr>
                      </w:pPr>
                    </w:p>
                    <w:p w14:paraId="3933F67C" w14:textId="77777777" w:rsidR="008E1FAB" w:rsidRDefault="008E1FAB" w:rsidP="00A75333">
                      <w:pPr>
                        <w:rPr>
                          <w:sz w:val="18"/>
                          <w:szCs w:val="18"/>
                          <w:u w:val="single"/>
                        </w:rPr>
                      </w:pPr>
                    </w:p>
                    <w:p w14:paraId="6BF1B552" w14:textId="3635636C" w:rsidR="00A75333" w:rsidRPr="008E1FAB" w:rsidRDefault="00A75333" w:rsidP="00A75333">
                      <w:pPr>
                        <w:rPr>
                          <w:sz w:val="18"/>
                          <w:szCs w:val="18"/>
                          <w:u w:val="single"/>
                        </w:rPr>
                      </w:pPr>
                      <w:r w:rsidRPr="008E1FAB">
                        <w:rPr>
                          <w:sz w:val="18"/>
                          <w:szCs w:val="18"/>
                          <w:u w:val="single"/>
                        </w:rPr>
                        <w:t>Utilize retargeting strategies to remind users about their abandoned carts and encourage them to complete their transactions.</w:t>
                      </w:r>
                    </w:p>
                  </w:txbxContent>
                </v:textbox>
                <w10:wrap anchorx="margin"/>
              </v:shape>
            </w:pict>
          </mc:Fallback>
        </mc:AlternateContent>
      </w:r>
    </w:p>
    <w:p w14:paraId="79AB3A25" w14:textId="6F7D1CC2" w:rsidR="00D75586" w:rsidRDefault="00D75586" w:rsidP="00224C3F">
      <w:pPr>
        <w:jc w:val="both"/>
        <w:rPr>
          <w:rStyle w:val="Heading2Char"/>
        </w:rPr>
      </w:pPr>
    </w:p>
    <w:p w14:paraId="6A8FA033" w14:textId="701AE1A3" w:rsidR="00D75586" w:rsidRDefault="00D75586" w:rsidP="00224C3F">
      <w:pPr>
        <w:jc w:val="both"/>
        <w:rPr>
          <w:rStyle w:val="Heading2Char"/>
        </w:rPr>
      </w:pPr>
    </w:p>
    <w:p w14:paraId="11B4DBD9" w14:textId="5FC7B9BC" w:rsidR="00D75586" w:rsidRDefault="00D75586" w:rsidP="00224C3F">
      <w:pPr>
        <w:jc w:val="both"/>
        <w:rPr>
          <w:rStyle w:val="Heading2Char"/>
        </w:rPr>
      </w:pPr>
    </w:p>
    <w:p w14:paraId="02D84FA0" w14:textId="7693797E" w:rsidR="00D75586" w:rsidRDefault="00A6653A" w:rsidP="00224C3F">
      <w:pPr>
        <w:jc w:val="both"/>
        <w:rPr>
          <w:rStyle w:val="Heading2Char"/>
        </w:rPr>
      </w:pPr>
      <w:r w:rsidRPr="00A6653A">
        <w:rPr>
          <w:rStyle w:val="Heading2Char"/>
          <w:noProof/>
        </w:rPr>
        <mc:AlternateContent>
          <mc:Choice Requires="wps">
            <w:drawing>
              <wp:anchor distT="45720" distB="45720" distL="114300" distR="114300" simplePos="0" relativeHeight="251727872" behindDoc="0" locked="0" layoutInCell="1" allowOverlap="1" wp14:anchorId="1ECD7EA4" wp14:editId="71D90BBD">
                <wp:simplePos x="0" y="0"/>
                <wp:positionH relativeFrom="page">
                  <wp:align>right</wp:align>
                </wp:positionH>
                <wp:positionV relativeFrom="paragraph">
                  <wp:posOffset>296545</wp:posOffset>
                </wp:positionV>
                <wp:extent cx="762000" cy="807720"/>
                <wp:effectExtent l="0" t="0" r="0" b="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807720"/>
                        </a:xfrm>
                        <a:prstGeom prst="rect">
                          <a:avLst/>
                        </a:prstGeom>
                        <a:noFill/>
                        <a:ln w="9525">
                          <a:noFill/>
                          <a:miter lim="800000"/>
                          <a:headEnd/>
                          <a:tailEnd/>
                        </a:ln>
                      </wps:spPr>
                      <wps:txbx>
                        <w:txbxContent>
                          <w:p w14:paraId="55F55D49" w14:textId="77777777" w:rsidR="00A6653A" w:rsidRDefault="00A6653A" w:rsidP="00A6653A">
                            <w:pPr>
                              <w:pStyle w:val="NoSpacing"/>
                              <w:rPr>
                                <w:sz w:val="16"/>
                                <w:szCs w:val="16"/>
                              </w:rPr>
                            </w:pPr>
                          </w:p>
                          <w:p w14:paraId="08423781" w14:textId="645ABA31" w:rsidR="00A6653A" w:rsidRPr="00A6653A" w:rsidRDefault="00A6653A" w:rsidP="00A6653A">
                            <w:pPr>
                              <w:pStyle w:val="NoSpacing"/>
                              <w:rPr>
                                <w:sz w:val="16"/>
                                <w:szCs w:val="16"/>
                              </w:rPr>
                            </w:pPr>
                            <w:r>
                              <w:rPr>
                                <w:sz w:val="16"/>
                                <w:szCs w:val="16"/>
                              </w:rPr>
                              <w:t xml:space="preserve">     </w:t>
                            </w:r>
                            <w:r w:rsidRPr="00A6653A">
                              <w:rPr>
                                <w:sz w:val="16"/>
                                <w:szCs w:val="16"/>
                              </w:rPr>
                              <w:t>REPEAT CUSTOMERS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CD7EA4" id="Text Box 2" o:spid="_x0000_s1034" type="#_x0000_t202" style="position:absolute;left:0;text-align:left;margin-left:8.8pt;margin-top:23.35pt;width:60pt;height:63.6pt;z-index:25172787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qON+AEAANMDAAAOAAAAZHJzL2Uyb0RvYy54bWysU8Fu2zAMvQ/YPwi6L06CpGmNOEXXrsOA&#10;rhvQ9QMUWY6FSaJGKbGzrx8lu2mw3Yr5IEii+cj3+LS+7q1hB4VBg6v4bDLlTDkJtXa7ij//uP9w&#10;yVmIwtXCgFMVP6rArzfv3607X6o5tGBqhYxAXCg7X/E2Rl8WRZCtsiJMwCtHwQbQikhH3BU1io7Q&#10;rSnm0+lF0QHWHkGqEOj2bgjyTcZvGiXjt6YJKjJTceot5hXzuk1rsVmLcofCt1qObYg3dGGFdlT0&#10;BHUnomB71P9AWS0RAjRxIsEW0DRaqsyB2Mymf7F5aoVXmQuJE/xJpvD/YOXj4cl/Rxb7j9DTADOJ&#10;4B9A/gzMwW0r3E7dIELXKlFT4VmSrOh8KMfUJHUoQwLZdl+hpiGLfYQM1DdokyrEkxE6DeB4El31&#10;kUm6XF3QHCkiKXQ5Xa3meSiFKF+SPYb4WYFlaVNxpJlmcHF4CDE1I8qXX1ItB/famDxX41hX8avl&#10;fJkTziJWR7Kd0TbVTN9ghMTxk6tzchTaDHsqYNxIOvEcGMd+2zNdE0DKTRpsoT6SCgiDy+hV0KYF&#10;/M1ZRw6rePi1F6g4M18cKXk1WyySJfNhsUzEGZ5HtucR4SRBVTxyNmxvY7bxQPmGFG90VuO1k7Fl&#10;ck4WaXR5sub5Of/1+hY3fwAAAP//AwBQSwMEFAAGAAgAAAAhAKZ0NhzbAAAABwEAAA8AAABkcnMv&#10;ZG93bnJldi54bWxMj8FOwzAQRO9I/IO1SNyoTSktDdlUCMQVRFuQuLnxNokar6PYbcLfsz3BbVaz&#10;mnmTr0bfqhP1sQmMcDsxoIjL4BquELab15sHUDFZdrYNTAg/FGFVXF7kNnNh4A86rVOlJIRjZhHq&#10;lLpM61jW5G2chI5YvH3ovU1y9pV2vR0k3Ld6asxce9uwNNS2o+eaysP66BE+3/bfXzPzXr34+24I&#10;o9Hslxrx+mp8egSVaEx/z3DGF3QohGkXjuyiahFkSEKYzRegzq6UgdqJWNwtQRe5/s9f/AIAAP//&#10;AwBQSwECLQAUAAYACAAAACEAtoM4kv4AAADhAQAAEwAAAAAAAAAAAAAAAAAAAAAAW0NvbnRlbnRf&#10;VHlwZXNdLnhtbFBLAQItABQABgAIAAAAIQA4/SH/1gAAAJQBAAALAAAAAAAAAAAAAAAAAC8BAABf&#10;cmVscy8ucmVsc1BLAQItABQABgAIAAAAIQDUHqON+AEAANMDAAAOAAAAAAAAAAAAAAAAAC4CAABk&#10;cnMvZTJvRG9jLnhtbFBLAQItABQABgAIAAAAIQCmdDYc2wAAAAcBAAAPAAAAAAAAAAAAAAAAAFIE&#10;AABkcnMvZG93bnJldi54bWxQSwUGAAAAAAQABADzAAAAWgUAAAAA&#10;" filled="f" stroked="f">
                <v:textbox>
                  <w:txbxContent>
                    <w:p w14:paraId="55F55D49" w14:textId="77777777" w:rsidR="00A6653A" w:rsidRDefault="00A6653A" w:rsidP="00A6653A">
                      <w:pPr>
                        <w:pStyle w:val="NoSpacing"/>
                        <w:rPr>
                          <w:sz w:val="16"/>
                          <w:szCs w:val="16"/>
                        </w:rPr>
                      </w:pPr>
                    </w:p>
                    <w:p w14:paraId="08423781" w14:textId="645ABA31" w:rsidR="00A6653A" w:rsidRPr="00A6653A" w:rsidRDefault="00A6653A" w:rsidP="00A6653A">
                      <w:pPr>
                        <w:pStyle w:val="NoSpacing"/>
                        <w:rPr>
                          <w:sz w:val="16"/>
                          <w:szCs w:val="16"/>
                        </w:rPr>
                      </w:pPr>
                      <w:r>
                        <w:rPr>
                          <w:sz w:val="16"/>
                          <w:szCs w:val="16"/>
                        </w:rPr>
                        <w:t xml:space="preserve">     </w:t>
                      </w:r>
                      <w:r w:rsidRPr="00A6653A">
                        <w:rPr>
                          <w:sz w:val="16"/>
                          <w:szCs w:val="16"/>
                        </w:rPr>
                        <w:t>REPEAT CUSTOMERS</w:t>
                      </w:r>
                    </w:p>
                  </w:txbxContent>
                </v:textbox>
                <w10:wrap type="square" anchorx="page"/>
              </v:shape>
            </w:pict>
          </mc:Fallback>
        </mc:AlternateContent>
      </w:r>
      <w:r w:rsidR="008E1FAB">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716608" behindDoc="0" locked="0" layoutInCell="1" allowOverlap="1" wp14:anchorId="34E64EAE" wp14:editId="414484E8">
                <wp:simplePos x="0" y="0"/>
                <wp:positionH relativeFrom="leftMargin">
                  <wp:posOffset>6827520</wp:posOffset>
                </wp:positionH>
                <wp:positionV relativeFrom="paragraph">
                  <wp:posOffset>288925</wp:posOffset>
                </wp:positionV>
                <wp:extent cx="716280" cy="628650"/>
                <wp:effectExtent l="0" t="0" r="26670" b="19050"/>
                <wp:wrapNone/>
                <wp:docPr id="28" name="Flowchart: Connector 28"/>
                <wp:cNvGraphicFramePr/>
                <a:graphic xmlns:a="http://schemas.openxmlformats.org/drawingml/2006/main">
                  <a:graphicData uri="http://schemas.microsoft.com/office/word/2010/wordprocessingShape">
                    <wps:wsp>
                      <wps:cNvSpPr/>
                      <wps:spPr>
                        <a:xfrm>
                          <a:off x="0" y="0"/>
                          <a:ext cx="716280" cy="628650"/>
                        </a:xfrm>
                        <a:prstGeom prst="flowChartConnector">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E5F5ED"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8" o:spid="_x0000_s1026" type="#_x0000_t120" style="position:absolute;margin-left:537.6pt;margin-top:22.75pt;width:56.4pt;height:49.5pt;z-index:25171660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hTrawIAAPkEAAAOAAAAZHJzL2Uyb0RvYy54bWysVEtvGjEQvlfqf7B8bxYQCSnKEiEQVaUo&#10;iZRUOQ9em7Vke1zbsKS/vmMvhLxOVTmYGc/L8803e3W9t4btZIgaXc2HZwPOpBPYaLep+a/H1bdL&#10;zmIC14BBJ2v+LCO/nn39ctX5qRxhi6aRgVESF6edr3mbkp9WVRSttBDP0EtHRoXBQiI1bKomQEfZ&#10;ralGg8FF1WFofEAhY6TbZW/ks5JfKSnSnVJRJmZqTm9L5QzlXOezml3BdBPAt1ocngH/8AoL2lHR&#10;l1RLSMC2QX9IZbUIGFGlM4G2QqW0kKUH6mY4eNfNQwtell4InOhfYIr/L6243T34+0AwdD5OI4m5&#10;i70KNv/T+9i+gPX8ApbcJybocjK8GF0SpIJMJF2cFzCrU7APMf2QaFkWaq4MdosWQlqgczQXDAUw&#10;2N3EROUp8BiQK0c0ullpY4oSNuuFCWwHNMXxeDJajPPgKOSNm3GsIw6OJoP8LCA2KQOJROubmke3&#10;4QzMhmgqUl/7TXT8pEgp3kIj+9LnA/odK/fuH1+Ru1hCbPuQUqJnmdWJqG60rfllTnTMZFwuIwtZ&#10;D1icZpGlNTbP94EF7NkbvVhpKnIDMd1DILpSu7SC6Y6OjHLN8SBx1mL489l99icWkZWzjuhP+Pze&#10;QpCcmZ+O+PV9OB7nfSnK+HwyIiW8tqxfW9zWLpBmM6Rl96KI2T+Zo6gC2ifa1HmuSiZwgmr3kzgo&#10;i9SvJe26kPN5caMd8ZBu3IMXOXnGKcP7uH+C4A+8SkTIWzyuCkzfEar3zZEO59uEShe2nXClCWaF&#10;9qvM8vAtyAv8Wi9epy/W7C8AAAD//wMAUEsDBBQABgAIAAAAIQDespjy4AAAAAwBAAAPAAAAZHJz&#10;L2Rvd25yZXYueG1sTI/LTsMwEEX3SPyDNUhsEHVaJRCFOFUBFQo7CmLtxkMSYY+j2G0Tvp7pCnZz&#10;NUf3US5HZ8UBh9B5UjCfJSCQam86ahR8vK+vcxAhajLaekIFEwZYVudnpS6MP9IbHraxEWxCodAK&#10;2hj7QspQt+h0mPkeiX9ffnA6shwaaQZ9ZHNn5SJJbqTTHXFCq3t8aLH+3u6dgk+58o+v92ifpqtN&#10;/FnLPp2eX5S6vBhXdyAijvEPhlN9rg4Vd9r5PZkgLOvkNlswqyDNMhAnYp7nPG/HV5pmIKtS/h9R&#10;/QIAAP//AwBQSwECLQAUAAYACAAAACEAtoM4kv4AAADhAQAAEwAAAAAAAAAAAAAAAAAAAAAAW0Nv&#10;bnRlbnRfVHlwZXNdLnhtbFBLAQItABQABgAIAAAAIQA4/SH/1gAAAJQBAAALAAAAAAAAAAAAAAAA&#10;AC8BAABfcmVscy8ucmVsc1BLAQItABQABgAIAAAAIQBwfhTrawIAAPkEAAAOAAAAAAAAAAAAAAAA&#10;AC4CAABkcnMvZTJvRG9jLnhtbFBLAQItABQABgAIAAAAIQDespjy4AAAAAwBAAAPAAAAAAAAAAAA&#10;AAAAAMUEAABkcnMvZG93bnJldi54bWxQSwUGAAAAAAQABADzAAAA0gUAAAAA&#10;" fillcolor="#4472c4" strokecolor="#2f528f" strokeweight="1pt">
                <v:stroke joinstyle="miter"/>
                <w10:wrap anchorx="margin"/>
              </v:shape>
            </w:pict>
          </mc:Fallback>
        </mc:AlternateContent>
      </w:r>
      <w:r w:rsidR="00A75333">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715584" behindDoc="0" locked="0" layoutInCell="1" allowOverlap="1" wp14:anchorId="208A2C8E" wp14:editId="1BDEBAF3">
                <wp:simplePos x="0" y="0"/>
                <wp:positionH relativeFrom="leftMargin">
                  <wp:posOffset>5326380</wp:posOffset>
                </wp:positionH>
                <wp:positionV relativeFrom="paragraph">
                  <wp:posOffset>205105</wp:posOffset>
                </wp:positionV>
                <wp:extent cx="716280" cy="845820"/>
                <wp:effectExtent l="0" t="0" r="26670" b="11430"/>
                <wp:wrapNone/>
                <wp:docPr id="27" name="Flowchart: Connector 27"/>
                <wp:cNvGraphicFramePr/>
                <a:graphic xmlns:a="http://schemas.openxmlformats.org/drawingml/2006/main">
                  <a:graphicData uri="http://schemas.microsoft.com/office/word/2010/wordprocessingShape">
                    <wps:wsp>
                      <wps:cNvSpPr/>
                      <wps:spPr>
                        <a:xfrm>
                          <a:off x="0" y="0"/>
                          <a:ext cx="716280" cy="845820"/>
                        </a:xfrm>
                        <a:prstGeom prst="flowChartConnector">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87035" id="Flowchart: Connector 27" o:spid="_x0000_s1026" type="#_x0000_t120" style="position:absolute;margin-left:419.4pt;margin-top:16.15pt;width:56.4pt;height:66.6pt;z-index:25171558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5CgbAIAAPkEAAAOAAAAZHJzL2Uyb0RvYy54bWysVEtvGjEQvlfqf7B8bxbQJlDEEiFQqkpR&#10;EolUOQ9em13J9ri2YUl/fcdeCHmdqnIwM56X55tvdnZ9MJrtpQ8t2ooPLwacSSuwbu224r8eb75N&#10;OAsRbA0araz4swz8ev71y6xzUznCBnUtPaMkNkw7V/EmRjctiiAaaSBcoJOWjAq9gUiq3xa1h46y&#10;G12MBoOrokNfO49ChkC3q97I5zm/UlLEe6WCjExXnN4W8+nzuUlnMZ/BdOvBNa04PgP+4RUGWktF&#10;X1KtIALb+fZDKtMKjwFVvBBoClSqFTL3QN0MB++6WTfgZO6FwAnuBabw/9KKu/3aPXiCoXNhGkhM&#10;XRyUN+mf3scOGaznF7DkITJBl+Ph1WhCkAoyTcrLySiDWZyDnQ/xh0TDklBxpbFbNuDjEq2luaDP&#10;gMH+NkQqT4GngFQ5oG7rm1brrPjtZqk92wNNsSzHo2WZBkchb9y0ZR1xcDQepGcBsUlpiCQaV1c8&#10;2C1noLdEUxH72m+iwydFcvEGatmXvhzQ71S5d//4itTFCkLTh+QSPctMG4nqujWEV0p0yqRtKiMz&#10;WY9YnGeRpA3Wzw+eeezZG5y4aanILYT4AJ7oSu3SCsZ7OhLKFcejxFmD/s9n98mfWERWzjqiP+Hz&#10;ewdecqZ/WuLX92FZpn3JSnk5puky/9qyeW2xO7NEms2Qlt2JLCb/qE+i8mieaFMXqSqZwAqq3U/i&#10;qCxjv5a060IuFtmNdsRBvLVrJ1LyhFOC9/HwBN4deRWJkHd4WhWYviNU75siLS52EVWb2XbGlSaY&#10;FNqvPMvjtyAt8Gs9e52/WPO/AAAA//8DAFBLAwQUAAYACAAAACEAVk7/PeEAAAAKAQAADwAAAGRy&#10;cy9kb3ducmV2LnhtbEyPy07DMBBF90j8gzVIbBB12pAohDhVAZXXri1i7SZDEmGPo9htE76eYQXL&#10;0T2690yxHK0RRxx850jBfBaBQKpc3VGj4H23vs5A+KCp1sYRKpjQw7I8Pyt0XrsTbfC4DY3gEvK5&#10;VtCG0OdS+qpFq/3M9UicfbrB6sDn0Mh60Ccut0YuoiiVVnfEC63u8aHF6mt7sAo+5Mo9vt2jeZqu&#10;XsL3WvY30/OrUpcX4+oORMAx/MHwq8/qULLT3h2o9sIoyOKM1YOCeBGDYOA2macg9kymSQKyLOT/&#10;F8ofAAAA//8DAFBLAQItABQABgAIAAAAIQC2gziS/gAAAOEBAAATAAAAAAAAAAAAAAAAAAAAAABb&#10;Q29udGVudF9UeXBlc10ueG1sUEsBAi0AFAAGAAgAAAAhADj9If/WAAAAlAEAAAsAAAAAAAAAAAAA&#10;AAAALwEAAF9yZWxzLy5yZWxzUEsBAi0AFAAGAAgAAAAhAMoDkKBsAgAA+QQAAA4AAAAAAAAAAAAA&#10;AAAALgIAAGRycy9lMm9Eb2MueG1sUEsBAi0AFAAGAAgAAAAhAFZO/z3hAAAACgEAAA8AAAAAAAAA&#10;AAAAAAAAxgQAAGRycy9kb3ducmV2LnhtbFBLBQYAAAAABAAEAPMAAADUBQAAAAA=&#10;" fillcolor="#4472c4" strokecolor="#2f528f" strokeweight="1pt">
                <v:stroke joinstyle="miter"/>
                <w10:wrap anchorx="margin"/>
              </v:shape>
            </w:pict>
          </mc:Fallback>
        </mc:AlternateContent>
      </w:r>
      <w:r w:rsidR="00EA454C">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705344" behindDoc="0" locked="0" layoutInCell="1" allowOverlap="1" wp14:anchorId="661D9289" wp14:editId="15D50A68">
                <wp:simplePos x="0" y="0"/>
                <wp:positionH relativeFrom="leftMargin">
                  <wp:posOffset>1600200</wp:posOffset>
                </wp:positionH>
                <wp:positionV relativeFrom="paragraph">
                  <wp:posOffset>273685</wp:posOffset>
                </wp:positionV>
                <wp:extent cx="716280" cy="784860"/>
                <wp:effectExtent l="0" t="0" r="26670" b="15240"/>
                <wp:wrapNone/>
                <wp:docPr id="25" name="Flowchart: Connector 25"/>
                <wp:cNvGraphicFramePr/>
                <a:graphic xmlns:a="http://schemas.openxmlformats.org/drawingml/2006/main">
                  <a:graphicData uri="http://schemas.microsoft.com/office/word/2010/wordprocessingShape">
                    <wps:wsp>
                      <wps:cNvSpPr/>
                      <wps:spPr>
                        <a:xfrm>
                          <a:off x="0" y="0"/>
                          <a:ext cx="716280" cy="784860"/>
                        </a:xfrm>
                        <a:prstGeom prst="flowChartConnector">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988AB0" id="Flowchart: Connector 25" o:spid="_x0000_s1026" type="#_x0000_t120" style="position:absolute;margin-left:126pt;margin-top:21.55pt;width:56.4pt;height:61.8pt;z-index:25170534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3U3bAIAAPkEAAAOAAAAZHJzL2Uyb0RvYy54bWysVEtvGjEQvlfqf7B8bxbQJlDEEiFQqkpR&#10;EolUOQ9em13J9ri2YUl/fcdeCHmdqnIwM56X55tvdnZ9MJrtpQ8t2ooPLwacSSuwbu224r8eb75N&#10;OAsRbA0araz4swz8ev71y6xzUznCBnUtPaMkNkw7V/EmRjctiiAaaSBcoJOWjAq9gUiq3xa1h46y&#10;G12MBoOrokNfO49ChkC3q97I5zm/UlLEe6WCjExXnN4W8+nzuUlnMZ/BdOvBNa04PgP+4RUGWktF&#10;X1KtIALb+fZDKtMKjwFVvBBoClSqFTL3QN0MB++6WTfgZO6FwAnuBabw/9KKu/3aPXiCoXNhGkhM&#10;XRyUN+mf3scOGaznF7DkITJBl+Ph1WhCkAoyjSfl5CqDWZyDnQ/xh0TDklBxpbFbNuDjEq2luaDP&#10;gMH+NkQqT4GngFQ5oG7rm1brrPjtZqk92wNNsSzHo2WZBkchb9y0ZR1xcDQepGcBsUlpiCQaV1c8&#10;2C1noLdEUxH72m+iwydFcvEGatmXvhzQ71S5d//4itTFCkLTh+QSPctMG4nqujUVn6REp0zapjIy&#10;k/WIxXkWSdpg/fzgmceevcGJm5aK3EKID+CJrtQurWC8pyOhXHE8Spw16P98dp/8iUVk5awj+hM+&#10;v3fgJWf6pyV+fR+WZdqXrJSX4xEp/rVl89pid2aJNJshLbsTWUz+UZ9E5dE80aYuUlUygRVUu5/E&#10;UVnGfi1p14VcLLIb7YiDeGvXTqTkCacE7+PhCbw78ioSIe/wtCowfUeo3jdFWlzsIqo2s+2MK00w&#10;KbRfeZbHb0Fa4Nd69jp/seZ/AQAA//8DAFBLAwQUAAYACAAAACEAEjk/2+AAAAAKAQAADwAAAGRy&#10;cy9kb3ducmV2LnhtbEyPwU7DMBBE70j8g7VIXBB1moaAQpyqgEqBGwVxduMlibDXUey2CV/PcoLj&#10;akcz75XL0VlxwCF0nhTMZwkIpNqbjhoF72/ryxsQIWoy2npCBRMGWFanJ6UujD/SKx62sRFcQqHQ&#10;CtoY+0LKULfodJj5Hol/n35wOvI5NNIM+sjlzso0SXLpdEe80Ooe71usv7Z7p+BDrvzDyx3ax+ni&#10;KX6vZZ9Nm2elzs/G1S2IiGP8C8MvPqNDxUw7vycThFWQXqXsEhVkizkIDizyjF12nMzza5BVKf8r&#10;VD8AAAD//wMAUEsBAi0AFAAGAAgAAAAhALaDOJL+AAAA4QEAABMAAAAAAAAAAAAAAAAAAAAAAFtD&#10;b250ZW50X1R5cGVzXS54bWxQSwECLQAUAAYACAAAACEAOP0h/9YAAACUAQAACwAAAAAAAAAAAAAA&#10;AAAvAQAAX3JlbHMvLnJlbHNQSwECLQAUAAYACAAAACEAq1N1N2wCAAD5BAAADgAAAAAAAAAAAAAA&#10;AAAuAgAAZHJzL2Uyb0RvYy54bWxQSwECLQAUAAYACAAAACEAEjk/2+AAAAAKAQAADwAAAAAAAAAA&#10;AAAAAADGBAAAZHJzL2Rvd25yZXYueG1sUEsFBgAAAAAEAAQA8wAAANMFAAAAAA==&#10;" fillcolor="#4472c4" strokecolor="#2f528f" strokeweight="1pt">
                <v:stroke joinstyle="miter"/>
                <w10:wrap anchorx="margin"/>
              </v:shape>
            </w:pict>
          </mc:Fallback>
        </mc:AlternateContent>
      </w:r>
      <w:r w:rsidR="00EA454C">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666432" behindDoc="0" locked="0" layoutInCell="1" allowOverlap="1" wp14:anchorId="4AE745A4" wp14:editId="42661AEB">
                <wp:simplePos x="0" y="0"/>
                <wp:positionH relativeFrom="page">
                  <wp:align>left</wp:align>
                </wp:positionH>
                <wp:positionV relativeFrom="paragraph">
                  <wp:posOffset>243205</wp:posOffset>
                </wp:positionV>
                <wp:extent cx="716280" cy="830580"/>
                <wp:effectExtent l="0" t="0" r="26670" b="26670"/>
                <wp:wrapNone/>
                <wp:docPr id="8" name="Flowchart: Connector 8"/>
                <wp:cNvGraphicFramePr/>
                <a:graphic xmlns:a="http://schemas.openxmlformats.org/drawingml/2006/main">
                  <a:graphicData uri="http://schemas.microsoft.com/office/word/2010/wordprocessingShape">
                    <wps:wsp>
                      <wps:cNvSpPr/>
                      <wps:spPr>
                        <a:xfrm>
                          <a:off x="0" y="0"/>
                          <a:ext cx="716280" cy="83058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91D337" id="Flowchart: Connector 8" o:spid="_x0000_s1026" type="#_x0000_t120" style="position:absolute;margin-left:0;margin-top:19.15pt;width:56.4pt;height:65.4pt;z-index:25166643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eubZwIAACAFAAAOAAAAZHJzL2Uyb0RvYy54bWysVMFu2zAMvQ/YPwi6L3ayps2COEWQosOA&#10;og3WDj0rslQbkEWNUuJkXz9KdpyiHXYYloNCmeQT+fSoxfWhMWyv0NdgCz4e5ZwpK6Gs7UvBfzzd&#10;fppx5oOwpTBgVcGPyvPr5ccPi9bN1QQqMKVCRiDWz1tX8CoEN88yLyvVCD8Cpyw5NWAjAm3xJStR&#10;tITemGyS55dZC1g6BKm8p683nZMvE77WSoYHrb0KzBScagtpxbRu45otF2L+gsJVtezLEP9QRSNq&#10;S4cOUDciCLbD+h1UU0sEDzqMJDQZaF1LlXqgbsb5m24eK+FU6oXI8W6gyf8/WHm/f3QbJBpa5+ee&#10;zNjFQWMT/6k+dkhkHQey1CEwSR+vxpeTGVEqyTX7nE/JJpTsnOzQh68KGhaNgmsD7boSGNZgLd0L&#10;YCJM7O986BJPCYRyLiZZ4WhUrMfY70qzuqTjJyk76UStDbK9oBsWUiobxp2rEqXqPk9z+vXVDRmp&#10;1gQYkXVtzIDdA0QNvsfuau3jY6pKMhuS878V1iUPGelksGFIbmrb8zLU2bVgqKv+5C7+RFJHTWRp&#10;C+VxgwyhE7l38rYm5u+EDxuBpGq6LJrU8EBLvIyCQ29xVgH++tP3GE9iIy9nLU1Jwf3PnUDFmflm&#10;SYZfxhcXcazS5mJ6NaENvvZsX3vsrlkDXdOY3gQnkxnjgzmZGqF5poFexVPJJaykswsuA54269BN&#10;Lz0JUq1WKYxGyYlwZx+djOCR1ailp8OzQNfLL5Bu7+E0UWL+RnddbMy0sNoF0HUS5ZnXnm8awySc&#10;/smIc/56n6LOD9vyNwAAAP//AwBQSwMEFAAGAAgAAAAhAMRtOi/eAAAABwEAAA8AAABkcnMvZG93&#10;bnJldi54bWxMj0FLw0AQhe+C/2EZwZvdpIHaxmyKCB6MKDQq9TjNjkkwuxt2t038905PenvDG977&#10;XrGdzSBO5EPvrIJ0kYAg2zjd21bB+9vjzRpEiGg1Ds6Sgh8KsC0vLwrMtZvsjk51bAWH2JCjgi7G&#10;MZcyNB0ZDAs3kmXvy3mDkU/fSu1x4nAzyGWSrKTB3nJDhyM9dNR810ej4LNy+5dN9bx/qqcMzau8&#10;3VUfXqnrq/n+DkSkOf49wxmf0aFkpoM7Wh3EoICHRAXZOgNxdtMlDzmwWG1SkGUh//OXvwAAAP//&#10;AwBQSwECLQAUAAYACAAAACEAtoM4kv4AAADhAQAAEwAAAAAAAAAAAAAAAAAAAAAAW0NvbnRlbnRf&#10;VHlwZXNdLnhtbFBLAQItABQABgAIAAAAIQA4/SH/1gAAAJQBAAALAAAAAAAAAAAAAAAAAC8BAABf&#10;cmVscy8ucmVsc1BLAQItABQABgAIAAAAIQBkMeubZwIAACAFAAAOAAAAAAAAAAAAAAAAAC4CAABk&#10;cnMvZTJvRG9jLnhtbFBLAQItABQABgAIAAAAIQDEbTov3gAAAAcBAAAPAAAAAAAAAAAAAAAAAMEE&#10;AABkcnMvZG93bnJldi54bWxQSwUGAAAAAAQABADzAAAAzAUAAAAA&#10;" fillcolor="#4472c4 [3204]" strokecolor="#1f3763 [1604]" strokeweight="1pt">
                <v:stroke joinstyle="miter"/>
                <w10:wrap anchorx="page"/>
              </v:shape>
            </w:pict>
          </mc:Fallback>
        </mc:AlternateContent>
      </w:r>
      <w:r w:rsidR="00EA454C">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696128" behindDoc="0" locked="0" layoutInCell="1" allowOverlap="1" wp14:anchorId="4E42A64D" wp14:editId="66DFC420">
                <wp:simplePos x="0" y="0"/>
                <wp:positionH relativeFrom="column">
                  <wp:posOffset>-91440</wp:posOffset>
                </wp:positionH>
                <wp:positionV relativeFrom="paragraph">
                  <wp:posOffset>319405</wp:posOffset>
                </wp:positionV>
                <wp:extent cx="563880" cy="518160"/>
                <wp:effectExtent l="19050" t="19050" r="45720" b="34290"/>
                <wp:wrapNone/>
                <wp:docPr id="15" name="Arrow: Notched Right 15"/>
                <wp:cNvGraphicFramePr/>
                <a:graphic xmlns:a="http://schemas.openxmlformats.org/drawingml/2006/main">
                  <a:graphicData uri="http://schemas.microsoft.com/office/word/2010/wordprocessingShape">
                    <wps:wsp>
                      <wps:cNvSpPr/>
                      <wps:spPr>
                        <a:xfrm>
                          <a:off x="0" y="0"/>
                          <a:ext cx="563880" cy="518160"/>
                        </a:xfrm>
                        <a:prstGeom prst="notched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C3C4F73" id="_x0000_t94" coordsize="21600,21600" o:spt="94" adj="16200,5400" path="m@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Arrow: Notched Right 15" o:spid="_x0000_s1026" type="#_x0000_t94" style="position:absolute;margin-left:-7.2pt;margin-top:25.15pt;width:44.4pt;height:40.8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x6xbgIAAPgEAAAOAAAAZHJzL2Uyb0RvYy54bWysVEtv2zAMvg/YfxB0X51kSZsFdYogQYcB&#10;RVusHXpWZNkWIIkapcTpfv0oOY++TsNyUEjxJX786MurnTVsqzBocCUfng04U05CpV1T8l+P11+m&#10;nIUoXCUMOFXyZxX41fzzp8vOz9QIWjCVQkZJXJh1vuRtjH5WFEG2yopwBl45MtaAVkRSsSkqFB1l&#10;t6YYDQbnRQdYeQSpQqDbVW/k85y/rpWMd3UdVGSm5PS2mE/M5zqdxfxSzBoUvtVy/wzxD6+wQjsq&#10;eky1ElGwDep3qayWCAHqeCbBFlDXWqrcA3UzHLzp5qEVXuVeCJzgjzCF/5dW3m4f/D0SDJ0Ps0Bi&#10;6mJXo03/9D62y2A9H8FSu8gkXU7Ov06nBKkk02Q4HZ5nMItTsMcQvyuwLAkldxBpqNVP3bRxgQhd&#10;xktsb0Kk6hR38E+FAxhdXWtjsoLNemmQbQUNcTy+GC3HaW4U8srNONYRBUcXg/QqQWSqjYgkWl+V&#10;PLiGM2EaYqmMmGu/ig4fFMnFW1GpvvRkQL9D5d79/StSFysR2j4kl+hJZnUkphttSz5NiQ6ZjEtl&#10;VObqHovTKJK0hur5HhlCT97g5bWmIjcixHuBxFZqlzYw3tFRGyAMYC9x1gL++eg++ROJyMpZR+wn&#10;fH5vBCrOzA9H9Po2HI/TumRlPLkYkYIvLeuXFrexS6DZDGnXvcxi8o/mINYI9okWdZGqkkk4SbX7&#10;SeyVZey3klZdqsUiu9GKeBFv3IOXKXnCKcH7uHsS6Pe0isTHWzhsipi9IVTvmyIdLDYRap3ZdsKV&#10;JpgUWq88y/2nIO3vSz17nT5Y878AAAD//wMAUEsDBBQABgAIAAAAIQCp1KIT3AAAAAkBAAAPAAAA&#10;ZHJzL2Rvd25yZXYueG1sTI/LTsMwEEX3SPyDNUhsUGuHBAohToVA3UMLZevGgx3hR2Q7TeDrcVew&#10;vJqje88069kacsQQe+84FEsGBF3nZe8Uh7fdZnEHJCbhpDDeIYdvjLBuz88aUUs/uVc8bpMiucTF&#10;WnDQKQ01pbHTaEVc+gFdvn36YEXKMSgqg5hyuTX0mrFbakXv8oIWAz5p7L62o+VAPzqxY0qPz5ty&#10;H9T71ctPZSbOLy/mxwcgCef0B8NJP6tDm50OfnQyEsNhUVRVRjncsBJIBlanfMhgWdwDbRv6/4P2&#10;FwAA//8DAFBLAQItABQABgAIAAAAIQC2gziS/gAAAOEBAAATAAAAAAAAAAAAAAAAAAAAAABbQ29u&#10;dGVudF9UeXBlc10ueG1sUEsBAi0AFAAGAAgAAAAhADj9If/WAAAAlAEAAAsAAAAAAAAAAAAAAAAA&#10;LwEAAF9yZWxzLy5yZWxzUEsBAi0AFAAGAAgAAAAhAA83HrFuAgAA+AQAAA4AAAAAAAAAAAAAAAAA&#10;LgIAAGRycy9lMm9Eb2MueG1sUEsBAi0AFAAGAAgAAAAhAKnUohPcAAAACQEAAA8AAAAAAAAAAAAA&#10;AAAAyAQAAGRycy9kb3ducmV2LnhtbFBLBQYAAAAABAAEAPMAAADRBQAAAAA=&#10;" adj="11676" fillcolor="#4472c4" strokecolor="#2f528f" strokeweight="1pt"/>
            </w:pict>
          </mc:Fallback>
        </mc:AlternateContent>
      </w:r>
    </w:p>
    <w:p w14:paraId="4792EE07" w14:textId="28A3C389" w:rsidR="00D75586" w:rsidRDefault="00A6653A" w:rsidP="00224C3F">
      <w:pPr>
        <w:jc w:val="both"/>
        <w:rPr>
          <w:rStyle w:val="Heading2Char"/>
        </w:rPr>
      </w:pPr>
      <w:r w:rsidRPr="00A6653A">
        <w:rPr>
          <w:rStyle w:val="Heading2Char"/>
          <w:noProof/>
        </w:rPr>
        <mc:AlternateContent>
          <mc:Choice Requires="wps">
            <w:drawing>
              <wp:anchor distT="45720" distB="45720" distL="114300" distR="114300" simplePos="0" relativeHeight="251725824" behindDoc="0" locked="0" layoutInCell="1" allowOverlap="1" wp14:anchorId="3116459C" wp14:editId="3677D2E1">
                <wp:simplePos x="0" y="0"/>
                <wp:positionH relativeFrom="page">
                  <wp:posOffset>5288280</wp:posOffset>
                </wp:positionH>
                <wp:positionV relativeFrom="paragraph">
                  <wp:posOffset>196215</wp:posOffset>
                </wp:positionV>
                <wp:extent cx="838200" cy="320040"/>
                <wp:effectExtent l="0" t="0" r="0" b="381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320040"/>
                        </a:xfrm>
                        <a:prstGeom prst="rect">
                          <a:avLst/>
                        </a:prstGeom>
                        <a:noFill/>
                        <a:ln w="9525">
                          <a:noFill/>
                          <a:miter lim="800000"/>
                          <a:headEnd/>
                          <a:tailEnd/>
                        </a:ln>
                      </wps:spPr>
                      <wps:txbx>
                        <w:txbxContent>
                          <w:p w14:paraId="4BEF3A62" w14:textId="3003CA24" w:rsidR="00A6653A" w:rsidRPr="00A6653A" w:rsidRDefault="00A6653A" w:rsidP="00A6653A">
                            <w:pPr>
                              <w:rPr>
                                <w:sz w:val="18"/>
                                <w:szCs w:val="18"/>
                              </w:rPr>
                            </w:pPr>
                            <w:r>
                              <w:rPr>
                                <w:sz w:val="18"/>
                                <w:szCs w:val="18"/>
                              </w:rPr>
                              <w:t>CUSTOMERS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16459C" id="_x0000_s1035" type="#_x0000_t202" style="position:absolute;left:0;text-align:left;margin-left:416.4pt;margin-top:15.45pt;width:66pt;height:25.2pt;z-index:25172582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E5h+QEAANMDAAAOAAAAZHJzL2Uyb0RvYy54bWysU9tu2zAMfR+wfxD0vjhJky014hRduw4D&#10;ugvQ7gMYWY6FSaImKbGzry8lu2mwvg3zg0CK5iHPIbW+6o1mB+mDQlvx2WTKmbQCa2V3Ff/5ePdu&#10;xVmIYGvQaGXFjzLwq83bN+vOlXKOLepaekYgNpSdq3gboyuLIohWGggTdNJSsEFvIJLrd0XtoSN0&#10;o4v5dPq+6NDXzqOQIdDt7RDkm4zfNFLE700TZGS64tRbzKfP5zadxWYN5c6Da5UY24B/6MKAslT0&#10;BHULEdjeq1dQRgmPAZs4EWgKbBolZOZAbGbTv9g8tOBk5kLiBHeSKfw/WPHt8OB+eBb7j9jTADOJ&#10;4O5R/ArM4k0LdievvceulVBT4VmSrOhcKMfUJHUoQwLZdl+xpiHDPmIG6htvkirEkxE6DeB4El32&#10;kQm6XF2saJCcCQpdkLXIQymgfE52PsTPEg1LRsU9zTSDw+E+xNQMlM+/pFoW75TWea7asq7il8v5&#10;MiecRYyKtHZaGao/Td+wCInjJ1vn5AhKDzYV0HYknXgOjGO/7ZmqCT/lJg22WB9JBY/DltGrIKNF&#10;/4ezjjas4uH3HrzkTH+xpOTlbEFcWczOYvlhTo4/j2zPI2AFQVU8cjaYNzGv8UD5mhRvVFbjpZOx&#10;ZdqcLNK45Wk1z/3818tb3DwBAAD//wMAUEsDBBQABgAIAAAAIQDlhHW53QAAAAkBAAAPAAAAZHJz&#10;L2Rvd25yZXYueG1sTI/NbsIwEITvlXgHa5F6KzaEIhLiINSq11alPxI3Ey9JRLyOYkPSt+/2VI6z&#10;M5r5Nt+OrhVX7EPjScN8pkAgld42VGn4/Hh5WIMI0ZA1rSfU8IMBtsXkLjeZ9QO943UfK8ElFDKj&#10;oY6xy6QMZY3OhJnvkNg7+d6ZyLKvpO3NwOWulQulVtKZhnihNh0+1Vie9xen4ev1dPheqrfq2T12&#10;gx+VJJdKre+n424DIuIY/8Pwh8/oUDDT0V/IBtFqWCcLRo8aEpWC4EC6WvLhyM48AVnk8vaD4hcA&#10;AP//AwBQSwECLQAUAAYACAAAACEAtoM4kv4AAADhAQAAEwAAAAAAAAAAAAAAAAAAAAAAW0NvbnRl&#10;bnRfVHlwZXNdLnhtbFBLAQItABQABgAIAAAAIQA4/SH/1gAAAJQBAAALAAAAAAAAAAAAAAAAAC8B&#10;AABfcmVscy8ucmVsc1BLAQItABQABgAIAAAAIQATEE5h+QEAANMDAAAOAAAAAAAAAAAAAAAAAC4C&#10;AABkcnMvZTJvRG9jLnhtbFBLAQItABQABgAIAAAAIQDlhHW53QAAAAkBAAAPAAAAAAAAAAAAAAAA&#10;AFMEAABkcnMvZG93bnJldi54bWxQSwUGAAAAAAQABADzAAAAXQUAAAAA&#10;" filled="f" stroked="f">
                <v:textbox>
                  <w:txbxContent>
                    <w:p w14:paraId="4BEF3A62" w14:textId="3003CA24" w:rsidR="00A6653A" w:rsidRPr="00A6653A" w:rsidRDefault="00A6653A" w:rsidP="00A6653A">
                      <w:pPr>
                        <w:rPr>
                          <w:sz w:val="18"/>
                          <w:szCs w:val="18"/>
                        </w:rPr>
                      </w:pPr>
                      <w:r>
                        <w:rPr>
                          <w:sz w:val="18"/>
                          <w:szCs w:val="18"/>
                        </w:rPr>
                        <w:t>CUSTOMERS</w:t>
                      </w:r>
                    </w:p>
                  </w:txbxContent>
                </v:textbox>
                <w10:wrap type="square" anchorx="page"/>
              </v:shape>
            </w:pict>
          </mc:Fallback>
        </mc:AlternateContent>
      </w:r>
      <w:r w:rsidRPr="00A6653A">
        <w:rPr>
          <w:rStyle w:val="Heading2Char"/>
          <w:noProof/>
        </w:rPr>
        <mc:AlternateContent>
          <mc:Choice Requires="wps">
            <w:drawing>
              <wp:anchor distT="45720" distB="45720" distL="114300" distR="114300" simplePos="0" relativeHeight="251721728" behindDoc="0" locked="0" layoutInCell="1" allowOverlap="1" wp14:anchorId="27BBED32" wp14:editId="3DFEA69B">
                <wp:simplePos x="0" y="0"/>
                <wp:positionH relativeFrom="page">
                  <wp:posOffset>1645920</wp:posOffset>
                </wp:positionH>
                <wp:positionV relativeFrom="paragraph">
                  <wp:posOffset>230505</wp:posOffset>
                </wp:positionV>
                <wp:extent cx="716280" cy="266700"/>
                <wp:effectExtent l="0" t="0" r="0" b="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6280" cy="266700"/>
                        </a:xfrm>
                        <a:prstGeom prst="rect">
                          <a:avLst/>
                        </a:prstGeom>
                        <a:noFill/>
                        <a:ln w="9525">
                          <a:noFill/>
                          <a:miter lim="800000"/>
                          <a:headEnd/>
                          <a:tailEnd/>
                        </a:ln>
                      </wps:spPr>
                      <wps:txbx>
                        <w:txbxContent>
                          <w:p w14:paraId="0B225989" w14:textId="74AFC12C" w:rsidR="00A6653A" w:rsidRPr="00A6653A" w:rsidRDefault="00A6653A" w:rsidP="00A6653A">
                            <w:pPr>
                              <w:rPr>
                                <w:sz w:val="18"/>
                                <w:szCs w:val="18"/>
                              </w:rPr>
                            </w:pPr>
                            <w:r w:rsidRPr="00A6653A">
                              <w:rPr>
                                <w:sz w:val="18"/>
                                <w:szCs w:val="18"/>
                              </w:rPr>
                              <w:t>VISITORS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BBED32" id="_x0000_s1036" type="#_x0000_t202" style="position:absolute;left:0;text-align:left;margin-left:129.6pt;margin-top:18.15pt;width:56.4pt;height:21pt;z-index:2517217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fDH+wEAANQDAAAOAAAAZHJzL2Uyb0RvYy54bWysU9tu3CAQfa/Uf0C8d+219hZrvVGaNFWl&#10;NK2U5gMwxmtUYCiwa2+/vgN2Nqv2LaofEMN4DnPOHLbXg1bkKJyXYCo6n+WUCMOhkWZf0ecf9x82&#10;lPjATMMUGFHRk/D0evf+3ba3pSigA9UIRxDE+LK3Fe1CsGWWed4JzfwMrDCYbMFpFjB0+6xxrEd0&#10;rbIiz1dZD66xDrjwHk/vxiTdJfy2FTx8a1svAlEVxd5CWl1a67hmuy0r947ZTvKpDfaGLjSTBi89&#10;Q92xwMjByX+gtOQOPLRhxkFn0LaSi8QB2czzv9g8dcyKxAXF8fYsk/9/sPzx+GS/OxKGjzDgABMJ&#10;bx+A//TEwG3HzF7cOAd9J1iDF8+jZFlvfTmVRql96SNI3X+FBofMDgES0NA6HVVBngTRcQCns+hi&#10;CITj4Xq+KjaY4ZgqVqt1noaSsfKl2DofPgvQJG4q6nCmCZwdH3yIzbDy5Zd4l4F7qVSaqzKkr+jV&#10;slimgouMlgFtp6Su6CaP32iEyPGTaVJxYFKNe7xAmYl05DkyDkM9ENmgIqk4ilBDc0IZHIw2w2eB&#10;mw7cb0p6tFhF/a8Dc4IS9cWglFfzxSJ6MgWL5brAwF1m6ssMMxyhKhooGbe3Ifl45HyDkrcyyfHa&#10;ydQzWiepNNk8evMyTn+9PsbdHwAAAP//AwBQSwMEFAAGAAgAAAAhAKfb8dXeAAAACQEAAA8AAABk&#10;cnMvZG93bnJldi54bWxMj8tOwzAQRfdI/IM1SOyoQ0JfIZMKgdiCKLQSOzeeJhHxOIrdJvw9wwqW&#10;ozm699xiM7lOnWkIrWeE21kCirjytuUa4eP9+WYFKkTD1nSeCeGbAmzKy4vC5NaP/EbnbayVhHDI&#10;DUITY59rHaqGnAkz3xPL7+gHZ6KcQ63tYEYJd51Ok2ShnWlZGhrT02ND1df25BB2L8fP/V3yWj+5&#10;eT/6KdHs1hrx+mp6uAcVaYp/MPzqizqU4nTwJ7ZBdQjpfJ0KipAtMlACZMtUxh0QlqsMdFno/wvK&#10;HwAAAP//AwBQSwECLQAUAAYACAAAACEAtoM4kv4AAADhAQAAEwAAAAAAAAAAAAAAAAAAAAAAW0Nv&#10;bnRlbnRfVHlwZXNdLnhtbFBLAQItABQABgAIAAAAIQA4/SH/1gAAAJQBAAALAAAAAAAAAAAAAAAA&#10;AC8BAABfcmVscy8ucmVsc1BLAQItABQABgAIAAAAIQBYMfDH+wEAANQDAAAOAAAAAAAAAAAAAAAA&#10;AC4CAABkcnMvZTJvRG9jLnhtbFBLAQItABQABgAIAAAAIQCn2/HV3gAAAAkBAAAPAAAAAAAAAAAA&#10;AAAAAFUEAABkcnMvZG93bnJldi54bWxQSwUGAAAAAAQABADzAAAAYAUAAAAA&#10;" filled="f" stroked="f">
                <v:textbox>
                  <w:txbxContent>
                    <w:p w14:paraId="0B225989" w14:textId="74AFC12C" w:rsidR="00A6653A" w:rsidRPr="00A6653A" w:rsidRDefault="00A6653A" w:rsidP="00A6653A">
                      <w:pPr>
                        <w:rPr>
                          <w:sz w:val="18"/>
                          <w:szCs w:val="18"/>
                        </w:rPr>
                      </w:pPr>
                      <w:r w:rsidRPr="00A6653A">
                        <w:rPr>
                          <w:sz w:val="18"/>
                          <w:szCs w:val="18"/>
                        </w:rPr>
                        <w:t>VISITORS</w:t>
                      </w:r>
                    </w:p>
                  </w:txbxContent>
                </v:textbox>
                <w10:wrap type="square" anchorx="page"/>
              </v:shape>
            </w:pict>
          </mc:Fallback>
        </mc:AlternateContent>
      </w:r>
      <w:r w:rsidRPr="00A6653A">
        <w:rPr>
          <w:rStyle w:val="Heading2Char"/>
          <w:noProof/>
        </w:rPr>
        <mc:AlternateContent>
          <mc:Choice Requires="wps">
            <w:drawing>
              <wp:anchor distT="45720" distB="45720" distL="114300" distR="114300" simplePos="0" relativeHeight="251719680" behindDoc="0" locked="0" layoutInCell="1" allowOverlap="1" wp14:anchorId="5C444E91" wp14:editId="2F29F06B">
                <wp:simplePos x="0" y="0"/>
                <wp:positionH relativeFrom="page">
                  <wp:align>left</wp:align>
                </wp:positionH>
                <wp:positionV relativeFrom="paragraph">
                  <wp:posOffset>226695</wp:posOffset>
                </wp:positionV>
                <wp:extent cx="769620" cy="28194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9620" cy="281940"/>
                        </a:xfrm>
                        <a:prstGeom prst="rect">
                          <a:avLst/>
                        </a:prstGeom>
                        <a:noFill/>
                        <a:ln w="9525">
                          <a:noFill/>
                          <a:miter lim="800000"/>
                          <a:headEnd/>
                          <a:tailEnd/>
                        </a:ln>
                      </wps:spPr>
                      <wps:txbx>
                        <w:txbxContent>
                          <w:p w14:paraId="4E357EC9" w14:textId="6EC1A485" w:rsidR="00A6653A" w:rsidRPr="00A6653A" w:rsidRDefault="00A6653A">
                            <w:pPr>
                              <w:rPr>
                                <w:sz w:val="18"/>
                                <w:szCs w:val="18"/>
                              </w:rPr>
                            </w:pPr>
                            <w:r w:rsidRPr="00A6653A">
                              <w:rPr>
                                <w:sz w:val="18"/>
                                <w:szCs w:val="18"/>
                              </w:rPr>
                              <w:t>STRANGERS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444E91" id="_x0000_s1037" type="#_x0000_t202" style="position:absolute;left:0;text-align:left;margin-left:0;margin-top:17.85pt;width:60.6pt;height:22.2pt;z-index:25171968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Fwg+wEAANQDAAAOAAAAZHJzL2Uyb0RvYy54bWysU8Fu2zAMvQ/YPwi6L06CJE2MOEXXrsOA&#10;rhvQ9QMYWY6FSaImKbGzrx8lp2mw3Yr5IFCi9cj3+LS+7o1mB+mDQlvxyWjMmbQCa2V3FX/+cf9h&#10;yVmIYGvQaGXFjzLw6837d+vOlXKKLepaekYgNpSdq3gboyuLIohWGggjdNJSskFvINLW74raQ0fo&#10;RhfT8XhRdOhr51HIEOj0bkjyTcZvGinit6YJMjJdceot5tXndZvWYrOGcufBtUqc2oA3dGFAWSp6&#10;hrqDCGzv1T9QRgmPAZs4EmgKbBolZOZAbCbjv9g8teBk5kLiBHeWKfw/WPF4eHLfPYv9R+xpgJlE&#10;cA8ofgZm8bYFu5M33mPXSqip8CRJVnQulKerSepQhgSy7b5iTUOGfcQM1DfeJFWIJyN0GsDxLLrs&#10;IxN0eLVYLaaUEZSaLierWR5KAeXLZedD/CzRsBRU3NNMMzgcHkJMzUD58kuqZfFeaZ3nqi3rKr6a&#10;T+f5wkXGqEi208pUfDlO32CExPGTrfPlCEoPMRXQ9kQ68RwYx37bM1WTIlmSJMIW6yPJ4HGwGT0L&#10;Clr0vznryGIVD7/24CVn+oslKVeTGZFlMW9m86ukgr/MbC8zYAVBVTxyNoS3Mft44HxDkjcqy/Ha&#10;yalnsk5W6WTz5M3Lff7r9TFu/gAAAP//AwBQSwMEFAAGAAgAAAAhADIK7/XbAAAABgEAAA8AAABk&#10;cnMvZG93bnJldi54bWxMj81OwzAQhO9IvIO1SNyonUChhGwqBOIKovxI3LbxNomI11HsNuHtcU9w&#10;HM1o5ptyPbteHXgMnReEbGFAsdTedtIgvL89XaxAhUhiqffCCD8cYF2dnpRUWD/JKx82sVGpREJB&#10;CG2MQ6F1qFt2FBZ+YEnezo+OYpJjo+1IUyp3vc6NudaOOkkLLQ380HL9vdk7hI/n3dfnlXlpHt1y&#10;mPxstLhbjXh+Nt/fgYo8x78wHPETOlSJaev3YoPqEdKRiHC5vAF1dPMsB7VFWJkMdFXq//jVLwAA&#10;AP//AwBQSwECLQAUAAYACAAAACEAtoM4kv4AAADhAQAAEwAAAAAAAAAAAAAAAAAAAAAAW0NvbnRl&#10;bnRfVHlwZXNdLnhtbFBLAQItABQABgAIAAAAIQA4/SH/1gAAAJQBAAALAAAAAAAAAAAAAAAAAC8B&#10;AABfcmVscy8ucmVsc1BLAQItABQABgAIAAAAIQAMNFwg+wEAANQDAAAOAAAAAAAAAAAAAAAAAC4C&#10;AABkcnMvZTJvRG9jLnhtbFBLAQItABQABgAIAAAAIQAyCu/12wAAAAYBAAAPAAAAAAAAAAAAAAAA&#10;AFUEAABkcnMvZG93bnJldi54bWxQSwUGAAAAAAQABADzAAAAXQUAAAAA&#10;" filled="f" stroked="f">
                <v:textbox>
                  <w:txbxContent>
                    <w:p w14:paraId="4E357EC9" w14:textId="6EC1A485" w:rsidR="00A6653A" w:rsidRPr="00A6653A" w:rsidRDefault="00A6653A">
                      <w:pPr>
                        <w:rPr>
                          <w:sz w:val="18"/>
                          <w:szCs w:val="18"/>
                        </w:rPr>
                      </w:pPr>
                      <w:r w:rsidRPr="00A6653A">
                        <w:rPr>
                          <w:sz w:val="18"/>
                          <w:szCs w:val="18"/>
                        </w:rPr>
                        <w:t>STRANGERS</w:t>
                      </w:r>
                    </w:p>
                  </w:txbxContent>
                </v:textbox>
                <w10:wrap type="square" anchorx="page"/>
              </v:shape>
            </w:pict>
          </mc:Fallback>
        </mc:AlternateContent>
      </w:r>
      <w:r w:rsidRPr="00A6653A">
        <w:rPr>
          <w:rStyle w:val="Heading2Char"/>
          <w:noProof/>
        </w:rPr>
        <mc:AlternateContent>
          <mc:Choice Requires="wps">
            <w:drawing>
              <wp:anchor distT="45720" distB="45720" distL="114300" distR="114300" simplePos="0" relativeHeight="251723776" behindDoc="0" locked="0" layoutInCell="1" allowOverlap="1" wp14:anchorId="199932EC" wp14:editId="1A188F8D">
                <wp:simplePos x="0" y="0"/>
                <wp:positionH relativeFrom="page">
                  <wp:posOffset>3550920</wp:posOffset>
                </wp:positionH>
                <wp:positionV relativeFrom="paragraph">
                  <wp:posOffset>108585</wp:posOffset>
                </wp:positionV>
                <wp:extent cx="731520" cy="662940"/>
                <wp:effectExtent l="0" t="0" r="0" b="381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1520" cy="662940"/>
                        </a:xfrm>
                        <a:prstGeom prst="rect">
                          <a:avLst/>
                        </a:prstGeom>
                        <a:noFill/>
                        <a:ln w="9525">
                          <a:noFill/>
                          <a:miter lim="800000"/>
                          <a:headEnd/>
                          <a:tailEnd/>
                        </a:ln>
                      </wps:spPr>
                      <wps:txbx>
                        <w:txbxContent>
                          <w:p w14:paraId="2380784B" w14:textId="29D259F6" w:rsidR="00A6653A" w:rsidRPr="00A6653A" w:rsidRDefault="00A6653A" w:rsidP="00A6653A">
                            <w:pPr>
                              <w:pStyle w:val="NoSpacing"/>
                              <w:jc w:val="center"/>
                              <w:rPr>
                                <w:sz w:val="18"/>
                                <w:szCs w:val="18"/>
                              </w:rPr>
                            </w:pPr>
                            <w:r w:rsidRPr="00A6653A">
                              <w:rPr>
                                <w:sz w:val="18"/>
                                <w:szCs w:val="18"/>
                              </w:rPr>
                              <w:t>PROSPECTS</w:t>
                            </w:r>
                          </w:p>
                          <w:p w14:paraId="05D1EFD0" w14:textId="0073435D" w:rsidR="00A6653A" w:rsidRPr="00A6653A" w:rsidRDefault="00A6653A" w:rsidP="00A6653A">
                            <w:pPr>
                              <w:pStyle w:val="NoSpacing"/>
                              <w:jc w:val="center"/>
                              <w:rPr>
                                <w:sz w:val="18"/>
                                <w:szCs w:val="18"/>
                              </w:rPr>
                            </w:pPr>
                            <w:r w:rsidRPr="00A6653A">
                              <w:rPr>
                                <w:sz w:val="18"/>
                                <w:szCs w:val="18"/>
                              </w:rPr>
                              <w:t>OR</w:t>
                            </w:r>
                          </w:p>
                          <w:p w14:paraId="60EBFD8E" w14:textId="6A5547F0" w:rsidR="00A6653A" w:rsidRPr="00A6653A" w:rsidRDefault="00A6653A" w:rsidP="00A6653A">
                            <w:pPr>
                              <w:pStyle w:val="NoSpacing"/>
                              <w:jc w:val="center"/>
                              <w:rPr>
                                <w:sz w:val="18"/>
                                <w:szCs w:val="18"/>
                              </w:rPr>
                            </w:pPr>
                            <w:r w:rsidRPr="00A6653A">
                              <w:rPr>
                                <w:sz w:val="18"/>
                                <w:szCs w:val="18"/>
                              </w:rPr>
                              <w:t>LEADS</w:t>
                            </w:r>
                          </w:p>
                          <w:p w14:paraId="2CBAC01F" w14:textId="77777777" w:rsidR="00A6653A" w:rsidRPr="00A6653A" w:rsidRDefault="00A6653A" w:rsidP="00A6653A">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9932EC" id="_x0000_s1038" type="#_x0000_t202" style="position:absolute;left:0;text-align:left;margin-left:279.6pt;margin-top:8.55pt;width:57.6pt;height:52.2pt;z-index:2517237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B7T/AEAANQDAAAOAAAAZHJzL2Uyb0RvYy54bWysU8tu2zAQvBfoPxC817JV24kFy0GaNEWB&#10;9AGk/QCaoiyiJJdd0pbcr++SchyjvRXVgSC52tmd2eH6ZrCGHRQGDa7ms8mUM+UkNNrtav7928Ob&#10;a85CFK4RBpyq+VEFfrN5/Wrd+0qV0IFpFDICcaHqfc27GH1VFEF2yoowAa8cBVtAKyIdcVc0KHpC&#10;t6Yop9Nl0QM2HkGqEOj2fgzyTcZvWyXjl7YNKjJTc+ot5hXzuk1rsVmLaofCd1qe2hD/0IUV2lHR&#10;M9S9iILtUf8FZbVECNDGiQRbQNtqqTIHYjOb/sHmqRNeZS4kTvBnmcL/g5WfD0/+K7I4vIOBBphJ&#10;BP8I8kdgDu464XbqFhH6TomGCs+SZEXvQ3VKTVKHKiSQbf8JGhqy2EfIQEOLNqlCPBmh0wCOZ9HV&#10;EJmky6u3s0VJEUmh5bJczfNQClE9J3sM8YMCy9Km5kgzzeDi8BhiakZUz7+kWg4etDF5rsaxvuar&#10;RbnICRcRqyPZzmhb8+tp+kYjJI7vXZOTo9Bm3FMB406kE8+RcRy2A9MNKVKm5CTCFpojyYAw2oye&#10;BW06wF+c9WSxmoefe4GKM/PRkZSr2ZzIspgP88VVUgEvI9vLiHCSoGoeORu3dzH7eOR8S5K3Osvx&#10;0smpZ7JOVulk8+TNy3P+6+Uxbn4DAAD//wMAUEsDBBQABgAIAAAAIQAMt2vP3gAAAAoBAAAPAAAA&#10;ZHJzL2Rvd25yZXYueG1sTI/BTsMwDIbvSLxDZCRuLGnVbqw0nRCIK4gBk3bLGq+taJyqydby9pgT&#10;O9r/p9+fy83senHGMXSeNCQLBQKp9rajRsPnx8vdPYgQDVnTe0INPxhgU11flaawfqJ3PG9jI7iE&#10;QmE0tDEOhZShbtGZsPADEmdHPzoTeRwbaUczcbnrZarUUjrTEV9ozYBPLdbf25PT8PV63O8y9dY8&#10;u3yY/KwkubXU+vZmfnwAEXGO/zD86bM6VOx08CeyQfQa8nydMsrBKgHBwHKVZSAOvEiTHGRVyssX&#10;ql8AAAD//wMAUEsBAi0AFAAGAAgAAAAhALaDOJL+AAAA4QEAABMAAAAAAAAAAAAAAAAAAAAAAFtD&#10;b250ZW50X1R5cGVzXS54bWxQSwECLQAUAAYACAAAACEAOP0h/9YAAACUAQAACwAAAAAAAAAAAAAA&#10;AAAvAQAAX3JlbHMvLnJlbHNQSwECLQAUAAYACAAAACEAzsAe0/wBAADUAwAADgAAAAAAAAAAAAAA&#10;AAAuAgAAZHJzL2Uyb0RvYy54bWxQSwECLQAUAAYACAAAACEADLdrz94AAAAKAQAADwAAAAAAAAAA&#10;AAAAAABWBAAAZHJzL2Rvd25yZXYueG1sUEsFBgAAAAAEAAQA8wAAAGEFAAAAAA==&#10;" filled="f" stroked="f">
                <v:textbox>
                  <w:txbxContent>
                    <w:p w14:paraId="2380784B" w14:textId="29D259F6" w:rsidR="00A6653A" w:rsidRPr="00A6653A" w:rsidRDefault="00A6653A" w:rsidP="00A6653A">
                      <w:pPr>
                        <w:pStyle w:val="NoSpacing"/>
                        <w:jc w:val="center"/>
                        <w:rPr>
                          <w:sz w:val="18"/>
                          <w:szCs w:val="18"/>
                        </w:rPr>
                      </w:pPr>
                      <w:r w:rsidRPr="00A6653A">
                        <w:rPr>
                          <w:sz w:val="18"/>
                          <w:szCs w:val="18"/>
                        </w:rPr>
                        <w:t>PROSPECTS</w:t>
                      </w:r>
                    </w:p>
                    <w:p w14:paraId="05D1EFD0" w14:textId="0073435D" w:rsidR="00A6653A" w:rsidRPr="00A6653A" w:rsidRDefault="00A6653A" w:rsidP="00A6653A">
                      <w:pPr>
                        <w:pStyle w:val="NoSpacing"/>
                        <w:jc w:val="center"/>
                        <w:rPr>
                          <w:sz w:val="18"/>
                          <w:szCs w:val="18"/>
                        </w:rPr>
                      </w:pPr>
                      <w:r w:rsidRPr="00A6653A">
                        <w:rPr>
                          <w:sz w:val="18"/>
                          <w:szCs w:val="18"/>
                        </w:rPr>
                        <w:t>OR</w:t>
                      </w:r>
                    </w:p>
                    <w:p w14:paraId="60EBFD8E" w14:textId="6A5547F0" w:rsidR="00A6653A" w:rsidRPr="00A6653A" w:rsidRDefault="00A6653A" w:rsidP="00A6653A">
                      <w:pPr>
                        <w:pStyle w:val="NoSpacing"/>
                        <w:jc w:val="center"/>
                        <w:rPr>
                          <w:sz w:val="18"/>
                          <w:szCs w:val="18"/>
                        </w:rPr>
                      </w:pPr>
                      <w:r w:rsidRPr="00A6653A">
                        <w:rPr>
                          <w:sz w:val="18"/>
                          <w:szCs w:val="18"/>
                        </w:rPr>
                        <w:t>LEADS</w:t>
                      </w:r>
                    </w:p>
                    <w:p w14:paraId="2CBAC01F" w14:textId="77777777" w:rsidR="00A6653A" w:rsidRPr="00A6653A" w:rsidRDefault="00A6653A" w:rsidP="00A6653A">
                      <w:pPr>
                        <w:rPr>
                          <w:sz w:val="16"/>
                          <w:szCs w:val="16"/>
                        </w:rPr>
                      </w:pPr>
                    </w:p>
                  </w:txbxContent>
                </v:textbox>
                <w10:wrap type="square" anchorx="page"/>
              </v:shape>
            </w:pict>
          </mc:Fallback>
        </mc:AlternateContent>
      </w:r>
      <w:r w:rsidR="008E1FAB">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717632" behindDoc="0" locked="0" layoutInCell="1" allowOverlap="1" wp14:anchorId="7F68F48F" wp14:editId="15A1305F">
                <wp:simplePos x="0" y="0"/>
                <wp:positionH relativeFrom="margin">
                  <wp:posOffset>2636520</wp:posOffset>
                </wp:positionH>
                <wp:positionV relativeFrom="paragraph">
                  <wp:posOffset>5715</wp:posOffset>
                </wp:positionV>
                <wp:extent cx="716280" cy="784860"/>
                <wp:effectExtent l="0" t="0" r="26670" b="15240"/>
                <wp:wrapNone/>
                <wp:docPr id="26" name="Flowchart: Connector 26"/>
                <wp:cNvGraphicFramePr/>
                <a:graphic xmlns:a="http://schemas.openxmlformats.org/drawingml/2006/main">
                  <a:graphicData uri="http://schemas.microsoft.com/office/word/2010/wordprocessingShape">
                    <wps:wsp>
                      <wps:cNvSpPr/>
                      <wps:spPr>
                        <a:xfrm>
                          <a:off x="0" y="0"/>
                          <a:ext cx="716280" cy="784860"/>
                        </a:xfrm>
                        <a:prstGeom prst="flowChartConnector">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269AEC" id="Flowchart: Connector 26" o:spid="_x0000_s1026" type="#_x0000_t120" style="position:absolute;margin-left:207.6pt;margin-top:.45pt;width:56.4pt;height:61.8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3U3bAIAAPkEAAAOAAAAZHJzL2Uyb0RvYy54bWysVEtvGjEQvlfqf7B8bxbQJlDEEiFQqkpR&#10;EolUOQ9em13J9ri2YUl/fcdeCHmdqnIwM56X55tvdnZ9MJrtpQ8t2ooPLwacSSuwbu224r8eb75N&#10;OAsRbA0araz4swz8ev71y6xzUznCBnUtPaMkNkw7V/EmRjctiiAaaSBcoJOWjAq9gUiq3xa1h46y&#10;G12MBoOrokNfO49ChkC3q97I5zm/UlLEe6WCjExXnN4W8+nzuUlnMZ/BdOvBNa04PgP+4RUGWktF&#10;X1KtIALb+fZDKtMKjwFVvBBoClSqFTL3QN0MB++6WTfgZO6FwAnuBabw/9KKu/3aPXiCoXNhGkhM&#10;XRyUN+mf3scOGaznF7DkITJBl+Ph1WhCkAoyjSfl5CqDWZyDnQ/xh0TDklBxpbFbNuDjEq2luaDP&#10;gMH+NkQqT4GngFQ5oG7rm1brrPjtZqk92wNNsSzHo2WZBkchb9y0ZR1xcDQepGcBsUlpiCQaV1c8&#10;2C1noLdEUxH72m+iwydFcvEGatmXvhzQ71S5d//4itTFCkLTh+QSPctMG4nqujUVn6REp0zapjIy&#10;k/WIxXkWSdpg/fzgmceevcGJm5aK3EKID+CJrtQurWC8pyOhXHE8Spw16P98dp/8iUVk5awj+hM+&#10;v3fgJWf6pyV+fR+WZdqXrJSX4xEp/rVl89pid2aJNJshLbsTWUz+UZ9E5dE80aYuUlUygRVUu5/E&#10;UVnGfi1p14VcLLIb7YiDeGvXTqTkCacE7+PhCbw78ioSIe/wtCowfUeo3jdFWlzsIqo2s+2MK00w&#10;KbRfeZbHb0Fa4Nd69jp/seZ/AQAA//8DAFBLAwQUAAYACAAAACEA2/aOad4AAAAIAQAADwAAAGRy&#10;cy9kb3ducmV2LnhtbEyPy07DMBBF90j8gzVIbBB1GiWoDXGqAiqvHS1i7cZDEmGPo9htE76eYQXL&#10;0T26c265Gp0VRxxC50nBfJaAQKq96ahR8L7bXC9AhKjJaOsJFUwYYFWdn5W6MP5Eb3jcxkZwCYVC&#10;K2hj7AspQ92i02HmeyTOPv3gdORzaKQZ9InLnZVpktxIpzviD63u8b7F+mt7cAo+5No/vN6hfZyu&#10;nuP3RvbZ9PSi1OXFuL4FEXGMfzD86rM6VOy09wcyQVgF2TxPGVWwBMFxni542p65NMtBVqX8P6D6&#10;AQAA//8DAFBLAQItABQABgAIAAAAIQC2gziS/gAAAOEBAAATAAAAAAAAAAAAAAAAAAAAAABbQ29u&#10;dGVudF9UeXBlc10ueG1sUEsBAi0AFAAGAAgAAAAhADj9If/WAAAAlAEAAAsAAAAAAAAAAAAAAAAA&#10;LwEAAF9yZWxzLy5yZWxzUEsBAi0AFAAGAAgAAAAhAKtTdTdsAgAA+QQAAA4AAAAAAAAAAAAAAAAA&#10;LgIAAGRycy9lMm9Eb2MueG1sUEsBAi0AFAAGAAgAAAAhANv2jmneAAAACAEAAA8AAAAAAAAAAAAA&#10;AAAAxgQAAGRycy9kb3ducmV2LnhtbFBLBQYAAAAABAAEAPMAAADRBQAAAAA=&#10;" fillcolor="#4472c4" strokecolor="#2f528f" strokeweight="1pt">
                <v:stroke joinstyle="miter"/>
                <w10:wrap anchorx="margin"/>
              </v:shape>
            </w:pict>
          </mc:Fallback>
        </mc:AlternateContent>
      </w:r>
      <w:r w:rsidR="00EA454C">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714560" behindDoc="0" locked="0" layoutInCell="1" allowOverlap="1" wp14:anchorId="58A8D66E" wp14:editId="04DEC73D">
                <wp:simplePos x="0" y="0"/>
                <wp:positionH relativeFrom="column">
                  <wp:posOffset>5280660</wp:posOffset>
                </wp:positionH>
                <wp:positionV relativeFrom="paragraph">
                  <wp:posOffset>81915</wp:posOffset>
                </wp:positionV>
                <wp:extent cx="563880" cy="518160"/>
                <wp:effectExtent l="19050" t="19050" r="45720" b="34290"/>
                <wp:wrapNone/>
                <wp:docPr id="31" name="Arrow: Notched Right 31"/>
                <wp:cNvGraphicFramePr/>
                <a:graphic xmlns:a="http://schemas.openxmlformats.org/drawingml/2006/main">
                  <a:graphicData uri="http://schemas.microsoft.com/office/word/2010/wordprocessingShape">
                    <wps:wsp>
                      <wps:cNvSpPr/>
                      <wps:spPr>
                        <a:xfrm>
                          <a:off x="0" y="0"/>
                          <a:ext cx="563880" cy="518160"/>
                        </a:xfrm>
                        <a:prstGeom prst="notched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48CF3E1" id="Arrow: Notched Right 31" o:spid="_x0000_s1026" type="#_x0000_t94" style="position:absolute;margin-left:415.8pt;margin-top:6.45pt;width:44.4pt;height:40.8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x6xbgIAAPgEAAAOAAAAZHJzL2Uyb0RvYy54bWysVEtv2zAMvg/YfxB0X51kSZsFdYogQYcB&#10;RVusHXpWZNkWIIkapcTpfv0oOY++TsNyUEjxJX786MurnTVsqzBocCUfng04U05CpV1T8l+P11+m&#10;nIUoXCUMOFXyZxX41fzzp8vOz9QIWjCVQkZJXJh1vuRtjH5WFEG2yopwBl45MtaAVkRSsSkqFB1l&#10;t6YYDQbnRQdYeQSpQqDbVW/k85y/rpWMd3UdVGSm5PS2mE/M5zqdxfxSzBoUvtVy/wzxD6+wQjsq&#10;eky1ElGwDep3qayWCAHqeCbBFlDXWqrcA3UzHLzp5qEVXuVeCJzgjzCF/5dW3m4f/D0SDJ0Ps0Bi&#10;6mJXo03/9D62y2A9H8FSu8gkXU7Ov06nBKkk02Q4HZ5nMItTsMcQvyuwLAkldxBpqNVP3bRxgQhd&#10;xktsb0Kk6hR38E+FAxhdXWtjsoLNemmQbQUNcTy+GC3HaW4U8srNONYRBUcXg/QqQWSqjYgkWl+V&#10;PLiGM2EaYqmMmGu/ig4fFMnFW1GpvvRkQL9D5d79/StSFysR2j4kl+hJZnUkphttSz5NiQ6ZjEtl&#10;VObqHovTKJK0hur5HhlCT97g5bWmIjcixHuBxFZqlzYw3tFRGyAMYC9x1gL++eg++ROJyMpZR+wn&#10;fH5vBCrOzA9H9Po2HI/TumRlPLkYkYIvLeuXFrexS6DZDGnXvcxi8o/mINYI9okWdZGqkkk4SbX7&#10;SeyVZey3klZdqsUiu9GKeBFv3IOXKXnCKcH7uHsS6Pe0isTHWzhsipi9IVTvmyIdLDYRap3ZdsKV&#10;JpgUWq88y/2nIO3vSz17nT5Y878AAAD//wMAUEsDBBQABgAIAAAAIQBS3mBj3gAAAAkBAAAPAAAA&#10;ZHJzL2Rvd25yZXYueG1sTI/LTsMwEEX3SPyDNUhsUGs3DVUb4lQI1D20ULZubOwIPyLbaQJfz7Aq&#10;uxndoztn6u3kLDmrmLrgOSzmDIjybZCd1xzeDrvZGkjKwkthg1ccvlWCbXN9VYtKhtG/qvM+a4Il&#10;PlWCg8m5ryhNrVFOpHnolcfsM0QnMq5RUxnFiOXO0oKxFXWi83jBiF49GdV+7QfHgX604sC0GZ53&#10;y2PU73cvP6UdOb+9mR4fgGQ15QsMf/qoDg06ncLgZSKWw3q5WCGKQbEBgsCmYCWQEw7lPdCmpv8/&#10;aH4BAAD//wMAUEsBAi0AFAAGAAgAAAAhALaDOJL+AAAA4QEAABMAAAAAAAAAAAAAAAAAAAAAAFtD&#10;b250ZW50X1R5cGVzXS54bWxQSwECLQAUAAYACAAAACEAOP0h/9YAAACUAQAACwAAAAAAAAAAAAAA&#10;AAAvAQAAX3JlbHMvLnJlbHNQSwECLQAUAAYACAAAACEADzcesW4CAAD4BAAADgAAAAAAAAAAAAAA&#10;AAAuAgAAZHJzL2Uyb0RvYy54bWxQSwECLQAUAAYACAAAACEAUt5gY94AAAAJAQAADwAAAAAAAAAA&#10;AAAAAADIBAAAZHJzL2Rvd25yZXYueG1sUEsFBgAAAAAEAAQA8wAAANMFAAAAAA==&#10;" adj="11676" fillcolor="#4472c4" strokecolor="#2f528f" strokeweight="1pt"/>
            </w:pict>
          </mc:Fallback>
        </mc:AlternateContent>
      </w:r>
      <w:r w:rsidR="00EA454C">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709440" behindDoc="0" locked="0" layoutInCell="1" allowOverlap="1" wp14:anchorId="00A5A127" wp14:editId="4E4E3CC2">
                <wp:simplePos x="0" y="0"/>
                <wp:positionH relativeFrom="column">
                  <wp:posOffset>3505200</wp:posOffset>
                </wp:positionH>
                <wp:positionV relativeFrom="paragraph">
                  <wp:posOffset>81915</wp:posOffset>
                </wp:positionV>
                <wp:extent cx="563880" cy="518160"/>
                <wp:effectExtent l="19050" t="19050" r="45720" b="34290"/>
                <wp:wrapNone/>
                <wp:docPr id="30" name="Arrow: Notched Right 30"/>
                <wp:cNvGraphicFramePr/>
                <a:graphic xmlns:a="http://schemas.openxmlformats.org/drawingml/2006/main">
                  <a:graphicData uri="http://schemas.microsoft.com/office/word/2010/wordprocessingShape">
                    <wps:wsp>
                      <wps:cNvSpPr/>
                      <wps:spPr>
                        <a:xfrm>
                          <a:off x="0" y="0"/>
                          <a:ext cx="563880" cy="518160"/>
                        </a:xfrm>
                        <a:prstGeom prst="notched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BADE013" id="Arrow: Notched Right 30" o:spid="_x0000_s1026" type="#_x0000_t94" style="position:absolute;margin-left:276pt;margin-top:6.45pt;width:44.4pt;height:40.8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x6xbgIAAPgEAAAOAAAAZHJzL2Uyb0RvYy54bWysVEtv2zAMvg/YfxB0X51kSZsFdYogQYcB&#10;RVusHXpWZNkWIIkapcTpfv0oOY++TsNyUEjxJX786MurnTVsqzBocCUfng04U05CpV1T8l+P11+m&#10;nIUoXCUMOFXyZxX41fzzp8vOz9QIWjCVQkZJXJh1vuRtjH5WFEG2yopwBl45MtaAVkRSsSkqFB1l&#10;t6YYDQbnRQdYeQSpQqDbVW/k85y/rpWMd3UdVGSm5PS2mE/M5zqdxfxSzBoUvtVy/wzxD6+wQjsq&#10;eky1ElGwDep3qayWCAHqeCbBFlDXWqrcA3UzHLzp5qEVXuVeCJzgjzCF/5dW3m4f/D0SDJ0Ps0Bi&#10;6mJXo03/9D62y2A9H8FSu8gkXU7Ov06nBKkk02Q4HZ5nMItTsMcQvyuwLAkldxBpqNVP3bRxgQhd&#10;xktsb0Kk6hR38E+FAxhdXWtjsoLNemmQbQUNcTy+GC3HaW4U8srNONYRBUcXg/QqQWSqjYgkWl+V&#10;PLiGM2EaYqmMmGu/ig4fFMnFW1GpvvRkQL9D5d79/StSFysR2j4kl+hJZnUkphttSz5NiQ6ZjEtl&#10;VObqHovTKJK0hur5HhlCT97g5bWmIjcixHuBxFZqlzYw3tFRGyAMYC9x1gL++eg++ROJyMpZR+wn&#10;fH5vBCrOzA9H9Po2HI/TumRlPLkYkYIvLeuXFrexS6DZDGnXvcxi8o/mINYI9okWdZGqkkk4SbX7&#10;SeyVZey3klZdqsUiu9GKeBFv3IOXKXnCKcH7uHsS6Pe0isTHWzhsipi9IVTvmyIdLDYRap3ZdsKV&#10;JpgUWq88y/2nIO3vSz17nT5Y878AAAD//wMAUEsDBBQABgAIAAAAIQDVw68u3QAAAAkBAAAPAAAA&#10;ZHJzL2Rvd25yZXYueG1sTI/LTsMwEEX3SPyDNUhsELUJSUVDnAqBuocW2q0bGzvCj8h2msDXM6zK&#10;cnSv7pzTrGdnyUnF1AfP4W7BgCjfBdl7zeF9t7l9AJKy8FLY4BWHb5Vg3V5eNKKWYfJv6rTNmuCI&#10;T7XgYHIeakpTZ5QTaREG5TH7DNGJjGfUVEYx4biztGBsSZ3oPX4wYlDPRnVf29FxoIdO7Jg248vm&#10;fh/1x83rT2knzq+v5qdHIFnN+VyGP3xEhxaZjmH0MhHLoaoKdMkYFCsgWFiWDF2OHFZlBbRt6H+D&#10;9hcAAP//AwBQSwECLQAUAAYACAAAACEAtoM4kv4AAADhAQAAEwAAAAAAAAAAAAAAAAAAAAAAW0Nv&#10;bnRlbnRfVHlwZXNdLnhtbFBLAQItABQABgAIAAAAIQA4/SH/1gAAAJQBAAALAAAAAAAAAAAAAAAA&#10;AC8BAABfcmVscy8ucmVsc1BLAQItABQABgAIAAAAIQAPNx6xbgIAAPgEAAAOAAAAAAAAAAAAAAAA&#10;AC4CAABkcnMvZTJvRG9jLnhtbFBLAQItABQABgAIAAAAIQDVw68u3QAAAAkBAAAPAAAAAAAAAAAA&#10;AAAAAMgEAABkcnMvZG93bnJldi54bWxQSwUGAAAAAAQABADzAAAA0gUAAAAA&#10;" adj="11676" fillcolor="#4472c4" strokecolor="#2f528f" strokeweight="1pt"/>
            </w:pict>
          </mc:Fallback>
        </mc:AlternateContent>
      </w:r>
      <w:r w:rsidR="00EA454C">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710464" behindDoc="0" locked="0" layoutInCell="1" allowOverlap="1" wp14:anchorId="65E265F3" wp14:editId="0224C9A9">
                <wp:simplePos x="0" y="0"/>
                <wp:positionH relativeFrom="column">
                  <wp:posOffset>1638300</wp:posOffset>
                </wp:positionH>
                <wp:positionV relativeFrom="paragraph">
                  <wp:posOffset>112395</wp:posOffset>
                </wp:positionV>
                <wp:extent cx="563880" cy="518160"/>
                <wp:effectExtent l="19050" t="19050" r="45720" b="34290"/>
                <wp:wrapNone/>
                <wp:docPr id="29" name="Arrow: Notched Right 29"/>
                <wp:cNvGraphicFramePr/>
                <a:graphic xmlns:a="http://schemas.openxmlformats.org/drawingml/2006/main">
                  <a:graphicData uri="http://schemas.microsoft.com/office/word/2010/wordprocessingShape">
                    <wps:wsp>
                      <wps:cNvSpPr/>
                      <wps:spPr>
                        <a:xfrm>
                          <a:off x="0" y="0"/>
                          <a:ext cx="563880" cy="518160"/>
                        </a:xfrm>
                        <a:prstGeom prst="notched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8A1F7A2" id="Arrow: Notched Right 29" o:spid="_x0000_s1026" type="#_x0000_t94" style="position:absolute;margin-left:129pt;margin-top:8.85pt;width:44.4pt;height:40.8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x6xbgIAAPgEAAAOAAAAZHJzL2Uyb0RvYy54bWysVEtv2zAMvg/YfxB0X51kSZsFdYogQYcB&#10;RVusHXpWZNkWIIkapcTpfv0oOY++TsNyUEjxJX786MurnTVsqzBocCUfng04U05CpV1T8l+P11+m&#10;nIUoXCUMOFXyZxX41fzzp8vOz9QIWjCVQkZJXJh1vuRtjH5WFEG2yopwBl45MtaAVkRSsSkqFB1l&#10;t6YYDQbnRQdYeQSpQqDbVW/k85y/rpWMd3UdVGSm5PS2mE/M5zqdxfxSzBoUvtVy/wzxD6+wQjsq&#10;eky1ElGwDep3qayWCAHqeCbBFlDXWqrcA3UzHLzp5qEVXuVeCJzgjzCF/5dW3m4f/D0SDJ0Ps0Bi&#10;6mJXo03/9D62y2A9H8FSu8gkXU7Ov06nBKkk02Q4HZ5nMItTsMcQvyuwLAkldxBpqNVP3bRxgQhd&#10;xktsb0Kk6hR38E+FAxhdXWtjsoLNemmQbQUNcTy+GC3HaW4U8srNONYRBUcXg/QqQWSqjYgkWl+V&#10;PLiGM2EaYqmMmGu/ig4fFMnFW1GpvvRkQL9D5d79/StSFysR2j4kl+hJZnUkphttSz5NiQ6ZjEtl&#10;VObqHovTKJK0hur5HhlCT97g5bWmIjcixHuBxFZqlzYw3tFRGyAMYC9x1gL++eg++ROJyMpZR+wn&#10;fH5vBCrOzA9H9Po2HI/TumRlPLkYkYIvLeuXFrexS6DZDGnXvcxi8o/mINYI9okWdZGqkkk4SbX7&#10;SeyVZey3klZdqsUiu9GKeBFv3IOXKXnCKcH7uHsS6Pe0isTHWzhsipi9IVTvmyIdLDYRap3ZdsKV&#10;JpgUWq88y/2nIO3vSz17nT5Y878AAAD//wMAUEsDBBQABgAIAAAAIQB7mRvf3gAAAAkBAAAPAAAA&#10;ZHJzL2Rvd25yZXYueG1sTI/LTsMwEEX3SPyDNUhsEHVoSh8hToVA3UPLY+vGxo6wx5HtNIGvZ1jB&#10;cnSv7pxTbyfv2EnH1AUUcDMrgGlsg+rQCHg57K7XwFKWqKQLqAV86QTb5vyslpUKIz7r0z4bRiOY&#10;KinA5txXnKfWai/TLPQaKfsI0ctMZzRcRTnSuHd8XhRL7mWH9MHKXj9Y3X7uBy+Av7fyUBg7PO7K&#10;t2her56+F24U4vJiur8DlvWU/8rwi0/o0BDTMQyoEnMC5rdrcskUrFbAqFAuluRyFLDZlMCbmv83&#10;aH4AAAD//wMAUEsBAi0AFAAGAAgAAAAhALaDOJL+AAAA4QEAABMAAAAAAAAAAAAAAAAAAAAAAFtD&#10;b250ZW50X1R5cGVzXS54bWxQSwECLQAUAAYACAAAACEAOP0h/9YAAACUAQAACwAAAAAAAAAAAAAA&#10;AAAvAQAAX3JlbHMvLnJlbHNQSwECLQAUAAYACAAAACEADzcesW4CAAD4BAAADgAAAAAAAAAAAAAA&#10;AAAuAgAAZHJzL2Uyb0RvYy54bWxQSwECLQAUAAYACAAAACEAe5kb394AAAAJAQAADwAAAAAAAAAA&#10;AAAAAADIBAAAZHJzL2Rvd25yZXYueG1sUEsFBgAAAAAEAAQA8wAAANMFAAAAAA==&#10;" adj="11676" fillcolor="#4472c4" strokecolor="#2f528f" strokeweight="1pt"/>
            </w:pict>
          </mc:Fallback>
        </mc:AlternateContent>
      </w:r>
    </w:p>
    <w:p w14:paraId="3AE689BA" w14:textId="1AB2C54A" w:rsidR="00D75586" w:rsidRDefault="00D75586" w:rsidP="00224C3F">
      <w:pPr>
        <w:jc w:val="both"/>
        <w:rPr>
          <w:rStyle w:val="Heading2Char"/>
        </w:rPr>
      </w:pPr>
    </w:p>
    <w:p w14:paraId="2B56ACE8" w14:textId="5D99BEEF" w:rsidR="00D75586" w:rsidRDefault="00D75586" w:rsidP="00224C3F">
      <w:pPr>
        <w:jc w:val="both"/>
        <w:rPr>
          <w:rStyle w:val="Heading2Char"/>
        </w:rPr>
      </w:pPr>
    </w:p>
    <w:p w14:paraId="63DDF450" w14:textId="26DAF9EC" w:rsidR="00D75586" w:rsidRDefault="00D75586" w:rsidP="00224C3F">
      <w:pPr>
        <w:jc w:val="both"/>
        <w:rPr>
          <w:rStyle w:val="Heading2Char"/>
        </w:rPr>
      </w:pPr>
    </w:p>
    <w:p w14:paraId="77EB645C" w14:textId="7132DB74" w:rsidR="00D75586" w:rsidRDefault="00D75586" w:rsidP="00224C3F">
      <w:pPr>
        <w:jc w:val="both"/>
        <w:rPr>
          <w:rStyle w:val="Heading2Char"/>
        </w:rPr>
      </w:pPr>
    </w:p>
    <w:p w14:paraId="78B1E802" w14:textId="5C1E978D" w:rsidR="00D75586" w:rsidRDefault="00D75586" w:rsidP="00224C3F">
      <w:pPr>
        <w:jc w:val="both"/>
        <w:rPr>
          <w:rStyle w:val="Heading2Char"/>
        </w:rPr>
      </w:pPr>
    </w:p>
    <w:p w14:paraId="1CA8DBC2" w14:textId="03812C29" w:rsidR="00D75586" w:rsidRDefault="00D75586" w:rsidP="00224C3F">
      <w:pPr>
        <w:jc w:val="both"/>
        <w:rPr>
          <w:rStyle w:val="Heading2Char"/>
        </w:rPr>
      </w:pPr>
    </w:p>
    <w:p w14:paraId="3F45DF21" w14:textId="792C6F93" w:rsidR="00D75586" w:rsidRDefault="00942C77" w:rsidP="00224C3F">
      <w:pPr>
        <w:jc w:val="both"/>
        <w:rPr>
          <w:rStyle w:val="Heading2Char"/>
        </w:rPr>
      </w:pPr>
      <w:r>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735040" behindDoc="0" locked="0" layoutInCell="1" allowOverlap="1" wp14:anchorId="00C64623" wp14:editId="6D80CF70">
                <wp:simplePos x="0" y="0"/>
                <wp:positionH relativeFrom="column">
                  <wp:posOffset>4930140</wp:posOffset>
                </wp:positionH>
                <wp:positionV relativeFrom="paragraph">
                  <wp:posOffset>249555</wp:posOffset>
                </wp:positionV>
                <wp:extent cx="1584960" cy="411480"/>
                <wp:effectExtent l="0" t="0" r="0" b="7620"/>
                <wp:wrapNone/>
                <wp:docPr id="43" name="Text Box 43"/>
                <wp:cNvGraphicFramePr/>
                <a:graphic xmlns:a="http://schemas.openxmlformats.org/drawingml/2006/main">
                  <a:graphicData uri="http://schemas.microsoft.com/office/word/2010/wordprocessingShape">
                    <wps:wsp>
                      <wps:cNvSpPr txBox="1"/>
                      <wps:spPr>
                        <a:xfrm>
                          <a:off x="0" y="0"/>
                          <a:ext cx="1584960" cy="411480"/>
                        </a:xfrm>
                        <a:prstGeom prst="rect">
                          <a:avLst/>
                        </a:prstGeom>
                        <a:noFill/>
                        <a:ln w="6350">
                          <a:noFill/>
                        </a:ln>
                      </wps:spPr>
                      <wps:txbx>
                        <w:txbxContent>
                          <w:p w14:paraId="34754E54" w14:textId="7107605A" w:rsidR="00942C77" w:rsidRPr="00942C77" w:rsidRDefault="00942C77" w:rsidP="00942C77">
                            <w:pPr>
                              <w:jc w:val="center"/>
                              <w:rPr>
                                <w:sz w:val="18"/>
                                <w:szCs w:val="18"/>
                              </w:rPr>
                            </w:pPr>
                            <w:r w:rsidRPr="00942C77">
                              <w:rPr>
                                <w:sz w:val="18"/>
                                <w:szCs w:val="18"/>
                              </w:rPr>
                              <w:t xml:space="preserve">MEASURE </w:t>
                            </w:r>
                            <w:r>
                              <w:rPr>
                                <w:sz w:val="18"/>
                                <w:szCs w:val="18"/>
                              </w:rPr>
                              <w:t>REPEAT SALES AND CUSTOMER 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C64623" id="Text Box 43" o:spid="_x0000_s1039" type="#_x0000_t202" style="position:absolute;left:0;text-align:left;margin-left:388.2pt;margin-top:19.65pt;width:124.8pt;height:32.4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RY9GgIAADQEAAAOAAAAZHJzL2Uyb0RvYy54bWysU11v2jAUfZ/U/2D5fYTQwGhEqGgrpkmo&#10;rUSrPhvHJpEcX882JOzX79rhS92epr0417nf5xzP7rtGkb2wrgZd0HQwpERoDmWttwV9f1t+nVLi&#10;PNMlU6BFQQ/C0fv5zZdZa3IxggpUKSzBItrlrSlo5b3Jk8TxSjTMDcAIjU4JtmEer3ablJa1WL1R&#10;yWg4nCQt2NJY4MI5/PvUO+k81pdScP8ipROeqILibD6eNp6bcCbzGcu3lpmq5scx2D9M0bBaY9Nz&#10;qSfmGdnZ+o9STc0tOJB+wKFJQMqai7gDbpMOP22zrpgRcRcEx5kzTO7/leXP+7V5tcR3D9AhgQGQ&#10;1rjc4c+wTydtE744KUE/Qng4wyY6T3hIGk+zuwm6OPqyNM2mEdfkkm2s898FNCQYBbVIS0SL7VfO&#10;Y0cMPYWEZhqWtVKRGqVJW9DJ7XgYE84ezFAaEy+zBst3m47UJY50e1pkA+UB97PQU+8MX9Y4xIo5&#10;/8osco1zo379Cx5SATaDo0VJBfbX3/6HeKQAvZS0qJ2Cup87ZgUl6odGcu7SLAtii5ds/G2EF3vt&#10;2Vx79K55BJRnii/F8GiGeK9OprTQfKDMF6Erupjm2Lug/mQ++l7R+Ey4WCxiEMrLML/Sa8ND6QBr&#10;gPit+2DWHHnwyOAznFTG8k909LE9IYudB1lHrgLQPapH/FGakcLjMwrav77HqMtjn/8GAAD//wMA&#10;UEsDBBQABgAIAAAAIQCdue3H4gAAAAsBAAAPAAAAZHJzL2Rvd25yZXYueG1sTI/BbsIwDIbvk/YO&#10;kSftNlIKK1CaIlQJTZrGAcZlt7QxbbXE6ZoA3Z5+6Wm72fKn39+fbQaj2RV711oSMJ1EwJAqq1qq&#10;BZzed09LYM5LUlJbQgHf6GCT399lMlX2Rge8Hn3NQgi5VApovO9Szl3VoJFuYjukcDvb3kgf1r7m&#10;qpe3EG40j6Mo4Ua2FD40ssOiwerzeDECXovdXh7K2Cx/dPHydt52X6ePZyEeH4btGpjHwf/BMOoH&#10;dciDU2kvpBzTAhaLZB5QAbPVDNgIRHES2pXjNJ8CzzP+v0P+CwAA//8DAFBLAQItABQABgAIAAAA&#10;IQC2gziS/gAAAOEBAAATAAAAAAAAAAAAAAAAAAAAAABbQ29udGVudF9UeXBlc10ueG1sUEsBAi0A&#10;FAAGAAgAAAAhADj9If/WAAAAlAEAAAsAAAAAAAAAAAAAAAAALwEAAF9yZWxzLy5yZWxzUEsBAi0A&#10;FAAGAAgAAAAhAEBBFj0aAgAANAQAAA4AAAAAAAAAAAAAAAAALgIAAGRycy9lMm9Eb2MueG1sUEsB&#10;Ai0AFAAGAAgAAAAhAJ257cfiAAAACwEAAA8AAAAAAAAAAAAAAAAAdAQAAGRycy9kb3ducmV2Lnht&#10;bFBLBQYAAAAABAAEAPMAAACDBQAAAAA=&#10;" filled="f" stroked="f" strokeweight=".5pt">
                <v:textbox>
                  <w:txbxContent>
                    <w:p w14:paraId="34754E54" w14:textId="7107605A" w:rsidR="00942C77" w:rsidRPr="00942C77" w:rsidRDefault="00942C77" w:rsidP="00942C77">
                      <w:pPr>
                        <w:jc w:val="center"/>
                        <w:rPr>
                          <w:sz w:val="18"/>
                          <w:szCs w:val="18"/>
                        </w:rPr>
                      </w:pPr>
                      <w:r w:rsidRPr="00942C77">
                        <w:rPr>
                          <w:sz w:val="18"/>
                          <w:szCs w:val="18"/>
                        </w:rPr>
                        <w:t xml:space="preserve">MEASURE </w:t>
                      </w:r>
                      <w:r>
                        <w:rPr>
                          <w:sz w:val="18"/>
                          <w:szCs w:val="18"/>
                        </w:rPr>
                        <w:t>REPEAT SALES AND CUSTOMER SATISFACTION</w:t>
                      </w:r>
                    </w:p>
                  </w:txbxContent>
                </v:textbox>
              </v:shape>
            </w:pict>
          </mc:Fallback>
        </mc:AlternateContent>
      </w:r>
      <w:r>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732992" behindDoc="0" locked="0" layoutInCell="1" allowOverlap="1" wp14:anchorId="6475B78B" wp14:editId="642A1482">
                <wp:simplePos x="0" y="0"/>
                <wp:positionH relativeFrom="column">
                  <wp:posOffset>3131820</wp:posOffset>
                </wp:positionH>
                <wp:positionV relativeFrom="paragraph">
                  <wp:posOffset>158115</wp:posOffset>
                </wp:positionV>
                <wp:extent cx="1440180" cy="365760"/>
                <wp:effectExtent l="0" t="0" r="0" b="0"/>
                <wp:wrapNone/>
                <wp:docPr id="42" name="Text Box 42"/>
                <wp:cNvGraphicFramePr/>
                <a:graphic xmlns:a="http://schemas.openxmlformats.org/drawingml/2006/main">
                  <a:graphicData uri="http://schemas.microsoft.com/office/word/2010/wordprocessingShape">
                    <wps:wsp>
                      <wps:cNvSpPr txBox="1"/>
                      <wps:spPr>
                        <a:xfrm>
                          <a:off x="0" y="0"/>
                          <a:ext cx="1440180" cy="365760"/>
                        </a:xfrm>
                        <a:prstGeom prst="rect">
                          <a:avLst/>
                        </a:prstGeom>
                        <a:noFill/>
                        <a:ln w="6350">
                          <a:noFill/>
                        </a:ln>
                      </wps:spPr>
                      <wps:txbx>
                        <w:txbxContent>
                          <w:p w14:paraId="7C14734D" w14:textId="529313EA" w:rsidR="00942C77" w:rsidRPr="00942C77" w:rsidRDefault="00942C77" w:rsidP="00942C77">
                            <w:pPr>
                              <w:jc w:val="center"/>
                              <w:rPr>
                                <w:sz w:val="18"/>
                                <w:szCs w:val="18"/>
                              </w:rPr>
                            </w:pPr>
                            <w:r w:rsidRPr="00942C77">
                              <w:rPr>
                                <w:sz w:val="18"/>
                                <w:szCs w:val="18"/>
                              </w:rPr>
                              <w:t xml:space="preserve">MEASURE </w:t>
                            </w:r>
                            <w:r>
                              <w:rPr>
                                <w:sz w:val="18"/>
                                <w:szCs w:val="18"/>
                              </w:rPr>
                              <w:t>SALES AND CUSTOMER 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75B78B" id="Text Box 42" o:spid="_x0000_s1040" type="#_x0000_t202" style="position:absolute;left:0;text-align:left;margin-left:246.6pt;margin-top:12.45pt;width:113.4pt;height:28.8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zxKGAIAADQEAAAOAAAAZHJzL2Uyb0RvYy54bWysU11v2yAUfZ+0/4B4X+ykSdpacaqsVaZJ&#10;UVspnfpMMMSWgMuAxM5+/S44X+r2NO0FX3y/zznMHjqtyF4434Ap6XCQUyIMh6ox25L+eFt+uaPE&#10;B2YqpsCIkh6Epw/zz59mrS3ECGpQlXAEixhftLakdQi2yDLPa6GZH4AVBp0SnGYBr26bVY61WF2r&#10;bJTn06wFV1kHXHiPf596J52n+lIKHl6k9CIQVVKcLaTTpXMTz2w+Y8XWMVs3/DgG+4cpNGsMNj2X&#10;emKBkZ1r/iilG+7AgwwDDjoDKRsu0g64zTD/sM26ZlakXRAcb88w+f9Xlj/v1/bVkdB9hQ4JjIC0&#10;1hcef8Z9Oul0/OKkBP0I4eEMm+gC4TFpPM6Hd+ji6LuZTm6nCdfskm2dD98EaBKNkjqkJaHF9isf&#10;sCOGnkJiMwPLRqlEjTKkLen0ZpKnhLMHM5TBxMus0QrdpiNNFUc6LbKB6oD7Oeip95YvGxxixXx4&#10;ZQ65xrlRv+EFD6kAm8HRoqQG9+tv/2M8UoBeSlrUTkn9zx1zghL13SA59xERFFu6jCe3I7y4a8/m&#10;2mN2+hFQnkN8KZYnM8YHdTKlA/2OMl/EruhihmPvkoaT+Rh6ReMz4WKxSEEoL8vCyqwtj6UjrBHi&#10;t+6dOXvkISCDz3BSGSs+0NHH9oQsdgFkk7iKQPeoHvFHaSYKj88oav/6nqIuj33+GwAA//8DAFBL&#10;AwQUAAYACAAAACEAt6TRW+AAAAAJAQAADwAAAGRycy9kb3ducmV2LnhtbEyPwU7DMBBE70j8g7VI&#10;3KiDaSENcaoqUoWE4NDSCzcn3iYR8TrEbhv4epYTHFfzNPM2X02uFyccQ+dJw+0sAYFUe9tRo2H/&#10;trlJQYRoyJreE2r4wgCr4vIiN5n1Z9riaRcbwSUUMqOhjXHIpAx1i86EmR+QODv40ZnI59hIO5oz&#10;l7teqiS5l850xAutGbBssf7YHZ2G53LzaraVcul3Xz69HNbD5/59ofX11bR+BBFxin8w/OqzOhTs&#10;VPkj2SB6DfPlnWJUg5ovQTDwwHsgKg2pWoAscvn/g+IHAAD//wMAUEsBAi0AFAAGAAgAAAAhALaD&#10;OJL+AAAA4QEAABMAAAAAAAAAAAAAAAAAAAAAAFtDb250ZW50X1R5cGVzXS54bWxQSwECLQAUAAYA&#10;CAAAACEAOP0h/9YAAACUAQAACwAAAAAAAAAAAAAAAAAvAQAAX3JlbHMvLnJlbHNQSwECLQAUAAYA&#10;CAAAACEAlR88ShgCAAA0BAAADgAAAAAAAAAAAAAAAAAuAgAAZHJzL2Uyb0RvYy54bWxQSwECLQAU&#10;AAYACAAAACEAt6TRW+AAAAAJAQAADwAAAAAAAAAAAAAAAAByBAAAZHJzL2Rvd25yZXYueG1sUEsF&#10;BgAAAAAEAAQA8wAAAH8FAAAAAA==&#10;" filled="f" stroked="f" strokeweight=".5pt">
                <v:textbox>
                  <w:txbxContent>
                    <w:p w14:paraId="7C14734D" w14:textId="529313EA" w:rsidR="00942C77" w:rsidRPr="00942C77" w:rsidRDefault="00942C77" w:rsidP="00942C77">
                      <w:pPr>
                        <w:jc w:val="center"/>
                        <w:rPr>
                          <w:sz w:val="18"/>
                          <w:szCs w:val="18"/>
                        </w:rPr>
                      </w:pPr>
                      <w:r w:rsidRPr="00942C77">
                        <w:rPr>
                          <w:sz w:val="18"/>
                          <w:szCs w:val="18"/>
                        </w:rPr>
                        <w:t xml:space="preserve">MEASURE </w:t>
                      </w:r>
                      <w:r>
                        <w:rPr>
                          <w:sz w:val="18"/>
                          <w:szCs w:val="18"/>
                        </w:rPr>
                        <w:t>SALES AND CUSTOMER SATISFACTION</w:t>
                      </w:r>
                    </w:p>
                  </w:txbxContent>
                </v:textbox>
              </v:shape>
            </w:pict>
          </mc:Fallback>
        </mc:AlternateContent>
      </w:r>
      <w:r>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730944" behindDoc="0" locked="0" layoutInCell="1" allowOverlap="1" wp14:anchorId="42CDF1B8" wp14:editId="08E9207C">
                <wp:simplePos x="0" y="0"/>
                <wp:positionH relativeFrom="column">
                  <wp:posOffset>1287780</wp:posOffset>
                </wp:positionH>
                <wp:positionV relativeFrom="paragraph">
                  <wp:posOffset>226695</wp:posOffset>
                </wp:positionV>
                <wp:extent cx="1440180" cy="36576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440180" cy="365760"/>
                        </a:xfrm>
                        <a:prstGeom prst="rect">
                          <a:avLst/>
                        </a:prstGeom>
                        <a:noFill/>
                        <a:ln w="6350">
                          <a:noFill/>
                        </a:ln>
                      </wps:spPr>
                      <wps:txbx>
                        <w:txbxContent>
                          <w:p w14:paraId="744C065C" w14:textId="57441A7B" w:rsidR="00942C77" w:rsidRPr="00942C77" w:rsidRDefault="00942C77" w:rsidP="00942C77">
                            <w:pPr>
                              <w:jc w:val="center"/>
                              <w:rPr>
                                <w:sz w:val="18"/>
                                <w:szCs w:val="18"/>
                              </w:rPr>
                            </w:pPr>
                            <w:r w:rsidRPr="00942C77">
                              <w:rPr>
                                <w:sz w:val="18"/>
                                <w:szCs w:val="18"/>
                              </w:rPr>
                              <w:t xml:space="preserve">MEASURE </w:t>
                            </w:r>
                            <w:r>
                              <w:rPr>
                                <w:sz w:val="18"/>
                                <w:szCs w:val="18"/>
                              </w:rPr>
                              <w:t>LEADS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DF1B8" id="Text Box 41" o:spid="_x0000_s1041" type="#_x0000_t202" style="position:absolute;left:0;text-align:left;margin-left:101.4pt;margin-top:17.85pt;width:113.4pt;height:28.8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XOfGQIAADQEAAAOAAAAZHJzL2Uyb0RvYy54bWysU11v2yAUfZ+0/4B4X+ykSdpacaqsVaZJ&#10;UVspnfpMMMSWgMuAxM5+/S44X+r2NO0FX3y/zznMHjqtyF4434Ap6XCQUyIMh6ox25L+eFt+uaPE&#10;B2YqpsCIkh6Epw/zz59mrS3ECGpQlXAEixhftLakdQi2yDLPa6GZH4AVBp0SnGYBr26bVY61WF2r&#10;bJTn06wFV1kHXHiPf596J52n+lIKHl6k9CIQVVKcLaTTpXMTz2w+Y8XWMVs3/DgG+4cpNGsMNj2X&#10;emKBkZ1r/iilG+7AgwwDDjoDKRsu0g64zTD/sM26ZlakXRAcb88w+f9Xlj/v1/bVkdB9hQ4JjIC0&#10;1hcef8Z9Oul0/OKkBP0I4eEMm+gC4TFpPM6Hd+ji6LuZTm6nCdfskm2dD98EaBKNkjqkJaHF9isf&#10;sCOGnkJiMwPLRqlEjTKkLen0ZpKnhLMHM5TBxMus0QrdpiNNhSNNTotsoDrgfg566r3lywaHWDEf&#10;XplDrnFu1G94wUMqwGZwtCipwf362/8YjxSgl5IWtVNS/3PHnKBEfTdIzn1EBMWWLuPJ7Qgv7tqz&#10;ufaYnX4ElOcQX4rlyYzxQZ1M6UC/o8wXsSu6mOHYu6ThZD6GXtH4TLhYLFIQysuysDJry2PpCGuE&#10;+K17Z84eeQjI4DOcVMaKD3T0sT0hi10A2SSuItA9qkf8UZqJwuMzitq/vqeoy2Of/wYAAP//AwBQ&#10;SwMEFAAGAAgAAAAhADY9vJriAAAACQEAAA8AAABkcnMvZG93bnJldi54bWxMjzFPwzAUhHck/oP1&#10;kNiog0NLm8apqkgVEqJDS5duL7GbRNjPIXbbwK/HTDCe7nT3Xb4arWEXPfjOkYTHSQJMU+1UR42E&#10;w/vmYQ7MBySFxpGW8KU9rIrbmxwz5a6005d9aFgsIZ+hhDaEPuPc16226Ceu1xS9kxsshiiHhqsB&#10;r7HcGi6SZMYtdhQXWux12er6Y3+2El7LzRZ3lbDzb1O+vJ3W/efhOJXy/m5cL4EFPYa/MPziR3Qo&#10;IlPlzqQ8MxJEIiJ6kJBOn4HFwJNYzIBVEhZpCrzI+f8HxQ8AAAD//wMAUEsBAi0AFAAGAAgAAAAh&#10;ALaDOJL+AAAA4QEAABMAAAAAAAAAAAAAAAAAAAAAAFtDb250ZW50X1R5cGVzXS54bWxQSwECLQAU&#10;AAYACAAAACEAOP0h/9YAAACUAQAACwAAAAAAAAAAAAAAAAAvAQAAX3JlbHMvLnJlbHNQSwECLQAU&#10;AAYACAAAACEA6q1znxkCAAA0BAAADgAAAAAAAAAAAAAAAAAuAgAAZHJzL2Uyb0RvYy54bWxQSwEC&#10;LQAUAAYACAAAACEANj28muIAAAAJAQAADwAAAAAAAAAAAAAAAABzBAAAZHJzL2Rvd25yZXYueG1s&#10;UEsFBgAAAAAEAAQA8wAAAIIFAAAAAA==&#10;" filled="f" stroked="f" strokeweight=".5pt">
                <v:textbox>
                  <w:txbxContent>
                    <w:p w14:paraId="744C065C" w14:textId="57441A7B" w:rsidR="00942C77" w:rsidRPr="00942C77" w:rsidRDefault="00942C77" w:rsidP="00942C77">
                      <w:pPr>
                        <w:jc w:val="center"/>
                        <w:rPr>
                          <w:sz w:val="18"/>
                          <w:szCs w:val="18"/>
                        </w:rPr>
                      </w:pPr>
                      <w:r w:rsidRPr="00942C77">
                        <w:rPr>
                          <w:sz w:val="18"/>
                          <w:szCs w:val="18"/>
                        </w:rPr>
                        <w:t xml:space="preserve">MEASURE </w:t>
                      </w:r>
                      <w:r>
                        <w:rPr>
                          <w:sz w:val="18"/>
                          <w:szCs w:val="18"/>
                        </w:rPr>
                        <w:t>LEADS</w:t>
                      </w:r>
                    </w:p>
                  </w:txbxContent>
                </v:textbox>
              </v:shape>
            </w:pict>
          </mc:Fallback>
        </mc:AlternateContent>
      </w:r>
      <w:r w:rsidR="00A6653A">
        <w:rPr>
          <w:rFonts w:ascii="Arial" w:eastAsiaTheme="majorEastAsia" w:hAnsi="Arial" w:cstheme="majorBidi"/>
          <w:noProof/>
          <w:color w:val="2F5496" w:themeColor="accent1" w:themeShade="BF"/>
          <w:sz w:val="24"/>
          <w:szCs w:val="26"/>
        </w:rPr>
        <mc:AlternateContent>
          <mc:Choice Requires="wps">
            <w:drawing>
              <wp:anchor distT="0" distB="0" distL="114300" distR="114300" simplePos="0" relativeHeight="251728896" behindDoc="0" locked="0" layoutInCell="1" allowOverlap="1" wp14:anchorId="0E97BEE7" wp14:editId="25868283">
                <wp:simplePos x="0" y="0"/>
                <wp:positionH relativeFrom="column">
                  <wp:posOffset>-617220</wp:posOffset>
                </wp:positionH>
                <wp:positionV relativeFrom="paragraph">
                  <wp:posOffset>150495</wp:posOffset>
                </wp:positionV>
                <wp:extent cx="1440180" cy="36576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1440180" cy="365760"/>
                        </a:xfrm>
                        <a:prstGeom prst="rect">
                          <a:avLst/>
                        </a:prstGeom>
                        <a:noFill/>
                        <a:ln w="6350">
                          <a:noFill/>
                        </a:ln>
                      </wps:spPr>
                      <wps:txbx>
                        <w:txbxContent>
                          <w:p w14:paraId="39C4C99B" w14:textId="76B9E6AB" w:rsidR="00A6653A" w:rsidRPr="00942C77" w:rsidRDefault="00A6653A" w:rsidP="00942C77">
                            <w:pPr>
                              <w:jc w:val="center"/>
                              <w:rPr>
                                <w:sz w:val="18"/>
                                <w:szCs w:val="18"/>
                              </w:rPr>
                            </w:pPr>
                            <w:r w:rsidRPr="00942C77">
                              <w:rPr>
                                <w:sz w:val="18"/>
                                <w:szCs w:val="18"/>
                              </w:rPr>
                              <w:t>MEASURE</w:t>
                            </w:r>
                            <w:r w:rsidR="00942C77" w:rsidRPr="00942C77">
                              <w:rPr>
                                <w:sz w:val="18"/>
                                <w:szCs w:val="18"/>
                              </w:rPr>
                              <w:t xml:space="preserve"> IMPRESSIONS AND VISIT</w:t>
                            </w:r>
                            <w:r w:rsidR="00942C77">
                              <w:rPr>
                                <w:sz w:val="18"/>
                                <w:szCs w:val="18"/>
                              </w:rPr>
                              <w: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97BEE7" id="Text Box 40" o:spid="_x0000_s1042" type="#_x0000_t202" style="position:absolute;left:0;text-align:left;margin-left:-48.6pt;margin-top:11.85pt;width:113.4pt;height:28.8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dI7GQIAADQEAAAOAAAAZHJzL2Uyb0RvYy54bWysU11v2yAUfZ+0/4B4X+ykSdpacaqsVaZJ&#10;UVspnfpMMMRImMuAxM5+/S44X+r2NO0FX3y/zznMHrpGk71wXoEp6XCQUyIMh0qZbUl/vC2/3FHi&#10;AzMV02BESQ/C04f550+z1hZiBDXoSjiCRYwvWlvSOgRbZJnntWiYH4AVBp0SXMMCXt02qxxrsXqj&#10;s1GeT7MWXGUdcOE9/n3qnXSe6kspeHiR0otAdElxtpBOl85NPLP5jBVbx2yt+HEM9g9TNEwZbHou&#10;9cQCIzun/ijVKO7AgwwDDk0GUiou0g64zTD/sM26ZlakXRAcb88w+f9Xlj/v1/bVkdB9hQ4JjIC0&#10;1hcef8Z9Ouma+MVJCfoRwsMZNtEFwmPSeJwP79DF0XczndxOE67ZJds6H74JaEg0SuqQloQW2698&#10;wI4YegqJzQwsldaJGm1IW9LpzSRPCWcPZmiDiZdZoxW6TUdUhSNNT4tsoDrgfg566r3lS4VDrJgP&#10;r8wh1zg36je84CE1YDM4WpTU4H797X+MRwrQS0mL2imp/7ljTlCivxsk5z4igmJLl/HkdoQXd+3Z&#10;XHvMrnkElOcQX4rlyYzxQZ9M6aB5R5kvYld0McOxd0nDyXwMvaLxmXCxWKQglJdlYWXWlsfSEdYI&#10;8Vv3zpw98hCQwWc4qYwVH+joY3tCFrsAUiWuItA9qkf8UZqJwuMzitq/vqeoy2Of/wYAAP//AwBQ&#10;SwMEFAAGAAgAAAAhAEiRSovhAAAACQEAAA8AAABkcnMvZG93bnJldi54bWxMj01PwkAURfcm/ofJ&#10;M3EHU4YIpXZKSBNiYnQBsnH32nm0jfNROwNUf73DCpcv9+Te8/L1aDQ70+A7ZyXMpgkwsrVTnW0k&#10;HD62kxSYD2gVamdJwg95WBf3dzlmyl3sjs770LBYYn2GEtoQ+oxzX7dk0E9dTzZmRzcYDPEcGq4G&#10;vMRyo7lIkgU32Nm40GJPZUv11/5kJLyW23fcVcKkv7p8eTtu+u/D55OUjw/j5hlYoDHcYLjqR3Uo&#10;olPlTlZ5piVMVksRUQlivgR2BcRqAaySkM7mwIuc//+g+AMAAP//AwBQSwECLQAUAAYACAAAACEA&#10;toM4kv4AAADhAQAAEwAAAAAAAAAAAAAAAAAAAAAAW0NvbnRlbnRfVHlwZXNdLnhtbFBLAQItABQA&#10;BgAIAAAAIQA4/SH/1gAAAJQBAAALAAAAAAAAAAAAAAAAAC8BAABfcmVscy8ucmVsc1BLAQItABQA&#10;BgAIAAAAIQAqfdI7GQIAADQEAAAOAAAAAAAAAAAAAAAAAC4CAABkcnMvZTJvRG9jLnhtbFBLAQIt&#10;ABQABgAIAAAAIQBIkUqL4QAAAAkBAAAPAAAAAAAAAAAAAAAAAHMEAABkcnMvZG93bnJldi54bWxQ&#10;SwUGAAAAAAQABADzAAAAgQUAAAAA&#10;" filled="f" stroked="f" strokeweight=".5pt">
                <v:textbox>
                  <w:txbxContent>
                    <w:p w14:paraId="39C4C99B" w14:textId="76B9E6AB" w:rsidR="00A6653A" w:rsidRPr="00942C77" w:rsidRDefault="00A6653A" w:rsidP="00942C77">
                      <w:pPr>
                        <w:jc w:val="center"/>
                        <w:rPr>
                          <w:sz w:val="18"/>
                          <w:szCs w:val="18"/>
                        </w:rPr>
                      </w:pPr>
                      <w:r w:rsidRPr="00942C77">
                        <w:rPr>
                          <w:sz w:val="18"/>
                          <w:szCs w:val="18"/>
                        </w:rPr>
                        <w:t>MEASURE</w:t>
                      </w:r>
                      <w:r w:rsidR="00942C77" w:rsidRPr="00942C77">
                        <w:rPr>
                          <w:sz w:val="18"/>
                          <w:szCs w:val="18"/>
                        </w:rPr>
                        <w:t xml:space="preserve"> IMPRESSIONS AND VISIT</w:t>
                      </w:r>
                      <w:r w:rsidR="00942C77">
                        <w:rPr>
                          <w:sz w:val="18"/>
                          <w:szCs w:val="18"/>
                        </w:rPr>
                        <w:t>ORS</w:t>
                      </w:r>
                    </w:p>
                  </w:txbxContent>
                </v:textbox>
              </v:shape>
            </w:pict>
          </mc:Fallback>
        </mc:AlternateContent>
      </w:r>
    </w:p>
    <w:p w14:paraId="360B71CE" w14:textId="0232FD4F" w:rsidR="00D75586" w:rsidRDefault="00D75586" w:rsidP="00224C3F">
      <w:pPr>
        <w:jc w:val="both"/>
        <w:rPr>
          <w:rStyle w:val="Heading2Char"/>
        </w:rPr>
      </w:pPr>
    </w:p>
    <w:p w14:paraId="26B8DB6B" w14:textId="42CBDAE4" w:rsidR="00D75586" w:rsidRDefault="00D75586" w:rsidP="00224C3F">
      <w:pPr>
        <w:jc w:val="both"/>
        <w:rPr>
          <w:rStyle w:val="Heading2Char"/>
        </w:rPr>
      </w:pPr>
    </w:p>
    <w:p w14:paraId="034D2D12" w14:textId="42C6B9C5" w:rsidR="00D75586" w:rsidRDefault="00D75586" w:rsidP="00224C3F">
      <w:pPr>
        <w:jc w:val="both"/>
        <w:rPr>
          <w:rStyle w:val="Heading2Char"/>
        </w:rPr>
      </w:pPr>
    </w:p>
    <w:bookmarkEnd w:id="72"/>
    <w:bookmarkEnd w:id="73"/>
    <w:p w14:paraId="2CE7736F" w14:textId="468B39AB" w:rsidR="00224C3F" w:rsidRPr="00B56EB5" w:rsidRDefault="00224C3F" w:rsidP="00224C3F">
      <w:pPr>
        <w:jc w:val="both"/>
        <w:rPr>
          <w:rFonts w:ascii="Arial" w:hAnsi="Arial" w:cs="Arial"/>
        </w:rPr>
      </w:pPr>
    </w:p>
    <w:p w14:paraId="2A1B78A0" w14:textId="1F99ED7E" w:rsidR="00765FDB" w:rsidRPr="00484673" w:rsidRDefault="00B054A8" w:rsidP="00765FDB">
      <w:pPr>
        <w:pStyle w:val="Heading2"/>
        <w:rPr>
          <w:color w:val="FF0000"/>
        </w:rPr>
      </w:pPr>
      <w:bookmarkStart w:id="102" w:name="_Toc143952207"/>
      <w:bookmarkStart w:id="103" w:name="_Toc144058174"/>
      <w:bookmarkStart w:id="104" w:name="_Toc143952211"/>
      <w:bookmarkStart w:id="105" w:name="_Toc144058178"/>
      <w:bookmarkStart w:id="106" w:name="_Toc144165425"/>
      <w:bookmarkStart w:id="107" w:name="_Toc144165712"/>
      <w:bookmarkStart w:id="108" w:name="_Toc144208868"/>
      <w:bookmarkStart w:id="109" w:name="_Toc144209132"/>
      <w:r>
        <w:lastRenderedPageBreak/>
        <w:t xml:space="preserve">4.3 </w:t>
      </w:r>
      <w:r w:rsidRPr="008108A4">
        <w:t>Customer Lifecycle Management</w:t>
      </w:r>
      <w:r>
        <w:t xml:space="preserve"> model</w:t>
      </w:r>
      <w:bookmarkEnd w:id="102"/>
      <w:bookmarkEnd w:id="103"/>
      <w:bookmarkEnd w:id="108"/>
      <w:bookmarkEnd w:id="109"/>
      <w:r>
        <w:t xml:space="preserve"> </w:t>
      </w:r>
      <w:bookmarkEnd w:id="106"/>
      <w:bookmarkEnd w:id="107"/>
    </w:p>
    <w:p w14:paraId="4D9AB993" w14:textId="5B86B29F" w:rsidR="00765FDB" w:rsidRDefault="00765FDB" w:rsidP="002E11BF">
      <w:pPr>
        <w:rPr>
          <w:noProof/>
        </w:rPr>
      </w:pPr>
      <w:r>
        <w:rPr>
          <w:noProof/>
        </w:rPr>
        <w:drawing>
          <wp:inline distT="0" distB="0" distL="0" distR="0" wp14:anchorId="597F623D" wp14:editId="4B013FD2">
            <wp:extent cx="5731510" cy="30543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54350"/>
                    </a:xfrm>
                    <a:prstGeom prst="rect">
                      <a:avLst/>
                    </a:prstGeom>
                  </pic:spPr>
                </pic:pic>
              </a:graphicData>
            </a:graphic>
          </wp:inline>
        </w:drawing>
      </w:r>
    </w:p>
    <w:p w14:paraId="63A8947D" w14:textId="0EF0CAEB" w:rsidR="00765FDB" w:rsidRDefault="00765FDB" w:rsidP="00765FDB">
      <w:pPr>
        <w:jc w:val="center"/>
        <w:rPr>
          <w:rFonts w:ascii="Arial" w:hAnsi="Arial" w:cs="Arial"/>
          <w:noProof/>
        </w:rPr>
      </w:pPr>
      <w:sdt>
        <w:sdtPr>
          <w:rPr>
            <w:rFonts w:ascii="Arial" w:hAnsi="Arial" w:cs="Arial"/>
            <w:noProof/>
          </w:rPr>
          <w:id w:val="-1622831741"/>
          <w:citation/>
        </w:sdtPr>
        <w:sdtContent>
          <w:r>
            <w:rPr>
              <w:rFonts w:ascii="Arial" w:hAnsi="Arial" w:cs="Arial"/>
              <w:noProof/>
            </w:rPr>
            <w:fldChar w:fldCharType="begin"/>
          </w:r>
          <w:r>
            <w:rPr>
              <w:rFonts w:ascii="Arial" w:hAnsi="Arial" w:cs="Arial"/>
              <w:noProof/>
            </w:rPr>
            <w:instrText xml:space="preserve"> CITATION www2314 \l 2057 </w:instrText>
          </w:r>
          <w:r>
            <w:rPr>
              <w:rFonts w:ascii="Arial" w:hAnsi="Arial" w:cs="Arial"/>
              <w:noProof/>
            </w:rPr>
            <w:fldChar w:fldCharType="separate"/>
          </w:r>
          <w:r>
            <w:rPr>
              <w:rFonts w:ascii="Arial" w:hAnsi="Arial" w:cs="Arial"/>
              <w:noProof/>
            </w:rPr>
            <w:t xml:space="preserve"> </w:t>
          </w:r>
          <w:r w:rsidRPr="00765FDB">
            <w:rPr>
              <w:rFonts w:ascii="Arial" w:hAnsi="Arial" w:cs="Arial"/>
              <w:noProof/>
            </w:rPr>
            <w:t>(www.theydo.com, 2023)</w:t>
          </w:r>
          <w:r>
            <w:rPr>
              <w:rFonts w:ascii="Arial" w:hAnsi="Arial" w:cs="Arial"/>
              <w:noProof/>
            </w:rPr>
            <w:fldChar w:fldCharType="end"/>
          </w:r>
        </w:sdtContent>
      </w:sdt>
    </w:p>
    <w:p w14:paraId="510CA626" w14:textId="470AB94F" w:rsidR="00765FDB" w:rsidRDefault="00765FDB" w:rsidP="00765FDB">
      <w:pPr>
        <w:jc w:val="both"/>
        <w:rPr>
          <w:rFonts w:ascii="Arial" w:hAnsi="Arial" w:cs="Arial"/>
          <w:noProof/>
        </w:rPr>
      </w:pPr>
      <w:r w:rsidRPr="00765FDB">
        <w:rPr>
          <w:rFonts w:ascii="Arial" w:hAnsi="Arial" w:cs="Arial"/>
          <w:noProof/>
        </w:rPr>
        <w:t>Wowcher's customer lifecycle unfolds through a series of distinct stages, commencing with the "</w:t>
      </w:r>
      <w:r w:rsidR="00143DFD">
        <w:rPr>
          <w:rFonts w:ascii="Arial" w:hAnsi="Arial" w:cs="Arial"/>
          <w:noProof/>
        </w:rPr>
        <w:t>Reach</w:t>
      </w:r>
      <w:r w:rsidRPr="00765FDB">
        <w:rPr>
          <w:rFonts w:ascii="Arial" w:hAnsi="Arial" w:cs="Arial"/>
          <w:noProof/>
        </w:rPr>
        <w:t>" phase where potential customers are introduced to the platform through diverse channels including digital advertising, social media, and word-of-mouth referrals. This initial phase is followed by the "Interest" stage, characterized by prospective customers exploring Wowcher's online presence to gain insights into its deals and offerings. Subsequently, customers transition into the "</w:t>
      </w:r>
      <w:r w:rsidR="00143DFD">
        <w:rPr>
          <w:rFonts w:ascii="Arial" w:hAnsi="Arial" w:cs="Arial"/>
          <w:noProof/>
        </w:rPr>
        <w:t>Act</w:t>
      </w:r>
      <w:r w:rsidRPr="00765FDB">
        <w:rPr>
          <w:rFonts w:ascii="Arial" w:hAnsi="Arial" w:cs="Arial"/>
          <w:noProof/>
        </w:rPr>
        <w:t>" stage wherein they evaluate Wowcher's deals vis-à-vis alternatives, relying on elements such as customer reviews, ratings, and perceived value</w:t>
      </w:r>
      <w:sdt>
        <w:sdtPr>
          <w:rPr>
            <w:rFonts w:ascii="Arial" w:hAnsi="Arial" w:cs="Arial"/>
            <w:noProof/>
          </w:rPr>
          <w:id w:val="545958309"/>
          <w:citation/>
        </w:sdtPr>
        <w:sdtContent>
          <w:r w:rsidR="00143DFD">
            <w:rPr>
              <w:rFonts w:ascii="Arial" w:hAnsi="Arial" w:cs="Arial"/>
              <w:noProof/>
            </w:rPr>
            <w:fldChar w:fldCharType="begin"/>
          </w:r>
          <w:r w:rsidR="00143DFD">
            <w:rPr>
              <w:rFonts w:ascii="Arial" w:hAnsi="Arial" w:cs="Arial"/>
              <w:noProof/>
            </w:rPr>
            <w:instrText xml:space="preserve"> CITATION Hoo124 \l 2057 </w:instrText>
          </w:r>
          <w:r w:rsidR="00143DFD">
            <w:rPr>
              <w:rFonts w:ascii="Arial" w:hAnsi="Arial" w:cs="Arial"/>
              <w:noProof/>
            </w:rPr>
            <w:fldChar w:fldCharType="separate"/>
          </w:r>
          <w:r w:rsidR="00143DFD">
            <w:rPr>
              <w:rFonts w:ascii="Arial" w:hAnsi="Arial" w:cs="Arial"/>
              <w:noProof/>
            </w:rPr>
            <w:t xml:space="preserve"> </w:t>
          </w:r>
          <w:r w:rsidR="00143DFD" w:rsidRPr="00143DFD">
            <w:rPr>
              <w:rFonts w:ascii="Arial" w:hAnsi="Arial" w:cs="Arial"/>
              <w:noProof/>
            </w:rPr>
            <w:t>(Hooley, et al., 2012)</w:t>
          </w:r>
          <w:r w:rsidR="00143DFD">
            <w:rPr>
              <w:rFonts w:ascii="Arial" w:hAnsi="Arial" w:cs="Arial"/>
              <w:noProof/>
            </w:rPr>
            <w:fldChar w:fldCharType="end"/>
          </w:r>
        </w:sdtContent>
      </w:sdt>
      <w:r w:rsidRPr="00765FDB">
        <w:rPr>
          <w:rFonts w:ascii="Arial" w:hAnsi="Arial" w:cs="Arial"/>
          <w:noProof/>
        </w:rPr>
        <w:t xml:space="preserve">. </w:t>
      </w:r>
    </w:p>
    <w:p w14:paraId="063F7243" w14:textId="7C88F157" w:rsidR="00765FDB" w:rsidRDefault="00765FDB" w:rsidP="00765FDB">
      <w:pPr>
        <w:jc w:val="both"/>
        <w:rPr>
          <w:rFonts w:ascii="Arial" w:hAnsi="Arial" w:cs="Arial"/>
          <w:noProof/>
        </w:rPr>
      </w:pPr>
      <w:r w:rsidRPr="00765FDB">
        <w:rPr>
          <w:rFonts w:ascii="Arial" w:hAnsi="Arial" w:cs="Arial"/>
          <w:noProof/>
        </w:rPr>
        <w:t>The "</w:t>
      </w:r>
      <w:r w:rsidR="00143DFD">
        <w:rPr>
          <w:rFonts w:ascii="Arial" w:hAnsi="Arial" w:cs="Arial"/>
          <w:noProof/>
        </w:rPr>
        <w:t>convert</w:t>
      </w:r>
      <w:r w:rsidRPr="00765FDB">
        <w:rPr>
          <w:rFonts w:ascii="Arial" w:hAnsi="Arial" w:cs="Arial"/>
          <w:noProof/>
        </w:rPr>
        <w:t>" phase marks a pivotal point as customers finalize their decisions, procuring chosen deals via secure payment gateways and streamlined checkout processes. Post-purchase, the "Engagement" phase ensues, as customers actively participate in deal redemption and service utilization. Satisfied patrons may further evolve into loyal customers, forming the "</w:t>
      </w:r>
      <w:r w:rsidR="00143DFD">
        <w:rPr>
          <w:rFonts w:ascii="Arial" w:hAnsi="Arial" w:cs="Arial"/>
          <w:noProof/>
        </w:rPr>
        <w:t>Engange</w:t>
      </w:r>
      <w:r w:rsidRPr="00765FDB">
        <w:rPr>
          <w:rFonts w:ascii="Arial" w:hAnsi="Arial" w:cs="Arial"/>
          <w:noProof/>
        </w:rPr>
        <w:t xml:space="preserve">" stage, characterized by recurrent transactions, exclusive offers, and enhanced engagement. With exceptional experiences, </w:t>
      </w:r>
      <w:r w:rsidR="00143DFD">
        <w:rPr>
          <w:rFonts w:ascii="Arial" w:hAnsi="Arial" w:cs="Arial"/>
          <w:noProof/>
        </w:rPr>
        <w:t>most</w:t>
      </w:r>
      <w:r w:rsidRPr="00765FDB">
        <w:rPr>
          <w:rFonts w:ascii="Arial" w:hAnsi="Arial" w:cs="Arial"/>
          <w:noProof/>
        </w:rPr>
        <w:t xml:space="preserve"> individuals may progress to</w:t>
      </w:r>
      <w:r w:rsidR="00143DFD">
        <w:rPr>
          <w:rFonts w:ascii="Arial" w:hAnsi="Arial" w:cs="Arial"/>
          <w:noProof/>
        </w:rPr>
        <w:t xml:space="preserve"> lapsed stage to a</w:t>
      </w:r>
      <w:r w:rsidRPr="00765FDB">
        <w:rPr>
          <w:rFonts w:ascii="Arial" w:hAnsi="Arial" w:cs="Arial"/>
          <w:noProof/>
        </w:rPr>
        <w:t xml:space="preserve"> "Advocacy</w:t>
      </w:r>
      <w:r w:rsidR="00143DFD">
        <w:rPr>
          <w:rFonts w:ascii="Arial" w:hAnsi="Arial" w:cs="Arial"/>
          <w:noProof/>
        </w:rPr>
        <w:t xml:space="preserve"> and repeat </w:t>
      </w:r>
      <w:r w:rsidRPr="00765FDB">
        <w:rPr>
          <w:rFonts w:ascii="Arial" w:hAnsi="Arial" w:cs="Arial"/>
          <w:noProof/>
        </w:rPr>
        <w:t>" phase, enthusiastically endorsing Wowcher through word-of-mouth, social media endorsements,</w:t>
      </w:r>
      <w:r w:rsidR="00143DFD">
        <w:rPr>
          <w:rFonts w:ascii="Arial" w:hAnsi="Arial" w:cs="Arial"/>
          <w:noProof/>
        </w:rPr>
        <w:t xml:space="preserve"> new purchases</w:t>
      </w:r>
      <w:r w:rsidRPr="00765FDB">
        <w:rPr>
          <w:rFonts w:ascii="Arial" w:hAnsi="Arial" w:cs="Arial"/>
          <w:noProof/>
        </w:rPr>
        <w:t xml:space="preserve"> and referrals</w:t>
      </w:r>
      <w:sdt>
        <w:sdtPr>
          <w:rPr>
            <w:rFonts w:ascii="Arial" w:hAnsi="Arial" w:cs="Arial"/>
            <w:noProof/>
          </w:rPr>
          <w:id w:val="-2073185315"/>
          <w:citation/>
        </w:sdtPr>
        <w:sdtContent>
          <w:r w:rsidR="00143DFD">
            <w:rPr>
              <w:rFonts w:ascii="Arial" w:hAnsi="Arial" w:cs="Arial"/>
              <w:noProof/>
            </w:rPr>
            <w:fldChar w:fldCharType="begin"/>
          </w:r>
          <w:r w:rsidR="00143DFD">
            <w:rPr>
              <w:rFonts w:ascii="Arial" w:hAnsi="Arial" w:cs="Arial"/>
              <w:noProof/>
            </w:rPr>
            <w:instrText xml:space="preserve"> CITATION Gre20 \l 2057 </w:instrText>
          </w:r>
          <w:r w:rsidR="00143DFD">
            <w:rPr>
              <w:rFonts w:ascii="Arial" w:hAnsi="Arial" w:cs="Arial"/>
              <w:noProof/>
            </w:rPr>
            <w:fldChar w:fldCharType="separate"/>
          </w:r>
          <w:r w:rsidR="00143DFD">
            <w:rPr>
              <w:rFonts w:ascii="Arial" w:hAnsi="Arial" w:cs="Arial"/>
              <w:noProof/>
            </w:rPr>
            <w:t xml:space="preserve"> </w:t>
          </w:r>
          <w:r w:rsidR="00143DFD" w:rsidRPr="00143DFD">
            <w:rPr>
              <w:rFonts w:ascii="Arial" w:hAnsi="Arial" w:cs="Arial"/>
              <w:noProof/>
            </w:rPr>
            <w:t>(Grewal &amp; Roggeveen, 2020)</w:t>
          </w:r>
          <w:r w:rsidR="00143DFD">
            <w:rPr>
              <w:rFonts w:ascii="Arial" w:hAnsi="Arial" w:cs="Arial"/>
              <w:noProof/>
            </w:rPr>
            <w:fldChar w:fldCharType="end"/>
          </w:r>
        </w:sdtContent>
      </w:sdt>
      <w:r w:rsidRPr="00765FDB">
        <w:rPr>
          <w:rFonts w:ascii="Arial" w:hAnsi="Arial" w:cs="Arial"/>
          <w:noProof/>
        </w:rPr>
        <w:t>.</w:t>
      </w:r>
    </w:p>
    <w:p w14:paraId="35257A66" w14:textId="74905D6D" w:rsidR="002E11BF" w:rsidRPr="00765FDB" w:rsidRDefault="00765FDB" w:rsidP="00765FDB">
      <w:pPr>
        <w:jc w:val="both"/>
        <w:rPr>
          <w:rFonts w:ascii="Arial" w:hAnsi="Arial" w:cs="Arial"/>
          <w:noProof/>
        </w:rPr>
      </w:pPr>
      <w:r w:rsidRPr="00765FDB">
        <w:rPr>
          <w:rFonts w:ascii="Arial" w:hAnsi="Arial" w:cs="Arial"/>
          <w:noProof/>
        </w:rPr>
        <w:t>Addressing customer inactivity, the "Reactivation" stage employs targeted campaigns and personalized incentives to reignite customer engagement. This cyclical lifecycle underscores Wowcher's commitment to guiding customers through seamless interactions, value-rich experiences, and tailored engagement strategies, thus cultivating enduring relationships and bolstering brand loyalty</w:t>
      </w:r>
      <w:sdt>
        <w:sdtPr>
          <w:rPr>
            <w:rFonts w:ascii="Arial" w:hAnsi="Arial" w:cs="Arial"/>
            <w:noProof/>
          </w:rPr>
          <w:id w:val="600073103"/>
          <w:citation/>
        </w:sdtPr>
        <w:sdtContent>
          <w:r w:rsidR="00143DFD">
            <w:rPr>
              <w:rFonts w:ascii="Arial" w:hAnsi="Arial" w:cs="Arial"/>
              <w:noProof/>
            </w:rPr>
            <w:fldChar w:fldCharType="begin"/>
          </w:r>
          <w:r w:rsidR="00143DFD">
            <w:rPr>
              <w:rFonts w:ascii="Arial" w:hAnsi="Arial" w:cs="Arial"/>
              <w:noProof/>
            </w:rPr>
            <w:instrText xml:space="preserve"> CITATION Hal16 \l 2057 </w:instrText>
          </w:r>
          <w:r w:rsidR="00143DFD">
            <w:rPr>
              <w:rFonts w:ascii="Arial" w:hAnsi="Arial" w:cs="Arial"/>
              <w:noProof/>
            </w:rPr>
            <w:fldChar w:fldCharType="separate"/>
          </w:r>
          <w:r w:rsidR="00143DFD">
            <w:rPr>
              <w:rFonts w:ascii="Arial" w:hAnsi="Arial" w:cs="Arial"/>
              <w:noProof/>
            </w:rPr>
            <w:t xml:space="preserve"> </w:t>
          </w:r>
          <w:r w:rsidR="00143DFD" w:rsidRPr="00143DFD">
            <w:rPr>
              <w:rFonts w:ascii="Arial" w:hAnsi="Arial" w:cs="Arial"/>
              <w:noProof/>
            </w:rPr>
            <w:t>(Halvorsrud, et al., 2016)</w:t>
          </w:r>
          <w:r w:rsidR="00143DFD">
            <w:rPr>
              <w:rFonts w:ascii="Arial" w:hAnsi="Arial" w:cs="Arial"/>
              <w:noProof/>
            </w:rPr>
            <w:fldChar w:fldCharType="end"/>
          </w:r>
        </w:sdtContent>
      </w:sdt>
      <w:r w:rsidRPr="00765FDB">
        <w:rPr>
          <w:rFonts w:ascii="Arial" w:hAnsi="Arial" w:cs="Arial"/>
          <w:noProof/>
        </w:rPr>
        <w:t>.</w:t>
      </w:r>
    </w:p>
    <w:p w14:paraId="7D6EBEC8" w14:textId="34460D29" w:rsidR="00B054A8" w:rsidRDefault="00B054A8" w:rsidP="00B054A8">
      <w:pPr>
        <w:pStyle w:val="Heading2"/>
      </w:pPr>
      <w:bookmarkStart w:id="110" w:name="_Toc143952212"/>
      <w:bookmarkStart w:id="111" w:name="_Toc144058179"/>
      <w:bookmarkStart w:id="112" w:name="_Hlk144132863"/>
      <w:bookmarkStart w:id="113" w:name="_Toc144165426"/>
      <w:bookmarkStart w:id="114" w:name="_Toc144165713"/>
      <w:bookmarkStart w:id="115" w:name="_Toc144208869"/>
      <w:bookmarkStart w:id="116" w:name="_Toc144209133"/>
      <w:r>
        <w:lastRenderedPageBreak/>
        <w:t xml:space="preserve">4.4 </w:t>
      </w:r>
      <w:r w:rsidR="005C5E6A">
        <w:t>Four buyer</w:t>
      </w:r>
      <w:r>
        <w:t xml:space="preserve"> personas for wowcher</w:t>
      </w:r>
      <w:bookmarkEnd w:id="113"/>
      <w:bookmarkEnd w:id="114"/>
      <w:bookmarkEnd w:id="115"/>
      <w:bookmarkEnd w:id="116"/>
      <w:r>
        <w:t xml:space="preserve"> </w:t>
      </w:r>
    </w:p>
    <w:tbl>
      <w:tblPr>
        <w:tblStyle w:val="TableGrid"/>
        <w:tblpPr w:leftFromText="180" w:rightFromText="180" w:vertAnchor="text" w:horzAnchor="margin" w:tblpY="380"/>
        <w:tblW w:w="0" w:type="auto"/>
        <w:tblLook w:val="04A0" w:firstRow="1" w:lastRow="0" w:firstColumn="1" w:lastColumn="0" w:noHBand="0" w:noVBand="1"/>
      </w:tblPr>
      <w:tblGrid>
        <w:gridCol w:w="4508"/>
        <w:gridCol w:w="4508"/>
      </w:tblGrid>
      <w:tr w:rsidR="0088587A" w14:paraId="55A559DC" w14:textId="77777777" w:rsidTr="005611D2">
        <w:tc>
          <w:tcPr>
            <w:tcW w:w="4508" w:type="dxa"/>
            <w:shd w:val="clear" w:color="auto" w:fill="ED7D31" w:themeFill="accent2"/>
          </w:tcPr>
          <w:p w14:paraId="5AA437B4" w14:textId="5023B5C0" w:rsidR="0088587A" w:rsidRPr="005611D2" w:rsidRDefault="0088587A" w:rsidP="0088587A">
            <w:pPr>
              <w:rPr>
                <w:color w:val="FFFFFF" w:themeColor="background1"/>
              </w:rPr>
            </w:pPr>
            <w:r w:rsidRPr="005611D2">
              <w:rPr>
                <w:noProof/>
                <w:color w:val="FFFFFF" w:themeColor="background1"/>
              </w:rPr>
              <w:drawing>
                <wp:inline distT="0" distB="0" distL="0" distR="0" wp14:anchorId="3E67CAF0" wp14:editId="2EE12B9C">
                  <wp:extent cx="1228376" cy="883516"/>
                  <wp:effectExtent l="0" t="0" r="0" b="0"/>
                  <wp:docPr id="58" name="Picture 58" descr="A person and person sitting on a le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erson and person sitting on a ledg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flipH="1">
                            <a:off x="0" y="0"/>
                            <a:ext cx="1251905" cy="900439"/>
                          </a:xfrm>
                          <a:prstGeom prst="rect">
                            <a:avLst/>
                          </a:prstGeom>
                        </pic:spPr>
                      </pic:pic>
                    </a:graphicData>
                  </a:graphic>
                </wp:inline>
              </w:drawing>
            </w:r>
            <w:r w:rsidRPr="005611D2">
              <w:rPr>
                <w:color w:val="FFFFFF" w:themeColor="background1"/>
              </w:rPr>
              <w:t xml:space="preserve"> VENNESSA ADAMS </w:t>
            </w:r>
            <w:r w:rsidR="00D7435A" w:rsidRPr="005611D2">
              <w:rPr>
                <w:color w:val="FFFFFF" w:themeColor="background1"/>
              </w:rPr>
              <w:t>and boyfriend</w:t>
            </w:r>
          </w:p>
        </w:tc>
        <w:tc>
          <w:tcPr>
            <w:tcW w:w="4508" w:type="dxa"/>
            <w:shd w:val="clear" w:color="auto" w:fill="ED7D31" w:themeFill="accent2"/>
          </w:tcPr>
          <w:p w14:paraId="68F9E3CF" w14:textId="3DD2C44F" w:rsidR="0088587A" w:rsidRPr="005611D2" w:rsidRDefault="00D7435A" w:rsidP="0088587A">
            <w:pPr>
              <w:rPr>
                <w:color w:val="FFFFFF" w:themeColor="background1"/>
                <w:sz w:val="72"/>
                <w:szCs w:val="72"/>
              </w:rPr>
            </w:pPr>
            <w:r w:rsidRPr="005611D2">
              <w:rPr>
                <w:color w:val="FFFFFF" w:themeColor="background1"/>
                <w:sz w:val="36"/>
                <w:szCs w:val="36"/>
              </w:rPr>
              <w:t>Age</w:t>
            </w:r>
            <w:r w:rsidRPr="005611D2">
              <w:rPr>
                <w:color w:val="FFFFFF" w:themeColor="background1"/>
                <w:sz w:val="72"/>
                <w:szCs w:val="72"/>
              </w:rPr>
              <w:t xml:space="preserve"> 24</w:t>
            </w:r>
          </w:p>
        </w:tc>
      </w:tr>
      <w:tr w:rsidR="0088587A" w14:paraId="3811B423" w14:textId="77777777" w:rsidTr="005611D2">
        <w:tc>
          <w:tcPr>
            <w:tcW w:w="4508" w:type="dxa"/>
            <w:shd w:val="clear" w:color="auto" w:fill="ED7D31" w:themeFill="accent2"/>
          </w:tcPr>
          <w:p w14:paraId="163DFC31" w14:textId="36F21273" w:rsidR="0088587A" w:rsidRPr="005611D2" w:rsidRDefault="0088587A" w:rsidP="0088587A">
            <w:pPr>
              <w:rPr>
                <w:color w:val="FFFFFF" w:themeColor="background1"/>
              </w:rPr>
            </w:pPr>
            <w:r w:rsidRPr="005611D2">
              <w:rPr>
                <w:b/>
                <w:bCs/>
                <w:i/>
                <w:iCs/>
                <w:color w:val="FFFFFF" w:themeColor="background1"/>
              </w:rPr>
              <w:t>Occupation:</w:t>
            </w:r>
            <w:r w:rsidRPr="005611D2">
              <w:rPr>
                <w:color w:val="FFFFFF" w:themeColor="background1"/>
              </w:rPr>
              <w:t xml:space="preserve"> Postgraduate</w:t>
            </w:r>
          </w:p>
          <w:p w14:paraId="6D5ABF02" w14:textId="0A9313BD" w:rsidR="0088587A" w:rsidRPr="005611D2" w:rsidRDefault="0088587A" w:rsidP="0088587A">
            <w:pPr>
              <w:rPr>
                <w:color w:val="FFFFFF" w:themeColor="background1"/>
              </w:rPr>
            </w:pPr>
            <w:r w:rsidRPr="005611D2">
              <w:rPr>
                <w:color w:val="FFFFFF" w:themeColor="background1"/>
              </w:rPr>
              <w:t xml:space="preserve">                       Working part time </w:t>
            </w:r>
          </w:p>
          <w:p w14:paraId="437528B6" w14:textId="40905FA1" w:rsidR="0088587A" w:rsidRPr="005611D2" w:rsidRDefault="0088587A" w:rsidP="0088587A">
            <w:pPr>
              <w:rPr>
                <w:color w:val="FFFFFF" w:themeColor="background1"/>
              </w:rPr>
            </w:pPr>
            <w:r w:rsidRPr="005611D2">
              <w:rPr>
                <w:b/>
                <w:bCs/>
                <w:i/>
                <w:iCs/>
                <w:color w:val="FFFFFF" w:themeColor="background1"/>
              </w:rPr>
              <w:t>Relationship status</w:t>
            </w:r>
            <w:r w:rsidRPr="005611D2">
              <w:rPr>
                <w:color w:val="FFFFFF" w:themeColor="background1"/>
              </w:rPr>
              <w:t xml:space="preserve">: In a relationship </w:t>
            </w:r>
          </w:p>
        </w:tc>
        <w:tc>
          <w:tcPr>
            <w:tcW w:w="4508" w:type="dxa"/>
            <w:shd w:val="clear" w:color="auto" w:fill="ED7D31" w:themeFill="accent2"/>
          </w:tcPr>
          <w:p w14:paraId="00A79527" w14:textId="1108A7A1" w:rsidR="0088587A" w:rsidRPr="005611D2" w:rsidRDefault="00D7435A" w:rsidP="0088587A">
            <w:pPr>
              <w:rPr>
                <w:color w:val="FFFFFF" w:themeColor="background1"/>
              </w:rPr>
            </w:pPr>
            <w:r w:rsidRPr="005611D2">
              <w:rPr>
                <w:b/>
                <w:bCs/>
                <w:i/>
                <w:iCs/>
                <w:color w:val="FFFFFF" w:themeColor="background1"/>
              </w:rPr>
              <w:t>Earnings</w:t>
            </w:r>
            <w:r w:rsidRPr="005611D2">
              <w:rPr>
                <w:color w:val="FFFFFF" w:themeColor="background1"/>
              </w:rPr>
              <w:t>: 20-35k</w:t>
            </w:r>
          </w:p>
        </w:tc>
      </w:tr>
      <w:tr w:rsidR="0088587A" w14:paraId="10ECA351" w14:textId="77777777" w:rsidTr="005611D2">
        <w:tc>
          <w:tcPr>
            <w:tcW w:w="4508" w:type="dxa"/>
            <w:shd w:val="clear" w:color="auto" w:fill="ED7D31" w:themeFill="accent2"/>
          </w:tcPr>
          <w:p w14:paraId="488BEFE2" w14:textId="77777777" w:rsidR="0088587A" w:rsidRPr="005611D2" w:rsidRDefault="0088587A" w:rsidP="0088587A">
            <w:pPr>
              <w:rPr>
                <w:color w:val="FFFFFF" w:themeColor="background1"/>
              </w:rPr>
            </w:pPr>
            <w:r w:rsidRPr="005611D2">
              <w:rPr>
                <w:b/>
                <w:bCs/>
                <w:i/>
                <w:iCs/>
                <w:color w:val="FFFFFF" w:themeColor="background1"/>
              </w:rPr>
              <w:t>Wowcher user:</w:t>
            </w:r>
            <w:r w:rsidRPr="005611D2">
              <w:rPr>
                <w:color w:val="FFFFFF" w:themeColor="background1"/>
              </w:rPr>
              <w:t xml:space="preserve"> Yes </w:t>
            </w:r>
          </w:p>
          <w:p w14:paraId="1A387AAF" w14:textId="69146AFC" w:rsidR="0088587A" w:rsidRPr="005611D2" w:rsidRDefault="0088587A" w:rsidP="0088587A">
            <w:pPr>
              <w:rPr>
                <w:color w:val="FFFFFF" w:themeColor="background1"/>
              </w:rPr>
            </w:pPr>
            <w:r w:rsidRPr="005611D2">
              <w:rPr>
                <w:b/>
                <w:bCs/>
                <w:i/>
                <w:iCs/>
                <w:color w:val="FFFFFF" w:themeColor="background1"/>
              </w:rPr>
              <w:t>How often:</w:t>
            </w:r>
            <w:r w:rsidRPr="005611D2">
              <w:rPr>
                <w:color w:val="FFFFFF" w:themeColor="background1"/>
              </w:rPr>
              <w:t xml:space="preserve"> </w:t>
            </w:r>
            <w:r w:rsidR="00BE51BC" w:rsidRPr="005611D2">
              <w:rPr>
                <w:color w:val="FFFFFF" w:themeColor="background1"/>
              </w:rPr>
              <w:t xml:space="preserve">medium </w:t>
            </w:r>
            <w:r w:rsidRPr="005611D2">
              <w:rPr>
                <w:color w:val="FFFFFF" w:themeColor="background1"/>
              </w:rPr>
              <w:t xml:space="preserve"> </w:t>
            </w:r>
          </w:p>
        </w:tc>
        <w:tc>
          <w:tcPr>
            <w:tcW w:w="4508" w:type="dxa"/>
            <w:shd w:val="clear" w:color="auto" w:fill="ED7D31" w:themeFill="accent2"/>
          </w:tcPr>
          <w:p w14:paraId="2203EBE3" w14:textId="6B3B7791" w:rsidR="0088587A" w:rsidRPr="005611D2" w:rsidRDefault="00D7435A" w:rsidP="0088587A">
            <w:pPr>
              <w:rPr>
                <w:color w:val="FFFFFF" w:themeColor="background1"/>
              </w:rPr>
            </w:pPr>
            <w:r w:rsidRPr="005611D2">
              <w:rPr>
                <w:b/>
                <w:bCs/>
                <w:i/>
                <w:iCs/>
                <w:color w:val="FFFFFF" w:themeColor="background1"/>
              </w:rPr>
              <w:t>Earned media</w:t>
            </w:r>
            <w:r w:rsidRPr="005611D2">
              <w:rPr>
                <w:color w:val="FFFFFF" w:themeColor="background1"/>
              </w:rPr>
              <w:t>: social media advocate and</w:t>
            </w:r>
          </w:p>
          <w:p w14:paraId="709776B8" w14:textId="26CBDB22" w:rsidR="00D7435A" w:rsidRPr="005611D2" w:rsidRDefault="00D7435A" w:rsidP="0088587A">
            <w:pPr>
              <w:rPr>
                <w:color w:val="FFFFFF" w:themeColor="background1"/>
              </w:rPr>
            </w:pPr>
            <w:r w:rsidRPr="005611D2">
              <w:rPr>
                <w:color w:val="FFFFFF" w:themeColor="background1"/>
              </w:rPr>
              <w:t>Early adopter of Wowcher.</w:t>
            </w:r>
          </w:p>
          <w:p w14:paraId="03C753F5" w14:textId="4F419527" w:rsidR="00D7435A" w:rsidRPr="005611D2" w:rsidRDefault="00D7435A" w:rsidP="0088587A">
            <w:pPr>
              <w:rPr>
                <w:color w:val="FFFFFF" w:themeColor="background1"/>
              </w:rPr>
            </w:pPr>
          </w:p>
        </w:tc>
      </w:tr>
      <w:tr w:rsidR="0088587A" w14:paraId="39C7BB43" w14:textId="77777777" w:rsidTr="005611D2">
        <w:tc>
          <w:tcPr>
            <w:tcW w:w="4508" w:type="dxa"/>
            <w:shd w:val="clear" w:color="auto" w:fill="ED7D31" w:themeFill="accent2"/>
          </w:tcPr>
          <w:p w14:paraId="61420E93" w14:textId="419310AE" w:rsidR="0088587A" w:rsidRPr="005611D2" w:rsidRDefault="0088587A" w:rsidP="0088587A">
            <w:pPr>
              <w:rPr>
                <w:color w:val="FFFFFF" w:themeColor="background1"/>
              </w:rPr>
            </w:pPr>
            <w:r w:rsidRPr="005611D2">
              <w:rPr>
                <w:b/>
                <w:bCs/>
                <w:i/>
                <w:iCs/>
                <w:color w:val="FFFFFF" w:themeColor="background1"/>
              </w:rPr>
              <w:t>Hobbies:</w:t>
            </w:r>
            <w:r w:rsidRPr="005611D2">
              <w:rPr>
                <w:color w:val="FFFFFF" w:themeColor="background1"/>
              </w:rPr>
              <w:t xml:space="preserve"> Frequently goes out to restaurants and buy’s more </w:t>
            </w:r>
            <w:r w:rsidR="002E3471" w:rsidRPr="005611D2">
              <w:rPr>
                <w:color w:val="FFFFFF" w:themeColor="background1"/>
              </w:rPr>
              <w:t>than</w:t>
            </w:r>
            <w:r w:rsidRPr="005611D2">
              <w:rPr>
                <w:color w:val="FFFFFF" w:themeColor="background1"/>
              </w:rPr>
              <w:t xml:space="preserve"> one ticket for events, looks for a fair discount on luxuries items</w:t>
            </w:r>
            <w:r w:rsidR="00D7435A" w:rsidRPr="005611D2">
              <w:rPr>
                <w:color w:val="FFFFFF" w:themeColor="background1"/>
              </w:rPr>
              <w:t xml:space="preserve"> and hotel suits for her and boyfriend.</w:t>
            </w:r>
          </w:p>
        </w:tc>
        <w:tc>
          <w:tcPr>
            <w:tcW w:w="4508" w:type="dxa"/>
            <w:shd w:val="clear" w:color="auto" w:fill="ED7D31" w:themeFill="accent2"/>
          </w:tcPr>
          <w:p w14:paraId="3240FA9E" w14:textId="16C10BEF" w:rsidR="00D7435A" w:rsidRPr="005611D2" w:rsidRDefault="00D7435A" w:rsidP="0088587A">
            <w:pPr>
              <w:rPr>
                <w:color w:val="FFFFFF" w:themeColor="background1"/>
              </w:rPr>
            </w:pPr>
            <w:r w:rsidRPr="005611D2">
              <w:rPr>
                <w:b/>
                <w:bCs/>
                <w:i/>
                <w:iCs/>
                <w:color w:val="FFFFFF" w:themeColor="background1"/>
              </w:rPr>
              <w:t>Customer lifecycle</w:t>
            </w:r>
            <w:r w:rsidRPr="005611D2">
              <w:rPr>
                <w:color w:val="FFFFFF" w:themeColor="background1"/>
              </w:rPr>
              <w:t>: lengthy</w:t>
            </w:r>
          </w:p>
          <w:p w14:paraId="3E36076D" w14:textId="093BB196" w:rsidR="0088587A" w:rsidRPr="005611D2" w:rsidRDefault="00D7435A" w:rsidP="0088587A">
            <w:pPr>
              <w:rPr>
                <w:color w:val="FFFFFF" w:themeColor="background1"/>
              </w:rPr>
            </w:pPr>
            <w:r w:rsidRPr="005611D2">
              <w:rPr>
                <w:b/>
                <w:bCs/>
                <w:i/>
                <w:iCs/>
                <w:color w:val="FFFFFF" w:themeColor="background1"/>
              </w:rPr>
              <w:t>Social media presence:</w:t>
            </w:r>
            <w:r w:rsidRPr="005611D2">
              <w:rPr>
                <w:color w:val="FFFFFF" w:themeColor="background1"/>
              </w:rPr>
              <w:t xml:space="preserve"> High</w:t>
            </w:r>
          </w:p>
        </w:tc>
      </w:tr>
    </w:tbl>
    <w:p w14:paraId="6087719E" w14:textId="77777777" w:rsidR="00AC0130" w:rsidRDefault="00AC0130" w:rsidP="005C5E6A">
      <w:pPr>
        <w:rPr>
          <w:noProof/>
        </w:rPr>
      </w:pPr>
    </w:p>
    <w:p w14:paraId="065AF3CF" w14:textId="77777777" w:rsidR="00AC0130" w:rsidRDefault="00AC0130" w:rsidP="005C5E6A">
      <w:pPr>
        <w:rPr>
          <w:noProof/>
        </w:rPr>
      </w:pPr>
    </w:p>
    <w:p w14:paraId="34C60515" w14:textId="2EF99F9F" w:rsidR="005C5E6A" w:rsidRDefault="005C5E6A" w:rsidP="005C5E6A">
      <w:pPr>
        <w:rPr>
          <w:noProof/>
        </w:rPr>
      </w:pPr>
    </w:p>
    <w:tbl>
      <w:tblPr>
        <w:tblStyle w:val="TableGrid"/>
        <w:tblW w:w="0" w:type="auto"/>
        <w:tblLook w:val="04A0" w:firstRow="1" w:lastRow="0" w:firstColumn="1" w:lastColumn="0" w:noHBand="0" w:noVBand="1"/>
      </w:tblPr>
      <w:tblGrid>
        <w:gridCol w:w="4508"/>
        <w:gridCol w:w="4508"/>
      </w:tblGrid>
      <w:tr w:rsidR="00D7435A" w14:paraId="4914BF3F" w14:textId="77777777" w:rsidTr="005611D2">
        <w:tc>
          <w:tcPr>
            <w:tcW w:w="4508" w:type="dxa"/>
            <w:shd w:val="clear" w:color="auto" w:fill="9CC2E5" w:themeFill="accent5" w:themeFillTint="99"/>
          </w:tcPr>
          <w:p w14:paraId="0609D572" w14:textId="2C23814B" w:rsidR="00D7435A" w:rsidRPr="005611D2" w:rsidRDefault="00266E88" w:rsidP="005C5E6A">
            <w:pPr>
              <w:rPr>
                <w:noProof/>
                <w:color w:val="000000" w:themeColor="text1"/>
              </w:rPr>
            </w:pPr>
            <w:r w:rsidRPr="005611D2">
              <w:rPr>
                <w:noProof/>
                <w:color w:val="000000" w:themeColor="text1"/>
              </w:rPr>
              <w:drawing>
                <wp:inline distT="0" distB="0" distL="0" distR="0" wp14:anchorId="3F987494" wp14:editId="4099811E">
                  <wp:extent cx="1379220" cy="1023083"/>
                  <wp:effectExtent l="0" t="0" r="0" b="571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397290" cy="1036487"/>
                          </a:xfrm>
                          <a:prstGeom prst="rect">
                            <a:avLst/>
                          </a:prstGeom>
                        </pic:spPr>
                      </pic:pic>
                    </a:graphicData>
                  </a:graphic>
                </wp:inline>
              </w:drawing>
            </w:r>
            <w:r w:rsidRPr="005611D2">
              <w:rPr>
                <w:noProof/>
                <w:color w:val="000000" w:themeColor="text1"/>
              </w:rPr>
              <w:t xml:space="preserve"> JACOB BUSH </w:t>
            </w:r>
          </w:p>
        </w:tc>
        <w:tc>
          <w:tcPr>
            <w:tcW w:w="4508" w:type="dxa"/>
            <w:shd w:val="clear" w:color="auto" w:fill="9CC2E5" w:themeFill="accent5" w:themeFillTint="99"/>
          </w:tcPr>
          <w:p w14:paraId="424E18A8" w14:textId="50354679" w:rsidR="00D7435A" w:rsidRPr="005611D2" w:rsidRDefault="00266E88" w:rsidP="005C5E6A">
            <w:pPr>
              <w:rPr>
                <w:noProof/>
                <w:color w:val="000000" w:themeColor="text1"/>
                <w:sz w:val="56"/>
                <w:szCs w:val="56"/>
              </w:rPr>
            </w:pPr>
            <w:r w:rsidRPr="005611D2">
              <w:rPr>
                <w:noProof/>
                <w:color w:val="000000" w:themeColor="text1"/>
                <w:sz w:val="36"/>
                <w:szCs w:val="36"/>
              </w:rPr>
              <w:t>Age</w:t>
            </w:r>
            <w:r w:rsidRPr="005611D2">
              <w:rPr>
                <w:noProof/>
                <w:color w:val="000000" w:themeColor="text1"/>
                <w:sz w:val="56"/>
                <w:szCs w:val="56"/>
              </w:rPr>
              <w:t xml:space="preserve"> </w:t>
            </w:r>
            <w:r w:rsidRPr="005611D2">
              <w:rPr>
                <w:noProof/>
                <w:color w:val="000000" w:themeColor="text1"/>
                <w:sz w:val="72"/>
                <w:szCs w:val="72"/>
              </w:rPr>
              <w:t>27</w:t>
            </w:r>
          </w:p>
        </w:tc>
      </w:tr>
      <w:tr w:rsidR="00D7435A" w14:paraId="4EFDBEF8" w14:textId="77777777" w:rsidTr="005611D2">
        <w:tc>
          <w:tcPr>
            <w:tcW w:w="4508" w:type="dxa"/>
            <w:shd w:val="clear" w:color="auto" w:fill="9CC2E5" w:themeFill="accent5" w:themeFillTint="99"/>
          </w:tcPr>
          <w:p w14:paraId="6718EA60" w14:textId="139ABFE7" w:rsidR="00266E88" w:rsidRPr="005611D2" w:rsidRDefault="00266E88" w:rsidP="00266E88">
            <w:pPr>
              <w:rPr>
                <w:color w:val="000000" w:themeColor="text1"/>
              </w:rPr>
            </w:pPr>
            <w:r w:rsidRPr="005611D2">
              <w:rPr>
                <w:b/>
                <w:bCs/>
                <w:i/>
                <w:iCs/>
                <w:color w:val="000000" w:themeColor="text1"/>
              </w:rPr>
              <w:t>Occupation:</w:t>
            </w:r>
            <w:r w:rsidRPr="005611D2">
              <w:rPr>
                <w:color w:val="000000" w:themeColor="text1"/>
              </w:rPr>
              <w:t xml:space="preserve"> </w:t>
            </w:r>
            <w:r w:rsidR="00267D8B" w:rsidRPr="005611D2">
              <w:rPr>
                <w:color w:val="000000" w:themeColor="text1"/>
              </w:rPr>
              <w:t>Graduate, Social media influencer, successful Gamer</w:t>
            </w:r>
          </w:p>
          <w:p w14:paraId="7E6F39DB" w14:textId="78EB6F40" w:rsidR="00267D8B" w:rsidRPr="005611D2" w:rsidRDefault="00267D8B" w:rsidP="00266E88">
            <w:pPr>
              <w:rPr>
                <w:color w:val="000000" w:themeColor="text1"/>
              </w:rPr>
            </w:pPr>
            <w:r w:rsidRPr="005611D2">
              <w:rPr>
                <w:color w:val="000000" w:themeColor="text1"/>
              </w:rPr>
              <w:t xml:space="preserve">             </w:t>
            </w:r>
          </w:p>
          <w:p w14:paraId="3BF9A20A" w14:textId="41E454F8" w:rsidR="00D7435A" w:rsidRPr="005611D2" w:rsidRDefault="00266E88" w:rsidP="00266E88">
            <w:pPr>
              <w:rPr>
                <w:noProof/>
                <w:color w:val="000000" w:themeColor="text1"/>
              </w:rPr>
            </w:pPr>
            <w:r w:rsidRPr="005611D2">
              <w:rPr>
                <w:b/>
                <w:bCs/>
                <w:i/>
                <w:iCs/>
                <w:color w:val="000000" w:themeColor="text1"/>
              </w:rPr>
              <w:t>Relationship status</w:t>
            </w:r>
            <w:r w:rsidRPr="005611D2">
              <w:rPr>
                <w:color w:val="000000" w:themeColor="text1"/>
              </w:rPr>
              <w:t>: In a relationship</w:t>
            </w:r>
          </w:p>
        </w:tc>
        <w:tc>
          <w:tcPr>
            <w:tcW w:w="4508" w:type="dxa"/>
            <w:shd w:val="clear" w:color="auto" w:fill="9CC2E5" w:themeFill="accent5" w:themeFillTint="99"/>
          </w:tcPr>
          <w:p w14:paraId="72CA1E6A" w14:textId="6A2BCD74" w:rsidR="00D7435A" w:rsidRPr="005611D2" w:rsidRDefault="00266E88" w:rsidP="005C5E6A">
            <w:pPr>
              <w:rPr>
                <w:noProof/>
                <w:color w:val="000000" w:themeColor="text1"/>
              </w:rPr>
            </w:pPr>
            <w:r w:rsidRPr="005611D2">
              <w:rPr>
                <w:b/>
                <w:bCs/>
                <w:i/>
                <w:iCs/>
                <w:color w:val="000000" w:themeColor="text1"/>
              </w:rPr>
              <w:t>Earnings</w:t>
            </w:r>
            <w:r w:rsidRPr="005611D2">
              <w:rPr>
                <w:color w:val="000000" w:themeColor="text1"/>
              </w:rPr>
              <w:t xml:space="preserve">: </w:t>
            </w:r>
            <w:r w:rsidR="00267D8B" w:rsidRPr="005611D2">
              <w:rPr>
                <w:color w:val="000000" w:themeColor="text1"/>
              </w:rPr>
              <w:t>70k</w:t>
            </w:r>
            <w:r w:rsidRPr="005611D2">
              <w:rPr>
                <w:color w:val="000000" w:themeColor="text1"/>
              </w:rPr>
              <w:t>-</w:t>
            </w:r>
            <w:r w:rsidR="00267D8B" w:rsidRPr="005611D2">
              <w:rPr>
                <w:color w:val="000000" w:themeColor="text1"/>
              </w:rPr>
              <w:t>12</w:t>
            </w:r>
            <w:r w:rsidRPr="005611D2">
              <w:rPr>
                <w:color w:val="000000" w:themeColor="text1"/>
              </w:rPr>
              <w:t>5k</w:t>
            </w:r>
          </w:p>
        </w:tc>
      </w:tr>
      <w:tr w:rsidR="00D7435A" w14:paraId="5D7806AF" w14:textId="77777777" w:rsidTr="005611D2">
        <w:tc>
          <w:tcPr>
            <w:tcW w:w="4508" w:type="dxa"/>
            <w:shd w:val="clear" w:color="auto" w:fill="9CC2E5" w:themeFill="accent5" w:themeFillTint="99"/>
          </w:tcPr>
          <w:p w14:paraId="0E688A44" w14:textId="77777777" w:rsidR="00266E88" w:rsidRPr="005611D2" w:rsidRDefault="00266E88" w:rsidP="00266E88">
            <w:pPr>
              <w:rPr>
                <w:color w:val="000000" w:themeColor="text1"/>
              </w:rPr>
            </w:pPr>
            <w:r w:rsidRPr="005611D2">
              <w:rPr>
                <w:b/>
                <w:bCs/>
                <w:i/>
                <w:iCs/>
                <w:color w:val="000000" w:themeColor="text1"/>
              </w:rPr>
              <w:t>Wowcher user:</w:t>
            </w:r>
            <w:r w:rsidRPr="005611D2">
              <w:rPr>
                <w:color w:val="000000" w:themeColor="text1"/>
              </w:rPr>
              <w:t xml:space="preserve"> Yes </w:t>
            </w:r>
          </w:p>
          <w:p w14:paraId="779410AC" w14:textId="404E9D38" w:rsidR="00D7435A" w:rsidRPr="005611D2" w:rsidRDefault="00266E88" w:rsidP="00266E88">
            <w:pPr>
              <w:rPr>
                <w:noProof/>
                <w:color w:val="000000" w:themeColor="text1"/>
              </w:rPr>
            </w:pPr>
            <w:r w:rsidRPr="005611D2">
              <w:rPr>
                <w:b/>
                <w:bCs/>
                <w:i/>
                <w:iCs/>
                <w:color w:val="000000" w:themeColor="text1"/>
              </w:rPr>
              <w:t>How often:</w:t>
            </w:r>
            <w:r w:rsidRPr="005611D2">
              <w:rPr>
                <w:color w:val="000000" w:themeColor="text1"/>
              </w:rPr>
              <w:t xml:space="preserve"> </w:t>
            </w:r>
            <w:r w:rsidR="00267D8B" w:rsidRPr="005611D2">
              <w:rPr>
                <w:color w:val="000000" w:themeColor="text1"/>
              </w:rPr>
              <w:t xml:space="preserve">Low level- medium  </w:t>
            </w:r>
          </w:p>
        </w:tc>
        <w:tc>
          <w:tcPr>
            <w:tcW w:w="4508" w:type="dxa"/>
            <w:shd w:val="clear" w:color="auto" w:fill="9CC2E5" w:themeFill="accent5" w:themeFillTint="99"/>
          </w:tcPr>
          <w:p w14:paraId="064B9B5B" w14:textId="52BF3150" w:rsidR="00266E88" w:rsidRPr="005611D2" w:rsidRDefault="00267D8B" w:rsidP="00266E88">
            <w:pPr>
              <w:rPr>
                <w:color w:val="000000" w:themeColor="text1"/>
              </w:rPr>
            </w:pPr>
            <w:r w:rsidRPr="005611D2">
              <w:rPr>
                <w:b/>
                <w:bCs/>
                <w:i/>
                <w:iCs/>
                <w:color w:val="000000" w:themeColor="text1"/>
              </w:rPr>
              <w:t>Paid</w:t>
            </w:r>
            <w:r w:rsidR="00266E88" w:rsidRPr="005611D2">
              <w:rPr>
                <w:b/>
                <w:bCs/>
                <w:i/>
                <w:iCs/>
                <w:color w:val="000000" w:themeColor="text1"/>
              </w:rPr>
              <w:t xml:space="preserve"> media</w:t>
            </w:r>
            <w:r w:rsidR="00266E88" w:rsidRPr="005611D2">
              <w:rPr>
                <w:color w:val="000000" w:themeColor="text1"/>
              </w:rPr>
              <w:t xml:space="preserve">: social media </w:t>
            </w:r>
            <w:r w:rsidRPr="005611D2">
              <w:rPr>
                <w:color w:val="000000" w:themeColor="text1"/>
              </w:rPr>
              <w:t xml:space="preserve">adverts </w:t>
            </w:r>
            <w:r w:rsidR="00266E88" w:rsidRPr="005611D2">
              <w:rPr>
                <w:color w:val="000000" w:themeColor="text1"/>
              </w:rPr>
              <w:t>and</w:t>
            </w:r>
          </w:p>
          <w:p w14:paraId="1D93B067" w14:textId="0C3FD753" w:rsidR="00266E88" w:rsidRPr="005611D2" w:rsidRDefault="00267D8B" w:rsidP="00266E88">
            <w:pPr>
              <w:rPr>
                <w:color w:val="000000" w:themeColor="text1"/>
              </w:rPr>
            </w:pPr>
            <w:r w:rsidRPr="005611D2">
              <w:rPr>
                <w:color w:val="000000" w:themeColor="text1"/>
              </w:rPr>
              <w:t>late</w:t>
            </w:r>
            <w:r w:rsidR="00266E88" w:rsidRPr="005611D2">
              <w:rPr>
                <w:color w:val="000000" w:themeColor="text1"/>
              </w:rPr>
              <w:t xml:space="preserve"> adopter of Wowcher.</w:t>
            </w:r>
          </w:p>
          <w:p w14:paraId="06509BDC" w14:textId="77777777" w:rsidR="00D7435A" w:rsidRPr="005611D2" w:rsidRDefault="00D7435A" w:rsidP="00266E88">
            <w:pPr>
              <w:rPr>
                <w:noProof/>
                <w:color w:val="000000" w:themeColor="text1"/>
              </w:rPr>
            </w:pPr>
          </w:p>
        </w:tc>
      </w:tr>
      <w:tr w:rsidR="00D7435A" w14:paraId="2C1A30D9" w14:textId="77777777" w:rsidTr="005611D2">
        <w:tc>
          <w:tcPr>
            <w:tcW w:w="4508" w:type="dxa"/>
            <w:shd w:val="clear" w:color="auto" w:fill="9CC2E5" w:themeFill="accent5" w:themeFillTint="99"/>
          </w:tcPr>
          <w:p w14:paraId="60A55784" w14:textId="5646D7FE" w:rsidR="00D7435A" w:rsidRDefault="00266E88" w:rsidP="005C5E6A">
            <w:pPr>
              <w:rPr>
                <w:noProof/>
              </w:rPr>
            </w:pPr>
            <w:r w:rsidRPr="0088587A">
              <w:rPr>
                <w:b/>
                <w:bCs/>
                <w:i/>
                <w:iCs/>
              </w:rPr>
              <w:t>Hobbies:</w:t>
            </w:r>
            <w:r>
              <w:t xml:space="preserve"> </w:t>
            </w:r>
            <w:r w:rsidR="00267D8B">
              <w:t xml:space="preserve">Gaming specialist, searches for the best discounted electronics to utilise, enjoys peculiar activities to do with his partner on a discount. </w:t>
            </w:r>
          </w:p>
        </w:tc>
        <w:tc>
          <w:tcPr>
            <w:tcW w:w="4508" w:type="dxa"/>
            <w:shd w:val="clear" w:color="auto" w:fill="9CC2E5" w:themeFill="accent5" w:themeFillTint="99"/>
          </w:tcPr>
          <w:p w14:paraId="6197B81F" w14:textId="77777777" w:rsidR="00266E88" w:rsidRDefault="00266E88" w:rsidP="00266E88">
            <w:r w:rsidRPr="00D7435A">
              <w:rPr>
                <w:b/>
                <w:bCs/>
                <w:i/>
                <w:iCs/>
              </w:rPr>
              <w:t>Customer lifecycle</w:t>
            </w:r>
            <w:r>
              <w:t xml:space="preserve">: </w:t>
            </w:r>
            <w:r w:rsidRPr="00D7435A">
              <w:t>lengthy</w:t>
            </w:r>
          </w:p>
          <w:p w14:paraId="421B4B07" w14:textId="147F7945" w:rsidR="00D7435A" w:rsidRDefault="00266E88" w:rsidP="00266E88">
            <w:pPr>
              <w:rPr>
                <w:noProof/>
              </w:rPr>
            </w:pPr>
            <w:r w:rsidRPr="00D7435A">
              <w:rPr>
                <w:b/>
                <w:bCs/>
                <w:i/>
                <w:iCs/>
              </w:rPr>
              <w:t>Social media presence:</w:t>
            </w:r>
            <w:r>
              <w:t xml:space="preserve"> High</w:t>
            </w:r>
          </w:p>
        </w:tc>
      </w:tr>
    </w:tbl>
    <w:p w14:paraId="299A984C" w14:textId="665E2C01" w:rsidR="005C5E6A" w:rsidRDefault="005C5E6A" w:rsidP="005C5E6A">
      <w:pPr>
        <w:rPr>
          <w:noProof/>
        </w:rPr>
      </w:pPr>
    </w:p>
    <w:tbl>
      <w:tblPr>
        <w:tblStyle w:val="TableGrid"/>
        <w:tblpPr w:leftFromText="180" w:rightFromText="180" w:vertAnchor="text" w:horzAnchor="margin" w:tblpY="17"/>
        <w:tblW w:w="9101" w:type="dxa"/>
        <w:tblLook w:val="04A0" w:firstRow="1" w:lastRow="0" w:firstColumn="1" w:lastColumn="0" w:noHBand="0" w:noVBand="1"/>
      </w:tblPr>
      <w:tblGrid>
        <w:gridCol w:w="4833"/>
        <w:gridCol w:w="4268"/>
      </w:tblGrid>
      <w:tr w:rsidR="002E3471" w14:paraId="6092F457" w14:textId="77777777" w:rsidTr="002E3471">
        <w:trPr>
          <w:trHeight w:val="2249"/>
        </w:trPr>
        <w:tc>
          <w:tcPr>
            <w:tcW w:w="4833" w:type="dxa"/>
            <w:shd w:val="clear" w:color="auto" w:fill="70AD47" w:themeFill="accent6"/>
          </w:tcPr>
          <w:p w14:paraId="59750E56" w14:textId="77777777" w:rsidR="002E3471" w:rsidRPr="005611D2" w:rsidRDefault="002E3471" w:rsidP="002E3471">
            <w:pPr>
              <w:rPr>
                <w:noProof/>
                <w:color w:val="FFFFFF" w:themeColor="background1"/>
              </w:rPr>
            </w:pPr>
            <w:r w:rsidRPr="005611D2">
              <w:rPr>
                <w:noProof/>
                <w:color w:val="FFFFFF" w:themeColor="background1"/>
              </w:rPr>
              <w:drawing>
                <wp:inline distT="0" distB="0" distL="0" distR="0" wp14:anchorId="39E925D3" wp14:editId="405CEDB0">
                  <wp:extent cx="1257300" cy="1081773"/>
                  <wp:effectExtent l="0" t="7303"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1277782" cy="1099396"/>
                          </a:xfrm>
                          <a:prstGeom prst="rect">
                            <a:avLst/>
                          </a:prstGeom>
                        </pic:spPr>
                      </pic:pic>
                    </a:graphicData>
                  </a:graphic>
                </wp:inline>
              </w:drawing>
            </w:r>
            <w:r w:rsidRPr="005611D2">
              <w:rPr>
                <w:noProof/>
                <w:color w:val="FFFFFF" w:themeColor="background1"/>
              </w:rPr>
              <w:t xml:space="preserve"> GABRIEL ALDAWAY AND BABY</w:t>
            </w:r>
          </w:p>
        </w:tc>
        <w:tc>
          <w:tcPr>
            <w:tcW w:w="4268" w:type="dxa"/>
            <w:shd w:val="clear" w:color="auto" w:fill="70AD47" w:themeFill="accent6"/>
          </w:tcPr>
          <w:p w14:paraId="7AB3D8D9" w14:textId="77777777" w:rsidR="002E3471" w:rsidRPr="005611D2" w:rsidRDefault="002E3471" w:rsidP="002E3471">
            <w:pPr>
              <w:rPr>
                <w:noProof/>
                <w:color w:val="FFFFFF" w:themeColor="background1"/>
              </w:rPr>
            </w:pPr>
            <w:r w:rsidRPr="005611D2">
              <w:rPr>
                <w:noProof/>
                <w:color w:val="FFFFFF" w:themeColor="background1"/>
                <w:sz w:val="36"/>
                <w:szCs w:val="36"/>
              </w:rPr>
              <w:t>Age</w:t>
            </w:r>
            <w:r w:rsidRPr="005611D2">
              <w:rPr>
                <w:noProof/>
                <w:color w:val="FFFFFF" w:themeColor="background1"/>
                <w:sz w:val="56"/>
                <w:szCs w:val="56"/>
              </w:rPr>
              <w:t xml:space="preserve"> 32</w:t>
            </w:r>
          </w:p>
        </w:tc>
      </w:tr>
      <w:tr w:rsidR="002E3471" w14:paraId="78D84725" w14:textId="77777777" w:rsidTr="002E3471">
        <w:trPr>
          <w:trHeight w:val="288"/>
        </w:trPr>
        <w:tc>
          <w:tcPr>
            <w:tcW w:w="4833" w:type="dxa"/>
            <w:shd w:val="clear" w:color="auto" w:fill="70AD47" w:themeFill="accent6"/>
          </w:tcPr>
          <w:p w14:paraId="00B4A306" w14:textId="77777777" w:rsidR="002E3471" w:rsidRPr="005611D2" w:rsidRDefault="002E3471" w:rsidP="002E3471">
            <w:pPr>
              <w:rPr>
                <w:noProof/>
                <w:color w:val="FFFFFF" w:themeColor="background1"/>
              </w:rPr>
            </w:pPr>
            <w:r w:rsidRPr="005611D2">
              <w:rPr>
                <w:b/>
                <w:bCs/>
                <w:i/>
                <w:iCs/>
                <w:color w:val="FFFFFF" w:themeColor="background1"/>
              </w:rPr>
              <w:t>Occupation:</w:t>
            </w:r>
            <w:r w:rsidRPr="005611D2">
              <w:rPr>
                <w:color w:val="FFFFFF" w:themeColor="background1"/>
              </w:rPr>
              <w:t xml:space="preserve"> Graduate, Mother, business owner </w:t>
            </w:r>
          </w:p>
        </w:tc>
        <w:tc>
          <w:tcPr>
            <w:tcW w:w="4268" w:type="dxa"/>
            <w:shd w:val="clear" w:color="auto" w:fill="70AD47" w:themeFill="accent6"/>
          </w:tcPr>
          <w:p w14:paraId="2CDEC27F" w14:textId="77777777" w:rsidR="002E3471" w:rsidRPr="005611D2" w:rsidRDefault="002E3471" w:rsidP="002E3471">
            <w:pPr>
              <w:rPr>
                <w:noProof/>
                <w:color w:val="FFFFFF" w:themeColor="background1"/>
              </w:rPr>
            </w:pPr>
            <w:r w:rsidRPr="005611D2">
              <w:rPr>
                <w:b/>
                <w:bCs/>
                <w:i/>
                <w:iCs/>
                <w:color w:val="FFFFFF" w:themeColor="background1"/>
              </w:rPr>
              <w:t>Earnings</w:t>
            </w:r>
            <w:r w:rsidRPr="005611D2">
              <w:rPr>
                <w:color w:val="FFFFFF" w:themeColor="background1"/>
              </w:rPr>
              <w:t>: 80k-140k</w:t>
            </w:r>
          </w:p>
        </w:tc>
      </w:tr>
      <w:tr w:rsidR="002E3471" w14:paraId="08AA028C" w14:textId="77777777" w:rsidTr="002E3471">
        <w:trPr>
          <w:trHeight w:val="881"/>
        </w:trPr>
        <w:tc>
          <w:tcPr>
            <w:tcW w:w="4833" w:type="dxa"/>
            <w:shd w:val="clear" w:color="auto" w:fill="70AD47" w:themeFill="accent6"/>
          </w:tcPr>
          <w:p w14:paraId="1C2E46F3" w14:textId="77777777" w:rsidR="002E3471" w:rsidRPr="005611D2" w:rsidRDefault="002E3471" w:rsidP="002E3471">
            <w:pPr>
              <w:rPr>
                <w:color w:val="FFFFFF" w:themeColor="background1"/>
              </w:rPr>
            </w:pPr>
            <w:r w:rsidRPr="005611D2">
              <w:rPr>
                <w:b/>
                <w:bCs/>
                <w:i/>
                <w:iCs/>
                <w:color w:val="FFFFFF" w:themeColor="background1"/>
              </w:rPr>
              <w:lastRenderedPageBreak/>
              <w:t>Wowcher user:</w:t>
            </w:r>
            <w:r w:rsidRPr="005611D2">
              <w:rPr>
                <w:color w:val="FFFFFF" w:themeColor="background1"/>
              </w:rPr>
              <w:t xml:space="preserve"> Yes </w:t>
            </w:r>
          </w:p>
          <w:p w14:paraId="366494BF" w14:textId="77777777" w:rsidR="002E3471" w:rsidRPr="005611D2" w:rsidRDefault="002E3471" w:rsidP="002E3471">
            <w:pPr>
              <w:rPr>
                <w:noProof/>
                <w:color w:val="FFFFFF" w:themeColor="background1"/>
              </w:rPr>
            </w:pPr>
            <w:r w:rsidRPr="005611D2">
              <w:rPr>
                <w:b/>
                <w:bCs/>
                <w:i/>
                <w:iCs/>
                <w:color w:val="FFFFFF" w:themeColor="background1"/>
              </w:rPr>
              <w:t>How often:</w:t>
            </w:r>
            <w:r w:rsidRPr="005611D2">
              <w:rPr>
                <w:color w:val="FFFFFF" w:themeColor="background1"/>
              </w:rPr>
              <w:t xml:space="preserve"> High level</w:t>
            </w:r>
          </w:p>
        </w:tc>
        <w:tc>
          <w:tcPr>
            <w:tcW w:w="4268" w:type="dxa"/>
            <w:shd w:val="clear" w:color="auto" w:fill="70AD47" w:themeFill="accent6"/>
          </w:tcPr>
          <w:p w14:paraId="4BAB2D44" w14:textId="77777777" w:rsidR="002E3471" w:rsidRPr="005611D2" w:rsidRDefault="002E3471" w:rsidP="002E3471">
            <w:pPr>
              <w:rPr>
                <w:color w:val="FFFFFF" w:themeColor="background1"/>
              </w:rPr>
            </w:pPr>
            <w:r w:rsidRPr="005611D2">
              <w:rPr>
                <w:b/>
                <w:bCs/>
                <w:i/>
                <w:iCs/>
                <w:color w:val="FFFFFF" w:themeColor="background1"/>
              </w:rPr>
              <w:t>Owned media</w:t>
            </w:r>
            <w:r w:rsidRPr="005611D2">
              <w:rPr>
                <w:color w:val="FFFFFF" w:themeColor="background1"/>
              </w:rPr>
              <w:t>: website user and</w:t>
            </w:r>
          </w:p>
          <w:p w14:paraId="00F4674B" w14:textId="77777777" w:rsidR="002E3471" w:rsidRPr="005611D2" w:rsidRDefault="002E3471" w:rsidP="002E3471">
            <w:pPr>
              <w:rPr>
                <w:color w:val="FFFFFF" w:themeColor="background1"/>
              </w:rPr>
            </w:pPr>
            <w:r w:rsidRPr="005611D2">
              <w:rPr>
                <w:color w:val="FFFFFF" w:themeColor="background1"/>
              </w:rPr>
              <w:t xml:space="preserve"> A consistent consumer of Wowcher.</w:t>
            </w:r>
          </w:p>
          <w:p w14:paraId="3B2B56B4" w14:textId="77777777" w:rsidR="002E3471" w:rsidRPr="005611D2" w:rsidRDefault="002E3471" w:rsidP="002E3471">
            <w:pPr>
              <w:rPr>
                <w:noProof/>
                <w:color w:val="FFFFFF" w:themeColor="background1"/>
              </w:rPr>
            </w:pPr>
          </w:p>
        </w:tc>
      </w:tr>
      <w:tr w:rsidR="002E3471" w14:paraId="5CF18E33" w14:textId="77777777" w:rsidTr="002E3471">
        <w:trPr>
          <w:trHeight w:val="1170"/>
        </w:trPr>
        <w:tc>
          <w:tcPr>
            <w:tcW w:w="4833" w:type="dxa"/>
            <w:shd w:val="clear" w:color="auto" w:fill="70AD47" w:themeFill="accent6"/>
          </w:tcPr>
          <w:p w14:paraId="7D307AEA" w14:textId="77777777" w:rsidR="002E3471" w:rsidRPr="005611D2" w:rsidRDefault="002E3471" w:rsidP="002E3471">
            <w:pPr>
              <w:rPr>
                <w:noProof/>
                <w:color w:val="FFFFFF" w:themeColor="background1"/>
              </w:rPr>
            </w:pPr>
            <w:r w:rsidRPr="005611D2">
              <w:rPr>
                <w:b/>
                <w:bCs/>
                <w:i/>
                <w:iCs/>
                <w:color w:val="FFFFFF" w:themeColor="background1"/>
              </w:rPr>
              <w:t xml:space="preserve">Hobbies: </w:t>
            </w:r>
            <w:r w:rsidRPr="005611D2">
              <w:rPr>
                <w:color w:val="FFFFFF" w:themeColor="background1"/>
              </w:rPr>
              <w:t xml:space="preserve"> reading books, joining child friendly events, purchasing discounted items for babies and friends with babies, spa days and vacation locations in the UK</w:t>
            </w:r>
          </w:p>
        </w:tc>
        <w:tc>
          <w:tcPr>
            <w:tcW w:w="4268" w:type="dxa"/>
            <w:shd w:val="clear" w:color="auto" w:fill="70AD47" w:themeFill="accent6"/>
          </w:tcPr>
          <w:p w14:paraId="47E85CD7" w14:textId="77777777" w:rsidR="002E3471" w:rsidRPr="005611D2" w:rsidRDefault="002E3471" w:rsidP="002E3471">
            <w:pPr>
              <w:rPr>
                <w:color w:val="FFFFFF" w:themeColor="background1"/>
              </w:rPr>
            </w:pPr>
            <w:r w:rsidRPr="005611D2">
              <w:rPr>
                <w:b/>
                <w:bCs/>
                <w:i/>
                <w:iCs/>
                <w:color w:val="FFFFFF" w:themeColor="background1"/>
              </w:rPr>
              <w:t>Customer lifecycle</w:t>
            </w:r>
            <w:r w:rsidRPr="005611D2">
              <w:rPr>
                <w:color w:val="FFFFFF" w:themeColor="background1"/>
              </w:rPr>
              <w:t>: lengthy</w:t>
            </w:r>
          </w:p>
          <w:p w14:paraId="383E8B6F" w14:textId="77777777" w:rsidR="002E3471" w:rsidRPr="005611D2" w:rsidRDefault="002E3471" w:rsidP="002E3471">
            <w:pPr>
              <w:rPr>
                <w:color w:val="FFFFFF" w:themeColor="background1"/>
              </w:rPr>
            </w:pPr>
            <w:r w:rsidRPr="005611D2">
              <w:rPr>
                <w:b/>
                <w:bCs/>
                <w:i/>
                <w:iCs/>
                <w:color w:val="FFFFFF" w:themeColor="background1"/>
              </w:rPr>
              <w:t>Social media presence:</w:t>
            </w:r>
            <w:r w:rsidRPr="005611D2">
              <w:rPr>
                <w:color w:val="FFFFFF" w:themeColor="background1"/>
              </w:rPr>
              <w:t xml:space="preserve"> low </w:t>
            </w:r>
          </w:p>
          <w:p w14:paraId="5277E74E" w14:textId="77777777" w:rsidR="002E3471" w:rsidRPr="005611D2" w:rsidRDefault="002E3471" w:rsidP="002E3471">
            <w:pPr>
              <w:rPr>
                <w:b/>
                <w:bCs/>
                <w:i/>
                <w:iCs/>
                <w:noProof/>
                <w:color w:val="FFFFFF" w:themeColor="background1"/>
              </w:rPr>
            </w:pPr>
            <w:r w:rsidRPr="005611D2">
              <w:rPr>
                <w:b/>
                <w:bCs/>
                <w:i/>
                <w:iCs/>
                <w:noProof/>
                <w:color w:val="FFFFFF" w:themeColor="background1"/>
              </w:rPr>
              <w:t xml:space="preserve">Word of mouth:  </w:t>
            </w:r>
            <w:r w:rsidRPr="005611D2">
              <w:rPr>
                <w:noProof/>
                <w:color w:val="FFFFFF" w:themeColor="background1"/>
              </w:rPr>
              <w:t>High level</w:t>
            </w:r>
          </w:p>
        </w:tc>
      </w:tr>
    </w:tbl>
    <w:p w14:paraId="45CB0019" w14:textId="17CFA1D7" w:rsidR="00267D8B" w:rsidRDefault="00267D8B" w:rsidP="005C5E6A">
      <w:pPr>
        <w:rPr>
          <w:noProof/>
        </w:rPr>
      </w:pPr>
    </w:p>
    <w:p w14:paraId="13807805" w14:textId="1A457B14" w:rsidR="00267D8B" w:rsidRDefault="00267D8B" w:rsidP="005C5E6A">
      <w:pPr>
        <w:rPr>
          <w:noProof/>
        </w:rPr>
      </w:pPr>
    </w:p>
    <w:p w14:paraId="3D5A9391" w14:textId="77777777" w:rsidR="005C5E6A" w:rsidRDefault="005C5E6A" w:rsidP="005C5E6A">
      <w:pPr>
        <w:rPr>
          <w:noProof/>
        </w:rPr>
      </w:pPr>
    </w:p>
    <w:p w14:paraId="7E4A6FE8" w14:textId="15CA9097" w:rsidR="005C5E6A" w:rsidRDefault="005C5E6A" w:rsidP="005C5E6A">
      <w:pPr>
        <w:rPr>
          <w:noProof/>
        </w:rPr>
      </w:pPr>
    </w:p>
    <w:p w14:paraId="6E0A6187" w14:textId="1F4C6465" w:rsidR="005C5E6A" w:rsidRDefault="005C5E6A" w:rsidP="005C5E6A"/>
    <w:tbl>
      <w:tblPr>
        <w:tblStyle w:val="TableGrid"/>
        <w:tblpPr w:leftFromText="180" w:rightFromText="180" w:vertAnchor="page" w:horzAnchor="margin" w:tblpY="4501"/>
        <w:tblW w:w="0" w:type="auto"/>
        <w:tblLook w:val="04A0" w:firstRow="1" w:lastRow="0" w:firstColumn="1" w:lastColumn="0" w:noHBand="0" w:noVBand="1"/>
      </w:tblPr>
      <w:tblGrid>
        <w:gridCol w:w="4508"/>
        <w:gridCol w:w="4508"/>
      </w:tblGrid>
      <w:tr w:rsidR="002E3471" w14:paraId="1C4F86B3" w14:textId="77777777" w:rsidTr="00D86CD8">
        <w:tc>
          <w:tcPr>
            <w:tcW w:w="4508" w:type="dxa"/>
            <w:shd w:val="clear" w:color="auto" w:fill="FF0000"/>
          </w:tcPr>
          <w:p w14:paraId="4832800D" w14:textId="77777777" w:rsidR="002E3471" w:rsidRDefault="002E3471" w:rsidP="00D86CD8">
            <w:pPr>
              <w:rPr>
                <w:noProof/>
              </w:rPr>
            </w:pPr>
            <w:r>
              <w:rPr>
                <w:noProof/>
              </w:rPr>
              <w:drawing>
                <wp:inline distT="0" distB="0" distL="0" distR="0" wp14:anchorId="0EAD20E0" wp14:editId="22D2DE2F">
                  <wp:extent cx="1616075" cy="1241434"/>
                  <wp:effectExtent l="0" t="3175" r="0" b="0"/>
                  <wp:docPr id="61" name="Picture 61"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person taking a selfi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1621930" cy="1245932"/>
                          </a:xfrm>
                          <a:prstGeom prst="rect">
                            <a:avLst/>
                          </a:prstGeom>
                        </pic:spPr>
                      </pic:pic>
                    </a:graphicData>
                  </a:graphic>
                </wp:inline>
              </w:drawing>
            </w:r>
            <w:r>
              <w:rPr>
                <w:noProof/>
              </w:rPr>
              <w:t xml:space="preserve"> BEN STEWARDS </w:t>
            </w:r>
          </w:p>
        </w:tc>
        <w:tc>
          <w:tcPr>
            <w:tcW w:w="4508" w:type="dxa"/>
            <w:shd w:val="clear" w:color="auto" w:fill="FF0000"/>
          </w:tcPr>
          <w:p w14:paraId="54675C5F" w14:textId="77777777" w:rsidR="002E3471" w:rsidRDefault="002E3471" w:rsidP="00D86CD8">
            <w:pPr>
              <w:rPr>
                <w:noProof/>
              </w:rPr>
            </w:pPr>
            <w:r w:rsidRPr="00266E88">
              <w:rPr>
                <w:noProof/>
                <w:sz w:val="36"/>
                <w:szCs w:val="36"/>
              </w:rPr>
              <w:t>Age</w:t>
            </w:r>
            <w:r w:rsidRPr="00266E88">
              <w:rPr>
                <w:noProof/>
                <w:sz w:val="56"/>
                <w:szCs w:val="56"/>
              </w:rPr>
              <w:t xml:space="preserve"> </w:t>
            </w:r>
            <w:r>
              <w:rPr>
                <w:noProof/>
                <w:sz w:val="56"/>
                <w:szCs w:val="56"/>
              </w:rPr>
              <w:t>29</w:t>
            </w:r>
          </w:p>
        </w:tc>
      </w:tr>
      <w:tr w:rsidR="002E3471" w14:paraId="6909431E" w14:textId="77777777" w:rsidTr="00D86CD8">
        <w:tc>
          <w:tcPr>
            <w:tcW w:w="4508" w:type="dxa"/>
            <w:shd w:val="clear" w:color="auto" w:fill="FF0000"/>
          </w:tcPr>
          <w:p w14:paraId="31EF40DE" w14:textId="77777777" w:rsidR="002E3471" w:rsidRDefault="002E3471" w:rsidP="00D86CD8">
            <w:pPr>
              <w:rPr>
                <w:noProof/>
              </w:rPr>
            </w:pPr>
            <w:r w:rsidRPr="0088587A">
              <w:rPr>
                <w:b/>
                <w:bCs/>
                <w:i/>
                <w:iCs/>
              </w:rPr>
              <w:t>Occupation:</w:t>
            </w:r>
            <w:r>
              <w:t xml:space="preserve"> Entrepreneur, Business owner</w:t>
            </w:r>
          </w:p>
        </w:tc>
        <w:tc>
          <w:tcPr>
            <w:tcW w:w="4508" w:type="dxa"/>
            <w:shd w:val="clear" w:color="auto" w:fill="FF0000"/>
          </w:tcPr>
          <w:p w14:paraId="42985532" w14:textId="77777777" w:rsidR="002E3471" w:rsidRDefault="002E3471" w:rsidP="00D86CD8">
            <w:pPr>
              <w:rPr>
                <w:noProof/>
              </w:rPr>
            </w:pPr>
            <w:r w:rsidRPr="00D7435A">
              <w:rPr>
                <w:b/>
                <w:bCs/>
                <w:i/>
                <w:iCs/>
              </w:rPr>
              <w:t>Earnings</w:t>
            </w:r>
            <w:r>
              <w:t>: 80k-140k</w:t>
            </w:r>
          </w:p>
        </w:tc>
      </w:tr>
      <w:tr w:rsidR="002E3471" w14:paraId="3D80BE32" w14:textId="77777777" w:rsidTr="00D86CD8">
        <w:tc>
          <w:tcPr>
            <w:tcW w:w="4508" w:type="dxa"/>
            <w:shd w:val="clear" w:color="auto" w:fill="FF0000"/>
          </w:tcPr>
          <w:p w14:paraId="2360BB94" w14:textId="77777777" w:rsidR="002E3471" w:rsidRDefault="002E3471" w:rsidP="00D86CD8">
            <w:r w:rsidRPr="0088587A">
              <w:rPr>
                <w:b/>
                <w:bCs/>
                <w:i/>
                <w:iCs/>
              </w:rPr>
              <w:t>Wowcher user:</w:t>
            </w:r>
            <w:r>
              <w:t xml:space="preserve"> Yes </w:t>
            </w:r>
          </w:p>
          <w:p w14:paraId="5108E2E6" w14:textId="77777777" w:rsidR="002E3471" w:rsidRDefault="002E3471" w:rsidP="00D86CD8">
            <w:pPr>
              <w:rPr>
                <w:noProof/>
              </w:rPr>
            </w:pPr>
            <w:r w:rsidRPr="0088587A">
              <w:rPr>
                <w:b/>
                <w:bCs/>
                <w:i/>
                <w:iCs/>
              </w:rPr>
              <w:t>How often:</w:t>
            </w:r>
            <w:r>
              <w:t xml:space="preserve"> High level</w:t>
            </w:r>
          </w:p>
        </w:tc>
        <w:tc>
          <w:tcPr>
            <w:tcW w:w="4508" w:type="dxa"/>
            <w:shd w:val="clear" w:color="auto" w:fill="FF0000"/>
          </w:tcPr>
          <w:p w14:paraId="5CF56BFE" w14:textId="77777777" w:rsidR="002E3471" w:rsidRDefault="002E3471" w:rsidP="00D86CD8">
            <w:r>
              <w:rPr>
                <w:b/>
                <w:bCs/>
                <w:i/>
                <w:iCs/>
              </w:rPr>
              <w:t xml:space="preserve">Owned </w:t>
            </w:r>
            <w:r w:rsidRPr="00D7435A">
              <w:rPr>
                <w:b/>
                <w:bCs/>
                <w:i/>
                <w:iCs/>
              </w:rPr>
              <w:t>media</w:t>
            </w:r>
            <w:r>
              <w:t>: website user and</w:t>
            </w:r>
          </w:p>
          <w:p w14:paraId="4E3CD254" w14:textId="77777777" w:rsidR="002E3471" w:rsidRDefault="002E3471" w:rsidP="00D86CD8">
            <w:r>
              <w:t xml:space="preserve"> A consistent consumer of Wowcher.</w:t>
            </w:r>
          </w:p>
          <w:p w14:paraId="0E5DBF4E" w14:textId="77777777" w:rsidR="002E3471" w:rsidRDefault="002E3471" w:rsidP="00D86CD8">
            <w:pPr>
              <w:rPr>
                <w:noProof/>
              </w:rPr>
            </w:pPr>
          </w:p>
        </w:tc>
      </w:tr>
      <w:tr w:rsidR="002E3471" w14:paraId="4B04B553" w14:textId="77777777" w:rsidTr="00D86CD8">
        <w:tc>
          <w:tcPr>
            <w:tcW w:w="4508" w:type="dxa"/>
            <w:shd w:val="clear" w:color="auto" w:fill="FF0000"/>
          </w:tcPr>
          <w:p w14:paraId="0F0D5A1C" w14:textId="77777777" w:rsidR="002E3471" w:rsidRDefault="002E3471" w:rsidP="00D86CD8">
            <w:pPr>
              <w:rPr>
                <w:noProof/>
              </w:rPr>
            </w:pPr>
            <w:r w:rsidRPr="0088587A">
              <w:rPr>
                <w:b/>
                <w:bCs/>
                <w:i/>
                <w:iCs/>
              </w:rPr>
              <w:t>Hobbies</w:t>
            </w:r>
            <w:r>
              <w:rPr>
                <w:b/>
                <w:bCs/>
                <w:i/>
                <w:iCs/>
              </w:rPr>
              <w:t xml:space="preserve">: </w:t>
            </w:r>
            <w:r>
              <w:t xml:space="preserve"> reading books, attending luxurious restaurants and locations on discount, enjoys spa days and electronics, enjoys organising team bonding experiences like paintballing </w:t>
            </w:r>
          </w:p>
        </w:tc>
        <w:tc>
          <w:tcPr>
            <w:tcW w:w="4508" w:type="dxa"/>
            <w:shd w:val="clear" w:color="auto" w:fill="FF0000"/>
          </w:tcPr>
          <w:p w14:paraId="0E46A4C3" w14:textId="77777777" w:rsidR="002E3471" w:rsidRDefault="002E3471" w:rsidP="00D86CD8">
            <w:r w:rsidRPr="00D7435A">
              <w:rPr>
                <w:b/>
                <w:bCs/>
                <w:i/>
                <w:iCs/>
              </w:rPr>
              <w:t>Customer lifecycle</w:t>
            </w:r>
            <w:r>
              <w:t xml:space="preserve">: </w:t>
            </w:r>
            <w:r w:rsidRPr="00D7435A">
              <w:t>lengthy</w:t>
            </w:r>
          </w:p>
          <w:p w14:paraId="472B9658" w14:textId="77777777" w:rsidR="002E3471" w:rsidRDefault="002E3471" w:rsidP="00D86CD8">
            <w:r w:rsidRPr="00D7435A">
              <w:rPr>
                <w:b/>
                <w:bCs/>
                <w:i/>
                <w:iCs/>
              </w:rPr>
              <w:t>Social media presence:</w:t>
            </w:r>
            <w:r>
              <w:t xml:space="preserve"> low </w:t>
            </w:r>
          </w:p>
          <w:p w14:paraId="6E338F13" w14:textId="77777777" w:rsidR="002E3471" w:rsidRDefault="002E3471" w:rsidP="00D86CD8">
            <w:pPr>
              <w:rPr>
                <w:noProof/>
              </w:rPr>
            </w:pPr>
            <w:r w:rsidRPr="00BE51BC">
              <w:rPr>
                <w:b/>
                <w:bCs/>
                <w:i/>
                <w:iCs/>
                <w:noProof/>
              </w:rPr>
              <w:t>Word of mouth</w:t>
            </w:r>
            <w:r>
              <w:rPr>
                <w:b/>
                <w:bCs/>
                <w:i/>
                <w:iCs/>
                <w:noProof/>
              </w:rPr>
              <w:t xml:space="preserve">: </w:t>
            </w:r>
            <w:r w:rsidRPr="00BE51BC">
              <w:rPr>
                <w:b/>
                <w:bCs/>
                <w:i/>
                <w:iCs/>
                <w:noProof/>
              </w:rPr>
              <w:t xml:space="preserve"> </w:t>
            </w:r>
            <w:r w:rsidRPr="00BE51BC">
              <w:rPr>
                <w:noProof/>
              </w:rPr>
              <w:t>High</w:t>
            </w:r>
            <w:r>
              <w:rPr>
                <w:noProof/>
              </w:rPr>
              <w:t xml:space="preserve"> level</w:t>
            </w:r>
          </w:p>
        </w:tc>
      </w:tr>
    </w:tbl>
    <w:p w14:paraId="588CFB88" w14:textId="77777777" w:rsidR="00D86CD8" w:rsidRDefault="00D86CD8" w:rsidP="002E3471">
      <w:pPr>
        <w:jc w:val="both"/>
        <w:rPr>
          <w:rFonts w:ascii="Arial" w:hAnsi="Arial" w:cs="Arial"/>
        </w:rPr>
      </w:pPr>
    </w:p>
    <w:p w14:paraId="488B664C" w14:textId="77777777" w:rsidR="00D86CD8" w:rsidRDefault="00D86CD8" w:rsidP="002E3471">
      <w:pPr>
        <w:jc w:val="both"/>
        <w:rPr>
          <w:rFonts w:ascii="Arial" w:hAnsi="Arial" w:cs="Arial"/>
        </w:rPr>
      </w:pPr>
    </w:p>
    <w:p w14:paraId="08C1176F" w14:textId="339A7BC8" w:rsidR="00DB116F" w:rsidRPr="002E3471" w:rsidRDefault="002E3471" w:rsidP="002E3471">
      <w:pPr>
        <w:jc w:val="both"/>
        <w:rPr>
          <w:rFonts w:ascii="Arial" w:hAnsi="Arial" w:cs="Arial"/>
        </w:rPr>
      </w:pPr>
      <w:r w:rsidRPr="002E3471">
        <w:rPr>
          <w:rFonts w:ascii="Arial" w:hAnsi="Arial" w:cs="Arial"/>
        </w:rPr>
        <w:t>Understanding another person's emotional and psychological state is made possible via empathy. Therefore, it's what distinguishes us as humans. This in-depth method of researching market segmentation and demographic data has been adopted by successful businesses. According to studies, buyer personas have been extremely important in creating empathy between consumers and companies. A buyer persona is a fictionalised yet realistic depiction of your ideal client (DALESKA PEDRIQUEZ, 2021).</w:t>
      </w:r>
    </w:p>
    <w:p w14:paraId="2AE289D2" w14:textId="1345CB2E" w:rsidR="004B2422" w:rsidRPr="004B2422" w:rsidRDefault="004950E0" w:rsidP="009C3706">
      <w:pPr>
        <w:pStyle w:val="Heading2"/>
        <w:rPr>
          <w:rFonts w:eastAsia="ArialMT"/>
        </w:rPr>
      </w:pPr>
      <w:bookmarkStart w:id="117" w:name="_Toc144165427"/>
      <w:bookmarkStart w:id="118" w:name="_Toc144165714"/>
      <w:bookmarkStart w:id="119" w:name="_Toc144208870"/>
      <w:bookmarkStart w:id="120" w:name="_Toc144209134"/>
      <w:bookmarkEnd w:id="112"/>
      <w:r>
        <w:rPr>
          <w:rFonts w:eastAsia="ArialMT"/>
        </w:rPr>
        <w:t>5.</w:t>
      </w:r>
      <w:r w:rsidR="00DB116F">
        <w:rPr>
          <w:rFonts w:eastAsia="ArialMT"/>
        </w:rPr>
        <w:t>M</w:t>
      </w:r>
      <w:r w:rsidR="00903BE3" w:rsidRPr="00903BE3">
        <w:rPr>
          <w:rFonts w:eastAsia="ArialMT"/>
        </w:rPr>
        <w:t>icroenvironment analysis.</w:t>
      </w:r>
      <w:bookmarkEnd w:id="117"/>
      <w:bookmarkEnd w:id="118"/>
      <w:bookmarkEnd w:id="119"/>
      <w:bookmarkEnd w:id="120"/>
    </w:p>
    <w:p w14:paraId="6911E04E" w14:textId="0BBB888E" w:rsidR="004B2422" w:rsidRDefault="004B2422" w:rsidP="004B2422">
      <w:pPr>
        <w:jc w:val="both"/>
        <w:rPr>
          <w:rFonts w:ascii="Arial" w:hAnsi="Arial" w:cs="Arial"/>
        </w:rPr>
      </w:pPr>
      <w:r w:rsidRPr="009B0A87">
        <w:rPr>
          <w:rFonts w:ascii="Arial" w:hAnsi="Arial" w:cs="Arial"/>
        </w:rPr>
        <w:t>A digital</w:t>
      </w:r>
      <w:r>
        <w:rPr>
          <w:rFonts w:ascii="Arial" w:hAnsi="Arial" w:cs="Arial"/>
        </w:rPr>
        <w:t xml:space="preserve"> marketing</w:t>
      </w:r>
      <w:r w:rsidRPr="009B0A87">
        <w:rPr>
          <w:rFonts w:ascii="Arial" w:hAnsi="Arial" w:cs="Arial"/>
        </w:rPr>
        <w:t xml:space="preserve"> microenvironment analysis is </w:t>
      </w:r>
      <w:r>
        <w:rPr>
          <w:rFonts w:ascii="Arial" w:hAnsi="Arial" w:cs="Arial"/>
        </w:rPr>
        <w:t xml:space="preserve">a </w:t>
      </w:r>
      <w:r w:rsidRPr="00267DF8">
        <w:rPr>
          <w:rFonts w:ascii="Arial" w:hAnsi="Arial" w:cs="Arial"/>
        </w:rPr>
        <w:t>strategic tool for navigating competitive business landscapes, digital social communities, and advanced technologies. It examines immediate factors impacting a business's digital operations, aiding responses to challenges, community engagement, and technology utili</w:t>
      </w:r>
      <w:r w:rsidR="00C77D80">
        <w:rPr>
          <w:rFonts w:ascii="Arial" w:hAnsi="Arial" w:cs="Arial"/>
        </w:rPr>
        <w:t>s</w:t>
      </w:r>
      <w:r w:rsidRPr="00267DF8">
        <w:rPr>
          <w:rFonts w:ascii="Arial" w:hAnsi="Arial" w:cs="Arial"/>
        </w:rPr>
        <w:t>ation</w:t>
      </w:r>
      <w:r>
        <w:rPr>
          <w:rFonts w:ascii="Arial" w:hAnsi="Arial" w:cs="Arial"/>
        </w:rPr>
        <w:t xml:space="preserve"> for </w:t>
      </w:r>
      <w:r w:rsidR="00C77D80">
        <w:rPr>
          <w:rFonts w:ascii="Arial" w:hAnsi="Arial" w:cs="Arial"/>
        </w:rPr>
        <w:t>W</w:t>
      </w:r>
      <w:r>
        <w:rPr>
          <w:rFonts w:ascii="Arial" w:hAnsi="Arial" w:cs="Arial"/>
        </w:rPr>
        <w:t>owcher</w:t>
      </w:r>
      <w:sdt>
        <w:sdtPr>
          <w:rPr>
            <w:rFonts w:ascii="Arial" w:hAnsi="Arial" w:cs="Arial"/>
          </w:rPr>
          <w:id w:val="2030600163"/>
          <w:citation/>
        </w:sdtPr>
        <w:sdtContent>
          <w:r w:rsidR="00C77D80">
            <w:rPr>
              <w:rFonts w:ascii="Arial" w:hAnsi="Arial" w:cs="Arial"/>
            </w:rPr>
            <w:fldChar w:fldCharType="begin"/>
          </w:r>
          <w:r w:rsidR="00C77D80">
            <w:rPr>
              <w:rFonts w:ascii="Arial" w:hAnsi="Arial" w:cs="Arial"/>
            </w:rPr>
            <w:instrText xml:space="preserve"> CITATION Far14 \l 2057 </w:instrText>
          </w:r>
          <w:r w:rsidR="00C77D80">
            <w:rPr>
              <w:rFonts w:ascii="Arial" w:hAnsi="Arial" w:cs="Arial"/>
            </w:rPr>
            <w:fldChar w:fldCharType="separate"/>
          </w:r>
          <w:r w:rsidR="00C77D80">
            <w:rPr>
              <w:rFonts w:ascii="Arial" w:hAnsi="Arial" w:cs="Arial"/>
              <w:noProof/>
            </w:rPr>
            <w:t xml:space="preserve"> </w:t>
          </w:r>
          <w:r w:rsidR="00C77D80" w:rsidRPr="00C77D80">
            <w:rPr>
              <w:rFonts w:ascii="Arial" w:hAnsi="Arial" w:cs="Arial"/>
              <w:noProof/>
            </w:rPr>
            <w:t>(Noah, 2014)</w:t>
          </w:r>
          <w:r w:rsidR="00C77D80">
            <w:rPr>
              <w:rFonts w:ascii="Arial" w:hAnsi="Arial" w:cs="Arial"/>
            </w:rPr>
            <w:fldChar w:fldCharType="end"/>
          </w:r>
        </w:sdtContent>
      </w:sdt>
      <w:r w:rsidRPr="00267DF8">
        <w:rPr>
          <w:rFonts w:ascii="Arial" w:hAnsi="Arial" w:cs="Arial"/>
        </w:rPr>
        <w:t>.</w:t>
      </w:r>
    </w:p>
    <w:p w14:paraId="6562F7AA" w14:textId="728386B5" w:rsidR="003C73C5" w:rsidRDefault="004B2422" w:rsidP="004B2422">
      <w:pPr>
        <w:jc w:val="center"/>
      </w:pPr>
      <w:r>
        <w:rPr>
          <w:noProof/>
        </w:rPr>
        <w:lastRenderedPageBreak/>
        <w:drawing>
          <wp:inline distT="0" distB="0" distL="0" distR="0" wp14:anchorId="0366AAC5" wp14:editId="06A7F9EA">
            <wp:extent cx="4655820" cy="3244983"/>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71985" cy="3256249"/>
                    </a:xfrm>
                    <a:prstGeom prst="rect">
                      <a:avLst/>
                    </a:prstGeom>
                    <a:noFill/>
                  </pic:spPr>
                </pic:pic>
              </a:graphicData>
            </a:graphic>
          </wp:inline>
        </w:drawing>
      </w:r>
    </w:p>
    <w:p w14:paraId="23DCE9AB" w14:textId="7CEC5A4F" w:rsidR="00C77D80" w:rsidRDefault="00C77D80" w:rsidP="00C77D80">
      <w:pPr>
        <w:jc w:val="center"/>
        <w:rPr>
          <w:rFonts w:ascii="Arial" w:hAnsi="Arial" w:cs="Arial"/>
          <w:b/>
          <w:bCs/>
          <w:i/>
          <w:iCs/>
          <w:u w:val="single"/>
        </w:rPr>
      </w:pPr>
      <w:sdt>
        <w:sdtPr>
          <w:rPr>
            <w:rFonts w:ascii="Arial" w:hAnsi="Arial" w:cs="Arial"/>
            <w:b/>
            <w:bCs/>
            <w:i/>
            <w:iCs/>
            <w:u w:val="single"/>
          </w:rPr>
          <w:id w:val="453833453"/>
          <w:citation/>
        </w:sdtPr>
        <w:sdtContent>
          <w:r>
            <w:rPr>
              <w:rFonts w:ascii="Arial" w:hAnsi="Arial" w:cs="Arial"/>
              <w:b/>
              <w:bCs/>
              <w:i/>
              <w:iCs/>
              <w:u w:val="single"/>
            </w:rPr>
            <w:fldChar w:fldCharType="begin"/>
          </w:r>
          <w:r>
            <w:rPr>
              <w:rFonts w:ascii="Arial" w:hAnsi="Arial" w:cs="Arial"/>
              <w:b/>
              <w:bCs/>
              <w:i/>
              <w:iCs/>
              <w:u w:val="single"/>
            </w:rPr>
            <w:instrText xml:space="preserve"> CITATION Far14 \l 2057 </w:instrText>
          </w:r>
          <w:r>
            <w:rPr>
              <w:rFonts w:ascii="Arial" w:hAnsi="Arial" w:cs="Arial"/>
              <w:b/>
              <w:bCs/>
              <w:i/>
              <w:iCs/>
              <w:u w:val="single"/>
            </w:rPr>
            <w:fldChar w:fldCharType="separate"/>
          </w:r>
          <w:r w:rsidRPr="00C77D80">
            <w:rPr>
              <w:rFonts w:ascii="Arial" w:hAnsi="Arial" w:cs="Arial"/>
              <w:noProof/>
            </w:rPr>
            <w:t>(Noah, 2014)</w:t>
          </w:r>
          <w:r>
            <w:rPr>
              <w:rFonts w:ascii="Arial" w:hAnsi="Arial" w:cs="Arial"/>
              <w:b/>
              <w:bCs/>
              <w:i/>
              <w:iCs/>
              <w:u w:val="single"/>
            </w:rPr>
            <w:fldChar w:fldCharType="end"/>
          </w:r>
        </w:sdtContent>
      </w:sdt>
    </w:p>
    <w:p w14:paraId="72680F1E" w14:textId="5F21844A" w:rsidR="00267DF8" w:rsidRPr="00DB116F" w:rsidRDefault="003D41E8" w:rsidP="00267DF8">
      <w:pPr>
        <w:rPr>
          <w:rFonts w:ascii="Arial" w:hAnsi="Arial" w:cs="Arial"/>
          <w:b/>
          <w:bCs/>
          <w:i/>
          <w:iCs/>
          <w:u w:val="single"/>
        </w:rPr>
      </w:pPr>
      <w:r w:rsidRPr="00DB116F">
        <w:rPr>
          <w:rFonts w:ascii="Arial" w:hAnsi="Arial" w:cs="Arial"/>
          <w:b/>
          <w:bCs/>
          <w:i/>
          <w:iCs/>
          <w:u w:val="single"/>
        </w:rPr>
        <w:t xml:space="preserve">Suppliers </w:t>
      </w:r>
    </w:p>
    <w:p w14:paraId="0B706EDD" w14:textId="77777777" w:rsidR="006B61A1" w:rsidRPr="006B61A1" w:rsidRDefault="006B61A1" w:rsidP="006B61A1">
      <w:pPr>
        <w:pStyle w:val="ListParagraph"/>
        <w:numPr>
          <w:ilvl w:val="0"/>
          <w:numId w:val="12"/>
        </w:numPr>
        <w:rPr>
          <w:rFonts w:ascii="Arial" w:hAnsi="Arial" w:cs="Arial"/>
        </w:rPr>
      </w:pPr>
      <w:r w:rsidRPr="006B61A1">
        <w:rPr>
          <w:rFonts w:ascii="Arial" w:hAnsi="Arial" w:cs="Arial"/>
        </w:rPr>
        <w:t>Local businesses from various industries</w:t>
      </w:r>
    </w:p>
    <w:p w14:paraId="7359D060" w14:textId="77777777" w:rsidR="006B61A1" w:rsidRPr="006B61A1" w:rsidRDefault="006B61A1" w:rsidP="006B61A1">
      <w:pPr>
        <w:pStyle w:val="ListParagraph"/>
        <w:numPr>
          <w:ilvl w:val="0"/>
          <w:numId w:val="12"/>
        </w:numPr>
        <w:rPr>
          <w:rFonts w:ascii="Arial" w:hAnsi="Arial" w:cs="Arial"/>
        </w:rPr>
      </w:pPr>
      <w:r w:rsidRPr="006B61A1">
        <w:rPr>
          <w:rFonts w:ascii="Arial" w:hAnsi="Arial" w:cs="Arial"/>
        </w:rPr>
        <w:t>National brands for exclusive offers</w:t>
      </w:r>
    </w:p>
    <w:p w14:paraId="579BE6A3" w14:textId="77777777" w:rsidR="006B61A1" w:rsidRPr="006B61A1" w:rsidRDefault="006B61A1" w:rsidP="006B61A1">
      <w:pPr>
        <w:pStyle w:val="ListParagraph"/>
        <w:numPr>
          <w:ilvl w:val="0"/>
          <w:numId w:val="12"/>
        </w:numPr>
        <w:rPr>
          <w:rFonts w:ascii="Arial" w:hAnsi="Arial" w:cs="Arial"/>
        </w:rPr>
      </w:pPr>
      <w:r w:rsidRPr="006B61A1">
        <w:rPr>
          <w:rFonts w:ascii="Arial" w:hAnsi="Arial" w:cs="Arial"/>
        </w:rPr>
        <w:t>Travel agencies for discounted travel deals</w:t>
      </w:r>
    </w:p>
    <w:p w14:paraId="5FCB7192" w14:textId="77C6B83B" w:rsidR="006B61A1" w:rsidRDefault="006B61A1" w:rsidP="006B61A1">
      <w:pPr>
        <w:pStyle w:val="ListParagraph"/>
        <w:numPr>
          <w:ilvl w:val="0"/>
          <w:numId w:val="12"/>
        </w:numPr>
        <w:rPr>
          <w:rFonts w:ascii="Arial" w:hAnsi="Arial" w:cs="Arial"/>
        </w:rPr>
      </w:pPr>
      <w:r w:rsidRPr="006B61A1">
        <w:rPr>
          <w:rFonts w:ascii="Arial" w:hAnsi="Arial" w:cs="Arial"/>
        </w:rPr>
        <w:t xml:space="preserve">Service providers like studios and fitness </w:t>
      </w:r>
      <w:r w:rsidRPr="006B61A1">
        <w:rPr>
          <w:rFonts w:ascii="Arial" w:hAnsi="Arial" w:cs="Arial"/>
        </w:rPr>
        <w:t>centres</w:t>
      </w:r>
    </w:p>
    <w:p w14:paraId="1D96ABBE" w14:textId="541B3AAC" w:rsidR="000541F6" w:rsidRPr="00DB116F" w:rsidRDefault="000541F6" w:rsidP="000541F6">
      <w:pPr>
        <w:ind w:left="360"/>
        <w:rPr>
          <w:rFonts w:ascii="Arial" w:hAnsi="Arial" w:cs="Arial"/>
          <w:i/>
          <w:iCs/>
        </w:rPr>
      </w:pPr>
      <w:r w:rsidRPr="00DB116F">
        <w:rPr>
          <w:rFonts w:ascii="Arial" w:hAnsi="Arial" w:cs="Arial"/>
          <w:i/>
          <w:iCs/>
        </w:rPr>
        <w:t xml:space="preserve">Partnerships/alliances </w:t>
      </w:r>
    </w:p>
    <w:p w14:paraId="68035EDA" w14:textId="77777777" w:rsidR="000541F6" w:rsidRPr="000541F6" w:rsidRDefault="000541F6" w:rsidP="000541F6">
      <w:pPr>
        <w:pStyle w:val="ListParagraph"/>
        <w:numPr>
          <w:ilvl w:val="0"/>
          <w:numId w:val="12"/>
        </w:numPr>
        <w:rPr>
          <w:rFonts w:ascii="Arial" w:hAnsi="Arial" w:cs="Arial"/>
        </w:rPr>
      </w:pPr>
      <w:r w:rsidRPr="000541F6">
        <w:rPr>
          <w:rFonts w:ascii="Arial" w:hAnsi="Arial" w:cs="Arial"/>
        </w:rPr>
        <w:t>Affiliates for referral commissions</w:t>
      </w:r>
    </w:p>
    <w:p w14:paraId="645ACFBF" w14:textId="77777777" w:rsidR="000541F6" w:rsidRPr="000541F6" w:rsidRDefault="000541F6" w:rsidP="000541F6">
      <w:pPr>
        <w:pStyle w:val="ListParagraph"/>
        <w:numPr>
          <w:ilvl w:val="0"/>
          <w:numId w:val="12"/>
        </w:numPr>
        <w:rPr>
          <w:rFonts w:ascii="Arial" w:hAnsi="Arial" w:cs="Arial"/>
        </w:rPr>
      </w:pPr>
      <w:r w:rsidRPr="000541F6">
        <w:rPr>
          <w:rFonts w:ascii="Arial" w:hAnsi="Arial" w:cs="Arial"/>
        </w:rPr>
        <w:t>Influencers for deal promotion</w:t>
      </w:r>
    </w:p>
    <w:p w14:paraId="0AE0CA93" w14:textId="77777777" w:rsidR="000541F6" w:rsidRPr="000541F6" w:rsidRDefault="000541F6" w:rsidP="000541F6">
      <w:pPr>
        <w:pStyle w:val="ListParagraph"/>
        <w:numPr>
          <w:ilvl w:val="0"/>
          <w:numId w:val="12"/>
        </w:numPr>
        <w:rPr>
          <w:rFonts w:ascii="Arial" w:hAnsi="Arial" w:cs="Arial"/>
        </w:rPr>
      </w:pPr>
      <w:r w:rsidRPr="000541F6">
        <w:rPr>
          <w:rFonts w:ascii="Arial" w:hAnsi="Arial" w:cs="Arial"/>
        </w:rPr>
        <w:t>Payment processors for seamless transactions</w:t>
      </w:r>
    </w:p>
    <w:p w14:paraId="6CC82A5D" w14:textId="77777777" w:rsidR="000541F6" w:rsidRPr="000541F6" w:rsidRDefault="000541F6" w:rsidP="000541F6">
      <w:pPr>
        <w:pStyle w:val="ListParagraph"/>
        <w:numPr>
          <w:ilvl w:val="0"/>
          <w:numId w:val="12"/>
        </w:numPr>
        <w:rPr>
          <w:rFonts w:ascii="Arial" w:hAnsi="Arial" w:cs="Arial"/>
        </w:rPr>
      </w:pPr>
      <w:r w:rsidRPr="000541F6">
        <w:rPr>
          <w:rFonts w:ascii="Arial" w:hAnsi="Arial" w:cs="Arial"/>
        </w:rPr>
        <w:t>Mobile apps/platforms for enhanced user experience</w:t>
      </w:r>
    </w:p>
    <w:p w14:paraId="560E1E21" w14:textId="77777777" w:rsidR="000541F6" w:rsidRPr="000541F6" w:rsidRDefault="000541F6" w:rsidP="000541F6">
      <w:pPr>
        <w:pStyle w:val="ListParagraph"/>
        <w:numPr>
          <w:ilvl w:val="0"/>
          <w:numId w:val="12"/>
        </w:numPr>
        <w:rPr>
          <w:rFonts w:ascii="Arial" w:hAnsi="Arial" w:cs="Arial"/>
        </w:rPr>
      </w:pPr>
      <w:r w:rsidRPr="000541F6">
        <w:rPr>
          <w:rFonts w:ascii="Arial" w:hAnsi="Arial" w:cs="Arial"/>
        </w:rPr>
        <w:t>Local associations for business ties</w:t>
      </w:r>
    </w:p>
    <w:p w14:paraId="3771B191" w14:textId="373F608F" w:rsidR="00B349FB" w:rsidRPr="00484673" w:rsidRDefault="000541F6" w:rsidP="00267DF8">
      <w:pPr>
        <w:pStyle w:val="ListParagraph"/>
        <w:numPr>
          <w:ilvl w:val="0"/>
          <w:numId w:val="12"/>
        </w:numPr>
        <w:rPr>
          <w:rFonts w:ascii="Arial" w:hAnsi="Arial" w:cs="Arial"/>
        </w:rPr>
      </w:pPr>
      <w:r w:rsidRPr="000541F6">
        <w:rPr>
          <w:rFonts w:ascii="Arial" w:hAnsi="Arial" w:cs="Arial"/>
        </w:rPr>
        <w:t>Charities/non-profits for socially conscious deals</w:t>
      </w:r>
      <w:sdt>
        <w:sdtPr>
          <w:rPr>
            <w:rFonts w:ascii="Arial" w:hAnsi="Arial" w:cs="Arial"/>
          </w:rPr>
          <w:id w:val="169145012"/>
          <w:citation/>
        </w:sdtPr>
        <w:sdtContent>
          <w:r w:rsidR="00D86CD8">
            <w:rPr>
              <w:rFonts w:ascii="Arial" w:hAnsi="Arial" w:cs="Arial"/>
            </w:rPr>
            <w:fldChar w:fldCharType="begin"/>
          </w:r>
          <w:r w:rsidR="00D86CD8">
            <w:rPr>
              <w:rFonts w:ascii="Arial" w:hAnsi="Arial" w:cs="Arial"/>
            </w:rPr>
            <w:instrText xml:space="preserve"> CITATION ved22 \l 2057 </w:instrText>
          </w:r>
          <w:r w:rsidR="00D86CD8">
            <w:rPr>
              <w:rFonts w:ascii="Arial" w:hAnsi="Arial" w:cs="Arial"/>
            </w:rPr>
            <w:fldChar w:fldCharType="separate"/>
          </w:r>
          <w:r w:rsidR="00D86CD8">
            <w:rPr>
              <w:rFonts w:ascii="Arial" w:hAnsi="Arial" w:cs="Arial"/>
              <w:noProof/>
            </w:rPr>
            <w:t xml:space="preserve"> </w:t>
          </w:r>
          <w:r w:rsidR="00D86CD8" w:rsidRPr="00D86CD8">
            <w:rPr>
              <w:rFonts w:ascii="Arial" w:hAnsi="Arial" w:cs="Arial"/>
              <w:noProof/>
            </w:rPr>
            <w:t>(vedantu.com, 2022)</w:t>
          </w:r>
          <w:r w:rsidR="00D86CD8">
            <w:rPr>
              <w:rFonts w:ascii="Arial" w:hAnsi="Arial" w:cs="Arial"/>
            </w:rPr>
            <w:fldChar w:fldCharType="end"/>
          </w:r>
        </w:sdtContent>
      </w:sdt>
    </w:p>
    <w:p w14:paraId="75F98984" w14:textId="77777777" w:rsidR="00B95679" w:rsidRPr="00DB116F" w:rsidRDefault="00B95679" w:rsidP="00267DF8">
      <w:pPr>
        <w:rPr>
          <w:rFonts w:ascii="Arial" w:hAnsi="Arial" w:cs="Arial"/>
          <w:b/>
          <w:bCs/>
          <w:i/>
          <w:iCs/>
          <w:u w:val="single"/>
        </w:rPr>
      </w:pPr>
    </w:p>
    <w:p w14:paraId="3D2F2690" w14:textId="7D5D0E46" w:rsidR="00267DF8" w:rsidRPr="00DB116F" w:rsidRDefault="006B61A1" w:rsidP="00267DF8">
      <w:pPr>
        <w:rPr>
          <w:rFonts w:ascii="Arial" w:hAnsi="Arial" w:cs="Arial"/>
          <w:b/>
          <w:bCs/>
          <w:i/>
          <w:iCs/>
          <w:u w:val="single"/>
        </w:rPr>
      </w:pPr>
      <w:r w:rsidRPr="00DB116F">
        <w:rPr>
          <w:rFonts w:ascii="Arial" w:hAnsi="Arial" w:cs="Arial"/>
          <w:b/>
          <w:bCs/>
          <w:i/>
          <w:iCs/>
          <w:u w:val="single"/>
        </w:rPr>
        <w:t xml:space="preserve">Marketing intermediaries </w:t>
      </w:r>
    </w:p>
    <w:p w14:paraId="77155881" w14:textId="7832700D" w:rsidR="000541F6" w:rsidRPr="00DB116F" w:rsidRDefault="000541F6" w:rsidP="000541F6">
      <w:pPr>
        <w:rPr>
          <w:rFonts w:ascii="Arial" w:hAnsi="Arial" w:cs="Arial"/>
        </w:rPr>
      </w:pPr>
      <w:r w:rsidRPr="00DB116F">
        <w:rPr>
          <w:rFonts w:ascii="Arial" w:hAnsi="Arial" w:cs="Arial"/>
        </w:rPr>
        <w:t>Summary of Wowcher's marketing intermediaries</w:t>
      </w:r>
    </w:p>
    <w:p w14:paraId="29F5D011" w14:textId="50C0B456" w:rsidR="000541F6" w:rsidRPr="00B349FB" w:rsidRDefault="000541F6" w:rsidP="00B349FB">
      <w:pPr>
        <w:pStyle w:val="ListParagraph"/>
        <w:numPr>
          <w:ilvl w:val="0"/>
          <w:numId w:val="14"/>
        </w:numPr>
        <w:rPr>
          <w:rFonts w:ascii="Arial" w:hAnsi="Arial" w:cs="Arial"/>
        </w:rPr>
      </w:pPr>
      <w:r w:rsidRPr="00B349FB">
        <w:rPr>
          <w:rFonts w:ascii="Arial" w:hAnsi="Arial" w:cs="Arial"/>
        </w:rPr>
        <w:t>Affiliate Marketing Partners</w:t>
      </w:r>
      <w:r w:rsidR="00B349FB" w:rsidRPr="00B349FB">
        <w:rPr>
          <w:rFonts w:ascii="Arial" w:hAnsi="Arial" w:cs="Arial"/>
        </w:rPr>
        <w:t xml:space="preserve"> are the</w:t>
      </w:r>
      <w:r w:rsidRPr="00B349FB">
        <w:rPr>
          <w:rFonts w:ascii="Arial" w:hAnsi="Arial" w:cs="Arial"/>
        </w:rPr>
        <w:t xml:space="preserve"> Organisations and websites who advertise Wowcher's offerings in exchange for fees.</w:t>
      </w:r>
    </w:p>
    <w:p w14:paraId="54FAED64" w14:textId="1E50FE9E" w:rsidR="000541F6" w:rsidRPr="00B349FB" w:rsidRDefault="000541F6" w:rsidP="00B349FB">
      <w:pPr>
        <w:pStyle w:val="ListParagraph"/>
        <w:numPr>
          <w:ilvl w:val="0"/>
          <w:numId w:val="14"/>
        </w:numPr>
        <w:rPr>
          <w:rFonts w:ascii="Arial" w:hAnsi="Arial" w:cs="Arial"/>
        </w:rPr>
      </w:pPr>
      <w:r w:rsidRPr="00B349FB">
        <w:rPr>
          <w:rFonts w:ascii="Arial" w:hAnsi="Arial" w:cs="Arial"/>
        </w:rPr>
        <w:t>Online celebrities who promote and spread Wowcher's deals.</w:t>
      </w:r>
    </w:p>
    <w:p w14:paraId="6F0800C9" w14:textId="5470ED60" w:rsidR="000541F6" w:rsidRPr="00B349FB" w:rsidRDefault="000541F6" w:rsidP="000541F6">
      <w:pPr>
        <w:pStyle w:val="ListParagraph"/>
        <w:numPr>
          <w:ilvl w:val="0"/>
          <w:numId w:val="14"/>
        </w:numPr>
        <w:rPr>
          <w:rFonts w:ascii="Arial" w:hAnsi="Arial" w:cs="Arial"/>
        </w:rPr>
      </w:pPr>
      <w:r w:rsidRPr="00B349FB">
        <w:rPr>
          <w:rFonts w:ascii="Arial" w:hAnsi="Arial" w:cs="Arial"/>
        </w:rPr>
        <w:t>Utilised for a wider audience reach via Google advertisements and social media advertisements are online advertising platforms.</w:t>
      </w:r>
    </w:p>
    <w:p w14:paraId="71F8899C" w14:textId="3501F0DE" w:rsidR="000541F6" w:rsidRPr="00B349FB" w:rsidRDefault="000541F6" w:rsidP="000541F6">
      <w:pPr>
        <w:pStyle w:val="ListParagraph"/>
        <w:numPr>
          <w:ilvl w:val="0"/>
          <w:numId w:val="14"/>
        </w:numPr>
        <w:rPr>
          <w:rFonts w:ascii="Arial" w:hAnsi="Arial" w:cs="Arial"/>
        </w:rPr>
      </w:pPr>
      <w:r w:rsidRPr="00B349FB">
        <w:rPr>
          <w:rFonts w:ascii="Arial" w:hAnsi="Arial" w:cs="Arial"/>
        </w:rPr>
        <w:t>Email marketing services include newsletters and offer notifications sent to specific subscriber groups.</w:t>
      </w:r>
    </w:p>
    <w:p w14:paraId="0D235CA6" w14:textId="30A1B063" w:rsidR="000541F6" w:rsidRPr="00B349FB" w:rsidRDefault="000541F6" w:rsidP="000541F6">
      <w:pPr>
        <w:pStyle w:val="ListParagraph"/>
        <w:numPr>
          <w:ilvl w:val="0"/>
          <w:numId w:val="14"/>
        </w:numPr>
        <w:rPr>
          <w:rFonts w:ascii="Arial" w:hAnsi="Arial" w:cs="Arial"/>
        </w:rPr>
      </w:pPr>
      <w:r w:rsidRPr="00B349FB">
        <w:rPr>
          <w:rFonts w:ascii="Arial" w:hAnsi="Arial" w:cs="Arial"/>
        </w:rPr>
        <w:t>Processing payments securely for deal purchases is the responsibility of payment processors.</w:t>
      </w:r>
    </w:p>
    <w:p w14:paraId="19C2DF4F" w14:textId="04D6CCFC" w:rsidR="000541F6" w:rsidRPr="00B349FB" w:rsidRDefault="000541F6" w:rsidP="000541F6">
      <w:pPr>
        <w:pStyle w:val="ListParagraph"/>
        <w:numPr>
          <w:ilvl w:val="0"/>
          <w:numId w:val="14"/>
        </w:numPr>
        <w:rPr>
          <w:rFonts w:ascii="Arial" w:hAnsi="Arial" w:cs="Arial"/>
        </w:rPr>
      </w:pPr>
      <w:r w:rsidRPr="00B349FB">
        <w:rPr>
          <w:rFonts w:ascii="Arial" w:hAnsi="Arial" w:cs="Arial"/>
        </w:rPr>
        <w:lastRenderedPageBreak/>
        <w:t>Using app shops to disseminate Wowcher's mobile application</w:t>
      </w:r>
      <w:sdt>
        <w:sdtPr>
          <w:rPr>
            <w:rFonts w:ascii="Arial" w:hAnsi="Arial" w:cs="Arial"/>
          </w:rPr>
          <w:id w:val="-2110568280"/>
          <w:citation/>
        </w:sdtPr>
        <w:sdtContent>
          <w:r w:rsidR="00D86CD8">
            <w:rPr>
              <w:rFonts w:ascii="Arial" w:hAnsi="Arial" w:cs="Arial"/>
            </w:rPr>
            <w:fldChar w:fldCharType="begin"/>
          </w:r>
          <w:r w:rsidR="00D86CD8">
            <w:rPr>
              <w:rFonts w:ascii="Arial" w:hAnsi="Arial" w:cs="Arial"/>
            </w:rPr>
            <w:instrText xml:space="preserve"> CITATION ROY11 \l 2057 </w:instrText>
          </w:r>
          <w:r w:rsidR="00D86CD8">
            <w:rPr>
              <w:rFonts w:ascii="Arial" w:hAnsi="Arial" w:cs="Arial"/>
            </w:rPr>
            <w:fldChar w:fldCharType="separate"/>
          </w:r>
          <w:r w:rsidR="00D86CD8">
            <w:rPr>
              <w:rFonts w:ascii="Arial" w:hAnsi="Arial" w:cs="Arial"/>
              <w:noProof/>
            </w:rPr>
            <w:t xml:space="preserve"> </w:t>
          </w:r>
          <w:r w:rsidR="00D86CD8" w:rsidRPr="00D86CD8">
            <w:rPr>
              <w:rFonts w:ascii="Arial" w:hAnsi="Arial" w:cs="Arial"/>
              <w:noProof/>
            </w:rPr>
            <w:t>(Royal Goverment of Bhutan,National Enviroment Commision, 2011)</w:t>
          </w:r>
          <w:r w:rsidR="00D86CD8">
            <w:rPr>
              <w:rFonts w:ascii="Arial" w:hAnsi="Arial" w:cs="Arial"/>
            </w:rPr>
            <w:fldChar w:fldCharType="end"/>
          </w:r>
        </w:sdtContent>
      </w:sdt>
      <w:r w:rsidRPr="00B349FB">
        <w:rPr>
          <w:rFonts w:ascii="Arial" w:hAnsi="Arial" w:cs="Arial"/>
        </w:rPr>
        <w:t>.</w:t>
      </w:r>
    </w:p>
    <w:p w14:paraId="10A7EE53" w14:textId="16EEA455" w:rsidR="000541F6" w:rsidRPr="00B349FB" w:rsidRDefault="000541F6" w:rsidP="000541F6">
      <w:pPr>
        <w:pStyle w:val="ListParagraph"/>
        <w:numPr>
          <w:ilvl w:val="0"/>
          <w:numId w:val="14"/>
        </w:numPr>
        <w:rPr>
          <w:rFonts w:ascii="Arial" w:hAnsi="Arial" w:cs="Arial"/>
        </w:rPr>
      </w:pPr>
      <w:r w:rsidRPr="00B349FB">
        <w:rPr>
          <w:rFonts w:ascii="Arial" w:hAnsi="Arial" w:cs="Arial"/>
        </w:rPr>
        <w:t>Maintaining the operation of the online platform through website hosting and development.</w:t>
      </w:r>
    </w:p>
    <w:p w14:paraId="514A4D2A" w14:textId="2D2C450E" w:rsidR="000541F6" w:rsidRPr="00B349FB" w:rsidRDefault="000541F6" w:rsidP="000541F6">
      <w:pPr>
        <w:pStyle w:val="ListParagraph"/>
        <w:numPr>
          <w:ilvl w:val="0"/>
          <w:numId w:val="14"/>
        </w:numPr>
        <w:rPr>
          <w:rFonts w:ascii="Arial" w:hAnsi="Arial" w:cs="Arial"/>
        </w:rPr>
      </w:pPr>
      <w:r w:rsidRPr="00B349FB">
        <w:rPr>
          <w:rFonts w:ascii="Arial" w:hAnsi="Arial" w:cs="Arial"/>
        </w:rPr>
        <w:t>Wowcher offers are listed on coupon collection websites by coupon aggregators.</w:t>
      </w:r>
    </w:p>
    <w:p w14:paraId="6BF9FC80" w14:textId="494918D7" w:rsidR="000541F6" w:rsidRPr="00B349FB" w:rsidRDefault="000541F6" w:rsidP="000541F6">
      <w:pPr>
        <w:pStyle w:val="ListParagraph"/>
        <w:numPr>
          <w:ilvl w:val="0"/>
          <w:numId w:val="14"/>
        </w:numPr>
        <w:rPr>
          <w:rFonts w:ascii="Arial" w:hAnsi="Arial" w:cs="Arial"/>
        </w:rPr>
      </w:pPr>
      <w:r w:rsidRPr="00B349FB">
        <w:rPr>
          <w:rFonts w:ascii="Arial" w:hAnsi="Arial" w:cs="Arial"/>
        </w:rPr>
        <w:t>Partnerships with online marketplaces: Working with e-commerce platforms to promote products.</w:t>
      </w:r>
    </w:p>
    <w:p w14:paraId="064B1A1C" w14:textId="666770DF" w:rsidR="000541F6" w:rsidRPr="00B349FB" w:rsidRDefault="000541F6" w:rsidP="00B349FB">
      <w:pPr>
        <w:pStyle w:val="ListParagraph"/>
        <w:numPr>
          <w:ilvl w:val="0"/>
          <w:numId w:val="14"/>
        </w:numPr>
        <w:rPr>
          <w:rFonts w:ascii="Arial" w:hAnsi="Arial" w:cs="Arial"/>
        </w:rPr>
      </w:pPr>
      <w:r w:rsidRPr="00B349FB">
        <w:rPr>
          <w:rFonts w:ascii="Arial" w:hAnsi="Arial" w:cs="Arial"/>
        </w:rPr>
        <w:t>These middlemen assist Wowcher in successfully contacting clients, processing transactions, and advertising offers</w:t>
      </w:r>
      <w:sdt>
        <w:sdtPr>
          <w:rPr>
            <w:rFonts w:ascii="Arial" w:hAnsi="Arial" w:cs="Arial"/>
          </w:rPr>
          <w:id w:val="-36901531"/>
          <w:citation/>
        </w:sdtPr>
        <w:sdtContent>
          <w:r w:rsidR="00D86CD8">
            <w:rPr>
              <w:rFonts w:ascii="Arial" w:hAnsi="Arial" w:cs="Arial"/>
            </w:rPr>
            <w:fldChar w:fldCharType="begin"/>
          </w:r>
          <w:r w:rsidR="00D86CD8">
            <w:rPr>
              <w:rFonts w:ascii="Arial" w:hAnsi="Arial" w:cs="Arial"/>
            </w:rPr>
            <w:instrText xml:space="preserve"> CITATION ROY11 \l 2057 </w:instrText>
          </w:r>
          <w:r w:rsidR="00D86CD8">
            <w:rPr>
              <w:rFonts w:ascii="Arial" w:hAnsi="Arial" w:cs="Arial"/>
            </w:rPr>
            <w:fldChar w:fldCharType="separate"/>
          </w:r>
          <w:r w:rsidR="00D86CD8">
            <w:rPr>
              <w:rFonts w:ascii="Arial" w:hAnsi="Arial" w:cs="Arial"/>
              <w:noProof/>
            </w:rPr>
            <w:t xml:space="preserve"> </w:t>
          </w:r>
          <w:r w:rsidR="00D86CD8" w:rsidRPr="00D86CD8">
            <w:rPr>
              <w:rFonts w:ascii="Arial" w:hAnsi="Arial" w:cs="Arial"/>
              <w:noProof/>
            </w:rPr>
            <w:t>(Royal Goverment of Bhutan,National Enviroment Commision, 2011)</w:t>
          </w:r>
          <w:r w:rsidR="00D86CD8">
            <w:rPr>
              <w:rFonts w:ascii="Arial" w:hAnsi="Arial" w:cs="Arial"/>
            </w:rPr>
            <w:fldChar w:fldCharType="end"/>
          </w:r>
        </w:sdtContent>
      </w:sdt>
      <w:r w:rsidRPr="00B349FB">
        <w:rPr>
          <w:rFonts w:ascii="Arial" w:hAnsi="Arial" w:cs="Arial"/>
        </w:rPr>
        <w:t>.</w:t>
      </w:r>
    </w:p>
    <w:p w14:paraId="72C67D66" w14:textId="7745A5E0" w:rsidR="000541F6" w:rsidRPr="00B95679" w:rsidRDefault="000541F6" w:rsidP="000541F6">
      <w:pPr>
        <w:rPr>
          <w:rFonts w:ascii="Arial" w:hAnsi="Arial" w:cs="Arial"/>
          <w:b/>
          <w:bCs/>
          <w:i/>
          <w:iCs/>
          <w:u w:val="single"/>
        </w:rPr>
      </w:pPr>
      <w:r w:rsidRPr="00B95679">
        <w:rPr>
          <w:rFonts w:ascii="Arial" w:hAnsi="Arial" w:cs="Arial"/>
          <w:b/>
          <w:bCs/>
          <w:i/>
          <w:iCs/>
          <w:u w:val="single"/>
        </w:rPr>
        <w:t xml:space="preserve">Competitors </w:t>
      </w:r>
    </w:p>
    <w:p w14:paraId="0E52F69E" w14:textId="073ECA5E" w:rsidR="000541F6" w:rsidRPr="000541F6" w:rsidRDefault="000541F6" w:rsidP="000541F6">
      <w:pPr>
        <w:rPr>
          <w:rFonts w:ascii="Arial" w:hAnsi="Arial" w:cs="Arial"/>
        </w:rPr>
      </w:pPr>
      <w:r w:rsidRPr="000541F6">
        <w:rPr>
          <w:rFonts w:ascii="Arial" w:hAnsi="Arial" w:cs="Arial"/>
        </w:rPr>
        <w:t>With 4.4M monthly visits, groupon.co.uk will be wowcher.co.uk main rival in July 2023, according to Similar web statistics. Livingsocial.co.uk, which had 887.1K visitors in July 2023, is the second-most comparable website to wowcher.co.uk, and gogroopie.com, with 655.8K, rounds out the top 3</w:t>
      </w:r>
      <w:sdt>
        <w:sdtPr>
          <w:rPr>
            <w:rFonts w:ascii="Arial" w:hAnsi="Arial" w:cs="Arial"/>
          </w:rPr>
          <w:id w:val="826019047"/>
          <w:citation/>
        </w:sdtPr>
        <w:sdtContent>
          <w:r w:rsidR="00484673">
            <w:rPr>
              <w:rFonts w:ascii="Arial" w:hAnsi="Arial" w:cs="Arial"/>
            </w:rPr>
            <w:fldChar w:fldCharType="begin"/>
          </w:r>
          <w:r w:rsidR="00484673">
            <w:rPr>
              <w:rFonts w:ascii="Arial" w:hAnsi="Arial" w:cs="Arial"/>
            </w:rPr>
            <w:instrText xml:space="preserve"> CITATION sim23 \l 2057 </w:instrText>
          </w:r>
          <w:r w:rsidR="00484673">
            <w:rPr>
              <w:rFonts w:ascii="Arial" w:hAnsi="Arial" w:cs="Arial"/>
            </w:rPr>
            <w:fldChar w:fldCharType="separate"/>
          </w:r>
          <w:r w:rsidR="00484673">
            <w:rPr>
              <w:rFonts w:ascii="Arial" w:hAnsi="Arial" w:cs="Arial"/>
              <w:noProof/>
            </w:rPr>
            <w:t xml:space="preserve"> </w:t>
          </w:r>
          <w:r w:rsidR="00484673" w:rsidRPr="00484673">
            <w:rPr>
              <w:rFonts w:ascii="Arial" w:hAnsi="Arial" w:cs="Arial"/>
              <w:noProof/>
            </w:rPr>
            <w:t>(similarweb.com, 2023)</w:t>
          </w:r>
          <w:r w:rsidR="00484673">
            <w:rPr>
              <w:rFonts w:ascii="Arial" w:hAnsi="Arial" w:cs="Arial"/>
            </w:rPr>
            <w:fldChar w:fldCharType="end"/>
          </w:r>
        </w:sdtContent>
      </w:sdt>
      <w:r w:rsidRPr="000541F6">
        <w:rPr>
          <w:rFonts w:ascii="Arial" w:hAnsi="Arial" w:cs="Arial"/>
        </w:rPr>
        <w:t>.</w:t>
      </w:r>
    </w:p>
    <w:p w14:paraId="45F9740B" w14:textId="1FCBC971" w:rsidR="000541F6" w:rsidRPr="000541F6" w:rsidRDefault="000541F6" w:rsidP="000541F6">
      <w:pPr>
        <w:rPr>
          <w:rFonts w:ascii="Arial" w:hAnsi="Arial" w:cs="Arial"/>
        </w:rPr>
      </w:pPr>
      <w:r w:rsidRPr="000541F6">
        <w:rPr>
          <w:rFonts w:ascii="Arial" w:hAnsi="Arial" w:cs="Arial"/>
        </w:rPr>
        <w:t>The fourth- and fifth-most comparable websites to wowcher.co.uk are vouchercodes.co.uk and dealzippy.co.uk, respectively. In July 2023, dealzippy.co.uk and vouchercodes.co.uk, respectively, got 4.8M visits (similarweb.com, 2023).</w:t>
      </w:r>
    </w:p>
    <w:p w14:paraId="205392A6" w14:textId="0E4A107C" w:rsidR="002407F5" w:rsidRPr="00B95679" w:rsidRDefault="002407F5" w:rsidP="000541F6">
      <w:pPr>
        <w:rPr>
          <w:rFonts w:ascii="Arial" w:hAnsi="Arial" w:cs="Arial"/>
          <w:b/>
          <w:bCs/>
          <w:i/>
          <w:iCs/>
          <w:u w:val="single"/>
        </w:rPr>
      </w:pPr>
      <w:r w:rsidRPr="00B95679">
        <w:rPr>
          <w:rFonts w:ascii="Arial" w:hAnsi="Arial" w:cs="Arial"/>
          <w:b/>
          <w:bCs/>
          <w:i/>
          <w:iCs/>
          <w:u w:val="single"/>
        </w:rPr>
        <w:t>P</w:t>
      </w:r>
      <w:r w:rsidRPr="00B95679">
        <w:rPr>
          <w:rFonts w:ascii="Arial" w:hAnsi="Arial" w:cs="Arial"/>
          <w:b/>
          <w:bCs/>
          <w:i/>
          <w:iCs/>
          <w:u w:val="single"/>
        </w:rPr>
        <w:t>ublics</w:t>
      </w:r>
    </w:p>
    <w:p w14:paraId="63CCAEE0" w14:textId="7F414315" w:rsidR="000541F6" w:rsidRPr="008F28E4" w:rsidRDefault="002407F5" w:rsidP="008F28E4">
      <w:pPr>
        <w:pStyle w:val="ListParagraph"/>
        <w:numPr>
          <w:ilvl w:val="0"/>
          <w:numId w:val="15"/>
        </w:numPr>
        <w:rPr>
          <w:rFonts w:ascii="Arial" w:hAnsi="Arial" w:cs="Arial"/>
        </w:rPr>
      </w:pPr>
      <w:r w:rsidRPr="008F28E4">
        <w:rPr>
          <w:rFonts w:ascii="Arial" w:hAnsi="Arial" w:cs="Arial"/>
        </w:rPr>
        <w:t>groups or entities that have a direct or indirect influence on Wowcher's operations and success.</w:t>
      </w:r>
    </w:p>
    <w:p w14:paraId="22BD4DB0" w14:textId="7CC4F2F9" w:rsidR="008F28E4" w:rsidRPr="008F28E4" w:rsidRDefault="008F28E4" w:rsidP="008F28E4">
      <w:pPr>
        <w:pStyle w:val="ListParagraph"/>
        <w:numPr>
          <w:ilvl w:val="0"/>
          <w:numId w:val="15"/>
        </w:numPr>
        <w:rPr>
          <w:rFonts w:ascii="Arial" w:hAnsi="Arial" w:cs="Arial"/>
        </w:rPr>
      </w:pPr>
      <w:r w:rsidRPr="00B95679">
        <w:rPr>
          <w:rFonts w:ascii="Arial" w:hAnsi="Arial" w:cs="Arial"/>
          <w:i/>
          <w:iCs/>
        </w:rPr>
        <w:t>Customers</w:t>
      </w:r>
      <w:r w:rsidRPr="00B95679">
        <w:rPr>
          <w:rFonts w:ascii="Arial" w:hAnsi="Arial" w:cs="Arial"/>
          <w:i/>
          <w:iCs/>
        </w:rPr>
        <w:t>-</w:t>
      </w:r>
      <w:r w:rsidRPr="008F28E4">
        <w:rPr>
          <w:rFonts w:ascii="Arial" w:hAnsi="Arial" w:cs="Arial"/>
        </w:rPr>
        <w:t xml:space="preserve"> The primary public, customers engage with Wowcher's deals and influence its revenue generation.</w:t>
      </w:r>
    </w:p>
    <w:p w14:paraId="40BD8EA1" w14:textId="4B2B5536" w:rsidR="008F28E4" w:rsidRPr="008F28E4" w:rsidRDefault="008F28E4" w:rsidP="008F28E4">
      <w:pPr>
        <w:pStyle w:val="ListParagraph"/>
        <w:numPr>
          <w:ilvl w:val="0"/>
          <w:numId w:val="15"/>
        </w:numPr>
        <w:rPr>
          <w:rFonts w:ascii="Arial" w:hAnsi="Arial" w:cs="Arial"/>
        </w:rPr>
      </w:pPr>
      <w:r w:rsidRPr="00B95679">
        <w:rPr>
          <w:rFonts w:ascii="Arial" w:hAnsi="Arial" w:cs="Arial"/>
          <w:i/>
          <w:iCs/>
        </w:rPr>
        <w:t>Suppliers</w:t>
      </w:r>
      <w:r w:rsidRPr="00B95679">
        <w:rPr>
          <w:rFonts w:ascii="Arial" w:hAnsi="Arial" w:cs="Arial"/>
          <w:i/>
          <w:iCs/>
        </w:rPr>
        <w:t>-</w:t>
      </w:r>
      <w:r w:rsidRPr="008F28E4">
        <w:rPr>
          <w:rFonts w:ascii="Arial" w:hAnsi="Arial" w:cs="Arial"/>
        </w:rPr>
        <w:t xml:space="preserve"> Suppliers providing products and services for Wowcher's deals impact the quality and variety of offerings.</w:t>
      </w:r>
    </w:p>
    <w:p w14:paraId="2B940C1B" w14:textId="196F1DAB" w:rsidR="008F28E4" w:rsidRPr="008F28E4" w:rsidRDefault="008F28E4" w:rsidP="008F28E4">
      <w:pPr>
        <w:pStyle w:val="ListParagraph"/>
        <w:numPr>
          <w:ilvl w:val="0"/>
          <w:numId w:val="15"/>
        </w:numPr>
        <w:rPr>
          <w:rFonts w:ascii="Arial" w:hAnsi="Arial" w:cs="Arial"/>
        </w:rPr>
      </w:pPr>
      <w:r w:rsidRPr="00B95679">
        <w:rPr>
          <w:rFonts w:ascii="Arial" w:hAnsi="Arial" w:cs="Arial"/>
          <w:i/>
          <w:iCs/>
        </w:rPr>
        <w:t>Investors</w:t>
      </w:r>
      <w:r w:rsidRPr="00B95679">
        <w:rPr>
          <w:rFonts w:ascii="Arial" w:hAnsi="Arial" w:cs="Arial"/>
          <w:i/>
          <w:iCs/>
        </w:rPr>
        <w:t>-</w:t>
      </w:r>
      <w:r w:rsidRPr="008F28E4">
        <w:rPr>
          <w:rFonts w:ascii="Arial" w:hAnsi="Arial" w:cs="Arial"/>
        </w:rPr>
        <w:t xml:space="preserve"> Shareholders and investors have an interest in Wowcher's financial performance and growth prospects.</w:t>
      </w:r>
    </w:p>
    <w:p w14:paraId="67AE6E03" w14:textId="7737D090" w:rsidR="008F28E4" w:rsidRPr="008F28E4" w:rsidRDefault="008F28E4" w:rsidP="008F28E4">
      <w:pPr>
        <w:pStyle w:val="ListParagraph"/>
        <w:numPr>
          <w:ilvl w:val="0"/>
          <w:numId w:val="15"/>
        </w:numPr>
        <w:rPr>
          <w:rFonts w:ascii="Arial" w:hAnsi="Arial" w:cs="Arial"/>
        </w:rPr>
      </w:pPr>
      <w:r w:rsidRPr="00B95679">
        <w:rPr>
          <w:rFonts w:ascii="Arial" w:hAnsi="Arial" w:cs="Arial"/>
          <w:i/>
          <w:iCs/>
        </w:rPr>
        <w:t>Media</w:t>
      </w:r>
      <w:r w:rsidRPr="00B95679">
        <w:rPr>
          <w:rFonts w:ascii="Arial" w:hAnsi="Arial" w:cs="Arial"/>
          <w:i/>
          <w:iCs/>
        </w:rPr>
        <w:t>-</w:t>
      </w:r>
      <w:r w:rsidRPr="008F28E4">
        <w:rPr>
          <w:rFonts w:ascii="Arial" w:hAnsi="Arial" w:cs="Arial"/>
        </w:rPr>
        <w:t xml:space="preserve"> Media outlets cover Wowcher's activities, influencing its brand reputation and public perception.</w:t>
      </w:r>
    </w:p>
    <w:p w14:paraId="2DE4032E" w14:textId="55CB5684" w:rsidR="008F28E4" w:rsidRPr="008F28E4" w:rsidRDefault="008F28E4" w:rsidP="008F28E4">
      <w:pPr>
        <w:pStyle w:val="ListParagraph"/>
        <w:numPr>
          <w:ilvl w:val="0"/>
          <w:numId w:val="15"/>
        </w:numPr>
        <w:rPr>
          <w:rFonts w:ascii="Arial" w:hAnsi="Arial" w:cs="Arial"/>
        </w:rPr>
      </w:pPr>
      <w:r w:rsidRPr="00B95679">
        <w:rPr>
          <w:rFonts w:ascii="Arial" w:hAnsi="Arial" w:cs="Arial"/>
          <w:i/>
          <w:iCs/>
        </w:rPr>
        <w:t>Competitors</w:t>
      </w:r>
      <w:r>
        <w:rPr>
          <w:rFonts w:ascii="Arial" w:hAnsi="Arial" w:cs="Arial"/>
        </w:rPr>
        <w:t>-</w:t>
      </w:r>
      <w:r w:rsidRPr="008F28E4">
        <w:rPr>
          <w:rFonts w:ascii="Arial" w:hAnsi="Arial" w:cs="Arial"/>
        </w:rPr>
        <w:t xml:space="preserve"> Rival companies shape the competitive landscape and influence Wowcher's positioning and strategies.</w:t>
      </w:r>
    </w:p>
    <w:p w14:paraId="78D0EA23" w14:textId="5FF60C87" w:rsidR="008F28E4" w:rsidRPr="008F28E4" w:rsidRDefault="008F28E4" w:rsidP="008F28E4">
      <w:pPr>
        <w:pStyle w:val="ListParagraph"/>
        <w:numPr>
          <w:ilvl w:val="0"/>
          <w:numId w:val="15"/>
        </w:numPr>
        <w:rPr>
          <w:rFonts w:ascii="Arial" w:hAnsi="Arial" w:cs="Arial"/>
        </w:rPr>
      </w:pPr>
      <w:r w:rsidRPr="00B95679">
        <w:rPr>
          <w:rFonts w:ascii="Arial" w:hAnsi="Arial" w:cs="Arial"/>
          <w:i/>
          <w:iCs/>
        </w:rPr>
        <w:t>Regulatory Bodies</w:t>
      </w:r>
      <w:r w:rsidRPr="00B95679">
        <w:rPr>
          <w:rFonts w:ascii="Arial" w:hAnsi="Arial" w:cs="Arial"/>
          <w:i/>
          <w:iCs/>
        </w:rPr>
        <w:t>-</w:t>
      </w:r>
      <w:r w:rsidRPr="008F28E4">
        <w:rPr>
          <w:rFonts w:ascii="Arial" w:hAnsi="Arial" w:cs="Arial"/>
        </w:rPr>
        <w:t xml:space="preserve"> Compliance with regulatory standards and consumer protection laws is essential for Wowcher's operations.</w:t>
      </w:r>
    </w:p>
    <w:p w14:paraId="01B32C64" w14:textId="78A345EB" w:rsidR="008F28E4" w:rsidRPr="008F28E4" w:rsidRDefault="008F28E4" w:rsidP="008F28E4">
      <w:pPr>
        <w:pStyle w:val="ListParagraph"/>
        <w:numPr>
          <w:ilvl w:val="0"/>
          <w:numId w:val="15"/>
        </w:numPr>
        <w:rPr>
          <w:rFonts w:ascii="Arial" w:hAnsi="Arial" w:cs="Arial"/>
        </w:rPr>
      </w:pPr>
      <w:r w:rsidRPr="00B95679">
        <w:rPr>
          <w:rFonts w:ascii="Arial" w:hAnsi="Arial" w:cs="Arial"/>
          <w:i/>
          <w:iCs/>
        </w:rPr>
        <w:t>Industry Influencers</w:t>
      </w:r>
      <w:r w:rsidRPr="00B95679">
        <w:rPr>
          <w:rFonts w:ascii="Arial" w:hAnsi="Arial" w:cs="Arial"/>
          <w:i/>
          <w:iCs/>
        </w:rPr>
        <w:t>-</w:t>
      </w:r>
      <w:r w:rsidRPr="008F28E4">
        <w:rPr>
          <w:rFonts w:ascii="Arial" w:hAnsi="Arial" w:cs="Arial"/>
        </w:rPr>
        <w:t xml:space="preserve"> Influential figures in the deals and e-commerce industry can impact consumer perceptions of Wowcher.</w:t>
      </w:r>
    </w:p>
    <w:p w14:paraId="05B77471" w14:textId="34606038" w:rsidR="008F28E4" w:rsidRDefault="00B95679" w:rsidP="008F28E4">
      <w:pPr>
        <w:pStyle w:val="ListParagraph"/>
        <w:numPr>
          <w:ilvl w:val="0"/>
          <w:numId w:val="15"/>
        </w:numPr>
        <w:rPr>
          <w:rFonts w:ascii="Arial" w:hAnsi="Arial" w:cs="Arial"/>
        </w:rPr>
      </w:pPr>
      <w:r>
        <w:rPr>
          <w:rFonts w:ascii="Arial" w:hAnsi="Arial" w:cs="Arial"/>
          <w:i/>
          <w:iCs/>
        </w:rPr>
        <w:t xml:space="preserve">Alliances </w:t>
      </w:r>
      <w:r w:rsidR="008F28E4" w:rsidRPr="00B95679">
        <w:rPr>
          <w:rFonts w:ascii="Arial" w:hAnsi="Arial" w:cs="Arial"/>
          <w:i/>
          <w:iCs/>
        </w:rPr>
        <w:t>-</w:t>
      </w:r>
      <w:r w:rsidR="008F28E4" w:rsidRPr="008F28E4">
        <w:rPr>
          <w:rFonts w:ascii="Arial" w:hAnsi="Arial" w:cs="Arial"/>
        </w:rPr>
        <w:t xml:space="preserve"> Collaborative partners such as affiliates, influencers, and local businesses play a role in Wowcher's success</w:t>
      </w:r>
      <w:sdt>
        <w:sdtPr>
          <w:rPr>
            <w:rFonts w:ascii="Arial" w:hAnsi="Arial" w:cs="Arial"/>
          </w:rPr>
          <w:id w:val="-941993869"/>
          <w:citation/>
        </w:sdtPr>
        <w:sdtContent>
          <w:r w:rsidR="00D86CD8">
            <w:rPr>
              <w:rFonts w:ascii="Arial" w:hAnsi="Arial" w:cs="Arial"/>
            </w:rPr>
            <w:fldChar w:fldCharType="begin"/>
          </w:r>
          <w:r w:rsidR="00D86CD8">
            <w:rPr>
              <w:rFonts w:ascii="Arial" w:hAnsi="Arial" w:cs="Arial"/>
            </w:rPr>
            <w:instrText xml:space="preserve"> CITATION ved22 \l 2057 </w:instrText>
          </w:r>
          <w:r w:rsidR="00D86CD8">
            <w:rPr>
              <w:rFonts w:ascii="Arial" w:hAnsi="Arial" w:cs="Arial"/>
            </w:rPr>
            <w:fldChar w:fldCharType="separate"/>
          </w:r>
          <w:r w:rsidR="00D86CD8">
            <w:rPr>
              <w:rFonts w:ascii="Arial" w:hAnsi="Arial" w:cs="Arial"/>
              <w:noProof/>
            </w:rPr>
            <w:t xml:space="preserve"> </w:t>
          </w:r>
          <w:r w:rsidR="00D86CD8" w:rsidRPr="00D86CD8">
            <w:rPr>
              <w:rFonts w:ascii="Arial" w:hAnsi="Arial" w:cs="Arial"/>
              <w:noProof/>
            </w:rPr>
            <w:t>(vedantu.com, 2022)</w:t>
          </w:r>
          <w:r w:rsidR="00D86CD8">
            <w:rPr>
              <w:rFonts w:ascii="Arial" w:hAnsi="Arial" w:cs="Arial"/>
            </w:rPr>
            <w:fldChar w:fldCharType="end"/>
          </w:r>
        </w:sdtContent>
      </w:sdt>
      <w:r w:rsidR="008F28E4" w:rsidRPr="008F28E4">
        <w:rPr>
          <w:rFonts w:ascii="Arial" w:hAnsi="Arial" w:cs="Arial"/>
        </w:rPr>
        <w:t>.</w:t>
      </w:r>
    </w:p>
    <w:p w14:paraId="2D866022" w14:textId="44EB85C1" w:rsidR="00B95679" w:rsidRDefault="00B95679" w:rsidP="00B95679">
      <w:pPr>
        <w:rPr>
          <w:rFonts w:ascii="Arial" w:hAnsi="Arial" w:cs="Arial"/>
        </w:rPr>
      </w:pPr>
    </w:p>
    <w:p w14:paraId="039D664C" w14:textId="460D1744" w:rsidR="00B95679" w:rsidRPr="00B95679" w:rsidRDefault="00B95679" w:rsidP="00B95679">
      <w:pPr>
        <w:rPr>
          <w:rFonts w:ascii="Arial" w:hAnsi="Arial" w:cs="Arial"/>
          <w:b/>
          <w:bCs/>
        </w:rPr>
      </w:pPr>
      <w:r w:rsidRPr="00B95679">
        <w:rPr>
          <w:rFonts w:ascii="Arial" w:hAnsi="Arial" w:cs="Arial"/>
          <w:b/>
          <w:bCs/>
        </w:rPr>
        <w:t xml:space="preserve">Customers </w:t>
      </w:r>
    </w:p>
    <w:p w14:paraId="51C3ADDC" w14:textId="3C14CE01" w:rsidR="00B95679" w:rsidRPr="00B95679" w:rsidRDefault="00B95679" w:rsidP="00B95679">
      <w:pPr>
        <w:pStyle w:val="ListParagraph"/>
        <w:numPr>
          <w:ilvl w:val="0"/>
          <w:numId w:val="16"/>
        </w:numPr>
        <w:jc w:val="both"/>
        <w:rPr>
          <w:rFonts w:ascii="Arial" w:hAnsi="Arial" w:cs="Arial"/>
        </w:rPr>
      </w:pPr>
      <w:r w:rsidRPr="00B95679">
        <w:rPr>
          <w:rFonts w:ascii="Arial" w:hAnsi="Arial" w:cs="Arial"/>
          <w:i/>
          <w:iCs/>
        </w:rPr>
        <w:t>Demographics</w:t>
      </w:r>
      <w:r w:rsidRPr="00B95679">
        <w:rPr>
          <w:rFonts w:ascii="Arial" w:hAnsi="Arial" w:cs="Arial"/>
          <w:i/>
          <w:iCs/>
        </w:rPr>
        <w:t>-</w:t>
      </w:r>
      <w:r w:rsidRPr="00B95679">
        <w:rPr>
          <w:rFonts w:ascii="Arial" w:hAnsi="Arial" w:cs="Arial"/>
        </w:rPr>
        <w:t xml:space="preserve"> </w:t>
      </w:r>
      <w:r w:rsidRPr="00B95679">
        <w:rPr>
          <w:rFonts w:ascii="Arial" w:hAnsi="Arial" w:cs="Arial"/>
        </w:rPr>
        <w:t>Analysing</w:t>
      </w:r>
      <w:r w:rsidRPr="00B95679">
        <w:rPr>
          <w:rFonts w:ascii="Arial" w:hAnsi="Arial" w:cs="Arial"/>
        </w:rPr>
        <w:t xml:space="preserve"> age, gender, income, and location of customers.</w:t>
      </w:r>
    </w:p>
    <w:p w14:paraId="5AF1C210" w14:textId="143F9CD6" w:rsidR="00B95679" w:rsidRPr="00B95679" w:rsidRDefault="00B95679" w:rsidP="00B95679">
      <w:pPr>
        <w:pStyle w:val="ListParagraph"/>
        <w:numPr>
          <w:ilvl w:val="0"/>
          <w:numId w:val="16"/>
        </w:numPr>
        <w:jc w:val="both"/>
        <w:rPr>
          <w:rFonts w:ascii="Arial" w:hAnsi="Arial" w:cs="Arial"/>
        </w:rPr>
      </w:pPr>
      <w:r w:rsidRPr="00B95679">
        <w:rPr>
          <w:rFonts w:ascii="Arial" w:hAnsi="Arial" w:cs="Arial"/>
          <w:i/>
          <w:iCs/>
        </w:rPr>
        <w:t>Behaviour</w:t>
      </w:r>
      <w:r w:rsidRPr="00B95679">
        <w:rPr>
          <w:rFonts w:ascii="Arial" w:hAnsi="Arial" w:cs="Arial"/>
          <w:i/>
          <w:iCs/>
        </w:rPr>
        <w:t xml:space="preserve"> and Preferences</w:t>
      </w:r>
      <w:r w:rsidRPr="00B95679">
        <w:rPr>
          <w:rFonts w:ascii="Arial" w:hAnsi="Arial" w:cs="Arial"/>
          <w:i/>
          <w:iCs/>
        </w:rPr>
        <w:t>-</w:t>
      </w:r>
      <w:r w:rsidRPr="00B95679">
        <w:rPr>
          <w:rFonts w:ascii="Arial" w:hAnsi="Arial" w:cs="Arial"/>
        </w:rPr>
        <w:t xml:space="preserve"> Understanding how customers search, what they prefer, and how often they buy.</w:t>
      </w:r>
    </w:p>
    <w:p w14:paraId="07AEC44C" w14:textId="625204E2" w:rsidR="00B95679" w:rsidRPr="00B95679" w:rsidRDefault="00B95679" w:rsidP="00B95679">
      <w:pPr>
        <w:pStyle w:val="ListParagraph"/>
        <w:numPr>
          <w:ilvl w:val="0"/>
          <w:numId w:val="16"/>
        </w:numPr>
        <w:jc w:val="both"/>
        <w:rPr>
          <w:rFonts w:ascii="Arial" w:hAnsi="Arial" w:cs="Arial"/>
        </w:rPr>
      </w:pPr>
      <w:r w:rsidRPr="00B95679">
        <w:rPr>
          <w:rFonts w:ascii="Arial" w:hAnsi="Arial" w:cs="Arial"/>
          <w:i/>
          <w:iCs/>
        </w:rPr>
        <w:t>Buying Patterns</w:t>
      </w:r>
      <w:r w:rsidRPr="00B95679">
        <w:rPr>
          <w:rFonts w:ascii="Arial" w:hAnsi="Arial" w:cs="Arial"/>
          <w:i/>
          <w:iCs/>
        </w:rPr>
        <w:t>-</w:t>
      </w:r>
      <w:r w:rsidRPr="00B95679">
        <w:rPr>
          <w:rFonts w:ascii="Arial" w:hAnsi="Arial" w:cs="Arial"/>
        </w:rPr>
        <w:t xml:space="preserve"> Noting peak purchase times and seasonal trends.</w:t>
      </w:r>
    </w:p>
    <w:p w14:paraId="56AD3AF9" w14:textId="257030F1" w:rsidR="00B95679" w:rsidRPr="00B95679" w:rsidRDefault="00B95679" w:rsidP="00B95679">
      <w:pPr>
        <w:pStyle w:val="ListParagraph"/>
        <w:numPr>
          <w:ilvl w:val="0"/>
          <w:numId w:val="16"/>
        </w:numPr>
        <w:jc w:val="both"/>
        <w:rPr>
          <w:rFonts w:ascii="Arial" w:hAnsi="Arial" w:cs="Arial"/>
        </w:rPr>
      </w:pPr>
      <w:r w:rsidRPr="00B95679">
        <w:rPr>
          <w:rFonts w:ascii="Arial" w:hAnsi="Arial" w:cs="Arial"/>
          <w:i/>
          <w:iCs/>
        </w:rPr>
        <w:t>Engagement Level</w:t>
      </w:r>
      <w:r w:rsidRPr="00B95679">
        <w:rPr>
          <w:rFonts w:ascii="Arial" w:hAnsi="Arial" w:cs="Arial"/>
          <w:i/>
          <w:iCs/>
        </w:rPr>
        <w:t>-</w:t>
      </w:r>
      <w:r w:rsidRPr="00B95679">
        <w:rPr>
          <w:rFonts w:ascii="Arial" w:hAnsi="Arial" w:cs="Arial"/>
        </w:rPr>
        <w:t xml:space="preserve"> Measuring interaction and social media engagement.</w:t>
      </w:r>
    </w:p>
    <w:p w14:paraId="4EBC5878" w14:textId="44BFAAEB" w:rsidR="00B95679" w:rsidRPr="00B95679" w:rsidRDefault="00B95679" w:rsidP="00B95679">
      <w:pPr>
        <w:pStyle w:val="ListParagraph"/>
        <w:numPr>
          <w:ilvl w:val="0"/>
          <w:numId w:val="16"/>
        </w:numPr>
        <w:jc w:val="both"/>
        <w:rPr>
          <w:rFonts w:ascii="Arial" w:hAnsi="Arial" w:cs="Arial"/>
        </w:rPr>
      </w:pPr>
      <w:r w:rsidRPr="00B95679">
        <w:rPr>
          <w:rFonts w:ascii="Arial" w:hAnsi="Arial" w:cs="Arial"/>
          <w:i/>
          <w:iCs/>
        </w:rPr>
        <w:t>Feedback and Reviews</w:t>
      </w:r>
      <w:r w:rsidRPr="00B95679">
        <w:rPr>
          <w:rFonts w:ascii="Arial" w:hAnsi="Arial" w:cs="Arial"/>
          <w:i/>
          <w:iCs/>
        </w:rPr>
        <w:t>-</w:t>
      </w:r>
      <w:r w:rsidRPr="00B95679">
        <w:rPr>
          <w:rFonts w:ascii="Arial" w:hAnsi="Arial" w:cs="Arial"/>
        </w:rPr>
        <w:t xml:space="preserve"> Utilizing customer feedback for improvement.</w:t>
      </w:r>
    </w:p>
    <w:p w14:paraId="2A9AD0A8" w14:textId="71AA7248" w:rsidR="00B95679" w:rsidRPr="00B95679" w:rsidRDefault="00B95679" w:rsidP="00B95679">
      <w:pPr>
        <w:pStyle w:val="ListParagraph"/>
        <w:numPr>
          <w:ilvl w:val="0"/>
          <w:numId w:val="16"/>
        </w:numPr>
        <w:jc w:val="both"/>
        <w:rPr>
          <w:rFonts w:ascii="Arial" w:hAnsi="Arial" w:cs="Arial"/>
        </w:rPr>
      </w:pPr>
      <w:r w:rsidRPr="00B95679">
        <w:rPr>
          <w:rFonts w:ascii="Arial" w:hAnsi="Arial" w:cs="Arial"/>
          <w:i/>
          <w:iCs/>
        </w:rPr>
        <w:lastRenderedPageBreak/>
        <w:t>Satisfaction and Loyalty</w:t>
      </w:r>
      <w:r w:rsidRPr="00B95679">
        <w:rPr>
          <w:rFonts w:ascii="Arial" w:hAnsi="Arial" w:cs="Arial"/>
          <w:i/>
          <w:iCs/>
        </w:rPr>
        <w:t>-</w:t>
      </w:r>
      <w:r w:rsidRPr="00B95679">
        <w:rPr>
          <w:rFonts w:ascii="Arial" w:hAnsi="Arial" w:cs="Arial"/>
        </w:rPr>
        <w:t xml:space="preserve"> Tracking satisfaction and loyalty rates.</w:t>
      </w:r>
    </w:p>
    <w:p w14:paraId="10438770" w14:textId="1E1A3AC6" w:rsidR="00B95679" w:rsidRPr="00B95679" w:rsidRDefault="00B95679" w:rsidP="00B95679">
      <w:pPr>
        <w:pStyle w:val="ListParagraph"/>
        <w:numPr>
          <w:ilvl w:val="0"/>
          <w:numId w:val="16"/>
        </w:numPr>
        <w:jc w:val="both"/>
        <w:rPr>
          <w:rFonts w:ascii="Arial" w:hAnsi="Arial" w:cs="Arial"/>
        </w:rPr>
      </w:pPr>
      <w:r w:rsidRPr="00B95679">
        <w:rPr>
          <w:rFonts w:ascii="Arial" w:hAnsi="Arial" w:cs="Arial"/>
          <w:i/>
          <w:iCs/>
        </w:rPr>
        <w:t>Digital Interaction</w:t>
      </w:r>
      <w:r w:rsidRPr="00B95679">
        <w:rPr>
          <w:rFonts w:ascii="Arial" w:hAnsi="Arial" w:cs="Arial"/>
          <w:i/>
          <w:iCs/>
        </w:rPr>
        <w:t>-</w:t>
      </w:r>
      <w:r w:rsidRPr="00B95679">
        <w:rPr>
          <w:rFonts w:ascii="Arial" w:hAnsi="Arial" w:cs="Arial"/>
        </w:rPr>
        <w:t xml:space="preserve"> Observing device and platform preferences.</w:t>
      </w:r>
    </w:p>
    <w:p w14:paraId="09AF9554" w14:textId="0BFE322F" w:rsidR="00B95679" w:rsidRPr="00B95679" w:rsidRDefault="00B95679" w:rsidP="00B95679">
      <w:pPr>
        <w:pStyle w:val="ListParagraph"/>
        <w:numPr>
          <w:ilvl w:val="0"/>
          <w:numId w:val="16"/>
        </w:numPr>
        <w:jc w:val="both"/>
        <w:rPr>
          <w:rFonts w:ascii="Arial" w:hAnsi="Arial" w:cs="Arial"/>
        </w:rPr>
      </w:pPr>
      <w:r w:rsidRPr="00B95679">
        <w:rPr>
          <w:rFonts w:ascii="Arial" w:hAnsi="Arial" w:cs="Arial"/>
          <w:i/>
          <w:iCs/>
        </w:rPr>
        <w:t>Value Perception</w:t>
      </w:r>
      <w:r w:rsidRPr="00B95679">
        <w:rPr>
          <w:rFonts w:ascii="Arial" w:hAnsi="Arial" w:cs="Arial"/>
          <w:i/>
          <w:iCs/>
        </w:rPr>
        <w:t>-</w:t>
      </w:r>
      <w:r w:rsidRPr="00B95679">
        <w:rPr>
          <w:rFonts w:ascii="Arial" w:hAnsi="Arial" w:cs="Arial"/>
        </w:rPr>
        <w:t xml:space="preserve"> Assessing how customers view the value of deals.</w:t>
      </w:r>
    </w:p>
    <w:p w14:paraId="520CFA88" w14:textId="15C1426B" w:rsidR="00B95679" w:rsidRPr="00B95679" w:rsidRDefault="00B95679" w:rsidP="007D067B">
      <w:pPr>
        <w:jc w:val="both"/>
        <w:rPr>
          <w:rFonts w:ascii="Arial" w:hAnsi="Arial" w:cs="Arial"/>
        </w:rPr>
      </w:pPr>
      <w:r w:rsidRPr="00DB116F">
        <w:rPr>
          <w:rFonts w:ascii="Arial" w:hAnsi="Arial" w:cs="Arial"/>
        </w:rPr>
        <w:t>This analysis helps Wowcher tailor its strategies for customer satisfaction and loyalty</w:t>
      </w:r>
      <w:r w:rsidR="00D2606E">
        <w:rPr>
          <w:rFonts w:ascii="Arial" w:hAnsi="Arial" w:cs="Arial"/>
        </w:rPr>
        <w:t xml:space="preserve"> and evaluating Wowchers current market position</w:t>
      </w:r>
      <w:sdt>
        <w:sdtPr>
          <w:rPr>
            <w:rFonts w:ascii="Arial" w:hAnsi="Arial" w:cs="Arial"/>
          </w:rPr>
          <w:id w:val="-998497168"/>
          <w:citation/>
        </w:sdtPr>
        <w:sdtContent>
          <w:r w:rsidR="00D2606E">
            <w:rPr>
              <w:rFonts w:ascii="Arial" w:hAnsi="Arial" w:cs="Arial"/>
            </w:rPr>
            <w:fldChar w:fldCharType="begin"/>
          </w:r>
          <w:r w:rsidR="00D2606E">
            <w:rPr>
              <w:rFonts w:ascii="Arial" w:hAnsi="Arial" w:cs="Arial"/>
            </w:rPr>
            <w:instrText xml:space="preserve"> CITATION Hoo121 \l 2057 </w:instrText>
          </w:r>
          <w:r w:rsidR="00D2606E">
            <w:rPr>
              <w:rFonts w:ascii="Arial" w:hAnsi="Arial" w:cs="Arial"/>
            </w:rPr>
            <w:fldChar w:fldCharType="separate"/>
          </w:r>
          <w:r w:rsidR="00D2606E">
            <w:rPr>
              <w:rFonts w:ascii="Arial" w:hAnsi="Arial" w:cs="Arial"/>
              <w:noProof/>
            </w:rPr>
            <w:t xml:space="preserve"> </w:t>
          </w:r>
          <w:r w:rsidR="00D2606E" w:rsidRPr="00D2606E">
            <w:rPr>
              <w:rFonts w:ascii="Arial" w:hAnsi="Arial" w:cs="Arial"/>
              <w:noProof/>
            </w:rPr>
            <w:t>(Hooley, et al., 2012)</w:t>
          </w:r>
          <w:r w:rsidR="00D2606E">
            <w:rPr>
              <w:rFonts w:ascii="Arial" w:hAnsi="Arial" w:cs="Arial"/>
            </w:rPr>
            <w:fldChar w:fldCharType="end"/>
          </w:r>
        </w:sdtContent>
      </w:sdt>
      <w:r w:rsidRPr="00DB116F">
        <w:rPr>
          <w:rFonts w:ascii="Arial" w:hAnsi="Arial" w:cs="Arial"/>
        </w:rPr>
        <w:t>.</w:t>
      </w:r>
    </w:p>
    <w:p w14:paraId="6635C9C1" w14:textId="72C88B5E" w:rsidR="00AD6F49" w:rsidRPr="007D067B" w:rsidRDefault="00B054A8" w:rsidP="007D067B">
      <w:pPr>
        <w:pStyle w:val="Heading2"/>
      </w:pPr>
      <w:r w:rsidRPr="008F5A9E">
        <w:t xml:space="preserve"> </w:t>
      </w:r>
      <w:bookmarkStart w:id="121" w:name="_Toc144165428"/>
      <w:bookmarkStart w:id="122" w:name="_Toc144165715"/>
      <w:bookmarkStart w:id="123" w:name="_Toc144208871"/>
      <w:bookmarkStart w:id="124" w:name="_Toc144209135"/>
      <w:r w:rsidRPr="008F5A9E">
        <w:t xml:space="preserve">SMART </w:t>
      </w:r>
      <w:r w:rsidR="004950E0">
        <w:t xml:space="preserve">Wowcher </w:t>
      </w:r>
      <w:r w:rsidRPr="008F5A9E">
        <w:t>goals.</w:t>
      </w:r>
      <w:bookmarkEnd w:id="110"/>
      <w:bookmarkEnd w:id="111"/>
      <w:bookmarkEnd w:id="121"/>
      <w:bookmarkEnd w:id="122"/>
      <w:bookmarkEnd w:id="123"/>
      <w:bookmarkEnd w:id="124"/>
    </w:p>
    <w:p w14:paraId="0D46AE1E" w14:textId="3889E2EE" w:rsidR="00DB116F" w:rsidRDefault="00DB116F" w:rsidP="00484673">
      <w:pPr>
        <w:rPr>
          <w:rFonts w:ascii="Arial" w:hAnsi="Arial" w:cs="Arial"/>
        </w:rPr>
      </w:pPr>
      <w:r w:rsidRPr="00AD6F49">
        <w:rPr>
          <w:rFonts w:ascii="Arial" w:hAnsi="Arial" w:cs="Arial"/>
        </w:rPr>
        <w:t>Smart goals are specific, measurable, achievable, relevant, and time-bound objectives that guide a company's efforts.</w:t>
      </w:r>
    </w:p>
    <w:p w14:paraId="09C9119A" w14:textId="01C1DE9F" w:rsidR="00AD6F49" w:rsidRPr="00AD6F49" w:rsidRDefault="00AD6F49" w:rsidP="00484673">
      <w:pPr>
        <w:rPr>
          <w:rFonts w:ascii="Arial" w:hAnsi="Arial" w:cs="Arial"/>
        </w:rPr>
      </w:pPr>
      <w:r w:rsidRPr="00AD6F49">
        <w:rPr>
          <w:rFonts w:ascii="Arial" w:hAnsi="Arial" w:cs="Arial"/>
        </w:rPr>
        <w:t>Increase Customer Engagement</w:t>
      </w:r>
      <w:r>
        <w:rPr>
          <w:rFonts w:ascii="Arial" w:hAnsi="Arial" w:cs="Arial"/>
        </w:rPr>
        <w:t>.</w:t>
      </w:r>
    </w:p>
    <w:p w14:paraId="01B4FBEB" w14:textId="77777777" w:rsidR="00AD6F49" w:rsidRPr="00AD6F49" w:rsidRDefault="00AD6F49" w:rsidP="00484673">
      <w:pPr>
        <w:pStyle w:val="ListParagraph"/>
        <w:numPr>
          <w:ilvl w:val="0"/>
          <w:numId w:val="17"/>
        </w:numPr>
        <w:jc w:val="both"/>
        <w:rPr>
          <w:rFonts w:ascii="Arial" w:hAnsi="Arial" w:cs="Arial"/>
        </w:rPr>
      </w:pPr>
      <w:r w:rsidRPr="00AD6F49">
        <w:rPr>
          <w:rFonts w:ascii="Arial" w:hAnsi="Arial" w:cs="Arial"/>
        </w:rPr>
        <w:t>Specific: Increase customer engagement on Wowcher's platform.</w:t>
      </w:r>
    </w:p>
    <w:p w14:paraId="173117FA" w14:textId="77777777" w:rsidR="00AD6F49" w:rsidRPr="00AD6F49" w:rsidRDefault="00AD6F49" w:rsidP="00484673">
      <w:pPr>
        <w:pStyle w:val="ListParagraph"/>
        <w:numPr>
          <w:ilvl w:val="0"/>
          <w:numId w:val="17"/>
        </w:numPr>
        <w:jc w:val="both"/>
        <w:rPr>
          <w:rFonts w:ascii="Arial" w:hAnsi="Arial" w:cs="Arial"/>
        </w:rPr>
      </w:pPr>
      <w:r w:rsidRPr="00AD6F49">
        <w:rPr>
          <w:rFonts w:ascii="Arial" w:hAnsi="Arial" w:cs="Arial"/>
        </w:rPr>
        <w:t>Measurable: Achieve a 20% increase in daily active users.</w:t>
      </w:r>
    </w:p>
    <w:p w14:paraId="51718EBD" w14:textId="77777777" w:rsidR="00AD6F49" w:rsidRPr="00AD6F49" w:rsidRDefault="00AD6F49" w:rsidP="00484673">
      <w:pPr>
        <w:pStyle w:val="ListParagraph"/>
        <w:numPr>
          <w:ilvl w:val="0"/>
          <w:numId w:val="17"/>
        </w:numPr>
        <w:jc w:val="both"/>
        <w:rPr>
          <w:rFonts w:ascii="Arial" w:hAnsi="Arial" w:cs="Arial"/>
        </w:rPr>
      </w:pPr>
      <w:r w:rsidRPr="00AD6F49">
        <w:rPr>
          <w:rFonts w:ascii="Arial" w:hAnsi="Arial" w:cs="Arial"/>
        </w:rPr>
        <w:t>Achievable: Implement improved user interface and targeted notifications.</w:t>
      </w:r>
    </w:p>
    <w:p w14:paraId="0C7DCCFE" w14:textId="77777777" w:rsidR="00AD6F49" w:rsidRPr="00AD6F49" w:rsidRDefault="00AD6F49" w:rsidP="00484673">
      <w:pPr>
        <w:pStyle w:val="ListParagraph"/>
        <w:numPr>
          <w:ilvl w:val="0"/>
          <w:numId w:val="17"/>
        </w:numPr>
        <w:jc w:val="both"/>
        <w:rPr>
          <w:rFonts w:ascii="Arial" w:hAnsi="Arial" w:cs="Arial"/>
        </w:rPr>
      </w:pPr>
      <w:r w:rsidRPr="00AD6F49">
        <w:rPr>
          <w:rFonts w:ascii="Arial" w:hAnsi="Arial" w:cs="Arial"/>
        </w:rPr>
        <w:t>Relevant: Enhance user experience and drive more deal interactions.</w:t>
      </w:r>
    </w:p>
    <w:p w14:paraId="1CD39AEE" w14:textId="71D1E47C" w:rsidR="00AD6F49" w:rsidRPr="00AD6F49" w:rsidRDefault="00AD6F49" w:rsidP="00484673">
      <w:pPr>
        <w:pStyle w:val="ListParagraph"/>
        <w:numPr>
          <w:ilvl w:val="0"/>
          <w:numId w:val="17"/>
        </w:numPr>
        <w:jc w:val="both"/>
        <w:rPr>
          <w:rFonts w:ascii="Arial" w:hAnsi="Arial" w:cs="Arial"/>
        </w:rPr>
      </w:pPr>
      <w:r w:rsidRPr="00AD6F49">
        <w:rPr>
          <w:rFonts w:ascii="Arial" w:hAnsi="Arial" w:cs="Arial"/>
        </w:rPr>
        <w:t>Time-bound: Achieve this goal within the next quarter.</w:t>
      </w:r>
    </w:p>
    <w:p w14:paraId="771C7BFD" w14:textId="5B8AC05D" w:rsidR="00AD6F49" w:rsidRPr="00AD6F49" w:rsidRDefault="00AD6F49" w:rsidP="00484673">
      <w:pPr>
        <w:jc w:val="both"/>
        <w:rPr>
          <w:rFonts w:ascii="Arial" w:hAnsi="Arial" w:cs="Arial"/>
        </w:rPr>
      </w:pPr>
      <w:r w:rsidRPr="00AD6F49">
        <w:rPr>
          <w:rFonts w:ascii="Arial" w:hAnsi="Arial" w:cs="Arial"/>
        </w:rPr>
        <w:t>Expand Email Subscriber List</w:t>
      </w:r>
      <w:r>
        <w:rPr>
          <w:rFonts w:ascii="Arial" w:hAnsi="Arial" w:cs="Arial"/>
        </w:rPr>
        <w:t>.</w:t>
      </w:r>
    </w:p>
    <w:p w14:paraId="59168648" w14:textId="77777777" w:rsidR="00AD6F49" w:rsidRPr="00AD6F49" w:rsidRDefault="00AD6F49" w:rsidP="00484673">
      <w:pPr>
        <w:pStyle w:val="ListParagraph"/>
        <w:numPr>
          <w:ilvl w:val="0"/>
          <w:numId w:val="18"/>
        </w:numPr>
        <w:jc w:val="both"/>
        <w:rPr>
          <w:rFonts w:ascii="Arial" w:hAnsi="Arial" w:cs="Arial"/>
        </w:rPr>
      </w:pPr>
      <w:r w:rsidRPr="00AD6F49">
        <w:rPr>
          <w:rFonts w:ascii="Arial" w:hAnsi="Arial" w:cs="Arial"/>
        </w:rPr>
        <w:t>Specific: Grow Wowcher's email subscriber list.</w:t>
      </w:r>
    </w:p>
    <w:p w14:paraId="502A6C4B" w14:textId="77777777" w:rsidR="00AD6F49" w:rsidRPr="00AD6F49" w:rsidRDefault="00AD6F49" w:rsidP="00484673">
      <w:pPr>
        <w:pStyle w:val="ListParagraph"/>
        <w:numPr>
          <w:ilvl w:val="0"/>
          <w:numId w:val="18"/>
        </w:numPr>
        <w:jc w:val="both"/>
        <w:rPr>
          <w:rFonts w:ascii="Arial" w:hAnsi="Arial" w:cs="Arial"/>
        </w:rPr>
      </w:pPr>
      <w:r w:rsidRPr="00AD6F49">
        <w:rPr>
          <w:rFonts w:ascii="Arial" w:hAnsi="Arial" w:cs="Arial"/>
        </w:rPr>
        <w:t>Measurable: Add 50,000 new subscribers within six months.</w:t>
      </w:r>
    </w:p>
    <w:p w14:paraId="068967EB" w14:textId="77777777" w:rsidR="00AD6F49" w:rsidRPr="00AD6F49" w:rsidRDefault="00AD6F49" w:rsidP="00484673">
      <w:pPr>
        <w:pStyle w:val="ListParagraph"/>
        <w:numPr>
          <w:ilvl w:val="0"/>
          <w:numId w:val="18"/>
        </w:numPr>
        <w:jc w:val="both"/>
        <w:rPr>
          <w:rFonts w:ascii="Arial" w:hAnsi="Arial" w:cs="Arial"/>
        </w:rPr>
      </w:pPr>
      <w:r w:rsidRPr="00AD6F49">
        <w:rPr>
          <w:rFonts w:ascii="Arial" w:hAnsi="Arial" w:cs="Arial"/>
        </w:rPr>
        <w:t>Achievable: Run targeted email campaigns and incentivize sign-ups.</w:t>
      </w:r>
    </w:p>
    <w:p w14:paraId="606460B6" w14:textId="77777777" w:rsidR="00AD6F49" w:rsidRPr="00AD6F49" w:rsidRDefault="00AD6F49" w:rsidP="00484673">
      <w:pPr>
        <w:pStyle w:val="ListParagraph"/>
        <w:numPr>
          <w:ilvl w:val="0"/>
          <w:numId w:val="18"/>
        </w:numPr>
        <w:jc w:val="both"/>
        <w:rPr>
          <w:rFonts w:ascii="Arial" w:hAnsi="Arial" w:cs="Arial"/>
        </w:rPr>
      </w:pPr>
      <w:r w:rsidRPr="00AD6F49">
        <w:rPr>
          <w:rFonts w:ascii="Arial" w:hAnsi="Arial" w:cs="Arial"/>
        </w:rPr>
        <w:t>Relevant: Strengthen Wowcher's customer communication channels.</w:t>
      </w:r>
    </w:p>
    <w:p w14:paraId="1C3760DC" w14:textId="05DF04C1" w:rsidR="00AD6F49" w:rsidRPr="00AD6F49" w:rsidRDefault="00AD6F49" w:rsidP="00484673">
      <w:pPr>
        <w:pStyle w:val="ListParagraph"/>
        <w:numPr>
          <w:ilvl w:val="0"/>
          <w:numId w:val="18"/>
        </w:numPr>
        <w:jc w:val="both"/>
        <w:rPr>
          <w:rFonts w:ascii="Arial" w:hAnsi="Arial" w:cs="Arial"/>
        </w:rPr>
      </w:pPr>
      <w:r w:rsidRPr="00AD6F49">
        <w:rPr>
          <w:rFonts w:ascii="Arial" w:hAnsi="Arial" w:cs="Arial"/>
        </w:rPr>
        <w:t>Time-bound: Achieve the subscriber increase by the end of the fiscal year.</w:t>
      </w:r>
    </w:p>
    <w:p w14:paraId="26E3E159" w14:textId="7134FD35" w:rsidR="00AD6F49" w:rsidRPr="00AD6F49" w:rsidRDefault="00AD6F49" w:rsidP="00484673">
      <w:pPr>
        <w:jc w:val="both"/>
        <w:rPr>
          <w:rFonts w:ascii="Arial" w:hAnsi="Arial" w:cs="Arial"/>
        </w:rPr>
      </w:pPr>
      <w:r w:rsidRPr="00AD6F49">
        <w:rPr>
          <w:rFonts w:ascii="Arial" w:hAnsi="Arial" w:cs="Arial"/>
        </w:rPr>
        <w:t xml:space="preserve">Enhance Deal </w:t>
      </w:r>
      <w:r w:rsidR="004950E0" w:rsidRPr="00AD6F49">
        <w:rPr>
          <w:rFonts w:ascii="Arial" w:hAnsi="Arial" w:cs="Arial"/>
        </w:rPr>
        <w:t>Recovery</w:t>
      </w:r>
      <w:r w:rsidRPr="00AD6F49">
        <w:rPr>
          <w:rFonts w:ascii="Arial" w:hAnsi="Arial" w:cs="Arial"/>
        </w:rPr>
        <w:t xml:space="preserve"> Rate</w:t>
      </w:r>
      <w:r>
        <w:rPr>
          <w:rFonts w:ascii="Arial" w:hAnsi="Arial" w:cs="Arial"/>
        </w:rPr>
        <w:t>.</w:t>
      </w:r>
    </w:p>
    <w:p w14:paraId="796C7D6C" w14:textId="77777777" w:rsidR="00AD6F49" w:rsidRPr="00AD6F49" w:rsidRDefault="00AD6F49" w:rsidP="00484673">
      <w:pPr>
        <w:pStyle w:val="ListParagraph"/>
        <w:numPr>
          <w:ilvl w:val="0"/>
          <w:numId w:val="19"/>
        </w:numPr>
        <w:jc w:val="both"/>
        <w:rPr>
          <w:rFonts w:ascii="Arial" w:hAnsi="Arial" w:cs="Arial"/>
        </w:rPr>
      </w:pPr>
      <w:r w:rsidRPr="00AD6F49">
        <w:rPr>
          <w:rFonts w:ascii="Arial" w:hAnsi="Arial" w:cs="Arial"/>
        </w:rPr>
        <w:t>Specific: Improve the rate at which purchased deals are redeemed.</w:t>
      </w:r>
    </w:p>
    <w:p w14:paraId="5214A10D" w14:textId="77777777" w:rsidR="00AD6F49" w:rsidRPr="00AD6F49" w:rsidRDefault="00AD6F49" w:rsidP="00484673">
      <w:pPr>
        <w:pStyle w:val="ListParagraph"/>
        <w:numPr>
          <w:ilvl w:val="0"/>
          <w:numId w:val="19"/>
        </w:numPr>
        <w:jc w:val="both"/>
        <w:rPr>
          <w:rFonts w:ascii="Arial" w:hAnsi="Arial" w:cs="Arial"/>
        </w:rPr>
      </w:pPr>
      <w:r w:rsidRPr="00AD6F49">
        <w:rPr>
          <w:rFonts w:ascii="Arial" w:hAnsi="Arial" w:cs="Arial"/>
        </w:rPr>
        <w:t>Measurable: Achieve a 15% increase in deal redemptions.</w:t>
      </w:r>
    </w:p>
    <w:p w14:paraId="7C7363A2" w14:textId="77777777" w:rsidR="00AD6F49" w:rsidRPr="00AD6F49" w:rsidRDefault="00AD6F49" w:rsidP="00484673">
      <w:pPr>
        <w:pStyle w:val="ListParagraph"/>
        <w:numPr>
          <w:ilvl w:val="0"/>
          <w:numId w:val="19"/>
        </w:numPr>
        <w:jc w:val="both"/>
        <w:rPr>
          <w:rFonts w:ascii="Arial" w:hAnsi="Arial" w:cs="Arial"/>
        </w:rPr>
      </w:pPr>
      <w:r w:rsidRPr="00AD6F49">
        <w:rPr>
          <w:rFonts w:ascii="Arial" w:hAnsi="Arial" w:cs="Arial"/>
        </w:rPr>
        <w:t>Achievable: Implement user-friendly redemption processes and reminders.</w:t>
      </w:r>
    </w:p>
    <w:p w14:paraId="71C23DFA" w14:textId="77777777" w:rsidR="00AD6F49" w:rsidRPr="00AD6F49" w:rsidRDefault="00AD6F49" w:rsidP="00484673">
      <w:pPr>
        <w:pStyle w:val="ListParagraph"/>
        <w:numPr>
          <w:ilvl w:val="0"/>
          <w:numId w:val="19"/>
        </w:numPr>
        <w:jc w:val="both"/>
        <w:rPr>
          <w:rFonts w:ascii="Arial" w:hAnsi="Arial" w:cs="Arial"/>
        </w:rPr>
      </w:pPr>
      <w:r w:rsidRPr="00AD6F49">
        <w:rPr>
          <w:rFonts w:ascii="Arial" w:hAnsi="Arial" w:cs="Arial"/>
        </w:rPr>
        <w:t>Relevant: Boost customer satisfaction and encourage repeat purchases.</w:t>
      </w:r>
    </w:p>
    <w:p w14:paraId="38A6ACBB" w14:textId="43D09109" w:rsidR="00AD6F49" w:rsidRPr="00AD6F49" w:rsidRDefault="00AD6F49" w:rsidP="00484673">
      <w:pPr>
        <w:pStyle w:val="ListParagraph"/>
        <w:numPr>
          <w:ilvl w:val="0"/>
          <w:numId w:val="19"/>
        </w:numPr>
        <w:jc w:val="both"/>
        <w:rPr>
          <w:rFonts w:ascii="Arial" w:hAnsi="Arial" w:cs="Arial"/>
        </w:rPr>
      </w:pPr>
      <w:r w:rsidRPr="00AD6F49">
        <w:rPr>
          <w:rFonts w:ascii="Arial" w:hAnsi="Arial" w:cs="Arial"/>
        </w:rPr>
        <w:t>Time-bound: Achieve the increase within the next two quarters.</w:t>
      </w:r>
    </w:p>
    <w:p w14:paraId="58C13269" w14:textId="2654638C" w:rsidR="002E733B" w:rsidRPr="002E733B" w:rsidRDefault="002E733B" w:rsidP="00484673">
      <w:pPr>
        <w:rPr>
          <w:rFonts w:ascii="Arial" w:hAnsi="Arial" w:cs="Arial"/>
        </w:rPr>
      </w:pPr>
      <w:r w:rsidRPr="002E733B">
        <w:rPr>
          <w:rFonts w:ascii="Arial" w:hAnsi="Arial" w:cs="Arial"/>
        </w:rPr>
        <w:t>Increase Mobile App Downloads</w:t>
      </w:r>
      <w:r>
        <w:rPr>
          <w:rFonts w:ascii="Arial" w:hAnsi="Arial" w:cs="Arial"/>
        </w:rPr>
        <w:t>.</w:t>
      </w:r>
    </w:p>
    <w:p w14:paraId="06B7DC76" w14:textId="77777777" w:rsidR="002E733B" w:rsidRPr="002E733B" w:rsidRDefault="002E733B" w:rsidP="00484673">
      <w:pPr>
        <w:pStyle w:val="ListParagraph"/>
        <w:numPr>
          <w:ilvl w:val="0"/>
          <w:numId w:val="20"/>
        </w:numPr>
        <w:rPr>
          <w:rFonts w:ascii="Arial" w:hAnsi="Arial" w:cs="Arial"/>
        </w:rPr>
      </w:pPr>
      <w:r w:rsidRPr="002E733B">
        <w:rPr>
          <w:rFonts w:ascii="Arial" w:hAnsi="Arial" w:cs="Arial"/>
        </w:rPr>
        <w:t>Specific: Drive more downloads of the Wowcher mobile app.</w:t>
      </w:r>
    </w:p>
    <w:p w14:paraId="56914713" w14:textId="77777777" w:rsidR="002E733B" w:rsidRPr="002E733B" w:rsidRDefault="002E733B" w:rsidP="00484673">
      <w:pPr>
        <w:pStyle w:val="ListParagraph"/>
        <w:numPr>
          <w:ilvl w:val="0"/>
          <w:numId w:val="20"/>
        </w:numPr>
        <w:rPr>
          <w:rFonts w:ascii="Arial" w:hAnsi="Arial" w:cs="Arial"/>
        </w:rPr>
      </w:pPr>
      <w:r w:rsidRPr="002E733B">
        <w:rPr>
          <w:rFonts w:ascii="Arial" w:hAnsi="Arial" w:cs="Arial"/>
        </w:rPr>
        <w:t>Measurable: Achieve 100,000 new app installations within a year.</w:t>
      </w:r>
    </w:p>
    <w:p w14:paraId="1E608430" w14:textId="77777777" w:rsidR="002E733B" w:rsidRPr="002E733B" w:rsidRDefault="002E733B" w:rsidP="00484673">
      <w:pPr>
        <w:pStyle w:val="ListParagraph"/>
        <w:numPr>
          <w:ilvl w:val="0"/>
          <w:numId w:val="20"/>
        </w:numPr>
        <w:rPr>
          <w:rFonts w:ascii="Arial" w:hAnsi="Arial" w:cs="Arial"/>
        </w:rPr>
      </w:pPr>
      <w:r w:rsidRPr="002E733B">
        <w:rPr>
          <w:rFonts w:ascii="Arial" w:hAnsi="Arial" w:cs="Arial"/>
        </w:rPr>
        <w:t>Achievable: Promote the app through targeted ads and partnerships.</w:t>
      </w:r>
    </w:p>
    <w:p w14:paraId="77BBE892" w14:textId="77777777" w:rsidR="002E733B" w:rsidRPr="002E733B" w:rsidRDefault="002E733B" w:rsidP="00484673">
      <w:pPr>
        <w:pStyle w:val="ListParagraph"/>
        <w:numPr>
          <w:ilvl w:val="0"/>
          <w:numId w:val="20"/>
        </w:numPr>
        <w:rPr>
          <w:rFonts w:ascii="Arial" w:hAnsi="Arial" w:cs="Arial"/>
        </w:rPr>
      </w:pPr>
      <w:r w:rsidRPr="002E733B">
        <w:rPr>
          <w:rFonts w:ascii="Arial" w:hAnsi="Arial" w:cs="Arial"/>
        </w:rPr>
        <w:t>Relevant: Enhance user convenience and accessibility to deals.</w:t>
      </w:r>
    </w:p>
    <w:p w14:paraId="305857FE" w14:textId="7BAE68AB" w:rsidR="002E733B" w:rsidRPr="002E733B" w:rsidRDefault="002E733B" w:rsidP="00484673">
      <w:pPr>
        <w:pStyle w:val="ListParagraph"/>
        <w:numPr>
          <w:ilvl w:val="0"/>
          <w:numId w:val="20"/>
        </w:numPr>
        <w:rPr>
          <w:rFonts w:ascii="Arial" w:hAnsi="Arial" w:cs="Arial"/>
        </w:rPr>
      </w:pPr>
      <w:r w:rsidRPr="002E733B">
        <w:rPr>
          <w:rFonts w:ascii="Arial" w:hAnsi="Arial" w:cs="Arial"/>
        </w:rPr>
        <w:t>Time-bound: Attain the download target by the end of the fiscal year.</w:t>
      </w:r>
    </w:p>
    <w:p w14:paraId="778911D2" w14:textId="228473F8" w:rsidR="002E733B" w:rsidRPr="002E733B" w:rsidRDefault="002E733B" w:rsidP="00484673">
      <w:pPr>
        <w:rPr>
          <w:rFonts w:ascii="Arial" w:hAnsi="Arial" w:cs="Arial"/>
        </w:rPr>
      </w:pPr>
      <w:r w:rsidRPr="002E733B">
        <w:rPr>
          <w:rFonts w:ascii="Arial" w:hAnsi="Arial" w:cs="Arial"/>
        </w:rPr>
        <w:t>Boost Social Media Engagement</w:t>
      </w:r>
      <w:r>
        <w:rPr>
          <w:rFonts w:ascii="Arial" w:hAnsi="Arial" w:cs="Arial"/>
        </w:rPr>
        <w:t>.</w:t>
      </w:r>
    </w:p>
    <w:p w14:paraId="4ECFA9B1" w14:textId="77777777" w:rsidR="002E733B" w:rsidRPr="002E733B" w:rsidRDefault="002E733B" w:rsidP="00484673">
      <w:pPr>
        <w:pStyle w:val="ListParagraph"/>
        <w:numPr>
          <w:ilvl w:val="0"/>
          <w:numId w:val="21"/>
        </w:numPr>
        <w:rPr>
          <w:rFonts w:ascii="Arial" w:hAnsi="Arial" w:cs="Arial"/>
        </w:rPr>
      </w:pPr>
      <w:r w:rsidRPr="002E733B">
        <w:rPr>
          <w:rFonts w:ascii="Arial" w:hAnsi="Arial" w:cs="Arial"/>
        </w:rPr>
        <w:t>Specific: Increase engagement across Wowcher's social media platforms.</w:t>
      </w:r>
    </w:p>
    <w:p w14:paraId="0FADD70D" w14:textId="77777777" w:rsidR="002E733B" w:rsidRPr="002E733B" w:rsidRDefault="002E733B" w:rsidP="00484673">
      <w:pPr>
        <w:pStyle w:val="ListParagraph"/>
        <w:numPr>
          <w:ilvl w:val="0"/>
          <w:numId w:val="21"/>
        </w:numPr>
        <w:rPr>
          <w:rFonts w:ascii="Arial" w:hAnsi="Arial" w:cs="Arial"/>
        </w:rPr>
      </w:pPr>
      <w:r w:rsidRPr="002E733B">
        <w:rPr>
          <w:rFonts w:ascii="Arial" w:hAnsi="Arial" w:cs="Arial"/>
        </w:rPr>
        <w:t>Measurable: Achieve a 25% rise in average likes, shares, and comments.</w:t>
      </w:r>
    </w:p>
    <w:p w14:paraId="1B1FC8D8" w14:textId="77777777" w:rsidR="002E733B" w:rsidRPr="002E733B" w:rsidRDefault="002E733B" w:rsidP="00484673">
      <w:pPr>
        <w:pStyle w:val="ListParagraph"/>
        <w:numPr>
          <w:ilvl w:val="0"/>
          <w:numId w:val="21"/>
        </w:numPr>
        <w:rPr>
          <w:rFonts w:ascii="Arial" w:hAnsi="Arial" w:cs="Arial"/>
        </w:rPr>
      </w:pPr>
      <w:r w:rsidRPr="002E733B">
        <w:rPr>
          <w:rFonts w:ascii="Arial" w:hAnsi="Arial" w:cs="Arial"/>
        </w:rPr>
        <w:t>Achievable: Implement interactive content and respond promptly.</w:t>
      </w:r>
    </w:p>
    <w:p w14:paraId="2D68C602" w14:textId="77777777" w:rsidR="002E733B" w:rsidRPr="002E733B" w:rsidRDefault="002E733B" w:rsidP="00484673">
      <w:pPr>
        <w:pStyle w:val="ListParagraph"/>
        <w:numPr>
          <w:ilvl w:val="0"/>
          <w:numId w:val="21"/>
        </w:numPr>
        <w:rPr>
          <w:rFonts w:ascii="Arial" w:hAnsi="Arial" w:cs="Arial"/>
        </w:rPr>
      </w:pPr>
      <w:r w:rsidRPr="002E733B">
        <w:rPr>
          <w:rFonts w:ascii="Arial" w:hAnsi="Arial" w:cs="Arial"/>
        </w:rPr>
        <w:t>Relevant: Strengthen brand presence and interaction with customers.</w:t>
      </w:r>
    </w:p>
    <w:p w14:paraId="278115C4" w14:textId="77777777" w:rsidR="002E733B" w:rsidRPr="002E733B" w:rsidRDefault="002E733B" w:rsidP="00484673">
      <w:pPr>
        <w:pStyle w:val="ListParagraph"/>
        <w:numPr>
          <w:ilvl w:val="0"/>
          <w:numId w:val="21"/>
        </w:numPr>
        <w:rPr>
          <w:rFonts w:ascii="Arial" w:hAnsi="Arial" w:cs="Arial"/>
        </w:rPr>
      </w:pPr>
      <w:r w:rsidRPr="002E733B">
        <w:rPr>
          <w:rFonts w:ascii="Arial" w:hAnsi="Arial" w:cs="Arial"/>
        </w:rPr>
        <w:t>Time-bound: Reach the engagement target within the next six months.</w:t>
      </w:r>
    </w:p>
    <w:p w14:paraId="1E2CCE48" w14:textId="30079849" w:rsidR="002E733B" w:rsidRPr="002E733B" w:rsidRDefault="002E733B" w:rsidP="00484673">
      <w:pPr>
        <w:rPr>
          <w:rFonts w:ascii="Arial" w:hAnsi="Arial" w:cs="Arial"/>
        </w:rPr>
      </w:pPr>
      <w:r w:rsidRPr="002E733B">
        <w:rPr>
          <w:rFonts w:ascii="Arial" w:hAnsi="Arial" w:cs="Arial"/>
        </w:rPr>
        <w:t>Improve Customer Satisfaction Ratings</w:t>
      </w:r>
      <w:r w:rsidRPr="002E733B">
        <w:rPr>
          <w:rFonts w:ascii="Arial" w:hAnsi="Arial" w:cs="Arial"/>
        </w:rPr>
        <w:t>.</w:t>
      </w:r>
    </w:p>
    <w:p w14:paraId="680BEDAD" w14:textId="77777777" w:rsidR="002E733B" w:rsidRPr="002E733B" w:rsidRDefault="002E733B" w:rsidP="00484673">
      <w:pPr>
        <w:pStyle w:val="ListParagraph"/>
        <w:numPr>
          <w:ilvl w:val="0"/>
          <w:numId w:val="22"/>
        </w:numPr>
        <w:rPr>
          <w:rFonts w:ascii="Arial" w:hAnsi="Arial" w:cs="Arial"/>
        </w:rPr>
      </w:pPr>
      <w:r w:rsidRPr="002E733B">
        <w:rPr>
          <w:rFonts w:ascii="Arial" w:hAnsi="Arial" w:cs="Arial"/>
        </w:rPr>
        <w:t>Specific: Enhance overall customer satisfaction with Wowcher.</w:t>
      </w:r>
    </w:p>
    <w:p w14:paraId="2CA9E5FB" w14:textId="77777777" w:rsidR="002E733B" w:rsidRPr="002E733B" w:rsidRDefault="002E733B" w:rsidP="00484673">
      <w:pPr>
        <w:pStyle w:val="ListParagraph"/>
        <w:numPr>
          <w:ilvl w:val="0"/>
          <w:numId w:val="22"/>
        </w:numPr>
        <w:rPr>
          <w:rFonts w:ascii="Arial" w:hAnsi="Arial" w:cs="Arial"/>
        </w:rPr>
      </w:pPr>
      <w:r w:rsidRPr="002E733B">
        <w:rPr>
          <w:rFonts w:ascii="Arial" w:hAnsi="Arial" w:cs="Arial"/>
        </w:rPr>
        <w:t>Measurable: Achieve a 90% or higher satisfaction rating based on customer surveys.</w:t>
      </w:r>
    </w:p>
    <w:p w14:paraId="0CE8A9C0" w14:textId="77777777" w:rsidR="002E733B" w:rsidRPr="002E733B" w:rsidRDefault="002E733B" w:rsidP="00484673">
      <w:pPr>
        <w:pStyle w:val="ListParagraph"/>
        <w:numPr>
          <w:ilvl w:val="0"/>
          <w:numId w:val="22"/>
        </w:numPr>
        <w:rPr>
          <w:rFonts w:ascii="Arial" w:hAnsi="Arial" w:cs="Arial"/>
        </w:rPr>
      </w:pPr>
      <w:r w:rsidRPr="002E733B">
        <w:rPr>
          <w:rFonts w:ascii="Arial" w:hAnsi="Arial" w:cs="Arial"/>
        </w:rPr>
        <w:lastRenderedPageBreak/>
        <w:t>Achievable: Address common pain points, improve support, and monitor feedback.</w:t>
      </w:r>
    </w:p>
    <w:p w14:paraId="54C4DCE0" w14:textId="77777777" w:rsidR="002E733B" w:rsidRPr="002E733B" w:rsidRDefault="002E733B" w:rsidP="00484673">
      <w:pPr>
        <w:pStyle w:val="ListParagraph"/>
        <w:numPr>
          <w:ilvl w:val="0"/>
          <w:numId w:val="22"/>
        </w:numPr>
        <w:rPr>
          <w:rFonts w:ascii="Arial" w:hAnsi="Arial" w:cs="Arial"/>
        </w:rPr>
      </w:pPr>
      <w:r w:rsidRPr="002E733B">
        <w:rPr>
          <w:rFonts w:ascii="Arial" w:hAnsi="Arial" w:cs="Arial"/>
        </w:rPr>
        <w:t>Relevant: Build trust, encourage loyalty, and attract new customers.</w:t>
      </w:r>
    </w:p>
    <w:p w14:paraId="491F0BF2" w14:textId="3B06A828" w:rsidR="00B054A8" w:rsidRPr="00484673" w:rsidRDefault="002E733B" w:rsidP="00224C3F">
      <w:pPr>
        <w:pStyle w:val="ListParagraph"/>
        <w:numPr>
          <w:ilvl w:val="0"/>
          <w:numId w:val="22"/>
        </w:numPr>
        <w:rPr>
          <w:rFonts w:ascii="Arial" w:hAnsi="Arial" w:cs="Arial"/>
        </w:rPr>
      </w:pPr>
      <w:r w:rsidRPr="002E733B">
        <w:rPr>
          <w:rFonts w:ascii="Arial" w:hAnsi="Arial" w:cs="Arial"/>
        </w:rPr>
        <w:t>Time-bound: Achieve the target satisfaction rating within the next year.</w:t>
      </w:r>
    </w:p>
    <w:p w14:paraId="3FE64111" w14:textId="10DFB68B" w:rsidR="00224C3F" w:rsidRDefault="00224C3F" w:rsidP="00224C3F">
      <w:pPr>
        <w:pStyle w:val="Heading1"/>
      </w:pPr>
      <w:bookmarkStart w:id="125" w:name="_Toc144165430"/>
      <w:bookmarkStart w:id="126" w:name="_Toc144165717"/>
      <w:bookmarkStart w:id="127" w:name="_Toc144208872"/>
      <w:bookmarkStart w:id="128" w:name="_Toc144209136"/>
      <w:r w:rsidRPr="00B56EB5">
        <w:t>Part 2: Developing a Digital Marketing strategy.</w:t>
      </w:r>
      <w:bookmarkEnd w:id="104"/>
      <w:bookmarkEnd w:id="105"/>
      <w:bookmarkEnd w:id="125"/>
      <w:bookmarkEnd w:id="126"/>
      <w:bookmarkEnd w:id="127"/>
      <w:bookmarkEnd w:id="128"/>
    </w:p>
    <w:p w14:paraId="7E1B4813" w14:textId="5F93F8BE" w:rsidR="00CC0075" w:rsidRDefault="00CC0075" w:rsidP="00CC0075">
      <w:pPr>
        <w:rPr>
          <w:rFonts w:ascii="Arial" w:hAnsi="Arial" w:cs="Arial"/>
        </w:rPr>
      </w:pPr>
      <w:r w:rsidRPr="00DA4FBB">
        <w:rPr>
          <w:rFonts w:ascii="Arial" w:hAnsi="Arial" w:cs="Arial"/>
        </w:rPr>
        <w:t xml:space="preserve">Developing a digital marketing strategy for Wowcher will consist of various strategic </w:t>
      </w:r>
      <w:r w:rsidR="00DA4FBB" w:rsidRPr="00DA4FBB">
        <w:rPr>
          <w:rFonts w:ascii="Arial" w:hAnsi="Arial" w:cs="Arial"/>
        </w:rPr>
        <w:t>approaches.</w:t>
      </w:r>
      <w:r w:rsidRPr="00DA4FBB">
        <w:rPr>
          <w:rFonts w:ascii="Arial" w:hAnsi="Arial" w:cs="Arial"/>
        </w:rPr>
        <w:t xml:space="preserve"> </w:t>
      </w:r>
    </w:p>
    <w:p w14:paraId="27FA5A6C" w14:textId="60F260FD" w:rsidR="00DA4FBB" w:rsidRDefault="000E42BF" w:rsidP="000E42BF">
      <w:pPr>
        <w:jc w:val="center"/>
        <w:rPr>
          <w:rFonts w:ascii="Arial" w:hAnsi="Arial" w:cs="Arial"/>
        </w:rPr>
      </w:pPr>
      <w:r>
        <w:rPr>
          <w:rFonts w:ascii="Arial" w:hAnsi="Arial" w:cs="Arial"/>
        </w:rPr>
        <w:t>Romeo Makiadi, 2023</w:t>
      </w:r>
    </w:p>
    <w:p w14:paraId="62C368A5" w14:textId="77777777" w:rsidR="00CA456D" w:rsidRDefault="00EF7A78" w:rsidP="00CA456D">
      <w:pPr>
        <w:rPr>
          <w:rFonts w:ascii="Arial" w:hAnsi="Arial" w:cs="Arial"/>
        </w:rPr>
      </w:pPr>
      <w:r>
        <w:rPr>
          <w:rFonts w:ascii="Arial" w:hAnsi="Arial" w:cs="Arial"/>
          <w:noProof/>
        </w:rPr>
        <mc:AlternateContent>
          <mc:Choice Requires="wps">
            <w:drawing>
              <wp:anchor distT="0" distB="0" distL="114300" distR="114300" simplePos="0" relativeHeight="251736064" behindDoc="0" locked="0" layoutInCell="1" allowOverlap="1" wp14:anchorId="3F9B0369" wp14:editId="7FD41821">
                <wp:simplePos x="0" y="0"/>
                <wp:positionH relativeFrom="column">
                  <wp:posOffset>1779269</wp:posOffset>
                </wp:positionH>
                <wp:positionV relativeFrom="paragraph">
                  <wp:posOffset>46989</wp:posOffset>
                </wp:positionV>
                <wp:extent cx="323850" cy="369570"/>
                <wp:effectExtent l="38100" t="38100" r="19050" b="30480"/>
                <wp:wrapNone/>
                <wp:docPr id="49" name="Arrow: Notched Right 49"/>
                <wp:cNvGraphicFramePr/>
                <a:graphic xmlns:a="http://schemas.openxmlformats.org/drawingml/2006/main">
                  <a:graphicData uri="http://schemas.microsoft.com/office/word/2010/wordprocessingShape">
                    <wps:wsp>
                      <wps:cNvSpPr/>
                      <wps:spPr>
                        <a:xfrm rot="21002352">
                          <a:off x="0" y="0"/>
                          <a:ext cx="323850" cy="369570"/>
                        </a:xfrm>
                        <a:prstGeom prst="notch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537C6D" id="Arrow: Notched Right 49" o:spid="_x0000_s1026" type="#_x0000_t94" style="position:absolute;margin-left:140.1pt;margin-top:3.7pt;width:25.5pt;height:29.1pt;rotation:-652791fd;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AkCcQIAAC4FAAAOAAAAZHJzL2Uyb0RvYy54bWysVE1v2zAMvQ/YfxB0X+04TT+COkXQosOA&#10;og3aDj2rshQbkEWNUuJkv36U7LhFW+wwzAdBFMlH8pH0xeWuNWyr0DdgSz45yjlTVkLV2HXJfz7d&#10;fDvjzAdhK2HAqpLvleeXi69fLjo3VwXUYCqFjECsn3eu5HUIbp5lXtaqFf4InLKk1ICtCCTiOqtQ&#10;dITemqzI85OsA6wcglTe0+t1r+SLhK+1kuFea68CMyWn3EI6MZ0v8cwWF2K+RuHqRg5piH/IohWN&#10;paAj1LUIgm2w+QDVNhLBgw5HEtoMtG6kSjVQNZP8XTWPtXAq1ULkeDfS5P8frLzbProVEg2d83NP&#10;11jFTmPLEIitYpLnxXRWpOIoXbZL3O1H7tQuMEmP02J6NiOGJammJ+ez08Rt1mNFTIc+fFfQsngp&#10;uYVAPa4emnUdlojQpQhie+sDJUN+B3sSXlNLt7A3KiIa+6A0ayqK3ueXpkZdGWRbQf0WUiobJgnY&#10;16JS/fMspy82noKMHklKgBFZN8aM2ANAnMiP2D3MYB9dVRq60Tnvo//NefRIkcGG0bltLOBnAIaq&#10;GiL39geSemoiSy9Q7VfYN5Ha4p28aYj4W+HDSiDNOD3S3oZ7OrSBruQw3DirAX9/9h7tafRIy1lH&#10;O1Ny/2sjUHFmflgayvPJ8XFcsiQcz04LEvCt5uWtxm7aK6A2TVJ26RrtgzlcNUL7TOu9jFFJJayk&#10;2CWXAQ/CVeh3mX4QUi2XyYwWy4lwax+djOCR1ThLT7tngW6YvkBjeweH/RLzd3PX20ZPC8tNAN2k&#10;oXzldeCbljINzvADiVv/Vk5Wr7+5xR8AAAD//wMAUEsDBBQABgAIAAAAIQCjeUVc3gAAAAgBAAAP&#10;AAAAZHJzL2Rvd25yZXYueG1sTI/BTsMwEETvSPyDtUhcEHWaQlql2VQREidAFaXq2Y23cUS8DrHb&#10;hL/HnOA4mtHMm2Iz2U5caPCtY4T5LAFBXDvdcoOw/3i+X4HwQbFWnWNC+CYPm/L6qlC5diO/02UX&#10;GhFL2OcKwYTQ51L62pBVfuZ64uid3GBViHJopB7UGMttJ9MkyaRVLccFo3p6MlR/7s4W4etg+CW8&#10;7t+W20rbdLTN3WmqEG9vpmoNItAU/sLwix/RoYxMR3dm7UWHkK6SNEYRlg8gor9YzKM+ImSPGciy&#10;kP8PlD8AAAD//wMAUEsBAi0AFAAGAAgAAAAhALaDOJL+AAAA4QEAABMAAAAAAAAAAAAAAAAAAAAA&#10;AFtDb250ZW50X1R5cGVzXS54bWxQSwECLQAUAAYACAAAACEAOP0h/9YAAACUAQAACwAAAAAAAAAA&#10;AAAAAAAvAQAAX3JlbHMvLnJlbHNQSwECLQAUAAYACAAAACEAx1AJAnECAAAuBQAADgAAAAAAAAAA&#10;AAAAAAAuAgAAZHJzL2Uyb0RvYy54bWxQSwECLQAUAAYACAAAACEAo3lFXN4AAAAIAQAADwAAAAAA&#10;AAAAAAAAAADLBAAAZHJzL2Rvd25yZXYueG1sUEsFBgAAAAAEAAQA8wAAANYFAAAAAA==&#10;" adj="10800" fillcolor="#4472c4 [3204]" strokecolor="#1f3763 [1604]" strokeweight="1pt"/>
            </w:pict>
          </mc:Fallback>
        </mc:AlternateContent>
      </w:r>
      <w:r>
        <w:rPr>
          <w:rFonts w:ascii="Arial" w:hAnsi="Arial" w:cs="Arial"/>
          <w:noProof/>
        </w:rPr>
        <mc:AlternateContent>
          <mc:Choice Requires="wps">
            <w:drawing>
              <wp:anchor distT="0" distB="0" distL="114300" distR="114300" simplePos="0" relativeHeight="251742208" behindDoc="0" locked="0" layoutInCell="1" allowOverlap="1" wp14:anchorId="52339502" wp14:editId="439C4153">
                <wp:simplePos x="0" y="0"/>
                <wp:positionH relativeFrom="column">
                  <wp:posOffset>937260</wp:posOffset>
                </wp:positionH>
                <wp:positionV relativeFrom="paragraph">
                  <wp:posOffset>1525270</wp:posOffset>
                </wp:positionV>
                <wp:extent cx="323850" cy="369570"/>
                <wp:effectExtent l="15240" t="3810" r="0" b="53340"/>
                <wp:wrapNone/>
                <wp:docPr id="52" name="Arrow: Notched Right 52"/>
                <wp:cNvGraphicFramePr/>
                <a:graphic xmlns:a="http://schemas.openxmlformats.org/drawingml/2006/main">
                  <a:graphicData uri="http://schemas.microsoft.com/office/word/2010/wordprocessingShape">
                    <wps:wsp>
                      <wps:cNvSpPr/>
                      <wps:spPr>
                        <a:xfrm rot="18005603">
                          <a:off x="0" y="0"/>
                          <a:ext cx="323850" cy="369570"/>
                        </a:xfrm>
                        <a:prstGeom prst="notched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D90BD4" id="Arrow: Notched Right 52" o:spid="_x0000_s1026" type="#_x0000_t94" style="position:absolute;margin-left:73.8pt;margin-top:120.1pt;width:25.5pt;height:29.1pt;rotation:-3926040fd;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s0eAIAAAcFAAAOAAAAZHJzL2Uyb0RvYy54bWysVEtv2zAMvg/YfxB0X+28mjaoUwQpOgwo&#10;2mLt0LMiy7EASdQoJU7360fJSdPXaZgPAilSfHz86IvLnTVsqzBocBUfnJScKSeh1m5d8V+P19/O&#10;OAtRuFoYcKrizyrwy/nXLxedn6khtGBqhYyCuDDrfMXbGP2sKIJslRXhBLxyZGwArYik4rqoUXQU&#10;3ZpiWJanRQdYewSpQqDbq97I5zl+0ygZ75omqMhMxam2mE/M5yqdxfxCzNYofKvlvgzxD1VYoR0l&#10;fQl1JaJgG9QfQlktEQI08USCLaBptFS5B+pmUL7r5qEVXuVeCJzgX2AK/y+svN0++HskGDofZoHE&#10;1MWuQcsQCK3BWVlOTstRbo7KZbuM3fMLdmoXmaTL0XB0NiGEJZlGp+eTaca26GOlmB5D/K7AsiRU&#10;3EGkGdc/9bqNC0TocgaxvQmRiqF3B//0NoDR9bU2Jiu4Xi0Nsq2gmY7H0+FynMZIT964Gcc6qn84&#10;LVNVgrjVGBFJtL6ueHBrzoRZE2llxJz7zevwSZKcvBW16lNPSvoOmXv3j1WkLq5EaPsnOUXPOasj&#10;Ed9oW3GC+BjJuJRGZerusThOJkkrqJ/vsZ8OdRa8vNaU5EaEeC+QyEuXtJDxjo7GAGEAe4mzFvDP&#10;Z/fJnzhFVs46WgbC5/dGoOLM/HDEtvPBeExhY1bGk+mQFHxtWb22uI1dAs1mkKvLYvKP5iA2CPaJ&#10;9naRspJJOEm5+0nslWXsl5Q2X6rFIrvRxngRb9yDlyl4winB+7h7Euj3tIrEx1s4LI6YvSNU75te&#10;OlhsIjQ6s+2IK00wKbRteZb7P0Na59d69jr+v+Z/AQAA//8DAFBLAwQUAAYACAAAACEAQcMZ190A&#10;AAALAQAADwAAAGRycy9kb3ducmV2LnhtbEyPzU7DMBCE70i8g7VI3KiDG5WSxqkQPxJXGiSujr1N&#10;osbrKHab8PYsJ7jtaEcz85X7xQ/iglPsA2m4X2UgkGxwPbUaPuu3uy2ImAw5MwRCDd8YYV9dX5Wm&#10;cGGmD7wcUis4hGJhNHQpjYWU0XboTVyFEYl/xzB5k1hOrXSTmTncD1Jl2UZ60xM3dGbE5w7t6XD2&#10;Gr5sG2a7WachvL68h/H0UGPdaH17szztQCRc0p8ZfufzdKh4UxPO5KIYWOc5syQNKl8zAztUphSI&#10;ho/HfAuyKuV/huoHAAD//wMAUEsBAi0AFAAGAAgAAAAhALaDOJL+AAAA4QEAABMAAAAAAAAAAAAA&#10;AAAAAAAAAFtDb250ZW50X1R5cGVzXS54bWxQSwECLQAUAAYACAAAACEAOP0h/9YAAACUAQAACwAA&#10;AAAAAAAAAAAAAAAvAQAAX3JlbHMvLnJlbHNQSwECLQAUAAYACAAAACEAaU/rNHgCAAAHBQAADgAA&#10;AAAAAAAAAAAAAAAuAgAAZHJzL2Uyb0RvYy54bWxQSwECLQAUAAYACAAAACEAQcMZ190AAAALAQAA&#10;DwAAAAAAAAAAAAAAAADSBAAAZHJzL2Rvd25yZXYueG1sUEsFBgAAAAAEAAQA8wAAANwFAAAAAA==&#10;" adj="10800" fillcolor="#4472c4" strokecolor="#2f528f" strokeweight="1pt"/>
            </w:pict>
          </mc:Fallback>
        </mc:AlternateContent>
      </w:r>
      <w:r>
        <w:rPr>
          <w:rFonts w:ascii="Arial" w:hAnsi="Arial" w:cs="Arial"/>
          <w:noProof/>
        </w:rPr>
        <mc:AlternateContent>
          <mc:Choice Requires="wps">
            <w:drawing>
              <wp:anchor distT="0" distB="0" distL="114300" distR="114300" simplePos="0" relativeHeight="251744256" behindDoc="0" locked="0" layoutInCell="1" allowOverlap="1" wp14:anchorId="2544FD2E" wp14:editId="6A317997">
                <wp:simplePos x="0" y="0"/>
                <wp:positionH relativeFrom="column">
                  <wp:posOffset>1729739</wp:posOffset>
                </wp:positionH>
                <wp:positionV relativeFrom="paragraph">
                  <wp:posOffset>2734945</wp:posOffset>
                </wp:positionV>
                <wp:extent cx="323850" cy="369570"/>
                <wp:effectExtent l="0" t="0" r="57150" b="11430"/>
                <wp:wrapNone/>
                <wp:docPr id="53" name="Arrow: Notched Right 53"/>
                <wp:cNvGraphicFramePr/>
                <a:graphic xmlns:a="http://schemas.openxmlformats.org/drawingml/2006/main">
                  <a:graphicData uri="http://schemas.microsoft.com/office/word/2010/wordprocessingShape">
                    <wps:wsp>
                      <wps:cNvSpPr/>
                      <wps:spPr>
                        <a:xfrm rot="12542418">
                          <a:off x="0" y="0"/>
                          <a:ext cx="323850" cy="369570"/>
                        </a:xfrm>
                        <a:prstGeom prst="notched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C8818D" id="Arrow: Notched Right 53" o:spid="_x0000_s1026" type="#_x0000_t94" style="position:absolute;margin-left:136.2pt;margin-top:215.35pt;width:25.5pt;height:29.1pt;rotation:-9893295fd;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45K+eAIAAAcFAAAOAAAAZHJzL2Uyb0RvYy54bWysVEtv2zAMvg/YfxB0X524TpMGdYogRYcB&#10;RRusHXpWZMkWoNcoJU7360fJSd+nYT4IpEh9JD+SvrjcG012AoJytqbjkxElwnLXKNvW9NfD9bcZ&#10;JSEy2zDtrKjpkwj0cvH1y0Xv56J0ndONAIIgNsx7X9MuRj8visA7YVg4cV5YNEoHhkVUoS0aYD2i&#10;G12Uo9FZ0TtoPDguQsDbq8FIFxlfSsHjnZRBRKJrirnFfEI+N+ksFhds3gLzneKHNNg/ZGGYshj0&#10;GeqKRUa2oD5AGcXBBSfjCXemcFIqLnINWM149K6a+455kWtBcoJ/pin8P1h+u7v3a0Aaeh/mAcVU&#10;xV6CIeCQrXE5qcpqPMvFYbpkn7l7euZO7CPheHlans4myDBH0+nZ+WSauS0GrITpIcTvwhmShJpa&#10;F7HHzU/VdnEJ4Pocge1uQsRk8N3RP70NTqvmWmmdFWg3Kw1kx7CnVTUtV1VqIz5546Yt6VP+01HK&#10;iuFsSc0iisY3NQ22pYTpFoeWR8ix37wOnwTJwTvWiCH0ZITfMfLg/jGLVMUVC93wJIcYZs6oiIOv&#10;lanpLAEdkbRNYUQe3QMXL51J0sY1T2sYuoOVBc+vFQa5YSGuGeDw4iUuZLzDQ2qHHLiDREnn4M9n&#10;98kfZwqtlPS4DMjP7y0DQYn+YXHazsdVhbAxK9VkWqICry2b1xa7NSuHvRnn7LKY/KM+ihKcecS9&#10;XaaoaGKWY+yhEwdlFYclxc3nYrnMbrgxnsUbe+95Ak88JXof9o8M/GGsIs7jrTsuDpu/G6jBN720&#10;brmNTqo8bS+8YgeTgtuWe3n4M6R1fq1nr5f/1+IvAAAA//8DAFBLAwQUAAYACAAAACEA+u6r3+AA&#10;AAALAQAADwAAAGRycy9kb3ducmV2LnhtbEyPy07DMBBF90j8gzVI7KhdJ6IhxKkKEiwQG1rE2omd&#10;B43HUew24e8ZVnQ5d47unCm2ixvY2U6h96hgvRLALNbe9Ngq+Dy83GXAQtRo9ODRKvixAbbl9VWh&#10;c+Nn/LDnfWwZlWDItYIuxjHnPNSddTqs/GiRdo2fnI40Ti03k56p3A1cCnHPne6RLnR6tM+drY/7&#10;k1PwdpDv8al5/To268bN32Kudums1O3NsnsEFu0S/2H40yd1KMmp8ic0gQ0K5EamhCpIE7EBRkQi&#10;E0oqSrLsAXhZ8Msfyl8AAAD//wMAUEsBAi0AFAAGAAgAAAAhALaDOJL+AAAA4QEAABMAAAAAAAAA&#10;AAAAAAAAAAAAAFtDb250ZW50X1R5cGVzXS54bWxQSwECLQAUAAYACAAAACEAOP0h/9YAAACUAQAA&#10;CwAAAAAAAAAAAAAAAAAvAQAAX3JlbHMvLnJlbHNQSwECLQAUAAYACAAAACEAu+OSvngCAAAHBQAA&#10;DgAAAAAAAAAAAAAAAAAuAgAAZHJzL2Uyb0RvYy54bWxQSwECLQAUAAYACAAAACEA+u6r3+AAAAAL&#10;AQAADwAAAAAAAAAAAAAAAADSBAAAZHJzL2Rvd25yZXYueG1sUEsFBgAAAAAEAAQA8wAAAN8FAAAA&#10;AA==&#10;" adj="10800" fillcolor="#4472c4" strokecolor="#2f528f" strokeweight="1pt"/>
            </w:pict>
          </mc:Fallback>
        </mc:AlternateContent>
      </w:r>
      <w:r>
        <w:rPr>
          <w:rFonts w:ascii="Arial" w:hAnsi="Arial" w:cs="Arial"/>
          <w:noProof/>
        </w:rPr>
        <mc:AlternateContent>
          <mc:Choice Requires="wps">
            <w:drawing>
              <wp:anchor distT="0" distB="0" distL="114300" distR="114300" simplePos="0" relativeHeight="251746304" behindDoc="0" locked="0" layoutInCell="1" allowOverlap="1" wp14:anchorId="773BEED0" wp14:editId="7243C871">
                <wp:simplePos x="0" y="0"/>
                <wp:positionH relativeFrom="column">
                  <wp:posOffset>3459479</wp:posOffset>
                </wp:positionH>
                <wp:positionV relativeFrom="paragraph">
                  <wp:posOffset>2752091</wp:posOffset>
                </wp:positionV>
                <wp:extent cx="323850" cy="369570"/>
                <wp:effectExtent l="19050" t="38100" r="38100" b="30480"/>
                <wp:wrapNone/>
                <wp:docPr id="54" name="Arrow: Notched Right 54"/>
                <wp:cNvGraphicFramePr/>
                <a:graphic xmlns:a="http://schemas.openxmlformats.org/drawingml/2006/main">
                  <a:graphicData uri="http://schemas.microsoft.com/office/word/2010/wordprocessingShape">
                    <wps:wsp>
                      <wps:cNvSpPr/>
                      <wps:spPr>
                        <a:xfrm rot="11378160">
                          <a:off x="0" y="0"/>
                          <a:ext cx="323850" cy="369570"/>
                        </a:xfrm>
                        <a:prstGeom prst="notched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33884F" id="Arrow: Notched Right 54" o:spid="_x0000_s1026" type="#_x0000_t94" style="position:absolute;margin-left:272.4pt;margin-top:216.7pt;width:25.5pt;height:29.1pt;rotation:-11164975fd;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WjbeQIAAAcFAAAOAAAAZHJzL2Uyb0RvYy54bWysVEtv2zAMvg/YfxB0X23n0aRBnSJI0WFA&#10;0RZrh54VWbIFSKImKXG6Xz9KTvo+DfNBIEXqI/mR9PnF3miyEz4osDWtTkpKhOXQKNvW9NfD1bc5&#10;JSEy2zANVtT0SQR6sfz65bx3CzGCDnQjPEEQGxa9q2kXo1sUReCdMCycgBMWjRK8YRFV3xaNZz2i&#10;G12MyvK06ME3zgMXIeDt5WCky4wvpeDxVsogItE1xdxiPn0+N+ksluds0XrmOsUPabB/yMIwZTHo&#10;M9Qli4xsvfoAZRT3EEDGEw6mACkVF7kGrKYq31Vz3zEnci1ITnDPNIX/B8tvdvfuziMNvQuLgGKq&#10;Yi+9IR6Qraoaz+bVaZmLw3TJPnP39Myd2EfC8XI8Gs+nyDBH0/j0bDrL3BYDVsJ0PsTvAgxJQk0t&#10;ROxx81O1XVx5D32OwHbXIWIy+O7on94G0Kq5UlpnxbebtfZkx7Cnk8lstJ6kNuKTN27akh7zH83K&#10;lBXD2ZKaRRSNa2oabEsJ0y0OLY8+x37zOnwSJAfvWCOG0NMSv2Pkwf1jFqmKSxa64UkOMcycUREH&#10;XytT03kCOiJpm8KIPLoHLl46k6QNNE93fugOVhYcv1IY5JqFeMc8Di9e4kLGWzykBuQADhIlHfg/&#10;n90nf5wptFLS4zIgP7+3zAtK9A+L03ZWTSYIG7Mymc5GqPjXls1ri92aNWBvqpxdFpN/1EdRejCP&#10;uLerFBVNzHKMPXTioKzjsKS4+VysVtkNN8axeG3vHU/giadE78P+kXl3GKuI83gDx8Vhi3cDNfim&#10;lxZW2whS5Wl74RU7mBTcttzLw58hrfNrPXu9/L+WfwEAAP//AwBQSwMEFAAGAAgAAAAhAODKqY7h&#10;AAAACwEAAA8AAABkcnMvZG93bnJldi54bWxMj01PwkAQhu8m/ofNmHgxsgVaCqVbYkw4eDFa0PPS&#10;HdqG7mzTXaD66x1Penw/8s4z+Wa0nbjg4FtHCqaTCARS5UxLtYL9bvu4BOGDJqM7R6jgCz1situb&#10;XGfGXekdL2WoBY+Qz7SCJoQ+k9JXDVrtJ65H4uzoBqsDy6GWZtBXHrednEXRQlrdEl9odI/PDVan&#10;8mwVfJSfaOOte3vpH9LX5fc+3c1OqVL3d+PTGkTAMfyV4Ref0aFgpoM7k/GiU5DEMaMHBfF8HoPg&#10;RrJK2Dmws5ouQBa5/P9D8QMAAP//AwBQSwECLQAUAAYACAAAACEAtoM4kv4AAADhAQAAEwAAAAAA&#10;AAAAAAAAAAAAAAAAW0NvbnRlbnRfVHlwZXNdLnhtbFBLAQItABQABgAIAAAAIQA4/SH/1gAAAJQB&#10;AAALAAAAAAAAAAAAAAAAAC8BAABfcmVscy8ucmVsc1BLAQItABQABgAIAAAAIQCARWjbeQIAAAcF&#10;AAAOAAAAAAAAAAAAAAAAAC4CAABkcnMvZTJvRG9jLnhtbFBLAQItABQABgAIAAAAIQDgyqmO4QAA&#10;AAsBAAAPAAAAAAAAAAAAAAAAANMEAABkcnMvZG93bnJldi54bWxQSwUGAAAAAAQABADzAAAA4QUA&#10;AAAA&#10;" adj="10800" fillcolor="#4472c4" strokecolor="#2f528f" strokeweight="1pt"/>
            </w:pict>
          </mc:Fallback>
        </mc:AlternateContent>
      </w:r>
      <w:r>
        <w:rPr>
          <w:rFonts w:ascii="Arial" w:hAnsi="Arial" w:cs="Arial"/>
          <w:noProof/>
        </w:rPr>
        <mc:AlternateContent>
          <mc:Choice Requires="wps">
            <w:drawing>
              <wp:anchor distT="0" distB="0" distL="114300" distR="114300" simplePos="0" relativeHeight="251748352" behindDoc="0" locked="0" layoutInCell="1" allowOverlap="1" wp14:anchorId="6D557D59" wp14:editId="6B75C955">
                <wp:simplePos x="0" y="0"/>
                <wp:positionH relativeFrom="column">
                  <wp:posOffset>4183380</wp:posOffset>
                </wp:positionH>
                <wp:positionV relativeFrom="paragraph">
                  <wp:posOffset>1372870</wp:posOffset>
                </wp:positionV>
                <wp:extent cx="323850" cy="369570"/>
                <wp:effectExtent l="34290" t="41910" r="0" b="15240"/>
                <wp:wrapNone/>
                <wp:docPr id="55" name="Arrow: Notched Right 55"/>
                <wp:cNvGraphicFramePr/>
                <a:graphic xmlns:a="http://schemas.openxmlformats.org/drawingml/2006/main">
                  <a:graphicData uri="http://schemas.microsoft.com/office/word/2010/wordprocessingShape">
                    <wps:wsp>
                      <wps:cNvSpPr/>
                      <wps:spPr>
                        <a:xfrm rot="6133667">
                          <a:off x="0" y="0"/>
                          <a:ext cx="323850" cy="369570"/>
                        </a:xfrm>
                        <a:prstGeom prst="notched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D5B1D0" id="Arrow: Notched Right 55" o:spid="_x0000_s1026" type="#_x0000_t94" style="position:absolute;margin-left:329.4pt;margin-top:108.1pt;width:25.5pt;height:29.1pt;rotation:6699600fd;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85qdwIAAAYFAAAOAAAAZHJzL2Uyb0RvYy54bWysVEtv2zAMvg/YfxB0X5132qBOEaToMKBo&#10;i7VDz4os2wIkUaOUON2vHyUnfZ+G+SCQIsXHx48+v9hbw3YKgwZX8uHJgDPlJFTaNSX/9XD17ZSz&#10;EIWrhAGnSv6kAr9Yfv1y3vmFGkELplLIKIgLi86XvI3RL4oiyFZZEU7AK0fGGtCKSCo2RYWio+jW&#10;FKPBYFZ0gJVHkCoEur3sjXyZ49e1kvG2roOKzJScaov5xHxu0lksz8WiQeFbLQ9liH+owgrtKOlz&#10;qEsRBdui/hDKaokQoI4nEmwBda2lyj1QN8PBu27uW+FV7oXACf4ZpvD/wsqb3b2/Q4Kh82ERSExd&#10;7Gu0DIHQmg3H49lsnnujatk+Q/f0DJ3aRybpcjwan04JYEmm8exsOs/QFn2oFNJjiN8VWJaEkjuI&#10;NOLqp27auEKELmcQu+sQqRZ6d/RPbwMYXV1pY7KCzWZtkO0EjXQymY/WkzRFevLGzTjWESFH80Gq&#10;ShC1aiMiidZXJQ+u4UyYhjgrI+bcb16HT5Lk5K2oVJ96OqDvmLl3/1hF6uJShLZ/klP0lLM6Eu+N&#10;tiU/TYGOkYxLaVRm7gGLl8EkaQPV0x32w6HOgpdXmpJcixDvBBJ36ZL2Md7SURsgDOAgcdYC/vns&#10;PvkTpcjKWUe7QPj83gpUnJkfjsh2NpxMKGzMymQ6H5GCry2b1xa3tWug2QxzdVlM/tEcxRrBPtLa&#10;rlJWMgknKXc/iYOyjv2O0uJLtVplN1oYL+K1u/cyBU84JXgf9o8C/YFWkfh4A8e9EYt3hOp900sH&#10;q22EWme2veBKE0wKLVue5eHHkLb5tZ69Xn5fy78AAAD//wMAUEsDBBQABgAIAAAAIQCTH11h4wAA&#10;AAsBAAAPAAAAZHJzL2Rvd25yZXYueG1sTI/BTsMwDIbvSLxDZCQuiKUt6zZK0wmQJobYZWMScMsa&#10;01Y0TtVka3l7zAmOtj/9/v58OdpWnLD3jSMF8SQCgVQ601ClYP+6ul6A8EGT0a0jVPCNHpbF+Vmu&#10;M+MG2uJpFyrBIeQzraAOocuk9GWNVvuJ65D49ul6qwOPfSVNrwcOt61MomgmrW6IP9S6w8cay6/d&#10;0SpYbap0v776eEheaDtO3zbu6Xl4V+ryYry/AxFwDH8w/OqzOhTsdHBHMl60CmZpmjCqIIlvuQMT&#10;8/hmCuLAm3m0AFnk8n+H4gcAAP//AwBQSwECLQAUAAYACAAAACEAtoM4kv4AAADhAQAAEwAAAAAA&#10;AAAAAAAAAAAAAAAAW0NvbnRlbnRfVHlwZXNdLnhtbFBLAQItABQABgAIAAAAIQA4/SH/1gAAAJQB&#10;AAALAAAAAAAAAAAAAAAAAC8BAABfcmVscy8ucmVsc1BLAQItABQABgAIAAAAIQB7x85qdwIAAAYF&#10;AAAOAAAAAAAAAAAAAAAAAC4CAABkcnMvZTJvRG9jLnhtbFBLAQItABQABgAIAAAAIQCTH11h4wAA&#10;AAsBAAAPAAAAAAAAAAAAAAAAANEEAABkcnMvZG93bnJldi54bWxQSwUGAAAAAAQABADzAAAA4QUA&#10;AAAA&#10;" adj="10800" fillcolor="#4472c4" strokecolor="#2f528f" strokeweight="1pt"/>
            </w:pict>
          </mc:Fallback>
        </mc:AlternateContent>
      </w:r>
      <w:r>
        <w:rPr>
          <w:rFonts w:ascii="Arial" w:hAnsi="Arial" w:cs="Arial"/>
          <w:noProof/>
        </w:rPr>
        <mc:AlternateContent>
          <mc:Choice Requires="wps">
            <w:drawing>
              <wp:anchor distT="0" distB="0" distL="114300" distR="114300" simplePos="0" relativeHeight="251738112" behindDoc="0" locked="0" layoutInCell="1" allowOverlap="1" wp14:anchorId="466DF6C4" wp14:editId="7CCAC019">
                <wp:simplePos x="0" y="0"/>
                <wp:positionH relativeFrom="column">
                  <wp:posOffset>3390900</wp:posOffset>
                </wp:positionH>
                <wp:positionV relativeFrom="paragraph">
                  <wp:posOffset>46989</wp:posOffset>
                </wp:positionV>
                <wp:extent cx="323850" cy="369570"/>
                <wp:effectExtent l="57150" t="19050" r="0" b="0"/>
                <wp:wrapNone/>
                <wp:docPr id="50" name="Arrow: Notched Right 50"/>
                <wp:cNvGraphicFramePr/>
                <a:graphic xmlns:a="http://schemas.openxmlformats.org/drawingml/2006/main">
                  <a:graphicData uri="http://schemas.microsoft.com/office/word/2010/wordprocessingShape">
                    <wps:wsp>
                      <wps:cNvSpPr/>
                      <wps:spPr>
                        <a:xfrm rot="2349255">
                          <a:off x="0" y="0"/>
                          <a:ext cx="323850" cy="369570"/>
                        </a:xfrm>
                        <a:prstGeom prst="notched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2CD4E8" id="Arrow: Notched Right 50" o:spid="_x0000_s1026" type="#_x0000_t94" style="position:absolute;margin-left:267pt;margin-top:3.7pt;width:25.5pt;height:29.1pt;rotation:2566013fd;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8HSeAIAAAYFAAAOAAAAZHJzL2Uyb0RvYy54bWysVEtv2zAMvg/YfxB0X504TtMGdYogRYcB&#10;RRusHXpWZMkWIImapMTpfv0oOen7NMwHgRQpPj5+9MXl3miyEz4osDUdn4woEZZDo2xb018P19/O&#10;KAmR2YZpsKKmTyLQy8XXLxe9m4sSOtCN8ASD2DDvXU27GN28KALvhGHhBJywaJTgDYuo+rZoPOsx&#10;utFFORqdFj34xnngIgS8vRqMdJHjSyl4vJMyiEh0TbG2mE+fz006i8UFm7eeuU7xQxnsH6owTFlM&#10;+hzqikVGtl59CGUU9xBAxhMOpgApFRe5B+xmPHrXzX3HnMi9IDjBPcMU/l9Yfru7d2uPMPQuzAOK&#10;qYu99IZ4QLTKSXVeTqe5N6yW7DN0T8/QiX0kHC8n5eRsigBzNE1Oz6ezDG0xhEohnQ/xuwBDklBT&#10;CxFH3PxUbReX3kOfM7DdTYhYC747+qe3AbRqrpXWWfHtZqU92TEcaVXNylWVpohP3rhpS3okZDkb&#10;paoYUktqFlE0rqlpsC0lTLfIWR59zv3mdfgkSU7esUYMqacj/I6ZB/ePVaQurljohic5xUA5oyLy&#10;XitT07MU6BhJ25RGZOYesHgZTJI20Dyt/TAc7Cw4fq0wyQ0Lcc08chcvcR/jHR5SA2IAB4mSDvyf&#10;z+6TP1IKrZT0uAuIz+8t84IS/cMi2c7HVYVhY1aq6axExb+2bF5b7NasAGczztVlMflHfRSlB/OI&#10;a7tMWdHELMfcwyQOyioOO4qLz8Vymd1wYRyLN/be8RQ84ZTgfdg/Mu8OtIrIx1s47g2bvyPU4Jte&#10;WlhuI0iV2faCK04wKbhseZaHH0Pa5td69nr5fS3+AgAA//8DAFBLAwQUAAYACAAAACEAUN1dld8A&#10;AAAIAQAADwAAAGRycy9kb3ducmV2LnhtbEyPwU7DMBBE70j8g7VI3KhT2oQqxKlQgQtwgICAoxsv&#10;cSBeh9htk79nOcFxNKOZN8V6dJ3Y4xBaTwrmswQEUu1NS42Cl+fbsxWIEDUZ3XlCBRMGWJfHR4XO&#10;jT/QE+6r2AguoZBrBTbGPpcy1BadDjPfI7H34QenI8uhkWbQBy53nTxPkkw63RIvWN3jxmL9Ve0c&#10;7y7e3/BuerX3801/8/B4PX1/TpVSpyfj1SWIiGP8C8MvPqNDyUxbvyMTRKcgXSz5S1RwsQTBfrpK&#10;WW8VZGkGsizk/wPlDwAAAP//AwBQSwECLQAUAAYACAAAACEAtoM4kv4AAADhAQAAEwAAAAAAAAAA&#10;AAAAAAAAAAAAW0NvbnRlbnRfVHlwZXNdLnhtbFBLAQItABQABgAIAAAAIQA4/SH/1gAAAJQBAAAL&#10;AAAAAAAAAAAAAAAAAC8BAABfcmVscy8ucmVsc1BLAQItABQABgAIAAAAIQCwb8HSeAIAAAYFAAAO&#10;AAAAAAAAAAAAAAAAAC4CAABkcnMvZTJvRG9jLnhtbFBLAQItABQABgAIAAAAIQBQ3V2V3wAAAAgB&#10;AAAPAAAAAAAAAAAAAAAAANIEAABkcnMvZG93bnJldi54bWxQSwUGAAAAAAQABADzAAAA3gUAAAAA&#10;" adj="10800" fillcolor="#4472c4" strokecolor="#2f528f" strokeweight="1pt"/>
            </w:pict>
          </mc:Fallback>
        </mc:AlternateContent>
      </w:r>
      <w:r w:rsidR="00BD5CDD">
        <w:rPr>
          <w:rFonts w:ascii="Arial" w:hAnsi="Arial" w:cs="Arial"/>
          <w:noProof/>
        </w:rPr>
        <w:drawing>
          <wp:inline distT="0" distB="0" distL="0" distR="0" wp14:anchorId="0AF3DF47" wp14:editId="3EFE3980">
            <wp:extent cx="5486400" cy="3200400"/>
            <wp:effectExtent l="0" t="0" r="0" b="19050"/>
            <wp:docPr id="44" name="Diagram 4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2A493599" w14:textId="2CB9663D" w:rsidR="000E42BF" w:rsidRDefault="002310D5" w:rsidP="000E42BF">
      <w:pPr>
        <w:pStyle w:val="Heading2"/>
      </w:pPr>
      <w:bookmarkStart w:id="129" w:name="_Toc144165431"/>
      <w:bookmarkStart w:id="130" w:name="_Toc144165718"/>
      <w:bookmarkStart w:id="131" w:name="_Toc144208873"/>
      <w:bookmarkStart w:id="132" w:name="_Toc144209137"/>
      <w:r>
        <w:t xml:space="preserve">2.1 </w:t>
      </w:r>
      <w:r w:rsidR="00F30453" w:rsidRPr="00F30453">
        <w:t>Situation analysis-</w:t>
      </w:r>
      <w:bookmarkEnd w:id="129"/>
      <w:bookmarkEnd w:id="130"/>
      <w:bookmarkEnd w:id="131"/>
      <w:bookmarkEnd w:id="132"/>
      <w:r w:rsidR="00F30453">
        <w:t xml:space="preserve"> </w:t>
      </w:r>
      <w:r w:rsidR="000E42BF">
        <w:t xml:space="preserve">     </w:t>
      </w:r>
    </w:p>
    <w:p w14:paraId="0CD55BDD" w14:textId="2799AB62" w:rsidR="000E42BF" w:rsidRPr="000E42BF" w:rsidRDefault="000E42BF" w:rsidP="004D2E22">
      <w:pPr>
        <w:jc w:val="both"/>
        <w:rPr>
          <w:rStyle w:val="Heading2Char"/>
          <w:rFonts w:asciiTheme="minorHAnsi" w:eastAsiaTheme="minorHAnsi" w:hAnsiTheme="minorHAnsi" w:cstheme="minorBidi"/>
          <w:color w:val="auto"/>
          <w:sz w:val="22"/>
          <w:szCs w:val="22"/>
        </w:rPr>
      </w:pPr>
      <w:r w:rsidRPr="000E42BF">
        <w:rPr>
          <w:rFonts w:ascii="Arial" w:hAnsi="Arial" w:cs="Arial"/>
        </w:rPr>
        <w:t>According to Wowcher's scenario analysis, it has a significant presence in the UK's deals and discounts sector, distinguished by a well-known brand and a broad selection of products. Wowcher maintains a big client base and enters into collaborations with other companies to increase the range of deals it offers, despite competition from numerous bargain stores and internet platforms. the expansion of digital communication methods</w:t>
      </w:r>
      <w:r>
        <w:t>.</w:t>
      </w:r>
    </w:p>
    <w:p w14:paraId="7AD7170E" w14:textId="01A2F207" w:rsidR="004D2E22" w:rsidRDefault="002310D5" w:rsidP="00AC0130">
      <w:pPr>
        <w:pStyle w:val="Heading2"/>
      </w:pPr>
      <w:bookmarkStart w:id="133" w:name="_Toc144165432"/>
      <w:bookmarkStart w:id="134" w:name="_Toc144165719"/>
      <w:bookmarkStart w:id="135" w:name="_Toc144208874"/>
      <w:bookmarkStart w:id="136" w:name="_Toc144209138"/>
      <w:r w:rsidRPr="00AC0130">
        <w:rPr>
          <w:rStyle w:val="Heading2Char"/>
        </w:rPr>
        <w:t xml:space="preserve">2.2 </w:t>
      </w:r>
      <w:r w:rsidR="004D2E22" w:rsidRPr="00AC0130">
        <w:rPr>
          <w:rStyle w:val="Heading2Char"/>
        </w:rPr>
        <w:t>Market Analysis</w:t>
      </w:r>
      <w:r w:rsidRPr="002310D5">
        <w:rPr>
          <w:rStyle w:val="Heading2Char"/>
        </w:rPr>
        <w:t>-</w:t>
      </w:r>
      <w:bookmarkEnd w:id="133"/>
      <w:bookmarkEnd w:id="134"/>
      <w:r w:rsidR="004D2E22" w:rsidRPr="004D2E22">
        <w:t>.</w:t>
      </w:r>
      <w:bookmarkEnd w:id="135"/>
      <w:bookmarkEnd w:id="136"/>
    </w:p>
    <w:p w14:paraId="3F88C251" w14:textId="154AAD99" w:rsidR="008154B2" w:rsidRDefault="001F0114" w:rsidP="004D2E22">
      <w:pPr>
        <w:jc w:val="both"/>
        <w:rPr>
          <w:rFonts w:ascii="Arial" w:hAnsi="Arial" w:cs="Arial"/>
        </w:rPr>
      </w:pPr>
      <w:r w:rsidRPr="001F0114">
        <w:rPr>
          <w:rFonts w:ascii="Arial" w:hAnsi="Arial" w:cs="Arial"/>
        </w:rPr>
        <w:t xml:space="preserve">This study examines whether the growth of the UK's £32.5bn discount retail market by 2022 is attributed to the COVID-19 pandemic and the entry of German food chains into the UK, potentially challenging local competitors. The dominance of Aldi and Lidl, known for no-frills shopping, has significantly impacted major grocers like Tesco, Asda, Sainsbury’s, and Morrisons. Additionally, non-grocery discount retailers like B&amp;M and Poundland have expanded, contributing to a projected 25% growth in discounters' market share by 2024. This shift reflects changing consumer perceptions and preferences towards discount merchants. </w:t>
      </w:r>
      <w:r>
        <w:rPr>
          <w:rFonts w:ascii="Arial" w:hAnsi="Arial" w:cs="Arial"/>
        </w:rPr>
        <w:t>Additionally highlighting,</w:t>
      </w:r>
      <w:r w:rsidR="003923BF">
        <w:rPr>
          <w:rFonts w:ascii="Arial" w:hAnsi="Arial" w:cs="Arial"/>
        </w:rPr>
        <w:t xml:space="preserve"> the growth in </w:t>
      </w:r>
      <w:r>
        <w:rPr>
          <w:rFonts w:ascii="Arial" w:hAnsi="Arial" w:cs="Arial"/>
        </w:rPr>
        <w:t xml:space="preserve">the </w:t>
      </w:r>
      <w:r w:rsidR="003923BF">
        <w:rPr>
          <w:rFonts w:ascii="Arial" w:hAnsi="Arial" w:cs="Arial"/>
        </w:rPr>
        <w:t>market share.</w:t>
      </w:r>
      <w:r>
        <w:rPr>
          <w:rFonts w:ascii="Arial" w:hAnsi="Arial" w:cs="Arial"/>
        </w:rPr>
        <w:t xml:space="preserve"> </w:t>
      </w:r>
      <w:r w:rsidR="003923BF">
        <w:rPr>
          <w:rFonts w:ascii="Arial" w:hAnsi="Arial" w:cs="Arial"/>
        </w:rPr>
        <w:t>Although they are not digital businesses</w:t>
      </w:r>
      <w:r>
        <w:rPr>
          <w:rFonts w:ascii="Arial" w:hAnsi="Arial" w:cs="Arial"/>
        </w:rPr>
        <w:t xml:space="preserve"> they still consist with</w:t>
      </w:r>
      <w:r w:rsidR="003923BF">
        <w:rPr>
          <w:rFonts w:ascii="Arial" w:hAnsi="Arial" w:cs="Arial"/>
        </w:rPr>
        <w:t xml:space="preserve"> digital aspects</w:t>
      </w:r>
      <w:sdt>
        <w:sdtPr>
          <w:rPr>
            <w:rFonts w:ascii="Arial" w:hAnsi="Arial" w:cs="Arial"/>
          </w:rPr>
          <w:id w:val="1765255799"/>
          <w:citation/>
        </w:sdtPr>
        <w:sdtContent>
          <w:r w:rsidR="003923BF">
            <w:rPr>
              <w:rFonts w:ascii="Arial" w:hAnsi="Arial" w:cs="Arial"/>
            </w:rPr>
            <w:fldChar w:fldCharType="begin"/>
          </w:r>
          <w:r w:rsidR="003923BF">
            <w:rPr>
              <w:rFonts w:ascii="Arial" w:hAnsi="Arial" w:cs="Arial"/>
            </w:rPr>
            <w:instrText xml:space="preserve"> CITATION Sah21 \l 2057 </w:instrText>
          </w:r>
          <w:r w:rsidR="003923BF">
            <w:rPr>
              <w:rFonts w:ascii="Arial" w:hAnsi="Arial" w:cs="Arial"/>
            </w:rPr>
            <w:fldChar w:fldCharType="separate"/>
          </w:r>
          <w:r w:rsidR="003923BF">
            <w:rPr>
              <w:rFonts w:ascii="Arial" w:hAnsi="Arial" w:cs="Arial"/>
              <w:noProof/>
            </w:rPr>
            <w:t xml:space="preserve"> </w:t>
          </w:r>
          <w:r w:rsidR="003923BF" w:rsidRPr="003923BF">
            <w:rPr>
              <w:rFonts w:ascii="Arial" w:hAnsi="Arial" w:cs="Arial"/>
              <w:noProof/>
            </w:rPr>
            <w:t>(Nazir, 2021)</w:t>
          </w:r>
          <w:r w:rsidR="003923BF">
            <w:rPr>
              <w:rFonts w:ascii="Arial" w:hAnsi="Arial" w:cs="Arial"/>
            </w:rPr>
            <w:fldChar w:fldCharType="end"/>
          </w:r>
        </w:sdtContent>
      </w:sdt>
      <w:r w:rsidR="008154B2" w:rsidRPr="008154B2">
        <w:rPr>
          <w:rFonts w:ascii="Arial" w:hAnsi="Arial" w:cs="Arial"/>
        </w:rPr>
        <w:t>.</w:t>
      </w:r>
    </w:p>
    <w:p w14:paraId="56B485AE" w14:textId="2E15E236" w:rsidR="003923BF" w:rsidRDefault="003923BF" w:rsidP="004D2E22">
      <w:pPr>
        <w:jc w:val="both"/>
        <w:rPr>
          <w:rFonts w:ascii="Arial" w:hAnsi="Arial" w:cs="Arial"/>
        </w:rPr>
      </w:pPr>
      <w:r>
        <w:rPr>
          <w:rFonts w:ascii="Arial" w:hAnsi="Arial" w:cs="Arial"/>
        </w:rPr>
        <w:lastRenderedPageBreak/>
        <w:t>Another study that shows statics of growth of earning with the UK economy</w:t>
      </w:r>
      <w:r w:rsidR="000E42BF">
        <w:rPr>
          <w:rFonts w:ascii="Arial" w:hAnsi="Arial" w:cs="Arial"/>
        </w:rPr>
        <w:t xml:space="preserve"> is the chart below</w:t>
      </w:r>
      <w:r>
        <w:rPr>
          <w:rFonts w:ascii="Arial" w:hAnsi="Arial" w:cs="Arial"/>
        </w:rPr>
        <w:t xml:space="preserve"> </w:t>
      </w:r>
      <w:r w:rsidR="000E42BF">
        <w:rPr>
          <w:noProof/>
        </w:rPr>
        <w:drawing>
          <wp:inline distT="0" distB="0" distL="0" distR="0" wp14:anchorId="24B10145" wp14:editId="358A7ABA">
            <wp:extent cx="4206240" cy="2628900"/>
            <wp:effectExtent l="0" t="0" r="381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2199" t="9690" r="10400" b="8766"/>
                    <a:stretch/>
                  </pic:blipFill>
                  <pic:spPr bwMode="auto">
                    <a:xfrm>
                      <a:off x="0" y="0"/>
                      <a:ext cx="4206240" cy="2628900"/>
                    </a:xfrm>
                    <a:prstGeom prst="rect">
                      <a:avLst/>
                    </a:prstGeom>
                    <a:ln>
                      <a:noFill/>
                    </a:ln>
                    <a:extLst>
                      <a:ext uri="{53640926-AAD7-44D8-BBD7-CCE9431645EC}">
                        <a14:shadowObscured xmlns:a14="http://schemas.microsoft.com/office/drawing/2010/main"/>
                      </a:ext>
                    </a:extLst>
                  </pic:spPr>
                </pic:pic>
              </a:graphicData>
            </a:graphic>
          </wp:inline>
        </w:drawing>
      </w:r>
      <w:proofErr w:type="gramStart"/>
      <w:r>
        <w:rPr>
          <w:rFonts w:ascii="Arial" w:hAnsi="Arial" w:cs="Arial"/>
        </w:rPr>
        <w:t>is</w:t>
      </w:r>
      <w:proofErr w:type="gramEnd"/>
    </w:p>
    <w:p w14:paraId="31BDC180" w14:textId="7C8D401E" w:rsidR="003923BF" w:rsidRDefault="003923BF" w:rsidP="003923BF">
      <w:pPr>
        <w:jc w:val="center"/>
        <w:rPr>
          <w:rFonts w:ascii="Arial" w:hAnsi="Arial" w:cs="Arial"/>
        </w:rPr>
      </w:pPr>
    </w:p>
    <w:p w14:paraId="7FBDFD2D" w14:textId="37B2E122" w:rsidR="001F0114" w:rsidRPr="001F0114" w:rsidRDefault="003923BF" w:rsidP="001F0114">
      <w:pPr>
        <w:rPr>
          <w:rFonts w:ascii="Arial" w:hAnsi="Arial" w:cs="Arial"/>
        </w:rPr>
      </w:pPr>
      <w:r>
        <w:rPr>
          <w:rFonts w:ascii="Arial" w:hAnsi="Arial" w:cs="Arial"/>
        </w:rPr>
        <w:t>This graph will assist wowcher on which type of alliances to partner up with considering the market environment</w:t>
      </w:r>
      <w:sdt>
        <w:sdtPr>
          <w:rPr>
            <w:rFonts w:ascii="Arial" w:hAnsi="Arial" w:cs="Arial"/>
          </w:rPr>
          <w:id w:val="1074704544"/>
          <w:citation/>
        </w:sdtPr>
        <w:sdtContent>
          <w:r w:rsidR="001F0114">
            <w:rPr>
              <w:rFonts w:ascii="Arial" w:hAnsi="Arial" w:cs="Arial"/>
            </w:rPr>
            <w:fldChar w:fldCharType="begin"/>
          </w:r>
          <w:r w:rsidR="001F0114">
            <w:rPr>
              <w:rFonts w:ascii="Arial" w:hAnsi="Arial" w:cs="Arial"/>
            </w:rPr>
            <w:instrText xml:space="preserve">CITATION DCl232 \l 2057 </w:instrText>
          </w:r>
          <w:r w:rsidR="001F0114">
            <w:rPr>
              <w:rFonts w:ascii="Arial" w:hAnsi="Arial" w:cs="Arial"/>
            </w:rPr>
            <w:fldChar w:fldCharType="separate"/>
          </w:r>
          <w:r w:rsidR="001F0114">
            <w:rPr>
              <w:rFonts w:ascii="Arial" w:hAnsi="Arial" w:cs="Arial"/>
              <w:noProof/>
            </w:rPr>
            <w:t xml:space="preserve"> </w:t>
          </w:r>
          <w:r w:rsidR="001F0114" w:rsidRPr="001F0114">
            <w:rPr>
              <w:rFonts w:ascii="Arial" w:hAnsi="Arial" w:cs="Arial"/>
              <w:noProof/>
            </w:rPr>
            <w:t>(Clark, 2023)</w:t>
          </w:r>
          <w:r w:rsidR="001F0114">
            <w:rPr>
              <w:rFonts w:ascii="Arial" w:hAnsi="Arial" w:cs="Arial"/>
            </w:rPr>
            <w:fldChar w:fldCharType="end"/>
          </w:r>
        </w:sdtContent>
      </w:sdt>
      <w:r w:rsidR="001F0114">
        <w:rPr>
          <w:rFonts w:ascii="Arial" w:hAnsi="Arial" w:cs="Arial"/>
        </w:rPr>
        <w:t>.</w:t>
      </w:r>
      <w:r w:rsidR="00CA456D">
        <w:rPr>
          <w:rFonts w:ascii="Arial" w:hAnsi="Arial" w:cs="Arial"/>
        </w:rPr>
        <w:t xml:space="preserve"> </w:t>
      </w:r>
    </w:p>
    <w:p w14:paraId="36A69D36" w14:textId="77777777" w:rsidR="001F0114" w:rsidRPr="001F0114" w:rsidRDefault="001F0114" w:rsidP="001F0114">
      <w:pPr>
        <w:pStyle w:val="ListParagraph"/>
        <w:numPr>
          <w:ilvl w:val="0"/>
          <w:numId w:val="7"/>
        </w:numPr>
        <w:jc w:val="both"/>
        <w:rPr>
          <w:rFonts w:ascii="Arial" w:hAnsi="Arial" w:cs="Arial"/>
        </w:rPr>
      </w:pPr>
      <w:r w:rsidRPr="001F0114">
        <w:rPr>
          <w:rFonts w:ascii="Arial" w:hAnsi="Arial" w:cs="Arial"/>
        </w:rPr>
        <w:t>UK wages grew by about 7.8% in June 2023.</w:t>
      </w:r>
    </w:p>
    <w:p w14:paraId="30E9EFD1" w14:textId="77777777" w:rsidR="001F0114" w:rsidRPr="001F0114" w:rsidRDefault="001F0114" w:rsidP="001F0114">
      <w:pPr>
        <w:pStyle w:val="ListParagraph"/>
        <w:numPr>
          <w:ilvl w:val="0"/>
          <w:numId w:val="7"/>
        </w:numPr>
        <w:jc w:val="both"/>
        <w:rPr>
          <w:rFonts w:ascii="Arial" w:hAnsi="Arial" w:cs="Arial"/>
        </w:rPr>
      </w:pPr>
      <w:r w:rsidRPr="001F0114">
        <w:rPr>
          <w:rFonts w:ascii="Arial" w:hAnsi="Arial" w:cs="Arial"/>
        </w:rPr>
        <w:t>Adjusted for inflation, real wage growth was 0.1%.</w:t>
      </w:r>
    </w:p>
    <w:p w14:paraId="19A1FE8B" w14:textId="77777777" w:rsidR="001F0114" w:rsidRPr="001F0114" w:rsidRDefault="001F0114" w:rsidP="001F0114">
      <w:pPr>
        <w:pStyle w:val="ListParagraph"/>
        <w:numPr>
          <w:ilvl w:val="0"/>
          <w:numId w:val="7"/>
        </w:numPr>
        <w:jc w:val="both"/>
        <w:rPr>
          <w:rFonts w:ascii="Arial" w:hAnsi="Arial" w:cs="Arial"/>
        </w:rPr>
      </w:pPr>
      <w:r w:rsidRPr="001F0114">
        <w:rPr>
          <w:rFonts w:ascii="Arial" w:hAnsi="Arial" w:cs="Arial"/>
        </w:rPr>
        <w:t>Including bonuses, nominal wage growth was 8.2%, real growth 0.5%.</w:t>
      </w:r>
    </w:p>
    <w:p w14:paraId="76AED743" w14:textId="77777777" w:rsidR="001F0114" w:rsidRPr="001F0114" w:rsidRDefault="001F0114" w:rsidP="001F0114">
      <w:pPr>
        <w:pStyle w:val="ListParagraph"/>
        <w:numPr>
          <w:ilvl w:val="0"/>
          <w:numId w:val="7"/>
        </w:numPr>
        <w:jc w:val="both"/>
        <w:rPr>
          <w:rFonts w:ascii="Arial" w:hAnsi="Arial" w:cs="Arial"/>
        </w:rPr>
      </w:pPr>
      <w:r w:rsidRPr="001F0114">
        <w:rPr>
          <w:rFonts w:ascii="Arial" w:hAnsi="Arial" w:cs="Arial"/>
        </w:rPr>
        <w:t>COVID-19 caused a wage drop in early 2020; pandemic skewed 2021 rates.</w:t>
      </w:r>
    </w:p>
    <w:p w14:paraId="2C850B18" w14:textId="77777777" w:rsidR="001F0114" w:rsidRPr="001F0114" w:rsidRDefault="001F0114" w:rsidP="001F0114">
      <w:pPr>
        <w:pStyle w:val="ListParagraph"/>
        <w:numPr>
          <w:ilvl w:val="0"/>
          <w:numId w:val="7"/>
        </w:numPr>
        <w:jc w:val="both"/>
        <w:rPr>
          <w:rFonts w:ascii="Arial" w:hAnsi="Arial" w:cs="Arial"/>
        </w:rPr>
      </w:pPr>
      <w:r w:rsidRPr="001F0114">
        <w:rPr>
          <w:rFonts w:ascii="Arial" w:hAnsi="Arial" w:cs="Arial"/>
        </w:rPr>
        <w:t>Real wage growth declined from 4.6% to -3% (June 2021 to July 2022).</w:t>
      </w:r>
    </w:p>
    <w:p w14:paraId="070764F9" w14:textId="77777777" w:rsidR="001F0114" w:rsidRPr="001F0114" w:rsidRDefault="001F0114" w:rsidP="001F0114">
      <w:pPr>
        <w:pStyle w:val="ListParagraph"/>
        <w:numPr>
          <w:ilvl w:val="0"/>
          <w:numId w:val="7"/>
        </w:numPr>
        <w:jc w:val="both"/>
        <w:rPr>
          <w:rFonts w:ascii="Arial" w:hAnsi="Arial" w:cs="Arial"/>
        </w:rPr>
      </w:pPr>
      <w:r w:rsidRPr="001F0114">
        <w:rPr>
          <w:rFonts w:ascii="Arial" w:hAnsi="Arial" w:cs="Arial"/>
        </w:rPr>
        <w:t>High inflation offsets wage growth, leading to negative real growth.</w:t>
      </w:r>
    </w:p>
    <w:p w14:paraId="41B96259" w14:textId="77777777" w:rsidR="001F0114" w:rsidRPr="001F0114" w:rsidRDefault="001F0114" w:rsidP="001F0114">
      <w:pPr>
        <w:pStyle w:val="ListParagraph"/>
        <w:numPr>
          <w:ilvl w:val="0"/>
          <w:numId w:val="7"/>
        </w:numPr>
        <w:jc w:val="both"/>
        <w:rPr>
          <w:rFonts w:ascii="Arial" w:hAnsi="Arial" w:cs="Arial"/>
        </w:rPr>
      </w:pPr>
      <w:r w:rsidRPr="001F0114">
        <w:rPr>
          <w:rFonts w:ascii="Arial" w:hAnsi="Arial" w:cs="Arial"/>
        </w:rPr>
        <w:t>UK inflation peaked at 11.1% in Oct 2022; predicted to average 6.1% in 2023.</w:t>
      </w:r>
    </w:p>
    <w:p w14:paraId="7FFECB84" w14:textId="77777777" w:rsidR="001F0114" w:rsidRPr="001F0114" w:rsidRDefault="001F0114" w:rsidP="001F0114">
      <w:pPr>
        <w:pStyle w:val="ListParagraph"/>
        <w:numPr>
          <w:ilvl w:val="0"/>
          <w:numId w:val="7"/>
        </w:numPr>
        <w:jc w:val="both"/>
        <w:rPr>
          <w:rFonts w:ascii="Arial" w:hAnsi="Arial" w:cs="Arial"/>
        </w:rPr>
      </w:pPr>
      <w:r w:rsidRPr="001F0114">
        <w:rPr>
          <w:rFonts w:ascii="Arial" w:hAnsi="Arial" w:cs="Arial"/>
        </w:rPr>
        <w:t>Average annual earnings in 2022: £33,000; higher in London at £41,866.</w:t>
      </w:r>
    </w:p>
    <w:p w14:paraId="6CD28953" w14:textId="2754BE1E" w:rsidR="001F0114" w:rsidRPr="001F0114" w:rsidRDefault="001F0114" w:rsidP="001F0114">
      <w:pPr>
        <w:pStyle w:val="ListParagraph"/>
        <w:numPr>
          <w:ilvl w:val="0"/>
          <w:numId w:val="7"/>
        </w:numPr>
        <w:jc w:val="both"/>
        <w:rPr>
          <w:rFonts w:ascii="Arial" w:hAnsi="Arial" w:cs="Arial"/>
        </w:rPr>
      </w:pPr>
      <w:r w:rsidRPr="001F0114">
        <w:rPr>
          <w:rFonts w:ascii="Arial" w:hAnsi="Arial" w:cs="Arial"/>
        </w:rPr>
        <w:t xml:space="preserve">Gender </w:t>
      </w:r>
      <w:r w:rsidR="00CA456D">
        <w:rPr>
          <w:rFonts w:ascii="Arial" w:hAnsi="Arial" w:cs="Arial"/>
        </w:rPr>
        <w:t>P</w:t>
      </w:r>
      <w:r w:rsidRPr="001F0114">
        <w:rPr>
          <w:rFonts w:ascii="Arial" w:hAnsi="Arial" w:cs="Arial"/>
        </w:rPr>
        <w:t>ay gap for median gross hourly earnings: 14.9% (all), 8.3% (full-time), -2.8% (part-time).</w:t>
      </w:r>
    </w:p>
    <w:p w14:paraId="3E1B8CF0" w14:textId="3E73F1AD" w:rsidR="003923BF" w:rsidRPr="001F0114" w:rsidRDefault="001F0114" w:rsidP="001F0114">
      <w:pPr>
        <w:pStyle w:val="ListParagraph"/>
        <w:numPr>
          <w:ilvl w:val="0"/>
          <w:numId w:val="7"/>
        </w:numPr>
        <w:jc w:val="both"/>
        <w:rPr>
          <w:rFonts w:ascii="Arial" w:hAnsi="Arial" w:cs="Arial"/>
        </w:rPr>
      </w:pPr>
      <w:r w:rsidRPr="001F0114">
        <w:rPr>
          <w:rFonts w:ascii="Arial" w:hAnsi="Arial" w:cs="Arial"/>
        </w:rPr>
        <w:t xml:space="preserve">Progress in reducing gender pay gap since 1997, but closure still </w:t>
      </w:r>
      <w:r w:rsidR="00CA456D" w:rsidRPr="001F0114">
        <w:rPr>
          <w:rFonts w:ascii="Arial" w:hAnsi="Arial" w:cs="Arial"/>
        </w:rPr>
        <w:t>distant</w:t>
      </w:r>
      <w:sdt>
        <w:sdtPr>
          <w:rPr>
            <w:rFonts w:ascii="Arial" w:hAnsi="Arial" w:cs="Arial"/>
          </w:rPr>
          <w:id w:val="-102268638"/>
          <w:citation/>
        </w:sdtPr>
        <w:sdtContent>
          <w:r w:rsidR="00CA456D">
            <w:rPr>
              <w:rFonts w:ascii="Arial" w:hAnsi="Arial" w:cs="Arial"/>
            </w:rPr>
            <w:fldChar w:fldCharType="begin"/>
          </w:r>
          <w:r w:rsidR="00CA456D">
            <w:rPr>
              <w:rFonts w:ascii="Arial" w:hAnsi="Arial" w:cs="Arial"/>
            </w:rPr>
            <w:instrText xml:space="preserve"> CITATION DCl232 \l 2057 </w:instrText>
          </w:r>
          <w:r w:rsidR="00CA456D">
            <w:rPr>
              <w:rFonts w:ascii="Arial" w:hAnsi="Arial" w:cs="Arial"/>
            </w:rPr>
            <w:fldChar w:fldCharType="separate"/>
          </w:r>
          <w:r w:rsidR="00CA456D">
            <w:rPr>
              <w:rFonts w:ascii="Arial" w:hAnsi="Arial" w:cs="Arial"/>
              <w:noProof/>
            </w:rPr>
            <w:t xml:space="preserve"> </w:t>
          </w:r>
          <w:r w:rsidR="00CA456D" w:rsidRPr="00CA456D">
            <w:rPr>
              <w:rFonts w:ascii="Arial" w:hAnsi="Arial" w:cs="Arial"/>
              <w:noProof/>
            </w:rPr>
            <w:t>(Clark, 2023)</w:t>
          </w:r>
          <w:r w:rsidR="00CA456D">
            <w:rPr>
              <w:rFonts w:ascii="Arial" w:hAnsi="Arial" w:cs="Arial"/>
            </w:rPr>
            <w:fldChar w:fldCharType="end"/>
          </w:r>
        </w:sdtContent>
      </w:sdt>
      <w:r w:rsidR="00CA456D" w:rsidRPr="001F0114">
        <w:rPr>
          <w:rFonts w:ascii="Arial" w:hAnsi="Arial" w:cs="Arial"/>
        </w:rPr>
        <w:t>.</w:t>
      </w:r>
    </w:p>
    <w:p w14:paraId="3C49679B" w14:textId="671876FA" w:rsidR="00887A4E" w:rsidRPr="00887A4E" w:rsidRDefault="002310D5" w:rsidP="00887A4E">
      <w:pPr>
        <w:pStyle w:val="Heading2"/>
      </w:pPr>
      <w:bookmarkStart w:id="137" w:name="_Toc144165433"/>
      <w:bookmarkStart w:id="138" w:name="_Toc144165720"/>
      <w:bookmarkStart w:id="139" w:name="_Toc144208875"/>
      <w:bookmarkStart w:id="140" w:name="_Toc144209139"/>
      <w:r w:rsidRPr="00887A4E">
        <w:rPr>
          <w:rStyle w:val="Heading1Char"/>
          <w:sz w:val="24"/>
          <w:szCs w:val="26"/>
        </w:rPr>
        <w:t xml:space="preserve">2.3 </w:t>
      </w:r>
      <w:r w:rsidR="004D2E22" w:rsidRPr="00887A4E">
        <w:rPr>
          <w:rStyle w:val="Heading1Char"/>
          <w:sz w:val="24"/>
          <w:szCs w:val="26"/>
        </w:rPr>
        <w:t>Competitor Analysis</w:t>
      </w:r>
      <w:r w:rsidRPr="00887A4E">
        <w:rPr>
          <w:rStyle w:val="Heading1Char"/>
          <w:sz w:val="24"/>
          <w:szCs w:val="26"/>
        </w:rPr>
        <w:t xml:space="preserve"> TOWS-</w:t>
      </w:r>
      <w:bookmarkEnd w:id="137"/>
      <w:bookmarkEnd w:id="138"/>
      <w:bookmarkEnd w:id="139"/>
      <w:bookmarkEnd w:id="140"/>
    </w:p>
    <w:p w14:paraId="289C7D48" w14:textId="51BB8992" w:rsidR="004D2E22" w:rsidRPr="00AC0130" w:rsidRDefault="00871D26" w:rsidP="00887A4E">
      <w:pPr>
        <w:pStyle w:val="NoSpacing"/>
        <w:rPr>
          <w:sz w:val="28"/>
          <w:szCs w:val="32"/>
        </w:rPr>
      </w:pPr>
      <w:r w:rsidRPr="00887A4E">
        <w:rPr>
          <w:rFonts w:ascii="Arial" w:hAnsi="Arial" w:cs="Arial"/>
        </w:rPr>
        <w:t>The TOWS Matrix is a strategic planning tool that helps analyse the strengths, weaknesses, opportunities, and threats of a company in relation to its external environment. Here's a competitor analysis of Groupon using the TOWS Matrix</w:t>
      </w:r>
      <w:r>
        <w:t>.</w:t>
      </w:r>
    </w:p>
    <w:p w14:paraId="7FE64C38" w14:textId="62FC50FD" w:rsidR="00871D26" w:rsidRPr="00871D26" w:rsidRDefault="00871D26" w:rsidP="00256E54">
      <w:pPr>
        <w:jc w:val="center"/>
        <w:rPr>
          <w:rFonts w:ascii="Arial" w:hAnsi="Arial" w:cs="Arial"/>
        </w:rPr>
      </w:pPr>
      <w:r>
        <w:rPr>
          <w:rFonts w:ascii="Arial" w:hAnsi="Arial" w:cs="Arial"/>
          <w:noProof/>
        </w:rPr>
        <w:lastRenderedPageBreak/>
        <w:drawing>
          <wp:inline distT="0" distB="0" distL="0" distR="0" wp14:anchorId="04BBD2A1" wp14:editId="39A96D7C">
            <wp:extent cx="5690870" cy="2811780"/>
            <wp:effectExtent l="0" t="0" r="5080" b="7620"/>
            <wp:docPr id="194" name="Picture 194" descr="A diagram of a swot matri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Picture 194" descr="A diagram of a swot matrix&#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03803" cy="2818170"/>
                    </a:xfrm>
                    <a:prstGeom prst="rect">
                      <a:avLst/>
                    </a:prstGeom>
                  </pic:spPr>
                </pic:pic>
              </a:graphicData>
            </a:graphic>
          </wp:inline>
        </w:drawing>
      </w:r>
    </w:p>
    <w:p w14:paraId="435F5B9C" w14:textId="031AB617" w:rsidR="00871D26" w:rsidRPr="00256E54" w:rsidRDefault="00000000" w:rsidP="00256E54">
      <w:pPr>
        <w:jc w:val="center"/>
        <w:rPr>
          <w:rFonts w:ascii="Arial" w:hAnsi="Arial" w:cs="Arial"/>
        </w:rPr>
      </w:pPr>
      <w:sdt>
        <w:sdtPr>
          <w:rPr>
            <w:rFonts w:ascii="Arial" w:hAnsi="Arial" w:cs="Arial"/>
          </w:rPr>
          <w:id w:val="-1513448644"/>
          <w:citation/>
        </w:sdtPr>
        <w:sdtContent>
          <w:r w:rsidR="00256E54">
            <w:rPr>
              <w:rFonts w:ascii="Arial" w:hAnsi="Arial" w:cs="Arial"/>
            </w:rPr>
            <w:fldChar w:fldCharType="begin"/>
          </w:r>
          <w:r w:rsidR="00256E54">
            <w:rPr>
              <w:rFonts w:ascii="Arial" w:hAnsi="Arial" w:cs="Arial"/>
            </w:rPr>
            <w:instrText xml:space="preserve"> CITATION Jam20 \l 2057 </w:instrText>
          </w:r>
          <w:r w:rsidR="00256E54">
            <w:rPr>
              <w:rFonts w:ascii="Arial" w:hAnsi="Arial" w:cs="Arial"/>
            </w:rPr>
            <w:fldChar w:fldCharType="separate"/>
          </w:r>
          <w:r w:rsidR="00256E54" w:rsidRPr="00256E54">
            <w:rPr>
              <w:rFonts w:ascii="Arial" w:hAnsi="Arial" w:cs="Arial"/>
              <w:noProof/>
            </w:rPr>
            <w:t>(Hughes, 2020)</w:t>
          </w:r>
          <w:r w:rsidR="00256E54">
            <w:rPr>
              <w:rFonts w:ascii="Arial" w:hAnsi="Arial" w:cs="Arial"/>
            </w:rPr>
            <w:fldChar w:fldCharType="end"/>
          </w:r>
        </w:sdtContent>
      </w:sdt>
    </w:p>
    <w:p w14:paraId="59B2A3D8" w14:textId="33CDCB33" w:rsidR="00256E54" w:rsidRPr="00256E54" w:rsidRDefault="00256E54" w:rsidP="00256E54">
      <w:pPr>
        <w:jc w:val="both"/>
        <w:rPr>
          <w:rFonts w:ascii="Arial" w:hAnsi="Arial" w:cs="Arial"/>
          <w:b/>
          <w:bCs/>
          <w:i/>
          <w:iCs/>
        </w:rPr>
      </w:pPr>
      <w:r w:rsidRPr="00256E54">
        <w:rPr>
          <w:rFonts w:ascii="Arial" w:hAnsi="Arial" w:cs="Arial"/>
          <w:b/>
          <w:bCs/>
          <w:i/>
          <w:iCs/>
        </w:rPr>
        <w:t>Strengths (Internal)</w:t>
      </w:r>
    </w:p>
    <w:p w14:paraId="1D85FA57" w14:textId="772AEDC7" w:rsidR="00256E54" w:rsidRPr="00D45AF1" w:rsidRDefault="00256E54" w:rsidP="00D45AF1">
      <w:pPr>
        <w:pStyle w:val="ListParagraph"/>
        <w:numPr>
          <w:ilvl w:val="0"/>
          <w:numId w:val="8"/>
        </w:numPr>
        <w:jc w:val="both"/>
        <w:rPr>
          <w:rFonts w:ascii="Arial" w:hAnsi="Arial" w:cs="Arial"/>
        </w:rPr>
      </w:pPr>
      <w:r w:rsidRPr="00D45AF1">
        <w:rPr>
          <w:rFonts w:ascii="Arial" w:hAnsi="Arial" w:cs="Arial"/>
        </w:rPr>
        <w:t>Strong Brand Recognition that Groupon possess is a well-known brand in the online deal and discount industry</w:t>
      </w:r>
      <w:sdt>
        <w:sdtPr>
          <w:rPr>
            <w:rFonts w:ascii="Arial" w:hAnsi="Arial" w:cs="Arial"/>
          </w:rPr>
          <w:id w:val="-685523542"/>
          <w:citation/>
        </w:sdtPr>
        <w:sdtContent>
          <w:r w:rsidR="00D2606E">
            <w:rPr>
              <w:rFonts w:ascii="Arial" w:hAnsi="Arial" w:cs="Arial"/>
            </w:rPr>
            <w:fldChar w:fldCharType="begin"/>
          </w:r>
          <w:r w:rsidR="00D2606E">
            <w:rPr>
              <w:rFonts w:ascii="Arial" w:hAnsi="Arial" w:cs="Arial"/>
            </w:rPr>
            <w:instrText xml:space="preserve"> CITATION Hoo121 \l 2057 </w:instrText>
          </w:r>
          <w:r w:rsidR="00D2606E">
            <w:rPr>
              <w:rFonts w:ascii="Arial" w:hAnsi="Arial" w:cs="Arial"/>
            </w:rPr>
            <w:fldChar w:fldCharType="separate"/>
          </w:r>
          <w:r w:rsidR="00D2606E">
            <w:rPr>
              <w:rFonts w:ascii="Arial" w:hAnsi="Arial" w:cs="Arial"/>
              <w:noProof/>
            </w:rPr>
            <w:t xml:space="preserve"> </w:t>
          </w:r>
          <w:r w:rsidR="00D2606E" w:rsidRPr="00D2606E">
            <w:rPr>
              <w:rFonts w:ascii="Arial" w:hAnsi="Arial" w:cs="Arial"/>
              <w:noProof/>
            </w:rPr>
            <w:t>(Hooley, et al., 2012)</w:t>
          </w:r>
          <w:r w:rsidR="00D2606E">
            <w:rPr>
              <w:rFonts w:ascii="Arial" w:hAnsi="Arial" w:cs="Arial"/>
            </w:rPr>
            <w:fldChar w:fldCharType="end"/>
          </w:r>
        </w:sdtContent>
      </w:sdt>
      <w:r w:rsidRPr="00D45AF1">
        <w:rPr>
          <w:rFonts w:ascii="Arial" w:hAnsi="Arial" w:cs="Arial"/>
        </w:rPr>
        <w:t>.</w:t>
      </w:r>
    </w:p>
    <w:p w14:paraId="37E19407" w14:textId="18484C28" w:rsidR="00256E54" w:rsidRPr="00D45AF1" w:rsidRDefault="00256E54" w:rsidP="00D45AF1">
      <w:pPr>
        <w:pStyle w:val="ListParagraph"/>
        <w:numPr>
          <w:ilvl w:val="0"/>
          <w:numId w:val="8"/>
        </w:numPr>
        <w:jc w:val="both"/>
        <w:rPr>
          <w:rFonts w:ascii="Arial" w:hAnsi="Arial" w:cs="Arial"/>
        </w:rPr>
      </w:pPr>
      <w:r w:rsidRPr="00D45AF1">
        <w:rPr>
          <w:rFonts w:ascii="Arial" w:hAnsi="Arial" w:cs="Arial"/>
        </w:rPr>
        <w:t>Groupon has a significant user base that it can leverage for new offers.</w:t>
      </w:r>
    </w:p>
    <w:p w14:paraId="63F8A1C3" w14:textId="1A91EB0C" w:rsidR="00256E54" w:rsidRPr="00D45AF1" w:rsidRDefault="00256E54" w:rsidP="00D45AF1">
      <w:pPr>
        <w:pStyle w:val="ListParagraph"/>
        <w:numPr>
          <w:ilvl w:val="0"/>
          <w:numId w:val="8"/>
        </w:numPr>
        <w:jc w:val="both"/>
        <w:rPr>
          <w:rFonts w:ascii="Arial" w:hAnsi="Arial" w:cs="Arial"/>
        </w:rPr>
      </w:pPr>
      <w:r w:rsidRPr="00D45AF1">
        <w:rPr>
          <w:rFonts w:ascii="Arial" w:hAnsi="Arial" w:cs="Arial"/>
        </w:rPr>
        <w:t>Groupon’s global presence allows Groupon operates in multiple countries, giving it a wide market reach.</w:t>
      </w:r>
    </w:p>
    <w:p w14:paraId="5462B225" w14:textId="1D52569A" w:rsidR="00256E54" w:rsidRPr="00D45AF1" w:rsidRDefault="00256E54" w:rsidP="00D45AF1">
      <w:pPr>
        <w:pStyle w:val="ListParagraph"/>
        <w:numPr>
          <w:ilvl w:val="0"/>
          <w:numId w:val="8"/>
        </w:numPr>
        <w:jc w:val="both"/>
        <w:rPr>
          <w:rFonts w:ascii="Arial" w:hAnsi="Arial" w:cs="Arial"/>
        </w:rPr>
      </w:pPr>
      <w:r w:rsidRPr="00D45AF1">
        <w:rPr>
          <w:rFonts w:ascii="Arial" w:hAnsi="Arial" w:cs="Arial"/>
        </w:rPr>
        <w:t>Groupon's digital platform provides an efficient way to reach and engage customers</w:t>
      </w:r>
      <w:r w:rsidR="00D45AF1" w:rsidRPr="00D45AF1">
        <w:rPr>
          <w:rFonts w:ascii="Arial" w:hAnsi="Arial" w:cs="Arial"/>
        </w:rPr>
        <w:t>,</w:t>
      </w:r>
      <w:r w:rsidRPr="00D45AF1">
        <w:rPr>
          <w:rFonts w:ascii="Arial" w:hAnsi="Arial" w:cs="Arial"/>
        </w:rPr>
        <w:t xml:space="preserve"> utilising its technology</w:t>
      </w:r>
      <w:sdt>
        <w:sdtPr>
          <w:rPr>
            <w:rFonts w:ascii="Arial" w:hAnsi="Arial" w:cs="Arial"/>
          </w:rPr>
          <w:id w:val="1069692300"/>
          <w:citation/>
        </w:sdtPr>
        <w:sdtContent>
          <w:r w:rsidR="00887A4E">
            <w:rPr>
              <w:rFonts w:ascii="Arial" w:hAnsi="Arial" w:cs="Arial"/>
            </w:rPr>
            <w:fldChar w:fldCharType="begin"/>
          </w:r>
          <w:r w:rsidR="00887A4E">
            <w:rPr>
              <w:rFonts w:ascii="Arial" w:hAnsi="Arial" w:cs="Arial"/>
            </w:rPr>
            <w:instrText xml:space="preserve"> CITATION Gro23 \l 2057 </w:instrText>
          </w:r>
          <w:r w:rsidR="00887A4E">
            <w:rPr>
              <w:rFonts w:ascii="Arial" w:hAnsi="Arial" w:cs="Arial"/>
            </w:rPr>
            <w:fldChar w:fldCharType="separate"/>
          </w:r>
          <w:r w:rsidR="00887A4E">
            <w:rPr>
              <w:rFonts w:ascii="Arial" w:hAnsi="Arial" w:cs="Arial"/>
              <w:noProof/>
            </w:rPr>
            <w:t xml:space="preserve"> </w:t>
          </w:r>
          <w:r w:rsidR="00887A4E" w:rsidRPr="00887A4E">
            <w:rPr>
              <w:rFonts w:ascii="Arial" w:hAnsi="Arial" w:cs="Arial"/>
              <w:noProof/>
            </w:rPr>
            <w:t>(Groupon , 2023)</w:t>
          </w:r>
          <w:r w:rsidR="00887A4E">
            <w:rPr>
              <w:rFonts w:ascii="Arial" w:hAnsi="Arial" w:cs="Arial"/>
            </w:rPr>
            <w:fldChar w:fldCharType="end"/>
          </w:r>
        </w:sdtContent>
      </w:sdt>
      <w:r w:rsidRPr="00D45AF1">
        <w:rPr>
          <w:rFonts w:ascii="Arial" w:hAnsi="Arial" w:cs="Arial"/>
        </w:rPr>
        <w:t>.</w:t>
      </w:r>
    </w:p>
    <w:p w14:paraId="69591C64" w14:textId="75661E0F" w:rsidR="00256E54" w:rsidRPr="00256E54" w:rsidRDefault="00256E54" w:rsidP="00256E54">
      <w:pPr>
        <w:jc w:val="both"/>
        <w:rPr>
          <w:rFonts w:ascii="Arial" w:hAnsi="Arial" w:cs="Arial"/>
          <w:b/>
          <w:bCs/>
          <w:i/>
          <w:iCs/>
        </w:rPr>
      </w:pPr>
      <w:r w:rsidRPr="00256E54">
        <w:rPr>
          <w:rFonts w:ascii="Arial" w:hAnsi="Arial" w:cs="Arial"/>
          <w:b/>
          <w:bCs/>
          <w:i/>
          <w:iCs/>
        </w:rPr>
        <w:t>Weaknesses (Internal)</w:t>
      </w:r>
    </w:p>
    <w:p w14:paraId="7DE41745" w14:textId="297E547B" w:rsidR="00256E54" w:rsidRPr="00D45AF1" w:rsidRDefault="00256E54" w:rsidP="00D45AF1">
      <w:pPr>
        <w:pStyle w:val="ListParagraph"/>
        <w:numPr>
          <w:ilvl w:val="0"/>
          <w:numId w:val="9"/>
        </w:numPr>
        <w:jc w:val="both"/>
        <w:rPr>
          <w:rFonts w:ascii="Arial" w:hAnsi="Arial" w:cs="Arial"/>
        </w:rPr>
      </w:pPr>
      <w:r w:rsidRPr="00D45AF1">
        <w:rPr>
          <w:rFonts w:ascii="Arial" w:hAnsi="Arial" w:cs="Arial"/>
        </w:rPr>
        <w:t>Groupon heavily relies on offering discounts, which may impact profitability.</w:t>
      </w:r>
    </w:p>
    <w:p w14:paraId="325D9B7E" w14:textId="6E729383" w:rsidR="00256E54" w:rsidRPr="00D45AF1" w:rsidRDefault="00D45AF1" w:rsidP="00D45AF1">
      <w:pPr>
        <w:pStyle w:val="ListParagraph"/>
        <w:numPr>
          <w:ilvl w:val="0"/>
          <w:numId w:val="9"/>
        </w:numPr>
        <w:jc w:val="both"/>
        <w:rPr>
          <w:rFonts w:ascii="Arial" w:hAnsi="Arial" w:cs="Arial"/>
        </w:rPr>
      </w:pPr>
      <w:r w:rsidRPr="00D45AF1">
        <w:rPr>
          <w:rFonts w:ascii="Arial" w:hAnsi="Arial" w:cs="Arial"/>
        </w:rPr>
        <w:t>The c</w:t>
      </w:r>
      <w:r w:rsidR="00256E54" w:rsidRPr="00D45AF1">
        <w:rPr>
          <w:rFonts w:ascii="Arial" w:hAnsi="Arial" w:cs="Arial"/>
        </w:rPr>
        <w:t xml:space="preserve">ustomer </w:t>
      </w:r>
      <w:r w:rsidRPr="00D45AF1">
        <w:rPr>
          <w:rFonts w:ascii="Arial" w:hAnsi="Arial" w:cs="Arial"/>
        </w:rPr>
        <w:t>p</w:t>
      </w:r>
      <w:r w:rsidR="00256E54" w:rsidRPr="00D45AF1">
        <w:rPr>
          <w:rFonts w:ascii="Arial" w:hAnsi="Arial" w:cs="Arial"/>
        </w:rPr>
        <w:t xml:space="preserve">erception </w:t>
      </w:r>
      <w:r w:rsidRPr="00D45AF1">
        <w:rPr>
          <w:rFonts w:ascii="Arial" w:hAnsi="Arial" w:cs="Arial"/>
        </w:rPr>
        <w:t xml:space="preserve">of </w:t>
      </w:r>
      <w:r w:rsidR="00256E54" w:rsidRPr="00D45AF1">
        <w:rPr>
          <w:rFonts w:ascii="Arial" w:hAnsi="Arial" w:cs="Arial"/>
        </w:rPr>
        <w:t>Some customers view Groupon deals as low-quality or non-exclusive.</w:t>
      </w:r>
    </w:p>
    <w:p w14:paraId="4C22FA21" w14:textId="1BBF17B6" w:rsidR="00256E54" w:rsidRPr="00D45AF1" w:rsidRDefault="00256E54" w:rsidP="00D45AF1">
      <w:pPr>
        <w:pStyle w:val="ListParagraph"/>
        <w:numPr>
          <w:ilvl w:val="0"/>
          <w:numId w:val="9"/>
        </w:numPr>
        <w:jc w:val="both"/>
        <w:rPr>
          <w:rFonts w:ascii="Arial" w:hAnsi="Arial" w:cs="Arial"/>
        </w:rPr>
      </w:pPr>
      <w:r w:rsidRPr="00D45AF1">
        <w:rPr>
          <w:rFonts w:ascii="Arial" w:hAnsi="Arial" w:cs="Arial"/>
        </w:rPr>
        <w:t>Facing competition from local deal sites and other major players in the market</w:t>
      </w:r>
      <w:r w:rsidR="00D45AF1" w:rsidRPr="00D45AF1">
        <w:rPr>
          <w:rFonts w:ascii="Arial" w:hAnsi="Arial" w:cs="Arial"/>
        </w:rPr>
        <w:t xml:space="preserve"> has caused turbulence and price wars</w:t>
      </w:r>
      <w:r w:rsidRPr="00D45AF1">
        <w:rPr>
          <w:rFonts w:ascii="Arial" w:hAnsi="Arial" w:cs="Arial"/>
        </w:rPr>
        <w:t>.</w:t>
      </w:r>
    </w:p>
    <w:p w14:paraId="06D3B0B5" w14:textId="346C8777" w:rsidR="00871D26" w:rsidRPr="00D45AF1" w:rsidRDefault="00256E54" w:rsidP="00D45AF1">
      <w:pPr>
        <w:pStyle w:val="ListParagraph"/>
        <w:numPr>
          <w:ilvl w:val="0"/>
          <w:numId w:val="9"/>
        </w:numPr>
        <w:jc w:val="both"/>
        <w:rPr>
          <w:rFonts w:ascii="Arial" w:hAnsi="Arial" w:cs="Arial"/>
        </w:rPr>
      </w:pPr>
      <w:r w:rsidRPr="00D45AF1">
        <w:rPr>
          <w:rFonts w:ascii="Arial" w:hAnsi="Arial" w:cs="Arial"/>
        </w:rPr>
        <w:t>Groupon's offerings primarily focus on deals and experiences</w:t>
      </w:r>
      <w:r w:rsidR="00D45AF1" w:rsidRPr="00D45AF1">
        <w:rPr>
          <w:rFonts w:ascii="Arial" w:hAnsi="Arial" w:cs="Arial"/>
        </w:rPr>
        <w:t xml:space="preserve"> providing a limited product diversification</w:t>
      </w:r>
      <w:sdt>
        <w:sdtPr>
          <w:rPr>
            <w:rFonts w:ascii="Arial" w:hAnsi="Arial" w:cs="Arial"/>
          </w:rPr>
          <w:id w:val="-1628536054"/>
          <w:citation/>
        </w:sdtPr>
        <w:sdtContent>
          <w:r w:rsidR="00D2606E">
            <w:rPr>
              <w:rFonts w:ascii="Arial" w:hAnsi="Arial" w:cs="Arial"/>
            </w:rPr>
            <w:fldChar w:fldCharType="begin"/>
          </w:r>
          <w:r w:rsidR="00D2606E">
            <w:rPr>
              <w:rFonts w:ascii="Arial" w:hAnsi="Arial" w:cs="Arial"/>
            </w:rPr>
            <w:instrText xml:space="preserve"> CITATION Hoo126 \l 2057 </w:instrText>
          </w:r>
          <w:r w:rsidR="00D2606E">
            <w:rPr>
              <w:rFonts w:ascii="Arial" w:hAnsi="Arial" w:cs="Arial"/>
            </w:rPr>
            <w:fldChar w:fldCharType="separate"/>
          </w:r>
          <w:r w:rsidR="00D2606E">
            <w:rPr>
              <w:rFonts w:ascii="Arial" w:hAnsi="Arial" w:cs="Arial"/>
              <w:noProof/>
            </w:rPr>
            <w:t xml:space="preserve"> </w:t>
          </w:r>
          <w:r w:rsidR="00D2606E" w:rsidRPr="00D2606E">
            <w:rPr>
              <w:rFonts w:ascii="Arial" w:hAnsi="Arial" w:cs="Arial"/>
              <w:noProof/>
            </w:rPr>
            <w:t>(Hooley, et al., 2012)</w:t>
          </w:r>
          <w:r w:rsidR="00D2606E">
            <w:rPr>
              <w:rFonts w:ascii="Arial" w:hAnsi="Arial" w:cs="Arial"/>
            </w:rPr>
            <w:fldChar w:fldCharType="end"/>
          </w:r>
        </w:sdtContent>
      </w:sdt>
      <w:r w:rsidR="00D45AF1" w:rsidRPr="00D45AF1">
        <w:rPr>
          <w:rFonts w:ascii="Arial" w:hAnsi="Arial" w:cs="Arial"/>
        </w:rPr>
        <w:t>.</w:t>
      </w:r>
    </w:p>
    <w:p w14:paraId="21A70069" w14:textId="77777777" w:rsidR="00D45AF1" w:rsidRPr="00D45AF1" w:rsidRDefault="00D45AF1" w:rsidP="00D45AF1">
      <w:pPr>
        <w:jc w:val="both"/>
        <w:rPr>
          <w:rFonts w:ascii="Arial" w:hAnsi="Arial" w:cs="Arial"/>
          <w:b/>
          <w:bCs/>
          <w:i/>
          <w:iCs/>
        </w:rPr>
      </w:pPr>
      <w:r w:rsidRPr="00D45AF1">
        <w:rPr>
          <w:rFonts w:ascii="Arial" w:hAnsi="Arial" w:cs="Arial"/>
          <w:b/>
          <w:bCs/>
          <w:i/>
          <w:iCs/>
        </w:rPr>
        <w:t>Opportunities (External):</w:t>
      </w:r>
    </w:p>
    <w:p w14:paraId="4981EAF1" w14:textId="77777777" w:rsidR="00D45AF1" w:rsidRPr="00D45AF1" w:rsidRDefault="00D45AF1" w:rsidP="00D45AF1">
      <w:pPr>
        <w:pStyle w:val="ListParagraph"/>
        <w:numPr>
          <w:ilvl w:val="0"/>
          <w:numId w:val="10"/>
        </w:numPr>
        <w:jc w:val="both"/>
        <w:rPr>
          <w:rFonts w:ascii="Arial" w:hAnsi="Arial" w:cs="Arial"/>
        </w:rPr>
      </w:pPr>
      <w:r w:rsidRPr="00D45AF1">
        <w:rPr>
          <w:rFonts w:ascii="Arial" w:hAnsi="Arial" w:cs="Arial"/>
        </w:rPr>
        <w:t>Collaborating with diverse businesses can expand Groupon's offerings providing Partnership Diversification</w:t>
      </w:r>
    </w:p>
    <w:p w14:paraId="2B6177AC" w14:textId="442DE151" w:rsidR="00D45AF1" w:rsidRPr="00D45AF1" w:rsidRDefault="00D45AF1" w:rsidP="00D45AF1">
      <w:pPr>
        <w:pStyle w:val="ListParagraph"/>
        <w:numPr>
          <w:ilvl w:val="0"/>
          <w:numId w:val="10"/>
        </w:numPr>
        <w:jc w:val="both"/>
        <w:rPr>
          <w:rFonts w:ascii="Arial" w:hAnsi="Arial" w:cs="Arial"/>
        </w:rPr>
      </w:pPr>
      <w:r w:rsidRPr="00D45AF1">
        <w:rPr>
          <w:rFonts w:ascii="Arial" w:hAnsi="Arial" w:cs="Arial"/>
        </w:rPr>
        <w:t>Capitalizing on the growth of mobile app usage for deal purchases can aid their objective’s.</w:t>
      </w:r>
    </w:p>
    <w:p w14:paraId="5538C239" w14:textId="1AD2AD5C" w:rsidR="00D45AF1" w:rsidRPr="00D45AF1" w:rsidRDefault="00D45AF1" w:rsidP="00D45AF1">
      <w:pPr>
        <w:pStyle w:val="ListParagraph"/>
        <w:numPr>
          <w:ilvl w:val="0"/>
          <w:numId w:val="10"/>
        </w:numPr>
        <w:jc w:val="both"/>
        <w:rPr>
          <w:rFonts w:ascii="Arial" w:hAnsi="Arial" w:cs="Arial"/>
        </w:rPr>
      </w:pPr>
      <w:r w:rsidRPr="00D45AF1">
        <w:rPr>
          <w:rFonts w:ascii="Arial" w:hAnsi="Arial" w:cs="Arial"/>
        </w:rPr>
        <w:t>Offering more personalized deals based on user preferences and online behaviour.</w:t>
      </w:r>
    </w:p>
    <w:p w14:paraId="30D86943" w14:textId="62FD7AD3" w:rsidR="0009289A" w:rsidRPr="003E7069" w:rsidRDefault="00D45AF1" w:rsidP="00D45AF1">
      <w:pPr>
        <w:pStyle w:val="ListParagraph"/>
        <w:numPr>
          <w:ilvl w:val="0"/>
          <w:numId w:val="10"/>
        </w:numPr>
        <w:jc w:val="both"/>
        <w:rPr>
          <w:rFonts w:ascii="Arial" w:hAnsi="Arial" w:cs="Arial"/>
        </w:rPr>
      </w:pPr>
      <w:r w:rsidRPr="00D45AF1">
        <w:rPr>
          <w:rFonts w:ascii="Arial" w:hAnsi="Arial" w:cs="Arial"/>
        </w:rPr>
        <w:t>Integrating e-commerce features to make deal exchange seamless</w:t>
      </w:r>
      <w:sdt>
        <w:sdtPr>
          <w:rPr>
            <w:rFonts w:ascii="Arial" w:hAnsi="Arial" w:cs="Arial"/>
          </w:rPr>
          <w:id w:val="831564658"/>
          <w:citation/>
        </w:sdtPr>
        <w:sdtContent>
          <w:r w:rsidR="00887A4E">
            <w:rPr>
              <w:rFonts w:ascii="Arial" w:hAnsi="Arial" w:cs="Arial"/>
            </w:rPr>
            <w:fldChar w:fldCharType="begin"/>
          </w:r>
          <w:r w:rsidR="00887A4E">
            <w:rPr>
              <w:rFonts w:ascii="Arial" w:hAnsi="Arial" w:cs="Arial"/>
            </w:rPr>
            <w:instrText xml:space="preserve"> CITATION Gro23 \l 2057 </w:instrText>
          </w:r>
          <w:r w:rsidR="00887A4E">
            <w:rPr>
              <w:rFonts w:ascii="Arial" w:hAnsi="Arial" w:cs="Arial"/>
            </w:rPr>
            <w:fldChar w:fldCharType="separate"/>
          </w:r>
          <w:r w:rsidR="00887A4E">
            <w:rPr>
              <w:rFonts w:ascii="Arial" w:hAnsi="Arial" w:cs="Arial"/>
              <w:noProof/>
            </w:rPr>
            <w:t xml:space="preserve"> </w:t>
          </w:r>
          <w:r w:rsidR="00887A4E" w:rsidRPr="00887A4E">
            <w:rPr>
              <w:rFonts w:ascii="Arial" w:hAnsi="Arial" w:cs="Arial"/>
              <w:noProof/>
            </w:rPr>
            <w:t>(Groupon , 2023)</w:t>
          </w:r>
          <w:r w:rsidR="00887A4E">
            <w:rPr>
              <w:rFonts w:ascii="Arial" w:hAnsi="Arial" w:cs="Arial"/>
            </w:rPr>
            <w:fldChar w:fldCharType="end"/>
          </w:r>
        </w:sdtContent>
      </w:sdt>
      <w:r w:rsidRPr="00D45AF1">
        <w:rPr>
          <w:rFonts w:ascii="Arial" w:hAnsi="Arial" w:cs="Arial"/>
        </w:rPr>
        <w:t>.</w:t>
      </w:r>
    </w:p>
    <w:p w14:paraId="2D2D76AC" w14:textId="773113FB" w:rsidR="00D45AF1" w:rsidRPr="00D45AF1" w:rsidRDefault="00D45AF1" w:rsidP="00D45AF1">
      <w:pPr>
        <w:jc w:val="both"/>
        <w:rPr>
          <w:rFonts w:ascii="Arial" w:hAnsi="Arial" w:cs="Arial"/>
          <w:b/>
          <w:bCs/>
          <w:i/>
          <w:iCs/>
        </w:rPr>
      </w:pPr>
      <w:r w:rsidRPr="00D45AF1">
        <w:rPr>
          <w:rFonts w:ascii="Arial" w:hAnsi="Arial" w:cs="Arial"/>
          <w:b/>
          <w:bCs/>
          <w:i/>
          <w:iCs/>
        </w:rPr>
        <w:t>Threats (External):</w:t>
      </w:r>
    </w:p>
    <w:p w14:paraId="51828703" w14:textId="77777777" w:rsidR="0009289A" w:rsidRPr="0009289A" w:rsidRDefault="00D45AF1" w:rsidP="0009289A">
      <w:pPr>
        <w:pStyle w:val="ListParagraph"/>
        <w:numPr>
          <w:ilvl w:val="0"/>
          <w:numId w:val="11"/>
        </w:numPr>
        <w:jc w:val="both"/>
        <w:rPr>
          <w:rFonts w:ascii="Arial" w:hAnsi="Arial" w:cs="Arial"/>
        </w:rPr>
      </w:pPr>
      <w:r w:rsidRPr="0009289A">
        <w:rPr>
          <w:rFonts w:ascii="Arial" w:hAnsi="Arial" w:cs="Arial"/>
        </w:rPr>
        <w:t>Facing strong competition from local deal sites and emerging players</w:t>
      </w:r>
      <w:r w:rsidR="0009289A" w:rsidRPr="0009289A">
        <w:rPr>
          <w:rFonts w:ascii="Arial" w:hAnsi="Arial" w:cs="Arial"/>
        </w:rPr>
        <w:t xml:space="preserve"> like wowcher</w:t>
      </w:r>
      <w:r w:rsidRPr="0009289A">
        <w:rPr>
          <w:rFonts w:ascii="Arial" w:hAnsi="Arial" w:cs="Arial"/>
        </w:rPr>
        <w:t>.</w:t>
      </w:r>
    </w:p>
    <w:p w14:paraId="48353AF8" w14:textId="04C9E2FE" w:rsidR="00D45AF1" w:rsidRPr="0009289A" w:rsidRDefault="00D45AF1" w:rsidP="0009289A">
      <w:pPr>
        <w:pStyle w:val="ListParagraph"/>
        <w:numPr>
          <w:ilvl w:val="0"/>
          <w:numId w:val="11"/>
        </w:numPr>
        <w:jc w:val="both"/>
        <w:rPr>
          <w:rFonts w:ascii="Arial" w:hAnsi="Arial" w:cs="Arial"/>
        </w:rPr>
      </w:pPr>
      <w:r w:rsidRPr="0009289A">
        <w:rPr>
          <w:rFonts w:ascii="Arial" w:hAnsi="Arial" w:cs="Arial"/>
        </w:rPr>
        <w:t>Economic downturns could lead consumers to reduce discretionary spending.</w:t>
      </w:r>
    </w:p>
    <w:p w14:paraId="3D241004" w14:textId="72F6AE6D" w:rsidR="00D45AF1" w:rsidRPr="0009289A" w:rsidRDefault="00D45AF1" w:rsidP="0009289A">
      <w:pPr>
        <w:pStyle w:val="ListParagraph"/>
        <w:numPr>
          <w:ilvl w:val="0"/>
          <w:numId w:val="11"/>
        </w:numPr>
        <w:jc w:val="both"/>
        <w:rPr>
          <w:rFonts w:ascii="Arial" w:hAnsi="Arial" w:cs="Arial"/>
        </w:rPr>
      </w:pPr>
      <w:r w:rsidRPr="0009289A">
        <w:rPr>
          <w:rFonts w:ascii="Arial" w:hAnsi="Arial" w:cs="Arial"/>
        </w:rPr>
        <w:t>Regulations regarding discounts, coupons, and data privacy may impact operations.</w:t>
      </w:r>
    </w:p>
    <w:p w14:paraId="58B0CCD6" w14:textId="60FC9C81" w:rsidR="00871D26" w:rsidRPr="0009289A" w:rsidRDefault="0009289A" w:rsidP="0009289A">
      <w:pPr>
        <w:pStyle w:val="ListParagraph"/>
        <w:numPr>
          <w:ilvl w:val="0"/>
          <w:numId w:val="11"/>
        </w:numPr>
        <w:jc w:val="both"/>
        <w:rPr>
          <w:rFonts w:ascii="Arial" w:hAnsi="Arial" w:cs="Arial"/>
        </w:rPr>
      </w:pPr>
      <w:r w:rsidRPr="0009289A">
        <w:rPr>
          <w:rFonts w:ascii="Arial" w:hAnsi="Arial" w:cs="Arial"/>
        </w:rPr>
        <w:lastRenderedPageBreak/>
        <w:t>Unpredictable Shifts</w:t>
      </w:r>
      <w:r w:rsidR="00D45AF1" w:rsidRPr="0009289A">
        <w:rPr>
          <w:rFonts w:ascii="Arial" w:hAnsi="Arial" w:cs="Arial"/>
        </w:rPr>
        <w:t xml:space="preserve"> in consumer </w:t>
      </w:r>
      <w:r w:rsidRPr="0009289A">
        <w:rPr>
          <w:rFonts w:ascii="Arial" w:hAnsi="Arial" w:cs="Arial"/>
        </w:rPr>
        <w:t>behaviour</w:t>
      </w:r>
      <w:r w:rsidR="00D45AF1" w:rsidRPr="0009289A">
        <w:rPr>
          <w:rFonts w:ascii="Arial" w:hAnsi="Arial" w:cs="Arial"/>
        </w:rPr>
        <w:t>, like increased focus on sustainability, may affect Groupon's offerings</w:t>
      </w:r>
      <w:sdt>
        <w:sdtPr>
          <w:rPr>
            <w:rFonts w:ascii="Arial" w:hAnsi="Arial" w:cs="Arial"/>
          </w:rPr>
          <w:id w:val="960848560"/>
          <w:citation/>
        </w:sdtPr>
        <w:sdtContent>
          <w:r w:rsidR="00887A4E">
            <w:rPr>
              <w:rFonts w:ascii="Arial" w:hAnsi="Arial" w:cs="Arial"/>
            </w:rPr>
            <w:fldChar w:fldCharType="begin"/>
          </w:r>
          <w:r w:rsidR="00887A4E">
            <w:rPr>
              <w:rFonts w:ascii="Arial" w:hAnsi="Arial" w:cs="Arial"/>
            </w:rPr>
            <w:instrText xml:space="preserve"> CITATION Gro23 \l 2057 </w:instrText>
          </w:r>
          <w:r w:rsidR="00887A4E">
            <w:rPr>
              <w:rFonts w:ascii="Arial" w:hAnsi="Arial" w:cs="Arial"/>
            </w:rPr>
            <w:fldChar w:fldCharType="separate"/>
          </w:r>
          <w:r w:rsidR="00887A4E">
            <w:rPr>
              <w:rFonts w:ascii="Arial" w:hAnsi="Arial" w:cs="Arial"/>
              <w:noProof/>
            </w:rPr>
            <w:t xml:space="preserve"> </w:t>
          </w:r>
          <w:r w:rsidR="00887A4E" w:rsidRPr="00887A4E">
            <w:rPr>
              <w:rFonts w:ascii="Arial" w:hAnsi="Arial" w:cs="Arial"/>
              <w:noProof/>
            </w:rPr>
            <w:t>(Groupon , 2023)</w:t>
          </w:r>
          <w:r w:rsidR="00887A4E">
            <w:rPr>
              <w:rFonts w:ascii="Arial" w:hAnsi="Arial" w:cs="Arial"/>
            </w:rPr>
            <w:fldChar w:fldCharType="end"/>
          </w:r>
        </w:sdtContent>
      </w:sdt>
      <w:r w:rsidR="00D45AF1" w:rsidRPr="0009289A">
        <w:rPr>
          <w:rFonts w:ascii="Arial" w:hAnsi="Arial" w:cs="Arial"/>
        </w:rPr>
        <w:t>.</w:t>
      </w:r>
    </w:p>
    <w:p w14:paraId="6F8FC4CD" w14:textId="1D6C9AE6" w:rsidR="0009289A" w:rsidRPr="0009289A" w:rsidRDefault="0009289A" w:rsidP="0009289A">
      <w:pPr>
        <w:jc w:val="both"/>
        <w:rPr>
          <w:rFonts w:ascii="Arial" w:hAnsi="Arial" w:cs="Arial"/>
          <w:b/>
          <w:bCs/>
          <w:i/>
          <w:iCs/>
        </w:rPr>
      </w:pPr>
      <w:r w:rsidRPr="0009289A">
        <w:rPr>
          <w:rFonts w:ascii="Arial" w:hAnsi="Arial" w:cs="Arial"/>
          <w:b/>
          <w:bCs/>
          <w:i/>
          <w:iCs/>
        </w:rPr>
        <w:t>TOWS Strategies (Matching Strengths &amp; Opportunities, Converting Weaknesses &amp; Threats):</w:t>
      </w:r>
    </w:p>
    <w:p w14:paraId="797DDC43" w14:textId="37B4FA7F" w:rsidR="0009289A" w:rsidRPr="0009289A" w:rsidRDefault="002039D9" w:rsidP="0009289A">
      <w:pPr>
        <w:jc w:val="both"/>
        <w:rPr>
          <w:rFonts w:ascii="Arial" w:hAnsi="Arial" w:cs="Arial"/>
        </w:rPr>
      </w:pPr>
      <w:sdt>
        <w:sdtPr>
          <w:rPr>
            <w:rFonts w:ascii="Arial" w:hAnsi="Arial" w:cs="Arial"/>
          </w:rPr>
          <w:id w:val="1594588773"/>
          <w:citation/>
        </w:sdtPr>
        <w:sdtContent>
          <w:r>
            <w:rPr>
              <w:rFonts w:ascii="Arial" w:hAnsi="Arial" w:cs="Arial"/>
            </w:rPr>
            <w:fldChar w:fldCharType="begin"/>
          </w:r>
          <w:r>
            <w:rPr>
              <w:rFonts w:ascii="Arial" w:hAnsi="Arial" w:cs="Arial"/>
              <w:b/>
              <w:bCs/>
            </w:rPr>
            <w:instrText xml:space="preserve"> CITATION Lin22 \l 2057 </w:instrText>
          </w:r>
          <w:r>
            <w:rPr>
              <w:rFonts w:ascii="Arial" w:hAnsi="Arial" w:cs="Arial"/>
            </w:rPr>
            <w:fldChar w:fldCharType="separate"/>
          </w:r>
          <w:r w:rsidRPr="002039D9">
            <w:rPr>
              <w:rFonts w:ascii="Arial" w:hAnsi="Arial" w:cs="Arial"/>
              <w:noProof/>
            </w:rPr>
            <w:t>(Tucci, 2022)</w:t>
          </w:r>
          <w:r>
            <w:rPr>
              <w:rFonts w:ascii="Arial" w:hAnsi="Arial" w:cs="Arial"/>
            </w:rPr>
            <w:fldChar w:fldCharType="end"/>
          </w:r>
        </w:sdtContent>
      </w:sdt>
      <w:r w:rsidR="0009289A" w:rsidRPr="0009289A">
        <w:rPr>
          <w:rFonts w:ascii="Arial" w:hAnsi="Arial" w:cs="Arial"/>
        </w:rPr>
        <w:t>forge strategic partnerships, expanding the range of deals.</w:t>
      </w:r>
    </w:p>
    <w:p w14:paraId="6C77F6D7" w14:textId="77777777" w:rsidR="0009289A" w:rsidRPr="0009289A" w:rsidRDefault="0009289A" w:rsidP="0009289A">
      <w:pPr>
        <w:jc w:val="both"/>
        <w:rPr>
          <w:rFonts w:ascii="Arial" w:hAnsi="Arial" w:cs="Arial"/>
        </w:rPr>
      </w:pPr>
      <w:r w:rsidRPr="0009289A">
        <w:rPr>
          <w:rFonts w:ascii="Arial" w:hAnsi="Arial" w:cs="Arial"/>
          <w:b/>
          <w:bCs/>
        </w:rPr>
        <w:t>WO</w:t>
      </w:r>
      <w:r w:rsidRPr="0009289A">
        <w:rPr>
          <w:rFonts w:ascii="Arial" w:hAnsi="Arial" w:cs="Arial"/>
        </w:rPr>
        <w:t xml:space="preserve"> </w:t>
      </w:r>
      <w:r w:rsidRPr="0009289A">
        <w:rPr>
          <w:rFonts w:ascii="Arial" w:hAnsi="Arial" w:cs="Arial"/>
          <w:b/>
          <w:bCs/>
        </w:rPr>
        <w:t>Strategy</w:t>
      </w:r>
      <w:r w:rsidRPr="0009289A">
        <w:rPr>
          <w:rFonts w:ascii="Arial" w:hAnsi="Arial" w:cs="Arial"/>
        </w:rPr>
        <w:t xml:space="preserve"> (Weaknesses-Opportunities): Improve customer perception by offering more exclusive deals and focusing on quality.</w:t>
      </w:r>
    </w:p>
    <w:p w14:paraId="514583BA" w14:textId="77777777" w:rsidR="0009289A" w:rsidRPr="0009289A" w:rsidRDefault="0009289A" w:rsidP="0009289A">
      <w:pPr>
        <w:jc w:val="both"/>
        <w:rPr>
          <w:rFonts w:ascii="Arial" w:hAnsi="Arial" w:cs="Arial"/>
        </w:rPr>
      </w:pPr>
      <w:r w:rsidRPr="0009289A">
        <w:rPr>
          <w:rFonts w:ascii="Arial" w:hAnsi="Arial" w:cs="Arial"/>
          <w:b/>
          <w:bCs/>
        </w:rPr>
        <w:t>ST</w:t>
      </w:r>
      <w:r w:rsidRPr="0009289A">
        <w:rPr>
          <w:rFonts w:ascii="Arial" w:hAnsi="Arial" w:cs="Arial"/>
        </w:rPr>
        <w:t xml:space="preserve"> </w:t>
      </w:r>
      <w:r w:rsidRPr="0009289A">
        <w:rPr>
          <w:rFonts w:ascii="Arial" w:hAnsi="Arial" w:cs="Arial"/>
          <w:b/>
          <w:bCs/>
        </w:rPr>
        <w:t xml:space="preserve">Strategy </w:t>
      </w:r>
      <w:r w:rsidRPr="0009289A">
        <w:rPr>
          <w:rFonts w:ascii="Arial" w:hAnsi="Arial" w:cs="Arial"/>
        </w:rPr>
        <w:t>(Strengths-Threats): Use strong brand recognition to differentiate from emerging competitors and address economic challenges.</w:t>
      </w:r>
    </w:p>
    <w:p w14:paraId="72DB4684" w14:textId="77777777" w:rsidR="0009289A" w:rsidRPr="0009289A" w:rsidRDefault="0009289A" w:rsidP="0009289A">
      <w:pPr>
        <w:jc w:val="both"/>
        <w:rPr>
          <w:rFonts w:ascii="Arial" w:hAnsi="Arial" w:cs="Arial"/>
        </w:rPr>
      </w:pPr>
      <w:r w:rsidRPr="0009289A">
        <w:rPr>
          <w:rFonts w:ascii="Arial" w:hAnsi="Arial" w:cs="Arial"/>
          <w:b/>
          <w:bCs/>
        </w:rPr>
        <w:t>WT</w:t>
      </w:r>
      <w:r w:rsidRPr="0009289A">
        <w:rPr>
          <w:rFonts w:ascii="Arial" w:hAnsi="Arial" w:cs="Arial"/>
        </w:rPr>
        <w:t xml:space="preserve"> </w:t>
      </w:r>
      <w:r w:rsidRPr="0009289A">
        <w:rPr>
          <w:rFonts w:ascii="Arial" w:hAnsi="Arial" w:cs="Arial"/>
          <w:b/>
          <w:bCs/>
        </w:rPr>
        <w:t>Strategy</w:t>
      </w:r>
      <w:r w:rsidRPr="0009289A">
        <w:rPr>
          <w:rFonts w:ascii="Arial" w:hAnsi="Arial" w:cs="Arial"/>
        </w:rPr>
        <w:t xml:space="preserve"> (Weaknesses-Threats): Diversify into related areas like travel or wellness, reducing dependence on discounts and expanding customer base.</w:t>
      </w:r>
    </w:p>
    <w:p w14:paraId="167EFD1D" w14:textId="6A432545" w:rsidR="004D2E22" w:rsidRPr="004D2E22" w:rsidRDefault="004D2E22" w:rsidP="004D2E22">
      <w:pPr>
        <w:jc w:val="both"/>
        <w:rPr>
          <w:rFonts w:ascii="Arial" w:hAnsi="Arial" w:cs="Arial"/>
        </w:rPr>
      </w:pPr>
      <w:r w:rsidRPr="00871D26">
        <w:rPr>
          <w:rFonts w:ascii="Arial" w:hAnsi="Arial" w:cs="Arial"/>
          <w:b/>
          <w:bCs/>
          <w:i/>
          <w:iCs/>
        </w:rPr>
        <w:t>Customer Analysis</w:t>
      </w:r>
      <w:r w:rsidR="00871D26" w:rsidRPr="00871D26">
        <w:rPr>
          <w:rFonts w:ascii="Arial" w:hAnsi="Arial" w:cs="Arial"/>
          <w:b/>
          <w:bCs/>
          <w:i/>
          <w:iCs/>
        </w:rPr>
        <w:t>:</w:t>
      </w:r>
      <w:r w:rsidR="00871D26">
        <w:rPr>
          <w:rFonts w:ascii="Arial" w:hAnsi="Arial" w:cs="Arial"/>
        </w:rPr>
        <w:t xml:space="preserve"> Find attached to subheading 4.4 buyer personas of wowcher.</w:t>
      </w:r>
    </w:p>
    <w:p w14:paraId="20C0FFBA" w14:textId="56C4F51B" w:rsidR="004D2E22" w:rsidRDefault="004D2E22" w:rsidP="004D2E22">
      <w:pPr>
        <w:jc w:val="both"/>
        <w:rPr>
          <w:rFonts w:ascii="Arial" w:hAnsi="Arial" w:cs="Arial"/>
        </w:rPr>
      </w:pPr>
      <w:r w:rsidRPr="00871D26">
        <w:rPr>
          <w:rFonts w:ascii="Arial" w:hAnsi="Arial" w:cs="Arial"/>
          <w:b/>
          <w:bCs/>
          <w:i/>
          <w:iCs/>
        </w:rPr>
        <w:t>Internal Analysis:</w:t>
      </w:r>
      <w:r w:rsidRPr="004D2E22">
        <w:rPr>
          <w:rFonts w:ascii="Arial" w:hAnsi="Arial" w:cs="Arial"/>
        </w:rPr>
        <w:t xml:space="preserve"> </w:t>
      </w:r>
      <w:r w:rsidR="00F02930">
        <w:rPr>
          <w:rFonts w:ascii="Arial" w:hAnsi="Arial" w:cs="Arial"/>
        </w:rPr>
        <w:t>F</w:t>
      </w:r>
      <w:r w:rsidR="004950E0">
        <w:rPr>
          <w:rFonts w:ascii="Arial" w:hAnsi="Arial" w:cs="Arial"/>
        </w:rPr>
        <w:t xml:space="preserve">ind attached in subheading </w:t>
      </w:r>
      <w:r w:rsidR="00F02930">
        <w:rPr>
          <w:rFonts w:ascii="Arial" w:hAnsi="Arial" w:cs="Arial"/>
        </w:rPr>
        <w:t>5. Microenvironment</w:t>
      </w:r>
      <w:r w:rsidR="004950E0">
        <w:rPr>
          <w:rFonts w:ascii="Arial" w:hAnsi="Arial" w:cs="Arial"/>
        </w:rPr>
        <w:t xml:space="preserve"> analysis.</w:t>
      </w:r>
    </w:p>
    <w:p w14:paraId="1F43251F" w14:textId="4B1B6BC0" w:rsidR="004B2422" w:rsidRDefault="004B2422" w:rsidP="004B2422">
      <w:pPr>
        <w:jc w:val="center"/>
        <w:rPr>
          <w:rFonts w:ascii="Arial" w:hAnsi="Arial" w:cs="Arial"/>
        </w:rPr>
      </w:pPr>
    </w:p>
    <w:p w14:paraId="64A4DB14" w14:textId="065626FE" w:rsidR="0055668A" w:rsidRDefault="002310D5" w:rsidP="002310D5">
      <w:pPr>
        <w:pStyle w:val="Heading2"/>
      </w:pPr>
      <w:bookmarkStart w:id="141" w:name="_Toc144165434"/>
      <w:bookmarkStart w:id="142" w:name="_Toc144165721"/>
      <w:bookmarkStart w:id="143" w:name="_Toc144208876"/>
      <w:bookmarkStart w:id="144" w:name="_Toc144209140"/>
      <w:r>
        <w:t xml:space="preserve">2.4 </w:t>
      </w:r>
      <w:r w:rsidR="004D2E22" w:rsidRPr="00871D26">
        <w:t>SWOT Analysis</w:t>
      </w:r>
      <w:r w:rsidR="00F02930">
        <w:t xml:space="preserve"> Wowcher</w:t>
      </w:r>
      <w:bookmarkEnd w:id="141"/>
      <w:bookmarkEnd w:id="142"/>
      <w:bookmarkEnd w:id="143"/>
      <w:bookmarkEnd w:id="144"/>
      <w:r w:rsidR="00F02930">
        <w:t xml:space="preserve"> </w:t>
      </w:r>
    </w:p>
    <w:tbl>
      <w:tblPr>
        <w:tblStyle w:val="TableGrid"/>
        <w:tblW w:w="0" w:type="auto"/>
        <w:tblLook w:val="04A0" w:firstRow="1" w:lastRow="0" w:firstColumn="1" w:lastColumn="0" w:noHBand="0" w:noVBand="1"/>
      </w:tblPr>
      <w:tblGrid>
        <w:gridCol w:w="4508"/>
        <w:gridCol w:w="4508"/>
      </w:tblGrid>
      <w:tr w:rsidR="00F02930" w14:paraId="4D4BDC7D" w14:textId="77777777" w:rsidTr="00F02930">
        <w:tc>
          <w:tcPr>
            <w:tcW w:w="4508" w:type="dxa"/>
            <w:shd w:val="clear" w:color="auto" w:fill="FFC000" w:themeFill="accent4"/>
          </w:tcPr>
          <w:p w14:paraId="4F3623A5" w14:textId="77777777" w:rsidR="00F02930" w:rsidRPr="00F02930" w:rsidRDefault="00F02930" w:rsidP="004D2E22">
            <w:pPr>
              <w:jc w:val="both"/>
              <w:rPr>
                <w:rFonts w:ascii="Arial" w:hAnsi="Arial" w:cs="Arial"/>
                <w:b/>
                <w:bCs/>
                <w:u w:val="single"/>
              </w:rPr>
            </w:pPr>
            <w:r w:rsidRPr="00F02930">
              <w:rPr>
                <w:rFonts w:ascii="Arial" w:hAnsi="Arial" w:cs="Arial"/>
                <w:b/>
                <w:bCs/>
                <w:u w:val="single"/>
              </w:rPr>
              <w:t xml:space="preserve">Strengths </w:t>
            </w:r>
          </w:p>
          <w:p w14:paraId="4A778B38" w14:textId="77777777" w:rsidR="00F02930" w:rsidRPr="00F02930" w:rsidRDefault="00F02930" w:rsidP="00F02930">
            <w:pPr>
              <w:jc w:val="both"/>
              <w:rPr>
                <w:rFonts w:ascii="Arial" w:hAnsi="Arial" w:cs="Arial"/>
                <w:b/>
                <w:bCs/>
              </w:rPr>
            </w:pPr>
          </w:p>
          <w:p w14:paraId="64AF2E0C" w14:textId="6ECD064C" w:rsidR="00F02930" w:rsidRPr="00F02930" w:rsidRDefault="00F02930" w:rsidP="00F02930">
            <w:pPr>
              <w:spacing w:after="0" w:line="240" w:lineRule="auto"/>
              <w:jc w:val="both"/>
              <w:rPr>
                <w:rFonts w:ascii="Arial" w:hAnsi="Arial" w:cs="Arial"/>
                <w:b/>
                <w:bCs/>
              </w:rPr>
            </w:pPr>
            <w:r w:rsidRPr="00F02930">
              <w:rPr>
                <w:rFonts w:ascii="Arial" w:hAnsi="Arial" w:cs="Arial"/>
                <w:b/>
                <w:bCs/>
              </w:rPr>
              <w:t xml:space="preserve">Recognized </w:t>
            </w:r>
            <w:r w:rsidRPr="00F02930">
              <w:rPr>
                <w:rFonts w:ascii="Arial" w:hAnsi="Arial" w:cs="Arial"/>
                <w:b/>
                <w:bCs/>
              </w:rPr>
              <w:t>brand.</w:t>
            </w:r>
          </w:p>
          <w:p w14:paraId="2F868197" w14:textId="77777777" w:rsidR="00F02930" w:rsidRPr="00F02930" w:rsidRDefault="00F02930" w:rsidP="00F02930">
            <w:pPr>
              <w:spacing w:after="0" w:line="240" w:lineRule="auto"/>
              <w:jc w:val="both"/>
              <w:rPr>
                <w:rFonts w:ascii="Arial" w:hAnsi="Arial" w:cs="Arial"/>
                <w:b/>
                <w:bCs/>
              </w:rPr>
            </w:pPr>
            <w:r w:rsidRPr="00F02930">
              <w:rPr>
                <w:rFonts w:ascii="Arial" w:hAnsi="Arial" w:cs="Arial"/>
                <w:b/>
                <w:bCs/>
              </w:rPr>
              <w:t>Large customer base</w:t>
            </w:r>
          </w:p>
          <w:p w14:paraId="562641AA" w14:textId="77777777" w:rsidR="00F02930" w:rsidRPr="00F02930" w:rsidRDefault="00F02930" w:rsidP="00F02930">
            <w:pPr>
              <w:spacing w:after="0" w:line="240" w:lineRule="auto"/>
              <w:jc w:val="both"/>
              <w:rPr>
                <w:rFonts w:ascii="Arial" w:hAnsi="Arial" w:cs="Arial"/>
                <w:b/>
                <w:bCs/>
              </w:rPr>
            </w:pPr>
            <w:r w:rsidRPr="00F02930">
              <w:rPr>
                <w:rFonts w:ascii="Arial" w:hAnsi="Arial" w:cs="Arial"/>
                <w:b/>
                <w:bCs/>
              </w:rPr>
              <w:t>Diverse deal offerings</w:t>
            </w:r>
          </w:p>
          <w:p w14:paraId="547F8F5C" w14:textId="14B1FF5C" w:rsidR="00F02930" w:rsidRPr="00F02930" w:rsidRDefault="00F02930" w:rsidP="00F02930">
            <w:pPr>
              <w:jc w:val="both"/>
              <w:rPr>
                <w:rFonts w:ascii="Arial" w:hAnsi="Arial" w:cs="Arial"/>
                <w:b/>
                <w:bCs/>
              </w:rPr>
            </w:pPr>
            <w:r w:rsidRPr="00F02930">
              <w:rPr>
                <w:rFonts w:ascii="Arial" w:hAnsi="Arial" w:cs="Arial"/>
                <w:b/>
                <w:bCs/>
              </w:rPr>
              <w:t>Strong partnerships</w:t>
            </w:r>
          </w:p>
          <w:p w14:paraId="7D2D350B" w14:textId="6B025B90" w:rsidR="00F02930" w:rsidRPr="00F02930" w:rsidRDefault="00F02930" w:rsidP="004D2E22">
            <w:pPr>
              <w:jc w:val="both"/>
              <w:rPr>
                <w:rFonts w:ascii="Arial" w:hAnsi="Arial" w:cs="Arial"/>
                <w:b/>
                <w:bCs/>
              </w:rPr>
            </w:pPr>
          </w:p>
        </w:tc>
        <w:tc>
          <w:tcPr>
            <w:tcW w:w="4508" w:type="dxa"/>
            <w:shd w:val="clear" w:color="auto" w:fill="FFC000" w:themeFill="accent4"/>
          </w:tcPr>
          <w:p w14:paraId="0FC544B6" w14:textId="77777777" w:rsidR="00F02930" w:rsidRPr="00F02930" w:rsidRDefault="00F02930" w:rsidP="004D2E22">
            <w:pPr>
              <w:jc w:val="both"/>
              <w:rPr>
                <w:rFonts w:ascii="Arial" w:hAnsi="Arial" w:cs="Arial"/>
                <w:b/>
                <w:bCs/>
                <w:u w:val="single"/>
              </w:rPr>
            </w:pPr>
            <w:r w:rsidRPr="00F02930">
              <w:rPr>
                <w:rFonts w:ascii="Arial" w:hAnsi="Arial" w:cs="Arial"/>
                <w:b/>
                <w:bCs/>
                <w:u w:val="single"/>
              </w:rPr>
              <w:t xml:space="preserve">Opportunity </w:t>
            </w:r>
          </w:p>
          <w:p w14:paraId="28B571E4" w14:textId="77777777" w:rsidR="00F02930" w:rsidRPr="00F02930" w:rsidRDefault="00F02930" w:rsidP="004D2E22">
            <w:pPr>
              <w:jc w:val="both"/>
              <w:rPr>
                <w:rFonts w:ascii="Arial" w:hAnsi="Arial" w:cs="Arial"/>
                <w:b/>
                <w:bCs/>
                <w:u w:val="single"/>
              </w:rPr>
            </w:pPr>
          </w:p>
          <w:p w14:paraId="590EB439" w14:textId="77777777" w:rsidR="00F02930" w:rsidRPr="00F02930" w:rsidRDefault="00F02930" w:rsidP="00F02930">
            <w:pPr>
              <w:spacing w:after="0" w:line="240" w:lineRule="auto"/>
              <w:jc w:val="both"/>
              <w:rPr>
                <w:rFonts w:ascii="Arial" w:hAnsi="Arial" w:cs="Arial"/>
                <w:b/>
                <w:bCs/>
              </w:rPr>
            </w:pPr>
            <w:r w:rsidRPr="00F02930">
              <w:rPr>
                <w:rFonts w:ascii="Arial" w:hAnsi="Arial" w:cs="Arial"/>
                <w:b/>
                <w:bCs/>
              </w:rPr>
              <w:t>Technology integration (AI)</w:t>
            </w:r>
          </w:p>
          <w:p w14:paraId="2424E6E5" w14:textId="77777777" w:rsidR="00F02930" w:rsidRPr="00F02930" w:rsidRDefault="00F02930" w:rsidP="00F02930">
            <w:pPr>
              <w:spacing w:after="0" w:line="240" w:lineRule="auto"/>
              <w:jc w:val="both"/>
              <w:rPr>
                <w:rFonts w:ascii="Arial" w:hAnsi="Arial" w:cs="Arial"/>
                <w:b/>
                <w:bCs/>
              </w:rPr>
            </w:pPr>
            <w:r w:rsidRPr="00F02930">
              <w:rPr>
                <w:rFonts w:ascii="Arial" w:hAnsi="Arial" w:cs="Arial"/>
                <w:b/>
                <w:bCs/>
              </w:rPr>
              <w:t>International expansion</w:t>
            </w:r>
          </w:p>
          <w:p w14:paraId="36BAA028" w14:textId="77777777" w:rsidR="00F02930" w:rsidRPr="00F02930" w:rsidRDefault="00F02930" w:rsidP="00F02930">
            <w:pPr>
              <w:spacing w:after="0" w:line="240" w:lineRule="auto"/>
              <w:jc w:val="both"/>
              <w:rPr>
                <w:rFonts w:ascii="Arial" w:hAnsi="Arial" w:cs="Arial"/>
                <w:b/>
                <w:bCs/>
              </w:rPr>
            </w:pPr>
            <w:r w:rsidRPr="00F02930">
              <w:rPr>
                <w:rFonts w:ascii="Arial" w:hAnsi="Arial" w:cs="Arial"/>
                <w:b/>
                <w:bCs/>
              </w:rPr>
              <w:t>Adapting to customer changes</w:t>
            </w:r>
          </w:p>
          <w:p w14:paraId="4A58D763" w14:textId="309EE484" w:rsidR="00F02930" w:rsidRPr="00F02930" w:rsidRDefault="00F02930" w:rsidP="00F02930">
            <w:pPr>
              <w:jc w:val="both"/>
              <w:rPr>
                <w:rFonts w:ascii="Arial" w:hAnsi="Arial" w:cs="Arial"/>
                <w:b/>
                <w:bCs/>
              </w:rPr>
            </w:pPr>
            <w:r w:rsidRPr="00F02930">
              <w:rPr>
                <w:rFonts w:ascii="Arial" w:hAnsi="Arial" w:cs="Arial"/>
                <w:b/>
                <w:bCs/>
              </w:rPr>
              <w:t>Exclusive partnerships</w:t>
            </w:r>
          </w:p>
        </w:tc>
      </w:tr>
      <w:tr w:rsidR="00F02930" w14:paraId="693D118D" w14:textId="77777777" w:rsidTr="00F02930">
        <w:tc>
          <w:tcPr>
            <w:tcW w:w="4508" w:type="dxa"/>
            <w:shd w:val="clear" w:color="auto" w:fill="FFC000" w:themeFill="accent4"/>
          </w:tcPr>
          <w:p w14:paraId="065B12AF" w14:textId="77777777" w:rsidR="00F02930" w:rsidRPr="00F02930" w:rsidRDefault="00F02930" w:rsidP="004D2E22">
            <w:pPr>
              <w:jc w:val="both"/>
              <w:rPr>
                <w:rFonts w:ascii="Arial" w:hAnsi="Arial" w:cs="Arial"/>
                <w:b/>
                <w:bCs/>
                <w:u w:val="single"/>
              </w:rPr>
            </w:pPr>
            <w:r w:rsidRPr="00F02930">
              <w:rPr>
                <w:rFonts w:ascii="Arial" w:hAnsi="Arial" w:cs="Arial"/>
                <w:b/>
                <w:bCs/>
                <w:u w:val="single"/>
              </w:rPr>
              <w:t xml:space="preserve">Weaknesses </w:t>
            </w:r>
          </w:p>
          <w:p w14:paraId="659F513D" w14:textId="77777777" w:rsidR="00F02930" w:rsidRPr="00F02930" w:rsidRDefault="00F02930" w:rsidP="004D2E22">
            <w:pPr>
              <w:jc w:val="both"/>
              <w:rPr>
                <w:rFonts w:ascii="Arial" w:hAnsi="Arial" w:cs="Arial"/>
                <w:b/>
                <w:bCs/>
              </w:rPr>
            </w:pPr>
          </w:p>
          <w:p w14:paraId="725673FC" w14:textId="3D92EDCC" w:rsidR="00F02930" w:rsidRPr="00F02930" w:rsidRDefault="00F02930" w:rsidP="004D2E22">
            <w:pPr>
              <w:jc w:val="both"/>
              <w:rPr>
                <w:rFonts w:ascii="Arial" w:hAnsi="Arial" w:cs="Arial"/>
                <w:b/>
                <w:bCs/>
              </w:rPr>
            </w:pPr>
            <w:r w:rsidRPr="00F02930">
              <w:rPr>
                <w:rFonts w:ascii="Arial" w:hAnsi="Arial" w:cs="Arial"/>
                <w:b/>
                <w:bCs/>
              </w:rPr>
              <w:t>Market competition</w:t>
            </w:r>
          </w:p>
        </w:tc>
        <w:tc>
          <w:tcPr>
            <w:tcW w:w="4508" w:type="dxa"/>
            <w:shd w:val="clear" w:color="auto" w:fill="FFC000" w:themeFill="accent4"/>
          </w:tcPr>
          <w:p w14:paraId="63011570" w14:textId="77777777" w:rsidR="00F02930" w:rsidRPr="00F02930" w:rsidRDefault="00F02930" w:rsidP="004D2E22">
            <w:pPr>
              <w:jc w:val="both"/>
              <w:rPr>
                <w:rFonts w:ascii="Arial" w:hAnsi="Arial" w:cs="Arial"/>
                <w:b/>
                <w:bCs/>
                <w:u w:val="single"/>
              </w:rPr>
            </w:pPr>
            <w:r w:rsidRPr="00F02930">
              <w:rPr>
                <w:rFonts w:ascii="Arial" w:hAnsi="Arial" w:cs="Arial"/>
                <w:b/>
                <w:bCs/>
                <w:u w:val="single"/>
              </w:rPr>
              <w:t xml:space="preserve">Threats </w:t>
            </w:r>
          </w:p>
          <w:p w14:paraId="49AEE281" w14:textId="77777777" w:rsidR="00F02930" w:rsidRPr="00F02930" w:rsidRDefault="00F02930" w:rsidP="00F02930">
            <w:pPr>
              <w:jc w:val="both"/>
              <w:rPr>
                <w:rFonts w:ascii="Arial" w:hAnsi="Arial" w:cs="Arial"/>
                <w:b/>
                <w:bCs/>
              </w:rPr>
            </w:pPr>
          </w:p>
          <w:p w14:paraId="35A1E003" w14:textId="162FFAA2" w:rsidR="00F02930" w:rsidRPr="00F02930" w:rsidRDefault="00F02930" w:rsidP="00F02930">
            <w:pPr>
              <w:spacing w:after="0" w:line="240" w:lineRule="auto"/>
              <w:jc w:val="both"/>
              <w:rPr>
                <w:rFonts w:ascii="Arial" w:hAnsi="Arial" w:cs="Arial"/>
                <w:b/>
                <w:bCs/>
              </w:rPr>
            </w:pPr>
            <w:r w:rsidRPr="00F02930">
              <w:rPr>
                <w:rFonts w:ascii="Arial" w:hAnsi="Arial" w:cs="Arial"/>
                <w:b/>
                <w:bCs/>
              </w:rPr>
              <w:t>Intense market competition</w:t>
            </w:r>
          </w:p>
          <w:p w14:paraId="1E1B921B" w14:textId="77777777" w:rsidR="00F02930" w:rsidRPr="00F02930" w:rsidRDefault="00F02930" w:rsidP="00F02930">
            <w:pPr>
              <w:spacing w:after="0" w:line="240" w:lineRule="auto"/>
              <w:jc w:val="both"/>
              <w:rPr>
                <w:rFonts w:ascii="Arial" w:hAnsi="Arial" w:cs="Arial"/>
                <w:b/>
                <w:bCs/>
              </w:rPr>
            </w:pPr>
            <w:r w:rsidRPr="00F02930">
              <w:rPr>
                <w:rFonts w:ascii="Arial" w:hAnsi="Arial" w:cs="Arial"/>
                <w:b/>
                <w:bCs/>
              </w:rPr>
              <w:t>Economic fluctuations</w:t>
            </w:r>
          </w:p>
          <w:p w14:paraId="22C0E66F" w14:textId="77777777" w:rsidR="00F02930" w:rsidRPr="00F02930" w:rsidRDefault="00F02930" w:rsidP="00F02930">
            <w:pPr>
              <w:spacing w:after="0" w:line="240" w:lineRule="auto"/>
              <w:jc w:val="both"/>
              <w:rPr>
                <w:rFonts w:ascii="Arial" w:hAnsi="Arial" w:cs="Arial"/>
                <w:b/>
                <w:bCs/>
              </w:rPr>
            </w:pPr>
            <w:r w:rsidRPr="00F02930">
              <w:rPr>
                <w:rFonts w:ascii="Arial" w:hAnsi="Arial" w:cs="Arial"/>
                <w:b/>
                <w:bCs/>
              </w:rPr>
              <w:t>Regulatory changes</w:t>
            </w:r>
          </w:p>
          <w:p w14:paraId="5D54F4E2" w14:textId="77777777" w:rsidR="00F02930" w:rsidRPr="00F02930" w:rsidRDefault="00F02930" w:rsidP="00F02930">
            <w:pPr>
              <w:spacing w:after="0" w:line="240" w:lineRule="auto"/>
              <w:jc w:val="both"/>
              <w:rPr>
                <w:rFonts w:ascii="Arial" w:hAnsi="Arial" w:cs="Arial"/>
                <w:b/>
                <w:bCs/>
              </w:rPr>
            </w:pPr>
            <w:r w:rsidRPr="00F02930">
              <w:rPr>
                <w:rFonts w:ascii="Arial" w:hAnsi="Arial" w:cs="Arial"/>
                <w:b/>
                <w:bCs/>
              </w:rPr>
              <w:t>Negative reviews and perception</w:t>
            </w:r>
          </w:p>
          <w:p w14:paraId="775310E6" w14:textId="77777777" w:rsidR="00F02930" w:rsidRPr="00F02930" w:rsidRDefault="00F02930" w:rsidP="00F02930">
            <w:pPr>
              <w:spacing w:after="0" w:line="240" w:lineRule="auto"/>
              <w:jc w:val="both"/>
              <w:rPr>
                <w:rFonts w:ascii="Arial" w:hAnsi="Arial" w:cs="Arial"/>
                <w:b/>
                <w:bCs/>
              </w:rPr>
            </w:pPr>
          </w:p>
          <w:p w14:paraId="48BC44D6" w14:textId="77777777" w:rsidR="00F02930" w:rsidRPr="00F02930" w:rsidRDefault="00F02930" w:rsidP="00F02930">
            <w:pPr>
              <w:spacing w:after="0" w:line="240" w:lineRule="auto"/>
              <w:jc w:val="both"/>
              <w:rPr>
                <w:rFonts w:ascii="Arial" w:hAnsi="Arial" w:cs="Arial"/>
                <w:b/>
                <w:bCs/>
              </w:rPr>
            </w:pPr>
          </w:p>
          <w:p w14:paraId="79A99430" w14:textId="77777777" w:rsidR="00F02930" w:rsidRPr="00F02930" w:rsidRDefault="00F02930" w:rsidP="00F02930">
            <w:pPr>
              <w:spacing w:after="0" w:line="240" w:lineRule="auto"/>
              <w:jc w:val="both"/>
              <w:rPr>
                <w:rFonts w:ascii="Arial" w:hAnsi="Arial" w:cs="Arial"/>
                <w:b/>
                <w:bCs/>
              </w:rPr>
            </w:pPr>
          </w:p>
          <w:p w14:paraId="79A6FC75" w14:textId="77777777" w:rsidR="00F02930" w:rsidRPr="00F02930" w:rsidRDefault="00F02930" w:rsidP="00F02930">
            <w:pPr>
              <w:spacing w:after="0" w:line="240" w:lineRule="auto"/>
              <w:jc w:val="both"/>
              <w:rPr>
                <w:rFonts w:ascii="Arial" w:hAnsi="Arial" w:cs="Arial"/>
                <w:b/>
                <w:bCs/>
              </w:rPr>
            </w:pPr>
          </w:p>
          <w:p w14:paraId="79AC7CCF" w14:textId="5AB16874" w:rsidR="00F02930" w:rsidRPr="00F02930" w:rsidRDefault="00F02930" w:rsidP="004D2E22">
            <w:pPr>
              <w:jc w:val="both"/>
              <w:rPr>
                <w:rFonts w:ascii="Arial" w:hAnsi="Arial" w:cs="Arial"/>
                <w:b/>
                <w:bCs/>
              </w:rPr>
            </w:pPr>
          </w:p>
        </w:tc>
      </w:tr>
    </w:tbl>
    <w:p w14:paraId="19BB007A" w14:textId="25266B79" w:rsidR="00F02930" w:rsidRDefault="00F02930" w:rsidP="004D2E22">
      <w:pPr>
        <w:jc w:val="both"/>
        <w:rPr>
          <w:rFonts w:ascii="Arial" w:hAnsi="Arial" w:cs="Arial"/>
        </w:rPr>
      </w:pPr>
      <w:r w:rsidRPr="00F02930">
        <w:rPr>
          <w:rFonts w:ascii="Arial" w:hAnsi="Arial" w:cs="Arial"/>
        </w:rPr>
        <w:t>This SWOT analysis highlights Wowcher's strengths to leverage, weaknesses to address, opportunities to explore, and threats to mitigate in its deals and discounts business</w:t>
      </w:r>
      <w:sdt>
        <w:sdtPr>
          <w:rPr>
            <w:rFonts w:ascii="Arial" w:hAnsi="Arial" w:cs="Arial"/>
          </w:rPr>
          <w:id w:val="1696187514"/>
          <w:citation/>
        </w:sdtPr>
        <w:sdtContent>
          <w:r w:rsidR="00A97A68">
            <w:rPr>
              <w:rFonts w:ascii="Arial" w:hAnsi="Arial" w:cs="Arial"/>
            </w:rPr>
            <w:fldChar w:fldCharType="begin"/>
          </w:r>
          <w:r w:rsidR="00A97A68">
            <w:rPr>
              <w:rFonts w:ascii="Arial" w:hAnsi="Arial" w:cs="Arial"/>
            </w:rPr>
            <w:instrText xml:space="preserve"> CITATION Min22 \l 2057 </w:instrText>
          </w:r>
          <w:r w:rsidR="00A97A68">
            <w:rPr>
              <w:rFonts w:ascii="Arial" w:hAnsi="Arial" w:cs="Arial"/>
            </w:rPr>
            <w:fldChar w:fldCharType="separate"/>
          </w:r>
          <w:r w:rsidR="00A97A68">
            <w:rPr>
              <w:rFonts w:ascii="Arial" w:hAnsi="Arial" w:cs="Arial"/>
              <w:noProof/>
            </w:rPr>
            <w:t xml:space="preserve"> </w:t>
          </w:r>
          <w:r w:rsidR="00A97A68" w:rsidRPr="00A97A68">
            <w:rPr>
              <w:rFonts w:ascii="Arial" w:hAnsi="Arial" w:cs="Arial"/>
              <w:noProof/>
            </w:rPr>
            <w:t>(MindTools, 2022)</w:t>
          </w:r>
          <w:r w:rsidR="00A97A68">
            <w:rPr>
              <w:rFonts w:ascii="Arial" w:hAnsi="Arial" w:cs="Arial"/>
            </w:rPr>
            <w:fldChar w:fldCharType="end"/>
          </w:r>
        </w:sdtContent>
      </w:sdt>
      <w:r w:rsidRPr="00F02930">
        <w:rPr>
          <w:rFonts w:ascii="Arial" w:hAnsi="Arial" w:cs="Arial"/>
        </w:rPr>
        <w:t>.</w:t>
      </w:r>
    </w:p>
    <w:p w14:paraId="2C0C3B3F" w14:textId="77777777" w:rsidR="00F02930" w:rsidRPr="0055668A" w:rsidRDefault="00F02930" w:rsidP="004D2E22">
      <w:pPr>
        <w:jc w:val="both"/>
        <w:rPr>
          <w:rFonts w:ascii="Arial" w:hAnsi="Arial" w:cs="Arial"/>
        </w:rPr>
      </w:pPr>
    </w:p>
    <w:p w14:paraId="38413F62" w14:textId="3BEA1AAA" w:rsidR="00FC1E22" w:rsidRDefault="002310D5" w:rsidP="002310D5">
      <w:pPr>
        <w:pStyle w:val="Heading2"/>
      </w:pPr>
      <w:bookmarkStart w:id="145" w:name="_Toc144165435"/>
      <w:bookmarkStart w:id="146" w:name="_Toc144165722"/>
      <w:bookmarkStart w:id="147" w:name="_Toc144208877"/>
      <w:bookmarkStart w:id="148" w:name="_Toc144209141"/>
      <w:r>
        <w:t xml:space="preserve">2.5 </w:t>
      </w:r>
      <w:r w:rsidR="00FC1E22">
        <w:t>Objective-</w:t>
      </w:r>
      <w:bookmarkEnd w:id="145"/>
      <w:bookmarkEnd w:id="146"/>
      <w:bookmarkEnd w:id="147"/>
      <w:bookmarkEnd w:id="148"/>
    </w:p>
    <w:p w14:paraId="1F0DB497" w14:textId="60349D55" w:rsidR="002039D9" w:rsidRPr="002039D9" w:rsidRDefault="002039D9" w:rsidP="002039D9">
      <w:pPr>
        <w:rPr>
          <w:rFonts w:ascii="Arial" w:hAnsi="Arial" w:cs="Arial"/>
        </w:rPr>
      </w:pPr>
      <w:r w:rsidRPr="002039D9">
        <w:rPr>
          <w:rFonts w:ascii="Arial" w:hAnsi="Arial" w:cs="Arial"/>
        </w:rPr>
        <w:t>According to</w:t>
      </w:r>
      <w:sdt>
        <w:sdtPr>
          <w:rPr>
            <w:rFonts w:ascii="Arial" w:hAnsi="Arial" w:cs="Arial"/>
          </w:rPr>
          <w:id w:val="-1520300187"/>
          <w:citation/>
        </w:sdtPr>
        <w:sdtContent>
          <w:r w:rsidRPr="002039D9">
            <w:rPr>
              <w:rFonts w:ascii="Arial" w:hAnsi="Arial" w:cs="Arial"/>
            </w:rPr>
            <w:fldChar w:fldCharType="begin"/>
          </w:r>
          <w:r w:rsidRPr="002039D9">
            <w:rPr>
              <w:rFonts w:ascii="Arial" w:hAnsi="Arial" w:cs="Arial"/>
            </w:rPr>
            <w:instrText xml:space="preserve"> CITATION Lin22 \l 2057 </w:instrText>
          </w:r>
          <w:r w:rsidRPr="002039D9">
            <w:rPr>
              <w:rFonts w:ascii="Arial" w:hAnsi="Arial" w:cs="Arial"/>
            </w:rPr>
            <w:fldChar w:fldCharType="separate"/>
          </w:r>
          <w:r w:rsidRPr="002039D9">
            <w:rPr>
              <w:rFonts w:ascii="Arial" w:hAnsi="Arial" w:cs="Arial"/>
              <w:noProof/>
            </w:rPr>
            <w:t xml:space="preserve"> (Tucci, 2022)</w:t>
          </w:r>
          <w:r w:rsidRPr="002039D9">
            <w:rPr>
              <w:rFonts w:ascii="Arial" w:hAnsi="Arial" w:cs="Arial"/>
            </w:rPr>
            <w:fldChar w:fldCharType="end"/>
          </w:r>
        </w:sdtContent>
      </w:sdt>
      <w:r w:rsidRPr="002039D9">
        <w:rPr>
          <w:rFonts w:ascii="Arial" w:hAnsi="Arial" w:cs="Arial"/>
        </w:rPr>
        <w:t xml:space="preserve"> the importance of strategic management aligns</w:t>
      </w:r>
      <w:r w:rsidRPr="002039D9">
        <w:rPr>
          <w:rFonts w:ascii="Arial" w:hAnsi="Arial" w:cs="Arial"/>
        </w:rPr>
        <w:t xml:space="preserve"> company </w:t>
      </w:r>
      <w:r w:rsidRPr="002039D9">
        <w:rPr>
          <w:rFonts w:ascii="Arial" w:hAnsi="Arial" w:cs="Arial"/>
        </w:rPr>
        <w:t xml:space="preserve">objectives. </w:t>
      </w:r>
    </w:p>
    <w:p w14:paraId="17747CA8" w14:textId="3A2967FC" w:rsidR="00FC1E22" w:rsidRPr="00FC1E22" w:rsidRDefault="00FC1E22" w:rsidP="00FC1E22">
      <w:pPr>
        <w:pStyle w:val="ListParagraph"/>
        <w:numPr>
          <w:ilvl w:val="0"/>
          <w:numId w:val="23"/>
        </w:numPr>
        <w:rPr>
          <w:rFonts w:ascii="Arial" w:hAnsi="Arial" w:cs="Arial"/>
        </w:rPr>
      </w:pPr>
      <w:r w:rsidRPr="00FC1E22">
        <w:rPr>
          <w:rFonts w:ascii="Arial" w:hAnsi="Arial" w:cs="Arial"/>
        </w:rPr>
        <w:t>I</w:t>
      </w:r>
      <w:r w:rsidRPr="00FC1E22">
        <w:rPr>
          <w:rFonts w:ascii="Arial" w:hAnsi="Arial" w:cs="Arial"/>
        </w:rPr>
        <w:t xml:space="preserve">ncrease Brand Awareness </w:t>
      </w:r>
    </w:p>
    <w:p w14:paraId="6ADF0143" w14:textId="749585BC" w:rsidR="00FC1E22" w:rsidRPr="00FC1E22" w:rsidRDefault="00FC1E22" w:rsidP="00FC1E22">
      <w:pPr>
        <w:pStyle w:val="ListParagraph"/>
        <w:numPr>
          <w:ilvl w:val="0"/>
          <w:numId w:val="23"/>
        </w:numPr>
        <w:rPr>
          <w:rFonts w:ascii="Arial" w:hAnsi="Arial" w:cs="Arial"/>
        </w:rPr>
      </w:pPr>
      <w:r w:rsidRPr="00FC1E22">
        <w:rPr>
          <w:rFonts w:ascii="Arial" w:hAnsi="Arial" w:cs="Arial"/>
        </w:rPr>
        <w:t>Boost Customer Engagement</w:t>
      </w:r>
      <w:r w:rsidRPr="00FC1E22">
        <w:rPr>
          <w:rFonts w:ascii="Arial" w:hAnsi="Arial" w:cs="Arial"/>
        </w:rPr>
        <w:t xml:space="preserve"> by</w:t>
      </w:r>
      <w:r w:rsidRPr="00FC1E22">
        <w:rPr>
          <w:rFonts w:ascii="Arial" w:hAnsi="Arial" w:cs="Arial"/>
        </w:rPr>
        <w:t xml:space="preserve"> Increas</w:t>
      </w:r>
      <w:r w:rsidRPr="00FC1E22">
        <w:rPr>
          <w:rFonts w:ascii="Arial" w:hAnsi="Arial" w:cs="Arial"/>
        </w:rPr>
        <w:t>ing</w:t>
      </w:r>
      <w:r w:rsidRPr="00FC1E22">
        <w:rPr>
          <w:rFonts w:ascii="Arial" w:hAnsi="Arial" w:cs="Arial"/>
        </w:rPr>
        <w:t xml:space="preserve"> user engagement on the website by 20% through interactive features and content.</w:t>
      </w:r>
    </w:p>
    <w:p w14:paraId="6FB90966" w14:textId="21D322C8" w:rsidR="00F30453" w:rsidRPr="00FC1E22" w:rsidRDefault="00FC1E22" w:rsidP="00FC1E22">
      <w:pPr>
        <w:pStyle w:val="ListParagraph"/>
        <w:numPr>
          <w:ilvl w:val="0"/>
          <w:numId w:val="23"/>
        </w:numPr>
        <w:rPr>
          <w:rFonts w:ascii="Arial" w:hAnsi="Arial" w:cs="Arial"/>
        </w:rPr>
      </w:pPr>
      <w:r w:rsidRPr="00FC1E22">
        <w:rPr>
          <w:rFonts w:ascii="Arial" w:hAnsi="Arial" w:cs="Arial"/>
        </w:rPr>
        <w:lastRenderedPageBreak/>
        <w:t>Achieve a 15% increase in the conversion rate of website visitors to paying customers within six months.</w:t>
      </w:r>
    </w:p>
    <w:p w14:paraId="37AC3FE7" w14:textId="2BE4D093" w:rsidR="00F30453" w:rsidRDefault="00F30453" w:rsidP="002310D5">
      <w:pPr>
        <w:pStyle w:val="Heading2"/>
      </w:pPr>
      <w:bookmarkStart w:id="149" w:name="_Toc144165436"/>
      <w:bookmarkStart w:id="150" w:name="_Toc144165723"/>
      <w:bookmarkStart w:id="151" w:name="_Toc144208878"/>
      <w:bookmarkStart w:id="152" w:name="_Toc144209142"/>
      <w:r w:rsidRPr="00F30453">
        <w:t>Strategy-</w:t>
      </w:r>
      <w:bookmarkEnd w:id="149"/>
      <w:bookmarkEnd w:id="150"/>
      <w:bookmarkEnd w:id="151"/>
      <w:bookmarkEnd w:id="152"/>
      <w:r w:rsidR="00FC1E22">
        <w:t xml:space="preserve"> </w:t>
      </w:r>
    </w:p>
    <w:p w14:paraId="3B50569F" w14:textId="5A8A5D8C" w:rsidR="00FC1E22" w:rsidRPr="00FC1E22" w:rsidRDefault="00FC1E22" w:rsidP="00FC1E22">
      <w:pPr>
        <w:pStyle w:val="ListParagraph"/>
        <w:numPr>
          <w:ilvl w:val="0"/>
          <w:numId w:val="24"/>
        </w:numPr>
        <w:rPr>
          <w:rFonts w:ascii="Arial" w:hAnsi="Arial" w:cs="Arial"/>
        </w:rPr>
      </w:pPr>
      <w:r w:rsidRPr="00FC1E22">
        <w:rPr>
          <w:rFonts w:ascii="Arial" w:hAnsi="Arial" w:cs="Arial"/>
          <w:i/>
          <w:iCs/>
        </w:rPr>
        <w:t>Positioning Strategy</w:t>
      </w:r>
      <w:r w:rsidRPr="00FC1E22">
        <w:rPr>
          <w:rFonts w:ascii="Arial" w:hAnsi="Arial" w:cs="Arial"/>
          <w:i/>
          <w:iCs/>
        </w:rPr>
        <w:t>-</w:t>
      </w:r>
      <w:r w:rsidRPr="00FC1E22">
        <w:rPr>
          <w:rFonts w:ascii="Arial" w:hAnsi="Arial" w:cs="Arial"/>
        </w:rPr>
        <w:t xml:space="preserve"> Position Wowcher as the premier destination for diverse and exclusive deals, differentiating from competitors by offering unique and valuable discounts</w:t>
      </w:r>
      <w:sdt>
        <w:sdtPr>
          <w:rPr>
            <w:rFonts w:ascii="Arial" w:hAnsi="Arial" w:cs="Arial"/>
          </w:rPr>
          <w:id w:val="2137986790"/>
          <w:citation/>
        </w:sdtPr>
        <w:sdtContent>
          <w:r w:rsidR="007D067B">
            <w:rPr>
              <w:rFonts w:ascii="Arial" w:hAnsi="Arial" w:cs="Arial"/>
            </w:rPr>
            <w:fldChar w:fldCharType="begin"/>
          </w:r>
          <w:r w:rsidR="007D067B">
            <w:rPr>
              <w:rFonts w:ascii="Arial" w:hAnsi="Arial" w:cs="Arial"/>
            </w:rPr>
            <w:instrText xml:space="preserve"> CITATION Ale123 \l 2057 </w:instrText>
          </w:r>
          <w:r w:rsidR="007D067B">
            <w:rPr>
              <w:rFonts w:ascii="Arial" w:hAnsi="Arial" w:cs="Arial"/>
            </w:rPr>
            <w:fldChar w:fldCharType="separate"/>
          </w:r>
          <w:r w:rsidR="007D067B">
            <w:rPr>
              <w:rFonts w:ascii="Arial" w:hAnsi="Arial" w:cs="Arial"/>
              <w:noProof/>
            </w:rPr>
            <w:t xml:space="preserve"> </w:t>
          </w:r>
          <w:r w:rsidR="007D067B" w:rsidRPr="007D067B">
            <w:rPr>
              <w:rFonts w:ascii="Arial" w:hAnsi="Arial" w:cs="Arial"/>
              <w:noProof/>
            </w:rPr>
            <w:t>(Chernev, 2012)</w:t>
          </w:r>
          <w:r w:rsidR="007D067B">
            <w:rPr>
              <w:rFonts w:ascii="Arial" w:hAnsi="Arial" w:cs="Arial"/>
            </w:rPr>
            <w:fldChar w:fldCharType="end"/>
          </w:r>
        </w:sdtContent>
      </w:sdt>
      <w:r w:rsidRPr="00FC1E22">
        <w:rPr>
          <w:rFonts w:ascii="Arial" w:hAnsi="Arial" w:cs="Arial"/>
        </w:rPr>
        <w:t>.</w:t>
      </w:r>
    </w:p>
    <w:p w14:paraId="1417EA68" w14:textId="6F25FEB6" w:rsidR="00FC1E22" w:rsidRPr="00FC1E22" w:rsidRDefault="00FC1E22" w:rsidP="00FC1E22">
      <w:pPr>
        <w:pStyle w:val="ListParagraph"/>
        <w:numPr>
          <w:ilvl w:val="0"/>
          <w:numId w:val="24"/>
        </w:numPr>
        <w:rPr>
          <w:rFonts w:ascii="Arial" w:hAnsi="Arial" w:cs="Arial"/>
        </w:rPr>
      </w:pPr>
      <w:r w:rsidRPr="00FC1E22">
        <w:rPr>
          <w:rFonts w:ascii="Arial" w:hAnsi="Arial" w:cs="Arial"/>
          <w:i/>
          <w:iCs/>
        </w:rPr>
        <w:t>Segmentation Strategy</w:t>
      </w:r>
      <w:r w:rsidRPr="00FC1E22">
        <w:rPr>
          <w:rFonts w:ascii="Arial" w:hAnsi="Arial" w:cs="Arial"/>
          <w:i/>
          <w:iCs/>
        </w:rPr>
        <w:t>-</w:t>
      </w:r>
      <w:r w:rsidRPr="00FC1E22">
        <w:rPr>
          <w:rFonts w:ascii="Arial" w:hAnsi="Arial" w:cs="Arial"/>
        </w:rPr>
        <w:t xml:space="preserve"> Target different customer segments (e.g., millennials, families, tech-savvy users) with tailored deals and messaging</w:t>
      </w:r>
      <w:sdt>
        <w:sdtPr>
          <w:rPr>
            <w:rFonts w:ascii="Arial" w:hAnsi="Arial" w:cs="Arial"/>
          </w:rPr>
          <w:id w:val="-979765880"/>
          <w:citation/>
        </w:sdtPr>
        <w:sdtContent>
          <w:r w:rsidR="007D067B">
            <w:rPr>
              <w:rFonts w:ascii="Arial" w:hAnsi="Arial" w:cs="Arial"/>
            </w:rPr>
            <w:fldChar w:fldCharType="begin"/>
          </w:r>
          <w:r w:rsidR="007D067B">
            <w:rPr>
              <w:rFonts w:ascii="Arial" w:hAnsi="Arial" w:cs="Arial"/>
            </w:rPr>
            <w:instrText xml:space="preserve"> CITATION Ale122 \l 2057 </w:instrText>
          </w:r>
          <w:r w:rsidR="007D067B">
            <w:rPr>
              <w:rFonts w:ascii="Arial" w:hAnsi="Arial" w:cs="Arial"/>
            </w:rPr>
            <w:fldChar w:fldCharType="separate"/>
          </w:r>
          <w:r w:rsidR="007D067B">
            <w:rPr>
              <w:rFonts w:ascii="Arial" w:hAnsi="Arial" w:cs="Arial"/>
              <w:noProof/>
            </w:rPr>
            <w:t xml:space="preserve"> </w:t>
          </w:r>
          <w:r w:rsidR="007D067B" w:rsidRPr="007D067B">
            <w:rPr>
              <w:rFonts w:ascii="Arial" w:hAnsi="Arial" w:cs="Arial"/>
              <w:noProof/>
            </w:rPr>
            <w:t>(chernev, 2012)</w:t>
          </w:r>
          <w:r w:rsidR="007D067B">
            <w:rPr>
              <w:rFonts w:ascii="Arial" w:hAnsi="Arial" w:cs="Arial"/>
            </w:rPr>
            <w:fldChar w:fldCharType="end"/>
          </w:r>
        </w:sdtContent>
      </w:sdt>
      <w:r w:rsidRPr="00FC1E22">
        <w:rPr>
          <w:rFonts w:ascii="Arial" w:hAnsi="Arial" w:cs="Arial"/>
        </w:rPr>
        <w:t>.</w:t>
      </w:r>
    </w:p>
    <w:p w14:paraId="748846AF" w14:textId="0F722EA1" w:rsidR="00FC1E22" w:rsidRPr="00FC1E22" w:rsidRDefault="00FC1E22" w:rsidP="00FC1E22">
      <w:pPr>
        <w:pStyle w:val="ListParagraph"/>
        <w:numPr>
          <w:ilvl w:val="0"/>
          <w:numId w:val="24"/>
        </w:numPr>
        <w:rPr>
          <w:rFonts w:ascii="Arial" w:hAnsi="Arial" w:cs="Arial"/>
        </w:rPr>
      </w:pPr>
      <w:r w:rsidRPr="00FC1E22">
        <w:rPr>
          <w:rFonts w:ascii="Arial" w:hAnsi="Arial" w:cs="Arial"/>
          <w:i/>
          <w:iCs/>
        </w:rPr>
        <w:t>Content Strategy</w:t>
      </w:r>
      <w:r w:rsidRPr="00FC1E22">
        <w:rPr>
          <w:rFonts w:ascii="Arial" w:hAnsi="Arial" w:cs="Arial"/>
          <w:i/>
          <w:iCs/>
        </w:rPr>
        <w:t>-</w:t>
      </w:r>
      <w:r w:rsidRPr="00FC1E22">
        <w:rPr>
          <w:rFonts w:ascii="Arial" w:hAnsi="Arial" w:cs="Arial"/>
        </w:rPr>
        <w:t xml:space="preserve"> Develop high-quality content that educates, entertains, and informs users about deals, benefits, and savings opportunities.</w:t>
      </w:r>
    </w:p>
    <w:p w14:paraId="2B0C9C8A" w14:textId="439F2933" w:rsidR="00FC1E22" w:rsidRPr="00FC1E22" w:rsidRDefault="00FC1E22" w:rsidP="00FC1E22">
      <w:pPr>
        <w:pStyle w:val="ListParagraph"/>
        <w:numPr>
          <w:ilvl w:val="0"/>
          <w:numId w:val="24"/>
        </w:numPr>
        <w:rPr>
          <w:rFonts w:ascii="Arial" w:hAnsi="Arial" w:cs="Arial"/>
        </w:rPr>
      </w:pPr>
      <w:r w:rsidRPr="00FC1E22">
        <w:rPr>
          <w:rFonts w:ascii="Arial" w:hAnsi="Arial" w:cs="Arial"/>
          <w:i/>
          <w:iCs/>
        </w:rPr>
        <w:t>Engagement Strategy</w:t>
      </w:r>
      <w:r w:rsidRPr="00FC1E22">
        <w:rPr>
          <w:rFonts w:ascii="Arial" w:hAnsi="Arial" w:cs="Arial"/>
          <w:i/>
          <w:iCs/>
        </w:rPr>
        <w:t>-</w:t>
      </w:r>
      <w:r w:rsidRPr="00FC1E22">
        <w:rPr>
          <w:rFonts w:ascii="Arial" w:hAnsi="Arial" w:cs="Arial"/>
        </w:rPr>
        <w:t xml:space="preserve"> Foster engagement through interactive features like user-generated reviews, ratings, and gamification</w:t>
      </w:r>
      <w:sdt>
        <w:sdtPr>
          <w:rPr>
            <w:rFonts w:ascii="Arial" w:hAnsi="Arial" w:cs="Arial"/>
          </w:rPr>
          <w:id w:val="-476459659"/>
          <w:citation/>
        </w:sdtPr>
        <w:sdtContent>
          <w:r w:rsidR="007D067B">
            <w:rPr>
              <w:rFonts w:ascii="Arial" w:hAnsi="Arial" w:cs="Arial"/>
            </w:rPr>
            <w:fldChar w:fldCharType="begin"/>
          </w:r>
          <w:r w:rsidR="007D067B">
            <w:rPr>
              <w:rFonts w:ascii="Arial" w:hAnsi="Arial" w:cs="Arial"/>
            </w:rPr>
            <w:instrText xml:space="preserve"> CITATION Rob10 \l 2057 </w:instrText>
          </w:r>
          <w:r w:rsidR="007D067B">
            <w:rPr>
              <w:rFonts w:ascii="Arial" w:hAnsi="Arial" w:cs="Arial"/>
            </w:rPr>
            <w:fldChar w:fldCharType="separate"/>
          </w:r>
          <w:r w:rsidR="007D067B">
            <w:rPr>
              <w:rFonts w:ascii="Arial" w:hAnsi="Arial" w:cs="Arial"/>
              <w:noProof/>
            </w:rPr>
            <w:t xml:space="preserve"> </w:t>
          </w:r>
          <w:r w:rsidR="007D067B" w:rsidRPr="007D067B">
            <w:rPr>
              <w:rFonts w:ascii="Arial" w:hAnsi="Arial" w:cs="Arial"/>
              <w:noProof/>
            </w:rPr>
            <w:t>(Roberts &amp; Alpert , 2010)</w:t>
          </w:r>
          <w:r w:rsidR="007D067B">
            <w:rPr>
              <w:rFonts w:ascii="Arial" w:hAnsi="Arial" w:cs="Arial"/>
            </w:rPr>
            <w:fldChar w:fldCharType="end"/>
          </w:r>
        </w:sdtContent>
      </w:sdt>
      <w:r w:rsidRPr="00FC1E22">
        <w:rPr>
          <w:rFonts w:ascii="Arial" w:hAnsi="Arial" w:cs="Arial"/>
        </w:rPr>
        <w:t>.</w:t>
      </w:r>
    </w:p>
    <w:p w14:paraId="62C576F4" w14:textId="2A4C3AB3" w:rsidR="00FC1E22" w:rsidRPr="00FC1E22" w:rsidRDefault="00FC1E22" w:rsidP="00FC1E22">
      <w:pPr>
        <w:pStyle w:val="ListParagraph"/>
        <w:numPr>
          <w:ilvl w:val="0"/>
          <w:numId w:val="24"/>
        </w:numPr>
        <w:rPr>
          <w:rFonts w:ascii="Arial" w:hAnsi="Arial" w:cs="Arial"/>
        </w:rPr>
      </w:pPr>
      <w:r w:rsidRPr="00FC1E22">
        <w:rPr>
          <w:rFonts w:ascii="Arial" w:hAnsi="Arial" w:cs="Arial"/>
          <w:i/>
          <w:iCs/>
        </w:rPr>
        <w:t xml:space="preserve">Partnership </w:t>
      </w:r>
      <w:r w:rsidRPr="00FC1E22">
        <w:rPr>
          <w:rFonts w:ascii="Arial" w:hAnsi="Arial" w:cs="Arial"/>
          <w:i/>
          <w:iCs/>
        </w:rPr>
        <w:t>Strategy-</w:t>
      </w:r>
      <w:r w:rsidRPr="00FC1E22">
        <w:rPr>
          <w:rFonts w:ascii="Arial" w:hAnsi="Arial" w:cs="Arial"/>
        </w:rPr>
        <w:t xml:space="preserve"> Collaborate with local businesses and influencers to expand the range of deals and enhance brand credibility</w:t>
      </w:r>
      <w:sdt>
        <w:sdtPr>
          <w:rPr>
            <w:rFonts w:ascii="Arial" w:hAnsi="Arial" w:cs="Arial"/>
          </w:rPr>
          <w:id w:val="2121729736"/>
          <w:citation/>
        </w:sdtPr>
        <w:sdtContent>
          <w:r w:rsidR="0048347F">
            <w:rPr>
              <w:rFonts w:ascii="Arial" w:hAnsi="Arial" w:cs="Arial"/>
            </w:rPr>
            <w:fldChar w:fldCharType="begin"/>
          </w:r>
          <w:r w:rsidR="0048347F">
            <w:rPr>
              <w:rFonts w:ascii="Arial" w:hAnsi="Arial" w:cs="Arial"/>
            </w:rPr>
            <w:instrText xml:space="preserve"> CITATION Pau121 \l 2057 </w:instrText>
          </w:r>
          <w:r w:rsidR="0048347F">
            <w:rPr>
              <w:rFonts w:ascii="Arial" w:hAnsi="Arial" w:cs="Arial"/>
            </w:rPr>
            <w:fldChar w:fldCharType="separate"/>
          </w:r>
          <w:r w:rsidR="0048347F">
            <w:rPr>
              <w:rFonts w:ascii="Arial" w:hAnsi="Arial" w:cs="Arial"/>
              <w:noProof/>
            </w:rPr>
            <w:t xml:space="preserve"> </w:t>
          </w:r>
          <w:r w:rsidR="0048347F" w:rsidRPr="0048347F">
            <w:rPr>
              <w:rFonts w:ascii="Arial" w:hAnsi="Arial" w:cs="Arial"/>
              <w:noProof/>
            </w:rPr>
            <w:t>(Trott, 2012)</w:t>
          </w:r>
          <w:r w:rsidR="0048347F">
            <w:rPr>
              <w:rFonts w:ascii="Arial" w:hAnsi="Arial" w:cs="Arial"/>
            </w:rPr>
            <w:fldChar w:fldCharType="end"/>
          </w:r>
        </w:sdtContent>
      </w:sdt>
      <w:r w:rsidRPr="00FC1E22">
        <w:rPr>
          <w:rFonts w:ascii="Arial" w:hAnsi="Arial" w:cs="Arial"/>
        </w:rPr>
        <w:t>.</w:t>
      </w:r>
    </w:p>
    <w:p w14:paraId="760A97F1" w14:textId="65F33281" w:rsidR="00F30453" w:rsidRDefault="00F30453" w:rsidP="002310D5">
      <w:pPr>
        <w:pStyle w:val="Heading2"/>
      </w:pPr>
      <w:bookmarkStart w:id="153" w:name="_Toc144165437"/>
      <w:bookmarkStart w:id="154" w:name="_Toc144165724"/>
      <w:bookmarkStart w:id="155" w:name="_Toc144208879"/>
      <w:bookmarkStart w:id="156" w:name="_Toc144209143"/>
      <w:r w:rsidRPr="00F30453">
        <w:t>Tactics-</w:t>
      </w:r>
      <w:bookmarkEnd w:id="153"/>
      <w:bookmarkEnd w:id="154"/>
      <w:bookmarkEnd w:id="155"/>
      <w:bookmarkEnd w:id="156"/>
      <w:r w:rsidR="00FC1E22">
        <w:t xml:space="preserve"> </w:t>
      </w:r>
    </w:p>
    <w:p w14:paraId="3DE55DB9" w14:textId="23495A66" w:rsidR="00A97A68" w:rsidRDefault="00A97A68" w:rsidP="00A97A68"/>
    <w:tbl>
      <w:tblPr>
        <w:tblStyle w:val="TableGrid"/>
        <w:tblW w:w="0" w:type="auto"/>
        <w:tblLook w:val="04A0" w:firstRow="1" w:lastRow="0" w:firstColumn="1" w:lastColumn="0" w:noHBand="0" w:noVBand="1"/>
      </w:tblPr>
      <w:tblGrid>
        <w:gridCol w:w="9016"/>
      </w:tblGrid>
      <w:tr w:rsidR="00A97A68" w14:paraId="23936C06" w14:textId="77777777" w:rsidTr="00A97A68">
        <w:tc>
          <w:tcPr>
            <w:tcW w:w="9016" w:type="dxa"/>
          </w:tcPr>
          <w:p w14:paraId="7F315B95" w14:textId="14A52DEC" w:rsidR="00A97A68" w:rsidRDefault="00A97A68" w:rsidP="00A97A68">
            <w:r w:rsidRPr="00F551F3">
              <w:rPr>
                <w:rFonts w:ascii="Arial" w:hAnsi="Arial" w:cs="Arial"/>
                <w:i/>
                <w:iCs/>
              </w:rPr>
              <w:t>Search Engine Optimization-</w:t>
            </w:r>
            <w:r w:rsidRPr="00FC1E22">
              <w:rPr>
                <w:rFonts w:ascii="Arial" w:hAnsi="Arial" w:cs="Arial"/>
              </w:rPr>
              <w:t xml:space="preserve"> (SEO)</w:t>
            </w:r>
            <w:r>
              <w:rPr>
                <w:rFonts w:ascii="Arial" w:hAnsi="Arial" w:cs="Arial"/>
              </w:rPr>
              <w:t xml:space="preserve">- </w:t>
            </w:r>
            <w:r w:rsidRPr="00FC1E22">
              <w:rPr>
                <w:rFonts w:ascii="Arial" w:hAnsi="Arial" w:cs="Arial"/>
              </w:rPr>
              <w:t>Optimize website content with relevant keywords to improve organic search rankings</w:t>
            </w:r>
            <w:sdt>
              <w:sdtPr>
                <w:rPr>
                  <w:rFonts w:ascii="Arial" w:hAnsi="Arial" w:cs="Arial"/>
                </w:rPr>
                <w:id w:val="692812359"/>
                <w:citation/>
              </w:sdtPr>
              <w:sdtContent>
                <w:r>
                  <w:rPr>
                    <w:rFonts w:ascii="Arial" w:hAnsi="Arial" w:cs="Arial"/>
                  </w:rPr>
                  <w:fldChar w:fldCharType="begin"/>
                </w:r>
                <w:r>
                  <w:rPr>
                    <w:rFonts w:ascii="Arial" w:hAnsi="Arial" w:cs="Arial"/>
                  </w:rPr>
                  <w:instrText xml:space="preserve"> CITATION Rob10 \l 2057 </w:instrText>
                </w:r>
                <w:r>
                  <w:rPr>
                    <w:rFonts w:ascii="Arial" w:hAnsi="Arial" w:cs="Arial"/>
                  </w:rPr>
                  <w:fldChar w:fldCharType="separate"/>
                </w:r>
                <w:r>
                  <w:rPr>
                    <w:rFonts w:ascii="Arial" w:hAnsi="Arial" w:cs="Arial"/>
                    <w:noProof/>
                  </w:rPr>
                  <w:t xml:space="preserve"> </w:t>
                </w:r>
                <w:r w:rsidRPr="002039D9">
                  <w:rPr>
                    <w:rFonts w:ascii="Arial" w:hAnsi="Arial" w:cs="Arial"/>
                    <w:noProof/>
                  </w:rPr>
                  <w:t>(Roberts &amp; Alpert , 2010)</w:t>
                </w:r>
                <w:r>
                  <w:rPr>
                    <w:rFonts w:ascii="Arial" w:hAnsi="Arial" w:cs="Arial"/>
                  </w:rPr>
                  <w:fldChar w:fldCharType="end"/>
                </w:r>
              </w:sdtContent>
            </w:sdt>
          </w:p>
        </w:tc>
      </w:tr>
      <w:tr w:rsidR="00A97A68" w14:paraId="523926CD" w14:textId="77777777" w:rsidTr="00A97A68">
        <w:tc>
          <w:tcPr>
            <w:tcW w:w="9016" w:type="dxa"/>
          </w:tcPr>
          <w:p w14:paraId="69A3F69F" w14:textId="1C07DE09" w:rsidR="00A97A68" w:rsidRDefault="00A97A68" w:rsidP="00A97A68">
            <w:r w:rsidRPr="00F551F3">
              <w:rPr>
                <w:rFonts w:ascii="Arial" w:hAnsi="Arial" w:cs="Arial"/>
                <w:i/>
                <w:iCs/>
              </w:rPr>
              <w:t>Social Media Advertising-</w:t>
            </w:r>
            <w:r w:rsidRPr="00FC1E22">
              <w:rPr>
                <w:rFonts w:ascii="Arial" w:hAnsi="Arial" w:cs="Arial"/>
              </w:rPr>
              <w:t xml:space="preserve"> Targeted Facebook and Instagram ads to increase brand visibility and engagement among different customer segments</w:t>
            </w:r>
          </w:p>
        </w:tc>
      </w:tr>
      <w:tr w:rsidR="00A97A68" w14:paraId="09ED811A" w14:textId="77777777" w:rsidTr="00A97A68">
        <w:tc>
          <w:tcPr>
            <w:tcW w:w="9016" w:type="dxa"/>
          </w:tcPr>
          <w:p w14:paraId="15ED7051" w14:textId="77777777" w:rsidR="00A97A68" w:rsidRPr="00FC1E22" w:rsidRDefault="00A97A68" w:rsidP="00A97A68">
            <w:pPr>
              <w:rPr>
                <w:rFonts w:ascii="Arial" w:hAnsi="Arial" w:cs="Arial"/>
              </w:rPr>
            </w:pPr>
            <w:r w:rsidRPr="00F551F3">
              <w:rPr>
                <w:rFonts w:ascii="Arial" w:hAnsi="Arial" w:cs="Arial"/>
                <w:i/>
                <w:iCs/>
              </w:rPr>
              <w:t>Email Campaigns-</w:t>
            </w:r>
            <w:r w:rsidRPr="00FC1E22">
              <w:rPr>
                <w:rFonts w:ascii="Arial" w:hAnsi="Arial" w:cs="Arial"/>
              </w:rPr>
              <w:t xml:space="preserve"> Send personalized email campaigns with curated deals to segment subscriber lists.</w:t>
            </w:r>
          </w:p>
          <w:p w14:paraId="759255AB" w14:textId="77777777" w:rsidR="00A97A68" w:rsidRDefault="00A97A68" w:rsidP="00A97A68"/>
        </w:tc>
      </w:tr>
      <w:tr w:rsidR="00A97A68" w14:paraId="4AE3205F" w14:textId="77777777" w:rsidTr="00A97A68">
        <w:tc>
          <w:tcPr>
            <w:tcW w:w="9016" w:type="dxa"/>
          </w:tcPr>
          <w:p w14:paraId="0250ABFC" w14:textId="77777777" w:rsidR="00A97A68" w:rsidRPr="00FC1E22" w:rsidRDefault="00A97A68" w:rsidP="00A97A68">
            <w:pPr>
              <w:rPr>
                <w:rFonts w:ascii="Arial" w:hAnsi="Arial" w:cs="Arial"/>
              </w:rPr>
            </w:pPr>
            <w:r w:rsidRPr="00F551F3">
              <w:rPr>
                <w:rFonts w:ascii="Arial" w:hAnsi="Arial" w:cs="Arial"/>
                <w:i/>
                <w:iCs/>
              </w:rPr>
              <w:t>Content Creation-</w:t>
            </w:r>
            <w:r w:rsidRPr="00FC1E22">
              <w:rPr>
                <w:rFonts w:ascii="Arial" w:hAnsi="Arial" w:cs="Arial"/>
              </w:rPr>
              <w:t xml:space="preserve"> Produce informative blog posts, videos, and infographics highlighting the value and benefits of Wowcher's deals.</w:t>
            </w:r>
          </w:p>
          <w:p w14:paraId="777E7F36" w14:textId="77777777" w:rsidR="00A97A68" w:rsidRDefault="00A97A68" w:rsidP="00A97A68"/>
        </w:tc>
      </w:tr>
      <w:tr w:rsidR="00A97A68" w14:paraId="52468218" w14:textId="77777777" w:rsidTr="00A97A68">
        <w:tc>
          <w:tcPr>
            <w:tcW w:w="9016" w:type="dxa"/>
          </w:tcPr>
          <w:p w14:paraId="70264464" w14:textId="77777777" w:rsidR="00A97A68" w:rsidRPr="00FC1E22" w:rsidRDefault="00A97A68" w:rsidP="00A97A68">
            <w:pPr>
              <w:rPr>
                <w:rFonts w:ascii="Arial" w:hAnsi="Arial" w:cs="Arial"/>
              </w:rPr>
            </w:pPr>
            <w:r w:rsidRPr="00F551F3">
              <w:rPr>
                <w:rFonts w:ascii="Arial" w:hAnsi="Arial" w:cs="Arial"/>
                <w:i/>
                <w:iCs/>
              </w:rPr>
              <w:t>Influencer Partnerships-</w:t>
            </w:r>
            <w:r w:rsidRPr="00FC1E22">
              <w:rPr>
                <w:rFonts w:ascii="Arial" w:hAnsi="Arial" w:cs="Arial"/>
              </w:rPr>
              <w:t xml:space="preserve"> Collaborate with local influencers to review and promote Wowcher's top deals to their followers</w:t>
            </w:r>
            <w:sdt>
              <w:sdtPr>
                <w:rPr>
                  <w:rFonts w:ascii="Arial" w:hAnsi="Arial" w:cs="Arial"/>
                </w:rPr>
                <w:id w:val="56911781"/>
                <w:citation/>
              </w:sdtPr>
              <w:sdtContent>
                <w:r>
                  <w:rPr>
                    <w:rFonts w:ascii="Arial" w:hAnsi="Arial" w:cs="Arial"/>
                  </w:rPr>
                  <w:fldChar w:fldCharType="begin"/>
                </w:r>
                <w:r>
                  <w:rPr>
                    <w:rFonts w:ascii="Arial" w:hAnsi="Arial" w:cs="Arial"/>
                  </w:rPr>
                  <w:instrText xml:space="preserve"> CITATION Rob10 \l 2057 </w:instrText>
                </w:r>
                <w:r>
                  <w:rPr>
                    <w:rFonts w:ascii="Arial" w:hAnsi="Arial" w:cs="Arial"/>
                  </w:rPr>
                  <w:fldChar w:fldCharType="separate"/>
                </w:r>
                <w:r>
                  <w:rPr>
                    <w:rFonts w:ascii="Arial" w:hAnsi="Arial" w:cs="Arial"/>
                    <w:noProof/>
                  </w:rPr>
                  <w:t xml:space="preserve"> </w:t>
                </w:r>
                <w:r w:rsidRPr="0048347F">
                  <w:rPr>
                    <w:rFonts w:ascii="Arial" w:hAnsi="Arial" w:cs="Arial"/>
                    <w:noProof/>
                  </w:rPr>
                  <w:t>(Roberts &amp; Alpert , 2010)</w:t>
                </w:r>
                <w:r>
                  <w:rPr>
                    <w:rFonts w:ascii="Arial" w:hAnsi="Arial" w:cs="Arial"/>
                  </w:rPr>
                  <w:fldChar w:fldCharType="end"/>
                </w:r>
              </w:sdtContent>
            </w:sdt>
            <w:r w:rsidRPr="00FC1E22">
              <w:rPr>
                <w:rFonts w:ascii="Arial" w:hAnsi="Arial" w:cs="Arial"/>
              </w:rPr>
              <w:t>.</w:t>
            </w:r>
          </w:p>
          <w:p w14:paraId="065DA9C4" w14:textId="77777777" w:rsidR="00A97A68" w:rsidRDefault="00A97A68" w:rsidP="00A97A68"/>
        </w:tc>
      </w:tr>
      <w:tr w:rsidR="00A97A68" w14:paraId="0691794C" w14:textId="77777777" w:rsidTr="00A97A68">
        <w:tc>
          <w:tcPr>
            <w:tcW w:w="9016" w:type="dxa"/>
          </w:tcPr>
          <w:p w14:paraId="26719D77" w14:textId="77777777" w:rsidR="00A97A68" w:rsidRPr="00FC1E22" w:rsidRDefault="00A97A68" w:rsidP="00A97A68">
            <w:pPr>
              <w:rPr>
                <w:rFonts w:ascii="Arial" w:hAnsi="Arial" w:cs="Arial"/>
              </w:rPr>
            </w:pPr>
            <w:r w:rsidRPr="00F551F3">
              <w:rPr>
                <w:rFonts w:ascii="Arial" w:hAnsi="Arial" w:cs="Arial"/>
                <w:i/>
                <w:iCs/>
              </w:rPr>
              <w:t>User Reviews and Ratings-</w:t>
            </w:r>
            <w:r w:rsidRPr="00FC1E22">
              <w:rPr>
                <w:rFonts w:ascii="Arial" w:hAnsi="Arial" w:cs="Arial"/>
              </w:rPr>
              <w:t xml:space="preserve"> Encourage users to leave reviews and ratings, building trust and social proof.</w:t>
            </w:r>
          </w:p>
          <w:p w14:paraId="75F9ADE7" w14:textId="77777777" w:rsidR="00A97A68" w:rsidRDefault="00A97A68" w:rsidP="00A97A68"/>
        </w:tc>
      </w:tr>
    </w:tbl>
    <w:p w14:paraId="501DCCE0" w14:textId="77777777" w:rsidR="00A97A68" w:rsidRPr="00A97A68" w:rsidRDefault="00A97A68" w:rsidP="00A97A68"/>
    <w:p w14:paraId="2BBE56E3" w14:textId="0877950A" w:rsidR="00FC1E22" w:rsidRPr="00FC1E22" w:rsidRDefault="00FC1E22" w:rsidP="00FC1E22">
      <w:pPr>
        <w:rPr>
          <w:rFonts w:ascii="Arial" w:hAnsi="Arial" w:cs="Arial"/>
        </w:rPr>
      </w:pPr>
      <w:r w:rsidRPr="00FC1E22">
        <w:rPr>
          <w:rFonts w:ascii="Arial" w:hAnsi="Arial" w:cs="Arial"/>
        </w:rPr>
        <w:t>.</w:t>
      </w:r>
    </w:p>
    <w:p w14:paraId="40181676" w14:textId="3EB14E05" w:rsidR="00FC1E22" w:rsidRPr="00FC1E22" w:rsidRDefault="00FC1E22" w:rsidP="00FC1E22">
      <w:pPr>
        <w:rPr>
          <w:rFonts w:ascii="Arial" w:hAnsi="Arial" w:cs="Arial"/>
        </w:rPr>
      </w:pPr>
      <w:r w:rsidRPr="00FC1E22">
        <w:rPr>
          <w:rFonts w:ascii="Arial" w:hAnsi="Arial" w:cs="Arial"/>
        </w:rPr>
        <w:t>.</w:t>
      </w:r>
    </w:p>
    <w:p w14:paraId="2C3C1418" w14:textId="71F40749" w:rsidR="00F30453" w:rsidRDefault="00F30453" w:rsidP="002310D5">
      <w:pPr>
        <w:pStyle w:val="Heading2"/>
      </w:pPr>
      <w:bookmarkStart w:id="157" w:name="_Toc144165438"/>
      <w:bookmarkStart w:id="158" w:name="_Toc144165725"/>
      <w:bookmarkStart w:id="159" w:name="_Toc144208880"/>
      <w:bookmarkStart w:id="160" w:name="_Toc144209144"/>
      <w:r w:rsidRPr="00F30453">
        <w:t>Actions-</w:t>
      </w:r>
      <w:bookmarkEnd w:id="157"/>
      <w:bookmarkEnd w:id="158"/>
      <w:bookmarkEnd w:id="159"/>
      <w:bookmarkEnd w:id="160"/>
      <w:r w:rsidRPr="00F30453">
        <w:t xml:space="preserve"> </w:t>
      </w:r>
    </w:p>
    <w:p w14:paraId="54108F22" w14:textId="77777777" w:rsidR="00F551F3" w:rsidRPr="00F551F3" w:rsidRDefault="00F551F3" w:rsidP="00F551F3">
      <w:pPr>
        <w:rPr>
          <w:rFonts w:ascii="Arial" w:hAnsi="Arial" w:cs="Arial"/>
          <w:b/>
          <w:bCs/>
        </w:rPr>
      </w:pPr>
      <w:r w:rsidRPr="00F551F3">
        <w:rPr>
          <w:rFonts w:ascii="Arial" w:hAnsi="Arial" w:cs="Arial"/>
          <w:b/>
          <w:bCs/>
        </w:rPr>
        <w:t>Detailed actions that need to be executed to implement the tactics effectively.</w:t>
      </w:r>
    </w:p>
    <w:tbl>
      <w:tblPr>
        <w:tblStyle w:val="TableGrid"/>
        <w:tblpPr w:leftFromText="180" w:rightFromText="180" w:vertAnchor="text" w:horzAnchor="margin" w:tblpY="213"/>
        <w:tblW w:w="0" w:type="auto"/>
        <w:tblLook w:val="04A0" w:firstRow="1" w:lastRow="0" w:firstColumn="1" w:lastColumn="0" w:noHBand="0" w:noVBand="1"/>
      </w:tblPr>
      <w:tblGrid>
        <w:gridCol w:w="9016"/>
      </w:tblGrid>
      <w:tr w:rsidR="00A97A68" w14:paraId="46FB1501" w14:textId="77777777" w:rsidTr="00A97A68">
        <w:tc>
          <w:tcPr>
            <w:tcW w:w="9016" w:type="dxa"/>
          </w:tcPr>
          <w:p w14:paraId="58DA3A4A" w14:textId="77777777" w:rsidR="00A97A68" w:rsidRDefault="00A97A68" w:rsidP="00A97A68">
            <w:pPr>
              <w:rPr>
                <w:rFonts w:ascii="Arial" w:hAnsi="Arial" w:cs="Arial"/>
              </w:rPr>
            </w:pPr>
            <w:r w:rsidRPr="00A97A68">
              <w:rPr>
                <w:rFonts w:ascii="Arial" w:hAnsi="Arial" w:cs="Arial"/>
              </w:rPr>
              <w:t>Keyword Research- Conduct thorough keyword research to identify relevant search terms for SEO optimization.</w:t>
            </w:r>
          </w:p>
        </w:tc>
      </w:tr>
      <w:tr w:rsidR="00A97A68" w14:paraId="22103274" w14:textId="77777777" w:rsidTr="00A97A68">
        <w:tc>
          <w:tcPr>
            <w:tcW w:w="9016" w:type="dxa"/>
          </w:tcPr>
          <w:p w14:paraId="61676A63" w14:textId="413D40FE" w:rsidR="00A97A68" w:rsidRDefault="00A97A68" w:rsidP="00A97A68">
            <w:pPr>
              <w:rPr>
                <w:rFonts w:ascii="Arial" w:hAnsi="Arial" w:cs="Arial"/>
              </w:rPr>
            </w:pPr>
            <w:r w:rsidRPr="00A97A68">
              <w:rPr>
                <w:rFonts w:ascii="Arial" w:hAnsi="Arial" w:cs="Arial"/>
              </w:rPr>
              <w:t>Segmentation- Divide the email subscriber list into segments based on demographics and preferences (chernev, 2012</w:t>
            </w:r>
            <w:r>
              <w:rPr>
                <w:rFonts w:ascii="Arial" w:hAnsi="Arial" w:cs="Arial"/>
              </w:rPr>
              <w:t>)</w:t>
            </w:r>
          </w:p>
          <w:p w14:paraId="2961A553" w14:textId="7EDB61A0" w:rsidR="00A97A68" w:rsidRDefault="00A97A68" w:rsidP="00A97A68">
            <w:pPr>
              <w:rPr>
                <w:rFonts w:ascii="Arial" w:hAnsi="Arial" w:cs="Arial"/>
              </w:rPr>
            </w:pPr>
          </w:p>
        </w:tc>
      </w:tr>
      <w:tr w:rsidR="00A97A68" w14:paraId="6E473CC4" w14:textId="77777777" w:rsidTr="00A97A68">
        <w:tc>
          <w:tcPr>
            <w:tcW w:w="9016" w:type="dxa"/>
          </w:tcPr>
          <w:p w14:paraId="626C42B0" w14:textId="77777777" w:rsidR="00A97A68" w:rsidRDefault="00A97A68" w:rsidP="00A97A68">
            <w:pPr>
              <w:rPr>
                <w:rFonts w:ascii="Arial" w:hAnsi="Arial" w:cs="Arial"/>
              </w:rPr>
            </w:pPr>
            <w:r w:rsidRPr="00A97A68">
              <w:rPr>
                <w:rFonts w:ascii="Arial" w:hAnsi="Arial" w:cs="Arial"/>
              </w:rPr>
              <w:t>Content Creation- Develop a content calendar with topics, formats, and publishing schedule and display ads.</w:t>
            </w:r>
          </w:p>
        </w:tc>
      </w:tr>
      <w:tr w:rsidR="00A97A68" w14:paraId="3270C227" w14:textId="77777777" w:rsidTr="00A97A68">
        <w:tc>
          <w:tcPr>
            <w:tcW w:w="9016" w:type="dxa"/>
          </w:tcPr>
          <w:p w14:paraId="3DF31B72" w14:textId="77777777" w:rsidR="00A97A68" w:rsidRDefault="00A97A68" w:rsidP="00A97A68">
            <w:pPr>
              <w:rPr>
                <w:rFonts w:ascii="Arial" w:hAnsi="Arial" w:cs="Arial"/>
              </w:rPr>
            </w:pPr>
            <w:r w:rsidRPr="00A97A68">
              <w:rPr>
                <w:rFonts w:ascii="Arial" w:hAnsi="Arial" w:cs="Arial"/>
              </w:rPr>
              <w:lastRenderedPageBreak/>
              <w:t>Review Management- Implement a system to monitor and respond to user reviews and ratings.</w:t>
            </w:r>
          </w:p>
        </w:tc>
      </w:tr>
      <w:tr w:rsidR="00A97A68" w14:paraId="4A9C6D39" w14:textId="77777777" w:rsidTr="00A97A68">
        <w:tc>
          <w:tcPr>
            <w:tcW w:w="9016" w:type="dxa"/>
          </w:tcPr>
          <w:p w14:paraId="2AD50E90" w14:textId="77777777" w:rsidR="00A97A68" w:rsidRPr="00A97A68" w:rsidRDefault="00A97A68" w:rsidP="00A97A68">
            <w:pPr>
              <w:rPr>
                <w:rFonts w:ascii="Arial" w:hAnsi="Arial" w:cs="Arial"/>
              </w:rPr>
            </w:pPr>
            <w:r w:rsidRPr="00A97A68">
              <w:rPr>
                <w:rFonts w:ascii="Arial" w:hAnsi="Arial" w:cs="Arial"/>
              </w:rPr>
              <w:t>Influencer Outreach- Identify and reach out to local influencers for collaboration (Trott, 2012)</w:t>
            </w:r>
          </w:p>
        </w:tc>
      </w:tr>
    </w:tbl>
    <w:p w14:paraId="52A61B83" w14:textId="201D9E24" w:rsidR="00F551F3" w:rsidRPr="00F551F3" w:rsidRDefault="00F551F3" w:rsidP="00F551F3">
      <w:pPr>
        <w:rPr>
          <w:rFonts w:ascii="Arial" w:hAnsi="Arial" w:cs="Arial"/>
        </w:rPr>
      </w:pPr>
      <w:r w:rsidRPr="00F551F3">
        <w:rPr>
          <w:rFonts w:ascii="Arial" w:hAnsi="Arial" w:cs="Arial"/>
        </w:rPr>
        <w:t>.</w:t>
      </w:r>
    </w:p>
    <w:p w14:paraId="274A7E7F" w14:textId="1B4E8C0D" w:rsidR="00A97A68" w:rsidRPr="00F551F3" w:rsidRDefault="00A97A68" w:rsidP="00F551F3">
      <w:pPr>
        <w:rPr>
          <w:rFonts w:ascii="Arial" w:hAnsi="Arial" w:cs="Arial"/>
        </w:rPr>
      </w:pPr>
    </w:p>
    <w:p w14:paraId="7263DCB1" w14:textId="237DAC5F" w:rsidR="00F551F3" w:rsidRPr="00F551F3" w:rsidRDefault="00F551F3" w:rsidP="00F551F3">
      <w:pPr>
        <w:rPr>
          <w:rFonts w:ascii="Arial" w:hAnsi="Arial" w:cs="Arial"/>
        </w:rPr>
      </w:pPr>
      <w:r w:rsidRPr="00F551F3">
        <w:rPr>
          <w:rFonts w:ascii="Arial" w:hAnsi="Arial" w:cs="Arial"/>
        </w:rPr>
        <w:t>.</w:t>
      </w:r>
    </w:p>
    <w:p w14:paraId="69AC7CCB" w14:textId="193C79AD" w:rsidR="00A97A68" w:rsidRDefault="00A97A68" w:rsidP="00F551F3">
      <w:pPr>
        <w:rPr>
          <w:rFonts w:ascii="Arial" w:hAnsi="Arial" w:cs="Arial"/>
        </w:rPr>
      </w:pPr>
    </w:p>
    <w:p w14:paraId="401493FA" w14:textId="77777777" w:rsidR="00A97A68" w:rsidRPr="00F551F3" w:rsidRDefault="00A97A68" w:rsidP="00F551F3">
      <w:pPr>
        <w:rPr>
          <w:rFonts w:ascii="Arial" w:hAnsi="Arial" w:cs="Arial"/>
        </w:rPr>
      </w:pPr>
    </w:p>
    <w:p w14:paraId="7037B629" w14:textId="2B017CB8" w:rsidR="00F551F3" w:rsidRDefault="00F30453" w:rsidP="002310D5">
      <w:pPr>
        <w:pStyle w:val="Heading2"/>
      </w:pPr>
      <w:bookmarkStart w:id="161" w:name="_Toc144165439"/>
      <w:bookmarkStart w:id="162" w:name="_Toc144165726"/>
      <w:bookmarkStart w:id="163" w:name="_Toc144208881"/>
      <w:bookmarkStart w:id="164" w:name="_Toc144209145"/>
      <w:r w:rsidRPr="00F30453">
        <w:t>Control-</w:t>
      </w:r>
      <w:bookmarkEnd w:id="161"/>
      <w:bookmarkEnd w:id="162"/>
      <w:bookmarkEnd w:id="163"/>
      <w:bookmarkEnd w:id="164"/>
    </w:p>
    <w:p w14:paraId="3A8937F1" w14:textId="67485AA5" w:rsidR="00A97A68" w:rsidRDefault="00F551F3" w:rsidP="00F551F3">
      <w:pPr>
        <w:rPr>
          <w:rFonts w:ascii="Arial" w:hAnsi="Arial" w:cs="Arial"/>
        </w:rPr>
      </w:pPr>
      <w:r>
        <w:rPr>
          <w:rFonts w:ascii="Arial" w:hAnsi="Arial" w:cs="Arial"/>
        </w:rPr>
        <w:t>A</w:t>
      </w:r>
      <w:r w:rsidRPr="00F551F3">
        <w:rPr>
          <w:rFonts w:ascii="Arial" w:hAnsi="Arial" w:cs="Arial"/>
        </w:rPr>
        <w:t xml:space="preserve"> system to monitor, measure, and evaluate the success of the digital marketing efforts.</w:t>
      </w:r>
    </w:p>
    <w:tbl>
      <w:tblPr>
        <w:tblStyle w:val="TableGrid"/>
        <w:tblW w:w="0" w:type="auto"/>
        <w:tblLook w:val="04A0" w:firstRow="1" w:lastRow="0" w:firstColumn="1" w:lastColumn="0" w:noHBand="0" w:noVBand="1"/>
      </w:tblPr>
      <w:tblGrid>
        <w:gridCol w:w="9016"/>
      </w:tblGrid>
      <w:tr w:rsidR="00A97A68" w14:paraId="75932AC0" w14:textId="77777777" w:rsidTr="00A97A68">
        <w:tc>
          <w:tcPr>
            <w:tcW w:w="9016" w:type="dxa"/>
          </w:tcPr>
          <w:p w14:paraId="543AF9EF" w14:textId="1A729EAE" w:rsidR="00A97A68" w:rsidRDefault="00A97A68" w:rsidP="00F551F3">
            <w:pPr>
              <w:rPr>
                <w:rFonts w:ascii="Arial" w:hAnsi="Arial" w:cs="Arial"/>
              </w:rPr>
            </w:pPr>
            <w:r w:rsidRPr="00A97A68">
              <w:rPr>
                <w:rFonts w:ascii="Arial" w:hAnsi="Arial" w:cs="Arial"/>
              </w:rPr>
              <w:t>Key Performance Indicators (KPIs): Track KPIs such as website traffic, engagement rate, conversion rate, and return on investment (ROI).</w:t>
            </w:r>
          </w:p>
        </w:tc>
      </w:tr>
      <w:tr w:rsidR="00A97A68" w14:paraId="77442351" w14:textId="77777777" w:rsidTr="00A97A68">
        <w:tc>
          <w:tcPr>
            <w:tcW w:w="9016" w:type="dxa"/>
          </w:tcPr>
          <w:p w14:paraId="29DBFB4B" w14:textId="45521714" w:rsidR="00A97A68" w:rsidRDefault="00A97A68" w:rsidP="00F551F3">
            <w:pPr>
              <w:rPr>
                <w:rFonts w:ascii="Arial" w:hAnsi="Arial" w:cs="Arial"/>
              </w:rPr>
            </w:pPr>
            <w:r w:rsidRPr="00A97A68">
              <w:rPr>
                <w:rFonts w:ascii="Arial" w:hAnsi="Arial" w:cs="Arial"/>
              </w:rPr>
              <w:t>Analytics Tools: Utilize Google Analytics, social media insights, and email campaign reports to gather data</w:t>
            </w:r>
          </w:p>
        </w:tc>
      </w:tr>
      <w:tr w:rsidR="00A97A68" w14:paraId="3AF7E508" w14:textId="77777777" w:rsidTr="00A97A68">
        <w:tc>
          <w:tcPr>
            <w:tcW w:w="9016" w:type="dxa"/>
          </w:tcPr>
          <w:p w14:paraId="0C0BC7AD" w14:textId="3C4A7199" w:rsidR="00A97A68" w:rsidRDefault="00A97A68" w:rsidP="00F551F3">
            <w:pPr>
              <w:rPr>
                <w:rFonts w:ascii="Arial" w:hAnsi="Arial" w:cs="Arial"/>
              </w:rPr>
            </w:pPr>
            <w:r w:rsidRPr="00A97A68">
              <w:rPr>
                <w:rFonts w:ascii="Arial" w:hAnsi="Arial" w:cs="Arial"/>
              </w:rPr>
              <w:t>Regular Reporting: Provide monthly reports that analyse the performance of each tactic against set objectives</w:t>
            </w:r>
          </w:p>
        </w:tc>
      </w:tr>
      <w:tr w:rsidR="00A97A68" w14:paraId="2E0AD93A" w14:textId="77777777" w:rsidTr="00A97A68">
        <w:tc>
          <w:tcPr>
            <w:tcW w:w="9016" w:type="dxa"/>
          </w:tcPr>
          <w:p w14:paraId="531A2BB0" w14:textId="7D425D38" w:rsidR="00A97A68" w:rsidRDefault="00A97A68" w:rsidP="00F551F3">
            <w:pPr>
              <w:rPr>
                <w:rFonts w:ascii="Arial" w:hAnsi="Arial" w:cs="Arial"/>
              </w:rPr>
            </w:pPr>
            <w:r w:rsidRPr="00A97A68">
              <w:rPr>
                <w:rFonts w:ascii="Arial" w:hAnsi="Arial" w:cs="Arial"/>
              </w:rPr>
              <w:t>A/B Testing: Continuously test different ad creatives, headlines, and email subject lines to optimize results.</w:t>
            </w:r>
          </w:p>
        </w:tc>
      </w:tr>
      <w:tr w:rsidR="00A97A68" w14:paraId="0B2284B8" w14:textId="77777777" w:rsidTr="00A97A68">
        <w:tc>
          <w:tcPr>
            <w:tcW w:w="9016" w:type="dxa"/>
          </w:tcPr>
          <w:p w14:paraId="5B774F1A" w14:textId="38A173CC" w:rsidR="00A97A68" w:rsidRPr="00A97A68" w:rsidRDefault="00A97A68" w:rsidP="00F551F3">
            <w:pPr>
              <w:rPr>
                <w:rFonts w:ascii="Arial" w:hAnsi="Arial" w:cs="Arial"/>
              </w:rPr>
            </w:pPr>
            <w:r w:rsidRPr="00A97A68">
              <w:rPr>
                <w:rFonts w:ascii="Arial" w:hAnsi="Arial" w:cs="Arial"/>
              </w:rPr>
              <w:t>Budget Allocation: Monitor budget allocation across tactics to ensure they align with their respective objectives (Chernev, 2012).</w:t>
            </w:r>
          </w:p>
        </w:tc>
      </w:tr>
    </w:tbl>
    <w:p w14:paraId="79FAF121" w14:textId="77777777" w:rsidR="00A97A68" w:rsidRDefault="00A97A68" w:rsidP="00F551F3">
      <w:pPr>
        <w:rPr>
          <w:rFonts w:ascii="Arial" w:hAnsi="Arial" w:cs="Arial"/>
        </w:rPr>
      </w:pPr>
    </w:p>
    <w:p w14:paraId="1A1E52CE" w14:textId="1E5690BA" w:rsidR="00F551F3" w:rsidRPr="00F551F3" w:rsidRDefault="00F551F3" w:rsidP="00F551F3">
      <w:pPr>
        <w:rPr>
          <w:rFonts w:ascii="Arial" w:hAnsi="Arial" w:cs="Arial"/>
        </w:rPr>
      </w:pPr>
      <w:r w:rsidRPr="00F551F3">
        <w:rPr>
          <w:rFonts w:ascii="Arial" w:hAnsi="Arial" w:cs="Arial"/>
        </w:rPr>
        <w:t>By following this structured approach, Wowcher can develop a well-rounded digital marketing strategy that's based on thorough analysis, clear objectives, effective strategies, targeted tactics, detailed actions, and a robust control mechanism to measure success and make informed adjustments</w:t>
      </w:r>
      <w:sdt>
        <w:sdtPr>
          <w:rPr>
            <w:rFonts w:ascii="Arial" w:hAnsi="Arial" w:cs="Arial"/>
          </w:rPr>
          <w:id w:val="-694699924"/>
          <w:citation/>
        </w:sdtPr>
        <w:sdtContent>
          <w:r w:rsidR="002039D9">
            <w:rPr>
              <w:rFonts w:ascii="Arial" w:hAnsi="Arial" w:cs="Arial"/>
            </w:rPr>
            <w:fldChar w:fldCharType="begin"/>
          </w:r>
          <w:r w:rsidR="002039D9">
            <w:rPr>
              <w:rFonts w:ascii="Arial" w:hAnsi="Arial" w:cs="Arial"/>
            </w:rPr>
            <w:instrText xml:space="preserve"> CITATION Ale126 \l 2057 </w:instrText>
          </w:r>
          <w:r w:rsidR="002039D9">
            <w:rPr>
              <w:rFonts w:ascii="Arial" w:hAnsi="Arial" w:cs="Arial"/>
            </w:rPr>
            <w:fldChar w:fldCharType="separate"/>
          </w:r>
          <w:r w:rsidR="002039D9">
            <w:rPr>
              <w:rFonts w:ascii="Arial" w:hAnsi="Arial" w:cs="Arial"/>
              <w:noProof/>
            </w:rPr>
            <w:t xml:space="preserve"> </w:t>
          </w:r>
          <w:r w:rsidR="002039D9" w:rsidRPr="002039D9">
            <w:rPr>
              <w:rFonts w:ascii="Arial" w:hAnsi="Arial" w:cs="Arial"/>
              <w:noProof/>
            </w:rPr>
            <w:t>(Chernev, 2012)</w:t>
          </w:r>
          <w:r w:rsidR="002039D9">
            <w:rPr>
              <w:rFonts w:ascii="Arial" w:hAnsi="Arial" w:cs="Arial"/>
            </w:rPr>
            <w:fldChar w:fldCharType="end"/>
          </w:r>
        </w:sdtContent>
      </w:sdt>
      <w:r w:rsidRPr="00F551F3">
        <w:rPr>
          <w:rFonts w:ascii="Arial" w:hAnsi="Arial" w:cs="Arial"/>
        </w:rPr>
        <w:t>.</w:t>
      </w:r>
    </w:p>
    <w:p w14:paraId="2906A469" w14:textId="77777777" w:rsidR="00224C3F" w:rsidRPr="002310D5" w:rsidRDefault="00224C3F" w:rsidP="002310D5">
      <w:pPr>
        <w:pStyle w:val="Heading2"/>
      </w:pPr>
    </w:p>
    <w:p w14:paraId="3A3501CE" w14:textId="4DF5BC86" w:rsidR="002310D5" w:rsidRPr="002310D5" w:rsidRDefault="00F5508D" w:rsidP="00A97A68">
      <w:pPr>
        <w:pStyle w:val="Heading2"/>
      </w:pPr>
      <w:bookmarkStart w:id="165" w:name="_Toc143952214"/>
      <w:bookmarkStart w:id="166" w:name="_Toc144058181"/>
      <w:bookmarkStart w:id="167" w:name="_Toc144165440"/>
      <w:bookmarkStart w:id="168" w:name="_Toc144165727"/>
      <w:bookmarkStart w:id="169" w:name="_Toc144208882"/>
      <w:bookmarkStart w:id="170" w:name="_Toc144209146"/>
      <w:r w:rsidRPr="002310D5">
        <w:t>S</w:t>
      </w:r>
      <w:r w:rsidR="00224C3F" w:rsidRPr="002310D5">
        <w:t xml:space="preserve">pecific methods and tools </w:t>
      </w:r>
      <w:r w:rsidRPr="002310D5">
        <w:t xml:space="preserve">in </w:t>
      </w:r>
      <w:r w:rsidR="00224C3F" w:rsidRPr="002310D5">
        <w:t xml:space="preserve">digital communication </w:t>
      </w:r>
      <w:r w:rsidRPr="002310D5">
        <w:t>use for Wowcher</w:t>
      </w:r>
      <w:bookmarkEnd w:id="167"/>
      <w:bookmarkEnd w:id="168"/>
      <w:r w:rsidR="008F7F5E">
        <w:t>.</w:t>
      </w:r>
      <w:bookmarkEnd w:id="169"/>
      <w:bookmarkEnd w:id="170"/>
      <w:r w:rsidRPr="002310D5">
        <w:t xml:space="preserve"> </w:t>
      </w:r>
      <w:r w:rsidR="00224C3F" w:rsidRPr="002310D5">
        <w:t xml:space="preserve"> </w:t>
      </w:r>
      <w:bookmarkEnd w:id="165"/>
      <w:bookmarkEnd w:id="166"/>
    </w:p>
    <w:p w14:paraId="73F9D181" w14:textId="77777777" w:rsidR="00F5508D" w:rsidRDefault="00D767F0" w:rsidP="00F5508D">
      <w:pPr>
        <w:jc w:val="both"/>
        <w:rPr>
          <w:rFonts w:ascii="Arial" w:hAnsi="Arial" w:cs="Arial"/>
        </w:rPr>
      </w:pPr>
      <w:r w:rsidRPr="00D767F0">
        <w:rPr>
          <w:rFonts w:ascii="Arial" w:hAnsi="Arial" w:cs="Arial"/>
        </w:rPr>
        <w:t>The proposed digital communication strategy for Wowcher encompasses various methods and tools to enhance its online presence and engage customers effectively. Leveraging search engine optimization (SEO)</w:t>
      </w:r>
      <w:r>
        <w:rPr>
          <w:rFonts w:ascii="Arial" w:hAnsi="Arial" w:cs="Arial"/>
        </w:rPr>
        <w:t xml:space="preserve"> and pay- per-click (PPC)</w:t>
      </w:r>
      <w:r w:rsidRPr="00D767F0">
        <w:rPr>
          <w:rFonts w:ascii="Arial" w:hAnsi="Arial" w:cs="Arial"/>
        </w:rPr>
        <w:t>, Wowcher aims to optimize its website and content for improved search visibility, while email marketing is employed to deliver personalized offers and exclusive deals to subscribers. Social media marketing involves engaging users on platforms with visually appealing content and user-generated posts.</w:t>
      </w:r>
    </w:p>
    <w:p w14:paraId="0207DB31" w14:textId="51E747D6" w:rsidR="00D767F0" w:rsidRPr="00D767F0" w:rsidRDefault="00D767F0" w:rsidP="00F5508D">
      <w:pPr>
        <w:jc w:val="both"/>
        <w:rPr>
          <w:rFonts w:ascii="Arial" w:hAnsi="Arial" w:cs="Arial"/>
        </w:rPr>
      </w:pPr>
      <w:r w:rsidRPr="00D767F0">
        <w:rPr>
          <w:rFonts w:ascii="Arial" w:hAnsi="Arial" w:cs="Arial"/>
        </w:rPr>
        <w:t>The strategy also emphasizes content marketing through informative articles on deal savings and practical tips. Personalization tools and marketing automation facilitate tailored recommendations and timely interactions, enhancing user engagement and loyalty. Transparent data practices are ensured through consent management platforms (CMPs), offering users control over their data and privacy settings. By integrating these approaches, Wowcher strives to provide relevant content, personalized deals, and transparent user experiences that foster customer engagement and satisfaction.</w:t>
      </w:r>
    </w:p>
    <w:p w14:paraId="2C3137E4" w14:textId="690EB2C4" w:rsidR="00224C3F" w:rsidRDefault="00224C3F" w:rsidP="00224C3F">
      <w:pPr>
        <w:pStyle w:val="Heading2"/>
      </w:pPr>
      <w:bookmarkStart w:id="171" w:name="_Toc143952215"/>
      <w:bookmarkStart w:id="172" w:name="_Toc144058182"/>
      <w:r w:rsidRPr="00370388">
        <w:t xml:space="preserve"> </w:t>
      </w:r>
      <w:bookmarkStart w:id="173" w:name="_Toc144165441"/>
      <w:bookmarkStart w:id="174" w:name="_Toc144165728"/>
      <w:bookmarkStart w:id="175" w:name="_Toc144208883"/>
      <w:bookmarkStart w:id="176" w:name="_Toc144209147"/>
      <w:r w:rsidR="00B71859">
        <w:t>E</w:t>
      </w:r>
      <w:r w:rsidRPr="00370388">
        <w:t>ssential metrics and KPIs</w:t>
      </w:r>
      <w:r w:rsidR="002039D9">
        <w:t xml:space="preserve"> used by Wowcher</w:t>
      </w:r>
      <w:r w:rsidRPr="00370388">
        <w:t>.</w:t>
      </w:r>
      <w:bookmarkEnd w:id="171"/>
      <w:bookmarkEnd w:id="172"/>
      <w:bookmarkEnd w:id="173"/>
      <w:bookmarkEnd w:id="174"/>
      <w:bookmarkEnd w:id="175"/>
      <w:bookmarkEnd w:id="176"/>
    </w:p>
    <w:p w14:paraId="37A38400" w14:textId="4DCCF4AA" w:rsidR="00D431CE" w:rsidRPr="00D431CE" w:rsidRDefault="00D431CE" w:rsidP="00615A85">
      <w:pPr>
        <w:jc w:val="both"/>
        <w:rPr>
          <w:rFonts w:ascii="Arial" w:hAnsi="Arial" w:cs="Arial"/>
          <w:b/>
          <w:bCs/>
        </w:rPr>
      </w:pPr>
      <w:r w:rsidRPr="00D431CE">
        <w:rPr>
          <w:rFonts w:ascii="Arial" w:hAnsi="Arial" w:cs="Arial"/>
          <w:b/>
          <w:bCs/>
        </w:rPr>
        <w:t>Customer Engagement Metrics</w:t>
      </w:r>
    </w:p>
    <w:p w14:paraId="374CAC2A" w14:textId="77777777" w:rsidR="00D431CE" w:rsidRPr="00D431CE" w:rsidRDefault="00D431CE" w:rsidP="00615A85">
      <w:pPr>
        <w:pStyle w:val="ListParagraph"/>
        <w:numPr>
          <w:ilvl w:val="0"/>
          <w:numId w:val="26"/>
        </w:numPr>
        <w:jc w:val="both"/>
        <w:rPr>
          <w:rFonts w:ascii="Arial" w:hAnsi="Arial" w:cs="Arial"/>
        </w:rPr>
      </w:pPr>
      <w:r w:rsidRPr="00D431CE">
        <w:rPr>
          <w:rFonts w:ascii="Arial" w:hAnsi="Arial" w:cs="Arial"/>
        </w:rPr>
        <w:t>Deal Views: Number of times deals are viewed on the platform.</w:t>
      </w:r>
    </w:p>
    <w:p w14:paraId="137588AC" w14:textId="77777777" w:rsidR="00D431CE" w:rsidRPr="00D431CE" w:rsidRDefault="00D431CE" w:rsidP="00615A85">
      <w:pPr>
        <w:pStyle w:val="ListParagraph"/>
        <w:numPr>
          <w:ilvl w:val="0"/>
          <w:numId w:val="26"/>
        </w:numPr>
        <w:jc w:val="both"/>
        <w:rPr>
          <w:rFonts w:ascii="Arial" w:hAnsi="Arial" w:cs="Arial"/>
        </w:rPr>
      </w:pPr>
      <w:r w:rsidRPr="00D431CE">
        <w:rPr>
          <w:rFonts w:ascii="Arial" w:hAnsi="Arial" w:cs="Arial"/>
        </w:rPr>
        <w:lastRenderedPageBreak/>
        <w:t>Click-Through Rate (CTR): Percentage of users who click on a deal after viewing.</w:t>
      </w:r>
    </w:p>
    <w:p w14:paraId="1F08F7EB" w14:textId="77777777" w:rsidR="00D431CE" w:rsidRPr="00D431CE" w:rsidRDefault="00D431CE" w:rsidP="00615A85">
      <w:pPr>
        <w:pStyle w:val="ListParagraph"/>
        <w:numPr>
          <w:ilvl w:val="0"/>
          <w:numId w:val="26"/>
        </w:numPr>
        <w:jc w:val="both"/>
        <w:rPr>
          <w:rFonts w:ascii="Arial" w:hAnsi="Arial" w:cs="Arial"/>
        </w:rPr>
      </w:pPr>
      <w:r w:rsidRPr="00D431CE">
        <w:rPr>
          <w:rFonts w:ascii="Arial" w:hAnsi="Arial" w:cs="Arial"/>
        </w:rPr>
        <w:t>Engagement Rate: Ratio of engaged users (e.g., likes, shares) to total viewers.</w:t>
      </w:r>
    </w:p>
    <w:p w14:paraId="361BA626" w14:textId="77777777" w:rsidR="00D431CE" w:rsidRPr="00D431CE" w:rsidRDefault="00D431CE" w:rsidP="00615A85">
      <w:pPr>
        <w:pStyle w:val="ListParagraph"/>
        <w:numPr>
          <w:ilvl w:val="0"/>
          <w:numId w:val="26"/>
        </w:numPr>
        <w:jc w:val="both"/>
        <w:rPr>
          <w:rFonts w:ascii="Arial" w:hAnsi="Arial" w:cs="Arial"/>
        </w:rPr>
      </w:pPr>
      <w:r w:rsidRPr="00D431CE">
        <w:rPr>
          <w:rFonts w:ascii="Arial" w:hAnsi="Arial" w:cs="Arial"/>
        </w:rPr>
        <w:t>Time Spent on Site/App: Average time users spend browsing deals.</w:t>
      </w:r>
    </w:p>
    <w:p w14:paraId="1CA4BD29" w14:textId="02ACB86D" w:rsidR="00D431CE" w:rsidRDefault="00D431CE" w:rsidP="00615A85">
      <w:pPr>
        <w:pStyle w:val="ListParagraph"/>
        <w:numPr>
          <w:ilvl w:val="0"/>
          <w:numId w:val="26"/>
        </w:numPr>
        <w:jc w:val="both"/>
      </w:pPr>
      <w:r w:rsidRPr="00D431CE">
        <w:rPr>
          <w:rFonts w:ascii="Arial" w:hAnsi="Arial" w:cs="Arial"/>
        </w:rPr>
        <w:t>App Downloads: Number of times the mobile app is downloaded</w:t>
      </w:r>
      <w:sdt>
        <w:sdtPr>
          <w:rPr>
            <w:rFonts w:ascii="Arial" w:hAnsi="Arial" w:cs="Arial"/>
          </w:rPr>
          <w:id w:val="-1169473124"/>
          <w:citation/>
        </w:sdtPr>
        <w:sdtContent>
          <w:r w:rsidR="0048347F">
            <w:rPr>
              <w:rFonts w:ascii="Arial" w:hAnsi="Arial" w:cs="Arial"/>
            </w:rPr>
            <w:fldChar w:fldCharType="begin"/>
          </w:r>
          <w:r w:rsidR="0048347F">
            <w:rPr>
              <w:rFonts w:ascii="Arial" w:hAnsi="Arial" w:cs="Arial"/>
            </w:rPr>
            <w:instrText xml:space="preserve"> CITATION ALE23 \l 2057 </w:instrText>
          </w:r>
          <w:r w:rsidR="0048347F">
            <w:rPr>
              <w:rFonts w:ascii="Arial" w:hAnsi="Arial" w:cs="Arial"/>
            </w:rPr>
            <w:fldChar w:fldCharType="separate"/>
          </w:r>
          <w:r w:rsidR="0048347F">
            <w:rPr>
              <w:rFonts w:ascii="Arial" w:hAnsi="Arial" w:cs="Arial"/>
              <w:noProof/>
            </w:rPr>
            <w:t xml:space="preserve"> </w:t>
          </w:r>
          <w:r w:rsidR="0048347F" w:rsidRPr="0048347F">
            <w:rPr>
              <w:rFonts w:ascii="Arial" w:hAnsi="Arial" w:cs="Arial"/>
              <w:noProof/>
            </w:rPr>
            <w:t>(TWIN, 2023)</w:t>
          </w:r>
          <w:r w:rsidR="0048347F">
            <w:rPr>
              <w:rFonts w:ascii="Arial" w:hAnsi="Arial" w:cs="Arial"/>
            </w:rPr>
            <w:fldChar w:fldCharType="end"/>
          </w:r>
        </w:sdtContent>
      </w:sdt>
      <w:r>
        <w:t>.</w:t>
      </w:r>
    </w:p>
    <w:p w14:paraId="06C46156" w14:textId="500878CB" w:rsidR="00D431CE" w:rsidRPr="00D431CE" w:rsidRDefault="00D431CE" w:rsidP="00615A85">
      <w:pPr>
        <w:jc w:val="both"/>
        <w:rPr>
          <w:rFonts w:ascii="Arial" w:hAnsi="Arial" w:cs="Arial"/>
          <w:b/>
          <w:bCs/>
        </w:rPr>
      </w:pPr>
      <w:r w:rsidRPr="00D431CE">
        <w:rPr>
          <w:rFonts w:ascii="Arial" w:hAnsi="Arial" w:cs="Arial"/>
          <w:b/>
          <w:bCs/>
        </w:rPr>
        <w:t>Sales and Conversion Metrics</w:t>
      </w:r>
    </w:p>
    <w:p w14:paraId="36D6E687" w14:textId="22A312F5" w:rsidR="00D431CE" w:rsidRPr="00D431CE" w:rsidRDefault="00D431CE" w:rsidP="00615A85">
      <w:pPr>
        <w:pStyle w:val="ListParagraph"/>
        <w:numPr>
          <w:ilvl w:val="0"/>
          <w:numId w:val="27"/>
        </w:numPr>
        <w:jc w:val="both"/>
        <w:rPr>
          <w:rFonts w:ascii="Arial" w:hAnsi="Arial" w:cs="Arial"/>
        </w:rPr>
      </w:pPr>
      <w:r w:rsidRPr="00D431CE">
        <w:rPr>
          <w:rFonts w:ascii="Arial" w:hAnsi="Arial" w:cs="Arial"/>
        </w:rPr>
        <w:t>Conversion Rate</w:t>
      </w:r>
      <w:r>
        <w:rPr>
          <w:rFonts w:ascii="Arial" w:hAnsi="Arial" w:cs="Arial"/>
        </w:rPr>
        <w:t>-</w:t>
      </w:r>
      <w:r w:rsidRPr="00D431CE">
        <w:rPr>
          <w:rFonts w:ascii="Arial" w:hAnsi="Arial" w:cs="Arial"/>
        </w:rPr>
        <w:t xml:space="preserve"> Percentage of users who make a purchase after viewing a deal.</w:t>
      </w:r>
    </w:p>
    <w:p w14:paraId="6D568B0D" w14:textId="5794B3AC" w:rsidR="00D431CE" w:rsidRPr="00D431CE" w:rsidRDefault="00D431CE" w:rsidP="00615A85">
      <w:pPr>
        <w:pStyle w:val="ListParagraph"/>
        <w:numPr>
          <w:ilvl w:val="0"/>
          <w:numId w:val="27"/>
        </w:numPr>
        <w:jc w:val="both"/>
        <w:rPr>
          <w:rFonts w:ascii="Arial" w:hAnsi="Arial" w:cs="Arial"/>
        </w:rPr>
      </w:pPr>
      <w:r w:rsidRPr="00D431CE">
        <w:rPr>
          <w:rFonts w:ascii="Arial" w:hAnsi="Arial" w:cs="Arial"/>
        </w:rPr>
        <w:t>Redemption Rate</w:t>
      </w:r>
      <w:r>
        <w:rPr>
          <w:rFonts w:ascii="Arial" w:hAnsi="Arial" w:cs="Arial"/>
        </w:rPr>
        <w:t>-</w:t>
      </w:r>
      <w:r w:rsidRPr="00D431CE">
        <w:rPr>
          <w:rFonts w:ascii="Arial" w:hAnsi="Arial" w:cs="Arial"/>
        </w:rPr>
        <w:t xml:space="preserve"> Percentage of purchased deals that are redeemed.</w:t>
      </w:r>
    </w:p>
    <w:p w14:paraId="2C2172E7" w14:textId="24FF35AE" w:rsidR="00D431CE" w:rsidRPr="00D431CE" w:rsidRDefault="00D431CE" w:rsidP="00615A85">
      <w:pPr>
        <w:pStyle w:val="ListParagraph"/>
        <w:numPr>
          <w:ilvl w:val="0"/>
          <w:numId w:val="27"/>
        </w:numPr>
        <w:jc w:val="both"/>
        <w:rPr>
          <w:rFonts w:ascii="Arial" w:hAnsi="Arial" w:cs="Arial"/>
        </w:rPr>
      </w:pPr>
      <w:r w:rsidRPr="00D431CE">
        <w:rPr>
          <w:rFonts w:ascii="Arial" w:hAnsi="Arial" w:cs="Arial"/>
        </w:rPr>
        <w:t>Average Order Value</w:t>
      </w:r>
      <w:r>
        <w:rPr>
          <w:rFonts w:ascii="Arial" w:hAnsi="Arial" w:cs="Arial"/>
        </w:rPr>
        <w:t>-</w:t>
      </w:r>
      <w:r w:rsidRPr="00D431CE">
        <w:rPr>
          <w:rFonts w:ascii="Arial" w:hAnsi="Arial" w:cs="Arial"/>
        </w:rPr>
        <w:t xml:space="preserve"> (AOV) Average spending per transaction.</w:t>
      </w:r>
    </w:p>
    <w:p w14:paraId="1A41C117" w14:textId="3D4AA3C7" w:rsidR="00D431CE" w:rsidRPr="00D431CE" w:rsidRDefault="00D431CE" w:rsidP="00615A85">
      <w:pPr>
        <w:pStyle w:val="ListParagraph"/>
        <w:numPr>
          <w:ilvl w:val="0"/>
          <w:numId w:val="27"/>
        </w:numPr>
        <w:jc w:val="both"/>
        <w:rPr>
          <w:rFonts w:ascii="Arial" w:hAnsi="Arial" w:cs="Arial"/>
        </w:rPr>
      </w:pPr>
      <w:r w:rsidRPr="00D431CE">
        <w:rPr>
          <w:rFonts w:ascii="Arial" w:hAnsi="Arial" w:cs="Arial"/>
        </w:rPr>
        <w:t>Repeat Purchase Rate</w:t>
      </w:r>
      <w:r>
        <w:rPr>
          <w:rFonts w:ascii="Arial" w:hAnsi="Arial" w:cs="Arial"/>
        </w:rPr>
        <w:t>-</w:t>
      </w:r>
      <w:r w:rsidRPr="00D431CE">
        <w:rPr>
          <w:rFonts w:ascii="Arial" w:hAnsi="Arial" w:cs="Arial"/>
        </w:rPr>
        <w:t xml:space="preserve"> Percentage of customers who make multiple purchases.</w:t>
      </w:r>
    </w:p>
    <w:p w14:paraId="010CAFDF" w14:textId="11988412" w:rsidR="00D431CE" w:rsidRPr="00D431CE" w:rsidRDefault="00D431CE" w:rsidP="00615A85">
      <w:pPr>
        <w:pStyle w:val="ListParagraph"/>
        <w:numPr>
          <w:ilvl w:val="0"/>
          <w:numId w:val="27"/>
        </w:numPr>
        <w:jc w:val="both"/>
        <w:rPr>
          <w:rFonts w:ascii="Arial" w:hAnsi="Arial" w:cs="Arial"/>
        </w:rPr>
      </w:pPr>
      <w:r w:rsidRPr="00D431CE">
        <w:rPr>
          <w:rFonts w:ascii="Arial" w:hAnsi="Arial" w:cs="Arial"/>
        </w:rPr>
        <w:t>Customer Lifetime Value (CLTV)</w:t>
      </w:r>
      <w:r>
        <w:rPr>
          <w:rFonts w:ascii="Arial" w:hAnsi="Arial" w:cs="Arial"/>
        </w:rPr>
        <w:t>-</w:t>
      </w:r>
      <w:r w:rsidRPr="00D431CE">
        <w:rPr>
          <w:rFonts w:ascii="Arial" w:hAnsi="Arial" w:cs="Arial"/>
        </w:rPr>
        <w:t xml:space="preserve"> Predicted value of a customer's total spending over time.</w:t>
      </w:r>
    </w:p>
    <w:p w14:paraId="5EC39BFB" w14:textId="076B4EEA" w:rsidR="00D431CE" w:rsidRPr="00D431CE" w:rsidRDefault="00D431CE" w:rsidP="00615A85">
      <w:pPr>
        <w:jc w:val="both"/>
        <w:rPr>
          <w:rFonts w:ascii="Arial" w:hAnsi="Arial" w:cs="Arial"/>
          <w:b/>
          <w:bCs/>
        </w:rPr>
      </w:pPr>
      <w:r w:rsidRPr="00D431CE">
        <w:rPr>
          <w:rFonts w:ascii="Arial" w:hAnsi="Arial" w:cs="Arial"/>
          <w:b/>
          <w:bCs/>
        </w:rPr>
        <w:t>Operational and Quality Metrics</w:t>
      </w:r>
    </w:p>
    <w:p w14:paraId="73D685DC" w14:textId="77777777" w:rsidR="00D431CE" w:rsidRPr="00D431CE" w:rsidRDefault="00D431CE" w:rsidP="00615A85">
      <w:pPr>
        <w:pStyle w:val="ListParagraph"/>
        <w:numPr>
          <w:ilvl w:val="0"/>
          <w:numId w:val="28"/>
        </w:numPr>
        <w:jc w:val="both"/>
        <w:rPr>
          <w:rFonts w:ascii="Arial" w:hAnsi="Arial" w:cs="Arial"/>
        </w:rPr>
      </w:pPr>
      <w:r w:rsidRPr="00D431CE">
        <w:rPr>
          <w:rFonts w:ascii="Arial" w:hAnsi="Arial" w:cs="Arial"/>
        </w:rPr>
        <w:t>Deal Quality Rating: Average customer ratings and reviews for deal satisfaction.</w:t>
      </w:r>
    </w:p>
    <w:p w14:paraId="07DA3D11" w14:textId="77777777" w:rsidR="00D431CE" w:rsidRPr="00D431CE" w:rsidRDefault="00D431CE" w:rsidP="00615A85">
      <w:pPr>
        <w:pStyle w:val="ListParagraph"/>
        <w:numPr>
          <w:ilvl w:val="0"/>
          <w:numId w:val="28"/>
        </w:numPr>
        <w:jc w:val="both"/>
        <w:rPr>
          <w:rFonts w:ascii="Arial" w:hAnsi="Arial" w:cs="Arial"/>
        </w:rPr>
      </w:pPr>
      <w:r w:rsidRPr="00D431CE">
        <w:rPr>
          <w:rFonts w:ascii="Arial" w:hAnsi="Arial" w:cs="Arial"/>
        </w:rPr>
        <w:t>Customer Support Response Time: Time taken to respond to customer inquiries.</w:t>
      </w:r>
    </w:p>
    <w:p w14:paraId="15800C5D" w14:textId="07AFB838" w:rsidR="00D431CE" w:rsidRPr="00D431CE" w:rsidRDefault="00D431CE" w:rsidP="00615A85">
      <w:pPr>
        <w:pStyle w:val="ListParagraph"/>
        <w:numPr>
          <w:ilvl w:val="0"/>
          <w:numId w:val="28"/>
        </w:numPr>
        <w:jc w:val="both"/>
        <w:rPr>
          <w:rFonts w:ascii="Arial" w:hAnsi="Arial" w:cs="Arial"/>
        </w:rPr>
      </w:pPr>
      <w:r w:rsidRPr="00D431CE">
        <w:rPr>
          <w:rFonts w:ascii="Arial" w:hAnsi="Arial" w:cs="Arial"/>
        </w:rPr>
        <w:t>Return Rate: Percentage of deals refunded due to customer dissatisfaction.</w:t>
      </w:r>
    </w:p>
    <w:p w14:paraId="6C670FE5" w14:textId="05F252B6" w:rsidR="00D431CE" w:rsidRPr="00D431CE" w:rsidRDefault="00D431CE" w:rsidP="00615A85">
      <w:pPr>
        <w:jc w:val="both"/>
        <w:rPr>
          <w:rFonts w:ascii="Arial" w:hAnsi="Arial" w:cs="Arial"/>
          <w:b/>
          <w:bCs/>
        </w:rPr>
      </w:pPr>
      <w:r w:rsidRPr="00D431CE">
        <w:rPr>
          <w:rFonts w:ascii="Arial" w:hAnsi="Arial" w:cs="Arial"/>
          <w:b/>
          <w:bCs/>
        </w:rPr>
        <w:t>Marketing and Promotion Metrics</w:t>
      </w:r>
    </w:p>
    <w:p w14:paraId="60344334" w14:textId="77777777" w:rsidR="00D431CE" w:rsidRPr="00615A85" w:rsidRDefault="00D431CE" w:rsidP="00615A85">
      <w:pPr>
        <w:pStyle w:val="ListParagraph"/>
        <w:numPr>
          <w:ilvl w:val="0"/>
          <w:numId w:val="29"/>
        </w:numPr>
        <w:jc w:val="both"/>
        <w:rPr>
          <w:rFonts w:ascii="Arial" w:hAnsi="Arial" w:cs="Arial"/>
        </w:rPr>
      </w:pPr>
      <w:r w:rsidRPr="00615A85">
        <w:rPr>
          <w:rFonts w:ascii="Arial" w:hAnsi="Arial" w:cs="Arial"/>
        </w:rPr>
        <w:t>Marketing Cost per Acquisition (CPA): Cost to acquire a new customer through marketing efforts.</w:t>
      </w:r>
    </w:p>
    <w:p w14:paraId="50031CEC" w14:textId="77777777" w:rsidR="00D431CE" w:rsidRPr="00615A85" w:rsidRDefault="00D431CE" w:rsidP="00615A85">
      <w:pPr>
        <w:pStyle w:val="ListParagraph"/>
        <w:numPr>
          <w:ilvl w:val="0"/>
          <w:numId w:val="29"/>
        </w:numPr>
        <w:jc w:val="both"/>
        <w:rPr>
          <w:rFonts w:ascii="Arial" w:hAnsi="Arial" w:cs="Arial"/>
        </w:rPr>
      </w:pPr>
      <w:r w:rsidRPr="00615A85">
        <w:rPr>
          <w:rFonts w:ascii="Arial" w:hAnsi="Arial" w:cs="Arial"/>
        </w:rPr>
        <w:t>Customer Acquisition Cost (CAC): Total costs to acquire new customers.</w:t>
      </w:r>
    </w:p>
    <w:p w14:paraId="22796D51" w14:textId="77777777" w:rsidR="00D431CE" w:rsidRPr="00615A85" w:rsidRDefault="00D431CE" w:rsidP="00615A85">
      <w:pPr>
        <w:pStyle w:val="ListParagraph"/>
        <w:numPr>
          <w:ilvl w:val="0"/>
          <w:numId w:val="29"/>
        </w:numPr>
        <w:jc w:val="both"/>
        <w:rPr>
          <w:rFonts w:ascii="Arial" w:hAnsi="Arial" w:cs="Arial"/>
        </w:rPr>
      </w:pPr>
      <w:r w:rsidRPr="00615A85">
        <w:rPr>
          <w:rFonts w:ascii="Arial" w:hAnsi="Arial" w:cs="Arial"/>
        </w:rPr>
        <w:t>Return on Investment (ROI): Measurement of the profitability of marketing campaigns.</w:t>
      </w:r>
    </w:p>
    <w:p w14:paraId="27637F43" w14:textId="77777777" w:rsidR="00D431CE" w:rsidRPr="00615A85" w:rsidRDefault="00D431CE" w:rsidP="00615A85">
      <w:pPr>
        <w:pStyle w:val="ListParagraph"/>
        <w:numPr>
          <w:ilvl w:val="0"/>
          <w:numId w:val="29"/>
        </w:numPr>
        <w:jc w:val="both"/>
        <w:rPr>
          <w:rFonts w:ascii="Arial" w:hAnsi="Arial" w:cs="Arial"/>
        </w:rPr>
      </w:pPr>
      <w:r w:rsidRPr="00615A85">
        <w:rPr>
          <w:rFonts w:ascii="Arial" w:hAnsi="Arial" w:cs="Arial"/>
        </w:rPr>
        <w:t>Social Media Engagement: Likes, shares, comments, and followers on social media platforms.</w:t>
      </w:r>
    </w:p>
    <w:p w14:paraId="2F160814" w14:textId="61D8ACD3" w:rsidR="00D431CE" w:rsidRPr="00615A85" w:rsidRDefault="00D431CE" w:rsidP="00615A85">
      <w:pPr>
        <w:pStyle w:val="ListParagraph"/>
        <w:numPr>
          <w:ilvl w:val="0"/>
          <w:numId w:val="29"/>
        </w:numPr>
        <w:jc w:val="both"/>
        <w:rPr>
          <w:rFonts w:ascii="Arial" w:hAnsi="Arial" w:cs="Arial"/>
        </w:rPr>
      </w:pPr>
      <w:r w:rsidRPr="00615A85">
        <w:rPr>
          <w:rFonts w:ascii="Arial" w:hAnsi="Arial" w:cs="Arial"/>
        </w:rPr>
        <w:t>Email Click Rate: Percentage of email recipients who click on the deals</w:t>
      </w:r>
      <w:sdt>
        <w:sdtPr>
          <w:rPr>
            <w:rFonts w:ascii="Arial" w:hAnsi="Arial" w:cs="Arial"/>
          </w:rPr>
          <w:id w:val="59831079"/>
          <w:citation/>
        </w:sdtPr>
        <w:sdtContent>
          <w:r w:rsidR="0048347F">
            <w:rPr>
              <w:rFonts w:ascii="Arial" w:hAnsi="Arial" w:cs="Arial"/>
            </w:rPr>
            <w:fldChar w:fldCharType="begin"/>
          </w:r>
          <w:r w:rsidR="0048347F">
            <w:rPr>
              <w:rFonts w:ascii="Arial" w:hAnsi="Arial" w:cs="Arial"/>
            </w:rPr>
            <w:instrText xml:space="preserve"> CITATION ALE23 \l 2057 </w:instrText>
          </w:r>
          <w:r w:rsidR="0048347F">
            <w:rPr>
              <w:rFonts w:ascii="Arial" w:hAnsi="Arial" w:cs="Arial"/>
            </w:rPr>
            <w:fldChar w:fldCharType="separate"/>
          </w:r>
          <w:r w:rsidR="0048347F">
            <w:rPr>
              <w:rFonts w:ascii="Arial" w:hAnsi="Arial" w:cs="Arial"/>
              <w:noProof/>
            </w:rPr>
            <w:t xml:space="preserve"> </w:t>
          </w:r>
          <w:r w:rsidR="0048347F" w:rsidRPr="0048347F">
            <w:rPr>
              <w:rFonts w:ascii="Arial" w:hAnsi="Arial" w:cs="Arial"/>
              <w:noProof/>
            </w:rPr>
            <w:t>(TWIN, 2023)</w:t>
          </w:r>
          <w:r w:rsidR="0048347F">
            <w:rPr>
              <w:rFonts w:ascii="Arial" w:hAnsi="Arial" w:cs="Arial"/>
            </w:rPr>
            <w:fldChar w:fldCharType="end"/>
          </w:r>
        </w:sdtContent>
      </w:sdt>
      <w:r w:rsidRPr="00615A85">
        <w:rPr>
          <w:rFonts w:ascii="Arial" w:hAnsi="Arial" w:cs="Arial"/>
        </w:rPr>
        <w:t>.</w:t>
      </w:r>
    </w:p>
    <w:p w14:paraId="7B40BFD4" w14:textId="134B0540" w:rsidR="00D431CE" w:rsidRPr="00615A85" w:rsidRDefault="00D431CE" w:rsidP="00615A85">
      <w:pPr>
        <w:jc w:val="both"/>
        <w:rPr>
          <w:rFonts w:ascii="Arial" w:hAnsi="Arial" w:cs="Arial"/>
          <w:b/>
          <w:bCs/>
        </w:rPr>
      </w:pPr>
      <w:r w:rsidRPr="00615A85">
        <w:rPr>
          <w:rFonts w:ascii="Arial" w:hAnsi="Arial" w:cs="Arial"/>
          <w:b/>
          <w:bCs/>
        </w:rPr>
        <w:t>User Satisfaction and Loyalty Metrics</w:t>
      </w:r>
    </w:p>
    <w:p w14:paraId="31B51202" w14:textId="77777777" w:rsidR="00D431CE" w:rsidRPr="00615A85" w:rsidRDefault="00D431CE" w:rsidP="00615A85">
      <w:pPr>
        <w:pStyle w:val="ListParagraph"/>
        <w:numPr>
          <w:ilvl w:val="0"/>
          <w:numId w:val="30"/>
        </w:numPr>
        <w:jc w:val="both"/>
        <w:rPr>
          <w:rFonts w:ascii="Arial" w:hAnsi="Arial" w:cs="Arial"/>
        </w:rPr>
      </w:pPr>
      <w:r w:rsidRPr="00615A85">
        <w:rPr>
          <w:rFonts w:ascii="Arial" w:hAnsi="Arial" w:cs="Arial"/>
        </w:rPr>
        <w:t>Net Promoter Score (NPS): Measure of customer loyalty and likelihood to recommend.</w:t>
      </w:r>
    </w:p>
    <w:p w14:paraId="0A80A5A1" w14:textId="77777777" w:rsidR="00D431CE" w:rsidRPr="00615A85" w:rsidRDefault="00D431CE" w:rsidP="00615A85">
      <w:pPr>
        <w:pStyle w:val="ListParagraph"/>
        <w:numPr>
          <w:ilvl w:val="0"/>
          <w:numId w:val="30"/>
        </w:numPr>
        <w:jc w:val="both"/>
        <w:rPr>
          <w:rFonts w:ascii="Arial" w:hAnsi="Arial" w:cs="Arial"/>
        </w:rPr>
      </w:pPr>
      <w:r w:rsidRPr="00615A85">
        <w:rPr>
          <w:rFonts w:ascii="Arial" w:hAnsi="Arial" w:cs="Arial"/>
        </w:rPr>
        <w:t>Customer Satisfaction Score (CSAT): Rating of overall customer satisfaction.</w:t>
      </w:r>
    </w:p>
    <w:p w14:paraId="045ECF3C" w14:textId="52485252" w:rsidR="00D431CE" w:rsidRPr="00615A85" w:rsidRDefault="00D431CE" w:rsidP="00615A85">
      <w:pPr>
        <w:pStyle w:val="ListParagraph"/>
        <w:numPr>
          <w:ilvl w:val="0"/>
          <w:numId w:val="30"/>
        </w:numPr>
        <w:jc w:val="both"/>
        <w:rPr>
          <w:rFonts w:ascii="Arial" w:hAnsi="Arial" w:cs="Arial"/>
        </w:rPr>
      </w:pPr>
      <w:r w:rsidRPr="00615A85">
        <w:rPr>
          <w:rFonts w:ascii="Arial" w:hAnsi="Arial" w:cs="Arial"/>
        </w:rPr>
        <w:t xml:space="preserve">Customer Feedback: </w:t>
      </w:r>
      <w:r w:rsidR="00615A85" w:rsidRPr="00615A85">
        <w:rPr>
          <w:rFonts w:ascii="Arial" w:hAnsi="Arial" w:cs="Arial"/>
        </w:rPr>
        <w:t>Analysing</w:t>
      </w:r>
      <w:r w:rsidRPr="00615A85">
        <w:rPr>
          <w:rFonts w:ascii="Arial" w:hAnsi="Arial" w:cs="Arial"/>
        </w:rPr>
        <w:t xml:space="preserve"> customer feedback, reviews, and suggestions</w:t>
      </w:r>
      <w:sdt>
        <w:sdtPr>
          <w:rPr>
            <w:rFonts w:ascii="Arial" w:hAnsi="Arial" w:cs="Arial"/>
          </w:rPr>
          <w:id w:val="1273367985"/>
          <w:citation/>
        </w:sdtPr>
        <w:sdtContent>
          <w:r w:rsidR="0048347F">
            <w:rPr>
              <w:rFonts w:ascii="Arial" w:hAnsi="Arial" w:cs="Arial"/>
            </w:rPr>
            <w:fldChar w:fldCharType="begin"/>
          </w:r>
          <w:r w:rsidR="0048347F">
            <w:rPr>
              <w:rFonts w:ascii="Arial" w:hAnsi="Arial" w:cs="Arial"/>
            </w:rPr>
            <w:instrText xml:space="preserve"> CITATION Ric12 \l 2057 </w:instrText>
          </w:r>
          <w:r w:rsidR="0048347F">
            <w:rPr>
              <w:rFonts w:ascii="Arial" w:hAnsi="Arial" w:cs="Arial"/>
            </w:rPr>
            <w:fldChar w:fldCharType="separate"/>
          </w:r>
          <w:r w:rsidR="0048347F">
            <w:rPr>
              <w:rFonts w:ascii="Arial" w:hAnsi="Arial" w:cs="Arial"/>
              <w:noProof/>
            </w:rPr>
            <w:t xml:space="preserve"> </w:t>
          </w:r>
          <w:r w:rsidR="0048347F" w:rsidRPr="0048347F">
            <w:rPr>
              <w:rFonts w:ascii="Arial" w:hAnsi="Arial" w:cs="Arial"/>
              <w:noProof/>
            </w:rPr>
            <w:t>(Lynch, 2012)</w:t>
          </w:r>
          <w:r w:rsidR="0048347F">
            <w:rPr>
              <w:rFonts w:ascii="Arial" w:hAnsi="Arial" w:cs="Arial"/>
            </w:rPr>
            <w:fldChar w:fldCharType="end"/>
          </w:r>
        </w:sdtContent>
      </w:sdt>
      <w:r w:rsidRPr="00615A85">
        <w:rPr>
          <w:rFonts w:ascii="Arial" w:hAnsi="Arial" w:cs="Arial"/>
        </w:rPr>
        <w:t>.</w:t>
      </w:r>
    </w:p>
    <w:p w14:paraId="069F38D5" w14:textId="1C372E01" w:rsidR="00D431CE" w:rsidRPr="00615A85" w:rsidRDefault="00D431CE" w:rsidP="00615A85">
      <w:pPr>
        <w:jc w:val="both"/>
        <w:rPr>
          <w:rFonts w:ascii="Arial" w:hAnsi="Arial" w:cs="Arial"/>
          <w:b/>
          <w:bCs/>
        </w:rPr>
      </w:pPr>
      <w:r w:rsidRPr="00615A85">
        <w:rPr>
          <w:rFonts w:ascii="Arial" w:hAnsi="Arial" w:cs="Arial"/>
          <w:b/>
          <w:bCs/>
        </w:rPr>
        <w:t>Financial Metrics</w:t>
      </w:r>
    </w:p>
    <w:p w14:paraId="2553F835" w14:textId="77777777" w:rsidR="00D431CE" w:rsidRPr="00615A85" w:rsidRDefault="00D431CE" w:rsidP="00615A85">
      <w:pPr>
        <w:pStyle w:val="ListParagraph"/>
        <w:numPr>
          <w:ilvl w:val="0"/>
          <w:numId w:val="31"/>
        </w:numPr>
        <w:jc w:val="both"/>
        <w:rPr>
          <w:rFonts w:ascii="Arial" w:hAnsi="Arial" w:cs="Arial"/>
        </w:rPr>
      </w:pPr>
      <w:r w:rsidRPr="00615A85">
        <w:rPr>
          <w:rFonts w:ascii="Arial" w:hAnsi="Arial" w:cs="Arial"/>
        </w:rPr>
        <w:t>Revenue: Total income generated from deal sales.</w:t>
      </w:r>
    </w:p>
    <w:p w14:paraId="2165BEE8" w14:textId="77777777" w:rsidR="00D431CE" w:rsidRPr="00615A85" w:rsidRDefault="00D431CE" w:rsidP="00615A85">
      <w:pPr>
        <w:pStyle w:val="ListParagraph"/>
        <w:numPr>
          <w:ilvl w:val="0"/>
          <w:numId w:val="31"/>
        </w:numPr>
        <w:jc w:val="both"/>
        <w:rPr>
          <w:rFonts w:ascii="Arial" w:hAnsi="Arial" w:cs="Arial"/>
        </w:rPr>
      </w:pPr>
      <w:r w:rsidRPr="00615A85">
        <w:rPr>
          <w:rFonts w:ascii="Arial" w:hAnsi="Arial" w:cs="Arial"/>
        </w:rPr>
        <w:t>Gross Profit Margin: Percentage of revenue remaining after accounting for costs.</w:t>
      </w:r>
    </w:p>
    <w:p w14:paraId="57597FDB" w14:textId="77777777" w:rsidR="00D431CE" w:rsidRPr="00615A85" w:rsidRDefault="00D431CE" w:rsidP="00615A85">
      <w:pPr>
        <w:pStyle w:val="ListParagraph"/>
        <w:numPr>
          <w:ilvl w:val="0"/>
          <w:numId w:val="31"/>
        </w:numPr>
        <w:jc w:val="both"/>
        <w:rPr>
          <w:rFonts w:ascii="Arial" w:hAnsi="Arial" w:cs="Arial"/>
        </w:rPr>
      </w:pPr>
      <w:r w:rsidRPr="00615A85">
        <w:rPr>
          <w:rFonts w:ascii="Arial" w:hAnsi="Arial" w:cs="Arial"/>
        </w:rPr>
        <w:t>Operating Expenses: Costs associated with running the business.</w:t>
      </w:r>
    </w:p>
    <w:p w14:paraId="1F8AC988" w14:textId="77777777" w:rsidR="00D431CE" w:rsidRPr="00615A85" w:rsidRDefault="00D431CE" w:rsidP="00615A85">
      <w:pPr>
        <w:pStyle w:val="ListParagraph"/>
        <w:numPr>
          <w:ilvl w:val="0"/>
          <w:numId w:val="31"/>
        </w:numPr>
        <w:jc w:val="both"/>
        <w:rPr>
          <w:rFonts w:ascii="Arial" w:hAnsi="Arial" w:cs="Arial"/>
        </w:rPr>
      </w:pPr>
      <w:r w:rsidRPr="00615A85">
        <w:rPr>
          <w:rFonts w:ascii="Arial" w:hAnsi="Arial" w:cs="Arial"/>
        </w:rPr>
        <w:t>Profit and Loss: Overall financial performance indicating net profit or loss.</w:t>
      </w:r>
    </w:p>
    <w:p w14:paraId="59B18E6E" w14:textId="039D581E" w:rsidR="00D431CE" w:rsidRPr="00615A85" w:rsidRDefault="00D431CE" w:rsidP="00615A85">
      <w:pPr>
        <w:pStyle w:val="ListParagraph"/>
        <w:numPr>
          <w:ilvl w:val="0"/>
          <w:numId w:val="31"/>
        </w:numPr>
        <w:jc w:val="both"/>
        <w:rPr>
          <w:rFonts w:ascii="Arial" w:hAnsi="Arial" w:cs="Arial"/>
        </w:rPr>
      </w:pPr>
      <w:r w:rsidRPr="00615A85">
        <w:rPr>
          <w:rFonts w:ascii="Arial" w:hAnsi="Arial" w:cs="Arial"/>
        </w:rPr>
        <w:t>These metrics and KPIs provide insights into different aspects of Wowcher's performance, helping the company monitor its effectiveness, make informed decisions, and continuously enhance its deals and discounts business</w:t>
      </w:r>
      <w:sdt>
        <w:sdtPr>
          <w:rPr>
            <w:rFonts w:ascii="Arial" w:hAnsi="Arial" w:cs="Arial"/>
          </w:rPr>
          <w:id w:val="-367065527"/>
          <w:citation/>
        </w:sdtPr>
        <w:sdtContent>
          <w:r w:rsidR="0048347F">
            <w:rPr>
              <w:rFonts w:ascii="Arial" w:hAnsi="Arial" w:cs="Arial"/>
            </w:rPr>
            <w:fldChar w:fldCharType="begin"/>
          </w:r>
          <w:r w:rsidR="0048347F">
            <w:rPr>
              <w:rFonts w:ascii="Arial" w:hAnsi="Arial" w:cs="Arial"/>
            </w:rPr>
            <w:instrText xml:space="preserve"> CITATION Gro231 \l 2057 </w:instrText>
          </w:r>
          <w:r w:rsidR="0048347F">
            <w:rPr>
              <w:rFonts w:ascii="Arial" w:hAnsi="Arial" w:cs="Arial"/>
            </w:rPr>
            <w:fldChar w:fldCharType="separate"/>
          </w:r>
          <w:r w:rsidR="0048347F">
            <w:rPr>
              <w:rFonts w:ascii="Arial" w:hAnsi="Arial" w:cs="Arial"/>
              <w:noProof/>
            </w:rPr>
            <w:t xml:space="preserve"> </w:t>
          </w:r>
          <w:r w:rsidR="0048347F" w:rsidRPr="0048347F">
            <w:rPr>
              <w:rFonts w:ascii="Arial" w:hAnsi="Arial" w:cs="Arial"/>
              <w:noProof/>
            </w:rPr>
            <w:t>(Grow.com, 2023)</w:t>
          </w:r>
          <w:r w:rsidR="0048347F">
            <w:rPr>
              <w:rFonts w:ascii="Arial" w:hAnsi="Arial" w:cs="Arial"/>
            </w:rPr>
            <w:fldChar w:fldCharType="end"/>
          </w:r>
        </w:sdtContent>
      </w:sdt>
      <w:r w:rsidRPr="00615A85">
        <w:rPr>
          <w:rFonts w:ascii="Arial" w:hAnsi="Arial" w:cs="Arial"/>
        </w:rPr>
        <w:t>.</w:t>
      </w:r>
    </w:p>
    <w:p w14:paraId="773A01C3" w14:textId="6AEE918F" w:rsidR="00224C3F" w:rsidRDefault="00224C3F" w:rsidP="00224C3F">
      <w:pPr>
        <w:pStyle w:val="Heading2"/>
      </w:pPr>
      <w:bookmarkStart w:id="177" w:name="_Toc143952216"/>
      <w:bookmarkStart w:id="178" w:name="_Toc144058183"/>
      <w:bookmarkStart w:id="179" w:name="_Toc144165442"/>
      <w:bookmarkStart w:id="180" w:name="_Toc144165729"/>
      <w:bookmarkStart w:id="181" w:name="_Toc144208884"/>
      <w:bookmarkStart w:id="182" w:name="_Toc144209148"/>
      <w:r w:rsidRPr="00B56EB5">
        <w:t>Project</w:t>
      </w:r>
      <w:r w:rsidR="002039D9">
        <w:t>ed</w:t>
      </w:r>
      <w:r w:rsidRPr="00B56EB5">
        <w:t xml:space="preserve"> financial aspects of the strategy</w:t>
      </w:r>
      <w:bookmarkEnd w:id="177"/>
      <w:bookmarkEnd w:id="178"/>
      <w:bookmarkEnd w:id="179"/>
      <w:bookmarkEnd w:id="180"/>
      <w:r w:rsidR="008F7F5E">
        <w:t>.</w:t>
      </w:r>
      <w:bookmarkEnd w:id="181"/>
      <w:bookmarkEnd w:id="182"/>
      <w:r w:rsidR="009C3706">
        <w:t xml:space="preserve"> </w:t>
      </w:r>
    </w:p>
    <w:p w14:paraId="3F7FFDD1" w14:textId="77777777" w:rsidR="006A59D9" w:rsidRDefault="006A59D9" w:rsidP="006A59D9">
      <w:pPr>
        <w:jc w:val="both"/>
        <w:rPr>
          <w:rFonts w:ascii="Arial" w:hAnsi="Arial" w:cs="Arial"/>
        </w:rPr>
      </w:pPr>
      <w:r w:rsidRPr="006A59D9">
        <w:rPr>
          <w:rFonts w:ascii="Arial" w:hAnsi="Arial" w:cs="Arial"/>
        </w:rPr>
        <w:t>The projected financial outcomes of Wowcher's tailored digital marketing strategy are promising. Anticipate a revenue surge of 15-20% driven by strategic promotions and heightened customer engagement. A focused approach to refining advertising campaigns could lead to a substantial 10-15% reduction in customer acquisition costs.</w:t>
      </w:r>
    </w:p>
    <w:p w14:paraId="4404E285" w14:textId="77777777" w:rsidR="006A59D9" w:rsidRDefault="006A59D9" w:rsidP="006A59D9">
      <w:pPr>
        <w:jc w:val="both"/>
        <w:rPr>
          <w:rFonts w:ascii="Arial" w:hAnsi="Arial" w:cs="Arial"/>
        </w:rPr>
      </w:pPr>
      <w:r w:rsidRPr="006A59D9">
        <w:rPr>
          <w:rFonts w:ascii="Arial" w:hAnsi="Arial" w:cs="Arial"/>
        </w:rPr>
        <w:lastRenderedPageBreak/>
        <w:t xml:space="preserve">Targeting a </w:t>
      </w:r>
      <w:r w:rsidRPr="006A59D9">
        <w:rPr>
          <w:rFonts w:ascii="Arial" w:hAnsi="Arial" w:cs="Arial"/>
        </w:rPr>
        <w:t>favourable</w:t>
      </w:r>
      <w:r w:rsidRPr="006A59D9">
        <w:rPr>
          <w:rFonts w:ascii="Arial" w:hAnsi="Arial" w:cs="Arial"/>
        </w:rPr>
        <w:t xml:space="preserve"> average ROI of 3:1, with the potential to surpass, indicates a well-balanced investment strategy. Furthermore, expect cost savings of up to 10% in ad spend and an 8% reduction in acquisition expenses. Email campaigns enriched by personalization are likely to contribute a noteworthy 25% to overall revenue. </w:t>
      </w:r>
    </w:p>
    <w:p w14:paraId="210E9D6A" w14:textId="299F7CE8" w:rsidR="00F30453" w:rsidRPr="006A59D9" w:rsidRDefault="006A59D9" w:rsidP="006A59D9">
      <w:pPr>
        <w:jc w:val="both"/>
        <w:rPr>
          <w:rFonts w:ascii="Arial" w:hAnsi="Arial" w:cs="Arial"/>
        </w:rPr>
      </w:pPr>
      <w:r w:rsidRPr="006A59D9">
        <w:rPr>
          <w:rFonts w:ascii="Arial" w:hAnsi="Arial" w:cs="Arial"/>
        </w:rPr>
        <w:t>The implementation of personalized recommendations could yield a 10-12% surge in overall revenue. Marketing automation's efficiency gains are projected to translate into a 15% time-saving advantage. Bolstered by a 20% increase in customer lifetime value, sustained revenue from loyal patrons is projected. While an initial investment is required, its recovery within the first year ensures a positive trajectory. Vigilant monitoring</w:t>
      </w:r>
      <w:r w:rsidRPr="006A59D9">
        <w:t xml:space="preserve"> </w:t>
      </w:r>
      <w:r w:rsidRPr="006A59D9">
        <w:rPr>
          <w:rFonts w:ascii="Arial" w:hAnsi="Arial" w:cs="Arial"/>
        </w:rPr>
        <w:t>will refine and validate these projections, shaping a successful financial trajectory for Wowcher's digital marketing strategy</w:t>
      </w:r>
      <w:sdt>
        <w:sdtPr>
          <w:rPr>
            <w:rFonts w:ascii="Arial" w:hAnsi="Arial" w:cs="Arial"/>
          </w:rPr>
          <w:id w:val="-96417160"/>
          <w:citation/>
        </w:sdtPr>
        <w:sdtContent>
          <w:r w:rsidR="008F7F5E">
            <w:rPr>
              <w:rFonts w:ascii="Arial" w:hAnsi="Arial" w:cs="Arial"/>
            </w:rPr>
            <w:fldChar w:fldCharType="begin"/>
          </w:r>
          <w:r w:rsidR="008F7F5E">
            <w:rPr>
              <w:rFonts w:ascii="Arial" w:hAnsi="Arial" w:cs="Arial"/>
            </w:rPr>
            <w:instrText xml:space="preserve"> CITATION Oxf23 \l 2057 </w:instrText>
          </w:r>
          <w:r w:rsidR="008F7F5E">
            <w:rPr>
              <w:rFonts w:ascii="Arial" w:hAnsi="Arial" w:cs="Arial"/>
            </w:rPr>
            <w:fldChar w:fldCharType="separate"/>
          </w:r>
          <w:r w:rsidR="008F7F5E">
            <w:rPr>
              <w:rFonts w:ascii="Arial" w:hAnsi="Arial" w:cs="Arial"/>
              <w:noProof/>
            </w:rPr>
            <w:t xml:space="preserve"> </w:t>
          </w:r>
          <w:r w:rsidR="008F7F5E" w:rsidRPr="008F7F5E">
            <w:rPr>
              <w:rFonts w:ascii="Arial" w:hAnsi="Arial" w:cs="Arial"/>
              <w:noProof/>
            </w:rPr>
            <w:t>(Oxford Econmics PWC, 2023)</w:t>
          </w:r>
          <w:r w:rsidR="008F7F5E">
            <w:rPr>
              <w:rFonts w:ascii="Arial" w:hAnsi="Arial" w:cs="Arial"/>
            </w:rPr>
            <w:fldChar w:fldCharType="end"/>
          </w:r>
        </w:sdtContent>
      </w:sdt>
      <w:r w:rsidRPr="006A59D9">
        <w:rPr>
          <w:rFonts w:ascii="Arial" w:hAnsi="Arial" w:cs="Arial"/>
        </w:rPr>
        <w:t>.</w:t>
      </w:r>
    </w:p>
    <w:p w14:paraId="0762912D" w14:textId="77777777" w:rsidR="00224C3F" w:rsidRDefault="00224C3F" w:rsidP="00224C3F">
      <w:pPr>
        <w:pStyle w:val="Heading2"/>
        <w:rPr>
          <w:rFonts w:cs="Arial"/>
        </w:rPr>
      </w:pPr>
      <w:bookmarkStart w:id="183" w:name="_Toc143952217"/>
      <w:bookmarkStart w:id="184" w:name="_Toc144058184"/>
      <w:bookmarkStart w:id="185" w:name="_Toc144165443"/>
      <w:bookmarkStart w:id="186" w:name="_Toc144165730"/>
      <w:bookmarkStart w:id="187" w:name="_Toc144208885"/>
      <w:bookmarkStart w:id="188" w:name="_Toc144209149"/>
      <w:r>
        <w:rPr>
          <w:rFonts w:cs="Arial"/>
        </w:rPr>
        <w:t>Conclusion</w:t>
      </w:r>
      <w:bookmarkEnd w:id="183"/>
      <w:bookmarkEnd w:id="184"/>
      <w:bookmarkEnd w:id="185"/>
      <w:bookmarkEnd w:id="186"/>
      <w:bookmarkEnd w:id="187"/>
      <w:bookmarkEnd w:id="188"/>
      <w:r>
        <w:rPr>
          <w:rFonts w:cs="Arial"/>
        </w:rPr>
        <w:t xml:space="preserve"> </w:t>
      </w:r>
    </w:p>
    <w:p w14:paraId="3F761614" w14:textId="77777777" w:rsidR="002310D5" w:rsidRDefault="002310D5" w:rsidP="002310D5">
      <w:pPr>
        <w:jc w:val="both"/>
        <w:rPr>
          <w:rFonts w:ascii="Arial" w:hAnsi="Arial" w:cs="Arial"/>
        </w:rPr>
      </w:pPr>
      <w:r w:rsidRPr="002310D5">
        <w:rPr>
          <w:rFonts w:ascii="Arial" w:hAnsi="Arial" w:cs="Arial"/>
        </w:rPr>
        <w:t>In conclusion, the analysis of Wowcher's digital marketing strategy highlights a comprehensive approach aimed at effectively engaging its customer base while maintaining ethical considerations and adhering to evolving digital landscape norms. By leveraging a mix of digital communication instruments, including SEO/SEM, display ads, email, and social media, Wowcher has effectively established its brand presence and reached its target audience. Incorporating content, consent, and email marketing approaches, Wowcher has demonstrated a commitment to delivering personalized, valuable, and transparent interactions with its customers.</w:t>
      </w:r>
    </w:p>
    <w:p w14:paraId="3D3C257D" w14:textId="1E975B72" w:rsidR="002310D5" w:rsidRPr="002310D5" w:rsidRDefault="002310D5" w:rsidP="002310D5">
      <w:pPr>
        <w:jc w:val="both"/>
        <w:rPr>
          <w:rFonts w:ascii="Arial" w:hAnsi="Arial" w:cs="Arial"/>
        </w:rPr>
      </w:pPr>
      <w:r w:rsidRPr="002310D5">
        <w:rPr>
          <w:rFonts w:ascii="Arial" w:hAnsi="Arial" w:cs="Arial"/>
        </w:rPr>
        <w:t xml:space="preserve">The </w:t>
      </w:r>
      <w:r w:rsidRPr="002310D5">
        <w:rPr>
          <w:rFonts w:ascii="Arial" w:hAnsi="Arial" w:cs="Arial"/>
        </w:rPr>
        <w:t>application</w:t>
      </w:r>
      <w:r w:rsidRPr="002310D5">
        <w:rPr>
          <w:rFonts w:ascii="Arial" w:hAnsi="Arial" w:cs="Arial"/>
        </w:rPr>
        <w:t xml:space="preserve"> of data-driven metrics and KPIs to track engagement, sales, customer satisfaction, and financial performance underscores the organization's dedication to informed decision-making and continuous improvement. Moreover, the recognition of market microenvironment factors, customer </w:t>
      </w:r>
      <w:r w:rsidRPr="002310D5">
        <w:rPr>
          <w:rFonts w:ascii="Arial" w:hAnsi="Arial" w:cs="Arial"/>
        </w:rPr>
        <w:t>behaviour</w:t>
      </w:r>
      <w:r w:rsidRPr="002310D5">
        <w:rPr>
          <w:rFonts w:ascii="Arial" w:hAnsi="Arial" w:cs="Arial"/>
        </w:rPr>
        <w:t>, and competitive landscape has enabled Wowcher to tailor its strategies, optimize its operations, and enhance user experiences. By embracing the dynamic digital ecosystem and aligning its marketing initiatives with customer preferences, Wowcher remains poised to further strengthen its position in the competitive deals and discounts market. This report underscores the significance of a well-rounded digital marketing strategy that harmonizes technological innovation, ethical considerations, and customer-centricity, positioning Wowcher for sustained growth and success in the digital era.</w:t>
      </w:r>
    </w:p>
    <w:p w14:paraId="47771097" w14:textId="77777777" w:rsidR="002310D5" w:rsidRPr="002310D5" w:rsidRDefault="002310D5" w:rsidP="002310D5">
      <w:pPr>
        <w:rPr>
          <w:rFonts w:ascii="Arial" w:hAnsi="Arial" w:cs="Arial"/>
        </w:rPr>
      </w:pPr>
    </w:p>
    <w:bookmarkStart w:id="189" w:name="_Toc144209150" w:displacedByCustomXml="next"/>
    <w:sdt>
      <w:sdtPr>
        <w:id w:val="844982749"/>
        <w:docPartObj>
          <w:docPartGallery w:val="Bibliographies"/>
          <w:docPartUnique/>
        </w:docPartObj>
      </w:sdtPr>
      <w:sdtEndPr>
        <w:rPr>
          <w:rFonts w:eastAsiaTheme="minorHAnsi" w:cs="Arial"/>
          <w:color w:val="auto"/>
          <w:sz w:val="22"/>
          <w:szCs w:val="22"/>
        </w:rPr>
      </w:sdtEndPr>
      <w:sdtContent>
        <w:p w14:paraId="6B6007EF" w14:textId="6F011FD3" w:rsidR="000F60BB" w:rsidRPr="000F60BB" w:rsidRDefault="000F60BB">
          <w:pPr>
            <w:pStyle w:val="Heading1"/>
            <w:rPr>
              <w:rStyle w:val="Heading2Char"/>
            </w:rPr>
          </w:pPr>
          <w:r w:rsidRPr="000F60BB">
            <w:rPr>
              <w:rStyle w:val="Heading2Char"/>
            </w:rPr>
            <w:t>References</w:t>
          </w:r>
          <w:bookmarkEnd w:id="189"/>
        </w:p>
        <w:sdt>
          <w:sdtPr>
            <w:id w:val="-573587230"/>
            <w:bibliography/>
          </w:sdtPr>
          <w:sdtEndPr>
            <w:rPr>
              <w:rFonts w:ascii="Arial" w:hAnsi="Arial" w:cs="Arial"/>
            </w:rPr>
          </w:sdtEndPr>
          <w:sdtContent>
            <w:p w14:paraId="5C44FEFC" w14:textId="77777777" w:rsidR="000F60BB" w:rsidRPr="000F60BB" w:rsidRDefault="000F60BB" w:rsidP="000F60BB">
              <w:pPr>
                <w:pStyle w:val="Bibliography"/>
                <w:rPr>
                  <w:rFonts w:ascii="Arial" w:hAnsi="Arial" w:cs="Arial"/>
                  <w:noProof/>
                  <w:sz w:val="24"/>
                  <w:szCs w:val="24"/>
                </w:rPr>
              </w:pPr>
              <w:r w:rsidRPr="000F60BB">
                <w:rPr>
                  <w:rFonts w:ascii="Arial" w:hAnsi="Arial" w:cs="Arial"/>
                </w:rPr>
                <w:fldChar w:fldCharType="begin"/>
              </w:r>
              <w:r w:rsidRPr="000F60BB">
                <w:rPr>
                  <w:rFonts w:ascii="Arial" w:hAnsi="Arial" w:cs="Arial"/>
                </w:rPr>
                <w:instrText xml:space="preserve"> BIBLIOGRAPHY </w:instrText>
              </w:r>
              <w:r w:rsidRPr="000F60BB">
                <w:rPr>
                  <w:rFonts w:ascii="Arial" w:hAnsi="Arial" w:cs="Arial"/>
                </w:rPr>
                <w:fldChar w:fldCharType="separate"/>
              </w:r>
              <w:r w:rsidRPr="000F60BB">
                <w:rPr>
                  <w:rFonts w:ascii="Arial" w:hAnsi="Arial" w:cs="Arial"/>
                  <w:noProof/>
                </w:rPr>
                <w:t xml:space="preserve">Aerssen, K. F.-v. &amp; Spital, T., 2023. </w:t>
              </w:r>
              <w:r w:rsidRPr="000F60BB">
                <w:rPr>
                  <w:rFonts w:ascii="Arial" w:hAnsi="Arial" w:cs="Arial"/>
                  <w:i/>
                  <w:iCs/>
                  <w:noProof/>
                </w:rPr>
                <w:t xml:space="preserve">The impact of Brexit on UK trade and labour markets.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https://www.ecb.europa.eu/pub/economic-bulletin/articles/2023/html/ecb.ebart202303_01~3af23c5f5a.en.html</w:t>
              </w:r>
              <w:r w:rsidRPr="000F60BB">
                <w:rPr>
                  <w:rFonts w:ascii="Arial" w:hAnsi="Arial" w:cs="Arial"/>
                  <w:noProof/>
                </w:rPr>
                <w:br/>
                <w:t>[Accessed 19 August 2023].</w:t>
              </w:r>
            </w:p>
            <w:p w14:paraId="5DF6E1E3"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Al-Hakim, L., 2016. Technology Innovation . In: L. K. S. W. Al-Hakim, ed. </w:t>
              </w:r>
              <w:r w:rsidRPr="000F60BB">
                <w:rPr>
                  <w:rFonts w:ascii="Arial" w:hAnsi="Arial" w:cs="Arial"/>
                  <w:i/>
                  <w:iCs/>
                  <w:noProof/>
                </w:rPr>
                <w:t xml:space="preserve">Handbook of Research on Driving Competitive Through Sustainable, Lean, and Disruptive Innovation. </w:t>
              </w:r>
              <w:r w:rsidRPr="000F60BB">
                <w:rPr>
                  <w:rFonts w:ascii="Arial" w:hAnsi="Arial" w:cs="Arial"/>
                  <w:noProof/>
                </w:rPr>
                <w:t>Hershey: IGI Global, pp. 2-3.</w:t>
              </w:r>
            </w:p>
            <w:p w14:paraId="6344A139"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Bala, M. &amp; Verma, D., 2019. </w:t>
              </w:r>
              <w:r w:rsidRPr="000F60BB">
                <w:rPr>
                  <w:rFonts w:ascii="Arial" w:hAnsi="Arial" w:cs="Arial"/>
                  <w:i/>
                  <w:iCs/>
                  <w:noProof/>
                </w:rPr>
                <w:t xml:space="preserve">Environmental Factors affecting a Business.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https://www.researchgate.net/publication/338169516_Environmental_Factors_affecting_a_Business</w:t>
              </w:r>
              <w:r w:rsidRPr="000F60BB">
                <w:rPr>
                  <w:rFonts w:ascii="Arial" w:hAnsi="Arial" w:cs="Arial"/>
                  <w:noProof/>
                </w:rPr>
                <w:br/>
                <w:t>[Accessed 12 AUGUST 2023].</w:t>
              </w:r>
            </w:p>
            <w:p w14:paraId="5AE9E6CA" w14:textId="77777777" w:rsidR="000F60BB" w:rsidRPr="000F60BB" w:rsidRDefault="000F60BB" w:rsidP="000F60BB">
              <w:pPr>
                <w:pStyle w:val="Bibliography"/>
                <w:rPr>
                  <w:rFonts w:ascii="Arial" w:hAnsi="Arial" w:cs="Arial"/>
                  <w:noProof/>
                </w:rPr>
              </w:pPr>
              <w:r w:rsidRPr="000F60BB">
                <w:rPr>
                  <w:rFonts w:ascii="Arial" w:hAnsi="Arial" w:cs="Arial"/>
                  <w:noProof/>
                </w:rPr>
                <w:lastRenderedPageBreak/>
                <w:t xml:space="preserve">Bank of England, 2021. </w:t>
              </w:r>
              <w:r w:rsidRPr="000F60BB">
                <w:rPr>
                  <w:rFonts w:ascii="Arial" w:hAnsi="Arial" w:cs="Arial"/>
                  <w:i/>
                  <w:iCs/>
                  <w:noProof/>
                </w:rPr>
                <w:t xml:space="preserve">Financial Stability Report - July 2021.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https://www.bankofengland.co.uk/financial-stability-report/2021/july-2021</w:t>
              </w:r>
              <w:r w:rsidRPr="000F60BB">
                <w:rPr>
                  <w:rFonts w:ascii="Arial" w:hAnsi="Arial" w:cs="Arial"/>
                  <w:noProof/>
                </w:rPr>
                <w:br/>
                <w:t>[Accessed 24 August 2023].</w:t>
              </w:r>
            </w:p>
            <w:p w14:paraId="5A47C07A"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BBC BITESIZE, 2023. </w:t>
              </w:r>
              <w:r w:rsidRPr="000F60BB">
                <w:rPr>
                  <w:rFonts w:ascii="Arial" w:hAnsi="Arial" w:cs="Arial"/>
                  <w:i/>
                  <w:iCs/>
                  <w:noProof/>
                </w:rPr>
                <w:t xml:space="preserve">External factors Technological factors.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https://www.bbc.co.uk/bitesize/guides/zgfrpbk/revision/5#:~:text=Technological%20factors%20refers%20to%20the%20ways%20new%20practices,include%3A%20ICT%20research%20and%20development%20automation%20e-commerce%20ICT</w:t>
              </w:r>
              <w:r w:rsidRPr="000F60BB">
                <w:rPr>
                  <w:rFonts w:ascii="Arial" w:hAnsi="Arial" w:cs="Arial"/>
                  <w:noProof/>
                </w:rPr>
                <w:br/>
                <w:t>[Accessed 6 August 2023].</w:t>
              </w:r>
            </w:p>
            <w:p w14:paraId="0DAFF425"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Botpenguin, 2023. </w:t>
              </w:r>
              <w:r w:rsidRPr="000F60BB">
                <w:rPr>
                  <w:rFonts w:ascii="Arial" w:hAnsi="Arial" w:cs="Arial"/>
                  <w:i/>
                  <w:iCs/>
                  <w:noProof/>
                </w:rPr>
                <w:t xml:space="preserve">What is the POEM framework.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https://botpenguin.com/glossary/poem-model</w:t>
              </w:r>
              <w:r w:rsidRPr="000F60BB">
                <w:rPr>
                  <w:rFonts w:ascii="Arial" w:hAnsi="Arial" w:cs="Arial"/>
                  <w:noProof/>
                </w:rPr>
                <w:br/>
                <w:t>[Accessed 22 August 2023].</w:t>
              </w:r>
            </w:p>
            <w:p w14:paraId="3235F188"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BOYCE, P., 2023. </w:t>
              </w:r>
              <w:r w:rsidRPr="000F60BB">
                <w:rPr>
                  <w:rFonts w:ascii="Arial" w:hAnsi="Arial" w:cs="Arial"/>
                  <w:i/>
                  <w:iCs/>
                  <w:noProof/>
                </w:rPr>
                <w:t xml:space="preserve">PESTLE Analysis: Definition, Template &amp; Examples.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https://boycewire.com/pestle-analysis-definition-and-template/</w:t>
              </w:r>
              <w:r w:rsidRPr="000F60BB">
                <w:rPr>
                  <w:rFonts w:ascii="Arial" w:hAnsi="Arial" w:cs="Arial"/>
                  <w:noProof/>
                </w:rPr>
                <w:br/>
                <w:t>[Accessed 19 August 2023].</w:t>
              </w:r>
            </w:p>
            <w:p w14:paraId="5A7FA9D3"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Bush, T., 2016. </w:t>
              </w:r>
              <w:r w:rsidRPr="000F60BB">
                <w:rPr>
                  <w:rFonts w:ascii="Arial" w:hAnsi="Arial" w:cs="Arial"/>
                  <w:i/>
                  <w:iCs/>
                  <w:noProof/>
                </w:rPr>
                <w:t xml:space="preserve">PESTLE Analysis: Legal Factors Affecting Business.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https://pestleanalysis.com/legal-factors-affecting-business/</w:t>
              </w:r>
              <w:r w:rsidRPr="000F60BB">
                <w:rPr>
                  <w:rFonts w:ascii="Arial" w:hAnsi="Arial" w:cs="Arial"/>
                  <w:noProof/>
                </w:rPr>
                <w:br/>
                <w:t>[Accessed 13 August 2023].</w:t>
              </w:r>
            </w:p>
            <w:p w14:paraId="6EA2DF10"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Bush, T., 2016. </w:t>
              </w:r>
              <w:r w:rsidRPr="000F60BB">
                <w:rPr>
                  <w:rFonts w:ascii="Arial" w:hAnsi="Arial" w:cs="Arial"/>
                  <w:i/>
                  <w:iCs/>
                  <w:noProof/>
                </w:rPr>
                <w:t xml:space="preserve">PESTLE Analysis: Technological Factors Affecting Business.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https://pestleanalysis.com/technological-factors-affecting-business/#:~:text=General%20examples%20of%20Technological%20Factors%20affecting%20business%20include%3A,charging.%207%20Automation.%208%20Security%20in%20cryptography.%20</w:t>
              </w:r>
              <w:r w:rsidRPr="000F60BB">
                <w:rPr>
                  <w:rFonts w:ascii="Arial" w:hAnsi="Arial" w:cs="Arial"/>
                  <w:noProof/>
                </w:rPr>
                <w:br/>
                <w:t>[Accessed 10 August 2023].</w:t>
              </w:r>
            </w:p>
            <w:p w14:paraId="795459BA"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Business Birmingham, 2022. </w:t>
              </w:r>
              <w:r w:rsidRPr="000F60BB">
                <w:rPr>
                  <w:rFonts w:ascii="Arial" w:hAnsi="Arial" w:cs="Arial"/>
                  <w:i/>
                  <w:iCs/>
                  <w:noProof/>
                </w:rPr>
                <w:t xml:space="preserve">6 Critical Political Factors Affecting Business in UK in 2022.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https://www.businessbirmingham.com/political-factor-affect-business-uk/#:~:text=Four%20political%20parties%20mostly%20dominate%20the%20politics%20of,to%20suffer%20losses%20or%20compromise%20their%20profit%20stream.</w:t>
              </w:r>
              <w:r w:rsidRPr="000F60BB">
                <w:rPr>
                  <w:rFonts w:ascii="Arial" w:hAnsi="Arial" w:cs="Arial"/>
                  <w:noProof/>
                </w:rPr>
                <w:br/>
                <w:t>[Accessed 25 August 2023].</w:t>
              </w:r>
            </w:p>
            <w:p w14:paraId="34032A95"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Chernev, A., 2012. Creating Customer Value: Developing a value Propsition and positioning . In: Seventh, ed. </w:t>
              </w:r>
              <w:r w:rsidRPr="000F60BB">
                <w:rPr>
                  <w:rFonts w:ascii="Arial" w:hAnsi="Arial" w:cs="Arial"/>
                  <w:i/>
                  <w:iCs/>
                  <w:noProof/>
                </w:rPr>
                <w:t xml:space="preserve">Stratgic Marketing Managment . </w:t>
              </w:r>
              <w:r w:rsidRPr="000F60BB">
                <w:rPr>
                  <w:rFonts w:ascii="Arial" w:hAnsi="Arial" w:cs="Arial"/>
                  <w:noProof/>
                </w:rPr>
                <w:t>USA: cerebellum, pp. 37-44.</w:t>
              </w:r>
            </w:p>
            <w:p w14:paraId="78857343"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chernev, A., 2012. Identifying Target Customers: Segmentation and Targeting Analysis . In: Seventh, ed. </w:t>
              </w:r>
              <w:r w:rsidRPr="000F60BB">
                <w:rPr>
                  <w:rFonts w:ascii="Arial" w:hAnsi="Arial" w:cs="Arial"/>
                  <w:i/>
                  <w:iCs/>
                  <w:noProof/>
                </w:rPr>
                <w:t xml:space="preserve">Stratgic Marketing Management . </w:t>
              </w:r>
              <w:r w:rsidRPr="000F60BB">
                <w:rPr>
                  <w:rFonts w:ascii="Arial" w:hAnsi="Arial" w:cs="Arial"/>
                  <w:noProof/>
                </w:rPr>
                <w:t>USA: Cerebellum Press, pp. 25-35.</w:t>
              </w:r>
            </w:p>
            <w:p w14:paraId="32A3C914"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Chernev, A., 2012. Managing Brands. In: Seventh, ed. </w:t>
              </w:r>
              <w:r w:rsidRPr="000F60BB">
                <w:rPr>
                  <w:rFonts w:ascii="Arial" w:hAnsi="Arial" w:cs="Arial"/>
                  <w:i/>
                  <w:iCs/>
                  <w:noProof/>
                </w:rPr>
                <w:t xml:space="preserve">Strategic Marketing Management. </w:t>
              </w:r>
              <w:r w:rsidRPr="000F60BB">
                <w:rPr>
                  <w:rFonts w:ascii="Arial" w:hAnsi="Arial" w:cs="Arial"/>
                  <w:noProof/>
                </w:rPr>
                <w:t>USA: Cerebellum Press, pp. 95-96.</w:t>
              </w:r>
            </w:p>
            <w:p w14:paraId="5065C1EE"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CIPD, 2023. </w:t>
              </w:r>
              <w:r w:rsidRPr="000F60BB">
                <w:rPr>
                  <w:rFonts w:ascii="Arial" w:hAnsi="Arial" w:cs="Arial"/>
                  <w:i/>
                  <w:iCs/>
                  <w:noProof/>
                </w:rPr>
                <w:t xml:space="preserve">PESTLE analysis.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https://www.cipd.org/uk/knowledge/factsheets/pestle-analysis-factsheet/</w:t>
              </w:r>
              <w:r w:rsidRPr="000F60BB">
                <w:rPr>
                  <w:rFonts w:ascii="Arial" w:hAnsi="Arial" w:cs="Arial"/>
                  <w:noProof/>
                </w:rPr>
                <w:br/>
                <w:t>[Accessed 19 2023 2023].</w:t>
              </w:r>
            </w:p>
            <w:p w14:paraId="6ACDB41B"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Clark, D., 2023. </w:t>
              </w:r>
              <w:r w:rsidRPr="000F60BB">
                <w:rPr>
                  <w:rFonts w:ascii="Arial" w:hAnsi="Arial" w:cs="Arial"/>
                  <w:i/>
                  <w:iCs/>
                  <w:noProof/>
                </w:rPr>
                <w:t xml:space="preserve">Average weekly earning growth in the UK 2001-2023.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https://www.statista.com/statistics/933075/wage-growth-in-the-uk/</w:t>
              </w:r>
              <w:r w:rsidRPr="000F60BB">
                <w:rPr>
                  <w:rFonts w:ascii="Arial" w:hAnsi="Arial" w:cs="Arial"/>
                  <w:noProof/>
                </w:rPr>
                <w:br/>
                <w:t>[Accessed 27 August 2023].</w:t>
              </w:r>
            </w:p>
            <w:p w14:paraId="7083582E" w14:textId="77777777" w:rsidR="000F60BB" w:rsidRPr="000F60BB" w:rsidRDefault="000F60BB" w:rsidP="000F60BB">
              <w:pPr>
                <w:pStyle w:val="Bibliography"/>
                <w:rPr>
                  <w:rFonts w:ascii="Arial" w:hAnsi="Arial" w:cs="Arial"/>
                  <w:noProof/>
                </w:rPr>
              </w:pPr>
              <w:r w:rsidRPr="000F60BB">
                <w:rPr>
                  <w:rFonts w:ascii="Arial" w:hAnsi="Arial" w:cs="Arial"/>
                  <w:noProof/>
                </w:rPr>
                <w:lastRenderedPageBreak/>
                <w:t xml:space="preserve">Clark, D., 2023. </w:t>
              </w:r>
              <w:r w:rsidRPr="000F60BB">
                <w:rPr>
                  <w:rFonts w:ascii="Arial" w:hAnsi="Arial" w:cs="Arial"/>
                  <w:i/>
                  <w:iCs/>
                  <w:noProof/>
                </w:rPr>
                <w:t xml:space="preserve">The UK economy - Statistics &amp; Facts.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https://www.statista.com/topics/6500/the-british-economy/#topicOverview</w:t>
              </w:r>
              <w:r w:rsidRPr="000F60BB">
                <w:rPr>
                  <w:rFonts w:ascii="Arial" w:hAnsi="Arial" w:cs="Arial"/>
                  <w:noProof/>
                </w:rPr>
                <w:br/>
                <w:t>[Accessed 9 August 2023].</w:t>
              </w:r>
            </w:p>
            <w:p w14:paraId="79DADDF6"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DALESKA PEDRIQUEZ, 2021. </w:t>
              </w:r>
              <w:r w:rsidRPr="000F60BB">
                <w:rPr>
                  <w:rFonts w:ascii="Arial" w:hAnsi="Arial" w:cs="Arial"/>
                  <w:i/>
                  <w:iCs/>
                  <w:noProof/>
                </w:rPr>
                <w:t xml:space="preserve">10 Buyer Persona Templates, Examples &amp; Marketing Tips.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https://venngage.com/blog/buyer-persona-template/</w:t>
              </w:r>
              <w:r w:rsidRPr="000F60BB">
                <w:rPr>
                  <w:rFonts w:ascii="Arial" w:hAnsi="Arial" w:cs="Arial"/>
                  <w:noProof/>
                </w:rPr>
                <w:br/>
                <w:t>[Accessed 28 August 2023].</w:t>
              </w:r>
            </w:p>
            <w:p w14:paraId="5C820CF1"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Forsey, C., 2021. </w:t>
              </w:r>
              <w:r w:rsidRPr="000F60BB">
                <w:rPr>
                  <w:rFonts w:ascii="Arial" w:hAnsi="Arial" w:cs="Arial"/>
                  <w:i/>
                  <w:iCs/>
                  <w:noProof/>
                </w:rPr>
                <w:t xml:space="preserve">What is Marketing, and What's Its Purpose?.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https://blog.hubspot.com/marketing/what-is-marketing#:~:text=Marketing%20is%20the%20process%20of%20getting%20people%20interested,including%20product%20development%2C%20distribution%20methods%2C%20sales%2C%20and%20advertising.</w:t>
              </w:r>
              <w:r w:rsidRPr="000F60BB">
                <w:rPr>
                  <w:rFonts w:ascii="Arial" w:hAnsi="Arial" w:cs="Arial"/>
                  <w:noProof/>
                </w:rPr>
                <w:br/>
                <w:t>[Accessed 22 August 2023].</w:t>
              </w:r>
            </w:p>
            <w:p w14:paraId="04376D05"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Gov.uk, 2023. </w:t>
              </w:r>
              <w:r w:rsidRPr="000F60BB">
                <w:rPr>
                  <w:rFonts w:ascii="Arial" w:hAnsi="Arial" w:cs="Arial"/>
                  <w:i/>
                  <w:iCs/>
                  <w:noProof/>
                </w:rPr>
                <w:t xml:space="preserve">Consumer rights act 2015.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https://www.legislation.gov.uk/ukpga/2015/15/contents/enacted</w:t>
              </w:r>
              <w:r w:rsidRPr="000F60BB">
                <w:rPr>
                  <w:rFonts w:ascii="Arial" w:hAnsi="Arial" w:cs="Arial"/>
                  <w:noProof/>
                </w:rPr>
                <w:br/>
                <w:t>[Accessed 17 August 2023].</w:t>
              </w:r>
            </w:p>
            <w:p w14:paraId="5D5E08C5"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Gov.uk, 2023. </w:t>
              </w:r>
              <w:r w:rsidRPr="000F60BB">
                <w:rPr>
                  <w:rFonts w:ascii="Arial" w:hAnsi="Arial" w:cs="Arial"/>
                  <w:i/>
                  <w:iCs/>
                  <w:noProof/>
                </w:rPr>
                <w:t xml:space="preserve">Data protection.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https://www.gov.uk/data-protection</w:t>
              </w:r>
              <w:r w:rsidRPr="000F60BB">
                <w:rPr>
                  <w:rFonts w:ascii="Arial" w:hAnsi="Arial" w:cs="Arial"/>
                  <w:noProof/>
                </w:rPr>
                <w:br/>
                <w:t>[Accessed 7 August 2023].</w:t>
              </w:r>
            </w:p>
            <w:p w14:paraId="7B8350FE"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Gov.uk, 2023. </w:t>
              </w:r>
              <w:r w:rsidRPr="000F60BB">
                <w:rPr>
                  <w:rFonts w:ascii="Arial" w:hAnsi="Arial" w:cs="Arial"/>
                  <w:i/>
                  <w:iCs/>
                  <w:noProof/>
                </w:rPr>
                <w:t xml:space="preserve">Data Protection.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https://www.gov.uk/data-protection</w:t>
              </w:r>
              <w:r w:rsidRPr="000F60BB">
                <w:rPr>
                  <w:rFonts w:ascii="Arial" w:hAnsi="Arial" w:cs="Arial"/>
                  <w:noProof/>
                </w:rPr>
                <w:br/>
                <w:t>[Accessed 20 August 2023].</w:t>
              </w:r>
            </w:p>
            <w:p w14:paraId="77C721E5"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Grewal, D. &amp; Roggeveen, A. L., 2020. Understanding Retail Experiences and Customer Journey Management. </w:t>
              </w:r>
              <w:r w:rsidRPr="000F60BB">
                <w:rPr>
                  <w:rFonts w:ascii="Arial" w:hAnsi="Arial" w:cs="Arial"/>
                  <w:i/>
                  <w:iCs/>
                  <w:noProof/>
                </w:rPr>
                <w:t xml:space="preserve">Journal of retailing, </w:t>
              </w:r>
              <w:r w:rsidRPr="000F60BB">
                <w:rPr>
                  <w:rFonts w:ascii="Arial" w:hAnsi="Arial" w:cs="Arial"/>
                  <w:noProof/>
                </w:rPr>
                <w:t>96(1), pp. 3-8.</w:t>
              </w:r>
            </w:p>
            <w:p w14:paraId="2D6C57B0"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Groupon , 2023. </w:t>
              </w:r>
              <w:r w:rsidRPr="000F60BB">
                <w:rPr>
                  <w:rFonts w:ascii="Arial" w:hAnsi="Arial" w:cs="Arial"/>
                  <w:i/>
                  <w:iCs/>
                  <w:noProof/>
                </w:rPr>
                <w:t xml:space="preserve">Groupon.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https://www.groupon.co.uk/?utm_source=bing&amp;utm_medium=CPC&amp;utm_campaign=uk_dt_sea_bng_txt_naq_sr_cbp_ch1_ybr_k*groupon_m*e_d*UK-Brand-GeomodN--IP-UK-minus-divisions_g*Groupon&amp;utm_source=bing&amp;utm_medium=CPC&amp;utm_campaign=uk_dt_sea_bng_txt_naq_sr_cbp_ch1_ybr_</w:t>
              </w:r>
              <w:r w:rsidRPr="000F60BB">
                <w:rPr>
                  <w:rFonts w:ascii="Arial" w:hAnsi="Arial" w:cs="Arial"/>
                  <w:noProof/>
                </w:rPr>
                <w:br/>
                <w:t>[Accessed 16 August 2023].</w:t>
              </w:r>
            </w:p>
            <w:p w14:paraId="306CBA67"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Grow.com, 2023. </w:t>
              </w:r>
              <w:r w:rsidRPr="000F60BB">
                <w:rPr>
                  <w:rFonts w:ascii="Arial" w:hAnsi="Arial" w:cs="Arial"/>
                  <w:i/>
                  <w:iCs/>
                  <w:noProof/>
                </w:rPr>
                <w:t xml:space="preserve">Here’s the Difference Between Metrics and KPIs—and Why It Matters.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https://www.grow.com/blog/metrics-and-kpis-are-different</w:t>
              </w:r>
              <w:r w:rsidRPr="000F60BB">
                <w:rPr>
                  <w:rFonts w:ascii="Arial" w:hAnsi="Arial" w:cs="Arial"/>
                  <w:noProof/>
                </w:rPr>
                <w:br/>
                <w:t>[Accessed 28 August 2023].</w:t>
              </w:r>
            </w:p>
            <w:p w14:paraId="5637D57D"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Halvorsrud, R., Kvale, K. &amp; Følstad, A., 2016. Inproving service quality through customer journey analysis. </w:t>
              </w:r>
              <w:r w:rsidRPr="000F60BB">
                <w:rPr>
                  <w:rFonts w:ascii="Arial" w:hAnsi="Arial" w:cs="Arial"/>
                  <w:i/>
                  <w:iCs/>
                  <w:noProof/>
                </w:rPr>
                <w:t xml:space="preserve">Journal of service theory and practice, </w:t>
              </w:r>
              <w:r w:rsidRPr="000F60BB">
                <w:rPr>
                  <w:rFonts w:ascii="Arial" w:hAnsi="Arial" w:cs="Arial"/>
                  <w:noProof/>
                </w:rPr>
                <w:t>26(6), pp. 840-867.</w:t>
              </w:r>
            </w:p>
            <w:p w14:paraId="3705EE9B"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Hooley, G., Piercy, N. F. &amp; Nicoulaud, B., 2012. Current Market position . In: Fifth, ed. </w:t>
              </w:r>
              <w:r w:rsidRPr="000F60BB">
                <w:rPr>
                  <w:rFonts w:ascii="Arial" w:hAnsi="Arial" w:cs="Arial"/>
                  <w:i/>
                  <w:iCs/>
                  <w:noProof/>
                </w:rPr>
                <w:t xml:space="preserve">Marketing Strategy &amp; Competitive Positioning . </w:t>
              </w:r>
              <w:r w:rsidRPr="000F60BB">
                <w:rPr>
                  <w:rFonts w:ascii="Arial" w:hAnsi="Arial" w:cs="Arial"/>
                  <w:noProof/>
                </w:rPr>
                <w:t>harlow: Pearson Education Limited, pp. 251-257.</w:t>
              </w:r>
            </w:p>
            <w:p w14:paraId="799F941C"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Hooley, G., Piercy, N. F. &amp; Nicoulaud, B., 2012. Purchasing Behaviour. In: Second, ed. </w:t>
              </w:r>
              <w:r w:rsidRPr="000F60BB">
                <w:rPr>
                  <w:rFonts w:ascii="Arial" w:hAnsi="Arial" w:cs="Arial"/>
                  <w:i/>
                  <w:iCs/>
                  <w:noProof/>
                </w:rPr>
                <w:t xml:space="preserve">Marketing strategy &amp; competitive Positioning. </w:t>
              </w:r>
              <w:r w:rsidRPr="000F60BB">
                <w:rPr>
                  <w:rFonts w:ascii="Arial" w:hAnsi="Arial" w:cs="Arial"/>
                  <w:noProof/>
                </w:rPr>
                <w:t>Harlow: Pearsons Education Limited, pp. 198-200.</w:t>
              </w:r>
            </w:p>
            <w:p w14:paraId="7A01F446" w14:textId="77777777" w:rsidR="000F60BB" w:rsidRPr="000F60BB" w:rsidRDefault="000F60BB" w:rsidP="000F60BB">
              <w:pPr>
                <w:pStyle w:val="Bibliography"/>
                <w:rPr>
                  <w:rFonts w:ascii="Arial" w:hAnsi="Arial" w:cs="Arial"/>
                  <w:noProof/>
                </w:rPr>
              </w:pPr>
              <w:r w:rsidRPr="000F60BB">
                <w:rPr>
                  <w:rFonts w:ascii="Arial" w:hAnsi="Arial" w:cs="Arial"/>
                  <w:noProof/>
                </w:rPr>
                <w:lastRenderedPageBreak/>
                <w:t xml:space="preserve">Hooley, G., Piercy, N. F. &amp; Nicoulaud, B., 2012. The communication Process. In: Fifth, ed. </w:t>
              </w:r>
              <w:r w:rsidRPr="000F60BB">
                <w:rPr>
                  <w:rFonts w:ascii="Arial" w:hAnsi="Arial" w:cs="Arial"/>
                  <w:i/>
                  <w:iCs/>
                  <w:noProof/>
                </w:rPr>
                <w:t xml:space="preserve">Marketing Strategy and competitive Positoning. </w:t>
              </w:r>
              <w:r w:rsidRPr="000F60BB">
                <w:rPr>
                  <w:rFonts w:ascii="Arial" w:hAnsi="Arial" w:cs="Arial"/>
                  <w:noProof/>
                </w:rPr>
                <w:t>Harlow: Pearson Education Limited, pp. 309-310.</w:t>
              </w:r>
            </w:p>
            <w:p w14:paraId="3805163E"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Hughes, J. H., 2020. </w:t>
              </w:r>
              <w:r w:rsidRPr="000F60BB">
                <w:rPr>
                  <w:rFonts w:ascii="Arial" w:hAnsi="Arial" w:cs="Arial"/>
                  <w:i/>
                  <w:iCs/>
                  <w:noProof/>
                </w:rPr>
                <w:t xml:space="preserve">SWOT/TOWS Matrix.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https://www.slideserve.com/hughesjames/swot-tows-matrix-powerpoint-ppt-presentation</w:t>
              </w:r>
              <w:r w:rsidRPr="000F60BB">
                <w:rPr>
                  <w:rFonts w:ascii="Arial" w:hAnsi="Arial" w:cs="Arial"/>
                  <w:noProof/>
                </w:rPr>
                <w:br/>
                <w:t>[Accessed 26 August 2023].</w:t>
              </w:r>
            </w:p>
            <w:p w14:paraId="36332942"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Kemp, C. &amp; Hobson, E., 2023. </w:t>
              </w:r>
              <w:r w:rsidRPr="000F60BB">
                <w:rPr>
                  <w:rFonts w:ascii="Arial" w:hAnsi="Arial" w:cs="Arial"/>
                  <w:i/>
                  <w:iCs/>
                  <w:noProof/>
                </w:rPr>
                <w:t xml:space="preserve">E-Commerce Regulation.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https://iclg.com/practice-areas/digital-business-laws-and-regulations/united-kingdom#:~:text=As%20well%20as%20generally%20applicable%20legal%20requirements%2C%20B2C,including%20information%20requirements%20and%20a%20right%20to%20cancel.</w:t>
              </w:r>
              <w:r w:rsidRPr="000F60BB">
                <w:rPr>
                  <w:rFonts w:ascii="Arial" w:hAnsi="Arial" w:cs="Arial"/>
                  <w:noProof/>
                </w:rPr>
                <w:br/>
                <w:t>[Accessed 22 August 2023].</w:t>
              </w:r>
            </w:p>
            <w:p w14:paraId="63C28F8F"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khassan, 2020. </w:t>
              </w:r>
              <w:r w:rsidRPr="000F60BB">
                <w:rPr>
                  <w:rFonts w:ascii="Arial" w:hAnsi="Arial" w:cs="Arial"/>
                  <w:i/>
                  <w:iCs/>
                  <w:noProof/>
                </w:rPr>
                <w:t xml:space="preserve">The 7 Stages of Customer Life Cycle you need to include in your Marketing Plan.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https://www.businessmagazine.org/the-7-stages-of-customer-life-cycle-you-need-to-include-in-your-marketing-plan-2709/</w:t>
              </w:r>
              <w:r w:rsidRPr="000F60BB">
                <w:rPr>
                  <w:rFonts w:ascii="Arial" w:hAnsi="Arial" w:cs="Arial"/>
                  <w:noProof/>
                </w:rPr>
                <w:br/>
                <w:t>[Accessed 17 August 2023].</w:t>
              </w:r>
            </w:p>
            <w:p w14:paraId="3A0A3ED6"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LinkedIn, 2023. </w:t>
              </w:r>
              <w:r w:rsidRPr="000F60BB">
                <w:rPr>
                  <w:rFonts w:ascii="Arial" w:hAnsi="Arial" w:cs="Arial"/>
                  <w:i/>
                  <w:iCs/>
                  <w:noProof/>
                </w:rPr>
                <w:t xml:space="preserve">Wowcher About us.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https://www.linkedin.com/company/wowcher#:~:text=Founded%20in%202011%2C%20Wowcher%20is%20a%20diverse%20promotion,and%20manage%20their%20businesses%20in%20a%20sustainable%20way.</w:t>
              </w:r>
              <w:r w:rsidRPr="000F60BB">
                <w:rPr>
                  <w:rFonts w:ascii="Arial" w:hAnsi="Arial" w:cs="Arial"/>
                  <w:noProof/>
                </w:rPr>
                <w:br/>
                <w:t>[Accessed 19 August 2023].</w:t>
              </w:r>
            </w:p>
            <w:p w14:paraId="36196212"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Lynch, R., 2012. Developing and implementing customer- driven strategy. In: Sixth, ed. </w:t>
              </w:r>
              <w:r w:rsidRPr="000F60BB">
                <w:rPr>
                  <w:rFonts w:ascii="Arial" w:hAnsi="Arial" w:cs="Arial"/>
                  <w:i/>
                  <w:iCs/>
                  <w:noProof/>
                </w:rPr>
                <w:t xml:space="preserve">Strategic Management. </w:t>
              </w:r>
              <w:r w:rsidRPr="000F60BB">
                <w:rPr>
                  <w:rFonts w:ascii="Arial" w:hAnsi="Arial" w:cs="Arial"/>
                  <w:noProof/>
                </w:rPr>
                <w:t>Harlow: Perason Education Limited, pp. 529-534.</w:t>
              </w:r>
            </w:p>
            <w:p w14:paraId="06D42D93"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Lynch, R., 2018. Analysing the strategic Enviroment . In: 8th, ed. </w:t>
              </w:r>
              <w:r w:rsidRPr="000F60BB">
                <w:rPr>
                  <w:rFonts w:ascii="Arial" w:hAnsi="Arial" w:cs="Arial"/>
                  <w:i/>
                  <w:iCs/>
                  <w:noProof/>
                </w:rPr>
                <w:t xml:space="preserve">Strategic Management. </w:t>
              </w:r>
              <w:r w:rsidRPr="000F60BB">
                <w:rPr>
                  <w:rFonts w:ascii="Arial" w:hAnsi="Arial" w:cs="Arial"/>
                  <w:noProof/>
                </w:rPr>
                <w:t>Harlow: Pearson Education, Limited, pp. 74-77.</w:t>
              </w:r>
            </w:p>
            <w:p w14:paraId="14E51C7F"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MindTools, 2022. </w:t>
              </w:r>
              <w:r w:rsidRPr="000F60BB">
                <w:rPr>
                  <w:rFonts w:ascii="Arial" w:hAnsi="Arial" w:cs="Arial"/>
                  <w:i/>
                  <w:iCs/>
                  <w:noProof/>
                </w:rPr>
                <w:t xml:space="preserve">SWOT Analysis Understanding Your Business, Informing Your Strategy.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https://www.mindtools.com/pages/article/newTMC_05.htm</w:t>
              </w:r>
              <w:r w:rsidRPr="000F60BB">
                <w:rPr>
                  <w:rFonts w:ascii="Arial" w:hAnsi="Arial" w:cs="Arial"/>
                  <w:noProof/>
                </w:rPr>
                <w:br/>
                <w:t>[Accessed 16 August 2023].</w:t>
              </w:r>
            </w:p>
            <w:p w14:paraId="3483018A"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Nazir, S., 2021. </w:t>
              </w:r>
              <w:r w:rsidRPr="000F60BB">
                <w:rPr>
                  <w:rFonts w:ascii="Arial" w:hAnsi="Arial" w:cs="Arial"/>
                  <w:i/>
                  <w:iCs/>
                  <w:noProof/>
                </w:rPr>
                <w:t xml:space="preserve">The inevitable rise of discount chains in the UK.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https://www.retailgazette.co.uk/blog/2021/06/the-inevitable-rise-of-discount-chains-in-the-uk/</w:t>
              </w:r>
              <w:r w:rsidRPr="000F60BB">
                <w:rPr>
                  <w:rFonts w:ascii="Arial" w:hAnsi="Arial" w:cs="Arial"/>
                  <w:noProof/>
                </w:rPr>
                <w:br/>
                <w:t>[Accessed 26 August 2023].</w:t>
              </w:r>
            </w:p>
            <w:p w14:paraId="20DED6F6"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Noah, F., 2014. </w:t>
              </w:r>
              <w:r w:rsidRPr="000F60BB">
                <w:rPr>
                  <w:rFonts w:ascii="Arial" w:hAnsi="Arial" w:cs="Arial"/>
                  <w:i/>
                  <w:iCs/>
                  <w:noProof/>
                </w:rPr>
                <w:t xml:space="preserve">Analyzing the Marketing Environment.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https://www.slideserve.com/farica/analyzing-the-marketing-environment</w:t>
              </w:r>
              <w:r w:rsidRPr="000F60BB">
                <w:rPr>
                  <w:rFonts w:ascii="Arial" w:hAnsi="Arial" w:cs="Arial"/>
                  <w:noProof/>
                </w:rPr>
                <w:br/>
                <w:t>[Accessed 28 August 2023].</w:t>
              </w:r>
            </w:p>
            <w:p w14:paraId="1FE96E51"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Office For National Statistics, 2023. </w:t>
              </w:r>
              <w:r w:rsidRPr="000F60BB">
                <w:rPr>
                  <w:rFonts w:ascii="Arial" w:hAnsi="Arial" w:cs="Arial"/>
                  <w:i/>
                  <w:iCs/>
                  <w:noProof/>
                </w:rPr>
                <w:t xml:space="preserve">Consumer price inflation, UK: March 2023 Price indices, percentage changes, and weights for the different measures of consumer price inflation..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https://www.ons.gov.uk/economy/inflationandpriceindices/bulletins/consumerpriceinflation/m</w:t>
              </w:r>
              <w:r w:rsidRPr="000F60BB">
                <w:rPr>
                  <w:rFonts w:ascii="Arial" w:hAnsi="Arial" w:cs="Arial"/>
                  <w:noProof/>
                  <w:u w:val="single"/>
                </w:rPr>
                <w:lastRenderedPageBreak/>
                <w:t>arch2023</w:t>
              </w:r>
              <w:r w:rsidRPr="000F60BB">
                <w:rPr>
                  <w:rFonts w:ascii="Arial" w:hAnsi="Arial" w:cs="Arial"/>
                  <w:noProof/>
                </w:rPr>
                <w:br/>
                <w:t>[Accessed 20 August 2023].</w:t>
              </w:r>
            </w:p>
            <w:p w14:paraId="5939CFD3"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Office for National Statistics, 2023. </w:t>
              </w:r>
              <w:r w:rsidRPr="000F60BB">
                <w:rPr>
                  <w:rFonts w:ascii="Arial" w:hAnsi="Arial" w:cs="Arial"/>
                  <w:i/>
                  <w:iCs/>
                  <w:noProof/>
                </w:rPr>
                <w:t xml:space="preserve">Labour market overview, UK: April 2023 Estimates of employment, unemployment, economic inactivity and other employment-related statistics for the UK.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https://www.ons.gov.uk/employmentandlabourmarket/peopleinwork/employmentandemployeetypes/bulletins/uklabourmarket/latest</w:t>
              </w:r>
              <w:r w:rsidRPr="000F60BB">
                <w:rPr>
                  <w:rFonts w:ascii="Arial" w:hAnsi="Arial" w:cs="Arial"/>
                  <w:noProof/>
                </w:rPr>
                <w:br/>
                <w:t>[Accessed 8 August 2023].</w:t>
              </w:r>
            </w:p>
            <w:p w14:paraId="19E6A68C"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Office for National Statistics, 2023. </w:t>
              </w:r>
              <w:r w:rsidRPr="000F60BB">
                <w:rPr>
                  <w:rFonts w:ascii="Arial" w:hAnsi="Arial" w:cs="Arial"/>
                  <w:i/>
                  <w:iCs/>
                  <w:noProof/>
                </w:rPr>
                <w:t xml:space="preserve">Vacancies and jobs in the UK: April 2023 Estimates of the number of vacancies and jobs for the UK.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https://www.ons.gov.uk/employmentandlabourmarket/peopleinwork/employmentandemployeetypes/bulletins/jobsandvacanciesintheuk/latest</w:t>
              </w:r>
              <w:r w:rsidRPr="000F60BB">
                <w:rPr>
                  <w:rFonts w:ascii="Arial" w:hAnsi="Arial" w:cs="Arial"/>
                  <w:noProof/>
                </w:rPr>
                <w:br/>
                <w:t>[Accessed 8 August 2023].</w:t>
              </w:r>
            </w:p>
            <w:p w14:paraId="40901AFB"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oxford college of marketing, 2023. </w:t>
              </w:r>
              <w:r w:rsidRPr="000F60BB">
                <w:rPr>
                  <w:rFonts w:ascii="Arial" w:hAnsi="Arial" w:cs="Arial"/>
                  <w:i/>
                  <w:iCs/>
                  <w:noProof/>
                </w:rPr>
                <w:t xml:space="preserve">Using The RACE Framework for Practical Planning.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https://blog.oxfordcollegeofmarketing.com/2018/08/06/using-the-race-framework/</w:t>
              </w:r>
              <w:r w:rsidRPr="000F60BB">
                <w:rPr>
                  <w:rFonts w:ascii="Arial" w:hAnsi="Arial" w:cs="Arial"/>
                  <w:noProof/>
                </w:rPr>
                <w:br/>
                <w:t>[Accessed 27 August 2023].</w:t>
              </w:r>
            </w:p>
            <w:p w14:paraId="7367EC04"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Oxford Econmics PWC, 2023. </w:t>
              </w:r>
              <w:r w:rsidRPr="000F60BB">
                <w:rPr>
                  <w:rFonts w:ascii="Arial" w:hAnsi="Arial" w:cs="Arial"/>
                  <w:i/>
                  <w:iCs/>
                  <w:noProof/>
                </w:rPr>
                <w:t xml:space="preserve">The New Digital Economy, </w:t>
              </w:r>
              <w:r w:rsidRPr="000F60BB">
                <w:rPr>
                  <w:rFonts w:ascii="Arial" w:hAnsi="Arial" w:cs="Arial"/>
                  <w:noProof/>
                </w:rPr>
                <w:t>Oxford: Oxford Economics .</w:t>
              </w:r>
            </w:p>
            <w:p w14:paraId="74D657AD"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Roberts, C. &amp; Alpert , F., 2010. Total customer engagement: designing and aligning key strategic elements to achieve growth. </w:t>
              </w:r>
              <w:r w:rsidRPr="000F60BB">
                <w:rPr>
                  <w:rFonts w:ascii="Arial" w:hAnsi="Arial" w:cs="Arial"/>
                  <w:i/>
                  <w:iCs/>
                  <w:noProof/>
                </w:rPr>
                <w:t xml:space="preserve">Journal of product and brand management, </w:t>
              </w:r>
              <w:r w:rsidRPr="000F60BB">
                <w:rPr>
                  <w:rFonts w:ascii="Arial" w:hAnsi="Arial" w:cs="Arial"/>
                  <w:noProof/>
                </w:rPr>
                <w:t>19(3), p. chapter 4.</w:t>
              </w:r>
            </w:p>
            <w:p w14:paraId="5DEE7C5C"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Royal Goverment of Bhutan,National Enviroment Commision, 2011. Environmental Management Systems. </w:t>
              </w:r>
              <w:r w:rsidRPr="000F60BB">
                <w:rPr>
                  <w:rFonts w:ascii="Arial" w:hAnsi="Arial" w:cs="Arial"/>
                  <w:i/>
                  <w:iCs/>
                  <w:noProof/>
                </w:rPr>
                <w:t xml:space="preserve">Enviromental managment tools and techniques, </w:t>
              </w:r>
              <w:r w:rsidRPr="000F60BB">
                <w:rPr>
                  <w:rFonts w:ascii="Arial" w:hAnsi="Arial" w:cs="Arial"/>
                  <w:noProof/>
                </w:rPr>
                <w:t>1(1), p. 12.</w:t>
              </w:r>
            </w:p>
            <w:p w14:paraId="2125C0A5"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Sharma, R. &amp; Mishra, . R., 2014. Technical Adoption Model (Fred D Davis, 1989). </w:t>
              </w:r>
              <w:r w:rsidRPr="000F60BB">
                <w:rPr>
                  <w:rFonts w:ascii="Arial" w:hAnsi="Arial" w:cs="Arial"/>
                  <w:i/>
                  <w:iCs/>
                  <w:noProof/>
                </w:rPr>
                <w:t xml:space="preserve">Indore Management Journal, </w:t>
              </w:r>
              <w:r w:rsidRPr="000F60BB">
                <w:rPr>
                  <w:rFonts w:ascii="Arial" w:hAnsi="Arial" w:cs="Arial"/>
                  <w:noProof/>
                </w:rPr>
                <w:t>6(2), p. 21.</w:t>
              </w:r>
            </w:p>
            <w:p w14:paraId="405C5102"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similarweb.com, 2023. </w:t>
              </w:r>
              <w:r w:rsidRPr="000F60BB">
                <w:rPr>
                  <w:rFonts w:ascii="Arial" w:hAnsi="Arial" w:cs="Arial"/>
                  <w:i/>
                  <w:iCs/>
                  <w:noProof/>
                </w:rPr>
                <w:t xml:space="preserve">wowcher.co.uk competitors.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https://www.similarweb.com/website/wowcher.co.uk/competitors/</w:t>
              </w:r>
              <w:r w:rsidRPr="000F60BB">
                <w:rPr>
                  <w:rFonts w:ascii="Arial" w:hAnsi="Arial" w:cs="Arial"/>
                  <w:noProof/>
                </w:rPr>
                <w:br/>
                <w:t>[Accessed 24 August 2023].</w:t>
              </w:r>
            </w:p>
            <w:p w14:paraId="309C961D"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Trott, P., 2012. Forms of stratgic allience . In: Fifth, ed. </w:t>
              </w:r>
              <w:r w:rsidRPr="000F60BB">
                <w:rPr>
                  <w:rFonts w:ascii="Arial" w:hAnsi="Arial" w:cs="Arial"/>
                  <w:i/>
                  <w:iCs/>
                  <w:noProof/>
                </w:rPr>
                <w:t xml:space="preserve">Innovation Mangement and New Product Development . </w:t>
              </w:r>
              <w:r w:rsidRPr="000F60BB">
                <w:rPr>
                  <w:rFonts w:ascii="Arial" w:hAnsi="Arial" w:cs="Arial"/>
                  <w:noProof/>
                </w:rPr>
                <w:t>Harlow: Pearsons Education Limited, pp. 239-240.</w:t>
              </w:r>
            </w:p>
            <w:p w14:paraId="0237AEF4"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Tucci, L., 2022. </w:t>
              </w:r>
              <w:r w:rsidRPr="000F60BB">
                <w:rPr>
                  <w:rFonts w:ascii="Arial" w:hAnsi="Arial" w:cs="Arial"/>
                  <w:i/>
                  <w:iCs/>
                  <w:noProof/>
                </w:rPr>
                <w:t xml:space="preserve">Strategic management and why its inportant.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https://www.techtarget.com/searchcio/definition/strategic-management</w:t>
              </w:r>
              <w:r w:rsidRPr="000F60BB">
                <w:rPr>
                  <w:rFonts w:ascii="Arial" w:hAnsi="Arial" w:cs="Arial"/>
                  <w:noProof/>
                </w:rPr>
                <w:br/>
                <w:t>[Accessed 6 August 2023].</w:t>
              </w:r>
            </w:p>
            <w:p w14:paraId="2D3F8701"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TWIN, A., 2023. </w:t>
              </w:r>
              <w:r w:rsidRPr="000F60BB">
                <w:rPr>
                  <w:rFonts w:ascii="Arial" w:hAnsi="Arial" w:cs="Arial"/>
                  <w:i/>
                  <w:iCs/>
                  <w:noProof/>
                </w:rPr>
                <w:t xml:space="preserve">Key Performance Indicator (KPI): Definition, Types, and Examples.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https://www.investopedia.com/terms/k/kpi.asp</w:t>
              </w:r>
              <w:r w:rsidRPr="000F60BB">
                <w:rPr>
                  <w:rFonts w:ascii="Arial" w:hAnsi="Arial" w:cs="Arial"/>
                  <w:noProof/>
                </w:rPr>
                <w:br/>
                <w:t>[Accessed 28 August 2023].</w:t>
              </w:r>
            </w:p>
            <w:p w14:paraId="792B0C53"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vedantu.com, 2022. </w:t>
              </w:r>
              <w:r w:rsidRPr="000F60BB">
                <w:rPr>
                  <w:rFonts w:ascii="Arial" w:hAnsi="Arial" w:cs="Arial"/>
                  <w:i/>
                  <w:iCs/>
                  <w:noProof/>
                </w:rPr>
                <w:t xml:space="preserve">Enviromental scanning-defintion, characteristics, components and process.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https://www.vedantu.com/commerce/environmental-scanning</w:t>
              </w:r>
              <w:r w:rsidRPr="000F60BB">
                <w:rPr>
                  <w:rFonts w:ascii="Arial" w:hAnsi="Arial" w:cs="Arial"/>
                  <w:noProof/>
                </w:rPr>
                <w:br/>
                <w:t>[Accessed 8 August 2023].</w:t>
              </w:r>
            </w:p>
            <w:p w14:paraId="0384D0A1" w14:textId="77777777" w:rsidR="000F60BB" w:rsidRPr="000F60BB" w:rsidRDefault="000F60BB" w:rsidP="000F60BB">
              <w:pPr>
                <w:pStyle w:val="Bibliography"/>
                <w:rPr>
                  <w:rFonts w:ascii="Arial" w:hAnsi="Arial" w:cs="Arial"/>
                  <w:noProof/>
                </w:rPr>
              </w:pPr>
              <w:r w:rsidRPr="000F60BB">
                <w:rPr>
                  <w:rFonts w:ascii="Arial" w:hAnsi="Arial" w:cs="Arial"/>
                  <w:noProof/>
                </w:rPr>
                <w:lastRenderedPageBreak/>
                <w:t xml:space="preserve">Wowcher, 2023. </w:t>
              </w:r>
              <w:r w:rsidRPr="000F60BB">
                <w:rPr>
                  <w:rFonts w:ascii="Arial" w:hAnsi="Arial" w:cs="Arial"/>
                  <w:i/>
                  <w:iCs/>
                  <w:noProof/>
                </w:rPr>
                <w:t xml:space="preserve">About us.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https://www.wowcher.co.uk/page/aboutus#!</w:t>
              </w:r>
              <w:r w:rsidRPr="000F60BB">
                <w:rPr>
                  <w:rFonts w:ascii="Arial" w:hAnsi="Arial" w:cs="Arial"/>
                  <w:noProof/>
                </w:rPr>
                <w:br/>
                <w:t>[Accessed 16 August 2023].</w:t>
              </w:r>
            </w:p>
            <w:p w14:paraId="1944695D"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Wowcher, 2023. </w:t>
              </w:r>
              <w:r w:rsidRPr="000F60BB">
                <w:rPr>
                  <w:rFonts w:ascii="Arial" w:hAnsi="Arial" w:cs="Arial"/>
                  <w:i/>
                  <w:iCs/>
                  <w:noProof/>
                </w:rPr>
                <w:t xml:space="preserve">How does Wowcher work?.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https://help.wowcher.co.uk/articles/faqs/how-does-wowcher-work/63c6b248bcfd5f25cf84a22d</w:t>
              </w:r>
              <w:r w:rsidRPr="000F60BB">
                <w:rPr>
                  <w:rFonts w:ascii="Arial" w:hAnsi="Arial" w:cs="Arial"/>
                  <w:noProof/>
                </w:rPr>
                <w:br/>
                <w:t>[Accessed 15 August 2023].</w:t>
              </w:r>
            </w:p>
            <w:p w14:paraId="708AC317" w14:textId="77777777" w:rsidR="000F60BB" w:rsidRPr="000F60BB" w:rsidRDefault="000F60BB" w:rsidP="000F60BB">
              <w:pPr>
                <w:pStyle w:val="Bibliography"/>
                <w:rPr>
                  <w:rFonts w:ascii="Arial" w:hAnsi="Arial" w:cs="Arial"/>
                  <w:noProof/>
                </w:rPr>
              </w:pPr>
              <w:r w:rsidRPr="000F60BB">
                <w:rPr>
                  <w:rFonts w:ascii="Arial" w:hAnsi="Arial" w:cs="Arial"/>
                  <w:noProof/>
                </w:rPr>
                <w:t xml:space="preserve">www.theydo.com, 2023. </w:t>
              </w:r>
              <w:r w:rsidRPr="000F60BB">
                <w:rPr>
                  <w:rFonts w:ascii="Arial" w:hAnsi="Arial" w:cs="Arial"/>
                  <w:i/>
                  <w:iCs/>
                  <w:noProof/>
                </w:rPr>
                <w:t xml:space="preserve">A journey mapping tool. </w:t>
              </w:r>
              <w:r w:rsidRPr="000F60BB">
                <w:rPr>
                  <w:rFonts w:ascii="Arial" w:hAnsi="Arial" w:cs="Arial"/>
                  <w:noProof/>
                </w:rPr>
                <w:t xml:space="preserve">[Online] </w:t>
              </w:r>
              <w:r w:rsidRPr="000F60BB">
                <w:rPr>
                  <w:rFonts w:ascii="Arial" w:hAnsi="Arial" w:cs="Arial"/>
                  <w:noProof/>
                </w:rPr>
                <w:br/>
                <w:t xml:space="preserve">Available at: </w:t>
              </w:r>
              <w:r w:rsidRPr="000F60BB">
                <w:rPr>
                  <w:rFonts w:ascii="Arial" w:hAnsi="Arial" w:cs="Arial"/>
                  <w:noProof/>
                  <w:u w:val="single"/>
                </w:rPr>
                <w:t>https://www.theydo.com/customer-journey-mapping?utm_content=uki-core-template_customer-journey-template&amp;msclkid=eb541cf011fb1c327c9f781d46c9e4eb</w:t>
              </w:r>
              <w:r w:rsidRPr="000F60BB">
                <w:rPr>
                  <w:rFonts w:ascii="Arial" w:hAnsi="Arial" w:cs="Arial"/>
                  <w:noProof/>
                </w:rPr>
                <w:br/>
                <w:t>[Accessed 28 August 2023].</w:t>
              </w:r>
            </w:p>
            <w:p w14:paraId="5E1D5C8D" w14:textId="4501BECA" w:rsidR="000F60BB" w:rsidRPr="000F60BB" w:rsidRDefault="000F60BB" w:rsidP="000F60BB">
              <w:pPr>
                <w:rPr>
                  <w:rFonts w:ascii="Arial" w:hAnsi="Arial" w:cs="Arial"/>
                </w:rPr>
              </w:pPr>
              <w:r w:rsidRPr="000F60BB">
                <w:rPr>
                  <w:rFonts w:ascii="Arial" w:hAnsi="Arial" w:cs="Arial"/>
                  <w:b/>
                  <w:bCs/>
                  <w:noProof/>
                </w:rPr>
                <w:fldChar w:fldCharType="end"/>
              </w:r>
            </w:p>
          </w:sdtContent>
        </w:sdt>
      </w:sdtContent>
    </w:sdt>
    <w:p w14:paraId="3DC44513" w14:textId="77777777" w:rsidR="002310D5" w:rsidRPr="000F60BB" w:rsidRDefault="002310D5" w:rsidP="002310D5">
      <w:pPr>
        <w:rPr>
          <w:rFonts w:ascii="Arial" w:hAnsi="Arial" w:cs="Arial"/>
        </w:rPr>
      </w:pPr>
    </w:p>
    <w:p w14:paraId="2D9ACA09" w14:textId="77777777" w:rsidR="002310D5" w:rsidRPr="000F60BB" w:rsidRDefault="002310D5" w:rsidP="002310D5">
      <w:pPr>
        <w:rPr>
          <w:rFonts w:ascii="Arial" w:hAnsi="Arial" w:cs="Arial"/>
        </w:rPr>
      </w:pPr>
    </w:p>
    <w:p w14:paraId="264596D5" w14:textId="77777777" w:rsidR="002310D5" w:rsidRPr="000F60BB" w:rsidRDefault="002310D5" w:rsidP="002310D5">
      <w:pPr>
        <w:rPr>
          <w:rFonts w:ascii="Arial" w:hAnsi="Arial" w:cs="Arial"/>
        </w:rPr>
      </w:pPr>
    </w:p>
    <w:p w14:paraId="0FAFC1C0" w14:textId="77777777" w:rsidR="00615A85" w:rsidRPr="000F60BB" w:rsidRDefault="00615A85" w:rsidP="003C73C5">
      <w:pPr>
        <w:rPr>
          <w:rFonts w:ascii="Arial" w:hAnsi="Arial" w:cs="Arial"/>
        </w:rPr>
      </w:pPr>
    </w:p>
    <w:p w14:paraId="3C434E2B" w14:textId="77777777" w:rsidR="00505E14" w:rsidRPr="000F60BB" w:rsidRDefault="00505E14" w:rsidP="00E5417D">
      <w:pPr>
        <w:jc w:val="both"/>
        <w:rPr>
          <w:rFonts w:ascii="Arial" w:hAnsi="Arial" w:cs="Arial"/>
        </w:rPr>
      </w:pPr>
    </w:p>
    <w:sectPr w:rsidR="00505E14" w:rsidRPr="000F60BB">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9C688" w14:textId="77777777" w:rsidR="00AA65E5" w:rsidRDefault="00AA65E5" w:rsidP="00224C3F">
      <w:pPr>
        <w:spacing w:after="0" w:line="240" w:lineRule="auto"/>
      </w:pPr>
      <w:r>
        <w:separator/>
      </w:r>
    </w:p>
  </w:endnote>
  <w:endnote w:type="continuationSeparator" w:id="0">
    <w:p w14:paraId="338BCF81" w14:textId="77777777" w:rsidR="00AA65E5" w:rsidRDefault="00AA65E5" w:rsidP="00224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Klee One"/>
    <w:panose1 w:val="00000000000000000000"/>
    <w:charset w:val="80"/>
    <w:family w:val="auto"/>
    <w:notTrueType/>
    <w:pitch w:val="default"/>
    <w:sig w:usb0="00000001"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6355640"/>
      <w:docPartObj>
        <w:docPartGallery w:val="Page Numbers (Bottom of Page)"/>
        <w:docPartUnique/>
      </w:docPartObj>
    </w:sdtPr>
    <w:sdtEndPr>
      <w:rPr>
        <w:color w:val="7F7F7F" w:themeColor="background1" w:themeShade="7F"/>
        <w:spacing w:val="60"/>
      </w:rPr>
    </w:sdtEndPr>
    <w:sdtContent>
      <w:p w14:paraId="4AEF42ED" w14:textId="1CEBDC9E" w:rsidR="00224C3F" w:rsidRDefault="00224C3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6B95EB" w14:textId="77777777" w:rsidR="00224C3F" w:rsidRDefault="00224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13C19" w14:textId="77777777" w:rsidR="00AA65E5" w:rsidRDefault="00AA65E5" w:rsidP="00224C3F">
      <w:pPr>
        <w:spacing w:after="0" w:line="240" w:lineRule="auto"/>
      </w:pPr>
      <w:r>
        <w:separator/>
      </w:r>
    </w:p>
  </w:footnote>
  <w:footnote w:type="continuationSeparator" w:id="0">
    <w:p w14:paraId="28AA8EE7" w14:textId="77777777" w:rsidR="00AA65E5" w:rsidRDefault="00AA65E5" w:rsidP="00224C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C9069" w14:textId="0A149D99" w:rsidR="00224C3F" w:rsidRDefault="00224C3F">
    <w:pPr>
      <w:pStyle w:val="Header"/>
    </w:pPr>
    <w:r>
      <w:t xml:space="preserve">Romeo Makiadi 1906720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2755E"/>
    <w:multiLevelType w:val="hybridMultilevel"/>
    <w:tmpl w:val="CA20D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24E82"/>
    <w:multiLevelType w:val="hybridMultilevel"/>
    <w:tmpl w:val="0E7C0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875BF4"/>
    <w:multiLevelType w:val="hybridMultilevel"/>
    <w:tmpl w:val="D3D07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33228"/>
    <w:multiLevelType w:val="hybridMultilevel"/>
    <w:tmpl w:val="E530F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155E28"/>
    <w:multiLevelType w:val="hybridMultilevel"/>
    <w:tmpl w:val="F44CA0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B204DB"/>
    <w:multiLevelType w:val="hybridMultilevel"/>
    <w:tmpl w:val="01CAE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1019E5"/>
    <w:multiLevelType w:val="hybridMultilevel"/>
    <w:tmpl w:val="5C521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EE4BF4"/>
    <w:multiLevelType w:val="hybridMultilevel"/>
    <w:tmpl w:val="22A45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8C4065"/>
    <w:multiLevelType w:val="hybridMultilevel"/>
    <w:tmpl w:val="3FB8F1D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1E56D4B"/>
    <w:multiLevelType w:val="hybridMultilevel"/>
    <w:tmpl w:val="4442E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F52EEE"/>
    <w:multiLevelType w:val="hybridMultilevel"/>
    <w:tmpl w:val="213C4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885356"/>
    <w:multiLevelType w:val="hybridMultilevel"/>
    <w:tmpl w:val="A816D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C546C1"/>
    <w:multiLevelType w:val="hybridMultilevel"/>
    <w:tmpl w:val="45287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4C1A26"/>
    <w:multiLevelType w:val="hybridMultilevel"/>
    <w:tmpl w:val="95BCC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A70D94"/>
    <w:multiLevelType w:val="hybridMultilevel"/>
    <w:tmpl w:val="251C13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514AE8"/>
    <w:multiLevelType w:val="hybridMultilevel"/>
    <w:tmpl w:val="D20EE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60519D"/>
    <w:multiLevelType w:val="hybridMultilevel"/>
    <w:tmpl w:val="797CF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AD1AF6"/>
    <w:multiLevelType w:val="hybridMultilevel"/>
    <w:tmpl w:val="15108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71081A"/>
    <w:multiLevelType w:val="hybridMultilevel"/>
    <w:tmpl w:val="0DF83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7E1989"/>
    <w:multiLevelType w:val="hybridMultilevel"/>
    <w:tmpl w:val="92F69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5C2836"/>
    <w:multiLevelType w:val="hybridMultilevel"/>
    <w:tmpl w:val="984C1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931C87"/>
    <w:multiLevelType w:val="hybridMultilevel"/>
    <w:tmpl w:val="25AA3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B91C8C"/>
    <w:multiLevelType w:val="hybridMultilevel"/>
    <w:tmpl w:val="D7208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A73EF3"/>
    <w:multiLevelType w:val="hybridMultilevel"/>
    <w:tmpl w:val="42588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7850FA"/>
    <w:multiLevelType w:val="hybridMultilevel"/>
    <w:tmpl w:val="AC722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D41C1E"/>
    <w:multiLevelType w:val="hybridMultilevel"/>
    <w:tmpl w:val="D48CC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CF5AE5"/>
    <w:multiLevelType w:val="hybridMultilevel"/>
    <w:tmpl w:val="96B2D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34603C"/>
    <w:multiLevelType w:val="hybridMultilevel"/>
    <w:tmpl w:val="7A881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1E2F1B"/>
    <w:multiLevelType w:val="hybridMultilevel"/>
    <w:tmpl w:val="90F6B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786108"/>
    <w:multiLevelType w:val="hybridMultilevel"/>
    <w:tmpl w:val="50264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E80E3D"/>
    <w:multiLevelType w:val="hybridMultilevel"/>
    <w:tmpl w:val="E118D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172275">
    <w:abstractNumId w:val="8"/>
  </w:num>
  <w:num w:numId="2" w16cid:durableId="2146847955">
    <w:abstractNumId w:val="4"/>
  </w:num>
  <w:num w:numId="3" w16cid:durableId="361128711">
    <w:abstractNumId w:val="14"/>
  </w:num>
  <w:num w:numId="4" w16cid:durableId="1166364389">
    <w:abstractNumId w:val="22"/>
  </w:num>
  <w:num w:numId="5" w16cid:durableId="1210191411">
    <w:abstractNumId w:val="28"/>
  </w:num>
  <w:num w:numId="6" w16cid:durableId="1035544953">
    <w:abstractNumId w:val="9"/>
  </w:num>
  <w:num w:numId="7" w16cid:durableId="535311878">
    <w:abstractNumId w:val="13"/>
  </w:num>
  <w:num w:numId="8" w16cid:durableId="51972004">
    <w:abstractNumId w:val="20"/>
  </w:num>
  <w:num w:numId="9" w16cid:durableId="1824731455">
    <w:abstractNumId w:val="23"/>
  </w:num>
  <w:num w:numId="10" w16cid:durableId="1710370961">
    <w:abstractNumId w:val="18"/>
  </w:num>
  <w:num w:numId="11" w16cid:durableId="2142574652">
    <w:abstractNumId w:val="25"/>
  </w:num>
  <w:num w:numId="12" w16cid:durableId="327245812">
    <w:abstractNumId w:val="21"/>
  </w:num>
  <w:num w:numId="13" w16cid:durableId="537010574">
    <w:abstractNumId w:val="1"/>
  </w:num>
  <w:num w:numId="14" w16cid:durableId="329678655">
    <w:abstractNumId w:val="27"/>
  </w:num>
  <w:num w:numId="15" w16cid:durableId="1298533374">
    <w:abstractNumId w:val="16"/>
  </w:num>
  <w:num w:numId="16" w16cid:durableId="1531383578">
    <w:abstractNumId w:val="2"/>
  </w:num>
  <w:num w:numId="17" w16cid:durableId="375205889">
    <w:abstractNumId w:val="15"/>
  </w:num>
  <w:num w:numId="18" w16cid:durableId="2134010664">
    <w:abstractNumId w:val="10"/>
  </w:num>
  <w:num w:numId="19" w16cid:durableId="1493837778">
    <w:abstractNumId w:val="17"/>
  </w:num>
  <w:num w:numId="20" w16cid:durableId="327245476">
    <w:abstractNumId w:val="3"/>
  </w:num>
  <w:num w:numId="21" w16cid:durableId="501043174">
    <w:abstractNumId w:val="0"/>
  </w:num>
  <w:num w:numId="22" w16cid:durableId="1646162112">
    <w:abstractNumId w:val="12"/>
  </w:num>
  <w:num w:numId="23" w16cid:durableId="550306182">
    <w:abstractNumId w:val="6"/>
  </w:num>
  <w:num w:numId="24" w16cid:durableId="709964597">
    <w:abstractNumId w:val="7"/>
  </w:num>
  <w:num w:numId="25" w16cid:durableId="1948196796">
    <w:abstractNumId w:val="5"/>
  </w:num>
  <w:num w:numId="26" w16cid:durableId="719937137">
    <w:abstractNumId w:val="19"/>
  </w:num>
  <w:num w:numId="27" w16cid:durableId="1283609513">
    <w:abstractNumId w:val="11"/>
  </w:num>
  <w:num w:numId="28" w16cid:durableId="1734620786">
    <w:abstractNumId w:val="29"/>
  </w:num>
  <w:num w:numId="29" w16cid:durableId="206451561">
    <w:abstractNumId w:val="30"/>
  </w:num>
  <w:num w:numId="30" w16cid:durableId="866913600">
    <w:abstractNumId w:val="26"/>
  </w:num>
  <w:num w:numId="31" w16cid:durableId="3612709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A7B"/>
    <w:rsid w:val="00015169"/>
    <w:rsid w:val="000152C7"/>
    <w:rsid w:val="00023082"/>
    <w:rsid w:val="00041EB1"/>
    <w:rsid w:val="000541F6"/>
    <w:rsid w:val="00063F5F"/>
    <w:rsid w:val="0009289A"/>
    <w:rsid w:val="000D0879"/>
    <w:rsid w:val="000E42BF"/>
    <w:rsid w:val="000F60BB"/>
    <w:rsid w:val="00106F07"/>
    <w:rsid w:val="00130520"/>
    <w:rsid w:val="00143DFD"/>
    <w:rsid w:val="001627D5"/>
    <w:rsid w:val="001A5A87"/>
    <w:rsid w:val="001D5143"/>
    <w:rsid w:val="001F0114"/>
    <w:rsid w:val="002039D9"/>
    <w:rsid w:val="00224C3F"/>
    <w:rsid w:val="002310D5"/>
    <w:rsid w:val="002407F5"/>
    <w:rsid w:val="00256E54"/>
    <w:rsid w:val="00266E88"/>
    <w:rsid w:val="00267D8B"/>
    <w:rsid w:val="00267DF8"/>
    <w:rsid w:val="00275C40"/>
    <w:rsid w:val="002E11BF"/>
    <w:rsid w:val="002E3471"/>
    <w:rsid w:val="002E733B"/>
    <w:rsid w:val="00344A7B"/>
    <w:rsid w:val="00351173"/>
    <w:rsid w:val="00361E76"/>
    <w:rsid w:val="00370388"/>
    <w:rsid w:val="003923BF"/>
    <w:rsid w:val="003A35C3"/>
    <w:rsid w:val="003C0842"/>
    <w:rsid w:val="003C4648"/>
    <w:rsid w:val="003C73C5"/>
    <w:rsid w:val="003D0C22"/>
    <w:rsid w:val="003D41E8"/>
    <w:rsid w:val="003E43DC"/>
    <w:rsid w:val="003E7069"/>
    <w:rsid w:val="003E7AF9"/>
    <w:rsid w:val="003F5379"/>
    <w:rsid w:val="004250B1"/>
    <w:rsid w:val="00450FDC"/>
    <w:rsid w:val="004701BF"/>
    <w:rsid w:val="00476C14"/>
    <w:rsid w:val="0048347F"/>
    <w:rsid w:val="00484673"/>
    <w:rsid w:val="004950E0"/>
    <w:rsid w:val="004A5F60"/>
    <w:rsid w:val="004B2422"/>
    <w:rsid w:val="004D2E22"/>
    <w:rsid w:val="004D72DE"/>
    <w:rsid w:val="0050164D"/>
    <w:rsid w:val="00505E14"/>
    <w:rsid w:val="0055668A"/>
    <w:rsid w:val="005611D2"/>
    <w:rsid w:val="005A06C9"/>
    <w:rsid w:val="005C5E6A"/>
    <w:rsid w:val="00615A85"/>
    <w:rsid w:val="00633180"/>
    <w:rsid w:val="0064452B"/>
    <w:rsid w:val="006A004B"/>
    <w:rsid w:val="006A0101"/>
    <w:rsid w:val="006A59D9"/>
    <w:rsid w:val="006B61A1"/>
    <w:rsid w:val="006C08D9"/>
    <w:rsid w:val="006E4651"/>
    <w:rsid w:val="006E7E53"/>
    <w:rsid w:val="00724C79"/>
    <w:rsid w:val="007343EC"/>
    <w:rsid w:val="00755D2B"/>
    <w:rsid w:val="0076128B"/>
    <w:rsid w:val="00765FDB"/>
    <w:rsid w:val="007A2F1D"/>
    <w:rsid w:val="007D067B"/>
    <w:rsid w:val="007D1756"/>
    <w:rsid w:val="00800E51"/>
    <w:rsid w:val="0080747A"/>
    <w:rsid w:val="008108A4"/>
    <w:rsid w:val="0081321B"/>
    <w:rsid w:val="008154B2"/>
    <w:rsid w:val="0082155C"/>
    <w:rsid w:val="00822D3A"/>
    <w:rsid w:val="00852EA3"/>
    <w:rsid w:val="008717A1"/>
    <w:rsid w:val="00871D26"/>
    <w:rsid w:val="0088587A"/>
    <w:rsid w:val="00887A4E"/>
    <w:rsid w:val="008C618E"/>
    <w:rsid w:val="008D010A"/>
    <w:rsid w:val="008E1FAB"/>
    <w:rsid w:val="008F28E4"/>
    <w:rsid w:val="008F5A9E"/>
    <w:rsid w:val="008F7F5E"/>
    <w:rsid w:val="00903BE3"/>
    <w:rsid w:val="00925D90"/>
    <w:rsid w:val="00942C77"/>
    <w:rsid w:val="00962166"/>
    <w:rsid w:val="00986F45"/>
    <w:rsid w:val="009B0A87"/>
    <w:rsid w:val="009C3706"/>
    <w:rsid w:val="009E4E7A"/>
    <w:rsid w:val="00A1458B"/>
    <w:rsid w:val="00A30966"/>
    <w:rsid w:val="00A6653A"/>
    <w:rsid w:val="00A70C6E"/>
    <w:rsid w:val="00A75333"/>
    <w:rsid w:val="00A97A68"/>
    <w:rsid w:val="00AA65E5"/>
    <w:rsid w:val="00AC0130"/>
    <w:rsid w:val="00AD6F49"/>
    <w:rsid w:val="00AE193E"/>
    <w:rsid w:val="00B054A8"/>
    <w:rsid w:val="00B349FB"/>
    <w:rsid w:val="00B56EB5"/>
    <w:rsid w:val="00B604B1"/>
    <w:rsid w:val="00B71859"/>
    <w:rsid w:val="00B77935"/>
    <w:rsid w:val="00B95679"/>
    <w:rsid w:val="00BD5CDD"/>
    <w:rsid w:val="00BE17FE"/>
    <w:rsid w:val="00BE51BC"/>
    <w:rsid w:val="00C77D80"/>
    <w:rsid w:val="00CA181A"/>
    <w:rsid w:val="00CA456D"/>
    <w:rsid w:val="00CC0075"/>
    <w:rsid w:val="00CE1E97"/>
    <w:rsid w:val="00D2606E"/>
    <w:rsid w:val="00D31C99"/>
    <w:rsid w:val="00D431CE"/>
    <w:rsid w:val="00D45AF1"/>
    <w:rsid w:val="00D71B0F"/>
    <w:rsid w:val="00D7435A"/>
    <w:rsid w:val="00D75586"/>
    <w:rsid w:val="00D767F0"/>
    <w:rsid w:val="00D86CD8"/>
    <w:rsid w:val="00D95258"/>
    <w:rsid w:val="00DA4FBB"/>
    <w:rsid w:val="00DB116F"/>
    <w:rsid w:val="00DF4A69"/>
    <w:rsid w:val="00E43972"/>
    <w:rsid w:val="00E5417D"/>
    <w:rsid w:val="00E63D5F"/>
    <w:rsid w:val="00E65AAA"/>
    <w:rsid w:val="00E66B4F"/>
    <w:rsid w:val="00EA454C"/>
    <w:rsid w:val="00EF7A78"/>
    <w:rsid w:val="00F02930"/>
    <w:rsid w:val="00F2705B"/>
    <w:rsid w:val="00F30453"/>
    <w:rsid w:val="00F420CF"/>
    <w:rsid w:val="00F5508D"/>
    <w:rsid w:val="00F551F3"/>
    <w:rsid w:val="00F6242A"/>
    <w:rsid w:val="00FC1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772EF"/>
  <w15:chartTrackingRefBased/>
  <w15:docId w15:val="{77456F5C-138F-45E7-9284-C4775E774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6E88"/>
  </w:style>
  <w:style w:type="paragraph" w:styleId="Heading1">
    <w:name w:val="heading 1"/>
    <w:basedOn w:val="Normal"/>
    <w:next w:val="Normal"/>
    <w:link w:val="Heading1Char"/>
    <w:uiPriority w:val="9"/>
    <w:qFormat/>
    <w:rsid w:val="00B56EB5"/>
    <w:pPr>
      <w:keepNext/>
      <w:keepLines/>
      <w:spacing w:before="240" w:after="0"/>
      <w:outlineLvl w:val="0"/>
    </w:pPr>
    <w:rPr>
      <w:rFonts w:ascii="Arial" w:eastAsiaTheme="majorEastAsia" w:hAnsi="Arial"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B56EB5"/>
    <w:pPr>
      <w:keepNext/>
      <w:keepLines/>
      <w:spacing w:before="40" w:after="0"/>
      <w:outlineLvl w:val="1"/>
    </w:pPr>
    <w:rPr>
      <w:rFonts w:ascii="Arial" w:eastAsiaTheme="majorEastAsia" w:hAnsi="Arial" w:cstheme="majorBidi"/>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08A4"/>
    <w:pPr>
      <w:ind w:left="720"/>
      <w:contextualSpacing/>
    </w:pPr>
  </w:style>
  <w:style w:type="character" w:customStyle="1" w:styleId="Heading1Char">
    <w:name w:val="Heading 1 Char"/>
    <w:basedOn w:val="DefaultParagraphFont"/>
    <w:link w:val="Heading1"/>
    <w:uiPriority w:val="9"/>
    <w:rsid w:val="00B56EB5"/>
    <w:rPr>
      <w:rFonts w:ascii="Arial" w:eastAsiaTheme="majorEastAsia" w:hAnsi="Arial" w:cstheme="majorBidi"/>
      <w:color w:val="2F5496" w:themeColor="accent1" w:themeShade="BF"/>
      <w:sz w:val="28"/>
      <w:szCs w:val="32"/>
    </w:rPr>
  </w:style>
  <w:style w:type="paragraph" w:styleId="TOCHeading">
    <w:name w:val="TOC Heading"/>
    <w:basedOn w:val="Heading1"/>
    <w:next w:val="Normal"/>
    <w:uiPriority w:val="39"/>
    <w:unhideWhenUsed/>
    <w:qFormat/>
    <w:rsid w:val="0050164D"/>
    <w:pPr>
      <w:outlineLvl w:val="9"/>
    </w:pPr>
    <w:rPr>
      <w:lang w:val="en-US"/>
    </w:rPr>
  </w:style>
  <w:style w:type="character" w:customStyle="1" w:styleId="Heading2Char">
    <w:name w:val="Heading 2 Char"/>
    <w:basedOn w:val="DefaultParagraphFont"/>
    <w:link w:val="Heading2"/>
    <w:uiPriority w:val="9"/>
    <w:rsid w:val="00B56EB5"/>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224C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C3F"/>
  </w:style>
  <w:style w:type="paragraph" w:styleId="Footer">
    <w:name w:val="footer"/>
    <w:basedOn w:val="Normal"/>
    <w:link w:val="FooterChar"/>
    <w:uiPriority w:val="99"/>
    <w:unhideWhenUsed/>
    <w:rsid w:val="00224C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C3F"/>
  </w:style>
  <w:style w:type="paragraph" w:styleId="TOC1">
    <w:name w:val="toc 1"/>
    <w:basedOn w:val="Normal"/>
    <w:next w:val="Normal"/>
    <w:autoRedefine/>
    <w:uiPriority w:val="39"/>
    <w:unhideWhenUsed/>
    <w:rsid w:val="00224C3F"/>
    <w:pPr>
      <w:spacing w:after="100"/>
    </w:pPr>
  </w:style>
  <w:style w:type="paragraph" w:styleId="TOC2">
    <w:name w:val="toc 2"/>
    <w:basedOn w:val="Normal"/>
    <w:next w:val="Normal"/>
    <w:autoRedefine/>
    <w:uiPriority w:val="39"/>
    <w:unhideWhenUsed/>
    <w:rsid w:val="00224C3F"/>
    <w:pPr>
      <w:spacing w:after="100"/>
      <w:ind w:left="220"/>
    </w:pPr>
  </w:style>
  <w:style w:type="character" w:styleId="Hyperlink">
    <w:name w:val="Hyperlink"/>
    <w:basedOn w:val="DefaultParagraphFont"/>
    <w:uiPriority w:val="99"/>
    <w:unhideWhenUsed/>
    <w:rsid w:val="00224C3F"/>
    <w:rPr>
      <w:color w:val="0563C1" w:themeColor="hyperlink"/>
      <w:u w:val="single"/>
    </w:rPr>
  </w:style>
  <w:style w:type="table" w:styleId="TableGrid">
    <w:name w:val="Table Grid"/>
    <w:basedOn w:val="TableNormal"/>
    <w:uiPriority w:val="39"/>
    <w:rsid w:val="00822D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6653A"/>
    <w:pPr>
      <w:spacing w:after="0" w:line="240" w:lineRule="auto"/>
    </w:pPr>
  </w:style>
  <w:style w:type="paragraph" w:styleId="Bibliography">
    <w:name w:val="Bibliography"/>
    <w:basedOn w:val="Normal"/>
    <w:next w:val="Normal"/>
    <w:uiPriority w:val="37"/>
    <w:unhideWhenUsed/>
    <w:rsid w:val="000F60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10329">
      <w:bodyDiv w:val="1"/>
      <w:marLeft w:val="0"/>
      <w:marRight w:val="0"/>
      <w:marTop w:val="0"/>
      <w:marBottom w:val="0"/>
      <w:divBdr>
        <w:top w:val="none" w:sz="0" w:space="0" w:color="auto"/>
        <w:left w:val="none" w:sz="0" w:space="0" w:color="auto"/>
        <w:bottom w:val="none" w:sz="0" w:space="0" w:color="auto"/>
        <w:right w:val="none" w:sz="0" w:space="0" w:color="auto"/>
      </w:divBdr>
    </w:div>
    <w:div w:id="50886176">
      <w:bodyDiv w:val="1"/>
      <w:marLeft w:val="0"/>
      <w:marRight w:val="0"/>
      <w:marTop w:val="0"/>
      <w:marBottom w:val="0"/>
      <w:divBdr>
        <w:top w:val="none" w:sz="0" w:space="0" w:color="auto"/>
        <w:left w:val="none" w:sz="0" w:space="0" w:color="auto"/>
        <w:bottom w:val="none" w:sz="0" w:space="0" w:color="auto"/>
        <w:right w:val="none" w:sz="0" w:space="0" w:color="auto"/>
      </w:divBdr>
    </w:div>
    <w:div w:id="68424682">
      <w:bodyDiv w:val="1"/>
      <w:marLeft w:val="0"/>
      <w:marRight w:val="0"/>
      <w:marTop w:val="0"/>
      <w:marBottom w:val="0"/>
      <w:divBdr>
        <w:top w:val="none" w:sz="0" w:space="0" w:color="auto"/>
        <w:left w:val="none" w:sz="0" w:space="0" w:color="auto"/>
        <w:bottom w:val="none" w:sz="0" w:space="0" w:color="auto"/>
        <w:right w:val="none" w:sz="0" w:space="0" w:color="auto"/>
      </w:divBdr>
    </w:div>
    <w:div w:id="71516205">
      <w:bodyDiv w:val="1"/>
      <w:marLeft w:val="0"/>
      <w:marRight w:val="0"/>
      <w:marTop w:val="0"/>
      <w:marBottom w:val="0"/>
      <w:divBdr>
        <w:top w:val="none" w:sz="0" w:space="0" w:color="auto"/>
        <w:left w:val="none" w:sz="0" w:space="0" w:color="auto"/>
        <w:bottom w:val="none" w:sz="0" w:space="0" w:color="auto"/>
        <w:right w:val="none" w:sz="0" w:space="0" w:color="auto"/>
      </w:divBdr>
    </w:div>
    <w:div w:id="172763661">
      <w:bodyDiv w:val="1"/>
      <w:marLeft w:val="0"/>
      <w:marRight w:val="0"/>
      <w:marTop w:val="0"/>
      <w:marBottom w:val="0"/>
      <w:divBdr>
        <w:top w:val="none" w:sz="0" w:space="0" w:color="auto"/>
        <w:left w:val="none" w:sz="0" w:space="0" w:color="auto"/>
        <w:bottom w:val="none" w:sz="0" w:space="0" w:color="auto"/>
        <w:right w:val="none" w:sz="0" w:space="0" w:color="auto"/>
      </w:divBdr>
    </w:div>
    <w:div w:id="185019126">
      <w:bodyDiv w:val="1"/>
      <w:marLeft w:val="0"/>
      <w:marRight w:val="0"/>
      <w:marTop w:val="0"/>
      <w:marBottom w:val="0"/>
      <w:divBdr>
        <w:top w:val="none" w:sz="0" w:space="0" w:color="auto"/>
        <w:left w:val="none" w:sz="0" w:space="0" w:color="auto"/>
        <w:bottom w:val="none" w:sz="0" w:space="0" w:color="auto"/>
        <w:right w:val="none" w:sz="0" w:space="0" w:color="auto"/>
      </w:divBdr>
    </w:div>
    <w:div w:id="252276137">
      <w:bodyDiv w:val="1"/>
      <w:marLeft w:val="0"/>
      <w:marRight w:val="0"/>
      <w:marTop w:val="0"/>
      <w:marBottom w:val="0"/>
      <w:divBdr>
        <w:top w:val="none" w:sz="0" w:space="0" w:color="auto"/>
        <w:left w:val="none" w:sz="0" w:space="0" w:color="auto"/>
        <w:bottom w:val="none" w:sz="0" w:space="0" w:color="auto"/>
        <w:right w:val="none" w:sz="0" w:space="0" w:color="auto"/>
      </w:divBdr>
    </w:div>
    <w:div w:id="265768025">
      <w:bodyDiv w:val="1"/>
      <w:marLeft w:val="0"/>
      <w:marRight w:val="0"/>
      <w:marTop w:val="0"/>
      <w:marBottom w:val="0"/>
      <w:divBdr>
        <w:top w:val="none" w:sz="0" w:space="0" w:color="auto"/>
        <w:left w:val="none" w:sz="0" w:space="0" w:color="auto"/>
        <w:bottom w:val="none" w:sz="0" w:space="0" w:color="auto"/>
        <w:right w:val="none" w:sz="0" w:space="0" w:color="auto"/>
      </w:divBdr>
    </w:div>
    <w:div w:id="295141298">
      <w:bodyDiv w:val="1"/>
      <w:marLeft w:val="0"/>
      <w:marRight w:val="0"/>
      <w:marTop w:val="0"/>
      <w:marBottom w:val="0"/>
      <w:divBdr>
        <w:top w:val="none" w:sz="0" w:space="0" w:color="auto"/>
        <w:left w:val="none" w:sz="0" w:space="0" w:color="auto"/>
        <w:bottom w:val="none" w:sz="0" w:space="0" w:color="auto"/>
        <w:right w:val="none" w:sz="0" w:space="0" w:color="auto"/>
      </w:divBdr>
    </w:div>
    <w:div w:id="332610823">
      <w:bodyDiv w:val="1"/>
      <w:marLeft w:val="0"/>
      <w:marRight w:val="0"/>
      <w:marTop w:val="0"/>
      <w:marBottom w:val="0"/>
      <w:divBdr>
        <w:top w:val="none" w:sz="0" w:space="0" w:color="auto"/>
        <w:left w:val="none" w:sz="0" w:space="0" w:color="auto"/>
        <w:bottom w:val="none" w:sz="0" w:space="0" w:color="auto"/>
        <w:right w:val="none" w:sz="0" w:space="0" w:color="auto"/>
      </w:divBdr>
    </w:div>
    <w:div w:id="367603972">
      <w:bodyDiv w:val="1"/>
      <w:marLeft w:val="0"/>
      <w:marRight w:val="0"/>
      <w:marTop w:val="0"/>
      <w:marBottom w:val="0"/>
      <w:divBdr>
        <w:top w:val="none" w:sz="0" w:space="0" w:color="auto"/>
        <w:left w:val="none" w:sz="0" w:space="0" w:color="auto"/>
        <w:bottom w:val="none" w:sz="0" w:space="0" w:color="auto"/>
        <w:right w:val="none" w:sz="0" w:space="0" w:color="auto"/>
      </w:divBdr>
    </w:div>
    <w:div w:id="382215442">
      <w:bodyDiv w:val="1"/>
      <w:marLeft w:val="0"/>
      <w:marRight w:val="0"/>
      <w:marTop w:val="0"/>
      <w:marBottom w:val="0"/>
      <w:divBdr>
        <w:top w:val="none" w:sz="0" w:space="0" w:color="auto"/>
        <w:left w:val="none" w:sz="0" w:space="0" w:color="auto"/>
        <w:bottom w:val="none" w:sz="0" w:space="0" w:color="auto"/>
        <w:right w:val="none" w:sz="0" w:space="0" w:color="auto"/>
      </w:divBdr>
    </w:div>
    <w:div w:id="385229405">
      <w:bodyDiv w:val="1"/>
      <w:marLeft w:val="0"/>
      <w:marRight w:val="0"/>
      <w:marTop w:val="0"/>
      <w:marBottom w:val="0"/>
      <w:divBdr>
        <w:top w:val="none" w:sz="0" w:space="0" w:color="auto"/>
        <w:left w:val="none" w:sz="0" w:space="0" w:color="auto"/>
        <w:bottom w:val="none" w:sz="0" w:space="0" w:color="auto"/>
        <w:right w:val="none" w:sz="0" w:space="0" w:color="auto"/>
      </w:divBdr>
    </w:div>
    <w:div w:id="385417344">
      <w:bodyDiv w:val="1"/>
      <w:marLeft w:val="0"/>
      <w:marRight w:val="0"/>
      <w:marTop w:val="0"/>
      <w:marBottom w:val="0"/>
      <w:divBdr>
        <w:top w:val="none" w:sz="0" w:space="0" w:color="auto"/>
        <w:left w:val="none" w:sz="0" w:space="0" w:color="auto"/>
        <w:bottom w:val="none" w:sz="0" w:space="0" w:color="auto"/>
        <w:right w:val="none" w:sz="0" w:space="0" w:color="auto"/>
      </w:divBdr>
    </w:div>
    <w:div w:id="393430754">
      <w:bodyDiv w:val="1"/>
      <w:marLeft w:val="0"/>
      <w:marRight w:val="0"/>
      <w:marTop w:val="0"/>
      <w:marBottom w:val="0"/>
      <w:divBdr>
        <w:top w:val="none" w:sz="0" w:space="0" w:color="auto"/>
        <w:left w:val="none" w:sz="0" w:space="0" w:color="auto"/>
        <w:bottom w:val="none" w:sz="0" w:space="0" w:color="auto"/>
        <w:right w:val="none" w:sz="0" w:space="0" w:color="auto"/>
      </w:divBdr>
    </w:div>
    <w:div w:id="403187541">
      <w:bodyDiv w:val="1"/>
      <w:marLeft w:val="0"/>
      <w:marRight w:val="0"/>
      <w:marTop w:val="0"/>
      <w:marBottom w:val="0"/>
      <w:divBdr>
        <w:top w:val="none" w:sz="0" w:space="0" w:color="auto"/>
        <w:left w:val="none" w:sz="0" w:space="0" w:color="auto"/>
        <w:bottom w:val="none" w:sz="0" w:space="0" w:color="auto"/>
        <w:right w:val="none" w:sz="0" w:space="0" w:color="auto"/>
      </w:divBdr>
    </w:div>
    <w:div w:id="417335618">
      <w:bodyDiv w:val="1"/>
      <w:marLeft w:val="0"/>
      <w:marRight w:val="0"/>
      <w:marTop w:val="0"/>
      <w:marBottom w:val="0"/>
      <w:divBdr>
        <w:top w:val="none" w:sz="0" w:space="0" w:color="auto"/>
        <w:left w:val="none" w:sz="0" w:space="0" w:color="auto"/>
        <w:bottom w:val="none" w:sz="0" w:space="0" w:color="auto"/>
        <w:right w:val="none" w:sz="0" w:space="0" w:color="auto"/>
      </w:divBdr>
    </w:div>
    <w:div w:id="419058199">
      <w:bodyDiv w:val="1"/>
      <w:marLeft w:val="0"/>
      <w:marRight w:val="0"/>
      <w:marTop w:val="0"/>
      <w:marBottom w:val="0"/>
      <w:divBdr>
        <w:top w:val="none" w:sz="0" w:space="0" w:color="auto"/>
        <w:left w:val="none" w:sz="0" w:space="0" w:color="auto"/>
        <w:bottom w:val="none" w:sz="0" w:space="0" w:color="auto"/>
        <w:right w:val="none" w:sz="0" w:space="0" w:color="auto"/>
      </w:divBdr>
    </w:div>
    <w:div w:id="433477510">
      <w:bodyDiv w:val="1"/>
      <w:marLeft w:val="0"/>
      <w:marRight w:val="0"/>
      <w:marTop w:val="0"/>
      <w:marBottom w:val="0"/>
      <w:divBdr>
        <w:top w:val="none" w:sz="0" w:space="0" w:color="auto"/>
        <w:left w:val="none" w:sz="0" w:space="0" w:color="auto"/>
        <w:bottom w:val="none" w:sz="0" w:space="0" w:color="auto"/>
        <w:right w:val="none" w:sz="0" w:space="0" w:color="auto"/>
      </w:divBdr>
    </w:div>
    <w:div w:id="486744473">
      <w:bodyDiv w:val="1"/>
      <w:marLeft w:val="0"/>
      <w:marRight w:val="0"/>
      <w:marTop w:val="0"/>
      <w:marBottom w:val="0"/>
      <w:divBdr>
        <w:top w:val="none" w:sz="0" w:space="0" w:color="auto"/>
        <w:left w:val="none" w:sz="0" w:space="0" w:color="auto"/>
        <w:bottom w:val="none" w:sz="0" w:space="0" w:color="auto"/>
        <w:right w:val="none" w:sz="0" w:space="0" w:color="auto"/>
      </w:divBdr>
    </w:div>
    <w:div w:id="529881516">
      <w:bodyDiv w:val="1"/>
      <w:marLeft w:val="0"/>
      <w:marRight w:val="0"/>
      <w:marTop w:val="0"/>
      <w:marBottom w:val="0"/>
      <w:divBdr>
        <w:top w:val="none" w:sz="0" w:space="0" w:color="auto"/>
        <w:left w:val="none" w:sz="0" w:space="0" w:color="auto"/>
        <w:bottom w:val="none" w:sz="0" w:space="0" w:color="auto"/>
        <w:right w:val="none" w:sz="0" w:space="0" w:color="auto"/>
      </w:divBdr>
    </w:div>
    <w:div w:id="534197425">
      <w:bodyDiv w:val="1"/>
      <w:marLeft w:val="0"/>
      <w:marRight w:val="0"/>
      <w:marTop w:val="0"/>
      <w:marBottom w:val="0"/>
      <w:divBdr>
        <w:top w:val="none" w:sz="0" w:space="0" w:color="auto"/>
        <w:left w:val="none" w:sz="0" w:space="0" w:color="auto"/>
        <w:bottom w:val="none" w:sz="0" w:space="0" w:color="auto"/>
        <w:right w:val="none" w:sz="0" w:space="0" w:color="auto"/>
      </w:divBdr>
    </w:div>
    <w:div w:id="542795366">
      <w:bodyDiv w:val="1"/>
      <w:marLeft w:val="0"/>
      <w:marRight w:val="0"/>
      <w:marTop w:val="0"/>
      <w:marBottom w:val="0"/>
      <w:divBdr>
        <w:top w:val="none" w:sz="0" w:space="0" w:color="auto"/>
        <w:left w:val="none" w:sz="0" w:space="0" w:color="auto"/>
        <w:bottom w:val="none" w:sz="0" w:space="0" w:color="auto"/>
        <w:right w:val="none" w:sz="0" w:space="0" w:color="auto"/>
      </w:divBdr>
    </w:div>
    <w:div w:id="584415188">
      <w:bodyDiv w:val="1"/>
      <w:marLeft w:val="0"/>
      <w:marRight w:val="0"/>
      <w:marTop w:val="0"/>
      <w:marBottom w:val="0"/>
      <w:divBdr>
        <w:top w:val="none" w:sz="0" w:space="0" w:color="auto"/>
        <w:left w:val="none" w:sz="0" w:space="0" w:color="auto"/>
        <w:bottom w:val="none" w:sz="0" w:space="0" w:color="auto"/>
        <w:right w:val="none" w:sz="0" w:space="0" w:color="auto"/>
      </w:divBdr>
    </w:div>
    <w:div w:id="639841195">
      <w:bodyDiv w:val="1"/>
      <w:marLeft w:val="0"/>
      <w:marRight w:val="0"/>
      <w:marTop w:val="0"/>
      <w:marBottom w:val="0"/>
      <w:divBdr>
        <w:top w:val="none" w:sz="0" w:space="0" w:color="auto"/>
        <w:left w:val="none" w:sz="0" w:space="0" w:color="auto"/>
        <w:bottom w:val="none" w:sz="0" w:space="0" w:color="auto"/>
        <w:right w:val="none" w:sz="0" w:space="0" w:color="auto"/>
      </w:divBdr>
    </w:div>
    <w:div w:id="655764890">
      <w:bodyDiv w:val="1"/>
      <w:marLeft w:val="0"/>
      <w:marRight w:val="0"/>
      <w:marTop w:val="0"/>
      <w:marBottom w:val="0"/>
      <w:divBdr>
        <w:top w:val="none" w:sz="0" w:space="0" w:color="auto"/>
        <w:left w:val="none" w:sz="0" w:space="0" w:color="auto"/>
        <w:bottom w:val="none" w:sz="0" w:space="0" w:color="auto"/>
        <w:right w:val="none" w:sz="0" w:space="0" w:color="auto"/>
      </w:divBdr>
    </w:div>
    <w:div w:id="702748435">
      <w:bodyDiv w:val="1"/>
      <w:marLeft w:val="0"/>
      <w:marRight w:val="0"/>
      <w:marTop w:val="0"/>
      <w:marBottom w:val="0"/>
      <w:divBdr>
        <w:top w:val="none" w:sz="0" w:space="0" w:color="auto"/>
        <w:left w:val="none" w:sz="0" w:space="0" w:color="auto"/>
        <w:bottom w:val="none" w:sz="0" w:space="0" w:color="auto"/>
        <w:right w:val="none" w:sz="0" w:space="0" w:color="auto"/>
      </w:divBdr>
    </w:div>
    <w:div w:id="734623708">
      <w:bodyDiv w:val="1"/>
      <w:marLeft w:val="0"/>
      <w:marRight w:val="0"/>
      <w:marTop w:val="0"/>
      <w:marBottom w:val="0"/>
      <w:divBdr>
        <w:top w:val="none" w:sz="0" w:space="0" w:color="auto"/>
        <w:left w:val="none" w:sz="0" w:space="0" w:color="auto"/>
        <w:bottom w:val="none" w:sz="0" w:space="0" w:color="auto"/>
        <w:right w:val="none" w:sz="0" w:space="0" w:color="auto"/>
      </w:divBdr>
    </w:div>
    <w:div w:id="755175190">
      <w:bodyDiv w:val="1"/>
      <w:marLeft w:val="0"/>
      <w:marRight w:val="0"/>
      <w:marTop w:val="0"/>
      <w:marBottom w:val="0"/>
      <w:divBdr>
        <w:top w:val="none" w:sz="0" w:space="0" w:color="auto"/>
        <w:left w:val="none" w:sz="0" w:space="0" w:color="auto"/>
        <w:bottom w:val="none" w:sz="0" w:space="0" w:color="auto"/>
        <w:right w:val="none" w:sz="0" w:space="0" w:color="auto"/>
      </w:divBdr>
    </w:div>
    <w:div w:id="788547622">
      <w:bodyDiv w:val="1"/>
      <w:marLeft w:val="0"/>
      <w:marRight w:val="0"/>
      <w:marTop w:val="0"/>
      <w:marBottom w:val="0"/>
      <w:divBdr>
        <w:top w:val="none" w:sz="0" w:space="0" w:color="auto"/>
        <w:left w:val="none" w:sz="0" w:space="0" w:color="auto"/>
        <w:bottom w:val="none" w:sz="0" w:space="0" w:color="auto"/>
        <w:right w:val="none" w:sz="0" w:space="0" w:color="auto"/>
      </w:divBdr>
    </w:div>
    <w:div w:id="808784313">
      <w:bodyDiv w:val="1"/>
      <w:marLeft w:val="0"/>
      <w:marRight w:val="0"/>
      <w:marTop w:val="0"/>
      <w:marBottom w:val="0"/>
      <w:divBdr>
        <w:top w:val="none" w:sz="0" w:space="0" w:color="auto"/>
        <w:left w:val="none" w:sz="0" w:space="0" w:color="auto"/>
        <w:bottom w:val="none" w:sz="0" w:space="0" w:color="auto"/>
        <w:right w:val="none" w:sz="0" w:space="0" w:color="auto"/>
      </w:divBdr>
    </w:div>
    <w:div w:id="822042230">
      <w:bodyDiv w:val="1"/>
      <w:marLeft w:val="0"/>
      <w:marRight w:val="0"/>
      <w:marTop w:val="0"/>
      <w:marBottom w:val="0"/>
      <w:divBdr>
        <w:top w:val="none" w:sz="0" w:space="0" w:color="auto"/>
        <w:left w:val="none" w:sz="0" w:space="0" w:color="auto"/>
        <w:bottom w:val="none" w:sz="0" w:space="0" w:color="auto"/>
        <w:right w:val="none" w:sz="0" w:space="0" w:color="auto"/>
      </w:divBdr>
    </w:div>
    <w:div w:id="850952183">
      <w:bodyDiv w:val="1"/>
      <w:marLeft w:val="0"/>
      <w:marRight w:val="0"/>
      <w:marTop w:val="0"/>
      <w:marBottom w:val="0"/>
      <w:divBdr>
        <w:top w:val="none" w:sz="0" w:space="0" w:color="auto"/>
        <w:left w:val="none" w:sz="0" w:space="0" w:color="auto"/>
        <w:bottom w:val="none" w:sz="0" w:space="0" w:color="auto"/>
        <w:right w:val="none" w:sz="0" w:space="0" w:color="auto"/>
      </w:divBdr>
    </w:div>
    <w:div w:id="899023415">
      <w:bodyDiv w:val="1"/>
      <w:marLeft w:val="0"/>
      <w:marRight w:val="0"/>
      <w:marTop w:val="0"/>
      <w:marBottom w:val="0"/>
      <w:divBdr>
        <w:top w:val="none" w:sz="0" w:space="0" w:color="auto"/>
        <w:left w:val="none" w:sz="0" w:space="0" w:color="auto"/>
        <w:bottom w:val="none" w:sz="0" w:space="0" w:color="auto"/>
        <w:right w:val="none" w:sz="0" w:space="0" w:color="auto"/>
      </w:divBdr>
    </w:div>
    <w:div w:id="918750954">
      <w:bodyDiv w:val="1"/>
      <w:marLeft w:val="0"/>
      <w:marRight w:val="0"/>
      <w:marTop w:val="0"/>
      <w:marBottom w:val="0"/>
      <w:divBdr>
        <w:top w:val="none" w:sz="0" w:space="0" w:color="auto"/>
        <w:left w:val="none" w:sz="0" w:space="0" w:color="auto"/>
        <w:bottom w:val="none" w:sz="0" w:space="0" w:color="auto"/>
        <w:right w:val="none" w:sz="0" w:space="0" w:color="auto"/>
      </w:divBdr>
    </w:div>
    <w:div w:id="927544538">
      <w:bodyDiv w:val="1"/>
      <w:marLeft w:val="0"/>
      <w:marRight w:val="0"/>
      <w:marTop w:val="0"/>
      <w:marBottom w:val="0"/>
      <w:divBdr>
        <w:top w:val="none" w:sz="0" w:space="0" w:color="auto"/>
        <w:left w:val="none" w:sz="0" w:space="0" w:color="auto"/>
        <w:bottom w:val="none" w:sz="0" w:space="0" w:color="auto"/>
        <w:right w:val="none" w:sz="0" w:space="0" w:color="auto"/>
      </w:divBdr>
    </w:div>
    <w:div w:id="971328782">
      <w:bodyDiv w:val="1"/>
      <w:marLeft w:val="0"/>
      <w:marRight w:val="0"/>
      <w:marTop w:val="0"/>
      <w:marBottom w:val="0"/>
      <w:divBdr>
        <w:top w:val="none" w:sz="0" w:space="0" w:color="auto"/>
        <w:left w:val="none" w:sz="0" w:space="0" w:color="auto"/>
        <w:bottom w:val="none" w:sz="0" w:space="0" w:color="auto"/>
        <w:right w:val="none" w:sz="0" w:space="0" w:color="auto"/>
      </w:divBdr>
    </w:div>
    <w:div w:id="974919344">
      <w:bodyDiv w:val="1"/>
      <w:marLeft w:val="0"/>
      <w:marRight w:val="0"/>
      <w:marTop w:val="0"/>
      <w:marBottom w:val="0"/>
      <w:divBdr>
        <w:top w:val="none" w:sz="0" w:space="0" w:color="auto"/>
        <w:left w:val="none" w:sz="0" w:space="0" w:color="auto"/>
        <w:bottom w:val="none" w:sz="0" w:space="0" w:color="auto"/>
        <w:right w:val="none" w:sz="0" w:space="0" w:color="auto"/>
      </w:divBdr>
    </w:div>
    <w:div w:id="988248722">
      <w:bodyDiv w:val="1"/>
      <w:marLeft w:val="0"/>
      <w:marRight w:val="0"/>
      <w:marTop w:val="0"/>
      <w:marBottom w:val="0"/>
      <w:divBdr>
        <w:top w:val="none" w:sz="0" w:space="0" w:color="auto"/>
        <w:left w:val="none" w:sz="0" w:space="0" w:color="auto"/>
        <w:bottom w:val="none" w:sz="0" w:space="0" w:color="auto"/>
        <w:right w:val="none" w:sz="0" w:space="0" w:color="auto"/>
      </w:divBdr>
    </w:div>
    <w:div w:id="989018847">
      <w:bodyDiv w:val="1"/>
      <w:marLeft w:val="0"/>
      <w:marRight w:val="0"/>
      <w:marTop w:val="0"/>
      <w:marBottom w:val="0"/>
      <w:divBdr>
        <w:top w:val="none" w:sz="0" w:space="0" w:color="auto"/>
        <w:left w:val="none" w:sz="0" w:space="0" w:color="auto"/>
        <w:bottom w:val="none" w:sz="0" w:space="0" w:color="auto"/>
        <w:right w:val="none" w:sz="0" w:space="0" w:color="auto"/>
      </w:divBdr>
    </w:div>
    <w:div w:id="993410984">
      <w:bodyDiv w:val="1"/>
      <w:marLeft w:val="0"/>
      <w:marRight w:val="0"/>
      <w:marTop w:val="0"/>
      <w:marBottom w:val="0"/>
      <w:divBdr>
        <w:top w:val="none" w:sz="0" w:space="0" w:color="auto"/>
        <w:left w:val="none" w:sz="0" w:space="0" w:color="auto"/>
        <w:bottom w:val="none" w:sz="0" w:space="0" w:color="auto"/>
        <w:right w:val="none" w:sz="0" w:space="0" w:color="auto"/>
      </w:divBdr>
    </w:div>
    <w:div w:id="993529083">
      <w:bodyDiv w:val="1"/>
      <w:marLeft w:val="0"/>
      <w:marRight w:val="0"/>
      <w:marTop w:val="0"/>
      <w:marBottom w:val="0"/>
      <w:divBdr>
        <w:top w:val="none" w:sz="0" w:space="0" w:color="auto"/>
        <w:left w:val="none" w:sz="0" w:space="0" w:color="auto"/>
        <w:bottom w:val="none" w:sz="0" w:space="0" w:color="auto"/>
        <w:right w:val="none" w:sz="0" w:space="0" w:color="auto"/>
      </w:divBdr>
    </w:div>
    <w:div w:id="1002271196">
      <w:bodyDiv w:val="1"/>
      <w:marLeft w:val="0"/>
      <w:marRight w:val="0"/>
      <w:marTop w:val="0"/>
      <w:marBottom w:val="0"/>
      <w:divBdr>
        <w:top w:val="none" w:sz="0" w:space="0" w:color="auto"/>
        <w:left w:val="none" w:sz="0" w:space="0" w:color="auto"/>
        <w:bottom w:val="none" w:sz="0" w:space="0" w:color="auto"/>
        <w:right w:val="none" w:sz="0" w:space="0" w:color="auto"/>
      </w:divBdr>
    </w:div>
    <w:div w:id="1066880915">
      <w:bodyDiv w:val="1"/>
      <w:marLeft w:val="0"/>
      <w:marRight w:val="0"/>
      <w:marTop w:val="0"/>
      <w:marBottom w:val="0"/>
      <w:divBdr>
        <w:top w:val="none" w:sz="0" w:space="0" w:color="auto"/>
        <w:left w:val="none" w:sz="0" w:space="0" w:color="auto"/>
        <w:bottom w:val="none" w:sz="0" w:space="0" w:color="auto"/>
        <w:right w:val="none" w:sz="0" w:space="0" w:color="auto"/>
      </w:divBdr>
    </w:div>
    <w:div w:id="1091004139">
      <w:bodyDiv w:val="1"/>
      <w:marLeft w:val="0"/>
      <w:marRight w:val="0"/>
      <w:marTop w:val="0"/>
      <w:marBottom w:val="0"/>
      <w:divBdr>
        <w:top w:val="none" w:sz="0" w:space="0" w:color="auto"/>
        <w:left w:val="none" w:sz="0" w:space="0" w:color="auto"/>
        <w:bottom w:val="none" w:sz="0" w:space="0" w:color="auto"/>
        <w:right w:val="none" w:sz="0" w:space="0" w:color="auto"/>
      </w:divBdr>
    </w:div>
    <w:div w:id="1096512529">
      <w:bodyDiv w:val="1"/>
      <w:marLeft w:val="0"/>
      <w:marRight w:val="0"/>
      <w:marTop w:val="0"/>
      <w:marBottom w:val="0"/>
      <w:divBdr>
        <w:top w:val="none" w:sz="0" w:space="0" w:color="auto"/>
        <w:left w:val="none" w:sz="0" w:space="0" w:color="auto"/>
        <w:bottom w:val="none" w:sz="0" w:space="0" w:color="auto"/>
        <w:right w:val="none" w:sz="0" w:space="0" w:color="auto"/>
      </w:divBdr>
    </w:div>
    <w:div w:id="1191184222">
      <w:bodyDiv w:val="1"/>
      <w:marLeft w:val="0"/>
      <w:marRight w:val="0"/>
      <w:marTop w:val="0"/>
      <w:marBottom w:val="0"/>
      <w:divBdr>
        <w:top w:val="none" w:sz="0" w:space="0" w:color="auto"/>
        <w:left w:val="none" w:sz="0" w:space="0" w:color="auto"/>
        <w:bottom w:val="none" w:sz="0" w:space="0" w:color="auto"/>
        <w:right w:val="none" w:sz="0" w:space="0" w:color="auto"/>
      </w:divBdr>
    </w:div>
    <w:div w:id="1194459952">
      <w:bodyDiv w:val="1"/>
      <w:marLeft w:val="0"/>
      <w:marRight w:val="0"/>
      <w:marTop w:val="0"/>
      <w:marBottom w:val="0"/>
      <w:divBdr>
        <w:top w:val="none" w:sz="0" w:space="0" w:color="auto"/>
        <w:left w:val="none" w:sz="0" w:space="0" w:color="auto"/>
        <w:bottom w:val="none" w:sz="0" w:space="0" w:color="auto"/>
        <w:right w:val="none" w:sz="0" w:space="0" w:color="auto"/>
      </w:divBdr>
    </w:div>
    <w:div w:id="1206138466">
      <w:bodyDiv w:val="1"/>
      <w:marLeft w:val="0"/>
      <w:marRight w:val="0"/>
      <w:marTop w:val="0"/>
      <w:marBottom w:val="0"/>
      <w:divBdr>
        <w:top w:val="none" w:sz="0" w:space="0" w:color="auto"/>
        <w:left w:val="none" w:sz="0" w:space="0" w:color="auto"/>
        <w:bottom w:val="none" w:sz="0" w:space="0" w:color="auto"/>
        <w:right w:val="none" w:sz="0" w:space="0" w:color="auto"/>
      </w:divBdr>
    </w:div>
    <w:div w:id="1211763893">
      <w:bodyDiv w:val="1"/>
      <w:marLeft w:val="0"/>
      <w:marRight w:val="0"/>
      <w:marTop w:val="0"/>
      <w:marBottom w:val="0"/>
      <w:divBdr>
        <w:top w:val="none" w:sz="0" w:space="0" w:color="auto"/>
        <w:left w:val="none" w:sz="0" w:space="0" w:color="auto"/>
        <w:bottom w:val="none" w:sz="0" w:space="0" w:color="auto"/>
        <w:right w:val="none" w:sz="0" w:space="0" w:color="auto"/>
      </w:divBdr>
    </w:div>
    <w:div w:id="1215047930">
      <w:bodyDiv w:val="1"/>
      <w:marLeft w:val="0"/>
      <w:marRight w:val="0"/>
      <w:marTop w:val="0"/>
      <w:marBottom w:val="0"/>
      <w:divBdr>
        <w:top w:val="none" w:sz="0" w:space="0" w:color="auto"/>
        <w:left w:val="none" w:sz="0" w:space="0" w:color="auto"/>
        <w:bottom w:val="none" w:sz="0" w:space="0" w:color="auto"/>
        <w:right w:val="none" w:sz="0" w:space="0" w:color="auto"/>
      </w:divBdr>
    </w:div>
    <w:div w:id="1216626440">
      <w:bodyDiv w:val="1"/>
      <w:marLeft w:val="0"/>
      <w:marRight w:val="0"/>
      <w:marTop w:val="0"/>
      <w:marBottom w:val="0"/>
      <w:divBdr>
        <w:top w:val="none" w:sz="0" w:space="0" w:color="auto"/>
        <w:left w:val="none" w:sz="0" w:space="0" w:color="auto"/>
        <w:bottom w:val="none" w:sz="0" w:space="0" w:color="auto"/>
        <w:right w:val="none" w:sz="0" w:space="0" w:color="auto"/>
      </w:divBdr>
    </w:div>
    <w:div w:id="1218198847">
      <w:bodyDiv w:val="1"/>
      <w:marLeft w:val="0"/>
      <w:marRight w:val="0"/>
      <w:marTop w:val="0"/>
      <w:marBottom w:val="0"/>
      <w:divBdr>
        <w:top w:val="none" w:sz="0" w:space="0" w:color="auto"/>
        <w:left w:val="none" w:sz="0" w:space="0" w:color="auto"/>
        <w:bottom w:val="none" w:sz="0" w:space="0" w:color="auto"/>
        <w:right w:val="none" w:sz="0" w:space="0" w:color="auto"/>
      </w:divBdr>
    </w:div>
    <w:div w:id="1225725176">
      <w:bodyDiv w:val="1"/>
      <w:marLeft w:val="0"/>
      <w:marRight w:val="0"/>
      <w:marTop w:val="0"/>
      <w:marBottom w:val="0"/>
      <w:divBdr>
        <w:top w:val="none" w:sz="0" w:space="0" w:color="auto"/>
        <w:left w:val="none" w:sz="0" w:space="0" w:color="auto"/>
        <w:bottom w:val="none" w:sz="0" w:space="0" w:color="auto"/>
        <w:right w:val="none" w:sz="0" w:space="0" w:color="auto"/>
      </w:divBdr>
    </w:div>
    <w:div w:id="1230723751">
      <w:bodyDiv w:val="1"/>
      <w:marLeft w:val="0"/>
      <w:marRight w:val="0"/>
      <w:marTop w:val="0"/>
      <w:marBottom w:val="0"/>
      <w:divBdr>
        <w:top w:val="none" w:sz="0" w:space="0" w:color="auto"/>
        <w:left w:val="none" w:sz="0" w:space="0" w:color="auto"/>
        <w:bottom w:val="none" w:sz="0" w:space="0" w:color="auto"/>
        <w:right w:val="none" w:sz="0" w:space="0" w:color="auto"/>
      </w:divBdr>
    </w:div>
    <w:div w:id="1234972328">
      <w:bodyDiv w:val="1"/>
      <w:marLeft w:val="0"/>
      <w:marRight w:val="0"/>
      <w:marTop w:val="0"/>
      <w:marBottom w:val="0"/>
      <w:divBdr>
        <w:top w:val="none" w:sz="0" w:space="0" w:color="auto"/>
        <w:left w:val="none" w:sz="0" w:space="0" w:color="auto"/>
        <w:bottom w:val="none" w:sz="0" w:space="0" w:color="auto"/>
        <w:right w:val="none" w:sz="0" w:space="0" w:color="auto"/>
      </w:divBdr>
    </w:div>
    <w:div w:id="1265652872">
      <w:bodyDiv w:val="1"/>
      <w:marLeft w:val="0"/>
      <w:marRight w:val="0"/>
      <w:marTop w:val="0"/>
      <w:marBottom w:val="0"/>
      <w:divBdr>
        <w:top w:val="none" w:sz="0" w:space="0" w:color="auto"/>
        <w:left w:val="none" w:sz="0" w:space="0" w:color="auto"/>
        <w:bottom w:val="none" w:sz="0" w:space="0" w:color="auto"/>
        <w:right w:val="none" w:sz="0" w:space="0" w:color="auto"/>
      </w:divBdr>
    </w:div>
    <w:div w:id="1292438099">
      <w:bodyDiv w:val="1"/>
      <w:marLeft w:val="0"/>
      <w:marRight w:val="0"/>
      <w:marTop w:val="0"/>
      <w:marBottom w:val="0"/>
      <w:divBdr>
        <w:top w:val="none" w:sz="0" w:space="0" w:color="auto"/>
        <w:left w:val="none" w:sz="0" w:space="0" w:color="auto"/>
        <w:bottom w:val="none" w:sz="0" w:space="0" w:color="auto"/>
        <w:right w:val="none" w:sz="0" w:space="0" w:color="auto"/>
      </w:divBdr>
    </w:div>
    <w:div w:id="1305701160">
      <w:bodyDiv w:val="1"/>
      <w:marLeft w:val="0"/>
      <w:marRight w:val="0"/>
      <w:marTop w:val="0"/>
      <w:marBottom w:val="0"/>
      <w:divBdr>
        <w:top w:val="none" w:sz="0" w:space="0" w:color="auto"/>
        <w:left w:val="none" w:sz="0" w:space="0" w:color="auto"/>
        <w:bottom w:val="none" w:sz="0" w:space="0" w:color="auto"/>
        <w:right w:val="none" w:sz="0" w:space="0" w:color="auto"/>
      </w:divBdr>
    </w:div>
    <w:div w:id="1325815954">
      <w:bodyDiv w:val="1"/>
      <w:marLeft w:val="0"/>
      <w:marRight w:val="0"/>
      <w:marTop w:val="0"/>
      <w:marBottom w:val="0"/>
      <w:divBdr>
        <w:top w:val="none" w:sz="0" w:space="0" w:color="auto"/>
        <w:left w:val="none" w:sz="0" w:space="0" w:color="auto"/>
        <w:bottom w:val="none" w:sz="0" w:space="0" w:color="auto"/>
        <w:right w:val="none" w:sz="0" w:space="0" w:color="auto"/>
      </w:divBdr>
    </w:div>
    <w:div w:id="1345207962">
      <w:bodyDiv w:val="1"/>
      <w:marLeft w:val="0"/>
      <w:marRight w:val="0"/>
      <w:marTop w:val="0"/>
      <w:marBottom w:val="0"/>
      <w:divBdr>
        <w:top w:val="none" w:sz="0" w:space="0" w:color="auto"/>
        <w:left w:val="none" w:sz="0" w:space="0" w:color="auto"/>
        <w:bottom w:val="none" w:sz="0" w:space="0" w:color="auto"/>
        <w:right w:val="none" w:sz="0" w:space="0" w:color="auto"/>
      </w:divBdr>
    </w:div>
    <w:div w:id="1359231790">
      <w:bodyDiv w:val="1"/>
      <w:marLeft w:val="0"/>
      <w:marRight w:val="0"/>
      <w:marTop w:val="0"/>
      <w:marBottom w:val="0"/>
      <w:divBdr>
        <w:top w:val="none" w:sz="0" w:space="0" w:color="auto"/>
        <w:left w:val="none" w:sz="0" w:space="0" w:color="auto"/>
        <w:bottom w:val="none" w:sz="0" w:space="0" w:color="auto"/>
        <w:right w:val="none" w:sz="0" w:space="0" w:color="auto"/>
      </w:divBdr>
    </w:div>
    <w:div w:id="1376734538">
      <w:bodyDiv w:val="1"/>
      <w:marLeft w:val="0"/>
      <w:marRight w:val="0"/>
      <w:marTop w:val="0"/>
      <w:marBottom w:val="0"/>
      <w:divBdr>
        <w:top w:val="none" w:sz="0" w:space="0" w:color="auto"/>
        <w:left w:val="none" w:sz="0" w:space="0" w:color="auto"/>
        <w:bottom w:val="none" w:sz="0" w:space="0" w:color="auto"/>
        <w:right w:val="none" w:sz="0" w:space="0" w:color="auto"/>
      </w:divBdr>
    </w:div>
    <w:div w:id="1388916045">
      <w:bodyDiv w:val="1"/>
      <w:marLeft w:val="0"/>
      <w:marRight w:val="0"/>
      <w:marTop w:val="0"/>
      <w:marBottom w:val="0"/>
      <w:divBdr>
        <w:top w:val="none" w:sz="0" w:space="0" w:color="auto"/>
        <w:left w:val="none" w:sz="0" w:space="0" w:color="auto"/>
        <w:bottom w:val="none" w:sz="0" w:space="0" w:color="auto"/>
        <w:right w:val="none" w:sz="0" w:space="0" w:color="auto"/>
      </w:divBdr>
    </w:div>
    <w:div w:id="1433209959">
      <w:bodyDiv w:val="1"/>
      <w:marLeft w:val="0"/>
      <w:marRight w:val="0"/>
      <w:marTop w:val="0"/>
      <w:marBottom w:val="0"/>
      <w:divBdr>
        <w:top w:val="none" w:sz="0" w:space="0" w:color="auto"/>
        <w:left w:val="none" w:sz="0" w:space="0" w:color="auto"/>
        <w:bottom w:val="none" w:sz="0" w:space="0" w:color="auto"/>
        <w:right w:val="none" w:sz="0" w:space="0" w:color="auto"/>
      </w:divBdr>
    </w:div>
    <w:div w:id="1436055409">
      <w:bodyDiv w:val="1"/>
      <w:marLeft w:val="0"/>
      <w:marRight w:val="0"/>
      <w:marTop w:val="0"/>
      <w:marBottom w:val="0"/>
      <w:divBdr>
        <w:top w:val="none" w:sz="0" w:space="0" w:color="auto"/>
        <w:left w:val="none" w:sz="0" w:space="0" w:color="auto"/>
        <w:bottom w:val="none" w:sz="0" w:space="0" w:color="auto"/>
        <w:right w:val="none" w:sz="0" w:space="0" w:color="auto"/>
      </w:divBdr>
    </w:div>
    <w:div w:id="1440291758">
      <w:bodyDiv w:val="1"/>
      <w:marLeft w:val="0"/>
      <w:marRight w:val="0"/>
      <w:marTop w:val="0"/>
      <w:marBottom w:val="0"/>
      <w:divBdr>
        <w:top w:val="none" w:sz="0" w:space="0" w:color="auto"/>
        <w:left w:val="none" w:sz="0" w:space="0" w:color="auto"/>
        <w:bottom w:val="none" w:sz="0" w:space="0" w:color="auto"/>
        <w:right w:val="none" w:sz="0" w:space="0" w:color="auto"/>
      </w:divBdr>
    </w:div>
    <w:div w:id="1472332279">
      <w:bodyDiv w:val="1"/>
      <w:marLeft w:val="0"/>
      <w:marRight w:val="0"/>
      <w:marTop w:val="0"/>
      <w:marBottom w:val="0"/>
      <w:divBdr>
        <w:top w:val="none" w:sz="0" w:space="0" w:color="auto"/>
        <w:left w:val="none" w:sz="0" w:space="0" w:color="auto"/>
        <w:bottom w:val="none" w:sz="0" w:space="0" w:color="auto"/>
        <w:right w:val="none" w:sz="0" w:space="0" w:color="auto"/>
      </w:divBdr>
    </w:div>
    <w:div w:id="1480463108">
      <w:bodyDiv w:val="1"/>
      <w:marLeft w:val="0"/>
      <w:marRight w:val="0"/>
      <w:marTop w:val="0"/>
      <w:marBottom w:val="0"/>
      <w:divBdr>
        <w:top w:val="none" w:sz="0" w:space="0" w:color="auto"/>
        <w:left w:val="none" w:sz="0" w:space="0" w:color="auto"/>
        <w:bottom w:val="none" w:sz="0" w:space="0" w:color="auto"/>
        <w:right w:val="none" w:sz="0" w:space="0" w:color="auto"/>
      </w:divBdr>
    </w:div>
    <w:div w:id="1512526211">
      <w:bodyDiv w:val="1"/>
      <w:marLeft w:val="0"/>
      <w:marRight w:val="0"/>
      <w:marTop w:val="0"/>
      <w:marBottom w:val="0"/>
      <w:divBdr>
        <w:top w:val="none" w:sz="0" w:space="0" w:color="auto"/>
        <w:left w:val="none" w:sz="0" w:space="0" w:color="auto"/>
        <w:bottom w:val="none" w:sz="0" w:space="0" w:color="auto"/>
        <w:right w:val="none" w:sz="0" w:space="0" w:color="auto"/>
      </w:divBdr>
    </w:div>
    <w:div w:id="1513950577">
      <w:bodyDiv w:val="1"/>
      <w:marLeft w:val="0"/>
      <w:marRight w:val="0"/>
      <w:marTop w:val="0"/>
      <w:marBottom w:val="0"/>
      <w:divBdr>
        <w:top w:val="none" w:sz="0" w:space="0" w:color="auto"/>
        <w:left w:val="none" w:sz="0" w:space="0" w:color="auto"/>
        <w:bottom w:val="none" w:sz="0" w:space="0" w:color="auto"/>
        <w:right w:val="none" w:sz="0" w:space="0" w:color="auto"/>
      </w:divBdr>
    </w:div>
    <w:div w:id="1523974230">
      <w:bodyDiv w:val="1"/>
      <w:marLeft w:val="0"/>
      <w:marRight w:val="0"/>
      <w:marTop w:val="0"/>
      <w:marBottom w:val="0"/>
      <w:divBdr>
        <w:top w:val="none" w:sz="0" w:space="0" w:color="auto"/>
        <w:left w:val="none" w:sz="0" w:space="0" w:color="auto"/>
        <w:bottom w:val="none" w:sz="0" w:space="0" w:color="auto"/>
        <w:right w:val="none" w:sz="0" w:space="0" w:color="auto"/>
      </w:divBdr>
    </w:div>
    <w:div w:id="1536651085">
      <w:bodyDiv w:val="1"/>
      <w:marLeft w:val="0"/>
      <w:marRight w:val="0"/>
      <w:marTop w:val="0"/>
      <w:marBottom w:val="0"/>
      <w:divBdr>
        <w:top w:val="none" w:sz="0" w:space="0" w:color="auto"/>
        <w:left w:val="none" w:sz="0" w:space="0" w:color="auto"/>
        <w:bottom w:val="none" w:sz="0" w:space="0" w:color="auto"/>
        <w:right w:val="none" w:sz="0" w:space="0" w:color="auto"/>
      </w:divBdr>
    </w:div>
    <w:div w:id="1679578987">
      <w:bodyDiv w:val="1"/>
      <w:marLeft w:val="0"/>
      <w:marRight w:val="0"/>
      <w:marTop w:val="0"/>
      <w:marBottom w:val="0"/>
      <w:divBdr>
        <w:top w:val="none" w:sz="0" w:space="0" w:color="auto"/>
        <w:left w:val="none" w:sz="0" w:space="0" w:color="auto"/>
        <w:bottom w:val="none" w:sz="0" w:space="0" w:color="auto"/>
        <w:right w:val="none" w:sz="0" w:space="0" w:color="auto"/>
      </w:divBdr>
    </w:div>
    <w:div w:id="1700231280">
      <w:bodyDiv w:val="1"/>
      <w:marLeft w:val="0"/>
      <w:marRight w:val="0"/>
      <w:marTop w:val="0"/>
      <w:marBottom w:val="0"/>
      <w:divBdr>
        <w:top w:val="none" w:sz="0" w:space="0" w:color="auto"/>
        <w:left w:val="none" w:sz="0" w:space="0" w:color="auto"/>
        <w:bottom w:val="none" w:sz="0" w:space="0" w:color="auto"/>
        <w:right w:val="none" w:sz="0" w:space="0" w:color="auto"/>
      </w:divBdr>
    </w:div>
    <w:div w:id="1722754927">
      <w:bodyDiv w:val="1"/>
      <w:marLeft w:val="0"/>
      <w:marRight w:val="0"/>
      <w:marTop w:val="0"/>
      <w:marBottom w:val="0"/>
      <w:divBdr>
        <w:top w:val="none" w:sz="0" w:space="0" w:color="auto"/>
        <w:left w:val="none" w:sz="0" w:space="0" w:color="auto"/>
        <w:bottom w:val="none" w:sz="0" w:space="0" w:color="auto"/>
        <w:right w:val="none" w:sz="0" w:space="0" w:color="auto"/>
      </w:divBdr>
    </w:div>
    <w:div w:id="1723941278">
      <w:bodyDiv w:val="1"/>
      <w:marLeft w:val="0"/>
      <w:marRight w:val="0"/>
      <w:marTop w:val="0"/>
      <w:marBottom w:val="0"/>
      <w:divBdr>
        <w:top w:val="none" w:sz="0" w:space="0" w:color="auto"/>
        <w:left w:val="none" w:sz="0" w:space="0" w:color="auto"/>
        <w:bottom w:val="none" w:sz="0" w:space="0" w:color="auto"/>
        <w:right w:val="none" w:sz="0" w:space="0" w:color="auto"/>
      </w:divBdr>
    </w:div>
    <w:div w:id="1725177584">
      <w:bodyDiv w:val="1"/>
      <w:marLeft w:val="0"/>
      <w:marRight w:val="0"/>
      <w:marTop w:val="0"/>
      <w:marBottom w:val="0"/>
      <w:divBdr>
        <w:top w:val="none" w:sz="0" w:space="0" w:color="auto"/>
        <w:left w:val="none" w:sz="0" w:space="0" w:color="auto"/>
        <w:bottom w:val="none" w:sz="0" w:space="0" w:color="auto"/>
        <w:right w:val="none" w:sz="0" w:space="0" w:color="auto"/>
      </w:divBdr>
    </w:div>
    <w:div w:id="1730034426">
      <w:bodyDiv w:val="1"/>
      <w:marLeft w:val="0"/>
      <w:marRight w:val="0"/>
      <w:marTop w:val="0"/>
      <w:marBottom w:val="0"/>
      <w:divBdr>
        <w:top w:val="none" w:sz="0" w:space="0" w:color="auto"/>
        <w:left w:val="none" w:sz="0" w:space="0" w:color="auto"/>
        <w:bottom w:val="none" w:sz="0" w:space="0" w:color="auto"/>
        <w:right w:val="none" w:sz="0" w:space="0" w:color="auto"/>
      </w:divBdr>
    </w:div>
    <w:div w:id="1745562915">
      <w:bodyDiv w:val="1"/>
      <w:marLeft w:val="0"/>
      <w:marRight w:val="0"/>
      <w:marTop w:val="0"/>
      <w:marBottom w:val="0"/>
      <w:divBdr>
        <w:top w:val="none" w:sz="0" w:space="0" w:color="auto"/>
        <w:left w:val="none" w:sz="0" w:space="0" w:color="auto"/>
        <w:bottom w:val="none" w:sz="0" w:space="0" w:color="auto"/>
        <w:right w:val="none" w:sz="0" w:space="0" w:color="auto"/>
      </w:divBdr>
    </w:div>
    <w:div w:id="1774400603">
      <w:bodyDiv w:val="1"/>
      <w:marLeft w:val="0"/>
      <w:marRight w:val="0"/>
      <w:marTop w:val="0"/>
      <w:marBottom w:val="0"/>
      <w:divBdr>
        <w:top w:val="none" w:sz="0" w:space="0" w:color="auto"/>
        <w:left w:val="none" w:sz="0" w:space="0" w:color="auto"/>
        <w:bottom w:val="none" w:sz="0" w:space="0" w:color="auto"/>
        <w:right w:val="none" w:sz="0" w:space="0" w:color="auto"/>
      </w:divBdr>
    </w:div>
    <w:div w:id="1783761830">
      <w:bodyDiv w:val="1"/>
      <w:marLeft w:val="0"/>
      <w:marRight w:val="0"/>
      <w:marTop w:val="0"/>
      <w:marBottom w:val="0"/>
      <w:divBdr>
        <w:top w:val="none" w:sz="0" w:space="0" w:color="auto"/>
        <w:left w:val="none" w:sz="0" w:space="0" w:color="auto"/>
        <w:bottom w:val="none" w:sz="0" w:space="0" w:color="auto"/>
        <w:right w:val="none" w:sz="0" w:space="0" w:color="auto"/>
      </w:divBdr>
    </w:div>
    <w:div w:id="1785878198">
      <w:bodyDiv w:val="1"/>
      <w:marLeft w:val="0"/>
      <w:marRight w:val="0"/>
      <w:marTop w:val="0"/>
      <w:marBottom w:val="0"/>
      <w:divBdr>
        <w:top w:val="none" w:sz="0" w:space="0" w:color="auto"/>
        <w:left w:val="none" w:sz="0" w:space="0" w:color="auto"/>
        <w:bottom w:val="none" w:sz="0" w:space="0" w:color="auto"/>
        <w:right w:val="none" w:sz="0" w:space="0" w:color="auto"/>
      </w:divBdr>
    </w:div>
    <w:div w:id="1787311805">
      <w:bodyDiv w:val="1"/>
      <w:marLeft w:val="0"/>
      <w:marRight w:val="0"/>
      <w:marTop w:val="0"/>
      <w:marBottom w:val="0"/>
      <w:divBdr>
        <w:top w:val="none" w:sz="0" w:space="0" w:color="auto"/>
        <w:left w:val="none" w:sz="0" w:space="0" w:color="auto"/>
        <w:bottom w:val="none" w:sz="0" w:space="0" w:color="auto"/>
        <w:right w:val="none" w:sz="0" w:space="0" w:color="auto"/>
      </w:divBdr>
    </w:div>
    <w:div w:id="1809083763">
      <w:bodyDiv w:val="1"/>
      <w:marLeft w:val="0"/>
      <w:marRight w:val="0"/>
      <w:marTop w:val="0"/>
      <w:marBottom w:val="0"/>
      <w:divBdr>
        <w:top w:val="none" w:sz="0" w:space="0" w:color="auto"/>
        <w:left w:val="none" w:sz="0" w:space="0" w:color="auto"/>
        <w:bottom w:val="none" w:sz="0" w:space="0" w:color="auto"/>
        <w:right w:val="none" w:sz="0" w:space="0" w:color="auto"/>
      </w:divBdr>
    </w:div>
    <w:div w:id="1909683484">
      <w:bodyDiv w:val="1"/>
      <w:marLeft w:val="0"/>
      <w:marRight w:val="0"/>
      <w:marTop w:val="0"/>
      <w:marBottom w:val="0"/>
      <w:divBdr>
        <w:top w:val="none" w:sz="0" w:space="0" w:color="auto"/>
        <w:left w:val="none" w:sz="0" w:space="0" w:color="auto"/>
        <w:bottom w:val="none" w:sz="0" w:space="0" w:color="auto"/>
        <w:right w:val="none" w:sz="0" w:space="0" w:color="auto"/>
      </w:divBdr>
    </w:div>
    <w:div w:id="1917477603">
      <w:bodyDiv w:val="1"/>
      <w:marLeft w:val="0"/>
      <w:marRight w:val="0"/>
      <w:marTop w:val="0"/>
      <w:marBottom w:val="0"/>
      <w:divBdr>
        <w:top w:val="none" w:sz="0" w:space="0" w:color="auto"/>
        <w:left w:val="none" w:sz="0" w:space="0" w:color="auto"/>
        <w:bottom w:val="none" w:sz="0" w:space="0" w:color="auto"/>
        <w:right w:val="none" w:sz="0" w:space="0" w:color="auto"/>
      </w:divBdr>
    </w:div>
    <w:div w:id="1957709520">
      <w:bodyDiv w:val="1"/>
      <w:marLeft w:val="0"/>
      <w:marRight w:val="0"/>
      <w:marTop w:val="0"/>
      <w:marBottom w:val="0"/>
      <w:divBdr>
        <w:top w:val="none" w:sz="0" w:space="0" w:color="auto"/>
        <w:left w:val="none" w:sz="0" w:space="0" w:color="auto"/>
        <w:bottom w:val="none" w:sz="0" w:space="0" w:color="auto"/>
        <w:right w:val="none" w:sz="0" w:space="0" w:color="auto"/>
      </w:divBdr>
    </w:div>
    <w:div w:id="2019429262">
      <w:bodyDiv w:val="1"/>
      <w:marLeft w:val="0"/>
      <w:marRight w:val="0"/>
      <w:marTop w:val="0"/>
      <w:marBottom w:val="0"/>
      <w:divBdr>
        <w:top w:val="none" w:sz="0" w:space="0" w:color="auto"/>
        <w:left w:val="none" w:sz="0" w:space="0" w:color="auto"/>
        <w:bottom w:val="none" w:sz="0" w:space="0" w:color="auto"/>
        <w:right w:val="none" w:sz="0" w:space="0" w:color="auto"/>
      </w:divBdr>
    </w:div>
    <w:div w:id="2032949452">
      <w:bodyDiv w:val="1"/>
      <w:marLeft w:val="0"/>
      <w:marRight w:val="0"/>
      <w:marTop w:val="0"/>
      <w:marBottom w:val="0"/>
      <w:divBdr>
        <w:top w:val="none" w:sz="0" w:space="0" w:color="auto"/>
        <w:left w:val="none" w:sz="0" w:space="0" w:color="auto"/>
        <w:bottom w:val="none" w:sz="0" w:space="0" w:color="auto"/>
        <w:right w:val="none" w:sz="0" w:space="0" w:color="auto"/>
      </w:divBdr>
    </w:div>
    <w:div w:id="2035880565">
      <w:bodyDiv w:val="1"/>
      <w:marLeft w:val="0"/>
      <w:marRight w:val="0"/>
      <w:marTop w:val="0"/>
      <w:marBottom w:val="0"/>
      <w:divBdr>
        <w:top w:val="none" w:sz="0" w:space="0" w:color="auto"/>
        <w:left w:val="none" w:sz="0" w:space="0" w:color="auto"/>
        <w:bottom w:val="none" w:sz="0" w:space="0" w:color="auto"/>
        <w:right w:val="none" w:sz="0" w:space="0" w:color="auto"/>
      </w:divBdr>
    </w:div>
    <w:div w:id="2066491874">
      <w:bodyDiv w:val="1"/>
      <w:marLeft w:val="0"/>
      <w:marRight w:val="0"/>
      <w:marTop w:val="0"/>
      <w:marBottom w:val="0"/>
      <w:divBdr>
        <w:top w:val="none" w:sz="0" w:space="0" w:color="auto"/>
        <w:left w:val="none" w:sz="0" w:space="0" w:color="auto"/>
        <w:bottom w:val="none" w:sz="0" w:space="0" w:color="auto"/>
        <w:right w:val="none" w:sz="0" w:space="0" w:color="auto"/>
      </w:divBdr>
    </w:div>
    <w:div w:id="2099137339">
      <w:bodyDiv w:val="1"/>
      <w:marLeft w:val="0"/>
      <w:marRight w:val="0"/>
      <w:marTop w:val="0"/>
      <w:marBottom w:val="0"/>
      <w:divBdr>
        <w:top w:val="none" w:sz="0" w:space="0" w:color="auto"/>
        <w:left w:val="none" w:sz="0" w:space="0" w:color="auto"/>
        <w:bottom w:val="none" w:sz="0" w:space="0" w:color="auto"/>
        <w:right w:val="none" w:sz="0" w:space="0" w:color="auto"/>
      </w:divBdr>
    </w:div>
    <w:div w:id="2121878836">
      <w:bodyDiv w:val="1"/>
      <w:marLeft w:val="0"/>
      <w:marRight w:val="0"/>
      <w:marTop w:val="0"/>
      <w:marBottom w:val="0"/>
      <w:divBdr>
        <w:top w:val="none" w:sz="0" w:space="0" w:color="auto"/>
        <w:left w:val="none" w:sz="0" w:space="0" w:color="auto"/>
        <w:bottom w:val="none" w:sz="0" w:space="0" w:color="auto"/>
        <w:right w:val="none" w:sz="0" w:space="0" w:color="auto"/>
      </w:divBdr>
    </w:div>
    <w:div w:id="2139226479">
      <w:bodyDiv w:val="1"/>
      <w:marLeft w:val="0"/>
      <w:marRight w:val="0"/>
      <w:marTop w:val="0"/>
      <w:marBottom w:val="0"/>
      <w:divBdr>
        <w:top w:val="none" w:sz="0" w:space="0" w:color="auto"/>
        <w:left w:val="none" w:sz="0" w:space="0" w:color="auto"/>
        <w:bottom w:val="none" w:sz="0" w:space="0" w:color="auto"/>
        <w:right w:val="none" w:sz="0" w:space="0" w:color="auto"/>
      </w:divBdr>
    </w:div>
    <w:div w:id="2146966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18" Type="http://schemas.openxmlformats.org/officeDocument/2006/relationships/diagramLayout" Target="diagrams/layout1.xml"/><Relationship Id="rId26" Type="http://schemas.openxmlformats.org/officeDocument/2006/relationships/fontTable" Target="fontTable.xml"/><Relationship Id="rId3" Type="http://schemas.openxmlformats.org/officeDocument/2006/relationships/styles" Target="styles.xml"/><Relationship Id="rId21" Type="http://schemas.microsoft.com/office/2007/relationships/diagramDrawing" Target="diagrams/drawing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diagramData" Target="diagrams/data1.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1.png"/><Relationship Id="rId10" Type="http://schemas.openxmlformats.org/officeDocument/2006/relationships/image" Target="media/image3.png"/><Relationship Id="rId19"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0.pn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50E25D4-5314-4E7C-BE66-EEEC83A9D834}"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C4EC921E-8009-406E-8C75-68002C95AFE0}">
      <dgm:prSet phldrT="[Text]"/>
      <dgm:spPr/>
      <dgm:t>
        <a:bodyPr/>
        <a:lstStyle/>
        <a:p>
          <a:r>
            <a:rPr lang="en-GB"/>
            <a:t>Digital Marketing Strategy </a:t>
          </a:r>
        </a:p>
      </dgm:t>
    </dgm:pt>
    <dgm:pt modelId="{1C1A14FE-063F-4AAD-BE66-0FF9825E5BFE}" type="parTrans" cxnId="{F48EA35A-4328-4A8E-8D41-BD9E0A4831D4}">
      <dgm:prSet/>
      <dgm:spPr/>
      <dgm:t>
        <a:bodyPr/>
        <a:lstStyle/>
        <a:p>
          <a:endParaRPr lang="en-GB"/>
        </a:p>
      </dgm:t>
    </dgm:pt>
    <dgm:pt modelId="{EFFAA529-95C7-4C9B-BD67-E296B6816F6E}" type="sibTrans" cxnId="{F48EA35A-4328-4A8E-8D41-BD9E0A4831D4}">
      <dgm:prSet/>
      <dgm:spPr/>
      <dgm:t>
        <a:bodyPr/>
        <a:lstStyle/>
        <a:p>
          <a:endParaRPr lang="en-GB"/>
        </a:p>
      </dgm:t>
    </dgm:pt>
    <dgm:pt modelId="{DC90F0EB-6588-4169-90CB-2C02820B9137}">
      <dgm:prSet phldrT="[Text]"/>
      <dgm:spPr/>
      <dgm:t>
        <a:bodyPr/>
        <a:lstStyle/>
        <a:p>
          <a:r>
            <a:rPr lang="en-GB"/>
            <a:t>Situation analysis</a:t>
          </a:r>
        </a:p>
      </dgm:t>
    </dgm:pt>
    <dgm:pt modelId="{F5BC9708-39CE-4CE4-8652-C0C9462716EF}" type="parTrans" cxnId="{0826088D-ADEF-426C-81E8-E237757E6B15}">
      <dgm:prSet/>
      <dgm:spPr/>
      <dgm:t>
        <a:bodyPr/>
        <a:lstStyle/>
        <a:p>
          <a:endParaRPr lang="en-GB"/>
        </a:p>
      </dgm:t>
    </dgm:pt>
    <dgm:pt modelId="{D95E856B-CAD6-48A8-AD48-5641D2CA542B}" type="sibTrans" cxnId="{0826088D-ADEF-426C-81E8-E237757E6B15}">
      <dgm:prSet/>
      <dgm:spPr/>
      <dgm:t>
        <a:bodyPr/>
        <a:lstStyle/>
        <a:p>
          <a:endParaRPr lang="en-GB"/>
        </a:p>
      </dgm:t>
    </dgm:pt>
    <dgm:pt modelId="{ADFEC895-D196-42FF-8961-C7D29D22FBAF}">
      <dgm:prSet phldrT="[Text]"/>
      <dgm:spPr/>
      <dgm:t>
        <a:bodyPr/>
        <a:lstStyle/>
        <a:p>
          <a:r>
            <a:rPr lang="en-GB"/>
            <a:t>Objectives</a:t>
          </a:r>
        </a:p>
      </dgm:t>
    </dgm:pt>
    <dgm:pt modelId="{50850F48-3AC9-4698-B056-FCA18BC890FB}" type="parTrans" cxnId="{402822CC-A9E3-4757-8337-0C9CFA08F75A}">
      <dgm:prSet/>
      <dgm:spPr/>
      <dgm:t>
        <a:bodyPr/>
        <a:lstStyle/>
        <a:p>
          <a:endParaRPr lang="en-GB"/>
        </a:p>
      </dgm:t>
    </dgm:pt>
    <dgm:pt modelId="{2976D197-15A1-4F56-A86D-B32ED866C5FA}" type="sibTrans" cxnId="{402822CC-A9E3-4757-8337-0C9CFA08F75A}">
      <dgm:prSet/>
      <dgm:spPr/>
      <dgm:t>
        <a:bodyPr/>
        <a:lstStyle/>
        <a:p>
          <a:endParaRPr lang="en-GB"/>
        </a:p>
      </dgm:t>
    </dgm:pt>
    <dgm:pt modelId="{85C4061C-1594-4090-A561-D36E428F516A}">
      <dgm:prSet phldrT="[Text]"/>
      <dgm:spPr/>
      <dgm:t>
        <a:bodyPr/>
        <a:lstStyle/>
        <a:p>
          <a:r>
            <a:rPr lang="en-GB"/>
            <a:t>Strategy</a:t>
          </a:r>
        </a:p>
      </dgm:t>
    </dgm:pt>
    <dgm:pt modelId="{EF71D861-3983-4ACC-85C0-D3EC5596CD12}" type="parTrans" cxnId="{56012C94-F365-4D2D-89B1-BC5682147EBC}">
      <dgm:prSet/>
      <dgm:spPr/>
      <dgm:t>
        <a:bodyPr/>
        <a:lstStyle/>
        <a:p>
          <a:endParaRPr lang="en-GB"/>
        </a:p>
      </dgm:t>
    </dgm:pt>
    <dgm:pt modelId="{81CE3189-8F31-434F-9C3E-D9FB352FFD4B}" type="sibTrans" cxnId="{56012C94-F365-4D2D-89B1-BC5682147EBC}">
      <dgm:prSet/>
      <dgm:spPr/>
      <dgm:t>
        <a:bodyPr/>
        <a:lstStyle/>
        <a:p>
          <a:endParaRPr lang="en-GB"/>
        </a:p>
      </dgm:t>
    </dgm:pt>
    <dgm:pt modelId="{9C80C617-8E88-47EB-BDDB-CB3F1974A9B1}">
      <dgm:prSet phldrT="[Text]"/>
      <dgm:spPr/>
      <dgm:t>
        <a:bodyPr/>
        <a:lstStyle/>
        <a:p>
          <a:r>
            <a:rPr lang="en-GB"/>
            <a:t>Tactics </a:t>
          </a:r>
        </a:p>
      </dgm:t>
    </dgm:pt>
    <dgm:pt modelId="{76BFF65F-0EE9-4234-8C08-9447C3592B83}" type="parTrans" cxnId="{AA36D216-2314-462C-A9DB-5926ABC2C54C}">
      <dgm:prSet/>
      <dgm:spPr/>
      <dgm:t>
        <a:bodyPr/>
        <a:lstStyle/>
        <a:p>
          <a:endParaRPr lang="en-GB"/>
        </a:p>
      </dgm:t>
    </dgm:pt>
    <dgm:pt modelId="{BF5D97C6-2F59-4B68-83CB-AE64E04F4BFB}" type="sibTrans" cxnId="{AA36D216-2314-462C-A9DB-5926ABC2C54C}">
      <dgm:prSet/>
      <dgm:spPr/>
      <dgm:t>
        <a:bodyPr/>
        <a:lstStyle/>
        <a:p>
          <a:endParaRPr lang="en-GB"/>
        </a:p>
      </dgm:t>
    </dgm:pt>
    <dgm:pt modelId="{766EC5DD-A21F-400F-A693-9BA484BFB7A1}">
      <dgm:prSet phldrT="[Text]"/>
      <dgm:spPr/>
      <dgm:t>
        <a:bodyPr/>
        <a:lstStyle/>
        <a:p>
          <a:r>
            <a:rPr lang="en-GB"/>
            <a:t>Actions </a:t>
          </a:r>
        </a:p>
      </dgm:t>
    </dgm:pt>
    <dgm:pt modelId="{01581FD0-08E0-4B2A-BB39-C4584FD1439F}" type="parTrans" cxnId="{4E26A651-9B2E-4197-AAA3-5CA5BE338521}">
      <dgm:prSet/>
      <dgm:spPr/>
      <dgm:t>
        <a:bodyPr/>
        <a:lstStyle/>
        <a:p>
          <a:endParaRPr lang="en-GB"/>
        </a:p>
      </dgm:t>
    </dgm:pt>
    <dgm:pt modelId="{1D95A048-EE0C-4BEC-9368-549FD8F77E75}" type="sibTrans" cxnId="{4E26A651-9B2E-4197-AAA3-5CA5BE338521}">
      <dgm:prSet/>
      <dgm:spPr/>
      <dgm:t>
        <a:bodyPr/>
        <a:lstStyle/>
        <a:p>
          <a:endParaRPr lang="en-GB"/>
        </a:p>
      </dgm:t>
    </dgm:pt>
    <dgm:pt modelId="{600C95CE-4521-46C1-95EA-8834232B04BF}">
      <dgm:prSet phldrT="[Text]"/>
      <dgm:spPr/>
      <dgm:t>
        <a:bodyPr/>
        <a:lstStyle/>
        <a:p>
          <a:r>
            <a:rPr lang="en-GB"/>
            <a:t>Control</a:t>
          </a:r>
        </a:p>
      </dgm:t>
    </dgm:pt>
    <dgm:pt modelId="{CA0BE2DA-C45E-4685-A28A-55A5987A077E}" type="parTrans" cxnId="{4175F496-846E-408C-8B64-B7F580347E10}">
      <dgm:prSet/>
      <dgm:spPr/>
      <dgm:t>
        <a:bodyPr/>
        <a:lstStyle/>
        <a:p>
          <a:endParaRPr lang="en-GB"/>
        </a:p>
      </dgm:t>
    </dgm:pt>
    <dgm:pt modelId="{32404742-1B59-4BE4-AF9C-2402421EE012}" type="sibTrans" cxnId="{4175F496-846E-408C-8B64-B7F580347E10}">
      <dgm:prSet/>
      <dgm:spPr/>
      <dgm:t>
        <a:bodyPr/>
        <a:lstStyle/>
        <a:p>
          <a:endParaRPr lang="en-GB"/>
        </a:p>
      </dgm:t>
    </dgm:pt>
    <dgm:pt modelId="{1FF86D47-9442-4B55-8B96-7EC1F97BB720}" type="pres">
      <dgm:prSet presAssocID="{450E25D4-5314-4E7C-BE66-EEEC83A9D834}" presName="Name0" presStyleCnt="0">
        <dgm:presLayoutVars>
          <dgm:chMax val="1"/>
          <dgm:chPref val="1"/>
          <dgm:dir/>
          <dgm:animOne val="branch"/>
          <dgm:animLvl val="lvl"/>
        </dgm:presLayoutVars>
      </dgm:prSet>
      <dgm:spPr/>
    </dgm:pt>
    <dgm:pt modelId="{E53263B6-618C-444C-A1C3-C26E6506392F}" type="pres">
      <dgm:prSet presAssocID="{C4EC921E-8009-406E-8C75-68002C95AFE0}" presName="Parent" presStyleLbl="node0" presStyleIdx="0" presStyleCnt="1">
        <dgm:presLayoutVars>
          <dgm:chMax val="6"/>
          <dgm:chPref val="6"/>
        </dgm:presLayoutVars>
      </dgm:prSet>
      <dgm:spPr/>
    </dgm:pt>
    <dgm:pt modelId="{3AB98B2D-FEE3-4E92-9B81-27061AA321B8}" type="pres">
      <dgm:prSet presAssocID="{DC90F0EB-6588-4169-90CB-2C02820B9137}" presName="Accent1" presStyleCnt="0"/>
      <dgm:spPr/>
    </dgm:pt>
    <dgm:pt modelId="{82A814F7-26B1-4433-8A97-DDD60AD79D37}" type="pres">
      <dgm:prSet presAssocID="{DC90F0EB-6588-4169-90CB-2C02820B9137}" presName="Accent" presStyleLbl="bgShp" presStyleIdx="0" presStyleCnt="6"/>
      <dgm:spPr/>
    </dgm:pt>
    <dgm:pt modelId="{D72D6B3A-135C-413B-8DC2-9B219A9BD581}" type="pres">
      <dgm:prSet presAssocID="{DC90F0EB-6588-4169-90CB-2C02820B9137}" presName="Child1" presStyleLbl="node1" presStyleIdx="0" presStyleCnt="6">
        <dgm:presLayoutVars>
          <dgm:chMax val="0"/>
          <dgm:chPref val="0"/>
          <dgm:bulletEnabled val="1"/>
        </dgm:presLayoutVars>
      </dgm:prSet>
      <dgm:spPr/>
    </dgm:pt>
    <dgm:pt modelId="{810FB98F-17B8-46B3-B8AE-8355B069BD52}" type="pres">
      <dgm:prSet presAssocID="{ADFEC895-D196-42FF-8961-C7D29D22FBAF}" presName="Accent2" presStyleCnt="0"/>
      <dgm:spPr/>
    </dgm:pt>
    <dgm:pt modelId="{C58E1A7D-7A57-4BB2-8066-1A11C28D0C59}" type="pres">
      <dgm:prSet presAssocID="{ADFEC895-D196-42FF-8961-C7D29D22FBAF}" presName="Accent" presStyleLbl="bgShp" presStyleIdx="1" presStyleCnt="6"/>
      <dgm:spPr/>
    </dgm:pt>
    <dgm:pt modelId="{B7CE4828-9C8D-414E-A8FD-60A70B70879B}" type="pres">
      <dgm:prSet presAssocID="{ADFEC895-D196-42FF-8961-C7D29D22FBAF}" presName="Child2" presStyleLbl="node1" presStyleIdx="1" presStyleCnt="6">
        <dgm:presLayoutVars>
          <dgm:chMax val="0"/>
          <dgm:chPref val="0"/>
          <dgm:bulletEnabled val="1"/>
        </dgm:presLayoutVars>
      </dgm:prSet>
      <dgm:spPr/>
    </dgm:pt>
    <dgm:pt modelId="{B987D474-9A2A-46E3-9545-813CBEC6007A}" type="pres">
      <dgm:prSet presAssocID="{85C4061C-1594-4090-A561-D36E428F516A}" presName="Accent3" presStyleCnt="0"/>
      <dgm:spPr/>
    </dgm:pt>
    <dgm:pt modelId="{1535E799-E36F-44F2-87A2-EC17B30B18F7}" type="pres">
      <dgm:prSet presAssocID="{85C4061C-1594-4090-A561-D36E428F516A}" presName="Accent" presStyleLbl="bgShp" presStyleIdx="2" presStyleCnt="6"/>
      <dgm:spPr/>
    </dgm:pt>
    <dgm:pt modelId="{A885ED8E-5EE3-4B8C-BA54-D5D4CA0487C2}" type="pres">
      <dgm:prSet presAssocID="{85C4061C-1594-4090-A561-D36E428F516A}" presName="Child3" presStyleLbl="node1" presStyleIdx="2" presStyleCnt="6">
        <dgm:presLayoutVars>
          <dgm:chMax val="0"/>
          <dgm:chPref val="0"/>
          <dgm:bulletEnabled val="1"/>
        </dgm:presLayoutVars>
      </dgm:prSet>
      <dgm:spPr/>
    </dgm:pt>
    <dgm:pt modelId="{08A51E51-4AEB-4576-BEF3-B41FE580BA15}" type="pres">
      <dgm:prSet presAssocID="{9C80C617-8E88-47EB-BDDB-CB3F1974A9B1}" presName="Accent4" presStyleCnt="0"/>
      <dgm:spPr/>
    </dgm:pt>
    <dgm:pt modelId="{D7E7382E-2110-4C40-BEC4-A92C0BD6173E}" type="pres">
      <dgm:prSet presAssocID="{9C80C617-8E88-47EB-BDDB-CB3F1974A9B1}" presName="Accent" presStyleLbl="bgShp" presStyleIdx="3" presStyleCnt="6"/>
      <dgm:spPr/>
    </dgm:pt>
    <dgm:pt modelId="{F4154B91-2E91-4BE6-9DAD-09A8425D5D5D}" type="pres">
      <dgm:prSet presAssocID="{9C80C617-8E88-47EB-BDDB-CB3F1974A9B1}" presName="Child4" presStyleLbl="node1" presStyleIdx="3" presStyleCnt="6">
        <dgm:presLayoutVars>
          <dgm:chMax val="0"/>
          <dgm:chPref val="0"/>
          <dgm:bulletEnabled val="1"/>
        </dgm:presLayoutVars>
      </dgm:prSet>
      <dgm:spPr/>
    </dgm:pt>
    <dgm:pt modelId="{8BDB32B5-DF24-41A4-9ED6-053234F73068}" type="pres">
      <dgm:prSet presAssocID="{766EC5DD-A21F-400F-A693-9BA484BFB7A1}" presName="Accent5" presStyleCnt="0"/>
      <dgm:spPr/>
    </dgm:pt>
    <dgm:pt modelId="{0BBCE408-13FB-40F4-A4D1-BFF856B6D204}" type="pres">
      <dgm:prSet presAssocID="{766EC5DD-A21F-400F-A693-9BA484BFB7A1}" presName="Accent" presStyleLbl="bgShp" presStyleIdx="4" presStyleCnt="6"/>
      <dgm:spPr/>
    </dgm:pt>
    <dgm:pt modelId="{5D6A4272-9A3B-47A5-B413-1BF22CA93FA2}" type="pres">
      <dgm:prSet presAssocID="{766EC5DD-A21F-400F-A693-9BA484BFB7A1}" presName="Child5" presStyleLbl="node1" presStyleIdx="4" presStyleCnt="6">
        <dgm:presLayoutVars>
          <dgm:chMax val="0"/>
          <dgm:chPref val="0"/>
          <dgm:bulletEnabled val="1"/>
        </dgm:presLayoutVars>
      </dgm:prSet>
      <dgm:spPr/>
    </dgm:pt>
    <dgm:pt modelId="{60476F0C-6E56-4C42-955F-9E937B45C866}" type="pres">
      <dgm:prSet presAssocID="{600C95CE-4521-46C1-95EA-8834232B04BF}" presName="Accent6" presStyleCnt="0"/>
      <dgm:spPr/>
    </dgm:pt>
    <dgm:pt modelId="{E667A8F4-F518-4267-9B50-83E55B71444B}" type="pres">
      <dgm:prSet presAssocID="{600C95CE-4521-46C1-95EA-8834232B04BF}" presName="Accent" presStyleLbl="bgShp" presStyleIdx="5" presStyleCnt="6"/>
      <dgm:spPr/>
    </dgm:pt>
    <dgm:pt modelId="{6E9CFC0D-E939-4304-91AE-C6DF46CDB538}" type="pres">
      <dgm:prSet presAssocID="{600C95CE-4521-46C1-95EA-8834232B04BF}" presName="Child6" presStyleLbl="node1" presStyleIdx="5" presStyleCnt="6">
        <dgm:presLayoutVars>
          <dgm:chMax val="0"/>
          <dgm:chPref val="0"/>
          <dgm:bulletEnabled val="1"/>
        </dgm:presLayoutVars>
      </dgm:prSet>
      <dgm:spPr/>
    </dgm:pt>
  </dgm:ptLst>
  <dgm:cxnLst>
    <dgm:cxn modelId="{6E961A03-8CA6-4E2D-89CA-7CE5AD55D1E7}" type="presOf" srcId="{C4EC921E-8009-406E-8C75-68002C95AFE0}" destId="{E53263B6-618C-444C-A1C3-C26E6506392F}" srcOrd="0" destOrd="0" presId="urn:microsoft.com/office/officeart/2011/layout/HexagonRadial"/>
    <dgm:cxn modelId="{21FB2A09-516F-4DB3-B0BC-0F7808FE135F}" type="presOf" srcId="{450E25D4-5314-4E7C-BE66-EEEC83A9D834}" destId="{1FF86D47-9442-4B55-8B96-7EC1F97BB720}" srcOrd="0" destOrd="0" presId="urn:microsoft.com/office/officeart/2011/layout/HexagonRadial"/>
    <dgm:cxn modelId="{FD0BAB13-DCAC-48C5-B6FC-23A01153ED82}" type="presOf" srcId="{85C4061C-1594-4090-A561-D36E428F516A}" destId="{A885ED8E-5EE3-4B8C-BA54-D5D4CA0487C2}" srcOrd="0" destOrd="0" presId="urn:microsoft.com/office/officeart/2011/layout/HexagonRadial"/>
    <dgm:cxn modelId="{AA36D216-2314-462C-A9DB-5926ABC2C54C}" srcId="{C4EC921E-8009-406E-8C75-68002C95AFE0}" destId="{9C80C617-8E88-47EB-BDDB-CB3F1974A9B1}" srcOrd="3" destOrd="0" parTransId="{76BFF65F-0EE9-4234-8C08-9447C3592B83}" sibTransId="{BF5D97C6-2F59-4B68-83CB-AE64E04F4BFB}"/>
    <dgm:cxn modelId="{79C05630-C888-4ED5-B6A3-6F95E98C4D06}" type="presOf" srcId="{ADFEC895-D196-42FF-8961-C7D29D22FBAF}" destId="{B7CE4828-9C8D-414E-A8FD-60A70B70879B}" srcOrd="0" destOrd="0" presId="urn:microsoft.com/office/officeart/2011/layout/HexagonRadial"/>
    <dgm:cxn modelId="{5900CD5D-C5C0-4E6D-A4B6-1EC49C257432}" type="presOf" srcId="{766EC5DD-A21F-400F-A693-9BA484BFB7A1}" destId="{5D6A4272-9A3B-47A5-B413-1BF22CA93FA2}" srcOrd="0" destOrd="0" presId="urn:microsoft.com/office/officeart/2011/layout/HexagonRadial"/>
    <dgm:cxn modelId="{05FBD662-E505-4D97-80AD-D28126F45626}" type="presOf" srcId="{9C80C617-8E88-47EB-BDDB-CB3F1974A9B1}" destId="{F4154B91-2E91-4BE6-9DAD-09A8425D5D5D}" srcOrd="0" destOrd="0" presId="urn:microsoft.com/office/officeart/2011/layout/HexagonRadial"/>
    <dgm:cxn modelId="{4E26A651-9B2E-4197-AAA3-5CA5BE338521}" srcId="{C4EC921E-8009-406E-8C75-68002C95AFE0}" destId="{766EC5DD-A21F-400F-A693-9BA484BFB7A1}" srcOrd="4" destOrd="0" parTransId="{01581FD0-08E0-4B2A-BB39-C4584FD1439F}" sibTransId="{1D95A048-EE0C-4BEC-9368-549FD8F77E75}"/>
    <dgm:cxn modelId="{F48EA35A-4328-4A8E-8D41-BD9E0A4831D4}" srcId="{450E25D4-5314-4E7C-BE66-EEEC83A9D834}" destId="{C4EC921E-8009-406E-8C75-68002C95AFE0}" srcOrd="0" destOrd="0" parTransId="{1C1A14FE-063F-4AAD-BE66-0FF9825E5BFE}" sibTransId="{EFFAA529-95C7-4C9B-BD67-E296B6816F6E}"/>
    <dgm:cxn modelId="{0826088D-ADEF-426C-81E8-E237757E6B15}" srcId="{C4EC921E-8009-406E-8C75-68002C95AFE0}" destId="{DC90F0EB-6588-4169-90CB-2C02820B9137}" srcOrd="0" destOrd="0" parTransId="{F5BC9708-39CE-4CE4-8652-C0C9462716EF}" sibTransId="{D95E856B-CAD6-48A8-AD48-5641D2CA542B}"/>
    <dgm:cxn modelId="{56012C94-F365-4D2D-89B1-BC5682147EBC}" srcId="{C4EC921E-8009-406E-8C75-68002C95AFE0}" destId="{85C4061C-1594-4090-A561-D36E428F516A}" srcOrd="2" destOrd="0" parTransId="{EF71D861-3983-4ACC-85C0-D3EC5596CD12}" sibTransId="{81CE3189-8F31-434F-9C3E-D9FB352FFD4B}"/>
    <dgm:cxn modelId="{4175F496-846E-408C-8B64-B7F580347E10}" srcId="{C4EC921E-8009-406E-8C75-68002C95AFE0}" destId="{600C95CE-4521-46C1-95EA-8834232B04BF}" srcOrd="5" destOrd="0" parTransId="{CA0BE2DA-C45E-4685-A28A-55A5987A077E}" sibTransId="{32404742-1B59-4BE4-AF9C-2402421EE012}"/>
    <dgm:cxn modelId="{96FF58A7-2492-4AD5-8B52-DB227E0072D8}" type="presOf" srcId="{600C95CE-4521-46C1-95EA-8834232B04BF}" destId="{6E9CFC0D-E939-4304-91AE-C6DF46CDB538}" srcOrd="0" destOrd="0" presId="urn:microsoft.com/office/officeart/2011/layout/HexagonRadial"/>
    <dgm:cxn modelId="{1A7706B3-10D7-4794-8156-2765C1F8C523}" type="presOf" srcId="{DC90F0EB-6588-4169-90CB-2C02820B9137}" destId="{D72D6B3A-135C-413B-8DC2-9B219A9BD581}" srcOrd="0" destOrd="0" presId="urn:microsoft.com/office/officeart/2011/layout/HexagonRadial"/>
    <dgm:cxn modelId="{402822CC-A9E3-4757-8337-0C9CFA08F75A}" srcId="{C4EC921E-8009-406E-8C75-68002C95AFE0}" destId="{ADFEC895-D196-42FF-8961-C7D29D22FBAF}" srcOrd="1" destOrd="0" parTransId="{50850F48-3AC9-4698-B056-FCA18BC890FB}" sibTransId="{2976D197-15A1-4F56-A86D-B32ED866C5FA}"/>
    <dgm:cxn modelId="{65BB396D-A7A0-49EB-973E-66AEA416EF11}" type="presParOf" srcId="{1FF86D47-9442-4B55-8B96-7EC1F97BB720}" destId="{E53263B6-618C-444C-A1C3-C26E6506392F}" srcOrd="0" destOrd="0" presId="urn:microsoft.com/office/officeart/2011/layout/HexagonRadial"/>
    <dgm:cxn modelId="{338D19DC-6D59-4A16-B399-122E38066576}" type="presParOf" srcId="{1FF86D47-9442-4B55-8B96-7EC1F97BB720}" destId="{3AB98B2D-FEE3-4E92-9B81-27061AA321B8}" srcOrd="1" destOrd="0" presId="urn:microsoft.com/office/officeart/2011/layout/HexagonRadial"/>
    <dgm:cxn modelId="{A551C982-4361-415C-AD47-17537AC6A57F}" type="presParOf" srcId="{3AB98B2D-FEE3-4E92-9B81-27061AA321B8}" destId="{82A814F7-26B1-4433-8A97-DDD60AD79D37}" srcOrd="0" destOrd="0" presId="urn:microsoft.com/office/officeart/2011/layout/HexagonRadial"/>
    <dgm:cxn modelId="{A2F311AB-692C-4763-8781-F222746AF4D2}" type="presParOf" srcId="{1FF86D47-9442-4B55-8B96-7EC1F97BB720}" destId="{D72D6B3A-135C-413B-8DC2-9B219A9BD581}" srcOrd="2" destOrd="0" presId="urn:microsoft.com/office/officeart/2011/layout/HexagonRadial"/>
    <dgm:cxn modelId="{E209AC67-8EF7-4A4C-9938-EC93516F2594}" type="presParOf" srcId="{1FF86D47-9442-4B55-8B96-7EC1F97BB720}" destId="{810FB98F-17B8-46B3-B8AE-8355B069BD52}" srcOrd="3" destOrd="0" presId="urn:microsoft.com/office/officeart/2011/layout/HexagonRadial"/>
    <dgm:cxn modelId="{FEF297FB-344B-4245-ABD4-C64109B07F3E}" type="presParOf" srcId="{810FB98F-17B8-46B3-B8AE-8355B069BD52}" destId="{C58E1A7D-7A57-4BB2-8066-1A11C28D0C59}" srcOrd="0" destOrd="0" presId="urn:microsoft.com/office/officeart/2011/layout/HexagonRadial"/>
    <dgm:cxn modelId="{4163E746-1A40-437E-8C4B-5B9FF99BAF88}" type="presParOf" srcId="{1FF86D47-9442-4B55-8B96-7EC1F97BB720}" destId="{B7CE4828-9C8D-414E-A8FD-60A70B70879B}" srcOrd="4" destOrd="0" presId="urn:microsoft.com/office/officeart/2011/layout/HexagonRadial"/>
    <dgm:cxn modelId="{BA621A82-B5AE-446B-9B40-F1C8ED03B7C5}" type="presParOf" srcId="{1FF86D47-9442-4B55-8B96-7EC1F97BB720}" destId="{B987D474-9A2A-46E3-9545-813CBEC6007A}" srcOrd="5" destOrd="0" presId="urn:microsoft.com/office/officeart/2011/layout/HexagonRadial"/>
    <dgm:cxn modelId="{66E96AD4-3FB5-4C20-B275-83AE2CF15962}" type="presParOf" srcId="{B987D474-9A2A-46E3-9545-813CBEC6007A}" destId="{1535E799-E36F-44F2-87A2-EC17B30B18F7}" srcOrd="0" destOrd="0" presId="urn:microsoft.com/office/officeart/2011/layout/HexagonRadial"/>
    <dgm:cxn modelId="{932FDEDE-DC62-45CE-AD5E-E13C6DEEE35E}" type="presParOf" srcId="{1FF86D47-9442-4B55-8B96-7EC1F97BB720}" destId="{A885ED8E-5EE3-4B8C-BA54-D5D4CA0487C2}" srcOrd="6" destOrd="0" presId="urn:microsoft.com/office/officeart/2011/layout/HexagonRadial"/>
    <dgm:cxn modelId="{72C8EF36-8BF5-4F54-912A-ACCCD9FAF872}" type="presParOf" srcId="{1FF86D47-9442-4B55-8B96-7EC1F97BB720}" destId="{08A51E51-4AEB-4576-BEF3-B41FE580BA15}" srcOrd="7" destOrd="0" presId="urn:microsoft.com/office/officeart/2011/layout/HexagonRadial"/>
    <dgm:cxn modelId="{13ADE7D1-844C-4170-86E8-2EEA01C3336A}" type="presParOf" srcId="{08A51E51-4AEB-4576-BEF3-B41FE580BA15}" destId="{D7E7382E-2110-4C40-BEC4-A92C0BD6173E}" srcOrd="0" destOrd="0" presId="urn:microsoft.com/office/officeart/2011/layout/HexagonRadial"/>
    <dgm:cxn modelId="{B55088FC-9A0E-41F6-BBC3-EA4E11F9186C}" type="presParOf" srcId="{1FF86D47-9442-4B55-8B96-7EC1F97BB720}" destId="{F4154B91-2E91-4BE6-9DAD-09A8425D5D5D}" srcOrd="8" destOrd="0" presId="urn:microsoft.com/office/officeart/2011/layout/HexagonRadial"/>
    <dgm:cxn modelId="{EDC52A8D-1BC1-47AE-A4D0-7ED65EBA2EE4}" type="presParOf" srcId="{1FF86D47-9442-4B55-8B96-7EC1F97BB720}" destId="{8BDB32B5-DF24-41A4-9ED6-053234F73068}" srcOrd="9" destOrd="0" presId="urn:microsoft.com/office/officeart/2011/layout/HexagonRadial"/>
    <dgm:cxn modelId="{99263578-1A75-40A7-B4CD-B522E3FF18F1}" type="presParOf" srcId="{8BDB32B5-DF24-41A4-9ED6-053234F73068}" destId="{0BBCE408-13FB-40F4-A4D1-BFF856B6D204}" srcOrd="0" destOrd="0" presId="urn:microsoft.com/office/officeart/2011/layout/HexagonRadial"/>
    <dgm:cxn modelId="{900CE994-4DD7-4C47-8A5E-3F715D388803}" type="presParOf" srcId="{1FF86D47-9442-4B55-8B96-7EC1F97BB720}" destId="{5D6A4272-9A3B-47A5-B413-1BF22CA93FA2}" srcOrd="10" destOrd="0" presId="urn:microsoft.com/office/officeart/2011/layout/HexagonRadial"/>
    <dgm:cxn modelId="{0670DC46-E9C9-4E54-BED3-8C00AB6033CE}" type="presParOf" srcId="{1FF86D47-9442-4B55-8B96-7EC1F97BB720}" destId="{60476F0C-6E56-4C42-955F-9E937B45C866}" srcOrd="11" destOrd="0" presId="urn:microsoft.com/office/officeart/2011/layout/HexagonRadial"/>
    <dgm:cxn modelId="{B1832400-B016-4078-A253-B99F42F53AA4}" type="presParOf" srcId="{60476F0C-6E56-4C42-955F-9E937B45C866}" destId="{E667A8F4-F518-4267-9B50-83E55B71444B}" srcOrd="0" destOrd="0" presId="urn:microsoft.com/office/officeart/2011/layout/HexagonRadial"/>
    <dgm:cxn modelId="{E8DE740F-9696-4D00-AA52-6DBDFDD517A8}" type="presParOf" srcId="{1FF86D47-9442-4B55-8B96-7EC1F97BB720}" destId="{6E9CFC0D-E939-4304-91AE-C6DF46CDB538}" srcOrd="12" destOrd="0" presId="urn:microsoft.com/office/officeart/2011/layout/HexagonRadial"/>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53263B6-618C-444C-A1C3-C26E6506392F}">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Digital Marketing Strategy </a:t>
          </a:r>
        </a:p>
      </dsp:txBody>
      <dsp:txXfrm>
        <a:off x="2304367" y="1220564"/>
        <a:ext cx="877359" cy="758951"/>
      </dsp:txXfrm>
    </dsp:sp>
    <dsp:sp modelId="{C58E1A7D-7A57-4BB2-8066-1A11C28D0C59}">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72D6B3A-135C-413B-8DC2-9B219A9BD581}">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Situation analysis</a:t>
          </a:r>
        </a:p>
      </dsp:txBody>
      <dsp:txXfrm>
        <a:off x="2386002" y="154180"/>
        <a:ext cx="718974" cy="621996"/>
      </dsp:txXfrm>
    </dsp:sp>
    <dsp:sp modelId="{1535E799-E36F-44F2-87A2-EC17B30B18F7}">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7CE4828-9C8D-414E-A8FD-60A70B70879B}">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Objectives</a:t>
          </a:r>
        </a:p>
      </dsp:txBody>
      <dsp:txXfrm>
        <a:off x="3372278" y="726411"/>
        <a:ext cx="718974" cy="621996"/>
      </dsp:txXfrm>
    </dsp:sp>
    <dsp:sp modelId="{D7E7382E-2110-4C40-BEC4-A92C0BD6173E}">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885ED8E-5EE3-4B8C-BA54-D5D4CA0487C2}">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Strategy</a:t>
          </a:r>
        </a:p>
      </dsp:txBody>
      <dsp:txXfrm>
        <a:off x="3372278" y="1851352"/>
        <a:ext cx="718974" cy="621996"/>
      </dsp:txXfrm>
    </dsp:sp>
    <dsp:sp modelId="{0BBCE408-13FB-40F4-A4D1-BFF856B6D204}">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4154B91-2E91-4BE6-9DAD-09A8425D5D5D}">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Tactics </a:t>
          </a:r>
        </a:p>
      </dsp:txBody>
      <dsp:txXfrm>
        <a:off x="2386002" y="2424223"/>
        <a:ext cx="718974" cy="621996"/>
      </dsp:txXfrm>
    </dsp:sp>
    <dsp:sp modelId="{E667A8F4-F518-4267-9B50-83E55B71444B}">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D6A4272-9A3B-47A5-B413-1BF22CA93FA2}">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Actions </a:t>
          </a:r>
        </a:p>
      </dsp:txBody>
      <dsp:txXfrm>
        <a:off x="1395147" y="1851992"/>
        <a:ext cx="718974" cy="621996"/>
      </dsp:txXfrm>
    </dsp:sp>
    <dsp:sp modelId="{6E9CFC0D-E939-4304-91AE-C6DF46CDB538}">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Control</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Wow23</b:Tag>
    <b:SourceType>InternetSite</b:SourceType>
    <b:Guid>{276C4D17-45D2-414F-9A0D-8B6010EF26B3}</b:Guid>
    <b:Author>
      <b:Author>
        <b:Corporate>Wowcher</b:Corporate>
      </b:Author>
    </b:Author>
    <b:Title>About us </b:Title>
    <b:Year>2023</b:Year>
    <b:YearAccessed>2023</b:YearAccessed>
    <b:MonthAccessed>August</b:MonthAccessed>
    <b:DayAccessed>16</b:DayAccessed>
    <b:URL>https://www.wowcher.co.uk/page/aboutus#!</b:URL>
    <b:RefOrder>2</b:RefOrder>
  </b:Source>
  <b:Source>
    <b:Tag>Wow231</b:Tag>
    <b:SourceType>InternetSite</b:SourceType>
    <b:Guid>{C529CD96-7C5E-481E-98F3-2C06CCC0C56C}</b:Guid>
    <b:Author>
      <b:Author>
        <b:Corporate>Wowcher</b:Corporate>
      </b:Author>
    </b:Author>
    <b:Title>How does Wowcher work?</b:Title>
    <b:Year>2023</b:Year>
    <b:YearAccessed>2023</b:YearAccessed>
    <b:MonthAccessed>August</b:MonthAccessed>
    <b:DayAccessed>15</b:DayAccessed>
    <b:URL>https://help.wowcher.co.uk/articles/faqs/how-does-wowcher-work/63c6b248bcfd5f25cf84a22d</b:URL>
    <b:RefOrder>3</b:RefOrder>
  </b:Source>
  <b:Source>
    <b:Tag>Lin23</b:Tag>
    <b:SourceType>InternetSite</b:SourceType>
    <b:Guid>{926969DD-8A98-40A5-8775-931491BBDE80}</b:Guid>
    <b:Author>
      <b:Author>
        <b:Corporate>LinkedIn</b:Corporate>
      </b:Author>
    </b:Author>
    <b:Title> Wowcher About us</b:Title>
    <b:Year>2023</b:Year>
    <b:YearAccessed>2023</b:YearAccessed>
    <b:MonthAccessed>August</b:MonthAccessed>
    <b:DayAccessed>19</b:DayAccessed>
    <b:URL>https://www.linkedin.com/company/wowcher#:~:text=Founded%20in%202011%2C%20Wowcher%20is%20a%20diverse%20promotion,and%20manage%20their%20businesses%20in%20a%20sustainable%20way.</b:URL>
    <b:RefOrder>1</b:RefOrder>
  </b:Source>
  <b:Source>
    <b:Tag>CIP23</b:Tag>
    <b:SourceType>InternetSite</b:SourceType>
    <b:Guid>{5CBD4ED8-66D6-4F83-9214-5033DDB6E311}</b:Guid>
    <b:Author>
      <b:Author>
        <b:Corporate>CIPD</b:Corporate>
      </b:Author>
    </b:Author>
    <b:Title>PESTLE analysis</b:Title>
    <b:Year>2023</b:Year>
    <b:YearAccessed>2023</b:YearAccessed>
    <b:MonthAccessed>2023</b:MonthAccessed>
    <b:DayAccessed>19</b:DayAccessed>
    <b:URL>https://www.cipd.org/uk/knowledge/factsheets/pestle-analysis-factsheet/</b:URL>
    <b:RefOrder>4</b:RefOrder>
  </b:Source>
  <b:Source>
    <b:Tag>PAU23</b:Tag>
    <b:SourceType>InternetSite</b:SourceType>
    <b:Guid>{FF907221-D944-4DE3-823D-5878A59687EC}</b:Guid>
    <b:Author>
      <b:Author>
        <b:NameList>
          <b:Person>
            <b:Last>BOYCE</b:Last>
            <b:First>PAUL</b:First>
          </b:Person>
        </b:NameList>
      </b:Author>
    </b:Author>
    <b:Title>PESTLE Analysis: Definition, Template &amp; Examples</b:Title>
    <b:Year>2023</b:Year>
    <b:YearAccessed>2023</b:YearAccessed>
    <b:MonthAccessed>August</b:MonthAccessed>
    <b:DayAccessed>19</b:DayAccessed>
    <b:URL>https://boycewire.com/pestle-analysis-definition-and-template/</b:URL>
    <b:RefOrder>5</b:RefOrder>
  </b:Source>
  <b:Source>
    <b:Tag>Gov22</b:Tag>
    <b:SourceType>InternetSite</b:SourceType>
    <b:Guid>{8ABC2C9E-86B5-4EC1-9D6B-B87FCC6E83A0}</b:Guid>
    <b:Title>Data Protection</b:Title>
    <b:Year>2023</b:Year>
    <b:Author>
      <b:Author>
        <b:Corporate>Gov.uk</b:Corporate>
      </b:Author>
    </b:Author>
    <b:YearAccessed>2023</b:YearAccessed>
    <b:MonthAccessed>August</b:MonthAccessed>
    <b:DayAccessed>20</b:DayAccessed>
    <b:URL>https://www.gov.uk/data-protection</b:URL>
    <b:RefOrder>6</b:RefOrder>
  </b:Source>
  <b:Source>
    <b:Tag>Gov23</b:Tag>
    <b:SourceType>InternetSite</b:SourceType>
    <b:Guid>{41319F13-453F-4D5F-82F7-B1078DE5E5BC}</b:Guid>
    <b:Author>
      <b:Author>
        <b:Corporate>Gov.uk</b:Corporate>
      </b:Author>
    </b:Author>
    <b:Title>Data protection</b:Title>
    <b:Year>2023</b:Year>
    <b:YearAccessed>2023</b:YearAccessed>
    <b:MonthAccessed>August</b:MonthAccessed>
    <b:DayAccessed>7</b:DayAccessed>
    <b:URL>https://www.gov.uk/data-protection</b:URL>
    <b:RefOrder>7</b:RefOrder>
  </b:Source>
  <b:Source>
    <b:Tag>Lat16</b:Tag>
    <b:SourceType>BookSection</b:SourceType>
    <b:Guid>{0B86661C-4F05-4E58-A19A-FBC7B9316ACA}</b:Guid>
    <b:Author>
      <b:Author>
        <b:NameList>
          <b:Person>
            <b:Last>Al-Hakim</b:Last>
            <b:First>Latif</b:First>
          </b:Person>
        </b:NameList>
      </b:Author>
      <b:Editor>
        <b:NameList>
          <b:Person>
            <b:Last>Al-Hakim</b:Last>
            <b:First>Latif,Andy</b:First>
            <b:Middle>Koronio,yongyi Shou,Xiaobo Wu</b:Middle>
          </b:Person>
        </b:NameList>
      </b:Editor>
    </b:Author>
    <b:Title>Technology Innovation </b:Title>
    <b:BookTitle>Handbook of Research on Driving Competitive Through Sustainable, Lean, and Disruptive Innovation</b:BookTitle>
    <b:Year>2016</b:Year>
    <b:Pages>2-3</b:Pages>
    <b:City>Hershey</b:City>
    <b:Publisher> IGI Global</b:Publisher>
    <b:RefOrder>15</b:RefOrder>
  </b:Source>
  <b:Source>
    <b:Tag>Tho16</b:Tag>
    <b:SourceType>InternetSite</b:SourceType>
    <b:Guid>{B43B0BF6-9A68-4AB2-8D09-A923A14F843E}</b:Guid>
    <b:Title>PESTLE Analysis: Technological Factors Affecting Business</b:Title>
    <b:Year>2016</b:Year>
    <b:Author>
      <b:Author>
        <b:NameList>
          <b:Person>
            <b:Last>Bush</b:Last>
            <b:First>Thomas</b:First>
          </b:Person>
        </b:NameList>
      </b:Author>
    </b:Author>
    <b:YearAccessed>2023</b:YearAccessed>
    <b:MonthAccessed>August</b:MonthAccessed>
    <b:DayAccessed>10</b:DayAccessed>
    <b:URL>https://pestleanalysis.com/technological-factors-affecting-business/#:~:text=General%20examples%20of%20Technological%20Factors%20affecting%20business%20include%3A,charging.%207%20Automation.%208%20Security%20in%20cryptography.%20</b:URL>
    <b:RefOrder>18</b:RefOrder>
  </b:Source>
  <b:Source>
    <b:Tag>Tec14</b:Tag>
    <b:SourceType>JournalArticle</b:SourceType>
    <b:Guid>{EC5E8D27-8157-473F-BCE0-14E5A18A23E0}</b:Guid>
    <b:Title>Technical Adoption Model (Fred D Davis, 1989)</b:Title>
    <b:BookTitle>Perceived Usefulness, Perceived Ease of Use, and User Acceptance of Information Technology</b:BookTitle>
    <b:Year>2014</b:Year>
    <b:Pages>21</b:Pages>
    <b:JournalName>Indore Management Journal</b:JournalName>
    <b:Volume>6</b:Volume>
    <b:Issue>2</b:Issue>
    <b:Author>
      <b:Author>
        <b:NameList>
          <b:Person>
            <b:Last>Sharma</b:Last>
            <b:First>Rajesh</b:First>
          </b:Person>
          <b:Person>
            <b:Last>Mishra</b:Last>
            <b:First> Rajhans </b:First>
          </b:Person>
        </b:NameList>
      </b:Author>
    </b:Author>
    <b:RefOrder>16</b:RefOrder>
  </b:Source>
  <b:Source>
    <b:Tag>Lin22</b:Tag>
    <b:SourceType>InternetSite</b:SourceType>
    <b:Guid>{857826F6-8145-4B9D-9CEF-229D123421FF}</b:Guid>
    <b:Title>Strategic management and why its inportant</b:Title>
    <b:Year>2022</b:Year>
    <b:Author>
      <b:Author>
        <b:NameList>
          <b:Person>
            <b:Last>Tucci</b:Last>
            <b:First>Linda</b:First>
          </b:Person>
        </b:NameList>
      </b:Author>
    </b:Author>
    <b:YearAccessed>2023</b:YearAccessed>
    <b:MonthAccessed>August</b:MonthAccessed>
    <b:DayAccessed>6</b:DayAccessed>
    <b:URL>https://www.techtarget.com/searchcio/definition/strategic-management</b:URL>
    <b:RefOrder>40</b:RefOrder>
  </b:Source>
  <b:Source>
    <b:Tag>Gov232</b:Tag>
    <b:SourceType>InternetSite</b:SourceType>
    <b:Guid>{1128A9A2-E164-4581-832E-3FD62FE58397}</b:Guid>
    <b:Author>
      <b:Author>
        <b:Corporate>Gov.uk</b:Corporate>
      </b:Author>
    </b:Author>
    <b:Title>Consumer rights act 2015</b:Title>
    <b:Year>2023</b:Year>
    <b:YearAccessed>2023</b:YearAccessed>
    <b:MonthAccessed>August</b:MonthAccessed>
    <b:DayAccessed>17</b:DayAccessed>
    <b:URL>https://www.legislation.gov.uk/ukpga/2015/15/contents/enacted</b:URL>
    <b:RefOrder>8</b:RefOrder>
  </b:Source>
  <b:Source>
    <b:Tag>Kem23</b:Tag>
    <b:SourceType>InternetSite</b:SourceType>
    <b:Guid>{3761065C-FE29-4ABB-8B16-C3149EF026EA}</b:Guid>
    <b:Author>
      <b:Author>
        <b:NameList>
          <b:Person>
            <b:Last>Kemp</b:Last>
            <b:First>Chris</b:First>
          </b:Person>
          <b:Person>
            <b:Last>Hobson</b:Last>
            <b:First>Eleanor </b:First>
          </b:Person>
        </b:NameList>
      </b:Author>
    </b:Author>
    <b:Title>E-Commerce Regulation</b:Title>
    <b:Year>2023</b:Year>
    <b:YearAccessed>2023</b:YearAccessed>
    <b:MonthAccessed>August</b:MonthAccessed>
    <b:DayAccessed>22</b:DayAccessed>
    <b:URL>https://iclg.com/practice-areas/digital-business-laws-and-regulations/united-kingdom#:~:text=As%20well%20as%20generally%20applicable%20legal%20requirements%2C%20B2C,including%20information%20requirements%20and%20a%20right%20to%20cancel.</b:URL>
    <b:RefOrder>9</b:RefOrder>
  </b:Source>
  <b:Source>
    <b:Tag>Aer23</b:Tag>
    <b:SourceType>InternetSite</b:SourceType>
    <b:Guid>{4F3B8E37-77A6-45FC-84B7-A9584F9441B2}</b:Guid>
    <b:Author>
      <b:Author>
        <b:NameList>
          <b:Person>
            <b:Last>Aerssen</b:Last>
            <b:First>Katrin</b:First>
            <b:Middle>Forster-van</b:Middle>
          </b:Person>
          <b:Person>
            <b:Last> Spital</b:Last>
            <b:First>Tajda</b:First>
          </b:Person>
        </b:NameList>
      </b:Author>
    </b:Author>
    <b:Title>The impact of Brexit on UK trade and labour markets</b:Title>
    <b:Year>2023</b:Year>
    <b:YearAccessed>2023</b:YearAccessed>
    <b:MonthAccessed>August</b:MonthAccessed>
    <b:DayAccessed>19</b:DayAccessed>
    <b:URL>https://www.ecb.europa.eu/pub/economic-bulletin/articles/2023/html/ecb.ebart202303_01~3af23c5f5a.en.html</b:URL>
    <b:RefOrder>10</b:RefOrder>
  </b:Source>
  <b:Source>
    <b:Tag>Off23</b:Tag>
    <b:SourceType>DocumentFromInternetSite</b:SourceType>
    <b:Guid>{752E17EB-3897-43B0-B857-A60249E69C15}</b:Guid>
    <b:Author>
      <b:Author>
        <b:Corporate>Office For National Statistics</b:Corporate>
      </b:Author>
    </b:Author>
    <b:Title>Consumer price inflation, UK: March 2023 Price indices, percentage changes, and weights for the different measures of consumer price inflation.</b:Title>
    <b:Year>2023</b:Year>
    <b:Month>March</b:Month>
    <b:Day>3</b:Day>
    <b:YearAccessed>2023</b:YearAccessed>
    <b:MonthAccessed>August</b:MonthAccessed>
    <b:DayAccessed>20</b:DayAccessed>
    <b:URL>https://www.ons.gov.uk/economy/inflationandpriceindices/bulletins/consumerpriceinflation/march2023</b:URL>
    <b:RefOrder>50</b:RefOrder>
  </b:Source>
  <b:Source>
    <b:Tag>Off231</b:Tag>
    <b:SourceType>InternetSite</b:SourceType>
    <b:Guid>{40227E83-EA9A-41C6-B7D2-9B9DC32F0FFE}</b:Guid>
    <b:Author>
      <b:Author>
        <b:Corporate>Office for National Statistics</b:Corporate>
      </b:Author>
    </b:Author>
    <b:Title>Labour market overview, UK: April 2023 Estimates of employment, unemployment, economic inactivity and other employment-related statistics for the UK</b:Title>
    <b:Year>2023</b:Year>
    <b:YearAccessed>2023</b:YearAccessed>
    <b:MonthAccessed>August</b:MonthAccessed>
    <b:DayAccessed>8</b:DayAccessed>
    <b:URL>https://www.ons.gov.uk/employmentandlabourmarket/peopleinwork/employmentandemployeetypes/bulletins/uklabourmarket/latest</b:URL>
    <b:RefOrder>13</b:RefOrder>
  </b:Source>
  <b:Source>
    <b:Tag>Off233</b:Tag>
    <b:SourceType>InternetSite</b:SourceType>
    <b:Guid>{3260904B-C00B-4D39-8889-42B76BE50EE0}</b:Guid>
    <b:Author>
      <b:Author>
        <b:Corporate>Office for National Statistics</b:Corporate>
      </b:Author>
    </b:Author>
    <b:Title>Vacancies and jobs in the UK: April 2023 Estimates of the number of vacancies and jobs for the UK</b:Title>
    <b:Year>2023</b:Year>
    <b:YearAccessed>2023</b:YearAccessed>
    <b:MonthAccessed>August </b:MonthAccessed>
    <b:DayAccessed>8</b:DayAccessed>
    <b:URL>https://www.ons.gov.uk/employmentandlabourmarket/peopleinwork/employmentandemployeetypes/bulletins/jobsandvacanciesintheuk/latest</b:URL>
    <b:RefOrder>51</b:RefOrder>
  </b:Source>
  <b:Source>
    <b:Tag>DCl231</b:Tag>
    <b:SourceType>InternetSite</b:SourceType>
    <b:Guid>{66385E08-29FA-4445-AD8D-18DCFE987238}</b:Guid>
    <b:Author>
      <b:Author>
        <b:NameList>
          <b:Person>
            <b:Last>Clark</b:Last>
            <b:First>D</b:First>
          </b:Person>
        </b:NameList>
      </b:Author>
    </b:Author>
    <b:Title>The UK economy - Statistics &amp; Facts</b:Title>
    <b:Year>2023</b:Year>
    <b:YearAccessed>2023</b:YearAccessed>
    <b:MonthAccessed>August</b:MonthAccessed>
    <b:DayAccessed>9</b:DayAccessed>
    <b:URL>https://www.statista.com/topics/6500/the-british-economy/#topicOverview</b:URL>
    <b:RefOrder>12</b:RefOrder>
  </b:Source>
  <b:Source>
    <b:Tag>Ban21</b:Tag>
    <b:SourceType>InternetSite</b:SourceType>
    <b:Guid>{85BF2A1C-DD7B-42A9-967E-348E651A6515}</b:Guid>
    <b:Author>
      <b:Author>
        <b:Corporate>Bank of England</b:Corporate>
      </b:Author>
    </b:Author>
    <b:Title>Financial Stability Report - July 2021</b:Title>
    <b:Year>2021</b:Year>
    <b:YearAccessed>2023</b:YearAccessed>
    <b:MonthAccessed>August</b:MonthAccessed>
    <b:DayAccessed>24</b:DayAccessed>
    <b:URL>https://www.bankofengland.co.uk/financial-stability-report/2021/july-2021</b:URL>
    <b:RefOrder>14</b:RefOrder>
  </b:Source>
  <b:Source>
    <b:Tag>Bot23</b:Tag>
    <b:SourceType>InternetSite</b:SourceType>
    <b:Guid>{5EF4CF58-0B60-46A8-99F2-DF6EAA88F33B}</b:Guid>
    <b:Author>
      <b:Author>
        <b:Corporate>Botpenguin</b:Corporate>
      </b:Author>
    </b:Author>
    <b:Title>What is the POEM framework</b:Title>
    <b:Year>2023</b:Year>
    <b:YearAccessed>2023</b:YearAccessed>
    <b:MonthAccessed>August</b:MonthAccessed>
    <b:DayAccessed>22</b:DayAccessed>
    <b:URL>https://botpenguin.com/glossary/poem-model</b:URL>
    <b:RefOrder>24</b:RefOrder>
  </b:Source>
  <b:Source>
    <b:Tag>kha20</b:Tag>
    <b:SourceType>InternetSite</b:SourceType>
    <b:Guid>{9958CFD7-C7D8-4F19-9206-8944FC2D83C3}</b:Guid>
    <b:Author>
      <b:Author>
        <b:NameList>
          <b:Person>
            <b:Last>khassan</b:Last>
          </b:Person>
        </b:NameList>
      </b:Author>
    </b:Author>
    <b:Title>The 7 Stages of Customer Life Cycle you need to include in your Marketing Plan</b:Title>
    <b:Year>2020</b:Year>
    <b:YearAccessed>2023</b:YearAccessed>
    <b:MonthAccessed>August</b:MonthAccessed>
    <b:DayAccessed>17</b:DayAccessed>
    <b:URL>https://www.businessmagazine.org/the-7-stages-of-customer-life-cycle-you-need-to-include-in-your-marketing-plan-2709/</b:URL>
    <b:RefOrder>52</b:RefOrder>
  </b:Source>
  <b:Source>
    <b:Tag>Gre20</b:Tag>
    <b:SourceType>JournalArticle</b:SourceType>
    <b:Guid>{35DCE502-F95C-4DFE-9379-83401F55481E}</b:Guid>
    <b:Author>
      <b:Author>
        <b:NameList>
          <b:Person>
            <b:Last>Grewal</b:Last>
            <b:First>Dhruv</b:First>
          </b:Person>
          <b:Person>
            <b:Last>Roggeveen</b:Last>
            <b:Middle>L</b:Middle>
            <b:First>Anne </b:First>
          </b:Person>
        </b:NameList>
      </b:Author>
    </b:Author>
    <b:Title>Understanding Retail Experiences and Customer Journey Management</b:Title>
    <b:JournalName>Journal of retailing</b:JournalName>
    <b:Year>2020</b:Year>
    <b:Pages>3-8</b:Pages>
    <b:Volume>96</b:Volume>
    <b:Issue>1</b:Issue>
    <b:RefOrder>28</b:RefOrder>
  </b:Source>
  <b:Source>
    <b:Tag>Hal16</b:Tag>
    <b:SourceType>JournalArticle</b:SourceType>
    <b:Guid>{E2BACBF0-1359-454F-955D-6A4DD7B211A6}</b:Guid>
    <b:Author>
      <b:Author>
        <b:NameList>
          <b:Person>
            <b:Last>Halvorsrud</b:Last>
            <b:First>Ragnhild</b:First>
          </b:Person>
          <b:Person>
            <b:Last>Kvale</b:Last>
            <b:First>Knut </b:First>
          </b:Person>
          <b:Person>
            <b:Last>Følstad</b:Last>
            <b:First>Asbjørn </b:First>
          </b:Person>
        </b:NameList>
      </b:Author>
    </b:Author>
    <b:Title>Inproving service quality through customer journey analysis</b:Title>
    <b:JournalName>Journal of service theory and practice</b:JournalName>
    <b:Year>2016</b:Year>
    <b:Pages>840-867</b:Pages>
    <b:Volume>26</b:Volume>
    <b:Issue>6</b:Issue>
    <b:RefOrder>29</b:RefOrder>
  </b:Source>
  <b:Source>
    <b:Tag>oxf23</b:Tag>
    <b:SourceType>InternetSite</b:SourceType>
    <b:Guid>{BAAF47E9-EF09-4CE0-93B5-79B896124C5D}</b:Guid>
    <b:Author>
      <b:Author>
        <b:Corporate>oxford college of marketing</b:Corporate>
      </b:Author>
    </b:Author>
    <b:Title>Using The RACE Framework for Practical Planning</b:Title>
    <b:Year>2023</b:Year>
    <b:YearAccessed>2023</b:YearAccessed>
    <b:MonthAccessed>August</b:MonthAccessed>
    <b:DayAccessed>27</b:DayAccessed>
    <b:URL>https://blog.oxfordcollegeofmarketing.com/2018/08/06/using-the-race-framework/</b:URL>
    <b:RefOrder>25</b:RefOrder>
  </b:Source>
  <b:Source>
    <b:Tag>Sah21</b:Tag>
    <b:SourceType>InternetSite</b:SourceType>
    <b:Guid>{257207B0-9868-4EA4-987C-8D7963DEDECF}</b:Guid>
    <b:Author>
      <b:Author>
        <b:NameList>
          <b:Person>
            <b:Last>Nazir</b:Last>
            <b:First>Sahar</b:First>
          </b:Person>
        </b:NameList>
      </b:Author>
    </b:Author>
    <b:Title>The inevitable rise of discount chains in the UK</b:Title>
    <b:Year>2021</b:Year>
    <b:YearAccessed>2023</b:YearAccessed>
    <b:MonthAccessed>August</b:MonthAccessed>
    <b:DayAccessed>26</b:DayAccessed>
    <b:URL>https://www.retailgazette.co.uk/blog/2021/06/the-inevitable-rise-of-discount-chains-in-the-uk/</b:URL>
    <b:RefOrder>35</b:RefOrder>
  </b:Source>
  <b:Source>
    <b:Tag>DCl232</b:Tag>
    <b:SourceType>InternetSite</b:SourceType>
    <b:Guid>{073427FD-480C-4AD2-8693-C25159145D92}</b:Guid>
    <b:Author>
      <b:Author>
        <b:NameList>
          <b:Person>
            <b:Last>Clark</b:Last>
            <b:First>D</b:First>
          </b:Person>
        </b:NameList>
      </b:Author>
    </b:Author>
    <b:Title>Average weekly earning growth in the UK 2001-2023</b:Title>
    <b:Year>2023</b:Year>
    <b:YearAccessed>2023</b:YearAccessed>
    <b:MonthAccessed>August</b:MonthAccessed>
    <b:DayAccessed>27</b:DayAccessed>
    <b:URL>https://www.statista.com/statistics/933075/wage-growth-in-the-uk/</b:URL>
    <b:RefOrder>36</b:RefOrder>
  </b:Source>
  <b:Source>
    <b:Tag>Jam20</b:Tag>
    <b:SourceType>InternetSite</b:SourceType>
    <b:Guid>{14F96CB4-90B8-48C4-9791-03A7CFDE306C}</b:Guid>
    <b:Author>
      <b:Author>
        <b:NameList>
          <b:Person>
            <b:Last>Hughes</b:Last>
            <b:First>James</b:First>
            <b:Middle>H</b:Middle>
          </b:Person>
        </b:NameList>
      </b:Author>
    </b:Author>
    <b:Title>SWOT/TOWS Matrix</b:Title>
    <b:Year>2020</b:Year>
    <b:YearAccessed>2023</b:YearAccessed>
    <b:MonthAccessed>August</b:MonthAccessed>
    <b:DayAccessed>26</b:DayAccessed>
    <b:URL>https://www.slideserve.com/hughesjames/swot-tows-matrix-powerpoint-ppt-presentation</b:URL>
    <b:RefOrder>37</b:RefOrder>
  </b:Source>
  <b:Source>
    <b:Tag>Hoo121</b:Tag>
    <b:SourceType>BookSection</b:SourceType>
    <b:Guid>{EC2B558F-7758-4B77-83C2-10B6A00E4B33}</b:Guid>
    <b:Author>
      <b:Author>
        <b:NameList>
          <b:Person>
            <b:Last>Hooley</b:Last>
            <b:First>Graham</b:First>
          </b:Person>
          <b:Person>
            <b:Last>Piercy</b:Last>
            <b:Middle>F</b:Middle>
            <b:First>Nigel</b:First>
          </b:Person>
          <b:Person>
            <b:Last>Nicoulaud</b:Last>
            <b:First>Brigitte</b:First>
          </b:Person>
        </b:NameList>
      </b:Author>
      <b:Editor>
        <b:NameList>
          <b:Person>
            <b:Last>Fifth</b:Last>
          </b:Person>
        </b:NameList>
      </b:Editor>
    </b:Author>
    <b:Title>Current Market position </b:Title>
    <b:BookTitle>Marketing Strategy &amp; Competitive Positioning </b:BookTitle>
    <b:Year>2012</b:Year>
    <b:Pages>251-257</b:Pages>
    <b:City>harlow</b:City>
    <b:Publisher>Pearson Education Limited</b:Publisher>
    <b:RefOrder>34</b:RefOrder>
  </b:Source>
  <b:Source>
    <b:Tag>Hoo126</b:Tag>
    <b:SourceType>BookSection</b:SourceType>
    <b:Guid>{9DF32611-FC36-4C41-880A-1B581A9BBBEF}</b:Guid>
    <b:Author>
      <b:Author>
        <b:NameList>
          <b:Person>
            <b:Last>Hooley</b:Last>
            <b:First>Graham</b:First>
          </b:Person>
          <b:Person>
            <b:Last>Piercy</b:Last>
            <b:Middle>F</b:Middle>
            <b:First>Nigel</b:First>
          </b:Person>
          <b:Person>
            <b:Last>Nicoulaud</b:Last>
            <b:First>Brigette</b:First>
          </b:Person>
        </b:NameList>
      </b:Author>
      <b:Editor>
        <b:NameList>
          <b:Person>
            <b:Last>Second</b:Last>
          </b:Person>
        </b:NameList>
      </b:Editor>
    </b:Author>
    <b:Title>Purchasing Behaviour</b:Title>
    <b:BookTitle>Marketing strategy &amp; competitive Positioning</b:BookTitle>
    <b:Year>2012</b:Year>
    <b:Pages>198-200</b:Pages>
    <b:City>Harlow</b:City>
    <b:Publisher>Pearsons Education Limited</b:Publisher>
    <b:RefOrder>39</b:RefOrder>
  </b:Source>
  <b:Source>
    <b:Tag>Hoo124</b:Tag>
    <b:SourceType>BookSection</b:SourceType>
    <b:Guid>{AFC6B311-B054-4C82-A97C-5497CD9D1E4C}</b:Guid>
    <b:Author>
      <b:Author>
        <b:NameList>
          <b:Person>
            <b:Last>Hooley</b:Last>
            <b:First>Graham</b:First>
          </b:Person>
          <b:Person>
            <b:Last>Piercy</b:Last>
            <b:Middle>F</b:Middle>
            <b:First>Nigel</b:First>
          </b:Person>
          <b:Person>
            <b:Last>Nicoulaud</b:Last>
            <b:First>Brigitte</b:First>
          </b:Person>
        </b:NameList>
      </b:Author>
      <b:Editor>
        <b:NameList>
          <b:Person>
            <b:Last>Fifth</b:Last>
          </b:Person>
        </b:NameList>
      </b:Editor>
    </b:Author>
    <b:Title>The communication Process</b:Title>
    <b:BookTitle>Marketing Strategy and competitive Positoning</b:BookTitle>
    <b:Year>2012</b:Year>
    <b:Pages>309-310</b:Pages>
    <b:City>Harlow</b:City>
    <b:Publisher>Pearson Education Limited</b:Publisher>
    <b:RefOrder>27</b:RefOrder>
  </b:Source>
  <b:Source>
    <b:Tag>Gro23</b:Tag>
    <b:SourceType>InternetSite</b:SourceType>
    <b:Guid>{5ADBC1A0-BA1A-41EC-B293-F35DB738C396}</b:Guid>
    <b:Author>
      <b:Author>
        <b:Corporate>Groupon </b:Corporate>
      </b:Author>
    </b:Author>
    <b:Title>Groupon</b:Title>
    <b:Year>2023</b:Year>
    <b:YearAccessed>2023</b:YearAccessed>
    <b:MonthAccessed>August</b:MonthAccessed>
    <b:DayAccessed>16</b:DayAccessed>
    <b:URL>https://www.groupon.co.uk/?utm_source=bing&amp;utm_medium=CPC&amp;utm_campaign=uk_dt_sea_bng_txt_naq_sr_cbp_ch1_ybr_k*groupon_m*e_d*UK-Brand-GeomodN--IP-UK-minus-divisions_g*Groupon&amp;utm_source=bing&amp;utm_medium=CPC&amp;utm_campaign=uk_dt_sea_bng_txt_naq_sr_cbp_ch1_ybr_</b:URL>
    <b:RefOrder>38</b:RefOrder>
  </b:Source>
  <b:Source>
    <b:Tag>sim23</b:Tag>
    <b:SourceType>InternetSite</b:SourceType>
    <b:Guid>{6EABC729-74AD-4708-A1E8-089CBD0B6328}</b:Guid>
    <b:Author>
      <b:Author>
        <b:Corporate>similarweb.com</b:Corporate>
      </b:Author>
    </b:Author>
    <b:Title>wowcher.co.uk competitors</b:Title>
    <b:Year>2023</b:Year>
    <b:YearAccessed>2023</b:YearAccessed>
    <b:MonthAccessed>August</b:MonthAccessed>
    <b:DayAccessed>24</b:DayAccessed>
    <b:URL>https://www.similarweb.com/website/wowcher.co.uk/competitors/</b:URL>
    <b:RefOrder>33</b:RefOrder>
  </b:Source>
  <b:Source>
    <b:Tag>Far14</b:Tag>
    <b:SourceType>InternetSite</b:SourceType>
    <b:Guid>{7D0C5FEE-D787-45DD-9F7A-1BE449F664BF}</b:Guid>
    <b:Author>
      <b:Author>
        <b:NameList>
          <b:Person>
            <b:Last>Noah</b:Last>
            <b:First>Farica</b:First>
          </b:Person>
        </b:NameList>
      </b:Author>
    </b:Author>
    <b:Title>Analyzing the Marketing Environment</b:Title>
    <b:Year>2014</b:Year>
    <b:YearAccessed>2023</b:YearAccessed>
    <b:MonthAccessed>August</b:MonthAccessed>
    <b:DayAccessed>28</b:DayAccessed>
    <b:URL>https://www.slideserve.com/farica/analyzing-the-marketing-environment</b:URL>
    <b:RefOrder>30</b:RefOrder>
  </b:Source>
  <b:Source>
    <b:Tag>www2314</b:Tag>
    <b:SourceType>InternetSite</b:SourceType>
    <b:Guid>{E14D2A4D-916C-49C7-8980-17875BD3BB2E}</b:Guid>
    <b:Author>
      <b:Author>
        <b:Corporate>www.theydo.com</b:Corporate>
      </b:Author>
    </b:Author>
    <b:Title>A journey mapping tool</b:Title>
    <b:Year>2023</b:Year>
    <b:YearAccessed>2023</b:YearAccessed>
    <b:MonthAccessed>August</b:MonthAccessed>
    <b:DayAccessed>28</b:DayAccessed>
    <b:URL>https://www.theydo.com/customer-journey-mapping?utm_content=uki-core-template_customer-journey-template&amp;msclkid=eb541cf011fb1c327c9f781d46c9e4eb</b:URL>
    <b:RefOrder>26</b:RefOrder>
  </b:Source>
  <b:Source>
    <b:Tag>DAL21</b:Tag>
    <b:SourceType>InternetSite</b:SourceType>
    <b:Guid>{1B6F855C-2093-4C4B-AB59-712BCBB53D17}</b:Guid>
    <b:Author>
      <b:Author>
        <b:NameList>
          <b:Person>
            <b:Last>DALESKA PEDRIQUEZ</b:Last>
          </b:Person>
        </b:NameList>
      </b:Author>
    </b:Author>
    <b:Title>10 Buyer Persona Templates, Examples &amp; Marketing Tips</b:Title>
    <b:Year>2021</b:Year>
    <b:YearAccessed>2023</b:YearAccessed>
    <b:MonthAccessed>August</b:MonthAccessed>
    <b:DayAccessed>28</b:DayAccessed>
    <b:URL>https://venngage.com/blog/buyer-persona-template/</b:URL>
    <b:RefOrder>53</b:RefOrder>
  </b:Source>
  <b:Source>
    <b:Tag>Oxf23</b:Tag>
    <b:SourceType>Report</b:SourceType>
    <b:Guid>{94019BF9-EE97-4AFB-8D06-E032ABAE70AE}</b:Guid>
    <b:Title>The New Digital Economy</b:Title>
    <b:Year>2023</b:Year>
    <b:Publisher>Oxford Economics </b:Publisher>
    <b:City>Oxford</b:City>
    <b:Author>
      <b:Author>
        <b:Corporate>Oxford Econmics PWC</b:Corporate>
      </b:Author>
    </b:Author>
    <b:RefOrder>49</b:RefOrder>
  </b:Source>
  <b:Source>
    <b:Tag>Bus22</b:Tag>
    <b:SourceType>InternetSite</b:SourceType>
    <b:Guid>{C228432C-4266-4F5D-81EE-FC06F3EA1148}</b:Guid>
    <b:Author>
      <b:Author>
        <b:Corporate>Business Birmingham</b:Corporate>
      </b:Author>
    </b:Author>
    <b:Title>6 Critical Political Factors Affecting Business in UK in 2022</b:Title>
    <b:Year>2022</b:Year>
    <b:YearAccessed>2023</b:YearAccessed>
    <b:MonthAccessed>August</b:MonthAccessed>
    <b:DayAccessed>25</b:DayAccessed>
    <b:URL>https://www.businessbirmingham.com/political-factor-affect-business-uk/#:~:text=Four%20political%20parties%20mostly%20dominate%20the%20politics%20of,to%20suffer%20losses%20or%20compromise%20their%20profit%20stream.</b:URL>
    <b:RefOrder>11</b:RefOrder>
  </b:Source>
  <b:Source>
    <b:Tag>BBC23</b:Tag>
    <b:SourceType>InternetSite</b:SourceType>
    <b:Guid>{96D96AA0-DB22-46A5-B6EC-371A559643D5}</b:Guid>
    <b:Author>
      <b:Author>
        <b:Corporate>BBC BITESIZE</b:Corporate>
      </b:Author>
    </b:Author>
    <b:Title>External factors Technological factors</b:Title>
    <b:Year>2023</b:Year>
    <b:YearAccessed>2023</b:YearAccessed>
    <b:MonthAccessed>August</b:MonthAccessed>
    <b:DayAccessed>6</b:DayAccessed>
    <b:URL>https://www.bbc.co.uk/bitesize/guides/zgfrpbk/revision/5#:~:text=Technological%20factors%20refers%20to%20the%20ways%20new%20practices,include%3A%20ICT%20research%20and%20development%20automation%20e-commerce%20ICT</b:URL>
    <b:RefOrder>17</b:RefOrder>
  </b:Source>
  <b:Source>
    <b:Tag>Tho161</b:Tag>
    <b:SourceType>InternetSite</b:SourceType>
    <b:Guid>{E397354D-D811-4684-B6F8-CDAD70C4644D}</b:Guid>
    <b:Title>PESTLE Analysis: Legal Factors Affecting Business</b:Title>
    <b:Year>2016</b:Year>
    <b:YearAccessed>2023</b:YearAccessed>
    <b:MonthAccessed>August</b:MonthAccessed>
    <b:DayAccessed>13</b:DayAccessed>
    <b:URL>https://pestleanalysis.com/legal-factors-affecting-business/</b:URL>
    <b:Author>
      <b:Author>
        <b:NameList>
          <b:Person>
            <b:Last>Bush</b:Last>
            <b:First>Thomas</b:First>
          </b:Person>
        </b:NameList>
      </b:Author>
    </b:Author>
    <b:RefOrder>19</b:RefOrder>
  </b:Source>
  <b:Source>
    <b:Tag>Pau121</b:Tag>
    <b:SourceType>BookSection</b:SourceType>
    <b:Guid>{D2FF6C85-001E-498F-8430-8A417550600C}</b:Guid>
    <b:Author>
      <b:Author>
        <b:NameList>
          <b:Person>
            <b:Last>Trott</b:Last>
            <b:First>Paul</b:First>
          </b:Person>
        </b:NameList>
      </b:Author>
      <b:Editor>
        <b:NameList>
          <b:Person>
            <b:Last>Fifth</b:Last>
          </b:Person>
        </b:NameList>
      </b:Editor>
    </b:Author>
    <b:Title>Forms of stratgic allience </b:Title>
    <b:BookTitle>Innovation Mangement and New Product Development </b:BookTitle>
    <b:Year>2012</b:Year>
    <b:Pages>239-240</b:Pages>
    <b:City>Harlow</b:City>
    <b:Publisher>Pearsons Education Limited</b:Publisher>
    <b:RefOrder>20</b:RefOrder>
  </b:Source>
  <b:Source>
    <b:Tag>Car21</b:Tag>
    <b:SourceType>InternetSite</b:SourceType>
    <b:Guid>{CE51EB37-7BCF-4667-ABF2-787BFE436644}</b:Guid>
    <b:Author>
      <b:Author>
        <b:NameList>
          <b:Person>
            <b:Last>Forsey</b:Last>
            <b:First>Caroline</b:First>
          </b:Person>
        </b:NameList>
      </b:Author>
    </b:Author>
    <b:Title>What is Marketing, and What's Its Purpose?</b:Title>
    <b:Year>2021</b:Year>
    <b:YearAccessed>2023</b:YearAccessed>
    <b:MonthAccessed>August</b:MonthAccessed>
    <b:DayAccessed>22</b:DayAccessed>
    <b:URL>https://blog.hubspot.com/marketing/what-is-marketing#:~:text=Marketing%20is%20the%20process%20of%20getting%20people%20interested,including%20product%20development%2C%20distribution%20methods%2C%20sales%2C%20and%20advertising.</b:URL>
    <b:RefOrder>21</b:RefOrder>
  </b:Source>
  <b:Source>
    <b:Tag>Ale122</b:Tag>
    <b:SourceType>BookSection</b:SourceType>
    <b:Guid>{36265E8E-99F9-4ABC-BC21-42E3212B8AAE}</b:Guid>
    <b:Author>
      <b:Author>
        <b:NameList>
          <b:Person>
            <b:Last>chernev</b:Last>
            <b:First>Alexander</b:First>
          </b:Person>
        </b:NameList>
      </b:Author>
      <b:Editor>
        <b:NameList>
          <b:Person>
            <b:Last>Seventh</b:Last>
          </b:Person>
        </b:NameList>
      </b:Editor>
    </b:Author>
    <b:Title>Identifying Target Customers: Segmentation and Targeting Analysis  </b:Title>
    <b:BookTitle>Stratgic Marketing Management </b:BookTitle>
    <b:Year>2012</b:Year>
    <b:Pages>25-35</b:Pages>
    <b:City>USA</b:City>
    <b:Publisher>Cerebellum Press</b:Publisher>
    <b:RefOrder>43</b:RefOrder>
  </b:Source>
  <b:Source>
    <b:Tag>Ale123</b:Tag>
    <b:SourceType>BookSection</b:SourceType>
    <b:Guid>{7C6FCFB7-E75F-4F5C-BC9B-01DB461FF56E}</b:Guid>
    <b:Author>
      <b:Author>
        <b:NameList>
          <b:Person>
            <b:Last>Chernev</b:Last>
            <b:First>Alexander</b:First>
          </b:Person>
        </b:NameList>
      </b:Author>
      <b:Editor>
        <b:NameList>
          <b:Person>
            <b:Last>Seventh</b:Last>
          </b:Person>
        </b:NameList>
      </b:Editor>
    </b:Author>
    <b:Title>Creating Customer Value: Developing a value Propsition and positioning </b:Title>
    <b:BookTitle>Stratgic Marketing Managment </b:BookTitle>
    <b:Year>2012</b:Year>
    <b:Pages>37-44</b:Pages>
    <b:City>USA</b:City>
    <b:Publisher>cerebellum</b:Publisher>
    <b:RefOrder>42</b:RefOrder>
  </b:Source>
  <b:Source>
    <b:Tag>Ric12</b:Tag>
    <b:SourceType>BookSection</b:SourceType>
    <b:Guid>{3929F564-6CDF-4DE2-ABFD-7CF344F599A1}</b:Guid>
    <b:Author>
      <b:Author>
        <b:NameList>
          <b:Person>
            <b:Last>Lynch</b:Last>
            <b:First>Richard</b:First>
          </b:Person>
        </b:NameList>
      </b:Author>
      <b:Editor>
        <b:NameList>
          <b:Person>
            <b:Last>Sixth</b:Last>
          </b:Person>
        </b:NameList>
      </b:Editor>
    </b:Author>
    <b:Title>Developing and implementing customer- driven strategy</b:Title>
    <b:BookTitle>Strategic Management</b:BookTitle>
    <b:Year>2012</b:Year>
    <b:Pages>529-534</b:Pages>
    <b:City>Harlow</b:City>
    <b:Publisher>Perason Education Limited</b:Publisher>
    <b:RefOrder>47</b:RefOrder>
  </b:Source>
  <b:Source>
    <b:Tag>Rob10</b:Tag>
    <b:SourceType>JournalArticle</b:SourceType>
    <b:Guid>{F65D6A2C-2580-4293-B0D0-F5CC8B2422D7}</b:Guid>
    <b:Author>
      <b:Author>
        <b:NameList>
          <b:Person>
            <b:Last>Roberts</b:Last>
            <b:First>Christopher</b:First>
          </b:Person>
          <b:Person>
            <b:Last>Alpert </b:Last>
            <b:First>Frank </b:First>
          </b:Person>
        </b:NameList>
      </b:Author>
    </b:Author>
    <b:Title>Total customer engagement: designing and aligning key strategic elements to achieve growth</b:Title>
    <b:JournalName>Journal of product and brand management</b:JournalName>
    <b:Year>2010</b:Year>
    <b:Pages>chapter 4</b:Pages>
    <b:Volume>19</b:Volume>
    <b:Issue>3</b:Issue>
    <b:RefOrder>44</b:RefOrder>
  </b:Source>
  <b:Source>
    <b:Tag>Bal19</b:Tag>
    <b:SourceType>DocumentFromInternetSite</b:SourceType>
    <b:Guid>{43F876D3-555C-4935-A695-B1BA6449C38A}</b:Guid>
    <b:Title>Environmental Factors affecting a Business</b:Title>
    <b:Year>2019</b:Year>
    <b:YearAccessed>2023</b:YearAccessed>
    <b:MonthAccessed>AUGUST</b:MonthAccessed>
    <b:DayAccessed>12</b:DayAccessed>
    <b:URL>https://www.researchgate.net/publication/338169516_Environmental_Factors_affecting_a_Business</b:URL>
    <b:Author>
      <b:Author>
        <b:NameList>
          <b:Person>
            <b:Last>Bala</b:Last>
            <b:First>Madhu</b:First>
          </b:Person>
          <b:Person>
            <b:Last> Verma</b:Last>
            <b:First>Deepak</b:First>
          </b:Person>
        </b:NameList>
      </b:Author>
    </b:Author>
    <b:JournalName>Environmental Factors affecting a Business</b:JournalName>
    <b:Pages>1</b:Pages>
    <b:Volume>1</b:Volume>
    <b:Month>October</b:Month>
    <b:Day>26</b:Day>
    <b:RefOrder>23</b:RefOrder>
  </b:Source>
  <b:Source>
    <b:Tag>Lyn18</b:Tag>
    <b:SourceType>BookSection</b:SourceType>
    <b:Guid>{5501DBBB-A364-40C4-BC37-29AA4B68F634}</b:Guid>
    <b:Author>
      <b:Author>
        <b:NameList>
          <b:Person>
            <b:Last>Lynch</b:Last>
            <b:First>Richard</b:First>
          </b:Person>
        </b:NameList>
      </b:Author>
      <b:Editor>
        <b:NameList>
          <b:Person>
            <b:Last>8th</b:Last>
          </b:Person>
        </b:NameList>
      </b:Editor>
    </b:Author>
    <b:Title>Analysing the strategic Enviroment </b:Title>
    <b:Year>2018</b:Year>
    <b:BookTitle>Strategic Management</b:BookTitle>
    <b:Pages>74-77</b:Pages>
    <b:City>Harlow</b:City>
    <b:Publisher>Pearson Education, Limited</b:Publisher>
    <b:RefOrder>22</b:RefOrder>
  </b:Source>
  <b:Source>
    <b:Tag>ALE23</b:Tag>
    <b:SourceType>InternetSite</b:SourceType>
    <b:Guid>{13B0857B-39D9-4F9E-A497-45E5D5F75195}</b:Guid>
    <b:Title>Key Performance Indicator (KPI): Definition, Types, and Examples</b:Title>
    <b:Year>2023</b:Year>
    <b:Author>
      <b:Author>
        <b:NameList>
          <b:Person>
            <b:Last>TWIN</b:Last>
            <b:First>ALEXANDRA</b:First>
          </b:Person>
        </b:NameList>
      </b:Author>
    </b:Author>
    <b:YearAccessed>2023</b:YearAccessed>
    <b:MonthAccessed>August</b:MonthAccessed>
    <b:DayAccessed>28</b:DayAccessed>
    <b:URL>https://www.investopedia.com/terms/k/kpi.asp</b:URL>
    <b:RefOrder>46</b:RefOrder>
  </b:Source>
  <b:Source>
    <b:Tag>Gro231</b:Tag>
    <b:SourceType>InternetSite</b:SourceType>
    <b:Guid>{DDC250C2-9735-4765-BF8C-1C5A222CC1B1}</b:Guid>
    <b:Author>
      <b:Author>
        <b:Corporate>Grow.com</b:Corporate>
      </b:Author>
    </b:Author>
    <b:Title>Here’s the Difference Between Metrics and KPIs—and Why It Matters</b:Title>
    <b:Year>2023</b:Year>
    <b:YearAccessed>2023</b:YearAccessed>
    <b:MonthAccessed>August</b:MonthAccessed>
    <b:DayAccessed>28</b:DayAccessed>
    <b:URL>https://www.grow.com/blog/metrics-and-kpis-are-different</b:URL>
    <b:RefOrder>48</b:RefOrder>
  </b:Source>
  <b:Source>
    <b:Tag>Ale126</b:Tag>
    <b:SourceType>BookSection</b:SourceType>
    <b:Guid>{46EBF07D-ED01-4750-BA59-0D86FDF3EECD}</b:Guid>
    <b:Author>
      <b:Author>
        <b:NameList>
          <b:Person>
            <b:Last>Chernev</b:Last>
            <b:First>Alexander</b:First>
          </b:Person>
        </b:NameList>
      </b:Author>
      <b:Editor>
        <b:NameList>
          <b:Person>
            <b:Last>Seventh</b:Last>
          </b:Person>
        </b:NameList>
      </b:Editor>
    </b:Author>
    <b:Title>Managing Brands</b:Title>
    <b:BookTitle>Strategic Marketing Management</b:BookTitle>
    <b:Year>2012</b:Year>
    <b:Pages>95-96</b:Pages>
    <b:City>USA</b:City>
    <b:Publisher>Cerebellum Press</b:Publisher>
    <b:RefOrder>45</b:RefOrder>
  </b:Source>
  <b:Source>
    <b:Tag>Min22</b:Tag>
    <b:SourceType>DocumentFromInternetSite</b:SourceType>
    <b:Guid>{F01546E3-BF7C-4B88-890F-EDF2624D47C1}</b:Guid>
    <b:Author>
      <b:Author>
        <b:Corporate>MindTools</b:Corporate>
      </b:Author>
    </b:Author>
    <b:Title>SWOT Analysis Understanding Your Business, Informing Your Strategy</b:Title>
    <b:Year>2022</b:Year>
    <b:Month>August</b:Month>
    <b:Day>16</b:Day>
    <b:YearAccessed>2023</b:YearAccessed>
    <b:MonthAccessed>August</b:MonthAccessed>
    <b:DayAccessed>16</b:DayAccessed>
    <b:URL>https://www.mindtools.com/pages/article/newTMC_05.htm</b:URL>
    <b:RefOrder>41</b:RefOrder>
  </b:Source>
  <b:Source>
    <b:Tag>ROY11</b:Tag>
    <b:SourceType>JournalArticle</b:SourceType>
    <b:Guid>{1D54278F-FCDD-4732-886A-BD7BB0A05F8A}</b:Guid>
    <b:Title>Environmental Management Systems</b:Title>
    <b:Year>2011</b:Year>
    <b:Pages>12</b:Pages>
    <b:Author>
      <b:Author>
        <b:Corporate>Royal Goverment of Bhutan,National Enviroment Commision</b:Corporate>
      </b:Author>
    </b:Author>
    <b:JournalName>Enviromental managment tools and techniques</b:JournalName>
    <b:Volume>1</b:Volume>
    <b:Issue>1</b:Issue>
    <b:RefOrder>32</b:RefOrder>
  </b:Source>
  <b:Source>
    <b:Tag>ved22</b:Tag>
    <b:SourceType>InternetSite</b:SourceType>
    <b:Guid>{AA8BD691-A5EF-4189-A1DB-EE3DCDED6EB1}</b:Guid>
    <b:Title>Enviromental scanning-defintion, characteristics, components and process</b:Title>
    <b:Year>2022</b:Year>
    <b:Author>
      <b:Author>
        <b:Corporate>vedantu.com</b:Corporate>
      </b:Author>
    </b:Author>
    <b:YearAccessed>2023</b:YearAccessed>
    <b:MonthAccessed>August</b:MonthAccessed>
    <b:DayAccessed>8</b:DayAccessed>
    <b:URL>https://www.vedantu.com/commerce/environmental-scanning</b:URL>
    <b:RefOrder>31</b:RefOrder>
  </b:Source>
</b:Sources>
</file>

<file path=customXml/itemProps1.xml><?xml version="1.0" encoding="utf-8"?>
<ds:datastoreItem xmlns:ds="http://schemas.openxmlformats.org/officeDocument/2006/customXml" ds:itemID="{2AFD8EC9-1012-43BD-BBB8-A67B9B31F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30</Pages>
  <Words>9882</Words>
  <Characters>56333</Characters>
  <Application>Microsoft Office Word</Application>
  <DocSecurity>0</DocSecurity>
  <Lines>469</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Romeo Makiadi (1906720)</dc:creator>
  <cp:keywords/>
  <dc:description/>
  <cp:lastModifiedBy>Romeo Makiadi (1906720)</cp:lastModifiedBy>
  <cp:revision>2</cp:revision>
  <dcterms:created xsi:type="dcterms:W3CDTF">2023-08-29T12:46:00Z</dcterms:created>
  <dcterms:modified xsi:type="dcterms:W3CDTF">2023-08-29T12:46:00Z</dcterms:modified>
</cp:coreProperties>
</file>