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EDE172" w14:textId="77777777" w:rsidR="005971D8" w:rsidRPr="00EB13FB" w:rsidRDefault="005971D8" w:rsidP="00EB13FB">
      <w:pPr>
        <w:pStyle w:val="NormalWeb"/>
        <w:spacing w:line="360" w:lineRule="auto"/>
        <w:jc w:val="both"/>
        <w:rPr>
          <w:rStyle w:val="Strong"/>
          <w:rFonts w:ascii="Arial" w:hAnsi="Arial" w:cs="Arial"/>
          <w:sz w:val="22"/>
          <w:szCs w:val="22"/>
        </w:rPr>
      </w:pPr>
    </w:p>
    <w:p w14:paraId="3BC9117E" w14:textId="77777777" w:rsidR="005971D8" w:rsidRPr="00EB13FB" w:rsidRDefault="005971D8" w:rsidP="00EB13FB">
      <w:pPr>
        <w:pStyle w:val="NormalWeb"/>
        <w:spacing w:line="360" w:lineRule="auto"/>
        <w:jc w:val="both"/>
        <w:rPr>
          <w:rStyle w:val="Strong"/>
          <w:rFonts w:ascii="Arial" w:hAnsi="Arial" w:cs="Arial"/>
          <w:sz w:val="22"/>
          <w:szCs w:val="22"/>
        </w:rPr>
      </w:pPr>
    </w:p>
    <w:p w14:paraId="03C0E7F4" w14:textId="01EEA8A9" w:rsidR="00AC5A20" w:rsidRPr="00EB13FB" w:rsidRDefault="006F5CCA" w:rsidP="00A81F70">
      <w:pPr>
        <w:pStyle w:val="NormalWeb"/>
        <w:spacing w:line="360" w:lineRule="auto"/>
        <w:jc w:val="center"/>
        <w:rPr>
          <w:rStyle w:val="Strong"/>
          <w:rFonts w:ascii="Arial" w:hAnsi="Arial" w:cs="Arial"/>
          <w:sz w:val="22"/>
          <w:szCs w:val="22"/>
        </w:rPr>
      </w:pPr>
      <w:r w:rsidRPr="00EB13FB">
        <w:rPr>
          <w:rStyle w:val="Strong"/>
          <w:rFonts w:ascii="Arial" w:hAnsi="Arial" w:cs="Arial"/>
          <w:sz w:val="22"/>
          <w:szCs w:val="22"/>
        </w:rPr>
        <w:t>A REFLECTIVE ANALYSIS OF PERSON-CENTRED CARE, PARTNERSHIP WORKING, AND ETHICAL PRACTICE IN UK HEALTH AND SOCIAL CARE</w:t>
      </w:r>
    </w:p>
    <w:p w14:paraId="64811771" w14:textId="22FBED19" w:rsidR="00AC5A20" w:rsidRPr="00EB13FB" w:rsidRDefault="006F5CCA" w:rsidP="00A81F70">
      <w:pPr>
        <w:pStyle w:val="NormalWeb"/>
        <w:spacing w:line="360" w:lineRule="auto"/>
        <w:jc w:val="center"/>
        <w:rPr>
          <w:rStyle w:val="Strong"/>
          <w:rFonts w:ascii="Arial" w:hAnsi="Arial" w:cs="Arial"/>
          <w:sz w:val="22"/>
          <w:szCs w:val="22"/>
          <w:lang w:val="en-US"/>
        </w:rPr>
      </w:pPr>
      <w:r w:rsidRPr="00EB13FB">
        <w:rPr>
          <w:rStyle w:val="Strong"/>
          <w:rFonts w:ascii="Arial" w:hAnsi="Arial" w:cs="Arial"/>
          <w:sz w:val="22"/>
          <w:szCs w:val="22"/>
          <w:lang w:val="en-US"/>
        </w:rPr>
        <w:t>BY SAJIDA POSEL</w:t>
      </w:r>
      <w:r w:rsidR="00252F9A">
        <w:rPr>
          <w:rStyle w:val="Strong"/>
          <w:rFonts w:ascii="Arial" w:hAnsi="Arial" w:cs="Arial"/>
          <w:sz w:val="22"/>
          <w:szCs w:val="22"/>
          <w:lang w:val="en-US"/>
        </w:rPr>
        <w:t>A</w:t>
      </w:r>
      <w:r w:rsidRPr="00EB13FB">
        <w:rPr>
          <w:rStyle w:val="Strong"/>
          <w:rFonts w:ascii="Arial" w:hAnsi="Arial" w:cs="Arial"/>
          <w:sz w:val="22"/>
          <w:szCs w:val="22"/>
          <w:lang w:val="en-US"/>
        </w:rPr>
        <w:t>Y</w:t>
      </w:r>
    </w:p>
    <w:p w14:paraId="1A64C616" w14:textId="76AEC55F" w:rsidR="00AC5A20" w:rsidRPr="00EB13FB" w:rsidRDefault="00AC5A20" w:rsidP="00A81F70">
      <w:pPr>
        <w:pStyle w:val="NormalWeb"/>
        <w:spacing w:line="360" w:lineRule="auto"/>
        <w:jc w:val="center"/>
        <w:rPr>
          <w:rStyle w:val="Strong"/>
          <w:rFonts w:ascii="Arial" w:hAnsi="Arial" w:cs="Arial"/>
          <w:sz w:val="22"/>
          <w:szCs w:val="22"/>
          <w:lang w:val="en-US"/>
        </w:rPr>
      </w:pPr>
    </w:p>
    <w:p w14:paraId="29D6C1E1" w14:textId="51992C61" w:rsidR="00AC5A20" w:rsidRPr="00EB13FB" w:rsidRDefault="006F5CCA" w:rsidP="00A81F70">
      <w:pPr>
        <w:pStyle w:val="NormalWeb"/>
        <w:spacing w:line="360" w:lineRule="auto"/>
        <w:jc w:val="center"/>
        <w:rPr>
          <w:rStyle w:val="Strong"/>
          <w:rFonts w:ascii="Arial" w:hAnsi="Arial" w:cs="Arial"/>
          <w:sz w:val="22"/>
          <w:szCs w:val="22"/>
          <w:lang w:val="en-US"/>
        </w:rPr>
      </w:pPr>
      <w:r w:rsidRPr="00EB13FB">
        <w:rPr>
          <w:rStyle w:val="Strong"/>
          <w:rFonts w:ascii="Arial" w:hAnsi="Arial" w:cs="Arial"/>
          <w:sz w:val="22"/>
          <w:szCs w:val="22"/>
          <w:lang w:val="en-US"/>
        </w:rPr>
        <w:t>STUDENT ID: 2407315</w:t>
      </w:r>
    </w:p>
    <w:p w14:paraId="58AFD7C7" w14:textId="26B99137" w:rsidR="00AC5A20" w:rsidRPr="00EB13FB" w:rsidRDefault="006F5CCA" w:rsidP="00A81F70">
      <w:pPr>
        <w:pStyle w:val="NormalWeb"/>
        <w:spacing w:line="360" w:lineRule="auto"/>
        <w:jc w:val="center"/>
        <w:rPr>
          <w:rFonts w:ascii="Arial" w:hAnsi="Arial" w:cs="Arial"/>
          <w:b/>
          <w:bCs/>
          <w:sz w:val="22"/>
          <w:szCs w:val="22"/>
          <w:lang w:val="en-US"/>
        </w:rPr>
      </w:pPr>
      <w:r w:rsidRPr="00EB13FB">
        <w:rPr>
          <w:rFonts w:ascii="Arial" w:hAnsi="Arial" w:cs="Arial"/>
          <w:b/>
          <w:bCs/>
          <w:sz w:val="22"/>
          <w:szCs w:val="22"/>
          <w:lang w:val="en-US"/>
        </w:rPr>
        <w:t>PROGRAMME: BSC HEALTH AND SOCIAL CARE</w:t>
      </w:r>
    </w:p>
    <w:p w14:paraId="35421642" w14:textId="0B8E610A" w:rsidR="00AC5A20" w:rsidRPr="00EB13FB" w:rsidRDefault="006F5CCA" w:rsidP="00A81F70">
      <w:pPr>
        <w:pStyle w:val="NormalWeb"/>
        <w:spacing w:line="360" w:lineRule="auto"/>
        <w:jc w:val="center"/>
        <w:rPr>
          <w:rFonts w:ascii="Arial" w:hAnsi="Arial" w:cs="Arial"/>
          <w:b/>
          <w:bCs/>
          <w:sz w:val="22"/>
          <w:szCs w:val="22"/>
          <w:lang w:val="en-US"/>
        </w:rPr>
      </w:pPr>
      <w:r w:rsidRPr="00EB13FB">
        <w:rPr>
          <w:rFonts w:ascii="Arial" w:hAnsi="Arial" w:cs="Arial"/>
          <w:b/>
          <w:bCs/>
          <w:sz w:val="22"/>
          <w:szCs w:val="22"/>
          <w:lang w:val="en-US"/>
        </w:rPr>
        <w:t>MODULE: PRINCIPLES OF HEALTH AND SOCIAL CARE PRACTICE</w:t>
      </w:r>
    </w:p>
    <w:p w14:paraId="309DE6EE" w14:textId="1CE1B4F0" w:rsidR="00AC5A20" w:rsidRPr="00EB13FB" w:rsidRDefault="006F5CCA" w:rsidP="00A81F70">
      <w:pPr>
        <w:pStyle w:val="NormalWeb"/>
        <w:spacing w:line="360" w:lineRule="auto"/>
        <w:jc w:val="center"/>
        <w:rPr>
          <w:rFonts w:ascii="Arial" w:hAnsi="Arial" w:cs="Arial"/>
          <w:b/>
          <w:bCs/>
          <w:sz w:val="22"/>
          <w:szCs w:val="22"/>
          <w:lang w:val="en-US"/>
        </w:rPr>
      </w:pPr>
      <w:r w:rsidRPr="00EB13FB">
        <w:rPr>
          <w:rFonts w:ascii="Arial" w:hAnsi="Arial" w:cs="Arial"/>
          <w:b/>
          <w:bCs/>
          <w:sz w:val="22"/>
          <w:szCs w:val="22"/>
          <w:lang w:val="en-US"/>
        </w:rPr>
        <w:t>MODULE CODE: BMHP5016</w:t>
      </w:r>
    </w:p>
    <w:p w14:paraId="7291886C" w14:textId="372BAA12" w:rsidR="00AC5A20" w:rsidRPr="00EB13FB" w:rsidRDefault="006F5CCA" w:rsidP="00A81F70">
      <w:pPr>
        <w:pStyle w:val="NormalWeb"/>
        <w:spacing w:line="360" w:lineRule="auto"/>
        <w:jc w:val="center"/>
        <w:rPr>
          <w:rFonts w:ascii="Arial" w:hAnsi="Arial" w:cs="Arial"/>
          <w:b/>
          <w:bCs/>
          <w:sz w:val="22"/>
          <w:szCs w:val="22"/>
          <w:lang w:val="en-US"/>
        </w:rPr>
      </w:pPr>
      <w:r w:rsidRPr="00EB13FB">
        <w:rPr>
          <w:rFonts w:ascii="Arial" w:hAnsi="Arial" w:cs="Arial"/>
          <w:b/>
          <w:bCs/>
          <w:sz w:val="22"/>
          <w:szCs w:val="22"/>
          <w:lang w:val="en-US"/>
        </w:rPr>
        <w:t>ASSIGNMENT TITLE: COMPONENT 1-REFLECTIVE REPORT</w:t>
      </w:r>
    </w:p>
    <w:p w14:paraId="0E503B9E" w14:textId="2AA7B228" w:rsidR="00AC5A20" w:rsidRPr="00EB13FB" w:rsidRDefault="006F5CCA" w:rsidP="00A81F70">
      <w:pPr>
        <w:pStyle w:val="NormalWeb"/>
        <w:spacing w:line="360" w:lineRule="auto"/>
        <w:jc w:val="center"/>
        <w:rPr>
          <w:rFonts w:ascii="Arial" w:hAnsi="Arial" w:cs="Arial"/>
          <w:b/>
          <w:bCs/>
          <w:sz w:val="22"/>
          <w:szCs w:val="22"/>
          <w:lang w:val="en-US"/>
        </w:rPr>
      </w:pPr>
      <w:r w:rsidRPr="00EB13FB">
        <w:rPr>
          <w:rFonts w:ascii="Arial" w:hAnsi="Arial" w:cs="Arial"/>
          <w:b/>
          <w:bCs/>
          <w:sz w:val="22"/>
          <w:szCs w:val="22"/>
          <w:lang w:val="en-US"/>
        </w:rPr>
        <w:t>LECTURE NAME: HELEN</w:t>
      </w:r>
      <w:r w:rsidR="00252F9A">
        <w:rPr>
          <w:rFonts w:ascii="Arial" w:hAnsi="Arial" w:cs="Arial"/>
          <w:b/>
          <w:bCs/>
          <w:sz w:val="22"/>
          <w:szCs w:val="22"/>
          <w:lang w:val="en-US"/>
        </w:rPr>
        <w:t xml:space="preserve"> PARSON</w:t>
      </w:r>
    </w:p>
    <w:p w14:paraId="0B8EFA27" w14:textId="12BFBB42" w:rsidR="00AC5A20" w:rsidRPr="00EB13FB" w:rsidRDefault="006F5CCA" w:rsidP="00A81F70">
      <w:pPr>
        <w:pStyle w:val="NormalWeb"/>
        <w:spacing w:line="360" w:lineRule="auto"/>
        <w:jc w:val="center"/>
        <w:rPr>
          <w:rFonts w:ascii="Arial" w:hAnsi="Arial" w:cs="Arial"/>
          <w:b/>
          <w:bCs/>
          <w:sz w:val="22"/>
          <w:szCs w:val="22"/>
          <w:lang w:val="en-US"/>
        </w:rPr>
      </w:pPr>
      <w:r w:rsidRPr="00EB13FB">
        <w:rPr>
          <w:rFonts w:ascii="Arial" w:hAnsi="Arial" w:cs="Arial"/>
          <w:b/>
          <w:bCs/>
          <w:sz w:val="22"/>
          <w:szCs w:val="22"/>
          <w:lang w:val="en-US"/>
        </w:rPr>
        <w:t>UNIVERSITY OF WALES</w:t>
      </w:r>
    </w:p>
    <w:p w14:paraId="7CDC4820" w14:textId="3A9F78BB" w:rsidR="00AC5A20" w:rsidRPr="00EB13FB" w:rsidRDefault="006F5CCA" w:rsidP="00A81F70">
      <w:pPr>
        <w:pStyle w:val="NormalWeb"/>
        <w:spacing w:line="360" w:lineRule="auto"/>
        <w:jc w:val="center"/>
        <w:rPr>
          <w:rFonts w:ascii="Arial" w:hAnsi="Arial" w:cs="Arial"/>
          <w:b/>
          <w:bCs/>
          <w:sz w:val="22"/>
          <w:szCs w:val="22"/>
          <w:lang w:val="en-US"/>
        </w:rPr>
      </w:pPr>
      <w:r w:rsidRPr="00EB13FB">
        <w:rPr>
          <w:rFonts w:ascii="Arial" w:hAnsi="Arial" w:cs="Arial"/>
          <w:b/>
          <w:bCs/>
          <w:sz w:val="22"/>
          <w:szCs w:val="22"/>
          <w:lang w:val="en-US"/>
        </w:rPr>
        <w:t>SUBMISSION DATE: OCTOBER 26, 2025</w:t>
      </w:r>
    </w:p>
    <w:p w14:paraId="116A79A0" w14:textId="77777777" w:rsidR="00AC5A20" w:rsidRPr="00EB13FB" w:rsidRDefault="00AC5A20" w:rsidP="00A81F70">
      <w:pPr>
        <w:spacing w:line="360" w:lineRule="auto"/>
        <w:jc w:val="center"/>
        <w:rPr>
          <w:rFonts w:ascii="Arial" w:hAnsi="Arial" w:cs="Arial"/>
          <w:b/>
          <w:bCs/>
        </w:rPr>
      </w:pPr>
    </w:p>
    <w:p w14:paraId="779FC4CA" w14:textId="77777777" w:rsidR="00AC5A20" w:rsidRPr="00EB13FB" w:rsidRDefault="00AC5A20" w:rsidP="00EB13FB">
      <w:pPr>
        <w:spacing w:line="360" w:lineRule="auto"/>
        <w:jc w:val="both"/>
        <w:rPr>
          <w:rFonts w:ascii="Arial" w:hAnsi="Arial" w:cs="Arial"/>
          <w:b/>
          <w:bCs/>
        </w:rPr>
      </w:pPr>
    </w:p>
    <w:p w14:paraId="3DED0523" w14:textId="659922C1" w:rsidR="005971D8" w:rsidRPr="00EB13FB" w:rsidRDefault="006F5CCA" w:rsidP="00EB13FB">
      <w:pPr>
        <w:spacing w:line="360" w:lineRule="auto"/>
        <w:jc w:val="both"/>
        <w:rPr>
          <w:rFonts w:ascii="Arial" w:hAnsi="Arial" w:cs="Arial"/>
          <w:b/>
          <w:bCs/>
        </w:rPr>
      </w:pPr>
      <w:r w:rsidRPr="00EB13FB">
        <w:rPr>
          <w:rFonts w:ascii="Arial" w:hAnsi="Arial" w:cs="Arial"/>
          <w:b/>
          <w:bCs/>
        </w:rPr>
        <w:br w:type="page"/>
      </w:r>
    </w:p>
    <w:sdt>
      <w:sdtPr>
        <w:rPr>
          <w:rFonts w:ascii="Arial" w:eastAsiaTheme="minorHAnsi" w:hAnsi="Arial" w:cs="Arial"/>
          <w:color w:val="auto"/>
          <w:sz w:val="22"/>
          <w:szCs w:val="22"/>
          <w:lang w:val="en-GB"/>
        </w:rPr>
        <w:id w:val="473258086"/>
        <w:docPartObj>
          <w:docPartGallery w:val="Table of Contents"/>
          <w:docPartUnique/>
        </w:docPartObj>
      </w:sdtPr>
      <w:sdtEndPr>
        <w:rPr>
          <w:b/>
          <w:bCs/>
          <w:noProof/>
        </w:rPr>
      </w:sdtEndPr>
      <w:sdtContent>
        <w:p w14:paraId="48EAE6DB" w14:textId="5B029BA9" w:rsidR="005971D8" w:rsidRPr="00EB13FB" w:rsidRDefault="005971D8" w:rsidP="00EB13FB">
          <w:pPr>
            <w:pStyle w:val="TOCHeading"/>
            <w:spacing w:line="360" w:lineRule="auto"/>
            <w:jc w:val="both"/>
            <w:rPr>
              <w:rFonts w:ascii="Arial" w:hAnsi="Arial" w:cs="Arial"/>
              <w:sz w:val="22"/>
              <w:szCs w:val="22"/>
            </w:rPr>
          </w:pPr>
          <w:r w:rsidRPr="00EB13FB">
            <w:rPr>
              <w:rFonts w:ascii="Arial" w:hAnsi="Arial" w:cs="Arial"/>
              <w:sz w:val="22"/>
              <w:szCs w:val="22"/>
            </w:rPr>
            <w:t>Table of Contents</w:t>
          </w:r>
        </w:p>
        <w:p w14:paraId="6161698D" w14:textId="3FEA3F1F" w:rsidR="005971D8" w:rsidRPr="00EB13FB" w:rsidRDefault="005971D8" w:rsidP="00EB13FB">
          <w:pPr>
            <w:pStyle w:val="TOC1"/>
            <w:tabs>
              <w:tab w:val="right" w:leader="dot" w:pos="9016"/>
            </w:tabs>
            <w:spacing w:line="360" w:lineRule="auto"/>
            <w:jc w:val="both"/>
            <w:rPr>
              <w:rFonts w:ascii="Arial" w:eastAsiaTheme="minorEastAsia" w:hAnsi="Arial" w:cs="Arial"/>
              <w:noProof/>
            </w:rPr>
          </w:pPr>
          <w:r w:rsidRPr="00EB13FB">
            <w:rPr>
              <w:rFonts w:ascii="Arial" w:hAnsi="Arial" w:cs="Arial"/>
            </w:rPr>
            <w:fldChar w:fldCharType="begin"/>
          </w:r>
          <w:r w:rsidRPr="00EB13FB">
            <w:rPr>
              <w:rFonts w:ascii="Arial" w:hAnsi="Arial" w:cs="Arial"/>
            </w:rPr>
            <w:instrText xml:space="preserve"> TOC \o "1-3" \h \z \u </w:instrText>
          </w:r>
          <w:r w:rsidRPr="00EB13FB">
            <w:rPr>
              <w:rFonts w:ascii="Arial" w:hAnsi="Arial" w:cs="Arial"/>
            </w:rPr>
            <w:fldChar w:fldCharType="separate"/>
          </w:r>
          <w:hyperlink w:anchor="_Toc211476170" w:history="1">
            <w:r w:rsidRPr="00EB13FB">
              <w:rPr>
                <w:rStyle w:val="Hyperlink"/>
                <w:rFonts w:ascii="Arial" w:hAnsi="Arial" w:cs="Arial"/>
                <w:b/>
                <w:bCs/>
                <w:noProof/>
              </w:rPr>
              <w:t>1.0 Task 1: Reflection on the Importance of Principles of Health and Social Care</w:t>
            </w:r>
            <w:r w:rsidRPr="00EB13FB">
              <w:rPr>
                <w:rFonts w:ascii="Arial" w:hAnsi="Arial" w:cs="Arial"/>
                <w:noProof/>
                <w:webHidden/>
              </w:rPr>
              <w:tab/>
            </w:r>
            <w:r w:rsidRPr="00EB13FB">
              <w:rPr>
                <w:rFonts w:ascii="Arial" w:hAnsi="Arial" w:cs="Arial"/>
                <w:noProof/>
                <w:webHidden/>
              </w:rPr>
              <w:fldChar w:fldCharType="begin"/>
            </w:r>
            <w:r w:rsidRPr="00EB13FB">
              <w:rPr>
                <w:rFonts w:ascii="Arial" w:hAnsi="Arial" w:cs="Arial"/>
                <w:noProof/>
                <w:webHidden/>
              </w:rPr>
              <w:instrText xml:space="preserve"> PAGEREF _Toc211476170 \h </w:instrText>
            </w:r>
            <w:r w:rsidRPr="00EB13FB">
              <w:rPr>
                <w:rFonts w:ascii="Arial" w:hAnsi="Arial" w:cs="Arial"/>
                <w:noProof/>
                <w:webHidden/>
              </w:rPr>
            </w:r>
            <w:r w:rsidRPr="00EB13FB">
              <w:rPr>
                <w:rFonts w:ascii="Arial" w:hAnsi="Arial" w:cs="Arial"/>
                <w:noProof/>
                <w:webHidden/>
              </w:rPr>
              <w:fldChar w:fldCharType="separate"/>
            </w:r>
            <w:r w:rsidRPr="00EB13FB">
              <w:rPr>
                <w:rFonts w:ascii="Arial" w:hAnsi="Arial" w:cs="Arial"/>
                <w:noProof/>
                <w:webHidden/>
              </w:rPr>
              <w:t>3</w:t>
            </w:r>
            <w:r w:rsidRPr="00EB13FB">
              <w:rPr>
                <w:rFonts w:ascii="Arial" w:hAnsi="Arial" w:cs="Arial"/>
                <w:noProof/>
                <w:webHidden/>
              </w:rPr>
              <w:fldChar w:fldCharType="end"/>
            </w:r>
          </w:hyperlink>
        </w:p>
        <w:p w14:paraId="711B405A" w14:textId="5E092DAE" w:rsidR="005971D8" w:rsidRPr="00EB13FB" w:rsidRDefault="005971D8" w:rsidP="00EB13FB">
          <w:pPr>
            <w:pStyle w:val="TOC1"/>
            <w:tabs>
              <w:tab w:val="right" w:leader="dot" w:pos="9016"/>
            </w:tabs>
            <w:spacing w:line="360" w:lineRule="auto"/>
            <w:jc w:val="both"/>
            <w:rPr>
              <w:rFonts w:ascii="Arial" w:eastAsiaTheme="minorEastAsia" w:hAnsi="Arial" w:cs="Arial"/>
              <w:noProof/>
            </w:rPr>
          </w:pPr>
          <w:hyperlink w:anchor="_Toc211476171" w:history="1">
            <w:r w:rsidRPr="00EB13FB">
              <w:rPr>
                <w:rStyle w:val="Hyperlink"/>
                <w:rFonts w:ascii="Arial" w:hAnsi="Arial" w:cs="Arial"/>
                <w:b/>
                <w:bCs/>
                <w:noProof/>
              </w:rPr>
              <w:t>2.0 Task 2: Practical Example of Concepts in Practice – Dementia Care</w:t>
            </w:r>
            <w:r w:rsidRPr="00EB13FB">
              <w:rPr>
                <w:rFonts w:ascii="Arial" w:hAnsi="Arial" w:cs="Arial"/>
                <w:noProof/>
                <w:webHidden/>
              </w:rPr>
              <w:tab/>
            </w:r>
            <w:r w:rsidRPr="00EB13FB">
              <w:rPr>
                <w:rFonts w:ascii="Arial" w:hAnsi="Arial" w:cs="Arial"/>
                <w:noProof/>
                <w:webHidden/>
              </w:rPr>
              <w:fldChar w:fldCharType="begin"/>
            </w:r>
            <w:r w:rsidRPr="00EB13FB">
              <w:rPr>
                <w:rFonts w:ascii="Arial" w:hAnsi="Arial" w:cs="Arial"/>
                <w:noProof/>
                <w:webHidden/>
              </w:rPr>
              <w:instrText xml:space="preserve"> PAGEREF _Toc211476171 \h </w:instrText>
            </w:r>
            <w:r w:rsidRPr="00EB13FB">
              <w:rPr>
                <w:rFonts w:ascii="Arial" w:hAnsi="Arial" w:cs="Arial"/>
                <w:noProof/>
                <w:webHidden/>
              </w:rPr>
            </w:r>
            <w:r w:rsidRPr="00EB13FB">
              <w:rPr>
                <w:rFonts w:ascii="Arial" w:hAnsi="Arial" w:cs="Arial"/>
                <w:noProof/>
                <w:webHidden/>
              </w:rPr>
              <w:fldChar w:fldCharType="separate"/>
            </w:r>
            <w:r w:rsidRPr="00EB13FB">
              <w:rPr>
                <w:rFonts w:ascii="Arial" w:hAnsi="Arial" w:cs="Arial"/>
                <w:noProof/>
                <w:webHidden/>
              </w:rPr>
              <w:t>4</w:t>
            </w:r>
            <w:r w:rsidRPr="00EB13FB">
              <w:rPr>
                <w:rFonts w:ascii="Arial" w:hAnsi="Arial" w:cs="Arial"/>
                <w:noProof/>
                <w:webHidden/>
              </w:rPr>
              <w:fldChar w:fldCharType="end"/>
            </w:r>
          </w:hyperlink>
        </w:p>
        <w:p w14:paraId="3D80BFBF" w14:textId="3416B653" w:rsidR="005971D8" w:rsidRPr="00EB13FB" w:rsidRDefault="005971D8" w:rsidP="00EB13FB">
          <w:pPr>
            <w:pStyle w:val="TOC1"/>
            <w:tabs>
              <w:tab w:val="right" w:leader="dot" w:pos="9016"/>
            </w:tabs>
            <w:spacing w:line="360" w:lineRule="auto"/>
            <w:jc w:val="both"/>
            <w:rPr>
              <w:rFonts w:ascii="Arial" w:eastAsiaTheme="minorEastAsia" w:hAnsi="Arial" w:cs="Arial"/>
              <w:noProof/>
            </w:rPr>
          </w:pPr>
          <w:hyperlink w:anchor="_Toc211476172" w:history="1">
            <w:r w:rsidRPr="00EB13FB">
              <w:rPr>
                <w:rStyle w:val="Hyperlink"/>
                <w:rFonts w:ascii="Arial" w:hAnsi="Arial" w:cs="Arial"/>
                <w:b/>
                <w:bCs/>
                <w:noProof/>
              </w:rPr>
              <w:t>3.0 Task 3: A Reflection as a Health and Social Care Professional</w:t>
            </w:r>
            <w:r w:rsidRPr="00EB13FB">
              <w:rPr>
                <w:rFonts w:ascii="Arial" w:hAnsi="Arial" w:cs="Arial"/>
                <w:noProof/>
                <w:webHidden/>
              </w:rPr>
              <w:tab/>
            </w:r>
            <w:r w:rsidRPr="00EB13FB">
              <w:rPr>
                <w:rFonts w:ascii="Arial" w:hAnsi="Arial" w:cs="Arial"/>
                <w:noProof/>
                <w:webHidden/>
              </w:rPr>
              <w:fldChar w:fldCharType="begin"/>
            </w:r>
            <w:r w:rsidRPr="00EB13FB">
              <w:rPr>
                <w:rFonts w:ascii="Arial" w:hAnsi="Arial" w:cs="Arial"/>
                <w:noProof/>
                <w:webHidden/>
              </w:rPr>
              <w:instrText xml:space="preserve"> PAGEREF _Toc211476172 \h </w:instrText>
            </w:r>
            <w:r w:rsidRPr="00EB13FB">
              <w:rPr>
                <w:rFonts w:ascii="Arial" w:hAnsi="Arial" w:cs="Arial"/>
                <w:noProof/>
                <w:webHidden/>
              </w:rPr>
            </w:r>
            <w:r w:rsidRPr="00EB13FB">
              <w:rPr>
                <w:rFonts w:ascii="Arial" w:hAnsi="Arial" w:cs="Arial"/>
                <w:noProof/>
                <w:webHidden/>
              </w:rPr>
              <w:fldChar w:fldCharType="separate"/>
            </w:r>
            <w:r w:rsidRPr="00EB13FB">
              <w:rPr>
                <w:rFonts w:ascii="Arial" w:hAnsi="Arial" w:cs="Arial"/>
                <w:noProof/>
                <w:webHidden/>
              </w:rPr>
              <w:t>5</w:t>
            </w:r>
            <w:r w:rsidRPr="00EB13FB">
              <w:rPr>
                <w:rFonts w:ascii="Arial" w:hAnsi="Arial" w:cs="Arial"/>
                <w:noProof/>
                <w:webHidden/>
              </w:rPr>
              <w:fldChar w:fldCharType="end"/>
            </w:r>
          </w:hyperlink>
        </w:p>
        <w:p w14:paraId="0F48D064" w14:textId="13F96E0F" w:rsidR="005971D8" w:rsidRPr="00EB13FB" w:rsidRDefault="005971D8" w:rsidP="00EB13FB">
          <w:pPr>
            <w:pStyle w:val="TOC2"/>
            <w:tabs>
              <w:tab w:val="right" w:leader="dot" w:pos="9016"/>
            </w:tabs>
            <w:spacing w:line="360" w:lineRule="auto"/>
            <w:jc w:val="both"/>
            <w:rPr>
              <w:rFonts w:ascii="Arial" w:eastAsiaTheme="minorEastAsia" w:hAnsi="Arial" w:cs="Arial"/>
              <w:noProof/>
            </w:rPr>
          </w:pPr>
          <w:hyperlink w:anchor="_Toc211476173" w:history="1">
            <w:r w:rsidRPr="00EB13FB">
              <w:rPr>
                <w:rStyle w:val="Hyperlink"/>
                <w:rFonts w:ascii="Arial" w:hAnsi="Arial" w:cs="Arial"/>
                <w:b/>
                <w:bCs/>
                <w:noProof/>
              </w:rPr>
              <w:t>3.1 Description</w:t>
            </w:r>
            <w:r w:rsidRPr="00EB13FB">
              <w:rPr>
                <w:rFonts w:ascii="Arial" w:hAnsi="Arial" w:cs="Arial"/>
                <w:noProof/>
                <w:webHidden/>
              </w:rPr>
              <w:tab/>
            </w:r>
            <w:r w:rsidRPr="00EB13FB">
              <w:rPr>
                <w:rFonts w:ascii="Arial" w:hAnsi="Arial" w:cs="Arial"/>
                <w:noProof/>
                <w:webHidden/>
              </w:rPr>
              <w:fldChar w:fldCharType="begin"/>
            </w:r>
            <w:r w:rsidRPr="00EB13FB">
              <w:rPr>
                <w:rFonts w:ascii="Arial" w:hAnsi="Arial" w:cs="Arial"/>
                <w:noProof/>
                <w:webHidden/>
              </w:rPr>
              <w:instrText xml:space="preserve"> PAGEREF _Toc211476173 \h </w:instrText>
            </w:r>
            <w:r w:rsidRPr="00EB13FB">
              <w:rPr>
                <w:rFonts w:ascii="Arial" w:hAnsi="Arial" w:cs="Arial"/>
                <w:noProof/>
                <w:webHidden/>
              </w:rPr>
            </w:r>
            <w:r w:rsidRPr="00EB13FB">
              <w:rPr>
                <w:rFonts w:ascii="Arial" w:hAnsi="Arial" w:cs="Arial"/>
                <w:noProof/>
                <w:webHidden/>
              </w:rPr>
              <w:fldChar w:fldCharType="separate"/>
            </w:r>
            <w:r w:rsidRPr="00EB13FB">
              <w:rPr>
                <w:rFonts w:ascii="Arial" w:hAnsi="Arial" w:cs="Arial"/>
                <w:noProof/>
                <w:webHidden/>
              </w:rPr>
              <w:t>6</w:t>
            </w:r>
            <w:r w:rsidRPr="00EB13FB">
              <w:rPr>
                <w:rFonts w:ascii="Arial" w:hAnsi="Arial" w:cs="Arial"/>
                <w:noProof/>
                <w:webHidden/>
              </w:rPr>
              <w:fldChar w:fldCharType="end"/>
            </w:r>
          </w:hyperlink>
        </w:p>
        <w:p w14:paraId="776F432C" w14:textId="04E549D6" w:rsidR="005971D8" w:rsidRPr="00EB13FB" w:rsidRDefault="005971D8" w:rsidP="00EB13FB">
          <w:pPr>
            <w:pStyle w:val="TOC2"/>
            <w:tabs>
              <w:tab w:val="right" w:leader="dot" w:pos="9016"/>
            </w:tabs>
            <w:spacing w:line="360" w:lineRule="auto"/>
            <w:jc w:val="both"/>
            <w:rPr>
              <w:rFonts w:ascii="Arial" w:eastAsiaTheme="minorEastAsia" w:hAnsi="Arial" w:cs="Arial"/>
              <w:noProof/>
            </w:rPr>
          </w:pPr>
          <w:hyperlink w:anchor="_Toc211476174" w:history="1">
            <w:r w:rsidRPr="00EB13FB">
              <w:rPr>
                <w:rStyle w:val="Hyperlink"/>
                <w:rFonts w:ascii="Arial" w:hAnsi="Arial" w:cs="Arial"/>
                <w:b/>
                <w:bCs/>
                <w:noProof/>
              </w:rPr>
              <w:t>3.2 Feelings</w:t>
            </w:r>
            <w:r w:rsidRPr="00EB13FB">
              <w:rPr>
                <w:rFonts w:ascii="Arial" w:hAnsi="Arial" w:cs="Arial"/>
                <w:noProof/>
                <w:webHidden/>
              </w:rPr>
              <w:tab/>
            </w:r>
            <w:r w:rsidRPr="00EB13FB">
              <w:rPr>
                <w:rFonts w:ascii="Arial" w:hAnsi="Arial" w:cs="Arial"/>
                <w:noProof/>
                <w:webHidden/>
              </w:rPr>
              <w:fldChar w:fldCharType="begin"/>
            </w:r>
            <w:r w:rsidRPr="00EB13FB">
              <w:rPr>
                <w:rFonts w:ascii="Arial" w:hAnsi="Arial" w:cs="Arial"/>
                <w:noProof/>
                <w:webHidden/>
              </w:rPr>
              <w:instrText xml:space="preserve"> PAGEREF _Toc211476174 \h </w:instrText>
            </w:r>
            <w:r w:rsidRPr="00EB13FB">
              <w:rPr>
                <w:rFonts w:ascii="Arial" w:hAnsi="Arial" w:cs="Arial"/>
                <w:noProof/>
                <w:webHidden/>
              </w:rPr>
            </w:r>
            <w:r w:rsidRPr="00EB13FB">
              <w:rPr>
                <w:rFonts w:ascii="Arial" w:hAnsi="Arial" w:cs="Arial"/>
                <w:noProof/>
                <w:webHidden/>
              </w:rPr>
              <w:fldChar w:fldCharType="separate"/>
            </w:r>
            <w:r w:rsidRPr="00EB13FB">
              <w:rPr>
                <w:rFonts w:ascii="Arial" w:hAnsi="Arial" w:cs="Arial"/>
                <w:noProof/>
                <w:webHidden/>
              </w:rPr>
              <w:t>6</w:t>
            </w:r>
            <w:r w:rsidRPr="00EB13FB">
              <w:rPr>
                <w:rFonts w:ascii="Arial" w:hAnsi="Arial" w:cs="Arial"/>
                <w:noProof/>
                <w:webHidden/>
              </w:rPr>
              <w:fldChar w:fldCharType="end"/>
            </w:r>
          </w:hyperlink>
        </w:p>
        <w:p w14:paraId="0270EDB1" w14:textId="03DE59CB" w:rsidR="005971D8" w:rsidRPr="00EB13FB" w:rsidRDefault="005971D8" w:rsidP="00EB13FB">
          <w:pPr>
            <w:pStyle w:val="TOC2"/>
            <w:tabs>
              <w:tab w:val="right" w:leader="dot" w:pos="9016"/>
            </w:tabs>
            <w:spacing w:line="360" w:lineRule="auto"/>
            <w:jc w:val="both"/>
            <w:rPr>
              <w:rFonts w:ascii="Arial" w:eastAsiaTheme="minorEastAsia" w:hAnsi="Arial" w:cs="Arial"/>
              <w:noProof/>
            </w:rPr>
          </w:pPr>
          <w:hyperlink w:anchor="_Toc211476175" w:history="1">
            <w:r w:rsidRPr="00EB13FB">
              <w:rPr>
                <w:rStyle w:val="Hyperlink"/>
                <w:rFonts w:ascii="Arial" w:hAnsi="Arial" w:cs="Arial"/>
                <w:b/>
                <w:bCs/>
                <w:noProof/>
              </w:rPr>
              <w:t>3.4 Evaluation</w:t>
            </w:r>
            <w:r w:rsidRPr="00EB13FB">
              <w:rPr>
                <w:rFonts w:ascii="Arial" w:hAnsi="Arial" w:cs="Arial"/>
                <w:noProof/>
                <w:webHidden/>
              </w:rPr>
              <w:tab/>
            </w:r>
            <w:r w:rsidRPr="00EB13FB">
              <w:rPr>
                <w:rFonts w:ascii="Arial" w:hAnsi="Arial" w:cs="Arial"/>
                <w:noProof/>
                <w:webHidden/>
              </w:rPr>
              <w:fldChar w:fldCharType="begin"/>
            </w:r>
            <w:r w:rsidRPr="00EB13FB">
              <w:rPr>
                <w:rFonts w:ascii="Arial" w:hAnsi="Arial" w:cs="Arial"/>
                <w:noProof/>
                <w:webHidden/>
              </w:rPr>
              <w:instrText xml:space="preserve"> PAGEREF _Toc211476175 \h </w:instrText>
            </w:r>
            <w:r w:rsidRPr="00EB13FB">
              <w:rPr>
                <w:rFonts w:ascii="Arial" w:hAnsi="Arial" w:cs="Arial"/>
                <w:noProof/>
                <w:webHidden/>
              </w:rPr>
            </w:r>
            <w:r w:rsidRPr="00EB13FB">
              <w:rPr>
                <w:rFonts w:ascii="Arial" w:hAnsi="Arial" w:cs="Arial"/>
                <w:noProof/>
                <w:webHidden/>
              </w:rPr>
              <w:fldChar w:fldCharType="separate"/>
            </w:r>
            <w:r w:rsidRPr="00EB13FB">
              <w:rPr>
                <w:rFonts w:ascii="Arial" w:hAnsi="Arial" w:cs="Arial"/>
                <w:noProof/>
                <w:webHidden/>
              </w:rPr>
              <w:t>6</w:t>
            </w:r>
            <w:r w:rsidRPr="00EB13FB">
              <w:rPr>
                <w:rFonts w:ascii="Arial" w:hAnsi="Arial" w:cs="Arial"/>
                <w:noProof/>
                <w:webHidden/>
              </w:rPr>
              <w:fldChar w:fldCharType="end"/>
            </w:r>
          </w:hyperlink>
        </w:p>
        <w:p w14:paraId="415B58C5" w14:textId="6AADFF94" w:rsidR="005971D8" w:rsidRPr="00EB13FB" w:rsidRDefault="005971D8" w:rsidP="00EB13FB">
          <w:pPr>
            <w:pStyle w:val="TOC2"/>
            <w:tabs>
              <w:tab w:val="right" w:leader="dot" w:pos="9016"/>
            </w:tabs>
            <w:spacing w:line="360" w:lineRule="auto"/>
            <w:jc w:val="both"/>
            <w:rPr>
              <w:rFonts w:ascii="Arial" w:eastAsiaTheme="minorEastAsia" w:hAnsi="Arial" w:cs="Arial"/>
              <w:noProof/>
            </w:rPr>
          </w:pPr>
          <w:hyperlink w:anchor="_Toc211476176" w:history="1">
            <w:r w:rsidRPr="00EB13FB">
              <w:rPr>
                <w:rStyle w:val="Hyperlink"/>
                <w:rFonts w:ascii="Arial" w:hAnsi="Arial" w:cs="Arial"/>
                <w:b/>
                <w:bCs/>
                <w:noProof/>
              </w:rPr>
              <w:t>3.5 Analysis</w:t>
            </w:r>
            <w:r w:rsidRPr="00EB13FB">
              <w:rPr>
                <w:rFonts w:ascii="Arial" w:hAnsi="Arial" w:cs="Arial"/>
                <w:noProof/>
                <w:webHidden/>
              </w:rPr>
              <w:tab/>
            </w:r>
            <w:r w:rsidRPr="00EB13FB">
              <w:rPr>
                <w:rFonts w:ascii="Arial" w:hAnsi="Arial" w:cs="Arial"/>
                <w:noProof/>
                <w:webHidden/>
              </w:rPr>
              <w:fldChar w:fldCharType="begin"/>
            </w:r>
            <w:r w:rsidRPr="00EB13FB">
              <w:rPr>
                <w:rFonts w:ascii="Arial" w:hAnsi="Arial" w:cs="Arial"/>
                <w:noProof/>
                <w:webHidden/>
              </w:rPr>
              <w:instrText xml:space="preserve"> PAGEREF _Toc211476176 \h </w:instrText>
            </w:r>
            <w:r w:rsidRPr="00EB13FB">
              <w:rPr>
                <w:rFonts w:ascii="Arial" w:hAnsi="Arial" w:cs="Arial"/>
                <w:noProof/>
                <w:webHidden/>
              </w:rPr>
            </w:r>
            <w:r w:rsidRPr="00EB13FB">
              <w:rPr>
                <w:rFonts w:ascii="Arial" w:hAnsi="Arial" w:cs="Arial"/>
                <w:noProof/>
                <w:webHidden/>
              </w:rPr>
              <w:fldChar w:fldCharType="separate"/>
            </w:r>
            <w:r w:rsidRPr="00EB13FB">
              <w:rPr>
                <w:rFonts w:ascii="Arial" w:hAnsi="Arial" w:cs="Arial"/>
                <w:noProof/>
                <w:webHidden/>
              </w:rPr>
              <w:t>6</w:t>
            </w:r>
            <w:r w:rsidRPr="00EB13FB">
              <w:rPr>
                <w:rFonts w:ascii="Arial" w:hAnsi="Arial" w:cs="Arial"/>
                <w:noProof/>
                <w:webHidden/>
              </w:rPr>
              <w:fldChar w:fldCharType="end"/>
            </w:r>
          </w:hyperlink>
        </w:p>
        <w:p w14:paraId="6869639E" w14:textId="4DD25EEB" w:rsidR="005971D8" w:rsidRPr="00EB13FB" w:rsidRDefault="005971D8" w:rsidP="00EB13FB">
          <w:pPr>
            <w:pStyle w:val="TOC2"/>
            <w:tabs>
              <w:tab w:val="right" w:leader="dot" w:pos="9016"/>
            </w:tabs>
            <w:spacing w:line="360" w:lineRule="auto"/>
            <w:jc w:val="both"/>
            <w:rPr>
              <w:rFonts w:ascii="Arial" w:eastAsiaTheme="minorEastAsia" w:hAnsi="Arial" w:cs="Arial"/>
              <w:noProof/>
            </w:rPr>
          </w:pPr>
          <w:hyperlink w:anchor="_Toc211476177" w:history="1">
            <w:r w:rsidRPr="00EB13FB">
              <w:rPr>
                <w:rStyle w:val="Hyperlink"/>
                <w:rFonts w:ascii="Arial" w:hAnsi="Arial" w:cs="Arial"/>
                <w:b/>
                <w:bCs/>
                <w:noProof/>
              </w:rPr>
              <w:t>3.6 Conclusion</w:t>
            </w:r>
            <w:r w:rsidRPr="00EB13FB">
              <w:rPr>
                <w:rFonts w:ascii="Arial" w:hAnsi="Arial" w:cs="Arial"/>
                <w:noProof/>
                <w:webHidden/>
              </w:rPr>
              <w:tab/>
            </w:r>
            <w:r w:rsidRPr="00EB13FB">
              <w:rPr>
                <w:rFonts w:ascii="Arial" w:hAnsi="Arial" w:cs="Arial"/>
                <w:noProof/>
                <w:webHidden/>
              </w:rPr>
              <w:fldChar w:fldCharType="begin"/>
            </w:r>
            <w:r w:rsidRPr="00EB13FB">
              <w:rPr>
                <w:rFonts w:ascii="Arial" w:hAnsi="Arial" w:cs="Arial"/>
                <w:noProof/>
                <w:webHidden/>
              </w:rPr>
              <w:instrText xml:space="preserve"> PAGEREF _Toc211476177 \h </w:instrText>
            </w:r>
            <w:r w:rsidRPr="00EB13FB">
              <w:rPr>
                <w:rFonts w:ascii="Arial" w:hAnsi="Arial" w:cs="Arial"/>
                <w:noProof/>
                <w:webHidden/>
              </w:rPr>
            </w:r>
            <w:r w:rsidRPr="00EB13FB">
              <w:rPr>
                <w:rFonts w:ascii="Arial" w:hAnsi="Arial" w:cs="Arial"/>
                <w:noProof/>
                <w:webHidden/>
              </w:rPr>
              <w:fldChar w:fldCharType="separate"/>
            </w:r>
            <w:r w:rsidRPr="00EB13FB">
              <w:rPr>
                <w:rFonts w:ascii="Arial" w:hAnsi="Arial" w:cs="Arial"/>
                <w:noProof/>
                <w:webHidden/>
              </w:rPr>
              <w:t>7</w:t>
            </w:r>
            <w:r w:rsidRPr="00EB13FB">
              <w:rPr>
                <w:rFonts w:ascii="Arial" w:hAnsi="Arial" w:cs="Arial"/>
                <w:noProof/>
                <w:webHidden/>
              </w:rPr>
              <w:fldChar w:fldCharType="end"/>
            </w:r>
          </w:hyperlink>
        </w:p>
        <w:p w14:paraId="2E1FA461" w14:textId="4B03EEEB" w:rsidR="005971D8" w:rsidRPr="00EB13FB" w:rsidRDefault="005971D8" w:rsidP="00EB13FB">
          <w:pPr>
            <w:pStyle w:val="TOC2"/>
            <w:tabs>
              <w:tab w:val="right" w:leader="dot" w:pos="9016"/>
            </w:tabs>
            <w:spacing w:line="360" w:lineRule="auto"/>
            <w:jc w:val="both"/>
            <w:rPr>
              <w:rFonts w:ascii="Arial" w:eastAsiaTheme="minorEastAsia" w:hAnsi="Arial" w:cs="Arial"/>
              <w:noProof/>
            </w:rPr>
          </w:pPr>
          <w:hyperlink w:anchor="_Toc211476178" w:history="1">
            <w:r w:rsidRPr="00EB13FB">
              <w:rPr>
                <w:rStyle w:val="Hyperlink"/>
                <w:rFonts w:ascii="Arial" w:hAnsi="Arial" w:cs="Arial"/>
                <w:b/>
                <w:bCs/>
                <w:noProof/>
              </w:rPr>
              <w:t>3.7 Action Plan</w:t>
            </w:r>
            <w:r w:rsidRPr="00EB13FB">
              <w:rPr>
                <w:rFonts w:ascii="Arial" w:hAnsi="Arial" w:cs="Arial"/>
                <w:noProof/>
                <w:webHidden/>
              </w:rPr>
              <w:tab/>
            </w:r>
            <w:r w:rsidRPr="00EB13FB">
              <w:rPr>
                <w:rFonts w:ascii="Arial" w:hAnsi="Arial" w:cs="Arial"/>
                <w:noProof/>
                <w:webHidden/>
              </w:rPr>
              <w:fldChar w:fldCharType="begin"/>
            </w:r>
            <w:r w:rsidRPr="00EB13FB">
              <w:rPr>
                <w:rFonts w:ascii="Arial" w:hAnsi="Arial" w:cs="Arial"/>
                <w:noProof/>
                <w:webHidden/>
              </w:rPr>
              <w:instrText xml:space="preserve"> PAGEREF _Toc211476178 \h </w:instrText>
            </w:r>
            <w:r w:rsidRPr="00EB13FB">
              <w:rPr>
                <w:rFonts w:ascii="Arial" w:hAnsi="Arial" w:cs="Arial"/>
                <w:noProof/>
                <w:webHidden/>
              </w:rPr>
            </w:r>
            <w:r w:rsidRPr="00EB13FB">
              <w:rPr>
                <w:rFonts w:ascii="Arial" w:hAnsi="Arial" w:cs="Arial"/>
                <w:noProof/>
                <w:webHidden/>
              </w:rPr>
              <w:fldChar w:fldCharType="separate"/>
            </w:r>
            <w:r w:rsidRPr="00EB13FB">
              <w:rPr>
                <w:rFonts w:ascii="Arial" w:hAnsi="Arial" w:cs="Arial"/>
                <w:noProof/>
                <w:webHidden/>
              </w:rPr>
              <w:t>7</w:t>
            </w:r>
            <w:r w:rsidRPr="00EB13FB">
              <w:rPr>
                <w:rFonts w:ascii="Arial" w:hAnsi="Arial" w:cs="Arial"/>
                <w:noProof/>
                <w:webHidden/>
              </w:rPr>
              <w:fldChar w:fldCharType="end"/>
            </w:r>
          </w:hyperlink>
        </w:p>
        <w:p w14:paraId="0EF1DA02" w14:textId="7205799C" w:rsidR="005971D8" w:rsidRPr="00EB13FB" w:rsidRDefault="005971D8" w:rsidP="00EB13FB">
          <w:pPr>
            <w:pStyle w:val="TOC1"/>
            <w:tabs>
              <w:tab w:val="right" w:leader="dot" w:pos="9016"/>
            </w:tabs>
            <w:spacing w:line="360" w:lineRule="auto"/>
            <w:jc w:val="both"/>
            <w:rPr>
              <w:rFonts w:ascii="Arial" w:eastAsiaTheme="minorEastAsia" w:hAnsi="Arial" w:cs="Arial"/>
              <w:noProof/>
            </w:rPr>
          </w:pPr>
          <w:hyperlink w:anchor="_Toc211476179" w:history="1">
            <w:r w:rsidRPr="00EB13FB">
              <w:rPr>
                <w:rStyle w:val="Hyperlink"/>
                <w:rFonts w:ascii="Arial" w:hAnsi="Arial" w:cs="Arial"/>
                <w:b/>
                <w:bCs/>
                <w:noProof/>
              </w:rPr>
              <w:t>4.0 Conclusion</w:t>
            </w:r>
            <w:r w:rsidRPr="00EB13FB">
              <w:rPr>
                <w:rFonts w:ascii="Arial" w:hAnsi="Arial" w:cs="Arial"/>
                <w:noProof/>
                <w:webHidden/>
              </w:rPr>
              <w:tab/>
            </w:r>
            <w:r w:rsidRPr="00EB13FB">
              <w:rPr>
                <w:rFonts w:ascii="Arial" w:hAnsi="Arial" w:cs="Arial"/>
                <w:noProof/>
                <w:webHidden/>
              </w:rPr>
              <w:fldChar w:fldCharType="begin"/>
            </w:r>
            <w:r w:rsidRPr="00EB13FB">
              <w:rPr>
                <w:rFonts w:ascii="Arial" w:hAnsi="Arial" w:cs="Arial"/>
                <w:noProof/>
                <w:webHidden/>
              </w:rPr>
              <w:instrText xml:space="preserve"> PAGEREF _Toc211476179 \h </w:instrText>
            </w:r>
            <w:r w:rsidRPr="00EB13FB">
              <w:rPr>
                <w:rFonts w:ascii="Arial" w:hAnsi="Arial" w:cs="Arial"/>
                <w:noProof/>
                <w:webHidden/>
              </w:rPr>
            </w:r>
            <w:r w:rsidRPr="00EB13FB">
              <w:rPr>
                <w:rFonts w:ascii="Arial" w:hAnsi="Arial" w:cs="Arial"/>
                <w:noProof/>
                <w:webHidden/>
              </w:rPr>
              <w:fldChar w:fldCharType="separate"/>
            </w:r>
            <w:r w:rsidRPr="00EB13FB">
              <w:rPr>
                <w:rFonts w:ascii="Arial" w:hAnsi="Arial" w:cs="Arial"/>
                <w:noProof/>
                <w:webHidden/>
              </w:rPr>
              <w:t>7</w:t>
            </w:r>
            <w:r w:rsidRPr="00EB13FB">
              <w:rPr>
                <w:rFonts w:ascii="Arial" w:hAnsi="Arial" w:cs="Arial"/>
                <w:noProof/>
                <w:webHidden/>
              </w:rPr>
              <w:fldChar w:fldCharType="end"/>
            </w:r>
          </w:hyperlink>
        </w:p>
        <w:p w14:paraId="6F453E1D" w14:textId="6E3B1AAC" w:rsidR="005971D8" w:rsidRPr="00EB13FB" w:rsidRDefault="005971D8" w:rsidP="00EB13FB">
          <w:pPr>
            <w:pStyle w:val="TOC1"/>
            <w:tabs>
              <w:tab w:val="right" w:leader="dot" w:pos="9016"/>
            </w:tabs>
            <w:spacing w:line="360" w:lineRule="auto"/>
            <w:jc w:val="both"/>
            <w:rPr>
              <w:rFonts w:ascii="Arial" w:eastAsiaTheme="minorEastAsia" w:hAnsi="Arial" w:cs="Arial"/>
              <w:noProof/>
            </w:rPr>
          </w:pPr>
          <w:hyperlink w:anchor="_Toc211476180" w:history="1">
            <w:r w:rsidRPr="00EB13FB">
              <w:rPr>
                <w:rStyle w:val="Hyperlink"/>
                <w:rFonts w:ascii="Arial" w:hAnsi="Arial" w:cs="Arial"/>
                <w:b/>
                <w:bCs/>
                <w:noProof/>
              </w:rPr>
              <w:t>5.0 List of references</w:t>
            </w:r>
            <w:r w:rsidRPr="00EB13FB">
              <w:rPr>
                <w:rFonts w:ascii="Arial" w:hAnsi="Arial" w:cs="Arial"/>
                <w:noProof/>
                <w:webHidden/>
              </w:rPr>
              <w:tab/>
            </w:r>
            <w:r w:rsidRPr="00EB13FB">
              <w:rPr>
                <w:rFonts w:ascii="Arial" w:hAnsi="Arial" w:cs="Arial"/>
                <w:noProof/>
                <w:webHidden/>
              </w:rPr>
              <w:fldChar w:fldCharType="begin"/>
            </w:r>
            <w:r w:rsidRPr="00EB13FB">
              <w:rPr>
                <w:rFonts w:ascii="Arial" w:hAnsi="Arial" w:cs="Arial"/>
                <w:noProof/>
                <w:webHidden/>
              </w:rPr>
              <w:instrText xml:space="preserve"> PAGEREF _Toc211476180 \h </w:instrText>
            </w:r>
            <w:r w:rsidRPr="00EB13FB">
              <w:rPr>
                <w:rFonts w:ascii="Arial" w:hAnsi="Arial" w:cs="Arial"/>
                <w:noProof/>
                <w:webHidden/>
              </w:rPr>
            </w:r>
            <w:r w:rsidRPr="00EB13FB">
              <w:rPr>
                <w:rFonts w:ascii="Arial" w:hAnsi="Arial" w:cs="Arial"/>
                <w:noProof/>
                <w:webHidden/>
              </w:rPr>
              <w:fldChar w:fldCharType="separate"/>
            </w:r>
            <w:r w:rsidRPr="00EB13FB">
              <w:rPr>
                <w:rFonts w:ascii="Arial" w:hAnsi="Arial" w:cs="Arial"/>
                <w:noProof/>
                <w:webHidden/>
              </w:rPr>
              <w:t>8</w:t>
            </w:r>
            <w:r w:rsidRPr="00EB13FB">
              <w:rPr>
                <w:rFonts w:ascii="Arial" w:hAnsi="Arial" w:cs="Arial"/>
                <w:noProof/>
                <w:webHidden/>
              </w:rPr>
              <w:fldChar w:fldCharType="end"/>
            </w:r>
          </w:hyperlink>
        </w:p>
        <w:p w14:paraId="76A742E9" w14:textId="4E6CD200" w:rsidR="005971D8" w:rsidRPr="00EB13FB" w:rsidRDefault="005971D8" w:rsidP="00EB13FB">
          <w:pPr>
            <w:spacing w:line="360" w:lineRule="auto"/>
            <w:jc w:val="both"/>
            <w:rPr>
              <w:rFonts w:ascii="Arial" w:hAnsi="Arial" w:cs="Arial"/>
            </w:rPr>
          </w:pPr>
          <w:r w:rsidRPr="00EB13FB">
            <w:rPr>
              <w:rFonts w:ascii="Arial" w:hAnsi="Arial" w:cs="Arial"/>
              <w:b/>
              <w:bCs/>
              <w:noProof/>
            </w:rPr>
            <w:fldChar w:fldCharType="end"/>
          </w:r>
        </w:p>
      </w:sdtContent>
    </w:sdt>
    <w:p w14:paraId="1A0F9358" w14:textId="7B81CEF2" w:rsidR="006F5CCA" w:rsidRPr="00EB13FB" w:rsidRDefault="006F5CCA" w:rsidP="00EB13FB">
      <w:pPr>
        <w:spacing w:line="360" w:lineRule="auto"/>
        <w:jc w:val="both"/>
        <w:rPr>
          <w:rFonts w:ascii="Arial" w:hAnsi="Arial" w:cs="Arial"/>
          <w:b/>
          <w:bCs/>
        </w:rPr>
      </w:pPr>
    </w:p>
    <w:p w14:paraId="0E2EB089" w14:textId="77777777" w:rsidR="005971D8" w:rsidRPr="00EB13FB" w:rsidRDefault="005971D8" w:rsidP="00EB13FB">
      <w:pPr>
        <w:spacing w:line="360" w:lineRule="auto"/>
        <w:jc w:val="both"/>
        <w:rPr>
          <w:rFonts w:ascii="Arial" w:eastAsiaTheme="majorEastAsia" w:hAnsi="Arial" w:cs="Arial"/>
          <w:b/>
          <w:bCs/>
        </w:rPr>
      </w:pPr>
      <w:r w:rsidRPr="00EB13FB">
        <w:rPr>
          <w:rFonts w:ascii="Arial" w:hAnsi="Arial" w:cs="Arial"/>
          <w:b/>
          <w:bCs/>
        </w:rPr>
        <w:br w:type="page"/>
      </w:r>
    </w:p>
    <w:p w14:paraId="5F7E508C" w14:textId="77777777" w:rsidR="00EB13FB" w:rsidRPr="00EB13FB" w:rsidRDefault="006F5CCA" w:rsidP="00EB13FB">
      <w:pPr>
        <w:pStyle w:val="Heading1"/>
        <w:spacing w:line="360" w:lineRule="auto"/>
        <w:jc w:val="both"/>
        <w:rPr>
          <w:rFonts w:ascii="Arial" w:hAnsi="Arial" w:cs="Arial"/>
          <w:b/>
          <w:bCs/>
          <w:color w:val="auto"/>
          <w:sz w:val="22"/>
          <w:szCs w:val="22"/>
        </w:rPr>
      </w:pPr>
      <w:bookmarkStart w:id="0" w:name="_Toc211476170"/>
      <w:r w:rsidRPr="00EB13FB">
        <w:rPr>
          <w:rFonts w:ascii="Arial" w:hAnsi="Arial" w:cs="Arial"/>
          <w:b/>
          <w:bCs/>
          <w:color w:val="auto"/>
          <w:sz w:val="22"/>
          <w:szCs w:val="22"/>
        </w:rPr>
        <w:lastRenderedPageBreak/>
        <w:t xml:space="preserve">1.0 </w:t>
      </w:r>
      <w:bookmarkEnd w:id="0"/>
      <w:r w:rsidR="00EB13FB" w:rsidRPr="00EB13FB">
        <w:rPr>
          <w:rFonts w:ascii="Arial" w:hAnsi="Arial" w:cs="Arial"/>
          <w:b/>
          <w:bCs/>
          <w:color w:val="auto"/>
          <w:sz w:val="22"/>
          <w:szCs w:val="22"/>
        </w:rPr>
        <w:t>Task 1: Reflection of the importance of principles of health and social care</w:t>
      </w:r>
    </w:p>
    <w:p w14:paraId="0BE4EF6B" w14:textId="77777777" w:rsidR="00EB13FB" w:rsidRPr="00EB13FB" w:rsidRDefault="00EB13FB" w:rsidP="00EB13FB">
      <w:pPr>
        <w:spacing w:line="360" w:lineRule="auto"/>
        <w:jc w:val="both"/>
        <w:rPr>
          <w:rFonts w:ascii="Arial" w:hAnsi="Arial" w:cs="Arial"/>
        </w:rPr>
      </w:pPr>
      <w:r w:rsidRPr="00EB13FB">
        <w:rPr>
          <w:rFonts w:ascii="Arial" w:hAnsi="Arial" w:cs="Arial"/>
        </w:rPr>
        <w:t xml:space="preserve">In the United Kingdom, high-quality health and social care practise is grounded on three interconnected and key principles: person centred care, partnership working and ethics. These are the principles which shape the professional standards of behaviour, the delivery of services in a caring manner </w:t>
      </w:r>
      <w:proofErr w:type="gramStart"/>
      <w:r w:rsidRPr="00EB13FB">
        <w:rPr>
          <w:rFonts w:ascii="Arial" w:hAnsi="Arial" w:cs="Arial"/>
        </w:rPr>
        <w:t>and also</w:t>
      </w:r>
      <w:proofErr w:type="gramEnd"/>
      <w:r w:rsidRPr="00EB13FB">
        <w:rPr>
          <w:rFonts w:ascii="Arial" w:hAnsi="Arial" w:cs="Arial"/>
        </w:rPr>
        <w:t xml:space="preserve"> reflects legislative and policy frameworks of UK health and social care (Tomaselli et al., 2020).</w:t>
      </w:r>
    </w:p>
    <w:p w14:paraId="68C18634" w14:textId="77777777" w:rsidR="00EB13FB" w:rsidRPr="00EB13FB" w:rsidRDefault="00EB13FB" w:rsidP="00EB13FB">
      <w:pPr>
        <w:spacing w:line="360" w:lineRule="auto"/>
        <w:jc w:val="both"/>
        <w:rPr>
          <w:rFonts w:ascii="Arial" w:hAnsi="Arial" w:cs="Arial"/>
        </w:rPr>
      </w:pPr>
      <w:r w:rsidRPr="00EB13FB">
        <w:rPr>
          <w:rFonts w:ascii="Arial" w:hAnsi="Arial" w:cs="Arial"/>
        </w:rPr>
        <w:t xml:space="preserve">The Care Act 2014 is the legislative framework of adult social care and states that practitioners should support </w:t>
      </w:r>
      <w:proofErr w:type="gramStart"/>
      <w:r w:rsidRPr="00EB13FB">
        <w:rPr>
          <w:rFonts w:ascii="Arial" w:hAnsi="Arial" w:cs="Arial"/>
        </w:rPr>
        <w:t>individuals</w:t>
      </w:r>
      <w:proofErr w:type="gramEnd"/>
      <w:r w:rsidRPr="00EB13FB">
        <w:rPr>
          <w:rFonts w:ascii="Arial" w:hAnsi="Arial" w:cs="Arial"/>
        </w:rPr>
        <w:t xml:space="preserve"> wellbeing, autonomy and right to choice (Whittington, 2016). On the same note, Health and Care Act 2022 helps in promoting co-operation among local systems through Integrated Care Systems (ICSs) with a guarantee of synchronised services with the aim of requirements of individuals and locality. Together these legislative systems are zeroing in on empowerment and inclusion as opposed to paternalistic styles of care.</w:t>
      </w:r>
    </w:p>
    <w:p w14:paraId="0235559C" w14:textId="4256F4A1" w:rsidR="002D0D6A" w:rsidRPr="00EB13FB" w:rsidRDefault="00EB13FB" w:rsidP="00EB13FB">
      <w:pPr>
        <w:spacing w:line="360" w:lineRule="auto"/>
        <w:jc w:val="both"/>
        <w:rPr>
          <w:rFonts w:ascii="Arial" w:hAnsi="Arial" w:cs="Arial"/>
        </w:rPr>
      </w:pPr>
      <w:r w:rsidRPr="00EB13FB">
        <w:rPr>
          <w:rFonts w:ascii="Arial" w:hAnsi="Arial" w:cs="Arial"/>
        </w:rPr>
        <w:t>Person centred care practise is central to practise today</w:t>
      </w:r>
      <w:r w:rsidR="002D0D6A" w:rsidRPr="00EB13FB">
        <w:rPr>
          <w:rFonts w:ascii="Arial" w:hAnsi="Arial" w:cs="Arial"/>
        </w:rPr>
        <w:t>. It means seeing service users as unique individuals with a history, preferences and goals. The model was drawn from humanistic psychology, via Maslow's Hierarchy of Needs (1943)</w:t>
      </w:r>
      <w:r w:rsidR="00637CAC" w:rsidRPr="00EB13FB">
        <w:rPr>
          <w:rFonts w:ascii="Arial" w:hAnsi="Arial" w:cs="Arial"/>
        </w:rPr>
        <w:t>,</w:t>
      </w:r>
      <w:r w:rsidR="002D0D6A" w:rsidRPr="00EB13FB">
        <w:rPr>
          <w:rFonts w:ascii="Arial" w:hAnsi="Arial" w:cs="Arial"/>
        </w:rPr>
        <w:t xml:space="preserve"> which establishes that physical, emotional and social needs are all essential preconditions for the individual to experience a sense of wellbeing, </w:t>
      </w:r>
      <w:r w:rsidR="00637CAC" w:rsidRPr="00EB13FB">
        <w:rPr>
          <w:rFonts w:ascii="Arial" w:hAnsi="Arial" w:cs="Arial"/>
        </w:rPr>
        <w:t>holistically</w:t>
      </w:r>
      <w:r w:rsidR="002D0D6A" w:rsidRPr="00EB13FB">
        <w:rPr>
          <w:rFonts w:ascii="Arial" w:hAnsi="Arial" w:cs="Arial"/>
        </w:rPr>
        <w:t xml:space="preserve">. In person-centred </w:t>
      </w:r>
      <w:r w:rsidR="00637CAC" w:rsidRPr="00EB13FB">
        <w:rPr>
          <w:rFonts w:ascii="Arial" w:hAnsi="Arial" w:cs="Arial"/>
        </w:rPr>
        <w:t>practice</w:t>
      </w:r>
      <w:r w:rsidR="002D0D6A" w:rsidRPr="00EB13FB">
        <w:rPr>
          <w:rFonts w:ascii="Arial" w:hAnsi="Arial" w:cs="Arial"/>
        </w:rPr>
        <w:t>, interventions are tailored towards the client's values and lifestyle instead of requiring clients to align themselves with the strict organisational structure</w:t>
      </w:r>
      <w:r w:rsidR="00434AE9" w:rsidRPr="00EB13FB">
        <w:rPr>
          <w:rFonts w:ascii="Arial" w:hAnsi="Arial" w:cs="Arial"/>
        </w:rPr>
        <w:t xml:space="preserve"> (</w:t>
      </w:r>
      <w:r w:rsidR="00434AE9" w:rsidRPr="00EB13FB">
        <w:rPr>
          <w:rFonts w:ascii="Arial" w:hAnsi="Arial" w:cs="Arial"/>
          <w:color w:val="222222"/>
          <w:shd w:val="clear" w:color="auto" w:fill="FFFFFF"/>
        </w:rPr>
        <w:t>Santana et al., 2018)</w:t>
      </w:r>
      <w:r w:rsidR="002D0D6A" w:rsidRPr="00EB13FB">
        <w:rPr>
          <w:rFonts w:ascii="Arial" w:hAnsi="Arial" w:cs="Arial"/>
        </w:rPr>
        <w:t>.</w:t>
      </w:r>
    </w:p>
    <w:p w14:paraId="5AD76CAE" w14:textId="0FEE44B8" w:rsidR="002D0D6A" w:rsidRPr="00EB13FB" w:rsidRDefault="002D0D6A" w:rsidP="00EB13FB">
      <w:pPr>
        <w:spacing w:line="360" w:lineRule="auto"/>
        <w:jc w:val="both"/>
        <w:rPr>
          <w:rFonts w:ascii="Arial" w:hAnsi="Arial" w:cs="Arial"/>
        </w:rPr>
      </w:pPr>
      <w:r w:rsidRPr="00EB13FB">
        <w:rPr>
          <w:rFonts w:ascii="Arial" w:hAnsi="Arial" w:cs="Arial"/>
        </w:rPr>
        <w:t>The role of person-centred values is underscored by the NHS Constitution (2021) and the Nursing and Midwifery Council (NMC) Code (2018)</w:t>
      </w:r>
      <w:r w:rsidR="00637CAC" w:rsidRPr="00EB13FB">
        <w:rPr>
          <w:rFonts w:ascii="Arial" w:hAnsi="Arial" w:cs="Arial"/>
        </w:rPr>
        <w:t>,</w:t>
      </w:r>
      <w:r w:rsidRPr="00EB13FB">
        <w:rPr>
          <w:rFonts w:ascii="Arial" w:hAnsi="Arial" w:cs="Arial"/>
        </w:rPr>
        <w:t xml:space="preserve"> which identify the need for professionals to respect individual dignity and inform consent and promote shared decision-making. Coulter et</w:t>
      </w:r>
      <w:r w:rsidR="00C32E6E" w:rsidRPr="00EB13FB">
        <w:rPr>
          <w:rFonts w:ascii="Arial" w:hAnsi="Arial" w:cs="Arial"/>
        </w:rPr>
        <w:t xml:space="preserve"> </w:t>
      </w:r>
      <w:r w:rsidRPr="00EB13FB">
        <w:rPr>
          <w:rFonts w:ascii="Arial" w:hAnsi="Arial" w:cs="Arial"/>
        </w:rPr>
        <w:t>al</w:t>
      </w:r>
      <w:r w:rsidR="00C32E6E" w:rsidRPr="00EB13FB">
        <w:rPr>
          <w:rFonts w:ascii="Arial" w:hAnsi="Arial" w:cs="Arial"/>
        </w:rPr>
        <w:t xml:space="preserve">. </w:t>
      </w:r>
      <w:r w:rsidRPr="00EB13FB">
        <w:rPr>
          <w:rFonts w:ascii="Arial" w:hAnsi="Arial" w:cs="Arial"/>
        </w:rPr>
        <w:t xml:space="preserve">(2015) research has associated person-centred care with an increase in patient satisfaction, </w:t>
      </w:r>
      <w:r w:rsidR="00637CAC" w:rsidRPr="00EB13FB">
        <w:rPr>
          <w:rFonts w:ascii="Arial" w:hAnsi="Arial" w:cs="Arial"/>
        </w:rPr>
        <w:t xml:space="preserve">a </w:t>
      </w:r>
      <w:r w:rsidRPr="00EB13FB">
        <w:rPr>
          <w:rFonts w:ascii="Arial" w:hAnsi="Arial" w:cs="Arial"/>
        </w:rPr>
        <w:t xml:space="preserve">decrease in re-admission rates and </w:t>
      </w:r>
      <w:r w:rsidR="00637CAC" w:rsidRPr="00EB13FB">
        <w:rPr>
          <w:rFonts w:ascii="Arial" w:hAnsi="Arial" w:cs="Arial"/>
        </w:rPr>
        <w:t xml:space="preserve">an </w:t>
      </w:r>
      <w:r w:rsidRPr="00EB13FB">
        <w:rPr>
          <w:rFonts w:ascii="Arial" w:hAnsi="Arial" w:cs="Arial"/>
        </w:rPr>
        <w:t>increase in professional service user trust.</w:t>
      </w:r>
    </w:p>
    <w:p w14:paraId="35FAD2F3" w14:textId="004BC34E" w:rsidR="002D0D6A" w:rsidRPr="00EB13FB" w:rsidRDefault="002D0D6A" w:rsidP="00EB13FB">
      <w:pPr>
        <w:spacing w:line="360" w:lineRule="auto"/>
        <w:jc w:val="both"/>
        <w:rPr>
          <w:rFonts w:ascii="Arial" w:hAnsi="Arial" w:cs="Arial"/>
        </w:rPr>
      </w:pPr>
      <w:r w:rsidRPr="00EB13FB">
        <w:rPr>
          <w:rFonts w:ascii="Arial" w:hAnsi="Arial" w:cs="Arial"/>
        </w:rPr>
        <w:t>A</w:t>
      </w:r>
      <w:r w:rsidR="00C32E6E" w:rsidRPr="00EB13FB">
        <w:rPr>
          <w:rFonts w:ascii="Arial" w:hAnsi="Arial" w:cs="Arial"/>
        </w:rPr>
        <w:t xml:space="preserve">nother significance </w:t>
      </w:r>
      <w:r w:rsidRPr="00EB13FB">
        <w:rPr>
          <w:rFonts w:ascii="Arial" w:hAnsi="Arial" w:cs="Arial"/>
        </w:rPr>
        <w:t>is partnership work, that is, effective working together between professionals, organisations, and service users. As health and social care is a complex service area, it is not possible for one professional to meet an individual's needs in all areas. The Health and Care Act 2022 places an increased emphasis on integrated practice through local partnerships between the NHS and local authorities, community organisations and other organisations. The Department of Health and Social Care (2022) points out communication, respect and common goals as important enablers of successful partnerships. Services are collaborative</w:t>
      </w:r>
      <w:r w:rsidR="00637CAC" w:rsidRPr="00EB13FB">
        <w:rPr>
          <w:rFonts w:ascii="Arial" w:hAnsi="Arial" w:cs="Arial"/>
        </w:rPr>
        <w:t>,</w:t>
      </w:r>
      <w:r w:rsidRPr="00EB13FB">
        <w:rPr>
          <w:rFonts w:ascii="Arial" w:hAnsi="Arial" w:cs="Arial"/>
        </w:rPr>
        <w:t xml:space="preserve"> making for continuity of care and preventing duplication, in addition </w:t>
      </w:r>
      <w:r w:rsidR="00637CAC" w:rsidRPr="00EB13FB">
        <w:rPr>
          <w:rFonts w:ascii="Arial" w:hAnsi="Arial" w:cs="Arial"/>
        </w:rPr>
        <w:t xml:space="preserve">to </w:t>
      </w:r>
      <w:r w:rsidRPr="00EB13FB">
        <w:rPr>
          <w:rFonts w:ascii="Arial" w:hAnsi="Arial" w:cs="Arial"/>
        </w:rPr>
        <w:t>problem-solving benefits from the many perspectives.</w:t>
      </w:r>
    </w:p>
    <w:p w14:paraId="07AC1639" w14:textId="0A3F96ED" w:rsidR="002D0D6A" w:rsidRPr="00EB13FB" w:rsidRDefault="002D0D6A" w:rsidP="00EB13FB">
      <w:pPr>
        <w:spacing w:line="360" w:lineRule="auto"/>
        <w:jc w:val="both"/>
        <w:rPr>
          <w:rFonts w:ascii="Arial" w:hAnsi="Arial" w:cs="Arial"/>
        </w:rPr>
      </w:pPr>
      <w:r w:rsidRPr="00EB13FB">
        <w:rPr>
          <w:rFonts w:ascii="Arial" w:hAnsi="Arial" w:cs="Arial"/>
        </w:rPr>
        <w:lastRenderedPageBreak/>
        <w:t>The third key pillar of health and social care is ethics. Ethics are concerned with making decisions that would respect autonomy, beneficence (to do good), non-maleficence (not to do harm), and justice. The principles are based on the biomedical ethical framework described by Beauchamp and Childress (2013</w:t>
      </w:r>
      <w:proofErr w:type="gramStart"/>
      <w:r w:rsidRPr="00EB13FB">
        <w:rPr>
          <w:rFonts w:ascii="Arial" w:hAnsi="Arial" w:cs="Arial"/>
        </w:rPr>
        <w:t>), and</w:t>
      </w:r>
      <w:proofErr w:type="gramEnd"/>
      <w:r w:rsidRPr="00EB13FB">
        <w:rPr>
          <w:rFonts w:ascii="Arial" w:hAnsi="Arial" w:cs="Arial"/>
        </w:rPr>
        <w:t xml:space="preserve"> are represented in professional codes and UK law. The Mental Capacity Act 2005 has been brought in to protect people who might be unable to make decisions and ensure that if people do lack capacity, decisions made on their behalf are in their best interests. Equality and non-discrimination </w:t>
      </w:r>
      <w:r w:rsidR="00637CAC" w:rsidRPr="00EB13FB">
        <w:rPr>
          <w:rFonts w:ascii="Arial" w:hAnsi="Arial" w:cs="Arial"/>
        </w:rPr>
        <w:t>are</w:t>
      </w:r>
      <w:r w:rsidRPr="00EB13FB">
        <w:rPr>
          <w:rFonts w:ascii="Arial" w:hAnsi="Arial" w:cs="Arial"/>
        </w:rPr>
        <w:t xml:space="preserve"> also protected under the Human Rights Act 1998 and the Equality Act 2010.</w:t>
      </w:r>
    </w:p>
    <w:p w14:paraId="15496986" w14:textId="40CA7BF4" w:rsidR="002D0D6A" w:rsidRPr="00EB13FB" w:rsidRDefault="002D0D6A" w:rsidP="00EB13FB">
      <w:pPr>
        <w:spacing w:line="360" w:lineRule="auto"/>
        <w:jc w:val="both"/>
        <w:rPr>
          <w:rFonts w:ascii="Arial" w:hAnsi="Arial" w:cs="Arial"/>
        </w:rPr>
      </w:pPr>
      <w:r w:rsidRPr="00EB13FB">
        <w:rPr>
          <w:rFonts w:ascii="Arial" w:hAnsi="Arial" w:cs="Arial"/>
        </w:rPr>
        <w:t xml:space="preserve">In </w:t>
      </w:r>
      <w:r w:rsidR="00637CAC" w:rsidRPr="00EB13FB">
        <w:rPr>
          <w:rFonts w:ascii="Arial" w:hAnsi="Arial" w:cs="Arial"/>
        </w:rPr>
        <w:t>practice</w:t>
      </w:r>
      <w:r w:rsidRPr="00EB13FB">
        <w:rPr>
          <w:rFonts w:ascii="Arial" w:hAnsi="Arial" w:cs="Arial"/>
        </w:rPr>
        <w:t xml:space="preserve">, ethical reasoning can help professionals when deciding, for instance, whether to balance the autonomy of a patient with the safety of the </w:t>
      </w:r>
      <w:proofErr w:type="gramStart"/>
      <w:r w:rsidRPr="00EB13FB">
        <w:rPr>
          <w:rFonts w:ascii="Arial" w:hAnsi="Arial" w:cs="Arial"/>
        </w:rPr>
        <w:t>general public</w:t>
      </w:r>
      <w:proofErr w:type="gramEnd"/>
      <w:r w:rsidRPr="00EB13FB">
        <w:rPr>
          <w:rFonts w:ascii="Arial" w:hAnsi="Arial" w:cs="Arial"/>
        </w:rPr>
        <w:t xml:space="preserve"> or how to fairly allocate limited resources. Deontological ethics (</w:t>
      </w:r>
      <w:r w:rsidR="00637CAC" w:rsidRPr="00EB13FB">
        <w:rPr>
          <w:rFonts w:ascii="Arial" w:hAnsi="Arial" w:cs="Arial"/>
        </w:rPr>
        <w:t>duty-based</w:t>
      </w:r>
      <w:r w:rsidRPr="00EB13FB">
        <w:rPr>
          <w:rFonts w:ascii="Arial" w:hAnsi="Arial" w:cs="Arial"/>
        </w:rPr>
        <w:t xml:space="preserve">) puts stress on following professional codes and rights, while utilitarianism centres on consequences that have the maximum benefit for the maximum number of people. Good professionals combine these views </w:t>
      </w:r>
      <w:r w:rsidR="00637CAC" w:rsidRPr="00EB13FB">
        <w:rPr>
          <w:rFonts w:ascii="Arial" w:hAnsi="Arial" w:cs="Arial"/>
        </w:rPr>
        <w:t>to</w:t>
      </w:r>
      <w:r w:rsidRPr="00EB13FB">
        <w:rPr>
          <w:rFonts w:ascii="Arial" w:hAnsi="Arial" w:cs="Arial"/>
        </w:rPr>
        <w:t xml:space="preserve"> make thoughtfully considered and balanced decisions.</w:t>
      </w:r>
    </w:p>
    <w:p w14:paraId="17773F4E" w14:textId="1A2007FC" w:rsidR="002D0D6A" w:rsidRPr="00EB13FB" w:rsidRDefault="000D5910" w:rsidP="00EB13FB">
      <w:pPr>
        <w:spacing w:line="360" w:lineRule="auto"/>
        <w:jc w:val="both"/>
        <w:rPr>
          <w:rFonts w:ascii="Arial" w:hAnsi="Arial" w:cs="Arial"/>
        </w:rPr>
      </w:pPr>
      <w:r w:rsidRPr="00EB13FB">
        <w:rPr>
          <w:rFonts w:ascii="Arial" w:hAnsi="Arial" w:cs="Arial"/>
        </w:rPr>
        <w:t>Therefore, person</w:t>
      </w:r>
      <w:r w:rsidR="002D0D6A" w:rsidRPr="00EB13FB">
        <w:rPr>
          <w:rFonts w:ascii="Arial" w:hAnsi="Arial" w:cs="Arial"/>
        </w:rPr>
        <w:t>-centred care, partnership working, and ethics are always involved in an indivisible package. Taken together, these laws provide for empowerment, safety, and fairness while at the same time providing for the different needs of individuals within a compassionate, legally sound, and collaborative system of care.</w:t>
      </w:r>
    </w:p>
    <w:p w14:paraId="09EB9F15" w14:textId="01F53BFD" w:rsidR="002D0D6A" w:rsidRPr="00EB13FB" w:rsidRDefault="006F5CCA" w:rsidP="00EB13FB">
      <w:pPr>
        <w:pStyle w:val="Heading1"/>
        <w:spacing w:line="360" w:lineRule="auto"/>
        <w:jc w:val="both"/>
        <w:rPr>
          <w:rFonts w:ascii="Arial" w:hAnsi="Arial" w:cs="Arial"/>
          <w:b/>
          <w:bCs/>
          <w:color w:val="auto"/>
          <w:sz w:val="22"/>
          <w:szCs w:val="22"/>
        </w:rPr>
      </w:pPr>
      <w:bookmarkStart w:id="1" w:name="_Toc211476171"/>
      <w:r w:rsidRPr="00EB13FB">
        <w:rPr>
          <w:rFonts w:ascii="Arial" w:hAnsi="Arial" w:cs="Arial"/>
          <w:b/>
          <w:bCs/>
          <w:color w:val="auto"/>
          <w:sz w:val="22"/>
          <w:szCs w:val="22"/>
        </w:rPr>
        <w:t xml:space="preserve">2.0 </w:t>
      </w:r>
      <w:r w:rsidR="002D0D6A" w:rsidRPr="00EB13FB">
        <w:rPr>
          <w:rFonts w:ascii="Arial" w:hAnsi="Arial" w:cs="Arial"/>
          <w:b/>
          <w:bCs/>
          <w:color w:val="auto"/>
          <w:sz w:val="22"/>
          <w:szCs w:val="22"/>
        </w:rPr>
        <w:t>Task 2: Practical Example of Concepts in Practice – Dementia Care</w:t>
      </w:r>
      <w:bookmarkEnd w:id="1"/>
      <w:r w:rsidR="002D0D6A" w:rsidRPr="00EB13FB">
        <w:rPr>
          <w:rFonts w:ascii="Arial" w:hAnsi="Arial" w:cs="Arial"/>
          <w:b/>
          <w:bCs/>
          <w:color w:val="auto"/>
          <w:sz w:val="22"/>
          <w:szCs w:val="22"/>
        </w:rPr>
        <w:t xml:space="preserve"> </w:t>
      </w:r>
    </w:p>
    <w:p w14:paraId="28CA90B9" w14:textId="7ED677BE" w:rsidR="002D0D6A" w:rsidRPr="00EB13FB" w:rsidRDefault="002D0D6A" w:rsidP="00EB13FB">
      <w:pPr>
        <w:spacing w:line="360" w:lineRule="auto"/>
        <w:jc w:val="both"/>
        <w:rPr>
          <w:rFonts w:ascii="Arial" w:hAnsi="Arial" w:cs="Arial"/>
        </w:rPr>
      </w:pPr>
      <w:r w:rsidRPr="00EB13FB">
        <w:rPr>
          <w:rFonts w:ascii="Arial" w:hAnsi="Arial" w:cs="Arial"/>
        </w:rPr>
        <w:t xml:space="preserve">Having reflected on how these principles work together in </w:t>
      </w:r>
      <w:r w:rsidR="00637CAC" w:rsidRPr="00EB13FB">
        <w:rPr>
          <w:rFonts w:ascii="Arial" w:hAnsi="Arial" w:cs="Arial"/>
        </w:rPr>
        <w:t>practice</w:t>
      </w:r>
      <w:r w:rsidRPr="00EB13FB">
        <w:rPr>
          <w:rFonts w:ascii="Arial" w:hAnsi="Arial" w:cs="Arial"/>
        </w:rPr>
        <w:t xml:space="preserve">, a useful example is in the field of dementia care, which is an area where personhood, ethics and partnership working </w:t>
      </w:r>
      <w:r w:rsidR="00637CAC" w:rsidRPr="00EB13FB">
        <w:rPr>
          <w:rFonts w:ascii="Arial" w:hAnsi="Arial" w:cs="Arial"/>
        </w:rPr>
        <w:t>are</w:t>
      </w:r>
      <w:r w:rsidRPr="00EB13FB">
        <w:rPr>
          <w:rFonts w:ascii="Arial" w:hAnsi="Arial" w:cs="Arial"/>
        </w:rPr>
        <w:t xml:space="preserve"> pivotal to the quality outcomes.</w:t>
      </w:r>
    </w:p>
    <w:p w14:paraId="01FED4C7" w14:textId="3F056007" w:rsidR="002D0D6A" w:rsidRPr="00EB13FB" w:rsidRDefault="002D0D6A" w:rsidP="00EB13FB">
      <w:pPr>
        <w:spacing w:line="360" w:lineRule="auto"/>
        <w:jc w:val="both"/>
        <w:rPr>
          <w:rFonts w:ascii="Arial" w:hAnsi="Arial" w:cs="Arial"/>
        </w:rPr>
      </w:pPr>
      <w:r w:rsidRPr="00EB13FB">
        <w:rPr>
          <w:rFonts w:ascii="Arial" w:hAnsi="Arial" w:cs="Arial"/>
        </w:rPr>
        <w:t>As part of the community-based dementia support programme</w:t>
      </w:r>
      <w:r w:rsidR="00637CAC" w:rsidRPr="00EB13FB">
        <w:rPr>
          <w:rFonts w:ascii="Arial" w:hAnsi="Arial" w:cs="Arial"/>
        </w:rPr>
        <w:t>,</w:t>
      </w:r>
      <w:r w:rsidRPr="00EB13FB">
        <w:rPr>
          <w:rFonts w:ascii="Arial" w:hAnsi="Arial" w:cs="Arial"/>
        </w:rPr>
        <w:t xml:space="preserve"> I witnessed a multi-disciplinary team (MDT) comprised of nurses, social workers, occupational therapists and family carers working together to support an older adult's independence in the home. The person concerned was </w:t>
      </w:r>
      <w:r w:rsidR="00637CAC" w:rsidRPr="00EB13FB">
        <w:rPr>
          <w:rFonts w:ascii="Arial" w:hAnsi="Arial" w:cs="Arial"/>
        </w:rPr>
        <w:t>a</w:t>
      </w:r>
      <w:r w:rsidRPr="00EB13FB">
        <w:rPr>
          <w:rFonts w:ascii="Arial" w:hAnsi="Arial" w:cs="Arial"/>
        </w:rPr>
        <w:t xml:space="preserve"> 78-year-old woman with moderate dementia who was suffering from memory loss and disorientation but wanted to stay in a familiar environment.</w:t>
      </w:r>
    </w:p>
    <w:p w14:paraId="27A5AB3F" w14:textId="5A0E1FD2" w:rsidR="002D0D6A" w:rsidRPr="00EB13FB" w:rsidRDefault="002D0D6A" w:rsidP="00EB13FB">
      <w:pPr>
        <w:spacing w:line="360" w:lineRule="auto"/>
        <w:jc w:val="both"/>
        <w:rPr>
          <w:rFonts w:ascii="Arial" w:hAnsi="Arial" w:cs="Arial"/>
        </w:rPr>
      </w:pPr>
      <w:r w:rsidRPr="00EB13FB">
        <w:rPr>
          <w:rFonts w:ascii="Arial" w:hAnsi="Arial" w:cs="Arial"/>
        </w:rPr>
        <w:t xml:space="preserve">Person-centred care was achieved through </w:t>
      </w:r>
      <w:r w:rsidR="00637CAC" w:rsidRPr="00EB13FB">
        <w:rPr>
          <w:rFonts w:ascii="Arial" w:hAnsi="Arial" w:cs="Arial"/>
        </w:rPr>
        <w:t xml:space="preserve">the </w:t>
      </w:r>
      <w:r w:rsidRPr="00EB13FB">
        <w:rPr>
          <w:rFonts w:ascii="Arial" w:hAnsi="Arial" w:cs="Arial"/>
        </w:rPr>
        <w:t xml:space="preserve">development of an individualised care plan based on her history and preferences. The team also used reminiscence therapy, showed family pictures and played her favourite tunes to lessen the anxiety and stimulate positive memories. This approach </w:t>
      </w:r>
      <w:proofErr w:type="gramStart"/>
      <w:r w:rsidRPr="00EB13FB">
        <w:rPr>
          <w:rFonts w:ascii="Arial" w:hAnsi="Arial" w:cs="Arial"/>
        </w:rPr>
        <w:t>is in agreement</w:t>
      </w:r>
      <w:proofErr w:type="gramEnd"/>
      <w:r w:rsidRPr="00EB13FB">
        <w:rPr>
          <w:rFonts w:ascii="Arial" w:hAnsi="Arial" w:cs="Arial"/>
        </w:rPr>
        <w:t xml:space="preserve"> with </w:t>
      </w:r>
      <w:proofErr w:type="spellStart"/>
      <w:r w:rsidRPr="00EB13FB">
        <w:rPr>
          <w:rFonts w:ascii="Arial" w:hAnsi="Arial" w:cs="Arial"/>
        </w:rPr>
        <w:t>Kitwood's</w:t>
      </w:r>
      <w:proofErr w:type="spellEnd"/>
      <w:r w:rsidRPr="00EB13FB">
        <w:rPr>
          <w:rFonts w:ascii="Arial" w:hAnsi="Arial" w:cs="Arial"/>
        </w:rPr>
        <w:t xml:space="preserve"> (1997) approach to personhood, which states that dementia care should maintain the person's identity and relationships and should not prioritise deficits of a person. It also mirrors Maslow's idea of how psychological and emotional needs can be </w:t>
      </w:r>
      <w:r w:rsidR="00637CAC" w:rsidRPr="00EB13FB">
        <w:rPr>
          <w:rFonts w:ascii="Arial" w:hAnsi="Arial" w:cs="Arial"/>
        </w:rPr>
        <w:t>met</w:t>
      </w:r>
      <w:r w:rsidRPr="00EB13FB">
        <w:rPr>
          <w:rFonts w:ascii="Arial" w:hAnsi="Arial" w:cs="Arial"/>
        </w:rPr>
        <w:t xml:space="preserve"> </w:t>
      </w:r>
      <w:r w:rsidR="00637CAC" w:rsidRPr="00EB13FB">
        <w:rPr>
          <w:rFonts w:ascii="Arial" w:hAnsi="Arial" w:cs="Arial"/>
        </w:rPr>
        <w:t>to</w:t>
      </w:r>
      <w:r w:rsidRPr="00EB13FB">
        <w:rPr>
          <w:rFonts w:ascii="Arial" w:hAnsi="Arial" w:cs="Arial"/>
        </w:rPr>
        <w:t xml:space="preserve"> achieve </w:t>
      </w:r>
      <w:r w:rsidR="00637CAC" w:rsidRPr="00EB13FB">
        <w:rPr>
          <w:rFonts w:ascii="Arial" w:hAnsi="Arial" w:cs="Arial"/>
        </w:rPr>
        <w:t>well-being</w:t>
      </w:r>
      <w:r w:rsidRPr="00EB13FB">
        <w:rPr>
          <w:rFonts w:ascii="Arial" w:hAnsi="Arial" w:cs="Arial"/>
        </w:rPr>
        <w:t>.</w:t>
      </w:r>
    </w:p>
    <w:p w14:paraId="4117F539" w14:textId="00F18CCA" w:rsidR="002D0D6A" w:rsidRPr="00EB13FB" w:rsidRDefault="002D0D6A" w:rsidP="00EB13FB">
      <w:pPr>
        <w:spacing w:line="360" w:lineRule="auto"/>
        <w:jc w:val="both"/>
        <w:rPr>
          <w:rFonts w:ascii="Arial" w:hAnsi="Arial" w:cs="Arial"/>
        </w:rPr>
      </w:pPr>
      <w:r w:rsidRPr="00EB13FB">
        <w:rPr>
          <w:rFonts w:ascii="Arial" w:hAnsi="Arial" w:cs="Arial"/>
        </w:rPr>
        <w:lastRenderedPageBreak/>
        <w:t xml:space="preserve">This included a strong partnership working at its heart. Weekly MDT meetings facilitated the shared </w:t>
      </w:r>
      <w:r w:rsidR="00637CAC" w:rsidRPr="00EB13FB">
        <w:rPr>
          <w:rFonts w:ascii="Arial" w:hAnsi="Arial" w:cs="Arial"/>
        </w:rPr>
        <w:t>decision-making</w:t>
      </w:r>
      <w:r w:rsidRPr="00EB13FB">
        <w:rPr>
          <w:rFonts w:ascii="Arial" w:hAnsi="Arial" w:cs="Arial"/>
        </w:rPr>
        <w:t xml:space="preserve"> and coordinated action. Communication between the professionals and the family avoided duplication and facilitated a response to emergent needs, such as fall prevention and </w:t>
      </w:r>
      <w:r w:rsidR="00637CAC" w:rsidRPr="00EB13FB">
        <w:rPr>
          <w:rFonts w:ascii="Arial" w:hAnsi="Arial" w:cs="Arial"/>
        </w:rPr>
        <w:t>medication</w:t>
      </w:r>
      <w:r w:rsidRPr="00EB13FB">
        <w:rPr>
          <w:rFonts w:ascii="Arial" w:hAnsi="Arial" w:cs="Arial"/>
        </w:rPr>
        <w:t xml:space="preserve"> management. There was also a synergy in partnership involving the local Integrated Care System (ICS), with community nursing enlisting the support of social services. According to the Care Quality Commission (CQC, 2023), effective partnership working is associated with improved safety and consistency</w:t>
      </w:r>
      <w:r w:rsidR="00637CAC" w:rsidRPr="00EB13FB">
        <w:rPr>
          <w:rFonts w:ascii="Arial" w:hAnsi="Arial" w:cs="Arial"/>
        </w:rPr>
        <w:t>,</w:t>
      </w:r>
      <w:r w:rsidRPr="00EB13FB">
        <w:rPr>
          <w:rFonts w:ascii="Arial" w:hAnsi="Arial" w:cs="Arial"/>
        </w:rPr>
        <w:t xml:space="preserve"> as these are the requirements when dealing with complex long-term conditions.</w:t>
      </w:r>
    </w:p>
    <w:p w14:paraId="372D097D" w14:textId="34D4B20A" w:rsidR="002D0D6A" w:rsidRPr="00EB13FB" w:rsidRDefault="002D0D6A" w:rsidP="00EB13FB">
      <w:pPr>
        <w:spacing w:line="360" w:lineRule="auto"/>
        <w:jc w:val="both"/>
        <w:rPr>
          <w:rFonts w:ascii="Arial" w:hAnsi="Arial" w:cs="Arial"/>
        </w:rPr>
      </w:pPr>
      <w:r w:rsidRPr="00EB13FB">
        <w:rPr>
          <w:rFonts w:ascii="Arial" w:hAnsi="Arial" w:cs="Arial"/>
        </w:rPr>
        <w:t xml:space="preserve">Ethical </w:t>
      </w:r>
      <w:r w:rsidR="00637CAC" w:rsidRPr="00EB13FB">
        <w:rPr>
          <w:rFonts w:ascii="Arial" w:hAnsi="Arial" w:cs="Arial"/>
        </w:rPr>
        <w:t>practice</w:t>
      </w:r>
      <w:r w:rsidRPr="00EB13FB">
        <w:rPr>
          <w:rFonts w:ascii="Arial" w:hAnsi="Arial" w:cs="Arial"/>
        </w:rPr>
        <w:t xml:space="preserve"> </w:t>
      </w:r>
      <w:proofErr w:type="gramStart"/>
      <w:r w:rsidRPr="00EB13FB">
        <w:rPr>
          <w:rFonts w:ascii="Arial" w:hAnsi="Arial" w:cs="Arial"/>
        </w:rPr>
        <w:t>was key at all times</w:t>
      </w:r>
      <w:proofErr w:type="gramEnd"/>
      <w:r w:rsidRPr="00EB13FB">
        <w:rPr>
          <w:rFonts w:ascii="Arial" w:hAnsi="Arial" w:cs="Arial"/>
        </w:rPr>
        <w:t>. The client had sometimes refused medication and resisted personal care</w:t>
      </w:r>
      <w:r w:rsidR="00637CAC" w:rsidRPr="00EB13FB">
        <w:rPr>
          <w:rFonts w:ascii="Arial" w:hAnsi="Arial" w:cs="Arial"/>
        </w:rPr>
        <w:t>,</w:t>
      </w:r>
      <w:r w:rsidRPr="00EB13FB">
        <w:rPr>
          <w:rFonts w:ascii="Arial" w:hAnsi="Arial" w:cs="Arial"/>
        </w:rPr>
        <w:t xml:space="preserve"> raising queries as to autonomy and capacity. The team used the Mental Capacity Act 2005 and assessed capacity in each </w:t>
      </w:r>
      <w:proofErr w:type="gramStart"/>
      <w:r w:rsidRPr="00EB13FB">
        <w:rPr>
          <w:rFonts w:ascii="Arial" w:hAnsi="Arial" w:cs="Arial"/>
        </w:rPr>
        <w:t>decision</w:t>
      </w:r>
      <w:r w:rsidR="006F5CCA" w:rsidRPr="00EB13FB">
        <w:rPr>
          <w:rFonts w:ascii="Arial" w:hAnsi="Arial" w:cs="Arial"/>
        </w:rPr>
        <w:t>,</w:t>
      </w:r>
      <w:r w:rsidRPr="00EB13FB">
        <w:rPr>
          <w:rFonts w:ascii="Arial" w:hAnsi="Arial" w:cs="Arial"/>
        </w:rPr>
        <w:t xml:space="preserve"> and</w:t>
      </w:r>
      <w:proofErr w:type="gramEnd"/>
      <w:r w:rsidRPr="00EB13FB">
        <w:rPr>
          <w:rFonts w:ascii="Arial" w:hAnsi="Arial" w:cs="Arial"/>
        </w:rPr>
        <w:t xml:space="preserve"> acted in the client's best interests as required. Strategic decision analysis was the balancing of respect for autonomy and the duty to prevent harm, resulting in actions that showed beneficence and non-maleficence. Transparency and accountability were ensured through </w:t>
      </w:r>
      <w:r w:rsidR="00637CAC" w:rsidRPr="00EB13FB">
        <w:rPr>
          <w:rFonts w:ascii="Arial" w:hAnsi="Arial" w:cs="Arial"/>
        </w:rPr>
        <w:t xml:space="preserve">the </w:t>
      </w:r>
      <w:r w:rsidRPr="00EB13FB">
        <w:rPr>
          <w:rFonts w:ascii="Arial" w:hAnsi="Arial" w:cs="Arial"/>
        </w:rPr>
        <w:t>document.</w:t>
      </w:r>
    </w:p>
    <w:p w14:paraId="6AE026C3" w14:textId="3E9FCC0A" w:rsidR="002D0D6A" w:rsidRPr="00EB13FB" w:rsidRDefault="002D0D6A" w:rsidP="00EB13FB">
      <w:pPr>
        <w:spacing w:line="360" w:lineRule="auto"/>
        <w:jc w:val="both"/>
        <w:rPr>
          <w:rFonts w:ascii="Arial" w:hAnsi="Arial" w:cs="Arial"/>
        </w:rPr>
      </w:pPr>
      <w:r w:rsidRPr="00EB13FB">
        <w:rPr>
          <w:rFonts w:ascii="Arial" w:hAnsi="Arial" w:cs="Arial"/>
        </w:rPr>
        <w:t>Acts</w:t>
      </w:r>
      <w:r w:rsidR="00637CAC" w:rsidRPr="00EB13FB">
        <w:rPr>
          <w:rFonts w:ascii="Arial" w:hAnsi="Arial" w:cs="Arial"/>
        </w:rPr>
        <w:t>,</w:t>
      </w:r>
      <w:r w:rsidRPr="00EB13FB">
        <w:rPr>
          <w:rFonts w:ascii="Arial" w:hAnsi="Arial" w:cs="Arial"/>
        </w:rPr>
        <w:t xml:space="preserve"> including </w:t>
      </w:r>
      <w:r w:rsidR="00637CAC" w:rsidRPr="00EB13FB">
        <w:rPr>
          <w:rFonts w:ascii="Arial" w:hAnsi="Arial" w:cs="Arial"/>
        </w:rPr>
        <w:t xml:space="preserve">the </w:t>
      </w:r>
      <w:r w:rsidRPr="00EB13FB">
        <w:rPr>
          <w:rFonts w:ascii="Arial" w:hAnsi="Arial" w:cs="Arial"/>
        </w:rPr>
        <w:t>Healthcare and Care Act 2022 and Equality Act 2010</w:t>
      </w:r>
      <w:r w:rsidR="00637CAC" w:rsidRPr="00EB13FB">
        <w:rPr>
          <w:rFonts w:ascii="Arial" w:hAnsi="Arial" w:cs="Arial"/>
        </w:rPr>
        <w:t>,</w:t>
      </w:r>
      <w:r w:rsidRPr="00EB13FB">
        <w:rPr>
          <w:rFonts w:ascii="Arial" w:hAnsi="Arial" w:cs="Arial"/>
        </w:rPr>
        <w:t xml:space="preserve"> provided the framework for care to be delivered in an equitable and inclusive way where the client's voice was central</w:t>
      </w:r>
      <w:r w:rsidR="00637CAC" w:rsidRPr="00EB13FB">
        <w:rPr>
          <w:rFonts w:ascii="Arial" w:hAnsi="Arial" w:cs="Arial"/>
        </w:rPr>
        <w:t>,</w:t>
      </w:r>
      <w:r w:rsidRPr="00EB13FB">
        <w:rPr>
          <w:rFonts w:ascii="Arial" w:hAnsi="Arial" w:cs="Arial"/>
        </w:rPr>
        <w:t xml:space="preserve"> even though cognitive decline made it difficult for her to communicate. The partnership approaches advocated in the NHS Dementia 2020 Implementation Plan</w:t>
      </w:r>
      <w:r w:rsidR="00637CAC" w:rsidRPr="00EB13FB">
        <w:rPr>
          <w:rFonts w:ascii="Arial" w:hAnsi="Arial" w:cs="Arial"/>
        </w:rPr>
        <w:t>,</w:t>
      </w:r>
      <w:r w:rsidRPr="00EB13FB">
        <w:rPr>
          <w:rFonts w:ascii="Arial" w:hAnsi="Arial" w:cs="Arial"/>
        </w:rPr>
        <w:t xml:space="preserve"> in respecting dignity and personhood</w:t>
      </w:r>
      <w:r w:rsidR="00637CAC" w:rsidRPr="00EB13FB">
        <w:rPr>
          <w:rFonts w:ascii="Arial" w:hAnsi="Arial" w:cs="Arial"/>
        </w:rPr>
        <w:t>,</w:t>
      </w:r>
      <w:r w:rsidRPr="00EB13FB">
        <w:rPr>
          <w:rFonts w:ascii="Arial" w:hAnsi="Arial" w:cs="Arial"/>
        </w:rPr>
        <w:t xml:space="preserve"> emphasise the same work that Alzheimer's Society (2022) conducted in determining that person-centred dementia care resulted in reduced behavioural distress and hospital admissions.</w:t>
      </w:r>
    </w:p>
    <w:p w14:paraId="7A7A4A42" w14:textId="04F47C68" w:rsidR="002D0D6A" w:rsidRPr="00EB13FB" w:rsidRDefault="002D0D6A" w:rsidP="00EB13FB">
      <w:pPr>
        <w:spacing w:line="360" w:lineRule="auto"/>
        <w:jc w:val="both"/>
        <w:rPr>
          <w:rFonts w:ascii="Arial" w:hAnsi="Arial" w:cs="Arial"/>
        </w:rPr>
      </w:pPr>
      <w:r w:rsidRPr="00EB13FB">
        <w:rPr>
          <w:rFonts w:ascii="Arial" w:hAnsi="Arial" w:cs="Arial"/>
        </w:rPr>
        <w:t xml:space="preserve">Barriers mentioned were </w:t>
      </w:r>
      <w:r w:rsidR="00637CAC" w:rsidRPr="00EB13FB">
        <w:rPr>
          <w:rFonts w:ascii="Arial" w:hAnsi="Arial" w:cs="Arial"/>
        </w:rPr>
        <w:t xml:space="preserve">a </w:t>
      </w:r>
      <w:r w:rsidRPr="00EB13FB">
        <w:rPr>
          <w:rFonts w:ascii="Arial" w:hAnsi="Arial" w:cs="Arial"/>
        </w:rPr>
        <w:t>lack of time available and sometimes poor information sharing between agencies. However, daily reflective supervision sessions offered professionals an opportunity to discuss dilemmas and to increase coordination. This approach to work encouraged accountability and constant learning.</w:t>
      </w:r>
    </w:p>
    <w:p w14:paraId="018C3CE8" w14:textId="03ABF92D" w:rsidR="002D0D6A" w:rsidRPr="00EB13FB" w:rsidRDefault="002D0D6A" w:rsidP="00EB13FB">
      <w:pPr>
        <w:spacing w:line="360" w:lineRule="auto"/>
        <w:jc w:val="both"/>
        <w:rPr>
          <w:rFonts w:ascii="Arial" w:hAnsi="Arial" w:cs="Arial"/>
        </w:rPr>
      </w:pPr>
      <w:r w:rsidRPr="00EB13FB">
        <w:rPr>
          <w:rFonts w:ascii="Arial" w:hAnsi="Arial" w:cs="Arial"/>
        </w:rPr>
        <w:t xml:space="preserve">In fact, when it comes to dementia care, the three principles are clearly interdependent </w:t>
      </w:r>
      <w:r w:rsidR="00637CAC" w:rsidRPr="00EB13FB">
        <w:rPr>
          <w:rFonts w:ascii="Arial" w:hAnsi="Arial" w:cs="Arial"/>
        </w:rPr>
        <w:t>on</w:t>
      </w:r>
      <w:r w:rsidRPr="00EB13FB">
        <w:rPr>
          <w:rFonts w:ascii="Arial" w:hAnsi="Arial" w:cs="Arial"/>
        </w:rPr>
        <w:t xml:space="preserve"> each other. When person-centred care is supported by partnership, informed by ethics</w:t>
      </w:r>
      <w:r w:rsidR="00637CAC" w:rsidRPr="00EB13FB">
        <w:rPr>
          <w:rFonts w:ascii="Arial" w:hAnsi="Arial" w:cs="Arial"/>
        </w:rPr>
        <w:t>,</w:t>
      </w:r>
      <w:r w:rsidRPr="00EB13FB">
        <w:rPr>
          <w:rFonts w:ascii="Arial" w:hAnsi="Arial" w:cs="Arial"/>
        </w:rPr>
        <w:t xml:space="preserve"> professional service users have </w:t>
      </w:r>
      <w:r w:rsidR="00637CAC" w:rsidRPr="00EB13FB">
        <w:rPr>
          <w:rFonts w:ascii="Arial" w:hAnsi="Arial" w:cs="Arial"/>
        </w:rPr>
        <w:t xml:space="preserve">a </w:t>
      </w:r>
      <w:r w:rsidRPr="00EB13FB">
        <w:rPr>
          <w:rFonts w:ascii="Arial" w:hAnsi="Arial" w:cs="Arial"/>
        </w:rPr>
        <w:t>better quality of life, professionals gain a deeper understanding from one another and ethical service delivery that meets moral and legislative standards.</w:t>
      </w:r>
    </w:p>
    <w:p w14:paraId="0A8D5A3F" w14:textId="063F5BA4" w:rsidR="002D0D6A" w:rsidRPr="00EB13FB" w:rsidRDefault="006F5CCA" w:rsidP="00EB13FB">
      <w:pPr>
        <w:pStyle w:val="Heading1"/>
        <w:spacing w:line="360" w:lineRule="auto"/>
        <w:jc w:val="both"/>
        <w:rPr>
          <w:rFonts w:ascii="Arial" w:hAnsi="Arial" w:cs="Arial"/>
          <w:b/>
          <w:bCs/>
          <w:color w:val="auto"/>
          <w:sz w:val="22"/>
          <w:szCs w:val="22"/>
        </w:rPr>
      </w:pPr>
      <w:bookmarkStart w:id="2" w:name="_Toc211476172"/>
      <w:r w:rsidRPr="00EB13FB">
        <w:rPr>
          <w:rFonts w:ascii="Arial" w:hAnsi="Arial" w:cs="Arial"/>
          <w:b/>
          <w:bCs/>
          <w:color w:val="auto"/>
          <w:sz w:val="22"/>
          <w:szCs w:val="22"/>
        </w:rPr>
        <w:t xml:space="preserve">3.0 </w:t>
      </w:r>
      <w:r w:rsidR="002D0D6A" w:rsidRPr="00EB13FB">
        <w:rPr>
          <w:rFonts w:ascii="Arial" w:hAnsi="Arial" w:cs="Arial"/>
          <w:b/>
          <w:bCs/>
          <w:color w:val="auto"/>
          <w:sz w:val="22"/>
          <w:szCs w:val="22"/>
        </w:rPr>
        <w:t>Task 3: A Reflection as a Health and Social Care Professional</w:t>
      </w:r>
      <w:bookmarkEnd w:id="2"/>
      <w:r w:rsidR="002D0D6A" w:rsidRPr="00EB13FB">
        <w:rPr>
          <w:rFonts w:ascii="Arial" w:hAnsi="Arial" w:cs="Arial"/>
          <w:b/>
          <w:bCs/>
          <w:color w:val="auto"/>
          <w:sz w:val="22"/>
          <w:szCs w:val="22"/>
        </w:rPr>
        <w:t xml:space="preserve"> </w:t>
      </w:r>
    </w:p>
    <w:p w14:paraId="0904DBC4" w14:textId="3C9D1ACC" w:rsidR="002D0D6A" w:rsidRPr="00EB13FB" w:rsidRDefault="002D0D6A" w:rsidP="00EB13FB">
      <w:pPr>
        <w:spacing w:line="360" w:lineRule="auto"/>
        <w:jc w:val="both"/>
        <w:rPr>
          <w:rFonts w:ascii="Arial" w:hAnsi="Arial" w:cs="Arial"/>
        </w:rPr>
      </w:pPr>
      <w:r w:rsidRPr="00EB13FB">
        <w:rPr>
          <w:rFonts w:ascii="Arial" w:hAnsi="Arial" w:cs="Arial"/>
        </w:rPr>
        <w:t>As a practitioner</w:t>
      </w:r>
      <w:r w:rsidR="00637CAC" w:rsidRPr="00EB13FB">
        <w:rPr>
          <w:rFonts w:ascii="Arial" w:hAnsi="Arial" w:cs="Arial"/>
        </w:rPr>
        <w:t>,</w:t>
      </w:r>
      <w:r w:rsidRPr="00EB13FB">
        <w:rPr>
          <w:rFonts w:ascii="Arial" w:hAnsi="Arial" w:cs="Arial"/>
        </w:rPr>
        <w:t xml:space="preserve"> I have worked out that person-centred care, partnership working and ethical awareness are not abstract principles but practical everyday imperatives which inform my </w:t>
      </w:r>
      <w:r w:rsidRPr="00EB13FB">
        <w:rPr>
          <w:rFonts w:ascii="Arial" w:hAnsi="Arial" w:cs="Arial"/>
        </w:rPr>
        <w:lastRenderedPageBreak/>
        <w:t>professional identity. I will consider this reflection using the 5 elements of Gibbs' Reflective Cycle (1988).</w:t>
      </w:r>
    </w:p>
    <w:p w14:paraId="49944B1F" w14:textId="3483B230" w:rsidR="002D0D6A" w:rsidRPr="00EB13FB" w:rsidRDefault="006F5CCA" w:rsidP="00EB13FB">
      <w:pPr>
        <w:pStyle w:val="Heading2"/>
        <w:spacing w:line="360" w:lineRule="auto"/>
        <w:jc w:val="both"/>
        <w:rPr>
          <w:rFonts w:ascii="Arial" w:hAnsi="Arial" w:cs="Arial"/>
          <w:b/>
          <w:bCs/>
          <w:color w:val="auto"/>
          <w:sz w:val="22"/>
          <w:szCs w:val="22"/>
        </w:rPr>
      </w:pPr>
      <w:bookmarkStart w:id="3" w:name="_Toc211476173"/>
      <w:r w:rsidRPr="00EB13FB">
        <w:rPr>
          <w:rFonts w:ascii="Arial" w:hAnsi="Arial" w:cs="Arial"/>
          <w:b/>
          <w:bCs/>
          <w:color w:val="auto"/>
          <w:sz w:val="22"/>
          <w:szCs w:val="22"/>
        </w:rPr>
        <w:t xml:space="preserve">3.1 </w:t>
      </w:r>
      <w:r w:rsidR="002D0D6A" w:rsidRPr="00EB13FB">
        <w:rPr>
          <w:rFonts w:ascii="Arial" w:hAnsi="Arial" w:cs="Arial"/>
          <w:b/>
          <w:bCs/>
          <w:color w:val="auto"/>
          <w:sz w:val="22"/>
          <w:szCs w:val="22"/>
        </w:rPr>
        <w:t>Description</w:t>
      </w:r>
      <w:bookmarkEnd w:id="3"/>
    </w:p>
    <w:p w14:paraId="3F8C77B0" w14:textId="366DC9A1" w:rsidR="002D0D6A" w:rsidRPr="00EB13FB" w:rsidRDefault="002D0D6A" w:rsidP="00EB13FB">
      <w:pPr>
        <w:spacing w:line="360" w:lineRule="auto"/>
        <w:jc w:val="both"/>
        <w:rPr>
          <w:rFonts w:ascii="Arial" w:hAnsi="Arial" w:cs="Arial"/>
        </w:rPr>
      </w:pPr>
      <w:r w:rsidRPr="00EB13FB">
        <w:rPr>
          <w:rFonts w:ascii="Arial" w:hAnsi="Arial" w:cs="Arial"/>
        </w:rPr>
        <w:t>During the placement at a residential dementia setting</w:t>
      </w:r>
      <w:r w:rsidR="00637CAC" w:rsidRPr="00EB13FB">
        <w:rPr>
          <w:rFonts w:ascii="Arial" w:hAnsi="Arial" w:cs="Arial"/>
        </w:rPr>
        <w:t>,</w:t>
      </w:r>
      <w:r w:rsidRPr="00EB13FB">
        <w:rPr>
          <w:rFonts w:ascii="Arial" w:hAnsi="Arial" w:cs="Arial"/>
        </w:rPr>
        <w:t xml:space="preserve"> I looked after a resident who often became distressed when unknown staff were assisting her. At first, I was determined to do things quickly - get the </w:t>
      </w:r>
      <w:r w:rsidR="00CB7AA1" w:rsidRPr="00EB13FB">
        <w:rPr>
          <w:rFonts w:ascii="Arial" w:hAnsi="Arial" w:cs="Arial"/>
        </w:rPr>
        <w:t xml:space="preserve">patient </w:t>
      </w:r>
      <w:r w:rsidRPr="00EB13FB">
        <w:rPr>
          <w:rFonts w:ascii="Arial" w:hAnsi="Arial" w:cs="Arial"/>
        </w:rPr>
        <w:t>washed and dressed - without noticing that my poverty of attention was a contributing factor in her distress. I observed that other staff members' interaction with her was different; they spoke softly to her and used familiar songs to help relieve her anxiety.</w:t>
      </w:r>
    </w:p>
    <w:p w14:paraId="2A026AA0" w14:textId="650F4066" w:rsidR="002D0D6A" w:rsidRPr="00EB13FB" w:rsidRDefault="006F5CCA" w:rsidP="00EB13FB">
      <w:pPr>
        <w:pStyle w:val="Heading2"/>
        <w:spacing w:line="360" w:lineRule="auto"/>
        <w:jc w:val="both"/>
        <w:rPr>
          <w:rFonts w:ascii="Arial" w:hAnsi="Arial" w:cs="Arial"/>
          <w:b/>
          <w:bCs/>
          <w:color w:val="auto"/>
          <w:sz w:val="22"/>
          <w:szCs w:val="22"/>
        </w:rPr>
      </w:pPr>
      <w:bookmarkStart w:id="4" w:name="_Toc211476174"/>
      <w:r w:rsidRPr="00EB13FB">
        <w:rPr>
          <w:rFonts w:ascii="Arial" w:hAnsi="Arial" w:cs="Arial"/>
          <w:b/>
          <w:bCs/>
          <w:color w:val="auto"/>
          <w:sz w:val="22"/>
          <w:szCs w:val="22"/>
        </w:rPr>
        <w:t xml:space="preserve">3.2 </w:t>
      </w:r>
      <w:r w:rsidR="002D0D6A" w:rsidRPr="00EB13FB">
        <w:rPr>
          <w:rFonts w:ascii="Arial" w:hAnsi="Arial" w:cs="Arial"/>
          <w:b/>
          <w:bCs/>
          <w:color w:val="auto"/>
          <w:sz w:val="22"/>
          <w:szCs w:val="22"/>
        </w:rPr>
        <w:t>Feelings</w:t>
      </w:r>
      <w:bookmarkEnd w:id="4"/>
    </w:p>
    <w:p w14:paraId="47C40525" w14:textId="65E2C4AD" w:rsidR="002D0D6A" w:rsidRPr="00EB13FB" w:rsidRDefault="002D0D6A" w:rsidP="00EB13FB">
      <w:pPr>
        <w:spacing w:line="360" w:lineRule="auto"/>
        <w:jc w:val="both"/>
        <w:rPr>
          <w:rFonts w:ascii="Arial" w:hAnsi="Arial" w:cs="Arial"/>
        </w:rPr>
      </w:pPr>
      <w:r w:rsidRPr="00EB13FB">
        <w:rPr>
          <w:rFonts w:ascii="Arial" w:hAnsi="Arial" w:cs="Arial"/>
        </w:rPr>
        <w:t>In the beginning</w:t>
      </w:r>
      <w:r w:rsidR="00637CAC" w:rsidRPr="00EB13FB">
        <w:rPr>
          <w:rFonts w:ascii="Arial" w:hAnsi="Arial" w:cs="Arial"/>
        </w:rPr>
        <w:t>,</w:t>
      </w:r>
      <w:r w:rsidRPr="00EB13FB">
        <w:rPr>
          <w:rFonts w:ascii="Arial" w:hAnsi="Arial" w:cs="Arial"/>
        </w:rPr>
        <w:t xml:space="preserve"> I was frustrated that what I was trying didn't seem to be working</w:t>
      </w:r>
      <w:r w:rsidR="00637CAC" w:rsidRPr="00EB13FB">
        <w:rPr>
          <w:rFonts w:ascii="Arial" w:hAnsi="Arial" w:cs="Arial"/>
        </w:rPr>
        <w:t>,</w:t>
      </w:r>
      <w:r w:rsidRPr="00EB13FB">
        <w:rPr>
          <w:rFonts w:ascii="Arial" w:hAnsi="Arial" w:cs="Arial"/>
        </w:rPr>
        <w:t xml:space="preserve"> and I was afraid that I was failing to give quality care. The success of my colleague humbled and inspired me. I realised person-centred care required not only expertise, but emotional intelligence, lack of judgement, and true empathy.</w:t>
      </w:r>
    </w:p>
    <w:p w14:paraId="78B62A4E" w14:textId="29C50396" w:rsidR="002D0D6A" w:rsidRPr="00EB13FB" w:rsidRDefault="006F5CCA" w:rsidP="00EB13FB">
      <w:pPr>
        <w:pStyle w:val="Heading2"/>
        <w:spacing w:line="360" w:lineRule="auto"/>
        <w:jc w:val="both"/>
        <w:rPr>
          <w:rFonts w:ascii="Arial" w:hAnsi="Arial" w:cs="Arial"/>
          <w:b/>
          <w:bCs/>
          <w:color w:val="auto"/>
          <w:sz w:val="22"/>
          <w:szCs w:val="22"/>
        </w:rPr>
      </w:pPr>
      <w:bookmarkStart w:id="5" w:name="_Toc211476175"/>
      <w:r w:rsidRPr="00EB13FB">
        <w:rPr>
          <w:rFonts w:ascii="Arial" w:hAnsi="Arial" w:cs="Arial"/>
          <w:b/>
          <w:bCs/>
          <w:color w:val="auto"/>
          <w:sz w:val="22"/>
          <w:szCs w:val="22"/>
        </w:rPr>
        <w:t xml:space="preserve">3.4 </w:t>
      </w:r>
      <w:r w:rsidR="002D0D6A" w:rsidRPr="00EB13FB">
        <w:rPr>
          <w:rFonts w:ascii="Arial" w:hAnsi="Arial" w:cs="Arial"/>
          <w:b/>
          <w:bCs/>
          <w:color w:val="auto"/>
          <w:sz w:val="22"/>
          <w:szCs w:val="22"/>
        </w:rPr>
        <w:t>Evaluation</w:t>
      </w:r>
      <w:bookmarkEnd w:id="5"/>
    </w:p>
    <w:p w14:paraId="37D2236A" w14:textId="40D1C33A" w:rsidR="002D0D6A" w:rsidRPr="00EB13FB" w:rsidRDefault="002D0D6A" w:rsidP="00EB13FB">
      <w:pPr>
        <w:spacing w:line="360" w:lineRule="auto"/>
        <w:jc w:val="both"/>
        <w:rPr>
          <w:rFonts w:ascii="Arial" w:hAnsi="Arial" w:cs="Arial"/>
        </w:rPr>
      </w:pPr>
      <w:r w:rsidRPr="00EB13FB">
        <w:rPr>
          <w:rFonts w:ascii="Arial" w:hAnsi="Arial" w:cs="Arial"/>
        </w:rPr>
        <w:t>I realised that with my first strategy</w:t>
      </w:r>
      <w:r w:rsidR="00637CAC" w:rsidRPr="00EB13FB">
        <w:rPr>
          <w:rFonts w:ascii="Arial" w:hAnsi="Arial" w:cs="Arial"/>
        </w:rPr>
        <w:t>,</w:t>
      </w:r>
      <w:r w:rsidRPr="00EB13FB">
        <w:rPr>
          <w:rFonts w:ascii="Arial" w:hAnsi="Arial" w:cs="Arial"/>
        </w:rPr>
        <w:t xml:space="preserve"> I was </w:t>
      </w:r>
      <w:r w:rsidR="00637CAC" w:rsidRPr="00EB13FB">
        <w:rPr>
          <w:rFonts w:ascii="Arial" w:hAnsi="Arial" w:cs="Arial"/>
        </w:rPr>
        <w:t>task-focused,</w:t>
      </w:r>
      <w:r w:rsidRPr="00EB13FB">
        <w:rPr>
          <w:rFonts w:ascii="Arial" w:hAnsi="Arial" w:cs="Arial"/>
        </w:rPr>
        <w:t xml:space="preserve"> not person-centred. My colleague's </w:t>
      </w:r>
      <w:r w:rsidR="00637CAC" w:rsidRPr="00EB13FB">
        <w:rPr>
          <w:rFonts w:ascii="Arial" w:hAnsi="Arial" w:cs="Arial"/>
        </w:rPr>
        <w:t>practice</w:t>
      </w:r>
      <w:r w:rsidRPr="00EB13FB">
        <w:rPr>
          <w:rFonts w:ascii="Arial" w:hAnsi="Arial" w:cs="Arial"/>
        </w:rPr>
        <w:t xml:space="preserve"> reflected </w:t>
      </w:r>
      <w:proofErr w:type="spellStart"/>
      <w:r w:rsidRPr="00EB13FB">
        <w:rPr>
          <w:rFonts w:ascii="Arial" w:hAnsi="Arial" w:cs="Arial"/>
        </w:rPr>
        <w:t>Kitwood's</w:t>
      </w:r>
      <w:proofErr w:type="spellEnd"/>
      <w:r w:rsidRPr="00EB13FB">
        <w:rPr>
          <w:rFonts w:ascii="Arial" w:hAnsi="Arial" w:cs="Arial"/>
        </w:rPr>
        <w:t xml:space="preserve"> (1997) emphasis on maintaining personhood, and my behaviour ignored the resident's emotional world. Through supervision discussion</w:t>
      </w:r>
      <w:r w:rsidR="00637CAC" w:rsidRPr="00EB13FB">
        <w:rPr>
          <w:rFonts w:ascii="Arial" w:hAnsi="Arial" w:cs="Arial"/>
        </w:rPr>
        <w:t>,</w:t>
      </w:r>
      <w:r w:rsidRPr="00EB13FB">
        <w:rPr>
          <w:rFonts w:ascii="Arial" w:hAnsi="Arial" w:cs="Arial"/>
        </w:rPr>
        <w:t xml:space="preserve"> I found out that good dementia care needed to be built upon knowledge of the individual's history, likes, and triggers.</w:t>
      </w:r>
    </w:p>
    <w:p w14:paraId="4C21BC32" w14:textId="26FA9768" w:rsidR="002D0D6A" w:rsidRPr="00EB13FB" w:rsidRDefault="006F5CCA" w:rsidP="00EB13FB">
      <w:pPr>
        <w:pStyle w:val="Heading2"/>
        <w:spacing w:line="360" w:lineRule="auto"/>
        <w:jc w:val="both"/>
        <w:rPr>
          <w:rFonts w:ascii="Arial" w:hAnsi="Arial" w:cs="Arial"/>
          <w:b/>
          <w:bCs/>
          <w:color w:val="auto"/>
          <w:sz w:val="22"/>
          <w:szCs w:val="22"/>
        </w:rPr>
      </w:pPr>
      <w:bookmarkStart w:id="6" w:name="_Toc211476176"/>
      <w:r w:rsidRPr="00EB13FB">
        <w:rPr>
          <w:rFonts w:ascii="Arial" w:hAnsi="Arial" w:cs="Arial"/>
          <w:b/>
          <w:bCs/>
          <w:color w:val="auto"/>
          <w:sz w:val="22"/>
          <w:szCs w:val="22"/>
        </w:rPr>
        <w:t xml:space="preserve">3.5 </w:t>
      </w:r>
      <w:r w:rsidR="002D0D6A" w:rsidRPr="00EB13FB">
        <w:rPr>
          <w:rFonts w:ascii="Arial" w:hAnsi="Arial" w:cs="Arial"/>
          <w:b/>
          <w:bCs/>
          <w:color w:val="auto"/>
          <w:sz w:val="22"/>
          <w:szCs w:val="22"/>
        </w:rPr>
        <w:t>Analysis</w:t>
      </w:r>
      <w:bookmarkEnd w:id="6"/>
    </w:p>
    <w:p w14:paraId="68790FA7" w14:textId="65178ECE" w:rsidR="002D0D6A" w:rsidRPr="00EB13FB" w:rsidRDefault="002D0D6A" w:rsidP="00EB13FB">
      <w:pPr>
        <w:spacing w:line="360" w:lineRule="auto"/>
        <w:jc w:val="both"/>
        <w:rPr>
          <w:rFonts w:ascii="Arial" w:hAnsi="Arial" w:cs="Arial"/>
        </w:rPr>
      </w:pPr>
      <w:r w:rsidRPr="00EB13FB">
        <w:rPr>
          <w:rFonts w:ascii="Arial" w:hAnsi="Arial" w:cs="Arial"/>
        </w:rPr>
        <w:t xml:space="preserve">By utilising Maslow's Hierarchy of Needs, I understood that the resident was lacking </w:t>
      </w:r>
      <w:r w:rsidR="00637CAC" w:rsidRPr="00EB13FB">
        <w:rPr>
          <w:rFonts w:ascii="Arial" w:hAnsi="Arial" w:cs="Arial"/>
        </w:rPr>
        <w:t>a</w:t>
      </w:r>
      <w:r w:rsidRPr="00EB13FB">
        <w:rPr>
          <w:rFonts w:ascii="Arial" w:hAnsi="Arial" w:cs="Arial"/>
        </w:rPr>
        <w:t xml:space="preserve"> sense of belonging and security. By combining the role of personal life </w:t>
      </w:r>
      <w:r w:rsidR="00637CAC" w:rsidRPr="00EB13FB">
        <w:rPr>
          <w:rFonts w:ascii="Arial" w:hAnsi="Arial" w:cs="Arial"/>
        </w:rPr>
        <w:t>story</w:t>
      </w:r>
      <w:r w:rsidRPr="00EB13FB">
        <w:rPr>
          <w:rFonts w:ascii="Arial" w:hAnsi="Arial" w:cs="Arial"/>
        </w:rPr>
        <w:t xml:space="preserve"> and the use of communication strategies, I found I was able to better respond to her emotional needs. This made her cooperate more and become less agitated.</w:t>
      </w:r>
    </w:p>
    <w:p w14:paraId="34FC71F1" w14:textId="404344D7" w:rsidR="002D0D6A" w:rsidRPr="00EB13FB" w:rsidRDefault="002D0D6A" w:rsidP="00EB13FB">
      <w:pPr>
        <w:spacing w:line="360" w:lineRule="auto"/>
        <w:jc w:val="both"/>
        <w:rPr>
          <w:rFonts w:ascii="Arial" w:hAnsi="Arial" w:cs="Arial"/>
        </w:rPr>
      </w:pPr>
      <w:r w:rsidRPr="00EB13FB">
        <w:rPr>
          <w:rFonts w:ascii="Arial" w:hAnsi="Arial" w:cs="Arial"/>
        </w:rPr>
        <w:t>Partnership working was also made more apparent in this experience. I worked with nurses, activity coordinators and family to communicate with them about her preferences. This teamwork enhanced continuity and allowed the entire team to react similarly to her needs. Our team had entered the performing phase of Tuckman's (1965) model of group development; communication and trust allow for high-quality collaboration.</w:t>
      </w:r>
    </w:p>
    <w:p w14:paraId="0A5C348E" w14:textId="1504BE4F" w:rsidR="002D0D6A" w:rsidRPr="00EB13FB" w:rsidRDefault="002D0D6A" w:rsidP="00EB13FB">
      <w:pPr>
        <w:spacing w:line="360" w:lineRule="auto"/>
        <w:jc w:val="both"/>
        <w:rPr>
          <w:rFonts w:ascii="Arial" w:hAnsi="Arial" w:cs="Arial"/>
        </w:rPr>
      </w:pPr>
      <w:r w:rsidRPr="00EB13FB">
        <w:rPr>
          <w:rFonts w:ascii="Arial" w:hAnsi="Arial" w:cs="Arial"/>
        </w:rPr>
        <w:t xml:space="preserve">Analytical themes were also present in relation to consent and autonomy. The resident occasionally refused hygiene assistance, which brought up the question of </w:t>
      </w:r>
      <w:proofErr w:type="gramStart"/>
      <w:r w:rsidRPr="00EB13FB">
        <w:rPr>
          <w:rFonts w:ascii="Arial" w:hAnsi="Arial" w:cs="Arial"/>
        </w:rPr>
        <w:t>whether or not</w:t>
      </w:r>
      <w:proofErr w:type="gramEnd"/>
      <w:r w:rsidRPr="00EB13FB">
        <w:rPr>
          <w:rFonts w:ascii="Arial" w:hAnsi="Arial" w:cs="Arial"/>
        </w:rPr>
        <w:t xml:space="preserve"> to interfere. Through the Mental Capacity Act 2005</w:t>
      </w:r>
      <w:r w:rsidR="00637CAC" w:rsidRPr="00EB13FB">
        <w:rPr>
          <w:rFonts w:ascii="Arial" w:hAnsi="Arial" w:cs="Arial"/>
        </w:rPr>
        <w:t>,</w:t>
      </w:r>
      <w:r w:rsidRPr="00EB13FB">
        <w:rPr>
          <w:rFonts w:ascii="Arial" w:hAnsi="Arial" w:cs="Arial"/>
        </w:rPr>
        <w:t xml:space="preserve"> I learnt how to assess </w:t>
      </w:r>
      <w:r w:rsidR="00637CAC" w:rsidRPr="00EB13FB">
        <w:rPr>
          <w:rFonts w:ascii="Arial" w:hAnsi="Arial" w:cs="Arial"/>
        </w:rPr>
        <w:t>decision-specific</w:t>
      </w:r>
      <w:r w:rsidRPr="00EB13FB">
        <w:rPr>
          <w:rFonts w:ascii="Arial" w:hAnsi="Arial" w:cs="Arial"/>
        </w:rPr>
        <w:t xml:space="preserve"> capacity and how to act in her best interest</w:t>
      </w:r>
      <w:r w:rsidR="00637CAC" w:rsidRPr="00EB13FB">
        <w:rPr>
          <w:rFonts w:ascii="Arial" w:hAnsi="Arial" w:cs="Arial"/>
        </w:rPr>
        <w:t>,</w:t>
      </w:r>
      <w:r w:rsidRPr="00EB13FB">
        <w:rPr>
          <w:rFonts w:ascii="Arial" w:hAnsi="Arial" w:cs="Arial"/>
        </w:rPr>
        <w:t xml:space="preserve"> not forgetting dignity or privacy. The idea of the </w:t>
      </w:r>
      <w:r w:rsidRPr="00EB13FB">
        <w:rPr>
          <w:rFonts w:ascii="Arial" w:hAnsi="Arial" w:cs="Arial"/>
        </w:rPr>
        <w:lastRenderedPageBreak/>
        <w:t>balance between autonomy and beneficence was reinforced when conversations were conducted with my supervisor.</w:t>
      </w:r>
    </w:p>
    <w:p w14:paraId="016406A5" w14:textId="183F9EB3" w:rsidR="002D0D6A" w:rsidRPr="00EB13FB" w:rsidRDefault="006F5CCA" w:rsidP="00EB13FB">
      <w:pPr>
        <w:pStyle w:val="Heading2"/>
        <w:spacing w:line="360" w:lineRule="auto"/>
        <w:jc w:val="both"/>
        <w:rPr>
          <w:rFonts w:ascii="Arial" w:hAnsi="Arial" w:cs="Arial"/>
          <w:b/>
          <w:bCs/>
          <w:color w:val="auto"/>
          <w:sz w:val="22"/>
          <w:szCs w:val="22"/>
        </w:rPr>
      </w:pPr>
      <w:bookmarkStart w:id="7" w:name="_Toc211476177"/>
      <w:r w:rsidRPr="00EB13FB">
        <w:rPr>
          <w:rFonts w:ascii="Arial" w:hAnsi="Arial" w:cs="Arial"/>
          <w:b/>
          <w:bCs/>
          <w:color w:val="auto"/>
          <w:sz w:val="22"/>
          <w:szCs w:val="22"/>
        </w:rPr>
        <w:t xml:space="preserve">3.6 </w:t>
      </w:r>
      <w:r w:rsidR="002D0D6A" w:rsidRPr="00EB13FB">
        <w:rPr>
          <w:rFonts w:ascii="Arial" w:hAnsi="Arial" w:cs="Arial"/>
          <w:b/>
          <w:bCs/>
          <w:color w:val="auto"/>
          <w:sz w:val="22"/>
          <w:szCs w:val="22"/>
        </w:rPr>
        <w:t>Conclusion</w:t>
      </w:r>
      <w:bookmarkEnd w:id="7"/>
    </w:p>
    <w:p w14:paraId="7058A3DA" w14:textId="787328FD" w:rsidR="002D0D6A" w:rsidRPr="00EB13FB" w:rsidRDefault="002D0D6A" w:rsidP="00EB13FB">
      <w:pPr>
        <w:spacing w:line="360" w:lineRule="auto"/>
        <w:jc w:val="both"/>
        <w:rPr>
          <w:rFonts w:ascii="Arial" w:hAnsi="Arial" w:cs="Arial"/>
        </w:rPr>
      </w:pPr>
      <w:r w:rsidRPr="00EB13FB">
        <w:rPr>
          <w:rFonts w:ascii="Arial" w:hAnsi="Arial" w:cs="Arial"/>
        </w:rPr>
        <w:t xml:space="preserve">As a result, I learned to appreciate even further reflection and emotional </w:t>
      </w:r>
      <w:r w:rsidR="00CB7AA1" w:rsidRPr="00EB13FB">
        <w:rPr>
          <w:rFonts w:ascii="Arial" w:hAnsi="Arial" w:cs="Arial"/>
        </w:rPr>
        <w:t>control.</w:t>
      </w:r>
      <w:r w:rsidRPr="00EB13FB">
        <w:rPr>
          <w:rFonts w:ascii="Arial" w:hAnsi="Arial" w:cs="Arial"/>
        </w:rPr>
        <w:t xml:space="preserve"> I now realise that ethical care is more than being in policy compliance; it is about true respect for human dignity and a consideration of the emotional aspects of health.</w:t>
      </w:r>
    </w:p>
    <w:p w14:paraId="028051C6" w14:textId="62C79AE0" w:rsidR="002D0D6A" w:rsidRPr="00EB13FB" w:rsidRDefault="006F5CCA" w:rsidP="00EB13FB">
      <w:pPr>
        <w:pStyle w:val="Heading2"/>
        <w:spacing w:line="360" w:lineRule="auto"/>
        <w:jc w:val="both"/>
        <w:rPr>
          <w:rFonts w:ascii="Arial" w:hAnsi="Arial" w:cs="Arial"/>
          <w:b/>
          <w:bCs/>
          <w:color w:val="auto"/>
          <w:sz w:val="22"/>
          <w:szCs w:val="22"/>
        </w:rPr>
      </w:pPr>
      <w:bookmarkStart w:id="8" w:name="_Toc211476178"/>
      <w:r w:rsidRPr="00EB13FB">
        <w:rPr>
          <w:rFonts w:ascii="Arial" w:hAnsi="Arial" w:cs="Arial"/>
          <w:b/>
          <w:bCs/>
          <w:color w:val="auto"/>
          <w:sz w:val="22"/>
          <w:szCs w:val="22"/>
        </w:rPr>
        <w:t xml:space="preserve">3.7 </w:t>
      </w:r>
      <w:r w:rsidR="002D0D6A" w:rsidRPr="00EB13FB">
        <w:rPr>
          <w:rFonts w:ascii="Arial" w:hAnsi="Arial" w:cs="Arial"/>
          <w:b/>
          <w:bCs/>
          <w:color w:val="auto"/>
          <w:sz w:val="22"/>
          <w:szCs w:val="22"/>
        </w:rPr>
        <w:t>Action Plan</w:t>
      </w:r>
      <w:bookmarkEnd w:id="8"/>
    </w:p>
    <w:p w14:paraId="667D9410" w14:textId="38FCC23A" w:rsidR="002D0D6A" w:rsidRPr="00EB13FB" w:rsidRDefault="002D0D6A" w:rsidP="00EB13FB">
      <w:pPr>
        <w:spacing w:line="360" w:lineRule="auto"/>
        <w:jc w:val="both"/>
        <w:rPr>
          <w:rFonts w:ascii="Arial" w:hAnsi="Arial" w:cs="Arial"/>
        </w:rPr>
      </w:pPr>
      <w:r w:rsidRPr="00EB13FB">
        <w:rPr>
          <w:rFonts w:ascii="Arial" w:hAnsi="Arial" w:cs="Arial"/>
        </w:rPr>
        <w:t xml:space="preserve">As part of my professional development activities, I have created </w:t>
      </w:r>
      <w:r w:rsidR="00637CAC" w:rsidRPr="00EB13FB">
        <w:rPr>
          <w:rFonts w:ascii="Arial" w:hAnsi="Arial" w:cs="Arial"/>
        </w:rPr>
        <w:t>several</w:t>
      </w:r>
      <w:r w:rsidRPr="00EB13FB">
        <w:rPr>
          <w:rFonts w:ascii="Arial" w:hAnsi="Arial" w:cs="Arial"/>
        </w:rPr>
        <w:t xml:space="preserve"> SMART </w:t>
      </w:r>
      <w:proofErr w:type="gramStart"/>
      <w:r w:rsidRPr="00EB13FB">
        <w:rPr>
          <w:rFonts w:ascii="Arial" w:hAnsi="Arial" w:cs="Arial"/>
        </w:rPr>
        <w:t xml:space="preserve">goals </w:t>
      </w:r>
      <w:r w:rsidR="00900747" w:rsidRPr="00EB13FB">
        <w:rPr>
          <w:rFonts w:ascii="Arial" w:hAnsi="Arial" w:cs="Arial"/>
        </w:rPr>
        <w:t xml:space="preserve"> based</w:t>
      </w:r>
      <w:proofErr w:type="gramEnd"/>
      <w:r w:rsidR="00900747" w:rsidRPr="00EB13FB">
        <w:rPr>
          <w:rFonts w:ascii="Arial" w:hAnsi="Arial" w:cs="Arial"/>
        </w:rPr>
        <w:t xml:space="preserve"> on </w:t>
      </w:r>
      <w:r w:rsidRPr="00EB13FB">
        <w:rPr>
          <w:rFonts w:ascii="Arial" w:hAnsi="Arial" w:cs="Arial"/>
        </w:rPr>
        <w:t xml:space="preserve">(Specific, Measurable, Achievable, Relevant, Time Bound) </w:t>
      </w:r>
      <w:r w:rsidR="00900747" w:rsidRPr="00EB13FB">
        <w:rPr>
          <w:rFonts w:ascii="Arial" w:hAnsi="Arial" w:cs="Arial"/>
        </w:rPr>
        <w:t>as follows</w:t>
      </w:r>
      <w:r w:rsidRPr="00EB13FB">
        <w:rPr>
          <w:rFonts w:ascii="Arial" w:hAnsi="Arial" w:cs="Arial"/>
        </w:rPr>
        <w:t>:</w:t>
      </w:r>
    </w:p>
    <w:p w14:paraId="52873A0F" w14:textId="64F994A4" w:rsidR="002D0D6A" w:rsidRPr="00EB13FB" w:rsidRDefault="002D0D6A" w:rsidP="00EB13FB">
      <w:pPr>
        <w:spacing w:line="360" w:lineRule="auto"/>
        <w:jc w:val="both"/>
        <w:rPr>
          <w:rFonts w:ascii="Arial" w:hAnsi="Arial" w:cs="Arial"/>
        </w:rPr>
      </w:pPr>
      <w:r w:rsidRPr="00EB13FB">
        <w:rPr>
          <w:rFonts w:ascii="Arial" w:hAnsi="Arial" w:cs="Arial"/>
          <w:b/>
          <w:bCs/>
        </w:rPr>
        <w:t>Increase dementia care knowledge</w:t>
      </w:r>
      <w:r w:rsidRPr="00EB13FB">
        <w:rPr>
          <w:rFonts w:ascii="Arial" w:hAnsi="Arial" w:cs="Arial"/>
        </w:rPr>
        <w:t>: by the end of next month</w:t>
      </w:r>
      <w:r w:rsidR="00637CAC" w:rsidRPr="00EB13FB">
        <w:rPr>
          <w:rFonts w:ascii="Arial" w:hAnsi="Arial" w:cs="Arial"/>
        </w:rPr>
        <w:t>,</w:t>
      </w:r>
      <w:r w:rsidRPr="00EB13FB">
        <w:rPr>
          <w:rFonts w:ascii="Arial" w:hAnsi="Arial" w:cs="Arial"/>
        </w:rPr>
        <w:t xml:space="preserve"> I will have completed the NHS e-Learning for Health Dementia Awareness module</w:t>
      </w:r>
      <w:r w:rsidR="00637CAC" w:rsidRPr="00EB13FB">
        <w:rPr>
          <w:rFonts w:ascii="Arial" w:hAnsi="Arial" w:cs="Arial"/>
        </w:rPr>
        <w:t>,</w:t>
      </w:r>
      <w:r w:rsidRPr="00EB13FB">
        <w:rPr>
          <w:rFonts w:ascii="Arial" w:hAnsi="Arial" w:cs="Arial"/>
        </w:rPr>
        <w:t xml:space="preserve"> and in this </w:t>
      </w:r>
      <w:proofErr w:type="gramStart"/>
      <w:r w:rsidRPr="00EB13FB">
        <w:rPr>
          <w:rFonts w:ascii="Arial" w:hAnsi="Arial" w:cs="Arial"/>
        </w:rPr>
        <w:t>term</w:t>
      </w:r>
      <w:proofErr w:type="gramEnd"/>
      <w:r w:rsidRPr="00EB13FB">
        <w:rPr>
          <w:rFonts w:ascii="Arial" w:hAnsi="Arial" w:cs="Arial"/>
        </w:rPr>
        <w:t xml:space="preserve"> I will have attended at least one Alzheimer's Society workshop.</w:t>
      </w:r>
    </w:p>
    <w:p w14:paraId="13C19925" w14:textId="6471E128" w:rsidR="002D0D6A" w:rsidRPr="00EB13FB" w:rsidRDefault="002D0D6A" w:rsidP="00EB13FB">
      <w:pPr>
        <w:spacing w:line="360" w:lineRule="auto"/>
        <w:jc w:val="both"/>
        <w:rPr>
          <w:rFonts w:ascii="Arial" w:hAnsi="Arial" w:cs="Arial"/>
        </w:rPr>
      </w:pPr>
      <w:r w:rsidRPr="00EB13FB">
        <w:rPr>
          <w:rFonts w:ascii="Arial" w:hAnsi="Arial" w:cs="Arial"/>
          <w:b/>
          <w:bCs/>
        </w:rPr>
        <w:t>Communication and empathy skills</w:t>
      </w:r>
      <w:r w:rsidRPr="00EB13FB">
        <w:rPr>
          <w:rFonts w:ascii="Arial" w:hAnsi="Arial" w:cs="Arial"/>
        </w:rPr>
        <w:t>: I will keep a reflective journal after each shift and ask my supervisor for monthly feedback so that I can find areas of improvement.</w:t>
      </w:r>
    </w:p>
    <w:p w14:paraId="416A4878" w14:textId="3ABD40DF" w:rsidR="002D0D6A" w:rsidRPr="00EB13FB" w:rsidRDefault="002D0D6A" w:rsidP="00EB13FB">
      <w:pPr>
        <w:spacing w:line="360" w:lineRule="auto"/>
        <w:jc w:val="both"/>
        <w:rPr>
          <w:rFonts w:ascii="Arial" w:hAnsi="Arial" w:cs="Arial"/>
        </w:rPr>
      </w:pPr>
      <w:r w:rsidRPr="00EB13FB">
        <w:rPr>
          <w:rFonts w:ascii="Arial" w:hAnsi="Arial" w:cs="Arial"/>
          <w:b/>
          <w:bCs/>
        </w:rPr>
        <w:t>Enhance partnership working</w:t>
      </w:r>
      <w:r w:rsidRPr="00EB13FB">
        <w:rPr>
          <w:rFonts w:ascii="Arial" w:hAnsi="Arial" w:cs="Arial"/>
        </w:rPr>
        <w:t>: Within the next six months</w:t>
      </w:r>
      <w:r w:rsidR="00637CAC" w:rsidRPr="00EB13FB">
        <w:rPr>
          <w:rFonts w:ascii="Arial" w:hAnsi="Arial" w:cs="Arial"/>
        </w:rPr>
        <w:t>,</w:t>
      </w:r>
      <w:r w:rsidRPr="00EB13FB">
        <w:rPr>
          <w:rFonts w:ascii="Arial" w:hAnsi="Arial" w:cs="Arial"/>
        </w:rPr>
        <w:t xml:space="preserve"> I </w:t>
      </w:r>
      <w:r w:rsidR="00900747" w:rsidRPr="00EB13FB">
        <w:rPr>
          <w:rFonts w:ascii="Arial" w:hAnsi="Arial" w:cs="Arial"/>
        </w:rPr>
        <w:t>intend</w:t>
      </w:r>
      <w:r w:rsidRPr="00EB13FB">
        <w:rPr>
          <w:rFonts w:ascii="Arial" w:hAnsi="Arial" w:cs="Arial"/>
        </w:rPr>
        <w:t xml:space="preserve"> to organise a small care-planning meeting to practise inter-professional communication and coordination.</w:t>
      </w:r>
    </w:p>
    <w:p w14:paraId="1535D53D" w14:textId="689114CC" w:rsidR="002D0D6A" w:rsidRPr="00EB13FB" w:rsidRDefault="002D0D6A" w:rsidP="00EB13FB">
      <w:pPr>
        <w:spacing w:line="360" w:lineRule="auto"/>
        <w:jc w:val="both"/>
        <w:rPr>
          <w:rFonts w:ascii="Arial" w:hAnsi="Arial" w:cs="Arial"/>
        </w:rPr>
      </w:pPr>
      <w:r w:rsidRPr="00EB13FB">
        <w:rPr>
          <w:rFonts w:ascii="Arial" w:hAnsi="Arial" w:cs="Arial"/>
          <w:b/>
          <w:bCs/>
        </w:rPr>
        <w:t>Enhance ethical competence:</w:t>
      </w:r>
      <w:r w:rsidRPr="00EB13FB">
        <w:rPr>
          <w:rFonts w:ascii="Arial" w:hAnsi="Arial" w:cs="Arial"/>
        </w:rPr>
        <w:t xml:space="preserve"> I will read the NMC Code (2018) every quarter and discuss ethical dilemmas in supervision </w:t>
      </w:r>
      <w:proofErr w:type="gramStart"/>
      <w:r w:rsidRPr="00EB13FB">
        <w:rPr>
          <w:rFonts w:ascii="Arial" w:hAnsi="Arial" w:cs="Arial"/>
        </w:rPr>
        <w:t>in order to</w:t>
      </w:r>
      <w:proofErr w:type="gramEnd"/>
      <w:r w:rsidRPr="00EB13FB">
        <w:rPr>
          <w:rFonts w:ascii="Arial" w:hAnsi="Arial" w:cs="Arial"/>
        </w:rPr>
        <w:t xml:space="preserve"> increase my moral reasoning skills.</w:t>
      </w:r>
    </w:p>
    <w:p w14:paraId="7BEFC726" w14:textId="0870FE00" w:rsidR="002D0D6A" w:rsidRPr="00EB13FB" w:rsidRDefault="002D0D6A" w:rsidP="00EB13FB">
      <w:pPr>
        <w:spacing w:line="360" w:lineRule="auto"/>
        <w:jc w:val="both"/>
        <w:rPr>
          <w:rFonts w:ascii="Arial" w:hAnsi="Arial" w:cs="Arial"/>
        </w:rPr>
      </w:pPr>
      <w:r w:rsidRPr="00EB13FB">
        <w:rPr>
          <w:rFonts w:ascii="Arial" w:hAnsi="Arial" w:cs="Arial"/>
          <w:b/>
          <w:bCs/>
        </w:rPr>
        <w:t>Commit to continuing professional development (CPD):</w:t>
      </w:r>
      <w:r w:rsidRPr="00EB13FB">
        <w:rPr>
          <w:rFonts w:ascii="Arial" w:hAnsi="Arial" w:cs="Arial"/>
        </w:rPr>
        <w:t xml:space="preserve"> I will seek Continuous Professional Development (CPD) credit through the Health and Care Professions Council (HCPC), keep </w:t>
      </w:r>
      <w:proofErr w:type="gramStart"/>
      <w:r w:rsidRPr="00EB13FB">
        <w:rPr>
          <w:rFonts w:ascii="Arial" w:hAnsi="Arial" w:cs="Arial"/>
        </w:rPr>
        <w:t>up-to-date</w:t>
      </w:r>
      <w:proofErr w:type="gramEnd"/>
      <w:r w:rsidRPr="00EB13FB">
        <w:rPr>
          <w:rFonts w:ascii="Arial" w:hAnsi="Arial" w:cs="Arial"/>
        </w:rPr>
        <w:t xml:space="preserve"> with changes to legislation and the introduction of the Liberty Protection Safeguards. I would like to become dynamic in the development from a competent practitioner to a thoughtful and ethical leader in values-based </w:t>
      </w:r>
      <w:r w:rsidR="00637CAC" w:rsidRPr="00EB13FB">
        <w:rPr>
          <w:rFonts w:ascii="Arial" w:hAnsi="Arial" w:cs="Arial"/>
        </w:rPr>
        <w:t>practice</w:t>
      </w:r>
      <w:r w:rsidRPr="00EB13FB">
        <w:rPr>
          <w:rFonts w:ascii="Arial" w:hAnsi="Arial" w:cs="Arial"/>
        </w:rPr>
        <w:t xml:space="preserve"> and person-centred </w:t>
      </w:r>
      <w:proofErr w:type="gramStart"/>
      <w:r w:rsidR="00637CAC" w:rsidRPr="00EB13FB">
        <w:rPr>
          <w:rFonts w:ascii="Arial" w:hAnsi="Arial" w:cs="Arial"/>
        </w:rPr>
        <w:t>practice,</w:t>
      </w:r>
      <w:r w:rsidRPr="00EB13FB">
        <w:rPr>
          <w:rFonts w:ascii="Arial" w:hAnsi="Arial" w:cs="Arial"/>
        </w:rPr>
        <w:t xml:space="preserve"> and</w:t>
      </w:r>
      <w:proofErr w:type="gramEnd"/>
      <w:r w:rsidRPr="00EB13FB">
        <w:rPr>
          <w:rFonts w:ascii="Arial" w:hAnsi="Arial" w:cs="Arial"/>
        </w:rPr>
        <w:t xml:space="preserve"> can positively contribute to these integrated care systems.</w:t>
      </w:r>
    </w:p>
    <w:p w14:paraId="0618BFFA" w14:textId="7AD12887" w:rsidR="002D0D6A" w:rsidRPr="00EB13FB" w:rsidRDefault="006F5CCA" w:rsidP="00EB13FB">
      <w:pPr>
        <w:pStyle w:val="Heading1"/>
        <w:spacing w:line="360" w:lineRule="auto"/>
        <w:jc w:val="both"/>
        <w:rPr>
          <w:rFonts w:ascii="Arial" w:hAnsi="Arial" w:cs="Arial"/>
          <w:b/>
          <w:bCs/>
          <w:color w:val="auto"/>
          <w:sz w:val="22"/>
          <w:szCs w:val="22"/>
        </w:rPr>
      </w:pPr>
      <w:bookmarkStart w:id="9" w:name="_Toc211476179"/>
      <w:r w:rsidRPr="00EB13FB">
        <w:rPr>
          <w:rFonts w:ascii="Arial" w:hAnsi="Arial" w:cs="Arial"/>
          <w:b/>
          <w:bCs/>
          <w:color w:val="auto"/>
          <w:sz w:val="22"/>
          <w:szCs w:val="22"/>
        </w:rPr>
        <w:t xml:space="preserve">4.0 </w:t>
      </w:r>
      <w:r w:rsidR="002D0D6A" w:rsidRPr="00EB13FB">
        <w:rPr>
          <w:rFonts w:ascii="Arial" w:hAnsi="Arial" w:cs="Arial"/>
          <w:b/>
          <w:bCs/>
          <w:color w:val="auto"/>
          <w:sz w:val="22"/>
          <w:szCs w:val="22"/>
        </w:rPr>
        <w:t>Conclusion</w:t>
      </w:r>
      <w:bookmarkEnd w:id="9"/>
    </w:p>
    <w:p w14:paraId="43BC9005" w14:textId="549307E3" w:rsidR="00666549" w:rsidRPr="00EB13FB" w:rsidRDefault="002D0D6A" w:rsidP="00EB13FB">
      <w:pPr>
        <w:spacing w:line="360" w:lineRule="auto"/>
        <w:jc w:val="both"/>
        <w:rPr>
          <w:rFonts w:ascii="Arial" w:hAnsi="Arial" w:cs="Arial"/>
        </w:rPr>
      </w:pPr>
      <w:r w:rsidRPr="00EB13FB">
        <w:rPr>
          <w:rFonts w:ascii="Arial" w:hAnsi="Arial" w:cs="Arial"/>
        </w:rPr>
        <w:t>Person-centred care, partnership working</w:t>
      </w:r>
      <w:r w:rsidR="00637CAC" w:rsidRPr="00EB13FB">
        <w:rPr>
          <w:rFonts w:ascii="Arial" w:hAnsi="Arial" w:cs="Arial"/>
        </w:rPr>
        <w:t>,</w:t>
      </w:r>
      <w:r w:rsidRPr="00EB13FB">
        <w:rPr>
          <w:rFonts w:ascii="Arial" w:hAnsi="Arial" w:cs="Arial"/>
        </w:rPr>
        <w:t xml:space="preserve"> and ethics are the core values and principles that facilitate quality, compassion and dignity in health and social care in the UK. By thinking about theory, legislation</w:t>
      </w:r>
      <w:r w:rsidR="00637CAC" w:rsidRPr="00EB13FB">
        <w:rPr>
          <w:rFonts w:ascii="Arial" w:hAnsi="Arial" w:cs="Arial"/>
        </w:rPr>
        <w:t>,</w:t>
      </w:r>
      <w:r w:rsidRPr="00EB13FB">
        <w:rPr>
          <w:rFonts w:ascii="Arial" w:hAnsi="Arial" w:cs="Arial"/>
        </w:rPr>
        <w:t xml:space="preserve"> and </w:t>
      </w:r>
      <w:r w:rsidR="00637CAC" w:rsidRPr="00EB13FB">
        <w:rPr>
          <w:rFonts w:ascii="Arial" w:hAnsi="Arial" w:cs="Arial"/>
        </w:rPr>
        <w:t>practice</w:t>
      </w:r>
      <w:r w:rsidRPr="00EB13FB">
        <w:rPr>
          <w:rFonts w:ascii="Arial" w:hAnsi="Arial" w:cs="Arial"/>
        </w:rPr>
        <w:t xml:space="preserve">, especially in dementia care, I have furthered my explanation of these values from the perspective of daily professional </w:t>
      </w:r>
      <w:r w:rsidR="00637CAC" w:rsidRPr="00EB13FB">
        <w:rPr>
          <w:rFonts w:ascii="Arial" w:hAnsi="Arial" w:cs="Arial"/>
        </w:rPr>
        <w:t>practice</w:t>
      </w:r>
      <w:r w:rsidRPr="00EB13FB">
        <w:rPr>
          <w:rFonts w:ascii="Arial" w:hAnsi="Arial" w:cs="Arial"/>
        </w:rPr>
        <w:t xml:space="preserve">. I continually strive to foster </w:t>
      </w:r>
      <w:r w:rsidR="00637CAC" w:rsidRPr="00EB13FB">
        <w:rPr>
          <w:rFonts w:ascii="Arial" w:hAnsi="Arial" w:cs="Arial"/>
        </w:rPr>
        <w:t>well-being</w:t>
      </w:r>
      <w:r w:rsidRPr="00EB13FB">
        <w:rPr>
          <w:rFonts w:ascii="Arial" w:hAnsi="Arial" w:cs="Arial"/>
        </w:rPr>
        <w:t xml:space="preserve"> and empowerment for those I support through the development of my communication, ethical decision-making, and the ability to collaborate. My future </w:t>
      </w:r>
      <w:r w:rsidR="00637CAC" w:rsidRPr="00EB13FB">
        <w:rPr>
          <w:rFonts w:ascii="Arial" w:hAnsi="Arial" w:cs="Arial"/>
        </w:rPr>
        <w:t>practice</w:t>
      </w:r>
      <w:r w:rsidRPr="00EB13FB">
        <w:rPr>
          <w:rFonts w:ascii="Arial" w:hAnsi="Arial" w:cs="Arial"/>
        </w:rPr>
        <w:t xml:space="preserve"> will continue to be informed by a strong sense of empathy, reflection and lifelong learning, providing safe, person-centred, and </w:t>
      </w:r>
      <w:proofErr w:type="gramStart"/>
      <w:r w:rsidRPr="00EB13FB">
        <w:rPr>
          <w:rFonts w:ascii="Arial" w:hAnsi="Arial" w:cs="Arial"/>
        </w:rPr>
        <w:t>ethically-based</w:t>
      </w:r>
      <w:proofErr w:type="gramEnd"/>
      <w:r w:rsidRPr="00EB13FB">
        <w:rPr>
          <w:rFonts w:ascii="Arial" w:hAnsi="Arial" w:cs="Arial"/>
        </w:rPr>
        <w:t xml:space="preserve"> care.</w:t>
      </w:r>
    </w:p>
    <w:p w14:paraId="34D66DCD" w14:textId="6B4AEF8C" w:rsidR="006F5CCA" w:rsidRPr="00EB13FB" w:rsidRDefault="006F5CCA" w:rsidP="00EB13FB">
      <w:pPr>
        <w:pStyle w:val="Heading1"/>
        <w:spacing w:line="360" w:lineRule="auto"/>
        <w:jc w:val="both"/>
        <w:rPr>
          <w:rFonts w:ascii="Arial" w:hAnsi="Arial" w:cs="Arial"/>
          <w:b/>
          <w:bCs/>
          <w:color w:val="auto"/>
          <w:sz w:val="22"/>
          <w:szCs w:val="22"/>
        </w:rPr>
      </w:pPr>
      <w:bookmarkStart w:id="10" w:name="_Toc211476180"/>
      <w:r w:rsidRPr="00EB13FB">
        <w:rPr>
          <w:rFonts w:ascii="Arial" w:hAnsi="Arial" w:cs="Arial"/>
          <w:b/>
          <w:bCs/>
          <w:color w:val="auto"/>
          <w:sz w:val="22"/>
          <w:szCs w:val="22"/>
        </w:rPr>
        <w:lastRenderedPageBreak/>
        <w:t xml:space="preserve">5.0 </w:t>
      </w:r>
      <w:r w:rsidR="00900747" w:rsidRPr="00EB13FB">
        <w:rPr>
          <w:rFonts w:ascii="Arial" w:hAnsi="Arial" w:cs="Arial"/>
          <w:b/>
          <w:bCs/>
          <w:color w:val="auto"/>
          <w:sz w:val="22"/>
          <w:szCs w:val="22"/>
        </w:rPr>
        <w:t>List of references</w:t>
      </w:r>
      <w:bookmarkEnd w:id="10"/>
      <w:r w:rsidR="00900747" w:rsidRPr="00EB13FB">
        <w:rPr>
          <w:rFonts w:ascii="Arial" w:hAnsi="Arial" w:cs="Arial"/>
          <w:b/>
          <w:bCs/>
          <w:color w:val="auto"/>
          <w:sz w:val="22"/>
          <w:szCs w:val="22"/>
        </w:rPr>
        <w:t xml:space="preserve"> </w:t>
      </w:r>
    </w:p>
    <w:p w14:paraId="213F2A31" w14:textId="77777777" w:rsidR="006F5CCA" w:rsidRPr="00EB13FB" w:rsidRDefault="006F5CCA" w:rsidP="00EB13FB">
      <w:pPr>
        <w:spacing w:line="360" w:lineRule="auto"/>
        <w:jc w:val="both"/>
        <w:rPr>
          <w:rFonts w:ascii="Arial" w:hAnsi="Arial" w:cs="Arial"/>
        </w:rPr>
      </w:pPr>
      <w:r w:rsidRPr="00EB13FB">
        <w:rPr>
          <w:rFonts w:ascii="Arial" w:hAnsi="Arial" w:cs="Arial"/>
        </w:rPr>
        <w:t xml:space="preserve">Alzheimer’s Society (2022). </w:t>
      </w:r>
      <w:r w:rsidRPr="00EB13FB">
        <w:rPr>
          <w:rStyle w:val="Emphasis"/>
          <w:rFonts w:ascii="Arial" w:hAnsi="Arial" w:cs="Arial"/>
        </w:rPr>
        <w:t>Dementia Care in the UK: Improving Quality and Outcomes.</w:t>
      </w:r>
      <w:r w:rsidRPr="00EB13FB">
        <w:rPr>
          <w:rFonts w:ascii="Arial" w:hAnsi="Arial" w:cs="Arial"/>
        </w:rPr>
        <w:t xml:space="preserve"> London: Alzheimer’s Society.</w:t>
      </w:r>
    </w:p>
    <w:p w14:paraId="0F424FAD" w14:textId="77777777" w:rsidR="006F5CCA" w:rsidRPr="00EB13FB" w:rsidRDefault="006F5CCA" w:rsidP="00EB13FB">
      <w:pPr>
        <w:spacing w:line="360" w:lineRule="auto"/>
        <w:jc w:val="both"/>
        <w:rPr>
          <w:rFonts w:ascii="Arial" w:hAnsi="Arial" w:cs="Arial"/>
        </w:rPr>
      </w:pPr>
      <w:r w:rsidRPr="00EB13FB">
        <w:rPr>
          <w:rFonts w:ascii="Arial" w:hAnsi="Arial" w:cs="Arial"/>
        </w:rPr>
        <w:t xml:space="preserve">Beauchamp, T. and Childress, J. (2013). </w:t>
      </w:r>
      <w:r w:rsidRPr="00EB13FB">
        <w:rPr>
          <w:rStyle w:val="Emphasis"/>
          <w:rFonts w:ascii="Arial" w:hAnsi="Arial" w:cs="Arial"/>
        </w:rPr>
        <w:t>Principles of Biomedical Ethics.</w:t>
      </w:r>
      <w:r w:rsidRPr="00EB13FB">
        <w:rPr>
          <w:rFonts w:ascii="Arial" w:hAnsi="Arial" w:cs="Arial"/>
        </w:rPr>
        <w:t xml:space="preserve"> 7th </w:t>
      </w:r>
      <w:proofErr w:type="spellStart"/>
      <w:r w:rsidRPr="00EB13FB">
        <w:rPr>
          <w:rFonts w:ascii="Arial" w:hAnsi="Arial" w:cs="Arial"/>
        </w:rPr>
        <w:t>edn</w:t>
      </w:r>
      <w:proofErr w:type="spellEnd"/>
      <w:r w:rsidRPr="00EB13FB">
        <w:rPr>
          <w:rFonts w:ascii="Arial" w:hAnsi="Arial" w:cs="Arial"/>
        </w:rPr>
        <w:t>. Oxford: Oxford University Press.</w:t>
      </w:r>
    </w:p>
    <w:p w14:paraId="7DF76A53" w14:textId="77777777" w:rsidR="006F5CCA" w:rsidRPr="00EB13FB" w:rsidRDefault="006F5CCA" w:rsidP="00EB13FB">
      <w:pPr>
        <w:spacing w:line="360" w:lineRule="auto"/>
        <w:jc w:val="both"/>
        <w:rPr>
          <w:rFonts w:ascii="Arial" w:hAnsi="Arial" w:cs="Arial"/>
        </w:rPr>
      </w:pPr>
      <w:r w:rsidRPr="00EB13FB">
        <w:rPr>
          <w:rFonts w:ascii="Arial" w:hAnsi="Arial" w:cs="Arial"/>
        </w:rPr>
        <w:t xml:space="preserve">Care Quality Commission (2023) </w:t>
      </w:r>
      <w:r w:rsidRPr="00EB13FB">
        <w:rPr>
          <w:rStyle w:val="Emphasis"/>
          <w:rFonts w:ascii="Arial" w:hAnsi="Arial" w:cs="Arial"/>
        </w:rPr>
        <w:t>Fundamental Standards of Care.</w:t>
      </w:r>
      <w:r w:rsidRPr="00EB13FB">
        <w:rPr>
          <w:rFonts w:ascii="Arial" w:hAnsi="Arial" w:cs="Arial"/>
        </w:rPr>
        <w:t xml:space="preserve"> London: CQC.</w:t>
      </w:r>
    </w:p>
    <w:p w14:paraId="17B6E120" w14:textId="77777777" w:rsidR="006F5CCA" w:rsidRPr="00EB13FB" w:rsidRDefault="006F5CCA" w:rsidP="00EB13FB">
      <w:pPr>
        <w:spacing w:line="360" w:lineRule="auto"/>
        <w:jc w:val="both"/>
        <w:rPr>
          <w:rFonts w:ascii="Arial" w:hAnsi="Arial" w:cs="Arial"/>
        </w:rPr>
      </w:pPr>
      <w:r w:rsidRPr="00EB13FB">
        <w:rPr>
          <w:rFonts w:ascii="Arial" w:hAnsi="Arial" w:cs="Arial"/>
        </w:rPr>
        <w:t xml:space="preserve">Coulter, A., Roberts, S. and Dixon, A. (2015) </w:t>
      </w:r>
      <w:r w:rsidRPr="00EB13FB">
        <w:rPr>
          <w:rStyle w:val="Emphasis"/>
          <w:rFonts w:ascii="Arial" w:hAnsi="Arial" w:cs="Arial"/>
        </w:rPr>
        <w:t>Delivering Better Services for People with Long-Term Conditions: Building the House of Care.</w:t>
      </w:r>
      <w:r w:rsidRPr="00EB13FB">
        <w:rPr>
          <w:rFonts w:ascii="Arial" w:hAnsi="Arial" w:cs="Arial"/>
        </w:rPr>
        <w:t xml:space="preserve"> London: King’s Fund.</w:t>
      </w:r>
    </w:p>
    <w:p w14:paraId="5DE73C8C" w14:textId="77777777" w:rsidR="006F5CCA" w:rsidRPr="00EB13FB" w:rsidRDefault="006F5CCA" w:rsidP="00EB13FB">
      <w:pPr>
        <w:spacing w:line="360" w:lineRule="auto"/>
        <w:jc w:val="both"/>
        <w:rPr>
          <w:rFonts w:ascii="Arial" w:hAnsi="Arial" w:cs="Arial"/>
        </w:rPr>
      </w:pPr>
      <w:r w:rsidRPr="00EB13FB">
        <w:rPr>
          <w:rFonts w:ascii="Arial" w:hAnsi="Arial" w:cs="Arial"/>
        </w:rPr>
        <w:t xml:space="preserve">Department of Health and Social Care (2022). </w:t>
      </w:r>
      <w:r w:rsidRPr="00EB13FB">
        <w:rPr>
          <w:rStyle w:val="Emphasis"/>
          <w:rFonts w:ascii="Arial" w:hAnsi="Arial" w:cs="Arial"/>
        </w:rPr>
        <w:t>Working Together to Improve Health and Social Care for All.</w:t>
      </w:r>
      <w:r w:rsidRPr="00EB13FB">
        <w:rPr>
          <w:rFonts w:ascii="Arial" w:hAnsi="Arial" w:cs="Arial"/>
        </w:rPr>
        <w:t xml:space="preserve"> London: DHSC.</w:t>
      </w:r>
    </w:p>
    <w:p w14:paraId="0B0AC258" w14:textId="77777777" w:rsidR="006F5CCA" w:rsidRPr="00EB13FB" w:rsidRDefault="006F5CCA" w:rsidP="00EB13FB">
      <w:pPr>
        <w:spacing w:line="360" w:lineRule="auto"/>
        <w:jc w:val="both"/>
        <w:rPr>
          <w:rFonts w:ascii="Arial" w:hAnsi="Arial" w:cs="Arial"/>
        </w:rPr>
      </w:pPr>
      <w:r w:rsidRPr="00EB13FB">
        <w:rPr>
          <w:rFonts w:ascii="Arial" w:hAnsi="Arial" w:cs="Arial"/>
        </w:rPr>
        <w:t xml:space="preserve">Gibbs, G. (1988) </w:t>
      </w:r>
      <w:r w:rsidRPr="00EB13FB">
        <w:rPr>
          <w:rStyle w:val="Emphasis"/>
          <w:rFonts w:ascii="Arial" w:hAnsi="Arial" w:cs="Arial"/>
        </w:rPr>
        <w:t>Learning by Doing: A Guide to Teaching and Learning Methods.</w:t>
      </w:r>
      <w:r w:rsidRPr="00EB13FB">
        <w:rPr>
          <w:rFonts w:ascii="Arial" w:hAnsi="Arial" w:cs="Arial"/>
        </w:rPr>
        <w:t xml:space="preserve"> Oxford: Oxford Brookes University.</w:t>
      </w:r>
    </w:p>
    <w:p w14:paraId="36CE6AA2" w14:textId="77777777" w:rsidR="006F5CCA" w:rsidRPr="00EB13FB" w:rsidRDefault="006F5CCA" w:rsidP="00EB13FB">
      <w:pPr>
        <w:spacing w:line="360" w:lineRule="auto"/>
        <w:jc w:val="both"/>
        <w:rPr>
          <w:rFonts w:ascii="Arial" w:hAnsi="Arial" w:cs="Arial"/>
        </w:rPr>
      </w:pPr>
      <w:proofErr w:type="spellStart"/>
      <w:r w:rsidRPr="00EB13FB">
        <w:rPr>
          <w:rFonts w:ascii="Arial" w:hAnsi="Arial" w:cs="Arial"/>
        </w:rPr>
        <w:t>Kitwood</w:t>
      </w:r>
      <w:proofErr w:type="spellEnd"/>
      <w:r w:rsidRPr="00EB13FB">
        <w:rPr>
          <w:rFonts w:ascii="Arial" w:hAnsi="Arial" w:cs="Arial"/>
        </w:rPr>
        <w:t xml:space="preserve">, T. (1997) </w:t>
      </w:r>
      <w:r w:rsidRPr="00EB13FB">
        <w:rPr>
          <w:rStyle w:val="Emphasis"/>
          <w:rFonts w:ascii="Arial" w:hAnsi="Arial" w:cs="Arial"/>
        </w:rPr>
        <w:t>Dementia Reconsidered: The Person Comes First.</w:t>
      </w:r>
      <w:r w:rsidRPr="00EB13FB">
        <w:rPr>
          <w:rFonts w:ascii="Arial" w:hAnsi="Arial" w:cs="Arial"/>
        </w:rPr>
        <w:t xml:space="preserve"> Buckingham: Open University Press.</w:t>
      </w:r>
    </w:p>
    <w:p w14:paraId="27DD9954" w14:textId="77777777" w:rsidR="006F5CCA" w:rsidRPr="00EB13FB" w:rsidRDefault="006F5CCA" w:rsidP="00EB13FB">
      <w:pPr>
        <w:spacing w:line="360" w:lineRule="auto"/>
        <w:jc w:val="both"/>
        <w:rPr>
          <w:rFonts w:ascii="Arial" w:hAnsi="Arial" w:cs="Arial"/>
        </w:rPr>
      </w:pPr>
      <w:r w:rsidRPr="00EB13FB">
        <w:rPr>
          <w:rFonts w:ascii="Arial" w:hAnsi="Arial" w:cs="Arial"/>
        </w:rPr>
        <w:t xml:space="preserve">Maslow, A. (1943) ‘A Theory of Human Motivation’, </w:t>
      </w:r>
      <w:r w:rsidRPr="00EB13FB">
        <w:rPr>
          <w:rStyle w:val="Emphasis"/>
          <w:rFonts w:ascii="Arial" w:hAnsi="Arial" w:cs="Arial"/>
        </w:rPr>
        <w:t>Psychological Review,</w:t>
      </w:r>
      <w:r w:rsidRPr="00EB13FB">
        <w:rPr>
          <w:rFonts w:ascii="Arial" w:hAnsi="Arial" w:cs="Arial"/>
        </w:rPr>
        <w:t xml:space="preserve"> 50(4), pp. 370–396.</w:t>
      </w:r>
    </w:p>
    <w:p w14:paraId="7B4FE223" w14:textId="77777777" w:rsidR="006F5CCA" w:rsidRPr="00EB13FB" w:rsidRDefault="006F5CCA" w:rsidP="00EB13FB">
      <w:pPr>
        <w:spacing w:line="360" w:lineRule="auto"/>
        <w:jc w:val="both"/>
        <w:rPr>
          <w:rFonts w:ascii="Arial" w:hAnsi="Arial" w:cs="Arial"/>
        </w:rPr>
      </w:pPr>
      <w:r w:rsidRPr="00EB13FB">
        <w:rPr>
          <w:rFonts w:ascii="Arial" w:hAnsi="Arial" w:cs="Arial"/>
        </w:rPr>
        <w:t xml:space="preserve">NHS Constitution (2021). </w:t>
      </w:r>
      <w:r w:rsidRPr="00EB13FB">
        <w:rPr>
          <w:rStyle w:val="Emphasis"/>
          <w:rFonts w:ascii="Arial" w:hAnsi="Arial" w:cs="Arial"/>
        </w:rPr>
        <w:t>The NHS Constitution for England.</w:t>
      </w:r>
      <w:r w:rsidRPr="00EB13FB">
        <w:rPr>
          <w:rFonts w:ascii="Arial" w:hAnsi="Arial" w:cs="Arial"/>
        </w:rPr>
        <w:t xml:space="preserve"> London: Department of Health and Social Care.</w:t>
      </w:r>
    </w:p>
    <w:p w14:paraId="42A34284" w14:textId="77777777" w:rsidR="006F5CCA" w:rsidRPr="00EB13FB" w:rsidRDefault="006F5CCA" w:rsidP="00EB13FB">
      <w:pPr>
        <w:spacing w:line="360" w:lineRule="auto"/>
        <w:jc w:val="both"/>
        <w:rPr>
          <w:rFonts w:ascii="Arial" w:hAnsi="Arial" w:cs="Arial"/>
          <w:color w:val="222222"/>
          <w:shd w:val="clear" w:color="auto" w:fill="FFFFFF"/>
        </w:rPr>
      </w:pPr>
      <w:r w:rsidRPr="00EB13FB">
        <w:rPr>
          <w:rFonts w:ascii="Arial" w:hAnsi="Arial" w:cs="Arial"/>
          <w:color w:val="222222"/>
          <w:shd w:val="clear" w:color="auto" w:fill="FFFFFF"/>
        </w:rPr>
        <w:t>Santana, M.J., Manalili, K., Jolley, R.J., Zelinsky, S., Quan, H. and Lu, M. (2018). How to practice person</w:t>
      </w:r>
      <w:r w:rsidRPr="00EB13FB">
        <w:rPr>
          <w:rFonts w:ascii="Cambria Math" w:hAnsi="Cambria Math" w:cs="Cambria Math"/>
          <w:color w:val="222222"/>
          <w:shd w:val="clear" w:color="auto" w:fill="FFFFFF"/>
        </w:rPr>
        <w:t>‐</w:t>
      </w:r>
      <w:r w:rsidRPr="00EB13FB">
        <w:rPr>
          <w:rFonts w:ascii="Arial" w:hAnsi="Arial" w:cs="Arial"/>
          <w:color w:val="222222"/>
          <w:shd w:val="clear" w:color="auto" w:fill="FFFFFF"/>
        </w:rPr>
        <w:t>centred care: A conceptual framework. </w:t>
      </w:r>
      <w:r w:rsidRPr="00EB13FB">
        <w:rPr>
          <w:rFonts w:ascii="Arial" w:hAnsi="Arial" w:cs="Arial"/>
          <w:i/>
          <w:iCs/>
          <w:color w:val="222222"/>
          <w:shd w:val="clear" w:color="auto" w:fill="FFFFFF"/>
        </w:rPr>
        <w:t>Health Expectations</w:t>
      </w:r>
      <w:r w:rsidRPr="00EB13FB">
        <w:rPr>
          <w:rFonts w:ascii="Arial" w:hAnsi="Arial" w:cs="Arial"/>
          <w:color w:val="222222"/>
          <w:shd w:val="clear" w:color="auto" w:fill="FFFFFF"/>
        </w:rPr>
        <w:t>, </w:t>
      </w:r>
      <w:r w:rsidRPr="00EB13FB">
        <w:rPr>
          <w:rFonts w:ascii="Arial" w:hAnsi="Arial" w:cs="Arial"/>
          <w:i/>
          <w:iCs/>
          <w:color w:val="222222"/>
          <w:shd w:val="clear" w:color="auto" w:fill="FFFFFF"/>
        </w:rPr>
        <w:t>21</w:t>
      </w:r>
      <w:r w:rsidRPr="00EB13FB">
        <w:rPr>
          <w:rFonts w:ascii="Arial" w:hAnsi="Arial" w:cs="Arial"/>
          <w:color w:val="222222"/>
          <w:shd w:val="clear" w:color="auto" w:fill="FFFFFF"/>
        </w:rPr>
        <w:t xml:space="preserve">(2), pp.429-440. </w:t>
      </w:r>
      <w:hyperlink r:id="rId10" w:history="1">
        <w:r w:rsidRPr="00EB13FB">
          <w:rPr>
            <w:rStyle w:val="Hyperlink"/>
            <w:rFonts w:ascii="Arial" w:hAnsi="Arial" w:cs="Arial"/>
            <w:shd w:val="clear" w:color="auto" w:fill="FFFFFF"/>
          </w:rPr>
          <w:t>https://doi.org/10.1111/hex.12640</w:t>
        </w:r>
      </w:hyperlink>
    </w:p>
    <w:p w14:paraId="0C3B87B7" w14:textId="77777777" w:rsidR="006F5CCA" w:rsidRPr="00EB13FB" w:rsidRDefault="006F5CCA" w:rsidP="00EB13FB">
      <w:pPr>
        <w:spacing w:line="360" w:lineRule="auto"/>
        <w:jc w:val="both"/>
        <w:rPr>
          <w:rFonts w:ascii="Arial" w:hAnsi="Arial" w:cs="Arial"/>
          <w:color w:val="222222"/>
          <w:shd w:val="clear" w:color="auto" w:fill="FFFFFF"/>
        </w:rPr>
      </w:pPr>
      <w:r w:rsidRPr="00EB13FB">
        <w:rPr>
          <w:rFonts w:ascii="Arial" w:hAnsi="Arial" w:cs="Arial"/>
          <w:color w:val="222222"/>
          <w:shd w:val="clear" w:color="auto" w:fill="FFFFFF"/>
        </w:rPr>
        <w:t>Tomaselli, G., Buttigieg, S.C., Rosano, A., Cassar, M. and Grima, G. (2020). Person-centred care from a relational ethics perspective for the delivery of high-quality and safe healthcare: a scoping review. </w:t>
      </w:r>
      <w:r w:rsidRPr="00EB13FB">
        <w:rPr>
          <w:rFonts w:ascii="Arial" w:hAnsi="Arial" w:cs="Arial"/>
          <w:i/>
          <w:iCs/>
          <w:color w:val="222222"/>
          <w:shd w:val="clear" w:color="auto" w:fill="FFFFFF"/>
        </w:rPr>
        <w:t>Frontiers in public health</w:t>
      </w:r>
      <w:r w:rsidRPr="00EB13FB">
        <w:rPr>
          <w:rFonts w:ascii="Arial" w:hAnsi="Arial" w:cs="Arial"/>
          <w:color w:val="222222"/>
          <w:shd w:val="clear" w:color="auto" w:fill="FFFFFF"/>
        </w:rPr>
        <w:t>, </w:t>
      </w:r>
      <w:r w:rsidRPr="00EB13FB">
        <w:rPr>
          <w:rFonts w:ascii="Arial" w:hAnsi="Arial" w:cs="Arial"/>
          <w:i/>
          <w:iCs/>
          <w:color w:val="222222"/>
          <w:shd w:val="clear" w:color="auto" w:fill="FFFFFF"/>
        </w:rPr>
        <w:t>8</w:t>
      </w:r>
      <w:r w:rsidRPr="00EB13FB">
        <w:rPr>
          <w:rFonts w:ascii="Arial" w:hAnsi="Arial" w:cs="Arial"/>
          <w:color w:val="222222"/>
          <w:shd w:val="clear" w:color="auto" w:fill="FFFFFF"/>
        </w:rPr>
        <w:t xml:space="preserve">, p.44. </w:t>
      </w:r>
      <w:hyperlink r:id="rId11" w:history="1">
        <w:r w:rsidRPr="00EB13FB">
          <w:rPr>
            <w:rStyle w:val="Hyperlink"/>
            <w:rFonts w:ascii="Arial" w:hAnsi="Arial" w:cs="Arial"/>
            <w:shd w:val="clear" w:color="auto" w:fill="FFFFFF"/>
          </w:rPr>
          <w:t>https://www.frontiersin.org/journals/public-health/articles/10.3389/fpubh.2020.00044/full</w:t>
        </w:r>
      </w:hyperlink>
    </w:p>
    <w:p w14:paraId="62D22F13" w14:textId="77777777" w:rsidR="006F5CCA" w:rsidRPr="00EB13FB" w:rsidRDefault="006F5CCA" w:rsidP="00EB13FB">
      <w:pPr>
        <w:pStyle w:val="NormalWeb"/>
        <w:spacing w:line="360" w:lineRule="auto"/>
        <w:jc w:val="both"/>
        <w:rPr>
          <w:rFonts w:ascii="Arial" w:hAnsi="Arial" w:cs="Arial"/>
          <w:sz w:val="22"/>
          <w:szCs w:val="22"/>
        </w:rPr>
      </w:pPr>
      <w:r w:rsidRPr="00EB13FB">
        <w:rPr>
          <w:rFonts w:ascii="Arial" w:hAnsi="Arial" w:cs="Arial"/>
          <w:sz w:val="22"/>
          <w:szCs w:val="22"/>
        </w:rPr>
        <w:t xml:space="preserve">Tuckman, B. (1965) ‘Developmental Sequence in Small Groups’, </w:t>
      </w:r>
      <w:r w:rsidRPr="00EB13FB">
        <w:rPr>
          <w:rStyle w:val="Emphasis"/>
          <w:rFonts w:ascii="Arial" w:hAnsi="Arial" w:cs="Arial"/>
          <w:sz w:val="22"/>
          <w:szCs w:val="22"/>
        </w:rPr>
        <w:t>Psychological Bulletin,</w:t>
      </w:r>
      <w:r w:rsidRPr="00EB13FB">
        <w:rPr>
          <w:rFonts w:ascii="Arial" w:hAnsi="Arial" w:cs="Arial"/>
          <w:sz w:val="22"/>
          <w:szCs w:val="22"/>
        </w:rPr>
        <w:t xml:space="preserve"> 63(6), pp. 384–399.</w:t>
      </w:r>
    </w:p>
    <w:p w14:paraId="3464E390" w14:textId="77777777" w:rsidR="006F5CCA" w:rsidRPr="00EB13FB" w:rsidRDefault="006F5CCA" w:rsidP="00EB13FB">
      <w:pPr>
        <w:spacing w:line="360" w:lineRule="auto"/>
        <w:jc w:val="both"/>
        <w:rPr>
          <w:rFonts w:ascii="Arial" w:hAnsi="Arial" w:cs="Arial"/>
          <w:color w:val="222222"/>
          <w:shd w:val="clear" w:color="auto" w:fill="FFFFFF"/>
        </w:rPr>
      </w:pPr>
      <w:r w:rsidRPr="00EB13FB">
        <w:rPr>
          <w:rFonts w:ascii="Arial" w:hAnsi="Arial" w:cs="Arial"/>
          <w:color w:val="222222"/>
          <w:shd w:val="clear" w:color="auto" w:fill="FFFFFF"/>
        </w:rPr>
        <w:t xml:space="preserve">Whittington, C. (2016). The promised liberation of adult social work under England’s 2014 Care Act: Genuine prospect or false </w:t>
      </w:r>
      <w:proofErr w:type="gramStart"/>
      <w:r w:rsidRPr="00EB13FB">
        <w:rPr>
          <w:rFonts w:ascii="Arial" w:hAnsi="Arial" w:cs="Arial"/>
          <w:color w:val="222222"/>
          <w:shd w:val="clear" w:color="auto" w:fill="FFFFFF"/>
        </w:rPr>
        <w:t>prospectus?.</w:t>
      </w:r>
      <w:proofErr w:type="gramEnd"/>
      <w:r w:rsidRPr="00EB13FB">
        <w:rPr>
          <w:rFonts w:ascii="Arial" w:hAnsi="Arial" w:cs="Arial"/>
          <w:color w:val="222222"/>
          <w:shd w:val="clear" w:color="auto" w:fill="FFFFFF"/>
        </w:rPr>
        <w:t> </w:t>
      </w:r>
      <w:r w:rsidRPr="00EB13FB">
        <w:rPr>
          <w:rFonts w:ascii="Arial" w:hAnsi="Arial" w:cs="Arial"/>
          <w:i/>
          <w:iCs/>
          <w:color w:val="222222"/>
          <w:shd w:val="clear" w:color="auto" w:fill="FFFFFF"/>
        </w:rPr>
        <w:t>British Journal of Social Work</w:t>
      </w:r>
      <w:r w:rsidRPr="00EB13FB">
        <w:rPr>
          <w:rFonts w:ascii="Arial" w:hAnsi="Arial" w:cs="Arial"/>
          <w:color w:val="222222"/>
          <w:shd w:val="clear" w:color="auto" w:fill="FFFFFF"/>
        </w:rPr>
        <w:t>, </w:t>
      </w:r>
      <w:r w:rsidRPr="00EB13FB">
        <w:rPr>
          <w:rFonts w:ascii="Arial" w:hAnsi="Arial" w:cs="Arial"/>
          <w:i/>
          <w:iCs/>
          <w:color w:val="222222"/>
          <w:shd w:val="clear" w:color="auto" w:fill="FFFFFF"/>
        </w:rPr>
        <w:t>46</w:t>
      </w:r>
      <w:r w:rsidRPr="00EB13FB">
        <w:rPr>
          <w:rFonts w:ascii="Arial" w:hAnsi="Arial" w:cs="Arial"/>
          <w:color w:val="222222"/>
          <w:shd w:val="clear" w:color="auto" w:fill="FFFFFF"/>
        </w:rPr>
        <w:t xml:space="preserve">(7), pp.1942-1961. </w:t>
      </w:r>
      <w:hyperlink r:id="rId12" w:history="1">
        <w:r w:rsidRPr="00EB13FB">
          <w:rPr>
            <w:rStyle w:val="Hyperlink"/>
            <w:rFonts w:ascii="Arial" w:hAnsi="Arial" w:cs="Arial"/>
            <w:shd w:val="clear" w:color="auto" w:fill="FFFFFF"/>
          </w:rPr>
          <w:t>https://doi.org/10.1093/bjsw/bcw008</w:t>
        </w:r>
      </w:hyperlink>
    </w:p>
    <w:sectPr w:rsidR="006F5CCA" w:rsidRPr="00EB13FB">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D79A52" w14:textId="77777777" w:rsidR="006B3781" w:rsidRDefault="006B3781" w:rsidP="006F5CCA">
      <w:pPr>
        <w:spacing w:after="0" w:line="240" w:lineRule="auto"/>
      </w:pPr>
      <w:r>
        <w:separator/>
      </w:r>
    </w:p>
  </w:endnote>
  <w:endnote w:type="continuationSeparator" w:id="0">
    <w:p w14:paraId="6FD1C5E9" w14:textId="77777777" w:rsidR="006B3781" w:rsidRDefault="006B3781" w:rsidP="006F5C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2640902"/>
      <w:docPartObj>
        <w:docPartGallery w:val="Page Numbers (Bottom of Page)"/>
        <w:docPartUnique/>
      </w:docPartObj>
    </w:sdtPr>
    <w:sdtEndPr/>
    <w:sdtContent>
      <w:sdt>
        <w:sdtPr>
          <w:id w:val="-1705238520"/>
          <w:docPartObj>
            <w:docPartGallery w:val="Page Numbers (Top of Page)"/>
            <w:docPartUnique/>
          </w:docPartObj>
        </w:sdtPr>
        <w:sdtEndPr/>
        <w:sdtContent>
          <w:p w14:paraId="67B4A101" w14:textId="451AF2F1" w:rsidR="005971D8" w:rsidRDefault="005971D8">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3F5C5B7" w14:textId="77777777" w:rsidR="005971D8" w:rsidRDefault="005971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000AC7" w14:textId="77777777" w:rsidR="006B3781" w:rsidRDefault="006B3781" w:rsidP="006F5CCA">
      <w:pPr>
        <w:spacing w:after="0" w:line="240" w:lineRule="auto"/>
      </w:pPr>
      <w:r>
        <w:separator/>
      </w:r>
    </w:p>
  </w:footnote>
  <w:footnote w:type="continuationSeparator" w:id="0">
    <w:p w14:paraId="6B4DF980" w14:textId="77777777" w:rsidR="006B3781" w:rsidRDefault="006B3781" w:rsidP="006F5CC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0D6A"/>
    <w:rsid w:val="000D5910"/>
    <w:rsid w:val="00127B4E"/>
    <w:rsid w:val="00252F9A"/>
    <w:rsid w:val="002D0D6A"/>
    <w:rsid w:val="00434AE9"/>
    <w:rsid w:val="005971D8"/>
    <w:rsid w:val="00637CAC"/>
    <w:rsid w:val="00666549"/>
    <w:rsid w:val="006B3781"/>
    <w:rsid w:val="006F5CCA"/>
    <w:rsid w:val="007D618C"/>
    <w:rsid w:val="00900747"/>
    <w:rsid w:val="00A0402F"/>
    <w:rsid w:val="00A80DDA"/>
    <w:rsid w:val="00A81F70"/>
    <w:rsid w:val="00AC5A20"/>
    <w:rsid w:val="00B3129A"/>
    <w:rsid w:val="00C32E6E"/>
    <w:rsid w:val="00CB7AA1"/>
    <w:rsid w:val="00EA7FAF"/>
    <w:rsid w:val="00EB13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46B96E"/>
  <w15:chartTrackingRefBased/>
  <w15:docId w15:val="{4E3C3290-0B4B-4E1B-A0AD-12A50E998B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5CC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F5CC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00747"/>
    <w:rPr>
      <w:color w:val="0563C1" w:themeColor="hyperlink"/>
      <w:u w:val="single"/>
    </w:rPr>
  </w:style>
  <w:style w:type="character" w:styleId="Emphasis">
    <w:name w:val="Emphasis"/>
    <w:basedOn w:val="DefaultParagraphFont"/>
    <w:uiPriority w:val="20"/>
    <w:qFormat/>
    <w:rsid w:val="00900747"/>
    <w:rPr>
      <w:i/>
      <w:iCs/>
    </w:rPr>
  </w:style>
  <w:style w:type="paragraph" w:styleId="NormalWeb">
    <w:name w:val="Normal (Web)"/>
    <w:basedOn w:val="Normal"/>
    <w:uiPriority w:val="99"/>
    <w:semiHidden/>
    <w:unhideWhenUsed/>
    <w:rsid w:val="00900747"/>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AC5A20"/>
    <w:rPr>
      <w:b/>
      <w:bCs/>
    </w:rPr>
  </w:style>
  <w:style w:type="character" w:customStyle="1" w:styleId="Heading1Char">
    <w:name w:val="Heading 1 Char"/>
    <w:basedOn w:val="DefaultParagraphFont"/>
    <w:link w:val="Heading1"/>
    <w:uiPriority w:val="9"/>
    <w:rsid w:val="006F5CCA"/>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6F5CCA"/>
    <w:rPr>
      <w:rFonts w:asciiTheme="majorHAnsi" w:eastAsiaTheme="majorEastAsia" w:hAnsiTheme="majorHAnsi" w:cstheme="majorBidi"/>
      <w:color w:val="2F5496" w:themeColor="accent1" w:themeShade="BF"/>
      <w:sz w:val="26"/>
      <w:szCs w:val="26"/>
      <w:lang w:val="en-GB"/>
    </w:rPr>
  </w:style>
  <w:style w:type="paragraph" w:styleId="Header">
    <w:name w:val="header"/>
    <w:basedOn w:val="Normal"/>
    <w:link w:val="HeaderChar"/>
    <w:uiPriority w:val="99"/>
    <w:unhideWhenUsed/>
    <w:rsid w:val="006F5C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5CCA"/>
    <w:rPr>
      <w:lang w:val="en-GB"/>
    </w:rPr>
  </w:style>
  <w:style w:type="paragraph" w:styleId="Footer">
    <w:name w:val="footer"/>
    <w:basedOn w:val="Normal"/>
    <w:link w:val="FooterChar"/>
    <w:uiPriority w:val="99"/>
    <w:unhideWhenUsed/>
    <w:rsid w:val="006F5C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5CCA"/>
    <w:rPr>
      <w:lang w:val="en-GB"/>
    </w:rPr>
  </w:style>
  <w:style w:type="paragraph" w:styleId="TOCHeading">
    <w:name w:val="TOC Heading"/>
    <w:basedOn w:val="Heading1"/>
    <w:next w:val="Normal"/>
    <w:uiPriority w:val="39"/>
    <w:unhideWhenUsed/>
    <w:qFormat/>
    <w:rsid w:val="005971D8"/>
    <w:pPr>
      <w:outlineLvl w:val="9"/>
    </w:pPr>
    <w:rPr>
      <w:lang w:val="en-US"/>
    </w:rPr>
  </w:style>
  <w:style w:type="paragraph" w:styleId="TOC1">
    <w:name w:val="toc 1"/>
    <w:basedOn w:val="Normal"/>
    <w:next w:val="Normal"/>
    <w:autoRedefine/>
    <w:uiPriority w:val="39"/>
    <w:unhideWhenUsed/>
    <w:rsid w:val="005971D8"/>
    <w:pPr>
      <w:spacing w:after="100"/>
    </w:pPr>
  </w:style>
  <w:style w:type="paragraph" w:styleId="TOC2">
    <w:name w:val="toc 2"/>
    <w:basedOn w:val="Normal"/>
    <w:next w:val="Normal"/>
    <w:autoRedefine/>
    <w:uiPriority w:val="39"/>
    <w:unhideWhenUsed/>
    <w:rsid w:val="005971D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417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oi.org/10.1093/bjsw/bcw008"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frontiersin.org/journals/public-health/articles/10.3389/fpubh.2020.00044/full"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doi.org/10.1111/hex.12640"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04e1b797e0f9c183d9b07741a4c889ca">
  <xsd:schema xmlns:xsd="http://www.w3.org/2001/XMLSchema" xmlns:xs="http://www.w3.org/2001/XMLSchema" xmlns:p="http://schemas.microsoft.com/office/2006/metadata/properties" xmlns:ns3="0085e1a2-9cbf-4b92-866b-21f3c89040b6" targetNamespace="http://schemas.microsoft.com/office/2006/metadata/properties" ma:root="true" ma:fieldsID="e2bbc0b717ca68ec0a0838d02b73d3d8"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84337564-D20A-4C3F-8113-56B6C5674EF8}">
  <ds:schemaRefs>
    <ds:schemaRef ds:uri="http://schemas.openxmlformats.org/officeDocument/2006/bibliography"/>
  </ds:schemaRefs>
</ds:datastoreItem>
</file>

<file path=customXml/itemProps2.xml><?xml version="1.0" encoding="utf-8"?>
<ds:datastoreItem xmlns:ds="http://schemas.openxmlformats.org/officeDocument/2006/customXml" ds:itemID="{9B80B27C-CB82-42B5-8F6E-C2B2CB9255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07225A4-425B-4740-87CA-370CF9F321E8}">
  <ds:schemaRefs>
    <ds:schemaRef ds:uri="http://schemas.microsoft.com/sharepoint/v3/contenttype/forms"/>
  </ds:schemaRefs>
</ds:datastoreItem>
</file>

<file path=customXml/itemProps4.xml><?xml version="1.0" encoding="utf-8"?>
<ds:datastoreItem xmlns:ds="http://schemas.openxmlformats.org/officeDocument/2006/customXml" ds:itemID="{0A5C2C2E-A041-475E-8923-A1AB38CE7093}">
  <ds:schemaRefs>
    <ds:schemaRef ds:uri="http://schemas.microsoft.com/office/infopath/2007/PartnerControls"/>
    <ds:schemaRef ds:uri="http://www.w3.org/XML/1998/namespace"/>
    <ds:schemaRef ds:uri="http://schemas.microsoft.com/office/2006/documentManagement/types"/>
    <ds:schemaRef ds:uri="http://purl.org/dc/elements/1.1/"/>
    <ds:schemaRef ds:uri="0085e1a2-9cbf-4b92-866b-21f3c89040b6"/>
    <ds:schemaRef ds:uri="http://schemas.openxmlformats.org/package/2006/metadata/core-properties"/>
    <ds:schemaRef ds:uri="http://schemas.microsoft.com/office/2006/metadata/properties"/>
    <ds:schemaRef ds:uri="http://purl.org/dc/dcmityp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8</Pages>
  <Words>2532</Words>
  <Characters>14433</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Sajida Poselay (2407315)</cp:lastModifiedBy>
  <cp:revision>2</cp:revision>
  <dcterms:created xsi:type="dcterms:W3CDTF">2025-10-26T21:16:00Z</dcterms:created>
  <dcterms:modified xsi:type="dcterms:W3CDTF">2025-10-26T21:16:00Z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5deed2db-1f5c-4529-bb16-a7b76ba0921c</vt:lpwstr>
  </property>
  <property fmtid="{D5CDD505-2E9C-101B-9397-08002B2CF9AE}" pid="3" name="ContentTypeId">
    <vt:lpwstr>0x01010086E4C94D3791F742BF2CEB284273B86F</vt:lpwstr>
  </property>
</Properties>
</file>