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004F4" w:rsidRPr="007004F4" w:rsidRDefault="007004F4" w:rsidP="007004F4">
      <w:pPr>
        <w:spacing w:after="0" w:line="240" w:lineRule="auto"/>
        <w:rPr>
          <w:rFonts w:ascii="Arial" w:eastAsia="Times New Roman" w:hAnsi="Arial" w:cs="Arial"/>
          <w:b/>
          <w:sz w:val="32"/>
          <w:szCs w:val="32"/>
          <w:lang w:eastAsia="en-GB"/>
        </w:rPr>
      </w:pPr>
    </w:p>
    <w:p w:rsidR="007004F4" w:rsidRPr="007004F4" w:rsidRDefault="007004F4" w:rsidP="007004F4">
      <w:pPr>
        <w:spacing w:after="0" w:line="240" w:lineRule="auto"/>
        <w:jc w:val="center"/>
        <w:rPr>
          <w:rFonts w:ascii="Arial" w:eastAsia="Times New Roman" w:hAnsi="Arial" w:cs="Arial"/>
          <w:b/>
          <w:sz w:val="32"/>
          <w:szCs w:val="32"/>
          <w:lang w:eastAsia="en-GB"/>
        </w:rPr>
      </w:pPr>
      <w:r w:rsidRPr="007004F4">
        <w:rPr>
          <w:rFonts w:ascii="Arial" w:eastAsia="Times New Roman" w:hAnsi="Arial" w:cs="Arial"/>
          <w:b/>
          <w:sz w:val="32"/>
          <w:szCs w:val="32"/>
          <w:lang w:eastAsia="en-GB"/>
        </w:rPr>
        <w:t>UNIVERSITY OF WALES TRINITY SAINT DAVID</w:t>
      </w:r>
    </w:p>
    <w:p w:rsidR="007004F4" w:rsidRPr="007004F4" w:rsidRDefault="007004F4" w:rsidP="007004F4">
      <w:pPr>
        <w:spacing w:after="0" w:line="240" w:lineRule="auto"/>
        <w:jc w:val="center"/>
        <w:rPr>
          <w:rFonts w:ascii="Arial" w:eastAsia="Times New Roman" w:hAnsi="Arial" w:cs="Arial"/>
          <w:b/>
          <w:sz w:val="32"/>
          <w:szCs w:val="32"/>
          <w:lang w:eastAsia="en-GB"/>
        </w:rPr>
      </w:pPr>
      <w:r w:rsidRPr="007004F4">
        <w:rPr>
          <w:rFonts w:ascii="Arial" w:eastAsia="Times New Roman" w:hAnsi="Arial" w:cs="Arial"/>
          <w:b/>
          <w:sz w:val="32"/>
          <w:szCs w:val="32"/>
          <w:lang w:eastAsia="en-GB"/>
        </w:rPr>
        <w:t>CONTINUING PROFESSIONAL DEVELOPMENT SCHEME</w:t>
      </w:r>
    </w:p>
    <w:p w:rsidR="007004F4" w:rsidRPr="007004F4" w:rsidRDefault="007004F4" w:rsidP="007004F4">
      <w:pPr>
        <w:spacing w:after="0" w:line="240" w:lineRule="auto"/>
        <w:jc w:val="center"/>
        <w:rPr>
          <w:rFonts w:ascii="Arial" w:eastAsia="Times New Roman" w:hAnsi="Arial" w:cs="Arial"/>
          <w:b/>
          <w:sz w:val="32"/>
          <w:szCs w:val="32"/>
          <w:lang w:eastAsia="en-GB"/>
        </w:rPr>
      </w:pPr>
      <w:r w:rsidRPr="007004F4">
        <w:rPr>
          <w:rFonts w:ascii="Arial" w:eastAsia="Times New Roman" w:hAnsi="Arial" w:cs="Arial"/>
          <w:b/>
          <w:sz w:val="32"/>
          <w:szCs w:val="32"/>
          <w:lang w:eastAsia="en-GB"/>
        </w:rPr>
        <w:t>FOR RECOGNITION BY THE HEA AGAINST THE</w:t>
      </w:r>
    </w:p>
    <w:p w:rsidR="007004F4" w:rsidRPr="007004F4" w:rsidRDefault="007004F4" w:rsidP="007004F4">
      <w:pPr>
        <w:spacing w:after="0" w:line="240" w:lineRule="auto"/>
        <w:jc w:val="center"/>
        <w:rPr>
          <w:rFonts w:ascii="Arial" w:eastAsia="Times New Roman" w:hAnsi="Arial" w:cs="Arial"/>
          <w:b/>
          <w:sz w:val="32"/>
          <w:szCs w:val="32"/>
          <w:lang w:eastAsia="en-GB"/>
        </w:rPr>
      </w:pPr>
      <w:r w:rsidRPr="007004F4">
        <w:rPr>
          <w:rFonts w:ascii="Arial" w:eastAsia="Times New Roman" w:hAnsi="Arial" w:cs="Arial"/>
          <w:b/>
          <w:sz w:val="32"/>
          <w:szCs w:val="32"/>
          <w:lang w:eastAsia="en-GB"/>
        </w:rPr>
        <w:t>UK PROFESSIONAL STANDARDS FRAMEWORK</w:t>
      </w:r>
    </w:p>
    <w:p w:rsidR="007004F4" w:rsidRPr="007004F4" w:rsidRDefault="007004F4" w:rsidP="007004F4">
      <w:pPr>
        <w:spacing w:after="0" w:line="240" w:lineRule="auto"/>
        <w:jc w:val="center"/>
        <w:rPr>
          <w:rFonts w:ascii="Arial" w:eastAsia="Times New Roman" w:hAnsi="Arial" w:cs="Arial"/>
          <w:b/>
          <w:sz w:val="32"/>
          <w:szCs w:val="32"/>
          <w:lang w:eastAsia="en-GB"/>
        </w:rPr>
      </w:pPr>
    </w:p>
    <w:p w:rsidR="007004F4" w:rsidRPr="007004F4" w:rsidRDefault="007004F4" w:rsidP="007004F4">
      <w:pPr>
        <w:spacing w:after="0" w:line="240" w:lineRule="auto"/>
        <w:jc w:val="center"/>
        <w:rPr>
          <w:rFonts w:ascii="Arial" w:eastAsia="Times New Roman" w:hAnsi="Arial" w:cs="Arial"/>
          <w:b/>
          <w:sz w:val="32"/>
          <w:szCs w:val="32"/>
          <w:lang w:eastAsia="en-GB"/>
        </w:rPr>
      </w:pPr>
      <w:r w:rsidRPr="007004F4">
        <w:rPr>
          <w:rFonts w:ascii="Arial" w:eastAsia="Times New Roman" w:hAnsi="Arial" w:cs="Arial"/>
          <w:b/>
          <w:sz w:val="32"/>
          <w:szCs w:val="32"/>
          <w:lang w:eastAsia="en-GB"/>
        </w:rPr>
        <w:t>APPLICATION FOR FELLOW</w:t>
      </w:r>
    </w:p>
    <w:p w:rsidR="007004F4" w:rsidRPr="007004F4" w:rsidRDefault="007004F4" w:rsidP="007004F4">
      <w:pPr>
        <w:spacing w:after="0" w:line="240" w:lineRule="auto"/>
        <w:jc w:val="center"/>
        <w:rPr>
          <w:rFonts w:ascii="Arial" w:eastAsia="Times New Roman" w:hAnsi="Arial" w:cs="Arial"/>
          <w:sz w:val="24"/>
          <w:szCs w:val="24"/>
          <w:lang w:eastAsia="en-GB"/>
        </w:rPr>
      </w:pPr>
      <w:r w:rsidRPr="007004F4">
        <w:rPr>
          <w:rFonts w:ascii="Arial" w:eastAsia="Times New Roman" w:hAnsi="Arial" w:cs="Arial"/>
          <w:b/>
          <w:sz w:val="32"/>
          <w:szCs w:val="32"/>
          <w:lang w:eastAsia="en-GB"/>
        </w:rPr>
        <w:t>(WRITTEN RECORD)</w:t>
      </w:r>
    </w:p>
    <w:p w:rsidR="007004F4" w:rsidRPr="007004F4" w:rsidRDefault="007004F4" w:rsidP="007004F4">
      <w:pPr>
        <w:spacing w:after="0" w:line="240" w:lineRule="auto"/>
        <w:rPr>
          <w:rFonts w:ascii="Arial" w:eastAsia="Times New Roman" w:hAnsi="Arial" w:cs="Arial"/>
          <w:sz w:val="24"/>
          <w:szCs w:val="24"/>
          <w:lang w:eastAsia="en-GB"/>
        </w:rPr>
      </w:pPr>
    </w:p>
    <w:p w:rsidR="007004F4" w:rsidRPr="007004F4" w:rsidRDefault="007004F4" w:rsidP="007004F4">
      <w:pPr>
        <w:spacing w:after="0" w:line="240" w:lineRule="auto"/>
        <w:rPr>
          <w:rFonts w:ascii="Arial" w:eastAsia="Times New Roman" w:hAnsi="Arial" w:cs="Arial"/>
          <w:b/>
          <w:sz w:val="32"/>
          <w:szCs w:val="32"/>
          <w:u w:val="single"/>
          <w:lang w:eastAsia="en-GB"/>
        </w:rPr>
      </w:pPr>
      <w:r w:rsidRPr="007004F4">
        <w:rPr>
          <w:rFonts w:ascii="Arial" w:eastAsia="Times New Roman" w:hAnsi="Arial" w:cs="Arial"/>
          <w:b/>
          <w:sz w:val="32"/>
          <w:szCs w:val="32"/>
          <w:u w:val="single"/>
          <w:lang w:eastAsia="en-GB"/>
        </w:rPr>
        <w:t>SECTION ONE:</w:t>
      </w:r>
    </w:p>
    <w:p w:rsidR="007004F4" w:rsidRPr="007004F4" w:rsidRDefault="007004F4" w:rsidP="007004F4">
      <w:pPr>
        <w:spacing w:after="0" w:line="240" w:lineRule="auto"/>
        <w:rPr>
          <w:rFonts w:ascii="Arial" w:eastAsia="Times New Roman" w:hAnsi="Arial" w:cs="Arial"/>
          <w:sz w:val="24"/>
          <w:szCs w:val="24"/>
          <w:lang w:eastAsia="en-GB"/>
        </w:rPr>
      </w:pPr>
    </w:p>
    <w:tbl>
      <w:tblPr>
        <w:tblStyle w:val="TableGrid"/>
        <w:tblW w:w="10740" w:type="dxa"/>
        <w:tblLayout w:type="fixed"/>
        <w:tblLook w:val="04A0" w:firstRow="1" w:lastRow="0" w:firstColumn="1" w:lastColumn="0" w:noHBand="0" w:noVBand="1"/>
      </w:tblPr>
      <w:tblGrid>
        <w:gridCol w:w="5353"/>
        <w:gridCol w:w="5387"/>
      </w:tblGrid>
      <w:tr w:rsidR="007004F4" w:rsidRPr="007004F4" w:rsidTr="004E7F14">
        <w:tc>
          <w:tcPr>
            <w:tcW w:w="5353" w:type="dxa"/>
          </w:tcPr>
          <w:p w:rsidR="007004F4" w:rsidRPr="007004F4" w:rsidRDefault="007004F4" w:rsidP="007004F4">
            <w:pPr>
              <w:rPr>
                <w:rFonts w:ascii="Arial" w:eastAsia="Times New Roman" w:hAnsi="Arial" w:cs="Arial"/>
                <w:b/>
                <w:sz w:val="24"/>
                <w:szCs w:val="24"/>
                <w:lang w:eastAsia="en-GB"/>
              </w:rPr>
            </w:pPr>
            <w:r w:rsidRPr="007004F4">
              <w:rPr>
                <w:rFonts w:ascii="Arial" w:eastAsia="Times New Roman" w:hAnsi="Arial" w:cs="Arial"/>
                <w:b/>
                <w:sz w:val="24"/>
                <w:szCs w:val="24"/>
                <w:lang w:eastAsia="en-GB"/>
              </w:rPr>
              <w:t>NAME</w:t>
            </w:r>
          </w:p>
        </w:tc>
        <w:tc>
          <w:tcPr>
            <w:tcW w:w="5387" w:type="dxa"/>
          </w:tcPr>
          <w:p w:rsidR="007004F4" w:rsidRPr="007004F4" w:rsidRDefault="007004F4" w:rsidP="007004F4">
            <w:pPr>
              <w:rPr>
                <w:rFonts w:ascii="Arial" w:eastAsia="Times New Roman" w:hAnsi="Arial" w:cs="Arial"/>
                <w:sz w:val="24"/>
                <w:szCs w:val="24"/>
                <w:lang w:eastAsia="en-GB"/>
              </w:rPr>
            </w:pPr>
          </w:p>
          <w:p w:rsidR="007004F4" w:rsidRPr="007004F4" w:rsidRDefault="007004F4" w:rsidP="007004F4">
            <w:pPr>
              <w:rPr>
                <w:rFonts w:ascii="Arial" w:eastAsia="Times New Roman" w:hAnsi="Arial" w:cs="Arial"/>
                <w:sz w:val="24"/>
                <w:szCs w:val="24"/>
                <w:lang w:eastAsia="en-GB"/>
              </w:rPr>
            </w:pPr>
            <w:r w:rsidRPr="007004F4">
              <w:rPr>
                <w:rFonts w:ascii="Arial" w:eastAsia="Times New Roman" w:hAnsi="Arial" w:cs="Arial"/>
                <w:sz w:val="24"/>
                <w:szCs w:val="24"/>
                <w:lang w:eastAsia="en-GB"/>
              </w:rPr>
              <w:t>Wynne Jones</w:t>
            </w:r>
          </w:p>
        </w:tc>
      </w:tr>
      <w:tr w:rsidR="007004F4" w:rsidRPr="007004F4" w:rsidTr="004E7F14">
        <w:tc>
          <w:tcPr>
            <w:tcW w:w="5353" w:type="dxa"/>
          </w:tcPr>
          <w:p w:rsidR="007004F4" w:rsidRPr="007004F4" w:rsidRDefault="007004F4" w:rsidP="007004F4">
            <w:pPr>
              <w:rPr>
                <w:rFonts w:ascii="Arial" w:eastAsia="Times New Roman" w:hAnsi="Arial" w:cs="Arial"/>
                <w:b/>
                <w:sz w:val="24"/>
                <w:szCs w:val="24"/>
                <w:lang w:eastAsia="en-GB"/>
              </w:rPr>
            </w:pPr>
            <w:r w:rsidRPr="007004F4">
              <w:rPr>
                <w:rFonts w:ascii="Arial" w:eastAsia="Times New Roman" w:hAnsi="Arial" w:cs="Arial"/>
                <w:b/>
                <w:sz w:val="24"/>
                <w:szCs w:val="24"/>
                <w:lang w:eastAsia="en-GB"/>
              </w:rPr>
              <w:t>FACULTY/CENTRE/SCHOOL/</w:t>
            </w:r>
          </w:p>
          <w:p w:rsidR="007004F4" w:rsidRPr="007004F4" w:rsidRDefault="007004F4" w:rsidP="007004F4">
            <w:pPr>
              <w:rPr>
                <w:rFonts w:ascii="Arial" w:eastAsia="Times New Roman" w:hAnsi="Arial" w:cs="Arial"/>
                <w:b/>
                <w:sz w:val="24"/>
                <w:szCs w:val="24"/>
                <w:lang w:eastAsia="en-GB"/>
              </w:rPr>
            </w:pPr>
            <w:r w:rsidRPr="007004F4">
              <w:rPr>
                <w:rFonts w:ascii="Arial" w:eastAsia="Times New Roman" w:hAnsi="Arial" w:cs="Arial"/>
                <w:b/>
                <w:sz w:val="24"/>
                <w:szCs w:val="24"/>
                <w:lang w:eastAsia="en-GB"/>
              </w:rPr>
              <w:t>DEPARTMENT</w:t>
            </w:r>
          </w:p>
        </w:tc>
        <w:tc>
          <w:tcPr>
            <w:tcW w:w="5387" w:type="dxa"/>
          </w:tcPr>
          <w:p w:rsidR="007004F4" w:rsidRPr="007004F4" w:rsidRDefault="007004F4" w:rsidP="007004F4">
            <w:pPr>
              <w:rPr>
                <w:rFonts w:ascii="Arial" w:eastAsia="Times New Roman" w:hAnsi="Arial" w:cs="Arial"/>
                <w:sz w:val="24"/>
                <w:szCs w:val="24"/>
                <w:lang w:eastAsia="en-GB"/>
              </w:rPr>
            </w:pPr>
          </w:p>
          <w:p w:rsidR="007004F4" w:rsidRPr="007004F4" w:rsidRDefault="007004F4" w:rsidP="007004F4">
            <w:pPr>
              <w:rPr>
                <w:rFonts w:ascii="Arial" w:eastAsia="Times New Roman" w:hAnsi="Arial" w:cs="Arial"/>
                <w:sz w:val="24"/>
                <w:szCs w:val="24"/>
                <w:lang w:eastAsia="en-GB"/>
              </w:rPr>
            </w:pPr>
            <w:r w:rsidRPr="007004F4">
              <w:rPr>
                <w:rFonts w:ascii="Arial" w:eastAsia="Times New Roman" w:hAnsi="Arial" w:cs="Arial"/>
                <w:sz w:val="24"/>
                <w:szCs w:val="24"/>
                <w:lang w:eastAsia="en-GB"/>
              </w:rPr>
              <w:t>School of Heath and Outdoor Education (Public Services)</w:t>
            </w:r>
          </w:p>
        </w:tc>
      </w:tr>
      <w:tr w:rsidR="007004F4" w:rsidRPr="007004F4" w:rsidTr="004E7F14">
        <w:tc>
          <w:tcPr>
            <w:tcW w:w="5353" w:type="dxa"/>
          </w:tcPr>
          <w:p w:rsidR="007004F4" w:rsidRPr="007004F4" w:rsidRDefault="007004F4" w:rsidP="007004F4">
            <w:pPr>
              <w:rPr>
                <w:rFonts w:ascii="Arial" w:eastAsia="Times New Roman" w:hAnsi="Arial" w:cs="Arial"/>
                <w:sz w:val="24"/>
                <w:szCs w:val="24"/>
                <w:lang w:eastAsia="en-GB"/>
              </w:rPr>
            </w:pPr>
            <w:r w:rsidRPr="007004F4">
              <w:rPr>
                <w:rFonts w:ascii="Arial" w:eastAsia="Times New Roman" w:hAnsi="Arial" w:cs="Arial"/>
                <w:b/>
                <w:sz w:val="24"/>
                <w:szCs w:val="24"/>
                <w:lang w:eastAsia="en-GB"/>
              </w:rPr>
              <w:t xml:space="preserve">POSITION </w:t>
            </w:r>
            <w:r w:rsidRPr="007004F4">
              <w:rPr>
                <w:rFonts w:ascii="Arial" w:eastAsia="Times New Roman" w:hAnsi="Arial" w:cs="Arial"/>
                <w:sz w:val="24"/>
                <w:szCs w:val="24"/>
                <w:lang w:eastAsia="en-GB"/>
              </w:rPr>
              <w:t xml:space="preserve">(E.g. Lecturer/Senior Lecturer/Principal Lecturer/Head of School/Other </w:t>
            </w:r>
            <w:r w:rsidRPr="007004F4">
              <w:rPr>
                <w:rFonts w:ascii="Arial" w:eastAsia="Times New Roman" w:hAnsi="Arial" w:cs="Arial"/>
                <w:sz w:val="20"/>
                <w:szCs w:val="20"/>
                <w:lang w:eastAsia="en-GB"/>
              </w:rPr>
              <w:t>(please specify)</w:t>
            </w:r>
          </w:p>
          <w:p w:rsidR="007004F4" w:rsidRPr="007004F4" w:rsidRDefault="007004F4" w:rsidP="007004F4">
            <w:pPr>
              <w:rPr>
                <w:rFonts w:ascii="Arial" w:eastAsia="Times New Roman" w:hAnsi="Arial" w:cs="Arial"/>
                <w:b/>
                <w:sz w:val="24"/>
                <w:szCs w:val="24"/>
                <w:lang w:eastAsia="en-GB"/>
              </w:rPr>
            </w:pPr>
          </w:p>
        </w:tc>
        <w:tc>
          <w:tcPr>
            <w:tcW w:w="5387" w:type="dxa"/>
          </w:tcPr>
          <w:p w:rsidR="007004F4" w:rsidRPr="007004F4" w:rsidRDefault="007004F4" w:rsidP="007004F4">
            <w:pPr>
              <w:rPr>
                <w:rFonts w:ascii="Arial" w:eastAsia="Times New Roman" w:hAnsi="Arial" w:cs="Arial"/>
                <w:sz w:val="24"/>
                <w:szCs w:val="24"/>
                <w:lang w:eastAsia="en-GB"/>
              </w:rPr>
            </w:pPr>
          </w:p>
          <w:p w:rsidR="007004F4" w:rsidRPr="007004F4" w:rsidRDefault="007004F4" w:rsidP="007004F4">
            <w:pPr>
              <w:rPr>
                <w:rFonts w:ascii="Arial" w:eastAsia="Times New Roman" w:hAnsi="Arial" w:cs="Arial"/>
                <w:sz w:val="24"/>
                <w:szCs w:val="24"/>
                <w:lang w:eastAsia="en-GB"/>
              </w:rPr>
            </w:pPr>
            <w:r w:rsidRPr="007004F4">
              <w:rPr>
                <w:rFonts w:ascii="Arial" w:eastAsia="Times New Roman" w:hAnsi="Arial" w:cs="Arial"/>
                <w:sz w:val="24"/>
                <w:szCs w:val="24"/>
                <w:lang w:eastAsia="en-GB"/>
              </w:rPr>
              <w:t xml:space="preserve">Senior Lecturer </w:t>
            </w:r>
          </w:p>
        </w:tc>
      </w:tr>
      <w:tr w:rsidR="007004F4" w:rsidRPr="007004F4" w:rsidTr="004E7F14">
        <w:tc>
          <w:tcPr>
            <w:tcW w:w="5353" w:type="dxa"/>
          </w:tcPr>
          <w:p w:rsidR="007004F4" w:rsidRPr="007004F4" w:rsidRDefault="007004F4" w:rsidP="007004F4">
            <w:pPr>
              <w:rPr>
                <w:rFonts w:ascii="Arial" w:eastAsia="Times New Roman" w:hAnsi="Arial" w:cs="Arial"/>
                <w:sz w:val="24"/>
                <w:szCs w:val="24"/>
                <w:lang w:eastAsia="en-GB"/>
              </w:rPr>
            </w:pPr>
            <w:r w:rsidRPr="007004F4">
              <w:rPr>
                <w:rFonts w:ascii="Arial" w:eastAsia="Times New Roman" w:hAnsi="Arial" w:cs="Arial"/>
                <w:b/>
                <w:sz w:val="24"/>
                <w:szCs w:val="24"/>
                <w:lang w:eastAsia="en-GB"/>
              </w:rPr>
              <w:t xml:space="preserve">ROLE </w:t>
            </w:r>
            <w:r w:rsidRPr="007004F4">
              <w:rPr>
                <w:rFonts w:ascii="Arial" w:eastAsia="Times New Roman" w:hAnsi="Arial" w:cs="Arial"/>
                <w:sz w:val="24"/>
                <w:szCs w:val="24"/>
                <w:lang w:eastAsia="en-GB"/>
              </w:rPr>
              <w:t xml:space="preserve">(E.g. Lecturer/Programme Director/Admissions Tutor/Module Leader/Other </w:t>
            </w:r>
            <w:r w:rsidRPr="007004F4">
              <w:rPr>
                <w:rFonts w:ascii="Arial" w:eastAsia="Times New Roman" w:hAnsi="Arial" w:cs="Arial"/>
                <w:sz w:val="20"/>
                <w:szCs w:val="20"/>
                <w:lang w:eastAsia="en-GB"/>
              </w:rPr>
              <w:t>(please specify)</w:t>
            </w:r>
          </w:p>
          <w:p w:rsidR="007004F4" w:rsidRPr="007004F4" w:rsidRDefault="007004F4" w:rsidP="007004F4">
            <w:pPr>
              <w:rPr>
                <w:rFonts w:ascii="Arial" w:eastAsia="Times New Roman" w:hAnsi="Arial" w:cs="Arial"/>
                <w:b/>
                <w:sz w:val="24"/>
                <w:szCs w:val="24"/>
                <w:lang w:eastAsia="en-GB"/>
              </w:rPr>
            </w:pPr>
          </w:p>
        </w:tc>
        <w:tc>
          <w:tcPr>
            <w:tcW w:w="5387" w:type="dxa"/>
          </w:tcPr>
          <w:p w:rsidR="007004F4" w:rsidRPr="007004F4" w:rsidRDefault="007004F4" w:rsidP="007004F4">
            <w:pPr>
              <w:rPr>
                <w:rFonts w:ascii="Arial" w:eastAsia="Times New Roman" w:hAnsi="Arial" w:cs="Arial"/>
                <w:sz w:val="24"/>
                <w:szCs w:val="24"/>
                <w:lang w:eastAsia="en-GB"/>
              </w:rPr>
            </w:pPr>
            <w:r w:rsidRPr="007004F4">
              <w:rPr>
                <w:rFonts w:ascii="Arial" w:eastAsia="Times New Roman" w:hAnsi="Arial" w:cs="Arial"/>
                <w:sz w:val="24"/>
                <w:szCs w:val="24"/>
                <w:lang w:eastAsia="en-GB"/>
              </w:rPr>
              <w:t>Programme Director – Policing</w:t>
            </w:r>
          </w:p>
          <w:p w:rsidR="007004F4" w:rsidRPr="007004F4" w:rsidRDefault="007004F4" w:rsidP="007004F4">
            <w:pPr>
              <w:rPr>
                <w:rFonts w:ascii="Arial" w:eastAsia="Times New Roman" w:hAnsi="Arial" w:cs="Arial"/>
                <w:sz w:val="24"/>
                <w:szCs w:val="24"/>
                <w:lang w:eastAsia="en-GB"/>
              </w:rPr>
            </w:pPr>
            <w:r w:rsidRPr="007004F4">
              <w:rPr>
                <w:rFonts w:ascii="Arial" w:eastAsia="Times New Roman" w:hAnsi="Arial" w:cs="Arial"/>
                <w:sz w:val="24"/>
                <w:szCs w:val="24"/>
                <w:lang w:eastAsia="en-GB"/>
              </w:rPr>
              <w:t>Senior Lecturer – Public Services</w:t>
            </w:r>
          </w:p>
          <w:p w:rsidR="007004F4" w:rsidRPr="007004F4" w:rsidRDefault="007004F4" w:rsidP="007004F4">
            <w:pPr>
              <w:rPr>
                <w:rFonts w:ascii="Arial" w:eastAsia="Times New Roman" w:hAnsi="Arial" w:cs="Arial"/>
                <w:sz w:val="24"/>
                <w:szCs w:val="24"/>
                <w:lang w:eastAsia="en-GB"/>
              </w:rPr>
            </w:pPr>
          </w:p>
        </w:tc>
      </w:tr>
      <w:tr w:rsidR="007004F4" w:rsidRPr="007004F4" w:rsidTr="004E7F14">
        <w:tc>
          <w:tcPr>
            <w:tcW w:w="5353" w:type="dxa"/>
          </w:tcPr>
          <w:p w:rsidR="007004F4" w:rsidRPr="007004F4" w:rsidRDefault="007004F4" w:rsidP="007004F4">
            <w:pPr>
              <w:rPr>
                <w:rFonts w:ascii="Arial" w:eastAsia="Times New Roman" w:hAnsi="Arial" w:cs="Arial"/>
                <w:b/>
                <w:sz w:val="24"/>
                <w:szCs w:val="24"/>
                <w:lang w:eastAsia="en-GB"/>
              </w:rPr>
            </w:pPr>
            <w:r w:rsidRPr="007004F4">
              <w:rPr>
                <w:rFonts w:ascii="Arial" w:eastAsia="Times New Roman" w:hAnsi="Arial" w:cs="Arial"/>
                <w:b/>
                <w:sz w:val="24"/>
                <w:szCs w:val="24"/>
                <w:lang w:eastAsia="en-GB"/>
              </w:rPr>
              <w:t>LENGTH OF SERVICE AT UWTSD</w:t>
            </w:r>
          </w:p>
          <w:p w:rsidR="007004F4" w:rsidRPr="007004F4" w:rsidRDefault="007004F4" w:rsidP="007004F4">
            <w:pPr>
              <w:rPr>
                <w:rFonts w:ascii="Arial" w:eastAsia="Times New Roman" w:hAnsi="Arial" w:cs="Arial"/>
                <w:b/>
                <w:sz w:val="24"/>
                <w:szCs w:val="24"/>
                <w:lang w:eastAsia="en-GB"/>
              </w:rPr>
            </w:pPr>
            <w:r w:rsidRPr="007004F4">
              <w:rPr>
                <w:rFonts w:ascii="Arial" w:eastAsia="Times New Roman" w:hAnsi="Arial" w:cs="Arial"/>
                <w:b/>
                <w:sz w:val="24"/>
                <w:szCs w:val="24"/>
                <w:lang w:eastAsia="en-GB"/>
              </w:rPr>
              <w:t>(Applicants must have at least one year’s service to evidence a CPD record)</w:t>
            </w:r>
          </w:p>
          <w:p w:rsidR="007004F4" w:rsidRPr="007004F4" w:rsidRDefault="007004F4" w:rsidP="007004F4">
            <w:pPr>
              <w:rPr>
                <w:rFonts w:ascii="Arial" w:eastAsia="Times New Roman" w:hAnsi="Arial" w:cs="Arial"/>
                <w:b/>
                <w:sz w:val="24"/>
                <w:szCs w:val="24"/>
                <w:lang w:eastAsia="en-GB"/>
              </w:rPr>
            </w:pPr>
          </w:p>
        </w:tc>
        <w:tc>
          <w:tcPr>
            <w:tcW w:w="5387" w:type="dxa"/>
          </w:tcPr>
          <w:p w:rsidR="007004F4" w:rsidRPr="007004F4" w:rsidRDefault="007004F4" w:rsidP="007004F4">
            <w:pPr>
              <w:rPr>
                <w:rFonts w:ascii="Arial" w:eastAsia="Times New Roman" w:hAnsi="Arial" w:cs="Arial"/>
                <w:b/>
                <w:sz w:val="24"/>
                <w:szCs w:val="24"/>
                <w:lang w:eastAsia="en-GB"/>
              </w:rPr>
            </w:pPr>
            <w:r w:rsidRPr="007004F4">
              <w:rPr>
                <w:rFonts w:ascii="Arial" w:eastAsia="Times New Roman" w:hAnsi="Arial" w:cs="Arial"/>
                <w:b/>
                <w:sz w:val="24"/>
                <w:szCs w:val="24"/>
                <w:lang w:eastAsia="en-GB"/>
              </w:rPr>
              <w:t>YEARS:</w:t>
            </w:r>
            <w:r w:rsidRPr="007004F4">
              <w:rPr>
                <w:rFonts w:ascii="Arial" w:eastAsia="Times New Roman" w:hAnsi="Arial" w:cs="Arial"/>
                <w:sz w:val="24"/>
                <w:szCs w:val="24"/>
                <w:lang w:eastAsia="en-GB"/>
              </w:rPr>
              <w:t xml:space="preserve"> 8                </w:t>
            </w:r>
            <w:r w:rsidRPr="007004F4">
              <w:rPr>
                <w:rFonts w:ascii="Arial" w:eastAsia="Times New Roman" w:hAnsi="Arial" w:cs="Arial"/>
                <w:b/>
                <w:sz w:val="24"/>
                <w:szCs w:val="24"/>
                <w:lang w:eastAsia="en-GB"/>
              </w:rPr>
              <w:t xml:space="preserve">MONTHS: </w:t>
            </w:r>
            <w:r w:rsidRPr="007004F4">
              <w:rPr>
                <w:rFonts w:ascii="Arial" w:eastAsia="Times New Roman" w:hAnsi="Arial" w:cs="Arial"/>
                <w:bCs/>
                <w:sz w:val="24"/>
                <w:szCs w:val="24"/>
                <w:lang w:eastAsia="en-GB"/>
              </w:rPr>
              <w:t>8</w:t>
            </w:r>
          </w:p>
          <w:p w:rsidR="007004F4" w:rsidRPr="007004F4" w:rsidRDefault="007004F4" w:rsidP="007004F4">
            <w:pPr>
              <w:rPr>
                <w:rFonts w:ascii="Arial" w:eastAsia="Times New Roman" w:hAnsi="Arial" w:cs="Arial"/>
                <w:sz w:val="24"/>
                <w:szCs w:val="24"/>
                <w:lang w:eastAsia="en-GB"/>
              </w:rPr>
            </w:pPr>
          </w:p>
        </w:tc>
      </w:tr>
    </w:tbl>
    <w:p w:rsidR="007004F4" w:rsidRPr="007004F4" w:rsidRDefault="007004F4" w:rsidP="007004F4">
      <w:pPr>
        <w:spacing w:after="0" w:line="240" w:lineRule="auto"/>
        <w:rPr>
          <w:rFonts w:ascii="Arial" w:eastAsia="Times New Roman" w:hAnsi="Arial" w:cs="Arial"/>
          <w:lang w:eastAsia="en-GB"/>
        </w:rPr>
      </w:pPr>
    </w:p>
    <w:tbl>
      <w:tblPr>
        <w:tblStyle w:val="TableGrid"/>
        <w:tblW w:w="10740" w:type="dxa"/>
        <w:tblLayout w:type="fixed"/>
        <w:tblLook w:val="04A0" w:firstRow="1" w:lastRow="0" w:firstColumn="1" w:lastColumn="0" w:noHBand="0" w:noVBand="1"/>
      </w:tblPr>
      <w:tblGrid>
        <w:gridCol w:w="10740"/>
      </w:tblGrid>
      <w:tr w:rsidR="007004F4" w:rsidRPr="007004F4" w:rsidTr="004E7F14">
        <w:tc>
          <w:tcPr>
            <w:tcW w:w="10740" w:type="dxa"/>
          </w:tcPr>
          <w:p w:rsidR="007004F4" w:rsidRPr="007004F4" w:rsidRDefault="007004F4" w:rsidP="007004F4">
            <w:pPr>
              <w:rPr>
                <w:rFonts w:ascii="Arial" w:eastAsia="Times New Roman" w:hAnsi="Arial" w:cs="Arial"/>
                <w:b/>
                <w:sz w:val="24"/>
                <w:szCs w:val="24"/>
                <w:lang w:eastAsia="en-GB"/>
              </w:rPr>
            </w:pPr>
          </w:p>
          <w:p w:rsidR="007004F4" w:rsidRPr="007004F4" w:rsidRDefault="007004F4" w:rsidP="007004F4">
            <w:pPr>
              <w:jc w:val="center"/>
              <w:rPr>
                <w:rFonts w:ascii="Arial" w:eastAsia="Times New Roman" w:hAnsi="Arial" w:cs="Arial"/>
                <w:b/>
                <w:sz w:val="24"/>
                <w:szCs w:val="24"/>
                <w:u w:val="single"/>
                <w:lang w:eastAsia="en-GB"/>
              </w:rPr>
            </w:pPr>
            <w:r w:rsidRPr="007004F4">
              <w:rPr>
                <w:rFonts w:ascii="Arial" w:eastAsia="Times New Roman" w:hAnsi="Arial" w:cs="Arial"/>
                <w:b/>
                <w:sz w:val="24"/>
                <w:szCs w:val="24"/>
                <w:lang w:eastAsia="en-GB"/>
              </w:rPr>
              <w:t xml:space="preserve">APPLICATION FOR </w:t>
            </w:r>
            <w:r w:rsidRPr="007004F4">
              <w:rPr>
                <w:rFonts w:ascii="Arial" w:eastAsia="Times New Roman" w:hAnsi="Arial" w:cs="Arial"/>
                <w:b/>
                <w:sz w:val="24"/>
                <w:szCs w:val="24"/>
                <w:u w:val="single"/>
                <w:lang w:eastAsia="en-GB"/>
              </w:rPr>
              <w:t>FELLOW</w:t>
            </w:r>
          </w:p>
          <w:p w:rsidR="007004F4" w:rsidRPr="007004F4" w:rsidRDefault="007004F4" w:rsidP="007004F4">
            <w:pPr>
              <w:jc w:val="center"/>
              <w:rPr>
                <w:rFonts w:ascii="Arial" w:eastAsia="Times New Roman" w:hAnsi="Arial" w:cs="Arial"/>
                <w:b/>
                <w:sz w:val="24"/>
                <w:szCs w:val="24"/>
                <w:u w:val="single"/>
                <w:lang w:eastAsia="en-GB"/>
              </w:rPr>
            </w:pPr>
          </w:p>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 xml:space="preserve">In your application for recognition as a Fellow of the Higher Education Academy (HEA), you are required to demonstrate fully how your continuing professional development allows you to meet the requirements for </w:t>
            </w:r>
            <w:r w:rsidRPr="007004F4">
              <w:rPr>
                <w:rFonts w:ascii="Arial" w:eastAsia="Times New Roman" w:hAnsi="Arial" w:cs="Arial"/>
                <w:b/>
                <w:sz w:val="24"/>
                <w:szCs w:val="24"/>
                <w:lang w:eastAsia="en-GB"/>
              </w:rPr>
              <w:t>Descriptor 2</w:t>
            </w:r>
            <w:r w:rsidRPr="007004F4">
              <w:rPr>
                <w:rFonts w:ascii="Arial" w:eastAsia="Times New Roman" w:hAnsi="Arial" w:cs="Arial"/>
                <w:sz w:val="24"/>
                <w:szCs w:val="24"/>
                <w:lang w:eastAsia="en-GB"/>
              </w:rPr>
              <w:t xml:space="preserve">, Fellow status, as outlined in the </w:t>
            </w:r>
            <w:r w:rsidRPr="007004F4">
              <w:rPr>
                <w:rFonts w:ascii="Arial" w:eastAsia="Times New Roman" w:hAnsi="Arial" w:cs="Arial"/>
                <w:i/>
                <w:sz w:val="24"/>
                <w:szCs w:val="24"/>
                <w:lang w:eastAsia="en-GB"/>
              </w:rPr>
              <w:t>Guidance Handbook</w:t>
            </w:r>
            <w:r w:rsidRPr="007004F4">
              <w:rPr>
                <w:rFonts w:ascii="Arial" w:eastAsia="Times New Roman" w:hAnsi="Arial" w:cs="Arial"/>
                <w:sz w:val="24"/>
                <w:szCs w:val="24"/>
                <w:lang w:eastAsia="en-GB"/>
              </w:rPr>
              <w:t xml:space="preserve">, relating to the Dimensions of the UK Professional Standards Framework (UKPSF), that is, </w:t>
            </w:r>
            <w:r w:rsidRPr="007004F4">
              <w:rPr>
                <w:rFonts w:ascii="Arial" w:eastAsia="Times New Roman" w:hAnsi="Arial" w:cs="Arial"/>
                <w:b/>
                <w:sz w:val="24"/>
                <w:szCs w:val="24"/>
                <w:lang w:eastAsia="en-GB"/>
              </w:rPr>
              <w:t>Areas of Activity</w:t>
            </w:r>
            <w:r w:rsidRPr="007004F4">
              <w:rPr>
                <w:rFonts w:ascii="Arial" w:eastAsia="Times New Roman" w:hAnsi="Arial" w:cs="Arial"/>
                <w:sz w:val="24"/>
                <w:szCs w:val="24"/>
                <w:lang w:eastAsia="en-GB"/>
              </w:rPr>
              <w:t xml:space="preserve">, </w:t>
            </w:r>
            <w:r w:rsidRPr="007004F4">
              <w:rPr>
                <w:rFonts w:ascii="Arial" w:eastAsia="Times New Roman" w:hAnsi="Arial" w:cs="Arial"/>
                <w:b/>
                <w:sz w:val="24"/>
                <w:szCs w:val="24"/>
                <w:lang w:eastAsia="en-GB"/>
              </w:rPr>
              <w:t>Core Knowledge</w:t>
            </w:r>
            <w:r w:rsidRPr="007004F4">
              <w:rPr>
                <w:rFonts w:ascii="Arial" w:eastAsia="Times New Roman" w:hAnsi="Arial" w:cs="Arial"/>
                <w:sz w:val="24"/>
                <w:szCs w:val="24"/>
                <w:lang w:eastAsia="en-GB"/>
              </w:rPr>
              <w:t xml:space="preserve"> and </w:t>
            </w:r>
            <w:r w:rsidRPr="007004F4">
              <w:rPr>
                <w:rFonts w:ascii="Arial" w:eastAsia="Times New Roman" w:hAnsi="Arial" w:cs="Arial"/>
                <w:b/>
                <w:sz w:val="24"/>
                <w:szCs w:val="24"/>
                <w:lang w:eastAsia="en-GB"/>
              </w:rPr>
              <w:t>Professional Values</w:t>
            </w:r>
            <w:r w:rsidRPr="007004F4">
              <w:rPr>
                <w:rFonts w:ascii="Arial" w:eastAsia="Times New Roman" w:hAnsi="Arial" w:cs="Arial"/>
                <w:sz w:val="24"/>
                <w:szCs w:val="24"/>
                <w:lang w:eastAsia="en-GB"/>
              </w:rPr>
              <w:t>.</w:t>
            </w:r>
          </w:p>
          <w:p w:rsidR="007004F4" w:rsidRPr="007004F4" w:rsidRDefault="007004F4" w:rsidP="007004F4">
            <w:pPr>
              <w:rPr>
                <w:rFonts w:ascii="Arial" w:eastAsia="Times New Roman" w:hAnsi="Arial" w:cs="Arial"/>
                <w:sz w:val="24"/>
                <w:szCs w:val="24"/>
                <w:lang w:eastAsia="en-GB"/>
              </w:rPr>
            </w:pPr>
          </w:p>
          <w:p w:rsidR="007004F4" w:rsidRPr="007004F4" w:rsidRDefault="007004F4" w:rsidP="007004F4">
            <w:pPr>
              <w:jc w:val="both"/>
              <w:rPr>
                <w:rFonts w:ascii="Arial" w:eastAsia="Times New Roman" w:hAnsi="Arial" w:cs="Arial"/>
                <w:b/>
                <w:sz w:val="24"/>
                <w:szCs w:val="24"/>
                <w:lang w:eastAsia="en-GB"/>
              </w:rPr>
            </w:pPr>
            <w:r w:rsidRPr="007004F4">
              <w:rPr>
                <w:rFonts w:ascii="Arial" w:eastAsia="Times New Roman" w:hAnsi="Arial" w:cs="Arial"/>
                <w:sz w:val="24"/>
                <w:szCs w:val="24"/>
                <w:lang w:eastAsia="en-GB"/>
              </w:rPr>
              <w:t xml:space="preserve">You should aim to include examples of your use of/commitment to relevant elements of the Professional Values and Core Knowledge </w:t>
            </w:r>
            <w:r w:rsidRPr="007004F4">
              <w:rPr>
                <w:rFonts w:ascii="Arial" w:eastAsia="Times New Roman" w:hAnsi="Arial" w:cs="Arial"/>
                <w:sz w:val="24"/>
                <w:szCs w:val="24"/>
                <w:u w:val="single"/>
                <w:lang w:eastAsia="en-GB"/>
              </w:rPr>
              <w:t>throughout</w:t>
            </w:r>
            <w:r w:rsidRPr="007004F4">
              <w:rPr>
                <w:rFonts w:ascii="Arial" w:eastAsia="Times New Roman" w:hAnsi="Arial" w:cs="Arial"/>
                <w:sz w:val="24"/>
                <w:szCs w:val="24"/>
                <w:lang w:eastAsia="en-GB"/>
              </w:rPr>
              <w:t xml:space="preserve"> your account. Make clear how you </w:t>
            </w:r>
            <w:r w:rsidRPr="007004F4">
              <w:rPr>
                <w:rFonts w:ascii="Arial" w:eastAsia="Times New Roman" w:hAnsi="Arial" w:cs="Arial"/>
                <w:b/>
                <w:sz w:val="24"/>
                <w:szCs w:val="24"/>
                <w:lang w:eastAsia="en-GB"/>
              </w:rPr>
              <w:t>apply</w:t>
            </w:r>
            <w:r w:rsidRPr="007004F4">
              <w:rPr>
                <w:rFonts w:ascii="Arial" w:eastAsia="Times New Roman" w:hAnsi="Arial" w:cs="Arial"/>
                <w:sz w:val="24"/>
                <w:szCs w:val="24"/>
                <w:lang w:eastAsia="en-GB"/>
              </w:rPr>
              <w:t xml:space="preserve"> appropriate Core Knowledge and how you </w:t>
            </w:r>
            <w:r w:rsidRPr="007004F4">
              <w:rPr>
                <w:rFonts w:ascii="Arial" w:eastAsia="Times New Roman" w:hAnsi="Arial" w:cs="Arial"/>
                <w:b/>
                <w:sz w:val="24"/>
                <w:szCs w:val="24"/>
                <w:lang w:eastAsia="en-GB"/>
              </w:rPr>
              <w:t>demonstrate</w:t>
            </w:r>
            <w:r w:rsidRPr="007004F4">
              <w:rPr>
                <w:rFonts w:ascii="Arial" w:eastAsia="Times New Roman" w:hAnsi="Arial" w:cs="Arial"/>
                <w:sz w:val="24"/>
                <w:szCs w:val="24"/>
                <w:lang w:eastAsia="en-GB"/>
              </w:rPr>
              <w:t xml:space="preserve"> your commitment to appropriate Professional Values set out in the Framework.</w:t>
            </w:r>
          </w:p>
          <w:p w:rsidR="007004F4" w:rsidRPr="007004F4" w:rsidRDefault="007004F4" w:rsidP="007004F4">
            <w:pPr>
              <w:rPr>
                <w:rFonts w:ascii="Arial" w:eastAsia="Times New Roman" w:hAnsi="Arial" w:cs="Arial"/>
                <w:sz w:val="24"/>
                <w:szCs w:val="24"/>
                <w:lang w:eastAsia="en-GB"/>
              </w:rPr>
            </w:pPr>
          </w:p>
          <w:p w:rsidR="007004F4" w:rsidRPr="007004F4" w:rsidRDefault="007004F4" w:rsidP="007004F4">
            <w:pPr>
              <w:jc w:val="center"/>
              <w:rPr>
                <w:rFonts w:ascii="Arial" w:eastAsia="Times New Roman" w:hAnsi="Arial" w:cs="Arial"/>
                <w:sz w:val="24"/>
                <w:szCs w:val="24"/>
                <w:lang w:eastAsia="en-GB"/>
              </w:rPr>
            </w:pPr>
          </w:p>
        </w:tc>
      </w:tr>
    </w:tbl>
    <w:p w:rsidR="007004F4" w:rsidRPr="007004F4" w:rsidRDefault="007004F4" w:rsidP="007004F4">
      <w:pPr>
        <w:spacing w:after="0" w:line="240" w:lineRule="auto"/>
        <w:rPr>
          <w:rFonts w:ascii="Arial" w:eastAsia="Times New Roman" w:hAnsi="Arial" w:cs="Arial"/>
          <w:lang w:eastAsia="en-GB"/>
        </w:rPr>
      </w:pPr>
    </w:p>
    <w:p w:rsidR="007004F4" w:rsidRPr="007004F4" w:rsidRDefault="007004F4" w:rsidP="007004F4">
      <w:pPr>
        <w:spacing w:after="0" w:line="240" w:lineRule="auto"/>
        <w:rPr>
          <w:rFonts w:ascii="Arial" w:eastAsia="Times New Roman" w:hAnsi="Arial" w:cs="Arial"/>
          <w:lang w:eastAsia="en-GB"/>
        </w:rPr>
      </w:pPr>
    </w:p>
    <w:p w:rsidR="007004F4" w:rsidRPr="007004F4" w:rsidRDefault="007004F4" w:rsidP="007004F4">
      <w:pPr>
        <w:spacing w:after="0" w:line="240" w:lineRule="auto"/>
        <w:rPr>
          <w:rFonts w:ascii="Arial" w:eastAsia="Times New Roman" w:hAnsi="Arial" w:cs="Arial"/>
          <w:lang w:eastAsia="en-GB"/>
        </w:rPr>
      </w:pPr>
    </w:p>
    <w:p w:rsidR="007004F4" w:rsidRPr="007004F4" w:rsidRDefault="007004F4" w:rsidP="007004F4">
      <w:pPr>
        <w:spacing w:after="0" w:line="240" w:lineRule="auto"/>
        <w:rPr>
          <w:rFonts w:ascii="Arial" w:eastAsia="Times New Roman" w:hAnsi="Arial" w:cs="Arial"/>
          <w:lang w:eastAsia="en-GB"/>
        </w:rPr>
      </w:pPr>
    </w:p>
    <w:p w:rsidR="007004F4" w:rsidRPr="007004F4" w:rsidRDefault="007004F4" w:rsidP="007004F4">
      <w:pPr>
        <w:spacing w:after="0" w:line="240" w:lineRule="auto"/>
        <w:rPr>
          <w:rFonts w:ascii="Arial" w:eastAsia="Times New Roman" w:hAnsi="Arial" w:cs="Arial"/>
          <w:lang w:eastAsia="en-GB"/>
        </w:rPr>
      </w:pPr>
    </w:p>
    <w:p w:rsidR="007004F4" w:rsidRPr="007004F4" w:rsidRDefault="007004F4" w:rsidP="007004F4">
      <w:pPr>
        <w:spacing w:after="0" w:line="240" w:lineRule="auto"/>
        <w:rPr>
          <w:rFonts w:ascii="Arial" w:eastAsia="Times New Roman" w:hAnsi="Arial" w:cs="Arial"/>
          <w:lang w:eastAsia="en-GB"/>
        </w:rPr>
      </w:pPr>
    </w:p>
    <w:tbl>
      <w:tblPr>
        <w:tblStyle w:val="TableGrid"/>
        <w:tblW w:w="10740" w:type="dxa"/>
        <w:tblLayout w:type="fixed"/>
        <w:tblLook w:val="04A0" w:firstRow="1" w:lastRow="0" w:firstColumn="1" w:lastColumn="0" w:noHBand="0" w:noVBand="1"/>
      </w:tblPr>
      <w:tblGrid>
        <w:gridCol w:w="10740"/>
      </w:tblGrid>
      <w:tr w:rsidR="007004F4" w:rsidRPr="007004F4" w:rsidTr="004E7F14">
        <w:tc>
          <w:tcPr>
            <w:tcW w:w="10740" w:type="dxa"/>
          </w:tcPr>
          <w:p w:rsidR="007004F4" w:rsidRPr="007004F4" w:rsidRDefault="007004F4" w:rsidP="007004F4">
            <w:pPr>
              <w:jc w:val="both"/>
              <w:rPr>
                <w:rFonts w:ascii="Arial" w:eastAsia="Times New Roman" w:hAnsi="Arial" w:cs="Arial"/>
                <w:b/>
                <w:sz w:val="24"/>
                <w:szCs w:val="24"/>
                <w:lang w:eastAsia="en-GB"/>
              </w:rPr>
            </w:pPr>
          </w:p>
          <w:p w:rsidR="007004F4" w:rsidRPr="007004F4" w:rsidRDefault="007004F4" w:rsidP="007004F4">
            <w:pPr>
              <w:jc w:val="both"/>
              <w:rPr>
                <w:rFonts w:ascii="Arial" w:eastAsia="Times New Roman" w:hAnsi="Arial" w:cs="Arial"/>
                <w:b/>
                <w:sz w:val="24"/>
                <w:szCs w:val="24"/>
                <w:u w:val="single"/>
                <w:lang w:eastAsia="en-GB"/>
              </w:rPr>
            </w:pPr>
            <w:r w:rsidRPr="007004F4">
              <w:rPr>
                <w:rFonts w:ascii="Arial" w:eastAsia="Times New Roman" w:hAnsi="Arial" w:cs="Arial"/>
                <w:b/>
                <w:sz w:val="24"/>
                <w:szCs w:val="24"/>
                <w:u w:val="single"/>
                <w:lang w:eastAsia="en-GB"/>
              </w:rPr>
              <w:t>General Principles to consider in preparing you application</w:t>
            </w:r>
          </w:p>
          <w:p w:rsidR="007004F4" w:rsidRPr="007004F4" w:rsidRDefault="007004F4" w:rsidP="007004F4">
            <w:pPr>
              <w:jc w:val="both"/>
              <w:rPr>
                <w:rFonts w:ascii="Arial" w:eastAsia="Times New Roman" w:hAnsi="Arial" w:cs="Arial"/>
                <w:sz w:val="24"/>
                <w:szCs w:val="24"/>
                <w:lang w:eastAsia="en-GB"/>
              </w:rPr>
            </w:pPr>
          </w:p>
          <w:p w:rsidR="007004F4" w:rsidRPr="007004F4" w:rsidRDefault="007004F4" w:rsidP="007004F4">
            <w:pPr>
              <w:numPr>
                <w:ilvl w:val="0"/>
                <w:numId w:val="3"/>
              </w:numPr>
              <w:contextualSpacing/>
              <w:jc w:val="both"/>
              <w:rPr>
                <w:rFonts w:ascii="Arial" w:eastAsia="Times New Roman" w:hAnsi="Arial" w:cs="Arial"/>
                <w:b/>
                <w:sz w:val="24"/>
                <w:szCs w:val="24"/>
              </w:rPr>
            </w:pPr>
            <w:r w:rsidRPr="007004F4">
              <w:rPr>
                <w:rFonts w:ascii="Arial" w:eastAsia="Times New Roman" w:hAnsi="Arial" w:cs="Arial"/>
                <w:sz w:val="24"/>
                <w:szCs w:val="24"/>
              </w:rPr>
              <w:t xml:space="preserve">You will need to incorporate relevant </w:t>
            </w:r>
            <w:r w:rsidRPr="007004F4">
              <w:rPr>
                <w:rFonts w:ascii="Arial" w:eastAsia="Times New Roman" w:hAnsi="Arial" w:cs="Arial"/>
                <w:b/>
                <w:sz w:val="24"/>
                <w:szCs w:val="24"/>
              </w:rPr>
              <w:t>subject and pedagogic research and/or scholarship</w:t>
            </w:r>
            <w:r w:rsidRPr="007004F4">
              <w:rPr>
                <w:rFonts w:ascii="Arial" w:eastAsia="Times New Roman" w:hAnsi="Arial" w:cs="Arial"/>
                <w:sz w:val="24"/>
                <w:szCs w:val="24"/>
              </w:rPr>
              <w:t xml:space="preserve"> in your approaches. How you evidence this will be dependent on the context in which you are working and the nature of the subject, discipline or profession in which you teach. </w:t>
            </w:r>
          </w:p>
          <w:p w:rsidR="007004F4" w:rsidRPr="007004F4" w:rsidRDefault="007004F4" w:rsidP="007004F4">
            <w:pPr>
              <w:ind w:left="720"/>
              <w:contextualSpacing/>
              <w:jc w:val="both"/>
              <w:rPr>
                <w:rFonts w:ascii="Arial" w:eastAsia="Times New Roman" w:hAnsi="Arial" w:cs="Arial"/>
                <w:b/>
                <w:sz w:val="24"/>
                <w:szCs w:val="24"/>
              </w:rPr>
            </w:pPr>
          </w:p>
          <w:p w:rsidR="007004F4" w:rsidRPr="007004F4" w:rsidRDefault="007004F4" w:rsidP="007004F4">
            <w:pPr>
              <w:numPr>
                <w:ilvl w:val="0"/>
                <w:numId w:val="3"/>
              </w:numPr>
              <w:contextualSpacing/>
              <w:jc w:val="both"/>
              <w:rPr>
                <w:rFonts w:ascii="Arial" w:eastAsia="Times New Roman" w:hAnsi="Arial" w:cs="Arial"/>
                <w:b/>
                <w:sz w:val="24"/>
                <w:szCs w:val="24"/>
              </w:rPr>
            </w:pPr>
            <w:r w:rsidRPr="007004F4">
              <w:rPr>
                <w:rFonts w:ascii="Arial" w:eastAsia="Times New Roman" w:hAnsi="Arial" w:cs="Arial"/>
                <w:sz w:val="24"/>
                <w:szCs w:val="24"/>
              </w:rPr>
              <w:t xml:space="preserve">Ensure you </w:t>
            </w:r>
            <w:r w:rsidRPr="007004F4">
              <w:rPr>
                <w:rFonts w:ascii="Arial" w:eastAsia="Times New Roman" w:hAnsi="Arial" w:cs="Arial"/>
                <w:b/>
                <w:sz w:val="24"/>
                <w:szCs w:val="24"/>
              </w:rPr>
              <w:t>provide reasons for the choice of activities you describe</w:t>
            </w:r>
            <w:r w:rsidRPr="007004F4">
              <w:rPr>
                <w:rFonts w:ascii="Arial" w:eastAsia="Times New Roman" w:hAnsi="Arial" w:cs="Arial"/>
                <w:sz w:val="24"/>
                <w:szCs w:val="24"/>
              </w:rPr>
              <w:t>, and demonstrate that you reflect on your teaching practice and the students’ learning experience.</w:t>
            </w:r>
          </w:p>
          <w:p w:rsidR="007004F4" w:rsidRPr="007004F4" w:rsidRDefault="007004F4" w:rsidP="007004F4">
            <w:pPr>
              <w:ind w:left="720"/>
              <w:contextualSpacing/>
              <w:jc w:val="both"/>
              <w:rPr>
                <w:rFonts w:ascii="Arial" w:eastAsia="Times New Roman" w:hAnsi="Arial" w:cs="Arial"/>
                <w:sz w:val="24"/>
                <w:szCs w:val="24"/>
              </w:rPr>
            </w:pPr>
          </w:p>
          <w:p w:rsidR="007004F4" w:rsidRPr="007004F4" w:rsidRDefault="007004F4" w:rsidP="007004F4">
            <w:pPr>
              <w:numPr>
                <w:ilvl w:val="0"/>
                <w:numId w:val="3"/>
              </w:numPr>
              <w:contextualSpacing/>
              <w:jc w:val="both"/>
              <w:rPr>
                <w:rFonts w:ascii="Arial" w:eastAsia="Times New Roman" w:hAnsi="Arial" w:cs="Arial"/>
                <w:sz w:val="24"/>
                <w:szCs w:val="24"/>
              </w:rPr>
            </w:pPr>
            <w:r w:rsidRPr="007004F4">
              <w:rPr>
                <w:rFonts w:ascii="Arial" w:eastAsia="Times New Roman" w:hAnsi="Arial" w:cs="Arial"/>
                <w:sz w:val="24"/>
                <w:szCs w:val="24"/>
              </w:rPr>
              <w:t xml:space="preserve">Ensure that you explicitly incorporate how you have successfully engaged, where appropriate, in </w:t>
            </w:r>
            <w:r w:rsidRPr="007004F4">
              <w:rPr>
                <w:rFonts w:ascii="Arial" w:eastAsia="Times New Roman" w:hAnsi="Arial" w:cs="Arial"/>
                <w:b/>
                <w:sz w:val="24"/>
                <w:szCs w:val="24"/>
              </w:rPr>
              <w:t>continuing professional development</w:t>
            </w:r>
            <w:r w:rsidRPr="007004F4">
              <w:rPr>
                <w:rFonts w:ascii="Arial" w:eastAsia="Times New Roman" w:hAnsi="Arial" w:cs="Arial"/>
                <w:sz w:val="24"/>
                <w:szCs w:val="24"/>
              </w:rPr>
              <w:t xml:space="preserve"> activity related to teaching, learning and assessment responsibilities. </w:t>
            </w:r>
          </w:p>
          <w:p w:rsidR="007004F4" w:rsidRPr="007004F4" w:rsidRDefault="007004F4" w:rsidP="007004F4">
            <w:pPr>
              <w:ind w:left="720"/>
              <w:contextualSpacing/>
              <w:rPr>
                <w:rFonts w:ascii="Arial" w:eastAsia="Times New Roman" w:hAnsi="Arial" w:cs="Arial"/>
                <w:sz w:val="24"/>
                <w:szCs w:val="24"/>
              </w:rPr>
            </w:pPr>
          </w:p>
          <w:p w:rsidR="007004F4" w:rsidRPr="007004F4" w:rsidRDefault="007004F4" w:rsidP="007004F4">
            <w:pPr>
              <w:numPr>
                <w:ilvl w:val="0"/>
                <w:numId w:val="3"/>
              </w:numPr>
              <w:contextualSpacing/>
              <w:jc w:val="both"/>
              <w:rPr>
                <w:rFonts w:ascii="Arial" w:eastAsia="Times New Roman" w:hAnsi="Arial" w:cs="Arial"/>
                <w:b/>
                <w:sz w:val="24"/>
                <w:szCs w:val="24"/>
              </w:rPr>
            </w:pPr>
            <w:r w:rsidRPr="007004F4">
              <w:rPr>
                <w:rFonts w:ascii="Arial" w:eastAsia="Times New Roman" w:hAnsi="Arial" w:cs="Arial"/>
                <w:sz w:val="24"/>
                <w:szCs w:val="24"/>
              </w:rPr>
              <w:t xml:space="preserve">The Assessment Panel recognises that there will be considerable variation in applications, reflecting differences in individuals’ experience, their job roles and contexts. </w:t>
            </w:r>
            <w:r w:rsidRPr="007004F4">
              <w:rPr>
                <w:rFonts w:ascii="Arial" w:eastAsia="Times New Roman" w:hAnsi="Arial" w:cs="Arial"/>
                <w:b/>
                <w:sz w:val="24"/>
                <w:szCs w:val="24"/>
              </w:rPr>
              <w:t>The quality of your reflection is far more important than quantity.</w:t>
            </w:r>
          </w:p>
          <w:p w:rsidR="007004F4" w:rsidRPr="007004F4" w:rsidRDefault="007004F4" w:rsidP="007004F4">
            <w:pPr>
              <w:ind w:left="720"/>
              <w:contextualSpacing/>
              <w:jc w:val="both"/>
              <w:rPr>
                <w:rFonts w:ascii="Arial" w:eastAsia="Times New Roman" w:hAnsi="Arial" w:cs="Arial"/>
                <w:sz w:val="24"/>
                <w:szCs w:val="24"/>
              </w:rPr>
            </w:pPr>
          </w:p>
          <w:p w:rsidR="007004F4" w:rsidRPr="007004F4" w:rsidRDefault="007004F4" w:rsidP="007004F4">
            <w:pPr>
              <w:numPr>
                <w:ilvl w:val="0"/>
                <w:numId w:val="3"/>
              </w:numPr>
              <w:contextualSpacing/>
              <w:jc w:val="both"/>
              <w:rPr>
                <w:rFonts w:ascii="Arial" w:eastAsia="Times New Roman" w:hAnsi="Arial" w:cs="Arial"/>
                <w:b/>
                <w:sz w:val="24"/>
                <w:szCs w:val="24"/>
              </w:rPr>
            </w:pPr>
            <w:r w:rsidRPr="007004F4">
              <w:rPr>
                <w:rFonts w:ascii="Arial" w:eastAsia="Times New Roman" w:hAnsi="Arial" w:cs="Arial"/>
                <w:sz w:val="24"/>
                <w:szCs w:val="24"/>
              </w:rPr>
              <w:t xml:space="preserve">This application is a </w:t>
            </w:r>
            <w:r w:rsidRPr="007004F4">
              <w:rPr>
                <w:rFonts w:ascii="Arial" w:eastAsia="Times New Roman" w:hAnsi="Arial" w:cs="Arial"/>
                <w:b/>
                <w:sz w:val="24"/>
                <w:szCs w:val="24"/>
              </w:rPr>
              <w:t>personal account</w:t>
            </w:r>
            <w:r w:rsidRPr="007004F4">
              <w:rPr>
                <w:rFonts w:ascii="Arial" w:eastAsia="Times New Roman" w:hAnsi="Arial" w:cs="Arial"/>
                <w:sz w:val="24"/>
                <w:szCs w:val="24"/>
              </w:rPr>
              <w:t xml:space="preserve"> so you should focus throughout on your own professional practice and decision-making.</w:t>
            </w:r>
          </w:p>
          <w:p w:rsidR="007004F4" w:rsidRPr="007004F4" w:rsidRDefault="007004F4" w:rsidP="007004F4">
            <w:pPr>
              <w:ind w:left="720"/>
              <w:contextualSpacing/>
              <w:jc w:val="both"/>
              <w:rPr>
                <w:rFonts w:ascii="Arial" w:eastAsia="Times New Roman" w:hAnsi="Arial" w:cs="Arial"/>
                <w:b/>
                <w:sz w:val="24"/>
                <w:szCs w:val="24"/>
              </w:rPr>
            </w:pPr>
          </w:p>
          <w:p w:rsidR="007004F4" w:rsidRPr="007004F4" w:rsidRDefault="007004F4" w:rsidP="007004F4">
            <w:pPr>
              <w:numPr>
                <w:ilvl w:val="0"/>
                <w:numId w:val="3"/>
              </w:numPr>
              <w:contextualSpacing/>
              <w:jc w:val="both"/>
              <w:rPr>
                <w:rFonts w:ascii="Arial" w:eastAsia="Times New Roman" w:hAnsi="Arial" w:cs="Arial"/>
                <w:b/>
                <w:sz w:val="24"/>
                <w:szCs w:val="24"/>
              </w:rPr>
            </w:pPr>
            <w:r w:rsidRPr="007004F4">
              <w:rPr>
                <w:rFonts w:ascii="Arial" w:eastAsia="Times New Roman" w:hAnsi="Arial" w:cs="Arial"/>
                <w:b/>
                <w:sz w:val="24"/>
                <w:szCs w:val="24"/>
              </w:rPr>
              <w:t>By applying to become a Fellow you will have the opportunity to:</w:t>
            </w:r>
          </w:p>
          <w:p w:rsidR="007004F4" w:rsidRPr="007004F4" w:rsidRDefault="007004F4" w:rsidP="007004F4">
            <w:pPr>
              <w:numPr>
                <w:ilvl w:val="0"/>
                <w:numId w:val="3"/>
              </w:numPr>
              <w:ind w:left="993" w:hanging="284"/>
              <w:contextualSpacing/>
              <w:jc w:val="both"/>
              <w:rPr>
                <w:rFonts w:ascii="Arial" w:eastAsia="Times New Roman" w:hAnsi="Arial" w:cs="Arial"/>
                <w:sz w:val="24"/>
                <w:szCs w:val="24"/>
              </w:rPr>
            </w:pPr>
            <w:r w:rsidRPr="007004F4">
              <w:rPr>
                <w:rFonts w:ascii="Arial" w:eastAsia="Times New Roman" w:hAnsi="Arial" w:cs="Arial"/>
                <w:sz w:val="24"/>
                <w:szCs w:val="24"/>
              </w:rPr>
              <w:t>Think deeply about and thereby enhance the quality and effectiveness of your work in the area of teaching and supporting learning in HE.</w:t>
            </w:r>
          </w:p>
          <w:p w:rsidR="007004F4" w:rsidRPr="007004F4" w:rsidRDefault="007004F4" w:rsidP="007004F4">
            <w:pPr>
              <w:numPr>
                <w:ilvl w:val="0"/>
                <w:numId w:val="3"/>
              </w:numPr>
              <w:ind w:left="993" w:hanging="284"/>
              <w:contextualSpacing/>
              <w:jc w:val="both"/>
              <w:rPr>
                <w:rFonts w:ascii="Arial" w:eastAsia="Times New Roman" w:hAnsi="Arial" w:cs="Arial"/>
                <w:b/>
                <w:sz w:val="24"/>
                <w:szCs w:val="24"/>
              </w:rPr>
            </w:pPr>
            <w:r w:rsidRPr="007004F4">
              <w:rPr>
                <w:rFonts w:ascii="Arial" w:eastAsia="Times New Roman" w:hAnsi="Arial" w:cs="Arial"/>
                <w:sz w:val="24"/>
                <w:szCs w:val="24"/>
              </w:rPr>
              <w:t>Gain national recognition for your role as a teacher and/or supporter of learning within the HE context</w:t>
            </w:r>
          </w:p>
        </w:tc>
      </w:tr>
    </w:tbl>
    <w:p w:rsidR="007004F4" w:rsidRPr="007004F4" w:rsidRDefault="007004F4" w:rsidP="007004F4">
      <w:pPr>
        <w:spacing w:after="0" w:line="240" w:lineRule="auto"/>
        <w:rPr>
          <w:rFonts w:ascii="Arial" w:eastAsia="Times New Roman" w:hAnsi="Arial" w:cs="Arial"/>
          <w:sz w:val="24"/>
          <w:szCs w:val="24"/>
          <w:lang w:eastAsia="en-GB"/>
        </w:rPr>
      </w:pPr>
    </w:p>
    <w:p w:rsidR="007004F4" w:rsidRPr="007004F4" w:rsidRDefault="007004F4" w:rsidP="007004F4">
      <w:pPr>
        <w:spacing w:after="0" w:line="240" w:lineRule="auto"/>
        <w:ind w:left="2880" w:hanging="2880"/>
        <w:jc w:val="both"/>
        <w:rPr>
          <w:rFonts w:ascii="Arial" w:eastAsia="Times New Roman" w:hAnsi="Arial" w:cs="Arial"/>
          <w:b/>
          <w:sz w:val="32"/>
          <w:szCs w:val="32"/>
          <w:lang w:eastAsia="en-GB"/>
        </w:rPr>
      </w:pPr>
      <w:r w:rsidRPr="007004F4">
        <w:rPr>
          <w:rFonts w:ascii="Arial" w:eastAsia="Times New Roman" w:hAnsi="Arial" w:cs="Arial"/>
          <w:b/>
          <w:sz w:val="32"/>
          <w:szCs w:val="32"/>
          <w:lang w:eastAsia="en-GB"/>
        </w:rPr>
        <w:t>SECTION TWO:</w:t>
      </w:r>
      <w:r w:rsidRPr="007004F4">
        <w:rPr>
          <w:rFonts w:ascii="Arial" w:eastAsia="Times New Roman" w:hAnsi="Arial" w:cs="Arial"/>
          <w:b/>
          <w:sz w:val="32"/>
          <w:szCs w:val="32"/>
          <w:lang w:eastAsia="en-GB"/>
        </w:rPr>
        <w:tab/>
        <w:t>Your reflective account of your Continuing Professional Development</w:t>
      </w:r>
    </w:p>
    <w:p w:rsidR="007004F4" w:rsidRPr="007004F4" w:rsidRDefault="007004F4" w:rsidP="007004F4">
      <w:pPr>
        <w:spacing w:after="0" w:line="240" w:lineRule="auto"/>
        <w:jc w:val="both"/>
        <w:rPr>
          <w:rFonts w:ascii="Arial" w:eastAsia="Times New Roman" w:hAnsi="Arial" w:cs="Arial"/>
          <w:sz w:val="24"/>
          <w:szCs w:val="24"/>
          <w:lang w:eastAsia="en-GB"/>
        </w:rPr>
      </w:pPr>
    </w:p>
    <w:p w:rsidR="007004F4" w:rsidRPr="007004F4" w:rsidRDefault="007004F4" w:rsidP="007004F4">
      <w:pPr>
        <w:spacing w:after="0" w:line="240" w:lineRule="auto"/>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The boxes below should be used to present your critically reflective (</w:t>
      </w:r>
      <w:r w:rsidRPr="007004F4">
        <w:rPr>
          <w:rFonts w:ascii="Arial" w:eastAsia="Times New Roman" w:hAnsi="Arial" w:cs="Arial"/>
          <w:b/>
          <w:sz w:val="24"/>
          <w:szCs w:val="24"/>
          <w:lang w:eastAsia="en-GB"/>
        </w:rPr>
        <w:t>not descriptive</w:t>
      </w:r>
      <w:r w:rsidRPr="007004F4">
        <w:rPr>
          <w:rFonts w:ascii="Arial" w:eastAsia="Times New Roman" w:hAnsi="Arial" w:cs="Arial"/>
          <w:sz w:val="24"/>
          <w:szCs w:val="24"/>
          <w:lang w:eastAsia="en-GB"/>
        </w:rPr>
        <w:t xml:space="preserve">) account of how your Continuing Professional Development (CPD) has enabled you to meet the UK Professional Standards Framework </w:t>
      </w:r>
      <w:r w:rsidRPr="007004F4">
        <w:rPr>
          <w:rFonts w:ascii="Arial" w:eastAsia="Times New Roman" w:hAnsi="Arial" w:cs="Arial"/>
          <w:b/>
          <w:sz w:val="24"/>
          <w:szCs w:val="24"/>
          <w:lang w:eastAsia="en-GB"/>
        </w:rPr>
        <w:t>Areas of Activity</w:t>
      </w:r>
      <w:r w:rsidRPr="007004F4">
        <w:rPr>
          <w:rFonts w:ascii="Arial" w:eastAsia="Times New Roman" w:hAnsi="Arial" w:cs="Arial"/>
          <w:sz w:val="24"/>
          <w:szCs w:val="24"/>
          <w:lang w:eastAsia="en-GB"/>
        </w:rPr>
        <w:t>.</w:t>
      </w:r>
    </w:p>
    <w:p w:rsidR="007004F4" w:rsidRPr="007004F4" w:rsidRDefault="007004F4" w:rsidP="007004F4">
      <w:pPr>
        <w:spacing w:after="0" w:line="240" w:lineRule="auto"/>
        <w:jc w:val="both"/>
        <w:rPr>
          <w:rFonts w:ascii="Arial" w:eastAsia="Times New Roman" w:hAnsi="Arial" w:cs="Arial"/>
          <w:sz w:val="24"/>
          <w:szCs w:val="24"/>
          <w:lang w:eastAsia="en-GB"/>
        </w:rPr>
      </w:pPr>
    </w:p>
    <w:p w:rsidR="007004F4" w:rsidRPr="007004F4" w:rsidRDefault="007004F4" w:rsidP="007004F4">
      <w:pPr>
        <w:spacing w:after="0" w:line="240" w:lineRule="auto"/>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 xml:space="preserve">For each of the Areas of Activity you should demonstrate </w:t>
      </w:r>
      <w:r w:rsidRPr="007004F4">
        <w:rPr>
          <w:rFonts w:ascii="Arial" w:eastAsia="Times New Roman" w:hAnsi="Arial" w:cs="Arial"/>
          <w:b/>
          <w:sz w:val="24"/>
          <w:szCs w:val="24"/>
          <w:lang w:eastAsia="en-GB"/>
        </w:rPr>
        <w:t>why</w:t>
      </w:r>
      <w:r w:rsidRPr="007004F4">
        <w:rPr>
          <w:rFonts w:ascii="Arial" w:eastAsia="Times New Roman" w:hAnsi="Arial" w:cs="Arial"/>
          <w:sz w:val="24"/>
          <w:szCs w:val="24"/>
          <w:lang w:eastAsia="en-GB"/>
        </w:rPr>
        <w:t xml:space="preserve"> you chose to undertake the approach, activity or technique and show how they relate to developing learner understanding. Whilst directly addressing the </w:t>
      </w:r>
      <w:r w:rsidRPr="007004F4">
        <w:rPr>
          <w:rFonts w:ascii="Arial" w:eastAsia="Times New Roman" w:hAnsi="Arial" w:cs="Arial"/>
          <w:b/>
          <w:sz w:val="24"/>
          <w:szCs w:val="24"/>
          <w:lang w:eastAsia="en-GB"/>
        </w:rPr>
        <w:t>Areas of Activity</w:t>
      </w:r>
      <w:r w:rsidRPr="007004F4">
        <w:rPr>
          <w:rFonts w:ascii="Arial" w:eastAsia="Times New Roman" w:hAnsi="Arial" w:cs="Arial"/>
          <w:sz w:val="24"/>
          <w:szCs w:val="24"/>
          <w:lang w:eastAsia="en-GB"/>
        </w:rPr>
        <w:t xml:space="preserve">, you should </w:t>
      </w:r>
      <w:r w:rsidRPr="007004F4">
        <w:rPr>
          <w:rFonts w:ascii="Arial" w:eastAsia="Times New Roman" w:hAnsi="Arial" w:cs="Arial"/>
          <w:b/>
          <w:sz w:val="24"/>
          <w:szCs w:val="24"/>
          <w:lang w:eastAsia="en-GB"/>
        </w:rPr>
        <w:t>demonstrate</w:t>
      </w:r>
      <w:r w:rsidRPr="007004F4">
        <w:rPr>
          <w:rFonts w:ascii="Arial" w:eastAsia="Times New Roman" w:hAnsi="Arial" w:cs="Arial"/>
          <w:sz w:val="24"/>
          <w:szCs w:val="24"/>
          <w:lang w:eastAsia="en-GB"/>
        </w:rPr>
        <w:t xml:space="preserve"> how you meet all aspects of the </w:t>
      </w:r>
      <w:r w:rsidRPr="007004F4">
        <w:rPr>
          <w:rFonts w:ascii="Arial" w:eastAsia="Times New Roman" w:hAnsi="Arial" w:cs="Arial"/>
          <w:b/>
          <w:sz w:val="24"/>
          <w:szCs w:val="24"/>
          <w:lang w:eastAsia="en-GB"/>
        </w:rPr>
        <w:t>Core Knowledge</w:t>
      </w:r>
      <w:r w:rsidRPr="007004F4">
        <w:rPr>
          <w:rFonts w:ascii="Arial" w:eastAsia="Times New Roman" w:hAnsi="Arial" w:cs="Arial"/>
          <w:sz w:val="24"/>
          <w:szCs w:val="24"/>
          <w:lang w:eastAsia="en-GB"/>
        </w:rPr>
        <w:t xml:space="preserve"> and all aspects of the </w:t>
      </w:r>
      <w:r w:rsidRPr="007004F4">
        <w:rPr>
          <w:rFonts w:ascii="Arial" w:eastAsia="Times New Roman" w:hAnsi="Arial" w:cs="Arial"/>
          <w:b/>
          <w:sz w:val="24"/>
          <w:szCs w:val="24"/>
          <w:lang w:eastAsia="en-GB"/>
        </w:rPr>
        <w:t>Professional Values</w:t>
      </w:r>
      <w:r w:rsidRPr="007004F4">
        <w:rPr>
          <w:rFonts w:ascii="Arial" w:eastAsia="Times New Roman" w:hAnsi="Arial" w:cs="Arial"/>
          <w:sz w:val="24"/>
          <w:szCs w:val="24"/>
          <w:lang w:eastAsia="en-GB"/>
        </w:rPr>
        <w:t xml:space="preserve"> and map these as appropriate.</w:t>
      </w:r>
    </w:p>
    <w:p w:rsidR="007004F4" w:rsidRPr="007004F4" w:rsidRDefault="007004F4" w:rsidP="007004F4">
      <w:pPr>
        <w:spacing w:after="0" w:line="240" w:lineRule="auto"/>
        <w:jc w:val="both"/>
        <w:rPr>
          <w:rFonts w:ascii="Arial" w:eastAsia="Times New Roman" w:hAnsi="Arial" w:cs="Arial"/>
          <w:sz w:val="24"/>
          <w:szCs w:val="24"/>
          <w:lang w:eastAsia="en-GB"/>
        </w:rPr>
      </w:pPr>
    </w:p>
    <w:p w:rsidR="007004F4" w:rsidRPr="007004F4" w:rsidRDefault="007004F4" w:rsidP="007004F4">
      <w:pPr>
        <w:spacing w:after="0" w:line="240" w:lineRule="auto"/>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 xml:space="preserve">Your application should show successful engagement in appropriate teaching practices related to the Areas of Activity, successful incorporation of subject and pedagogic research as part of an integrated approach to academic practice, and successful engagement in professional development in relation to teaching, learning, assessment, scholarship and, as appropriate, </w:t>
      </w:r>
      <w:r w:rsidRPr="007004F4">
        <w:rPr>
          <w:rFonts w:ascii="Arial" w:eastAsia="Times New Roman" w:hAnsi="Arial" w:cs="Arial"/>
          <w:sz w:val="24"/>
          <w:szCs w:val="24"/>
          <w:lang w:eastAsia="en-GB"/>
        </w:rPr>
        <w:lastRenderedPageBreak/>
        <w:t xml:space="preserve">related academic or professional practices. </w:t>
      </w:r>
      <w:r w:rsidRPr="007004F4">
        <w:rPr>
          <w:rFonts w:ascii="Arial" w:eastAsia="Times New Roman" w:hAnsi="Arial" w:cs="Arial"/>
          <w:b/>
          <w:sz w:val="24"/>
          <w:szCs w:val="24"/>
          <w:lang w:eastAsia="en-GB"/>
        </w:rPr>
        <w:t>The form will expand as you enter your information.</w:t>
      </w:r>
    </w:p>
    <w:p w:rsidR="007004F4" w:rsidRPr="007004F4" w:rsidRDefault="007004F4" w:rsidP="007004F4">
      <w:pPr>
        <w:spacing w:after="0" w:line="240" w:lineRule="auto"/>
        <w:jc w:val="both"/>
        <w:rPr>
          <w:rFonts w:ascii="Arial" w:eastAsia="Times New Roman" w:hAnsi="Arial" w:cs="Arial"/>
          <w:sz w:val="24"/>
          <w:szCs w:val="24"/>
          <w:lang w:eastAsia="en-GB"/>
        </w:rPr>
      </w:pPr>
    </w:p>
    <w:tbl>
      <w:tblPr>
        <w:tblStyle w:val="TableGrid"/>
        <w:tblW w:w="0" w:type="auto"/>
        <w:tblLook w:val="04A0" w:firstRow="1" w:lastRow="0" w:firstColumn="1" w:lastColumn="0" w:noHBand="0" w:noVBand="1"/>
      </w:tblPr>
      <w:tblGrid>
        <w:gridCol w:w="5052"/>
        <w:gridCol w:w="5630"/>
      </w:tblGrid>
      <w:tr w:rsidR="007004F4" w:rsidRPr="007004F4" w:rsidTr="004E7F14">
        <w:tc>
          <w:tcPr>
            <w:tcW w:w="10598" w:type="dxa"/>
            <w:gridSpan w:val="2"/>
          </w:tcPr>
          <w:p w:rsidR="007004F4" w:rsidRPr="007004F4" w:rsidRDefault="007004F4" w:rsidP="007004F4">
            <w:pPr>
              <w:jc w:val="both"/>
              <w:rPr>
                <w:rFonts w:ascii="Arial" w:eastAsia="Times New Roman" w:hAnsi="Arial" w:cs="Arial"/>
                <w:b/>
                <w:sz w:val="28"/>
                <w:szCs w:val="28"/>
                <w:lang w:eastAsia="en-GB"/>
              </w:rPr>
            </w:pPr>
            <w:r w:rsidRPr="007004F4">
              <w:rPr>
                <w:rFonts w:ascii="Arial" w:eastAsia="Times New Roman" w:hAnsi="Arial" w:cs="Arial"/>
                <w:b/>
                <w:sz w:val="28"/>
                <w:szCs w:val="28"/>
                <w:lang w:eastAsia="en-GB"/>
              </w:rPr>
              <w:t>A1:  Designing and planning learning activities and/or programmes of study (700 words)</w:t>
            </w:r>
          </w:p>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Identify how you contribute to the design and planning of effective, valuable learning experiences</w:t>
            </w:r>
          </w:p>
        </w:tc>
      </w:tr>
      <w:tr w:rsidR="007004F4" w:rsidRPr="007004F4" w:rsidTr="004E7F14">
        <w:tc>
          <w:tcPr>
            <w:tcW w:w="5070" w:type="dxa"/>
          </w:tcPr>
          <w:p w:rsidR="007004F4" w:rsidRPr="007004F4" w:rsidRDefault="007004F4" w:rsidP="007004F4">
            <w:pPr>
              <w:rPr>
                <w:rFonts w:ascii="Arial" w:eastAsia="Times New Roman" w:hAnsi="Arial" w:cs="Arial"/>
                <w:sz w:val="20"/>
                <w:szCs w:val="20"/>
                <w:u w:val="single"/>
                <w:lang w:eastAsia="en-GB"/>
              </w:rPr>
            </w:pPr>
            <w:r w:rsidRPr="007004F4">
              <w:rPr>
                <w:rFonts w:ascii="Arial" w:eastAsia="Times New Roman" w:hAnsi="Arial" w:cs="Arial"/>
                <w:sz w:val="20"/>
                <w:szCs w:val="20"/>
                <w:u w:val="single"/>
                <w:lang w:eastAsia="en-GB"/>
              </w:rPr>
              <w:t>Engagement in a variety of learning activities, at a variety of levels e.g.</w:t>
            </w:r>
          </w:p>
          <w:p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Micro: individual/one-to-one or small groups</w:t>
            </w:r>
          </w:p>
          <w:p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Mesa: module sessions, course or programme level</w:t>
            </w:r>
          </w:p>
          <w:p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Macro: policy, HEI, professional body level</w:t>
            </w:r>
          </w:p>
          <w:p w:rsidR="007004F4" w:rsidRPr="007004F4" w:rsidRDefault="007004F4" w:rsidP="007004F4">
            <w:pPr>
              <w:rPr>
                <w:rFonts w:ascii="Arial" w:eastAsia="Times New Roman" w:hAnsi="Arial" w:cs="Arial"/>
                <w:sz w:val="20"/>
                <w:szCs w:val="20"/>
                <w:lang w:eastAsia="en-GB"/>
              </w:rPr>
            </w:pPr>
          </w:p>
        </w:tc>
        <w:tc>
          <w:tcPr>
            <w:tcW w:w="5528" w:type="dxa"/>
          </w:tcPr>
          <w:p w:rsidR="007004F4" w:rsidRPr="007004F4" w:rsidRDefault="007004F4" w:rsidP="007004F4">
            <w:pPr>
              <w:jc w:val="both"/>
              <w:rPr>
                <w:rFonts w:ascii="Arial" w:eastAsia="Times New Roman" w:hAnsi="Arial" w:cs="Arial"/>
                <w:sz w:val="20"/>
                <w:szCs w:val="20"/>
                <w:lang w:eastAsia="en-GB"/>
              </w:rPr>
            </w:pPr>
            <w:r w:rsidRPr="007004F4">
              <w:rPr>
                <w:rFonts w:ascii="Arial" w:eastAsia="Times New Roman" w:hAnsi="Arial" w:cs="Arial"/>
                <w:sz w:val="20"/>
                <w:szCs w:val="20"/>
                <w:u w:val="single"/>
                <w:lang w:eastAsia="en-GB"/>
              </w:rPr>
              <w:t>Evidence might include:</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Development and enhancement of session plans</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Identifying and planning different kinds of interaction with learners in various contexts</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Design or redesign curricula, modules or programmes</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Involvement in validation panels</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Use of individual’s learning materials by others (e.g. within/beyond own institution)</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Contribution to the creation of learning resource packs and computer-based or open learning materials or the development of virtual learning environments</w:t>
            </w:r>
          </w:p>
          <w:p w:rsidR="007004F4" w:rsidRPr="007004F4" w:rsidRDefault="007004F4" w:rsidP="007004F4">
            <w:pPr>
              <w:rPr>
                <w:rFonts w:ascii="Arial" w:eastAsia="Times New Roman" w:hAnsi="Arial" w:cs="Arial"/>
                <w:sz w:val="20"/>
                <w:szCs w:val="20"/>
                <w:lang w:eastAsia="en-GB"/>
              </w:rPr>
            </w:pPr>
          </w:p>
        </w:tc>
      </w:tr>
      <w:tr w:rsidR="007004F4" w:rsidRPr="007004F4" w:rsidTr="004E7F14">
        <w:tc>
          <w:tcPr>
            <w:tcW w:w="10598" w:type="dxa"/>
            <w:gridSpan w:val="2"/>
          </w:tcPr>
          <w:p w:rsidR="007004F4" w:rsidRPr="007004F4" w:rsidRDefault="007004F4" w:rsidP="007004F4">
            <w:pPr>
              <w:jc w:val="both"/>
              <w:rPr>
                <w:rFonts w:ascii="Arial" w:eastAsia="Times New Roman" w:hAnsi="Arial" w:cs="Arial"/>
                <w:b/>
                <w:sz w:val="24"/>
                <w:szCs w:val="24"/>
                <w:u w:val="single"/>
                <w:lang w:eastAsia="en-GB"/>
              </w:rPr>
            </w:pPr>
          </w:p>
          <w:p w:rsidR="007004F4" w:rsidRPr="007004F4" w:rsidRDefault="007004F4" w:rsidP="007004F4">
            <w:pPr>
              <w:jc w:val="both"/>
              <w:rPr>
                <w:rFonts w:ascii="Arial" w:eastAsia="Times New Roman" w:hAnsi="Arial" w:cs="Arial"/>
                <w:b/>
                <w:sz w:val="24"/>
                <w:szCs w:val="24"/>
                <w:u w:val="single"/>
                <w:lang w:eastAsia="en-GB"/>
              </w:rPr>
            </w:pPr>
            <w:r w:rsidRPr="007004F4">
              <w:rPr>
                <w:rFonts w:ascii="Arial" w:eastAsia="Times New Roman" w:hAnsi="Arial" w:cs="Arial"/>
                <w:b/>
                <w:sz w:val="24"/>
                <w:szCs w:val="24"/>
                <w:u w:val="single"/>
                <w:lang w:eastAsia="en-GB"/>
              </w:rPr>
              <w:t>Write your evidence here</w:t>
            </w:r>
          </w:p>
          <w:p w:rsidR="007004F4" w:rsidRPr="007004F4" w:rsidRDefault="007004F4" w:rsidP="007004F4">
            <w:pPr>
              <w:jc w:val="both"/>
              <w:rPr>
                <w:rFonts w:ascii="Arial" w:eastAsia="Times New Roman" w:hAnsi="Arial" w:cs="Arial"/>
                <w:b/>
                <w:sz w:val="24"/>
                <w:szCs w:val="24"/>
                <w:u w:val="single"/>
                <w:lang w:eastAsia="en-GB"/>
              </w:rPr>
            </w:pPr>
          </w:p>
          <w:p w:rsidR="007004F4" w:rsidRPr="007004F4" w:rsidRDefault="007004F4" w:rsidP="007004F4">
            <w:pPr>
              <w:tabs>
                <w:tab w:val="left" w:pos="7200"/>
                <w:tab w:val="left" w:pos="8280"/>
              </w:tabs>
              <w:spacing w:line="360" w:lineRule="auto"/>
              <w:jc w:val="both"/>
              <w:rPr>
                <w:rFonts w:ascii="Arial" w:eastAsia="Calibri" w:hAnsi="Arial" w:cs="Arial"/>
              </w:rPr>
            </w:pPr>
            <w:r w:rsidRPr="007004F4">
              <w:rPr>
                <w:rFonts w:ascii="Arial" w:eastAsia="Calibri" w:hAnsi="Arial" w:cs="Arial"/>
              </w:rPr>
              <w:t>I began teaching on the Public Services BA and HND undergraduate degree courses in 2011 on a part time basis, the success of the modules I delivered is reflected in student feedback, and achievement led directly to my becoming a full-time lecturer in 2014. I identified at an early stage that a growing percentage of students from the Public Services courses were enrolling for the College of Policing (</w:t>
            </w:r>
            <w:proofErr w:type="spellStart"/>
            <w:r w:rsidRPr="007004F4">
              <w:rPr>
                <w:rFonts w:ascii="Arial" w:eastAsia="Calibri" w:hAnsi="Arial" w:cs="Arial"/>
              </w:rPr>
              <w:t>CoP</w:t>
            </w:r>
            <w:proofErr w:type="spellEnd"/>
            <w:r w:rsidRPr="007004F4">
              <w:rPr>
                <w:rFonts w:ascii="Arial" w:eastAsia="Calibri" w:hAnsi="Arial" w:cs="Arial"/>
              </w:rPr>
              <w:t xml:space="preserve">) Certificate of Knowledge in Policing (CKP). Consequently, I arranged a series of meetings with the public services Programme Director, the Head of School and the Dean of the Faculty proposing that the University validate a BSc Policing degree programme. </w:t>
            </w:r>
          </w:p>
          <w:p w:rsidR="007004F4" w:rsidRPr="007004F4" w:rsidRDefault="007004F4" w:rsidP="007004F4">
            <w:pPr>
              <w:tabs>
                <w:tab w:val="left" w:pos="7200"/>
                <w:tab w:val="left" w:pos="8280"/>
              </w:tabs>
              <w:spacing w:line="360" w:lineRule="auto"/>
              <w:jc w:val="both"/>
              <w:rPr>
                <w:rFonts w:ascii="Arial" w:eastAsia="Calibri" w:hAnsi="Arial" w:cs="Arial"/>
              </w:rPr>
            </w:pPr>
          </w:p>
          <w:p w:rsidR="007004F4" w:rsidRPr="007004F4" w:rsidRDefault="007004F4" w:rsidP="007004F4">
            <w:pPr>
              <w:tabs>
                <w:tab w:val="left" w:pos="7200"/>
                <w:tab w:val="left" w:pos="8280"/>
              </w:tabs>
              <w:spacing w:line="360" w:lineRule="auto"/>
              <w:jc w:val="both"/>
              <w:rPr>
                <w:rFonts w:ascii="Arial" w:eastAsia="Calibri" w:hAnsi="Arial" w:cs="Arial"/>
              </w:rPr>
            </w:pPr>
            <w:r w:rsidRPr="007004F4">
              <w:rPr>
                <w:rFonts w:ascii="Arial" w:eastAsia="Calibri" w:hAnsi="Arial" w:cs="Arial"/>
              </w:rPr>
              <w:t xml:space="preserve">During the 2016/7 academic year I completed the university validation process for the introduction of this new degree course. Constructing an appropriate curriculum and breaking this curriculum down to produce a programme of study consisting of a series of modules mapped directly to the curriculum. Prior to completing Programme Validation documentation I conducted research on the likely student demand for a policing degree. I found that there were a number of universities across the UK offering a ‘policing degree’, one being in South East Wales. Consequently a large section of Wales, particularly to the West of Bridgend remained unserved in respect of delivery of this subject area. </w:t>
            </w:r>
          </w:p>
          <w:p w:rsidR="007004F4" w:rsidRPr="007004F4" w:rsidRDefault="007004F4" w:rsidP="007004F4">
            <w:pPr>
              <w:tabs>
                <w:tab w:val="left" w:pos="7200"/>
                <w:tab w:val="left" w:pos="8280"/>
              </w:tabs>
              <w:spacing w:line="360" w:lineRule="auto"/>
              <w:jc w:val="both"/>
              <w:rPr>
                <w:rFonts w:ascii="Arial" w:eastAsia="Calibri" w:hAnsi="Arial" w:cs="Arial"/>
              </w:rPr>
            </w:pPr>
          </w:p>
          <w:p w:rsidR="007004F4" w:rsidRPr="007004F4" w:rsidRDefault="007004F4" w:rsidP="007004F4">
            <w:pPr>
              <w:tabs>
                <w:tab w:val="left" w:pos="7200"/>
                <w:tab w:val="left" w:pos="8280"/>
              </w:tabs>
              <w:spacing w:line="360" w:lineRule="auto"/>
              <w:jc w:val="both"/>
              <w:rPr>
                <w:rFonts w:ascii="Arial" w:eastAsia="Calibri" w:hAnsi="Arial" w:cs="Arial"/>
              </w:rPr>
            </w:pPr>
            <w:r w:rsidRPr="007004F4">
              <w:rPr>
                <w:rFonts w:ascii="Arial" w:eastAsia="Calibri" w:hAnsi="Arial" w:cs="Arial"/>
              </w:rPr>
              <w:t xml:space="preserve">I requested feedback from a number of agencies including the </w:t>
            </w:r>
            <w:proofErr w:type="spellStart"/>
            <w:r w:rsidRPr="007004F4">
              <w:rPr>
                <w:rFonts w:ascii="Arial" w:eastAsia="Calibri" w:hAnsi="Arial" w:cs="Arial"/>
              </w:rPr>
              <w:t>CoP</w:t>
            </w:r>
            <w:proofErr w:type="spellEnd"/>
            <w:r w:rsidRPr="007004F4">
              <w:rPr>
                <w:rFonts w:ascii="Arial" w:eastAsia="Calibri" w:hAnsi="Arial" w:cs="Arial"/>
              </w:rPr>
              <w:t>, the Institute of Policing, the Higher Education Forum for learning and development in policing and the police forces of the South of Wales regarding theirs views on the validity and likely success of the course all of which were positive. (K1, A1).</w:t>
            </w:r>
          </w:p>
          <w:p w:rsidR="007004F4" w:rsidRPr="007004F4" w:rsidRDefault="007004F4" w:rsidP="007004F4">
            <w:pPr>
              <w:tabs>
                <w:tab w:val="left" w:pos="7200"/>
                <w:tab w:val="left" w:pos="8280"/>
              </w:tabs>
              <w:spacing w:line="360" w:lineRule="auto"/>
              <w:jc w:val="both"/>
              <w:rPr>
                <w:rFonts w:ascii="Arial" w:eastAsia="Calibri" w:hAnsi="Arial" w:cs="Arial"/>
              </w:rPr>
            </w:pPr>
          </w:p>
          <w:p w:rsidR="007004F4" w:rsidRPr="007004F4" w:rsidRDefault="007004F4" w:rsidP="007004F4">
            <w:pPr>
              <w:tabs>
                <w:tab w:val="left" w:pos="7200"/>
                <w:tab w:val="left" w:pos="8280"/>
              </w:tabs>
              <w:spacing w:line="360" w:lineRule="auto"/>
              <w:jc w:val="both"/>
              <w:rPr>
                <w:rFonts w:ascii="Arial" w:eastAsia="Calibri" w:hAnsi="Arial" w:cs="Arial"/>
              </w:rPr>
            </w:pPr>
            <w:r w:rsidRPr="007004F4">
              <w:rPr>
                <w:rFonts w:ascii="Arial" w:eastAsia="Calibri" w:hAnsi="Arial" w:cs="Arial"/>
              </w:rPr>
              <w:t xml:space="preserve">Having gained the gained the support from both the University and professional partners I completed the Programme Validation documentation, submitted the same to internal and external readers, considered feedback, made amendments  and saw the programme through to the completion of the validation process. </w:t>
            </w:r>
          </w:p>
          <w:p w:rsidR="007004F4" w:rsidRPr="007004F4" w:rsidRDefault="007004F4" w:rsidP="007004F4">
            <w:pPr>
              <w:tabs>
                <w:tab w:val="left" w:pos="7200"/>
                <w:tab w:val="left" w:pos="8280"/>
              </w:tabs>
              <w:spacing w:line="360" w:lineRule="auto"/>
              <w:jc w:val="both"/>
              <w:rPr>
                <w:rFonts w:ascii="Arial" w:eastAsia="Calibri" w:hAnsi="Arial" w:cs="Arial"/>
              </w:rPr>
            </w:pPr>
          </w:p>
          <w:p w:rsidR="007004F4" w:rsidRPr="007004F4" w:rsidRDefault="007004F4" w:rsidP="007004F4">
            <w:pPr>
              <w:tabs>
                <w:tab w:val="left" w:pos="7200"/>
                <w:tab w:val="left" w:pos="8280"/>
              </w:tabs>
              <w:spacing w:line="360" w:lineRule="auto"/>
              <w:jc w:val="both"/>
              <w:rPr>
                <w:rFonts w:ascii="Arial" w:eastAsia="Calibri" w:hAnsi="Arial" w:cs="Arial"/>
              </w:rPr>
            </w:pPr>
            <w:r w:rsidRPr="007004F4">
              <w:rPr>
                <w:rFonts w:ascii="Arial" w:eastAsia="Calibri" w:hAnsi="Arial" w:cs="Arial"/>
              </w:rPr>
              <w:t xml:space="preserve">According to Smith (2000: p.2) a syllabus is a </w:t>
            </w:r>
            <w:r w:rsidRPr="007004F4">
              <w:rPr>
                <w:rFonts w:ascii="Arial" w:eastAsia="Calibri" w:hAnsi="Arial" w:cs="Arial"/>
                <w:i/>
              </w:rPr>
              <w:t>‘series of lectures’</w:t>
            </w:r>
            <w:r w:rsidRPr="007004F4">
              <w:rPr>
                <w:rFonts w:ascii="Arial" w:eastAsia="Calibri" w:hAnsi="Arial" w:cs="Arial"/>
              </w:rPr>
              <w:t xml:space="preserve"> delivered by a ‘teacher’ in a structured and logical order which covers all topics in the ‘curriculum’ he describes as </w:t>
            </w:r>
            <w:r w:rsidRPr="007004F4">
              <w:rPr>
                <w:rFonts w:ascii="Arial" w:eastAsia="Calibri" w:hAnsi="Arial" w:cs="Arial"/>
                <w:i/>
              </w:rPr>
              <w:t xml:space="preserve">‘a body of knowledge and/or subjects’. </w:t>
            </w:r>
            <w:r w:rsidRPr="007004F4">
              <w:rPr>
                <w:rFonts w:ascii="Arial" w:eastAsia="Calibri" w:hAnsi="Arial" w:cs="Arial"/>
              </w:rPr>
              <w:t>The BSc Policing syllabus was designed to facilitate students ambitious to enter the Police service with the requisite knowledge and skills outlined in the Police Education and Qualifications Framework (PEQF) and both QAA and HEA standards. The course of study was designed to provide an in depth knowledge of policing to prepare students for police entry level skills as well as managerial skills at level 6 designed to promote effective leaders in the future. (A1, K1,)</w:t>
            </w:r>
          </w:p>
          <w:p w:rsidR="007004F4" w:rsidRPr="007004F4" w:rsidRDefault="007004F4" w:rsidP="007004F4">
            <w:pPr>
              <w:tabs>
                <w:tab w:val="left" w:pos="7200"/>
                <w:tab w:val="left" w:pos="8280"/>
              </w:tabs>
              <w:spacing w:line="360" w:lineRule="auto"/>
              <w:jc w:val="both"/>
              <w:rPr>
                <w:rFonts w:ascii="Arial" w:eastAsia="Calibri" w:hAnsi="Arial" w:cs="Arial"/>
              </w:rPr>
            </w:pPr>
          </w:p>
          <w:p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 xml:space="preserve">Importantly, when designing the programme of learning it was necessary to remain focussed upon the benchmarking provided by the PEQF in order to ensure local, regional and national consistency and to ensure that learning was delivered in accordance with sound pedagogical practice (K6). Husbands and Pearce (2012) contend that an important feature of sound pedagogical practice is the use of a range of teaching techniques. In order to provide this range of teaching techniques across the broad range of subject areas found in policing I utilised the </w:t>
            </w:r>
            <w:proofErr w:type="spellStart"/>
            <w:r w:rsidRPr="007004F4">
              <w:rPr>
                <w:rFonts w:ascii="Arial" w:eastAsia="Calibri" w:hAnsi="Arial" w:cs="Arial"/>
              </w:rPr>
              <w:t>Universitiy’s</w:t>
            </w:r>
            <w:proofErr w:type="spellEnd"/>
            <w:r w:rsidRPr="007004F4">
              <w:rPr>
                <w:rFonts w:ascii="Arial" w:eastAsia="Calibri" w:hAnsi="Arial" w:cs="Arial"/>
              </w:rPr>
              <w:t xml:space="preserve"> learning platform. ‘Moodle’ provided a comprehensive learner’s pack of information and supporting this through the use of guest speakers providing real life experiences from serving police officers, along with victims and witnesses of crime. Additionally guest lecturers in the form of Subject Matter Experts (SME) with extensive knowledge in specific fields of policing were utilised. (A1, K3) </w:t>
            </w:r>
          </w:p>
          <w:p w:rsidR="007004F4" w:rsidRPr="007004F4" w:rsidRDefault="007004F4" w:rsidP="007004F4">
            <w:pPr>
              <w:spacing w:line="360" w:lineRule="auto"/>
              <w:jc w:val="both"/>
              <w:rPr>
                <w:rFonts w:ascii="Arial" w:eastAsia="Calibri" w:hAnsi="Arial" w:cs="Arial"/>
              </w:rPr>
            </w:pPr>
          </w:p>
          <w:p w:rsidR="007004F4" w:rsidRPr="007004F4" w:rsidRDefault="007004F4" w:rsidP="007004F4">
            <w:pPr>
              <w:spacing w:line="360" w:lineRule="auto"/>
              <w:jc w:val="both"/>
              <w:rPr>
                <w:rFonts w:ascii="Arial" w:eastAsia="Times New Roman" w:hAnsi="Arial" w:cs="Arial"/>
                <w:lang w:eastAsia="en-GB"/>
              </w:rPr>
            </w:pPr>
            <w:r w:rsidRPr="007004F4">
              <w:rPr>
                <w:rFonts w:ascii="Arial" w:eastAsia="Times New Roman" w:hAnsi="Arial" w:cs="Arial"/>
                <w:lang w:eastAsia="en-GB"/>
              </w:rPr>
              <w:t xml:space="preserve">According to the </w:t>
            </w:r>
            <w:proofErr w:type="spellStart"/>
            <w:r w:rsidRPr="007004F4">
              <w:rPr>
                <w:rFonts w:ascii="Arial" w:eastAsia="Times New Roman" w:hAnsi="Arial" w:cs="Arial"/>
                <w:lang w:eastAsia="en-GB"/>
              </w:rPr>
              <w:t>CoP</w:t>
            </w:r>
            <w:proofErr w:type="spellEnd"/>
            <w:r w:rsidRPr="007004F4">
              <w:rPr>
                <w:rFonts w:ascii="Arial" w:eastAsia="Times New Roman" w:hAnsi="Arial" w:cs="Arial"/>
                <w:lang w:eastAsia="en-GB"/>
              </w:rPr>
              <w:t xml:space="preserve">  (2011) who encourage the use of the SME to provide real life experiences, an SME is someone that provides:</w:t>
            </w:r>
          </w:p>
          <w:p w:rsidR="007004F4" w:rsidRPr="007004F4" w:rsidRDefault="007004F4" w:rsidP="007004F4">
            <w:pPr>
              <w:spacing w:line="360" w:lineRule="auto"/>
              <w:ind w:left="540" w:right="360"/>
              <w:jc w:val="both"/>
              <w:rPr>
                <w:rFonts w:ascii="Arial" w:eastAsia="Times New Roman" w:hAnsi="Arial" w:cs="Arial"/>
                <w:i/>
                <w:lang w:eastAsia="en-GB"/>
              </w:rPr>
            </w:pPr>
            <w:r w:rsidRPr="007004F4">
              <w:rPr>
                <w:rFonts w:ascii="Arial" w:eastAsia="Times New Roman" w:hAnsi="Arial" w:cs="Arial"/>
                <w:i/>
                <w:lang w:eastAsia="en-GB"/>
              </w:rPr>
              <w:t xml:space="preserve">“specialist inputs from a variety of disciplines and areas of professional knowledge and experience” </w:t>
            </w:r>
          </w:p>
          <w:p w:rsidR="007004F4" w:rsidRPr="007004F4" w:rsidRDefault="007004F4" w:rsidP="007004F4">
            <w:pPr>
              <w:tabs>
                <w:tab w:val="num" w:pos="720"/>
              </w:tabs>
              <w:spacing w:line="360" w:lineRule="auto"/>
              <w:jc w:val="both"/>
              <w:rPr>
                <w:rFonts w:ascii="Arial" w:eastAsia="Times New Roman" w:hAnsi="Arial" w:cs="Arial"/>
                <w:lang w:eastAsia="en-GB"/>
              </w:rPr>
            </w:pPr>
            <w:r w:rsidRPr="007004F4">
              <w:rPr>
                <w:rFonts w:ascii="Arial" w:eastAsia="Times New Roman" w:hAnsi="Arial" w:cs="Arial"/>
                <w:lang w:eastAsia="en-GB"/>
              </w:rPr>
              <w:t xml:space="preserve">My experience of delivering and receiving professional knowledge from SME’s supported the findings of </w:t>
            </w:r>
            <w:proofErr w:type="spellStart"/>
            <w:r w:rsidRPr="007004F4">
              <w:rPr>
                <w:rFonts w:ascii="Arial" w:eastAsia="Times New Roman" w:hAnsi="Arial" w:cs="Arial"/>
                <w:lang w:eastAsia="en-GB"/>
              </w:rPr>
              <w:t>Henk</w:t>
            </w:r>
            <w:proofErr w:type="spellEnd"/>
            <w:r w:rsidRPr="007004F4">
              <w:rPr>
                <w:rFonts w:ascii="Arial" w:eastAsia="Times New Roman" w:hAnsi="Arial" w:cs="Arial"/>
                <w:lang w:eastAsia="en-GB"/>
              </w:rPr>
              <w:t xml:space="preserve"> et al (1993) who studied the effectiveness of the use of SME’s in university courses. Considering these findings it became apparent that students that were exposed to SME’s achieved academically more than those that did not, devoted more time to self-directed or private study, and rated Subject Matter Experts more highly than non-expert tutors. </w:t>
            </w:r>
          </w:p>
          <w:p w:rsidR="007004F4" w:rsidRPr="007004F4" w:rsidRDefault="007004F4" w:rsidP="007004F4">
            <w:pPr>
              <w:spacing w:line="360" w:lineRule="auto"/>
              <w:jc w:val="both"/>
              <w:rPr>
                <w:rFonts w:ascii="Arial" w:eastAsia="Times New Roman" w:hAnsi="Arial" w:cs="Arial"/>
                <w:lang w:eastAsia="en-GB"/>
              </w:rPr>
            </w:pPr>
          </w:p>
          <w:p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The BSc Policing course was launched in September 2017 and saw 29 students enrol onto the course. Early indications are that numbers will continue to grow resulting in considerable financial benefits for the University and enabling successful students to enter the police service under the Degree Holder Entry Programme with a sound knowledge of general policing. Since this time the BSc Policing has continued to grow considerably and is due to be directly aligned to the College of Policing ‘Pre-Join Degree’ in 2019.A direct impact of my identifying a need and developing a response to the desire from students to study ‘policing’ and go on to seek employability in the policing arena has seen the successful bid to play awarding body status to student police officers in both South Wales and Gwent police forces, a total of 240 additional students per year for the university.</w:t>
            </w:r>
          </w:p>
          <w:p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 xml:space="preserve">This successful bid has also led to a significant development in a partnership working approach where students and staff at the university now work closely with police officers and police staff of all ranks and experience, with representatives of the College of Policing, the Police and Crime Commissioners offices and the wider police family.      </w:t>
            </w:r>
          </w:p>
          <w:p w:rsidR="007004F4" w:rsidRPr="007004F4" w:rsidRDefault="007004F4" w:rsidP="007004F4">
            <w:pPr>
              <w:spacing w:line="360" w:lineRule="auto"/>
              <w:rPr>
                <w:rFonts w:ascii="Arial" w:eastAsia="Times New Roman" w:hAnsi="Arial" w:cs="Arial"/>
                <w:lang w:eastAsia="en-GB"/>
              </w:rPr>
            </w:pPr>
          </w:p>
          <w:p w:rsidR="007004F4" w:rsidRPr="007004F4" w:rsidRDefault="007004F4" w:rsidP="007004F4">
            <w:pPr>
              <w:spacing w:line="360" w:lineRule="auto"/>
              <w:rPr>
                <w:rFonts w:ascii="Arial" w:eastAsia="Times New Roman" w:hAnsi="Arial" w:cs="Arial"/>
                <w:i/>
                <w:lang w:eastAsia="en-GB"/>
              </w:rPr>
            </w:pPr>
            <w:r w:rsidRPr="007004F4">
              <w:rPr>
                <w:rFonts w:ascii="Arial" w:eastAsia="Times New Roman" w:hAnsi="Arial" w:cs="Arial"/>
                <w:lang w:eastAsia="en-GB"/>
              </w:rPr>
              <w:t xml:space="preserve">College of Policing (2011) </w:t>
            </w:r>
            <w:r w:rsidRPr="007004F4">
              <w:rPr>
                <w:rFonts w:ascii="Arial" w:eastAsia="Times New Roman" w:hAnsi="Arial" w:cs="Arial"/>
                <w:i/>
                <w:lang w:eastAsia="en-GB"/>
              </w:rPr>
              <w:t>International Commanders Programme.</w:t>
            </w:r>
          </w:p>
          <w:p w:rsidR="007004F4" w:rsidRPr="007004F4" w:rsidRDefault="0068617F" w:rsidP="007004F4">
            <w:pPr>
              <w:spacing w:line="360" w:lineRule="auto"/>
              <w:rPr>
                <w:rFonts w:ascii="Arial" w:eastAsia="Times New Roman" w:hAnsi="Arial" w:cs="Arial"/>
                <w:lang w:eastAsia="en-GB"/>
              </w:rPr>
            </w:pPr>
            <w:hyperlink r:id="rId7" w:history="1">
              <w:r w:rsidR="007004F4" w:rsidRPr="007004F4">
                <w:rPr>
                  <w:rFonts w:ascii="Arial" w:eastAsia="Times New Roman" w:hAnsi="Arial" w:cs="Arial"/>
                  <w:color w:val="0000FF"/>
                  <w:u w:val="single"/>
                  <w:lang w:eastAsia="en-GB"/>
                </w:rPr>
                <w:t>http://www.npia.uk/en/home.htm</w:t>
              </w:r>
            </w:hyperlink>
            <w:r w:rsidR="007004F4" w:rsidRPr="007004F4">
              <w:rPr>
                <w:rFonts w:ascii="Arial" w:eastAsia="Times New Roman" w:hAnsi="Arial" w:cs="Arial"/>
                <w:lang w:eastAsia="en-GB"/>
              </w:rPr>
              <w:t xml:space="preserve"> </w:t>
            </w:r>
          </w:p>
          <w:p w:rsidR="007004F4" w:rsidRPr="007004F4" w:rsidRDefault="007004F4" w:rsidP="007004F4">
            <w:pPr>
              <w:spacing w:line="360" w:lineRule="auto"/>
              <w:rPr>
                <w:rFonts w:ascii="Arial" w:eastAsia="Times New Roman" w:hAnsi="Arial" w:cs="Arial"/>
                <w:lang w:eastAsia="en-GB"/>
              </w:rPr>
            </w:pPr>
            <w:r w:rsidRPr="007004F4">
              <w:rPr>
                <w:rFonts w:ascii="Arial" w:eastAsia="Times New Roman" w:hAnsi="Arial" w:cs="Arial"/>
                <w:lang w:eastAsia="en-GB"/>
              </w:rPr>
              <w:t>Accessed 7th May 2011</w:t>
            </w:r>
          </w:p>
          <w:p w:rsidR="007004F4" w:rsidRPr="007004F4" w:rsidRDefault="007004F4" w:rsidP="007004F4">
            <w:pPr>
              <w:spacing w:line="360" w:lineRule="auto"/>
              <w:rPr>
                <w:rFonts w:ascii="Arial" w:eastAsia="Calibri" w:hAnsi="Arial" w:cs="Arial"/>
              </w:rPr>
            </w:pPr>
          </w:p>
          <w:p w:rsidR="007004F4" w:rsidRPr="007004F4" w:rsidRDefault="007004F4" w:rsidP="007004F4">
            <w:pPr>
              <w:spacing w:line="360" w:lineRule="auto"/>
              <w:rPr>
                <w:rFonts w:ascii="Arial" w:eastAsia="Calibri" w:hAnsi="Arial" w:cs="Arial"/>
              </w:rPr>
            </w:pPr>
            <w:r w:rsidRPr="007004F4">
              <w:rPr>
                <w:rFonts w:ascii="Arial" w:eastAsia="Calibri" w:hAnsi="Arial" w:cs="Arial"/>
              </w:rPr>
              <w:t xml:space="preserve">Husbands C. and Pearce J. (2012) What makes great pedagogy? Nine claims from research. National College for School leadership. Available from: </w:t>
            </w:r>
            <w:hyperlink r:id="rId8" w:history="1">
              <w:r w:rsidRPr="007004F4">
                <w:rPr>
                  <w:rFonts w:ascii="Arial" w:eastAsia="Calibri" w:hAnsi="Arial" w:cs="Arial"/>
                  <w:color w:val="0563C1"/>
                  <w:u w:val="single"/>
                </w:rPr>
                <w:t>https://assets.publishing.service.gov.uk/government/uploads/system/uploads/attachment_data/file/329746/what-makes-great-pedagogy-nine-claims-from-research.pdf</w:t>
              </w:r>
            </w:hyperlink>
            <w:r w:rsidRPr="007004F4">
              <w:rPr>
                <w:rFonts w:ascii="Arial" w:eastAsia="Calibri" w:hAnsi="Arial" w:cs="Arial"/>
              </w:rPr>
              <w:t xml:space="preserve"> Accessed 22nd June 2018. </w:t>
            </w:r>
          </w:p>
          <w:p w:rsidR="007004F4" w:rsidRPr="007004F4" w:rsidRDefault="007004F4" w:rsidP="007004F4">
            <w:pPr>
              <w:spacing w:line="360" w:lineRule="auto"/>
              <w:jc w:val="both"/>
              <w:rPr>
                <w:rFonts w:ascii="Arial" w:eastAsia="Calibri" w:hAnsi="Arial" w:cs="Arial"/>
              </w:rPr>
            </w:pPr>
          </w:p>
          <w:p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 xml:space="preserve">Smith M.K. (2002) Curriculum theory and practice. The encyclopaedia of informal education. Available from </w:t>
            </w:r>
            <w:hyperlink r:id="rId9" w:history="1">
              <w:r w:rsidRPr="007004F4">
                <w:rPr>
                  <w:rFonts w:ascii="Arial" w:eastAsia="Calibri" w:hAnsi="Arial" w:cs="Arial"/>
                  <w:color w:val="0000FF"/>
                  <w:u w:val="single"/>
                </w:rPr>
                <w:t>http://www.infed.org/biblio/b-curric.htm</w:t>
              </w:r>
            </w:hyperlink>
            <w:r w:rsidRPr="007004F4">
              <w:rPr>
                <w:rFonts w:ascii="Arial" w:eastAsia="Calibri" w:hAnsi="Arial" w:cs="Arial"/>
              </w:rPr>
              <w:t xml:space="preserve">  Accessed 14</w:t>
            </w:r>
            <w:r w:rsidRPr="007004F4">
              <w:rPr>
                <w:rFonts w:ascii="Arial" w:eastAsia="Calibri" w:hAnsi="Arial" w:cs="Arial"/>
                <w:vertAlign w:val="superscript"/>
              </w:rPr>
              <w:t>th</w:t>
            </w:r>
            <w:r w:rsidRPr="007004F4">
              <w:rPr>
                <w:rFonts w:ascii="Arial" w:eastAsia="Calibri" w:hAnsi="Arial" w:cs="Arial"/>
              </w:rPr>
              <w:t xml:space="preserve"> June 2018.</w:t>
            </w:r>
          </w:p>
          <w:p w:rsidR="007004F4" w:rsidRPr="007004F4" w:rsidRDefault="007004F4" w:rsidP="007004F4">
            <w:pPr>
              <w:jc w:val="both"/>
              <w:rPr>
                <w:rFonts w:ascii="Arial" w:eastAsia="Times New Roman" w:hAnsi="Arial" w:cs="Arial"/>
                <w:lang w:eastAsia="en-GB"/>
              </w:rPr>
            </w:pPr>
          </w:p>
          <w:p w:rsidR="007004F4" w:rsidRPr="007004F4" w:rsidRDefault="007004F4" w:rsidP="007004F4">
            <w:pPr>
              <w:jc w:val="both"/>
              <w:rPr>
                <w:rFonts w:ascii="Arial" w:eastAsia="Times New Roman" w:hAnsi="Arial" w:cs="Arial"/>
                <w:lang w:eastAsia="en-GB"/>
              </w:rPr>
            </w:pPr>
          </w:p>
          <w:p w:rsidR="007004F4" w:rsidRPr="007004F4" w:rsidRDefault="007004F4" w:rsidP="007004F4">
            <w:pPr>
              <w:jc w:val="both"/>
              <w:rPr>
                <w:rFonts w:ascii="Arial" w:eastAsia="Times New Roman" w:hAnsi="Arial" w:cs="Arial"/>
                <w:lang w:eastAsia="en-GB"/>
              </w:rPr>
            </w:pPr>
          </w:p>
          <w:p w:rsidR="007004F4" w:rsidRPr="007004F4" w:rsidRDefault="007004F4" w:rsidP="007004F4">
            <w:pPr>
              <w:jc w:val="both"/>
              <w:rPr>
                <w:rFonts w:ascii="Arial" w:eastAsia="Times New Roman" w:hAnsi="Arial" w:cs="Arial"/>
                <w:lang w:eastAsia="en-GB"/>
              </w:rPr>
            </w:pPr>
          </w:p>
          <w:p w:rsidR="007004F4" w:rsidRPr="007004F4" w:rsidRDefault="007004F4" w:rsidP="007004F4">
            <w:pPr>
              <w:jc w:val="both"/>
              <w:rPr>
                <w:rFonts w:ascii="Arial" w:eastAsia="Times New Roman" w:hAnsi="Arial" w:cs="Arial"/>
                <w:lang w:eastAsia="en-GB"/>
              </w:rPr>
            </w:pPr>
          </w:p>
          <w:p w:rsidR="007004F4" w:rsidRPr="007004F4" w:rsidRDefault="007004F4" w:rsidP="007004F4">
            <w:pPr>
              <w:jc w:val="both"/>
              <w:rPr>
                <w:rFonts w:ascii="Arial" w:eastAsia="Times New Roman" w:hAnsi="Arial" w:cs="Arial"/>
                <w:sz w:val="24"/>
                <w:szCs w:val="24"/>
                <w:lang w:eastAsia="en-GB"/>
              </w:rPr>
            </w:pPr>
          </w:p>
          <w:p w:rsidR="007004F4" w:rsidRPr="007004F4" w:rsidRDefault="007004F4" w:rsidP="007004F4">
            <w:pPr>
              <w:jc w:val="both"/>
              <w:rPr>
                <w:rFonts w:ascii="Arial" w:eastAsia="Times New Roman" w:hAnsi="Arial" w:cs="Arial"/>
                <w:sz w:val="24"/>
                <w:szCs w:val="24"/>
                <w:lang w:eastAsia="en-GB"/>
              </w:rPr>
            </w:pPr>
          </w:p>
          <w:p w:rsidR="007004F4" w:rsidRPr="007004F4" w:rsidRDefault="007004F4" w:rsidP="007004F4">
            <w:pPr>
              <w:jc w:val="both"/>
              <w:rPr>
                <w:rFonts w:ascii="Arial" w:eastAsia="Times New Roman" w:hAnsi="Arial" w:cs="Arial"/>
                <w:sz w:val="24"/>
                <w:szCs w:val="24"/>
                <w:lang w:eastAsia="en-GB"/>
              </w:rPr>
            </w:pPr>
          </w:p>
          <w:p w:rsidR="007004F4" w:rsidRPr="007004F4" w:rsidRDefault="007004F4" w:rsidP="007004F4">
            <w:pPr>
              <w:jc w:val="both"/>
              <w:rPr>
                <w:rFonts w:ascii="Arial" w:eastAsia="Times New Roman" w:hAnsi="Arial" w:cs="Arial"/>
                <w:sz w:val="24"/>
                <w:szCs w:val="24"/>
                <w:lang w:eastAsia="en-GB"/>
              </w:rPr>
            </w:pPr>
          </w:p>
        </w:tc>
      </w:tr>
    </w:tbl>
    <w:p w:rsidR="007004F4" w:rsidRPr="007004F4" w:rsidRDefault="007004F4" w:rsidP="007004F4">
      <w:pPr>
        <w:spacing w:after="0" w:line="240" w:lineRule="auto"/>
        <w:jc w:val="both"/>
        <w:rPr>
          <w:rFonts w:ascii="Arial" w:eastAsia="Times New Roman" w:hAnsi="Arial" w:cs="Arial"/>
          <w:sz w:val="24"/>
          <w:szCs w:val="24"/>
          <w:lang w:eastAsia="en-GB"/>
        </w:rPr>
      </w:pPr>
    </w:p>
    <w:p w:rsidR="007004F4" w:rsidRPr="007004F4" w:rsidRDefault="007004F4" w:rsidP="007004F4">
      <w:pPr>
        <w:spacing w:after="0" w:line="240" w:lineRule="auto"/>
        <w:jc w:val="both"/>
        <w:rPr>
          <w:rFonts w:ascii="Arial" w:eastAsia="Times New Roman" w:hAnsi="Arial" w:cs="Arial"/>
          <w:sz w:val="24"/>
          <w:szCs w:val="24"/>
          <w:lang w:eastAsia="en-GB"/>
        </w:rPr>
      </w:pPr>
    </w:p>
    <w:p w:rsidR="007004F4" w:rsidRPr="007004F4" w:rsidRDefault="007004F4" w:rsidP="007004F4">
      <w:pPr>
        <w:spacing w:after="0" w:line="240" w:lineRule="auto"/>
        <w:jc w:val="both"/>
        <w:rPr>
          <w:rFonts w:ascii="Arial" w:eastAsia="Times New Roman" w:hAnsi="Arial" w:cs="Arial"/>
          <w:sz w:val="24"/>
          <w:szCs w:val="24"/>
          <w:lang w:eastAsia="en-GB"/>
        </w:rPr>
      </w:pPr>
    </w:p>
    <w:p w:rsidR="007004F4" w:rsidRPr="007004F4" w:rsidRDefault="007004F4" w:rsidP="007004F4">
      <w:pPr>
        <w:spacing w:after="0" w:line="240" w:lineRule="auto"/>
        <w:jc w:val="both"/>
        <w:rPr>
          <w:rFonts w:ascii="Arial" w:eastAsia="Times New Roman" w:hAnsi="Arial" w:cs="Arial"/>
          <w:sz w:val="24"/>
          <w:szCs w:val="24"/>
          <w:lang w:eastAsia="en-GB"/>
        </w:rPr>
      </w:pPr>
    </w:p>
    <w:p w:rsidR="007004F4" w:rsidRPr="007004F4" w:rsidRDefault="007004F4" w:rsidP="007004F4">
      <w:pPr>
        <w:spacing w:after="0" w:line="240" w:lineRule="auto"/>
        <w:jc w:val="both"/>
        <w:rPr>
          <w:rFonts w:ascii="Arial" w:eastAsia="Times New Roman" w:hAnsi="Arial" w:cs="Arial"/>
          <w:sz w:val="24"/>
          <w:szCs w:val="24"/>
          <w:lang w:eastAsia="en-GB"/>
        </w:rPr>
      </w:pPr>
    </w:p>
    <w:p w:rsidR="007004F4" w:rsidRPr="007004F4" w:rsidRDefault="007004F4" w:rsidP="007004F4">
      <w:pPr>
        <w:spacing w:after="0" w:line="240" w:lineRule="auto"/>
        <w:jc w:val="both"/>
        <w:rPr>
          <w:rFonts w:ascii="Arial" w:eastAsia="Times New Roman" w:hAnsi="Arial" w:cs="Arial"/>
          <w:sz w:val="24"/>
          <w:szCs w:val="24"/>
          <w:lang w:eastAsia="en-GB"/>
        </w:rPr>
      </w:pPr>
    </w:p>
    <w:p w:rsidR="007004F4" w:rsidRPr="007004F4" w:rsidRDefault="007004F4" w:rsidP="007004F4">
      <w:pPr>
        <w:spacing w:after="0" w:line="240" w:lineRule="auto"/>
        <w:jc w:val="both"/>
        <w:rPr>
          <w:rFonts w:ascii="Arial" w:eastAsia="Times New Roman" w:hAnsi="Arial" w:cs="Arial"/>
          <w:sz w:val="24"/>
          <w:szCs w:val="24"/>
          <w:lang w:eastAsia="en-GB"/>
        </w:rPr>
      </w:pPr>
    </w:p>
    <w:p w:rsidR="007004F4" w:rsidRPr="007004F4" w:rsidRDefault="007004F4" w:rsidP="007004F4">
      <w:pPr>
        <w:spacing w:after="0" w:line="240" w:lineRule="auto"/>
        <w:jc w:val="both"/>
        <w:rPr>
          <w:rFonts w:ascii="Arial" w:eastAsia="Times New Roman" w:hAnsi="Arial" w:cs="Arial"/>
          <w:sz w:val="24"/>
          <w:szCs w:val="24"/>
          <w:lang w:eastAsia="en-GB"/>
        </w:rPr>
      </w:pPr>
    </w:p>
    <w:p w:rsidR="007004F4" w:rsidRPr="007004F4" w:rsidRDefault="007004F4" w:rsidP="007004F4">
      <w:pPr>
        <w:spacing w:after="0" w:line="240" w:lineRule="auto"/>
        <w:jc w:val="both"/>
        <w:rPr>
          <w:rFonts w:ascii="Arial" w:eastAsia="Times New Roman" w:hAnsi="Arial" w:cs="Arial"/>
          <w:sz w:val="24"/>
          <w:szCs w:val="24"/>
          <w:lang w:eastAsia="en-GB"/>
        </w:rPr>
      </w:pPr>
    </w:p>
    <w:p w:rsidR="007004F4" w:rsidRPr="007004F4" w:rsidRDefault="007004F4" w:rsidP="007004F4">
      <w:pPr>
        <w:spacing w:after="0" w:line="240" w:lineRule="auto"/>
        <w:jc w:val="both"/>
        <w:rPr>
          <w:rFonts w:ascii="Arial" w:eastAsia="Times New Roman" w:hAnsi="Arial" w:cs="Arial"/>
          <w:sz w:val="24"/>
          <w:szCs w:val="24"/>
          <w:lang w:eastAsia="en-GB"/>
        </w:rPr>
      </w:pPr>
    </w:p>
    <w:p w:rsidR="007004F4" w:rsidRPr="007004F4" w:rsidRDefault="007004F4" w:rsidP="007004F4">
      <w:pPr>
        <w:spacing w:after="0" w:line="240" w:lineRule="auto"/>
        <w:jc w:val="both"/>
        <w:rPr>
          <w:rFonts w:ascii="Arial" w:eastAsia="Times New Roman" w:hAnsi="Arial" w:cs="Arial"/>
          <w:sz w:val="24"/>
          <w:szCs w:val="24"/>
          <w:lang w:eastAsia="en-GB"/>
        </w:rPr>
      </w:pPr>
    </w:p>
    <w:p w:rsidR="007004F4" w:rsidRPr="007004F4" w:rsidRDefault="007004F4" w:rsidP="007004F4">
      <w:pPr>
        <w:spacing w:after="0" w:line="240" w:lineRule="auto"/>
        <w:jc w:val="both"/>
        <w:rPr>
          <w:rFonts w:ascii="Arial" w:eastAsia="Times New Roman" w:hAnsi="Arial" w:cs="Arial"/>
          <w:sz w:val="24"/>
          <w:szCs w:val="24"/>
          <w:lang w:eastAsia="en-GB"/>
        </w:rPr>
      </w:pPr>
    </w:p>
    <w:p w:rsidR="007004F4" w:rsidRPr="007004F4" w:rsidRDefault="007004F4" w:rsidP="007004F4">
      <w:pPr>
        <w:spacing w:after="0" w:line="240" w:lineRule="auto"/>
        <w:jc w:val="both"/>
        <w:rPr>
          <w:rFonts w:ascii="Arial" w:eastAsia="Times New Roman" w:hAnsi="Arial" w:cs="Arial"/>
          <w:sz w:val="24"/>
          <w:szCs w:val="24"/>
          <w:lang w:eastAsia="en-GB"/>
        </w:rPr>
      </w:pPr>
    </w:p>
    <w:tbl>
      <w:tblPr>
        <w:tblStyle w:val="TableGrid"/>
        <w:tblW w:w="0" w:type="auto"/>
        <w:tblLook w:val="04A0" w:firstRow="1" w:lastRow="0" w:firstColumn="1" w:lastColumn="0" w:noHBand="0" w:noVBand="1"/>
      </w:tblPr>
      <w:tblGrid>
        <w:gridCol w:w="4995"/>
        <w:gridCol w:w="5461"/>
      </w:tblGrid>
      <w:tr w:rsidR="007004F4" w:rsidRPr="007004F4" w:rsidTr="004E7F14">
        <w:tc>
          <w:tcPr>
            <w:tcW w:w="10456" w:type="dxa"/>
            <w:gridSpan w:val="2"/>
          </w:tcPr>
          <w:p w:rsidR="007004F4" w:rsidRPr="007004F4" w:rsidRDefault="007004F4" w:rsidP="007004F4">
            <w:pPr>
              <w:jc w:val="both"/>
              <w:rPr>
                <w:rFonts w:ascii="Arial" w:eastAsia="Times New Roman" w:hAnsi="Arial" w:cs="Arial"/>
                <w:b/>
                <w:sz w:val="28"/>
                <w:szCs w:val="28"/>
                <w:lang w:eastAsia="en-GB"/>
              </w:rPr>
            </w:pPr>
            <w:r w:rsidRPr="007004F4">
              <w:rPr>
                <w:rFonts w:ascii="Arial" w:eastAsia="Times New Roman" w:hAnsi="Arial" w:cs="Arial"/>
                <w:b/>
                <w:sz w:val="28"/>
                <w:szCs w:val="28"/>
                <w:lang w:eastAsia="en-GB"/>
              </w:rPr>
              <w:t>A2:  Teaching and/or supporting learning (700 words)</w:t>
            </w:r>
          </w:p>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Identify how you engage with learners, whether in groups or individually. These encounters may be in a wide range of environments such as classrooms, seminar rooms, lecture theatres, labs, learning support centres, offices, etc.</w:t>
            </w:r>
          </w:p>
        </w:tc>
      </w:tr>
      <w:tr w:rsidR="007004F4" w:rsidRPr="007004F4" w:rsidTr="004E7F14">
        <w:tc>
          <w:tcPr>
            <w:tcW w:w="4995" w:type="dxa"/>
          </w:tcPr>
          <w:p w:rsidR="007004F4" w:rsidRPr="007004F4" w:rsidRDefault="007004F4" w:rsidP="007004F4">
            <w:pPr>
              <w:rPr>
                <w:rFonts w:ascii="Arial" w:eastAsia="Times New Roman" w:hAnsi="Arial" w:cs="Arial"/>
                <w:sz w:val="20"/>
                <w:szCs w:val="20"/>
                <w:u w:val="single"/>
                <w:lang w:eastAsia="en-GB"/>
              </w:rPr>
            </w:pPr>
            <w:r w:rsidRPr="007004F4">
              <w:rPr>
                <w:rFonts w:ascii="Arial" w:eastAsia="Times New Roman" w:hAnsi="Arial" w:cs="Arial"/>
                <w:sz w:val="20"/>
                <w:szCs w:val="20"/>
                <w:u w:val="single"/>
                <w:lang w:eastAsia="en-GB"/>
              </w:rPr>
              <w:t>Engagement in appropriate teaching and learning strategies including:</w:t>
            </w:r>
          </w:p>
          <w:p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Use of a arrange of teaching approaches and modes of delivery</w:t>
            </w:r>
          </w:p>
          <w:p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Use of relevant assessment approaches with a variety of groups</w:t>
            </w:r>
          </w:p>
          <w:p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Selection based on educational evidence and values</w:t>
            </w:r>
          </w:p>
        </w:tc>
        <w:tc>
          <w:tcPr>
            <w:tcW w:w="5461" w:type="dxa"/>
          </w:tcPr>
          <w:p w:rsidR="007004F4" w:rsidRPr="007004F4" w:rsidRDefault="007004F4" w:rsidP="007004F4">
            <w:pPr>
              <w:jc w:val="both"/>
              <w:rPr>
                <w:rFonts w:ascii="Arial" w:eastAsia="Times New Roman" w:hAnsi="Arial" w:cs="Arial"/>
                <w:sz w:val="20"/>
                <w:szCs w:val="20"/>
                <w:u w:val="single"/>
                <w:lang w:eastAsia="en-GB"/>
              </w:rPr>
            </w:pPr>
            <w:r w:rsidRPr="007004F4">
              <w:rPr>
                <w:rFonts w:ascii="Arial" w:eastAsia="Times New Roman" w:hAnsi="Arial" w:cs="Arial"/>
                <w:sz w:val="20"/>
                <w:szCs w:val="20"/>
                <w:u w:val="single"/>
                <w:lang w:eastAsia="en-GB"/>
              </w:rPr>
              <w:t>Evidence might include:</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Lecturing, tutorial or seminar work</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Studio, clinical, laboratory or work-based teaching</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Distance learning</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Peer assessment of teaching and or teaching observations</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Student feedback/evaluations</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Reflective diary/blog</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Learning outcomes-related indicators (e.g. relevant session plans/module materials)</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Material from online training</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Learning activities supported through the VLE (Moodle)</w:t>
            </w:r>
          </w:p>
          <w:p w:rsidR="007004F4" w:rsidRPr="007004F4" w:rsidRDefault="007004F4" w:rsidP="007004F4">
            <w:pPr>
              <w:ind w:left="57"/>
              <w:rPr>
                <w:rFonts w:ascii="Arial" w:eastAsia="Times New Roman" w:hAnsi="Arial" w:cs="Arial"/>
                <w:sz w:val="20"/>
                <w:szCs w:val="20"/>
                <w:lang w:eastAsia="en-GB"/>
              </w:rPr>
            </w:pPr>
          </w:p>
        </w:tc>
      </w:tr>
      <w:tr w:rsidR="007004F4" w:rsidRPr="007004F4" w:rsidTr="004E7F14">
        <w:tc>
          <w:tcPr>
            <w:tcW w:w="10456" w:type="dxa"/>
            <w:gridSpan w:val="2"/>
          </w:tcPr>
          <w:p w:rsidR="007004F4" w:rsidRPr="007004F4" w:rsidRDefault="007004F4" w:rsidP="007004F4">
            <w:pPr>
              <w:spacing w:line="360" w:lineRule="auto"/>
              <w:jc w:val="both"/>
              <w:rPr>
                <w:rFonts w:ascii="Arial" w:eastAsia="Times New Roman" w:hAnsi="Arial" w:cs="Arial"/>
                <w:b/>
                <w:u w:val="single"/>
                <w:lang w:eastAsia="en-GB"/>
              </w:rPr>
            </w:pPr>
            <w:r w:rsidRPr="007004F4">
              <w:rPr>
                <w:rFonts w:ascii="Arial" w:eastAsia="Times New Roman" w:hAnsi="Arial" w:cs="Arial"/>
                <w:b/>
                <w:u w:val="single"/>
                <w:lang w:eastAsia="en-GB"/>
              </w:rPr>
              <w:t>Write your evidence here</w:t>
            </w:r>
          </w:p>
          <w:p w:rsidR="007004F4" w:rsidRPr="007004F4" w:rsidRDefault="007004F4" w:rsidP="007004F4">
            <w:pPr>
              <w:spacing w:line="360" w:lineRule="auto"/>
              <w:jc w:val="both"/>
              <w:rPr>
                <w:rFonts w:ascii="Arial" w:eastAsia="Times New Roman" w:hAnsi="Arial" w:cs="Arial"/>
                <w:lang w:eastAsia="en-GB"/>
              </w:rPr>
            </w:pPr>
          </w:p>
          <w:p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 xml:space="preserve">Following the coherent process described by Smith (2000) when designing the programme of study for the BSc Policing course a heavy emphasis was placed upon ‘live lecture’. However tutorial sessions were designed in such a way that the ‘learning’ was delivered in a large group setting, with small group problem solving sessions and where additional student support was deemed necessary on a one to one basis. This variety of delivery modes provided a broad spectrum of interaction opportunities suiting students of varying abilities and learning needs. For example, following a one to one session with one student it became </w:t>
            </w:r>
            <w:proofErr w:type="gramStart"/>
            <w:r w:rsidRPr="007004F4">
              <w:rPr>
                <w:rFonts w:ascii="Arial" w:eastAsia="Calibri" w:hAnsi="Arial" w:cs="Arial"/>
              </w:rPr>
              <w:t>apparent  he</w:t>
            </w:r>
            <w:proofErr w:type="gramEnd"/>
            <w:r w:rsidRPr="007004F4">
              <w:rPr>
                <w:rFonts w:ascii="Arial" w:eastAsia="Calibri" w:hAnsi="Arial" w:cs="Arial"/>
              </w:rPr>
              <w:t xml:space="preserve"> struggled to gain the full value of ‘live lectures’, finding difficulty in note taking and comprehension of the input. Consequently lecture notes were provided to the student early to enable pre reading and the group to which the student was attached kept to small group (three) which allowed all members to take an active part. (V1,A1, A2, A4)</w:t>
            </w:r>
          </w:p>
          <w:p w:rsidR="007004F4" w:rsidRPr="007004F4" w:rsidRDefault="007004F4" w:rsidP="007004F4">
            <w:pPr>
              <w:spacing w:line="360" w:lineRule="auto"/>
              <w:jc w:val="both"/>
              <w:rPr>
                <w:rFonts w:ascii="Arial" w:eastAsia="Calibri" w:hAnsi="Arial" w:cs="Arial"/>
              </w:rPr>
            </w:pPr>
          </w:p>
          <w:p w:rsidR="007004F4" w:rsidRPr="007004F4" w:rsidRDefault="007004F4" w:rsidP="007004F4">
            <w:pPr>
              <w:spacing w:line="360" w:lineRule="auto"/>
              <w:jc w:val="both"/>
              <w:rPr>
                <w:rFonts w:ascii="Arial" w:eastAsia="Times New Roman" w:hAnsi="Arial" w:cs="Arial"/>
                <w:lang w:eastAsia="en-GB"/>
              </w:rPr>
            </w:pPr>
            <w:r w:rsidRPr="007004F4">
              <w:rPr>
                <w:rFonts w:ascii="Arial" w:eastAsia="Calibri" w:hAnsi="Arial" w:cs="Arial"/>
              </w:rPr>
              <w:t xml:space="preserve">According to Petty (2004) students ‘learn’ in a variety of ways and in order to cater for this spectrum of needs ‘teachers’ should adopt a range of teaching strategies in order to reach all learners. Consequently when designing the BSc Policing course emphasis was placed upon meeting differing learning needs of the range of students by utilising a range of teaching strategies. </w:t>
            </w:r>
            <w:r w:rsidRPr="007004F4">
              <w:rPr>
                <w:rFonts w:ascii="Arial" w:eastAsia="Times New Roman" w:hAnsi="Arial" w:cs="Arial"/>
                <w:lang w:eastAsia="en-GB"/>
              </w:rPr>
              <w:t xml:space="preserve">Lecture supported by power point presentation is perhaps the most common teaching strategy adopted by educators (Bates and Poole, 2003) as it provides a clear outline of the topic to be covered, aims and objectives, and a focus on what the lecture is about (Susskind, 2005). Young (2006) contends that power point provides a pictorial representation designed to support key points in an easy to read format. Additionally the use of power point has the added benefit of keeping the lecture ‘on track’ and avoiding the lecturer going off on a tangent (Ibid).  </w:t>
            </w:r>
            <w:r w:rsidRPr="007004F4">
              <w:rPr>
                <w:rFonts w:ascii="Arial" w:eastAsia="Calibri" w:hAnsi="Arial" w:cs="Arial"/>
              </w:rPr>
              <w:t>(A1, A2)</w:t>
            </w:r>
          </w:p>
          <w:p w:rsidR="007004F4" w:rsidRPr="007004F4" w:rsidRDefault="007004F4" w:rsidP="007004F4">
            <w:pPr>
              <w:spacing w:line="360" w:lineRule="auto"/>
              <w:jc w:val="both"/>
              <w:rPr>
                <w:rFonts w:ascii="Arial" w:eastAsia="Times New Roman" w:hAnsi="Arial" w:cs="Arial"/>
                <w:lang w:eastAsia="en-GB"/>
              </w:rPr>
            </w:pPr>
          </w:p>
          <w:p w:rsidR="007004F4" w:rsidRPr="007004F4" w:rsidRDefault="007004F4" w:rsidP="007004F4">
            <w:pPr>
              <w:spacing w:line="360" w:lineRule="auto"/>
              <w:jc w:val="both"/>
              <w:rPr>
                <w:rFonts w:ascii="Arial" w:eastAsia="Times New Roman" w:hAnsi="Arial" w:cs="Arial"/>
                <w:lang w:eastAsia="en-GB"/>
              </w:rPr>
            </w:pPr>
            <w:r w:rsidRPr="007004F4">
              <w:rPr>
                <w:rFonts w:ascii="Arial" w:eastAsia="Times New Roman" w:hAnsi="Arial" w:cs="Arial"/>
                <w:lang w:eastAsia="en-GB"/>
              </w:rPr>
              <w:t>However, whilst power point is the most relied upon teaching aid arguably it is also the most criticised by students who view it as ‘teaching on the cheap’ created by lazy lecturers who simply ‘dump their notes on slides and simply read them back’ (</w:t>
            </w:r>
            <w:proofErr w:type="spellStart"/>
            <w:r w:rsidRPr="007004F4">
              <w:rPr>
                <w:rFonts w:ascii="Arial" w:eastAsia="Times New Roman" w:hAnsi="Arial" w:cs="Arial"/>
                <w:lang w:eastAsia="en-GB"/>
              </w:rPr>
              <w:t>Abdelrahman</w:t>
            </w:r>
            <w:proofErr w:type="spellEnd"/>
            <w:r w:rsidRPr="007004F4">
              <w:rPr>
                <w:rFonts w:ascii="Arial" w:eastAsia="Times New Roman" w:hAnsi="Arial" w:cs="Arial"/>
                <w:lang w:eastAsia="en-GB"/>
              </w:rPr>
              <w:t xml:space="preserve"> et al. 2013) Voss (2004) adds that some students feel ignored by the lecturer who is more focussed upon the power point than their audience.    </w:t>
            </w:r>
          </w:p>
          <w:p w:rsidR="007004F4" w:rsidRPr="007004F4" w:rsidRDefault="007004F4" w:rsidP="007004F4">
            <w:pPr>
              <w:spacing w:line="360" w:lineRule="auto"/>
              <w:jc w:val="both"/>
              <w:rPr>
                <w:rFonts w:ascii="Arial" w:eastAsia="Times New Roman" w:hAnsi="Arial" w:cs="Arial"/>
                <w:lang w:eastAsia="en-GB"/>
              </w:rPr>
            </w:pPr>
          </w:p>
          <w:p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 xml:space="preserve">Consequently when designing learning for the BSc Policing modules I ensured that the use of power point was restricted to avoid students losing concentration and becoming bored with the input. Power point lectures were interspersed with other teaching strategies in order to gain and maintain the student concentration and promote motivation. For example tutorial and seminar sessions in Understanding Policing were designed in a way that drew in all students irrespective of academic background and promoted discussion and debate around the emotive topics it covered such as miscarriages of justice and police corruption. According to Bloom (1956) participating in class discussion demonstrates a ‘reacting to phenomena’ aspect in the affective or attitudinal domain of learning arguably promoting learning and motivation and enhancing self-esteem. (A1, A2, A4, K3, V1). </w:t>
            </w:r>
          </w:p>
          <w:p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During tutorial sessions large groups of students were broken down into smaller groups for debate an</w:t>
            </w:r>
            <w:r w:rsidR="000E00D2">
              <w:rPr>
                <w:rFonts w:ascii="Arial" w:eastAsia="Calibri" w:hAnsi="Arial" w:cs="Arial"/>
              </w:rPr>
              <w:t xml:space="preserve">d analysis (Forsyth et al 2009) allowing me </w:t>
            </w:r>
            <w:r w:rsidRPr="007004F4">
              <w:rPr>
                <w:rFonts w:ascii="Arial" w:eastAsia="Calibri" w:hAnsi="Arial" w:cs="Arial"/>
              </w:rPr>
              <w:t xml:space="preserve"> to evaluate the effectiveness of my teaching, to reflect on the teaching strategies and to provide feedback to students. (K5).</w:t>
            </w:r>
          </w:p>
          <w:p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 xml:space="preserve">Given the practical nature of policing practice an important strategy designed into the programme was </w:t>
            </w:r>
            <w:r w:rsidR="000E00D2">
              <w:rPr>
                <w:rFonts w:ascii="Arial" w:eastAsia="Calibri" w:hAnsi="Arial" w:cs="Arial"/>
              </w:rPr>
              <w:t xml:space="preserve">role play and student reflection </w:t>
            </w:r>
            <w:r w:rsidRPr="007004F4">
              <w:rPr>
                <w:rFonts w:ascii="Arial" w:eastAsia="Calibri" w:hAnsi="Arial" w:cs="Arial"/>
              </w:rPr>
              <w:t>introduc</w:t>
            </w:r>
            <w:r w:rsidR="000E00D2">
              <w:rPr>
                <w:rFonts w:ascii="Arial" w:eastAsia="Calibri" w:hAnsi="Arial" w:cs="Arial"/>
              </w:rPr>
              <w:t>ing</w:t>
            </w:r>
            <w:r w:rsidRPr="007004F4">
              <w:rPr>
                <w:rFonts w:ascii="Arial" w:eastAsia="Calibri" w:hAnsi="Arial" w:cs="Arial"/>
              </w:rPr>
              <w:t xml:space="preserve"> the important ingredient of reflection in acti</w:t>
            </w:r>
            <w:r w:rsidR="000E00D2">
              <w:rPr>
                <w:rFonts w:ascii="Arial" w:eastAsia="Calibri" w:hAnsi="Arial" w:cs="Arial"/>
              </w:rPr>
              <w:t xml:space="preserve">on identified by Schon (1987) </w:t>
            </w:r>
            <w:proofErr w:type="gramStart"/>
            <w:r w:rsidR="000E00D2">
              <w:rPr>
                <w:rFonts w:ascii="Arial" w:eastAsia="Calibri" w:hAnsi="Arial" w:cs="Arial"/>
              </w:rPr>
              <w:t xml:space="preserve">with </w:t>
            </w:r>
            <w:r w:rsidRPr="007004F4">
              <w:rPr>
                <w:rFonts w:ascii="Arial" w:eastAsia="Calibri" w:hAnsi="Arial" w:cs="Arial"/>
              </w:rPr>
              <w:t xml:space="preserve"> students</w:t>
            </w:r>
            <w:proofErr w:type="gramEnd"/>
            <w:r w:rsidRPr="007004F4">
              <w:rPr>
                <w:rFonts w:ascii="Arial" w:eastAsia="Calibri" w:hAnsi="Arial" w:cs="Arial"/>
              </w:rPr>
              <w:t xml:space="preserve"> </w:t>
            </w:r>
            <w:r w:rsidR="000E00D2" w:rsidRPr="007004F4">
              <w:rPr>
                <w:rFonts w:ascii="Arial" w:eastAsia="Calibri" w:hAnsi="Arial" w:cs="Arial"/>
              </w:rPr>
              <w:t>carr</w:t>
            </w:r>
            <w:r w:rsidR="000E00D2">
              <w:rPr>
                <w:rFonts w:ascii="Arial" w:eastAsia="Calibri" w:hAnsi="Arial" w:cs="Arial"/>
              </w:rPr>
              <w:t>yin</w:t>
            </w:r>
            <w:r w:rsidR="000E00D2" w:rsidRPr="007004F4">
              <w:rPr>
                <w:rFonts w:ascii="Arial" w:eastAsia="Calibri" w:hAnsi="Arial" w:cs="Arial"/>
              </w:rPr>
              <w:t>g</w:t>
            </w:r>
            <w:r w:rsidRPr="007004F4">
              <w:rPr>
                <w:rFonts w:ascii="Arial" w:eastAsia="Calibri" w:hAnsi="Arial" w:cs="Arial"/>
              </w:rPr>
              <w:t xml:space="preserve"> out policing tasks observed by peers. In order to ensure that individual learners were respected and not made to feel embarrassed or uncomfortable, students were initially selected on a voluntary basis. In order to ‘bring out’ the reluctant volunteers scenarios were designed whereby students could work i</w:t>
            </w:r>
            <w:r w:rsidR="000E00D2">
              <w:rPr>
                <w:rFonts w:ascii="Arial" w:eastAsia="Calibri" w:hAnsi="Arial" w:cs="Arial"/>
              </w:rPr>
              <w:t xml:space="preserve">n pairs to complete scenarios. </w:t>
            </w:r>
            <w:r w:rsidRPr="007004F4">
              <w:rPr>
                <w:rFonts w:ascii="Arial" w:eastAsia="Calibri" w:hAnsi="Arial" w:cs="Arial"/>
              </w:rPr>
              <w:t xml:space="preserve"> </w:t>
            </w:r>
          </w:p>
          <w:p w:rsidR="007004F4" w:rsidRPr="007004F4" w:rsidRDefault="007004F4" w:rsidP="007004F4">
            <w:pPr>
              <w:spacing w:line="360" w:lineRule="auto"/>
              <w:jc w:val="both"/>
              <w:rPr>
                <w:rFonts w:ascii="Arial" w:eastAsia="Calibri" w:hAnsi="Arial" w:cs="Arial"/>
              </w:rPr>
            </w:pPr>
          </w:p>
          <w:p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 xml:space="preserve">The success of this programme was evidenced by the fact that </w:t>
            </w:r>
            <w:proofErr w:type="gramStart"/>
            <w:r w:rsidRPr="007004F4">
              <w:rPr>
                <w:rFonts w:ascii="Arial" w:eastAsia="Calibri" w:hAnsi="Arial" w:cs="Arial"/>
              </w:rPr>
              <w:t>the  projected</w:t>
            </w:r>
            <w:proofErr w:type="gramEnd"/>
            <w:r w:rsidRPr="007004F4">
              <w:rPr>
                <w:rFonts w:ascii="Arial" w:eastAsia="Calibri" w:hAnsi="Arial" w:cs="Arial"/>
              </w:rPr>
              <w:t xml:space="preserve"> student numbers of  30 within 3 years were greatly exceeded within the space of 2 years with numbers for the coming academic at over 60</w:t>
            </w:r>
            <w:r w:rsidR="000E00D2">
              <w:rPr>
                <w:rFonts w:ascii="Arial" w:eastAsia="Calibri" w:hAnsi="Arial" w:cs="Arial"/>
              </w:rPr>
              <w:t xml:space="preserve"> reflecting the quality of course design. </w:t>
            </w:r>
            <w:r w:rsidRPr="007004F4">
              <w:rPr>
                <w:rFonts w:ascii="Arial" w:eastAsia="Calibri" w:hAnsi="Arial" w:cs="Arial"/>
              </w:rPr>
              <w:t xml:space="preserve">(A1, A2, K3, V1, V2) </w:t>
            </w:r>
          </w:p>
          <w:p w:rsidR="007004F4" w:rsidRPr="007004F4" w:rsidRDefault="007004F4" w:rsidP="007004F4">
            <w:pPr>
              <w:spacing w:line="360" w:lineRule="auto"/>
              <w:jc w:val="both"/>
              <w:rPr>
                <w:rFonts w:ascii="Arial" w:eastAsia="Calibri" w:hAnsi="Arial" w:cs="Arial"/>
              </w:rPr>
            </w:pPr>
          </w:p>
          <w:p w:rsidR="007004F4" w:rsidRPr="007004F4" w:rsidRDefault="007004F4" w:rsidP="007004F4">
            <w:pPr>
              <w:spacing w:line="360" w:lineRule="auto"/>
              <w:jc w:val="both"/>
              <w:rPr>
                <w:rFonts w:ascii="Arial" w:eastAsia="Times New Roman" w:hAnsi="Arial" w:cs="Arial"/>
                <w:i/>
                <w:lang w:eastAsia="en-GB"/>
              </w:rPr>
            </w:pPr>
            <w:r w:rsidRPr="007004F4">
              <w:rPr>
                <w:rFonts w:ascii="Arial" w:eastAsia="Times New Roman" w:hAnsi="Arial" w:cs="Arial"/>
                <w:lang w:eastAsia="en-GB"/>
              </w:rPr>
              <w:t xml:space="preserve">Edwards M.R. and Clinton M.E. (2018) A study exploring the impact of lecture capture availability and lecture capture usage on student attendance and attainment. </w:t>
            </w:r>
            <w:r w:rsidRPr="007004F4">
              <w:rPr>
                <w:rFonts w:ascii="Arial" w:eastAsia="Times New Roman" w:hAnsi="Arial" w:cs="Arial"/>
                <w:i/>
                <w:lang w:eastAsia="en-GB"/>
              </w:rPr>
              <w:t xml:space="preserve">The International Journal of Higher Education Research. </w:t>
            </w:r>
            <w:r w:rsidRPr="007004F4">
              <w:rPr>
                <w:rFonts w:ascii="Arial" w:eastAsia="Times New Roman" w:hAnsi="Arial" w:cs="Arial"/>
                <w:lang w:eastAsia="en-GB"/>
              </w:rPr>
              <w:t xml:space="preserve">Available </w:t>
            </w:r>
            <w:proofErr w:type="gramStart"/>
            <w:r w:rsidRPr="007004F4">
              <w:rPr>
                <w:rFonts w:ascii="Arial" w:eastAsia="Times New Roman" w:hAnsi="Arial" w:cs="Arial"/>
                <w:lang w:eastAsia="en-GB"/>
              </w:rPr>
              <w:t>from :</w:t>
            </w:r>
            <w:proofErr w:type="gramEnd"/>
            <w:r w:rsidRPr="007004F4">
              <w:rPr>
                <w:rFonts w:ascii="Arial" w:eastAsia="Times New Roman" w:hAnsi="Arial" w:cs="Arial"/>
                <w:color w:val="333333"/>
                <w:spacing w:val="4"/>
                <w:shd w:val="clear" w:color="auto" w:fill="FCFCFC"/>
                <w:lang w:eastAsia="en-GB"/>
              </w:rPr>
              <w:t xml:space="preserve">  </w:t>
            </w:r>
            <w:hyperlink r:id="rId10" w:history="1">
              <w:r w:rsidRPr="007004F4">
                <w:rPr>
                  <w:rFonts w:ascii="Arial" w:eastAsia="Times New Roman" w:hAnsi="Arial" w:cs="Arial"/>
                  <w:color w:val="0000FF"/>
                  <w:spacing w:val="4"/>
                  <w:u w:val="single"/>
                  <w:shd w:val="clear" w:color="auto" w:fill="FCFCFC"/>
                  <w:lang w:eastAsia="en-GB"/>
                </w:rPr>
                <w:t>https://doi.org/10.1007/s10734-018-0275-9</w:t>
              </w:r>
            </w:hyperlink>
            <w:r w:rsidRPr="007004F4">
              <w:rPr>
                <w:rFonts w:ascii="Arial" w:eastAsia="Times New Roman" w:hAnsi="Arial" w:cs="Arial"/>
                <w:color w:val="333333"/>
                <w:spacing w:val="4"/>
                <w:shd w:val="clear" w:color="auto" w:fill="FCFCFC"/>
                <w:lang w:eastAsia="en-GB"/>
              </w:rPr>
              <w:t xml:space="preserve">  Accessed 18th June 2018.</w:t>
            </w:r>
          </w:p>
          <w:p w:rsidR="007004F4" w:rsidRPr="007004F4" w:rsidRDefault="007004F4" w:rsidP="007004F4">
            <w:pPr>
              <w:spacing w:line="360" w:lineRule="auto"/>
              <w:jc w:val="both"/>
              <w:rPr>
                <w:rFonts w:ascii="Arial" w:eastAsia="Times New Roman" w:hAnsi="Arial" w:cs="Arial"/>
                <w:lang w:eastAsia="en-GB"/>
              </w:rPr>
            </w:pPr>
          </w:p>
          <w:p w:rsidR="007004F4" w:rsidRPr="007004F4" w:rsidRDefault="007004F4" w:rsidP="007004F4">
            <w:pPr>
              <w:spacing w:line="360" w:lineRule="auto"/>
              <w:rPr>
                <w:rFonts w:ascii="Arial" w:eastAsia="Times New Roman" w:hAnsi="Arial" w:cs="Arial"/>
                <w:lang w:eastAsia="en-GB"/>
              </w:rPr>
            </w:pPr>
            <w:r w:rsidRPr="007004F4">
              <w:rPr>
                <w:rFonts w:ascii="Arial" w:eastAsia="Times New Roman" w:hAnsi="Arial" w:cs="Arial"/>
                <w:lang w:eastAsia="en-GB"/>
              </w:rPr>
              <w:t xml:space="preserve">National Union of Students (2016) Motion 217 Available </w:t>
            </w:r>
            <w:proofErr w:type="gramStart"/>
            <w:r w:rsidRPr="007004F4">
              <w:rPr>
                <w:rFonts w:ascii="Arial" w:eastAsia="Times New Roman" w:hAnsi="Arial" w:cs="Arial"/>
                <w:lang w:eastAsia="en-GB"/>
              </w:rPr>
              <w:t>from :</w:t>
            </w:r>
            <w:proofErr w:type="gramEnd"/>
            <w:r w:rsidRPr="007004F4">
              <w:rPr>
                <w:rFonts w:ascii="Arial" w:eastAsia="Times New Roman" w:hAnsi="Arial" w:cs="Arial"/>
                <w:lang w:eastAsia="en-GB"/>
              </w:rPr>
              <w:t xml:space="preserve"> </w:t>
            </w:r>
            <w:hyperlink r:id="rId11" w:history="1">
              <w:r w:rsidRPr="007004F4">
                <w:rPr>
                  <w:rFonts w:ascii="Arial" w:eastAsia="Times New Roman" w:hAnsi="Arial" w:cs="Arial"/>
                  <w:color w:val="0000FF"/>
                  <w:u w:val="single"/>
                  <w:lang w:eastAsia="en-GB"/>
                </w:rPr>
                <w:t>https://www.nusconnect.org.uk/articles/final-motions-for-national-conference</w:t>
              </w:r>
            </w:hyperlink>
            <w:r w:rsidRPr="007004F4">
              <w:rPr>
                <w:rFonts w:ascii="Arial" w:eastAsia="Times New Roman" w:hAnsi="Arial" w:cs="Arial"/>
                <w:lang w:eastAsia="en-GB"/>
              </w:rPr>
              <w:t xml:space="preserve"> Accessed on 20th June 2018. </w:t>
            </w:r>
          </w:p>
          <w:p w:rsidR="007004F4" w:rsidRPr="007004F4" w:rsidRDefault="007004F4" w:rsidP="007004F4">
            <w:pPr>
              <w:spacing w:line="360" w:lineRule="auto"/>
              <w:jc w:val="both"/>
              <w:rPr>
                <w:rFonts w:ascii="Arial" w:eastAsia="Times New Roman" w:hAnsi="Arial" w:cs="Arial"/>
                <w:lang w:eastAsia="en-GB"/>
              </w:rPr>
            </w:pPr>
          </w:p>
          <w:p w:rsidR="007004F4" w:rsidRPr="007004F4" w:rsidRDefault="007004F4" w:rsidP="007004F4">
            <w:pPr>
              <w:spacing w:line="360" w:lineRule="auto"/>
              <w:jc w:val="both"/>
              <w:rPr>
                <w:rFonts w:ascii="Arial" w:eastAsia="Calibri" w:hAnsi="Arial" w:cs="Arial"/>
                <w:lang w:val="en-US"/>
              </w:rPr>
            </w:pPr>
            <w:r w:rsidRPr="007004F4">
              <w:rPr>
                <w:rFonts w:ascii="Arial" w:eastAsia="Calibri" w:hAnsi="Arial" w:cs="Arial"/>
                <w:lang w:val="en-US"/>
              </w:rPr>
              <w:t xml:space="preserve">Petty G (2004) </w:t>
            </w:r>
            <w:r w:rsidRPr="007004F4">
              <w:rPr>
                <w:rFonts w:ascii="Arial" w:eastAsia="Calibri" w:hAnsi="Arial" w:cs="Arial"/>
                <w:i/>
                <w:lang w:val="en-US"/>
              </w:rPr>
              <w:t>Teaching Today – A Practical Guide</w:t>
            </w:r>
            <w:r w:rsidRPr="007004F4">
              <w:rPr>
                <w:rFonts w:ascii="Arial" w:eastAsia="Calibri" w:hAnsi="Arial" w:cs="Arial"/>
                <w:lang w:val="en-US"/>
              </w:rPr>
              <w:t xml:space="preserve">, </w:t>
            </w:r>
            <w:r w:rsidRPr="007004F4">
              <w:rPr>
                <w:rFonts w:ascii="Arial" w:eastAsia="Calibri" w:hAnsi="Arial" w:cs="Arial"/>
                <w:i/>
                <w:lang w:val="en-US"/>
              </w:rPr>
              <w:t>3</w:t>
            </w:r>
            <w:r w:rsidRPr="007004F4">
              <w:rPr>
                <w:rFonts w:ascii="Arial" w:eastAsia="Calibri" w:hAnsi="Arial" w:cs="Arial"/>
                <w:i/>
                <w:vertAlign w:val="superscript"/>
                <w:lang w:val="en-US"/>
              </w:rPr>
              <w:t>rd</w:t>
            </w:r>
            <w:r w:rsidRPr="007004F4">
              <w:rPr>
                <w:rFonts w:ascii="Arial" w:eastAsia="Calibri" w:hAnsi="Arial" w:cs="Arial"/>
                <w:i/>
                <w:lang w:val="en-US"/>
              </w:rPr>
              <w:t xml:space="preserve"> Edition</w:t>
            </w:r>
            <w:r w:rsidRPr="007004F4">
              <w:rPr>
                <w:rFonts w:ascii="Arial" w:eastAsia="Calibri" w:hAnsi="Arial" w:cs="Arial"/>
                <w:lang w:val="en-US"/>
              </w:rPr>
              <w:t>. Cheltenham. Nelson Thornes.</w:t>
            </w:r>
          </w:p>
          <w:p w:rsidR="007004F4" w:rsidRPr="007004F4" w:rsidRDefault="007004F4" w:rsidP="007004F4">
            <w:pPr>
              <w:spacing w:line="360" w:lineRule="auto"/>
              <w:jc w:val="both"/>
              <w:rPr>
                <w:rFonts w:ascii="Arial" w:eastAsia="Calibri" w:hAnsi="Arial" w:cs="Arial"/>
                <w:lang w:val="en-US"/>
              </w:rPr>
            </w:pPr>
          </w:p>
          <w:p w:rsidR="007004F4" w:rsidRPr="007004F4" w:rsidRDefault="007004F4" w:rsidP="007004F4">
            <w:pPr>
              <w:spacing w:line="360" w:lineRule="auto"/>
              <w:jc w:val="both"/>
              <w:rPr>
                <w:rFonts w:ascii="Arial" w:eastAsia="Calibri" w:hAnsi="Arial" w:cs="Arial"/>
                <w:lang w:val="en-US"/>
              </w:rPr>
            </w:pPr>
            <w:r w:rsidRPr="007004F4">
              <w:rPr>
                <w:rFonts w:ascii="Arial" w:eastAsia="Calibri" w:hAnsi="Arial" w:cs="Arial"/>
                <w:lang w:val="en-US"/>
              </w:rPr>
              <w:t xml:space="preserve">Roberts J.C. (2015) Evaluating the effectiveness of lecture capture: Lessons learned from the undergraduate political research class. </w:t>
            </w:r>
            <w:r w:rsidRPr="007004F4">
              <w:rPr>
                <w:rFonts w:ascii="Arial" w:eastAsia="Calibri" w:hAnsi="Arial" w:cs="Arial"/>
                <w:i/>
                <w:lang w:val="en-US"/>
              </w:rPr>
              <w:t>Journal of Political Science Education</w:t>
            </w:r>
            <w:r w:rsidRPr="007004F4">
              <w:rPr>
                <w:rFonts w:ascii="Arial" w:eastAsia="Calibri" w:hAnsi="Arial" w:cs="Arial"/>
                <w:lang w:val="en-US"/>
              </w:rPr>
              <w:t>. Vol.11(1) P. 45-60</w:t>
            </w:r>
          </w:p>
          <w:p w:rsidR="007004F4" w:rsidRPr="007004F4" w:rsidRDefault="007004F4" w:rsidP="007004F4">
            <w:pPr>
              <w:spacing w:line="360" w:lineRule="auto"/>
              <w:jc w:val="both"/>
              <w:rPr>
                <w:rFonts w:ascii="Arial" w:eastAsia="Calibri" w:hAnsi="Arial" w:cs="Arial"/>
                <w:lang w:val="en-US"/>
              </w:rPr>
            </w:pPr>
          </w:p>
          <w:p w:rsidR="007004F4" w:rsidRPr="007004F4" w:rsidRDefault="007004F4" w:rsidP="007004F4">
            <w:pPr>
              <w:spacing w:line="360" w:lineRule="auto"/>
              <w:jc w:val="both"/>
              <w:rPr>
                <w:rFonts w:ascii="Arial" w:eastAsia="Calibri" w:hAnsi="Arial" w:cs="Arial"/>
                <w:lang w:val="en-US"/>
              </w:rPr>
            </w:pPr>
            <w:r w:rsidRPr="007004F4">
              <w:rPr>
                <w:rFonts w:ascii="Arial" w:eastAsia="Times New Roman" w:hAnsi="Arial" w:cs="Arial"/>
                <w:lang w:eastAsia="en-GB"/>
              </w:rPr>
              <w:t>Schon, D. A. (1983). The reflective practitioner: How professionals think in action. New York: Basic Books.</w:t>
            </w:r>
          </w:p>
          <w:p w:rsidR="007004F4" w:rsidRPr="007004F4" w:rsidRDefault="007004F4" w:rsidP="007004F4">
            <w:pPr>
              <w:spacing w:line="360" w:lineRule="auto"/>
              <w:jc w:val="both"/>
              <w:rPr>
                <w:rFonts w:ascii="Arial" w:eastAsia="Times New Roman" w:hAnsi="Arial" w:cs="Arial"/>
                <w:lang w:eastAsia="en-GB"/>
              </w:rPr>
            </w:pPr>
            <w:r w:rsidRPr="007004F4">
              <w:rPr>
                <w:rFonts w:ascii="Arial" w:eastAsia="Times New Roman" w:hAnsi="Arial" w:cs="Arial"/>
                <w:lang w:eastAsia="en-GB"/>
              </w:rPr>
              <w:t xml:space="preserve">Smith M.K. (2002) Curriculum theory and practice. The encyclopaedia of informal education. Available from </w:t>
            </w:r>
            <w:hyperlink r:id="rId12" w:history="1">
              <w:r w:rsidRPr="007004F4">
                <w:rPr>
                  <w:rFonts w:ascii="Arial" w:eastAsia="Times New Roman" w:hAnsi="Arial" w:cs="Arial"/>
                  <w:color w:val="0000FF"/>
                  <w:u w:val="single"/>
                  <w:lang w:eastAsia="en-GB"/>
                </w:rPr>
                <w:t>http://www.infed.org/biblio/b-curric.htm</w:t>
              </w:r>
            </w:hyperlink>
            <w:r w:rsidRPr="007004F4">
              <w:rPr>
                <w:rFonts w:ascii="Arial" w:eastAsia="Times New Roman" w:hAnsi="Arial" w:cs="Arial"/>
                <w:lang w:eastAsia="en-GB"/>
              </w:rPr>
              <w:t xml:space="preserve">  Accessed 14</w:t>
            </w:r>
            <w:r w:rsidRPr="007004F4">
              <w:rPr>
                <w:rFonts w:ascii="Arial" w:eastAsia="Times New Roman" w:hAnsi="Arial" w:cs="Arial"/>
                <w:vertAlign w:val="superscript"/>
                <w:lang w:eastAsia="en-GB"/>
              </w:rPr>
              <w:t>th</w:t>
            </w:r>
            <w:r w:rsidRPr="007004F4">
              <w:rPr>
                <w:rFonts w:ascii="Arial" w:eastAsia="Times New Roman" w:hAnsi="Arial" w:cs="Arial"/>
                <w:lang w:eastAsia="en-GB"/>
              </w:rPr>
              <w:t xml:space="preserve"> June 2018.</w:t>
            </w:r>
          </w:p>
          <w:p w:rsidR="007004F4" w:rsidRPr="007004F4" w:rsidRDefault="007004F4" w:rsidP="007004F4">
            <w:pPr>
              <w:spacing w:line="360" w:lineRule="auto"/>
              <w:jc w:val="both"/>
              <w:rPr>
                <w:rFonts w:ascii="Arial" w:eastAsia="Times New Roman" w:hAnsi="Arial" w:cs="Arial"/>
                <w:lang w:eastAsia="en-GB"/>
              </w:rPr>
            </w:pPr>
          </w:p>
          <w:p w:rsidR="007004F4" w:rsidRPr="007004F4" w:rsidRDefault="007004F4" w:rsidP="007004F4">
            <w:pPr>
              <w:spacing w:line="360" w:lineRule="auto"/>
              <w:jc w:val="both"/>
              <w:rPr>
                <w:rFonts w:ascii="Arial" w:eastAsia="Times New Roman" w:hAnsi="Arial" w:cs="Arial"/>
                <w:lang w:eastAsia="en-GB"/>
              </w:rPr>
            </w:pPr>
            <w:r w:rsidRPr="007004F4">
              <w:rPr>
                <w:rFonts w:ascii="Arial" w:eastAsia="Times New Roman" w:hAnsi="Arial" w:cs="Arial"/>
                <w:lang w:eastAsia="en-GB"/>
              </w:rPr>
              <w:t xml:space="preserve">Walker R. Voce J. Nicholls J Swift E. Ahmed J. Horrigan S. and Vincent P. (2014) UCISA Report: Survey of Technology Enhanced Learning for Higher Education in the UK. Oxford. Available </w:t>
            </w:r>
            <w:proofErr w:type="gramStart"/>
            <w:r w:rsidRPr="007004F4">
              <w:rPr>
                <w:rFonts w:ascii="Arial" w:eastAsia="Times New Roman" w:hAnsi="Arial" w:cs="Arial"/>
                <w:lang w:eastAsia="en-GB"/>
              </w:rPr>
              <w:t>from :</w:t>
            </w:r>
            <w:proofErr w:type="gramEnd"/>
            <w:r w:rsidRPr="007004F4">
              <w:rPr>
                <w:rFonts w:ascii="Arial" w:eastAsia="Times New Roman" w:hAnsi="Arial" w:cs="Arial"/>
                <w:lang w:eastAsia="en-GB"/>
              </w:rPr>
              <w:t xml:space="preserve"> </w:t>
            </w:r>
            <w:hyperlink r:id="rId13" w:history="1">
              <w:r w:rsidRPr="007004F4">
                <w:rPr>
                  <w:rFonts w:ascii="Arial" w:eastAsia="Times New Roman" w:hAnsi="Arial" w:cs="Arial"/>
                  <w:color w:val="0000FF"/>
                  <w:u w:val="single"/>
                  <w:lang w:eastAsia="en-GB"/>
                </w:rPr>
                <w:t>http://www.ucisa.ac.uk/~/media groups/</w:t>
              </w:r>
              <w:proofErr w:type="spellStart"/>
              <w:r w:rsidRPr="007004F4">
                <w:rPr>
                  <w:rFonts w:ascii="Arial" w:eastAsia="Times New Roman" w:hAnsi="Arial" w:cs="Arial"/>
                  <w:color w:val="0000FF"/>
                  <w:u w:val="single"/>
                  <w:lang w:eastAsia="en-GB"/>
                </w:rPr>
                <w:t>dsdg</w:t>
              </w:r>
              <w:proofErr w:type="spellEnd"/>
              <w:r w:rsidRPr="007004F4">
                <w:rPr>
                  <w:rFonts w:ascii="Arial" w:eastAsia="Times New Roman" w:hAnsi="Arial" w:cs="Arial"/>
                  <w:color w:val="0000FF"/>
                  <w:u w:val="single"/>
                  <w:lang w:eastAsia="en-GB"/>
                </w:rPr>
                <w:t>/Tel 2014 Final 18 August.ashx</w:t>
              </w:r>
            </w:hyperlink>
            <w:r w:rsidRPr="007004F4">
              <w:rPr>
                <w:rFonts w:ascii="Arial" w:eastAsia="Times New Roman" w:hAnsi="Arial" w:cs="Arial"/>
                <w:lang w:eastAsia="en-GB"/>
              </w:rPr>
              <w:t xml:space="preserve"> Accessed 16</w:t>
            </w:r>
            <w:r w:rsidRPr="007004F4">
              <w:rPr>
                <w:rFonts w:ascii="Arial" w:eastAsia="Times New Roman" w:hAnsi="Arial" w:cs="Arial"/>
                <w:vertAlign w:val="superscript"/>
                <w:lang w:eastAsia="en-GB"/>
              </w:rPr>
              <w:t>th</w:t>
            </w:r>
            <w:r w:rsidRPr="007004F4">
              <w:rPr>
                <w:rFonts w:ascii="Arial" w:eastAsia="Times New Roman" w:hAnsi="Arial" w:cs="Arial"/>
                <w:lang w:eastAsia="en-GB"/>
              </w:rPr>
              <w:t xml:space="preserve"> June 2018.     </w:t>
            </w:r>
          </w:p>
          <w:p w:rsidR="007004F4" w:rsidRPr="007004F4" w:rsidRDefault="007004F4" w:rsidP="007004F4">
            <w:pPr>
              <w:spacing w:line="360" w:lineRule="auto"/>
              <w:jc w:val="both"/>
              <w:rPr>
                <w:rFonts w:ascii="Arial" w:eastAsia="Times New Roman" w:hAnsi="Arial" w:cs="Arial"/>
                <w:lang w:eastAsia="en-GB"/>
              </w:rPr>
            </w:pPr>
          </w:p>
          <w:p w:rsidR="007004F4" w:rsidRPr="007004F4" w:rsidRDefault="007004F4" w:rsidP="007004F4">
            <w:pPr>
              <w:spacing w:line="360" w:lineRule="auto"/>
              <w:jc w:val="both"/>
              <w:rPr>
                <w:rFonts w:ascii="Arial" w:eastAsia="Times New Roman" w:hAnsi="Arial" w:cs="Arial"/>
                <w:lang w:eastAsia="en-GB"/>
              </w:rPr>
            </w:pPr>
            <w:proofErr w:type="spellStart"/>
            <w:r w:rsidRPr="007004F4">
              <w:rPr>
                <w:rFonts w:ascii="Arial" w:eastAsia="Times New Roman" w:hAnsi="Arial" w:cs="Arial"/>
                <w:lang w:eastAsia="en-GB"/>
              </w:rPr>
              <w:t>Abdelrahman</w:t>
            </w:r>
            <w:proofErr w:type="spellEnd"/>
            <w:r w:rsidRPr="007004F4">
              <w:rPr>
                <w:rFonts w:ascii="Arial" w:eastAsia="Times New Roman" w:hAnsi="Arial" w:cs="Arial"/>
                <w:lang w:eastAsia="en-GB"/>
              </w:rPr>
              <w:t xml:space="preserve"> L.A. </w:t>
            </w:r>
            <w:proofErr w:type="spellStart"/>
            <w:r w:rsidRPr="007004F4">
              <w:rPr>
                <w:rFonts w:ascii="Arial" w:eastAsia="Times New Roman" w:hAnsi="Arial" w:cs="Arial"/>
                <w:lang w:eastAsia="en-GB"/>
              </w:rPr>
              <w:t>Attaran</w:t>
            </w:r>
            <w:proofErr w:type="spellEnd"/>
            <w:r w:rsidRPr="007004F4">
              <w:rPr>
                <w:rFonts w:ascii="Arial" w:eastAsia="Times New Roman" w:hAnsi="Arial" w:cs="Arial"/>
                <w:lang w:eastAsia="en-GB"/>
              </w:rPr>
              <w:t xml:space="preserve"> M. and Chin H.L. (2013) What does Power point mean to you? A Phenomenological Study. </w:t>
            </w:r>
            <w:r w:rsidRPr="007004F4">
              <w:rPr>
                <w:rFonts w:ascii="Arial" w:eastAsia="Times New Roman" w:hAnsi="Arial" w:cs="Arial"/>
                <w:i/>
                <w:lang w:eastAsia="en-GB"/>
              </w:rPr>
              <w:t xml:space="preserve">Procedia - Social and </w:t>
            </w:r>
            <w:proofErr w:type="spellStart"/>
            <w:r w:rsidRPr="007004F4">
              <w:rPr>
                <w:rFonts w:ascii="Arial" w:eastAsia="Times New Roman" w:hAnsi="Arial" w:cs="Arial"/>
                <w:i/>
                <w:lang w:eastAsia="en-GB"/>
              </w:rPr>
              <w:t>Behavioral</w:t>
            </w:r>
            <w:proofErr w:type="spellEnd"/>
            <w:r w:rsidRPr="007004F4">
              <w:rPr>
                <w:rFonts w:ascii="Arial" w:eastAsia="Times New Roman" w:hAnsi="Arial" w:cs="Arial"/>
                <w:i/>
                <w:lang w:eastAsia="en-GB"/>
              </w:rPr>
              <w:t xml:space="preserve"> Sciences</w:t>
            </w:r>
            <w:r w:rsidRPr="007004F4">
              <w:rPr>
                <w:rFonts w:ascii="Arial" w:eastAsia="Times New Roman" w:hAnsi="Arial" w:cs="Arial"/>
                <w:lang w:eastAsia="en-GB"/>
              </w:rPr>
              <w:t xml:space="preserve"> Vol.103 p.1319 – 1326</w:t>
            </w:r>
          </w:p>
          <w:p w:rsidR="007004F4" w:rsidRPr="007004F4" w:rsidRDefault="007004F4" w:rsidP="007004F4">
            <w:pPr>
              <w:spacing w:line="360" w:lineRule="auto"/>
              <w:jc w:val="both"/>
              <w:rPr>
                <w:rFonts w:ascii="Arial" w:eastAsia="Times New Roman" w:hAnsi="Arial" w:cs="Arial"/>
                <w:lang w:eastAsia="en-GB"/>
              </w:rPr>
            </w:pPr>
          </w:p>
          <w:p w:rsidR="007004F4" w:rsidRPr="007004F4" w:rsidRDefault="007004F4" w:rsidP="007004F4">
            <w:pPr>
              <w:spacing w:line="360" w:lineRule="auto"/>
              <w:jc w:val="both"/>
              <w:rPr>
                <w:rFonts w:ascii="Arial" w:eastAsia="Times New Roman" w:hAnsi="Arial" w:cs="Arial"/>
                <w:lang w:eastAsia="en-GB"/>
              </w:rPr>
            </w:pPr>
            <w:r w:rsidRPr="007004F4">
              <w:rPr>
                <w:rFonts w:ascii="Arial" w:eastAsia="Times New Roman" w:hAnsi="Arial" w:cs="Arial"/>
                <w:lang w:eastAsia="en-GB"/>
              </w:rPr>
              <w:t>Susskind, J. E. (2005). Power point’s power in the classroom: Enhancing students’ self-efficacy and attitudes. Computers &amp; Education, 45(2), 203-215.</w:t>
            </w:r>
          </w:p>
          <w:p w:rsidR="007004F4" w:rsidRPr="007004F4" w:rsidRDefault="007004F4" w:rsidP="007004F4">
            <w:pPr>
              <w:spacing w:line="360" w:lineRule="auto"/>
              <w:jc w:val="both"/>
              <w:rPr>
                <w:rFonts w:ascii="Arial" w:eastAsia="Times New Roman" w:hAnsi="Arial" w:cs="Arial"/>
                <w:lang w:eastAsia="en-GB"/>
              </w:rPr>
            </w:pPr>
          </w:p>
          <w:p w:rsidR="007004F4" w:rsidRPr="007004F4" w:rsidRDefault="007004F4" w:rsidP="007004F4">
            <w:pPr>
              <w:spacing w:line="360" w:lineRule="auto"/>
              <w:jc w:val="both"/>
              <w:rPr>
                <w:rFonts w:ascii="Arial" w:eastAsia="Times New Roman" w:hAnsi="Arial" w:cs="Arial"/>
                <w:lang w:eastAsia="en-GB"/>
              </w:rPr>
            </w:pPr>
            <w:r w:rsidRPr="007004F4">
              <w:rPr>
                <w:rFonts w:ascii="Arial" w:eastAsia="Times New Roman" w:hAnsi="Arial" w:cs="Arial"/>
                <w:lang w:eastAsia="en-GB"/>
              </w:rPr>
              <w:t xml:space="preserve">Voss, D. (2004). Power point in classroom: is it really necessary? </w:t>
            </w:r>
            <w:r w:rsidRPr="007004F4">
              <w:rPr>
                <w:rFonts w:ascii="Arial" w:eastAsia="Times New Roman" w:hAnsi="Arial" w:cs="Arial"/>
                <w:i/>
                <w:lang w:eastAsia="en-GB"/>
              </w:rPr>
              <w:t>Cell Biology Education</w:t>
            </w:r>
            <w:r w:rsidRPr="007004F4">
              <w:rPr>
                <w:rFonts w:ascii="Arial" w:eastAsia="Times New Roman" w:hAnsi="Arial" w:cs="Arial"/>
                <w:lang w:eastAsia="en-GB"/>
              </w:rPr>
              <w:t>, Vol 3.3 p.110-116.</w:t>
            </w:r>
          </w:p>
          <w:p w:rsidR="007004F4" w:rsidRPr="007004F4" w:rsidRDefault="007004F4" w:rsidP="007004F4">
            <w:pPr>
              <w:spacing w:line="360" w:lineRule="auto"/>
              <w:jc w:val="both"/>
              <w:rPr>
                <w:rFonts w:ascii="Arial" w:eastAsia="Times New Roman" w:hAnsi="Arial" w:cs="Arial"/>
                <w:lang w:eastAsia="en-GB"/>
              </w:rPr>
            </w:pPr>
          </w:p>
        </w:tc>
      </w:tr>
    </w:tbl>
    <w:p w:rsidR="007004F4" w:rsidRPr="007004F4" w:rsidRDefault="007004F4" w:rsidP="007004F4">
      <w:pPr>
        <w:spacing w:after="0" w:line="360" w:lineRule="auto"/>
        <w:rPr>
          <w:rFonts w:ascii="Arial" w:eastAsia="Times New Roman" w:hAnsi="Arial" w:cs="Arial"/>
          <w:lang w:eastAsia="en-GB"/>
        </w:rPr>
      </w:pPr>
    </w:p>
    <w:p w:rsidR="007004F4" w:rsidRPr="007004F4" w:rsidRDefault="007004F4" w:rsidP="007004F4">
      <w:pPr>
        <w:spacing w:after="0" w:line="240" w:lineRule="auto"/>
        <w:rPr>
          <w:rFonts w:ascii="Arial" w:eastAsia="Times New Roman" w:hAnsi="Arial" w:cs="Arial"/>
          <w:lang w:eastAsia="en-GB"/>
        </w:rPr>
      </w:pPr>
    </w:p>
    <w:tbl>
      <w:tblPr>
        <w:tblStyle w:val="TableGrid"/>
        <w:tblW w:w="0" w:type="auto"/>
        <w:tblLook w:val="04A0" w:firstRow="1" w:lastRow="0" w:firstColumn="1" w:lastColumn="0" w:noHBand="0" w:noVBand="1"/>
      </w:tblPr>
      <w:tblGrid>
        <w:gridCol w:w="4928"/>
        <w:gridCol w:w="5670"/>
      </w:tblGrid>
      <w:tr w:rsidR="007004F4" w:rsidRPr="007004F4" w:rsidTr="004E7F14">
        <w:tc>
          <w:tcPr>
            <w:tcW w:w="10598" w:type="dxa"/>
            <w:gridSpan w:val="2"/>
          </w:tcPr>
          <w:p w:rsidR="007004F4" w:rsidRPr="007004F4" w:rsidRDefault="007004F4" w:rsidP="007004F4">
            <w:pPr>
              <w:jc w:val="both"/>
              <w:rPr>
                <w:rFonts w:ascii="Arial" w:eastAsia="Times New Roman" w:hAnsi="Arial" w:cs="Arial"/>
                <w:b/>
                <w:sz w:val="28"/>
                <w:szCs w:val="28"/>
                <w:lang w:eastAsia="en-GB"/>
              </w:rPr>
            </w:pPr>
            <w:r w:rsidRPr="007004F4">
              <w:rPr>
                <w:rFonts w:ascii="Arial" w:eastAsia="Times New Roman" w:hAnsi="Arial" w:cs="Arial"/>
                <w:b/>
                <w:sz w:val="28"/>
                <w:szCs w:val="28"/>
                <w:lang w:eastAsia="en-GB"/>
              </w:rPr>
              <w:t>A3:</w:t>
            </w:r>
            <w:r w:rsidRPr="007004F4">
              <w:rPr>
                <w:rFonts w:ascii="Arial" w:eastAsia="Times New Roman" w:hAnsi="Arial" w:cs="Arial"/>
                <w:sz w:val="28"/>
                <w:szCs w:val="28"/>
                <w:lang w:eastAsia="en-GB"/>
              </w:rPr>
              <w:t xml:space="preserve">  </w:t>
            </w:r>
            <w:r w:rsidRPr="007004F4">
              <w:rPr>
                <w:rFonts w:ascii="Arial" w:eastAsia="Times New Roman" w:hAnsi="Arial" w:cs="Arial"/>
                <w:b/>
                <w:sz w:val="28"/>
                <w:szCs w:val="28"/>
                <w:lang w:eastAsia="en-GB"/>
              </w:rPr>
              <w:t>Assessing and giving feedback to learners (700 words)</w:t>
            </w:r>
          </w:p>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 xml:space="preserve">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 The assessment may be formative or summative, formal or informal. </w:t>
            </w:r>
          </w:p>
        </w:tc>
      </w:tr>
      <w:tr w:rsidR="007004F4" w:rsidRPr="007004F4" w:rsidTr="004E7F14">
        <w:tc>
          <w:tcPr>
            <w:tcW w:w="4928" w:type="dxa"/>
          </w:tcPr>
          <w:p w:rsidR="007004F4" w:rsidRPr="007004F4" w:rsidRDefault="007004F4" w:rsidP="007004F4">
            <w:pPr>
              <w:rPr>
                <w:rFonts w:ascii="Arial" w:eastAsia="Times New Roman" w:hAnsi="Arial" w:cs="Arial"/>
                <w:sz w:val="20"/>
                <w:szCs w:val="20"/>
                <w:u w:val="single"/>
                <w:lang w:eastAsia="en-GB"/>
              </w:rPr>
            </w:pPr>
            <w:r w:rsidRPr="007004F4">
              <w:rPr>
                <w:rFonts w:ascii="Arial" w:eastAsia="Times New Roman" w:hAnsi="Arial" w:cs="Arial"/>
                <w:sz w:val="20"/>
                <w:szCs w:val="20"/>
                <w:u w:val="single"/>
                <w:lang w:eastAsia="en-GB"/>
              </w:rPr>
              <w:t>Engagement with appropriate assessment strategies including:</w:t>
            </w:r>
          </w:p>
          <w:p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Use of assessments relevant to learning outcomes</w:t>
            </w:r>
          </w:p>
          <w:p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Appropriate assessments for the student profile</w:t>
            </w:r>
          </w:p>
          <w:p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Engagement in formal quality assurance processes relating to assessment</w:t>
            </w:r>
          </w:p>
          <w:p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Selection and use of appropriate feedback mechanisms</w:t>
            </w:r>
          </w:p>
        </w:tc>
        <w:tc>
          <w:tcPr>
            <w:tcW w:w="5670" w:type="dxa"/>
          </w:tcPr>
          <w:p w:rsidR="007004F4" w:rsidRPr="007004F4" w:rsidRDefault="007004F4" w:rsidP="007004F4">
            <w:pPr>
              <w:jc w:val="both"/>
              <w:rPr>
                <w:rFonts w:ascii="Arial" w:eastAsia="Times New Roman" w:hAnsi="Arial" w:cs="Arial"/>
                <w:sz w:val="20"/>
                <w:szCs w:val="20"/>
                <w:lang w:eastAsia="en-GB"/>
              </w:rPr>
            </w:pPr>
            <w:r w:rsidRPr="007004F4">
              <w:rPr>
                <w:rFonts w:ascii="Arial" w:eastAsia="Times New Roman" w:hAnsi="Arial" w:cs="Arial"/>
                <w:sz w:val="20"/>
                <w:szCs w:val="20"/>
                <w:u w:val="single"/>
                <w:lang w:eastAsia="en-GB"/>
              </w:rPr>
              <w:t>Evidence might include:</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Appropriately targeted assessment tasks</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Student evaluations</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Peer reviews</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Observation feedback</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Learning materials</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Moderation documents</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External examiner activity</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Innovative approaches to assessment and feedback</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Student responses to feedback</w:t>
            </w:r>
          </w:p>
          <w:p w:rsidR="007004F4" w:rsidRPr="007004F4" w:rsidRDefault="007004F4" w:rsidP="007004F4">
            <w:pPr>
              <w:ind w:left="57"/>
              <w:rPr>
                <w:rFonts w:ascii="Arial" w:eastAsia="Times New Roman" w:hAnsi="Arial" w:cs="Arial"/>
                <w:sz w:val="20"/>
                <w:szCs w:val="20"/>
                <w:lang w:eastAsia="en-GB"/>
              </w:rPr>
            </w:pPr>
          </w:p>
        </w:tc>
      </w:tr>
      <w:tr w:rsidR="007004F4" w:rsidRPr="007004F4" w:rsidTr="004E7F14">
        <w:tc>
          <w:tcPr>
            <w:tcW w:w="10598" w:type="dxa"/>
            <w:gridSpan w:val="2"/>
          </w:tcPr>
          <w:p w:rsidR="007004F4" w:rsidRPr="007004F4" w:rsidRDefault="007004F4" w:rsidP="007004F4">
            <w:pPr>
              <w:jc w:val="both"/>
              <w:rPr>
                <w:rFonts w:ascii="Arial" w:eastAsia="Times New Roman" w:hAnsi="Arial" w:cs="Arial"/>
                <w:b/>
                <w:sz w:val="24"/>
                <w:szCs w:val="24"/>
                <w:u w:val="single"/>
                <w:lang w:eastAsia="en-GB"/>
              </w:rPr>
            </w:pPr>
            <w:r w:rsidRPr="007004F4">
              <w:rPr>
                <w:rFonts w:ascii="Arial" w:eastAsia="Times New Roman" w:hAnsi="Arial" w:cs="Arial"/>
                <w:b/>
                <w:sz w:val="24"/>
                <w:szCs w:val="24"/>
                <w:u w:val="single"/>
                <w:lang w:eastAsia="en-GB"/>
              </w:rPr>
              <w:t>Write your evidence here</w:t>
            </w:r>
          </w:p>
          <w:p w:rsidR="007004F4" w:rsidRPr="007004F4" w:rsidRDefault="007004F4" w:rsidP="007004F4">
            <w:pPr>
              <w:jc w:val="both"/>
              <w:rPr>
                <w:rFonts w:ascii="Arial" w:eastAsia="Times New Roman" w:hAnsi="Arial" w:cs="Arial"/>
                <w:b/>
                <w:sz w:val="24"/>
                <w:szCs w:val="24"/>
                <w:u w:val="single"/>
                <w:lang w:eastAsia="en-GB"/>
              </w:rPr>
            </w:pPr>
          </w:p>
          <w:p w:rsidR="007004F4" w:rsidRPr="007004F4" w:rsidRDefault="007004F4" w:rsidP="007004F4">
            <w:pPr>
              <w:spacing w:line="360" w:lineRule="auto"/>
              <w:jc w:val="both"/>
              <w:rPr>
                <w:rFonts w:ascii="Arial" w:eastAsia="Times New Roman" w:hAnsi="Arial" w:cs="Arial"/>
                <w:lang w:eastAsia="en-GB"/>
              </w:rPr>
            </w:pPr>
            <w:r w:rsidRPr="007004F4">
              <w:rPr>
                <w:rFonts w:ascii="Arial" w:eastAsia="Times New Roman" w:hAnsi="Arial" w:cs="Arial"/>
                <w:lang w:eastAsia="en-GB"/>
              </w:rPr>
              <w:t xml:space="preserve">As part of the BSc Policing undergraduate degree course the Operational Policing module is crucial as it combines the practical aspects of policing with legislation, policy and procedure and theory. 40% of the module is made up of the Certificate of Knowledge in Policing (CKP) required by forces as an essential element of applications. </w:t>
            </w:r>
          </w:p>
          <w:p w:rsidR="007004F4" w:rsidRPr="007004F4" w:rsidRDefault="007004F4" w:rsidP="007004F4">
            <w:pPr>
              <w:spacing w:line="360" w:lineRule="auto"/>
              <w:jc w:val="both"/>
              <w:rPr>
                <w:rFonts w:ascii="Arial" w:eastAsia="Times New Roman" w:hAnsi="Arial" w:cs="Arial"/>
                <w:lang w:eastAsia="en-GB"/>
              </w:rPr>
            </w:pPr>
          </w:p>
          <w:p w:rsidR="007004F4" w:rsidRPr="007004F4" w:rsidRDefault="007004F4" w:rsidP="007004F4">
            <w:pPr>
              <w:spacing w:line="360" w:lineRule="auto"/>
              <w:jc w:val="both"/>
              <w:rPr>
                <w:rFonts w:ascii="Arial" w:eastAsia="Times New Roman" w:hAnsi="Arial" w:cs="Arial"/>
                <w:lang w:eastAsia="en-GB"/>
              </w:rPr>
            </w:pPr>
            <w:r w:rsidRPr="007004F4">
              <w:rPr>
                <w:rFonts w:ascii="Arial" w:eastAsia="Times New Roman" w:hAnsi="Arial" w:cs="Arial"/>
                <w:lang w:eastAsia="en-GB"/>
              </w:rPr>
              <w:t xml:space="preserve">The CKP is an intensive course of learning and assessment is set by the College of Policing in the form of five examinations. These are a mixture of Multi Choice Questions (MCQ) and Scenario based questions, the curriculum covers many aspects of practical policing and learning is made up of a combination of face to face and private study. In order to evaluate the learning delivered a series of development tests or ‘tests for evaluation’ techniques as put forward by Reay (1994) were built into the programme to provide ‘rough and ready’ feedback through informal discussion groups. The outcome of these discussion groups has seen multi-faceted benefits such as  enabling me as the lecturer to assess how well individual students are performing, establishing whether private study is being effectively carried out by students and by assessing the effectiveness of my own teaching. Following the discussion sessions, where necessary recapping and refresher sessions were held to ensure learning objectives had been achieved. (A3, K4, K5) </w:t>
            </w:r>
          </w:p>
          <w:p w:rsidR="007004F4" w:rsidRPr="007004F4" w:rsidRDefault="007004F4" w:rsidP="007004F4">
            <w:pPr>
              <w:spacing w:line="360" w:lineRule="auto"/>
              <w:jc w:val="both"/>
              <w:rPr>
                <w:rFonts w:ascii="Arial" w:eastAsia="Times New Roman" w:hAnsi="Arial" w:cs="Arial"/>
                <w:lang w:eastAsia="en-GB"/>
              </w:rPr>
            </w:pPr>
          </w:p>
          <w:p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According to Minton (2005) the provision of ‘feedback’ encourages the development of a cyclic process during which the learning and teaching process is constantly monitored and evaluated.</w:t>
            </w:r>
            <w:r w:rsidRPr="007004F4">
              <w:rPr>
                <w:rFonts w:ascii="Times New Roman" w:eastAsia="Calibri" w:hAnsi="Times New Roman" w:cs="Times New Roman"/>
              </w:rPr>
              <w:t xml:space="preserve"> </w:t>
            </w:r>
            <w:r w:rsidRPr="007004F4">
              <w:rPr>
                <w:rFonts w:ascii="Arial" w:eastAsia="Calibri" w:hAnsi="Arial" w:cs="Arial"/>
              </w:rPr>
              <w:t xml:space="preserve">Importantly, when delivering the Operational Policing module I used face to face or one to one feedback to maximise the benefits behind this theory. (A3) </w:t>
            </w:r>
          </w:p>
          <w:p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Role play might be described as an exercise when the participants adopt characters without rehearsing lines or actions and respond to the topic introduced by the person instigating the conversation or action (</w:t>
            </w:r>
            <w:proofErr w:type="spellStart"/>
            <w:r w:rsidRPr="007004F4">
              <w:rPr>
                <w:rFonts w:ascii="Arial" w:eastAsia="Calibri" w:hAnsi="Arial" w:cs="Arial"/>
              </w:rPr>
              <w:t>McKeachie</w:t>
            </w:r>
            <w:proofErr w:type="spellEnd"/>
            <w:r w:rsidRPr="007004F4">
              <w:rPr>
                <w:rFonts w:ascii="Arial" w:eastAsia="Calibri" w:hAnsi="Arial" w:cs="Arial"/>
              </w:rPr>
              <w:t xml:space="preserve"> 1986 and Whitman, 1990). (A3, A4, V1, K5)  </w:t>
            </w:r>
          </w:p>
          <w:p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 xml:space="preserve">Role play lends itself very well to police training as it tests interaction between the ‘police officer’ and the person with whom they are communicating whether it be as a suspect, victim, witness or person in need, however as </w:t>
            </w:r>
            <w:proofErr w:type="spellStart"/>
            <w:r w:rsidRPr="007004F4">
              <w:rPr>
                <w:rFonts w:ascii="Arial" w:eastAsia="Calibri" w:hAnsi="Arial" w:cs="Arial"/>
              </w:rPr>
              <w:t>Woodruffe</w:t>
            </w:r>
            <w:proofErr w:type="spellEnd"/>
            <w:r w:rsidRPr="007004F4">
              <w:rPr>
                <w:rFonts w:ascii="Arial" w:eastAsia="Calibri" w:hAnsi="Arial" w:cs="Arial"/>
              </w:rPr>
              <w:t xml:space="preserve"> (2007) argues familiarity between students and lecturer can have a detrimental effect on making the roleplay scenario realistic. To counter this issue I introduced an unknown member of staff into the role play scenarios and developed an environment where students were confident to take part in role play exercises whilst being observed by their peers. Roleplay scenario were then played out in front of the peer group ‘audience’ observing the role play exercise reinforcing the learning and offering constructive feedback from both lecturer, the role player and peers offering the opportunity for active learning from feedback (</w:t>
            </w:r>
            <w:proofErr w:type="spellStart"/>
            <w:r w:rsidRPr="007004F4">
              <w:rPr>
                <w:rFonts w:ascii="Arial" w:eastAsia="Calibri" w:hAnsi="Arial" w:cs="Arial"/>
              </w:rPr>
              <w:t>Kobza</w:t>
            </w:r>
            <w:proofErr w:type="spellEnd"/>
            <w:r w:rsidRPr="007004F4">
              <w:rPr>
                <w:rFonts w:ascii="Arial" w:eastAsia="Calibri" w:hAnsi="Arial" w:cs="Arial"/>
              </w:rPr>
              <w:t xml:space="preserve"> S. et al 2012) for not only the student taking part in the roleplay but for the entire learning group. Module feedback indicated that students relished a ‘different’ form of assessment and saw the benefits of putting their academic learning into a practical demonstration of how the learning might be used in ‘real life’ scenarios.  (V1, V2, V3, A3, A4).</w:t>
            </w:r>
          </w:p>
          <w:p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 xml:space="preserve"> Whilst the learning - feedback - assessment process put forward by Minton (2005) was found to be an effective method of completing the CKP, it became evident through the one to one feedback process that some students, particularly those with less academic ability </w:t>
            </w:r>
            <w:proofErr w:type="gramStart"/>
            <w:r w:rsidRPr="007004F4">
              <w:rPr>
                <w:rFonts w:ascii="Arial" w:eastAsia="Calibri" w:hAnsi="Arial" w:cs="Arial"/>
              </w:rPr>
              <w:t>found  forming</w:t>
            </w:r>
            <w:proofErr w:type="gramEnd"/>
            <w:r w:rsidRPr="007004F4">
              <w:rPr>
                <w:rFonts w:ascii="Arial" w:eastAsia="Calibri" w:hAnsi="Arial" w:cs="Arial"/>
              </w:rPr>
              <w:t xml:space="preserve"> responses to the scenario based questions challenging, or had difficulty in answering the MCQ questions in the pressured examination environment. Consequently I introduced a third and alternative  form of assessment by ‘Professional Discussion’ during which students were given a policing scenario and asked to explain ‘next steps’, relevant legislation, policies and procedures to be adopted. This additional assessment method and, arguably a fairer option, offers equality of opportunity to all learners.  (A.4, V.2).   </w:t>
            </w:r>
          </w:p>
          <w:p w:rsidR="007004F4" w:rsidRPr="007004F4" w:rsidRDefault="007004F4" w:rsidP="007004F4">
            <w:pPr>
              <w:autoSpaceDE w:val="0"/>
              <w:autoSpaceDN w:val="0"/>
              <w:adjustRightInd w:val="0"/>
              <w:spacing w:line="360" w:lineRule="auto"/>
              <w:jc w:val="both"/>
              <w:rPr>
                <w:rFonts w:ascii="Arial" w:eastAsia="Calibri" w:hAnsi="Arial" w:cs="Arial"/>
              </w:rPr>
            </w:pPr>
            <w:r w:rsidRPr="007004F4">
              <w:rPr>
                <w:rFonts w:ascii="Arial" w:eastAsia="Calibri" w:hAnsi="Arial" w:cs="Arial"/>
              </w:rPr>
              <w:t>The delivery of the CKP was carried out with the university working in partnership with the College of Policing and the awarding body Skills for Justice. Following annual inspection it was identified that I had developed a robust system of assessment and Internal Quality Assurance of the qualification and that feedback at each EQA activity had been acted upon and the systems continually improved. Discussion between the External Quality Assessor and learners also took place and students reflected upon the value of the one to one feedback I had introduced and recognised the value of this feedback in the learning process. (K5, K6,A3)</w:t>
            </w:r>
          </w:p>
          <w:p w:rsidR="007004F4" w:rsidRPr="007004F4" w:rsidRDefault="007004F4" w:rsidP="007004F4">
            <w:pPr>
              <w:spacing w:line="360" w:lineRule="auto"/>
              <w:jc w:val="both"/>
              <w:rPr>
                <w:rFonts w:ascii="Arial" w:eastAsia="Calibri" w:hAnsi="Arial" w:cs="Arial"/>
                <w:sz w:val="24"/>
                <w:szCs w:val="24"/>
              </w:rPr>
            </w:pPr>
          </w:p>
          <w:p w:rsidR="007004F4" w:rsidRPr="007004F4" w:rsidRDefault="007004F4" w:rsidP="007004F4">
            <w:pPr>
              <w:jc w:val="both"/>
              <w:rPr>
                <w:rFonts w:ascii="Arial" w:eastAsia="Times New Roman" w:hAnsi="Arial" w:cs="Arial"/>
                <w:sz w:val="24"/>
                <w:szCs w:val="24"/>
                <w:lang w:eastAsia="en-GB"/>
              </w:rPr>
            </w:pPr>
          </w:p>
          <w:p w:rsidR="007004F4" w:rsidRPr="007004F4" w:rsidRDefault="007004F4" w:rsidP="007004F4">
            <w:pPr>
              <w:jc w:val="both"/>
              <w:rPr>
                <w:rFonts w:ascii="Arial" w:eastAsia="Times New Roman" w:hAnsi="Arial" w:cs="Arial"/>
                <w:sz w:val="24"/>
                <w:szCs w:val="24"/>
                <w:lang w:eastAsia="en-GB"/>
              </w:rPr>
            </w:pPr>
          </w:p>
          <w:p w:rsidR="007004F4" w:rsidRPr="007004F4" w:rsidRDefault="007004F4" w:rsidP="007004F4">
            <w:pPr>
              <w:jc w:val="both"/>
              <w:rPr>
                <w:rFonts w:ascii="Arial" w:eastAsia="Times New Roman" w:hAnsi="Arial" w:cs="Arial"/>
                <w:sz w:val="24"/>
                <w:szCs w:val="24"/>
                <w:lang w:eastAsia="en-GB"/>
              </w:rPr>
            </w:pPr>
          </w:p>
          <w:p w:rsidR="007004F4" w:rsidRPr="007004F4" w:rsidRDefault="007004F4" w:rsidP="007004F4">
            <w:pPr>
              <w:jc w:val="both"/>
              <w:rPr>
                <w:rFonts w:ascii="Arial" w:eastAsia="Times New Roman" w:hAnsi="Arial" w:cs="Arial"/>
                <w:sz w:val="24"/>
                <w:szCs w:val="24"/>
                <w:lang w:eastAsia="en-GB"/>
              </w:rPr>
            </w:pPr>
          </w:p>
          <w:p w:rsidR="007004F4" w:rsidRPr="007004F4" w:rsidRDefault="007004F4" w:rsidP="007004F4">
            <w:pPr>
              <w:jc w:val="both"/>
              <w:rPr>
                <w:rFonts w:ascii="Arial" w:eastAsia="Times New Roman" w:hAnsi="Arial" w:cs="Arial"/>
                <w:sz w:val="24"/>
                <w:szCs w:val="24"/>
                <w:lang w:eastAsia="en-GB"/>
              </w:rPr>
            </w:pPr>
          </w:p>
        </w:tc>
      </w:tr>
    </w:tbl>
    <w:p w:rsidR="007004F4" w:rsidRPr="007004F4" w:rsidRDefault="007004F4" w:rsidP="007004F4">
      <w:pPr>
        <w:spacing w:after="0" w:line="240" w:lineRule="auto"/>
        <w:jc w:val="both"/>
        <w:rPr>
          <w:rFonts w:ascii="Arial" w:eastAsia="Times New Roman" w:hAnsi="Arial" w:cs="Arial"/>
          <w:sz w:val="24"/>
          <w:szCs w:val="24"/>
          <w:lang w:eastAsia="en-GB"/>
        </w:rPr>
      </w:pPr>
    </w:p>
    <w:tbl>
      <w:tblPr>
        <w:tblStyle w:val="TableGrid"/>
        <w:tblW w:w="0" w:type="auto"/>
        <w:tblLook w:val="04A0" w:firstRow="1" w:lastRow="0" w:firstColumn="1" w:lastColumn="0" w:noHBand="0" w:noVBand="1"/>
      </w:tblPr>
      <w:tblGrid>
        <w:gridCol w:w="5070"/>
        <w:gridCol w:w="5528"/>
      </w:tblGrid>
      <w:tr w:rsidR="007004F4" w:rsidRPr="007004F4" w:rsidTr="004E7F14">
        <w:tc>
          <w:tcPr>
            <w:tcW w:w="10598" w:type="dxa"/>
            <w:gridSpan w:val="2"/>
          </w:tcPr>
          <w:p w:rsidR="007004F4" w:rsidRPr="007004F4" w:rsidRDefault="007004F4" w:rsidP="007004F4">
            <w:pPr>
              <w:jc w:val="both"/>
              <w:rPr>
                <w:rFonts w:ascii="Arial" w:eastAsia="Times New Roman" w:hAnsi="Arial" w:cs="Arial"/>
                <w:b/>
                <w:sz w:val="28"/>
                <w:szCs w:val="28"/>
                <w:lang w:eastAsia="en-GB"/>
              </w:rPr>
            </w:pPr>
            <w:r w:rsidRPr="007004F4">
              <w:rPr>
                <w:rFonts w:ascii="Arial" w:eastAsia="Times New Roman" w:hAnsi="Arial" w:cs="Arial"/>
                <w:b/>
                <w:sz w:val="28"/>
                <w:szCs w:val="28"/>
                <w:lang w:eastAsia="en-GB"/>
              </w:rPr>
              <w:t>A4:  Developing effective learning environments and approaches to student support and guidance (700 words)</w:t>
            </w:r>
          </w:p>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This Area of Activity is about how you make effective use of both the formal and informal learning environment to facilitate learning. 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7004F4" w:rsidRPr="007004F4" w:rsidTr="004E7F14">
        <w:tc>
          <w:tcPr>
            <w:tcW w:w="5070" w:type="dxa"/>
          </w:tcPr>
          <w:p w:rsidR="007004F4" w:rsidRPr="007004F4" w:rsidRDefault="007004F4" w:rsidP="007004F4">
            <w:pPr>
              <w:rPr>
                <w:rFonts w:ascii="Arial" w:eastAsia="Times New Roman" w:hAnsi="Arial" w:cs="Arial"/>
                <w:sz w:val="20"/>
                <w:szCs w:val="20"/>
                <w:u w:val="single"/>
                <w:lang w:eastAsia="en-GB"/>
              </w:rPr>
            </w:pPr>
            <w:r w:rsidRPr="007004F4">
              <w:rPr>
                <w:rFonts w:ascii="Arial" w:eastAsia="Times New Roman" w:hAnsi="Arial" w:cs="Arial"/>
                <w:sz w:val="20"/>
                <w:szCs w:val="20"/>
                <w:u w:val="single"/>
                <w:lang w:eastAsia="en-GB"/>
              </w:rPr>
              <w:t>Engagement with:</w:t>
            </w:r>
          </w:p>
          <w:p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Different media and technologies, both physical and virtual</w:t>
            </w:r>
          </w:p>
          <w:p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 xml:space="preserve">Different kinds of </w:t>
            </w:r>
            <w:proofErr w:type="gramStart"/>
            <w:r w:rsidRPr="007004F4">
              <w:rPr>
                <w:rFonts w:ascii="Arial" w:eastAsia="Times New Roman" w:hAnsi="Arial" w:cs="Arial"/>
                <w:sz w:val="20"/>
                <w:szCs w:val="20"/>
              </w:rPr>
              <w:t>learners</w:t>
            </w:r>
            <w:proofErr w:type="gramEnd"/>
            <w:r w:rsidRPr="007004F4">
              <w:rPr>
                <w:rFonts w:ascii="Arial" w:eastAsia="Times New Roman" w:hAnsi="Arial" w:cs="Arial"/>
                <w:sz w:val="20"/>
                <w:szCs w:val="20"/>
              </w:rPr>
              <w:t xml:space="preserve"> e.g. international, culturally diverse, special educational needs, disabled learners, home-based, full-time, part-time, etc.</w:t>
            </w:r>
          </w:p>
          <w:p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 xml:space="preserve">Different modes of learning e.g. distance-based, blended, work/practice-based, etc. </w:t>
            </w:r>
          </w:p>
          <w:p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Personal and academic tutoring</w:t>
            </w:r>
          </w:p>
          <w:p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One-to-one advice</w:t>
            </w:r>
          </w:p>
          <w:p w:rsid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Counselling</w:t>
            </w:r>
          </w:p>
          <w:p w:rsidR="008153B9" w:rsidRDefault="008153B9" w:rsidP="008153B9">
            <w:pPr>
              <w:contextualSpacing/>
              <w:rPr>
                <w:rFonts w:ascii="Arial" w:eastAsia="Times New Roman" w:hAnsi="Arial" w:cs="Arial"/>
                <w:sz w:val="20"/>
                <w:szCs w:val="20"/>
              </w:rPr>
            </w:pPr>
          </w:p>
          <w:p w:rsidR="008153B9" w:rsidRPr="007004F4" w:rsidRDefault="008153B9" w:rsidP="008153B9">
            <w:pPr>
              <w:contextualSpacing/>
              <w:rPr>
                <w:rFonts w:ascii="Arial" w:eastAsia="Times New Roman" w:hAnsi="Arial" w:cs="Arial"/>
                <w:sz w:val="20"/>
                <w:szCs w:val="20"/>
              </w:rPr>
            </w:pPr>
          </w:p>
          <w:p w:rsidR="007004F4" w:rsidRPr="007004F4" w:rsidRDefault="007004F4" w:rsidP="007004F4">
            <w:pPr>
              <w:ind w:left="414"/>
              <w:contextualSpacing/>
              <w:rPr>
                <w:rFonts w:ascii="Arial" w:eastAsia="Times New Roman" w:hAnsi="Arial" w:cs="Arial"/>
                <w:sz w:val="20"/>
                <w:szCs w:val="20"/>
              </w:rPr>
            </w:pPr>
          </w:p>
        </w:tc>
        <w:tc>
          <w:tcPr>
            <w:tcW w:w="5528" w:type="dxa"/>
          </w:tcPr>
          <w:p w:rsidR="007004F4" w:rsidRPr="007004F4" w:rsidRDefault="007004F4" w:rsidP="007004F4">
            <w:pPr>
              <w:jc w:val="both"/>
              <w:rPr>
                <w:rFonts w:ascii="Arial" w:eastAsia="Times New Roman" w:hAnsi="Arial" w:cs="Arial"/>
                <w:sz w:val="20"/>
                <w:szCs w:val="20"/>
                <w:lang w:eastAsia="en-GB"/>
              </w:rPr>
            </w:pPr>
            <w:r w:rsidRPr="007004F4">
              <w:rPr>
                <w:rFonts w:ascii="Arial" w:eastAsia="Times New Roman" w:hAnsi="Arial" w:cs="Arial"/>
                <w:sz w:val="20"/>
                <w:szCs w:val="20"/>
                <w:u w:val="single"/>
                <w:lang w:eastAsia="en-GB"/>
              </w:rPr>
              <w:t>Evidence might include:</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Reflective logs/diaries</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Peer review</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Formal and informal/unsolicited feedback from students and colleagues</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Observations of teaching/learning activities</w:t>
            </w:r>
          </w:p>
          <w:p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Evidence from electronic forms such as blogs and discussion forums</w:t>
            </w:r>
          </w:p>
        </w:tc>
      </w:tr>
      <w:tr w:rsidR="007004F4" w:rsidRPr="007004F4" w:rsidTr="004E7F14">
        <w:tc>
          <w:tcPr>
            <w:tcW w:w="10598" w:type="dxa"/>
            <w:gridSpan w:val="2"/>
          </w:tcPr>
          <w:p w:rsidR="007004F4" w:rsidRPr="007004F4" w:rsidRDefault="007004F4" w:rsidP="007004F4">
            <w:pPr>
              <w:jc w:val="both"/>
              <w:rPr>
                <w:rFonts w:ascii="Arial" w:eastAsia="Times New Roman" w:hAnsi="Arial" w:cs="Arial"/>
                <w:b/>
                <w:sz w:val="24"/>
                <w:szCs w:val="24"/>
                <w:lang w:eastAsia="en-GB"/>
              </w:rPr>
            </w:pPr>
            <w:r w:rsidRPr="007004F4">
              <w:rPr>
                <w:rFonts w:ascii="Arial" w:eastAsia="Times New Roman" w:hAnsi="Arial" w:cs="Arial"/>
                <w:b/>
                <w:sz w:val="24"/>
                <w:szCs w:val="24"/>
                <w:lang w:eastAsia="en-GB"/>
              </w:rPr>
              <w:t>Write your evidence here</w:t>
            </w:r>
          </w:p>
          <w:p w:rsidR="007004F4" w:rsidRPr="007004F4" w:rsidRDefault="007004F4" w:rsidP="007004F4">
            <w:pPr>
              <w:jc w:val="both"/>
              <w:rPr>
                <w:rFonts w:ascii="Arial" w:eastAsia="Times New Roman" w:hAnsi="Arial" w:cs="Arial"/>
                <w:b/>
                <w:sz w:val="24"/>
                <w:szCs w:val="24"/>
                <w:lang w:eastAsia="en-GB"/>
              </w:rPr>
            </w:pPr>
          </w:p>
          <w:p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I have developed a wealth of experience in delivering learning to students from a variety of backgrounds that</w:t>
            </w:r>
            <w:r w:rsidR="008153B9">
              <w:rPr>
                <w:rFonts w:ascii="Arial" w:eastAsia="Calibri" w:hAnsi="Arial" w:cs="Arial"/>
              </w:rPr>
              <w:t xml:space="preserve"> present a range of challenges developing </w:t>
            </w:r>
            <w:r w:rsidRPr="007004F4">
              <w:rPr>
                <w:rFonts w:ascii="Arial" w:eastAsia="Calibri" w:hAnsi="Arial" w:cs="Arial"/>
              </w:rPr>
              <w:t xml:space="preserve">my teaching skills in a manner that allow me to use a wide variety of teaching strategies in a blended learning approach. </w:t>
            </w:r>
          </w:p>
          <w:p w:rsidR="007004F4" w:rsidRPr="007004F4" w:rsidRDefault="007004F4" w:rsidP="007004F4">
            <w:pPr>
              <w:spacing w:line="360" w:lineRule="auto"/>
              <w:jc w:val="both"/>
              <w:rPr>
                <w:rFonts w:ascii="Arial" w:eastAsia="Calibri" w:hAnsi="Arial" w:cs="Arial"/>
              </w:rPr>
            </w:pPr>
          </w:p>
          <w:p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 xml:space="preserve">Following the introduction of the BSc Policing degree programme I made a proposal to tender for the contract to deliver the newly introduced police curriculum for Police Constable Degree </w:t>
            </w:r>
            <w:r w:rsidR="008153B9">
              <w:rPr>
                <w:rFonts w:ascii="Arial" w:eastAsia="Calibri" w:hAnsi="Arial" w:cs="Arial"/>
              </w:rPr>
              <w:t xml:space="preserve">programmes </w:t>
            </w:r>
            <w:r w:rsidRPr="007004F4">
              <w:rPr>
                <w:rFonts w:ascii="Arial" w:eastAsia="Calibri" w:hAnsi="Arial" w:cs="Arial"/>
              </w:rPr>
              <w:t>(PCDA</w:t>
            </w:r>
            <w:r w:rsidR="008153B9">
              <w:rPr>
                <w:rFonts w:ascii="Arial" w:eastAsia="Calibri" w:hAnsi="Arial" w:cs="Arial"/>
              </w:rPr>
              <w:t xml:space="preserve"> and DHEP. </w:t>
            </w:r>
            <w:r w:rsidRPr="007004F4">
              <w:rPr>
                <w:rFonts w:ascii="Arial" w:eastAsia="Calibri" w:hAnsi="Arial" w:cs="Arial"/>
              </w:rPr>
              <w:t>As p</w:t>
            </w:r>
            <w:r w:rsidR="008153B9">
              <w:rPr>
                <w:rFonts w:ascii="Arial" w:eastAsia="Calibri" w:hAnsi="Arial" w:cs="Arial"/>
              </w:rPr>
              <w:t xml:space="preserve">art of this tender application </w:t>
            </w:r>
            <w:r w:rsidRPr="007004F4">
              <w:rPr>
                <w:rFonts w:ascii="Arial" w:eastAsia="Calibri" w:hAnsi="Arial" w:cs="Arial"/>
              </w:rPr>
              <w:t xml:space="preserve">I developed a programme of study which included Role Play, Interactive Learning, Distance Learning, </w:t>
            </w:r>
            <w:proofErr w:type="gramStart"/>
            <w:r w:rsidRPr="007004F4">
              <w:rPr>
                <w:rFonts w:ascii="Arial" w:eastAsia="Calibri" w:hAnsi="Arial" w:cs="Arial"/>
              </w:rPr>
              <w:t>Experiential</w:t>
            </w:r>
            <w:proofErr w:type="gramEnd"/>
            <w:r w:rsidRPr="007004F4">
              <w:rPr>
                <w:rFonts w:ascii="Arial" w:eastAsia="Calibri" w:hAnsi="Arial" w:cs="Arial"/>
              </w:rPr>
              <w:t xml:space="preserve"> Learning through Reflection in/on Practice. </w:t>
            </w:r>
          </w:p>
          <w:p w:rsidR="007004F4" w:rsidRPr="007004F4" w:rsidRDefault="007004F4" w:rsidP="007004F4">
            <w:pPr>
              <w:spacing w:line="360" w:lineRule="auto"/>
              <w:jc w:val="both"/>
              <w:rPr>
                <w:rFonts w:ascii="Arial" w:eastAsia="Calibri" w:hAnsi="Arial" w:cs="Arial"/>
              </w:rPr>
            </w:pPr>
          </w:p>
          <w:p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This programme offers a range of options for police constables completing a professional practice degree whilst carrying out their ‘day job’ as a police constable. Having had extensive experience in pol</w:t>
            </w:r>
            <w:r w:rsidR="00CB48A3">
              <w:rPr>
                <w:rFonts w:ascii="Arial" w:eastAsia="Calibri" w:hAnsi="Arial" w:cs="Arial"/>
              </w:rPr>
              <w:t xml:space="preserve">icing </w:t>
            </w:r>
            <w:proofErr w:type="gramStart"/>
            <w:r w:rsidRPr="007004F4">
              <w:rPr>
                <w:rFonts w:ascii="Arial" w:eastAsia="Calibri" w:hAnsi="Arial" w:cs="Arial"/>
              </w:rPr>
              <w:t>I</w:t>
            </w:r>
            <w:proofErr w:type="gramEnd"/>
            <w:r w:rsidRPr="007004F4">
              <w:rPr>
                <w:rFonts w:ascii="Arial" w:eastAsia="Calibri" w:hAnsi="Arial" w:cs="Arial"/>
              </w:rPr>
              <w:t xml:space="preserve"> was aware of the challenges faced by student officers around accessibility of learning material, the difficulties of completing an academic course alongside shift work, family commitments, religious and cultural challenges and the individual learning needs of </w:t>
            </w:r>
            <w:r w:rsidR="00CB48A3">
              <w:rPr>
                <w:rFonts w:ascii="Arial" w:eastAsia="Calibri" w:hAnsi="Arial" w:cs="Arial"/>
              </w:rPr>
              <w:t xml:space="preserve">individuals. </w:t>
            </w:r>
            <w:r w:rsidRPr="007004F4">
              <w:rPr>
                <w:rFonts w:ascii="Arial" w:eastAsia="Calibri" w:hAnsi="Arial" w:cs="Arial"/>
              </w:rPr>
              <w:t xml:space="preserve"> </w:t>
            </w:r>
          </w:p>
          <w:p w:rsidR="007004F4" w:rsidRPr="007004F4" w:rsidRDefault="007004F4" w:rsidP="007004F4">
            <w:pPr>
              <w:spacing w:line="360" w:lineRule="auto"/>
              <w:jc w:val="both"/>
              <w:rPr>
                <w:rFonts w:ascii="Arial" w:eastAsia="Calibri" w:hAnsi="Arial" w:cs="Arial"/>
              </w:rPr>
            </w:pPr>
          </w:p>
          <w:p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 xml:space="preserve">I completed some initial research into professional practice degrees completed in other similar public service professions. Huston (2017) argues that whilst </w:t>
            </w:r>
            <w:r w:rsidR="00CB48A3">
              <w:rPr>
                <w:rFonts w:ascii="Arial" w:eastAsia="Calibri" w:hAnsi="Arial" w:cs="Arial"/>
              </w:rPr>
              <w:t xml:space="preserve">professional practice degrees  </w:t>
            </w:r>
            <w:r w:rsidRPr="007004F4">
              <w:rPr>
                <w:rFonts w:ascii="Arial" w:eastAsia="Calibri" w:hAnsi="Arial" w:cs="Arial"/>
              </w:rPr>
              <w:t xml:space="preserve">addressed enduring professional issues through respective curriculum they failed to maintain focus on contemporary or emerging issues (such as the increase in knife crime (Dick, 2019)) and wider professional issues such as diversity of workforce, part time working and culture. In response to these issues I introduced a number of measures into the policing courses which included part time </w:t>
            </w:r>
            <w:r w:rsidR="00CB48A3">
              <w:rPr>
                <w:rFonts w:ascii="Arial" w:eastAsia="Calibri" w:hAnsi="Arial" w:cs="Arial"/>
              </w:rPr>
              <w:t>delivery (</w:t>
            </w:r>
            <w:r w:rsidRPr="007004F4">
              <w:rPr>
                <w:rFonts w:ascii="Arial" w:eastAsia="Calibri" w:hAnsi="Arial" w:cs="Arial"/>
              </w:rPr>
              <w:t xml:space="preserve"> 2020), pre-join learning for would be officers from BME backgrounds and an increased diversity element delivered to new student officers through learning material.  </w:t>
            </w:r>
          </w:p>
          <w:p w:rsidR="007004F4" w:rsidRPr="007004F4" w:rsidRDefault="007004F4" w:rsidP="007004F4">
            <w:pPr>
              <w:spacing w:line="360" w:lineRule="auto"/>
              <w:jc w:val="both"/>
              <w:rPr>
                <w:rFonts w:ascii="Arial" w:eastAsia="Calibri" w:hAnsi="Arial" w:cs="Arial"/>
              </w:rPr>
            </w:pPr>
          </w:p>
          <w:p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Prior to developing learning I consulted with the universities IT department and established the capabilities of the online learning platform (Moodle) which itself offers a range of learning and student support options available at any location that students are able to gain a ‘Wi-Fi’ connection, this may be from home, work or other location. I</w:t>
            </w:r>
            <w:r w:rsidR="00CB48A3">
              <w:rPr>
                <w:rFonts w:ascii="Arial" w:eastAsia="Calibri" w:hAnsi="Arial" w:cs="Arial"/>
              </w:rPr>
              <w:t xml:space="preserve"> then</w:t>
            </w:r>
            <w:r w:rsidRPr="007004F4">
              <w:rPr>
                <w:rFonts w:ascii="Arial" w:eastAsia="Calibri" w:hAnsi="Arial" w:cs="Arial"/>
              </w:rPr>
              <w:t xml:space="preserve"> developed a range of learning material accessible through Moodle which will allow students to access learning as and when convenient. (K1)</w:t>
            </w:r>
          </w:p>
          <w:p w:rsidR="007004F4" w:rsidRPr="007004F4" w:rsidRDefault="007004F4" w:rsidP="007004F4">
            <w:pPr>
              <w:spacing w:line="360" w:lineRule="auto"/>
              <w:jc w:val="both"/>
              <w:rPr>
                <w:rFonts w:ascii="Arial" w:eastAsia="Calibri" w:hAnsi="Arial" w:cs="Arial"/>
              </w:rPr>
            </w:pPr>
          </w:p>
          <w:p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 xml:space="preserve">Activities developed include : </w:t>
            </w:r>
          </w:p>
          <w:p w:rsidR="007004F4" w:rsidRPr="007004F4" w:rsidRDefault="007004F4" w:rsidP="007004F4">
            <w:pPr>
              <w:spacing w:line="360" w:lineRule="auto"/>
              <w:jc w:val="both"/>
              <w:rPr>
                <w:rFonts w:ascii="Arial" w:eastAsia="Calibri" w:hAnsi="Arial" w:cs="Arial"/>
              </w:rPr>
            </w:pPr>
          </w:p>
          <w:p w:rsidR="007004F4" w:rsidRPr="007004F4" w:rsidRDefault="007004F4" w:rsidP="007004F4">
            <w:pPr>
              <w:numPr>
                <w:ilvl w:val="0"/>
                <w:numId w:val="5"/>
              </w:numPr>
              <w:spacing w:line="360" w:lineRule="auto"/>
              <w:contextualSpacing/>
              <w:jc w:val="both"/>
              <w:rPr>
                <w:rFonts w:ascii="Arial" w:eastAsia="Calibri" w:hAnsi="Arial" w:cs="Arial"/>
              </w:rPr>
            </w:pPr>
            <w:r w:rsidRPr="007004F4">
              <w:rPr>
                <w:rFonts w:ascii="Arial" w:eastAsia="Calibri" w:hAnsi="Arial" w:cs="Arial"/>
              </w:rPr>
              <w:t>Chat activities allowing for the sharing of experiences in a reflective practice process and enables the lecturer to provide one to one direction as well as reflective comments,</w:t>
            </w:r>
          </w:p>
          <w:p w:rsidR="007004F4" w:rsidRPr="007004F4" w:rsidRDefault="007004F4" w:rsidP="007004F4">
            <w:pPr>
              <w:numPr>
                <w:ilvl w:val="0"/>
                <w:numId w:val="5"/>
              </w:numPr>
              <w:spacing w:line="360" w:lineRule="auto"/>
              <w:contextualSpacing/>
              <w:jc w:val="both"/>
              <w:rPr>
                <w:rFonts w:ascii="Arial" w:eastAsia="Calibri" w:hAnsi="Arial" w:cs="Arial"/>
              </w:rPr>
            </w:pPr>
            <w:r w:rsidRPr="007004F4">
              <w:rPr>
                <w:rFonts w:ascii="Arial" w:eastAsia="Calibri" w:hAnsi="Arial" w:cs="Arial"/>
              </w:rPr>
              <w:t>Reflection on Work Based Learning (WBL) during which (on the job) experience is enhanced by group reflection allowing for a virtual get together to discuss their experiences with each other and their trainer/tutor/mentor/lecturer, this might be in the form of immediate reflection or a deeper, more considered level of reflection which would form the basis of a reflective journal entry,</w:t>
            </w:r>
          </w:p>
          <w:p w:rsidR="007004F4" w:rsidRPr="007004F4" w:rsidRDefault="007004F4" w:rsidP="007004F4">
            <w:pPr>
              <w:numPr>
                <w:ilvl w:val="0"/>
                <w:numId w:val="5"/>
              </w:numPr>
              <w:spacing w:line="360" w:lineRule="auto"/>
              <w:contextualSpacing/>
              <w:jc w:val="both"/>
              <w:rPr>
                <w:rFonts w:ascii="Arial" w:eastAsia="Calibri" w:hAnsi="Arial" w:cs="Arial"/>
              </w:rPr>
            </w:pPr>
            <w:r w:rsidRPr="007004F4">
              <w:rPr>
                <w:rFonts w:ascii="Arial" w:eastAsia="Calibri" w:hAnsi="Arial" w:cs="Arial"/>
              </w:rPr>
              <w:t>Providing a platform for question and answer sessions with their lecturer/trainer/tutor/mentor or, for example an invited speaker in a different location,</w:t>
            </w:r>
          </w:p>
          <w:p w:rsidR="007004F4" w:rsidRPr="007004F4" w:rsidRDefault="007004F4" w:rsidP="007004F4">
            <w:pPr>
              <w:numPr>
                <w:ilvl w:val="0"/>
                <w:numId w:val="5"/>
              </w:numPr>
              <w:spacing w:line="360" w:lineRule="auto"/>
              <w:contextualSpacing/>
              <w:jc w:val="both"/>
              <w:rPr>
                <w:rFonts w:ascii="Arial" w:eastAsia="Calibri" w:hAnsi="Arial" w:cs="Arial"/>
              </w:rPr>
            </w:pPr>
            <w:r w:rsidRPr="007004F4">
              <w:rPr>
                <w:rFonts w:ascii="Arial" w:eastAsia="Calibri" w:hAnsi="Arial" w:cs="Arial"/>
              </w:rPr>
              <w:t>Sessions to help students prepare for assessments where the teacher, or other students, would pose sample questions. (A4, V1, V4,K4)</w:t>
            </w:r>
          </w:p>
          <w:p w:rsidR="007004F4" w:rsidRPr="007004F4" w:rsidRDefault="007004F4" w:rsidP="007004F4">
            <w:pPr>
              <w:spacing w:line="360" w:lineRule="auto"/>
              <w:ind w:left="720"/>
              <w:contextualSpacing/>
              <w:jc w:val="both"/>
              <w:rPr>
                <w:rFonts w:ascii="Arial" w:eastAsia="Calibri" w:hAnsi="Arial" w:cs="Arial"/>
              </w:rPr>
            </w:pPr>
          </w:p>
          <w:p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 xml:space="preserve">Traditionally the Initial Police Learning and Development Programme (IPLDP) delivered ‘basic training for police officers in a very descriptive manner as was the level 3 qualification the CKP. These programmes provided police officers with a basic knowledge of their powers and of legislation that they would commonly use in day to day policing. When designing both the BSc in Policing and the PCDA/DHEP programmes I introduced elements that required students to analyse legislation and to think critically about the descriptive learning they had received. An example here is that we studied the Police and Criminal Evidence Act 1984 which provides powers to police officers. I then asked learners to analyse the drivers behind the introduction of the Act (e.g. abuse of stop and search powers or corrupt practices during the interview process) and to then consider whether the introduction of the legislation had in fact prevented such abuse and corruption. This process saw student learning progress through levels 4, 5 and 6 as they developed analytical and critical thinking skills. (K2)  </w:t>
            </w:r>
          </w:p>
          <w:p w:rsidR="007004F4" w:rsidRPr="007004F4" w:rsidRDefault="007004F4" w:rsidP="007004F4">
            <w:pPr>
              <w:spacing w:line="360" w:lineRule="auto"/>
              <w:jc w:val="both"/>
              <w:rPr>
                <w:rFonts w:ascii="Arial" w:eastAsia="Calibri" w:hAnsi="Arial" w:cs="Arial"/>
              </w:rPr>
            </w:pPr>
          </w:p>
          <w:p w:rsidR="007004F4" w:rsidRPr="007004F4" w:rsidRDefault="007004F4" w:rsidP="007004F4">
            <w:pPr>
              <w:spacing w:line="360" w:lineRule="auto"/>
              <w:jc w:val="both"/>
              <w:rPr>
                <w:rFonts w:ascii="Arial" w:eastAsia="Times New Roman" w:hAnsi="Arial" w:cs="Arial"/>
                <w:sz w:val="24"/>
                <w:szCs w:val="24"/>
                <w:lang w:eastAsia="en-GB"/>
              </w:rPr>
            </w:pPr>
            <w:r w:rsidRPr="007004F4">
              <w:rPr>
                <w:rFonts w:ascii="Arial" w:eastAsia="Calibri" w:hAnsi="Arial" w:cs="Arial"/>
              </w:rPr>
              <w:t xml:space="preserve">On designing the programme of study for the PCDA and DHEP courses it was necessary to build into the course an element of Work Based Learning assessment, following research I developed a strategy for personal and academic mentoring throughout the duration of the courses (2 years and 3 years respectively).  The courses presented some challenges in this area as student officers will spend long periods in the workplace away from direct face to face contact with lecturers. Consequently much of the supervision of work based learning will fall on the staff of the organisations for which they work. In order to overcome this challenge I designed a workshop session and have invited fellows of the Wales Institute for Work Based Learning to provide learning for supervisors on the completion of work based portfolios. </w:t>
            </w:r>
          </w:p>
        </w:tc>
      </w:tr>
    </w:tbl>
    <w:p w:rsidR="007004F4" w:rsidRPr="007004F4" w:rsidRDefault="007004F4" w:rsidP="007004F4">
      <w:pPr>
        <w:spacing w:after="0" w:line="240" w:lineRule="auto"/>
        <w:jc w:val="both"/>
        <w:rPr>
          <w:rFonts w:ascii="Arial" w:eastAsia="Times New Roman" w:hAnsi="Arial" w:cs="Arial"/>
          <w:sz w:val="24"/>
          <w:szCs w:val="24"/>
          <w:lang w:eastAsia="en-GB"/>
        </w:rPr>
      </w:pPr>
    </w:p>
    <w:tbl>
      <w:tblPr>
        <w:tblStyle w:val="TableGrid"/>
        <w:tblW w:w="0" w:type="auto"/>
        <w:tblLook w:val="04A0" w:firstRow="1" w:lastRow="0" w:firstColumn="1" w:lastColumn="0" w:noHBand="0" w:noVBand="1"/>
      </w:tblPr>
      <w:tblGrid>
        <w:gridCol w:w="5211"/>
        <w:gridCol w:w="5387"/>
      </w:tblGrid>
      <w:tr w:rsidR="007004F4" w:rsidRPr="007004F4" w:rsidTr="004E7F14">
        <w:tc>
          <w:tcPr>
            <w:tcW w:w="10598" w:type="dxa"/>
            <w:gridSpan w:val="2"/>
          </w:tcPr>
          <w:p w:rsidR="007004F4" w:rsidRPr="007004F4" w:rsidRDefault="007004F4" w:rsidP="007004F4">
            <w:pPr>
              <w:jc w:val="both"/>
              <w:rPr>
                <w:rFonts w:ascii="Calibri" w:eastAsia="Calibri" w:hAnsi="Calibri" w:cs="Arial"/>
                <w:b/>
                <w:sz w:val="28"/>
                <w:szCs w:val="28"/>
              </w:rPr>
            </w:pPr>
            <w:r w:rsidRPr="007004F4">
              <w:rPr>
                <w:rFonts w:ascii="Calibri" w:eastAsia="Calibri" w:hAnsi="Calibri" w:cs="Arial"/>
                <w:b/>
                <w:sz w:val="28"/>
                <w:szCs w:val="28"/>
              </w:rPr>
              <w:t>A5:  Engaging in continuing professional development, research and the evaluation of teaching and learning related professional development (700 words)</w:t>
            </w:r>
          </w:p>
          <w:p w:rsidR="007004F4" w:rsidRPr="007004F4" w:rsidRDefault="007004F4" w:rsidP="007004F4">
            <w:pPr>
              <w:jc w:val="both"/>
              <w:rPr>
                <w:rFonts w:ascii="Calibri" w:eastAsia="Calibri" w:hAnsi="Calibri" w:cs="Arial"/>
                <w:sz w:val="24"/>
                <w:szCs w:val="24"/>
              </w:rPr>
            </w:pPr>
            <w:r w:rsidRPr="007004F4">
              <w:rPr>
                <w:rFonts w:ascii="Calibri" w:eastAsia="Calibri" w:hAnsi="Calibri"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7004F4" w:rsidRPr="007004F4" w:rsidTr="004E7F14">
        <w:tc>
          <w:tcPr>
            <w:tcW w:w="5211" w:type="dxa"/>
          </w:tcPr>
          <w:p w:rsidR="007004F4" w:rsidRPr="007004F4" w:rsidRDefault="007004F4" w:rsidP="007004F4">
            <w:pPr>
              <w:rPr>
                <w:rFonts w:ascii="Calibri" w:eastAsia="Calibri" w:hAnsi="Calibri" w:cs="Arial"/>
                <w:sz w:val="20"/>
                <w:szCs w:val="20"/>
                <w:u w:val="single"/>
              </w:rPr>
            </w:pPr>
            <w:r w:rsidRPr="007004F4">
              <w:rPr>
                <w:rFonts w:ascii="Calibri" w:eastAsia="Calibri" w:hAnsi="Calibri" w:cs="Arial"/>
                <w:sz w:val="20"/>
                <w:szCs w:val="20"/>
                <w:u w:val="single"/>
              </w:rPr>
              <w:t>Engagement in:</w:t>
            </w:r>
          </w:p>
          <w:p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t>Self-reflective practice</w:t>
            </w:r>
          </w:p>
          <w:p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t>Proactive planning</w:t>
            </w:r>
          </w:p>
          <w:p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t>Participation in a range of activities to extend professional learning</w:t>
            </w:r>
          </w:p>
          <w:p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t xml:space="preserve">Successful involvement in/completion of relevant teaching-related qualification(s) </w:t>
            </w:r>
          </w:p>
          <w:p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t>Presenting or participating in conferences on teaching and learning (often discipline specific)</w:t>
            </w:r>
          </w:p>
          <w:p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t>Attending workshops or training events</w:t>
            </w:r>
          </w:p>
          <w:p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t>Engaging in per observation or peer review of teaching</w:t>
            </w:r>
          </w:p>
          <w:p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t>Regular departmental meetings where the discussion is about learning and teaching issues</w:t>
            </w:r>
          </w:p>
          <w:p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t>‘corridor’ discussions about teaching</w:t>
            </w:r>
          </w:p>
          <w:p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t>Bidding for and involvement in projects or research on teaching and learning</w:t>
            </w:r>
          </w:p>
          <w:p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t>Implementing new approaches</w:t>
            </w:r>
          </w:p>
          <w:p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t>Subject and other network activities</w:t>
            </w:r>
          </w:p>
          <w:p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t>Reading</w:t>
            </w:r>
          </w:p>
          <w:p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t>Visits to other institutions/organisations</w:t>
            </w:r>
          </w:p>
        </w:tc>
        <w:tc>
          <w:tcPr>
            <w:tcW w:w="5387" w:type="dxa"/>
          </w:tcPr>
          <w:p w:rsidR="007004F4" w:rsidRPr="007004F4" w:rsidRDefault="007004F4" w:rsidP="007004F4">
            <w:pPr>
              <w:jc w:val="both"/>
              <w:rPr>
                <w:rFonts w:ascii="Calibri" w:eastAsia="Calibri" w:hAnsi="Calibri" w:cs="Arial"/>
                <w:sz w:val="20"/>
                <w:szCs w:val="20"/>
              </w:rPr>
            </w:pPr>
            <w:r w:rsidRPr="007004F4">
              <w:rPr>
                <w:rFonts w:ascii="Calibri" w:eastAsia="Calibri" w:hAnsi="Calibri" w:cs="Arial"/>
                <w:sz w:val="20"/>
                <w:szCs w:val="20"/>
                <w:u w:val="single"/>
              </w:rPr>
              <w:t>Evidence might include:</w:t>
            </w:r>
          </w:p>
          <w:p w:rsidR="007004F4" w:rsidRPr="007004F4" w:rsidRDefault="007004F4" w:rsidP="007004F4">
            <w:pPr>
              <w:numPr>
                <w:ilvl w:val="0"/>
                <w:numId w:val="1"/>
              </w:numPr>
              <w:ind w:left="414" w:hanging="357"/>
              <w:contextualSpacing/>
              <w:rPr>
                <w:rFonts w:ascii="Arial" w:eastAsia="Calibri" w:hAnsi="Arial" w:cs="Arial"/>
                <w:sz w:val="20"/>
                <w:szCs w:val="20"/>
              </w:rPr>
            </w:pPr>
            <w:r w:rsidRPr="007004F4">
              <w:rPr>
                <w:rFonts w:ascii="Arial" w:eastAsia="Calibri" w:hAnsi="Arial" w:cs="Arial"/>
                <w:sz w:val="20"/>
                <w:szCs w:val="20"/>
              </w:rPr>
              <w:t>Portfolios related to academic/professional development</w:t>
            </w:r>
          </w:p>
          <w:p w:rsidR="007004F4" w:rsidRPr="007004F4" w:rsidRDefault="007004F4" w:rsidP="007004F4">
            <w:pPr>
              <w:numPr>
                <w:ilvl w:val="0"/>
                <w:numId w:val="1"/>
              </w:numPr>
              <w:ind w:left="414" w:hanging="357"/>
              <w:contextualSpacing/>
              <w:rPr>
                <w:rFonts w:ascii="Arial" w:eastAsia="Calibri" w:hAnsi="Arial" w:cs="Arial"/>
                <w:sz w:val="20"/>
                <w:szCs w:val="20"/>
              </w:rPr>
            </w:pPr>
            <w:r w:rsidRPr="007004F4">
              <w:rPr>
                <w:rFonts w:ascii="Arial" w:eastAsia="Calibri" w:hAnsi="Arial" w:cs="Arial"/>
                <w:sz w:val="20"/>
                <w:szCs w:val="20"/>
              </w:rPr>
              <w:t>Reflective logs</w:t>
            </w:r>
          </w:p>
          <w:p w:rsidR="007004F4" w:rsidRPr="007004F4" w:rsidRDefault="007004F4" w:rsidP="007004F4">
            <w:pPr>
              <w:numPr>
                <w:ilvl w:val="0"/>
                <w:numId w:val="1"/>
              </w:numPr>
              <w:ind w:left="414" w:hanging="357"/>
              <w:contextualSpacing/>
              <w:rPr>
                <w:rFonts w:ascii="Arial" w:eastAsia="Calibri" w:hAnsi="Arial" w:cs="Arial"/>
                <w:sz w:val="20"/>
                <w:szCs w:val="20"/>
              </w:rPr>
            </w:pPr>
            <w:r w:rsidRPr="007004F4">
              <w:rPr>
                <w:rFonts w:ascii="Arial" w:eastAsia="Calibri" w:hAnsi="Arial" w:cs="Arial"/>
                <w:sz w:val="20"/>
                <w:szCs w:val="20"/>
              </w:rPr>
              <w:t xml:space="preserve">CPD records </w:t>
            </w:r>
          </w:p>
          <w:p w:rsidR="007004F4" w:rsidRPr="007004F4" w:rsidRDefault="007004F4" w:rsidP="007004F4">
            <w:pPr>
              <w:numPr>
                <w:ilvl w:val="0"/>
                <w:numId w:val="1"/>
              </w:numPr>
              <w:ind w:left="414" w:hanging="357"/>
              <w:contextualSpacing/>
              <w:rPr>
                <w:rFonts w:ascii="Arial" w:eastAsia="Calibri" w:hAnsi="Arial" w:cs="Arial"/>
                <w:sz w:val="20"/>
                <w:szCs w:val="20"/>
              </w:rPr>
            </w:pPr>
            <w:r w:rsidRPr="007004F4">
              <w:rPr>
                <w:rFonts w:ascii="Arial" w:eastAsia="Calibri" w:hAnsi="Arial" w:cs="Arial"/>
                <w:sz w:val="20"/>
                <w:szCs w:val="20"/>
              </w:rPr>
              <w:t>Exemplars of proactive changes in teaching/supporting learning based on own learning and research/scholarly activity</w:t>
            </w:r>
          </w:p>
          <w:p w:rsidR="007004F4" w:rsidRPr="007004F4" w:rsidRDefault="007004F4" w:rsidP="007004F4">
            <w:pPr>
              <w:numPr>
                <w:ilvl w:val="0"/>
                <w:numId w:val="1"/>
              </w:numPr>
              <w:ind w:left="414" w:hanging="357"/>
              <w:contextualSpacing/>
              <w:rPr>
                <w:rFonts w:ascii="Arial" w:eastAsia="Calibri" w:hAnsi="Arial" w:cs="Arial"/>
                <w:sz w:val="20"/>
                <w:szCs w:val="20"/>
              </w:rPr>
            </w:pPr>
            <w:r w:rsidRPr="007004F4">
              <w:rPr>
                <w:rFonts w:ascii="Arial" w:eastAsia="Calibri" w:hAnsi="Arial" w:cs="Arial"/>
                <w:sz w:val="20"/>
                <w:szCs w:val="20"/>
              </w:rPr>
              <w:t>Evidence of changes in practice following engagement with initial and/or continuing professional development, including events, conferences, training, learning, seminars, workshops, etc.</w:t>
            </w:r>
          </w:p>
          <w:p w:rsidR="007004F4" w:rsidRPr="007004F4" w:rsidRDefault="007004F4" w:rsidP="007004F4">
            <w:pPr>
              <w:numPr>
                <w:ilvl w:val="0"/>
                <w:numId w:val="1"/>
              </w:numPr>
              <w:ind w:left="414" w:hanging="357"/>
              <w:contextualSpacing/>
              <w:rPr>
                <w:rFonts w:ascii="Arial" w:eastAsia="Calibri" w:hAnsi="Arial" w:cs="Arial"/>
                <w:sz w:val="20"/>
                <w:szCs w:val="20"/>
              </w:rPr>
            </w:pPr>
            <w:r w:rsidRPr="007004F4">
              <w:rPr>
                <w:rFonts w:ascii="Arial" w:eastAsia="Calibri" w:hAnsi="Arial" w:cs="Arial"/>
                <w:sz w:val="20"/>
                <w:szCs w:val="20"/>
              </w:rPr>
              <w:t>Conference papers/presentations/etc.</w:t>
            </w:r>
          </w:p>
          <w:p w:rsidR="007004F4" w:rsidRPr="007004F4" w:rsidRDefault="007004F4" w:rsidP="007004F4">
            <w:pPr>
              <w:numPr>
                <w:ilvl w:val="0"/>
                <w:numId w:val="1"/>
              </w:numPr>
              <w:ind w:left="414" w:hanging="357"/>
              <w:contextualSpacing/>
              <w:rPr>
                <w:rFonts w:ascii="Arial" w:eastAsia="Calibri" w:hAnsi="Arial" w:cs="Arial"/>
                <w:sz w:val="20"/>
                <w:szCs w:val="20"/>
              </w:rPr>
            </w:pPr>
            <w:r w:rsidRPr="007004F4">
              <w:rPr>
                <w:rFonts w:ascii="Arial" w:eastAsia="Calibri" w:hAnsi="Arial" w:cs="Arial"/>
                <w:sz w:val="20"/>
                <w:szCs w:val="20"/>
              </w:rPr>
              <w:t>Bid and project documentation</w:t>
            </w:r>
          </w:p>
        </w:tc>
      </w:tr>
      <w:tr w:rsidR="007004F4" w:rsidRPr="007004F4" w:rsidTr="004E7F14">
        <w:tc>
          <w:tcPr>
            <w:tcW w:w="10598" w:type="dxa"/>
            <w:gridSpan w:val="2"/>
          </w:tcPr>
          <w:p w:rsidR="007004F4" w:rsidRPr="007004F4" w:rsidRDefault="007004F4" w:rsidP="007004F4">
            <w:pPr>
              <w:jc w:val="both"/>
              <w:rPr>
                <w:rFonts w:ascii="Calibri" w:eastAsia="Calibri" w:hAnsi="Calibri" w:cs="Arial"/>
                <w:b/>
                <w:sz w:val="24"/>
                <w:szCs w:val="24"/>
                <w:u w:val="single"/>
              </w:rPr>
            </w:pPr>
            <w:r w:rsidRPr="007004F4">
              <w:rPr>
                <w:rFonts w:ascii="Calibri" w:eastAsia="Calibri" w:hAnsi="Calibri" w:cs="Arial"/>
                <w:b/>
                <w:sz w:val="24"/>
                <w:szCs w:val="24"/>
                <w:u w:val="single"/>
              </w:rPr>
              <w:t>Write your evidence here</w:t>
            </w:r>
          </w:p>
          <w:p w:rsidR="007004F4" w:rsidRPr="007004F4" w:rsidRDefault="007004F4" w:rsidP="007004F4">
            <w:pPr>
              <w:jc w:val="both"/>
              <w:rPr>
                <w:rFonts w:ascii="Calibri" w:eastAsia="Calibri" w:hAnsi="Calibri" w:cs="Arial"/>
                <w:sz w:val="24"/>
                <w:szCs w:val="24"/>
              </w:rPr>
            </w:pPr>
          </w:p>
          <w:p w:rsidR="007004F4" w:rsidRPr="007004F4" w:rsidRDefault="007004F4" w:rsidP="007004F4">
            <w:pPr>
              <w:spacing w:after="160" w:line="360" w:lineRule="auto"/>
              <w:ind w:left="360"/>
              <w:jc w:val="both"/>
              <w:rPr>
                <w:rFonts w:ascii="Arial" w:eastAsia="MS Mincho" w:hAnsi="Arial" w:cs="Arial"/>
                <w:sz w:val="24"/>
                <w:szCs w:val="24"/>
                <w:lang w:val="en-US"/>
              </w:rPr>
            </w:pPr>
            <w:r w:rsidRPr="007004F4">
              <w:rPr>
                <w:rFonts w:ascii="Arial" w:eastAsia="MS Mincho" w:hAnsi="Arial" w:cs="Arial"/>
                <w:sz w:val="24"/>
                <w:szCs w:val="24"/>
                <w:lang w:val="en-US"/>
              </w:rPr>
              <w:t>In order to maintain and develop my knowledge on these topics and remain up to date with continuously changing legislation, processes and procedures I have developed a structured approach to Continued Professional Development. This approach has included developing working relationships with staff in key positions with South Wales, Gwent and Dyfed-</w:t>
            </w:r>
            <w:proofErr w:type="spellStart"/>
            <w:r w:rsidRPr="007004F4">
              <w:rPr>
                <w:rFonts w:ascii="Arial" w:eastAsia="MS Mincho" w:hAnsi="Arial" w:cs="Arial"/>
                <w:sz w:val="24"/>
                <w:szCs w:val="24"/>
                <w:lang w:val="en-US"/>
              </w:rPr>
              <w:t>Powys</w:t>
            </w:r>
            <w:proofErr w:type="spellEnd"/>
            <w:r w:rsidRPr="007004F4">
              <w:rPr>
                <w:rFonts w:ascii="Arial" w:eastAsia="MS Mincho" w:hAnsi="Arial" w:cs="Arial"/>
                <w:sz w:val="24"/>
                <w:szCs w:val="24"/>
                <w:lang w:val="en-US"/>
              </w:rPr>
              <w:t xml:space="preserve"> Police forces allowing me to maintain an up to date knowledge of new legislation, practices and processes which I have then included in learning material delivered to students. </w:t>
            </w:r>
          </w:p>
          <w:p w:rsidR="007004F4" w:rsidRPr="007004F4" w:rsidRDefault="007004F4" w:rsidP="007004F4">
            <w:pPr>
              <w:spacing w:after="160" w:line="360" w:lineRule="auto"/>
              <w:ind w:left="360"/>
              <w:jc w:val="both"/>
              <w:rPr>
                <w:rFonts w:ascii="Arial" w:eastAsia="MS Mincho" w:hAnsi="Arial" w:cs="Arial"/>
                <w:sz w:val="24"/>
                <w:szCs w:val="24"/>
                <w:lang w:val="en-US"/>
              </w:rPr>
            </w:pPr>
            <w:r w:rsidRPr="007004F4">
              <w:rPr>
                <w:rFonts w:ascii="Arial" w:eastAsia="MS Mincho" w:hAnsi="Arial" w:cs="Arial"/>
                <w:sz w:val="24"/>
                <w:szCs w:val="24"/>
                <w:lang w:val="en-US"/>
              </w:rPr>
              <w:t xml:space="preserve">Furthermore I have developed academic-working partnerships with South Wales Police ‘Prevent’ team, and involve the team in student discussion around the sensitivities of Counter Terrorism policing, stop and search and the ethical considerations of policing, this allows me to deliver lectures on contemporary issues in policing and enables students to critically evaluate topical and meaningful issues and to conduct research projects on local policing issues affecting the communities of the south of Wales. </w:t>
            </w:r>
          </w:p>
          <w:p w:rsidR="007004F4" w:rsidRPr="007004F4" w:rsidRDefault="007004F4" w:rsidP="007004F4">
            <w:pPr>
              <w:spacing w:after="160" w:line="259" w:lineRule="auto"/>
              <w:ind w:left="720"/>
              <w:contextualSpacing/>
              <w:rPr>
                <w:rFonts w:ascii="Arial" w:eastAsia="MS Mincho" w:hAnsi="Arial" w:cs="Arial"/>
                <w:sz w:val="24"/>
                <w:szCs w:val="24"/>
                <w:lang w:val="en-US"/>
              </w:rPr>
            </w:pPr>
          </w:p>
          <w:p w:rsidR="007004F4" w:rsidRPr="007004F4" w:rsidRDefault="007004F4" w:rsidP="007004F4">
            <w:pPr>
              <w:spacing w:after="160" w:line="360" w:lineRule="auto"/>
              <w:ind w:left="306"/>
              <w:contextualSpacing/>
              <w:jc w:val="both"/>
              <w:rPr>
                <w:rFonts w:ascii="Arial" w:eastAsia="MS Mincho" w:hAnsi="Arial" w:cs="Arial"/>
                <w:sz w:val="24"/>
                <w:szCs w:val="24"/>
                <w:lang w:val="en-US"/>
              </w:rPr>
            </w:pPr>
            <w:r w:rsidRPr="007004F4">
              <w:rPr>
                <w:rFonts w:ascii="Arial" w:eastAsia="MS Mincho" w:hAnsi="Arial" w:cs="Arial"/>
                <w:sz w:val="24"/>
                <w:szCs w:val="24"/>
                <w:lang w:val="en-US"/>
              </w:rPr>
              <w:t xml:space="preserve">I have attended several conferences on developments in policing including the ‘International Crime and Policing Conference 2015’, the ‘Confronting Extremism Conference 2015’ (as a delegate/speaker), and the ‘Cyber Terrorism Project Symposium 2015’. This has helped me to maintain my knowledge and keep up to date information on policing at a local, regional and international basis.  </w:t>
            </w:r>
          </w:p>
          <w:p w:rsidR="007004F4" w:rsidRPr="007004F4" w:rsidRDefault="007004F4" w:rsidP="007004F4">
            <w:pPr>
              <w:spacing w:after="160" w:line="259" w:lineRule="auto"/>
              <w:ind w:left="720"/>
              <w:contextualSpacing/>
              <w:rPr>
                <w:rFonts w:ascii="Arial" w:eastAsia="MS Mincho" w:hAnsi="Arial" w:cs="Arial"/>
                <w:sz w:val="24"/>
                <w:szCs w:val="24"/>
                <w:lang w:val="en-US"/>
              </w:rPr>
            </w:pPr>
          </w:p>
          <w:p w:rsidR="007004F4" w:rsidRPr="007004F4" w:rsidRDefault="007004F4" w:rsidP="007004F4">
            <w:pPr>
              <w:spacing w:after="160" w:line="360" w:lineRule="auto"/>
              <w:ind w:left="306"/>
              <w:contextualSpacing/>
              <w:jc w:val="both"/>
              <w:rPr>
                <w:rFonts w:ascii="Arial" w:eastAsia="MS Mincho" w:hAnsi="Arial" w:cs="Arial"/>
                <w:sz w:val="24"/>
                <w:szCs w:val="24"/>
                <w:lang w:val="en-US"/>
              </w:rPr>
            </w:pPr>
            <w:r w:rsidRPr="007004F4">
              <w:rPr>
                <w:rFonts w:ascii="Arial" w:eastAsia="MS Mincho" w:hAnsi="Arial" w:cs="Arial"/>
                <w:sz w:val="24"/>
                <w:szCs w:val="24"/>
                <w:lang w:val="en-US"/>
              </w:rPr>
              <w:t xml:space="preserve">I form part of the South Wales Scrutiny and Involvement Panel which analyses the response of the police service, the Crown Prosecution Service and other agencies to serious crimes. This ensures that I keep up my knowledge of changing legislation, policies and procedures, provides a positive image of UWTSD and ensures that my lesson content is up to date and reflects what is being carried out in the police forces of South Wales. (A5). </w:t>
            </w:r>
          </w:p>
          <w:p w:rsidR="007004F4" w:rsidRPr="007004F4" w:rsidRDefault="007004F4" w:rsidP="007004F4">
            <w:pPr>
              <w:spacing w:after="160" w:line="259" w:lineRule="auto"/>
              <w:ind w:left="306"/>
              <w:contextualSpacing/>
              <w:rPr>
                <w:rFonts w:ascii="Arial" w:eastAsia="MS Mincho" w:hAnsi="Arial" w:cs="Arial"/>
                <w:sz w:val="24"/>
                <w:szCs w:val="24"/>
                <w:lang w:val="en-US"/>
              </w:rPr>
            </w:pPr>
          </w:p>
          <w:p w:rsidR="007004F4" w:rsidRPr="007004F4" w:rsidRDefault="007004F4" w:rsidP="007004F4">
            <w:pPr>
              <w:spacing w:after="160" w:line="360" w:lineRule="auto"/>
              <w:ind w:left="306"/>
              <w:jc w:val="both"/>
              <w:rPr>
                <w:rFonts w:ascii="Arial" w:eastAsia="MS Mincho" w:hAnsi="Arial" w:cs="Arial"/>
                <w:sz w:val="24"/>
                <w:szCs w:val="24"/>
                <w:lang w:val="en-US"/>
              </w:rPr>
            </w:pPr>
            <w:r w:rsidRPr="007004F4">
              <w:rPr>
                <w:rFonts w:ascii="Arial" w:eastAsia="MS Mincho" w:hAnsi="Arial" w:cs="Arial"/>
                <w:sz w:val="24"/>
                <w:szCs w:val="24"/>
                <w:lang w:val="en-US"/>
              </w:rPr>
              <w:t xml:space="preserve">Following the announcement that police officers would complete either an apprenticeship providing a ‘Professional Practice in Policing’ degree or a ‘Diploma in Professional Policing’ qualifications I gained a position on the Higher Education Forum for the introduction of the PCDA and DHEP </w:t>
            </w:r>
            <w:proofErr w:type="spellStart"/>
            <w:r w:rsidRPr="007004F4">
              <w:rPr>
                <w:rFonts w:ascii="Arial" w:eastAsia="MS Mincho" w:hAnsi="Arial" w:cs="Arial"/>
                <w:sz w:val="24"/>
                <w:szCs w:val="24"/>
                <w:lang w:val="en-US"/>
              </w:rPr>
              <w:t>programmes</w:t>
            </w:r>
            <w:proofErr w:type="spellEnd"/>
            <w:r w:rsidRPr="007004F4">
              <w:rPr>
                <w:rFonts w:ascii="Arial" w:eastAsia="MS Mincho" w:hAnsi="Arial" w:cs="Arial"/>
                <w:sz w:val="24"/>
                <w:szCs w:val="24"/>
                <w:lang w:val="en-US"/>
              </w:rPr>
              <w:t xml:space="preserve">. As part of the tendering process for the PCDA and DHEP qualifications I invited key members of the university to form a working group in the key areas required outlined in the tender document. Persons forming the working group were representatives from the Institute of Work Based Learning, the University Apprenticeship Unit the External Funding Coordinator the Business Development Officer plus myself as the Subject Matter Expert in policing. Together we completed a tender process which was successful in the competition between several HEI’s including our main competitor in the policing arena. </w:t>
            </w:r>
          </w:p>
          <w:p w:rsidR="007004F4" w:rsidRPr="007004F4" w:rsidRDefault="007004F4" w:rsidP="007004F4">
            <w:pPr>
              <w:spacing w:after="160" w:line="360" w:lineRule="auto"/>
              <w:ind w:left="306"/>
              <w:jc w:val="both"/>
              <w:rPr>
                <w:rFonts w:ascii="Arial" w:eastAsia="MS Mincho" w:hAnsi="Arial" w:cs="Arial"/>
                <w:sz w:val="24"/>
                <w:szCs w:val="24"/>
                <w:lang w:val="en-US"/>
              </w:rPr>
            </w:pPr>
          </w:p>
          <w:p w:rsidR="007004F4" w:rsidRPr="007004F4" w:rsidRDefault="007004F4" w:rsidP="007004F4">
            <w:pPr>
              <w:spacing w:after="160" w:line="360" w:lineRule="auto"/>
              <w:ind w:left="306"/>
              <w:jc w:val="both"/>
              <w:rPr>
                <w:rFonts w:ascii="Arial" w:eastAsia="MS Mincho" w:hAnsi="Arial" w:cs="Arial"/>
                <w:sz w:val="24"/>
                <w:szCs w:val="24"/>
                <w:lang w:val="en-US"/>
              </w:rPr>
            </w:pPr>
            <w:r w:rsidRPr="007004F4">
              <w:rPr>
                <w:rFonts w:ascii="Arial" w:eastAsia="MS Mincho" w:hAnsi="Arial" w:cs="Arial"/>
                <w:sz w:val="24"/>
                <w:szCs w:val="24"/>
                <w:lang w:val="en-US"/>
              </w:rPr>
              <w:t xml:space="preserve">Having been awarded the contract to deliver the </w:t>
            </w:r>
            <w:proofErr w:type="spellStart"/>
            <w:r w:rsidRPr="007004F4">
              <w:rPr>
                <w:rFonts w:ascii="Arial" w:eastAsia="MS Mincho" w:hAnsi="Arial" w:cs="Arial"/>
                <w:sz w:val="24"/>
                <w:szCs w:val="24"/>
                <w:lang w:val="en-US"/>
              </w:rPr>
              <w:t>programmes</w:t>
            </w:r>
            <w:proofErr w:type="spellEnd"/>
            <w:r w:rsidRPr="007004F4">
              <w:rPr>
                <w:rFonts w:ascii="Arial" w:eastAsia="MS Mincho" w:hAnsi="Arial" w:cs="Arial"/>
                <w:sz w:val="24"/>
                <w:szCs w:val="24"/>
                <w:lang w:val="en-US"/>
              </w:rPr>
              <w:t xml:space="preserve"> to a large number of police officers (360 per year) I arranged a series of meeting to decide on new and innovative teaching methods in order that students gain access to material in a number of ways 24 hours a day and 365 days a year. (K1)</w:t>
            </w:r>
          </w:p>
          <w:p w:rsidR="007004F4" w:rsidRPr="007004F4" w:rsidRDefault="007004F4" w:rsidP="007004F4">
            <w:pPr>
              <w:spacing w:after="160" w:line="360" w:lineRule="auto"/>
              <w:ind w:left="306"/>
              <w:jc w:val="both"/>
              <w:rPr>
                <w:rFonts w:ascii="Arial" w:eastAsia="MS Mincho" w:hAnsi="Arial" w:cs="Arial"/>
                <w:sz w:val="24"/>
                <w:szCs w:val="24"/>
                <w:lang w:val="en-US"/>
              </w:rPr>
            </w:pPr>
            <w:r w:rsidRPr="007004F4">
              <w:rPr>
                <w:rFonts w:ascii="Arial" w:eastAsia="MS Mincho" w:hAnsi="Arial" w:cs="Arial"/>
                <w:sz w:val="24"/>
                <w:szCs w:val="24"/>
                <w:lang w:val="en-US"/>
              </w:rPr>
              <w:t xml:space="preserve">This approach has seen the development of a timeline for actions around the development of a blended learning teaching and learning strategy which will have a lasting effect on the delivery of the PCDA and DHEP over the next 6 years. </w:t>
            </w:r>
          </w:p>
          <w:p w:rsidR="007004F4" w:rsidRPr="007004F4" w:rsidRDefault="007004F4" w:rsidP="007004F4">
            <w:pPr>
              <w:spacing w:after="160" w:line="360" w:lineRule="auto"/>
              <w:ind w:left="306"/>
              <w:jc w:val="both"/>
              <w:rPr>
                <w:rFonts w:ascii="Arial" w:eastAsia="Calibri" w:hAnsi="Arial" w:cs="Arial"/>
              </w:rPr>
            </w:pPr>
            <w:r w:rsidRPr="007004F4">
              <w:rPr>
                <w:rFonts w:ascii="Arial" w:eastAsia="Calibri" w:hAnsi="Arial" w:cs="Arial"/>
              </w:rPr>
              <w:t>An additional teaching strategy adopted was that of ‘lecture capture’ whereby lectures are recorded and made available to students through the Moodle platform. In recent years the use of ‘lesson capture’ through ‘podcasts’ and the ‘blended learning’ approach has become more and more popular for a variety of reasons such as its cost effectiveness, its ability to reach a large number of students and the fact that students can watch and re-watch the lecture to reinforce learning (Walker et al, 2014). Indeed the technique has been identified by students as being a flexible learning tool allowing for multiple views from any location on any device (Motion – 217 Students Union Conference 2016). This said, whilst the podcast might be readily available on the Moodle platform research has indicated that students use them in a number of ways, some being highly active users who use it to support learning whilst some use it as a substitute for attending lectures and some do not use them at all (Edwards an</w:t>
            </w:r>
            <w:r>
              <w:rPr>
                <w:rFonts w:ascii="Arial" w:eastAsia="Calibri" w:hAnsi="Arial" w:cs="Arial"/>
              </w:rPr>
              <w:t xml:space="preserve">d Clinton, 2018), additionally </w:t>
            </w:r>
            <w:r w:rsidRPr="007004F4">
              <w:rPr>
                <w:rFonts w:ascii="Arial" w:eastAsia="Calibri" w:hAnsi="Arial" w:cs="Arial"/>
              </w:rPr>
              <w:t>according to Roberts (2015) attainment from online learning fell short of that achieved through face to face live lecture. (V3, V4)</w:t>
            </w:r>
          </w:p>
          <w:p w:rsidR="007004F4" w:rsidRPr="007004F4" w:rsidRDefault="007004F4" w:rsidP="007004F4">
            <w:pPr>
              <w:spacing w:after="160" w:line="360" w:lineRule="auto"/>
              <w:ind w:left="306"/>
              <w:jc w:val="both"/>
              <w:rPr>
                <w:rFonts w:ascii="Arial" w:eastAsia="Calibri" w:hAnsi="Arial" w:cs="Arial"/>
              </w:rPr>
            </w:pPr>
          </w:p>
          <w:p w:rsidR="007004F4" w:rsidRPr="007004F4" w:rsidRDefault="007004F4" w:rsidP="007004F4">
            <w:pPr>
              <w:spacing w:after="160" w:line="360" w:lineRule="auto"/>
              <w:ind w:left="306"/>
              <w:jc w:val="both"/>
              <w:rPr>
                <w:rFonts w:ascii="Arial" w:eastAsia="Calibri" w:hAnsi="Arial" w:cs="Arial"/>
              </w:rPr>
            </w:pPr>
            <w:r w:rsidRPr="007004F4">
              <w:rPr>
                <w:rFonts w:ascii="Arial" w:eastAsia="Calibri" w:hAnsi="Arial" w:cs="Arial"/>
              </w:rPr>
              <w:t xml:space="preserve">Consequently when designing learning I used the online aspect as a supportive tool rather than a replacement for live ‘lecture’ introducing scenario that were later discussed by the use of focus groups or discussion. (A1, K4, V3). </w:t>
            </w:r>
          </w:p>
          <w:p w:rsidR="007004F4" w:rsidRPr="007004F4" w:rsidRDefault="007004F4" w:rsidP="007004F4">
            <w:pPr>
              <w:spacing w:after="160" w:line="360" w:lineRule="auto"/>
              <w:ind w:left="306"/>
              <w:jc w:val="both"/>
              <w:rPr>
                <w:rFonts w:ascii="Arial" w:eastAsia="MS Mincho" w:hAnsi="Arial" w:cs="Arial"/>
                <w:sz w:val="24"/>
                <w:szCs w:val="24"/>
                <w:lang w:val="en-US"/>
              </w:rPr>
            </w:pPr>
          </w:p>
          <w:p w:rsidR="007004F4" w:rsidRPr="007004F4" w:rsidRDefault="007004F4" w:rsidP="007004F4">
            <w:pPr>
              <w:jc w:val="both"/>
              <w:rPr>
                <w:rFonts w:ascii="Calibri" w:eastAsia="Calibri" w:hAnsi="Calibri" w:cs="Arial"/>
                <w:sz w:val="24"/>
                <w:szCs w:val="24"/>
              </w:rPr>
            </w:pPr>
          </w:p>
          <w:p w:rsidR="007004F4" w:rsidRPr="007004F4" w:rsidRDefault="007004F4" w:rsidP="007004F4">
            <w:pPr>
              <w:jc w:val="both"/>
              <w:rPr>
                <w:rFonts w:ascii="Calibri" w:eastAsia="Calibri" w:hAnsi="Calibri" w:cs="Arial"/>
                <w:sz w:val="24"/>
                <w:szCs w:val="24"/>
              </w:rPr>
            </w:pPr>
          </w:p>
          <w:p w:rsidR="007004F4" w:rsidRPr="007004F4" w:rsidRDefault="007004F4" w:rsidP="007004F4">
            <w:pPr>
              <w:jc w:val="both"/>
              <w:rPr>
                <w:rFonts w:ascii="Calibri" w:eastAsia="Calibri" w:hAnsi="Calibri" w:cs="Arial"/>
                <w:sz w:val="24"/>
                <w:szCs w:val="24"/>
              </w:rPr>
            </w:pPr>
          </w:p>
          <w:p w:rsidR="007004F4" w:rsidRPr="007004F4" w:rsidRDefault="007004F4" w:rsidP="007004F4">
            <w:pPr>
              <w:jc w:val="both"/>
              <w:rPr>
                <w:rFonts w:ascii="Calibri" w:eastAsia="Calibri" w:hAnsi="Calibri" w:cs="Arial"/>
                <w:sz w:val="24"/>
                <w:szCs w:val="24"/>
              </w:rPr>
            </w:pPr>
          </w:p>
          <w:p w:rsidR="007004F4" w:rsidRPr="007004F4" w:rsidRDefault="007004F4" w:rsidP="007004F4">
            <w:pPr>
              <w:jc w:val="both"/>
              <w:rPr>
                <w:rFonts w:ascii="Calibri" w:eastAsia="Calibri" w:hAnsi="Calibri" w:cs="Arial"/>
                <w:sz w:val="24"/>
                <w:szCs w:val="24"/>
              </w:rPr>
            </w:pPr>
          </w:p>
          <w:p w:rsidR="007004F4" w:rsidRPr="007004F4" w:rsidRDefault="007004F4" w:rsidP="007004F4">
            <w:pPr>
              <w:jc w:val="both"/>
              <w:rPr>
                <w:rFonts w:ascii="Calibri" w:eastAsia="Calibri" w:hAnsi="Calibri" w:cs="Arial"/>
                <w:sz w:val="24"/>
                <w:szCs w:val="24"/>
              </w:rPr>
            </w:pPr>
          </w:p>
          <w:p w:rsidR="007004F4" w:rsidRPr="007004F4" w:rsidRDefault="007004F4" w:rsidP="007004F4">
            <w:pPr>
              <w:jc w:val="both"/>
              <w:rPr>
                <w:rFonts w:ascii="Calibri" w:eastAsia="Calibri" w:hAnsi="Calibri" w:cs="Arial"/>
                <w:sz w:val="24"/>
                <w:szCs w:val="24"/>
              </w:rPr>
            </w:pPr>
          </w:p>
        </w:tc>
      </w:tr>
    </w:tbl>
    <w:p w:rsidR="007004F4" w:rsidRDefault="007004F4" w:rsidP="007004F4">
      <w:pPr>
        <w:spacing w:after="0" w:line="240" w:lineRule="auto"/>
        <w:jc w:val="both"/>
        <w:rPr>
          <w:rFonts w:ascii="Arial" w:eastAsia="Times New Roman" w:hAnsi="Arial" w:cs="Arial"/>
          <w:b/>
          <w:sz w:val="32"/>
          <w:szCs w:val="32"/>
          <w:lang w:eastAsia="en-GB"/>
        </w:rPr>
      </w:pPr>
    </w:p>
    <w:p w:rsidR="007004F4" w:rsidRDefault="007004F4" w:rsidP="007004F4">
      <w:pPr>
        <w:spacing w:after="0" w:line="240" w:lineRule="auto"/>
        <w:jc w:val="both"/>
        <w:rPr>
          <w:rFonts w:ascii="Arial" w:eastAsia="Times New Roman" w:hAnsi="Arial" w:cs="Arial"/>
          <w:b/>
          <w:sz w:val="32"/>
          <w:szCs w:val="32"/>
          <w:lang w:eastAsia="en-GB"/>
        </w:rPr>
      </w:pPr>
    </w:p>
    <w:p w:rsidR="007004F4" w:rsidRDefault="007004F4" w:rsidP="007004F4">
      <w:pPr>
        <w:spacing w:after="0" w:line="240" w:lineRule="auto"/>
        <w:jc w:val="both"/>
        <w:rPr>
          <w:rFonts w:ascii="Arial" w:eastAsia="Times New Roman" w:hAnsi="Arial" w:cs="Arial"/>
          <w:b/>
          <w:sz w:val="32"/>
          <w:szCs w:val="32"/>
          <w:lang w:eastAsia="en-GB"/>
        </w:rPr>
      </w:pPr>
    </w:p>
    <w:p w:rsidR="007004F4" w:rsidRDefault="007004F4" w:rsidP="007004F4">
      <w:pPr>
        <w:spacing w:after="0" w:line="240" w:lineRule="auto"/>
        <w:jc w:val="both"/>
        <w:rPr>
          <w:rFonts w:ascii="Arial" w:eastAsia="Times New Roman" w:hAnsi="Arial" w:cs="Arial"/>
          <w:b/>
          <w:sz w:val="32"/>
          <w:szCs w:val="32"/>
          <w:lang w:eastAsia="en-GB"/>
        </w:rPr>
      </w:pPr>
    </w:p>
    <w:p w:rsidR="007004F4" w:rsidRDefault="007004F4" w:rsidP="007004F4">
      <w:pPr>
        <w:spacing w:after="0" w:line="240" w:lineRule="auto"/>
        <w:jc w:val="both"/>
        <w:rPr>
          <w:rFonts w:ascii="Arial" w:eastAsia="Times New Roman" w:hAnsi="Arial" w:cs="Arial"/>
          <w:b/>
          <w:sz w:val="32"/>
          <w:szCs w:val="32"/>
          <w:lang w:eastAsia="en-GB"/>
        </w:rPr>
      </w:pPr>
    </w:p>
    <w:p w:rsidR="007004F4" w:rsidRDefault="007004F4" w:rsidP="007004F4">
      <w:pPr>
        <w:spacing w:after="0" w:line="240" w:lineRule="auto"/>
        <w:jc w:val="both"/>
        <w:rPr>
          <w:rFonts w:ascii="Arial" w:eastAsia="Times New Roman" w:hAnsi="Arial" w:cs="Arial"/>
          <w:b/>
          <w:sz w:val="32"/>
          <w:szCs w:val="32"/>
          <w:lang w:eastAsia="en-GB"/>
        </w:rPr>
      </w:pPr>
    </w:p>
    <w:p w:rsidR="007004F4" w:rsidRDefault="007004F4" w:rsidP="007004F4">
      <w:pPr>
        <w:spacing w:after="0" w:line="240" w:lineRule="auto"/>
        <w:jc w:val="both"/>
        <w:rPr>
          <w:rFonts w:ascii="Arial" w:eastAsia="Times New Roman" w:hAnsi="Arial" w:cs="Arial"/>
          <w:b/>
          <w:sz w:val="32"/>
          <w:szCs w:val="32"/>
          <w:lang w:eastAsia="en-GB"/>
        </w:rPr>
      </w:pPr>
    </w:p>
    <w:p w:rsidR="007004F4" w:rsidRDefault="007004F4" w:rsidP="007004F4">
      <w:pPr>
        <w:spacing w:after="0" w:line="240" w:lineRule="auto"/>
        <w:jc w:val="both"/>
        <w:rPr>
          <w:rFonts w:ascii="Arial" w:eastAsia="Times New Roman" w:hAnsi="Arial" w:cs="Arial"/>
          <w:b/>
          <w:sz w:val="32"/>
          <w:szCs w:val="32"/>
          <w:lang w:eastAsia="en-GB"/>
        </w:rPr>
      </w:pPr>
    </w:p>
    <w:p w:rsidR="007004F4" w:rsidRDefault="007004F4" w:rsidP="007004F4">
      <w:pPr>
        <w:spacing w:after="0" w:line="240" w:lineRule="auto"/>
        <w:jc w:val="both"/>
        <w:rPr>
          <w:rFonts w:ascii="Arial" w:eastAsia="Times New Roman" w:hAnsi="Arial" w:cs="Arial"/>
          <w:b/>
          <w:sz w:val="32"/>
          <w:szCs w:val="32"/>
          <w:lang w:eastAsia="en-GB"/>
        </w:rPr>
      </w:pPr>
    </w:p>
    <w:p w:rsidR="007004F4" w:rsidRDefault="007004F4" w:rsidP="007004F4">
      <w:pPr>
        <w:spacing w:after="0" w:line="240" w:lineRule="auto"/>
        <w:jc w:val="both"/>
        <w:rPr>
          <w:rFonts w:ascii="Arial" w:eastAsia="Times New Roman" w:hAnsi="Arial" w:cs="Arial"/>
          <w:b/>
          <w:sz w:val="32"/>
          <w:szCs w:val="32"/>
          <w:lang w:eastAsia="en-GB"/>
        </w:rPr>
      </w:pPr>
    </w:p>
    <w:p w:rsidR="007004F4" w:rsidRDefault="007004F4" w:rsidP="007004F4">
      <w:pPr>
        <w:spacing w:after="0" w:line="240" w:lineRule="auto"/>
        <w:jc w:val="both"/>
        <w:rPr>
          <w:rFonts w:ascii="Arial" w:eastAsia="Times New Roman" w:hAnsi="Arial" w:cs="Arial"/>
          <w:b/>
          <w:sz w:val="32"/>
          <w:szCs w:val="32"/>
          <w:lang w:eastAsia="en-GB"/>
        </w:rPr>
      </w:pPr>
    </w:p>
    <w:p w:rsidR="007004F4" w:rsidRDefault="007004F4" w:rsidP="007004F4">
      <w:pPr>
        <w:spacing w:after="0" w:line="240" w:lineRule="auto"/>
        <w:jc w:val="both"/>
        <w:rPr>
          <w:rFonts w:ascii="Arial" w:eastAsia="Times New Roman" w:hAnsi="Arial" w:cs="Arial"/>
          <w:b/>
          <w:sz w:val="32"/>
          <w:szCs w:val="32"/>
          <w:lang w:eastAsia="en-GB"/>
        </w:rPr>
      </w:pPr>
    </w:p>
    <w:p w:rsidR="0029446D" w:rsidRDefault="0029446D" w:rsidP="007004F4">
      <w:pPr>
        <w:spacing w:after="0" w:line="240" w:lineRule="auto"/>
        <w:jc w:val="both"/>
        <w:rPr>
          <w:rFonts w:ascii="Arial" w:eastAsia="Times New Roman" w:hAnsi="Arial" w:cs="Arial"/>
          <w:b/>
          <w:sz w:val="32"/>
          <w:szCs w:val="32"/>
          <w:lang w:eastAsia="en-GB"/>
        </w:rPr>
      </w:pPr>
    </w:p>
    <w:p w:rsidR="0029446D" w:rsidRDefault="0029446D" w:rsidP="007004F4">
      <w:pPr>
        <w:spacing w:after="0" w:line="240" w:lineRule="auto"/>
        <w:jc w:val="both"/>
        <w:rPr>
          <w:rFonts w:ascii="Arial" w:eastAsia="Times New Roman" w:hAnsi="Arial" w:cs="Arial"/>
          <w:b/>
          <w:sz w:val="32"/>
          <w:szCs w:val="32"/>
          <w:lang w:eastAsia="en-GB"/>
        </w:rPr>
      </w:pPr>
    </w:p>
    <w:p w:rsidR="0029446D" w:rsidRDefault="0029446D" w:rsidP="007004F4">
      <w:pPr>
        <w:spacing w:after="0" w:line="240" w:lineRule="auto"/>
        <w:jc w:val="both"/>
        <w:rPr>
          <w:rFonts w:ascii="Arial" w:eastAsia="Times New Roman" w:hAnsi="Arial" w:cs="Arial"/>
          <w:b/>
          <w:sz w:val="32"/>
          <w:szCs w:val="32"/>
          <w:lang w:eastAsia="en-GB"/>
        </w:rPr>
      </w:pPr>
    </w:p>
    <w:p w:rsidR="0029446D" w:rsidRDefault="0029446D" w:rsidP="007004F4">
      <w:pPr>
        <w:spacing w:after="0" w:line="240" w:lineRule="auto"/>
        <w:jc w:val="both"/>
        <w:rPr>
          <w:rFonts w:ascii="Arial" w:eastAsia="Times New Roman" w:hAnsi="Arial" w:cs="Arial"/>
          <w:b/>
          <w:sz w:val="32"/>
          <w:szCs w:val="32"/>
          <w:lang w:eastAsia="en-GB"/>
        </w:rPr>
      </w:pPr>
    </w:p>
    <w:p w:rsidR="0029446D" w:rsidRDefault="0029446D" w:rsidP="007004F4">
      <w:pPr>
        <w:spacing w:after="0" w:line="240" w:lineRule="auto"/>
        <w:jc w:val="both"/>
        <w:rPr>
          <w:rFonts w:ascii="Arial" w:eastAsia="Times New Roman" w:hAnsi="Arial" w:cs="Arial"/>
          <w:b/>
          <w:sz w:val="32"/>
          <w:szCs w:val="32"/>
          <w:lang w:eastAsia="en-GB"/>
        </w:rPr>
      </w:pPr>
    </w:p>
    <w:p w:rsidR="0029446D" w:rsidRDefault="0029446D" w:rsidP="007004F4">
      <w:pPr>
        <w:spacing w:after="0" w:line="240" w:lineRule="auto"/>
        <w:jc w:val="both"/>
        <w:rPr>
          <w:rFonts w:ascii="Arial" w:eastAsia="Times New Roman" w:hAnsi="Arial" w:cs="Arial"/>
          <w:b/>
          <w:sz w:val="32"/>
          <w:szCs w:val="32"/>
          <w:lang w:eastAsia="en-GB"/>
        </w:rPr>
      </w:pPr>
    </w:p>
    <w:p w:rsidR="0029446D" w:rsidRDefault="0029446D" w:rsidP="007004F4">
      <w:pPr>
        <w:spacing w:after="0" w:line="240" w:lineRule="auto"/>
        <w:jc w:val="both"/>
        <w:rPr>
          <w:rFonts w:ascii="Arial" w:eastAsia="Times New Roman" w:hAnsi="Arial" w:cs="Arial"/>
          <w:b/>
          <w:sz w:val="32"/>
          <w:szCs w:val="32"/>
          <w:lang w:eastAsia="en-GB"/>
        </w:rPr>
      </w:pPr>
    </w:p>
    <w:p w:rsidR="0029446D" w:rsidRDefault="0029446D" w:rsidP="007004F4">
      <w:pPr>
        <w:spacing w:after="0" w:line="240" w:lineRule="auto"/>
        <w:jc w:val="both"/>
        <w:rPr>
          <w:rFonts w:ascii="Arial" w:eastAsia="Times New Roman" w:hAnsi="Arial" w:cs="Arial"/>
          <w:b/>
          <w:sz w:val="32"/>
          <w:szCs w:val="32"/>
          <w:lang w:eastAsia="en-GB"/>
        </w:rPr>
      </w:pPr>
    </w:p>
    <w:p w:rsidR="007004F4" w:rsidRPr="007004F4" w:rsidRDefault="007004F4" w:rsidP="007004F4">
      <w:pPr>
        <w:spacing w:after="0" w:line="240" w:lineRule="auto"/>
        <w:jc w:val="both"/>
        <w:rPr>
          <w:rFonts w:ascii="Arial" w:eastAsia="Times New Roman" w:hAnsi="Arial" w:cs="Arial"/>
          <w:b/>
          <w:sz w:val="32"/>
          <w:szCs w:val="32"/>
          <w:lang w:eastAsia="en-GB"/>
        </w:rPr>
      </w:pPr>
    </w:p>
    <w:p w:rsidR="007004F4" w:rsidRPr="007004F4" w:rsidRDefault="007004F4" w:rsidP="007004F4">
      <w:pPr>
        <w:spacing w:after="0" w:line="240" w:lineRule="auto"/>
        <w:jc w:val="both"/>
        <w:rPr>
          <w:rFonts w:ascii="Arial" w:eastAsia="Times New Roman" w:hAnsi="Arial" w:cs="Arial"/>
          <w:b/>
          <w:sz w:val="32"/>
          <w:szCs w:val="32"/>
          <w:lang w:eastAsia="en-GB"/>
        </w:rPr>
      </w:pPr>
      <w:r w:rsidRPr="007004F4">
        <w:rPr>
          <w:rFonts w:ascii="Arial" w:eastAsia="Times New Roman" w:hAnsi="Arial" w:cs="Arial"/>
          <w:b/>
          <w:sz w:val="32"/>
          <w:szCs w:val="32"/>
          <w:lang w:eastAsia="en-GB"/>
        </w:rPr>
        <w:t>SECTION THREE:</w:t>
      </w:r>
      <w:r w:rsidRPr="007004F4">
        <w:rPr>
          <w:rFonts w:ascii="Arial" w:eastAsia="Times New Roman" w:hAnsi="Arial" w:cs="Arial"/>
          <w:b/>
          <w:sz w:val="32"/>
          <w:szCs w:val="32"/>
          <w:lang w:eastAsia="en-GB"/>
        </w:rPr>
        <w:tab/>
        <w:t>Referees</w:t>
      </w:r>
    </w:p>
    <w:p w:rsidR="007004F4" w:rsidRPr="007004F4" w:rsidRDefault="007004F4" w:rsidP="007004F4">
      <w:pPr>
        <w:spacing w:after="0" w:line="240" w:lineRule="auto"/>
        <w:jc w:val="both"/>
        <w:rPr>
          <w:rFonts w:ascii="Arial" w:eastAsia="Times New Roman" w:hAnsi="Arial" w:cs="Arial"/>
          <w:sz w:val="24"/>
          <w:szCs w:val="24"/>
          <w:lang w:eastAsia="en-GB"/>
        </w:rPr>
      </w:pPr>
    </w:p>
    <w:p w:rsidR="007004F4" w:rsidRPr="007004F4" w:rsidRDefault="007004F4" w:rsidP="007004F4">
      <w:pPr>
        <w:spacing w:after="0" w:line="240" w:lineRule="auto"/>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 xml:space="preserve">Your application must be accompanied by </w:t>
      </w:r>
      <w:r w:rsidRPr="007004F4">
        <w:rPr>
          <w:rFonts w:ascii="Arial" w:eastAsia="Times New Roman" w:hAnsi="Arial" w:cs="Arial"/>
          <w:b/>
          <w:sz w:val="24"/>
          <w:szCs w:val="24"/>
          <w:lang w:eastAsia="en-GB"/>
        </w:rPr>
        <w:t>two references</w:t>
      </w:r>
      <w:r w:rsidRPr="007004F4">
        <w:rPr>
          <w:rFonts w:ascii="Arial" w:eastAsia="Times New Roman" w:hAnsi="Arial" w:cs="Arial"/>
          <w:sz w:val="24"/>
          <w:szCs w:val="24"/>
          <w:lang w:eastAsia="en-GB"/>
        </w:rPr>
        <w:t xml:space="preserve"> from persons who are in a position to comment on your teaching and learning practices and achievements. </w:t>
      </w:r>
    </w:p>
    <w:p w:rsidR="007004F4" w:rsidRPr="007004F4" w:rsidRDefault="007004F4" w:rsidP="007004F4">
      <w:pPr>
        <w:spacing w:after="0" w:line="240" w:lineRule="auto"/>
        <w:jc w:val="both"/>
        <w:rPr>
          <w:rFonts w:ascii="Arial" w:eastAsia="Times New Roman" w:hAnsi="Arial" w:cs="Arial"/>
          <w:sz w:val="24"/>
          <w:szCs w:val="24"/>
          <w:lang w:eastAsia="en-GB"/>
        </w:rPr>
      </w:pPr>
    </w:p>
    <w:p w:rsidR="007004F4" w:rsidRPr="007004F4" w:rsidRDefault="007004F4" w:rsidP="007004F4">
      <w:pPr>
        <w:spacing w:after="0" w:line="240" w:lineRule="auto"/>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 xml:space="preserve">The function of your Referees is to provide an informed peer review of your eligibility for Fellow, using their knowledge of your work and the context in which you teach and/or support learning. Referees are expected to </w:t>
      </w:r>
      <w:r w:rsidRPr="007004F4">
        <w:rPr>
          <w:rFonts w:ascii="Arial" w:eastAsia="Times New Roman" w:hAnsi="Arial" w:cs="Arial"/>
          <w:b/>
          <w:sz w:val="24"/>
          <w:szCs w:val="24"/>
          <w:lang w:eastAsia="en-GB"/>
        </w:rPr>
        <w:t>authenticate your application</w:t>
      </w:r>
      <w:r w:rsidRPr="007004F4">
        <w:rPr>
          <w:rFonts w:ascii="Arial" w:eastAsia="Times New Roman" w:hAnsi="Arial" w:cs="Arial"/>
          <w:sz w:val="24"/>
          <w:szCs w:val="24"/>
          <w:lang w:eastAsia="en-GB"/>
        </w:rPr>
        <w:t xml:space="preserve"> by commenting directly on the content of your application and to make additional, relevant comments, as they wish.</w:t>
      </w:r>
    </w:p>
    <w:p w:rsidR="007004F4" w:rsidRPr="007004F4" w:rsidRDefault="007004F4" w:rsidP="007004F4">
      <w:pPr>
        <w:spacing w:after="0" w:line="240" w:lineRule="auto"/>
        <w:jc w:val="both"/>
        <w:rPr>
          <w:rFonts w:ascii="Arial" w:eastAsia="Times New Roman" w:hAnsi="Arial" w:cs="Arial"/>
          <w:sz w:val="24"/>
          <w:szCs w:val="24"/>
          <w:lang w:eastAsia="en-GB"/>
        </w:rPr>
      </w:pPr>
    </w:p>
    <w:p w:rsidR="007004F4" w:rsidRPr="007004F4" w:rsidRDefault="007004F4" w:rsidP="007004F4">
      <w:pPr>
        <w:spacing w:after="0" w:line="240" w:lineRule="auto"/>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 xml:space="preserve">Referees should be experienced staff and be able to comment knowledgeably, and from first-hand experience, on your current role and any other relevant activities recently undertaken. </w:t>
      </w:r>
      <w:r w:rsidRPr="007004F4">
        <w:rPr>
          <w:rFonts w:ascii="Arial" w:eastAsia="Times New Roman" w:hAnsi="Arial" w:cs="Arial"/>
          <w:b/>
          <w:sz w:val="24"/>
          <w:szCs w:val="24"/>
          <w:lang w:eastAsia="en-GB"/>
        </w:rPr>
        <w:t>At least one of your Referees should either be a Fellow, Senior Fellow or Principal Fellow of the Higher Education Academy (HEA)</w:t>
      </w:r>
      <w:r w:rsidRPr="007004F4">
        <w:rPr>
          <w:rFonts w:ascii="Arial" w:eastAsia="Times New Roman" w:hAnsi="Arial" w:cs="Arial"/>
          <w:sz w:val="24"/>
          <w:szCs w:val="24"/>
          <w:lang w:eastAsia="en-GB"/>
        </w:rPr>
        <w:t>, or an appropriate experienced member of staff working for a UK Higher Education Institution (HEI). All Referees need to be familiar with the UKPSF.</w:t>
      </w:r>
    </w:p>
    <w:p w:rsidR="007004F4" w:rsidRPr="007004F4" w:rsidRDefault="007004F4" w:rsidP="007004F4">
      <w:pPr>
        <w:spacing w:after="0" w:line="240" w:lineRule="auto"/>
        <w:jc w:val="both"/>
        <w:rPr>
          <w:rFonts w:ascii="Arial" w:eastAsia="Times New Roman" w:hAnsi="Arial" w:cs="Arial"/>
          <w:sz w:val="24"/>
          <w:szCs w:val="24"/>
          <w:lang w:eastAsia="en-GB"/>
        </w:rPr>
      </w:pPr>
    </w:p>
    <w:p w:rsidR="007004F4" w:rsidRPr="007004F4" w:rsidRDefault="007004F4" w:rsidP="007004F4">
      <w:pPr>
        <w:spacing w:after="0" w:line="240" w:lineRule="auto"/>
        <w:jc w:val="both"/>
        <w:rPr>
          <w:rFonts w:ascii="Arial" w:eastAsia="Times New Roman" w:hAnsi="Arial" w:cs="Arial"/>
          <w:b/>
          <w:sz w:val="24"/>
          <w:szCs w:val="24"/>
          <w:lang w:eastAsia="en-GB"/>
        </w:rPr>
      </w:pPr>
      <w:r w:rsidRPr="007004F4">
        <w:rPr>
          <w:rFonts w:ascii="Arial" w:eastAsia="Times New Roman" w:hAnsi="Arial" w:cs="Arial"/>
          <w:b/>
          <w:sz w:val="24"/>
          <w:szCs w:val="24"/>
          <w:lang w:eastAsia="en-GB"/>
        </w:rPr>
        <w:t>Referees should be provided with a copy of the Guidance Notes for Referees – please speak to your mentor regarding this document.</w:t>
      </w:r>
    </w:p>
    <w:p w:rsidR="007004F4" w:rsidRPr="007004F4" w:rsidRDefault="007004F4" w:rsidP="007004F4">
      <w:pPr>
        <w:spacing w:after="0" w:line="240" w:lineRule="auto"/>
        <w:jc w:val="both"/>
        <w:rPr>
          <w:rFonts w:ascii="Arial" w:eastAsia="Times New Roman" w:hAnsi="Arial" w:cs="Arial"/>
          <w:sz w:val="24"/>
          <w:szCs w:val="24"/>
          <w:lang w:eastAsia="en-GB"/>
        </w:rPr>
      </w:pPr>
    </w:p>
    <w:tbl>
      <w:tblPr>
        <w:tblStyle w:val="TableGrid"/>
        <w:tblW w:w="0" w:type="auto"/>
        <w:tblLook w:val="04A0" w:firstRow="1" w:lastRow="0" w:firstColumn="1" w:lastColumn="0" w:noHBand="0" w:noVBand="1"/>
      </w:tblPr>
      <w:tblGrid>
        <w:gridCol w:w="4621"/>
        <w:gridCol w:w="5977"/>
      </w:tblGrid>
      <w:tr w:rsidR="007004F4" w:rsidRPr="007004F4" w:rsidTr="004E7F14">
        <w:tc>
          <w:tcPr>
            <w:tcW w:w="10598" w:type="dxa"/>
            <w:gridSpan w:val="2"/>
          </w:tcPr>
          <w:p w:rsidR="007004F4" w:rsidRPr="007004F4" w:rsidRDefault="007004F4" w:rsidP="0029446D">
            <w:pPr>
              <w:jc w:val="both"/>
              <w:rPr>
                <w:rFonts w:ascii="Arial" w:eastAsia="Times New Roman" w:hAnsi="Arial" w:cs="Arial"/>
                <w:sz w:val="24"/>
                <w:szCs w:val="24"/>
                <w:lang w:eastAsia="en-GB"/>
              </w:rPr>
            </w:pPr>
            <w:r w:rsidRPr="007004F4">
              <w:rPr>
                <w:rFonts w:ascii="Arial" w:eastAsia="Times New Roman" w:hAnsi="Arial" w:cs="Arial"/>
                <w:b/>
                <w:sz w:val="24"/>
                <w:szCs w:val="24"/>
                <w:lang w:eastAsia="en-GB"/>
              </w:rPr>
              <w:t>First Referee:</w:t>
            </w:r>
          </w:p>
        </w:tc>
      </w:tr>
      <w:tr w:rsidR="007004F4" w:rsidRPr="007004F4" w:rsidTr="004E7F14">
        <w:tc>
          <w:tcPr>
            <w:tcW w:w="4621" w:type="dxa"/>
          </w:tcPr>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Name</w:t>
            </w:r>
          </w:p>
        </w:tc>
        <w:tc>
          <w:tcPr>
            <w:tcW w:w="5977" w:type="dxa"/>
          </w:tcPr>
          <w:p w:rsidR="007004F4" w:rsidRPr="007004F4" w:rsidRDefault="007004F4" w:rsidP="007004F4">
            <w:pPr>
              <w:jc w:val="both"/>
              <w:rPr>
                <w:rFonts w:ascii="Arial" w:eastAsia="Times New Roman" w:hAnsi="Arial" w:cs="Arial"/>
                <w:sz w:val="24"/>
                <w:szCs w:val="24"/>
                <w:lang w:eastAsia="en-GB"/>
              </w:rPr>
            </w:pPr>
            <w:proofErr w:type="spellStart"/>
            <w:r w:rsidRPr="007004F4">
              <w:rPr>
                <w:rFonts w:ascii="Arial" w:eastAsia="Times New Roman" w:hAnsi="Arial" w:cs="Arial"/>
                <w:sz w:val="24"/>
                <w:szCs w:val="24"/>
                <w:lang w:eastAsia="en-GB"/>
              </w:rPr>
              <w:t>Bronwen</w:t>
            </w:r>
            <w:proofErr w:type="spellEnd"/>
            <w:r w:rsidRPr="007004F4">
              <w:rPr>
                <w:rFonts w:ascii="Arial" w:eastAsia="Times New Roman" w:hAnsi="Arial" w:cs="Arial"/>
                <w:sz w:val="24"/>
                <w:szCs w:val="24"/>
                <w:lang w:eastAsia="en-GB"/>
              </w:rPr>
              <w:t xml:space="preserve"> Williams</w:t>
            </w:r>
          </w:p>
        </w:tc>
      </w:tr>
      <w:tr w:rsidR="007004F4" w:rsidRPr="007004F4" w:rsidTr="004E7F14">
        <w:tc>
          <w:tcPr>
            <w:tcW w:w="4621" w:type="dxa"/>
          </w:tcPr>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Job Title</w:t>
            </w:r>
          </w:p>
        </w:tc>
        <w:tc>
          <w:tcPr>
            <w:tcW w:w="5977" w:type="dxa"/>
          </w:tcPr>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 xml:space="preserve">Portfolio Director </w:t>
            </w:r>
          </w:p>
        </w:tc>
      </w:tr>
      <w:tr w:rsidR="007004F4" w:rsidRPr="007004F4" w:rsidTr="004E7F14">
        <w:tc>
          <w:tcPr>
            <w:tcW w:w="4621" w:type="dxa"/>
          </w:tcPr>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Faculty/Centre/School/Department</w:t>
            </w:r>
          </w:p>
        </w:tc>
        <w:tc>
          <w:tcPr>
            <w:tcW w:w="5977" w:type="dxa"/>
          </w:tcPr>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SHOE</w:t>
            </w:r>
          </w:p>
        </w:tc>
      </w:tr>
      <w:tr w:rsidR="007004F4" w:rsidRPr="007004F4" w:rsidTr="004E7F14">
        <w:tc>
          <w:tcPr>
            <w:tcW w:w="4621" w:type="dxa"/>
          </w:tcPr>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Email address</w:t>
            </w:r>
          </w:p>
        </w:tc>
        <w:tc>
          <w:tcPr>
            <w:tcW w:w="5977" w:type="dxa"/>
          </w:tcPr>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bronwen.williams@uwtsd.ac.uk</w:t>
            </w:r>
          </w:p>
        </w:tc>
      </w:tr>
      <w:tr w:rsidR="007004F4" w:rsidRPr="007004F4" w:rsidTr="004E7F14">
        <w:tc>
          <w:tcPr>
            <w:tcW w:w="10598" w:type="dxa"/>
            <w:gridSpan w:val="2"/>
          </w:tcPr>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In what capacity can this individual comment on your professional practice?</w:t>
            </w:r>
          </w:p>
          <w:p w:rsidR="007004F4" w:rsidRPr="007004F4" w:rsidRDefault="007004F4" w:rsidP="0029446D">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Peer reviews, co working, design of modules, timetabling.</w:t>
            </w:r>
          </w:p>
        </w:tc>
      </w:tr>
    </w:tbl>
    <w:p w:rsidR="007004F4" w:rsidRDefault="007004F4" w:rsidP="007004F4">
      <w:pPr>
        <w:spacing w:after="0" w:line="240" w:lineRule="auto"/>
        <w:rPr>
          <w:rFonts w:ascii="Arial" w:eastAsia="Times New Roman" w:hAnsi="Arial" w:cs="Arial"/>
          <w:lang w:eastAsia="en-GB"/>
        </w:rPr>
      </w:pPr>
    </w:p>
    <w:p w:rsidR="0029446D" w:rsidRDefault="0029446D" w:rsidP="007004F4">
      <w:pPr>
        <w:spacing w:after="0" w:line="240" w:lineRule="auto"/>
        <w:rPr>
          <w:rFonts w:ascii="Arial" w:eastAsia="Times New Roman" w:hAnsi="Arial" w:cs="Arial"/>
          <w:lang w:eastAsia="en-GB"/>
        </w:rPr>
      </w:pPr>
    </w:p>
    <w:p w:rsidR="0029446D" w:rsidRPr="0029446D" w:rsidRDefault="0029446D" w:rsidP="0029446D">
      <w:pPr>
        <w:spacing w:after="0" w:line="240" w:lineRule="auto"/>
        <w:jc w:val="center"/>
        <w:rPr>
          <w:rFonts w:ascii="Arial" w:eastAsia="Times New Roman" w:hAnsi="Arial" w:cs="Arial"/>
          <w:b/>
          <w:sz w:val="24"/>
          <w:szCs w:val="24"/>
          <w:lang w:eastAsia="en-GB"/>
        </w:rPr>
      </w:pPr>
      <w:r w:rsidRPr="0029446D">
        <w:rPr>
          <w:rFonts w:ascii="Arial" w:eastAsia="Times New Roman" w:hAnsi="Arial" w:cs="Arial"/>
          <w:b/>
          <w:sz w:val="24"/>
          <w:szCs w:val="24"/>
          <w:lang w:eastAsia="en-GB"/>
        </w:rPr>
        <w:t xml:space="preserve">HEA Fellowship Reference Form </w:t>
      </w:r>
    </w:p>
    <w:p w:rsidR="0029446D" w:rsidRPr="0029446D" w:rsidRDefault="0029446D" w:rsidP="0029446D">
      <w:pPr>
        <w:spacing w:after="0" w:line="240" w:lineRule="auto"/>
        <w:rPr>
          <w:rFonts w:ascii="Arial" w:eastAsia="Times New Roman" w:hAnsi="Arial" w:cs="Arial"/>
          <w:b/>
          <w:sz w:val="24"/>
          <w:szCs w:val="24"/>
          <w:lang w:eastAsia="en-GB"/>
        </w:rPr>
      </w:pPr>
    </w:p>
    <w:tbl>
      <w:tblPr>
        <w:tblStyle w:val="TableGrid2"/>
        <w:tblW w:w="0" w:type="auto"/>
        <w:tblLook w:val="04A0" w:firstRow="1" w:lastRow="0" w:firstColumn="1" w:lastColumn="0" w:noHBand="0" w:noVBand="1"/>
      </w:tblPr>
      <w:tblGrid>
        <w:gridCol w:w="9242"/>
      </w:tblGrid>
      <w:tr w:rsidR="0029446D" w:rsidRPr="0029446D" w:rsidTr="001E6BAE">
        <w:tc>
          <w:tcPr>
            <w:tcW w:w="9242" w:type="dxa"/>
          </w:tcPr>
          <w:p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Name of Referee:</w:t>
            </w:r>
            <w:r>
              <w:rPr>
                <w:rFonts w:ascii="Arial" w:eastAsia="Times New Roman" w:hAnsi="Arial" w:cs="Arial"/>
                <w:b/>
                <w:sz w:val="24"/>
                <w:szCs w:val="24"/>
                <w:lang w:eastAsia="en-GB"/>
              </w:rPr>
              <w:t xml:space="preserve"> </w:t>
            </w:r>
            <w:proofErr w:type="spellStart"/>
            <w:r w:rsidRPr="0029446D">
              <w:rPr>
                <w:rFonts w:ascii="Arial" w:eastAsia="Times New Roman" w:hAnsi="Arial" w:cs="Arial"/>
                <w:b/>
                <w:sz w:val="24"/>
                <w:szCs w:val="24"/>
                <w:lang w:eastAsia="en-GB"/>
              </w:rPr>
              <w:t>Bronwen</w:t>
            </w:r>
            <w:proofErr w:type="spellEnd"/>
            <w:r w:rsidRPr="0029446D">
              <w:rPr>
                <w:rFonts w:ascii="Arial" w:eastAsia="Times New Roman" w:hAnsi="Arial" w:cs="Arial"/>
                <w:b/>
                <w:sz w:val="24"/>
                <w:szCs w:val="24"/>
                <w:lang w:eastAsia="en-GB"/>
              </w:rPr>
              <w:t xml:space="preserve"> Williams</w:t>
            </w:r>
          </w:p>
        </w:tc>
      </w:tr>
      <w:tr w:rsidR="0029446D" w:rsidRPr="0029446D" w:rsidTr="001E6BAE">
        <w:tc>
          <w:tcPr>
            <w:tcW w:w="9242" w:type="dxa"/>
          </w:tcPr>
          <w:p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Faculty/Centre/Department/School:</w:t>
            </w:r>
          </w:p>
          <w:p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 xml:space="preserve">Business and Management </w:t>
            </w:r>
          </w:p>
          <w:p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 xml:space="preserve">School of Sport Health and outdoor Education </w:t>
            </w:r>
          </w:p>
        </w:tc>
      </w:tr>
      <w:tr w:rsidR="0029446D" w:rsidRPr="0029446D" w:rsidTr="001E6BAE">
        <w:tc>
          <w:tcPr>
            <w:tcW w:w="9242" w:type="dxa"/>
          </w:tcPr>
          <w:p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Position:</w:t>
            </w:r>
            <w:r>
              <w:rPr>
                <w:rFonts w:ascii="Arial" w:eastAsia="Times New Roman" w:hAnsi="Arial" w:cs="Arial"/>
                <w:b/>
                <w:sz w:val="24"/>
                <w:szCs w:val="24"/>
                <w:lang w:eastAsia="en-GB"/>
              </w:rPr>
              <w:t xml:space="preserve"> </w:t>
            </w:r>
            <w:r w:rsidRPr="0029446D">
              <w:rPr>
                <w:rFonts w:ascii="Arial" w:eastAsia="Times New Roman" w:hAnsi="Arial" w:cs="Arial"/>
                <w:b/>
                <w:sz w:val="24"/>
                <w:szCs w:val="24"/>
                <w:lang w:eastAsia="en-GB"/>
              </w:rPr>
              <w:t>Senior Lecturer</w:t>
            </w:r>
          </w:p>
        </w:tc>
      </w:tr>
      <w:tr w:rsidR="0029446D" w:rsidRPr="0029446D" w:rsidTr="001E6BAE">
        <w:tc>
          <w:tcPr>
            <w:tcW w:w="9242" w:type="dxa"/>
          </w:tcPr>
          <w:p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Role:</w:t>
            </w:r>
            <w:r>
              <w:rPr>
                <w:rFonts w:ascii="Arial" w:eastAsia="Times New Roman" w:hAnsi="Arial" w:cs="Arial"/>
                <w:b/>
                <w:sz w:val="24"/>
                <w:szCs w:val="24"/>
                <w:lang w:eastAsia="en-GB"/>
              </w:rPr>
              <w:t xml:space="preserve"> </w:t>
            </w:r>
            <w:r w:rsidRPr="0029446D">
              <w:rPr>
                <w:rFonts w:ascii="Arial" w:eastAsia="Times New Roman" w:hAnsi="Arial" w:cs="Arial"/>
                <w:b/>
                <w:sz w:val="24"/>
                <w:szCs w:val="24"/>
                <w:lang w:eastAsia="en-GB"/>
              </w:rPr>
              <w:t xml:space="preserve">Portfolio Director </w:t>
            </w:r>
          </w:p>
        </w:tc>
      </w:tr>
      <w:tr w:rsidR="0029446D" w:rsidRPr="0029446D" w:rsidTr="001E6BAE">
        <w:tc>
          <w:tcPr>
            <w:tcW w:w="9242" w:type="dxa"/>
          </w:tcPr>
          <w:p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Length of Service at UWTSD:</w:t>
            </w:r>
            <w:r>
              <w:rPr>
                <w:rFonts w:ascii="Arial" w:eastAsia="Times New Roman" w:hAnsi="Arial" w:cs="Arial"/>
                <w:b/>
                <w:sz w:val="24"/>
                <w:szCs w:val="24"/>
                <w:lang w:eastAsia="en-GB"/>
              </w:rPr>
              <w:t xml:space="preserve"> </w:t>
            </w:r>
            <w:r w:rsidRPr="0029446D">
              <w:rPr>
                <w:rFonts w:ascii="Arial" w:eastAsia="Times New Roman" w:hAnsi="Arial" w:cs="Arial"/>
                <w:b/>
                <w:sz w:val="24"/>
                <w:szCs w:val="24"/>
                <w:lang w:eastAsia="en-GB"/>
              </w:rPr>
              <w:t xml:space="preserve">12.5 years </w:t>
            </w:r>
          </w:p>
        </w:tc>
      </w:tr>
      <w:tr w:rsidR="0029446D" w:rsidRPr="0029446D" w:rsidTr="001E6BAE">
        <w:tc>
          <w:tcPr>
            <w:tcW w:w="9242" w:type="dxa"/>
          </w:tcPr>
          <w:p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 xml:space="preserve">Recognised by the HEA?        YES     </w:t>
            </w:r>
            <w:r w:rsidRPr="0029446D">
              <w:rPr>
                <w:rFonts w:ascii="Arial" w:eastAsia="Times New Roman" w:hAnsi="Arial" w:cs="Arial"/>
                <w:sz w:val="20"/>
                <w:szCs w:val="20"/>
                <w:lang w:eastAsia="en-GB"/>
              </w:rPr>
              <w:t>(Please delete as appropriate)</w:t>
            </w:r>
          </w:p>
        </w:tc>
      </w:tr>
      <w:tr w:rsidR="0029446D" w:rsidRPr="0029446D" w:rsidTr="001E6BAE">
        <w:tc>
          <w:tcPr>
            <w:tcW w:w="9242" w:type="dxa"/>
          </w:tcPr>
          <w:p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Category of Recognition:</w:t>
            </w:r>
          </w:p>
          <w:p w:rsidR="0029446D" w:rsidRPr="0029446D" w:rsidRDefault="0029446D" w:rsidP="0029446D">
            <w:pPr>
              <w:rPr>
                <w:rFonts w:ascii="Arial" w:eastAsia="Times New Roman" w:hAnsi="Arial" w:cs="Arial"/>
                <w:sz w:val="20"/>
                <w:szCs w:val="20"/>
                <w:lang w:eastAsia="en-GB"/>
              </w:rPr>
            </w:pPr>
            <w:r w:rsidRPr="0029446D">
              <w:rPr>
                <w:rFonts w:ascii="Arial" w:eastAsia="Times New Roman" w:hAnsi="Arial" w:cs="Arial"/>
                <w:sz w:val="20"/>
                <w:szCs w:val="20"/>
                <w:lang w:eastAsia="en-GB"/>
              </w:rPr>
              <w:t>(Where applicable)</w:t>
            </w:r>
          </w:p>
          <w:p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SFHEA</w:t>
            </w:r>
          </w:p>
        </w:tc>
      </w:tr>
    </w:tbl>
    <w:p w:rsidR="0029446D" w:rsidRPr="0029446D" w:rsidRDefault="0029446D" w:rsidP="0029446D">
      <w:pPr>
        <w:spacing w:after="0" w:line="240" w:lineRule="auto"/>
        <w:jc w:val="center"/>
        <w:rPr>
          <w:rFonts w:ascii="Arial" w:eastAsia="Times New Roman" w:hAnsi="Arial" w:cs="Arial"/>
          <w:b/>
          <w:sz w:val="24"/>
          <w:szCs w:val="24"/>
          <w:lang w:eastAsia="en-GB"/>
        </w:rPr>
      </w:pPr>
    </w:p>
    <w:p w:rsidR="0029446D" w:rsidRPr="0029446D" w:rsidRDefault="0029446D" w:rsidP="0029446D">
      <w:pPr>
        <w:spacing w:after="0" w:line="240" w:lineRule="auto"/>
        <w:rPr>
          <w:rFonts w:ascii="Arial" w:eastAsia="Times New Roman" w:hAnsi="Arial" w:cs="Arial"/>
          <w:sz w:val="24"/>
          <w:szCs w:val="24"/>
          <w:lang w:eastAsia="en-GB"/>
        </w:rPr>
      </w:pPr>
      <w:r w:rsidRPr="0029446D">
        <w:rPr>
          <w:rFonts w:ascii="Arial" w:eastAsia="Times New Roman" w:hAnsi="Arial" w:cs="Arial"/>
          <w:sz w:val="24"/>
          <w:szCs w:val="24"/>
          <w:lang w:eastAsia="en-GB"/>
        </w:rPr>
        <w:t>Please note that when completing this reference form you should be familiar with the UK Professional Standards Framework (UKPSF). (Please see the Guidance Note)</w:t>
      </w:r>
    </w:p>
    <w:p w:rsidR="0029446D" w:rsidRPr="0029446D" w:rsidRDefault="0029446D" w:rsidP="0029446D">
      <w:pPr>
        <w:spacing w:after="0" w:line="240" w:lineRule="auto"/>
        <w:rPr>
          <w:rFonts w:ascii="Arial" w:eastAsia="Times New Roman" w:hAnsi="Arial" w:cs="Arial"/>
          <w:sz w:val="24"/>
          <w:szCs w:val="24"/>
          <w:lang w:eastAsia="en-GB"/>
        </w:rPr>
      </w:pPr>
    </w:p>
    <w:p w:rsidR="0029446D" w:rsidRDefault="0029446D" w:rsidP="0029446D">
      <w:pPr>
        <w:spacing w:after="0" w:line="240" w:lineRule="auto"/>
        <w:rPr>
          <w:rFonts w:ascii="Arial" w:eastAsia="Times New Roman" w:hAnsi="Arial" w:cs="Arial"/>
          <w:b/>
          <w:sz w:val="24"/>
          <w:szCs w:val="24"/>
          <w:lang w:eastAsia="en-GB"/>
        </w:rPr>
      </w:pPr>
      <w:r w:rsidRPr="0029446D">
        <w:rPr>
          <w:rFonts w:ascii="Arial" w:eastAsia="Times New Roman" w:hAnsi="Arial" w:cs="Arial"/>
          <w:b/>
          <w:sz w:val="24"/>
          <w:szCs w:val="24"/>
          <w:lang w:eastAsia="en-GB"/>
        </w:rPr>
        <w:t xml:space="preserve">Reference </w:t>
      </w:r>
      <w:proofErr w:type="gramStart"/>
      <w:r w:rsidRPr="0029446D">
        <w:rPr>
          <w:rFonts w:ascii="Arial" w:eastAsia="Times New Roman" w:hAnsi="Arial" w:cs="Arial"/>
          <w:b/>
          <w:sz w:val="24"/>
          <w:szCs w:val="24"/>
          <w:lang w:eastAsia="en-GB"/>
        </w:rPr>
        <w:t xml:space="preserve">for </w:t>
      </w:r>
      <w:r>
        <w:rPr>
          <w:rFonts w:ascii="Arial" w:eastAsia="Times New Roman" w:hAnsi="Arial" w:cs="Arial"/>
          <w:b/>
          <w:sz w:val="24"/>
          <w:szCs w:val="24"/>
          <w:lang w:eastAsia="en-GB"/>
        </w:rPr>
        <w:t>:</w:t>
      </w:r>
      <w:proofErr w:type="gramEnd"/>
      <w:r>
        <w:rPr>
          <w:rFonts w:ascii="Arial" w:eastAsia="Times New Roman" w:hAnsi="Arial" w:cs="Arial"/>
          <w:b/>
          <w:sz w:val="24"/>
          <w:szCs w:val="24"/>
          <w:lang w:eastAsia="en-GB"/>
        </w:rPr>
        <w:t xml:space="preserve"> </w:t>
      </w:r>
      <w:r w:rsidRPr="0029446D">
        <w:rPr>
          <w:rFonts w:ascii="Arial" w:eastAsia="Times New Roman" w:hAnsi="Arial" w:cs="Arial"/>
          <w:b/>
          <w:sz w:val="24"/>
          <w:szCs w:val="24"/>
          <w:lang w:eastAsia="en-GB"/>
        </w:rPr>
        <w:t xml:space="preserve">Wynne Jones </w:t>
      </w:r>
    </w:p>
    <w:p w:rsidR="0029446D" w:rsidRDefault="0029446D" w:rsidP="0029446D">
      <w:pPr>
        <w:spacing w:after="0" w:line="240" w:lineRule="auto"/>
        <w:rPr>
          <w:rFonts w:ascii="Arial" w:eastAsia="Times New Roman" w:hAnsi="Arial" w:cs="Arial"/>
          <w:b/>
          <w:sz w:val="24"/>
          <w:szCs w:val="24"/>
          <w:lang w:eastAsia="en-GB"/>
        </w:rPr>
      </w:pPr>
    </w:p>
    <w:p w:rsidR="0029446D" w:rsidRPr="0029446D" w:rsidRDefault="0029446D" w:rsidP="0029446D">
      <w:pPr>
        <w:spacing w:after="0" w:line="240" w:lineRule="auto"/>
        <w:rPr>
          <w:rFonts w:ascii="Arial" w:eastAsia="Times New Roman" w:hAnsi="Arial" w:cs="Arial"/>
          <w:b/>
          <w:sz w:val="24"/>
          <w:szCs w:val="24"/>
          <w:lang w:eastAsia="en-GB"/>
        </w:rPr>
      </w:pPr>
    </w:p>
    <w:p w:rsidR="0029446D" w:rsidRPr="0029446D" w:rsidRDefault="0029446D" w:rsidP="0029446D">
      <w:pPr>
        <w:spacing w:after="0" w:line="240" w:lineRule="auto"/>
        <w:rPr>
          <w:rFonts w:ascii="Arial" w:eastAsia="Times New Roman" w:hAnsi="Arial" w:cs="Arial"/>
          <w:sz w:val="24"/>
          <w:szCs w:val="24"/>
          <w:lang w:eastAsia="en-GB"/>
        </w:rPr>
      </w:pPr>
    </w:p>
    <w:tbl>
      <w:tblPr>
        <w:tblStyle w:val="TableGrid2"/>
        <w:tblW w:w="0" w:type="auto"/>
        <w:tblLook w:val="04A0" w:firstRow="1" w:lastRow="0" w:firstColumn="1" w:lastColumn="0" w:noHBand="0" w:noVBand="1"/>
      </w:tblPr>
      <w:tblGrid>
        <w:gridCol w:w="9242"/>
      </w:tblGrid>
      <w:tr w:rsidR="0029446D" w:rsidRPr="0029446D" w:rsidTr="001E6BAE">
        <w:tc>
          <w:tcPr>
            <w:tcW w:w="9242" w:type="dxa"/>
          </w:tcPr>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Please insert your reference here:</w:t>
            </w:r>
          </w:p>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rPr>
                <w:rFonts w:ascii="Arial" w:eastAsia="Times New Roman" w:hAnsi="Arial" w:cs="Arial"/>
                <w:sz w:val="24"/>
                <w:szCs w:val="24"/>
                <w:lang w:eastAsia="en-GB"/>
              </w:rPr>
            </w:pPr>
            <w:r w:rsidRPr="0029446D">
              <w:rPr>
                <w:rFonts w:ascii="Arial" w:eastAsia="Times New Roman" w:hAnsi="Arial" w:cs="Arial"/>
                <w:sz w:val="24"/>
                <w:szCs w:val="24"/>
                <w:lang w:eastAsia="en-GB"/>
              </w:rPr>
              <w:t xml:space="preserve">In accordance with the Higher Education Academy’s Professional Recognition for Fellow aligned to the Dimensions of The UK Professional Standards </w:t>
            </w:r>
            <w:proofErr w:type="gramStart"/>
            <w:r w:rsidRPr="0029446D">
              <w:rPr>
                <w:rFonts w:ascii="Arial" w:eastAsia="Times New Roman" w:hAnsi="Arial" w:cs="Arial"/>
                <w:sz w:val="24"/>
                <w:szCs w:val="24"/>
                <w:lang w:eastAsia="en-GB"/>
              </w:rPr>
              <w:t>Framework  Descriptor</w:t>
            </w:r>
            <w:proofErr w:type="gramEnd"/>
            <w:r w:rsidRPr="0029446D">
              <w:rPr>
                <w:rFonts w:ascii="Arial" w:eastAsia="Times New Roman" w:hAnsi="Arial" w:cs="Arial"/>
                <w:sz w:val="24"/>
                <w:szCs w:val="24"/>
                <w:lang w:eastAsia="en-GB"/>
              </w:rPr>
              <w:t xml:space="preserve"> 2: An individual working in this category demonstrates a broad understanding of effective approaches to learning and teaching as key contributions to high quality student learning, I can confirm that Wynne Jones has been able to meet these standards to a high level.</w:t>
            </w:r>
          </w:p>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rPr>
                <w:rFonts w:ascii="Arial" w:eastAsia="Times New Roman" w:hAnsi="Arial" w:cs="Arial"/>
                <w:sz w:val="24"/>
                <w:szCs w:val="24"/>
                <w:lang w:eastAsia="en-GB"/>
              </w:rPr>
            </w:pPr>
            <w:r w:rsidRPr="0029446D">
              <w:rPr>
                <w:rFonts w:ascii="Arial" w:eastAsia="Times New Roman" w:hAnsi="Arial" w:cs="Arial"/>
                <w:sz w:val="24"/>
                <w:szCs w:val="24"/>
                <w:lang w:eastAsia="en-GB"/>
              </w:rPr>
              <w:t xml:space="preserve">Wynne has been working at UWTSD for a number of years, firstly as an HPL and then as a full time member of staff. In that time Wynne has been responsible for designing and planning modules that he delivered such as Terrorism and Public Services Response, Management of Resources within the Police and Public Sector, Operational Policing and Understanding Policing. Wynne was brought onto the team to firstly deliver the Terrorism module and the Certificate in Knowledge of Policing. As the course numbers grew and it was identified that many of the students were taking the policing pathway Wynne was tasked with writing, designing and developing a standalone degree in Policing. Wynne was also part of a national forum to plan for the College of Policing’s Police Education Qualification Framework (PEQF) that has developed a curriculum for a pre-join professional policing degree and Wynne has been part of the team that has developed this new programme to deliver within the undergraduate programme as well as the delivery of the degree apprenticeship in professional police practice and graduate diploma in professional police practice.   </w:t>
            </w:r>
          </w:p>
          <w:p w:rsidR="0029446D" w:rsidRPr="0029446D" w:rsidRDefault="0029446D" w:rsidP="0029446D">
            <w:pPr>
              <w:rPr>
                <w:rFonts w:ascii="Arial" w:eastAsia="Times New Roman" w:hAnsi="Arial" w:cs="Arial"/>
                <w:sz w:val="24"/>
                <w:szCs w:val="24"/>
                <w:lang w:eastAsia="en-GB"/>
              </w:rPr>
            </w:pPr>
            <w:r w:rsidRPr="0029446D">
              <w:rPr>
                <w:rFonts w:ascii="Arial" w:eastAsia="Times New Roman" w:hAnsi="Arial" w:cs="Arial"/>
                <w:sz w:val="24"/>
                <w:szCs w:val="24"/>
                <w:lang w:eastAsia="en-GB"/>
              </w:rPr>
              <w:t xml:space="preserve">Wynne has mentored new staff in the delivery of learning activities and has played a crucial role in creating new innovative learning activities within the course such as the crime scene simulations delivered within the Forensics and Examination module. </w:t>
            </w:r>
          </w:p>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rPr>
                <w:rFonts w:ascii="Arial" w:eastAsia="Times New Roman" w:hAnsi="Arial" w:cs="Arial"/>
                <w:sz w:val="24"/>
                <w:szCs w:val="24"/>
                <w:lang w:eastAsia="en-GB"/>
              </w:rPr>
            </w:pPr>
            <w:r w:rsidRPr="0029446D">
              <w:rPr>
                <w:rFonts w:ascii="Arial" w:eastAsia="Times New Roman" w:hAnsi="Arial" w:cs="Arial"/>
                <w:sz w:val="24"/>
                <w:szCs w:val="24"/>
                <w:lang w:eastAsia="en-GB"/>
              </w:rPr>
              <w:t xml:space="preserve">Wynne is a well-respected lecturer by both staff and the students and has been able to provide a high level of learning support to the students. Teaching across the portfolio and across the age groups allows for a greater understanding of student needs and the support that they require. Wynne has taught at all levels from 4 to 6 on the undergraduate programme and will be delivering on the level 7 Masters programme in the new academic year. With such large numbers on the portfolio Wynne has been a leading force in innovative teaching practices and bringing practice into the classroom, with simulations and guest speakers such as Dan Biddle who was the worst injured survivor of the 7/7 bombing in London, Wynne arranged a series of lecturers that mapped the bombings and the investigations that took place afterwards and brought in Dan to show the real impact of such events on ordinary people. </w:t>
            </w:r>
          </w:p>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rPr>
                <w:rFonts w:ascii="Arial" w:eastAsia="Times New Roman" w:hAnsi="Arial" w:cs="Arial"/>
                <w:sz w:val="24"/>
                <w:szCs w:val="24"/>
                <w:lang w:eastAsia="en-GB"/>
              </w:rPr>
            </w:pPr>
            <w:r w:rsidRPr="0029446D">
              <w:rPr>
                <w:rFonts w:ascii="Arial" w:eastAsia="Times New Roman" w:hAnsi="Arial" w:cs="Arial"/>
                <w:sz w:val="24"/>
                <w:szCs w:val="24"/>
                <w:lang w:eastAsia="en-GB"/>
              </w:rPr>
              <w:t xml:space="preserve">Wynne has a vast experience of assessing learners work and tries to make assessments innovative and more practice based. He has a high standard of moderation and works well within his marking team to manage fairness and consistency. </w:t>
            </w:r>
          </w:p>
          <w:p w:rsidR="0029446D" w:rsidRPr="0029446D" w:rsidRDefault="0029446D" w:rsidP="0029446D">
            <w:pPr>
              <w:rPr>
                <w:rFonts w:ascii="Arial" w:eastAsia="Times New Roman" w:hAnsi="Arial" w:cs="Arial"/>
                <w:sz w:val="24"/>
                <w:szCs w:val="24"/>
                <w:lang w:eastAsia="en-GB"/>
              </w:rPr>
            </w:pPr>
            <w:r w:rsidRPr="0029446D">
              <w:rPr>
                <w:rFonts w:ascii="Arial" w:eastAsia="Times New Roman" w:hAnsi="Arial" w:cs="Arial"/>
                <w:sz w:val="24"/>
                <w:szCs w:val="24"/>
                <w:lang w:eastAsia="en-GB"/>
              </w:rPr>
              <w:t xml:space="preserve">As is University policy to provide feedback within 20working days all team members adhere to this policy. However Wynne prides himself on getting marks back to the students much quicker than this. Wynne provides feedback in a number of ways, he will individually email the students with the marks as soon as they are available, he provides on assignment feedback via </w:t>
            </w:r>
            <w:proofErr w:type="spellStart"/>
            <w:r w:rsidRPr="0029446D">
              <w:rPr>
                <w:rFonts w:ascii="Arial" w:eastAsia="Times New Roman" w:hAnsi="Arial" w:cs="Arial"/>
                <w:sz w:val="24"/>
                <w:szCs w:val="24"/>
                <w:lang w:eastAsia="en-GB"/>
              </w:rPr>
              <w:t>Grademark</w:t>
            </w:r>
            <w:proofErr w:type="spellEnd"/>
            <w:r w:rsidRPr="0029446D">
              <w:rPr>
                <w:rFonts w:ascii="Arial" w:eastAsia="Times New Roman" w:hAnsi="Arial" w:cs="Arial"/>
                <w:sz w:val="24"/>
                <w:szCs w:val="24"/>
                <w:lang w:eastAsia="en-GB"/>
              </w:rPr>
              <w:t xml:space="preserve"> on </w:t>
            </w:r>
            <w:proofErr w:type="spellStart"/>
            <w:r w:rsidRPr="0029446D">
              <w:rPr>
                <w:rFonts w:ascii="Arial" w:eastAsia="Times New Roman" w:hAnsi="Arial" w:cs="Arial"/>
                <w:sz w:val="24"/>
                <w:szCs w:val="24"/>
                <w:lang w:eastAsia="en-GB"/>
              </w:rPr>
              <w:t>Turnitin</w:t>
            </w:r>
            <w:proofErr w:type="spellEnd"/>
            <w:r w:rsidRPr="0029446D">
              <w:rPr>
                <w:rFonts w:ascii="Arial" w:eastAsia="Times New Roman" w:hAnsi="Arial" w:cs="Arial"/>
                <w:sz w:val="24"/>
                <w:szCs w:val="24"/>
                <w:lang w:eastAsia="en-GB"/>
              </w:rPr>
              <w:t xml:space="preserve"> and will also hold one to one sessions. In staff student meetings the students have feedback themselves on their satisfaction with the feedback given.  Wynne runs an open door policy and students feel they can access support, help and feedback easily.</w:t>
            </w:r>
          </w:p>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rPr>
                <w:rFonts w:ascii="Arial" w:eastAsia="Times New Roman" w:hAnsi="Arial" w:cs="Arial"/>
                <w:sz w:val="24"/>
                <w:szCs w:val="24"/>
                <w:lang w:eastAsia="en-GB"/>
              </w:rPr>
            </w:pPr>
            <w:r w:rsidRPr="0029446D">
              <w:rPr>
                <w:rFonts w:ascii="Arial" w:eastAsia="Times New Roman" w:hAnsi="Arial" w:cs="Arial"/>
                <w:sz w:val="24"/>
                <w:szCs w:val="24"/>
                <w:lang w:eastAsia="en-GB"/>
              </w:rPr>
              <w:t xml:space="preserve">Wynne’s approach to teaching is to make sure that the students actual learn and enjoy learning. The modules he delivers lend themselves to more interactive discussions, simulations and are relevant to the students. Wynne creates an effective learning environment and the student satisfaction is then reflected in the annual module reviews for his modules. </w:t>
            </w:r>
          </w:p>
          <w:p w:rsidR="0029446D" w:rsidRPr="0029446D" w:rsidRDefault="0029446D" w:rsidP="0029446D">
            <w:pPr>
              <w:rPr>
                <w:rFonts w:ascii="Arial" w:eastAsia="Times New Roman" w:hAnsi="Arial" w:cs="Arial"/>
                <w:sz w:val="24"/>
                <w:szCs w:val="24"/>
                <w:lang w:eastAsia="en-GB"/>
              </w:rPr>
            </w:pPr>
            <w:r w:rsidRPr="0029446D">
              <w:rPr>
                <w:rFonts w:ascii="Arial" w:eastAsia="Times New Roman" w:hAnsi="Arial" w:cs="Arial"/>
                <w:sz w:val="24"/>
                <w:szCs w:val="24"/>
                <w:lang w:eastAsia="en-GB"/>
              </w:rPr>
              <w:t xml:space="preserve">As mentioned Wynne’s open door policy allows for a high standard of student engagement and support. The type of student that enrols on the courses offered at UWSD are very varied and from many different backgrounds, this means that differentiation is vital to the role and the level of support varies from each student, Wynne is able to manage this support to a high standard and is well able to meet the needs of the individual learner, and provide continued support for their participation in higher education.  </w:t>
            </w:r>
          </w:p>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rPr>
                <w:rFonts w:ascii="Arial" w:eastAsia="Times New Roman" w:hAnsi="Arial" w:cs="Arial"/>
                <w:sz w:val="24"/>
                <w:szCs w:val="24"/>
                <w:lang w:eastAsia="en-GB"/>
              </w:rPr>
            </w:pPr>
            <w:r w:rsidRPr="0029446D">
              <w:rPr>
                <w:rFonts w:ascii="Arial" w:eastAsia="Times New Roman" w:hAnsi="Arial" w:cs="Arial"/>
                <w:sz w:val="24"/>
                <w:szCs w:val="24"/>
                <w:lang w:eastAsia="en-GB"/>
              </w:rPr>
              <w:t xml:space="preserve">As part of the College of Policing Forum for the PEQF Wynne is able to keep up to date with changes and developments in the world of Policing recruitment and training. This involvement also leads to the opportunities to attend conferences and symposiums on new developments in policing, to be involved in panels with senior members of the local forces to highlight key current issues and areas of policing that need to be targeted and to inform evidence based policing.  The development of the PEQF is under constant evaluation and Wynne is part of the team working with the forces and the college of policing to evaluate its implementation and development. </w:t>
            </w:r>
          </w:p>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rPr>
                <w:rFonts w:ascii="Arial" w:eastAsia="Times New Roman" w:hAnsi="Arial" w:cs="Arial"/>
                <w:sz w:val="24"/>
                <w:szCs w:val="24"/>
                <w:lang w:eastAsia="en-GB"/>
              </w:rPr>
            </w:pPr>
          </w:p>
        </w:tc>
      </w:tr>
    </w:tbl>
    <w:p w:rsidR="0029446D" w:rsidRPr="0029446D" w:rsidRDefault="0029446D" w:rsidP="0029446D">
      <w:pPr>
        <w:spacing w:after="0" w:line="240" w:lineRule="auto"/>
        <w:jc w:val="both"/>
        <w:rPr>
          <w:rFonts w:ascii="Arial" w:eastAsia="Times New Roman" w:hAnsi="Arial" w:cs="Times New Roman"/>
          <w:sz w:val="24"/>
          <w:szCs w:val="24"/>
          <w:lang w:eastAsia="en-GB"/>
        </w:rPr>
      </w:pPr>
    </w:p>
    <w:p w:rsidR="0029446D" w:rsidRPr="0029446D" w:rsidRDefault="0029446D" w:rsidP="0029446D">
      <w:pPr>
        <w:spacing w:after="0" w:line="240" w:lineRule="auto"/>
        <w:rPr>
          <w:rFonts w:ascii="Arial" w:eastAsia="Times New Roman" w:hAnsi="Arial" w:cs="Times New Roman"/>
          <w:lang w:eastAsia="en-GB"/>
        </w:rPr>
      </w:pPr>
    </w:p>
    <w:p w:rsidR="0029446D" w:rsidRDefault="0029446D" w:rsidP="007004F4">
      <w:pPr>
        <w:spacing w:after="0" w:line="240" w:lineRule="auto"/>
        <w:rPr>
          <w:rFonts w:ascii="Arial" w:eastAsia="Times New Roman" w:hAnsi="Arial" w:cs="Arial"/>
          <w:lang w:eastAsia="en-GB"/>
        </w:rPr>
      </w:pPr>
    </w:p>
    <w:p w:rsidR="0029446D" w:rsidRDefault="0029446D" w:rsidP="007004F4">
      <w:pPr>
        <w:spacing w:after="0" w:line="240" w:lineRule="auto"/>
        <w:rPr>
          <w:rFonts w:ascii="Arial" w:eastAsia="Times New Roman" w:hAnsi="Arial" w:cs="Arial"/>
          <w:lang w:eastAsia="en-GB"/>
        </w:rPr>
      </w:pPr>
    </w:p>
    <w:p w:rsidR="0029446D" w:rsidRDefault="0029446D" w:rsidP="007004F4">
      <w:pPr>
        <w:spacing w:after="0" w:line="240" w:lineRule="auto"/>
        <w:rPr>
          <w:rFonts w:ascii="Arial" w:eastAsia="Times New Roman" w:hAnsi="Arial" w:cs="Arial"/>
          <w:lang w:eastAsia="en-GB"/>
        </w:rPr>
      </w:pPr>
    </w:p>
    <w:p w:rsidR="0029446D" w:rsidRDefault="0029446D" w:rsidP="007004F4">
      <w:pPr>
        <w:spacing w:after="0" w:line="240" w:lineRule="auto"/>
        <w:rPr>
          <w:rFonts w:ascii="Arial" w:eastAsia="Times New Roman" w:hAnsi="Arial" w:cs="Arial"/>
          <w:lang w:eastAsia="en-GB"/>
        </w:rPr>
      </w:pPr>
    </w:p>
    <w:p w:rsidR="0029446D" w:rsidRDefault="0029446D" w:rsidP="007004F4">
      <w:pPr>
        <w:spacing w:after="0" w:line="240" w:lineRule="auto"/>
        <w:rPr>
          <w:rFonts w:ascii="Arial" w:eastAsia="Times New Roman" w:hAnsi="Arial" w:cs="Arial"/>
          <w:lang w:eastAsia="en-GB"/>
        </w:rPr>
      </w:pPr>
    </w:p>
    <w:p w:rsidR="0029446D" w:rsidRDefault="0029446D" w:rsidP="007004F4">
      <w:pPr>
        <w:spacing w:after="0" w:line="240" w:lineRule="auto"/>
        <w:rPr>
          <w:rFonts w:ascii="Arial" w:eastAsia="Times New Roman" w:hAnsi="Arial" w:cs="Arial"/>
          <w:lang w:eastAsia="en-GB"/>
        </w:rPr>
      </w:pPr>
    </w:p>
    <w:p w:rsidR="0029446D" w:rsidRDefault="0029446D" w:rsidP="007004F4">
      <w:pPr>
        <w:spacing w:after="0" w:line="240" w:lineRule="auto"/>
        <w:rPr>
          <w:rFonts w:ascii="Arial" w:eastAsia="Times New Roman" w:hAnsi="Arial" w:cs="Arial"/>
          <w:lang w:eastAsia="en-GB"/>
        </w:rPr>
      </w:pPr>
    </w:p>
    <w:p w:rsidR="0029446D" w:rsidRDefault="0029446D" w:rsidP="007004F4">
      <w:pPr>
        <w:spacing w:after="0" w:line="240" w:lineRule="auto"/>
        <w:rPr>
          <w:rFonts w:ascii="Arial" w:eastAsia="Times New Roman" w:hAnsi="Arial" w:cs="Arial"/>
          <w:lang w:eastAsia="en-GB"/>
        </w:rPr>
      </w:pPr>
    </w:p>
    <w:p w:rsidR="0029446D" w:rsidRDefault="0029446D" w:rsidP="007004F4">
      <w:pPr>
        <w:spacing w:after="0" w:line="240" w:lineRule="auto"/>
        <w:rPr>
          <w:rFonts w:ascii="Arial" w:eastAsia="Times New Roman" w:hAnsi="Arial" w:cs="Arial"/>
          <w:lang w:eastAsia="en-GB"/>
        </w:rPr>
      </w:pPr>
    </w:p>
    <w:tbl>
      <w:tblPr>
        <w:tblStyle w:val="TableGrid"/>
        <w:tblW w:w="10598" w:type="dxa"/>
        <w:tblLook w:val="04A0" w:firstRow="1" w:lastRow="0" w:firstColumn="1" w:lastColumn="0" w:noHBand="0" w:noVBand="1"/>
      </w:tblPr>
      <w:tblGrid>
        <w:gridCol w:w="4621"/>
        <w:gridCol w:w="5977"/>
      </w:tblGrid>
      <w:tr w:rsidR="007004F4" w:rsidRPr="007004F4" w:rsidTr="004E7F14">
        <w:tc>
          <w:tcPr>
            <w:tcW w:w="10598" w:type="dxa"/>
            <w:gridSpan w:val="2"/>
          </w:tcPr>
          <w:p w:rsidR="007004F4" w:rsidRPr="007004F4" w:rsidRDefault="007004F4" w:rsidP="0029446D">
            <w:pPr>
              <w:jc w:val="both"/>
              <w:rPr>
                <w:rFonts w:ascii="Arial" w:eastAsia="Times New Roman" w:hAnsi="Arial" w:cs="Arial"/>
                <w:sz w:val="24"/>
                <w:szCs w:val="24"/>
                <w:lang w:eastAsia="en-GB"/>
              </w:rPr>
            </w:pPr>
            <w:r w:rsidRPr="007004F4">
              <w:rPr>
                <w:rFonts w:ascii="Arial" w:eastAsia="Times New Roman" w:hAnsi="Arial" w:cs="Arial"/>
                <w:b/>
                <w:sz w:val="24"/>
                <w:szCs w:val="24"/>
                <w:lang w:eastAsia="en-GB"/>
              </w:rPr>
              <w:t>Second Referee:</w:t>
            </w:r>
            <w:r w:rsidR="0029446D">
              <w:rPr>
                <w:rFonts w:ascii="Arial" w:eastAsia="Times New Roman" w:hAnsi="Arial" w:cs="Arial"/>
                <w:b/>
                <w:sz w:val="24"/>
                <w:szCs w:val="24"/>
                <w:lang w:eastAsia="en-GB"/>
              </w:rPr>
              <w:t xml:space="preserve"> Mike Durke</w:t>
            </w:r>
          </w:p>
        </w:tc>
      </w:tr>
      <w:tr w:rsidR="007004F4" w:rsidRPr="007004F4" w:rsidTr="004E7F14">
        <w:tc>
          <w:tcPr>
            <w:tcW w:w="4621" w:type="dxa"/>
          </w:tcPr>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Name</w:t>
            </w:r>
          </w:p>
        </w:tc>
        <w:tc>
          <w:tcPr>
            <w:tcW w:w="5977" w:type="dxa"/>
          </w:tcPr>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Mike Durke</w:t>
            </w:r>
          </w:p>
        </w:tc>
      </w:tr>
      <w:tr w:rsidR="007004F4" w:rsidRPr="007004F4" w:rsidTr="004E7F14">
        <w:tc>
          <w:tcPr>
            <w:tcW w:w="4621" w:type="dxa"/>
          </w:tcPr>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Job Title</w:t>
            </w:r>
          </w:p>
        </w:tc>
        <w:tc>
          <w:tcPr>
            <w:tcW w:w="5977" w:type="dxa"/>
          </w:tcPr>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Senior Lecturer</w:t>
            </w:r>
          </w:p>
        </w:tc>
      </w:tr>
      <w:tr w:rsidR="007004F4" w:rsidRPr="007004F4" w:rsidTr="004E7F14">
        <w:tc>
          <w:tcPr>
            <w:tcW w:w="4621" w:type="dxa"/>
          </w:tcPr>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Faculty/Centre/School/Department</w:t>
            </w:r>
          </w:p>
        </w:tc>
        <w:tc>
          <w:tcPr>
            <w:tcW w:w="5977" w:type="dxa"/>
          </w:tcPr>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SHOE</w:t>
            </w:r>
          </w:p>
        </w:tc>
      </w:tr>
      <w:tr w:rsidR="007004F4" w:rsidRPr="007004F4" w:rsidTr="004E7F14">
        <w:tc>
          <w:tcPr>
            <w:tcW w:w="4621" w:type="dxa"/>
          </w:tcPr>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Email address</w:t>
            </w:r>
          </w:p>
        </w:tc>
        <w:tc>
          <w:tcPr>
            <w:tcW w:w="5977" w:type="dxa"/>
          </w:tcPr>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Mike.durke@uwtsd.ac.uk</w:t>
            </w:r>
          </w:p>
        </w:tc>
      </w:tr>
      <w:tr w:rsidR="007004F4" w:rsidRPr="007004F4" w:rsidTr="004E7F14">
        <w:tc>
          <w:tcPr>
            <w:tcW w:w="10598" w:type="dxa"/>
            <w:gridSpan w:val="2"/>
          </w:tcPr>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In what capacity can this individual comment on your professional practice?</w:t>
            </w:r>
          </w:p>
          <w:p w:rsidR="007004F4" w:rsidRPr="007004F4" w:rsidRDefault="007004F4" w:rsidP="007004F4">
            <w:pPr>
              <w:jc w:val="both"/>
              <w:rPr>
                <w:rFonts w:ascii="Arial" w:eastAsia="Times New Roman" w:hAnsi="Arial" w:cs="Arial"/>
                <w:sz w:val="24"/>
                <w:szCs w:val="24"/>
                <w:lang w:eastAsia="en-GB"/>
              </w:rPr>
            </w:pPr>
          </w:p>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 xml:space="preserve">Co-working, peer review, moderation of modules. </w:t>
            </w:r>
          </w:p>
          <w:p w:rsidR="007004F4" w:rsidRPr="007004F4" w:rsidRDefault="007004F4" w:rsidP="007004F4">
            <w:pPr>
              <w:jc w:val="both"/>
              <w:rPr>
                <w:rFonts w:ascii="Arial" w:eastAsia="Times New Roman" w:hAnsi="Arial" w:cs="Arial"/>
                <w:sz w:val="24"/>
                <w:szCs w:val="24"/>
                <w:lang w:eastAsia="en-GB"/>
              </w:rPr>
            </w:pPr>
          </w:p>
          <w:p w:rsidR="007004F4" w:rsidRPr="007004F4" w:rsidRDefault="007004F4" w:rsidP="007004F4">
            <w:pPr>
              <w:jc w:val="both"/>
              <w:rPr>
                <w:rFonts w:ascii="Arial" w:eastAsia="Times New Roman" w:hAnsi="Arial" w:cs="Arial"/>
                <w:sz w:val="24"/>
                <w:szCs w:val="24"/>
                <w:lang w:eastAsia="en-GB"/>
              </w:rPr>
            </w:pPr>
          </w:p>
        </w:tc>
      </w:tr>
    </w:tbl>
    <w:p w:rsidR="007004F4" w:rsidRPr="007004F4" w:rsidRDefault="007004F4" w:rsidP="007004F4">
      <w:pPr>
        <w:spacing w:after="0" w:line="240" w:lineRule="auto"/>
        <w:rPr>
          <w:rFonts w:ascii="Arial" w:eastAsia="Times New Roman" w:hAnsi="Arial" w:cs="Arial"/>
          <w:lang w:eastAsia="en-GB"/>
        </w:rPr>
      </w:pPr>
    </w:p>
    <w:p w:rsidR="007004F4" w:rsidRDefault="007004F4" w:rsidP="007004F4">
      <w:pPr>
        <w:spacing w:after="0" w:line="240" w:lineRule="auto"/>
        <w:rPr>
          <w:rFonts w:ascii="Arial" w:eastAsia="Times New Roman" w:hAnsi="Arial" w:cs="Arial"/>
          <w:lang w:eastAsia="en-GB"/>
        </w:rPr>
      </w:pPr>
    </w:p>
    <w:p w:rsidR="0029446D" w:rsidRPr="0029446D" w:rsidRDefault="0029446D" w:rsidP="0029446D">
      <w:pPr>
        <w:spacing w:after="0" w:line="240" w:lineRule="auto"/>
        <w:jc w:val="center"/>
        <w:rPr>
          <w:rFonts w:ascii="Arial" w:eastAsia="Times New Roman" w:hAnsi="Arial" w:cs="Arial"/>
          <w:b/>
          <w:sz w:val="24"/>
          <w:szCs w:val="24"/>
          <w:lang w:eastAsia="en-GB"/>
        </w:rPr>
      </w:pPr>
      <w:r w:rsidRPr="0029446D">
        <w:rPr>
          <w:rFonts w:ascii="Arial" w:eastAsia="Times New Roman" w:hAnsi="Arial" w:cs="Arial"/>
          <w:b/>
          <w:sz w:val="24"/>
          <w:szCs w:val="24"/>
          <w:lang w:eastAsia="en-GB"/>
        </w:rPr>
        <w:t xml:space="preserve">HEA Fellowship Reference Form </w:t>
      </w:r>
    </w:p>
    <w:p w:rsidR="0029446D" w:rsidRPr="0029446D" w:rsidRDefault="0029446D" w:rsidP="0029446D">
      <w:pPr>
        <w:spacing w:after="0" w:line="240" w:lineRule="auto"/>
        <w:rPr>
          <w:rFonts w:ascii="Arial" w:eastAsia="Times New Roman" w:hAnsi="Arial" w:cs="Arial"/>
          <w:b/>
          <w:sz w:val="24"/>
          <w:szCs w:val="24"/>
          <w:lang w:eastAsia="en-GB"/>
        </w:rPr>
      </w:pPr>
    </w:p>
    <w:tbl>
      <w:tblPr>
        <w:tblStyle w:val="TableGrid1"/>
        <w:tblW w:w="0" w:type="auto"/>
        <w:tblLook w:val="04A0" w:firstRow="1" w:lastRow="0" w:firstColumn="1" w:lastColumn="0" w:noHBand="0" w:noVBand="1"/>
      </w:tblPr>
      <w:tblGrid>
        <w:gridCol w:w="9242"/>
      </w:tblGrid>
      <w:tr w:rsidR="0029446D" w:rsidRPr="0029446D" w:rsidTr="001E6BAE">
        <w:tc>
          <w:tcPr>
            <w:tcW w:w="9242" w:type="dxa"/>
          </w:tcPr>
          <w:p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Name of Referee:</w:t>
            </w:r>
            <w:r>
              <w:rPr>
                <w:rFonts w:ascii="Arial" w:eastAsia="Times New Roman" w:hAnsi="Arial" w:cs="Arial"/>
                <w:b/>
                <w:sz w:val="24"/>
                <w:szCs w:val="24"/>
                <w:lang w:eastAsia="en-GB"/>
              </w:rPr>
              <w:t xml:space="preserve"> </w:t>
            </w:r>
            <w:r w:rsidRPr="0029446D">
              <w:rPr>
                <w:rFonts w:ascii="Arial" w:eastAsia="Times New Roman" w:hAnsi="Arial" w:cs="Arial"/>
                <w:b/>
                <w:sz w:val="24"/>
                <w:szCs w:val="24"/>
                <w:lang w:eastAsia="en-GB"/>
              </w:rPr>
              <w:t>Mr. Mike Durke</w:t>
            </w:r>
          </w:p>
        </w:tc>
      </w:tr>
      <w:tr w:rsidR="0029446D" w:rsidRPr="0029446D" w:rsidTr="001E6BAE">
        <w:tc>
          <w:tcPr>
            <w:tcW w:w="9242" w:type="dxa"/>
          </w:tcPr>
          <w:p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Faculty/Centre/Department/School:</w:t>
            </w:r>
          </w:p>
          <w:p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 xml:space="preserve">Business and Management </w:t>
            </w:r>
          </w:p>
          <w:p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 xml:space="preserve">School of Sport Health and outdoor Education </w:t>
            </w:r>
          </w:p>
        </w:tc>
      </w:tr>
      <w:tr w:rsidR="0029446D" w:rsidRPr="0029446D" w:rsidTr="001E6BAE">
        <w:tc>
          <w:tcPr>
            <w:tcW w:w="9242" w:type="dxa"/>
          </w:tcPr>
          <w:p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Position:</w:t>
            </w:r>
            <w:r>
              <w:rPr>
                <w:rFonts w:ascii="Arial" w:eastAsia="Times New Roman" w:hAnsi="Arial" w:cs="Arial"/>
                <w:b/>
                <w:sz w:val="24"/>
                <w:szCs w:val="24"/>
                <w:lang w:eastAsia="en-GB"/>
              </w:rPr>
              <w:t xml:space="preserve"> </w:t>
            </w:r>
            <w:r w:rsidRPr="0029446D">
              <w:rPr>
                <w:rFonts w:ascii="Arial" w:eastAsia="Times New Roman" w:hAnsi="Arial" w:cs="Arial"/>
                <w:b/>
                <w:sz w:val="24"/>
                <w:szCs w:val="24"/>
                <w:lang w:eastAsia="en-GB"/>
              </w:rPr>
              <w:t>Senior Lecturer</w:t>
            </w:r>
          </w:p>
        </w:tc>
      </w:tr>
      <w:tr w:rsidR="0029446D" w:rsidRPr="0029446D" w:rsidTr="001E6BAE">
        <w:tc>
          <w:tcPr>
            <w:tcW w:w="9242" w:type="dxa"/>
          </w:tcPr>
          <w:p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Role:</w:t>
            </w:r>
            <w:r>
              <w:rPr>
                <w:rFonts w:ascii="Arial" w:eastAsia="Times New Roman" w:hAnsi="Arial" w:cs="Arial"/>
                <w:b/>
                <w:sz w:val="24"/>
                <w:szCs w:val="24"/>
                <w:lang w:eastAsia="en-GB"/>
              </w:rPr>
              <w:t xml:space="preserve"> </w:t>
            </w:r>
            <w:r w:rsidRPr="0029446D">
              <w:rPr>
                <w:rFonts w:ascii="Arial" w:eastAsia="Times New Roman" w:hAnsi="Arial" w:cs="Arial"/>
                <w:b/>
                <w:sz w:val="24"/>
                <w:szCs w:val="24"/>
                <w:lang w:eastAsia="en-GB"/>
              </w:rPr>
              <w:t xml:space="preserve">Senior Lecturer </w:t>
            </w:r>
          </w:p>
        </w:tc>
      </w:tr>
      <w:tr w:rsidR="0029446D" w:rsidRPr="0029446D" w:rsidTr="001E6BAE">
        <w:tc>
          <w:tcPr>
            <w:tcW w:w="9242" w:type="dxa"/>
          </w:tcPr>
          <w:p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Length of Service at UWTSD:</w:t>
            </w:r>
            <w:r>
              <w:rPr>
                <w:rFonts w:ascii="Arial" w:eastAsia="Times New Roman" w:hAnsi="Arial" w:cs="Arial"/>
                <w:b/>
                <w:sz w:val="24"/>
                <w:szCs w:val="24"/>
                <w:lang w:eastAsia="en-GB"/>
              </w:rPr>
              <w:t xml:space="preserve"> </w:t>
            </w:r>
            <w:r w:rsidRPr="0029446D">
              <w:rPr>
                <w:rFonts w:ascii="Arial" w:eastAsia="Times New Roman" w:hAnsi="Arial" w:cs="Arial"/>
                <w:b/>
                <w:sz w:val="24"/>
                <w:szCs w:val="24"/>
                <w:lang w:eastAsia="en-GB"/>
              </w:rPr>
              <w:t xml:space="preserve">14 years </w:t>
            </w:r>
          </w:p>
        </w:tc>
      </w:tr>
      <w:tr w:rsidR="0029446D" w:rsidRPr="0029446D" w:rsidTr="001E6BAE">
        <w:tc>
          <w:tcPr>
            <w:tcW w:w="9242" w:type="dxa"/>
          </w:tcPr>
          <w:p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 xml:space="preserve">Recognised by the HEA?        YES     </w:t>
            </w:r>
            <w:r w:rsidRPr="0029446D">
              <w:rPr>
                <w:rFonts w:ascii="Arial" w:eastAsia="Times New Roman" w:hAnsi="Arial" w:cs="Arial"/>
                <w:sz w:val="20"/>
                <w:szCs w:val="20"/>
                <w:lang w:eastAsia="en-GB"/>
              </w:rPr>
              <w:t>(Please delete as appropriate)</w:t>
            </w:r>
          </w:p>
        </w:tc>
      </w:tr>
      <w:tr w:rsidR="0029446D" w:rsidRPr="0029446D" w:rsidTr="001E6BAE">
        <w:tc>
          <w:tcPr>
            <w:tcW w:w="9242" w:type="dxa"/>
          </w:tcPr>
          <w:p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Category of Recognition:</w:t>
            </w:r>
          </w:p>
          <w:p w:rsidR="0029446D" w:rsidRPr="0029446D" w:rsidRDefault="0029446D" w:rsidP="0029446D">
            <w:pPr>
              <w:rPr>
                <w:rFonts w:ascii="Arial" w:eastAsia="Times New Roman" w:hAnsi="Arial" w:cs="Arial"/>
                <w:sz w:val="20"/>
                <w:szCs w:val="20"/>
                <w:lang w:eastAsia="en-GB"/>
              </w:rPr>
            </w:pPr>
            <w:r w:rsidRPr="0029446D">
              <w:rPr>
                <w:rFonts w:ascii="Arial" w:eastAsia="Times New Roman" w:hAnsi="Arial" w:cs="Arial"/>
                <w:sz w:val="20"/>
                <w:szCs w:val="20"/>
                <w:lang w:eastAsia="en-GB"/>
              </w:rPr>
              <w:t>(Where applicable)</w:t>
            </w:r>
          </w:p>
          <w:p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SFHEA (</w:t>
            </w:r>
            <w:r w:rsidRPr="0029446D">
              <w:rPr>
                <w:rFonts w:ascii="Arial" w:eastAsia="Times New Roman" w:hAnsi="Arial" w:cs="Arial"/>
                <w:b/>
                <w:color w:val="000000"/>
                <w:sz w:val="24"/>
                <w:szCs w:val="24"/>
                <w:shd w:val="clear" w:color="auto" w:fill="FFFFFF"/>
                <w:lang w:eastAsia="en-GB"/>
              </w:rPr>
              <w:t>HEA ref number PR128902)</w:t>
            </w:r>
          </w:p>
        </w:tc>
      </w:tr>
    </w:tbl>
    <w:p w:rsidR="0029446D" w:rsidRPr="0029446D" w:rsidRDefault="0029446D" w:rsidP="0029446D">
      <w:pPr>
        <w:spacing w:after="0" w:line="240" w:lineRule="auto"/>
        <w:jc w:val="center"/>
        <w:rPr>
          <w:rFonts w:ascii="Arial" w:eastAsia="Times New Roman" w:hAnsi="Arial" w:cs="Arial"/>
          <w:b/>
          <w:sz w:val="24"/>
          <w:szCs w:val="24"/>
          <w:lang w:eastAsia="en-GB"/>
        </w:rPr>
      </w:pPr>
    </w:p>
    <w:p w:rsidR="0029446D" w:rsidRPr="0029446D" w:rsidRDefault="0029446D" w:rsidP="0029446D">
      <w:pPr>
        <w:spacing w:after="0" w:line="240" w:lineRule="auto"/>
        <w:rPr>
          <w:rFonts w:ascii="Arial" w:eastAsia="Times New Roman" w:hAnsi="Arial" w:cs="Arial"/>
          <w:sz w:val="24"/>
          <w:szCs w:val="24"/>
          <w:lang w:eastAsia="en-GB"/>
        </w:rPr>
      </w:pPr>
      <w:r w:rsidRPr="0029446D">
        <w:rPr>
          <w:rFonts w:ascii="Arial" w:eastAsia="Times New Roman" w:hAnsi="Arial" w:cs="Arial"/>
          <w:sz w:val="24"/>
          <w:szCs w:val="24"/>
          <w:lang w:eastAsia="en-GB"/>
        </w:rPr>
        <w:t>Please note that when completing this reference form you should be familiar with the UK Professional Standards Framework (UKPSF). (Please see the Guidance Note)</w:t>
      </w:r>
    </w:p>
    <w:p w:rsidR="0029446D" w:rsidRPr="0029446D" w:rsidRDefault="0029446D" w:rsidP="0029446D">
      <w:pPr>
        <w:spacing w:after="0" w:line="240" w:lineRule="auto"/>
        <w:rPr>
          <w:rFonts w:ascii="Arial" w:eastAsia="Times New Roman" w:hAnsi="Arial" w:cs="Arial"/>
          <w:sz w:val="24"/>
          <w:szCs w:val="24"/>
          <w:lang w:eastAsia="en-GB"/>
        </w:rPr>
      </w:pPr>
    </w:p>
    <w:p w:rsidR="0029446D" w:rsidRPr="0029446D" w:rsidRDefault="0029446D" w:rsidP="0029446D">
      <w:pPr>
        <w:spacing w:after="0" w:line="240" w:lineRule="auto"/>
        <w:rPr>
          <w:rFonts w:ascii="Arial" w:eastAsia="Times New Roman" w:hAnsi="Arial" w:cs="Arial"/>
          <w:b/>
          <w:sz w:val="24"/>
          <w:szCs w:val="24"/>
          <w:lang w:eastAsia="en-GB"/>
        </w:rPr>
      </w:pPr>
      <w:r w:rsidRPr="0029446D">
        <w:rPr>
          <w:rFonts w:ascii="Arial" w:eastAsia="Times New Roman" w:hAnsi="Arial" w:cs="Arial"/>
          <w:b/>
          <w:sz w:val="24"/>
          <w:szCs w:val="24"/>
          <w:lang w:eastAsia="en-GB"/>
        </w:rPr>
        <w:t xml:space="preserve">Reference for: Mr. Raymond Wynne Jones </w:t>
      </w:r>
    </w:p>
    <w:p w:rsidR="0029446D" w:rsidRPr="0029446D" w:rsidRDefault="0029446D" w:rsidP="0029446D">
      <w:pPr>
        <w:spacing w:after="0" w:line="240" w:lineRule="auto"/>
        <w:rPr>
          <w:rFonts w:ascii="Arial" w:eastAsia="Times New Roman" w:hAnsi="Arial" w:cs="Arial"/>
          <w:sz w:val="24"/>
          <w:szCs w:val="24"/>
          <w:lang w:eastAsia="en-GB"/>
        </w:rPr>
      </w:pPr>
    </w:p>
    <w:tbl>
      <w:tblPr>
        <w:tblStyle w:val="TableGrid1"/>
        <w:tblW w:w="0" w:type="auto"/>
        <w:tblLook w:val="04A0" w:firstRow="1" w:lastRow="0" w:firstColumn="1" w:lastColumn="0" w:noHBand="0" w:noVBand="1"/>
      </w:tblPr>
      <w:tblGrid>
        <w:gridCol w:w="9242"/>
      </w:tblGrid>
      <w:tr w:rsidR="0029446D" w:rsidRPr="0029446D" w:rsidTr="001E6BAE">
        <w:tc>
          <w:tcPr>
            <w:tcW w:w="9242" w:type="dxa"/>
          </w:tcPr>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Please insert your reference here:</w:t>
            </w:r>
          </w:p>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jc w:val="both"/>
              <w:rPr>
                <w:rFonts w:ascii="Arial" w:eastAsia="Times New Roman" w:hAnsi="Arial" w:cs="Arial"/>
                <w:sz w:val="24"/>
                <w:szCs w:val="24"/>
                <w:lang w:eastAsia="en-GB"/>
              </w:rPr>
            </w:pPr>
            <w:r w:rsidRPr="0029446D">
              <w:rPr>
                <w:rFonts w:ascii="Arial" w:eastAsia="Times New Roman" w:hAnsi="Arial" w:cs="Arial"/>
                <w:sz w:val="24"/>
                <w:szCs w:val="24"/>
                <w:lang w:eastAsia="en-GB"/>
              </w:rPr>
              <w:t>In accordance with the Higher Education Academy’s Professional Recognition for Fellow aligned to the Dimensions of The UK Professional Standards Framework Descriptor 2: An individual working in this category demonstrates a broad understanding of effective approaches to learning and teaching as key contributions to high quality student learning, I can confirm that Mr. Wynne Jones has been able to meet these standards to a high level.</w:t>
            </w:r>
          </w:p>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jc w:val="both"/>
              <w:rPr>
                <w:rFonts w:ascii="Arial" w:eastAsia="Times New Roman" w:hAnsi="Arial" w:cs="Arial"/>
                <w:sz w:val="24"/>
                <w:szCs w:val="24"/>
                <w:lang w:eastAsia="en-GB"/>
              </w:rPr>
            </w:pPr>
            <w:r w:rsidRPr="0029446D">
              <w:rPr>
                <w:rFonts w:ascii="Arial" w:eastAsia="Times New Roman" w:hAnsi="Arial" w:cs="Arial"/>
                <w:sz w:val="24"/>
                <w:szCs w:val="24"/>
                <w:lang w:eastAsia="en-GB"/>
              </w:rPr>
              <w:t xml:space="preserve">Wynne has worked at UWTSD since 2010 as both an hourly paid and full time member of staff. During this time he has been responsible for the design and delivery of a number of modules.  Having initially delivered a variety of Public Service modules Wynne quickly identified that a large percentage of students has a desire to enter the police service, consequently Wynne designed and developed a specific degree in Policing. Wynne has also formed part of the national forum to plan for the College of Policing’s Police Education Qualification Framework (PEQF) that has developed a curriculum for a pre-join professional policing degree. </w:t>
            </w:r>
          </w:p>
          <w:p w:rsidR="0029446D" w:rsidRPr="0029446D" w:rsidRDefault="0029446D" w:rsidP="0029446D">
            <w:pPr>
              <w:jc w:val="both"/>
              <w:rPr>
                <w:rFonts w:ascii="Arial" w:eastAsia="Times New Roman" w:hAnsi="Arial" w:cs="Arial"/>
                <w:sz w:val="24"/>
                <w:szCs w:val="24"/>
                <w:lang w:eastAsia="en-GB"/>
              </w:rPr>
            </w:pPr>
            <w:r w:rsidRPr="0029446D">
              <w:rPr>
                <w:rFonts w:ascii="Arial" w:eastAsia="Times New Roman" w:hAnsi="Arial" w:cs="Arial"/>
                <w:sz w:val="24"/>
                <w:szCs w:val="24"/>
                <w:lang w:eastAsia="en-GB"/>
              </w:rPr>
              <w:t xml:space="preserve">Additionally Wynne has mentored a number of new members of staff in the delivery of learning activities and has played a crucial role in creating new innovative learning activities within the course such as the crime scene simulations delivered within the Forensics and Examination module. </w:t>
            </w:r>
          </w:p>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jc w:val="both"/>
              <w:rPr>
                <w:rFonts w:ascii="Arial" w:eastAsia="Times New Roman" w:hAnsi="Arial" w:cs="Arial"/>
                <w:sz w:val="24"/>
                <w:szCs w:val="24"/>
                <w:lang w:eastAsia="en-GB"/>
              </w:rPr>
            </w:pPr>
            <w:r w:rsidRPr="0029446D">
              <w:rPr>
                <w:rFonts w:ascii="Arial" w:eastAsia="Times New Roman" w:hAnsi="Arial" w:cs="Arial"/>
                <w:sz w:val="24"/>
                <w:szCs w:val="24"/>
                <w:lang w:eastAsia="en-GB"/>
              </w:rPr>
              <w:t xml:space="preserve">Wynne has developed himself into a valued member of staff, he is well-respected by both staff and the students and has been able to provide a high level of learning support to the students. He has taught all age groups and levels on the undergraduate degree programme and will take a lead role in the delivery of the forthcoming level 7 Masters programme in the new academic year. Wynne has been a leading force in innovative teaching practices and bringing practice into the classroom, for example by introducing guest lecturers and ‘crime scene’ examination into the lecture theatre along with an innovative assessment method using crime scene workbooks.  </w:t>
            </w:r>
          </w:p>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jc w:val="both"/>
              <w:rPr>
                <w:rFonts w:ascii="Arial" w:eastAsia="Times New Roman" w:hAnsi="Arial" w:cs="Arial"/>
                <w:sz w:val="24"/>
                <w:szCs w:val="24"/>
                <w:lang w:eastAsia="en-GB"/>
              </w:rPr>
            </w:pPr>
            <w:r w:rsidRPr="0029446D">
              <w:rPr>
                <w:rFonts w:ascii="Arial" w:eastAsia="Times New Roman" w:hAnsi="Arial" w:cs="Arial"/>
                <w:sz w:val="24"/>
                <w:szCs w:val="24"/>
                <w:lang w:eastAsia="en-GB"/>
              </w:rPr>
              <w:t xml:space="preserve">Wynne is an experienced assessor and applies high standards in moderation working well in the Public Service marking team to manage fairness and consistency. Wynne always ensures that results are passed back to students within time limits and provides feedback in a number of ways, for example by emailing all students with marks as soon as they are available, and by providing assignment feedback via </w:t>
            </w:r>
            <w:proofErr w:type="spellStart"/>
            <w:r w:rsidRPr="0029446D">
              <w:rPr>
                <w:rFonts w:ascii="Arial" w:eastAsia="Times New Roman" w:hAnsi="Arial" w:cs="Arial"/>
                <w:sz w:val="24"/>
                <w:szCs w:val="24"/>
                <w:lang w:eastAsia="en-GB"/>
              </w:rPr>
              <w:t>Grademark</w:t>
            </w:r>
            <w:proofErr w:type="spellEnd"/>
            <w:r w:rsidRPr="0029446D">
              <w:rPr>
                <w:rFonts w:ascii="Arial" w:eastAsia="Times New Roman" w:hAnsi="Arial" w:cs="Arial"/>
                <w:sz w:val="24"/>
                <w:szCs w:val="24"/>
                <w:lang w:eastAsia="en-GB"/>
              </w:rPr>
              <w:t xml:space="preserve"> on </w:t>
            </w:r>
            <w:proofErr w:type="spellStart"/>
            <w:r w:rsidRPr="0029446D">
              <w:rPr>
                <w:rFonts w:ascii="Arial" w:eastAsia="Times New Roman" w:hAnsi="Arial" w:cs="Arial"/>
                <w:sz w:val="24"/>
                <w:szCs w:val="24"/>
                <w:lang w:eastAsia="en-GB"/>
              </w:rPr>
              <w:t>Turnitin</w:t>
            </w:r>
            <w:proofErr w:type="spellEnd"/>
            <w:r w:rsidRPr="0029446D">
              <w:rPr>
                <w:rFonts w:ascii="Arial" w:eastAsia="Times New Roman" w:hAnsi="Arial" w:cs="Arial"/>
                <w:sz w:val="24"/>
                <w:szCs w:val="24"/>
                <w:lang w:eastAsia="en-GB"/>
              </w:rPr>
              <w:t xml:space="preserve"> reinforced by one to one student’s tutorials. </w:t>
            </w:r>
          </w:p>
          <w:p w:rsidR="0029446D" w:rsidRPr="0029446D" w:rsidRDefault="0029446D" w:rsidP="0029446D">
            <w:pPr>
              <w:jc w:val="both"/>
              <w:rPr>
                <w:rFonts w:ascii="Arial" w:eastAsia="Times New Roman" w:hAnsi="Arial" w:cs="Arial"/>
                <w:sz w:val="24"/>
                <w:szCs w:val="24"/>
                <w:lang w:eastAsia="en-GB"/>
              </w:rPr>
            </w:pPr>
          </w:p>
          <w:p w:rsidR="0029446D" w:rsidRPr="0029446D" w:rsidRDefault="0029446D" w:rsidP="0029446D">
            <w:pPr>
              <w:jc w:val="both"/>
              <w:rPr>
                <w:rFonts w:ascii="Arial" w:eastAsia="Times New Roman" w:hAnsi="Arial" w:cs="Arial"/>
                <w:sz w:val="24"/>
                <w:szCs w:val="24"/>
                <w:lang w:eastAsia="en-GB"/>
              </w:rPr>
            </w:pPr>
            <w:r w:rsidRPr="0029446D">
              <w:rPr>
                <w:rFonts w:ascii="Arial" w:eastAsia="Times New Roman" w:hAnsi="Arial" w:cs="Arial"/>
                <w:sz w:val="24"/>
                <w:szCs w:val="24"/>
                <w:lang w:eastAsia="en-GB"/>
              </w:rPr>
              <w:t xml:space="preserve">Wynne creates an effective learning environment by ensuring students can practically relate to academic theory and practices adopting academic discussion and simulation to lectures this has led to consistent positive student feedback in annual module reviews.  </w:t>
            </w:r>
          </w:p>
          <w:p w:rsidR="0029446D" w:rsidRPr="0029446D" w:rsidRDefault="0029446D" w:rsidP="0029446D">
            <w:pPr>
              <w:jc w:val="both"/>
              <w:rPr>
                <w:rFonts w:ascii="Arial" w:eastAsia="Times New Roman" w:hAnsi="Arial" w:cs="Arial"/>
                <w:sz w:val="24"/>
                <w:szCs w:val="24"/>
                <w:lang w:eastAsia="en-GB"/>
              </w:rPr>
            </w:pPr>
          </w:p>
          <w:p w:rsidR="0029446D" w:rsidRPr="0029446D" w:rsidRDefault="0029446D" w:rsidP="0029446D">
            <w:pPr>
              <w:jc w:val="both"/>
              <w:rPr>
                <w:rFonts w:ascii="Arial" w:eastAsia="Times New Roman" w:hAnsi="Arial" w:cs="Arial"/>
                <w:sz w:val="24"/>
                <w:szCs w:val="24"/>
                <w:lang w:eastAsia="en-GB"/>
              </w:rPr>
            </w:pPr>
            <w:r w:rsidRPr="0029446D">
              <w:rPr>
                <w:rFonts w:ascii="Arial" w:eastAsia="Times New Roman" w:hAnsi="Arial" w:cs="Arial"/>
                <w:sz w:val="24"/>
                <w:szCs w:val="24"/>
                <w:lang w:eastAsia="en-GB"/>
              </w:rPr>
              <w:t xml:space="preserve">Utilising an open door policy Wynne provides high levels of student engagement and support reaching students from a range of backgrounds and educational levels and providing high levels of continued support for their participation in higher education.  </w:t>
            </w:r>
          </w:p>
          <w:p w:rsidR="0029446D" w:rsidRPr="0029446D" w:rsidRDefault="0029446D" w:rsidP="0029446D">
            <w:pPr>
              <w:jc w:val="both"/>
              <w:rPr>
                <w:rFonts w:ascii="Arial" w:eastAsia="Times New Roman" w:hAnsi="Arial" w:cs="Arial"/>
                <w:sz w:val="24"/>
                <w:szCs w:val="24"/>
                <w:lang w:eastAsia="en-GB"/>
              </w:rPr>
            </w:pPr>
          </w:p>
          <w:p w:rsidR="0029446D" w:rsidRPr="0029446D" w:rsidRDefault="0029446D" w:rsidP="0029446D">
            <w:pPr>
              <w:jc w:val="both"/>
              <w:rPr>
                <w:rFonts w:ascii="Arial" w:eastAsia="Times New Roman" w:hAnsi="Arial" w:cs="Arial"/>
                <w:sz w:val="24"/>
                <w:szCs w:val="24"/>
                <w:lang w:eastAsia="en-GB"/>
              </w:rPr>
            </w:pPr>
            <w:r w:rsidRPr="0029446D">
              <w:rPr>
                <w:rFonts w:ascii="Arial" w:eastAsia="Times New Roman" w:hAnsi="Arial" w:cs="Arial"/>
                <w:sz w:val="24"/>
                <w:szCs w:val="24"/>
                <w:lang w:eastAsia="en-GB"/>
              </w:rPr>
              <w:t xml:space="preserve">As part of the College of Policing Forum for the PEQF Wynne keeps up to date with changes and developments in the world of Policing, policing recruitment and police training. </w:t>
            </w:r>
          </w:p>
          <w:p w:rsidR="0029446D" w:rsidRPr="0029446D" w:rsidRDefault="0029446D" w:rsidP="0029446D">
            <w:pPr>
              <w:jc w:val="both"/>
              <w:rPr>
                <w:rFonts w:ascii="Arial" w:eastAsia="Times New Roman" w:hAnsi="Arial" w:cs="Arial"/>
                <w:sz w:val="24"/>
                <w:szCs w:val="24"/>
                <w:lang w:eastAsia="en-GB"/>
              </w:rPr>
            </w:pPr>
          </w:p>
          <w:p w:rsidR="0029446D" w:rsidRPr="0029446D" w:rsidRDefault="0029446D" w:rsidP="0029446D">
            <w:pPr>
              <w:jc w:val="both"/>
              <w:rPr>
                <w:rFonts w:ascii="Arial" w:eastAsia="Times New Roman" w:hAnsi="Arial" w:cs="Arial"/>
                <w:sz w:val="24"/>
                <w:szCs w:val="24"/>
                <w:lang w:eastAsia="en-GB"/>
              </w:rPr>
            </w:pPr>
            <w:r w:rsidRPr="0029446D">
              <w:rPr>
                <w:rFonts w:ascii="Arial" w:eastAsia="Times New Roman" w:hAnsi="Arial" w:cs="Arial"/>
                <w:sz w:val="24"/>
                <w:szCs w:val="24"/>
                <w:lang w:eastAsia="en-GB"/>
              </w:rPr>
              <w:t xml:space="preserve">His involvement provides opportunities to attend conferences and symposiums on new developments in policing, to be involved in panels with senior members of the local forces to highlight key current issues and areas of policing that need to be targeted and to inform evidence based policing.  The development of the PEQF is under constant evaluation and Wynne has led the team working with the forces and the college of policing to evaluate its implementation and development. </w:t>
            </w:r>
          </w:p>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rPr>
                <w:rFonts w:ascii="Arial" w:eastAsia="Times New Roman" w:hAnsi="Arial" w:cs="Arial"/>
                <w:sz w:val="24"/>
                <w:szCs w:val="24"/>
                <w:lang w:eastAsia="en-GB"/>
              </w:rPr>
            </w:pPr>
          </w:p>
          <w:p w:rsidR="0029446D" w:rsidRPr="0029446D" w:rsidRDefault="0029446D" w:rsidP="0029446D">
            <w:pPr>
              <w:rPr>
                <w:rFonts w:ascii="Arial" w:eastAsia="Times New Roman" w:hAnsi="Arial" w:cs="Arial"/>
                <w:sz w:val="24"/>
                <w:szCs w:val="24"/>
                <w:lang w:eastAsia="en-GB"/>
              </w:rPr>
            </w:pPr>
          </w:p>
        </w:tc>
      </w:tr>
    </w:tbl>
    <w:p w:rsidR="0029446D" w:rsidRPr="0029446D" w:rsidRDefault="0029446D" w:rsidP="0029446D">
      <w:pPr>
        <w:spacing w:after="0" w:line="240" w:lineRule="auto"/>
        <w:jc w:val="both"/>
        <w:rPr>
          <w:rFonts w:ascii="Arial" w:eastAsia="Times New Roman" w:hAnsi="Arial" w:cs="Times New Roman"/>
          <w:sz w:val="24"/>
          <w:szCs w:val="24"/>
          <w:lang w:eastAsia="en-GB"/>
        </w:rPr>
      </w:pPr>
    </w:p>
    <w:p w:rsidR="0029446D" w:rsidRPr="0029446D" w:rsidRDefault="0029446D" w:rsidP="0029446D">
      <w:pPr>
        <w:spacing w:after="0" w:line="240" w:lineRule="auto"/>
        <w:rPr>
          <w:rFonts w:ascii="Arial" w:eastAsia="Times New Roman" w:hAnsi="Arial" w:cs="Times New Roman"/>
          <w:lang w:eastAsia="en-GB"/>
        </w:rPr>
      </w:pPr>
    </w:p>
    <w:p w:rsidR="007004F4" w:rsidRPr="007004F4" w:rsidRDefault="007004F4" w:rsidP="007004F4">
      <w:pPr>
        <w:spacing w:after="0" w:line="240" w:lineRule="auto"/>
        <w:jc w:val="both"/>
        <w:rPr>
          <w:rFonts w:ascii="Arial" w:eastAsia="Times New Roman" w:hAnsi="Arial" w:cs="Arial"/>
          <w:b/>
          <w:sz w:val="32"/>
          <w:szCs w:val="32"/>
          <w:lang w:eastAsia="en-GB"/>
        </w:rPr>
      </w:pPr>
      <w:bookmarkStart w:id="0" w:name="_GoBack"/>
      <w:bookmarkEnd w:id="0"/>
      <w:r w:rsidRPr="007004F4">
        <w:rPr>
          <w:rFonts w:ascii="Arial" w:eastAsia="Times New Roman" w:hAnsi="Arial" w:cs="Arial"/>
          <w:b/>
          <w:sz w:val="32"/>
          <w:szCs w:val="32"/>
          <w:lang w:eastAsia="en-GB"/>
        </w:rPr>
        <w:t>SECTION FOUR:</w:t>
      </w:r>
      <w:r w:rsidRPr="007004F4">
        <w:rPr>
          <w:rFonts w:ascii="Arial" w:eastAsia="Times New Roman" w:hAnsi="Arial" w:cs="Arial"/>
          <w:b/>
          <w:sz w:val="32"/>
          <w:szCs w:val="32"/>
          <w:lang w:eastAsia="en-GB"/>
        </w:rPr>
        <w:tab/>
        <w:t>Endorsement from the Institution</w:t>
      </w:r>
    </w:p>
    <w:p w:rsidR="007004F4" w:rsidRPr="007004F4" w:rsidRDefault="007004F4" w:rsidP="007004F4">
      <w:pPr>
        <w:spacing w:after="0" w:line="240" w:lineRule="auto"/>
        <w:rPr>
          <w:rFonts w:ascii="Arial" w:eastAsia="Times New Roman" w:hAnsi="Arial" w:cs="Arial"/>
          <w:sz w:val="24"/>
          <w:szCs w:val="24"/>
          <w:lang w:eastAsia="en-GB"/>
        </w:rPr>
      </w:pPr>
    </w:p>
    <w:p w:rsidR="007004F4" w:rsidRPr="007004F4" w:rsidRDefault="007004F4" w:rsidP="007004F4">
      <w:pPr>
        <w:spacing w:after="0" w:line="240" w:lineRule="auto"/>
        <w:rPr>
          <w:rFonts w:ascii="Arial" w:eastAsia="Times New Roman" w:hAnsi="Arial" w:cs="Arial"/>
          <w:sz w:val="24"/>
          <w:szCs w:val="24"/>
          <w:lang w:eastAsia="en-GB"/>
        </w:rPr>
      </w:pPr>
      <w:r w:rsidRPr="007004F4">
        <w:rPr>
          <w:rFonts w:ascii="Arial" w:eastAsia="Times New Roman" w:hAnsi="Arial" w:cs="Arial"/>
          <w:sz w:val="24"/>
          <w:szCs w:val="24"/>
          <w:lang w:eastAsia="en-GB"/>
        </w:rPr>
        <w:t>You are required to provide an institutional endorsement which should come from a professional who has senior responsibility for professional development, learning and teaching within the institution, for example:</w:t>
      </w:r>
    </w:p>
    <w:p w:rsidR="007004F4" w:rsidRPr="007004F4" w:rsidRDefault="007004F4" w:rsidP="007004F4">
      <w:pPr>
        <w:spacing w:after="0" w:line="240" w:lineRule="auto"/>
        <w:rPr>
          <w:rFonts w:ascii="Arial" w:eastAsia="Times New Roman" w:hAnsi="Arial" w:cs="Arial"/>
          <w:sz w:val="24"/>
          <w:szCs w:val="24"/>
          <w:lang w:eastAsia="en-GB"/>
        </w:rPr>
      </w:pPr>
    </w:p>
    <w:p w:rsidR="007004F4" w:rsidRPr="007004F4" w:rsidRDefault="007004F4" w:rsidP="007004F4">
      <w:pPr>
        <w:numPr>
          <w:ilvl w:val="0"/>
          <w:numId w:val="4"/>
        </w:numPr>
        <w:spacing w:after="160" w:line="259" w:lineRule="auto"/>
        <w:contextualSpacing/>
        <w:rPr>
          <w:rFonts w:ascii="Arial" w:eastAsia="Times New Roman" w:hAnsi="Arial" w:cs="Arial"/>
          <w:sz w:val="24"/>
          <w:szCs w:val="24"/>
        </w:rPr>
      </w:pPr>
      <w:r w:rsidRPr="007004F4">
        <w:rPr>
          <w:rFonts w:ascii="Arial" w:eastAsia="Times New Roman" w:hAnsi="Arial" w:cs="Arial"/>
          <w:sz w:val="24"/>
          <w:szCs w:val="24"/>
        </w:rPr>
        <w:t>Head of Personnel</w:t>
      </w:r>
    </w:p>
    <w:p w:rsidR="007004F4" w:rsidRPr="007004F4" w:rsidRDefault="007004F4" w:rsidP="007004F4">
      <w:pPr>
        <w:numPr>
          <w:ilvl w:val="0"/>
          <w:numId w:val="4"/>
        </w:numPr>
        <w:spacing w:after="160" w:line="259" w:lineRule="auto"/>
        <w:contextualSpacing/>
        <w:rPr>
          <w:rFonts w:ascii="Arial" w:eastAsia="Times New Roman" w:hAnsi="Arial" w:cs="Arial"/>
          <w:sz w:val="24"/>
          <w:szCs w:val="24"/>
        </w:rPr>
      </w:pPr>
      <w:r w:rsidRPr="007004F4">
        <w:rPr>
          <w:rFonts w:ascii="Arial" w:eastAsia="Times New Roman" w:hAnsi="Arial" w:cs="Arial"/>
          <w:sz w:val="24"/>
          <w:szCs w:val="24"/>
        </w:rPr>
        <w:t>Head of Learning and Teaching</w:t>
      </w:r>
    </w:p>
    <w:p w:rsidR="007004F4" w:rsidRPr="007004F4" w:rsidRDefault="007004F4" w:rsidP="007004F4">
      <w:pPr>
        <w:numPr>
          <w:ilvl w:val="0"/>
          <w:numId w:val="4"/>
        </w:numPr>
        <w:spacing w:after="160" w:line="259" w:lineRule="auto"/>
        <w:contextualSpacing/>
        <w:rPr>
          <w:rFonts w:ascii="Arial" w:eastAsia="Times New Roman" w:hAnsi="Arial" w:cs="Arial"/>
          <w:sz w:val="24"/>
          <w:szCs w:val="24"/>
        </w:rPr>
      </w:pPr>
      <w:r w:rsidRPr="007004F4">
        <w:rPr>
          <w:rFonts w:ascii="Arial" w:eastAsia="Times New Roman" w:hAnsi="Arial" w:cs="Arial"/>
          <w:sz w:val="24"/>
          <w:szCs w:val="24"/>
        </w:rPr>
        <w:t>Head of Academic Registry</w:t>
      </w:r>
    </w:p>
    <w:p w:rsidR="007004F4" w:rsidRPr="007004F4" w:rsidRDefault="007004F4" w:rsidP="007004F4">
      <w:pPr>
        <w:numPr>
          <w:ilvl w:val="0"/>
          <w:numId w:val="4"/>
        </w:numPr>
        <w:spacing w:after="160" w:line="259" w:lineRule="auto"/>
        <w:contextualSpacing/>
        <w:rPr>
          <w:rFonts w:ascii="Arial" w:eastAsia="Times New Roman" w:hAnsi="Arial" w:cs="Arial"/>
          <w:sz w:val="24"/>
          <w:szCs w:val="24"/>
        </w:rPr>
      </w:pPr>
      <w:r w:rsidRPr="007004F4">
        <w:rPr>
          <w:rFonts w:ascii="Arial" w:eastAsia="Times New Roman" w:hAnsi="Arial" w:cs="Arial"/>
          <w:sz w:val="24"/>
          <w:szCs w:val="24"/>
        </w:rPr>
        <w:t>Dean of Faculty</w:t>
      </w:r>
    </w:p>
    <w:p w:rsidR="007004F4" w:rsidRPr="007004F4" w:rsidRDefault="007004F4" w:rsidP="007004F4">
      <w:pPr>
        <w:numPr>
          <w:ilvl w:val="0"/>
          <w:numId w:val="4"/>
        </w:numPr>
        <w:spacing w:after="160" w:line="259" w:lineRule="auto"/>
        <w:contextualSpacing/>
        <w:rPr>
          <w:rFonts w:ascii="Arial" w:eastAsia="Times New Roman" w:hAnsi="Arial" w:cs="Arial"/>
          <w:sz w:val="24"/>
          <w:szCs w:val="24"/>
        </w:rPr>
      </w:pPr>
      <w:r w:rsidRPr="007004F4">
        <w:rPr>
          <w:rFonts w:ascii="Arial" w:eastAsia="Times New Roman" w:hAnsi="Arial" w:cs="Arial"/>
          <w:sz w:val="24"/>
          <w:szCs w:val="24"/>
        </w:rPr>
        <w:t>Vice Chancellor</w:t>
      </w:r>
    </w:p>
    <w:p w:rsidR="007004F4" w:rsidRPr="007004F4" w:rsidRDefault="007004F4" w:rsidP="007004F4">
      <w:pPr>
        <w:numPr>
          <w:ilvl w:val="0"/>
          <w:numId w:val="4"/>
        </w:numPr>
        <w:spacing w:after="160" w:line="259" w:lineRule="auto"/>
        <w:contextualSpacing/>
        <w:rPr>
          <w:rFonts w:ascii="Arial" w:eastAsia="Times New Roman" w:hAnsi="Arial" w:cs="Arial"/>
          <w:sz w:val="24"/>
          <w:szCs w:val="24"/>
        </w:rPr>
      </w:pPr>
      <w:r w:rsidRPr="007004F4">
        <w:rPr>
          <w:rFonts w:ascii="Arial" w:eastAsia="Times New Roman" w:hAnsi="Arial" w:cs="Arial"/>
          <w:sz w:val="24"/>
          <w:szCs w:val="24"/>
        </w:rPr>
        <w:t>Senior Provost</w:t>
      </w:r>
    </w:p>
    <w:p w:rsidR="007004F4" w:rsidRPr="007004F4" w:rsidRDefault="007004F4" w:rsidP="007004F4">
      <w:pPr>
        <w:spacing w:after="0" w:line="240" w:lineRule="auto"/>
        <w:rPr>
          <w:rFonts w:ascii="Arial" w:eastAsia="Times New Roman" w:hAnsi="Arial" w:cs="Arial"/>
          <w:sz w:val="24"/>
          <w:szCs w:val="24"/>
          <w:lang w:eastAsia="en-GB"/>
        </w:rPr>
      </w:pPr>
      <w:r w:rsidRPr="007004F4">
        <w:rPr>
          <w:rFonts w:ascii="Arial" w:eastAsia="Times New Roman" w:hAnsi="Arial" w:cs="Arial"/>
          <w:sz w:val="24"/>
          <w:szCs w:val="24"/>
          <w:lang w:eastAsia="en-GB"/>
        </w:rPr>
        <w:t xml:space="preserve"> </w:t>
      </w:r>
    </w:p>
    <w:tbl>
      <w:tblPr>
        <w:tblStyle w:val="TableGrid"/>
        <w:tblW w:w="0" w:type="auto"/>
        <w:tblLook w:val="04A0" w:firstRow="1" w:lastRow="0" w:firstColumn="1" w:lastColumn="0" w:noHBand="0" w:noVBand="1"/>
      </w:tblPr>
      <w:tblGrid>
        <w:gridCol w:w="4621"/>
        <w:gridCol w:w="5977"/>
      </w:tblGrid>
      <w:tr w:rsidR="007004F4" w:rsidRPr="007004F4" w:rsidTr="004E7F14">
        <w:tc>
          <w:tcPr>
            <w:tcW w:w="10598" w:type="dxa"/>
            <w:gridSpan w:val="2"/>
          </w:tcPr>
          <w:p w:rsidR="007004F4" w:rsidRPr="007004F4" w:rsidRDefault="007004F4" w:rsidP="007004F4">
            <w:pPr>
              <w:jc w:val="both"/>
              <w:rPr>
                <w:rFonts w:ascii="Arial" w:eastAsia="Times New Roman" w:hAnsi="Arial" w:cs="Arial"/>
                <w:b/>
                <w:sz w:val="24"/>
                <w:szCs w:val="24"/>
                <w:lang w:eastAsia="en-GB"/>
              </w:rPr>
            </w:pPr>
            <w:r w:rsidRPr="007004F4">
              <w:rPr>
                <w:rFonts w:ascii="Arial" w:eastAsia="Times New Roman" w:hAnsi="Arial" w:cs="Arial"/>
                <w:b/>
                <w:sz w:val="24"/>
                <w:szCs w:val="24"/>
                <w:lang w:eastAsia="en-GB"/>
              </w:rPr>
              <w:t>Institutional Signatory</w:t>
            </w:r>
          </w:p>
          <w:p w:rsidR="007004F4" w:rsidRPr="007004F4" w:rsidRDefault="007004F4" w:rsidP="007004F4">
            <w:pPr>
              <w:jc w:val="both"/>
              <w:rPr>
                <w:rFonts w:ascii="Arial" w:eastAsia="Times New Roman" w:hAnsi="Arial" w:cs="Arial"/>
                <w:sz w:val="24"/>
                <w:szCs w:val="24"/>
                <w:lang w:eastAsia="en-GB"/>
              </w:rPr>
            </w:pPr>
          </w:p>
        </w:tc>
      </w:tr>
      <w:tr w:rsidR="007004F4" w:rsidRPr="007004F4" w:rsidTr="004E7F14">
        <w:tc>
          <w:tcPr>
            <w:tcW w:w="4621" w:type="dxa"/>
          </w:tcPr>
          <w:p w:rsidR="007004F4" w:rsidRPr="007004F4" w:rsidRDefault="007004F4" w:rsidP="007004F4">
            <w:pPr>
              <w:jc w:val="both"/>
              <w:rPr>
                <w:rFonts w:ascii="Arial" w:eastAsia="Times New Roman" w:hAnsi="Arial" w:cs="Arial"/>
                <w:b/>
                <w:sz w:val="24"/>
                <w:szCs w:val="24"/>
                <w:lang w:eastAsia="en-GB"/>
              </w:rPr>
            </w:pPr>
            <w:r w:rsidRPr="007004F4">
              <w:rPr>
                <w:rFonts w:ascii="Arial" w:eastAsia="Times New Roman" w:hAnsi="Arial" w:cs="Arial"/>
                <w:b/>
                <w:sz w:val="24"/>
                <w:szCs w:val="24"/>
                <w:lang w:eastAsia="en-GB"/>
              </w:rPr>
              <w:t>Name of Applicant</w:t>
            </w:r>
          </w:p>
        </w:tc>
        <w:tc>
          <w:tcPr>
            <w:tcW w:w="5977" w:type="dxa"/>
          </w:tcPr>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Wynne Jones</w:t>
            </w:r>
          </w:p>
        </w:tc>
      </w:tr>
      <w:tr w:rsidR="007004F4" w:rsidRPr="007004F4" w:rsidTr="004E7F14">
        <w:tc>
          <w:tcPr>
            <w:tcW w:w="4621" w:type="dxa"/>
          </w:tcPr>
          <w:p w:rsidR="007004F4" w:rsidRPr="007004F4" w:rsidRDefault="007004F4" w:rsidP="007004F4">
            <w:pPr>
              <w:jc w:val="both"/>
              <w:rPr>
                <w:rFonts w:ascii="Arial" w:eastAsia="Times New Roman" w:hAnsi="Arial" w:cs="Arial"/>
                <w:b/>
                <w:sz w:val="24"/>
                <w:szCs w:val="24"/>
                <w:lang w:eastAsia="en-GB"/>
              </w:rPr>
            </w:pPr>
            <w:r w:rsidRPr="007004F4">
              <w:rPr>
                <w:rFonts w:ascii="Arial" w:eastAsia="Times New Roman" w:hAnsi="Arial" w:cs="Arial"/>
                <w:b/>
                <w:sz w:val="24"/>
                <w:szCs w:val="24"/>
                <w:lang w:eastAsia="en-GB"/>
              </w:rPr>
              <w:t>Name of Signatory</w:t>
            </w:r>
          </w:p>
        </w:tc>
        <w:tc>
          <w:tcPr>
            <w:tcW w:w="5977" w:type="dxa"/>
          </w:tcPr>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 xml:space="preserve">Roger </w:t>
            </w:r>
            <w:proofErr w:type="spellStart"/>
            <w:r w:rsidRPr="007004F4">
              <w:rPr>
                <w:rFonts w:ascii="Arial" w:eastAsia="Times New Roman" w:hAnsi="Arial" w:cs="Arial"/>
                <w:sz w:val="24"/>
                <w:szCs w:val="24"/>
                <w:lang w:eastAsia="en-GB"/>
              </w:rPr>
              <w:t>Maidment</w:t>
            </w:r>
            <w:proofErr w:type="spellEnd"/>
          </w:p>
        </w:tc>
      </w:tr>
      <w:tr w:rsidR="007004F4" w:rsidRPr="007004F4" w:rsidTr="004E7F14">
        <w:tc>
          <w:tcPr>
            <w:tcW w:w="4621" w:type="dxa"/>
          </w:tcPr>
          <w:p w:rsidR="007004F4" w:rsidRPr="007004F4" w:rsidRDefault="007004F4" w:rsidP="007004F4">
            <w:pPr>
              <w:jc w:val="both"/>
              <w:rPr>
                <w:rFonts w:ascii="Arial" w:eastAsia="Times New Roman" w:hAnsi="Arial" w:cs="Arial"/>
                <w:b/>
                <w:sz w:val="24"/>
                <w:szCs w:val="24"/>
                <w:lang w:eastAsia="en-GB"/>
              </w:rPr>
            </w:pPr>
            <w:r w:rsidRPr="007004F4">
              <w:rPr>
                <w:rFonts w:ascii="Arial" w:eastAsia="Times New Roman" w:hAnsi="Arial" w:cs="Arial"/>
                <w:b/>
                <w:sz w:val="24"/>
                <w:szCs w:val="24"/>
                <w:lang w:eastAsia="en-GB"/>
              </w:rPr>
              <w:t>Job Title</w:t>
            </w:r>
          </w:p>
        </w:tc>
        <w:tc>
          <w:tcPr>
            <w:tcW w:w="5977" w:type="dxa"/>
          </w:tcPr>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 xml:space="preserve">Dean </w:t>
            </w:r>
          </w:p>
        </w:tc>
      </w:tr>
      <w:tr w:rsidR="007004F4" w:rsidRPr="007004F4" w:rsidTr="004E7F14">
        <w:tc>
          <w:tcPr>
            <w:tcW w:w="4621" w:type="dxa"/>
          </w:tcPr>
          <w:p w:rsidR="007004F4" w:rsidRPr="007004F4" w:rsidRDefault="007004F4" w:rsidP="007004F4">
            <w:pPr>
              <w:jc w:val="both"/>
              <w:rPr>
                <w:rFonts w:ascii="Arial" w:eastAsia="Times New Roman" w:hAnsi="Arial" w:cs="Arial"/>
                <w:b/>
                <w:sz w:val="24"/>
                <w:szCs w:val="24"/>
                <w:lang w:eastAsia="en-GB"/>
              </w:rPr>
            </w:pPr>
            <w:r w:rsidRPr="007004F4">
              <w:rPr>
                <w:rFonts w:ascii="Arial" w:eastAsia="Times New Roman" w:hAnsi="Arial" w:cs="Arial"/>
                <w:b/>
                <w:sz w:val="24"/>
                <w:szCs w:val="24"/>
                <w:lang w:eastAsia="en-GB"/>
              </w:rPr>
              <w:t>Faculty/Centre/School/Department</w:t>
            </w:r>
          </w:p>
        </w:tc>
        <w:tc>
          <w:tcPr>
            <w:tcW w:w="5977" w:type="dxa"/>
          </w:tcPr>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Faculty of Business and Management</w:t>
            </w:r>
          </w:p>
        </w:tc>
      </w:tr>
      <w:tr w:rsidR="007004F4" w:rsidRPr="007004F4" w:rsidTr="004E7F14">
        <w:tc>
          <w:tcPr>
            <w:tcW w:w="4621" w:type="dxa"/>
          </w:tcPr>
          <w:p w:rsidR="007004F4" w:rsidRPr="007004F4" w:rsidRDefault="007004F4" w:rsidP="007004F4">
            <w:pPr>
              <w:jc w:val="both"/>
              <w:rPr>
                <w:rFonts w:ascii="Arial" w:eastAsia="Times New Roman" w:hAnsi="Arial" w:cs="Arial"/>
                <w:b/>
                <w:sz w:val="24"/>
                <w:szCs w:val="24"/>
                <w:lang w:eastAsia="en-GB"/>
              </w:rPr>
            </w:pPr>
            <w:r w:rsidRPr="007004F4">
              <w:rPr>
                <w:rFonts w:ascii="Arial" w:eastAsia="Times New Roman" w:hAnsi="Arial" w:cs="Arial"/>
                <w:b/>
                <w:sz w:val="24"/>
                <w:szCs w:val="24"/>
                <w:lang w:eastAsia="en-GB"/>
              </w:rPr>
              <w:t>Email address</w:t>
            </w:r>
          </w:p>
        </w:tc>
        <w:tc>
          <w:tcPr>
            <w:tcW w:w="5977" w:type="dxa"/>
          </w:tcPr>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r.maidment@uwtsd.ac.uk</w:t>
            </w:r>
          </w:p>
        </w:tc>
      </w:tr>
      <w:tr w:rsidR="007004F4" w:rsidRPr="007004F4" w:rsidTr="004E7F14">
        <w:tc>
          <w:tcPr>
            <w:tcW w:w="10598" w:type="dxa"/>
            <w:gridSpan w:val="2"/>
          </w:tcPr>
          <w:p w:rsidR="007004F4" w:rsidRPr="007004F4" w:rsidRDefault="007004F4" w:rsidP="007004F4">
            <w:pPr>
              <w:jc w:val="both"/>
              <w:rPr>
                <w:rFonts w:ascii="Arial" w:eastAsia="Times New Roman" w:hAnsi="Arial" w:cs="Arial"/>
                <w:sz w:val="24"/>
                <w:szCs w:val="24"/>
                <w:lang w:eastAsia="en-GB"/>
              </w:rPr>
            </w:pPr>
          </w:p>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Dear Sir/Madam</w:t>
            </w:r>
          </w:p>
          <w:p w:rsidR="007004F4" w:rsidRPr="007004F4" w:rsidRDefault="007004F4" w:rsidP="007004F4">
            <w:pPr>
              <w:jc w:val="both"/>
              <w:rPr>
                <w:rFonts w:ascii="Arial" w:eastAsia="Times New Roman" w:hAnsi="Arial" w:cs="Arial"/>
                <w:sz w:val="24"/>
                <w:szCs w:val="24"/>
                <w:lang w:eastAsia="en-GB"/>
              </w:rPr>
            </w:pPr>
          </w:p>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Please sign below to confirm that you endorse the application for Fellow status recognition from the person named above:</w:t>
            </w:r>
          </w:p>
          <w:p w:rsidR="007004F4" w:rsidRPr="007004F4" w:rsidRDefault="007004F4" w:rsidP="007004F4">
            <w:pPr>
              <w:jc w:val="both"/>
              <w:rPr>
                <w:rFonts w:ascii="Arial" w:eastAsia="Times New Roman" w:hAnsi="Arial" w:cs="Arial"/>
                <w:sz w:val="24"/>
                <w:szCs w:val="24"/>
                <w:lang w:eastAsia="en-GB"/>
              </w:rPr>
            </w:pPr>
          </w:p>
          <w:p w:rsidR="007004F4" w:rsidRPr="007004F4" w:rsidRDefault="007004F4" w:rsidP="007004F4">
            <w:pPr>
              <w:jc w:val="both"/>
              <w:rPr>
                <w:rFonts w:ascii="Arial" w:eastAsia="Times New Roman" w:hAnsi="Arial" w:cs="Arial"/>
                <w:sz w:val="24"/>
                <w:szCs w:val="24"/>
                <w:lang w:eastAsia="en-GB"/>
              </w:rPr>
            </w:pPr>
          </w:p>
          <w:p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b/>
                <w:sz w:val="24"/>
                <w:szCs w:val="24"/>
                <w:lang w:eastAsia="en-GB"/>
              </w:rPr>
              <w:t>Signature:</w:t>
            </w:r>
            <w:r w:rsidRPr="007004F4">
              <w:rPr>
                <w:rFonts w:ascii="Calibri" w:eastAsia="Calibri" w:hAnsi="Calibri" w:cs="Times New Roman"/>
              </w:rPr>
              <w:t xml:space="preserve"> </w:t>
            </w:r>
            <w:r w:rsidRPr="007004F4">
              <w:rPr>
                <w:rFonts w:ascii="Calibri" w:eastAsia="Calibri" w:hAnsi="Calibri" w:cs="Times New Roman"/>
                <w:noProof/>
                <w:lang w:eastAsia="en-GB"/>
              </w:rPr>
              <w:drawing>
                <wp:inline distT="0" distB="0" distL="0" distR="0" wp14:anchorId="613CD04F" wp14:editId="75105BE2">
                  <wp:extent cx="1423035" cy="35179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423035" cy="351790"/>
                          </a:xfrm>
                          <a:prstGeom prst="rect">
                            <a:avLst/>
                          </a:prstGeom>
                          <a:noFill/>
                          <a:ln>
                            <a:noFill/>
                          </a:ln>
                        </pic:spPr>
                      </pic:pic>
                    </a:graphicData>
                  </a:graphic>
                </wp:inline>
              </w:drawing>
            </w:r>
            <w:r w:rsidRPr="007004F4">
              <w:rPr>
                <w:rFonts w:ascii="Arial" w:eastAsia="Times New Roman" w:hAnsi="Arial" w:cs="Arial"/>
                <w:b/>
                <w:sz w:val="24"/>
                <w:szCs w:val="24"/>
                <w:lang w:eastAsia="en-GB"/>
              </w:rPr>
              <w:t>Date:</w:t>
            </w:r>
            <w:r w:rsidRPr="007004F4">
              <w:rPr>
                <w:rFonts w:ascii="Arial" w:eastAsia="Times New Roman" w:hAnsi="Arial" w:cs="Arial"/>
                <w:sz w:val="24"/>
                <w:szCs w:val="24"/>
                <w:lang w:eastAsia="en-GB"/>
              </w:rPr>
              <w:t xml:space="preserve"> 27/06/19</w:t>
            </w:r>
          </w:p>
          <w:p w:rsidR="007004F4" w:rsidRPr="007004F4" w:rsidRDefault="007004F4" w:rsidP="007004F4">
            <w:pPr>
              <w:jc w:val="both"/>
              <w:rPr>
                <w:rFonts w:ascii="Arial" w:eastAsia="Times New Roman" w:hAnsi="Arial" w:cs="Arial"/>
                <w:sz w:val="24"/>
                <w:szCs w:val="24"/>
                <w:lang w:eastAsia="en-GB"/>
              </w:rPr>
            </w:pPr>
          </w:p>
          <w:p w:rsidR="007004F4" w:rsidRPr="007004F4" w:rsidRDefault="007004F4" w:rsidP="007004F4">
            <w:pPr>
              <w:jc w:val="both"/>
              <w:rPr>
                <w:rFonts w:ascii="Arial" w:eastAsia="Times New Roman" w:hAnsi="Arial" w:cs="Arial"/>
                <w:sz w:val="24"/>
                <w:szCs w:val="24"/>
                <w:lang w:eastAsia="en-GB"/>
              </w:rPr>
            </w:pPr>
          </w:p>
        </w:tc>
      </w:tr>
    </w:tbl>
    <w:p w:rsidR="007004F4" w:rsidRPr="007004F4" w:rsidRDefault="007004F4" w:rsidP="007004F4">
      <w:pPr>
        <w:spacing w:after="0" w:line="240" w:lineRule="auto"/>
        <w:rPr>
          <w:rFonts w:ascii="Arial" w:eastAsia="Times New Roman" w:hAnsi="Arial" w:cs="Arial"/>
          <w:sz w:val="24"/>
          <w:szCs w:val="24"/>
          <w:lang w:eastAsia="en-GB"/>
        </w:rPr>
      </w:pPr>
    </w:p>
    <w:p w:rsidR="007004F4" w:rsidRPr="007004F4" w:rsidRDefault="007004F4" w:rsidP="007004F4">
      <w:pPr>
        <w:spacing w:after="160" w:line="259" w:lineRule="auto"/>
        <w:rPr>
          <w:rFonts w:ascii="Calibri" w:eastAsia="Calibri" w:hAnsi="Calibri" w:cs="Times New Roman"/>
        </w:rPr>
      </w:pPr>
    </w:p>
    <w:p w:rsidR="00911987" w:rsidRDefault="00911987"/>
    <w:sectPr w:rsidR="00911987" w:rsidSect="001B3BBC">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51C51" w:rsidRDefault="00E51C51">
      <w:pPr>
        <w:spacing w:after="0" w:line="240" w:lineRule="auto"/>
      </w:pPr>
      <w:r>
        <w:separator/>
      </w:r>
    </w:p>
  </w:endnote>
  <w:endnote w:type="continuationSeparator" w:id="0">
    <w:p w:rsidR="00E51C51" w:rsidRDefault="00E51C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B3BBC" w:rsidRDefault="0068617F" w:rsidP="001B3BBC">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51C51" w:rsidRDefault="00E51C51">
      <w:pPr>
        <w:spacing w:after="0" w:line="240" w:lineRule="auto"/>
      </w:pPr>
      <w:r>
        <w:separator/>
      </w:r>
    </w:p>
  </w:footnote>
  <w:footnote w:type="continuationSeparator" w:id="0">
    <w:p w:rsidR="00E51C51" w:rsidRDefault="00E51C5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B3BBC" w:rsidRPr="00CA12DC" w:rsidRDefault="007004F4">
    <w:pPr>
      <w:pStyle w:val="Header"/>
      <w:rPr>
        <w:rFonts w:ascii="Times New Roman" w:hAnsi="Times New Roman"/>
        <w:b/>
      </w:rPr>
    </w:pPr>
    <w:r>
      <w:rPr>
        <w:noProof/>
      </w:rPr>
      <w:drawing>
        <wp:inline distT="0" distB="0" distL="0" distR="0" wp14:anchorId="7D85D8D6" wp14:editId="12DC81EE">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Pr>
        <w:noProof/>
      </w:rPr>
      <w:tab/>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5B5542"/>
    <w:multiLevelType w:val="hybridMultilevel"/>
    <w:tmpl w:val="23B09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04F4"/>
    <w:rsid w:val="000E00D2"/>
    <w:rsid w:val="0029446D"/>
    <w:rsid w:val="007004F4"/>
    <w:rsid w:val="008153B9"/>
    <w:rsid w:val="008B5683"/>
    <w:rsid w:val="00911987"/>
    <w:rsid w:val="009A49DC"/>
    <w:rsid w:val="00CB48A3"/>
    <w:rsid w:val="00E51C51"/>
    <w:rsid w:val="00E54EBE"/>
    <w:rsid w:val="00F3159C"/>
    <w:rsid w:val="00FE4F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BE458DE-DBB4-4BE9-B4E4-98CE9719F9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004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004F4"/>
    <w:pPr>
      <w:tabs>
        <w:tab w:val="center" w:pos="4513"/>
        <w:tab w:val="right" w:pos="9026"/>
      </w:tabs>
      <w:spacing w:after="0" w:line="240" w:lineRule="auto"/>
    </w:pPr>
    <w:rPr>
      <w:rFonts w:ascii="Arial" w:eastAsia="Times New Roman" w:hAnsi="Arial" w:cs="Times New Roman"/>
      <w:lang w:eastAsia="en-GB"/>
    </w:rPr>
  </w:style>
  <w:style w:type="character" w:customStyle="1" w:styleId="HeaderChar">
    <w:name w:val="Header Char"/>
    <w:basedOn w:val="DefaultParagraphFont"/>
    <w:link w:val="Header"/>
    <w:uiPriority w:val="99"/>
    <w:rsid w:val="007004F4"/>
    <w:rPr>
      <w:rFonts w:ascii="Arial" w:eastAsia="Times New Roman" w:hAnsi="Arial" w:cs="Times New Roman"/>
      <w:lang w:eastAsia="en-GB"/>
    </w:rPr>
  </w:style>
  <w:style w:type="paragraph" w:styleId="Footer">
    <w:name w:val="footer"/>
    <w:basedOn w:val="Normal"/>
    <w:link w:val="FooterChar"/>
    <w:uiPriority w:val="99"/>
    <w:unhideWhenUsed/>
    <w:rsid w:val="007004F4"/>
    <w:pPr>
      <w:tabs>
        <w:tab w:val="center" w:pos="4513"/>
        <w:tab w:val="right" w:pos="9026"/>
      </w:tabs>
      <w:spacing w:after="0" w:line="240" w:lineRule="auto"/>
    </w:pPr>
    <w:rPr>
      <w:rFonts w:ascii="Arial" w:eastAsia="Times New Roman" w:hAnsi="Arial" w:cs="Times New Roman"/>
      <w:lang w:eastAsia="en-GB"/>
    </w:rPr>
  </w:style>
  <w:style w:type="character" w:customStyle="1" w:styleId="FooterChar">
    <w:name w:val="Footer Char"/>
    <w:basedOn w:val="DefaultParagraphFont"/>
    <w:link w:val="Footer"/>
    <w:uiPriority w:val="99"/>
    <w:rsid w:val="007004F4"/>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7004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04F4"/>
    <w:rPr>
      <w:rFonts w:ascii="Tahoma" w:hAnsi="Tahoma" w:cs="Tahoma"/>
      <w:sz w:val="16"/>
      <w:szCs w:val="16"/>
    </w:rPr>
  </w:style>
  <w:style w:type="table" w:customStyle="1" w:styleId="TableGrid1">
    <w:name w:val="Table Grid1"/>
    <w:basedOn w:val="TableNormal"/>
    <w:next w:val="TableGrid"/>
    <w:uiPriority w:val="59"/>
    <w:rsid w:val="002944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2944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329746/what-makes-great-pedagogy-nine-claims-from-research.pdf" TargetMode="External"/><Relationship Id="rId13" Type="http://schemas.openxmlformats.org/officeDocument/2006/relationships/hyperlink" Target="http://www.ucisa.ac.uk/~/media%20groups/dsdg/Tel%202014%20Final%2018%20August.ashx"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npia.uk/en/home.htm" TargetMode="External"/><Relationship Id="rId12" Type="http://schemas.openxmlformats.org/officeDocument/2006/relationships/hyperlink" Target="http://www.infed.org/biblio/b-curric.ht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sconnect.org.uk/articles/final-motions-for-national-conference"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doi.org/10.1007/s10734-018-0275-9" TargetMode="External"/><Relationship Id="rId4" Type="http://schemas.openxmlformats.org/officeDocument/2006/relationships/webSettings" Target="webSettings.xml"/><Relationship Id="rId9" Type="http://schemas.openxmlformats.org/officeDocument/2006/relationships/hyperlink" Target="http://www.infed.org/biblio/b-curric.htm" TargetMode="External"/><Relationship Id="rId14"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21</Pages>
  <Words>7474</Words>
  <Characters>42605</Characters>
  <Application>Microsoft Office Word</Application>
  <DocSecurity>0</DocSecurity>
  <Lines>355</Lines>
  <Paragraphs>99</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49980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dc:creator>
  <cp:lastModifiedBy>Wynne Jones (Business &amp; Management)</cp:lastModifiedBy>
  <cp:revision>2</cp:revision>
  <dcterms:created xsi:type="dcterms:W3CDTF">2019-07-03T08:34:00Z</dcterms:created>
  <dcterms:modified xsi:type="dcterms:W3CDTF">2019-07-03T08:34:00Z</dcterms:modified>
</cp:coreProperties>
</file>