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652238" w:rsidRPr="00E90254" w:rsidRDefault="005F05F9">
      <w:pPr>
        <w:jc w:val="both"/>
        <w:rPr>
          <w:b/>
          <w:bCs/>
          <w:sz w:val="28"/>
          <w:szCs w:val="28"/>
        </w:rPr>
      </w:pPr>
      <w:r w:rsidRPr="00E90254">
        <w:rPr>
          <w:b/>
          <w:bCs/>
          <w:sz w:val="28"/>
          <w:szCs w:val="28"/>
        </w:rPr>
        <w:t>UNIVERSITY OF WALES TRINITY SAINT DAVID</w:t>
      </w:r>
    </w:p>
    <w:p w14:paraId="00000002" w14:textId="77777777" w:rsidR="00652238" w:rsidRPr="00E90254" w:rsidRDefault="00652238">
      <w:pPr>
        <w:jc w:val="both"/>
        <w:rPr>
          <w:b/>
          <w:bCs/>
          <w:sz w:val="28"/>
          <w:szCs w:val="28"/>
        </w:rPr>
      </w:pPr>
    </w:p>
    <w:p w14:paraId="00000003" w14:textId="77777777" w:rsidR="00652238" w:rsidRPr="00E90254" w:rsidRDefault="005F05F9">
      <w:pPr>
        <w:jc w:val="both"/>
        <w:rPr>
          <w:b/>
          <w:bCs/>
          <w:sz w:val="28"/>
          <w:szCs w:val="28"/>
        </w:rPr>
      </w:pPr>
      <w:r w:rsidRPr="00E90254">
        <w:rPr>
          <w:b/>
          <w:bCs/>
          <w:sz w:val="28"/>
          <w:szCs w:val="28"/>
        </w:rPr>
        <w:t>GROUP ACADEMIC REPORT</w:t>
      </w:r>
    </w:p>
    <w:p w14:paraId="00000004" w14:textId="77777777" w:rsidR="00652238" w:rsidRPr="00E90254" w:rsidRDefault="00652238">
      <w:pPr>
        <w:jc w:val="both"/>
        <w:rPr>
          <w:b/>
          <w:bCs/>
          <w:sz w:val="28"/>
          <w:szCs w:val="28"/>
        </w:rPr>
      </w:pPr>
    </w:p>
    <w:p w14:paraId="00000005" w14:textId="77777777" w:rsidR="00652238" w:rsidRPr="00E90254" w:rsidRDefault="00652238">
      <w:pPr>
        <w:jc w:val="both"/>
        <w:rPr>
          <w:b/>
          <w:bCs/>
          <w:sz w:val="28"/>
          <w:szCs w:val="28"/>
        </w:rPr>
      </w:pPr>
    </w:p>
    <w:p w14:paraId="00000006" w14:textId="77777777" w:rsidR="00652238" w:rsidRPr="00E90254" w:rsidRDefault="005F05F9">
      <w:pPr>
        <w:jc w:val="both"/>
        <w:rPr>
          <w:sz w:val="28"/>
          <w:szCs w:val="28"/>
        </w:rPr>
      </w:pPr>
      <w:r w:rsidRPr="00E90254">
        <w:rPr>
          <w:b/>
          <w:bCs/>
          <w:sz w:val="28"/>
          <w:szCs w:val="28"/>
        </w:rPr>
        <w:t xml:space="preserve">Module Code: </w:t>
      </w:r>
      <w:r w:rsidRPr="00E90254">
        <w:rPr>
          <w:sz w:val="28"/>
          <w:szCs w:val="28"/>
        </w:rPr>
        <w:t>LCBB4012_LON</w:t>
      </w:r>
    </w:p>
    <w:p w14:paraId="00000007" w14:textId="77777777" w:rsidR="00652238" w:rsidRPr="00E90254" w:rsidRDefault="005F05F9">
      <w:pPr>
        <w:jc w:val="both"/>
        <w:rPr>
          <w:sz w:val="28"/>
          <w:szCs w:val="28"/>
        </w:rPr>
      </w:pPr>
      <w:r w:rsidRPr="00E90254">
        <w:rPr>
          <w:b/>
          <w:bCs/>
          <w:sz w:val="28"/>
          <w:szCs w:val="28"/>
        </w:rPr>
        <w:t xml:space="preserve">Module Title: </w:t>
      </w:r>
      <w:r w:rsidRPr="00E90254">
        <w:rPr>
          <w:sz w:val="28"/>
          <w:szCs w:val="28"/>
        </w:rPr>
        <w:t>Academic Skills</w:t>
      </w:r>
    </w:p>
    <w:p w14:paraId="00000008" w14:textId="77777777" w:rsidR="00652238" w:rsidRPr="00E90254" w:rsidRDefault="005F05F9">
      <w:pPr>
        <w:jc w:val="both"/>
        <w:rPr>
          <w:sz w:val="28"/>
          <w:szCs w:val="28"/>
        </w:rPr>
      </w:pPr>
      <w:r w:rsidRPr="00E90254">
        <w:rPr>
          <w:b/>
          <w:bCs/>
          <w:sz w:val="28"/>
          <w:szCs w:val="28"/>
        </w:rPr>
        <w:t xml:space="preserve">Assignment Title: </w:t>
      </w:r>
      <w:r w:rsidRPr="00E90254">
        <w:rPr>
          <w:sz w:val="28"/>
          <w:szCs w:val="28"/>
        </w:rPr>
        <w:t>Group Academic Report-Teamwork Skills and Note-Taking Skills</w:t>
      </w:r>
    </w:p>
    <w:p w14:paraId="00000009" w14:textId="77777777" w:rsidR="00652238" w:rsidRPr="00E90254" w:rsidRDefault="005F05F9">
      <w:pPr>
        <w:jc w:val="both"/>
        <w:rPr>
          <w:b/>
          <w:bCs/>
          <w:sz w:val="28"/>
          <w:szCs w:val="28"/>
        </w:rPr>
      </w:pPr>
      <w:r w:rsidRPr="00E90254">
        <w:rPr>
          <w:b/>
          <w:bCs/>
          <w:sz w:val="28"/>
          <w:szCs w:val="28"/>
        </w:rPr>
        <w:t>Group Members:</w:t>
      </w:r>
    </w:p>
    <w:p w14:paraId="0000000A" w14:textId="77777777" w:rsidR="00652238" w:rsidRPr="00E90254" w:rsidRDefault="005F05F9">
      <w:pPr>
        <w:jc w:val="both"/>
        <w:rPr>
          <w:sz w:val="28"/>
          <w:szCs w:val="28"/>
        </w:rPr>
      </w:pPr>
      <w:r w:rsidRPr="00E90254">
        <w:rPr>
          <w:sz w:val="28"/>
          <w:szCs w:val="28"/>
        </w:rPr>
        <w:t>Marina Alina Manea - 2412047</w:t>
      </w:r>
    </w:p>
    <w:p w14:paraId="0000000B" w14:textId="77777777" w:rsidR="00652238" w:rsidRPr="00A71642" w:rsidRDefault="005F05F9">
      <w:pPr>
        <w:jc w:val="both"/>
        <w:rPr>
          <w:sz w:val="28"/>
          <w:szCs w:val="28"/>
          <w:lang w:val="pl-PL"/>
        </w:rPr>
      </w:pPr>
      <w:r w:rsidRPr="00A71642">
        <w:rPr>
          <w:sz w:val="28"/>
          <w:szCs w:val="28"/>
          <w:lang w:val="pl-PL"/>
        </w:rPr>
        <w:t>Marzena Beczek - 2413128</w:t>
      </w:r>
    </w:p>
    <w:p w14:paraId="0000000C" w14:textId="77777777" w:rsidR="00652238" w:rsidRPr="00A71642" w:rsidRDefault="005F05F9">
      <w:pPr>
        <w:jc w:val="both"/>
        <w:rPr>
          <w:sz w:val="28"/>
          <w:szCs w:val="28"/>
          <w:lang w:val="pl-PL"/>
        </w:rPr>
      </w:pPr>
      <w:r w:rsidRPr="00A71642">
        <w:rPr>
          <w:sz w:val="28"/>
          <w:szCs w:val="28"/>
          <w:lang w:val="pl-PL"/>
        </w:rPr>
        <w:t>Wiktoria Żakowska - 2413139</w:t>
      </w:r>
    </w:p>
    <w:p w14:paraId="0000000D" w14:textId="77777777" w:rsidR="00652238" w:rsidRPr="00A71642" w:rsidRDefault="005F05F9">
      <w:pPr>
        <w:jc w:val="both"/>
        <w:rPr>
          <w:sz w:val="28"/>
          <w:szCs w:val="28"/>
          <w:lang w:val="pl-PL"/>
        </w:rPr>
      </w:pPr>
      <w:r w:rsidRPr="00A71642">
        <w:rPr>
          <w:b/>
          <w:bCs/>
          <w:sz w:val="28"/>
          <w:szCs w:val="28"/>
          <w:lang w:val="pl-PL"/>
        </w:rPr>
        <w:t>Lecturer:</w:t>
      </w:r>
      <w:r w:rsidRPr="00A71642">
        <w:rPr>
          <w:sz w:val="28"/>
          <w:szCs w:val="28"/>
          <w:lang w:val="pl-PL"/>
        </w:rPr>
        <w:t xml:space="preserve"> Sukhpreet Grewal</w:t>
      </w:r>
    </w:p>
    <w:p w14:paraId="0000000E" w14:textId="77777777" w:rsidR="00652238" w:rsidRPr="00E90254" w:rsidRDefault="005F05F9">
      <w:pPr>
        <w:jc w:val="both"/>
        <w:rPr>
          <w:sz w:val="28"/>
          <w:szCs w:val="28"/>
        </w:rPr>
      </w:pPr>
      <w:r w:rsidRPr="00E90254">
        <w:rPr>
          <w:b/>
          <w:bCs/>
          <w:sz w:val="28"/>
          <w:szCs w:val="28"/>
        </w:rPr>
        <w:t xml:space="preserve">Date: </w:t>
      </w:r>
      <w:r w:rsidRPr="00E90254">
        <w:rPr>
          <w:sz w:val="28"/>
          <w:szCs w:val="28"/>
        </w:rPr>
        <w:t>19 December 2025</w:t>
      </w:r>
    </w:p>
    <w:p w14:paraId="0000000F" w14:textId="77777777" w:rsidR="00652238" w:rsidRPr="00E90254" w:rsidRDefault="005F05F9">
      <w:pPr>
        <w:rPr>
          <w:sz w:val="28"/>
          <w:szCs w:val="28"/>
        </w:rPr>
      </w:pPr>
      <w:r w:rsidRPr="00E90254">
        <w:br w:type="page"/>
      </w:r>
    </w:p>
    <w:p w14:paraId="00000010" w14:textId="77777777" w:rsidR="00652238" w:rsidRPr="00E90254" w:rsidRDefault="005F05F9">
      <w:pPr>
        <w:ind w:left="2160" w:firstLine="720"/>
        <w:jc w:val="both"/>
        <w:rPr>
          <w:b/>
          <w:bCs/>
          <w:sz w:val="28"/>
          <w:szCs w:val="28"/>
        </w:rPr>
      </w:pPr>
      <w:r w:rsidRPr="00E90254">
        <w:rPr>
          <w:b/>
          <w:bCs/>
          <w:sz w:val="28"/>
          <w:szCs w:val="28"/>
        </w:rPr>
        <w:lastRenderedPageBreak/>
        <w:t>TABLE OF CONTENTS</w:t>
      </w:r>
    </w:p>
    <w:p w14:paraId="00000011" w14:textId="77777777" w:rsidR="00652238" w:rsidRPr="00E90254" w:rsidRDefault="00652238">
      <w:pPr>
        <w:jc w:val="both"/>
        <w:rPr>
          <w:b/>
          <w:bCs/>
          <w:sz w:val="28"/>
          <w:szCs w:val="28"/>
        </w:rPr>
      </w:pPr>
    </w:p>
    <w:p w14:paraId="00000012" w14:textId="77777777" w:rsidR="00652238" w:rsidRPr="00E90254" w:rsidRDefault="00652238">
      <w:pPr>
        <w:spacing w:line="240" w:lineRule="auto"/>
        <w:rPr>
          <w:rFonts w:ascii="Times New Roman" w:eastAsia="Times New Roman" w:hAnsi="Times New Roman" w:cs="Times New Roman"/>
        </w:rPr>
      </w:pPr>
    </w:p>
    <w:p w14:paraId="00000013" w14:textId="77777777" w:rsidR="00652238" w:rsidRPr="00E90254" w:rsidRDefault="005F05F9" w:rsidP="00A71642">
      <w:pPr>
        <w:numPr>
          <w:ilvl w:val="0"/>
          <w:numId w:val="1"/>
        </w:numPr>
        <w:spacing w:before="280"/>
        <w:rPr>
          <w:sz w:val="28"/>
          <w:szCs w:val="28"/>
        </w:rPr>
      </w:pPr>
      <w:r w:rsidRPr="00E90254">
        <w:rPr>
          <w:sz w:val="28"/>
          <w:szCs w:val="28"/>
        </w:rPr>
        <w:t>Introduction………….2</w:t>
      </w:r>
    </w:p>
    <w:p w14:paraId="00000014" w14:textId="77777777" w:rsidR="00652238" w:rsidRPr="00E90254" w:rsidRDefault="005F05F9" w:rsidP="00A71642">
      <w:pPr>
        <w:numPr>
          <w:ilvl w:val="0"/>
          <w:numId w:val="1"/>
        </w:numPr>
        <w:rPr>
          <w:sz w:val="28"/>
          <w:szCs w:val="28"/>
        </w:rPr>
      </w:pPr>
      <w:r w:rsidRPr="00E90254">
        <w:rPr>
          <w:sz w:val="28"/>
          <w:szCs w:val="28"/>
        </w:rPr>
        <w:t>Definition of the Skills………..2</w:t>
      </w:r>
      <w:r w:rsidRPr="00E90254">
        <w:rPr>
          <w:sz w:val="28"/>
          <w:szCs w:val="28"/>
        </w:rPr>
        <w:br/>
        <w:t>2.1 Definition of Teamwork Skills…………3</w:t>
      </w:r>
      <w:r w:rsidRPr="00E90254">
        <w:rPr>
          <w:sz w:val="28"/>
          <w:szCs w:val="28"/>
        </w:rPr>
        <w:br/>
        <w:t>2.2 Definition of Note-Taking Skills………..3</w:t>
      </w:r>
    </w:p>
    <w:p w14:paraId="00000015" w14:textId="77777777" w:rsidR="00652238" w:rsidRPr="00E90254" w:rsidRDefault="005F05F9" w:rsidP="00A71642">
      <w:pPr>
        <w:numPr>
          <w:ilvl w:val="0"/>
          <w:numId w:val="1"/>
        </w:numPr>
        <w:rPr>
          <w:sz w:val="28"/>
          <w:szCs w:val="28"/>
        </w:rPr>
      </w:pPr>
      <w:r w:rsidRPr="00E90254">
        <w:rPr>
          <w:sz w:val="28"/>
          <w:szCs w:val="28"/>
        </w:rPr>
        <w:t>Importance of Teamwork Skills………..3</w:t>
      </w:r>
      <w:r w:rsidRPr="00E90254">
        <w:rPr>
          <w:sz w:val="28"/>
          <w:szCs w:val="28"/>
        </w:rPr>
        <w:br/>
        <w:t>3.1 Importance for Academic Success………..3</w:t>
      </w:r>
      <w:r w:rsidRPr="00E90254">
        <w:rPr>
          <w:sz w:val="28"/>
          <w:szCs w:val="28"/>
        </w:rPr>
        <w:br/>
        <w:t>3.2 Importance in Professional and Business Contexts……….4</w:t>
      </w:r>
    </w:p>
    <w:p w14:paraId="00000016" w14:textId="77777777" w:rsidR="00652238" w:rsidRPr="00E90254" w:rsidRDefault="005F05F9" w:rsidP="00A71642">
      <w:pPr>
        <w:numPr>
          <w:ilvl w:val="0"/>
          <w:numId w:val="1"/>
        </w:numPr>
        <w:rPr>
          <w:sz w:val="28"/>
          <w:szCs w:val="28"/>
        </w:rPr>
      </w:pPr>
      <w:r w:rsidRPr="00E90254">
        <w:rPr>
          <w:sz w:val="28"/>
          <w:szCs w:val="28"/>
        </w:rPr>
        <w:t>Importance of Note-Taking Skills………..5</w:t>
      </w:r>
      <w:r w:rsidRPr="00E90254">
        <w:rPr>
          <w:sz w:val="28"/>
          <w:szCs w:val="28"/>
        </w:rPr>
        <w:br/>
        <w:t>4.1 Importance for Academic Success…………5</w:t>
      </w:r>
      <w:r w:rsidRPr="00E90254">
        <w:rPr>
          <w:sz w:val="28"/>
          <w:szCs w:val="28"/>
        </w:rPr>
        <w:br/>
        <w:t>4.2 Importance in Professional and Business Contexts……….5</w:t>
      </w:r>
    </w:p>
    <w:p w14:paraId="00000017" w14:textId="77777777" w:rsidR="00652238" w:rsidRPr="00E90254" w:rsidRDefault="005F05F9" w:rsidP="00A71642">
      <w:pPr>
        <w:numPr>
          <w:ilvl w:val="0"/>
          <w:numId w:val="1"/>
        </w:numPr>
        <w:rPr>
          <w:sz w:val="28"/>
          <w:szCs w:val="28"/>
        </w:rPr>
      </w:pPr>
      <w:r w:rsidRPr="00E90254">
        <w:rPr>
          <w:sz w:val="28"/>
          <w:szCs w:val="28"/>
        </w:rPr>
        <w:t>Strategies to Improve Teamwork Skills…………6</w:t>
      </w:r>
      <w:r w:rsidRPr="00E90254">
        <w:rPr>
          <w:sz w:val="28"/>
          <w:szCs w:val="28"/>
        </w:rPr>
        <w:br/>
        <w:t>5.1 Strategy 1………..6</w:t>
      </w:r>
      <w:r w:rsidRPr="00E90254">
        <w:rPr>
          <w:sz w:val="28"/>
          <w:szCs w:val="28"/>
        </w:rPr>
        <w:br/>
        <w:t>5.2 Strategy 2…………7</w:t>
      </w:r>
    </w:p>
    <w:p w14:paraId="0000001B" w14:textId="2F71137E" w:rsidR="00652238" w:rsidRDefault="005F05F9" w:rsidP="00D466A4">
      <w:pPr>
        <w:numPr>
          <w:ilvl w:val="0"/>
          <w:numId w:val="1"/>
        </w:numPr>
        <w:spacing w:after="280"/>
        <w:rPr>
          <w:sz w:val="28"/>
          <w:szCs w:val="28"/>
        </w:rPr>
      </w:pPr>
      <w:r w:rsidRPr="00E90254">
        <w:rPr>
          <w:sz w:val="28"/>
          <w:szCs w:val="28"/>
        </w:rPr>
        <w:t>Strategies to Improve Note-Taking Skills………..7</w:t>
      </w:r>
      <w:r w:rsidRPr="00E90254">
        <w:rPr>
          <w:sz w:val="28"/>
          <w:szCs w:val="28"/>
        </w:rPr>
        <w:br/>
        <w:t>6.1 Strategy 1………..8</w:t>
      </w:r>
      <w:r w:rsidRPr="00E90254">
        <w:rPr>
          <w:sz w:val="28"/>
          <w:szCs w:val="28"/>
        </w:rPr>
        <w:br/>
        <w:t>6.2 Strategy 2…………</w:t>
      </w:r>
      <w:r w:rsidR="00702C0A">
        <w:rPr>
          <w:sz w:val="28"/>
          <w:szCs w:val="28"/>
        </w:rPr>
        <w:t>8</w:t>
      </w:r>
    </w:p>
    <w:p w14:paraId="2E83ED76" w14:textId="032CD02C" w:rsidR="00CA3CB1" w:rsidRPr="00CA3CB1" w:rsidRDefault="00CA3CB1" w:rsidP="00CA3CB1">
      <w:pPr>
        <w:numPr>
          <w:ilvl w:val="0"/>
          <w:numId w:val="1"/>
        </w:numPr>
        <w:spacing w:after="280"/>
        <w:rPr>
          <w:sz w:val="28"/>
          <w:szCs w:val="28"/>
        </w:rPr>
      </w:pPr>
      <w:r w:rsidRPr="00CA3CB1">
        <w:rPr>
          <w:sz w:val="28"/>
          <w:szCs w:val="28"/>
        </w:rPr>
        <w:t>Conclusion……….9</w:t>
      </w:r>
    </w:p>
    <w:p w14:paraId="0F11C2B1" w14:textId="1237F2DB" w:rsidR="00D466A4" w:rsidRDefault="00CA3CB1" w:rsidP="00CA3CB1">
      <w:pPr>
        <w:numPr>
          <w:ilvl w:val="0"/>
          <w:numId w:val="1"/>
        </w:numPr>
        <w:spacing w:after="280"/>
        <w:rPr>
          <w:sz w:val="28"/>
          <w:szCs w:val="28"/>
        </w:rPr>
      </w:pPr>
      <w:r w:rsidRPr="00CA3CB1">
        <w:rPr>
          <w:sz w:val="28"/>
          <w:szCs w:val="28"/>
        </w:rPr>
        <w:t>References………..10</w:t>
      </w:r>
    </w:p>
    <w:p w14:paraId="3508E73B" w14:textId="3EA4D7DC" w:rsidR="00F05C8F" w:rsidRPr="00D466A4" w:rsidRDefault="00A54742" w:rsidP="00CA3CB1">
      <w:pPr>
        <w:numPr>
          <w:ilvl w:val="0"/>
          <w:numId w:val="1"/>
        </w:numPr>
        <w:spacing w:after="280"/>
        <w:rPr>
          <w:sz w:val="28"/>
          <w:szCs w:val="28"/>
        </w:rPr>
      </w:pPr>
      <w:r>
        <w:rPr>
          <w:sz w:val="28"/>
          <w:szCs w:val="28"/>
        </w:rPr>
        <w:t>Appendix</w:t>
      </w:r>
      <w:r w:rsidR="002F49E6">
        <w:rPr>
          <w:sz w:val="28"/>
          <w:szCs w:val="28"/>
        </w:rPr>
        <w:t>…………</w:t>
      </w:r>
      <w:r w:rsidR="00E73867">
        <w:rPr>
          <w:sz w:val="28"/>
          <w:szCs w:val="28"/>
        </w:rPr>
        <w:t>..11</w:t>
      </w:r>
    </w:p>
    <w:p w14:paraId="0000001C" w14:textId="77777777" w:rsidR="00652238" w:rsidRPr="00E90254" w:rsidRDefault="005F05F9">
      <w:r w:rsidRPr="00E90254">
        <w:br w:type="page"/>
      </w:r>
    </w:p>
    <w:p w14:paraId="0000001D" w14:textId="77777777" w:rsidR="00652238" w:rsidRPr="00E90254" w:rsidRDefault="00652238">
      <w:pPr>
        <w:spacing w:after="288"/>
      </w:pPr>
    </w:p>
    <w:p w14:paraId="0000001E" w14:textId="77777777" w:rsidR="00652238" w:rsidRPr="00E90254" w:rsidRDefault="005F05F9">
      <w:pPr>
        <w:spacing w:after="288"/>
        <w:rPr>
          <w:b/>
          <w:bCs/>
          <w:sz w:val="28"/>
          <w:szCs w:val="28"/>
        </w:rPr>
      </w:pPr>
      <w:r w:rsidRPr="00E90254">
        <w:t>1. Introduction</w:t>
      </w:r>
    </w:p>
    <w:p w14:paraId="0000001F" w14:textId="77777777" w:rsidR="00652238" w:rsidRPr="00E90254" w:rsidRDefault="005F05F9">
      <w:pPr>
        <w:spacing w:after="288"/>
      </w:pPr>
      <w:r w:rsidRPr="00E90254">
        <w:t>This group report focuses on two key academic skills: Teamwork Skills and Note-Taking Skills. Our group selected these skills because they are important for completing shared tasks and for organising information effectively during our studies. These skills are also essential for our future careers, as most professional roles require people to work with others and manage information in a clear and organised way.</w:t>
      </w:r>
    </w:p>
    <w:p w14:paraId="00000020" w14:textId="52F0FA0E" w:rsidR="00652238" w:rsidRPr="00E90254" w:rsidRDefault="005F05F9">
      <w:pPr>
        <w:spacing w:after="288"/>
      </w:pPr>
      <w:r w:rsidRPr="00E90254">
        <w:t xml:space="preserve">The purpose of the report is to define each skill, explain their importance in both academic and professional contexts, and present simple strategies that can help to develop them. We chose these two skills because we use them every day at university. For </w:t>
      </w:r>
      <w:r w:rsidR="00E31C21" w:rsidRPr="00E90254">
        <w:t>example</w:t>
      </w:r>
      <w:r w:rsidRPr="00E90254">
        <w:t>, teamwork is needed for group assignments, presentations, and projects, while note-taking supports our learning during lectures and independent study. When these skills are developed well, they help students stay motivated, manage time better, and achieve stronger results in their modules. When they are not developed, students may feel confused, stressed, or unprepared for assessments. For this reason, understanding these skills is very important for success in higher education.</w:t>
      </w:r>
    </w:p>
    <w:p w14:paraId="00000021" w14:textId="377AABB7" w:rsidR="00652238" w:rsidRPr="00E90254" w:rsidRDefault="005F05F9">
      <w:pPr>
        <w:spacing w:after="288"/>
      </w:pPr>
      <w:r w:rsidRPr="00E90254">
        <w:t xml:space="preserve">In addition, both skills are highly valued in the workplace. Employers look for people who can communicate clearly, collaborate with others, and organise information effectively. Good teamwork helps create a positive work environment, build trust, and complete tasks faster. Good note-taking helps workers understand instructions, remember key points, and make better </w:t>
      </w:r>
      <w:r w:rsidR="00BB6469" w:rsidRPr="00E90254">
        <w:t>decisions. Therefore</w:t>
      </w:r>
      <w:r w:rsidRPr="00E90254">
        <w:t>, improving these skills during university can support not only academic progress but also future employability.</w:t>
      </w:r>
    </w:p>
    <w:p w14:paraId="00000022" w14:textId="77777777" w:rsidR="00652238" w:rsidRPr="00E90254" w:rsidRDefault="005F05F9">
      <w:pPr>
        <w:spacing w:after="288"/>
      </w:pPr>
      <w:r w:rsidRPr="00E90254">
        <w:t>The report is structured into clear sections. It first introduces and defines both skills, then discusses why they matter in different settings, and finally suggests practical ways to improve them. The report ends with a conclusion that brings together the main points and highlights why these skills are important for students and future professionals.</w:t>
      </w:r>
    </w:p>
    <w:p w14:paraId="00000023" w14:textId="77777777" w:rsidR="00652238" w:rsidRPr="00E90254" w:rsidRDefault="005F05F9">
      <w:pPr>
        <w:spacing w:after="288"/>
      </w:pPr>
      <w:r w:rsidRPr="00E90254">
        <w:t>2. Definition of the skills</w:t>
      </w:r>
    </w:p>
    <w:p w14:paraId="00000024" w14:textId="77777777" w:rsidR="00652238" w:rsidRPr="00E90254" w:rsidRDefault="005F05F9">
      <w:pPr>
        <w:spacing w:after="288"/>
      </w:pPr>
      <w:r w:rsidRPr="00E90254">
        <w:lastRenderedPageBreak/>
        <w:t>2.1 Definition of Teamwork Skills</w:t>
      </w:r>
    </w:p>
    <w:p w14:paraId="00000025" w14:textId="564E20B1" w:rsidR="00652238" w:rsidRPr="00E90254" w:rsidRDefault="005F05F9">
      <w:pPr>
        <w:spacing w:after="288"/>
      </w:pPr>
      <w:r w:rsidRPr="00E90254">
        <w:t xml:space="preserve">Teamwork skills refer to the ability to cooperate with others to complete shared tasks in an effective and respectful way. These skills include communicating clearly, listening to different opinions, sharing responsibility, and supporting other members of the group. Good teamwork also requires being reliable, meeting deadlines, and contributing fairly to the task. In academic settings, teamwork skills help students complete group projects more efficiently and reduce conflict inside the group. Research shows that successful teamwork is based on clear communication, positive relationships and an understanding of each person’s role (Tarricone &amp; Luca, 2002). These skills are also important in the workplace, </w:t>
      </w:r>
      <w:r w:rsidR="00BB6469" w:rsidRPr="00E90254">
        <w:t>where most</w:t>
      </w:r>
      <w:r w:rsidRPr="00E90254">
        <w:t xml:space="preserve"> organisations expect employees to collaborate and solve problems together. (Harris &amp; Harris, 1996). Overall, teamwork skills help a group work more productively and achieve better results.</w:t>
      </w:r>
    </w:p>
    <w:p w14:paraId="00000026" w14:textId="77777777" w:rsidR="00652238" w:rsidRPr="00E90254" w:rsidRDefault="005F05F9">
      <w:pPr>
        <w:spacing w:after="288"/>
      </w:pPr>
      <w:r w:rsidRPr="00E90254">
        <w:t>2.2 Definition of Note-Taking Skills</w:t>
      </w:r>
    </w:p>
    <w:p w14:paraId="00000027" w14:textId="77777777" w:rsidR="00652238" w:rsidRPr="00E90254" w:rsidRDefault="005F05F9">
      <w:pPr>
        <w:spacing w:after="288"/>
      </w:pPr>
      <w:r w:rsidRPr="00E90254">
        <w:t>Note-Taking skills refer to the ability to record important information in a clear, organised and useful way. These skills help students focus during lessons, understand key points, and remember information for later revision. Effective note-taking involves listening carefully, identifying the main ideas, and writing them down in a simple and structured format. It can also involve different techniques taught in academic skills classes, such as highlighting, mind maps, diagrams or linear notes, which help organise information visually and make it easier to review (McPherson, 2018). Good notes support deeper understanding and improve long-term memory of the material (Cottrell, 2019). Overall, note-taking skills help learners manage information better and prepare more confidently for assessments.</w:t>
      </w:r>
    </w:p>
    <w:p w14:paraId="00000028" w14:textId="77777777" w:rsidR="00652238" w:rsidRPr="00E90254" w:rsidRDefault="005F05F9">
      <w:pPr>
        <w:spacing w:after="288"/>
      </w:pPr>
      <w:r w:rsidRPr="00E90254">
        <w:t>3. Importance of Teamwork</w:t>
      </w:r>
    </w:p>
    <w:p w14:paraId="00000029" w14:textId="77777777" w:rsidR="00652238" w:rsidRPr="00E90254" w:rsidRDefault="005F05F9">
      <w:pPr>
        <w:spacing w:after="288"/>
      </w:pPr>
      <w:r w:rsidRPr="00E90254">
        <w:t>3.1 Importance of Teamwork Skills for Academic Success</w:t>
      </w:r>
    </w:p>
    <w:p w14:paraId="0000002A" w14:textId="77777777" w:rsidR="00652238" w:rsidRPr="00E90254" w:rsidRDefault="005F05F9">
      <w:pPr>
        <w:spacing w:after="288"/>
      </w:pPr>
      <w:r w:rsidRPr="00E90254">
        <w:t xml:space="preserve">Teamwork skills are important in academic settings because many university tasks require cooperation between students. Working in a group allows students to share </w:t>
      </w:r>
      <w:r w:rsidRPr="00E90254">
        <w:lastRenderedPageBreak/>
        <w:t>ideas, divide responsibilities and learn from each other’s strengths. When team members communicate clearly and listen actively, it becomes easier to understand complex tasks and complete projects on time. Teamwork also helps students build confidence, reduce stress and stay motivated, especially when they face challenging assignments. Studies show that positive group interaction improves problem-solving and supports deeper learning (Tarricone &amp; Luca, 2002).</w:t>
      </w:r>
    </w:p>
    <w:p w14:paraId="0000002B" w14:textId="77777777" w:rsidR="00652238" w:rsidRPr="00E90254" w:rsidRDefault="005F05F9">
      <w:pPr>
        <w:spacing w:after="288"/>
      </w:pPr>
      <w:r w:rsidRPr="00E90254">
        <w:t>These skills are also important for managing conflict and keeping a group organised. When students know how to plan their work together, set deadlines and contribute fairly, the quality of the final outcome is usually higher. Teamwork also encourages accountability, because each member feels responsible for the success of the whole group. Good teamwork habits help students participate more effectively in discussions, presentations and group assessments (Harris &amp; Harris, 1996), overall, strong teamwork skills help students succeed at university by improving cooperation, communication and shared learning.</w:t>
      </w:r>
    </w:p>
    <w:p w14:paraId="0000002C" w14:textId="77777777" w:rsidR="00652238" w:rsidRPr="00E90254" w:rsidRDefault="005F05F9">
      <w:pPr>
        <w:spacing w:after="288"/>
      </w:pPr>
      <w:r w:rsidRPr="00E90254">
        <w:t>3.2 Importance of Teamwork Skills in Professional and Business Contexts</w:t>
      </w:r>
    </w:p>
    <w:p w14:paraId="0000002D" w14:textId="77777777" w:rsidR="00652238" w:rsidRPr="00E90254" w:rsidRDefault="005F05F9">
      <w:pPr>
        <w:spacing w:after="288"/>
      </w:pPr>
      <w:r w:rsidRPr="00E90254">
        <w:t>Teamwork skills are essential in professional environments because most organisations rely on collaboration to complete tasks efficiently. Employees often work in teams to solve problems, plan projects and make decisions, so the ability to communicate clearly and share responsibilities is highly valued. Good teamwork supports productivity by allowing people to combine their strengths and work towards common goals. When team members cooperate respectfully, it creates a positive work atmosphere that encourages creativity and reduces stress. Research shows that effective teamwork helps organisations respond faster to challenges and deliver higher-quality results (Harris &amp; Harris, 1996).</w:t>
      </w:r>
    </w:p>
    <w:p w14:paraId="0000002E" w14:textId="77777777" w:rsidR="00652238" w:rsidRPr="00E90254" w:rsidRDefault="005F05F9">
      <w:pPr>
        <w:spacing w:after="288"/>
      </w:pPr>
      <w:r w:rsidRPr="00E90254">
        <w:t xml:space="preserve">These skills are also important for building professional relationships. In many workplaces, employees need to work with colleagues from different backgrounds, so listening, giving feedback, and managing conflict are key behaviours. Employers expect team members to be reliable, adaptable and willing to support others when workloads </w:t>
      </w:r>
      <w:r w:rsidRPr="00E90254">
        <w:lastRenderedPageBreak/>
        <w:t>increase. Strong teamwork also contributes to better customer service, because organised teams can communicate information clearly and handle tasks more smoothly. Overall, teamwork skills are a core requirement in modern businesses, helping employees collaborate effectively and contribute to organisational success (Bradley &amp; Frederic, 1997).</w:t>
      </w:r>
    </w:p>
    <w:p w14:paraId="0000002F" w14:textId="77777777" w:rsidR="00652238" w:rsidRPr="00E90254" w:rsidRDefault="005F05F9">
      <w:pPr>
        <w:spacing w:after="288"/>
      </w:pPr>
      <w:r w:rsidRPr="00E90254">
        <w:t>4. Importance of Note-Taking Skills</w:t>
      </w:r>
    </w:p>
    <w:p w14:paraId="00000030" w14:textId="77777777" w:rsidR="00652238" w:rsidRPr="00E90254" w:rsidRDefault="005F05F9">
      <w:pPr>
        <w:spacing w:after="288"/>
      </w:pPr>
      <w:r w:rsidRPr="00E90254">
        <w:t>4.1 Importance of Note-Taking Skills for Academic Success</w:t>
      </w:r>
    </w:p>
    <w:p w14:paraId="00000031" w14:textId="77777777" w:rsidR="00652238" w:rsidRPr="00E90254" w:rsidRDefault="005F05F9">
      <w:pPr>
        <w:spacing w:after="288"/>
      </w:pPr>
      <w:r w:rsidRPr="00E90254">
        <w:t>Note-taking skills are essential for academic success because they help students stay focused during lessons and understand the main ideas more clearly. When learners take notes actively, they listen more carefully, identify key points and organise information in a way that makes sense to them. This process supports concentration and helps students remember material for longer, which improves their overall learning. Good notes also make revision easier, especially before assessments, because students can return to well-organised information instead of reading long texts again. Research on study skills shows that clear and structured notes help students process information more deeply and improve long-term memory (Cottrell, 2019).</w:t>
      </w:r>
    </w:p>
    <w:p w14:paraId="00000032" w14:textId="0E460645" w:rsidR="00652238" w:rsidRPr="00E90254" w:rsidRDefault="005F05F9">
      <w:pPr>
        <w:spacing w:after="288"/>
      </w:pPr>
      <w:r w:rsidRPr="00E90254">
        <w:t xml:space="preserve">Note-taking is also important because it teaches students how to organise information effectively. During academic skills lessons, students are introduced to different techniques such as highlighting, diagrams, mind maps and linear notes, which help present information visually and make complex ideas easier to understand. These methods support independent study and help students </w:t>
      </w:r>
      <w:r w:rsidR="00C03328" w:rsidRPr="00E90254">
        <w:t>prepare</w:t>
      </w:r>
      <w:r w:rsidRPr="00E90254">
        <w:t xml:space="preserve"> for essays, exams and group discussions. Effective note-taking also builds confidence, </w:t>
      </w:r>
      <w:r w:rsidR="00C03328" w:rsidRPr="00E90254">
        <w:t>because</w:t>
      </w:r>
      <w:r w:rsidRPr="00E90254">
        <w:t xml:space="preserve"> students have reliable, personalised materials they can use at any time. Overall, strong note-taking skills make studying more efficient and allow learners to manage academic tasks more successfully.</w:t>
      </w:r>
    </w:p>
    <w:p w14:paraId="00000033" w14:textId="77777777" w:rsidR="00652238" w:rsidRPr="00E90254" w:rsidRDefault="005F05F9">
      <w:pPr>
        <w:spacing w:after="288"/>
      </w:pPr>
      <w:r w:rsidRPr="00E90254">
        <w:t>4.2 Importance of Note-Taking Skills in Professional and Business Contexts</w:t>
      </w:r>
    </w:p>
    <w:p w14:paraId="00000034" w14:textId="7F6003B7" w:rsidR="00652238" w:rsidRPr="00E90254" w:rsidRDefault="005F05F9">
      <w:pPr>
        <w:spacing w:after="288"/>
      </w:pPr>
      <w:r w:rsidRPr="00E90254">
        <w:lastRenderedPageBreak/>
        <w:t xml:space="preserve">In professional </w:t>
      </w:r>
      <w:r w:rsidR="00DF481E" w:rsidRPr="00E90254">
        <w:t>environments</w:t>
      </w:r>
      <w:r w:rsidRPr="00E90254">
        <w:t xml:space="preserve">, note-taking is a practical skill that helps employees manage information clearly and accurately. Many workplaces require staff to take notes during meetings, briefings, training sessions or client conversations, so having organised notes ensures that important details are not forgotten. Good </w:t>
      </w:r>
      <w:r w:rsidR="0096117E" w:rsidRPr="00E90254">
        <w:t>note</w:t>
      </w:r>
      <w:r w:rsidR="0096117E">
        <w:t>-</w:t>
      </w:r>
      <w:r w:rsidR="0096117E" w:rsidRPr="00E90254">
        <w:t>taking</w:t>
      </w:r>
      <w:r w:rsidRPr="00E90254">
        <w:t xml:space="preserve"> also supports time management, because </w:t>
      </w:r>
      <w:r w:rsidR="00BB6469" w:rsidRPr="00E90254">
        <w:t>employees can</w:t>
      </w:r>
      <w:r w:rsidRPr="00E90254">
        <w:t xml:space="preserve"> quickly review instructions, deadlines and action points without asking for clarification. Clear notes reduce mistakes and help teams communicate more effectively, </w:t>
      </w:r>
      <w:r w:rsidR="00A37AF3" w:rsidRPr="00E90254">
        <w:t>especially</w:t>
      </w:r>
      <w:r w:rsidRPr="00E90254">
        <w:t xml:space="preserve"> in fast-paced workplaces where decisions need to be made quickly.</w:t>
      </w:r>
    </w:p>
    <w:p w14:paraId="00000035" w14:textId="1783A443" w:rsidR="00652238" w:rsidRPr="00E90254" w:rsidRDefault="005F05F9">
      <w:pPr>
        <w:spacing w:after="288"/>
      </w:pPr>
      <w:r w:rsidRPr="00E90254">
        <w:t xml:space="preserve">Note-taking is also important for accountability and </w:t>
      </w:r>
      <w:r w:rsidR="00BB6469" w:rsidRPr="00E90254">
        <w:t>professional</w:t>
      </w:r>
      <w:r w:rsidRPr="00E90254">
        <w:t xml:space="preserve"> communication. When employees record information properly, they can share it with colleagues, write reports, update customers and follow procedures more confidently. This is especially useful in roles that involve teamwork, customer service or project coordination, where accurate information is essential. Visual note-taking methods, such as diagrams or short lists, can also help explain ideas to others in a simple way. Strong note-taking skills support employees in staying organised, completing tasks efficiently and contributing to workplace productivity.</w:t>
      </w:r>
    </w:p>
    <w:p w14:paraId="00000036" w14:textId="77777777" w:rsidR="00652238" w:rsidRPr="00E90254" w:rsidRDefault="005F05F9">
      <w:pPr>
        <w:spacing w:after="288"/>
      </w:pPr>
      <w:r w:rsidRPr="00E90254">
        <w:t>5. Strategies to Improve Teamwork Skills</w:t>
      </w:r>
    </w:p>
    <w:p w14:paraId="00000037" w14:textId="65DE69B9" w:rsidR="00652238" w:rsidRPr="00E90254" w:rsidRDefault="005F05F9">
      <w:pPr>
        <w:spacing w:after="288"/>
      </w:pPr>
      <w:r w:rsidRPr="00E90254">
        <w:t xml:space="preserve">5.1 Strategy 1 </w:t>
      </w:r>
      <w:r w:rsidR="00344057" w:rsidRPr="00E90254">
        <w:t>- Improving</w:t>
      </w:r>
      <w:r w:rsidRPr="00E90254">
        <w:t xml:space="preserve"> Teamwork Skills-Clear Communication and Active Listening</w:t>
      </w:r>
    </w:p>
    <w:p w14:paraId="00000038" w14:textId="77777777" w:rsidR="00652238" w:rsidRPr="00E90254" w:rsidRDefault="005F05F9">
      <w:pPr>
        <w:spacing w:after="288"/>
      </w:pPr>
      <w:r w:rsidRPr="00E90254">
        <w:t>One effective strategy for improving teamwork skills is to develop clear communication and active listening. According to the teamwork materials from class, successful teams rely on honest, respectful and open communication, because it helps members understand expectations and avoid misunderstandings. When students or employees practise active listening, they focus fully on what others are saying, ask questions when needed, and check understanding before responding. This builds trust and makes collaboration easier. Clear communication also helps teams organise tasks, share ideas and solve problems more efficiently, which supports both academic group work and professional teamwork situations.</w:t>
      </w:r>
    </w:p>
    <w:p w14:paraId="00000039" w14:textId="30DD19DA" w:rsidR="00652238" w:rsidRPr="00E90254" w:rsidRDefault="005F05F9">
      <w:pPr>
        <w:spacing w:after="288"/>
      </w:pPr>
      <w:r w:rsidRPr="00E90254">
        <w:lastRenderedPageBreak/>
        <w:t xml:space="preserve">Active listening can be improved by using simple techniques such as maintaining eye contact, taking short notes while others speak, summarising key points and giving space for different opinions. These behaviours help create a positive team atmosphere where all members feel included and valued. In the workplace, strong communication makes it easier to coordinate tasks, manage </w:t>
      </w:r>
      <w:r w:rsidR="00344057" w:rsidRPr="00E90254">
        <w:t>responsibilities</w:t>
      </w:r>
      <w:r w:rsidRPr="00E90254">
        <w:t xml:space="preserve"> and </w:t>
      </w:r>
      <w:r w:rsidR="00AC0247" w:rsidRPr="00E90254">
        <w:t>deliver</w:t>
      </w:r>
      <w:r w:rsidRPr="00E90254">
        <w:t xml:space="preserve"> better results. In academic settings, it helps groups stay focused on shared goals and </w:t>
      </w:r>
      <w:r w:rsidR="00AC0247" w:rsidRPr="00E90254">
        <w:t>complete</w:t>
      </w:r>
      <w:r w:rsidRPr="00E90254">
        <w:t xml:space="preserve"> assignments more efficiently. Practising communication skills regularly allows individuals to become more confident team members in both study and work </w:t>
      </w:r>
      <w:r w:rsidR="00AC0247" w:rsidRPr="00E90254">
        <w:t>environments</w:t>
      </w:r>
      <w:r w:rsidRPr="00E90254">
        <w:t>.</w:t>
      </w:r>
    </w:p>
    <w:p w14:paraId="0000003A" w14:textId="77777777" w:rsidR="00652238" w:rsidRPr="00E90254" w:rsidRDefault="005F05F9">
      <w:pPr>
        <w:spacing w:after="288"/>
      </w:pPr>
      <w:r w:rsidRPr="00E90254">
        <w:t>5.2 Strategy 2 – Role clarity and shared responsibility</w:t>
      </w:r>
    </w:p>
    <w:p w14:paraId="0000003B" w14:textId="25BCFAF3" w:rsidR="00652238" w:rsidRPr="00E90254" w:rsidRDefault="005F05F9">
      <w:pPr>
        <w:spacing w:after="288"/>
      </w:pPr>
      <w:r w:rsidRPr="00E90254">
        <w:t xml:space="preserve">Another effective strategy for improving teamwork skills is to establish clear roles and shared responsibility within the group. Teamwork lessons emphasise that groups work better when every member understands their tasks and </w:t>
      </w:r>
      <w:r w:rsidR="00AC0247" w:rsidRPr="00E90254">
        <w:t>strengths</w:t>
      </w:r>
      <w:r w:rsidRPr="00E90254">
        <w:t>.</w:t>
      </w:r>
    </w:p>
    <w:p w14:paraId="0000003C" w14:textId="77777777" w:rsidR="00652238" w:rsidRPr="00E90254" w:rsidRDefault="005F05F9">
      <w:pPr>
        <w:spacing w:after="288"/>
      </w:pPr>
      <w:r w:rsidRPr="00E90254">
        <w:t>Clear roles help the group divide work fairly, avoid confusion and stay organised. This supports accountability and helps teams focus on shared goals, which is important in both academic and professional settings. This idea also reflects teamwork theories, such as Belbin’s view that teams perform better when roles match individual strengths, and Tuckman’s model, which shows that clear responsibilities help groups move into more productive stages.</w:t>
      </w:r>
    </w:p>
    <w:p w14:paraId="0000003D" w14:textId="77777777" w:rsidR="00652238" w:rsidRPr="00E90254" w:rsidRDefault="005F05F9">
      <w:pPr>
        <w:spacing w:after="288"/>
      </w:pPr>
      <w:r w:rsidRPr="00E90254">
        <w:t>Shared responsibility strengthens cooperation because team members understand that progress depends on everyone’s contribution. When roles are clear, people communicate more, check progress regularly and offer help when needed. This reduces conflict and helps the team work more smoothly. In workplaces, role clarity supports efficiency and reduces mistakes. In academic group work, it helps students stay focused and complete assignments on time. Practising role clarity and shared responsibility helps individuals develop strong teamwork habits that are useful in both study and professional environments.</w:t>
      </w:r>
    </w:p>
    <w:p w14:paraId="0000003E" w14:textId="77777777" w:rsidR="00652238" w:rsidRPr="00E90254" w:rsidRDefault="005F05F9">
      <w:pPr>
        <w:spacing w:after="288"/>
      </w:pPr>
      <w:r w:rsidRPr="00E90254">
        <w:t>6. Strategies to Improve Note-Taking Skills</w:t>
      </w:r>
    </w:p>
    <w:p w14:paraId="0000003F" w14:textId="77777777" w:rsidR="00652238" w:rsidRPr="00E90254" w:rsidRDefault="005F05F9">
      <w:pPr>
        <w:spacing w:after="288"/>
      </w:pPr>
      <w:r w:rsidRPr="00E90254">
        <w:lastRenderedPageBreak/>
        <w:t>6.1 Strategy 1 - Improving Note-Taking Skills - Using Structured Techniques</w:t>
      </w:r>
    </w:p>
    <w:p w14:paraId="2F3129D0" w14:textId="77777777" w:rsidR="00D81691" w:rsidRDefault="005F05F9">
      <w:pPr>
        <w:spacing w:after="288"/>
      </w:pPr>
      <w:r w:rsidRPr="00E90254">
        <w:t>One effective strategy for improving note-taking skills is to use structured techniques that help organise information clearly. During the academic skills lessons, students were introduced to methods such as highlighting, diagrams, mind maps and linear notes. These techniques make it easier to focus on the key ideas instead of copying everything word for word. For example, highlighting can help identify important concepts during reading, while diagrams and mind maps show relationships between ideas. Using these structures helps students understand complex topics more quickly and makes their notes easier to review later.</w:t>
      </w:r>
    </w:p>
    <w:p w14:paraId="00000041" w14:textId="70D825DB" w:rsidR="00652238" w:rsidRPr="00E90254" w:rsidRDefault="005F05F9">
      <w:pPr>
        <w:spacing w:after="288"/>
      </w:pPr>
      <w:r w:rsidRPr="00E90254">
        <w:t>Structured techniques also help students stay engaged during classes. When learners use short phrases, keywords and visual layouts, they listen more actively and think about what information is most important. This leads to better memory and deeper understanding. In addition, structured notes are quicker to revise before exams or presentations, because the main points are already organised. Practising these methods regularly can help students develop a consistent note-taking style that supports their academic performance.</w:t>
      </w:r>
    </w:p>
    <w:p w14:paraId="00000042" w14:textId="77777777" w:rsidR="00652238" w:rsidRPr="00E90254" w:rsidRDefault="005F05F9">
      <w:pPr>
        <w:spacing w:after="288"/>
      </w:pPr>
      <w:r w:rsidRPr="00E90254">
        <w:t>6.2 Strategy 2: Improving Note-Taking Skills</w:t>
      </w:r>
    </w:p>
    <w:p w14:paraId="00000043" w14:textId="62454FBE" w:rsidR="00652238" w:rsidRPr="00E90254" w:rsidRDefault="005F05F9">
      <w:pPr>
        <w:spacing w:after="288"/>
      </w:pPr>
      <w:r w:rsidRPr="00E90254">
        <w:t xml:space="preserve">A second helpful strategy for improving note-taking skills is reviewing and organising notes soon after the lesson. Students often forget important details if they wait too long, so going through notes on the same day helps </w:t>
      </w:r>
      <w:r w:rsidR="00A36F37" w:rsidRPr="00E90254">
        <w:t>strengthen</w:t>
      </w:r>
      <w:r w:rsidRPr="00E90254">
        <w:t xml:space="preserve"> memory and identify any </w:t>
      </w:r>
      <w:r w:rsidR="00097FD6" w:rsidRPr="00E90254">
        <w:t>parts that</w:t>
      </w:r>
      <w:r w:rsidRPr="00E90254">
        <w:t xml:space="preserve"> need clarification. During the review, learners can underline key terms, rewrite unclear sections and add extra points they remember from the class. This makes the notes more complete and accurate. The academic skills lesson also encouraged students to use short summaries at the end of each page, which helps them understand the main ideas more clearly.</w:t>
      </w:r>
    </w:p>
    <w:p w14:paraId="00000044" w14:textId="77777777" w:rsidR="00652238" w:rsidRPr="00E90254" w:rsidRDefault="005F05F9">
      <w:pPr>
        <w:spacing w:after="288"/>
      </w:pPr>
      <w:r w:rsidRPr="00E90254">
        <w:t xml:space="preserve">Organising notes after class also helps students prepare for future assignments and exams. When notes are tidy and structured, it is easier to find information quickly and connect new topics with previous lessons. Students can group related ideas, create </w:t>
      </w:r>
      <w:r w:rsidRPr="00E90254">
        <w:lastRenderedPageBreak/>
        <w:t xml:space="preserve">headings or add small diagrams to improve clarity. This process turns simple notes into a useful study tool. Reviewing notes regularly also builds confidence, because students feel more in control of their learning. Practising this strategy supports long-term understanding and makes studying more effective. </w:t>
      </w:r>
    </w:p>
    <w:p w14:paraId="00000045" w14:textId="77777777" w:rsidR="00652238" w:rsidRPr="00E90254" w:rsidRDefault="005F05F9">
      <w:pPr>
        <w:spacing w:after="288"/>
      </w:pPr>
      <w:r w:rsidRPr="00E90254">
        <w:t>7. Conclusion</w:t>
      </w:r>
    </w:p>
    <w:p w14:paraId="4D6D1F69" w14:textId="77777777" w:rsidR="00D81691" w:rsidRDefault="00423B97" w:rsidP="00423B97">
      <w:pPr>
        <w:rPr>
          <w:lang w:val="en-US"/>
        </w:rPr>
      </w:pPr>
      <w:r w:rsidRPr="00423B97">
        <w:rPr>
          <w:lang w:val="en-US"/>
        </w:rPr>
        <w:t>This report examined the importance of teamwork skills and note-taking skills in both academic and professional contexts. The discussion showed that teamwork skills support effective collaboration, problem-solving and communication, which are essential not only for successful group work at university but also for future employment. Likewise, effective note-taking was identified as a key skill that helps individuals organise information, manage tasks efficiently and reduce errors in both educational and workplace settings.</w:t>
      </w:r>
    </w:p>
    <w:p w14:paraId="410D2BA3" w14:textId="77777777" w:rsidR="001F4CAD" w:rsidRDefault="001F4CAD" w:rsidP="00423B97">
      <w:pPr>
        <w:rPr>
          <w:lang w:val="en-US"/>
        </w:rPr>
      </w:pPr>
    </w:p>
    <w:p w14:paraId="03CF8BB6" w14:textId="77777777" w:rsidR="001F4CAD" w:rsidRDefault="00423B97" w:rsidP="00423B97">
      <w:pPr>
        <w:rPr>
          <w:lang w:val="en-US"/>
        </w:rPr>
      </w:pPr>
      <w:r w:rsidRPr="00423B97">
        <w:rPr>
          <w:lang w:val="en-US"/>
        </w:rPr>
        <w:t>Overall, the findings suggest that developing these skills at an early stage provides long-term benefits. Strong teamwork and note-taking skills contribute to better academic performance, increased confidence and improved professional readiness. Therefore, focusing on the development of these skills is essential for students aiming to succeed in higher education and adapt effectively to future professional environments.</w:t>
      </w:r>
    </w:p>
    <w:p w14:paraId="547A0DA8" w14:textId="77777777" w:rsidR="001F4CAD" w:rsidRDefault="001F4CAD" w:rsidP="00423B97">
      <w:pPr>
        <w:rPr>
          <w:lang w:val="en-US"/>
        </w:rPr>
      </w:pPr>
    </w:p>
    <w:p w14:paraId="00000049" w14:textId="77777777" w:rsidR="00652238" w:rsidRPr="00E90254" w:rsidRDefault="005F05F9">
      <w:pPr>
        <w:rPr>
          <w:sz w:val="32"/>
          <w:szCs w:val="32"/>
        </w:rPr>
      </w:pPr>
      <w:r w:rsidRPr="00E90254">
        <w:br w:type="page"/>
      </w:r>
    </w:p>
    <w:p w14:paraId="0000004A" w14:textId="77777777" w:rsidR="00652238" w:rsidRPr="00E90254" w:rsidRDefault="005F05F9">
      <w:pPr>
        <w:spacing w:after="288"/>
      </w:pPr>
      <w:r w:rsidRPr="00E90254">
        <w:rPr>
          <w:sz w:val="32"/>
          <w:szCs w:val="32"/>
        </w:rPr>
        <w:lastRenderedPageBreak/>
        <w:t>8. References</w:t>
      </w:r>
    </w:p>
    <w:p w14:paraId="0000004B" w14:textId="77777777" w:rsidR="00652238" w:rsidRPr="00E90254" w:rsidRDefault="005F05F9">
      <w:r w:rsidRPr="00E90254">
        <w:t xml:space="preserve">Bradley, J. H. &amp; Hebert, F. J. (1997) ‘The effect of personality type on team performance’, </w:t>
      </w:r>
      <w:r w:rsidRPr="00E90254">
        <w:rPr>
          <w:i/>
          <w:iCs/>
        </w:rPr>
        <w:t>Journal of Management Development</w:t>
      </w:r>
      <w:r w:rsidRPr="00E90254">
        <w:t>, 16(5), pp. 337-353.</w:t>
      </w:r>
    </w:p>
    <w:p w14:paraId="0000004C" w14:textId="77777777" w:rsidR="00652238" w:rsidRPr="00E90254" w:rsidRDefault="005F05F9">
      <w:r w:rsidRPr="00E90254">
        <w:t xml:space="preserve">Burns, T. &amp; Sinfield, S. (2022) </w:t>
      </w:r>
      <w:r w:rsidRPr="00E90254">
        <w:rPr>
          <w:i/>
          <w:iCs/>
        </w:rPr>
        <w:t>Essential Study Skills: The Complete Guide to Success at University</w:t>
      </w:r>
      <w:r w:rsidRPr="00E90254">
        <w:t>. 5th edn. Los Angeles: SAGE Publications Ltd.</w:t>
      </w:r>
    </w:p>
    <w:p w14:paraId="0000004D" w14:textId="77777777" w:rsidR="00652238" w:rsidRPr="00E90254" w:rsidRDefault="005F05F9">
      <w:r w:rsidRPr="00E90254">
        <w:t xml:space="preserve">Cottrell, S. (2019) </w:t>
      </w:r>
      <w:r w:rsidRPr="00E90254">
        <w:rPr>
          <w:i/>
          <w:iCs/>
        </w:rPr>
        <w:t>The Study Skills Handbook</w:t>
      </w:r>
      <w:r w:rsidRPr="00E90254">
        <w:t>. 5th edn. London: Red Globe Press.</w:t>
      </w:r>
    </w:p>
    <w:p w14:paraId="0000004E" w14:textId="77777777" w:rsidR="00652238" w:rsidRPr="00E90254" w:rsidRDefault="005F05F9">
      <w:r w:rsidRPr="00E90254">
        <w:t xml:space="preserve">Harris, P. R. &amp; Harris, K.G. (1996) ‘Managing effectively through teams’, </w:t>
      </w:r>
      <w:r w:rsidRPr="00E90254">
        <w:rPr>
          <w:i/>
          <w:iCs/>
        </w:rPr>
        <w:t>Team Performance Management</w:t>
      </w:r>
      <w:r w:rsidRPr="00E90254">
        <w:t>, 2(3), pp. 23-26.</w:t>
      </w:r>
    </w:p>
    <w:p w14:paraId="0000004F" w14:textId="77777777" w:rsidR="00652238" w:rsidRPr="00E90254" w:rsidRDefault="005F05F9">
      <w:r w:rsidRPr="00E90254">
        <w:t xml:space="preserve">Hillyard, C., Gillespie, D. &amp; Littig, P. (2010) ‘University students’ attitudes about learning in small groups after frequent participation’, </w:t>
      </w:r>
      <w:r w:rsidRPr="00E90254">
        <w:rPr>
          <w:i/>
          <w:iCs/>
        </w:rPr>
        <w:t>Active Learning in Higher Education</w:t>
      </w:r>
      <w:r w:rsidRPr="00E90254">
        <w:t>, 11(1), pp. 9-20.</w:t>
      </w:r>
    </w:p>
    <w:p w14:paraId="00000050" w14:textId="77777777" w:rsidR="00652238" w:rsidRPr="00E90254" w:rsidRDefault="005F05F9">
      <w:r w:rsidRPr="00E90254">
        <w:t xml:space="preserve">Kobayashi, K. (2005) ‘What limits the encoding effect of note-taking? A meta-analytic examination’, </w:t>
      </w:r>
      <w:r w:rsidRPr="00E90254">
        <w:rPr>
          <w:i/>
          <w:iCs/>
        </w:rPr>
        <w:t>Contemporary Educational Psychology</w:t>
      </w:r>
      <w:r w:rsidRPr="00E90254">
        <w:t>, 30(2), pp. 242-262.</w:t>
      </w:r>
    </w:p>
    <w:p w14:paraId="00000051" w14:textId="77777777" w:rsidR="00652238" w:rsidRPr="00E90254" w:rsidRDefault="005F05F9">
      <w:r w:rsidRPr="00E90254">
        <w:t xml:space="preserve">Makany, T., Kemp, J. &amp; Dror, I. E. (2009) ‘Optimising the use of note-taking as an external cognitive aid for increasing learning’, </w:t>
      </w:r>
      <w:r w:rsidRPr="00E90254">
        <w:rPr>
          <w:i/>
          <w:iCs/>
        </w:rPr>
        <w:t>British Journal of Educational Technology</w:t>
      </w:r>
      <w:r w:rsidRPr="00E90254">
        <w:t>, 40(4), pp. 619-635.</w:t>
      </w:r>
    </w:p>
    <w:p w14:paraId="00000052" w14:textId="77777777" w:rsidR="00652238" w:rsidRPr="00E90254" w:rsidRDefault="005F05F9">
      <w:r w:rsidRPr="00E90254">
        <w:t>McPherson, F. (2018) Effective notetaking. 3rd edn. Wayz Press.</w:t>
      </w:r>
    </w:p>
    <w:p w14:paraId="00000053" w14:textId="77777777" w:rsidR="00652238" w:rsidRPr="00E90254" w:rsidRDefault="005F05F9">
      <w:r w:rsidRPr="00E90254">
        <w:t xml:space="preserve">Oakley, B., Felder, R. M., Brent, R. &amp; Elhajj, I. (2004) ‘Turning student groups into effective teams’, </w:t>
      </w:r>
      <w:r w:rsidRPr="00E90254">
        <w:rPr>
          <w:i/>
          <w:iCs/>
        </w:rPr>
        <w:t>Journal of Student Centered Learning</w:t>
      </w:r>
      <w:r w:rsidRPr="00E90254">
        <w:t>, 2(1), pp. 9–34.</w:t>
      </w:r>
    </w:p>
    <w:p w14:paraId="00000054" w14:textId="01619FC2" w:rsidR="00660801" w:rsidRDefault="005F05F9">
      <w:r w:rsidRPr="00E90254">
        <w:t xml:space="preserve">Tarricone, P. &amp; Luca, J. (2002) ‘Successful teamwork: a case study’, </w:t>
      </w:r>
      <w:r w:rsidRPr="00E90254">
        <w:rPr>
          <w:i/>
          <w:iCs/>
        </w:rPr>
        <w:t>in Quality Conversations: Proceedings of the 25th HERDSA Annual Conference</w:t>
      </w:r>
      <w:r w:rsidRPr="00E90254">
        <w:t>, Perth, Western Australia, 7-10 July, pp. 640-646.</w:t>
      </w:r>
    </w:p>
    <w:p w14:paraId="193A7BC5" w14:textId="77777777" w:rsidR="00660801" w:rsidRDefault="00660801">
      <w:r>
        <w:br w:type="page"/>
      </w:r>
    </w:p>
    <w:p w14:paraId="2FD2D699" w14:textId="5EF9403F" w:rsidR="00406E9C" w:rsidRPr="00BA484F" w:rsidRDefault="00ED6F28">
      <w:r w:rsidRPr="004314BA">
        <w:rPr>
          <w:b/>
          <w:bCs/>
        </w:rPr>
        <w:lastRenderedPageBreak/>
        <w:t>Appendix</w:t>
      </w:r>
      <w:r w:rsidR="00307B9C" w:rsidRPr="004314BA">
        <w:rPr>
          <w:b/>
          <w:bCs/>
        </w:rPr>
        <w:t xml:space="preserve"> – Group Contribution Statemen</w:t>
      </w:r>
      <w:r w:rsidR="004314BA">
        <w:rPr>
          <w:b/>
          <w:bCs/>
        </w:rPr>
        <w:t>t</w:t>
      </w:r>
    </w:p>
    <w:p w14:paraId="2522D26D" w14:textId="77777777" w:rsidR="00406E9C" w:rsidRDefault="00406E9C">
      <w:pPr>
        <w:rPr>
          <w:b/>
          <w:bCs/>
        </w:rPr>
      </w:pPr>
    </w:p>
    <w:p w14:paraId="4EA85576" w14:textId="77777777" w:rsidR="00326D0F" w:rsidRDefault="00326D0F" w:rsidP="00326D0F">
      <w:pPr>
        <w:rPr>
          <w:lang w:val="en-US"/>
        </w:rPr>
      </w:pPr>
      <w:r w:rsidRPr="00326D0F">
        <w:rPr>
          <w:lang w:val="en-US"/>
        </w:rPr>
        <w:t>This report was prepared as a collaborative group project.</w:t>
      </w:r>
      <w:r w:rsidRPr="00326D0F">
        <w:rPr>
          <w:lang w:val="en-US"/>
        </w:rPr>
        <w:br/>
        <w:t>The introduction and conclusion were written jointly by all group members.</w:t>
      </w:r>
      <w:r w:rsidRPr="00326D0F">
        <w:rPr>
          <w:lang w:val="en-US"/>
        </w:rPr>
        <w:br/>
        <w:t>Although specific sections were assigned to individual authors, all parts of the report were discussed, reviewed and refined together to ensure consistency and shared understanding of the content.</w:t>
      </w:r>
    </w:p>
    <w:p w14:paraId="3F8895EF" w14:textId="77777777" w:rsidR="00ED3985" w:rsidRDefault="00ED3985" w:rsidP="00326D0F">
      <w:pPr>
        <w:rPr>
          <w:lang w:val="en-US"/>
        </w:rPr>
      </w:pPr>
    </w:p>
    <w:p w14:paraId="27726DF9" w14:textId="21BF1BA4" w:rsidR="00ED3985" w:rsidRPr="00ED3985" w:rsidRDefault="00ED3985" w:rsidP="00ED3985">
      <w:pPr>
        <w:rPr>
          <w:lang w:val="en-US"/>
        </w:rPr>
      </w:pPr>
      <w:r w:rsidRPr="00ED3985">
        <w:rPr>
          <w:b/>
          <w:bCs/>
          <w:lang w:val="en-US"/>
        </w:rPr>
        <w:t>Marzena Beczek</w:t>
      </w:r>
      <w:r w:rsidRPr="00ED3985">
        <w:rPr>
          <w:lang w:val="en-US"/>
        </w:rPr>
        <w:br/>
        <w:t>Marzena was responsible for Section 3: Importance of Teamwork Skills, covering its relevance for academic success and for professional and business contexts. She also drafted the first strategy in Section 6: Strategies to Improve Note-Taking Skills. Her contribution focused on analytical discussion, application of theory and linking academic skills to real academic and professional situations.</w:t>
      </w:r>
    </w:p>
    <w:p w14:paraId="6BF1AF5D" w14:textId="77777777" w:rsidR="00ED3985" w:rsidRPr="00ED3985" w:rsidRDefault="00ED3985" w:rsidP="00ED3985">
      <w:pPr>
        <w:rPr>
          <w:lang w:val="en-US"/>
        </w:rPr>
      </w:pPr>
      <w:r w:rsidRPr="00ED3985">
        <w:rPr>
          <w:b/>
          <w:bCs/>
          <w:lang w:val="en-US"/>
        </w:rPr>
        <w:t>Marina Alina Manea</w:t>
      </w:r>
      <w:r w:rsidRPr="00ED3985">
        <w:rPr>
          <w:b/>
          <w:bCs/>
          <w:lang w:val="en-US"/>
        </w:rPr>
        <w:br/>
      </w:r>
      <w:r w:rsidRPr="00ED3985">
        <w:rPr>
          <w:lang w:val="en-US"/>
        </w:rPr>
        <w:t>Marina was responsible for Section 4: Importance of Note-Taking Skills, addressing its role in academic achievement and workplace performance. She also wrote subsection 2.1: Definition of Teamwork Skills. Her work explained how understanding the foundations of teamwork and effective note-taking can support learning, organisation and overall performance.</w:t>
      </w:r>
    </w:p>
    <w:p w14:paraId="31E16EAF" w14:textId="77777777" w:rsidR="00ED3985" w:rsidRPr="00ED3985" w:rsidRDefault="00ED3985" w:rsidP="00ED3985">
      <w:pPr>
        <w:rPr>
          <w:lang w:val="en-US"/>
        </w:rPr>
      </w:pPr>
      <w:r w:rsidRPr="00ED3985">
        <w:rPr>
          <w:b/>
          <w:bCs/>
          <w:lang w:val="en-US"/>
        </w:rPr>
        <w:t>Wiktoria Żakowska</w:t>
      </w:r>
      <w:r w:rsidRPr="00ED3985">
        <w:rPr>
          <w:b/>
          <w:bCs/>
          <w:lang w:val="en-US"/>
        </w:rPr>
        <w:br/>
      </w:r>
      <w:r w:rsidRPr="00ED3985">
        <w:rPr>
          <w:lang w:val="en-US"/>
        </w:rPr>
        <w:t>Wiktoria completed Section 2: Definition of the Skills, introducing the key concepts of teamwork and note-taking skills, and Section 5: Strategies to Improve Teamwork Skills. These sections focused on theoretical foundations and practical methods for enhancing collaboration in group work.</w:t>
      </w:r>
    </w:p>
    <w:p w14:paraId="2C4EBA8A" w14:textId="305FF8A1" w:rsidR="004F4BF0" w:rsidRPr="000C5E8B" w:rsidRDefault="001E3F2B">
      <w:r>
        <w:rPr>
          <w:lang w:val="en-US"/>
        </w:rPr>
        <w:t xml:space="preserve">                                     </w:t>
      </w:r>
      <w:r w:rsidR="009A5356">
        <w:rPr>
          <w:lang w:val="en-US"/>
        </w:rPr>
        <w:t xml:space="preserve">                                     </w:t>
      </w:r>
    </w:p>
    <w:p w14:paraId="4D1EF6C5" w14:textId="77777777" w:rsidR="00431D8C" w:rsidRDefault="00431D8C"/>
    <w:sectPr w:rsidR="00431D8C">
      <w:headerReference w:type="default" r:id="rId9"/>
      <w:footerReference w:type="default" r:id="rId10"/>
      <w:pgSz w:w="12240" w:h="15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40AD00" w14:textId="77777777" w:rsidR="003E5CA3" w:rsidRPr="00E90254" w:rsidRDefault="003E5CA3">
      <w:pPr>
        <w:spacing w:line="240" w:lineRule="auto"/>
      </w:pPr>
      <w:r w:rsidRPr="00E90254">
        <w:separator/>
      </w:r>
    </w:p>
  </w:endnote>
  <w:endnote w:type="continuationSeparator" w:id="0">
    <w:p w14:paraId="656F40B5" w14:textId="77777777" w:rsidR="003E5CA3" w:rsidRPr="00E90254" w:rsidRDefault="003E5CA3">
      <w:pPr>
        <w:spacing w:line="240" w:lineRule="auto"/>
      </w:pPr>
      <w:r w:rsidRPr="00E90254">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Play">
    <w:charset w:val="00"/>
    <w:family w:val="auto"/>
    <w:pitch w:val="default"/>
    <w:embedRegular r:id="rId1" w:fontKey="{B15B9FD5-7C71-46CD-A502-75366E536E19}"/>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embedRegular r:id="rId2" w:fontKey="{8EF5A3D9-8D4B-4D55-88AA-07ABC92EE4D3}"/>
  </w:font>
  <w:font w:name="Aptos">
    <w:charset w:val="00"/>
    <w:family w:val="swiss"/>
    <w:pitch w:val="variable"/>
    <w:sig w:usb0="20000287" w:usb1="00000003" w:usb2="00000000" w:usb3="00000000" w:csb0="0000019F" w:csb1="00000000"/>
    <w:embedRegular r:id="rId3" w:fontKey="{81C581C9-ADC7-4393-BF83-28ED7C0E262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5" w14:textId="600EF353" w:rsidR="00652238" w:rsidRPr="00E90254" w:rsidRDefault="005F05F9">
    <w:pPr>
      <w:pBdr>
        <w:top w:val="nil"/>
        <w:left w:val="nil"/>
        <w:bottom w:val="nil"/>
        <w:right w:val="nil"/>
        <w:between w:val="nil"/>
      </w:pBdr>
      <w:tabs>
        <w:tab w:val="center" w:pos="4680"/>
        <w:tab w:val="right" w:pos="9360"/>
      </w:tabs>
      <w:spacing w:line="240" w:lineRule="auto"/>
      <w:jc w:val="center"/>
      <w:rPr>
        <w:color w:val="000000"/>
      </w:rPr>
    </w:pPr>
    <w:r w:rsidRPr="00E90254">
      <w:rPr>
        <w:color w:val="000000"/>
      </w:rPr>
      <w:fldChar w:fldCharType="begin"/>
    </w:r>
    <w:r w:rsidRPr="00E90254">
      <w:rPr>
        <w:color w:val="000000"/>
      </w:rPr>
      <w:instrText>PAGE</w:instrText>
    </w:r>
    <w:r w:rsidRPr="00E90254">
      <w:rPr>
        <w:color w:val="000000"/>
      </w:rPr>
      <w:fldChar w:fldCharType="separate"/>
    </w:r>
    <w:r w:rsidR="00E31C21" w:rsidRPr="00E90254">
      <w:rPr>
        <w:color w:val="000000"/>
      </w:rPr>
      <w:t>1</w:t>
    </w:r>
    <w:r w:rsidRPr="00E90254">
      <w:rPr>
        <w:color w:val="000000"/>
      </w:rPr>
      <w:fldChar w:fldCharType="end"/>
    </w:r>
  </w:p>
  <w:p w14:paraId="00000056" w14:textId="77777777" w:rsidR="00652238" w:rsidRPr="00E90254" w:rsidRDefault="00652238">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A57366" w14:textId="77777777" w:rsidR="003E5CA3" w:rsidRPr="00E90254" w:rsidRDefault="003E5CA3">
      <w:pPr>
        <w:spacing w:line="240" w:lineRule="auto"/>
      </w:pPr>
      <w:r w:rsidRPr="00E90254">
        <w:separator/>
      </w:r>
    </w:p>
  </w:footnote>
  <w:footnote w:type="continuationSeparator" w:id="0">
    <w:p w14:paraId="5494F89A" w14:textId="77777777" w:rsidR="003E5CA3" w:rsidRPr="00E90254" w:rsidRDefault="003E5CA3">
      <w:pPr>
        <w:spacing w:line="240" w:lineRule="auto"/>
      </w:pPr>
      <w:r w:rsidRPr="00E90254">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57" w14:textId="77777777" w:rsidR="00652238" w:rsidRPr="00E90254" w:rsidRDefault="0065223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69D7AE3"/>
    <w:multiLevelType w:val="multilevel"/>
    <w:tmpl w:val="78388EB8"/>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 w16cid:durableId="58846894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2238"/>
    <w:rsid w:val="00050809"/>
    <w:rsid w:val="0006527A"/>
    <w:rsid w:val="00083B78"/>
    <w:rsid w:val="00097FD6"/>
    <w:rsid w:val="000C030B"/>
    <w:rsid w:val="000C27B3"/>
    <w:rsid w:val="000C5E8B"/>
    <w:rsid w:val="000D2766"/>
    <w:rsid w:val="000E6DFE"/>
    <w:rsid w:val="00144829"/>
    <w:rsid w:val="00165845"/>
    <w:rsid w:val="00170C84"/>
    <w:rsid w:val="001769BD"/>
    <w:rsid w:val="001E3F2B"/>
    <w:rsid w:val="001E5B6B"/>
    <w:rsid w:val="001F07C5"/>
    <w:rsid w:val="001F4CAD"/>
    <w:rsid w:val="00225F37"/>
    <w:rsid w:val="00297096"/>
    <w:rsid w:val="00297DD5"/>
    <w:rsid w:val="002F0DED"/>
    <w:rsid w:val="002F49E6"/>
    <w:rsid w:val="00307B9C"/>
    <w:rsid w:val="00326D0F"/>
    <w:rsid w:val="003318C3"/>
    <w:rsid w:val="00344057"/>
    <w:rsid w:val="00350DC0"/>
    <w:rsid w:val="003B524D"/>
    <w:rsid w:val="003C4ACF"/>
    <w:rsid w:val="003E5CA3"/>
    <w:rsid w:val="00406E9C"/>
    <w:rsid w:val="00423B97"/>
    <w:rsid w:val="004314BA"/>
    <w:rsid w:val="00431D8C"/>
    <w:rsid w:val="00480B6B"/>
    <w:rsid w:val="004962CD"/>
    <w:rsid w:val="004B6085"/>
    <w:rsid w:val="004C4F2A"/>
    <w:rsid w:val="004D61B0"/>
    <w:rsid w:val="004F4BF0"/>
    <w:rsid w:val="00537813"/>
    <w:rsid w:val="005558D8"/>
    <w:rsid w:val="00587149"/>
    <w:rsid w:val="005A3566"/>
    <w:rsid w:val="005F05F9"/>
    <w:rsid w:val="00604A02"/>
    <w:rsid w:val="00640131"/>
    <w:rsid w:val="00652238"/>
    <w:rsid w:val="00660801"/>
    <w:rsid w:val="006A0FEC"/>
    <w:rsid w:val="006E2D49"/>
    <w:rsid w:val="007002FF"/>
    <w:rsid w:val="00702C0A"/>
    <w:rsid w:val="0071582A"/>
    <w:rsid w:val="007442F0"/>
    <w:rsid w:val="00756EC3"/>
    <w:rsid w:val="00757AD6"/>
    <w:rsid w:val="0076028B"/>
    <w:rsid w:val="00763BB4"/>
    <w:rsid w:val="007A577F"/>
    <w:rsid w:val="007B553F"/>
    <w:rsid w:val="00846850"/>
    <w:rsid w:val="008552EB"/>
    <w:rsid w:val="00860D8C"/>
    <w:rsid w:val="00862F36"/>
    <w:rsid w:val="00877E96"/>
    <w:rsid w:val="00891E96"/>
    <w:rsid w:val="008B180F"/>
    <w:rsid w:val="008C5B49"/>
    <w:rsid w:val="008E63AA"/>
    <w:rsid w:val="0096117E"/>
    <w:rsid w:val="009A4E91"/>
    <w:rsid w:val="009A5356"/>
    <w:rsid w:val="00A11E78"/>
    <w:rsid w:val="00A36F37"/>
    <w:rsid w:val="00A37AF3"/>
    <w:rsid w:val="00A54742"/>
    <w:rsid w:val="00A71642"/>
    <w:rsid w:val="00A9156E"/>
    <w:rsid w:val="00AC0247"/>
    <w:rsid w:val="00AD7CA2"/>
    <w:rsid w:val="00B172DA"/>
    <w:rsid w:val="00B410C9"/>
    <w:rsid w:val="00B55510"/>
    <w:rsid w:val="00BA484F"/>
    <w:rsid w:val="00BB6469"/>
    <w:rsid w:val="00BB73D3"/>
    <w:rsid w:val="00C03328"/>
    <w:rsid w:val="00C26650"/>
    <w:rsid w:val="00CA3CB1"/>
    <w:rsid w:val="00CD5EDF"/>
    <w:rsid w:val="00D466A4"/>
    <w:rsid w:val="00D81691"/>
    <w:rsid w:val="00D873E5"/>
    <w:rsid w:val="00DE5345"/>
    <w:rsid w:val="00DF481E"/>
    <w:rsid w:val="00E31C21"/>
    <w:rsid w:val="00E42EC6"/>
    <w:rsid w:val="00E4541E"/>
    <w:rsid w:val="00E639D6"/>
    <w:rsid w:val="00E73867"/>
    <w:rsid w:val="00E81D08"/>
    <w:rsid w:val="00E90254"/>
    <w:rsid w:val="00E9118A"/>
    <w:rsid w:val="00EB3CB0"/>
    <w:rsid w:val="00ED3985"/>
    <w:rsid w:val="00ED6F28"/>
    <w:rsid w:val="00EF71ED"/>
    <w:rsid w:val="00F01965"/>
    <w:rsid w:val="00F05C8F"/>
    <w:rsid w:val="00F64EC3"/>
    <w:rsid w:val="00F95814"/>
    <w:rsid w:val="00FB2555"/>
    <w:rsid w:val="00FD3431"/>
    <w:rsid w:val="00FD36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2B79EB"/>
  <w15:docId w15:val="{29D225CB-5CFE-451D-90E5-EF48C96B0C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spacing w:before="360" w:after="80"/>
      <w:outlineLvl w:val="0"/>
    </w:pPr>
    <w:rPr>
      <w:rFonts w:ascii="Play" w:eastAsia="Play" w:hAnsi="Play" w:cs="Play"/>
      <w:color w:val="0F4761"/>
      <w:sz w:val="40"/>
      <w:szCs w:val="40"/>
    </w:rPr>
  </w:style>
  <w:style w:type="paragraph" w:styleId="Heading2">
    <w:name w:val="heading 2"/>
    <w:basedOn w:val="Normal"/>
    <w:next w:val="Normal"/>
    <w:link w:val="Heading2Char"/>
    <w:uiPriority w:val="9"/>
    <w:semiHidden/>
    <w:unhideWhenUsed/>
    <w:qFormat/>
    <w:pPr>
      <w:keepNext/>
      <w:keepLines/>
      <w:spacing w:before="160" w:after="80"/>
      <w:outlineLvl w:val="1"/>
    </w:pPr>
    <w:rPr>
      <w:rFonts w:ascii="Play" w:eastAsia="Play" w:hAnsi="Play" w:cs="Play"/>
      <w:color w:val="0F4761"/>
      <w:sz w:val="32"/>
      <w:szCs w:val="32"/>
    </w:rPr>
  </w:style>
  <w:style w:type="paragraph" w:styleId="Heading3">
    <w:name w:val="heading 3"/>
    <w:basedOn w:val="Normal"/>
    <w:next w:val="Normal"/>
    <w:link w:val="Heading3Char"/>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link w:val="Heading4Char"/>
    <w:uiPriority w:val="9"/>
    <w:semiHidden/>
    <w:unhideWhenUsed/>
    <w:qFormat/>
    <w:pPr>
      <w:keepNext/>
      <w:keepLines/>
      <w:spacing w:before="80" w:after="40"/>
      <w:outlineLvl w:val="3"/>
    </w:pPr>
    <w:rPr>
      <w:i/>
      <w:iCs/>
      <w:color w:val="0F4761"/>
    </w:rPr>
  </w:style>
  <w:style w:type="paragraph" w:styleId="Heading5">
    <w:name w:val="heading 5"/>
    <w:basedOn w:val="Normal"/>
    <w:next w:val="Normal"/>
    <w:link w:val="Heading5Char"/>
    <w:uiPriority w:val="9"/>
    <w:semiHidden/>
    <w:unhideWhenUsed/>
    <w:qFormat/>
    <w:pPr>
      <w:keepNext/>
      <w:keepLines/>
      <w:spacing w:before="80" w:after="40"/>
      <w:outlineLvl w:val="4"/>
    </w:pPr>
    <w:rPr>
      <w:color w:val="0F4761"/>
    </w:rPr>
  </w:style>
  <w:style w:type="paragraph" w:styleId="Heading6">
    <w:name w:val="heading 6"/>
    <w:basedOn w:val="Normal"/>
    <w:next w:val="Normal"/>
    <w:link w:val="Heading6Char"/>
    <w:uiPriority w:val="9"/>
    <w:semiHidden/>
    <w:unhideWhenUsed/>
    <w:qFormat/>
    <w:pPr>
      <w:keepNext/>
      <w:keepLines/>
      <w:spacing w:before="40"/>
      <w:outlineLvl w:val="5"/>
    </w:pPr>
    <w:rPr>
      <w:i/>
      <w:iCs/>
      <w:color w:val="595959"/>
    </w:rPr>
  </w:style>
  <w:style w:type="paragraph" w:styleId="Heading7">
    <w:name w:val="heading 7"/>
    <w:basedOn w:val="Normal"/>
    <w:next w:val="Normal"/>
    <w:link w:val="Heading7Char"/>
    <w:uiPriority w:val="9"/>
    <w:semiHidden/>
    <w:unhideWhenUsed/>
    <w:qFormat/>
    <w:rsid w:val="00820CB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20CB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20CB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link w:val="TitleChar"/>
    <w:uiPriority w:val="10"/>
    <w:qFormat/>
    <w:pPr>
      <w:spacing w:after="80" w:line="240" w:lineRule="auto"/>
    </w:pPr>
    <w:rPr>
      <w:rFonts w:ascii="Play" w:eastAsia="Play" w:hAnsi="Play" w:cs="Play"/>
      <w:sz w:val="56"/>
      <w:szCs w:val="56"/>
    </w:rPr>
  </w:style>
  <w:style w:type="character" w:customStyle="1" w:styleId="Heading1Char">
    <w:name w:val="Heading 1 Char"/>
    <w:basedOn w:val="DefaultParagraphFont"/>
    <w:link w:val="Heading1"/>
    <w:uiPriority w:val="9"/>
    <w:rsid w:val="00820C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20C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20C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20C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20C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20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20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20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20CB6"/>
    <w:rPr>
      <w:rFonts w:eastAsiaTheme="majorEastAsia" w:cstheme="majorBidi"/>
      <w:color w:val="272727" w:themeColor="text1" w:themeTint="D8"/>
    </w:rPr>
  </w:style>
  <w:style w:type="character" w:customStyle="1" w:styleId="TitleChar">
    <w:name w:val="Title Char"/>
    <w:basedOn w:val="DefaultParagraphFont"/>
    <w:link w:val="Title"/>
    <w:uiPriority w:val="10"/>
    <w:rsid w:val="00820CB6"/>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sid w:val="00820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20CB6"/>
    <w:pPr>
      <w:spacing w:before="160" w:after="160"/>
    </w:pPr>
    <w:rPr>
      <w:i/>
      <w:iCs/>
      <w:color w:val="404040" w:themeColor="text1" w:themeTint="BF"/>
    </w:rPr>
  </w:style>
  <w:style w:type="character" w:customStyle="1" w:styleId="QuoteChar">
    <w:name w:val="Quote Char"/>
    <w:basedOn w:val="DefaultParagraphFont"/>
    <w:link w:val="Quote"/>
    <w:uiPriority w:val="29"/>
    <w:rsid w:val="00820CB6"/>
    <w:rPr>
      <w:i/>
      <w:iCs/>
      <w:color w:val="404040" w:themeColor="text1" w:themeTint="BF"/>
    </w:rPr>
  </w:style>
  <w:style w:type="paragraph" w:styleId="ListParagraph">
    <w:name w:val="List Paragraph"/>
    <w:basedOn w:val="Normal"/>
    <w:uiPriority w:val="34"/>
    <w:qFormat/>
    <w:rsid w:val="00820CB6"/>
    <w:pPr>
      <w:ind w:left="720"/>
      <w:contextualSpacing/>
    </w:pPr>
  </w:style>
  <w:style w:type="character" w:styleId="IntenseEmphasis">
    <w:name w:val="Intense Emphasis"/>
    <w:basedOn w:val="DefaultParagraphFont"/>
    <w:uiPriority w:val="21"/>
    <w:qFormat/>
    <w:rsid w:val="00820CB6"/>
    <w:rPr>
      <w:i/>
      <w:iCs/>
      <w:color w:val="0F4761" w:themeColor="accent1" w:themeShade="BF"/>
    </w:rPr>
  </w:style>
  <w:style w:type="paragraph" w:styleId="IntenseQuote">
    <w:name w:val="Intense Quote"/>
    <w:basedOn w:val="Normal"/>
    <w:next w:val="Normal"/>
    <w:link w:val="IntenseQuoteChar"/>
    <w:uiPriority w:val="30"/>
    <w:qFormat/>
    <w:rsid w:val="00820CB6"/>
    <w:pPr>
      <w:pBdr>
        <w:top w:val="single" w:sz="4" w:space="10" w:color="0F4761" w:themeColor="accent1" w:themeShade="BF"/>
        <w:bottom w:val="single" w:sz="4" w:space="10" w:color="0F4761" w:themeColor="accent1" w:themeShade="BF"/>
      </w:pBdr>
      <w:spacing w:before="360" w:after="360"/>
      <w:ind w:left="864" w:right="864"/>
    </w:pPr>
    <w:rPr>
      <w:i/>
      <w:iCs/>
      <w:color w:val="0F4761" w:themeColor="accent1" w:themeShade="BF"/>
    </w:rPr>
  </w:style>
  <w:style w:type="character" w:customStyle="1" w:styleId="IntenseQuoteChar">
    <w:name w:val="Intense Quote Char"/>
    <w:basedOn w:val="DefaultParagraphFont"/>
    <w:link w:val="IntenseQuote"/>
    <w:uiPriority w:val="30"/>
    <w:rsid w:val="00820CB6"/>
    <w:rPr>
      <w:i/>
      <w:iCs/>
      <w:color w:val="0F4761" w:themeColor="accent1" w:themeShade="BF"/>
    </w:rPr>
  </w:style>
  <w:style w:type="character" w:styleId="IntenseReference">
    <w:name w:val="Intense Reference"/>
    <w:basedOn w:val="DefaultParagraphFont"/>
    <w:uiPriority w:val="32"/>
    <w:qFormat/>
    <w:rsid w:val="00820CB6"/>
    <w:rPr>
      <w:b/>
      <w:bCs/>
      <w:smallCaps/>
      <w:color w:val="0F4761" w:themeColor="accent1" w:themeShade="BF"/>
      <w:spacing w:val="5"/>
    </w:rPr>
  </w:style>
  <w:style w:type="paragraph" w:styleId="Header">
    <w:name w:val="header"/>
    <w:basedOn w:val="Normal"/>
    <w:link w:val="HeaderChar"/>
    <w:uiPriority w:val="99"/>
    <w:unhideWhenUsed/>
    <w:rsid w:val="00820CB6"/>
    <w:pPr>
      <w:tabs>
        <w:tab w:val="center" w:pos="4680"/>
        <w:tab w:val="right" w:pos="9360"/>
      </w:tabs>
      <w:spacing w:line="240" w:lineRule="auto"/>
    </w:pPr>
  </w:style>
  <w:style w:type="character" w:customStyle="1" w:styleId="HeaderChar">
    <w:name w:val="Header Char"/>
    <w:basedOn w:val="DefaultParagraphFont"/>
    <w:link w:val="Header"/>
    <w:uiPriority w:val="99"/>
    <w:rsid w:val="00820CB6"/>
  </w:style>
  <w:style w:type="paragraph" w:styleId="Footer">
    <w:name w:val="footer"/>
    <w:basedOn w:val="Normal"/>
    <w:link w:val="FooterChar"/>
    <w:uiPriority w:val="99"/>
    <w:unhideWhenUsed/>
    <w:rsid w:val="00820CB6"/>
    <w:pPr>
      <w:tabs>
        <w:tab w:val="center" w:pos="4680"/>
        <w:tab w:val="right" w:pos="9360"/>
      </w:tabs>
      <w:spacing w:line="240" w:lineRule="auto"/>
    </w:pPr>
  </w:style>
  <w:style w:type="character" w:customStyle="1" w:styleId="FooterChar">
    <w:name w:val="Footer Char"/>
    <w:basedOn w:val="DefaultParagraphFont"/>
    <w:link w:val="Footer"/>
    <w:uiPriority w:val="99"/>
    <w:rsid w:val="00820CB6"/>
  </w:style>
  <w:style w:type="paragraph" w:styleId="NoSpacing">
    <w:name w:val="No Spacing"/>
    <w:uiPriority w:val="1"/>
    <w:qFormat/>
    <w:rsid w:val="00C6559C"/>
    <w:pPr>
      <w:spacing w:line="240" w:lineRule="auto"/>
    </w:pPr>
    <w:rPr>
      <w:rFonts w:asciiTheme="minorHAnsi" w:hAnsiTheme="minorHAnsi"/>
    </w:rPr>
  </w:style>
  <w:style w:type="paragraph" w:styleId="NormalWeb">
    <w:name w:val="Normal (Web)"/>
    <w:basedOn w:val="Normal"/>
    <w:uiPriority w:val="99"/>
    <w:semiHidden/>
    <w:unhideWhenUsed/>
    <w:rsid w:val="00A33790"/>
    <w:rPr>
      <w:rFonts w:ascii="Times New Roman" w:hAnsi="Times New Roman" w:cs="Times New Roman"/>
    </w:rPr>
  </w:style>
  <w:style w:type="character" w:styleId="Hyperlink">
    <w:name w:val="Hyperlink"/>
    <w:basedOn w:val="DefaultParagraphFont"/>
    <w:uiPriority w:val="99"/>
    <w:unhideWhenUsed/>
    <w:rsid w:val="00A33790"/>
    <w:rPr>
      <w:color w:val="467886" w:themeColor="hyperlink"/>
      <w:u w:val="single"/>
    </w:rPr>
  </w:style>
  <w:style w:type="paragraph" w:styleId="TOCHeading">
    <w:name w:val="TOC Heading"/>
    <w:basedOn w:val="Heading1"/>
    <w:next w:val="Normal"/>
    <w:uiPriority w:val="39"/>
    <w:unhideWhenUsed/>
    <w:qFormat/>
    <w:rsid w:val="00546D32"/>
    <w:pPr>
      <w:spacing w:before="240" w:after="0" w:line="259" w:lineRule="auto"/>
      <w:outlineLvl w:val="9"/>
    </w:pPr>
    <w:rPr>
      <w:sz w:val="32"/>
      <w:szCs w:val="32"/>
    </w:rPr>
  </w:style>
  <w:style w:type="paragraph" w:styleId="TOC2">
    <w:name w:val="toc 2"/>
    <w:basedOn w:val="Normal"/>
    <w:next w:val="Normal"/>
    <w:autoRedefine/>
    <w:uiPriority w:val="39"/>
    <w:unhideWhenUsed/>
    <w:rsid w:val="00546D32"/>
    <w:pPr>
      <w:spacing w:after="100" w:line="259" w:lineRule="auto"/>
      <w:ind w:left="220"/>
    </w:pPr>
    <w:rPr>
      <w:rFonts w:asciiTheme="minorHAnsi" w:eastAsiaTheme="minorEastAsia" w:hAnsiTheme="minorHAnsi" w:cs="Times New Roman"/>
      <w:sz w:val="22"/>
      <w:szCs w:val="22"/>
    </w:rPr>
  </w:style>
  <w:style w:type="paragraph" w:styleId="TOC1">
    <w:name w:val="toc 1"/>
    <w:basedOn w:val="Normal"/>
    <w:next w:val="Normal"/>
    <w:autoRedefine/>
    <w:uiPriority w:val="39"/>
    <w:unhideWhenUsed/>
    <w:rsid w:val="00546D32"/>
    <w:pPr>
      <w:spacing w:after="100" w:line="259" w:lineRule="auto"/>
    </w:pPr>
    <w:rPr>
      <w:rFonts w:asciiTheme="minorHAnsi" w:eastAsiaTheme="minorEastAsia" w:hAnsiTheme="minorHAnsi" w:cs="Times New Roman"/>
      <w:sz w:val="22"/>
      <w:szCs w:val="22"/>
    </w:rPr>
  </w:style>
  <w:style w:type="paragraph" w:styleId="TOC3">
    <w:name w:val="toc 3"/>
    <w:basedOn w:val="Normal"/>
    <w:next w:val="Normal"/>
    <w:autoRedefine/>
    <w:uiPriority w:val="39"/>
    <w:unhideWhenUsed/>
    <w:rsid w:val="00546D32"/>
    <w:pPr>
      <w:spacing w:after="100" w:line="259" w:lineRule="auto"/>
      <w:ind w:left="440"/>
    </w:pPr>
    <w:rPr>
      <w:rFonts w:asciiTheme="minorHAnsi" w:eastAsiaTheme="minorEastAsia" w:hAnsiTheme="minorHAnsi" w:cs="Times New Roman"/>
      <w:sz w:val="22"/>
      <w:szCs w:val="22"/>
    </w:rPr>
  </w:style>
  <w:style w:type="character" w:styleId="UnresolvedMention">
    <w:name w:val="Unresolved Mention"/>
    <w:basedOn w:val="DefaultParagraphFont"/>
    <w:uiPriority w:val="99"/>
    <w:semiHidden/>
    <w:unhideWhenUsed/>
    <w:rsid w:val="00AD0376"/>
    <w:rPr>
      <w:color w:val="605E5C"/>
      <w:shd w:val="clear" w:color="auto" w:fill="E1DFDD"/>
    </w:rPr>
  </w:style>
  <w:style w:type="paragraph" w:styleId="Subtitle">
    <w:name w:val="Subtitle"/>
    <w:basedOn w:val="Normal"/>
    <w:next w:val="Normal"/>
    <w:link w:val="SubtitleChar"/>
    <w:uiPriority w:val="11"/>
    <w:qFormat/>
    <w:pPr>
      <w:spacing w:after="160"/>
    </w:pPr>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kK+unquba4MzfJO2EwRCoEBCQw==">CgMxLjA4AHIhMWJlT3ZZVDUzYVJ0ZHcwYlprYTg3YjRyTXNTUDdVSFBQ</go:docsCustomData>
</go:gDocsCustomXmlDataStorage>
</file>

<file path=customXml/itemProps1.xml><?xml version="1.0" encoding="utf-8"?>
<ds:datastoreItem xmlns:ds="http://schemas.openxmlformats.org/officeDocument/2006/customXml" ds:itemID="{9F33F5D7-7784-49A7-9A9F-97B88DFF76FC}">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12</Pages>
  <Words>2957</Words>
  <Characters>16855</Characters>
  <Application>Microsoft Office Word</Application>
  <DocSecurity>0</DocSecurity>
  <Lines>140</Lines>
  <Paragraphs>39</Paragraphs>
  <ScaleCrop>false</ScaleCrop>
  <Company/>
  <LinksUpToDate>false</LinksUpToDate>
  <CharactersWithSpaces>19773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Marzena Beata Beczek (2413128)</dc:creator>
  <cp:lastModifiedBy>Marzena Beata Beczek (2413128)</cp:lastModifiedBy>
  <cp:revision>2</cp:revision>
  <cp:lastPrinted>2025-12-10T00:50:00Z</cp:lastPrinted>
  <dcterms:created xsi:type="dcterms:W3CDTF">2025-12-12T19:52:00Z</dcterms:created>
  <dcterms:modified xsi:type="dcterms:W3CDTF">2025-12-12T19:52:00Z</dcterms:modified>
</cp:coreProperties>
</file>