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709300"/>
        <w:docPartObj>
          <w:docPartGallery w:val="Cover Pages"/>
          <w:docPartUnique/>
        </w:docPartObj>
      </w:sdtPr>
      <w:sdtEndPr/>
      <w:sdtContent>
        <w:p w14:paraId="143D71FE" w14:textId="491D171C" w:rsidR="00334E44" w:rsidRDefault="00334E44"/>
        <w:p w14:paraId="766EE651" w14:textId="56D9865A" w:rsidR="00334E44" w:rsidRDefault="008113A0">
          <w:r>
            <w:rPr>
              <w:rFonts w:ascii="Arial" w:hAnsi="Arial"/>
              <w:noProof/>
              <w:sz w:val="24"/>
            </w:rPr>
            <mc:AlternateContent>
              <mc:Choice Requires="wps">
                <w:drawing>
                  <wp:anchor distT="0" distB="0" distL="114300" distR="114300" simplePos="0" relativeHeight="251662336" behindDoc="0" locked="0" layoutInCell="1" allowOverlap="1" wp14:anchorId="720415C4" wp14:editId="58848553">
                    <wp:simplePos x="0" y="0"/>
                    <wp:positionH relativeFrom="margin">
                      <wp:align>center</wp:align>
                    </wp:positionH>
                    <wp:positionV relativeFrom="paragraph">
                      <wp:posOffset>6679565</wp:posOffset>
                    </wp:positionV>
                    <wp:extent cx="6877685" cy="1871345"/>
                    <wp:effectExtent l="0" t="0" r="18415" b="14605"/>
                    <wp:wrapSquare wrapText="bothSides"/>
                    <wp:docPr id="3" name="Text Box 2"/>
                    <wp:cNvGraphicFramePr/>
                    <a:graphic xmlns:a="http://schemas.openxmlformats.org/drawingml/2006/main">
                      <a:graphicData uri="http://schemas.microsoft.com/office/word/2010/wordprocessingShape">
                        <wps:wsp>
                          <wps:cNvSpPr txBox="1"/>
                          <wps:spPr>
                            <a:xfrm>
                              <a:off x="0" y="0"/>
                              <a:ext cx="6877685" cy="1871345"/>
                            </a:xfrm>
                            <a:prstGeom prst="rect">
                              <a:avLst/>
                            </a:prstGeom>
                            <a:solidFill>
                              <a:srgbClr val="FFFFFF"/>
                            </a:solidFill>
                            <a:ln w="9528">
                              <a:solidFill>
                                <a:srgbClr val="FFFFFF"/>
                              </a:solidFill>
                              <a:prstDash val="solid"/>
                            </a:ln>
                          </wps:spPr>
                          <wps:txbx>
                            <w:txbxContent>
                              <w:p w14:paraId="54BC6E59" w14:textId="77777777" w:rsidR="008113A0" w:rsidRDefault="008113A0" w:rsidP="008113A0">
                                <w:pPr>
                                  <w:rPr>
                                    <w:rFonts w:ascii="Arial" w:hAnsi="Arial"/>
                                    <w:sz w:val="24"/>
                                    <w:szCs w:val="24"/>
                                  </w:rPr>
                                </w:pPr>
                                <w:r>
                                  <w:rPr>
                                    <w:rFonts w:ascii="Arial" w:hAnsi="Arial"/>
                                    <w:sz w:val="24"/>
                                    <w:szCs w:val="24"/>
                                  </w:rPr>
                                  <w:t>I declare that this assignment is my own content and that any information obtained from books and other sources have been appropriately referenced. Business and participants names have been changed due to confidentiality reasons.</w:t>
                                </w:r>
                              </w:p>
                              <w:p w14:paraId="5BE22C9D" w14:textId="77777777" w:rsidR="008113A0" w:rsidRDefault="008113A0" w:rsidP="008113A0">
                                <w:pPr>
                                  <w:rPr>
                                    <w:rFonts w:ascii="Arial" w:hAnsi="Arial"/>
                                    <w:sz w:val="24"/>
                                    <w:szCs w:val="24"/>
                                  </w:rPr>
                                </w:pPr>
                                <w:r>
                                  <w:rPr>
                                    <w:rFonts w:ascii="Arial" w:hAnsi="Arial"/>
                                    <w:sz w:val="24"/>
                                    <w:szCs w:val="24"/>
                                  </w:rPr>
                                  <w:t>CIPD Membership Number: 47143269</w:t>
                                </w:r>
                              </w:p>
                              <w:p w14:paraId="0ED66C8A" w14:textId="77777777" w:rsidR="008113A0" w:rsidRDefault="008113A0" w:rsidP="008113A0">
                                <w:r>
                                  <w:rPr>
                                    <w:rFonts w:ascii="Arial" w:hAnsi="Arial"/>
                                    <w:sz w:val="24"/>
                                    <w:szCs w:val="24"/>
                                  </w:rPr>
                                  <w:t xml:space="preserve">Name: Dionne Stacey </w:t>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t xml:space="preserve">Signed </w:t>
                                </w:r>
                                <w:proofErr w:type="spellStart"/>
                                <w:proofErr w:type="gramStart"/>
                                <w:r>
                                  <w:rPr>
                                    <w:rFonts w:ascii="Brush Script MT" w:hAnsi="Brush Script MT"/>
                                    <w:sz w:val="32"/>
                                    <w:szCs w:val="32"/>
                                  </w:rPr>
                                  <w:t>D.Stacey</w:t>
                                </w:r>
                                <w:proofErr w:type="spellEnd"/>
                                <w:proofErr w:type="gramEnd"/>
                              </w:p>
                              <w:p w14:paraId="530E9404" w14:textId="53188540" w:rsidR="008113A0" w:rsidRDefault="008113A0" w:rsidP="008113A0">
                                <w:r>
                                  <w:rPr>
                                    <w:rFonts w:ascii="Arial" w:hAnsi="Arial"/>
                                    <w:sz w:val="24"/>
                                    <w:szCs w:val="24"/>
                                  </w:rPr>
                                  <w:t>Date: 16</w:t>
                                </w:r>
                                <w:r w:rsidRPr="008113A0">
                                  <w:rPr>
                                    <w:rFonts w:ascii="Arial" w:hAnsi="Arial"/>
                                    <w:sz w:val="24"/>
                                    <w:szCs w:val="24"/>
                                    <w:vertAlign w:val="superscript"/>
                                  </w:rPr>
                                  <w:t>th</w:t>
                                </w:r>
                                <w:r>
                                  <w:rPr>
                                    <w:rFonts w:ascii="Arial" w:hAnsi="Arial"/>
                                    <w:sz w:val="24"/>
                                    <w:szCs w:val="24"/>
                                  </w:rPr>
                                  <w:t xml:space="preserve"> March 2022</w:t>
                                </w:r>
                              </w:p>
                            </w:txbxContent>
                          </wps:txbx>
                          <wps:bodyPr vert="horz" wrap="square" lIns="91440" tIns="45720" rIns="91440" bIns="45720" anchor="t" anchorCtr="0" compatLnSpc="0">
                            <a:noAutofit/>
                          </wps:bodyPr>
                        </wps:wsp>
                      </a:graphicData>
                    </a:graphic>
                    <wp14:sizeRelH relativeFrom="margin">
                      <wp14:pctWidth>0</wp14:pctWidth>
                    </wp14:sizeRelH>
                  </wp:anchor>
                </w:drawing>
              </mc:Choice>
              <mc:Fallback>
                <w:pict>
                  <v:shapetype w14:anchorId="720415C4" id="_x0000_t202" coordsize="21600,21600" o:spt="202" path="m,l,21600r21600,l21600,xe">
                    <v:stroke joinstyle="miter"/>
                    <v:path gradientshapeok="t" o:connecttype="rect"/>
                  </v:shapetype>
                  <v:shape id="Text Box 2" o:spid="_x0000_s1026" type="#_x0000_t202" style="position:absolute;margin-left:0;margin-top:525.95pt;width:541.55pt;height:147.35pt;z-index:2516623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" strokecolor="white" strokeweight=".26467mm">
                    <v:textbox>
                      <w:txbxContent>
                        <w:p w14:paraId="54BC6E59" w14:textId="77777777" w:rsidR="008113A0" w:rsidRDefault="008113A0" w:rsidP="008113A0">
                          <w:pPr>
                            <w:rPr>
                              <w:rFonts w:ascii="Arial" w:hAnsi="Arial"/>
                              <w:sz w:val="24"/>
                              <w:szCs w:val="24"/>
                            </w:rPr>
                          </w:pPr>
                          <w:r>
                            <w:rPr>
                              <w:rFonts w:ascii="Arial" w:hAnsi="Arial"/>
                              <w:sz w:val="24"/>
                              <w:szCs w:val="24"/>
                            </w:rPr>
                            <w:t>I declare that this assignment is my own content and that any information obtained from books and other sources have been appropriately referenced. Business and participants names have been changed due to confidentiality reasons.</w:t>
                          </w:r>
                        </w:p>
                        <w:p w14:paraId="5BE22C9D" w14:textId="77777777" w:rsidR="008113A0" w:rsidRDefault="008113A0" w:rsidP="008113A0">
                          <w:pPr>
                            <w:rPr>
                              <w:rFonts w:ascii="Arial" w:hAnsi="Arial"/>
                              <w:sz w:val="24"/>
                              <w:szCs w:val="24"/>
                            </w:rPr>
                          </w:pPr>
                          <w:r>
                            <w:rPr>
                              <w:rFonts w:ascii="Arial" w:hAnsi="Arial"/>
                              <w:sz w:val="24"/>
                              <w:szCs w:val="24"/>
                            </w:rPr>
                            <w:t>CIPD Membership Number: 47143269</w:t>
                          </w:r>
                        </w:p>
                        <w:p w14:paraId="0ED66C8A" w14:textId="77777777" w:rsidR="008113A0" w:rsidRDefault="008113A0" w:rsidP="008113A0">
                          <w:r>
                            <w:rPr>
                              <w:rFonts w:ascii="Arial" w:hAnsi="Arial"/>
                              <w:sz w:val="24"/>
                              <w:szCs w:val="24"/>
                            </w:rPr>
                            <w:t xml:space="preserve">Name: Dionne Stacey </w:t>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t xml:space="preserve">Signed </w:t>
                          </w:r>
                          <w:proofErr w:type="spellStart"/>
                          <w:proofErr w:type="gramStart"/>
                          <w:r>
                            <w:rPr>
                              <w:rFonts w:ascii="Brush Script MT" w:hAnsi="Brush Script MT"/>
                              <w:sz w:val="32"/>
                              <w:szCs w:val="32"/>
                            </w:rPr>
                            <w:t>D.Stacey</w:t>
                          </w:r>
                          <w:proofErr w:type="spellEnd"/>
                          <w:proofErr w:type="gramEnd"/>
                        </w:p>
                        <w:p w14:paraId="530E9404" w14:textId="53188540" w:rsidR="008113A0" w:rsidRDefault="008113A0" w:rsidP="008113A0">
                          <w:r>
                            <w:rPr>
                              <w:rFonts w:ascii="Arial" w:hAnsi="Arial"/>
                              <w:sz w:val="24"/>
                              <w:szCs w:val="24"/>
                            </w:rPr>
                            <w:t>Date: 16</w:t>
                          </w:r>
                          <w:r w:rsidRPr="008113A0">
                            <w:rPr>
                              <w:rFonts w:ascii="Arial" w:hAnsi="Arial"/>
                              <w:sz w:val="24"/>
                              <w:szCs w:val="24"/>
                              <w:vertAlign w:val="superscript"/>
                            </w:rPr>
                            <w:t>th</w:t>
                          </w:r>
                          <w:r>
                            <w:rPr>
                              <w:rFonts w:ascii="Arial" w:hAnsi="Arial"/>
                              <w:sz w:val="24"/>
                              <w:szCs w:val="24"/>
                            </w:rPr>
                            <w:t xml:space="preserve"> March 2022</w:t>
                          </w:r>
                        </w:p>
                      </w:txbxContent>
                    </v:textbox>
                    <w10:wrap type="square" anchorx="margin"/>
                  </v:shape>
                </w:pict>
              </mc:Fallback>
            </mc:AlternateContent>
          </w:r>
          <w:r w:rsidR="00334E44">
            <w:rPr>
              <w:noProof/>
            </w:rPr>
            <mc:AlternateContent>
              <mc:Choice Requires="wpg">
                <w:drawing>
                  <wp:anchor distT="0" distB="0" distL="114300" distR="114300" simplePos="0" relativeHeight="251659264" behindDoc="1" locked="0" layoutInCell="1" allowOverlap="1" wp14:anchorId="19505838" wp14:editId="0195D85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E9DDF97" w14:textId="78265085" w:rsidR="00334E44" w:rsidRDefault="00EB442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34E44">
                                        <w:rPr>
                                          <w:color w:val="FFFFFF" w:themeColor="background1"/>
                                          <w:sz w:val="72"/>
                                          <w:szCs w:val="72"/>
                                        </w:rPr>
                                        <w:t>The Major Environmental Factors Affecting Organisations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9505838"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743673 [2994]" stroked="f">
                      <v:fill color2="#3d1c3d [2018]" rotate="t" colors="0 #815080;.5 #6e356d;1 #541f53"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E9DDF97" w14:textId="78265085" w:rsidR="00334E44" w:rsidRDefault="00EB442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34E44">
                                  <w:rPr>
                                    <w:color w:val="FFFFFF" w:themeColor="background1"/>
                                    <w:sz w:val="72"/>
                                    <w:szCs w:val="72"/>
                                  </w:rPr>
                                  <w:t>The Major Environmental Factors Affecting Organisations</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334E44">
            <w:rPr>
              <w:noProof/>
            </w:rPr>
            <mc:AlternateContent>
              <mc:Choice Requires="wps">
                <w:drawing>
                  <wp:anchor distT="0" distB="0" distL="114300" distR="114300" simplePos="0" relativeHeight="251660288" behindDoc="0" locked="0" layoutInCell="1" allowOverlap="1" wp14:anchorId="3FD81A3D" wp14:editId="0E2A880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0CF45EE1" w14:textId="4B66B2D7" w:rsidR="00334E44" w:rsidRDefault="00334E44">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FD81A3D"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" fillcolor="#e398e1 [1300]"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0CF45EE1" w14:textId="4B66B2D7" w:rsidR="00334E44" w:rsidRDefault="00334E44">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334E44">
            <w:br w:type="page"/>
          </w:r>
        </w:p>
      </w:sdtContent>
    </w:sdt>
    <w:p w14:paraId="380122DA" w14:textId="77777777" w:rsidR="00CE530E" w:rsidRDefault="00CE530E" w:rsidP="00334E44">
      <w:pPr>
        <w:rPr>
          <w:rFonts w:ascii="Arial" w:hAnsi="Arial" w:cs="Arial"/>
        </w:rPr>
      </w:pPr>
    </w:p>
    <w:p w14:paraId="65CF766B" w14:textId="77777777" w:rsidR="00CE530E" w:rsidRDefault="00CE530E" w:rsidP="00334E44">
      <w:pPr>
        <w:rPr>
          <w:rFonts w:ascii="Arial" w:hAnsi="Arial" w:cs="Arial"/>
        </w:rPr>
      </w:pPr>
    </w:p>
    <w:p w14:paraId="65B78F4F" w14:textId="77777777" w:rsidR="00CE530E" w:rsidRDefault="00CE530E" w:rsidP="00DA7DD8">
      <w:pPr>
        <w:spacing w:line="360" w:lineRule="auto"/>
        <w:rPr>
          <w:rFonts w:ascii="Arial" w:hAnsi="Arial" w:cs="Arial"/>
        </w:rPr>
      </w:pPr>
    </w:p>
    <w:p w14:paraId="5DFDA7B8" w14:textId="77777777" w:rsidR="00CE530E" w:rsidRPr="00ED0F96" w:rsidRDefault="00CE530E" w:rsidP="00DA7DD8">
      <w:pPr>
        <w:spacing w:line="360" w:lineRule="auto"/>
        <w:rPr>
          <w:rFonts w:ascii="Arial" w:hAnsi="Arial" w:cs="Arial"/>
          <w:sz w:val="24"/>
          <w:szCs w:val="24"/>
        </w:rPr>
      </w:pPr>
    </w:p>
    <w:p w14:paraId="240372B8" w14:textId="77777777" w:rsidR="00CE530E" w:rsidRPr="00ED0F96" w:rsidRDefault="00CE530E" w:rsidP="00DA7DD8">
      <w:pPr>
        <w:spacing w:line="360" w:lineRule="auto"/>
        <w:rPr>
          <w:rFonts w:ascii="Arial" w:hAnsi="Arial" w:cs="Arial"/>
          <w:sz w:val="24"/>
          <w:szCs w:val="24"/>
        </w:rPr>
      </w:pPr>
    </w:p>
    <w:p w14:paraId="27FE3A9E" w14:textId="5F1B8C93" w:rsidR="00FC3BB7" w:rsidRPr="00ED0F96" w:rsidRDefault="009F04C9" w:rsidP="00DA7DD8">
      <w:pPr>
        <w:spacing w:line="360" w:lineRule="auto"/>
        <w:jc w:val="center"/>
        <w:rPr>
          <w:rFonts w:ascii="Arial" w:hAnsi="Arial" w:cs="Arial"/>
          <w:sz w:val="24"/>
          <w:szCs w:val="24"/>
        </w:rPr>
      </w:pPr>
      <w:r w:rsidRPr="00ED0F96">
        <w:rPr>
          <w:rFonts w:ascii="Arial" w:hAnsi="Arial" w:cs="Arial"/>
          <w:sz w:val="24"/>
          <w:szCs w:val="24"/>
        </w:rPr>
        <w:t xml:space="preserve">“As the world of work grows ever more complex, </w:t>
      </w:r>
      <w:proofErr w:type="gramStart"/>
      <w:r w:rsidRPr="00ED0F96">
        <w:rPr>
          <w:rFonts w:ascii="Arial" w:hAnsi="Arial" w:cs="Arial"/>
          <w:sz w:val="24"/>
          <w:szCs w:val="24"/>
        </w:rPr>
        <w:t>diverse</w:t>
      </w:r>
      <w:proofErr w:type="gramEnd"/>
      <w:r w:rsidRPr="00ED0F96">
        <w:rPr>
          <w:rFonts w:ascii="Arial" w:hAnsi="Arial" w:cs="Arial"/>
          <w:sz w:val="24"/>
          <w:szCs w:val="24"/>
        </w:rPr>
        <w:t xml:space="preserve"> and ambiguous, traditional models of working are starting to give way to more flexible forms of organisation and employment</w:t>
      </w:r>
      <w:r w:rsidR="00085844" w:rsidRPr="00ED0F96">
        <w:rPr>
          <w:rFonts w:ascii="Arial" w:hAnsi="Arial" w:cs="Arial"/>
          <w:sz w:val="24"/>
          <w:szCs w:val="24"/>
        </w:rPr>
        <w:t>….</w:t>
      </w:r>
      <w:r w:rsidRPr="00ED0F96">
        <w:rPr>
          <w:rFonts w:ascii="Arial" w:hAnsi="Arial" w:cs="Arial"/>
          <w:sz w:val="24"/>
          <w:szCs w:val="24"/>
        </w:rPr>
        <w:t>HR must evolve and grow to play a greater part in developing organisations for the future.”</w:t>
      </w:r>
    </w:p>
    <w:p w14:paraId="269C038E" w14:textId="199FF171" w:rsidR="00CE530E" w:rsidRPr="00ED0F96" w:rsidRDefault="00FC3BB7" w:rsidP="00DA7DD8">
      <w:pPr>
        <w:spacing w:line="360" w:lineRule="auto"/>
        <w:jc w:val="center"/>
        <w:rPr>
          <w:rFonts w:ascii="Arial" w:hAnsi="Arial" w:cs="Arial"/>
          <w:b/>
          <w:bCs/>
          <w:sz w:val="24"/>
          <w:szCs w:val="24"/>
        </w:rPr>
      </w:pPr>
      <w:r w:rsidRPr="00ED0F96">
        <w:rPr>
          <w:rFonts w:ascii="Arial" w:hAnsi="Arial" w:cs="Arial"/>
          <w:b/>
          <w:bCs/>
          <w:sz w:val="24"/>
          <w:szCs w:val="24"/>
        </w:rPr>
        <w:t>(CIPD, 2015)</w:t>
      </w:r>
    </w:p>
    <w:p w14:paraId="3DF15AE4" w14:textId="77777777" w:rsidR="00CE530E" w:rsidRPr="00ED0F96" w:rsidRDefault="00CE530E" w:rsidP="00DA7DD8">
      <w:pPr>
        <w:spacing w:line="360" w:lineRule="auto"/>
        <w:rPr>
          <w:rFonts w:ascii="Arial" w:hAnsi="Arial" w:cs="Arial"/>
          <w:sz w:val="24"/>
          <w:szCs w:val="24"/>
        </w:rPr>
      </w:pPr>
    </w:p>
    <w:p w14:paraId="6AF31040" w14:textId="77777777" w:rsidR="00CE530E" w:rsidRPr="00ED0F96" w:rsidRDefault="00CE530E" w:rsidP="00DA7DD8">
      <w:pPr>
        <w:spacing w:line="360" w:lineRule="auto"/>
        <w:rPr>
          <w:rFonts w:ascii="Arial" w:hAnsi="Arial" w:cs="Arial"/>
          <w:sz w:val="24"/>
          <w:szCs w:val="24"/>
        </w:rPr>
      </w:pPr>
    </w:p>
    <w:p w14:paraId="281FA1FE" w14:textId="77777777" w:rsidR="00CE530E" w:rsidRPr="00ED0F96" w:rsidRDefault="00CE530E" w:rsidP="00DA7DD8">
      <w:pPr>
        <w:spacing w:line="360" w:lineRule="auto"/>
        <w:rPr>
          <w:rFonts w:ascii="Arial" w:hAnsi="Arial" w:cs="Arial"/>
          <w:sz w:val="24"/>
          <w:szCs w:val="24"/>
        </w:rPr>
      </w:pPr>
    </w:p>
    <w:p w14:paraId="038BC5E5" w14:textId="77777777" w:rsidR="00CE530E" w:rsidRPr="00ED0F96" w:rsidRDefault="00CE530E" w:rsidP="00DA7DD8">
      <w:pPr>
        <w:spacing w:line="360" w:lineRule="auto"/>
        <w:rPr>
          <w:rFonts w:ascii="Arial" w:hAnsi="Arial" w:cs="Arial"/>
          <w:sz w:val="24"/>
          <w:szCs w:val="24"/>
        </w:rPr>
      </w:pPr>
    </w:p>
    <w:p w14:paraId="691E7D02" w14:textId="77777777" w:rsidR="00CE530E" w:rsidRPr="00ED0F96" w:rsidRDefault="00CE530E" w:rsidP="00DA7DD8">
      <w:pPr>
        <w:spacing w:line="360" w:lineRule="auto"/>
        <w:rPr>
          <w:rFonts w:ascii="Arial" w:hAnsi="Arial" w:cs="Arial"/>
          <w:sz w:val="24"/>
          <w:szCs w:val="24"/>
        </w:rPr>
      </w:pPr>
    </w:p>
    <w:p w14:paraId="3380FFEC" w14:textId="77777777" w:rsidR="00CE530E" w:rsidRPr="00ED0F96" w:rsidRDefault="00CE530E" w:rsidP="00DA7DD8">
      <w:pPr>
        <w:spacing w:line="360" w:lineRule="auto"/>
        <w:rPr>
          <w:rFonts w:ascii="Arial" w:hAnsi="Arial" w:cs="Arial"/>
          <w:sz w:val="24"/>
          <w:szCs w:val="24"/>
        </w:rPr>
      </w:pPr>
    </w:p>
    <w:p w14:paraId="10B272B5" w14:textId="77777777" w:rsidR="00CE530E" w:rsidRPr="00ED0F96" w:rsidRDefault="00CE530E" w:rsidP="00DA7DD8">
      <w:pPr>
        <w:spacing w:line="360" w:lineRule="auto"/>
        <w:rPr>
          <w:rFonts w:ascii="Arial" w:hAnsi="Arial" w:cs="Arial"/>
          <w:sz w:val="24"/>
          <w:szCs w:val="24"/>
        </w:rPr>
      </w:pPr>
    </w:p>
    <w:p w14:paraId="4C07BC61" w14:textId="77777777" w:rsidR="00CE530E" w:rsidRPr="00ED0F96" w:rsidRDefault="00CE530E" w:rsidP="00DA7DD8">
      <w:pPr>
        <w:spacing w:line="360" w:lineRule="auto"/>
        <w:rPr>
          <w:rFonts w:ascii="Arial" w:hAnsi="Arial" w:cs="Arial"/>
          <w:sz w:val="24"/>
          <w:szCs w:val="24"/>
        </w:rPr>
      </w:pPr>
    </w:p>
    <w:p w14:paraId="303D27D2" w14:textId="77777777" w:rsidR="00CE530E" w:rsidRPr="00ED0F96" w:rsidRDefault="00CE530E" w:rsidP="00DA7DD8">
      <w:pPr>
        <w:spacing w:line="360" w:lineRule="auto"/>
        <w:rPr>
          <w:rFonts w:ascii="Arial" w:hAnsi="Arial" w:cs="Arial"/>
          <w:sz w:val="24"/>
          <w:szCs w:val="24"/>
        </w:rPr>
      </w:pPr>
    </w:p>
    <w:p w14:paraId="289CE0E9" w14:textId="77777777" w:rsidR="00CE530E" w:rsidRPr="00ED0F96" w:rsidRDefault="00CE530E" w:rsidP="00DA7DD8">
      <w:pPr>
        <w:spacing w:line="360" w:lineRule="auto"/>
        <w:rPr>
          <w:rFonts w:ascii="Arial" w:hAnsi="Arial" w:cs="Arial"/>
          <w:sz w:val="24"/>
          <w:szCs w:val="24"/>
        </w:rPr>
      </w:pPr>
    </w:p>
    <w:p w14:paraId="6396E353" w14:textId="77777777" w:rsidR="00CE530E" w:rsidRPr="00ED0F96" w:rsidRDefault="00CE530E" w:rsidP="00DA7DD8">
      <w:pPr>
        <w:spacing w:line="360" w:lineRule="auto"/>
        <w:rPr>
          <w:rFonts w:ascii="Arial" w:hAnsi="Arial" w:cs="Arial"/>
          <w:sz w:val="24"/>
          <w:szCs w:val="24"/>
        </w:rPr>
      </w:pPr>
    </w:p>
    <w:p w14:paraId="2C69725B" w14:textId="77777777" w:rsidR="00CE530E" w:rsidRPr="00ED0F96" w:rsidRDefault="00CE530E" w:rsidP="00DA7DD8">
      <w:pPr>
        <w:spacing w:line="360" w:lineRule="auto"/>
        <w:rPr>
          <w:rFonts w:ascii="Arial" w:hAnsi="Arial" w:cs="Arial"/>
          <w:sz w:val="24"/>
          <w:szCs w:val="24"/>
        </w:rPr>
      </w:pPr>
    </w:p>
    <w:p w14:paraId="250BBB2E" w14:textId="77777777" w:rsidR="00CE530E" w:rsidRPr="00ED0F96" w:rsidRDefault="00CE530E" w:rsidP="00DA7DD8">
      <w:pPr>
        <w:spacing w:line="360" w:lineRule="auto"/>
        <w:rPr>
          <w:rFonts w:ascii="Arial" w:hAnsi="Arial" w:cs="Arial"/>
          <w:sz w:val="24"/>
          <w:szCs w:val="24"/>
        </w:rPr>
      </w:pPr>
    </w:p>
    <w:p w14:paraId="22EC55BA" w14:textId="5E49FEC7" w:rsidR="00CE530E" w:rsidRPr="00ED0F96" w:rsidRDefault="00CE530E" w:rsidP="00DA7DD8">
      <w:pPr>
        <w:spacing w:line="360" w:lineRule="auto"/>
        <w:rPr>
          <w:rFonts w:ascii="Arial" w:hAnsi="Arial" w:cs="Arial"/>
          <w:sz w:val="24"/>
          <w:szCs w:val="24"/>
        </w:rPr>
      </w:pPr>
    </w:p>
    <w:p w14:paraId="725D96D0" w14:textId="77777777" w:rsidR="00CE530E" w:rsidRPr="00ED0F96" w:rsidRDefault="00CE530E" w:rsidP="00DA7DD8">
      <w:pPr>
        <w:spacing w:line="360" w:lineRule="auto"/>
        <w:rPr>
          <w:rFonts w:ascii="Arial" w:hAnsi="Arial" w:cs="Arial"/>
          <w:sz w:val="24"/>
          <w:szCs w:val="24"/>
        </w:rPr>
      </w:pPr>
    </w:p>
    <w:p w14:paraId="2AFE71DB" w14:textId="0DC75ACA" w:rsidR="00BE5B54" w:rsidRPr="00ED0F96" w:rsidRDefault="003C5514" w:rsidP="00EA23FC">
      <w:pPr>
        <w:pStyle w:val="Heading2"/>
        <w:spacing w:line="360" w:lineRule="auto"/>
        <w:rPr>
          <w:rFonts w:ascii="Arial" w:hAnsi="Arial" w:cs="Arial"/>
          <w:b/>
          <w:bCs/>
          <w:color w:val="auto"/>
          <w:sz w:val="24"/>
          <w:szCs w:val="24"/>
        </w:rPr>
      </w:pPr>
      <w:bookmarkStart w:id="0" w:name="_Toc98799075"/>
      <w:bookmarkStart w:id="1" w:name="_Toc99557959"/>
      <w:r w:rsidRPr="00ED0F96">
        <w:rPr>
          <w:rFonts w:ascii="Arial" w:hAnsi="Arial" w:cs="Arial"/>
          <w:b/>
          <w:bCs/>
          <w:color w:val="auto"/>
          <w:sz w:val="24"/>
          <w:szCs w:val="24"/>
        </w:rPr>
        <w:lastRenderedPageBreak/>
        <w:t>Executive Summary</w:t>
      </w:r>
      <w:bookmarkEnd w:id="0"/>
      <w:bookmarkEnd w:id="1"/>
      <w:r w:rsidRPr="00ED0F96">
        <w:rPr>
          <w:rFonts w:ascii="Arial" w:hAnsi="Arial" w:cs="Arial"/>
          <w:b/>
          <w:bCs/>
          <w:color w:val="auto"/>
          <w:sz w:val="24"/>
          <w:szCs w:val="24"/>
        </w:rPr>
        <w:t xml:space="preserve"> </w:t>
      </w:r>
    </w:p>
    <w:p w14:paraId="28609FBC" w14:textId="4CC85393" w:rsidR="00BE5B54" w:rsidRPr="00ED0F96" w:rsidRDefault="00BE5B54" w:rsidP="00EA23FC">
      <w:pPr>
        <w:spacing w:line="360" w:lineRule="auto"/>
        <w:rPr>
          <w:rFonts w:ascii="Arial" w:hAnsi="Arial" w:cs="Arial"/>
          <w:sz w:val="24"/>
          <w:szCs w:val="24"/>
        </w:rPr>
      </w:pPr>
      <w:r w:rsidRPr="00ED0F96">
        <w:rPr>
          <w:rFonts w:ascii="Arial" w:hAnsi="Arial" w:cs="Arial"/>
          <w:sz w:val="24"/>
          <w:szCs w:val="24"/>
        </w:rPr>
        <w:t>The following report outlines the external</w:t>
      </w:r>
      <w:r w:rsidR="008B5F67" w:rsidRPr="00ED0F96">
        <w:rPr>
          <w:rFonts w:ascii="Arial" w:hAnsi="Arial" w:cs="Arial"/>
          <w:sz w:val="24"/>
          <w:szCs w:val="24"/>
        </w:rPr>
        <w:t xml:space="preserve"> factors </w:t>
      </w:r>
      <w:r w:rsidRPr="00ED0F96">
        <w:rPr>
          <w:rFonts w:ascii="Arial" w:hAnsi="Arial" w:cs="Arial"/>
          <w:sz w:val="24"/>
          <w:szCs w:val="24"/>
        </w:rPr>
        <w:t xml:space="preserve">that </w:t>
      </w:r>
      <w:r w:rsidR="008B5F67" w:rsidRPr="00ED0F96">
        <w:rPr>
          <w:rFonts w:ascii="Arial" w:hAnsi="Arial" w:cs="Arial"/>
          <w:sz w:val="24"/>
          <w:szCs w:val="24"/>
        </w:rPr>
        <w:t xml:space="preserve">have </w:t>
      </w:r>
      <w:r w:rsidRPr="00ED0F96">
        <w:rPr>
          <w:rFonts w:ascii="Arial" w:hAnsi="Arial" w:cs="Arial"/>
          <w:sz w:val="24"/>
          <w:szCs w:val="24"/>
        </w:rPr>
        <w:t>impacted the organisation</w:t>
      </w:r>
      <w:r w:rsidR="00A27CC1">
        <w:rPr>
          <w:rFonts w:ascii="Arial" w:hAnsi="Arial" w:cs="Arial"/>
          <w:sz w:val="24"/>
          <w:szCs w:val="24"/>
        </w:rPr>
        <w:t>s</w:t>
      </w:r>
      <w:r w:rsidRPr="00ED0F96">
        <w:rPr>
          <w:rFonts w:ascii="Arial" w:hAnsi="Arial" w:cs="Arial"/>
          <w:sz w:val="24"/>
          <w:szCs w:val="24"/>
        </w:rPr>
        <w:t xml:space="preserve"> HR and </w:t>
      </w:r>
      <w:r w:rsidR="008B5F67" w:rsidRPr="00ED0F96">
        <w:rPr>
          <w:rFonts w:ascii="Arial" w:hAnsi="Arial" w:cs="Arial"/>
          <w:sz w:val="24"/>
          <w:szCs w:val="24"/>
        </w:rPr>
        <w:t>o</w:t>
      </w:r>
      <w:r w:rsidRPr="00ED0F96">
        <w:rPr>
          <w:rFonts w:ascii="Arial" w:hAnsi="Arial" w:cs="Arial"/>
          <w:sz w:val="24"/>
          <w:szCs w:val="24"/>
        </w:rPr>
        <w:t>perational strategy within the current climate</w:t>
      </w:r>
      <w:r w:rsidR="00F41366" w:rsidRPr="00ED0F96">
        <w:rPr>
          <w:rFonts w:ascii="Arial" w:hAnsi="Arial" w:cs="Arial"/>
          <w:sz w:val="24"/>
          <w:szCs w:val="24"/>
        </w:rPr>
        <w:t xml:space="preserve">. </w:t>
      </w:r>
      <w:r w:rsidRPr="00ED0F96">
        <w:rPr>
          <w:rFonts w:ascii="Arial" w:hAnsi="Arial" w:cs="Arial"/>
          <w:sz w:val="24"/>
          <w:szCs w:val="24"/>
        </w:rPr>
        <w:t>It further outlines and suggest</w:t>
      </w:r>
      <w:r w:rsidR="008B5F67" w:rsidRPr="00ED0F96">
        <w:rPr>
          <w:rFonts w:ascii="Arial" w:hAnsi="Arial" w:cs="Arial"/>
          <w:sz w:val="24"/>
          <w:szCs w:val="24"/>
        </w:rPr>
        <w:t>s</w:t>
      </w:r>
      <w:r w:rsidRPr="00ED0F96">
        <w:rPr>
          <w:rFonts w:ascii="Arial" w:hAnsi="Arial" w:cs="Arial"/>
          <w:sz w:val="24"/>
          <w:szCs w:val="24"/>
        </w:rPr>
        <w:t xml:space="preserve"> new ways of working and business strategies to implement within the business to mitigate the</w:t>
      </w:r>
      <w:r w:rsidR="00667332" w:rsidRPr="00ED0F96">
        <w:rPr>
          <w:rFonts w:ascii="Arial" w:hAnsi="Arial" w:cs="Arial"/>
          <w:sz w:val="24"/>
          <w:szCs w:val="24"/>
        </w:rPr>
        <w:t xml:space="preserve"> </w:t>
      </w:r>
      <w:r w:rsidRPr="00ED0F96">
        <w:rPr>
          <w:rFonts w:ascii="Arial" w:hAnsi="Arial" w:cs="Arial"/>
          <w:sz w:val="24"/>
          <w:szCs w:val="24"/>
        </w:rPr>
        <w:t xml:space="preserve">risks </w:t>
      </w:r>
      <w:r w:rsidR="00F41366" w:rsidRPr="00ED0F96">
        <w:rPr>
          <w:rFonts w:ascii="Arial" w:hAnsi="Arial" w:cs="Arial"/>
          <w:sz w:val="24"/>
          <w:szCs w:val="24"/>
        </w:rPr>
        <w:t xml:space="preserve">of the </w:t>
      </w:r>
      <w:r w:rsidR="00667332" w:rsidRPr="00ED0F96">
        <w:rPr>
          <w:rFonts w:ascii="Arial" w:hAnsi="Arial" w:cs="Arial"/>
          <w:sz w:val="24"/>
          <w:szCs w:val="24"/>
        </w:rPr>
        <w:t xml:space="preserve">current </w:t>
      </w:r>
      <w:r w:rsidR="00F41366" w:rsidRPr="00ED0F96">
        <w:rPr>
          <w:rFonts w:ascii="Arial" w:hAnsi="Arial" w:cs="Arial"/>
          <w:sz w:val="24"/>
          <w:szCs w:val="24"/>
        </w:rPr>
        <w:t>VUCA environment</w:t>
      </w:r>
      <w:r w:rsidRPr="00ED0F96">
        <w:rPr>
          <w:rFonts w:ascii="Arial" w:hAnsi="Arial" w:cs="Arial"/>
          <w:sz w:val="24"/>
          <w:szCs w:val="24"/>
        </w:rPr>
        <w:t xml:space="preserve">. </w:t>
      </w:r>
    </w:p>
    <w:p w14:paraId="1BB22E58" w14:textId="122A94ED" w:rsidR="00620E68" w:rsidRPr="00ED0F96" w:rsidRDefault="00BE5B54" w:rsidP="00EA23FC">
      <w:pPr>
        <w:spacing w:line="360" w:lineRule="auto"/>
        <w:rPr>
          <w:rFonts w:ascii="Arial" w:hAnsi="Arial" w:cs="Arial"/>
          <w:color w:val="E398E1" w:themeColor="accent1" w:themeTint="66"/>
          <w:sz w:val="24"/>
          <w:szCs w:val="24"/>
        </w:rPr>
      </w:pPr>
      <w:r w:rsidRPr="00ED0F96">
        <w:rPr>
          <w:rFonts w:ascii="Arial" w:hAnsi="Arial" w:cs="Arial"/>
          <w:sz w:val="24"/>
          <w:szCs w:val="24"/>
        </w:rPr>
        <w:t>The introduction includes an overview of the business model and its operations</w:t>
      </w:r>
      <w:r w:rsidR="00F41366" w:rsidRPr="00ED0F96">
        <w:rPr>
          <w:rFonts w:ascii="Arial" w:hAnsi="Arial" w:cs="Arial"/>
          <w:sz w:val="24"/>
          <w:szCs w:val="24"/>
        </w:rPr>
        <w:t>,</w:t>
      </w:r>
      <w:r w:rsidRPr="00ED0F96">
        <w:rPr>
          <w:rFonts w:ascii="Arial" w:hAnsi="Arial" w:cs="Arial"/>
          <w:sz w:val="24"/>
          <w:szCs w:val="24"/>
        </w:rPr>
        <w:t xml:space="preserve"> </w:t>
      </w:r>
      <w:proofErr w:type="gramStart"/>
      <w:r w:rsidRPr="00ED0F96">
        <w:rPr>
          <w:rFonts w:ascii="Arial" w:hAnsi="Arial" w:cs="Arial"/>
          <w:sz w:val="24"/>
          <w:szCs w:val="24"/>
        </w:rPr>
        <w:t>and also</w:t>
      </w:r>
      <w:proofErr w:type="gramEnd"/>
      <w:r w:rsidRPr="00ED0F96">
        <w:rPr>
          <w:rFonts w:ascii="Arial" w:hAnsi="Arial" w:cs="Arial"/>
          <w:sz w:val="24"/>
          <w:szCs w:val="24"/>
        </w:rPr>
        <w:t xml:space="preserve"> includes a cri</w:t>
      </w:r>
      <w:r w:rsidR="00D17C82" w:rsidRPr="00ED0F96">
        <w:rPr>
          <w:rFonts w:ascii="Arial" w:hAnsi="Arial" w:cs="Arial"/>
          <w:sz w:val="24"/>
          <w:szCs w:val="24"/>
        </w:rPr>
        <w:t>tical</w:t>
      </w:r>
      <w:r w:rsidRPr="00ED0F96">
        <w:rPr>
          <w:rFonts w:ascii="Arial" w:hAnsi="Arial" w:cs="Arial"/>
          <w:sz w:val="24"/>
          <w:szCs w:val="24"/>
        </w:rPr>
        <w:t xml:space="preserve"> examination of the PESTLE </w:t>
      </w:r>
      <w:r w:rsidRPr="00ED0F96">
        <w:rPr>
          <w:rFonts w:ascii="Arial" w:hAnsi="Arial" w:cs="Arial"/>
          <w:color w:val="000000" w:themeColor="text1"/>
          <w:sz w:val="24"/>
          <w:szCs w:val="24"/>
        </w:rPr>
        <w:t>analysis tool</w:t>
      </w:r>
      <w:r w:rsidR="00620E68" w:rsidRPr="00ED0F96">
        <w:rPr>
          <w:rFonts w:ascii="Arial" w:hAnsi="Arial" w:cs="Arial"/>
          <w:color w:val="000000" w:themeColor="text1"/>
          <w:sz w:val="24"/>
          <w:szCs w:val="24"/>
        </w:rPr>
        <w:t xml:space="preserve"> </w:t>
      </w:r>
      <w:r w:rsidR="00F41366" w:rsidRPr="00ED0F96">
        <w:rPr>
          <w:rFonts w:ascii="Arial" w:hAnsi="Arial" w:cs="Arial"/>
          <w:color w:val="000000" w:themeColor="text1"/>
          <w:sz w:val="24"/>
          <w:szCs w:val="24"/>
        </w:rPr>
        <w:t xml:space="preserve">based on the external environment effecting the business and </w:t>
      </w:r>
      <w:proofErr w:type="spellStart"/>
      <w:r w:rsidR="00F41366" w:rsidRPr="00ED0F96">
        <w:rPr>
          <w:rFonts w:ascii="Arial" w:hAnsi="Arial" w:cs="Arial"/>
          <w:color w:val="000000" w:themeColor="text1"/>
          <w:sz w:val="24"/>
          <w:szCs w:val="24"/>
        </w:rPr>
        <w:t>it’s</w:t>
      </w:r>
      <w:proofErr w:type="spellEnd"/>
      <w:r w:rsidR="00F41366" w:rsidRPr="00ED0F96">
        <w:rPr>
          <w:rFonts w:ascii="Arial" w:hAnsi="Arial" w:cs="Arial"/>
          <w:color w:val="000000" w:themeColor="text1"/>
          <w:sz w:val="24"/>
          <w:szCs w:val="24"/>
        </w:rPr>
        <w:t xml:space="preserve"> strategic planning. </w:t>
      </w:r>
    </w:p>
    <w:p w14:paraId="1D3E7E12" w14:textId="0FF10444" w:rsidR="00620E68" w:rsidRPr="00ED0F96" w:rsidRDefault="00A27CC1" w:rsidP="00EA23FC">
      <w:pPr>
        <w:spacing w:line="360" w:lineRule="auto"/>
        <w:rPr>
          <w:rFonts w:ascii="Arial" w:hAnsi="Arial" w:cs="Arial"/>
          <w:sz w:val="24"/>
          <w:szCs w:val="24"/>
        </w:rPr>
      </w:pPr>
      <w:r>
        <w:rPr>
          <w:rFonts w:ascii="Arial" w:hAnsi="Arial" w:cs="Arial"/>
          <w:sz w:val="24"/>
          <w:szCs w:val="24"/>
        </w:rPr>
        <w:t>T</w:t>
      </w:r>
      <w:r w:rsidR="00DB33FD">
        <w:rPr>
          <w:rFonts w:ascii="Arial" w:hAnsi="Arial" w:cs="Arial"/>
          <w:sz w:val="24"/>
          <w:szCs w:val="24"/>
        </w:rPr>
        <w:t xml:space="preserve">he literature review will demonstrate a critical analysis of the external factors </w:t>
      </w:r>
      <w:r w:rsidR="00834E1E">
        <w:rPr>
          <w:rFonts w:ascii="Arial" w:hAnsi="Arial" w:cs="Arial"/>
          <w:sz w:val="24"/>
          <w:szCs w:val="24"/>
        </w:rPr>
        <w:t xml:space="preserve">effecting </w:t>
      </w:r>
      <w:r w:rsidR="00DB33FD">
        <w:rPr>
          <w:rFonts w:ascii="Arial" w:hAnsi="Arial" w:cs="Arial"/>
          <w:sz w:val="24"/>
          <w:szCs w:val="24"/>
        </w:rPr>
        <w:t xml:space="preserve">the business </w:t>
      </w:r>
      <w:r w:rsidR="00356F34" w:rsidRPr="00ED0F96">
        <w:rPr>
          <w:rFonts w:ascii="Arial" w:hAnsi="Arial" w:cs="Arial"/>
          <w:sz w:val="24"/>
          <w:szCs w:val="24"/>
        </w:rPr>
        <w:t xml:space="preserve">and evaluate if they can meet the challenges that the business is currently facing. </w:t>
      </w:r>
    </w:p>
    <w:p w14:paraId="015BF188" w14:textId="3FC7A4BC" w:rsidR="003C5514" w:rsidRPr="00ED0F96" w:rsidRDefault="003C5514" w:rsidP="00EA23FC">
      <w:pPr>
        <w:spacing w:line="360" w:lineRule="auto"/>
        <w:rPr>
          <w:rFonts w:ascii="Arial" w:hAnsi="Arial" w:cs="Arial"/>
          <w:sz w:val="24"/>
          <w:szCs w:val="24"/>
        </w:rPr>
      </w:pPr>
      <w:r w:rsidRPr="00ED0F96">
        <w:rPr>
          <w:rFonts w:ascii="Arial" w:hAnsi="Arial" w:cs="Arial"/>
          <w:sz w:val="24"/>
          <w:szCs w:val="24"/>
        </w:rPr>
        <w:t xml:space="preserve">The report </w:t>
      </w:r>
      <w:r w:rsidR="00834E1E">
        <w:rPr>
          <w:rFonts w:ascii="Arial" w:hAnsi="Arial" w:cs="Arial"/>
          <w:sz w:val="24"/>
          <w:szCs w:val="24"/>
        </w:rPr>
        <w:t xml:space="preserve">then concludes the content of the assignment, reflecting on recognised theories, processes and models that will </w:t>
      </w:r>
      <w:r w:rsidRPr="00ED0F96">
        <w:rPr>
          <w:rFonts w:ascii="Arial" w:hAnsi="Arial" w:cs="Arial"/>
          <w:sz w:val="24"/>
          <w:szCs w:val="24"/>
        </w:rPr>
        <w:t xml:space="preserve">facilitate </w:t>
      </w:r>
      <w:r w:rsidR="00356F34" w:rsidRPr="00ED0F96">
        <w:rPr>
          <w:rFonts w:ascii="Arial" w:hAnsi="Arial" w:cs="Arial"/>
          <w:sz w:val="24"/>
          <w:szCs w:val="24"/>
        </w:rPr>
        <w:t>the</w:t>
      </w:r>
      <w:r w:rsidR="00834E1E">
        <w:rPr>
          <w:rFonts w:ascii="Arial" w:hAnsi="Arial" w:cs="Arial"/>
          <w:sz w:val="24"/>
          <w:szCs w:val="24"/>
        </w:rPr>
        <w:t xml:space="preserve"> business in a</w:t>
      </w:r>
      <w:r w:rsidR="00356F34" w:rsidRPr="00ED0F96">
        <w:rPr>
          <w:rFonts w:ascii="Arial" w:hAnsi="Arial" w:cs="Arial"/>
          <w:sz w:val="24"/>
          <w:szCs w:val="24"/>
        </w:rPr>
        <w:t xml:space="preserve"> changing environment</w:t>
      </w:r>
      <w:r w:rsidRPr="00ED0F96">
        <w:rPr>
          <w:rFonts w:ascii="Arial" w:hAnsi="Arial" w:cs="Arial"/>
          <w:sz w:val="24"/>
          <w:szCs w:val="24"/>
        </w:rPr>
        <w:t>.</w:t>
      </w:r>
    </w:p>
    <w:p w14:paraId="1CFE76BA" w14:textId="7BF9826A" w:rsidR="003C5514" w:rsidRPr="00ED0F96" w:rsidRDefault="003C5514" w:rsidP="00EA23FC">
      <w:pPr>
        <w:spacing w:line="360" w:lineRule="auto"/>
        <w:rPr>
          <w:rFonts w:ascii="Arial" w:hAnsi="Arial" w:cs="Arial"/>
          <w:sz w:val="24"/>
          <w:szCs w:val="24"/>
        </w:rPr>
      </w:pPr>
      <w:r w:rsidRPr="00ED0F96">
        <w:rPr>
          <w:rFonts w:ascii="Arial" w:hAnsi="Arial" w:cs="Arial"/>
          <w:sz w:val="24"/>
          <w:szCs w:val="24"/>
        </w:rPr>
        <w:t xml:space="preserve">Recommendations are suggested to improve the organisations </w:t>
      </w:r>
      <w:r w:rsidR="00356F34" w:rsidRPr="00ED0F96">
        <w:rPr>
          <w:rFonts w:ascii="Arial" w:hAnsi="Arial" w:cs="Arial"/>
          <w:sz w:val="24"/>
          <w:szCs w:val="24"/>
        </w:rPr>
        <w:t>future corporate and HR</w:t>
      </w:r>
      <w:r w:rsidRPr="00ED0F96">
        <w:rPr>
          <w:rFonts w:ascii="Arial" w:hAnsi="Arial" w:cs="Arial"/>
          <w:sz w:val="24"/>
          <w:szCs w:val="24"/>
        </w:rPr>
        <w:t xml:space="preserve"> strategies </w:t>
      </w:r>
      <w:r w:rsidR="00356F34" w:rsidRPr="00ED0F96">
        <w:rPr>
          <w:rFonts w:ascii="Arial" w:hAnsi="Arial" w:cs="Arial"/>
          <w:sz w:val="24"/>
          <w:szCs w:val="24"/>
        </w:rPr>
        <w:t xml:space="preserve">highlighting the costs, benefits and the risks involved </w:t>
      </w:r>
      <w:r w:rsidR="00A27CC1">
        <w:rPr>
          <w:rFonts w:ascii="Arial" w:hAnsi="Arial" w:cs="Arial"/>
          <w:sz w:val="24"/>
          <w:szCs w:val="24"/>
        </w:rPr>
        <w:t xml:space="preserve">this is </w:t>
      </w:r>
      <w:r w:rsidRPr="00ED0F96">
        <w:rPr>
          <w:rFonts w:ascii="Arial" w:hAnsi="Arial" w:cs="Arial"/>
          <w:sz w:val="24"/>
          <w:szCs w:val="24"/>
        </w:rPr>
        <w:t xml:space="preserve">evidenced by research and </w:t>
      </w:r>
      <w:r w:rsidR="00834E1E" w:rsidRPr="00ED0F96">
        <w:rPr>
          <w:rFonts w:ascii="Arial" w:hAnsi="Arial" w:cs="Arial"/>
          <w:sz w:val="24"/>
          <w:szCs w:val="24"/>
        </w:rPr>
        <w:t>reliable</w:t>
      </w:r>
      <w:r w:rsidRPr="00ED0F96">
        <w:rPr>
          <w:rFonts w:ascii="Arial" w:hAnsi="Arial" w:cs="Arial"/>
          <w:sz w:val="24"/>
          <w:szCs w:val="24"/>
        </w:rPr>
        <w:t xml:space="preserve"> sources.</w:t>
      </w:r>
    </w:p>
    <w:p w14:paraId="71279215" w14:textId="77777777" w:rsidR="00244E5C" w:rsidRPr="00ED0F96" w:rsidRDefault="00244E5C" w:rsidP="00EA23FC">
      <w:pPr>
        <w:spacing w:line="360" w:lineRule="auto"/>
        <w:rPr>
          <w:rFonts w:ascii="Arial" w:hAnsi="Arial" w:cs="Arial"/>
          <w:sz w:val="24"/>
          <w:szCs w:val="24"/>
        </w:rPr>
      </w:pPr>
    </w:p>
    <w:p w14:paraId="4E647E2A" w14:textId="77777777" w:rsidR="00244E5C" w:rsidRPr="00ED0F96" w:rsidRDefault="00244E5C" w:rsidP="00EA23FC">
      <w:pPr>
        <w:spacing w:line="360" w:lineRule="auto"/>
        <w:rPr>
          <w:rFonts w:ascii="Arial" w:hAnsi="Arial" w:cs="Arial"/>
          <w:sz w:val="24"/>
          <w:szCs w:val="24"/>
        </w:rPr>
      </w:pPr>
    </w:p>
    <w:p w14:paraId="0ACE7478" w14:textId="77777777" w:rsidR="00244E5C" w:rsidRPr="00ED0F96" w:rsidRDefault="00244E5C" w:rsidP="00EA23FC">
      <w:pPr>
        <w:spacing w:line="360" w:lineRule="auto"/>
        <w:rPr>
          <w:rFonts w:ascii="Arial" w:hAnsi="Arial" w:cs="Arial"/>
          <w:sz w:val="24"/>
          <w:szCs w:val="24"/>
        </w:rPr>
      </w:pPr>
    </w:p>
    <w:p w14:paraId="78C6843F" w14:textId="77777777" w:rsidR="00244E5C" w:rsidRPr="00ED0F96" w:rsidRDefault="00244E5C" w:rsidP="00EA23FC">
      <w:pPr>
        <w:spacing w:line="360" w:lineRule="auto"/>
        <w:rPr>
          <w:rFonts w:ascii="Arial" w:hAnsi="Arial" w:cs="Arial"/>
          <w:sz w:val="24"/>
          <w:szCs w:val="24"/>
        </w:rPr>
      </w:pPr>
    </w:p>
    <w:p w14:paraId="24D21647" w14:textId="77777777" w:rsidR="00244E5C" w:rsidRPr="00ED0F96" w:rsidRDefault="00244E5C" w:rsidP="00EA23FC">
      <w:pPr>
        <w:spacing w:line="360" w:lineRule="auto"/>
        <w:rPr>
          <w:rFonts w:ascii="Arial" w:hAnsi="Arial" w:cs="Arial"/>
          <w:sz w:val="24"/>
          <w:szCs w:val="24"/>
        </w:rPr>
      </w:pPr>
    </w:p>
    <w:p w14:paraId="598728E3" w14:textId="77777777" w:rsidR="00244E5C" w:rsidRPr="00ED0F96" w:rsidRDefault="00244E5C" w:rsidP="00EA23FC">
      <w:pPr>
        <w:spacing w:line="360" w:lineRule="auto"/>
        <w:rPr>
          <w:rFonts w:ascii="Arial" w:hAnsi="Arial" w:cs="Arial"/>
          <w:sz w:val="24"/>
          <w:szCs w:val="24"/>
        </w:rPr>
      </w:pPr>
    </w:p>
    <w:p w14:paraId="5FC46173" w14:textId="77777777" w:rsidR="00244E5C" w:rsidRPr="00ED0F96" w:rsidRDefault="00244E5C" w:rsidP="00EA23FC">
      <w:pPr>
        <w:spacing w:line="360" w:lineRule="auto"/>
        <w:rPr>
          <w:rFonts w:ascii="Arial" w:hAnsi="Arial" w:cs="Arial"/>
          <w:sz w:val="24"/>
          <w:szCs w:val="24"/>
        </w:rPr>
      </w:pPr>
    </w:p>
    <w:p w14:paraId="79CEF41E" w14:textId="77777777" w:rsidR="00244E5C" w:rsidRPr="00ED0F96" w:rsidRDefault="00244E5C" w:rsidP="00EA23FC">
      <w:pPr>
        <w:spacing w:line="360" w:lineRule="auto"/>
        <w:rPr>
          <w:rFonts w:ascii="Arial" w:hAnsi="Arial" w:cs="Arial"/>
          <w:sz w:val="24"/>
          <w:szCs w:val="24"/>
        </w:rPr>
      </w:pPr>
    </w:p>
    <w:p w14:paraId="0086099D" w14:textId="77777777" w:rsidR="00244E5C" w:rsidRPr="00ED0F96" w:rsidRDefault="00244E5C" w:rsidP="00EA23FC">
      <w:pPr>
        <w:spacing w:line="360" w:lineRule="auto"/>
        <w:rPr>
          <w:rFonts w:ascii="Arial" w:hAnsi="Arial" w:cs="Arial"/>
          <w:sz w:val="24"/>
          <w:szCs w:val="24"/>
        </w:rPr>
      </w:pPr>
    </w:p>
    <w:p w14:paraId="6C743A03" w14:textId="25F78F1A" w:rsidR="00244E5C" w:rsidRDefault="00244E5C" w:rsidP="00CC2518">
      <w:pPr>
        <w:spacing w:line="360" w:lineRule="auto"/>
        <w:jc w:val="both"/>
        <w:rPr>
          <w:rFonts w:ascii="Arial" w:hAnsi="Arial" w:cs="Arial"/>
          <w:sz w:val="24"/>
          <w:szCs w:val="24"/>
        </w:rPr>
      </w:pPr>
    </w:p>
    <w:p w14:paraId="020B638B" w14:textId="77777777" w:rsidR="004A2D54" w:rsidRPr="00ED0F96" w:rsidRDefault="004A2D54" w:rsidP="00EA23FC">
      <w:pPr>
        <w:spacing w:line="360" w:lineRule="auto"/>
        <w:jc w:val="both"/>
        <w:rPr>
          <w:rFonts w:ascii="Arial" w:hAnsi="Arial" w:cs="Arial"/>
          <w:sz w:val="24"/>
          <w:szCs w:val="24"/>
        </w:rPr>
      </w:pPr>
    </w:p>
    <w:p w14:paraId="64314EA9" w14:textId="1C71F4B1" w:rsidR="00F92F97" w:rsidRPr="00FD6DA8" w:rsidRDefault="00334E44" w:rsidP="00EA23FC">
      <w:pPr>
        <w:pStyle w:val="Heading2"/>
        <w:spacing w:line="360" w:lineRule="auto"/>
        <w:jc w:val="both"/>
        <w:rPr>
          <w:rFonts w:ascii="Arial" w:hAnsi="Arial" w:cs="Arial"/>
          <w:b/>
          <w:bCs/>
          <w:color w:val="auto"/>
          <w:sz w:val="24"/>
          <w:szCs w:val="24"/>
        </w:rPr>
      </w:pPr>
      <w:bookmarkStart w:id="2" w:name="_Toc98799076"/>
      <w:bookmarkStart w:id="3" w:name="_Toc99557960"/>
      <w:r w:rsidRPr="00ED0F96">
        <w:rPr>
          <w:rFonts w:ascii="Arial" w:hAnsi="Arial" w:cs="Arial"/>
          <w:b/>
          <w:bCs/>
          <w:color w:val="auto"/>
          <w:sz w:val="24"/>
          <w:szCs w:val="24"/>
        </w:rPr>
        <w:lastRenderedPageBreak/>
        <w:t>Glossary of Terms</w:t>
      </w:r>
      <w:bookmarkEnd w:id="2"/>
      <w:bookmarkEnd w:id="3"/>
    </w:p>
    <w:p w14:paraId="5AEE4124" w14:textId="11CCEB5E" w:rsidR="00F92F97" w:rsidRPr="00ED0F96" w:rsidRDefault="003C5514" w:rsidP="00EA23FC">
      <w:pPr>
        <w:pStyle w:val="ListParagraph"/>
        <w:numPr>
          <w:ilvl w:val="0"/>
          <w:numId w:val="2"/>
        </w:numPr>
        <w:spacing w:line="360" w:lineRule="auto"/>
        <w:jc w:val="both"/>
        <w:rPr>
          <w:rFonts w:ascii="Arial" w:hAnsi="Arial" w:cs="Arial"/>
          <w:sz w:val="24"/>
          <w:szCs w:val="24"/>
        </w:rPr>
      </w:pPr>
      <w:r w:rsidRPr="00ED0F96">
        <w:rPr>
          <w:rFonts w:ascii="Arial" w:hAnsi="Arial" w:cs="Arial"/>
          <w:sz w:val="24"/>
          <w:szCs w:val="24"/>
        </w:rPr>
        <w:t>MM – Mighty Masks (Employer)</w:t>
      </w:r>
    </w:p>
    <w:p w14:paraId="193B8030" w14:textId="1C46FCE0" w:rsidR="00834E1E" w:rsidRPr="00834E1E" w:rsidRDefault="00834E1E" w:rsidP="00EA23FC">
      <w:pPr>
        <w:pStyle w:val="ListParagraph"/>
        <w:numPr>
          <w:ilvl w:val="0"/>
          <w:numId w:val="2"/>
        </w:numPr>
        <w:spacing w:line="360" w:lineRule="auto"/>
        <w:jc w:val="both"/>
        <w:rPr>
          <w:rFonts w:ascii="Arial" w:hAnsi="Arial" w:cs="Arial"/>
          <w:sz w:val="24"/>
          <w:szCs w:val="24"/>
        </w:rPr>
      </w:pPr>
      <w:r w:rsidRPr="00ED0F96">
        <w:rPr>
          <w:rFonts w:ascii="Arial" w:hAnsi="Arial" w:cs="Arial"/>
          <w:sz w:val="24"/>
          <w:szCs w:val="24"/>
        </w:rPr>
        <w:t>PESTLE - Political, Economic, Sociological, Technological, Legal and Environmental</w:t>
      </w:r>
    </w:p>
    <w:p w14:paraId="7D6E24E0" w14:textId="6223FA05" w:rsidR="007456B0" w:rsidRPr="00ED0F96" w:rsidRDefault="007456B0" w:rsidP="00EA23FC">
      <w:pPr>
        <w:pStyle w:val="ListParagraph"/>
        <w:numPr>
          <w:ilvl w:val="0"/>
          <w:numId w:val="2"/>
        </w:numPr>
        <w:spacing w:line="360" w:lineRule="auto"/>
        <w:jc w:val="both"/>
        <w:rPr>
          <w:rFonts w:ascii="Arial" w:hAnsi="Arial" w:cs="Arial"/>
          <w:sz w:val="24"/>
          <w:szCs w:val="24"/>
        </w:rPr>
      </w:pPr>
      <w:r w:rsidRPr="00ED0F96">
        <w:rPr>
          <w:rFonts w:ascii="Arial" w:hAnsi="Arial" w:cs="Arial"/>
          <w:sz w:val="24"/>
          <w:szCs w:val="24"/>
        </w:rPr>
        <w:t>VUCA - Volatile, Uncertain, Complex and Ambiguous</w:t>
      </w:r>
    </w:p>
    <w:p w14:paraId="50922B76" w14:textId="117FD32A" w:rsidR="003C5514" w:rsidRDefault="003C5514" w:rsidP="00EA23FC">
      <w:pPr>
        <w:pStyle w:val="ListParagraph"/>
        <w:numPr>
          <w:ilvl w:val="0"/>
          <w:numId w:val="2"/>
        </w:numPr>
        <w:spacing w:line="360" w:lineRule="auto"/>
        <w:jc w:val="both"/>
        <w:rPr>
          <w:rFonts w:ascii="Arial" w:hAnsi="Arial" w:cs="Arial"/>
          <w:sz w:val="24"/>
          <w:szCs w:val="24"/>
        </w:rPr>
      </w:pPr>
      <w:r w:rsidRPr="00ED0F96">
        <w:rPr>
          <w:rFonts w:ascii="Arial" w:hAnsi="Arial" w:cs="Arial"/>
          <w:sz w:val="24"/>
          <w:szCs w:val="24"/>
        </w:rPr>
        <w:t>AI – Artificial Intelligence</w:t>
      </w:r>
    </w:p>
    <w:p w14:paraId="6FD4BE28" w14:textId="08210B8F" w:rsidR="00B74E79" w:rsidRPr="00ED0F96" w:rsidRDefault="00B74E79" w:rsidP="00EA23FC">
      <w:pPr>
        <w:pStyle w:val="ListParagraph"/>
        <w:numPr>
          <w:ilvl w:val="0"/>
          <w:numId w:val="2"/>
        </w:numPr>
        <w:spacing w:line="360" w:lineRule="auto"/>
        <w:jc w:val="both"/>
        <w:rPr>
          <w:rFonts w:ascii="Arial" w:hAnsi="Arial" w:cs="Arial"/>
          <w:sz w:val="24"/>
          <w:szCs w:val="24"/>
        </w:rPr>
      </w:pPr>
      <w:r>
        <w:rPr>
          <w:rFonts w:ascii="Arial" w:hAnsi="Arial" w:cs="Arial"/>
          <w:sz w:val="24"/>
          <w:szCs w:val="24"/>
        </w:rPr>
        <w:t>ET – Employment Tribunal</w:t>
      </w:r>
    </w:p>
    <w:p w14:paraId="664A6254" w14:textId="77777777" w:rsidR="00F92F97" w:rsidRPr="00ED0F96" w:rsidRDefault="00F92F97" w:rsidP="00EA23FC">
      <w:pPr>
        <w:spacing w:line="360" w:lineRule="auto"/>
        <w:jc w:val="both"/>
        <w:rPr>
          <w:rFonts w:ascii="Arial" w:hAnsi="Arial" w:cs="Arial"/>
          <w:sz w:val="24"/>
          <w:szCs w:val="24"/>
        </w:rPr>
      </w:pPr>
    </w:p>
    <w:p w14:paraId="15E3B243" w14:textId="77777777" w:rsidR="00F92F97" w:rsidRPr="00ED0F96" w:rsidRDefault="00F92F97" w:rsidP="00EA23FC">
      <w:pPr>
        <w:spacing w:line="360" w:lineRule="auto"/>
        <w:jc w:val="both"/>
        <w:rPr>
          <w:rFonts w:ascii="Arial" w:hAnsi="Arial" w:cs="Arial"/>
          <w:sz w:val="24"/>
          <w:szCs w:val="24"/>
        </w:rPr>
      </w:pPr>
    </w:p>
    <w:p w14:paraId="6EACE08E" w14:textId="77777777" w:rsidR="00F92F97" w:rsidRPr="00ED0F96" w:rsidRDefault="00F92F97" w:rsidP="00EA23FC">
      <w:pPr>
        <w:spacing w:line="360" w:lineRule="auto"/>
        <w:jc w:val="both"/>
        <w:rPr>
          <w:rFonts w:ascii="Arial" w:hAnsi="Arial" w:cs="Arial"/>
          <w:sz w:val="24"/>
          <w:szCs w:val="24"/>
        </w:rPr>
      </w:pPr>
    </w:p>
    <w:p w14:paraId="32CF12F1" w14:textId="77777777" w:rsidR="00F92F97" w:rsidRPr="00ED0F96" w:rsidRDefault="00F92F97" w:rsidP="00EA23FC">
      <w:pPr>
        <w:spacing w:line="360" w:lineRule="auto"/>
        <w:jc w:val="both"/>
        <w:rPr>
          <w:rFonts w:ascii="Arial" w:hAnsi="Arial" w:cs="Arial"/>
          <w:sz w:val="24"/>
          <w:szCs w:val="24"/>
        </w:rPr>
      </w:pPr>
    </w:p>
    <w:p w14:paraId="7437E1F2" w14:textId="77777777" w:rsidR="00F92F97" w:rsidRPr="00ED0F96" w:rsidRDefault="00F92F97" w:rsidP="00EA23FC">
      <w:pPr>
        <w:spacing w:line="360" w:lineRule="auto"/>
        <w:jc w:val="both"/>
        <w:rPr>
          <w:rFonts w:ascii="Arial" w:hAnsi="Arial" w:cs="Arial"/>
          <w:sz w:val="24"/>
          <w:szCs w:val="24"/>
        </w:rPr>
      </w:pPr>
    </w:p>
    <w:p w14:paraId="28FDD0D3" w14:textId="77777777" w:rsidR="00F92F97" w:rsidRPr="00ED0F96" w:rsidRDefault="00F92F97" w:rsidP="00EA23FC">
      <w:pPr>
        <w:spacing w:line="360" w:lineRule="auto"/>
        <w:jc w:val="both"/>
        <w:rPr>
          <w:rFonts w:ascii="Arial" w:hAnsi="Arial" w:cs="Arial"/>
          <w:sz w:val="24"/>
          <w:szCs w:val="24"/>
        </w:rPr>
      </w:pPr>
    </w:p>
    <w:p w14:paraId="526BE3EC" w14:textId="77777777" w:rsidR="00F92F97" w:rsidRPr="00ED0F96" w:rsidRDefault="00F92F97" w:rsidP="00EA23FC">
      <w:pPr>
        <w:spacing w:line="360" w:lineRule="auto"/>
        <w:jc w:val="both"/>
        <w:rPr>
          <w:rFonts w:ascii="Arial" w:hAnsi="Arial" w:cs="Arial"/>
          <w:sz w:val="24"/>
          <w:szCs w:val="24"/>
        </w:rPr>
      </w:pPr>
    </w:p>
    <w:p w14:paraId="61A0C698" w14:textId="77777777" w:rsidR="00F92F97" w:rsidRPr="00ED0F96" w:rsidRDefault="00F92F97" w:rsidP="00EA23FC">
      <w:pPr>
        <w:spacing w:line="360" w:lineRule="auto"/>
        <w:jc w:val="both"/>
        <w:rPr>
          <w:rFonts w:ascii="Arial" w:hAnsi="Arial" w:cs="Arial"/>
          <w:sz w:val="24"/>
          <w:szCs w:val="24"/>
        </w:rPr>
      </w:pPr>
    </w:p>
    <w:p w14:paraId="56698BF0" w14:textId="77777777" w:rsidR="00F92F97" w:rsidRPr="00ED0F96" w:rsidRDefault="00F92F97" w:rsidP="00EA23FC">
      <w:pPr>
        <w:spacing w:line="360" w:lineRule="auto"/>
        <w:jc w:val="both"/>
        <w:rPr>
          <w:rFonts w:ascii="Arial" w:hAnsi="Arial" w:cs="Arial"/>
          <w:sz w:val="24"/>
          <w:szCs w:val="24"/>
        </w:rPr>
      </w:pPr>
    </w:p>
    <w:p w14:paraId="33BD34AF" w14:textId="77777777" w:rsidR="00F92F97" w:rsidRPr="00ED0F96" w:rsidRDefault="00F92F97" w:rsidP="00EA23FC">
      <w:pPr>
        <w:spacing w:line="360" w:lineRule="auto"/>
        <w:jc w:val="both"/>
        <w:rPr>
          <w:rFonts w:ascii="Arial" w:hAnsi="Arial" w:cs="Arial"/>
          <w:sz w:val="24"/>
          <w:szCs w:val="24"/>
        </w:rPr>
      </w:pPr>
    </w:p>
    <w:p w14:paraId="5C639999" w14:textId="77777777" w:rsidR="00F92F97" w:rsidRPr="00ED0F96" w:rsidRDefault="00F92F97" w:rsidP="00EA23FC">
      <w:pPr>
        <w:spacing w:line="360" w:lineRule="auto"/>
        <w:jc w:val="both"/>
        <w:rPr>
          <w:rFonts w:ascii="Arial" w:hAnsi="Arial" w:cs="Arial"/>
          <w:sz w:val="24"/>
          <w:szCs w:val="24"/>
        </w:rPr>
      </w:pPr>
    </w:p>
    <w:p w14:paraId="011BDDE9" w14:textId="5AC4E0B3" w:rsidR="00F92F97" w:rsidRDefault="00F92F97" w:rsidP="00EA23FC">
      <w:pPr>
        <w:spacing w:line="360" w:lineRule="auto"/>
        <w:jc w:val="both"/>
        <w:rPr>
          <w:rFonts w:ascii="Arial" w:hAnsi="Arial" w:cs="Arial"/>
          <w:sz w:val="24"/>
          <w:szCs w:val="24"/>
        </w:rPr>
      </w:pPr>
    </w:p>
    <w:p w14:paraId="4DED07EC" w14:textId="77777777" w:rsidR="00FD6DA8" w:rsidRPr="00ED0F96" w:rsidRDefault="00FD6DA8" w:rsidP="00EA23FC">
      <w:pPr>
        <w:spacing w:line="360" w:lineRule="auto"/>
        <w:jc w:val="both"/>
        <w:rPr>
          <w:rFonts w:ascii="Arial" w:hAnsi="Arial" w:cs="Arial"/>
          <w:sz w:val="24"/>
          <w:szCs w:val="24"/>
        </w:rPr>
      </w:pPr>
    </w:p>
    <w:p w14:paraId="5E2980F9" w14:textId="77777777" w:rsidR="00F92F97" w:rsidRPr="00ED0F96" w:rsidRDefault="00F92F97" w:rsidP="00EA23FC">
      <w:pPr>
        <w:spacing w:line="360" w:lineRule="auto"/>
        <w:jc w:val="both"/>
        <w:rPr>
          <w:rFonts w:ascii="Arial" w:hAnsi="Arial" w:cs="Arial"/>
          <w:sz w:val="24"/>
          <w:szCs w:val="24"/>
        </w:rPr>
      </w:pPr>
    </w:p>
    <w:p w14:paraId="5994374A" w14:textId="00956836" w:rsidR="00F92F97" w:rsidRDefault="00F92F97" w:rsidP="00EA23FC">
      <w:pPr>
        <w:spacing w:line="360" w:lineRule="auto"/>
        <w:jc w:val="both"/>
        <w:rPr>
          <w:rFonts w:ascii="Arial" w:hAnsi="Arial" w:cs="Arial"/>
          <w:sz w:val="24"/>
          <w:szCs w:val="24"/>
        </w:rPr>
      </w:pPr>
    </w:p>
    <w:p w14:paraId="7ECB8A53" w14:textId="77777777" w:rsidR="00DA7DD8" w:rsidRPr="00ED0F96" w:rsidRDefault="00DA7DD8" w:rsidP="00EA23FC">
      <w:pPr>
        <w:spacing w:line="360" w:lineRule="auto"/>
        <w:jc w:val="both"/>
        <w:rPr>
          <w:rFonts w:ascii="Arial" w:hAnsi="Arial" w:cs="Arial"/>
          <w:sz w:val="24"/>
          <w:szCs w:val="24"/>
        </w:rPr>
      </w:pPr>
    </w:p>
    <w:p w14:paraId="0A91900C" w14:textId="0F6CC916" w:rsidR="00334E44" w:rsidRDefault="00334E44" w:rsidP="00EA23FC">
      <w:pPr>
        <w:spacing w:line="360" w:lineRule="auto"/>
        <w:jc w:val="both"/>
        <w:rPr>
          <w:rFonts w:ascii="Arial" w:hAnsi="Arial" w:cs="Arial"/>
          <w:sz w:val="24"/>
          <w:szCs w:val="24"/>
        </w:rPr>
      </w:pPr>
    </w:p>
    <w:p w14:paraId="5B6AF927" w14:textId="31E534CC" w:rsidR="000D7D2F" w:rsidRDefault="000D7D2F" w:rsidP="00EA23FC">
      <w:pPr>
        <w:spacing w:line="360" w:lineRule="auto"/>
        <w:jc w:val="both"/>
        <w:rPr>
          <w:rFonts w:ascii="Arial" w:hAnsi="Arial" w:cs="Arial"/>
          <w:sz w:val="24"/>
          <w:szCs w:val="24"/>
        </w:rPr>
      </w:pPr>
    </w:p>
    <w:p w14:paraId="4127319A" w14:textId="63F5C139" w:rsidR="000D7D2F" w:rsidRDefault="000D7D2F" w:rsidP="00EA23FC">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2074573631"/>
        <w:docPartObj>
          <w:docPartGallery w:val="Table of Contents"/>
          <w:docPartUnique/>
        </w:docPartObj>
      </w:sdtPr>
      <w:sdtEndPr>
        <w:rPr>
          <w:b/>
          <w:bCs/>
          <w:noProof/>
        </w:rPr>
      </w:sdtEndPr>
      <w:sdtContent>
        <w:p w14:paraId="6C837B1D" w14:textId="5F65098F" w:rsidR="002F7320" w:rsidRPr="002F7320" w:rsidRDefault="002F7320">
          <w:pPr>
            <w:pStyle w:val="TOCHeading"/>
            <w:rPr>
              <w:rFonts w:ascii="Arial" w:hAnsi="Arial" w:cs="Arial"/>
              <w:b/>
              <w:bCs/>
              <w:color w:val="auto"/>
              <w:sz w:val="24"/>
              <w:szCs w:val="24"/>
            </w:rPr>
          </w:pPr>
          <w:r w:rsidRPr="002F7320">
            <w:rPr>
              <w:rFonts w:ascii="Arial" w:hAnsi="Arial" w:cs="Arial"/>
              <w:b/>
              <w:bCs/>
              <w:color w:val="auto"/>
              <w:sz w:val="24"/>
              <w:szCs w:val="24"/>
            </w:rPr>
            <w:t>Table of Contents</w:t>
          </w:r>
        </w:p>
        <w:p w14:paraId="36D9C7A9" w14:textId="4427E408" w:rsidR="002F7320" w:rsidRDefault="002F732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557959" w:history="1">
            <w:r w:rsidRPr="000D13D0">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_Toc99557959 \h </w:instrText>
            </w:r>
            <w:r>
              <w:rPr>
                <w:noProof/>
                <w:webHidden/>
              </w:rPr>
            </w:r>
            <w:r>
              <w:rPr>
                <w:noProof/>
                <w:webHidden/>
              </w:rPr>
              <w:fldChar w:fldCharType="separate"/>
            </w:r>
            <w:r>
              <w:rPr>
                <w:noProof/>
                <w:webHidden/>
              </w:rPr>
              <w:t>3</w:t>
            </w:r>
            <w:r>
              <w:rPr>
                <w:noProof/>
                <w:webHidden/>
              </w:rPr>
              <w:fldChar w:fldCharType="end"/>
            </w:r>
          </w:hyperlink>
        </w:p>
        <w:p w14:paraId="5BCD801A" w14:textId="5051972C" w:rsidR="002F7320" w:rsidRDefault="00EB4429">
          <w:pPr>
            <w:pStyle w:val="TOC2"/>
            <w:tabs>
              <w:tab w:val="right" w:leader="dot" w:pos="9016"/>
            </w:tabs>
            <w:rPr>
              <w:rFonts w:eastAsiaTheme="minorEastAsia"/>
              <w:noProof/>
              <w:lang w:eastAsia="en-GB"/>
            </w:rPr>
          </w:pPr>
          <w:hyperlink w:anchor="_Toc99557960" w:history="1">
            <w:r w:rsidR="002F7320" w:rsidRPr="000D13D0">
              <w:rPr>
                <w:rStyle w:val="Hyperlink"/>
                <w:rFonts w:ascii="Arial" w:hAnsi="Arial" w:cs="Arial"/>
                <w:b/>
                <w:bCs/>
                <w:noProof/>
              </w:rPr>
              <w:t>Glossary of Terms</w:t>
            </w:r>
            <w:r w:rsidR="002F7320">
              <w:rPr>
                <w:noProof/>
                <w:webHidden/>
              </w:rPr>
              <w:tab/>
            </w:r>
            <w:r w:rsidR="002F7320">
              <w:rPr>
                <w:noProof/>
                <w:webHidden/>
              </w:rPr>
              <w:fldChar w:fldCharType="begin"/>
            </w:r>
            <w:r w:rsidR="002F7320">
              <w:rPr>
                <w:noProof/>
                <w:webHidden/>
              </w:rPr>
              <w:instrText xml:space="preserve"> PAGEREF _Toc99557960 \h </w:instrText>
            </w:r>
            <w:r w:rsidR="002F7320">
              <w:rPr>
                <w:noProof/>
                <w:webHidden/>
              </w:rPr>
            </w:r>
            <w:r w:rsidR="002F7320">
              <w:rPr>
                <w:noProof/>
                <w:webHidden/>
              </w:rPr>
              <w:fldChar w:fldCharType="separate"/>
            </w:r>
            <w:r w:rsidR="002F7320">
              <w:rPr>
                <w:noProof/>
                <w:webHidden/>
              </w:rPr>
              <w:t>4</w:t>
            </w:r>
            <w:r w:rsidR="002F7320">
              <w:rPr>
                <w:noProof/>
                <w:webHidden/>
              </w:rPr>
              <w:fldChar w:fldCharType="end"/>
            </w:r>
          </w:hyperlink>
        </w:p>
        <w:p w14:paraId="75B839E3" w14:textId="658B5D48" w:rsidR="002F7320" w:rsidRDefault="00EB4429">
          <w:pPr>
            <w:pStyle w:val="TOC2"/>
            <w:tabs>
              <w:tab w:val="right" w:leader="dot" w:pos="9016"/>
            </w:tabs>
            <w:rPr>
              <w:rFonts w:eastAsiaTheme="minorEastAsia"/>
              <w:noProof/>
              <w:lang w:eastAsia="en-GB"/>
            </w:rPr>
          </w:pPr>
          <w:hyperlink w:anchor="_Toc99557961" w:history="1">
            <w:r w:rsidR="002F7320" w:rsidRPr="000D13D0">
              <w:rPr>
                <w:rStyle w:val="Hyperlink"/>
                <w:rFonts w:ascii="Arial" w:hAnsi="Arial" w:cs="Arial"/>
                <w:b/>
                <w:bCs/>
                <w:noProof/>
              </w:rPr>
              <w:t>1. Introduction</w:t>
            </w:r>
            <w:r w:rsidR="002F7320">
              <w:rPr>
                <w:noProof/>
                <w:webHidden/>
              </w:rPr>
              <w:tab/>
            </w:r>
            <w:r w:rsidR="002F7320">
              <w:rPr>
                <w:noProof/>
                <w:webHidden/>
              </w:rPr>
              <w:fldChar w:fldCharType="begin"/>
            </w:r>
            <w:r w:rsidR="002F7320">
              <w:rPr>
                <w:noProof/>
                <w:webHidden/>
              </w:rPr>
              <w:instrText xml:space="preserve"> PAGEREF _Toc99557961 \h </w:instrText>
            </w:r>
            <w:r w:rsidR="002F7320">
              <w:rPr>
                <w:noProof/>
                <w:webHidden/>
              </w:rPr>
            </w:r>
            <w:r w:rsidR="002F7320">
              <w:rPr>
                <w:noProof/>
                <w:webHidden/>
              </w:rPr>
              <w:fldChar w:fldCharType="separate"/>
            </w:r>
            <w:r w:rsidR="002F7320">
              <w:rPr>
                <w:noProof/>
                <w:webHidden/>
              </w:rPr>
              <w:t>6</w:t>
            </w:r>
            <w:r w:rsidR="002F7320">
              <w:rPr>
                <w:noProof/>
                <w:webHidden/>
              </w:rPr>
              <w:fldChar w:fldCharType="end"/>
            </w:r>
          </w:hyperlink>
        </w:p>
        <w:p w14:paraId="3791AE81" w14:textId="39E2A44E" w:rsidR="002F7320" w:rsidRDefault="00EB4429">
          <w:pPr>
            <w:pStyle w:val="TOC2"/>
            <w:tabs>
              <w:tab w:val="right" w:leader="dot" w:pos="9016"/>
            </w:tabs>
            <w:rPr>
              <w:rFonts w:eastAsiaTheme="minorEastAsia"/>
              <w:noProof/>
              <w:lang w:eastAsia="en-GB"/>
            </w:rPr>
          </w:pPr>
          <w:hyperlink w:anchor="_Toc99557962" w:history="1">
            <w:r w:rsidR="002F7320" w:rsidRPr="000D13D0">
              <w:rPr>
                <w:rStyle w:val="Hyperlink"/>
                <w:rFonts w:ascii="Arial" w:hAnsi="Arial" w:cs="Arial"/>
                <w:b/>
                <w:bCs/>
                <w:noProof/>
              </w:rPr>
              <w:t>1.1 PESTLE Analysis</w:t>
            </w:r>
            <w:r w:rsidR="002F7320">
              <w:rPr>
                <w:noProof/>
                <w:webHidden/>
              </w:rPr>
              <w:tab/>
            </w:r>
            <w:r w:rsidR="002F7320">
              <w:rPr>
                <w:noProof/>
                <w:webHidden/>
              </w:rPr>
              <w:fldChar w:fldCharType="begin"/>
            </w:r>
            <w:r w:rsidR="002F7320">
              <w:rPr>
                <w:noProof/>
                <w:webHidden/>
              </w:rPr>
              <w:instrText xml:space="preserve"> PAGEREF _Toc99557962 \h </w:instrText>
            </w:r>
            <w:r w:rsidR="002F7320">
              <w:rPr>
                <w:noProof/>
                <w:webHidden/>
              </w:rPr>
            </w:r>
            <w:r w:rsidR="002F7320">
              <w:rPr>
                <w:noProof/>
                <w:webHidden/>
              </w:rPr>
              <w:fldChar w:fldCharType="separate"/>
            </w:r>
            <w:r w:rsidR="002F7320">
              <w:rPr>
                <w:noProof/>
                <w:webHidden/>
              </w:rPr>
              <w:t>6</w:t>
            </w:r>
            <w:r w:rsidR="002F7320">
              <w:rPr>
                <w:noProof/>
                <w:webHidden/>
              </w:rPr>
              <w:fldChar w:fldCharType="end"/>
            </w:r>
          </w:hyperlink>
        </w:p>
        <w:p w14:paraId="6AE05A36" w14:textId="0A2134D3" w:rsidR="002F7320" w:rsidRDefault="00EB4429">
          <w:pPr>
            <w:pStyle w:val="TOC2"/>
            <w:tabs>
              <w:tab w:val="right" w:leader="dot" w:pos="9016"/>
            </w:tabs>
            <w:rPr>
              <w:rFonts w:eastAsiaTheme="minorEastAsia"/>
              <w:noProof/>
              <w:lang w:eastAsia="en-GB"/>
            </w:rPr>
          </w:pPr>
          <w:hyperlink w:anchor="_Toc99557963" w:history="1">
            <w:r w:rsidR="002F7320" w:rsidRPr="000D13D0">
              <w:rPr>
                <w:rStyle w:val="Hyperlink"/>
                <w:rFonts w:ascii="Arial" w:hAnsi="Arial" w:cs="Arial"/>
                <w:b/>
                <w:bCs/>
                <w:noProof/>
              </w:rPr>
              <w:t>2. Literature Review</w:t>
            </w:r>
            <w:r w:rsidR="002F7320">
              <w:rPr>
                <w:noProof/>
                <w:webHidden/>
              </w:rPr>
              <w:tab/>
            </w:r>
            <w:r w:rsidR="002F7320">
              <w:rPr>
                <w:noProof/>
                <w:webHidden/>
              </w:rPr>
              <w:fldChar w:fldCharType="begin"/>
            </w:r>
            <w:r w:rsidR="002F7320">
              <w:rPr>
                <w:noProof/>
                <w:webHidden/>
              </w:rPr>
              <w:instrText xml:space="preserve"> PAGEREF _Toc99557963 \h </w:instrText>
            </w:r>
            <w:r w:rsidR="002F7320">
              <w:rPr>
                <w:noProof/>
                <w:webHidden/>
              </w:rPr>
            </w:r>
            <w:r w:rsidR="002F7320">
              <w:rPr>
                <w:noProof/>
                <w:webHidden/>
              </w:rPr>
              <w:fldChar w:fldCharType="separate"/>
            </w:r>
            <w:r w:rsidR="002F7320">
              <w:rPr>
                <w:noProof/>
                <w:webHidden/>
              </w:rPr>
              <w:t>8</w:t>
            </w:r>
            <w:r w:rsidR="002F7320">
              <w:rPr>
                <w:noProof/>
                <w:webHidden/>
              </w:rPr>
              <w:fldChar w:fldCharType="end"/>
            </w:r>
          </w:hyperlink>
        </w:p>
        <w:p w14:paraId="3BF1B12B" w14:textId="5A81AA39" w:rsidR="002F7320" w:rsidRDefault="00EB4429">
          <w:pPr>
            <w:pStyle w:val="TOC2"/>
            <w:tabs>
              <w:tab w:val="right" w:leader="dot" w:pos="9016"/>
            </w:tabs>
            <w:rPr>
              <w:rFonts w:eastAsiaTheme="minorEastAsia"/>
              <w:noProof/>
              <w:lang w:eastAsia="en-GB"/>
            </w:rPr>
          </w:pPr>
          <w:hyperlink w:anchor="_Toc99557964" w:history="1">
            <w:r w:rsidR="002F7320" w:rsidRPr="000D13D0">
              <w:rPr>
                <w:rStyle w:val="Hyperlink"/>
                <w:rFonts w:ascii="Arial" w:hAnsi="Arial" w:cs="Arial"/>
                <w:b/>
                <w:bCs/>
                <w:noProof/>
              </w:rPr>
              <w:t>2.1 Economic – Inflation</w:t>
            </w:r>
            <w:r w:rsidR="002F7320">
              <w:rPr>
                <w:noProof/>
                <w:webHidden/>
              </w:rPr>
              <w:tab/>
            </w:r>
            <w:r w:rsidR="002F7320">
              <w:rPr>
                <w:noProof/>
                <w:webHidden/>
              </w:rPr>
              <w:fldChar w:fldCharType="begin"/>
            </w:r>
            <w:r w:rsidR="002F7320">
              <w:rPr>
                <w:noProof/>
                <w:webHidden/>
              </w:rPr>
              <w:instrText xml:space="preserve"> PAGEREF _Toc99557964 \h </w:instrText>
            </w:r>
            <w:r w:rsidR="002F7320">
              <w:rPr>
                <w:noProof/>
                <w:webHidden/>
              </w:rPr>
            </w:r>
            <w:r w:rsidR="002F7320">
              <w:rPr>
                <w:noProof/>
                <w:webHidden/>
              </w:rPr>
              <w:fldChar w:fldCharType="separate"/>
            </w:r>
            <w:r w:rsidR="002F7320">
              <w:rPr>
                <w:noProof/>
                <w:webHidden/>
              </w:rPr>
              <w:t>8</w:t>
            </w:r>
            <w:r w:rsidR="002F7320">
              <w:rPr>
                <w:noProof/>
                <w:webHidden/>
              </w:rPr>
              <w:fldChar w:fldCharType="end"/>
            </w:r>
          </w:hyperlink>
        </w:p>
        <w:p w14:paraId="422699A9" w14:textId="50EFA0DB" w:rsidR="002F7320" w:rsidRDefault="00EB4429">
          <w:pPr>
            <w:pStyle w:val="TOC2"/>
            <w:tabs>
              <w:tab w:val="right" w:leader="dot" w:pos="9016"/>
            </w:tabs>
            <w:rPr>
              <w:rFonts w:eastAsiaTheme="minorEastAsia"/>
              <w:noProof/>
              <w:lang w:eastAsia="en-GB"/>
            </w:rPr>
          </w:pPr>
          <w:hyperlink w:anchor="_Toc99557965" w:history="1">
            <w:r w:rsidR="002F7320" w:rsidRPr="000D13D0">
              <w:rPr>
                <w:rStyle w:val="Hyperlink"/>
                <w:rFonts w:ascii="Arial" w:hAnsi="Arial" w:cs="Arial"/>
                <w:b/>
                <w:bCs/>
                <w:noProof/>
              </w:rPr>
              <w:t>2.2 Technology – HR Systems and Security</w:t>
            </w:r>
            <w:r w:rsidR="002F7320">
              <w:rPr>
                <w:noProof/>
                <w:webHidden/>
              </w:rPr>
              <w:tab/>
            </w:r>
            <w:r w:rsidR="002F7320">
              <w:rPr>
                <w:noProof/>
                <w:webHidden/>
              </w:rPr>
              <w:fldChar w:fldCharType="begin"/>
            </w:r>
            <w:r w:rsidR="002F7320">
              <w:rPr>
                <w:noProof/>
                <w:webHidden/>
              </w:rPr>
              <w:instrText xml:space="preserve"> PAGEREF _Toc99557965 \h </w:instrText>
            </w:r>
            <w:r w:rsidR="002F7320">
              <w:rPr>
                <w:noProof/>
                <w:webHidden/>
              </w:rPr>
            </w:r>
            <w:r w:rsidR="002F7320">
              <w:rPr>
                <w:noProof/>
                <w:webHidden/>
              </w:rPr>
              <w:fldChar w:fldCharType="separate"/>
            </w:r>
            <w:r w:rsidR="002F7320">
              <w:rPr>
                <w:noProof/>
                <w:webHidden/>
              </w:rPr>
              <w:t>10</w:t>
            </w:r>
            <w:r w:rsidR="002F7320">
              <w:rPr>
                <w:noProof/>
                <w:webHidden/>
              </w:rPr>
              <w:fldChar w:fldCharType="end"/>
            </w:r>
          </w:hyperlink>
        </w:p>
        <w:p w14:paraId="5DE1B678" w14:textId="3E505A83" w:rsidR="002F7320" w:rsidRDefault="00EB4429">
          <w:pPr>
            <w:pStyle w:val="TOC2"/>
            <w:tabs>
              <w:tab w:val="right" w:leader="dot" w:pos="9016"/>
            </w:tabs>
            <w:rPr>
              <w:rFonts w:eastAsiaTheme="minorEastAsia"/>
              <w:noProof/>
              <w:lang w:eastAsia="en-GB"/>
            </w:rPr>
          </w:pPr>
          <w:hyperlink w:anchor="_Toc99557966" w:history="1">
            <w:r w:rsidR="002F7320" w:rsidRPr="000D13D0">
              <w:rPr>
                <w:rStyle w:val="Hyperlink"/>
                <w:rFonts w:ascii="Arial" w:hAnsi="Arial" w:cs="Arial"/>
                <w:b/>
                <w:bCs/>
                <w:noProof/>
              </w:rPr>
              <w:t>Conclusion</w:t>
            </w:r>
            <w:r w:rsidR="002F7320">
              <w:rPr>
                <w:noProof/>
                <w:webHidden/>
              </w:rPr>
              <w:tab/>
            </w:r>
            <w:r w:rsidR="002F7320">
              <w:rPr>
                <w:noProof/>
                <w:webHidden/>
              </w:rPr>
              <w:fldChar w:fldCharType="begin"/>
            </w:r>
            <w:r w:rsidR="002F7320">
              <w:rPr>
                <w:noProof/>
                <w:webHidden/>
              </w:rPr>
              <w:instrText xml:space="preserve"> PAGEREF _Toc99557966 \h </w:instrText>
            </w:r>
            <w:r w:rsidR="002F7320">
              <w:rPr>
                <w:noProof/>
                <w:webHidden/>
              </w:rPr>
            </w:r>
            <w:r w:rsidR="002F7320">
              <w:rPr>
                <w:noProof/>
                <w:webHidden/>
              </w:rPr>
              <w:fldChar w:fldCharType="separate"/>
            </w:r>
            <w:r w:rsidR="002F7320">
              <w:rPr>
                <w:noProof/>
                <w:webHidden/>
              </w:rPr>
              <w:t>12</w:t>
            </w:r>
            <w:r w:rsidR="002F7320">
              <w:rPr>
                <w:noProof/>
                <w:webHidden/>
              </w:rPr>
              <w:fldChar w:fldCharType="end"/>
            </w:r>
          </w:hyperlink>
        </w:p>
        <w:p w14:paraId="3721FDC6" w14:textId="2DFC18AE" w:rsidR="002F7320" w:rsidRDefault="00EB4429">
          <w:pPr>
            <w:pStyle w:val="TOC2"/>
            <w:tabs>
              <w:tab w:val="right" w:leader="dot" w:pos="9016"/>
            </w:tabs>
            <w:rPr>
              <w:rFonts w:eastAsiaTheme="minorEastAsia"/>
              <w:noProof/>
              <w:lang w:eastAsia="en-GB"/>
            </w:rPr>
          </w:pPr>
          <w:hyperlink w:anchor="_Toc99557967" w:history="1">
            <w:r w:rsidR="002F7320" w:rsidRPr="000D13D0">
              <w:rPr>
                <w:rStyle w:val="Hyperlink"/>
                <w:rFonts w:ascii="Arial" w:hAnsi="Arial" w:cs="Arial"/>
                <w:b/>
                <w:bCs/>
                <w:noProof/>
              </w:rPr>
              <w:t>Recommendations</w:t>
            </w:r>
            <w:r w:rsidR="002F7320">
              <w:rPr>
                <w:noProof/>
                <w:webHidden/>
              </w:rPr>
              <w:tab/>
            </w:r>
            <w:r w:rsidR="002F7320">
              <w:rPr>
                <w:noProof/>
                <w:webHidden/>
              </w:rPr>
              <w:fldChar w:fldCharType="begin"/>
            </w:r>
            <w:r w:rsidR="002F7320">
              <w:rPr>
                <w:noProof/>
                <w:webHidden/>
              </w:rPr>
              <w:instrText xml:space="preserve"> PAGEREF _Toc99557967 \h </w:instrText>
            </w:r>
            <w:r w:rsidR="002F7320">
              <w:rPr>
                <w:noProof/>
                <w:webHidden/>
              </w:rPr>
            </w:r>
            <w:r w:rsidR="002F7320">
              <w:rPr>
                <w:noProof/>
                <w:webHidden/>
              </w:rPr>
              <w:fldChar w:fldCharType="separate"/>
            </w:r>
            <w:r w:rsidR="002F7320">
              <w:rPr>
                <w:noProof/>
                <w:webHidden/>
              </w:rPr>
              <w:t>13</w:t>
            </w:r>
            <w:r w:rsidR="002F7320">
              <w:rPr>
                <w:noProof/>
                <w:webHidden/>
              </w:rPr>
              <w:fldChar w:fldCharType="end"/>
            </w:r>
          </w:hyperlink>
        </w:p>
        <w:p w14:paraId="2E116927" w14:textId="46A7D22C" w:rsidR="002F7320" w:rsidRDefault="00EB4429">
          <w:pPr>
            <w:pStyle w:val="TOC2"/>
            <w:tabs>
              <w:tab w:val="right" w:leader="dot" w:pos="9016"/>
            </w:tabs>
            <w:rPr>
              <w:rFonts w:eastAsiaTheme="minorEastAsia"/>
              <w:noProof/>
              <w:lang w:eastAsia="en-GB"/>
            </w:rPr>
          </w:pPr>
          <w:hyperlink w:anchor="_Toc99557968" w:history="1">
            <w:r w:rsidR="002F7320" w:rsidRPr="000D13D0">
              <w:rPr>
                <w:rStyle w:val="Hyperlink"/>
                <w:rFonts w:ascii="Arial" w:hAnsi="Arial" w:cs="Arial"/>
                <w:b/>
                <w:bCs/>
                <w:noProof/>
              </w:rPr>
              <w:t>Recommendation 1: Basic cyber-security management training for employees</w:t>
            </w:r>
            <w:r w:rsidR="002F7320">
              <w:rPr>
                <w:noProof/>
                <w:webHidden/>
              </w:rPr>
              <w:tab/>
            </w:r>
            <w:r w:rsidR="002F7320">
              <w:rPr>
                <w:noProof/>
                <w:webHidden/>
              </w:rPr>
              <w:fldChar w:fldCharType="begin"/>
            </w:r>
            <w:r w:rsidR="002F7320">
              <w:rPr>
                <w:noProof/>
                <w:webHidden/>
              </w:rPr>
              <w:instrText xml:space="preserve"> PAGEREF _Toc99557968 \h </w:instrText>
            </w:r>
            <w:r w:rsidR="002F7320">
              <w:rPr>
                <w:noProof/>
                <w:webHidden/>
              </w:rPr>
            </w:r>
            <w:r w:rsidR="002F7320">
              <w:rPr>
                <w:noProof/>
                <w:webHidden/>
              </w:rPr>
              <w:fldChar w:fldCharType="separate"/>
            </w:r>
            <w:r w:rsidR="002F7320">
              <w:rPr>
                <w:noProof/>
                <w:webHidden/>
              </w:rPr>
              <w:t>13</w:t>
            </w:r>
            <w:r w:rsidR="002F7320">
              <w:rPr>
                <w:noProof/>
                <w:webHidden/>
              </w:rPr>
              <w:fldChar w:fldCharType="end"/>
            </w:r>
          </w:hyperlink>
        </w:p>
        <w:p w14:paraId="6CFBB6EF" w14:textId="752B42A9" w:rsidR="002F7320" w:rsidRDefault="00EB4429">
          <w:pPr>
            <w:pStyle w:val="TOC2"/>
            <w:tabs>
              <w:tab w:val="right" w:leader="dot" w:pos="9016"/>
            </w:tabs>
            <w:rPr>
              <w:rFonts w:eastAsiaTheme="minorEastAsia"/>
              <w:noProof/>
              <w:lang w:eastAsia="en-GB"/>
            </w:rPr>
          </w:pPr>
          <w:hyperlink w:anchor="_Toc99557969" w:history="1">
            <w:r w:rsidR="002F7320" w:rsidRPr="000D13D0">
              <w:rPr>
                <w:rStyle w:val="Hyperlink"/>
                <w:rFonts w:ascii="Arial" w:hAnsi="Arial" w:cs="Arial"/>
                <w:b/>
                <w:bCs/>
                <w:noProof/>
              </w:rPr>
              <w:t>Recommendation 2: Review Benefits Package</w:t>
            </w:r>
            <w:r w:rsidR="002F7320">
              <w:rPr>
                <w:noProof/>
                <w:webHidden/>
              </w:rPr>
              <w:tab/>
            </w:r>
            <w:r w:rsidR="002F7320">
              <w:rPr>
                <w:noProof/>
                <w:webHidden/>
              </w:rPr>
              <w:fldChar w:fldCharType="begin"/>
            </w:r>
            <w:r w:rsidR="002F7320">
              <w:rPr>
                <w:noProof/>
                <w:webHidden/>
              </w:rPr>
              <w:instrText xml:space="preserve"> PAGEREF _Toc99557969 \h </w:instrText>
            </w:r>
            <w:r w:rsidR="002F7320">
              <w:rPr>
                <w:noProof/>
                <w:webHidden/>
              </w:rPr>
            </w:r>
            <w:r w:rsidR="002F7320">
              <w:rPr>
                <w:noProof/>
                <w:webHidden/>
              </w:rPr>
              <w:fldChar w:fldCharType="separate"/>
            </w:r>
            <w:r w:rsidR="002F7320">
              <w:rPr>
                <w:noProof/>
                <w:webHidden/>
              </w:rPr>
              <w:t>14</w:t>
            </w:r>
            <w:r w:rsidR="002F7320">
              <w:rPr>
                <w:noProof/>
                <w:webHidden/>
              </w:rPr>
              <w:fldChar w:fldCharType="end"/>
            </w:r>
          </w:hyperlink>
        </w:p>
        <w:p w14:paraId="0FA5F0C1" w14:textId="615F0052" w:rsidR="002F7320" w:rsidRDefault="00EB4429">
          <w:pPr>
            <w:pStyle w:val="TOC2"/>
            <w:tabs>
              <w:tab w:val="right" w:leader="dot" w:pos="9016"/>
            </w:tabs>
            <w:rPr>
              <w:rFonts w:eastAsiaTheme="minorEastAsia"/>
              <w:noProof/>
              <w:lang w:eastAsia="en-GB"/>
            </w:rPr>
          </w:pPr>
          <w:hyperlink w:anchor="_Toc99557970" w:history="1">
            <w:r w:rsidR="002F7320" w:rsidRPr="000D13D0">
              <w:rPr>
                <w:rStyle w:val="Hyperlink"/>
                <w:rFonts w:ascii="Arial" w:hAnsi="Arial" w:cs="Arial"/>
                <w:b/>
                <w:bCs/>
                <w:noProof/>
              </w:rPr>
              <w:t>Recommendation 3: Implement a HR system</w:t>
            </w:r>
            <w:r w:rsidR="002F7320">
              <w:rPr>
                <w:noProof/>
                <w:webHidden/>
              </w:rPr>
              <w:tab/>
            </w:r>
            <w:r w:rsidR="002F7320">
              <w:rPr>
                <w:noProof/>
                <w:webHidden/>
              </w:rPr>
              <w:fldChar w:fldCharType="begin"/>
            </w:r>
            <w:r w:rsidR="002F7320">
              <w:rPr>
                <w:noProof/>
                <w:webHidden/>
              </w:rPr>
              <w:instrText xml:space="preserve"> PAGEREF _Toc99557970 \h </w:instrText>
            </w:r>
            <w:r w:rsidR="002F7320">
              <w:rPr>
                <w:noProof/>
                <w:webHidden/>
              </w:rPr>
            </w:r>
            <w:r w:rsidR="002F7320">
              <w:rPr>
                <w:noProof/>
                <w:webHidden/>
              </w:rPr>
              <w:fldChar w:fldCharType="separate"/>
            </w:r>
            <w:r w:rsidR="002F7320">
              <w:rPr>
                <w:noProof/>
                <w:webHidden/>
              </w:rPr>
              <w:t>14</w:t>
            </w:r>
            <w:r w:rsidR="002F7320">
              <w:rPr>
                <w:noProof/>
                <w:webHidden/>
              </w:rPr>
              <w:fldChar w:fldCharType="end"/>
            </w:r>
          </w:hyperlink>
        </w:p>
        <w:p w14:paraId="6C11CE63" w14:textId="182641D1" w:rsidR="002F7320" w:rsidRDefault="00EB4429">
          <w:pPr>
            <w:pStyle w:val="TOC1"/>
            <w:tabs>
              <w:tab w:val="right" w:leader="dot" w:pos="9016"/>
            </w:tabs>
            <w:rPr>
              <w:rFonts w:eastAsiaTheme="minorEastAsia"/>
              <w:noProof/>
              <w:lang w:eastAsia="en-GB"/>
            </w:rPr>
          </w:pPr>
          <w:hyperlink w:anchor="_Toc99557971" w:history="1">
            <w:r w:rsidR="002F7320" w:rsidRPr="000D13D0">
              <w:rPr>
                <w:rStyle w:val="Hyperlink"/>
                <w:rFonts w:ascii="Arial" w:hAnsi="Arial" w:cs="Arial"/>
                <w:b/>
                <w:bCs/>
                <w:noProof/>
              </w:rPr>
              <w:t>References</w:t>
            </w:r>
            <w:r w:rsidR="002F7320">
              <w:rPr>
                <w:noProof/>
                <w:webHidden/>
              </w:rPr>
              <w:tab/>
            </w:r>
            <w:r w:rsidR="002F7320">
              <w:rPr>
                <w:noProof/>
                <w:webHidden/>
              </w:rPr>
              <w:fldChar w:fldCharType="begin"/>
            </w:r>
            <w:r w:rsidR="002F7320">
              <w:rPr>
                <w:noProof/>
                <w:webHidden/>
              </w:rPr>
              <w:instrText xml:space="preserve"> PAGEREF _Toc99557971 \h </w:instrText>
            </w:r>
            <w:r w:rsidR="002F7320">
              <w:rPr>
                <w:noProof/>
                <w:webHidden/>
              </w:rPr>
            </w:r>
            <w:r w:rsidR="002F7320">
              <w:rPr>
                <w:noProof/>
                <w:webHidden/>
              </w:rPr>
              <w:fldChar w:fldCharType="separate"/>
            </w:r>
            <w:r w:rsidR="002F7320">
              <w:rPr>
                <w:noProof/>
                <w:webHidden/>
              </w:rPr>
              <w:t>16</w:t>
            </w:r>
            <w:r w:rsidR="002F7320">
              <w:rPr>
                <w:noProof/>
                <w:webHidden/>
              </w:rPr>
              <w:fldChar w:fldCharType="end"/>
            </w:r>
          </w:hyperlink>
        </w:p>
        <w:p w14:paraId="0227A79A" w14:textId="0440AEC9" w:rsidR="002F7320" w:rsidRDefault="00EB4429" w:rsidP="002F7320">
          <w:pPr>
            <w:pStyle w:val="TOC2"/>
            <w:tabs>
              <w:tab w:val="right" w:leader="dot" w:pos="9016"/>
            </w:tabs>
            <w:ind w:left="0"/>
            <w:rPr>
              <w:rFonts w:eastAsiaTheme="minorEastAsia"/>
              <w:noProof/>
              <w:lang w:eastAsia="en-GB"/>
            </w:rPr>
          </w:pPr>
          <w:hyperlink w:anchor="_Toc99557972" w:history="1">
            <w:r w:rsidR="002F7320" w:rsidRPr="000D13D0">
              <w:rPr>
                <w:rStyle w:val="Hyperlink"/>
                <w:rFonts w:ascii="Arial" w:hAnsi="Arial" w:cs="Arial"/>
                <w:b/>
                <w:bCs/>
                <w:noProof/>
              </w:rPr>
              <w:t>Appendix</w:t>
            </w:r>
            <w:r w:rsidR="002F7320">
              <w:rPr>
                <w:noProof/>
                <w:webHidden/>
              </w:rPr>
              <w:tab/>
            </w:r>
            <w:r w:rsidR="002F7320">
              <w:rPr>
                <w:noProof/>
                <w:webHidden/>
              </w:rPr>
              <w:fldChar w:fldCharType="begin"/>
            </w:r>
            <w:r w:rsidR="002F7320">
              <w:rPr>
                <w:noProof/>
                <w:webHidden/>
              </w:rPr>
              <w:instrText xml:space="preserve"> PAGEREF _Toc99557972 \h </w:instrText>
            </w:r>
            <w:r w:rsidR="002F7320">
              <w:rPr>
                <w:noProof/>
                <w:webHidden/>
              </w:rPr>
            </w:r>
            <w:r w:rsidR="002F7320">
              <w:rPr>
                <w:noProof/>
                <w:webHidden/>
              </w:rPr>
              <w:fldChar w:fldCharType="separate"/>
            </w:r>
            <w:r w:rsidR="002F7320">
              <w:rPr>
                <w:noProof/>
                <w:webHidden/>
              </w:rPr>
              <w:t>21</w:t>
            </w:r>
            <w:r w:rsidR="002F7320">
              <w:rPr>
                <w:noProof/>
                <w:webHidden/>
              </w:rPr>
              <w:fldChar w:fldCharType="end"/>
            </w:r>
          </w:hyperlink>
        </w:p>
        <w:p w14:paraId="0B17039F" w14:textId="26E66DD3" w:rsidR="002F7320" w:rsidRPr="002F7320" w:rsidRDefault="002F7320">
          <w:pPr>
            <w:rPr>
              <w:b/>
              <w:bCs/>
              <w:noProof/>
            </w:rPr>
          </w:pPr>
          <w:r>
            <w:rPr>
              <w:b/>
              <w:bCs/>
              <w:noProof/>
            </w:rPr>
            <w:fldChar w:fldCharType="end"/>
          </w:r>
        </w:p>
      </w:sdtContent>
    </w:sdt>
    <w:p w14:paraId="3E4E7624" w14:textId="63170FCE" w:rsidR="002F7320" w:rsidRDefault="002F7320" w:rsidP="00EA23FC">
      <w:pPr>
        <w:spacing w:line="360" w:lineRule="auto"/>
        <w:jc w:val="both"/>
        <w:rPr>
          <w:rFonts w:ascii="Arial" w:hAnsi="Arial" w:cs="Arial"/>
          <w:sz w:val="24"/>
          <w:szCs w:val="24"/>
        </w:rPr>
      </w:pPr>
    </w:p>
    <w:p w14:paraId="06C62BAE" w14:textId="7B865D84" w:rsidR="002F7320" w:rsidRDefault="002F7320" w:rsidP="00EA23FC">
      <w:pPr>
        <w:spacing w:line="360" w:lineRule="auto"/>
        <w:jc w:val="both"/>
        <w:rPr>
          <w:rFonts w:ascii="Arial" w:hAnsi="Arial" w:cs="Arial"/>
          <w:sz w:val="24"/>
          <w:szCs w:val="24"/>
        </w:rPr>
      </w:pPr>
    </w:p>
    <w:p w14:paraId="6CBE90B4" w14:textId="65C23E0D" w:rsidR="002F7320" w:rsidRDefault="002F7320" w:rsidP="00EA23FC">
      <w:pPr>
        <w:spacing w:line="360" w:lineRule="auto"/>
        <w:jc w:val="both"/>
        <w:rPr>
          <w:rFonts w:ascii="Arial" w:hAnsi="Arial" w:cs="Arial"/>
          <w:sz w:val="24"/>
          <w:szCs w:val="24"/>
        </w:rPr>
      </w:pPr>
    </w:p>
    <w:p w14:paraId="67D371E1" w14:textId="35C4B9ED" w:rsidR="002F7320" w:rsidRDefault="002F7320" w:rsidP="00EA23FC">
      <w:pPr>
        <w:spacing w:line="360" w:lineRule="auto"/>
        <w:jc w:val="both"/>
        <w:rPr>
          <w:rFonts w:ascii="Arial" w:hAnsi="Arial" w:cs="Arial"/>
          <w:sz w:val="24"/>
          <w:szCs w:val="24"/>
        </w:rPr>
      </w:pPr>
    </w:p>
    <w:p w14:paraId="571D963C" w14:textId="25194D2C" w:rsidR="002F7320" w:rsidRDefault="002F7320" w:rsidP="00EA23FC">
      <w:pPr>
        <w:spacing w:line="360" w:lineRule="auto"/>
        <w:jc w:val="both"/>
        <w:rPr>
          <w:rFonts w:ascii="Arial" w:hAnsi="Arial" w:cs="Arial"/>
          <w:sz w:val="24"/>
          <w:szCs w:val="24"/>
        </w:rPr>
      </w:pPr>
    </w:p>
    <w:p w14:paraId="56B24E80" w14:textId="117A6336" w:rsidR="002F7320" w:rsidRDefault="002F7320" w:rsidP="00EA23FC">
      <w:pPr>
        <w:spacing w:line="360" w:lineRule="auto"/>
        <w:jc w:val="both"/>
        <w:rPr>
          <w:rFonts w:ascii="Arial" w:hAnsi="Arial" w:cs="Arial"/>
          <w:sz w:val="24"/>
          <w:szCs w:val="24"/>
        </w:rPr>
      </w:pPr>
    </w:p>
    <w:p w14:paraId="1F3CD8E0" w14:textId="7C58BD12" w:rsidR="002F7320" w:rsidRDefault="002F7320" w:rsidP="00EA23FC">
      <w:pPr>
        <w:spacing w:line="360" w:lineRule="auto"/>
        <w:jc w:val="both"/>
        <w:rPr>
          <w:rFonts w:ascii="Arial" w:hAnsi="Arial" w:cs="Arial"/>
          <w:sz w:val="24"/>
          <w:szCs w:val="24"/>
        </w:rPr>
      </w:pPr>
    </w:p>
    <w:p w14:paraId="7BB92EBF" w14:textId="77777777" w:rsidR="002F7320" w:rsidRDefault="002F7320" w:rsidP="00EA23FC">
      <w:pPr>
        <w:spacing w:line="360" w:lineRule="auto"/>
        <w:jc w:val="both"/>
        <w:rPr>
          <w:rFonts w:ascii="Arial" w:hAnsi="Arial" w:cs="Arial"/>
          <w:sz w:val="24"/>
          <w:szCs w:val="24"/>
        </w:rPr>
      </w:pPr>
    </w:p>
    <w:p w14:paraId="2088DBEB" w14:textId="061F2C05" w:rsidR="000D7D2F" w:rsidRDefault="000D7D2F" w:rsidP="00EA23FC">
      <w:pPr>
        <w:spacing w:line="360" w:lineRule="auto"/>
        <w:jc w:val="both"/>
        <w:rPr>
          <w:rFonts w:ascii="Arial" w:hAnsi="Arial" w:cs="Arial"/>
          <w:sz w:val="24"/>
          <w:szCs w:val="24"/>
        </w:rPr>
      </w:pPr>
    </w:p>
    <w:p w14:paraId="74E8627A" w14:textId="2B620AEB" w:rsidR="000D7D2F" w:rsidRPr="002F7320" w:rsidRDefault="002F7320" w:rsidP="00EA23FC">
      <w:pPr>
        <w:spacing w:line="360" w:lineRule="auto"/>
        <w:jc w:val="both"/>
        <w:rPr>
          <w:rFonts w:ascii="Arial" w:hAnsi="Arial" w:cs="Arial"/>
          <w:b/>
          <w:bCs/>
          <w:sz w:val="24"/>
          <w:szCs w:val="24"/>
        </w:rPr>
      </w:pPr>
      <w:r w:rsidRPr="002F7320">
        <w:rPr>
          <w:rFonts w:ascii="Arial" w:hAnsi="Arial" w:cs="Arial"/>
          <w:b/>
          <w:bCs/>
          <w:sz w:val="24"/>
          <w:szCs w:val="24"/>
        </w:rPr>
        <w:t>Table of Tables</w:t>
      </w:r>
    </w:p>
    <w:p w14:paraId="12E6ABBC" w14:textId="551B350A" w:rsidR="0053033B" w:rsidRDefault="0053033B">
      <w:pPr>
        <w:pStyle w:val="TableofFigures"/>
        <w:tabs>
          <w:tab w:val="right" w:leader="dot" w:pos="9016"/>
        </w:tabs>
        <w:rPr>
          <w:rFonts w:eastAsiaTheme="minorEastAsia"/>
          <w:noProof/>
          <w:lang w:eastAsia="en-GB"/>
        </w:rPr>
      </w:pPr>
      <w:r>
        <w:rPr>
          <w:rFonts w:ascii="Arial" w:hAnsi="Arial" w:cs="Arial"/>
          <w:sz w:val="24"/>
          <w:szCs w:val="24"/>
        </w:rPr>
        <w:fldChar w:fldCharType="begin"/>
      </w:r>
      <w:r>
        <w:rPr>
          <w:rFonts w:ascii="Arial" w:hAnsi="Arial" w:cs="Arial"/>
          <w:sz w:val="24"/>
          <w:szCs w:val="24"/>
        </w:rPr>
        <w:instrText xml:space="preserve"> TOC \h \z \c "Table" </w:instrText>
      </w:r>
      <w:r>
        <w:rPr>
          <w:rFonts w:ascii="Arial" w:hAnsi="Arial" w:cs="Arial"/>
          <w:sz w:val="24"/>
          <w:szCs w:val="24"/>
        </w:rPr>
        <w:fldChar w:fldCharType="separate"/>
      </w:r>
      <w:hyperlink w:anchor="_Toc99537906" w:history="1">
        <w:r w:rsidRPr="00220035">
          <w:rPr>
            <w:rStyle w:val="Hyperlink"/>
            <w:rFonts w:ascii="Arial" w:hAnsi="Arial" w:cs="Arial"/>
            <w:b/>
            <w:bCs/>
            <w:noProof/>
          </w:rPr>
          <w:t>Table 1: PESTLE Analysis (CIPD, 2021d)</w:t>
        </w:r>
        <w:r>
          <w:rPr>
            <w:noProof/>
            <w:webHidden/>
          </w:rPr>
          <w:tab/>
        </w:r>
        <w:r>
          <w:rPr>
            <w:noProof/>
            <w:webHidden/>
          </w:rPr>
          <w:fldChar w:fldCharType="begin"/>
        </w:r>
        <w:r>
          <w:rPr>
            <w:noProof/>
            <w:webHidden/>
          </w:rPr>
          <w:instrText xml:space="preserve"> PAGEREF _Toc99537906 \h </w:instrText>
        </w:r>
        <w:r>
          <w:rPr>
            <w:noProof/>
            <w:webHidden/>
          </w:rPr>
        </w:r>
        <w:r>
          <w:rPr>
            <w:noProof/>
            <w:webHidden/>
          </w:rPr>
          <w:fldChar w:fldCharType="separate"/>
        </w:r>
        <w:r>
          <w:rPr>
            <w:noProof/>
            <w:webHidden/>
          </w:rPr>
          <w:t>6</w:t>
        </w:r>
        <w:r>
          <w:rPr>
            <w:noProof/>
            <w:webHidden/>
          </w:rPr>
          <w:fldChar w:fldCharType="end"/>
        </w:r>
      </w:hyperlink>
    </w:p>
    <w:p w14:paraId="365712DB" w14:textId="388DC57B" w:rsidR="0053033B" w:rsidRDefault="00EB4429">
      <w:pPr>
        <w:pStyle w:val="TableofFigures"/>
        <w:tabs>
          <w:tab w:val="right" w:leader="dot" w:pos="9016"/>
        </w:tabs>
        <w:rPr>
          <w:rFonts w:eastAsiaTheme="minorEastAsia"/>
          <w:noProof/>
          <w:lang w:eastAsia="en-GB"/>
        </w:rPr>
      </w:pPr>
      <w:hyperlink w:anchor="_Toc99537907" w:history="1">
        <w:r w:rsidR="0053033B" w:rsidRPr="00220035">
          <w:rPr>
            <w:rStyle w:val="Hyperlink"/>
            <w:rFonts w:ascii="Arial" w:hAnsi="Arial" w:cs="Arial"/>
            <w:b/>
            <w:bCs/>
            <w:noProof/>
          </w:rPr>
          <w:t>Table 2: Recommended Training Partners</w:t>
        </w:r>
        <w:r w:rsidR="0053033B">
          <w:rPr>
            <w:noProof/>
            <w:webHidden/>
          </w:rPr>
          <w:tab/>
        </w:r>
        <w:r w:rsidR="0053033B">
          <w:rPr>
            <w:noProof/>
            <w:webHidden/>
          </w:rPr>
          <w:fldChar w:fldCharType="begin"/>
        </w:r>
        <w:r w:rsidR="0053033B">
          <w:rPr>
            <w:noProof/>
            <w:webHidden/>
          </w:rPr>
          <w:instrText xml:space="preserve"> PAGEREF _Toc99537907 \h </w:instrText>
        </w:r>
        <w:r w:rsidR="0053033B">
          <w:rPr>
            <w:noProof/>
            <w:webHidden/>
          </w:rPr>
        </w:r>
        <w:r w:rsidR="0053033B">
          <w:rPr>
            <w:noProof/>
            <w:webHidden/>
          </w:rPr>
          <w:fldChar w:fldCharType="separate"/>
        </w:r>
        <w:r w:rsidR="0053033B">
          <w:rPr>
            <w:noProof/>
            <w:webHidden/>
          </w:rPr>
          <w:t>12</w:t>
        </w:r>
        <w:r w:rsidR="0053033B">
          <w:rPr>
            <w:noProof/>
            <w:webHidden/>
          </w:rPr>
          <w:fldChar w:fldCharType="end"/>
        </w:r>
      </w:hyperlink>
    </w:p>
    <w:p w14:paraId="457B20F1" w14:textId="44C9B1B1" w:rsidR="0053033B" w:rsidRDefault="00EB4429">
      <w:pPr>
        <w:pStyle w:val="TableofFigures"/>
        <w:tabs>
          <w:tab w:val="right" w:leader="dot" w:pos="9016"/>
        </w:tabs>
        <w:rPr>
          <w:rFonts w:eastAsiaTheme="minorEastAsia"/>
          <w:noProof/>
          <w:lang w:eastAsia="en-GB"/>
        </w:rPr>
      </w:pPr>
      <w:hyperlink w:anchor="_Toc99537908" w:history="1">
        <w:r w:rsidR="0053033B" w:rsidRPr="00220035">
          <w:rPr>
            <w:rStyle w:val="Hyperlink"/>
            <w:rFonts w:ascii="Arial" w:hAnsi="Arial" w:cs="Arial"/>
            <w:b/>
            <w:bCs/>
            <w:noProof/>
          </w:rPr>
          <w:t>Table 3: Recommended HR Systems</w:t>
        </w:r>
        <w:r w:rsidR="0053033B">
          <w:rPr>
            <w:noProof/>
            <w:webHidden/>
          </w:rPr>
          <w:tab/>
        </w:r>
        <w:r w:rsidR="0053033B">
          <w:rPr>
            <w:noProof/>
            <w:webHidden/>
          </w:rPr>
          <w:fldChar w:fldCharType="begin"/>
        </w:r>
        <w:r w:rsidR="0053033B">
          <w:rPr>
            <w:noProof/>
            <w:webHidden/>
          </w:rPr>
          <w:instrText xml:space="preserve"> PAGEREF _Toc99537908 \h </w:instrText>
        </w:r>
        <w:r w:rsidR="0053033B">
          <w:rPr>
            <w:noProof/>
            <w:webHidden/>
          </w:rPr>
        </w:r>
        <w:r w:rsidR="0053033B">
          <w:rPr>
            <w:noProof/>
            <w:webHidden/>
          </w:rPr>
          <w:fldChar w:fldCharType="separate"/>
        </w:r>
        <w:r w:rsidR="0053033B">
          <w:rPr>
            <w:noProof/>
            <w:webHidden/>
          </w:rPr>
          <w:t>14</w:t>
        </w:r>
        <w:r w:rsidR="0053033B">
          <w:rPr>
            <w:noProof/>
            <w:webHidden/>
          </w:rPr>
          <w:fldChar w:fldCharType="end"/>
        </w:r>
      </w:hyperlink>
    </w:p>
    <w:p w14:paraId="0D3A4B52" w14:textId="1FAB9F09" w:rsidR="000D7D2F" w:rsidRDefault="0053033B" w:rsidP="00EA23FC">
      <w:pPr>
        <w:spacing w:line="360" w:lineRule="auto"/>
        <w:jc w:val="both"/>
        <w:rPr>
          <w:rFonts w:ascii="Arial" w:hAnsi="Arial" w:cs="Arial"/>
          <w:sz w:val="24"/>
          <w:szCs w:val="24"/>
        </w:rPr>
      </w:pPr>
      <w:r>
        <w:rPr>
          <w:rFonts w:ascii="Arial" w:hAnsi="Arial" w:cs="Arial"/>
          <w:sz w:val="24"/>
          <w:szCs w:val="24"/>
        </w:rPr>
        <w:fldChar w:fldCharType="end"/>
      </w:r>
    </w:p>
    <w:p w14:paraId="146D2F1A" w14:textId="77777777" w:rsidR="000C4A67" w:rsidRPr="00ED0F96" w:rsidRDefault="000C4A67" w:rsidP="00EA23FC">
      <w:pPr>
        <w:spacing w:line="360" w:lineRule="auto"/>
        <w:jc w:val="both"/>
        <w:rPr>
          <w:rFonts w:ascii="Arial" w:hAnsi="Arial" w:cs="Arial"/>
          <w:sz w:val="24"/>
          <w:szCs w:val="24"/>
        </w:rPr>
      </w:pPr>
    </w:p>
    <w:p w14:paraId="72A58CF7" w14:textId="5A8FE37B" w:rsidR="00446FD3" w:rsidRPr="00ED0F96" w:rsidRDefault="003C5514" w:rsidP="00EA23FC">
      <w:pPr>
        <w:pStyle w:val="Heading2"/>
        <w:spacing w:line="360" w:lineRule="auto"/>
        <w:jc w:val="both"/>
        <w:rPr>
          <w:rFonts w:ascii="Arial" w:hAnsi="Arial" w:cs="Arial"/>
          <w:b/>
          <w:bCs/>
          <w:color w:val="auto"/>
          <w:sz w:val="24"/>
          <w:szCs w:val="24"/>
        </w:rPr>
      </w:pPr>
      <w:bookmarkStart w:id="4" w:name="_Toc97033980"/>
      <w:bookmarkStart w:id="5" w:name="_Toc98799077"/>
      <w:bookmarkStart w:id="6" w:name="_Toc99557961"/>
      <w:r w:rsidRPr="00ED0F96">
        <w:rPr>
          <w:rFonts w:ascii="Arial" w:hAnsi="Arial" w:cs="Arial"/>
          <w:b/>
          <w:bCs/>
          <w:color w:val="auto"/>
          <w:sz w:val="24"/>
          <w:szCs w:val="24"/>
        </w:rPr>
        <w:lastRenderedPageBreak/>
        <w:t>1.</w:t>
      </w:r>
      <w:r w:rsidR="00986B04" w:rsidRPr="00ED0F96">
        <w:rPr>
          <w:rFonts w:ascii="Arial" w:hAnsi="Arial" w:cs="Arial"/>
          <w:b/>
          <w:bCs/>
          <w:color w:val="auto"/>
          <w:sz w:val="24"/>
          <w:szCs w:val="24"/>
        </w:rPr>
        <w:t xml:space="preserve"> </w:t>
      </w:r>
      <w:r w:rsidRPr="00ED0F96">
        <w:rPr>
          <w:rFonts w:ascii="Arial" w:hAnsi="Arial" w:cs="Arial"/>
          <w:b/>
          <w:bCs/>
          <w:color w:val="auto"/>
          <w:sz w:val="24"/>
          <w:szCs w:val="24"/>
        </w:rPr>
        <w:t>Introduction</w:t>
      </w:r>
      <w:bookmarkEnd w:id="4"/>
      <w:bookmarkEnd w:id="5"/>
      <w:bookmarkEnd w:id="6"/>
      <w:r w:rsidRPr="00ED0F96">
        <w:rPr>
          <w:rFonts w:ascii="Arial" w:hAnsi="Arial" w:cs="Arial"/>
          <w:b/>
          <w:bCs/>
          <w:color w:val="auto"/>
          <w:sz w:val="24"/>
          <w:szCs w:val="24"/>
        </w:rPr>
        <w:t xml:space="preserve"> </w:t>
      </w:r>
    </w:p>
    <w:p w14:paraId="16DD265D" w14:textId="77777777" w:rsidR="00DA4DFD" w:rsidRDefault="00EF2DBB" w:rsidP="00EA23FC">
      <w:pPr>
        <w:spacing w:line="360" w:lineRule="auto"/>
        <w:jc w:val="both"/>
        <w:rPr>
          <w:rFonts w:ascii="Arial" w:hAnsi="Arial" w:cs="Arial"/>
          <w:sz w:val="24"/>
          <w:szCs w:val="24"/>
        </w:rPr>
      </w:pPr>
      <w:r w:rsidRPr="00DA4DFD">
        <w:rPr>
          <w:rFonts w:ascii="Arial" w:hAnsi="Arial" w:cs="Arial"/>
          <w:sz w:val="24"/>
          <w:szCs w:val="24"/>
        </w:rPr>
        <w:t xml:space="preserve">Mighty Masks (MM) </w:t>
      </w:r>
      <w:r w:rsidR="00DA4DFD" w:rsidRPr="00DA4DFD">
        <w:rPr>
          <w:rFonts w:ascii="Arial" w:hAnsi="Arial" w:cs="Arial"/>
          <w:sz w:val="24"/>
          <w:szCs w:val="24"/>
        </w:rPr>
        <w:t xml:space="preserve">has supplied high quality luxury cosmetic facemasks to 83 countries worldwide for over 35 years. Although MM is a private SME manufacturing business, it employs over 80 employees in its local community within South Wales and multiple employees internationally. </w:t>
      </w:r>
    </w:p>
    <w:p w14:paraId="5F0E8BC7" w14:textId="6EDD3101" w:rsidR="00EF2DBB" w:rsidRPr="00DA4DFD" w:rsidRDefault="0080425B" w:rsidP="00EA23FC">
      <w:pPr>
        <w:spacing w:line="360" w:lineRule="auto"/>
        <w:jc w:val="both"/>
        <w:rPr>
          <w:rFonts w:ascii="Arial" w:hAnsi="Arial" w:cs="Arial"/>
          <w:sz w:val="24"/>
          <w:szCs w:val="24"/>
          <w:highlight w:val="yellow"/>
        </w:rPr>
      </w:pPr>
      <w:r w:rsidRPr="00ED0F96">
        <w:rPr>
          <w:rFonts w:ascii="Arial" w:hAnsi="Arial" w:cs="Arial"/>
          <w:sz w:val="24"/>
          <w:szCs w:val="24"/>
        </w:rPr>
        <w:t xml:space="preserve">In accordance with Ulrich (1997) multi-legged model of HR structures, MM’s HR department </w:t>
      </w:r>
      <w:r w:rsidR="00654827" w:rsidRPr="00ED0F96">
        <w:rPr>
          <w:rFonts w:ascii="Arial" w:hAnsi="Arial" w:cs="Arial"/>
          <w:sz w:val="24"/>
          <w:szCs w:val="24"/>
        </w:rPr>
        <w:t>adopts</w:t>
      </w:r>
      <w:r w:rsidRPr="00ED0F96">
        <w:rPr>
          <w:rFonts w:ascii="Arial" w:hAnsi="Arial" w:cs="Arial"/>
          <w:sz w:val="24"/>
          <w:szCs w:val="24"/>
        </w:rPr>
        <w:t xml:space="preserve"> a c</w:t>
      </w:r>
      <w:r w:rsidR="00654827" w:rsidRPr="00ED0F96">
        <w:rPr>
          <w:rFonts w:ascii="Arial" w:hAnsi="Arial" w:cs="Arial"/>
          <w:sz w:val="24"/>
          <w:szCs w:val="24"/>
        </w:rPr>
        <w:t>orporate</w:t>
      </w:r>
      <w:r w:rsidRPr="00ED0F96">
        <w:rPr>
          <w:rFonts w:ascii="Arial" w:hAnsi="Arial" w:cs="Arial"/>
          <w:sz w:val="24"/>
          <w:szCs w:val="24"/>
        </w:rPr>
        <w:t xml:space="preserve"> HR model</w:t>
      </w:r>
      <w:r w:rsidR="001A2D0A" w:rsidRPr="00ED0F96">
        <w:rPr>
          <w:rFonts w:ascii="Arial" w:hAnsi="Arial" w:cs="Arial"/>
          <w:sz w:val="24"/>
          <w:szCs w:val="24"/>
        </w:rPr>
        <w:t xml:space="preserve"> as the HR team is made up of 3 professionals responsible for looking after the</w:t>
      </w:r>
      <w:r w:rsidR="00654827" w:rsidRPr="00ED0F96">
        <w:rPr>
          <w:rFonts w:ascii="Arial" w:hAnsi="Arial" w:cs="Arial"/>
          <w:sz w:val="24"/>
          <w:szCs w:val="24"/>
        </w:rPr>
        <w:t xml:space="preserve"> entirety of the</w:t>
      </w:r>
      <w:r w:rsidR="001A2D0A" w:rsidRPr="00ED0F96">
        <w:rPr>
          <w:rFonts w:ascii="Arial" w:hAnsi="Arial" w:cs="Arial"/>
          <w:sz w:val="24"/>
          <w:szCs w:val="24"/>
        </w:rPr>
        <w:t xml:space="preserve"> HR function and developing </w:t>
      </w:r>
      <w:r w:rsidR="00654827" w:rsidRPr="00ED0F96">
        <w:rPr>
          <w:rFonts w:ascii="Arial" w:hAnsi="Arial" w:cs="Arial"/>
          <w:sz w:val="24"/>
          <w:szCs w:val="24"/>
        </w:rPr>
        <w:t>its</w:t>
      </w:r>
      <w:r w:rsidR="001A2D0A" w:rsidRPr="00ED0F96">
        <w:rPr>
          <w:rFonts w:ascii="Arial" w:hAnsi="Arial" w:cs="Arial"/>
          <w:sz w:val="24"/>
          <w:szCs w:val="24"/>
        </w:rPr>
        <w:t xml:space="preserve"> HR strategy</w:t>
      </w:r>
      <w:r w:rsidR="00A27CC1">
        <w:rPr>
          <w:rFonts w:ascii="Arial" w:hAnsi="Arial" w:cs="Arial"/>
          <w:sz w:val="24"/>
          <w:szCs w:val="24"/>
        </w:rPr>
        <w:t xml:space="preserve">. Outsourced employment law professionals are used on a </w:t>
      </w:r>
      <w:r w:rsidR="00483B74">
        <w:rPr>
          <w:rFonts w:ascii="Arial" w:hAnsi="Arial" w:cs="Arial"/>
          <w:sz w:val="24"/>
          <w:szCs w:val="24"/>
        </w:rPr>
        <w:t>case-by-case</w:t>
      </w:r>
      <w:r w:rsidR="00A27CC1">
        <w:rPr>
          <w:rFonts w:ascii="Arial" w:hAnsi="Arial" w:cs="Arial"/>
          <w:sz w:val="24"/>
          <w:szCs w:val="24"/>
        </w:rPr>
        <w:t xml:space="preserve"> basis.</w:t>
      </w:r>
    </w:p>
    <w:p w14:paraId="58317044" w14:textId="079C97CE" w:rsidR="00334E44" w:rsidRPr="00ED0F96" w:rsidRDefault="003C5514" w:rsidP="00EA23FC">
      <w:pPr>
        <w:pStyle w:val="Heading2"/>
        <w:spacing w:line="360" w:lineRule="auto"/>
        <w:jc w:val="both"/>
        <w:rPr>
          <w:rFonts w:ascii="Arial" w:hAnsi="Arial" w:cs="Arial"/>
          <w:b/>
          <w:bCs/>
          <w:sz w:val="24"/>
          <w:szCs w:val="24"/>
        </w:rPr>
      </w:pPr>
      <w:bookmarkStart w:id="7" w:name="_Toc98799078"/>
      <w:bookmarkStart w:id="8" w:name="_Toc99557962"/>
      <w:r w:rsidRPr="00ED0F96">
        <w:rPr>
          <w:rFonts w:ascii="Arial" w:hAnsi="Arial" w:cs="Arial"/>
          <w:b/>
          <w:bCs/>
          <w:color w:val="auto"/>
          <w:sz w:val="24"/>
          <w:szCs w:val="24"/>
        </w:rPr>
        <w:t>1.1 PESTLE Analysis</w:t>
      </w:r>
      <w:bookmarkEnd w:id="7"/>
      <w:bookmarkEnd w:id="8"/>
      <w:r w:rsidRPr="00ED0F96">
        <w:rPr>
          <w:rFonts w:ascii="Arial" w:hAnsi="Arial" w:cs="Arial"/>
          <w:b/>
          <w:bCs/>
          <w:color w:val="auto"/>
          <w:sz w:val="24"/>
          <w:szCs w:val="24"/>
        </w:rPr>
        <w:t xml:space="preserve"> </w:t>
      </w:r>
    </w:p>
    <w:p w14:paraId="6C439199" w14:textId="09CAA6B5" w:rsidR="00654827" w:rsidRPr="00ED0F96" w:rsidRDefault="001A2D0A" w:rsidP="00EA23FC">
      <w:pPr>
        <w:spacing w:line="360" w:lineRule="auto"/>
        <w:jc w:val="both"/>
        <w:rPr>
          <w:rFonts w:ascii="Arial" w:hAnsi="Arial" w:cs="Arial"/>
          <w:sz w:val="24"/>
          <w:szCs w:val="24"/>
        </w:rPr>
      </w:pPr>
      <w:r w:rsidRPr="00ED0F96">
        <w:rPr>
          <w:rFonts w:ascii="Arial" w:hAnsi="Arial" w:cs="Arial"/>
          <w:sz w:val="24"/>
          <w:szCs w:val="24"/>
        </w:rPr>
        <w:t>MM has experience</w:t>
      </w:r>
      <w:r w:rsidR="000C44FA" w:rsidRPr="00ED0F96">
        <w:rPr>
          <w:rFonts w:ascii="Arial" w:hAnsi="Arial" w:cs="Arial"/>
          <w:sz w:val="24"/>
          <w:szCs w:val="24"/>
        </w:rPr>
        <w:t xml:space="preserve">d </w:t>
      </w:r>
      <w:r w:rsidR="00110563" w:rsidRPr="00ED0F96">
        <w:rPr>
          <w:rFonts w:ascii="Arial" w:hAnsi="Arial" w:cs="Arial"/>
          <w:sz w:val="24"/>
          <w:szCs w:val="24"/>
        </w:rPr>
        <w:t xml:space="preserve">many </w:t>
      </w:r>
      <w:r w:rsidR="00CE2E3E" w:rsidRPr="00ED0F96">
        <w:rPr>
          <w:rFonts w:ascii="Arial" w:hAnsi="Arial" w:cs="Arial"/>
          <w:sz w:val="24"/>
          <w:szCs w:val="24"/>
        </w:rPr>
        <w:t>challenges</w:t>
      </w:r>
      <w:r w:rsidR="00110563" w:rsidRPr="00ED0F96">
        <w:rPr>
          <w:rFonts w:ascii="Arial" w:hAnsi="Arial" w:cs="Arial"/>
          <w:sz w:val="24"/>
          <w:szCs w:val="24"/>
        </w:rPr>
        <w:t xml:space="preserve"> since COVID-19 </w:t>
      </w:r>
      <w:r w:rsidR="00CE2E3E" w:rsidRPr="00ED0F96">
        <w:rPr>
          <w:rFonts w:ascii="Arial" w:hAnsi="Arial" w:cs="Arial"/>
          <w:sz w:val="24"/>
          <w:szCs w:val="24"/>
        </w:rPr>
        <w:t xml:space="preserve">which has affected all aspects of the business including the operational and HR strategies. </w:t>
      </w:r>
      <w:r w:rsidR="00654827" w:rsidRPr="00ED0F96">
        <w:rPr>
          <w:rFonts w:ascii="Arial" w:hAnsi="Arial" w:cs="Arial"/>
          <w:sz w:val="24"/>
          <w:szCs w:val="24"/>
        </w:rPr>
        <w:t xml:space="preserve">By using the </w:t>
      </w:r>
      <w:r w:rsidR="00A070A5" w:rsidRPr="00ED0F96">
        <w:rPr>
          <w:rFonts w:ascii="Arial" w:hAnsi="Arial" w:cs="Arial"/>
          <w:sz w:val="24"/>
          <w:szCs w:val="24"/>
        </w:rPr>
        <w:t>PESTEL analysis model (CIPD, 2021</w:t>
      </w:r>
      <w:r w:rsidR="00FD6DA8">
        <w:rPr>
          <w:rFonts w:ascii="Arial" w:hAnsi="Arial" w:cs="Arial"/>
          <w:sz w:val="24"/>
          <w:szCs w:val="24"/>
        </w:rPr>
        <w:t>d</w:t>
      </w:r>
      <w:r w:rsidR="00A070A5" w:rsidRPr="00ED0F96">
        <w:rPr>
          <w:rFonts w:ascii="Arial" w:hAnsi="Arial" w:cs="Arial"/>
          <w:sz w:val="24"/>
          <w:szCs w:val="24"/>
        </w:rPr>
        <w:t xml:space="preserve">) </w:t>
      </w:r>
      <w:r w:rsidR="003253F2" w:rsidRPr="00ED0F96">
        <w:rPr>
          <w:rFonts w:ascii="Arial" w:hAnsi="Arial" w:cs="Arial"/>
          <w:sz w:val="24"/>
          <w:szCs w:val="24"/>
        </w:rPr>
        <w:t>this identifies six main external factors that affect businesses (Figure 1). According to Farnham (2015) each external factor can potentially affect the business and its strategies and therefore help the business identify how they can mitigate the risks to the business and support managers to adopt to these changes (Berger and Luckman, 1967).</w:t>
      </w:r>
    </w:p>
    <w:p w14:paraId="47F1CC4F" w14:textId="2F8468D7" w:rsidR="00FF4E49" w:rsidRDefault="00FF4E49" w:rsidP="00CC2518">
      <w:pPr>
        <w:tabs>
          <w:tab w:val="left" w:pos="2540"/>
        </w:tabs>
        <w:spacing w:line="360" w:lineRule="auto"/>
        <w:jc w:val="both"/>
        <w:rPr>
          <w:rFonts w:ascii="Arial" w:hAnsi="Arial" w:cs="Arial"/>
          <w:sz w:val="24"/>
          <w:szCs w:val="24"/>
        </w:rPr>
      </w:pPr>
      <w:r w:rsidRPr="00ED0F96">
        <w:rPr>
          <w:rFonts w:ascii="Arial" w:hAnsi="Arial" w:cs="Arial"/>
          <w:sz w:val="24"/>
          <w:szCs w:val="24"/>
        </w:rPr>
        <w:t>Although advantageous to businesses</w:t>
      </w:r>
      <w:r w:rsidR="003253F2" w:rsidRPr="00ED0F96">
        <w:rPr>
          <w:rFonts w:ascii="Arial" w:hAnsi="Arial" w:cs="Arial"/>
          <w:sz w:val="24"/>
          <w:szCs w:val="24"/>
        </w:rPr>
        <w:t>,</w:t>
      </w:r>
      <w:r w:rsidRPr="00ED0F96">
        <w:rPr>
          <w:rFonts w:ascii="Arial" w:hAnsi="Arial" w:cs="Arial"/>
          <w:sz w:val="24"/>
          <w:szCs w:val="24"/>
        </w:rPr>
        <w:t xml:space="preserve"> PESTLE analysis has come under </w:t>
      </w:r>
      <w:r w:rsidR="0086495E" w:rsidRPr="00ED0F96">
        <w:rPr>
          <w:rFonts w:ascii="Arial" w:hAnsi="Arial" w:cs="Arial"/>
          <w:sz w:val="24"/>
          <w:szCs w:val="24"/>
        </w:rPr>
        <w:t>criticism</w:t>
      </w:r>
      <w:r w:rsidRPr="00ED0F96">
        <w:rPr>
          <w:rFonts w:ascii="Arial" w:hAnsi="Arial" w:cs="Arial"/>
          <w:sz w:val="24"/>
          <w:szCs w:val="24"/>
        </w:rPr>
        <w:t xml:space="preserve">, as stated by Frue </w:t>
      </w:r>
      <w:r w:rsidR="0086495E" w:rsidRPr="00ED0F96">
        <w:rPr>
          <w:rFonts w:ascii="Arial" w:hAnsi="Arial" w:cs="Arial"/>
          <w:sz w:val="24"/>
          <w:szCs w:val="24"/>
        </w:rPr>
        <w:t>(</w:t>
      </w:r>
      <w:r w:rsidRPr="00ED0F96">
        <w:rPr>
          <w:rFonts w:ascii="Arial" w:hAnsi="Arial" w:cs="Arial"/>
          <w:sz w:val="24"/>
          <w:szCs w:val="24"/>
        </w:rPr>
        <w:t>2018</w:t>
      </w:r>
      <w:r w:rsidR="00483B74" w:rsidRPr="00ED0F96">
        <w:rPr>
          <w:rFonts w:ascii="Arial" w:hAnsi="Arial" w:cs="Arial"/>
          <w:sz w:val="24"/>
          <w:szCs w:val="24"/>
        </w:rPr>
        <w:t>)</w:t>
      </w:r>
      <w:r w:rsidR="00483B74">
        <w:rPr>
          <w:rFonts w:ascii="Arial" w:hAnsi="Arial" w:cs="Arial"/>
          <w:sz w:val="24"/>
          <w:szCs w:val="24"/>
        </w:rPr>
        <w:t>. External</w:t>
      </w:r>
      <w:r w:rsidR="00472FBD">
        <w:rPr>
          <w:rFonts w:ascii="Arial" w:hAnsi="Arial" w:cs="Arial"/>
          <w:sz w:val="24"/>
          <w:szCs w:val="24"/>
        </w:rPr>
        <w:t xml:space="preserve"> </w:t>
      </w:r>
      <w:r w:rsidRPr="00ED0F96">
        <w:rPr>
          <w:rFonts w:ascii="Arial" w:hAnsi="Arial" w:cs="Arial"/>
          <w:sz w:val="24"/>
          <w:szCs w:val="24"/>
        </w:rPr>
        <w:t xml:space="preserve">factors </w:t>
      </w:r>
      <w:r w:rsidR="0086495E" w:rsidRPr="00ED0F96">
        <w:rPr>
          <w:rFonts w:ascii="Arial" w:hAnsi="Arial" w:cs="Arial"/>
          <w:sz w:val="24"/>
          <w:szCs w:val="24"/>
        </w:rPr>
        <w:t xml:space="preserve">change on a regular basis and it’s difficult to anticipate these to </w:t>
      </w:r>
      <w:r w:rsidR="00A27CC1">
        <w:rPr>
          <w:rFonts w:ascii="Arial" w:hAnsi="Arial" w:cs="Arial"/>
          <w:sz w:val="24"/>
          <w:szCs w:val="24"/>
        </w:rPr>
        <w:t>decide</w:t>
      </w:r>
      <w:r w:rsidR="0086495E" w:rsidRPr="00ED0F96">
        <w:rPr>
          <w:rFonts w:ascii="Arial" w:hAnsi="Arial" w:cs="Arial"/>
          <w:sz w:val="24"/>
          <w:szCs w:val="24"/>
        </w:rPr>
        <w:t xml:space="preserve"> the business HR and operational strategy. </w:t>
      </w:r>
    </w:p>
    <w:p w14:paraId="56A86EA9" w14:textId="132FC07F" w:rsidR="00CC2518" w:rsidRDefault="00CC2518" w:rsidP="00CC2518">
      <w:pPr>
        <w:tabs>
          <w:tab w:val="left" w:pos="2540"/>
        </w:tabs>
        <w:spacing w:line="360" w:lineRule="auto"/>
        <w:jc w:val="both"/>
        <w:rPr>
          <w:rFonts w:ascii="Arial" w:hAnsi="Arial" w:cs="Arial"/>
          <w:sz w:val="24"/>
          <w:szCs w:val="24"/>
        </w:rPr>
      </w:pPr>
    </w:p>
    <w:p w14:paraId="29F89191" w14:textId="7DFFD234" w:rsidR="00CC2518" w:rsidRDefault="00CC2518" w:rsidP="00CC2518">
      <w:pPr>
        <w:tabs>
          <w:tab w:val="left" w:pos="2540"/>
        </w:tabs>
        <w:spacing w:line="360" w:lineRule="auto"/>
        <w:jc w:val="both"/>
        <w:rPr>
          <w:rFonts w:ascii="Arial" w:hAnsi="Arial" w:cs="Arial"/>
          <w:sz w:val="24"/>
          <w:szCs w:val="24"/>
        </w:rPr>
      </w:pPr>
    </w:p>
    <w:p w14:paraId="5A30183D" w14:textId="71D11364" w:rsidR="00CC2518" w:rsidRDefault="00CC2518" w:rsidP="00CC2518">
      <w:pPr>
        <w:tabs>
          <w:tab w:val="left" w:pos="2540"/>
        </w:tabs>
        <w:spacing w:line="360" w:lineRule="auto"/>
        <w:jc w:val="both"/>
        <w:rPr>
          <w:rFonts w:ascii="Arial" w:hAnsi="Arial" w:cs="Arial"/>
          <w:sz w:val="24"/>
          <w:szCs w:val="24"/>
        </w:rPr>
      </w:pPr>
    </w:p>
    <w:p w14:paraId="7CE1D511" w14:textId="20B5F49F" w:rsidR="00CC2518" w:rsidRDefault="00CC2518" w:rsidP="00CC2518">
      <w:pPr>
        <w:tabs>
          <w:tab w:val="left" w:pos="2540"/>
        </w:tabs>
        <w:spacing w:line="360" w:lineRule="auto"/>
        <w:jc w:val="both"/>
        <w:rPr>
          <w:rFonts w:ascii="Arial" w:hAnsi="Arial" w:cs="Arial"/>
          <w:sz w:val="24"/>
          <w:szCs w:val="24"/>
        </w:rPr>
      </w:pPr>
    </w:p>
    <w:p w14:paraId="7F762A43" w14:textId="58A8F846" w:rsidR="00CC2518" w:rsidRDefault="00CC2518" w:rsidP="00483B74">
      <w:pPr>
        <w:tabs>
          <w:tab w:val="left" w:pos="2540"/>
        </w:tabs>
        <w:spacing w:line="360" w:lineRule="auto"/>
        <w:jc w:val="both"/>
        <w:rPr>
          <w:rFonts w:ascii="Arial" w:hAnsi="Arial" w:cs="Arial"/>
          <w:sz w:val="24"/>
          <w:szCs w:val="24"/>
        </w:rPr>
      </w:pPr>
    </w:p>
    <w:p w14:paraId="65496BD2" w14:textId="77777777" w:rsidR="00461C6B" w:rsidRPr="00ED0F96" w:rsidRDefault="00461C6B" w:rsidP="00483B74">
      <w:pPr>
        <w:tabs>
          <w:tab w:val="left" w:pos="2540"/>
        </w:tabs>
        <w:spacing w:line="360" w:lineRule="auto"/>
        <w:jc w:val="both"/>
        <w:rPr>
          <w:rFonts w:ascii="Arial" w:hAnsi="Arial" w:cs="Arial"/>
          <w:sz w:val="24"/>
          <w:szCs w:val="24"/>
        </w:rPr>
      </w:pPr>
    </w:p>
    <w:p w14:paraId="4B70FB81" w14:textId="45843385" w:rsidR="00A722C2" w:rsidRPr="00483B74" w:rsidRDefault="00A722C2" w:rsidP="00483B74">
      <w:pPr>
        <w:pStyle w:val="Caption"/>
        <w:keepNext/>
        <w:spacing w:line="360" w:lineRule="auto"/>
        <w:jc w:val="both"/>
        <w:rPr>
          <w:rFonts w:ascii="Arial" w:hAnsi="Arial" w:cs="Arial"/>
          <w:b/>
          <w:bCs/>
          <w:i w:val="0"/>
          <w:iCs w:val="0"/>
          <w:color w:val="auto"/>
          <w:sz w:val="24"/>
          <w:szCs w:val="24"/>
        </w:rPr>
      </w:pPr>
      <w:bookmarkStart w:id="9" w:name="_Toc99537097"/>
      <w:bookmarkStart w:id="10" w:name="_Toc99537906"/>
      <w:r w:rsidRPr="00900291">
        <w:rPr>
          <w:rFonts w:ascii="Arial" w:hAnsi="Arial" w:cs="Arial"/>
          <w:b/>
          <w:bCs/>
          <w:i w:val="0"/>
          <w:iCs w:val="0"/>
          <w:color w:val="auto"/>
          <w:sz w:val="24"/>
          <w:szCs w:val="24"/>
        </w:rPr>
        <w:lastRenderedPageBreak/>
        <w:t xml:space="preserve">Table </w:t>
      </w:r>
      <w:r w:rsidRPr="00900291">
        <w:rPr>
          <w:rFonts w:ascii="Arial" w:hAnsi="Arial" w:cs="Arial"/>
          <w:b/>
          <w:bCs/>
          <w:i w:val="0"/>
          <w:iCs w:val="0"/>
          <w:color w:val="auto"/>
          <w:sz w:val="24"/>
          <w:szCs w:val="24"/>
        </w:rPr>
        <w:fldChar w:fldCharType="begin"/>
      </w:r>
      <w:r w:rsidRPr="00900291">
        <w:rPr>
          <w:rFonts w:ascii="Arial" w:hAnsi="Arial" w:cs="Arial"/>
          <w:b/>
          <w:bCs/>
          <w:i w:val="0"/>
          <w:iCs w:val="0"/>
          <w:color w:val="auto"/>
          <w:sz w:val="24"/>
          <w:szCs w:val="24"/>
        </w:rPr>
        <w:instrText xml:space="preserve"> SEQ Table \* ARABIC </w:instrText>
      </w:r>
      <w:r w:rsidRPr="00900291">
        <w:rPr>
          <w:rFonts w:ascii="Arial" w:hAnsi="Arial" w:cs="Arial"/>
          <w:b/>
          <w:bCs/>
          <w:i w:val="0"/>
          <w:iCs w:val="0"/>
          <w:color w:val="auto"/>
          <w:sz w:val="24"/>
          <w:szCs w:val="24"/>
        </w:rPr>
        <w:fldChar w:fldCharType="separate"/>
      </w:r>
      <w:r w:rsidR="000C4A67">
        <w:rPr>
          <w:rFonts w:ascii="Arial" w:hAnsi="Arial" w:cs="Arial"/>
          <w:b/>
          <w:bCs/>
          <w:i w:val="0"/>
          <w:iCs w:val="0"/>
          <w:noProof/>
          <w:color w:val="auto"/>
          <w:sz w:val="24"/>
          <w:szCs w:val="24"/>
        </w:rPr>
        <w:t>1</w:t>
      </w:r>
      <w:r w:rsidRPr="00900291">
        <w:rPr>
          <w:rFonts w:ascii="Arial" w:hAnsi="Arial" w:cs="Arial"/>
          <w:b/>
          <w:bCs/>
          <w:i w:val="0"/>
          <w:iCs w:val="0"/>
          <w:color w:val="auto"/>
          <w:sz w:val="24"/>
          <w:szCs w:val="24"/>
        </w:rPr>
        <w:fldChar w:fldCharType="end"/>
      </w:r>
      <w:r w:rsidRPr="00900291">
        <w:rPr>
          <w:rFonts w:ascii="Arial" w:hAnsi="Arial" w:cs="Arial"/>
          <w:b/>
          <w:bCs/>
          <w:i w:val="0"/>
          <w:iCs w:val="0"/>
          <w:color w:val="auto"/>
          <w:sz w:val="24"/>
          <w:szCs w:val="24"/>
        </w:rPr>
        <w:t>: PESTLE Analysis (CIPD, 2021</w:t>
      </w:r>
      <w:r w:rsidR="00FD6DA8" w:rsidRPr="00900291">
        <w:rPr>
          <w:rFonts w:ascii="Arial" w:hAnsi="Arial" w:cs="Arial"/>
          <w:b/>
          <w:bCs/>
          <w:i w:val="0"/>
          <w:iCs w:val="0"/>
          <w:color w:val="auto"/>
          <w:sz w:val="24"/>
          <w:szCs w:val="24"/>
        </w:rPr>
        <w:t>d</w:t>
      </w:r>
      <w:r w:rsidRPr="00900291">
        <w:rPr>
          <w:rFonts w:ascii="Arial" w:hAnsi="Arial" w:cs="Arial"/>
          <w:b/>
          <w:bCs/>
          <w:i w:val="0"/>
          <w:iCs w:val="0"/>
          <w:color w:val="auto"/>
          <w:sz w:val="24"/>
          <w:szCs w:val="24"/>
        </w:rPr>
        <w:t>)</w:t>
      </w:r>
      <w:bookmarkEnd w:id="9"/>
      <w:bookmarkEnd w:id="10"/>
    </w:p>
    <w:tbl>
      <w:tblPr>
        <w:tblStyle w:val="ListTable4-Accent3"/>
        <w:tblpPr w:leftFromText="180" w:rightFromText="180" w:vertAnchor="text" w:horzAnchor="margin" w:tblpY="333"/>
        <w:tblW w:w="9510" w:type="dxa"/>
        <w:tblLook w:val="05E0" w:firstRow="1" w:lastRow="1" w:firstColumn="1" w:lastColumn="1" w:noHBand="0" w:noVBand="1"/>
      </w:tblPr>
      <w:tblGrid>
        <w:gridCol w:w="4755"/>
        <w:gridCol w:w="4755"/>
      </w:tblGrid>
      <w:tr w:rsidR="00314228" w:rsidRPr="00ED0F96" w14:paraId="780DA6D5" w14:textId="77777777" w:rsidTr="00287115">
        <w:trPr>
          <w:cnfStyle w:val="100000000000" w:firstRow="1" w:lastRow="0" w:firstColumn="0" w:lastColumn="0" w:oddVBand="0" w:evenVBand="0" w:oddHBand="0" w:evenHBand="0" w:firstRowFirstColumn="0" w:firstRowLastColumn="0" w:lastRowFirstColumn="0" w:lastRowLastColumn="0"/>
          <w:trHeight w:val="129"/>
        </w:trPr>
        <w:tc>
          <w:tcPr>
            <w:cnfStyle w:val="001000000000" w:firstRow="0" w:lastRow="0" w:firstColumn="1" w:lastColumn="0" w:oddVBand="0" w:evenVBand="0" w:oddHBand="0" w:evenHBand="0" w:firstRowFirstColumn="0" w:firstRowLastColumn="0" w:lastRowFirstColumn="0" w:lastRowLastColumn="0"/>
            <w:tcW w:w="4755" w:type="dxa"/>
          </w:tcPr>
          <w:p w14:paraId="2704CB17" w14:textId="77777777" w:rsidR="00314228" w:rsidRPr="00ED0F96" w:rsidRDefault="00314228" w:rsidP="00483B74">
            <w:pPr>
              <w:spacing w:line="360" w:lineRule="auto"/>
              <w:jc w:val="both"/>
              <w:rPr>
                <w:rFonts w:ascii="Arial" w:eastAsia="Century Gothic" w:hAnsi="Arial" w:cs="Arial"/>
                <w:b w:val="0"/>
                <w:bCs w:val="0"/>
                <w:color w:val="auto"/>
                <w:sz w:val="24"/>
                <w:szCs w:val="24"/>
              </w:rPr>
            </w:pPr>
            <w:r w:rsidRPr="00ED0F96">
              <w:rPr>
                <w:rFonts w:ascii="Arial" w:eastAsia="Century Gothic" w:hAnsi="Arial" w:cs="Arial"/>
                <w:color w:val="auto"/>
                <w:sz w:val="24"/>
                <w:szCs w:val="24"/>
              </w:rPr>
              <w:t xml:space="preserve">Factors </w:t>
            </w:r>
          </w:p>
        </w:tc>
        <w:tc>
          <w:tcPr>
            <w:cnfStyle w:val="000100000000" w:firstRow="0" w:lastRow="0" w:firstColumn="0" w:lastColumn="1" w:oddVBand="0" w:evenVBand="0" w:oddHBand="0" w:evenHBand="0" w:firstRowFirstColumn="0" w:firstRowLastColumn="0" w:lastRowFirstColumn="0" w:lastRowLastColumn="0"/>
            <w:tcW w:w="4755" w:type="dxa"/>
          </w:tcPr>
          <w:p w14:paraId="7DEFEABF" w14:textId="77777777" w:rsidR="00314228" w:rsidRPr="00ED0F96" w:rsidRDefault="00314228" w:rsidP="00483B74">
            <w:pPr>
              <w:spacing w:line="360" w:lineRule="auto"/>
              <w:jc w:val="both"/>
              <w:rPr>
                <w:rFonts w:ascii="Arial" w:eastAsia="Century Gothic" w:hAnsi="Arial" w:cs="Arial"/>
                <w:b w:val="0"/>
                <w:bCs w:val="0"/>
                <w:color w:val="auto"/>
                <w:sz w:val="24"/>
                <w:szCs w:val="24"/>
              </w:rPr>
            </w:pPr>
            <w:r w:rsidRPr="00ED0F96">
              <w:rPr>
                <w:rFonts w:ascii="Arial" w:eastAsia="Century Gothic" w:hAnsi="Arial" w:cs="Arial"/>
                <w:color w:val="auto"/>
                <w:sz w:val="24"/>
                <w:szCs w:val="24"/>
              </w:rPr>
              <w:t>External factors</w:t>
            </w:r>
          </w:p>
        </w:tc>
      </w:tr>
      <w:tr w:rsidR="00314228" w:rsidRPr="00ED0F96" w14:paraId="6D4B9380" w14:textId="77777777" w:rsidTr="00287115">
        <w:trPr>
          <w:cnfStyle w:val="000000100000" w:firstRow="0" w:lastRow="0" w:firstColumn="0" w:lastColumn="0" w:oddVBand="0" w:evenVBand="0" w:oddHBand="1" w:evenHBand="0" w:firstRowFirstColumn="0" w:firstRowLastColumn="0" w:lastRowFirstColumn="0" w:lastRowLastColumn="0"/>
          <w:trHeight w:val="708"/>
        </w:trPr>
        <w:tc>
          <w:tcPr>
            <w:cnfStyle w:val="001000000000" w:firstRow="0" w:lastRow="0" w:firstColumn="1" w:lastColumn="0" w:oddVBand="0" w:evenVBand="0" w:oddHBand="0" w:evenHBand="0" w:firstRowFirstColumn="0" w:firstRowLastColumn="0" w:lastRowFirstColumn="0" w:lastRowLastColumn="0"/>
            <w:tcW w:w="4755" w:type="dxa"/>
          </w:tcPr>
          <w:p w14:paraId="3EC6268D" w14:textId="77777777" w:rsidR="00314228" w:rsidRPr="00ED0F96" w:rsidRDefault="00314228" w:rsidP="00483B74">
            <w:pPr>
              <w:spacing w:line="360" w:lineRule="auto"/>
              <w:jc w:val="both"/>
              <w:rPr>
                <w:rFonts w:ascii="Arial" w:eastAsia="Century Gothic" w:hAnsi="Arial" w:cs="Arial"/>
                <w:b w:val="0"/>
                <w:bCs w:val="0"/>
                <w:sz w:val="24"/>
                <w:szCs w:val="24"/>
              </w:rPr>
            </w:pPr>
            <w:r w:rsidRPr="00ED0F96">
              <w:rPr>
                <w:rFonts w:ascii="Arial" w:eastAsia="Century Gothic" w:hAnsi="Arial" w:cs="Arial"/>
                <w:sz w:val="24"/>
                <w:szCs w:val="24"/>
              </w:rPr>
              <w:t xml:space="preserve">Political </w:t>
            </w:r>
          </w:p>
        </w:tc>
        <w:tc>
          <w:tcPr>
            <w:cnfStyle w:val="000100000000" w:firstRow="0" w:lastRow="0" w:firstColumn="0" w:lastColumn="1" w:oddVBand="0" w:evenVBand="0" w:oddHBand="0" w:evenHBand="0" w:firstRowFirstColumn="0" w:firstRowLastColumn="0" w:lastRowFirstColumn="0" w:lastRowLastColumn="0"/>
            <w:tcW w:w="4755" w:type="dxa"/>
          </w:tcPr>
          <w:p w14:paraId="52C1BBB9" w14:textId="7326D5EF" w:rsidR="00314228" w:rsidRPr="00ED0F96" w:rsidRDefault="005628AD" w:rsidP="00483B74">
            <w:pPr>
              <w:spacing w:line="360" w:lineRule="auto"/>
              <w:jc w:val="both"/>
              <w:rPr>
                <w:rFonts w:ascii="Arial" w:eastAsia="Century Gothic" w:hAnsi="Arial" w:cs="Arial"/>
                <w:b w:val="0"/>
                <w:bCs w:val="0"/>
                <w:sz w:val="24"/>
                <w:szCs w:val="24"/>
              </w:rPr>
            </w:pPr>
            <w:r w:rsidRPr="00ED0F96">
              <w:rPr>
                <w:rFonts w:ascii="Arial" w:eastAsia="Century Gothic" w:hAnsi="Arial" w:cs="Arial"/>
                <w:b w:val="0"/>
                <w:bCs w:val="0"/>
                <w:sz w:val="24"/>
                <w:szCs w:val="24"/>
              </w:rPr>
              <w:t xml:space="preserve">Affects businesses based on </w:t>
            </w:r>
            <w:r w:rsidR="00A27CC1">
              <w:rPr>
                <w:rFonts w:ascii="Arial" w:eastAsia="Century Gothic" w:hAnsi="Arial" w:cs="Arial"/>
                <w:b w:val="0"/>
                <w:bCs w:val="0"/>
                <w:sz w:val="24"/>
                <w:szCs w:val="24"/>
              </w:rPr>
              <w:t>current</w:t>
            </w:r>
            <w:r w:rsidRPr="00ED0F96">
              <w:rPr>
                <w:rFonts w:ascii="Arial" w:eastAsia="Century Gothic" w:hAnsi="Arial" w:cs="Arial"/>
                <w:b w:val="0"/>
                <w:bCs w:val="0"/>
                <w:sz w:val="24"/>
                <w:szCs w:val="24"/>
              </w:rPr>
              <w:t xml:space="preserve"> g</w:t>
            </w:r>
            <w:r w:rsidR="00314228" w:rsidRPr="00ED0F96">
              <w:rPr>
                <w:rFonts w:ascii="Arial" w:eastAsia="Century Gothic" w:hAnsi="Arial" w:cs="Arial"/>
                <w:b w:val="0"/>
                <w:bCs w:val="0"/>
                <w:sz w:val="24"/>
                <w:szCs w:val="24"/>
              </w:rPr>
              <w:t xml:space="preserve">overnment </w:t>
            </w:r>
            <w:r w:rsidRPr="00ED0F96">
              <w:rPr>
                <w:rFonts w:ascii="Arial" w:eastAsia="Century Gothic" w:hAnsi="Arial" w:cs="Arial"/>
                <w:b w:val="0"/>
                <w:bCs w:val="0"/>
                <w:sz w:val="24"/>
                <w:szCs w:val="24"/>
              </w:rPr>
              <w:t>p</w:t>
            </w:r>
            <w:r w:rsidR="00314228" w:rsidRPr="00ED0F96">
              <w:rPr>
                <w:rFonts w:ascii="Arial" w:eastAsia="Century Gothic" w:hAnsi="Arial" w:cs="Arial"/>
                <w:b w:val="0"/>
                <w:bCs w:val="0"/>
                <w:sz w:val="24"/>
                <w:szCs w:val="24"/>
              </w:rPr>
              <w:t>olicy</w:t>
            </w:r>
            <w:r w:rsidRPr="00ED0F96">
              <w:rPr>
                <w:rFonts w:ascii="Arial" w:eastAsia="Century Gothic" w:hAnsi="Arial" w:cs="Arial"/>
                <w:b w:val="0"/>
                <w:bCs w:val="0"/>
                <w:sz w:val="24"/>
                <w:szCs w:val="24"/>
              </w:rPr>
              <w:t xml:space="preserve">, political parties in power and international organisations </w:t>
            </w:r>
          </w:p>
        </w:tc>
      </w:tr>
      <w:tr w:rsidR="00314228" w:rsidRPr="00ED0F96" w14:paraId="369C04F3" w14:textId="77777777" w:rsidTr="00287115">
        <w:trPr>
          <w:trHeight w:val="721"/>
        </w:trPr>
        <w:tc>
          <w:tcPr>
            <w:cnfStyle w:val="001000000000" w:firstRow="0" w:lastRow="0" w:firstColumn="1" w:lastColumn="0" w:oddVBand="0" w:evenVBand="0" w:oddHBand="0" w:evenHBand="0" w:firstRowFirstColumn="0" w:firstRowLastColumn="0" w:lastRowFirstColumn="0" w:lastRowLastColumn="0"/>
            <w:tcW w:w="4755" w:type="dxa"/>
          </w:tcPr>
          <w:p w14:paraId="076699E7" w14:textId="77777777" w:rsidR="00314228" w:rsidRPr="00ED0F96" w:rsidRDefault="00314228" w:rsidP="00483B74">
            <w:pPr>
              <w:spacing w:line="360" w:lineRule="auto"/>
              <w:jc w:val="both"/>
              <w:rPr>
                <w:rFonts w:ascii="Arial" w:eastAsia="Century Gothic" w:hAnsi="Arial" w:cs="Arial"/>
                <w:b w:val="0"/>
                <w:bCs w:val="0"/>
                <w:sz w:val="24"/>
                <w:szCs w:val="24"/>
              </w:rPr>
            </w:pPr>
            <w:r w:rsidRPr="00ED0F96">
              <w:rPr>
                <w:rFonts w:ascii="Arial" w:eastAsia="Century Gothic" w:hAnsi="Arial" w:cs="Arial"/>
                <w:sz w:val="24"/>
                <w:szCs w:val="24"/>
              </w:rPr>
              <w:t xml:space="preserve">Economic </w:t>
            </w:r>
          </w:p>
        </w:tc>
        <w:tc>
          <w:tcPr>
            <w:cnfStyle w:val="000100000000" w:firstRow="0" w:lastRow="0" w:firstColumn="0" w:lastColumn="1" w:oddVBand="0" w:evenVBand="0" w:oddHBand="0" w:evenHBand="0" w:firstRowFirstColumn="0" w:firstRowLastColumn="0" w:lastRowFirstColumn="0" w:lastRowLastColumn="0"/>
            <w:tcW w:w="4755" w:type="dxa"/>
          </w:tcPr>
          <w:p w14:paraId="062AE4E6" w14:textId="460EF310" w:rsidR="00314228" w:rsidRPr="00ED0F96" w:rsidRDefault="005628AD" w:rsidP="00483B74">
            <w:pPr>
              <w:spacing w:line="360" w:lineRule="auto"/>
              <w:jc w:val="both"/>
              <w:rPr>
                <w:rFonts w:ascii="Arial" w:eastAsia="Century Gothic" w:hAnsi="Arial" w:cs="Arial"/>
                <w:b w:val="0"/>
                <w:bCs w:val="0"/>
                <w:sz w:val="24"/>
                <w:szCs w:val="24"/>
              </w:rPr>
            </w:pPr>
            <w:r w:rsidRPr="00ED0F96">
              <w:rPr>
                <w:rFonts w:ascii="Arial" w:eastAsia="Century Gothic" w:hAnsi="Arial" w:cs="Arial"/>
                <w:b w:val="0"/>
                <w:bCs w:val="0"/>
                <w:sz w:val="24"/>
                <w:szCs w:val="24"/>
              </w:rPr>
              <w:t>Affects businesses based on l</w:t>
            </w:r>
            <w:r w:rsidR="00314228" w:rsidRPr="00ED0F96">
              <w:rPr>
                <w:rFonts w:ascii="Arial" w:eastAsia="Century Gothic" w:hAnsi="Arial" w:cs="Arial"/>
                <w:b w:val="0"/>
                <w:bCs w:val="0"/>
                <w:sz w:val="24"/>
                <w:szCs w:val="24"/>
              </w:rPr>
              <w:t>abour costs</w:t>
            </w:r>
            <w:r w:rsidRPr="00ED0F96">
              <w:rPr>
                <w:rFonts w:ascii="Arial" w:eastAsia="Century Gothic" w:hAnsi="Arial" w:cs="Arial"/>
                <w:b w:val="0"/>
                <w:bCs w:val="0"/>
                <w:sz w:val="24"/>
                <w:szCs w:val="24"/>
              </w:rPr>
              <w:t xml:space="preserve"> and interest rates </w:t>
            </w:r>
          </w:p>
        </w:tc>
      </w:tr>
      <w:tr w:rsidR="00314228" w:rsidRPr="00ED0F96" w14:paraId="5E9C36C6" w14:textId="77777777" w:rsidTr="00287115">
        <w:trPr>
          <w:cnfStyle w:val="000000100000" w:firstRow="0" w:lastRow="0" w:firstColumn="0" w:lastColumn="0" w:oddVBand="0" w:evenVBand="0" w:oddHBand="1" w:evenHBand="0" w:firstRowFirstColumn="0" w:firstRowLastColumn="0" w:lastRowFirstColumn="0" w:lastRowLastColumn="0"/>
          <w:trHeight w:val="721"/>
        </w:trPr>
        <w:tc>
          <w:tcPr>
            <w:cnfStyle w:val="001000000000" w:firstRow="0" w:lastRow="0" w:firstColumn="1" w:lastColumn="0" w:oddVBand="0" w:evenVBand="0" w:oddHBand="0" w:evenHBand="0" w:firstRowFirstColumn="0" w:firstRowLastColumn="0" w:lastRowFirstColumn="0" w:lastRowLastColumn="0"/>
            <w:tcW w:w="4755" w:type="dxa"/>
          </w:tcPr>
          <w:p w14:paraId="1A76BD5D" w14:textId="77777777" w:rsidR="00314228" w:rsidRPr="00ED0F96" w:rsidRDefault="00314228" w:rsidP="00483B74">
            <w:pPr>
              <w:spacing w:line="360" w:lineRule="auto"/>
              <w:jc w:val="both"/>
              <w:rPr>
                <w:rFonts w:ascii="Arial" w:eastAsia="Century Gothic" w:hAnsi="Arial" w:cs="Arial"/>
                <w:b w:val="0"/>
                <w:bCs w:val="0"/>
                <w:sz w:val="24"/>
                <w:szCs w:val="24"/>
              </w:rPr>
            </w:pPr>
            <w:r w:rsidRPr="00ED0F96">
              <w:rPr>
                <w:rFonts w:ascii="Arial" w:eastAsia="Century Gothic" w:hAnsi="Arial" w:cs="Arial"/>
                <w:sz w:val="24"/>
                <w:szCs w:val="24"/>
              </w:rPr>
              <w:t xml:space="preserve">Sociological </w:t>
            </w:r>
          </w:p>
        </w:tc>
        <w:tc>
          <w:tcPr>
            <w:cnfStyle w:val="000100000000" w:firstRow="0" w:lastRow="0" w:firstColumn="0" w:lastColumn="1" w:oddVBand="0" w:evenVBand="0" w:oddHBand="0" w:evenHBand="0" w:firstRowFirstColumn="0" w:firstRowLastColumn="0" w:lastRowFirstColumn="0" w:lastRowLastColumn="0"/>
            <w:tcW w:w="4755" w:type="dxa"/>
          </w:tcPr>
          <w:p w14:paraId="584B5F84" w14:textId="1C8E5F2D" w:rsidR="00314228" w:rsidRPr="00ED0F96" w:rsidRDefault="005628AD" w:rsidP="00483B74">
            <w:pPr>
              <w:spacing w:line="360" w:lineRule="auto"/>
              <w:jc w:val="both"/>
              <w:rPr>
                <w:rFonts w:ascii="Arial" w:eastAsia="Century Gothic" w:hAnsi="Arial" w:cs="Arial"/>
                <w:b w:val="0"/>
                <w:bCs w:val="0"/>
                <w:sz w:val="24"/>
                <w:szCs w:val="24"/>
              </w:rPr>
            </w:pPr>
            <w:r w:rsidRPr="00ED0F96">
              <w:rPr>
                <w:rFonts w:ascii="Arial" w:eastAsia="Century Gothic" w:hAnsi="Arial" w:cs="Arial"/>
                <w:b w:val="0"/>
                <w:bCs w:val="0"/>
                <w:sz w:val="24"/>
                <w:szCs w:val="24"/>
              </w:rPr>
              <w:t xml:space="preserve">Based on </w:t>
            </w:r>
            <w:r w:rsidR="00314228" w:rsidRPr="00ED0F96">
              <w:rPr>
                <w:rFonts w:ascii="Arial" w:eastAsia="Century Gothic" w:hAnsi="Arial" w:cs="Arial"/>
                <w:b w:val="0"/>
                <w:bCs w:val="0"/>
                <w:sz w:val="24"/>
                <w:szCs w:val="24"/>
              </w:rPr>
              <w:t>demographics</w:t>
            </w:r>
            <w:r w:rsidRPr="00ED0F96">
              <w:rPr>
                <w:rFonts w:ascii="Arial" w:eastAsia="Century Gothic" w:hAnsi="Arial" w:cs="Arial"/>
                <w:b w:val="0"/>
                <w:bCs w:val="0"/>
                <w:sz w:val="24"/>
                <w:szCs w:val="24"/>
              </w:rPr>
              <w:t>, working population and social characteristics</w:t>
            </w:r>
          </w:p>
        </w:tc>
      </w:tr>
      <w:tr w:rsidR="00314228" w:rsidRPr="00ED0F96" w14:paraId="1AD4BC3B" w14:textId="77777777" w:rsidTr="00287115">
        <w:trPr>
          <w:trHeight w:val="528"/>
        </w:trPr>
        <w:tc>
          <w:tcPr>
            <w:cnfStyle w:val="001000000000" w:firstRow="0" w:lastRow="0" w:firstColumn="1" w:lastColumn="0" w:oddVBand="0" w:evenVBand="0" w:oddHBand="0" w:evenHBand="0" w:firstRowFirstColumn="0" w:firstRowLastColumn="0" w:lastRowFirstColumn="0" w:lastRowLastColumn="0"/>
            <w:tcW w:w="4755" w:type="dxa"/>
          </w:tcPr>
          <w:p w14:paraId="29EE3262" w14:textId="77777777" w:rsidR="00314228" w:rsidRPr="00ED0F96" w:rsidRDefault="00314228" w:rsidP="00483B74">
            <w:pPr>
              <w:spacing w:line="360" w:lineRule="auto"/>
              <w:jc w:val="both"/>
              <w:rPr>
                <w:rFonts w:ascii="Arial" w:eastAsia="Century Gothic" w:hAnsi="Arial" w:cs="Arial"/>
                <w:b w:val="0"/>
                <w:bCs w:val="0"/>
                <w:sz w:val="24"/>
                <w:szCs w:val="24"/>
              </w:rPr>
            </w:pPr>
            <w:r w:rsidRPr="00ED0F96">
              <w:rPr>
                <w:rFonts w:ascii="Arial" w:eastAsia="Century Gothic" w:hAnsi="Arial" w:cs="Arial"/>
                <w:sz w:val="24"/>
                <w:szCs w:val="24"/>
              </w:rPr>
              <w:t xml:space="preserve">Technological </w:t>
            </w:r>
          </w:p>
        </w:tc>
        <w:tc>
          <w:tcPr>
            <w:cnfStyle w:val="000100000000" w:firstRow="0" w:lastRow="0" w:firstColumn="0" w:lastColumn="1" w:oddVBand="0" w:evenVBand="0" w:oddHBand="0" w:evenHBand="0" w:firstRowFirstColumn="0" w:firstRowLastColumn="0" w:lastRowFirstColumn="0" w:lastRowLastColumn="0"/>
            <w:tcW w:w="4755" w:type="dxa"/>
          </w:tcPr>
          <w:p w14:paraId="320F9505" w14:textId="77CEEC33" w:rsidR="00314228" w:rsidRPr="00ED0F96" w:rsidRDefault="005628AD" w:rsidP="00483B74">
            <w:pPr>
              <w:spacing w:line="360" w:lineRule="auto"/>
              <w:jc w:val="both"/>
              <w:rPr>
                <w:rFonts w:ascii="Arial" w:eastAsia="Century Gothic" w:hAnsi="Arial" w:cs="Arial"/>
                <w:b w:val="0"/>
                <w:bCs w:val="0"/>
                <w:sz w:val="24"/>
                <w:szCs w:val="24"/>
              </w:rPr>
            </w:pPr>
            <w:r w:rsidRPr="00ED0F96">
              <w:rPr>
                <w:rFonts w:ascii="Arial" w:eastAsia="Century Gothic" w:hAnsi="Arial" w:cs="Arial"/>
                <w:b w:val="0"/>
                <w:bCs w:val="0"/>
                <w:sz w:val="24"/>
                <w:szCs w:val="24"/>
              </w:rPr>
              <w:t xml:space="preserve">Includes aspects of </w:t>
            </w:r>
            <w:r w:rsidR="00731BB2">
              <w:rPr>
                <w:rFonts w:ascii="Arial" w:eastAsia="Century Gothic" w:hAnsi="Arial" w:cs="Arial"/>
                <w:b w:val="0"/>
                <w:bCs w:val="0"/>
                <w:sz w:val="24"/>
                <w:szCs w:val="24"/>
              </w:rPr>
              <w:t>technological changes and robotics</w:t>
            </w:r>
          </w:p>
        </w:tc>
      </w:tr>
      <w:tr w:rsidR="00314228" w:rsidRPr="00ED0F96" w14:paraId="0BE2B54B" w14:textId="77777777" w:rsidTr="00287115">
        <w:trPr>
          <w:cnfStyle w:val="000000100000" w:firstRow="0" w:lastRow="0" w:firstColumn="0" w:lastColumn="0" w:oddVBand="0" w:evenVBand="0" w:oddHBand="1" w:evenHBand="0" w:firstRowFirstColumn="0" w:firstRowLastColumn="0" w:lastRowFirstColumn="0" w:lastRowLastColumn="0"/>
          <w:trHeight w:val="484"/>
        </w:trPr>
        <w:tc>
          <w:tcPr>
            <w:cnfStyle w:val="001000000000" w:firstRow="0" w:lastRow="0" w:firstColumn="1" w:lastColumn="0" w:oddVBand="0" w:evenVBand="0" w:oddHBand="0" w:evenHBand="0" w:firstRowFirstColumn="0" w:firstRowLastColumn="0" w:lastRowFirstColumn="0" w:lastRowLastColumn="0"/>
            <w:tcW w:w="4755" w:type="dxa"/>
          </w:tcPr>
          <w:p w14:paraId="6E45EDFC" w14:textId="77777777" w:rsidR="00314228" w:rsidRPr="00731BB2" w:rsidRDefault="00314228" w:rsidP="00483B74">
            <w:pPr>
              <w:spacing w:line="360" w:lineRule="auto"/>
              <w:jc w:val="both"/>
              <w:rPr>
                <w:rFonts w:ascii="Arial" w:eastAsia="Century Gothic" w:hAnsi="Arial" w:cs="Arial"/>
                <w:b w:val="0"/>
                <w:bCs w:val="0"/>
                <w:sz w:val="24"/>
                <w:szCs w:val="24"/>
              </w:rPr>
            </w:pPr>
            <w:r w:rsidRPr="00731BB2">
              <w:rPr>
                <w:rFonts w:ascii="Arial" w:eastAsia="Century Gothic" w:hAnsi="Arial" w:cs="Arial"/>
                <w:sz w:val="24"/>
                <w:szCs w:val="24"/>
              </w:rPr>
              <w:t xml:space="preserve">Legal </w:t>
            </w:r>
          </w:p>
        </w:tc>
        <w:tc>
          <w:tcPr>
            <w:cnfStyle w:val="000100000000" w:firstRow="0" w:lastRow="0" w:firstColumn="0" w:lastColumn="1" w:oddVBand="0" w:evenVBand="0" w:oddHBand="0" w:evenHBand="0" w:firstRowFirstColumn="0" w:firstRowLastColumn="0" w:lastRowFirstColumn="0" w:lastRowLastColumn="0"/>
            <w:tcW w:w="4755" w:type="dxa"/>
          </w:tcPr>
          <w:p w14:paraId="0BC7D27D" w14:textId="43C3C9BA" w:rsidR="00314228" w:rsidRPr="00ED0F96" w:rsidRDefault="005628AD" w:rsidP="00483B74">
            <w:pPr>
              <w:spacing w:line="360" w:lineRule="auto"/>
              <w:jc w:val="both"/>
              <w:rPr>
                <w:rFonts w:ascii="Arial" w:eastAsia="Century Gothic" w:hAnsi="Arial" w:cs="Arial"/>
                <w:b w:val="0"/>
                <w:bCs w:val="0"/>
                <w:sz w:val="24"/>
                <w:szCs w:val="24"/>
              </w:rPr>
            </w:pPr>
            <w:r w:rsidRPr="00ED0F96">
              <w:rPr>
                <w:rFonts w:ascii="Arial" w:eastAsia="Century Gothic" w:hAnsi="Arial" w:cs="Arial"/>
                <w:b w:val="0"/>
                <w:bCs w:val="0"/>
                <w:sz w:val="24"/>
                <w:szCs w:val="24"/>
              </w:rPr>
              <w:t>Involves cha</w:t>
            </w:r>
            <w:r w:rsidR="00314228" w:rsidRPr="00ED0F96">
              <w:rPr>
                <w:rFonts w:ascii="Arial" w:eastAsia="Century Gothic" w:hAnsi="Arial" w:cs="Arial"/>
                <w:b w:val="0"/>
                <w:bCs w:val="0"/>
                <w:sz w:val="24"/>
                <w:szCs w:val="24"/>
              </w:rPr>
              <w:t xml:space="preserve">nges in law </w:t>
            </w:r>
            <w:proofErr w:type="gramStart"/>
            <w:r w:rsidR="00731BB2">
              <w:rPr>
                <w:rFonts w:ascii="Arial" w:eastAsia="Century Gothic" w:hAnsi="Arial" w:cs="Arial"/>
                <w:b w:val="0"/>
                <w:bCs w:val="0"/>
                <w:sz w:val="24"/>
                <w:szCs w:val="24"/>
              </w:rPr>
              <w:t>e.g.</w:t>
            </w:r>
            <w:proofErr w:type="gramEnd"/>
            <w:r w:rsidR="00731BB2">
              <w:rPr>
                <w:rFonts w:ascii="Arial" w:eastAsia="Century Gothic" w:hAnsi="Arial" w:cs="Arial"/>
                <w:b w:val="0"/>
                <w:bCs w:val="0"/>
                <w:sz w:val="24"/>
                <w:szCs w:val="24"/>
              </w:rPr>
              <w:t xml:space="preserve"> health and safety and employment law</w:t>
            </w:r>
            <w:r w:rsidR="00314228" w:rsidRPr="00ED0F96">
              <w:rPr>
                <w:rFonts w:ascii="Arial" w:eastAsia="Century Gothic" w:hAnsi="Arial" w:cs="Arial"/>
                <w:b w:val="0"/>
                <w:bCs w:val="0"/>
                <w:sz w:val="24"/>
                <w:szCs w:val="24"/>
              </w:rPr>
              <w:t xml:space="preserve"> </w:t>
            </w:r>
          </w:p>
        </w:tc>
      </w:tr>
      <w:tr w:rsidR="00314228" w:rsidRPr="00ED0F96" w14:paraId="1AD6264E" w14:textId="77777777" w:rsidTr="00287115">
        <w:trPr>
          <w:cnfStyle w:val="010000000000" w:firstRow="0" w:lastRow="1" w:firstColumn="0" w:lastColumn="0" w:oddVBand="0" w:evenVBand="0" w:oddHBand="0" w:evenHBand="0" w:firstRowFirstColumn="0" w:firstRowLastColumn="0" w:lastRowFirstColumn="0" w:lastRowLastColumn="0"/>
          <w:trHeight w:val="721"/>
        </w:trPr>
        <w:tc>
          <w:tcPr>
            <w:cnfStyle w:val="001000000000" w:firstRow="0" w:lastRow="0" w:firstColumn="1" w:lastColumn="0" w:oddVBand="0" w:evenVBand="0" w:oddHBand="0" w:evenHBand="0" w:firstRowFirstColumn="0" w:firstRowLastColumn="0" w:lastRowFirstColumn="0" w:lastRowLastColumn="0"/>
            <w:tcW w:w="4755" w:type="dxa"/>
          </w:tcPr>
          <w:p w14:paraId="1351B459" w14:textId="77777777" w:rsidR="00314228" w:rsidRPr="00731BB2" w:rsidRDefault="00314228" w:rsidP="00483B74">
            <w:pPr>
              <w:spacing w:line="360" w:lineRule="auto"/>
              <w:jc w:val="both"/>
              <w:rPr>
                <w:rFonts w:ascii="Arial" w:eastAsia="Century Gothic" w:hAnsi="Arial" w:cs="Arial"/>
                <w:b w:val="0"/>
                <w:bCs w:val="0"/>
                <w:sz w:val="24"/>
                <w:szCs w:val="24"/>
              </w:rPr>
            </w:pPr>
            <w:r w:rsidRPr="00731BB2">
              <w:rPr>
                <w:rFonts w:ascii="Arial" w:eastAsia="Century Gothic" w:hAnsi="Arial" w:cs="Arial"/>
                <w:sz w:val="24"/>
                <w:szCs w:val="24"/>
              </w:rPr>
              <w:t xml:space="preserve">Environmental </w:t>
            </w:r>
          </w:p>
        </w:tc>
        <w:tc>
          <w:tcPr>
            <w:cnfStyle w:val="000100000000" w:firstRow="0" w:lastRow="0" w:firstColumn="0" w:lastColumn="1" w:oddVBand="0" w:evenVBand="0" w:oddHBand="0" w:evenHBand="0" w:firstRowFirstColumn="0" w:firstRowLastColumn="0" w:lastRowFirstColumn="0" w:lastRowLastColumn="0"/>
            <w:tcW w:w="4755" w:type="dxa"/>
          </w:tcPr>
          <w:p w14:paraId="4080735A" w14:textId="3AE0F516" w:rsidR="00314228" w:rsidRPr="00ED0F96" w:rsidRDefault="00F85B3A" w:rsidP="00483B74">
            <w:pPr>
              <w:spacing w:line="360" w:lineRule="auto"/>
              <w:jc w:val="both"/>
              <w:rPr>
                <w:rFonts w:ascii="Arial" w:eastAsia="Century Gothic" w:hAnsi="Arial" w:cs="Arial"/>
                <w:b w:val="0"/>
                <w:bCs w:val="0"/>
                <w:sz w:val="24"/>
                <w:szCs w:val="24"/>
              </w:rPr>
            </w:pPr>
            <w:r w:rsidRPr="00ED0F96">
              <w:rPr>
                <w:rFonts w:ascii="Arial" w:eastAsia="Century Gothic" w:hAnsi="Arial" w:cs="Arial"/>
                <w:b w:val="0"/>
                <w:bCs w:val="0"/>
                <w:sz w:val="24"/>
                <w:szCs w:val="24"/>
              </w:rPr>
              <w:t xml:space="preserve">Includes </w:t>
            </w:r>
            <w:r w:rsidR="00731BB2">
              <w:rPr>
                <w:rFonts w:ascii="Arial" w:eastAsia="Century Gothic" w:hAnsi="Arial" w:cs="Arial"/>
                <w:b w:val="0"/>
                <w:bCs w:val="0"/>
                <w:sz w:val="24"/>
                <w:szCs w:val="24"/>
              </w:rPr>
              <w:t xml:space="preserve">carbon footprint, global </w:t>
            </w:r>
            <w:proofErr w:type="gramStart"/>
            <w:r w:rsidR="00731BB2">
              <w:rPr>
                <w:rFonts w:ascii="Arial" w:eastAsia="Century Gothic" w:hAnsi="Arial" w:cs="Arial"/>
                <w:b w:val="0"/>
                <w:bCs w:val="0"/>
                <w:sz w:val="24"/>
                <w:szCs w:val="24"/>
              </w:rPr>
              <w:t>warming</w:t>
            </w:r>
            <w:proofErr w:type="gramEnd"/>
            <w:r w:rsidRPr="00ED0F96">
              <w:rPr>
                <w:rFonts w:ascii="Arial" w:eastAsia="Century Gothic" w:hAnsi="Arial" w:cs="Arial"/>
                <w:b w:val="0"/>
                <w:bCs w:val="0"/>
                <w:sz w:val="24"/>
                <w:szCs w:val="24"/>
              </w:rPr>
              <w:t xml:space="preserve"> and sustainable developments</w:t>
            </w:r>
            <w:r w:rsidR="00314228" w:rsidRPr="00ED0F96">
              <w:rPr>
                <w:rFonts w:ascii="Arial" w:eastAsia="Century Gothic" w:hAnsi="Arial" w:cs="Arial"/>
                <w:b w:val="0"/>
                <w:bCs w:val="0"/>
                <w:sz w:val="24"/>
                <w:szCs w:val="24"/>
              </w:rPr>
              <w:t xml:space="preserve">. </w:t>
            </w:r>
          </w:p>
        </w:tc>
      </w:tr>
    </w:tbl>
    <w:p w14:paraId="297CE6F1" w14:textId="6327C67D" w:rsidR="00110563" w:rsidRPr="00ED0F96" w:rsidRDefault="00110563" w:rsidP="00483B74">
      <w:pPr>
        <w:spacing w:line="360" w:lineRule="auto"/>
        <w:jc w:val="both"/>
        <w:rPr>
          <w:rFonts w:ascii="Arial" w:hAnsi="Arial" w:cs="Arial"/>
          <w:color w:val="92278F" w:themeColor="accent1"/>
          <w:sz w:val="24"/>
          <w:szCs w:val="24"/>
        </w:rPr>
      </w:pPr>
    </w:p>
    <w:p w14:paraId="62613770" w14:textId="1F749ED9" w:rsidR="004340D8" w:rsidRDefault="004340D8" w:rsidP="00483B74">
      <w:pPr>
        <w:spacing w:line="360" w:lineRule="auto"/>
        <w:jc w:val="both"/>
        <w:rPr>
          <w:rFonts w:ascii="Arial" w:hAnsi="Arial" w:cs="Arial"/>
          <w:color w:val="92278F" w:themeColor="accent1"/>
          <w:sz w:val="24"/>
          <w:szCs w:val="24"/>
        </w:rPr>
      </w:pPr>
    </w:p>
    <w:p w14:paraId="57FEA98C" w14:textId="5FBB3AF8" w:rsidR="00DA7DD8" w:rsidRDefault="00DA7DD8" w:rsidP="00483B74">
      <w:pPr>
        <w:spacing w:line="360" w:lineRule="auto"/>
        <w:jc w:val="both"/>
        <w:rPr>
          <w:rFonts w:ascii="Arial" w:hAnsi="Arial" w:cs="Arial"/>
          <w:color w:val="92278F" w:themeColor="accent1"/>
          <w:sz w:val="24"/>
          <w:szCs w:val="24"/>
        </w:rPr>
      </w:pPr>
    </w:p>
    <w:p w14:paraId="2CD23781" w14:textId="17A80990" w:rsidR="00DA7DD8" w:rsidRDefault="00DA7DD8" w:rsidP="00483B74">
      <w:pPr>
        <w:spacing w:line="360" w:lineRule="auto"/>
        <w:jc w:val="both"/>
        <w:rPr>
          <w:rFonts w:ascii="Arial" w:hAnsi="Arial" w:cs="Arial"/>
          <w:color w:val="92278F" w:themeColor="accent1"/>
          <w:sz w:val="24"/>
          <w:szCs w:val="24"/>
        </w:rPr>
      </w:pPr>
    </w:p>
    <w:p w14:paraId="2483878C" w14:textId="64F3BC1B" w:rsidR="00DA7DD8" w:rsidRDefault="00DA7DD8" w:rsidP="00483B74">
      <w:pPr>
        <w:spacing w:line="360" w:lineRule="auto"/>
        <w:jc w:val="both"/>
        <w:rPr>
          <w:rFonts w:ascii="Arial" w:hAnsi="Arial" w:cs="Arial"/>
          <w:color w:val="92278F" w:themeColor="accent1"/>
          <w:sz w:val="24"/>
          <w:szCs w:val="24"/>
        </w:rPr>
      </w:pPr>
    </w:p>
    <w:p w14:paraId="75844520" w14:textId="6E5CDD59" w:rsidR="00DA7DD8" w:rsidRDefault="00DA7DD8" w:rsidP="00483B74">
      <w:pPr>
        <w:spacing w:line="360" w:lineRule="auto"/>
        <w:jc w:val="both"/>
        <w:rPr>
          <w:rFonts w:ascii="Arial" w:hAnsi="Arial" w:cs="Arial"/>
          <w:color w:val="92278F" w:themeColor="accent1"/>
          <w:sz w:val="24"/>
          <w:szCs w:val="24"/>
        </w:rPr>
      </w:pPr>
    </w:p>
    <w:p w14:paraId="7BA4A1EE" w14:textId="75E51860" w:rsidR="00DA7DD8" w:rsidRDefault="00DA7DD8" w:rsidP="00483B74">
      <w:pPr>
        <w:spacing w:line="360" w:lineRule="auto"/>
        <w:jc w:val="both"/>
        <w:rPr>
          <w:rFonts w:ascii="Arial" w:hAnsi="Arial" w:cs="Arial"/>
          <w:color w:val="92278F" w:themeColor="accent1"/>
          <w:sz w:val="24"/>
          <w:szCs w:val="24"/>
        </w:rPr>
      </w:pPr>
    </w:p>
    <w:p w14:paraId="70E510E2" w14:textId="1EC5B19A" w:rsidR="00DA7DD8" w:rsidRDefault="00DA7DD8" w:rsidP="00483B74">
      <w:pPr>
        <w:spacing w:line="360" w:lineRule="auto"/>
        <w:jc w:val="both"/>
        <w:rPr>
          <w:rFonts w:ascii="Arial" w:hAnsi="Arial" w:cs="Arial"/>
          <w:color w:val="92278F" w:themeColor="accent1"/>
          <w:sz w:val="24"/>
          <w:szCs w:val="24"/>
        </w:rPr>
      </w:pPr>
    </w:p>
    <w:p w14:paraId="213B3265" w14:textId="7709112C" w:rsidR="00DA7DD8" w:rsidRDefault="00DA7DD8" w:rsidP="00483B74">
      <w:pPr>
        <w:spacing w:line="360" w:lineRule="auto"/>
        <w:jc w:val="both"/>
        <w:rPr>
          <w:rFonts w:ascii="Arial" w:hAnsi="Arial" w:cs="Arial"/>
          <w:color w:val="92278F" w:themeColor="accent1"/>
          <w:sz w:val="24"/>
          <w:szCs w:val="24"/>
        </w:rPr>
      </w:pPr>
    </w:p>
    <w:p w14:paraId="31E4C5F0" w14:textId="308A52E4" w:rsidR="00DA7DD8" w:rsidRDefault="00DA7DD8" w:rsidP="00483B74">
      <w:pPr>
        <w:spacing w:line="360" w:lineRule="auto"/>
        <w:jc w:val="both"/>
        <w:rPr>
          <w:rFonts w:ascii="Arial" w:hAnsi="Arial" w:cs="Arial"/>
          <w:color w:val="92278F" w:themeColor="accent1"/>
          <w:sz w:val="24"/>
          <w:szCs w:val="24"/>
        </w:rPr>
      </w:pPr>
    </w:p>
    <w:p w14:paraId="459AD257" w14:textId="5F842174" w:rsidR="00DA7DD8" w:rsidRDefault="00DA7DD8" w:rsidP="00483B74">
      <w:pPr>
        <w:spacing w:line="360" w:lineRule="auto"/>
        <w:jc w:val="both"/>
        <w:rPr>
          <w:rFonts w:ascii="Arial" w:hAnsi="Arial" w:cs="Arial"/>
          <w:color w:val="92278F" w:themeColor="accent1"/>
          <w:sz w:val="24"/>
          <w:szCs w:val="24"/>
        </w:rPr>
      </w:pPr>
    </w:p>
    <w:p w14:paraId="6B0454C7" w14:textId="203536E1" w:rsidR="00DA7DD8" w:rsidRDefault="00DA7DD8" w:rsidP="00483B74">
      <w:pPr>
        <w:spacing w:line="360" w:lineRule="auto"/>
        <w:jc w:val="both"/>
        <w:rPr>
          <w:rFonts w:ascii="Arial" w:hAnsi="Arial" w:cs="Arial"/>
          <w:color w:val="92278F" w:themeColor="accent1"/>
          <w:sz w:val="24"/>
          <w:szCs w:val="24"/>
        </w:rPr>
      </w:pPr>
    </w:p>
    <w:p w14:paraId="20C1AD1D" w14:textId="710A6AB3" w:rsidR="00986B04" w:rsidRPr="00ED0F96" w:rsidRDefault="00986B04" w:rsidP="00483B74">
      <w:pPr>
        <w:pStyle w:val="Heading2"/>
        <w:spacing w:line="360" w:lineRule="auto"/>
        <w:jc w:val="both"/>
        <w:rPr>
          <w:rFonts w:ascii="Arial" w:hAnsi="Arial" w:cs="Arial"/>
          <w:b/>
          <w:bCs/>
          <w:color w:val="auto"/>
          <w:sz w:val="24"/>
          <w:szCs w:val="24"/>
        </w:rPr>
      </w:pPr>
      <w:bookmarkStart w:id="11" w:name="_Toc98799079"/>
      <w:bookmarkStart w:id="12" w:name="_Toc99557963"/>
      <w:r w:rsidRPr="00ED0F96">
        <w:rPr>
          <w:rFonts w:ascii="Arial" w:hAnsi="Arial" w:cs="Arial"/>
          <w:b/>
          <w:bCs/>
          <w:color w:val="auto"/>
          <w:sz w:val="24"/>
          <w:szCs w:val="24"/>
        </w:rPr>
        <w:lastRenderedPageBreak/>
        <w:t xml:space="preserve">2. </w:t>
      </w:r>
      <w:r w:rsidR="00110563" w:rsidRPr="00ED0F96">
        <w:rPr>
          <w:rFonts w:ascii="Arial" w:hAnsi="Arial" w:cs="Arial"/>
          <w:b/>
          <w:bCs/>
          <w:color w:val="auto"/>
          <w:sz w:val="24"/>
          <w:szCs w:val="24"/>
        </w:rPr>
        <w:t>Literature Review</w:t>
      </w:r>
      <w:bookmarkEnd w:id="11"/>
      <w:bookmarkEnd w:id="12"/>
      <w:r w:rsidR="00110563" w:rsidRPr="00ED0F96">
        <w:rPr>
          <w:rFonts w:ascii="Arial" w:hAnsi="Arial" w:cs="Arial"/>
          <w:b/>
          <w:bCs/>
          <w:color w:val="auto"/>
          <w:sz w:val="24"/>
          <w:szCs w:val="24"/>
        </w:rPr>
        <w:t xml:space="preserve"> </w:t>
      </w:r>
    </w:p>
    <w:p w14:paraId="45201897" w14:textId="6560DBF2" w:rsidR="00986B04" w:rsidRPr="00ED0F96" w:rsidRDefault="00986B04" w:rsidP="00483B74">
      <w:pPr>
        <w:spacing w:line="360" w:lineRule="auto"/>
        <w:jc w:val="both"/>
        <w:rPr>
          <w:rFonts w:ascii="Arial" w:hAnsi="Arial" w:cs="Arial"/>
          <w:sz w:val="24"/>
          <w:szCs w:val="24"/>
        </w:rPr>
      </w:pPr>
      <w:r w:rsidRPr="00ED0F96">
        <w:rPr>
          <w:rFonts w:ascii="Arial" w:hAnsi="Arial" w:cs="Arial"/>
          <w:sz w:val="24"/>
          <w:szCs w:val="24"/>
        </w:rPr>
        <w:t xml:space="preserve">From the evaluation of the PESTLE analysis (Appendix 1) </w:t>
      </w:r>
      <w:r w:rsidR="004411DC" w:rsidRPr="00ED0F96">
        <w:rPr>
          <w:rFonts w:ascii="Arial" w:hAnsi="Arial" w:cs="Arial"/>
          <w:sz w:val="24"/>
          <w:szCs w:val="24"/>
        </w:rPr>
        <w:t xml:space="preserve">the </w:t>
      </w:r>
      <w:r w:rsidR="00E02509" w:rsidRPr="00ED0F96">
        <w:rPr>
          <w:rFonts w:ascii="Arial" w:hAnsi="Arial" w:cs="Arial"/>
          <w:sz w:val="24"/>
          <w:szCs w:val="24"/>
        </w:rPr>
        <w:t>most</w:t>
      </w:r>
      <w:r w:rsidR="004411DC" w:rsidRPr="00ED0F96">
        <w:rPr>
          <w:rFonts w:ascii="Arial" w:hAnsi="Arial" w:cs="Arial"/>
          <w:sz w:val="24"/>
          <w:szCs w:val="24"/>
        </w:rPr>
        <w:t xml:space="preserve"> significant factor that are </w:t>
      </w:r>
      <w:r w:rsidR="00E02509" w:rsidRPr="00ED0F96">
        <w:rPr>
          <w:rFonts w:ascii="Arial" w:hAnsi="Arial" w:cs="Arial"/>
          <w:sz w:val="24"/>
          <w:szCs w:val="24"/>
        </w:rPr>
        <w:t>affecting</w:t>
      </w:r>
      <w:r w:rsidR="004411DC" w:rsidRPr="00ED0F96">
        <w:rPr>
          <w:rFonts w:ascii="Arial" w:hAnsi="Arial" w:cs="Arial"/>
          <w:sz w:val="24"/>
          <w:szCs w:val="24"/>
        </w:rPr>
        <w:t xml:space="preserve"> MM are economic and </w:t>
      </w:r>
      <w:r w:rsidR="00E02509" w:rsidRPr="00ED0F96">
        <w:rPr>
          <w:rFonts w:ascii="Arial" w:hAnsi="Arial" w:cs="Arial"/>
          <w:sz w:val="24"/>
          <w:szCs w:val="24"/>
        </w:rPr>
        <w:t>technological factors</w:t>
      </w:r>
      <w:r w:rsidR="00501489" w:rsidRPr="00ED0F96">
        <w:rPr>
          <w:rFonts w:ascii="Arial" w:hAnsi="Arial" w:cs="Arial"/>
          <w:sz w:val="24"/>
          <w:szCs w:val="24"/>
        </w:rPr>
        <w:t xml:space="preserve"> as explained below. </w:t>
      </w:r>
    </w:p>
    <w:p w14:paraId="3C32D2F6" w14:textId="42EAB229" w:rsidR="0069262A" w:rsidRPr="00ED0F96" w:rsidRDefault="0069262A" w:rsidP="00483B74">
      <w:pPr>
        <w:pStyle w:val="Heading2"/>
        <w:spacing w:line="360" w:lineRule="auto"/>
        <w:jc w:val="both"/>
        <w:rPr>
          <w:rFonts w:ascii="Arial" w:hAnsi="Arial" w:cs="Arial"/>
          <w:b/>
          <w:bCs/>
          <w:color w:val="auto"/>
          <w:sz w:val="24"/>
          <w:szCs w:val="24"/>
        </w:rPr>
      </w:pPr>
      <w:bookmarkStart w:id="13" w:name="_Toc98799080"/>
      <w:bookmarkStart w:id="14" w:name="_Toc99557964"/>
      <w:r w:rsidRPr="00ED0F96">
        <w:rPr>
          <w:rFonts w:ascii="Arial" w:hAnsi="Arial" w:cs="Arial"/>
          <w:b/>
          <w:bCs/>
          <w:color w:val="auto"/>
          <w:sz w:val="24"/>
          <w:szCs w:val="24"/>
        </w:rPr>
        <w:t>2.1 Economic – Inflation</w:t>
      </w:r>
      <w:bookmarkEnd w:id="13"/>
      <w:bookmarkEnd w:id="14"/>
      <w:r w:rsidRPr="00ED0F96">
        <w:rPr>
          <w:rFonts w:ascii="Arial" w:hAnsi="Arial" w:cs="Arial"/>
          <w:b/>
          <w:bCs/>
          <w:color w:val="auto"/>
          <w:sz w:val="24"/>
          <w:szCs w:val="24"/>
        </w:rPr>
        <w:t xml:space="preserve"> </w:t>
      </w:r>
    </w:p>
    <w:p w14:paraId="7B41EA4D" w14:textId="2F92B8CB" w:rsidR="0069262A" w:rsidRPr="00ED0F96" w:rsidRDefault="0069262A" w:rsidP="00483B74">
      <w:pPr>
        <w:spacing w:line="360" w:lineRule="auto"/>
        <w:jc w:val="both"/>
        <w:rPr>
          <w:rFonts w:ascii="Arial" w:hAnsi="Arial" w:cs="Arial"/>
          <w:sz w:val="24"/>
          <w:szCs w:val="24"/>
        </w:rPr>
      </w:pPr>
      <w:r w:rsidRPr="00ED0F96">
        <w:rPr>
          <w:rFonts w:ascii="Arial" w:hAnsi="Arial" w:cs="Arial"/>
          <w:sz w:val="24"/>
          <w:szCs w:val="24"/>
        </w:rPr>
        <w:t>Due to economic factors around the globe, it has caused the British economy to increase inflation rates, inflation rates increas</w:t>
      </w:r>
      <w:r w:rsidR="00A27CC1">
        <w:rPr>
          <w:rFonts w:ascii="Arial" w:hAnsi="Arial" w:cs="Arial"/>
          <w:sz w:val="24"/>
          <w:szCs w:val="24"/>
        </w:rPr>
        <w:t>ed</w:t>
      </w:r>
      <w:r w:rsidRPr="00ED0F96">
        <w:rPr>
          <w:rFonts w:ascii="Arial" w:hAnsi="Arial" w:cs="Arial"/>
          <w:sz w:val="24"/>
          <w:szCs w:val="24"/>
        </w:rPr>
        <w:t xml:space="preserve"> by 5.6% in December 2021 (Bank of England, 2021). As a direct result of the inflation increase it has also driven the cost of household bills and fuel to the public</w:t>
      </w:r>
      <w:r w:rsidR="006840EF">
        <w:rPr>
          <w:rFonts w:ascii="Arial" w:hAnsi="Arial" w:cs="Arial"/>
          <w:sz w:val="24"/>
          <w:szCs w:val="24"/>
        </w:rPr>
        <w:t>.</w:t>
      </w:r>
      <w:r w:rsidRPr="00ED0F96">
        <w:rPr>
          <w:rFonts w:ascii="Arial" w:hAnsi="Arial" w:cs="Arial"/>
          <w:sz w:val="24"/>
          <w:szCs w:val="24"/>
        </w:rPr>
        <w:t xml:space="preserve">  NI is also increasing by 1.25% (GOV.UK, 2021) which will not only have a detrimental </w:t>
      </w:r>
      <w:r w:rsidR="000156E0" w:rsidRPr="00ED0F96">
        <w:rPr>
          <w:rFonts w:ascii="Arial" w:hAnsi="Arial" w:cs="Arial"/>
          <w:sz w:val="24"/>
          <w:szCs w:val="24"/>
        </w:rPr>
        <w:t>consequence</w:t>
      </w:r>
      <w:r w:rsidRPr="00ED0F96">
        <w:rPr>
          <w:rFonts w:ascii="Arial" w:hAnsi="Arial" w:cs="Arial"/>
          <w:sz w:val="24"/>
          <w:szCs w:val="24"/>
        </w:rPr>
        <w:t xml:space="preserve"> o</w:t>
      </w:r>
      <w:r w:rsidR="006840EF">
        <w:rPr>
          <w:rFonts w:ascii="Arial" w:hAnsi="Arial" w:cs="Arial"/>
          <w:sz w:val="24"/>
          <w:szCs w:val="24"/>
        </w:rPr>
        <w:t>n</w:t>
      </w:r>
      <w:r w:rsidRPr="00ED0F96">
        <w:rPr>
          <w:rFonts w:ascii="Arial" w:hAnsi="Arial" w:cs="Arial"/>
          <w:sz w:val="24"/>
          <w:szCs w:val="24"/>
        </w:rPr>
        <w:t xml:space="preserve"> the public but also businesses, effecting all areas of the business and the HR strategy (BBC, 2021; </w:t>
      </w:r>
      <w:r w:rsidRPr="00611213">
        <w:rPr>
          <w:rFonts w:ascii="Arial" w:hAnsi="Arial" w:cs="Arial"/>
          <w:sz w:val="24"/>
          <w:szCs w:val="24"/>
        </w:rPr>
        <w:t>CIPD, 2021</w:t>
      </w:r>
      <w:r w:rsidR="00611213" w:rsidRPr="00611213">
        <w:rPr>
          <w:rFonts w:ascii="Arial" w:hAnsi="Arial" w:cs="Arial"/>
          <w:sz w:val="24"/>
          <w:szCs w:val="24"/>
        </w:rPr>
        <w:t>f</w:t>
      </w:r>
      <w:r w:rsidRPr="00611213">
        <w:rPr>
          <w:rFonts w:ascii="Arial" w:hAnsi="Arial" w:cs="Arial"/>
          <w:sz w:val="24"/>
          <w:szCs w:val="24"/>
        </w:rPr>
        <w:t>).</w:t>
      </w:r>
    </w:p>
    <w:p w14:paraId="2AC67E3D" w14:textId="1B387AA9" w:rsidR="0069262A" w:rsidRPr="00ED0F96" w:rsidRDefault="0069262A" w:rsidP="00483B74">
      <w:pPr>
        <w:spacing w:line="360" w:lineRule="auto"/>
        <w:jc w:val="both"/>
        <w:rPr>
          <w:rFonts w:ascii="Arial" w:hAnsi="Arial" w:cs="Arial"/>
          <w:sz w:val="24"/>
          <w:szCs w:val="24"/>
        </w:rPr>
      </w:pPr>
      <w:r w:rsidRPr="00ED0F96">
        <w:rPr>
          <w:rFonts w:ascii="Arial" w:hAnsi="Arial" w:cs="Arial"/>
          <w:sz w:val="24"/>
          <w:szCs w:val="24"/>
        </w:rPr>
        <w:t>As the cost of living is rising its lead</w:t>
      </w:r>
      <w:r w:rsidR="000156E0" w:rsidRPr="00ED0F96">
        <w:rPr>
          <w:rFonts w:ascii="Arial" w:hAnsi="Arial" w:cs="Arial"/>
          <w:sz w:val="24"/>
          <w:szCs w:val="24"/>
        </w:rPr>
        <w:t>s</w:t>
      </w:r>
      <w:r w:rsidRPr="00ED0F96">
        <w:rPr>
          <w:rFonts w:ascii="Arial" w:hAnsi="Arial" w:cs="Arial"/>
          <w:sz w:val="24"/>
          <w:szCs w:val="24"/>
        </w:rPr>
        <w:t xml:space="preserve"> to its own economic factors effecting the business in the following areas:</w:t>
      </w:r>
    </w:p>
    <w:p w14:paraId="1BE5C427" w14:textId="77777777" w:rsidR="0069262A" w:rsidRPr="00966F2B" w:rsidRDefault="0069262A" w:rsidP="00483B74">
      <w:pPr>
        <w:spacing w:line="360" w:lineRule="auto"/>
        <w:jc w:val="both"/>
        <w:rPr>
          <w:rFonts w:ascii="Arial" w:hAnsi="Arial" w:cs="Arial"/>
          <w:b/>
          <w:bCs/>
          <w:sz w:val="24"/>
          <w:szCs w:val="24"/>
          <w:u w:val="single"/>
        </w:rPr>
      </w:pPr>
      <w:r w:rsidRPr="00966F2B">
        <w:rPr>
          <w:rFonts w:ascii="Arial" w:hAnsi="Arial" w:cs="Arial"/>
          <w:b/>
          <w:bCs/>
          <w:sz w:val="24"/>
          <w:szCs w:val="24"/>
          <w:u w:val="single"/>
        </w:rPr>
        <w:t>Recruitment, Retention and Competitor behaviour</w:t>
      </w:r>
    </w:p>
    <w:p w14:paraId="58A2C569" w14:textId="1E862F35" w:rsidR="0069262A" w:rsidRPr="00ED0F96" w:rsidRDefault="0069262A" w:rsidP="00483B74">
      <w:pPr>
        <w:spacing w:line="360" w:lineRule="auto"/>
        <w:jc w:val="both"/>
        <w:rPr>
          <w:rFonts w:ascii="Arial" w:hAnsi="Arial" w:cs="Arial"/>
          <w:sz w:val="24"/>
          <w:szCs w:val="24"/>
        </w:rPr>
      </w:pPr>
      <w:r w:rsidRPr="00ED0F96">
        <w:rPr>
          <w:rFonts w:ascii="Arial" w:hAnsi="Arial" w:cs="Arial"/>
          <w:sz w:val="24"/>
          <w:szCs w:val="24"/>
        </w:rPr>
        <w:t>As inflation rises</w:t>
      </w:r>
      <w:r w:rsidR="003D29FB">
        <w:rPr>
          <w:rFonts w:ascii="Arial" w:hAnsi="Arial" w:cs="Arial"/>
          <w:sz w:val="24"/>
          <w:szCs w:val="24"/>
        </w:rPr>
        <w:t xml:space="preserve"> a </w:t>
      </w:r>
      <w:r w:rsidRPr="00ED0F96">
        <w:rPr>
          <w:rFonts w:ascii="Arial" w:hAnsi="Arial" w:cs="Arial"/>
          <w:sz w:val="24"/>
          <w:szCs w:val="24"/>
        </w:rPr>
        <w:t>tight</w:t>
      </w:r>
      <w:r w:rsidR="003D29FB">
        <w:rPr>
          <w:rFonts w:ascii="Arial" w:hAnsi="Arial" w:cs="Arial"/>
          <w:sz w:val="24"/>
          <w:szCs w:val="24"/>
        </w:rPr>
        <w:t>er</w:t>
      </w:r>
      <w:r w:rsidRPr="00ED0F96">
        <w:rPr>
          <w:rFonts w:ascii="Arial" w:hAnsi="Arial" w:cs="Arial"/>
          <w:sz w:val="24"/>
          <w:szCs w:val="24"/>
        </w:rPr>
        <w:t xml:space="preserve"> labour market </w:t>
      </w:r>
      <w:r w:rsidR="003D29FB">
        <w:rPr>
          <w:rFonts w:ascii="Arial" w:hAnsi="Arial" w:cs="Arial"/>
          <w:sz w:val="24"/>
          <w:szCs w:val="24"/>
        </w:rPr>
        <w:t xml:space="preserve">has been created this has led to </w:t>
      </w:r>
      <w:r w:rsidRPr="00ED0F96">
        <w:rPr>
          <w:rFonts w:ascii="Arial" w:hAnsi="Arial" w:cs="Arial"/>
          <w:sz w:val="24"/>
          <w:szCs w:val="24"/>
        </w:rPr>
        <w:t xml:space="preserve">increased competitive behaviour resulting in candidates being selective with employment opportunities, </w:t>
      </w:r>
      <w:r w:rsidR="003D29FB">
        <w:rPr>
          <w:rFonts w:ascii="Arial" w:hAnsi="Arial" w:cs="Arial"/>
          <w:sz w:val="24"/>
          <w:szCs w:val="24"/>
        </w:rPr>
        <w:t xml:space="preserve">candidates are able to </w:t>
      </w:r>
      <w:r w:rsidRPr="00ED0F96">
        <w:rPr>
          <w:rFonts w:ascii="Arial" w:hAnsi="Arial" w:cs="Arial"/>
          <w:sz w:val="24"/>
          <w:szCs w:val="24"/>
        </w:rPr>
        <w:t>evaluat</w:t>
      </w:r>
      <w:r w:rsidR="003D29FB">
        <w:rPr>
          <w:rFonts w:ascii="Arial" w:hAnsi="Arial" w:cs="Arial"/>
          <w:sz w:val="24"/>
          <w:szCs w:val="24"/>
        </w:rPr>
        <w:t>e</w:t>
      </w:r>
      <w:r w:rsidRPr="00ED0F96">
        <w:rPr>
          <w:rFonts w:ascii="Arial" w:hAnsi="Arial" w:cs="Arial"/>
          <w:sz w:val="24"/>
          <w:szCs w:val="24"/>
        </w:rPr>
        <w:t xml:space="preserve"> salaries and benefits packages</w:t>
      </w:r>
      <w:r w:rsidR="003D29FB">
        <w:rPr>
          <w:rFonts w:ascii="Arial" w:hAnsi="Arial" w:cs="Arial"/>
          <w:sz w:val="24"/>
          <w:szCs w:val="24"/>
        </w:rPr>
        <w:t xml:space="preserve">. This has led </w:t>
      </w:r>
      <w:r w:rsidR="00966F2B">
        <w:rPr>
          <w:rFonts w:ascii="Arial" w:hAnsi="Arial" w:cs="Arial"/>
          <w:sz w:val="24"/>
          <w:szCs w:val="24"/>
        </w:rPr>
        <w:t>to</w:t>
      </w:r>
      <w:r w:rsidR="00966F2B" w:rsidRPr="00ED0F96">
        <w:rPr>
          <w:rFonts w:ascii="Arial" w:hAnsi="Arial" w:cs="Arial"/>
          <w:sz w:val="24"/>
          <w:szCs w:val="24"/>
        </w:rPr>
        <w:t xml:space="preserve"> employers</w:t>
      </w:r>
      <w:r w:rsidRPr="00ED0F96">
        <w:rPr>
          <w:rFonts w:ascii="Arial" w:hAnsi="Arial" w:cs="Arial"/>
          <w:sz w:val="24"/>
          <w:szCs w:val="24"/>
        </w:rPr>
        <w:t xml:space="preserve"> now experienc</w:t>
      </w:r>
      <w:r w:rsidR="003D29FB">
        <w:rPr>
          <w:rFonts w:ascii="Arial" w:hAnsi="Arial" w:cs="Arial"/>
          <w:sz w:val="24"/>
          <w:szCs w:val="24"/>
        </w:rPr>
        <w:t>ing</w:t>
      </w:r>
      <w:r w:rsidRPr="00ED0F96">
        <w:rPr>
          <w:rFonts w:ascii="Arial" w:hAnsi="Arial" w:cs="Arial"/>
          <w:sz w:val="24"/>
          <w:szCs w:val="24"/>
        </w:rPr>
        <w:t xml:space="preserve"> difficulties with recruitment and retention. In the private sector, </w:t>
      </w:r>
      <w:r w:rsidR="003D29FB">
        <w:rPr>
          <w:rFonts w:ascii="Arial" w:hAnsi="Arial" w:cs="Arial"/>
          <w:sz w:val="24"/>
          <w:szCs w:val="24"/>
        </w:rPr>
        <w:t>salaries</w:t>
      </w:r>
      <w:r w:rsidRPr="00ED0F96">
        <w:rPr>
          <w:rFonts w:ascii="Arial" w:hAnsi="Arial" w:cs="Arial"/>
          <w:sz w:val="24"/>
          <w:szCs w:val="24"/>
        </w:rPr>
        <w:t xml:space="preserve"> have increased by 2.5% (CIPD, 2021b) and this is expected to increase to 3% throughout 2022 (Jolly, 2022). </w:t>
      </w:r>
      <w:r w:rsidR="003D29FB">
        <w:rPr>
          <w:rFonts w:ascii="Arial" w:hAnsi="Arial" w:cs="Arial"/>
          <w:sz w:val="24"/>
          <w:szCs w:val="24"/>
        </w:rPr>
        <w:t>T</w:t>
      </w:r>
      <w:r w:rsidRPr="00ED0F96">
        <w:rPr>
          <w:rFonts w:ascii="Arial" w:hAnsi="Arial" w:cs="Arial"/>
          <w:sz w:val="24"/>
          <w:szCs w:val="24"/>
        </w:rPr>
        <w:t>o attract and retain talent competitors have also increased their benefits packages and reward strategies to improve wellbeing and engagement within their organisations</w:t>
      </w:r>
      <w:r w:rsidR="003D29FB">
        <w:rPr>
          <w:rFonts w:ascii="Arial" w:hAnsi="Arial" w:cs="Arial"/>
          <w:sz w:val="24"/>
          <w:szCs w:val="24"/>
        </w:rPr>
        <w:t xml:space="preserve">. </w:t>
      </w:r>
      <w:r w:rsidRPr="00ED0F96">
        <w:rPr>
          <w:rFonts w:ascii="Arial" w:hAnsi="Arial" w:cs="Arial"/>
          <w:sz w:val="24"/>
          <w:szCs w:val="24"/>
        </w:rPr>
        <w:t xml:space="preserve">70% of employers </w:t>
      </w:r>
      <w:r w:rsidR="003D29FB">
        <w:rPr>
          <w:rFonts w:ascii="Arial" w:hAnsi="Arial" w:cs="Arial"/>
          <w:sz w:val="24"/>
          <w:szCs w:val="24"/>
        </w:rPr>
        <w:t xml:space="preserve">have </w:t>
      </w:r>
      <w:r w:rsidR="00483B74">
        <w:rPr>
          <w:rFonts w:ascii="Arial" w:hAnsi="Arial" w:cs="Arial"/>
          <w:sz w:val="24"/>
          <w:szCs w:val="24"/>
        </w:rPr>
        <w:t xml:space="preserve">implemented </w:t>
      </w:r>
      <w:r w:rsidR="00483B74" w:rsidRPr="00ED0F96">
        <w:rPr>
          <w:rFonts w:ascii="Arial" w:hAnsi="Arial" w:cs="Arial"/>
          <w:sz w:val="24"/>
          <w:szCs w:val="24"/>
        </w:rPr>
        <w:t>hybrid</w:t>
      </w:r>
      <w:r w:rsidRPr="00ED0F96">
        <w:rPr>
          <w:rFonts w:ascii="Arial" w:hAnsi="Arial" w:cs="Arial"/>
          <w:sz w:val="24"/>
          <w:szCs w:val="24"/>
        </w:rPr>
        <w:t xml:space="preserve"> working since the pandemic (Faragher, 2022; HR Datahub, 2022; Taylor, 2021).</w:t>
      </w:r>
    </w:p>
    <w:p w14:paraId="777C44A7" w14:textId="62ECFE1A" w:rsidR="0069262A" w:rsidRPr="00ED0F96" w:rsidRDefault="00112D39" w:rsidP="00483B74">
      <w:pPr>
        <w:spacing w:line="360" w:lineRule="auto"/>
        <w:jc w:val="both"/>
        <w:rPr>
          <w:rFonts w:ascii="Arial" w:hAnsi="Arial" w:cs="Arial"/>
          <w:sz w:val="24"/>
          <w:szCs w:val="24"/>
        </w:rPr>
      </w:pPr>
      <w:r>
        <w:rPr>
          <w:rFonts w:ascii="Arial" w:hAnsi="Arial" w:cs="Arial"/>
          <w:sz w:val="24"/>
          <w:szCs w:val="24"/>
        </w:rPr>
        <w:t>MM</w:t>
      </w:r>
      <w:r w:rsidR="0069262A" w:rsidRPr="00ED0F96">
        <w:rPr>
          <w:rFonts w:ascii="Arial" w:hAnsi="Arial" w:cs="Arial"/>
          <w:sz w:val="24"/>
          <w:szCs w:val="24"/>
        </w:rPr>
        <w:t xml:space="preserve"> has not made a profit in 2 years </w:t>
      </w:r>
      <w:r w:rsidR="003D29FB">
        <w:rPr>
          <w:rFonts w:ascii="Arial" w:hAnsi="Arial" w:cs="Arial"/>
          <w:sz w:val="24"/>
          <w:szCs w:val="24"/>
        </w:rPr>
        <w:t xml:space="preserve">of </w:t>
      </w:r>
      <w:r w:rsidR="00966F2B">
        <w:rPr>
          <w:rFonts w:ascii="Arial" w:hAnsi="Arial" w:cs="Arial"/>
          <w:sz w:val="24"/>
          <w:szCs w:val="24"/>
        </w:rPr>
        <w:t>trading,</w:t>
      </w:r>
      <w:r w:rsidR="003D29FB">
        <w:rPr>
          <w:rFonts w:ascii="Arial" w:hAnsi="Arial" w:cs="Arial"/>
          <w:sz w:val="24"/>
          <w:szCs w:val="24"/>
        </w:rPr>
        <w:t xml:space="preserve"> and this has </w:t>
      </w:r>
      <w:r w:rsidR="0069262A" w:rsidRPr="00ED0F96">
        <w:rPr>
          <w:rFonts w:ascii="Arial" w:hAnsi="Arial" w:cs="Arial"/>
          <w:sz w:val="24"/>
          <w:szCs w:val="24"/>
        </w:rPr>
        <w:t xml:space="preserve">resulted in limited spending which has impacted </w:t>
      </w:r>
      <w:r w:rsidR="004D209A">
        <w:rPr>
          <w:rFonts w:ascii="Arial" w:hAnsi="Arial" w:cs="Arial"/>
          <w:sz w:val="24"/>
          <w:szCs w:val="24"/>
        </w:rPr>
        <w:t xml:space="preserve">the </w:t>
      </w:r>
      <w:r w:rsidR="0069262A" w:rsidRPr="00ED0F96">
        <w:rPr>
          <w:rFonts w:ascii="Arial" w:hAnsi="Arial" w:cs="Arial"/>
          <w:sz w:val="24"/>
          <w:szCs w:val="24"/>
        </w:rPr>
        <w:t>recruitment and retention strategy</w:t>
      </w:r>
      <w:r w:rsidR="004D209A">
        <w:rPr>
          <w:rFonts w:ascii="Arial" w:hAnsi="Arial" w:cs="Arial"/>
          <w:sz w:val="24"/>
          <w:szCs w:val="24"/>
        </w:rPr>
        <w:t xml:space="preserve">. Competition </w:t>
      </w:r>
      <w:r w:rsidR="0069262A" w:rsidRPr="00ED0F96">
        <w:rPr>
          <w:rFonts w:ascii="Arial" w:hAnsi="Arial" w:cs="Arial"/>
          <w:sz w:val="24"/>
          <w:szCs w:val="24"/>
        </w:rPr>
        <w:t xml:space="preserve">in an already difficult labour market </w:t>
      </w:r>
      <w:r w:rsidR="004D209A">
        <w:rPr>
          <w:rFonts w:ascii="Arial" w:hAnsi="Arial" w:cs="Arial"/>
          <w:sz w:val="24"/>
          <w:szCs w:val="24"/>
        </w:rPr>
        <w:t>h</w:t>
      </w:r>
      <w:r w:rsidR="0069262A" w:rsidRPr="00ED0F96">
        <w:rPr>
          <w:rFonts w:ascii="Arial" w:hAnsi="Arial" w:cs="Arial"/>
          <w:sz w:val="24"/>
          <w:szCs w:val="24"/>
        </w:rPr>
        <w:t xml:space="preserve">as candidates requesting higher salaries and better benefits which </w:t>
      </w:r>
      <w:r>
        <w:rPr>
          <w:rFonts w:ascii="Arial" w:hAnsi="Arial" w:cs="Arial"/>
          <w:sz w:val="24"/>
          <w:szCs w:val="24"/>
        </w:rPr>
        <w:t>MM</w:t>
      </w:r>
      <w:r w:rsidR="0069262A" w:rsidRPr="00ED0F96">
        <w:rPr>
          <w:rFonts w:ascii="Arial" w:hAnsi="Arial" w:cs="Arial"/>
          <w:sz w:val="24"/>
          <w:szCs w:val="24"/>
        </w:rPr>
        <w:t xml:space="preserve"> </w:t>
      </w:r>
      <w:r w:rsidR="004D209A">
        <w:rPr>
          <w:rFonts w:ascii="Arial" w:hAnsi="Arial" w:cs="Arial"/>
          <w:sz w:val="24"/>
          <w:szCs w:val="24"/>
        </w:rPr>
        <w:t xml:space="preserve">are unable to </w:t>
      </w:r>
      <w:r w:rsidR="0069262A" w:rsidRPr="00ED0F96">
        <w:rPr>
          <w:rFonts w:ascii="Arial" w:hAnsi="Arial" w:cs="Arial"/>
          <w:sz w:val="24"/>
          <w:szCs w:val="24"/>
        </w:rPr>
        <w:t xml:space="preserve">offer </w:t>
      </w:r>
      <w:proofErr w:type="gramStart"/>
      <w:r w:rsidR="0069262A" w:rsidRPr="00ED0F96">
        <w:rPr>
          <w:rFonts w:ascii="Arial" w:hAnsi="Arial" w:cs="Arial"/>
          <w:sz w:val="24"/>
          <w:szCs w:val="24"/>
        </w:rPr>
        <w:t>at the moment</w:t>
      </w:r>
      <w:proofErr w:type="gramEnd"/>
      <w:r w:rsidR="0069262A" w:rsidRPr="00ED0F96">
        <w:rPr>
          <w:rFonts w:ascii="Arial" w:hAnsi="Arial" w:cs="Arial"/>
          <w:sz w:val="24"/>
          <w:szCs w:val="24"/>
        </w:rPr>
        <w:t xml:space="preserve">. </w:t>
      </w:r>
      <w:r w:rsidR="004D209A">
        <w:rPr>
          <w:rFonts w:ascii="Arial" w:hAnsi="Arial" w:cs="Arial"/>
          <w:sz w:val="24"/>
          <w:szCs w:val="24"/>
        </w:rPr>
        <w:t>MM</w:t>
      </w:r>
      <w:r w:rsidR="0069262A" w:rsidRPr="00ED0F96">
        <w:rPr>
          <w:rFonts w:ascii="Arial" w:hAnsi="Arial" w:cs="Arial"/>
          <w:sz w:val="24"/>
          <w:szCs w:val="24"/>
        </w:rPr>
        <w:t xml:space="preserve"> is also exploring the option of a 1-year </w:t>
      </w:r>
      <w:r w:rsidR="004D209A">
        <w:rPr>
          <w:rFonts w:ascii="Arial" w:hAnsi="Arial" w:cs="Arial"/>
          <w:sz w:val="24"/>
          <w:szCs w:val="24"/>
        </w:rPr>
        <w:t>C</w:t>
      </w:r>
      <w:r w:rsidR="0069262A" w:rsidRPr="00ED0F96">
        <w:rPr>
          <w:rFonts w:ascii="Arial" w:hAnsi="Arial" w:cs="Arial"/>
          <w:sz w:val="24"/>
          <w:szCs w:val="24"/>
        </w:rPr>
        <w:t xml:space="preserve">ompany pay freeze; however, this will likely cause current employees to </w:t>
      </w:r>
      <w:r w:rsidR="004D209A">
        <w:rPr>
          <w:rFonts w:ascii="Arial" w:hAnsi="Arial" w:cs="Arial"/>
          <w:sz w:val="24"/>
          <w:szCs w:val="24"/>
        </w:rPr>
        <w:t>resign</w:t>
      </w:r>
      <w:r w:rsidR="0069262A" w:rsidRPr="00ED0F96">
        <w:rPr>
          <w:rFonts w:ascii="Arial" w:hAnsi="Arial" w:cs="Arial"/>
          <w:sz w:val="24"/>
          <w:szCs w:val="24"/>
        </w:rPr>
        <w:t xml:space="preserve"> adding to the great resignation</w:t>
      </w:r>
      <w:r w:rsidR="00966F2B">
        <w:rPr>
          <w:rFonts w:ascii="Arial" w:hAnsi="Arial" w:cs="Arial"/>
          <w:sz w:val="24"/>
          <w:szCs w:val="24"/>
        </w:rPr>
        <w:t xml:space="preserve"> </w:t>
      </w:r>
      <w:r w:rsidR="0069262A" w:rsidRPr="00ED0F96">
        <w:rPr>
          <w:rFonts w:ascii="Arial" w:hAnsi="Arial" w:cs="Arial"/>
          <w:sz w:val="24"/>
          <w:szCs w:val="24"/>
        </w:rPr>
        <w:t>(Beheshti, 2021)</w:t>
      </w:r>
      <w:r w:rsidR="00966F2B">
        <w:rPr>
          <w:rFonts w:ascii="Arial" w:hAnsi="Arial" w:cs="Arial"/>
          <w:sz w:val="24"/>
          <w:szCs w:val="24"/>
        </w:rPr>
        <w:t>.</w:t>
      </w:r>
      <w:r w:rsidR="0069262A" w:rsidRPr="00ED0F96">
        <w:rPr>
          <w:rFonts w:ascii="Arial" w:hAnsi="Arial" w:cs="Arial"/>
          <w:sz w:val="24"/>
          <w:szCs w:val="24"/>
        </w:rPr>
        <w:t xml:space="preserve"> </w:t>
      </w:r>
      <w:r>
        <w:rPr>
          <w:rFonts w:ascii="Arial" w:hAnsi="Arial" w:cs="Arial"/>
          <w:sz w:val="24"/>
          <w:szCs w:val="24"/>
        </w:rPr>
        <w:t>MM</w:t>
      </w:r>
      <w:r w:rsidR="0069262A" w:rsidRPr="00ED0F96">
        <w:rPr>
          <w:rFonts w:ascii="Arial" w:hAnsi="Arial" w:cs="Arial"/>
          <w:sz w:val="24"/>
          <w:szCs w:val="24"/>
        </w:rPr>
        <w:t xml:space="preserve"> is already </w:t>
      </w:r>
      <w:r w:rsidR="00966F2B" w:rsidRPr="00ED0F96">
        <w:rPr>
          <w:rFonts w:ascii="Arial" w:hAnsi="Arial" w:cs="Arial"/>
          <w:sz w:val="24"/>
          <w:szCs w:val="24"/>
        </w:rPr>
        <w:t>experiencing 12</w:t>
      </w:r>
      <w:r w:rsidR="00731BB2">
        <w:rPr>
          <w:rFonts w:ascii="Arial" w:hAnsi="Arial" w:cs="Arial"/>
          <w:sz w:val="24"/>
          <w:szCs w:val="24"/>
        </w:rPr>
        <w:t xml:space="preserve"> employees </w:t>
      </w:r>
      <w:r w:rsidR="00966F2B">
        <w:rPr>
          <w:rFonts w:ascii="Arial" w:hAnsi="Arial" w:cs="Arial"/>
          <w:sz w:val="24"/>
          <w:szCs w:val="24"/>
        </w:rPr>
        <w:t>resigning over</w:t>
      </w:r>
      <w:r w:rsidR="00731BB2">
        <w:rPr>
          <w:rFonts w:ascii="Arial" w:hAnsi="Arial" w:cs="Arial"/>
          <w:sz w:val="24"/>
          <w:szCs w:val="24"/>
        </w:rPr>
        <w:t xml:space="preserve"> a 12-month period</w:t>
      </w:r>
      <w:r w:rsidR="004D209A">
        <w:rPr>
          <w:rFonts w:ascii="Arial" w:hAnsi="Arial" w:cs="Arial"/>
          <w:sz w:val="24"/>
          <w:szCs w:val="24"/>
        </w:rPr>
        <w:t>, this is mainly</w:t>
      </w:r>
      <w:r w:rsidR="00731BB2">
        <w:rPr>
          <w:rFonts w:ascii="Arial" w:hAnsi="Arial" w:cs="Arial"/>
          <w:sz w:val="24"/>
          <w:szCs w:val="24"/>
        </w:rPr>
        <w:t xml:space="preserve"> due to </w:t>
      </w:r>
      <w:r w:rsidR="00731BB2" w:rsidRPr="00731BB2">
        <w:rPr>
          <w:rFonts w:ascii="Arial" w:hAnsi="Arial" w:cs="Arial"/>
          <w:sz w:val="24"/>
          <w:szCs w:val="24"/>
        </w:rPr>
        <w:t>competitors offering increase</w:t>
      </w:r>
      <w:r w:rsidR="004D209A">
        <w:rPr>
          <w:rFonts w:ascii="Arial" w:hAnsi="Arial" w:cs="Arial"/>
          <w:sz w:val="24"/>
          <w:szCs w:val="24"/>
        </w:rPr>
        <w:t>d</w:t>
      </w:r>
      <w:r w:rsidR="00731BB2" w:rsidRPr="00731BB2">
        <w:rPr>
          <w:rFonts w:ascii="Arial" w:hAnsi="Arial" w:cs="Arial"/>
          <w:sz w:val="24"/>
          <w:szCs w:val="24"/>
        </w:rPr>
        <w:t xml:space="preserve"> salar</w:t>
      </w:r>
      <w:r w:rsidR="004D209A">
        <w:rPr>
          <w:rFonts w:ascii="Arial" w:hAnsi="Arial" w:cs="Arial"/>
          <w:sz w:val="24"/>
          <w:szCs w:val="24"/>
        </w:rPr>
        <w:t>ies</w:t>
      </w:r>
      <w:r w:rsidR="00731BB2" w:rsidRPr="00731BB2">
        <w:rPr>
          <w:rFonts w:ascii="Arial" w:hAnsi="Arial" w:cs="Arial"/>
          <w:sz w:val="24"/>
          <w:szCs w:val="24"/>
        </w:rPr>
        <w:t xml:space="preserve"> and </w:t>
      </w:r>
      <w:r w:rsidR="004D209A">
        <w:rPr>
          <w:rFonts w:ascii="Arial" w:hAnsi="Arial" w:cs="Arial"/>
          <w:sz w:val="24"/>
          <w:szCs w:val="24"/>
        </w:rPr>
        <w:t xml:space="preserve">better </w:t>
      </w:r>
      <w:r w:rsidR="00731BB2" w:rsidRPr="00731BB2">
        <w:rPr>
          <w:rFonts w:ascii="Arial" w:hAnsi="Arial" w:cs="Arial"/>
          <w:sz w:val="24"/>
          <w:szCs w:val="24"/>
        </w:rPr>
        <w:t>benefits packages</w:t>
      </w:r>
      <w:r w:rsidR="00731BB2">
        <w:rPr>
          <w:rFonts w:ascii="Arial" w:hAnsi="Arial" w:cs="Arial"/>
          <w:sz w:val="24"/>
          <w:szCs w:val="24"/>
        </w:rPr>
        <w:t xml:space="preserve">. </w:t>
      </w:r>
    </w:p>
    <w:p w14:paraId="20DB39CD" w14:textId="0102F10D" w:rsidR="004A2D54" w:rsidRPr="00ED0F96" w:rsidRDefault="0069262A" w:rsidP="00483B74">
      <w:pPr>
        <w:spacing w:line="360" w:lineRule="auto"/>
        <w:jc w:val="both"/>
        <w:rPr>
          <w:rFonts w:ascii="Arial" w:hAnsi="Arial" w:cs="Arial"/>
          <w:sz w:val="24"/>
          <w:szCs w:val="24"/>
        </w:rPr>
      </w:pPr>
      <w:r w:rsidRPr="00ED0F96">
        <w:rPr>
          <w:rFonts w:ascii="Arial" w:hAnsi="Arial" w:cs="Arial"/>
          <w:sz w:val="24"/>
          <w:szCs w:val="24"/>
        </w:rPr>
        <w:lastRenderedPageBreak/>
        <w:t xml:space="preserve">To decrease the risk of losing </w:t>
      </w:r>
      <w:r w:rsidR="004D209A">
        <w:rPr>
          <w:rFonts w:ascii="Arial" w:hAnsi="Arial" w:cs="Arial"/>
          <w:sz w:val="24"/>
          <w:szCs w:val="24"/>
        </w:rPr>
        <w:t>employees</w:t>
      </w:r>
      <w:r w:rsidRPr="00ED0F96">
        <w:rPr>
          <w:rFonts w:ascii="Arial" w:hAnsi="Arial" w:cs="Arial"/>
          <w:sz w:val="24"/>
          <w:szCs w:val="24"/>
        </w:rPr>
        <w:t xml:space="preserve"> and attract talent the HR strategy needs to review its benefits package </w:t>
      </w:r>
      <w:r w:rsidR="004D209A">
        <w:rPr>
          <w:rFonts w:ascii="Arial" w:hAnsi="Arial" w:cs="Arial"/>
          <w:sz w:val="24"/>
          <w:szCs w:val="24"/>
        </w:rPr>
        <w:t xml:space="preserve">with a focus on the implementation of </w:t>
      </w:r>
      <w:r w:rsidRPr="00ED0F96">
        <w:rPr>
          <w:rFonts w:ascii="Arial" w:hAnsi="Arial" w:cs="Arial"/>
          <w:sz w:val="24"/>
          <w:szCs w:val="24"/>
        </w:rPr>
        <w:t>hybrid working</w:t>
      </w:r>
      <w:r w:rsidR="004D209A">
        <w:rPr>
          <w:rFonts w:ascii="Arial" w:hAnsi="Arial" w:cs="Arial"/>
          <w:sz w:val="24"/>
          <w:szCs w:val="24"/>
        </w:rPr>
        <w:t>.</w:t>
      </w:r>
    </w:p>
    <w:p w14:paraId="66070195" w14:textId="77777777" w:rsidR="0069262A" w:rsidRPr="00735FE2" w:rsidRDefault="0069262A" w:rsidP="00483B74">
      <w:pPr>
        <w:spacing w:line="360" w:lineRule="auto"/>
        <w:jc w:val="both"/>
        <w:rPr>
          <w:rFonts w:ascii="Arial" w:hAnsi="Arial" w:cs="Arial"/>
          <w:b/>
          <w:bCs/>
          <w:sz w:val="24"/>
          <w:szCs w:val="24"/>
          <w:u w:val="single"/>
        </w:rPr>
      </w:pPr>
      <w:r w:rsidRPr="00735FE2">
        <w:rPr>
          <w:rFonts w:ascii="Arial" w:hAnsi="Arial" w:cs="Arial"/>
          <w:b/>
          <w:bCs/>
          <w:sz w:val="24"/>
          <w:szCs w:val="24"/>
          <w:u w:val="single"/>
        </w:rPr>
        <w:t>Company profitability</w:t>
      </w:r>
    </w:p>
    <w:p w14:paraId="35D4AEA2" w14:textId="3493404C" w:rsidR="0069262A" w:rsidRPr="00ED0F96" w:rsidRDefault="0069262A" w:rsidP="00483B74">
      <w:pPr>
        <w:spacing w:line="360" w:lineRule="auto"/>
        <w:jc w:val="both"/>
        <w:rPr>
          <w:rFonts w:ascii="Arial" w:hAnsi="Arial" w:cs="Arial"/>
          <w:sz w:val="24"/>
          <w:szCs w:val="24"/>
        </w:rPr>
      </w:pPr>
      <w:r w:rsidRPr="00ED0F96">
        <w:rPr>
          <w:rFonts w:ascii="Arial" w:hAnsi="Arial" w:cs="Arial"/>
          <w:sz w:val="24"/>
          <w:szCs w:val="24"/>
        </w:rPr>
        <w:t xml:space="preserve">As previously mentioned, </w:t>
      </w:r>
      <w:r w:rsidR="004D209A">
        <w:rPr>
          <w:rFonts w:ascii="Arial" w:hAnsi="Arial" w:cs="Arial"/>
          <w:sz w:val="24"/>
          <w:szCs w:val="24"/>
        </w:rPr>
        <w:t>MM</w:t>
      </w:r>
      <w:r w:rsidRPr="00ED0F96">
        <w:rPr>
          <w:rFonts w:ascii="Arial" w:hAnsi="Arial" w:cs="Arial"/>
          <w:sz w:val="24"/>
          <w:szCs w:val="24"/>
        </w:rPr>
        <w:t xml:space="preserve"> has not made a substantial profit for the last 2 years. </w:t>
      </w:r>
      <w:r w:rsidR="004D209A">
        <w:rPr>
          <w:rFonts w:ascii="Arial" w:hAnsi="Arial" w:cs="Arial"/>
          <w:sz w:val="24"/>
          <w:szCs w:val="24"/>
        </w:rPr>
        <w:t>T</w:t>
      </w:r>
      <w:r w:rsidRPr="00ED0F96">
        <w:rPr>
          <w:rFonts w:ascii="Arial" w:hAnsi="Arial" w:cs="Arial"/>
          <w:sz w:val="24"/>
          <w:szCs w:val="24"/>
        </w:rPr>
        <w:t xml:space="preserve">he product that </w:t>
      </w:r>
      <w:r w:rsidR="00112D39">
        <w:rPr>
          <w:rFonts w:ascii="Arial" w:hAnsi="Arial" w:cs="Arial"/>
          <w:sz w:val="24"/>
          <w:szCs w:val="24"/>
        </w:rPr>
        <w:t>MM</w:t>
      </w:r>
      <w:r w:rsidRPr="00ED0F96">
        <w:rPr>
          <w:rFonts w:ascii="Arial" w:hAnsi="Arial" w:cs="Arial"/>
          <w:sz w:val="24"/>
          <w:szCs w:val="24"/>
        </w:rPr>
        <w:t xml:space="preserve"> sells is classed as a non-essential luxury good, the sales over the next year are expected to decline due to inflation rates o</w:t>
      </w:r>
      <w:r w:rsidR="004D209A">
        <w:rPr>
          <w:rFonts w:ascii="Arial" w:hAnsi="Arial" w:cs="Arial"/>
          <w:sz w:val="24"/>
          <w:szCs w:val="24"/>
        </w:rPr>
        <w:t>n</w:t>
      </w:r>
      <w:r w:rsidRPr="00ED0F96">
        <w:rPr>
          <w:rFonts w:ascii="Arial" w:hAnsi="Arial" w:cs="Arial"/>
          <w:sz w:val="24"/>
          <w:szCs w:val="24"/>
        </w:rPr>
        <w:t xml:space="preserve"> household bills increasing. Although the product is relatively cheaper than other competitor within the market the business is still estimating a loss this year</w:t>
      </w:r>
      <w:r w:rsidR="004D209A">
        <w:rPr>
          <w:rFonts w:ascii="Arial" w:hAnsi="Arial" w:cs="Arial"/>
          <w:sz w:val="24"/>
          <w:szCs w:val="24"/>
        </w:rPr>
        <w:t xml:space="preserve">. A review of the Company </w:t>
      </w:r>
      <w:r w:rsidRPr="00ED0F96">
        <w:rPr>
          <w:rFonts w:ascii="Arial" w:hAnsi="Arial" w:cs="Arial"/>
          <w:sz w:val="24"/>
          <w:szCs w:val="24"/>
        </w:rPr>
        <w:t>operational strategy</w:t>
      </w:r>
      <w:r w:rsidR="004D209A">
        <w:rPr>
          <w:rFonts w:ascii="Arial" w:hAnsi="Arial" w:cs="Arial"/>
          <w:sz w:val="24"/>
          <w:szCs w:val="24"/>
        </w:rPr>
        <w:t xml:space="preserve"> is underway to reduce operating and production costs.</w:t>
      </w:r>
    </w:p>
    <w:p w14:paraId="756D1CA7" w14:textId="6F6CCF20" w:rsidR="00E02509" w:rsidRPr="00ED0F96" w:rsidRDefault="00112D39" w:rsidP="00483B74">
      <w:pPr>
        <w:spacing w:line="360" w:lineRule="auto"/>
        <w:jc w:val="both"/>
        <w:rPr>
          <w:rFonts w:ascii="Arial" w:hAnsi="Arial" w:cs="Arial"/>
          <w:sz w:val="24"/>
          <w:szCs w:val="24"/>
        </w:rPr>
      </w:pPr>
      <w:r>
        <w:rPr>
          <w:rFonts w:ascii="Arial" w:hAnsi="Arial" w:cs="Arial"/>
          <w:sz w:val="24"/>
          <w:szCs w:val="24"/>
        </w:rPr>
        <w:t>MM</w:t>
      </w:r>
      <w:r w:rsidR="0069262A" w:rsidRPr="00ED0F96">
        <w:rPr>
          <w:rFonts w:ascii="Arial" w:hAnsi="Arial" w:cs="Arial"/>
          <w:sz w:val="24"/>
          <w:szCs w:val="24"/>
        </w:rPr>
        <w:t xml:space="preserve"> is considering reducing the </w:t>
      </w:r>
      <w:proofErr w:type="gramStart"/>
      <w:r w:rsidR="0069262A" w:rsidRPr="00ED0F96">
        <w:rPr>
          <w:rFonts w:ascii="Arial" w:hAnsi="Arial" w:cs="Arial"/>
          <w:sz w:val="24"/>
          <w:szCs w:val="24"/>
        </w:rPr>
        <w:t>amount</w:t>
      </w:r>
      <w:proofErr w:type="gramEnd"/>
      <w:r w:rsidR="0069262A" w:rsidRPr="00ED0F96">
        <w:rPr>
          <w:rFonts w:ascii="Arial" w:hAnsi="Arial" w:cs="Arial"/>
          <w:sz w:val="24"/>
          <w:szCs w:val="24"/>
        </w:rPr>
        <w:t xml:space="preserve"> of laminates used for product packaging, reducing fill levels, and sourcing sustainable ingredients in the UK </w:t>
      </w:r>
      <w:r w:rsidR="00CB7BFA">
        <w:rPr>
          <w:rFonts w:ascii="Arial" w:hAnsi="Arial" w:cs="Arial"/>
          <w:sz w:val="24"/>
          <w:szCs w:val="24"/>
        </w:rPr>
        <w:t>rather than</w:t>
      </w:r>
      <w:r w:rsidR="0069262A" w:rsidRPr="00ED0F96">
        <w:rPr>
          <w:rFonts w:ascii="Arial" w:hAnsi="Arial" w:cs="Arial"/>
          <w:sz w:val="24"/>
          <w:szCs w:val="24"/>
        </w:rPr>
        <w:t xml:space="preserve"> Asia</w:t>
      </w:r>
      <w:r w:rsidR="00CB7BFA">
        <w:rPr>
          <w:rFonts w:ascii="Arial" w:hAnsi="Arial" w:cs="Arial"/>
          <w:sz w:val="24"/>
          <w:szCs w:val="24"/>
        </w:rPr>
        <w:t>, this would drastically reduce carriage costs</w:t>
      </w:r>
      <w:r w:rsidR="0069262A" w:rsidRPr="00ED0F96">
        <w:rPr>
          <w:rFonts w:ascii="Arial" w:hAnsi="Arial" w:cs="Arial"/>
          <w:sz w:val="24"/>
          <w:szCs w:val="24"/>
        </w:rPr>
        <w:t xml:space="preserve">. However, this is a long-term strategy and </w:t>
      </w:r>
      <w:r w:rsidR="00CB7BFA">
        <w:rPr>
          <w:rFonts w:ascii="Arial" w:hAnsi="Arial" w:cs="Arial"/>
          <w:sz w:val="24"/>
          <w:szCs w:val="24"/>
        </w:rPr>
        <w:t>that will show little return in 2022. T</w:t>
      </w:r>
      <w:r w:rsidR="0069262A" w:rsidRPr="00ED0F96">
        <w:rPr>
          <w:rFonts w:ascii="Arial" w:hAnsi="Arial" w:cs="Arial"/>
          <w:sz w:val="24"/>
          <w:szCs w:val="24"/>
        </w:rPr>
        <w:t xml:space="preserve">he business has </w:t>
      </w:r>
      <w:r w:rsidR="00CB7BFA">
        <w:rPr>
          <w:rFonts w:ascii="Arial" w:hAnsi="Arial" w:cs="Arial"/>
          <w:sz w:val="24"/>
          <w:szCs w:val="24"/>
        </w:rPr>
        <w:t xml:space="preserve">also </w:t>
      </w:r>
      <w:r w:rsidR="0069262A" w:rsidRPr="00ED0F96">
        <w:rPr>
          <w:rFonts w:ascii="Arial" w:hAnsi="Arial" w:cs="Arial"/>
          <w:sz w:val="24"/>
          <w:szCs w:val="24"/>
        </w:rPr>
        <w:t xml:space="preserve">evaluated the efficiency of its team structures </w:t>
      </w:r>
      <w:r w:rsidR="00CB7BFA">
        <w:rPr>
          <w:rFonts w:ascii="Arial" w:hAnsi="Arial" w:cs="Arial"/>
          <w:sz w:val="24"/>
          <w:szCs w:val="24"/>
        </w:rPr>
        <w:t xml:space="preserve">this has resulted </w:t>
      </w:r>
      <w:r w:rsidR="0069262A" w:rsidRPr="00ED0F96">
        <w:rPr>
          <w:rFonts w:ascii="Arial" w:hAnsi="Arial" w:cs="Arial"/>
          <w:sz w:val="24"/>
          <w:szCs w:val="24"/>
        </w:rPr>
        <w:t>in redundancies</w:t>
      </w:r>
      <w:r w:rsidR="00CB7BFA">
        <w:rPr>
          <w:rFonts w:ascii="Arial" w:hAnsi="Arial" w:cs="Arial"/>
          <w:sz w:val="24"/>
          <w:szCs w:val="24"/>
        </w:rPr>
        <w:t xml:space="preserve"> across multiple departments. B</w:t>
      </w:r>
      <w:r w:rsidR="0069262A" w:rsidRPr="00ED0F96">
        <w:rPr>
          <w:rFonts w:ascii="Arial" w:hAnsi="Arial" w:cs="Arial"/>
          <w:sz w:val="24"/>
          <w:szCs w:val="24"/>
        </w:rPr>
        <w:t xml:space="preserve">usinesses </w:t>
      </w:r>
      <w:r w:rsidR="00CB7BFA">
        <w:rPr>
          <w:rFonts w:ascii="Arial" w:hAnsi="Arial" w:cs="Arial"/>
          <w:sz w:val="24"/>
          <w:szCs w:val="24"/>
        </w:rPr>
        <w:t xml:space="preserve">across all sectors </w:t>
      </w:r>
      <w:r w:rsidR="0069262A" w:rsidRPr="00ED0F96">
        <w:rPr>
          <w:rFonts w:ascii="Arial" w:hAnsi="Arial" w:cs="Arial"/>
          <w:sz w:val="24"/>
          <w:szCs w:val="24"/>
        </w:rPr>
        <w:t xml:space="preserve">have experienced </w:t>
      </w:r>
      <w:r w:rsidR="00CB7BFA">
        <w:rPr>
          <w:rFonts w:ascii="Arial" w:hAnsi="Arial" w:cs="Arial"/>
          <w:sz w:val="24"/>
          <w:szCs w:val="24"/>
        </w:rPr>
        <w:t xml:space="preserve">similar restructuring due to </w:t>
      </w:r>
      <w:r w:rsidR="00B274A4">
        <w:rPr>
          <w:rFonts w:ascii="Arial" w:hAnsi="Arial" w:cs="Arial"/>
          <w:sz w:val="24"/>
          <w:szCs w:val="24"/>
        </w:rPr>
        <w:t xml:space="preserve">the </w:t>
      </w:r>
      <w:r w:rsidR="00B274A4" w:rsidRPr="00ED0F96">
        <w:rPr>
          <w:rFonts w:ascii="Arial" w:hAnsi="Arial" w:cs="Arial"/>
          <w:sz w:val="24"/>
          <w:szCs w:val="24"/>
        </w:rPr>
        <w:t>pandemic</w:t>
      </w:r>
      <w:r w:rsidR="0069262A" w:rsidRPr="00ED0F96">
        <w:rPr>
          <w:rFonts w:ascii="Arial" w:hAnsi="Arial" w:cs="Arial"/>
          <w:sz w:val="24"/>
          <w:szCs w:val="24"/>
        </w:rPr>
        <w:t xml:space="preserve"> (</w:t>
      </w:r>
      <w:proofErr w:type="spellStart"/>
      <w:r w:rsidR="0069262A" w:rsidRPr="00ED0F96">
        <w:rPr>
          <w:rFonts w:ascii="Arial" w:hAnsi="Arial" w:cs="Arial"/>
          <w:sz w:val="24"/>
          <w:szCs w:val="24"/>
        </w:rPr>
        <w:t>Wearden</w:t>
      </w:r>
      <w:proofErr w:type="spellEnd"/>
      <w:r w:rsidR="0069262A" w:rsidRPr="00ED0F96">
        <w:rPr>
          <w:rFonts w:ascii="Arial" w:hAnsi="Arial" w:cs="Arial"/>
          <w:sz w:val="24"/>
          <w:szCs w:val="24"/>
        </w:rPr>
        <w:t xml:space="preserve">, 2021). </w:t>
      </w:r>
      <w:r>
        <w:rPr>
          <w:rFonts w:ascii="Arial" w:hAnsi="Arial" w:cs="Arial"/>
          <w:sz w:val="24"/>
          <w:szCs w:val="24"/>
        </w:rPr>
        <w:t>MM</w:t>
      </w:r>
      <w:r w:rsidR="0069262A" w:rsidRPr="00ED0F96">
        <w:rPr>
          <w:rFonts w:ascii="Arial" w:hAnsi="Arial" w:cs="Arial"/>
          <w:sz w:val="24"/>
          <w:szCs w:val="24"/>
        </w:rPr>
        <w:t xml:space="preserve"> realises that this will affect the retention strategy and </w:t>
      </w:r>
      <w:r w:rsidR="00B274A4">
        <w:rPr>
          <w:rFonts w:ascii="Arial" w:hAnsi="Arial" w:cs="Arial"/>
          <w:sz w:val="24"/>
          <w:szCs w:val="24"/>
        </w:rPr>
        <w:t>employee’s</w:t>
      </w:r>
      <w:r w:rsidR="0069262A" w:rsidRPr="00ED0F96">
        <w:rPr>
          <w:rFonts w:ascii="Arial" w:hAnsi="Arial" w:cs="Arial"/>
          <w:sz w:val="24"/>
          <w:szCs w:val="24"/>
        </w:rPr>
        <w:t xml:space="preserve"> wellbeing</w:t>
      </w:r>
      <w:r w:rsidR="00CB7BFA">
        <w:rPr>
          <w:rFonts w:ascii="Arial" w:hAnsi="Arial" w:cs="Arial"/>
          <w:sz w:val="24"/>
          <w:szCs w:val="24"/>
        </w:rPr>
        <w:t xml:space="preserve">. </w:t>
      </w:r>
      <w:r w:rsidR="0069262A" w:rsidRPr="00ED0F96">
        <w:rPr>
          <w:rFonts w:ascii="Arial" w:hAnsi="Arial" w:cs="Arial"/>
          <w:sz w:val="24"/>
          <w:szCs w:val="24"/>
        </w:rPr>
        <w:t xml:space="preserve"> </w:t>
      </w:r>
      <w:r w:rsidR="00CB7BFA">
        <w:rPr>
          <w:rFonts w:ascii="Arial" w:hAnsi="Arial" w:cs="Arial"/>
          <w:sz w:val="24"/>
          <w:szCs w:val="24"/>
        </w:rPr>
        <w:t>T</w:t>
      </w:r>
      <w:r w:rsidR="00B274A4" w:rsidRPr="00ED0F96">
        <w:rPr>
          <w:rFonts w:ascii="Arial" w:hAnsi="Arial" w:cs="Arial"/>
          <w:sz w:val="24"/>
          <w:szCs w:val="24"/>
        </w:rPr>
        <w:t>he</w:t>
      </w:r>
      <w:r w:rsidR="0069262A" w:rsidRPr="00ED0F96">
        <w:rPr>
          <w:rFonts w:ascii="Arial" w:hAnsi="Arial" w:cs="Arial"/>
          <w:sz w:val="24"/>
          <w:szCs w:val="24"/>
        </w:rPr>
        <w:t xml:space="preserve"> HR team is </w:t>
      </w:r>
      <w:r w:rsidR="00CB7BFA">
        <w:rPr>
          <w:rFonts w:ascii="Arial" w:hAnsi="Arial" w:cs="Arial"/>
          <w:sz w:val="24"/>
          <w:szCs w:val="24"/>
        </w:rPr>
        <w:t>currently</w:t>
      </w:r>
      <w:r w:rsidR="0069262A" w:rsidRPr="00ED0F96">
        <w:rPr>
          <w:rFonts w:ascii="Arial" w:hAnsi="Arial" w:cs="Arial"/>
          <w:sz w:val="24"/>
          <w:szCs w:val="24"/>
        </w:rPr>
        <w:t xml:space="preserve"> implementing </w:t>
      </w:r>
      <w:r w:rsidR="00CB7BFA">
        <w:rPr>
          <w:rFonts w:ascii="Arial" w:hAnsi="Arial" w:cs="Arial"/>
          <w:sz w:val="24"/>
          <w:szCs w:val="24"/>
        </w:rPr>
        <w:t>an employee</w:t>
      </w:r>
      <w:r w:rsidR="0069262A" w:rsidRPr="00ED0F96">
        <w:rPr>
          <w:rFonts w:ascii="Arial" w:hAnsi="Arial" w:cs="Arial"/>
          <w:sz w:val="24"/>
          <w:szCs w:val="24"/>
        </w:rPr>
        <w:t xml:space="preserve"> wellbeing</w:t>
      </w:r>
      <w:r w:rsidR="00B274A4">
        <w:rPr>
          <w:rFonts w:ascii="Arial" w:hAnsi="Arial" w:cs="Arial"/>
          <w:sz w:val="24"/>
          <w:szCs w:val="24"/>
        </w:rPr>
        <w:t xml:space="preserve"> s</w:t>
      </w:r>
      <w:r w:rsidR="00CB7BFA">
        <w:rPr>
          <w:rFonts w:ascii="Arial" w:hAnsi="Arial" w:cs="Arial"/>
          <w:sz w:val="24"/>
          <w:szCs w:val="24"/>
        </w:rPr>
        <w:t>trategy</w:t>
      </w:r>
      <w:r w:rsidR="0062774A">
        <w:rPr>
          <w:rFonts w:ascii="Arial" w:hAnsi="Arial" w:cs="Arial"/>
          <w:sz w:val="24"/>
          <w:szCs w:val="24"/>
        </w:rPr>
        <w:t xml:space="preserve">, </w:t>
      </w:r>
      <w:r w:rsidR="00B274A4">
        <w:rPr>
          <w:rFonts w:ascii="Arial" w:hAnsi="Arial" w:cs="Arial"/>
          <w:sz w:val="24"/>
          <w:szCs w:val="24"/>
        </w:rPr>
        <w:t>arranging group</w:t>
      </w:r>
      <w:r w:rsidR="0069262A" w:rsidRPr="00ED0F96">
        <w:rPr>
          <w:rFonts w:ascii="Arial" w:hAnsi="Arial" w:cs="Arial"/>
          <w:sz w:val="24"/>
          <w:szCs w:val="24"/>
        </w:rPr>
        <w:t xml:space="preserve"> forums to encourage </w:t>
      </w:r>
      <w:r w:rsidR="0062774A">
        <w:rPr>
          <w:rFonts w:ascii="Arial" w:hAnsi="Arial" w:cs="Arial"/>
          <w:sz w:val="24"/>
          <w:szCs w:val="24"/>
        </w:rPr>
        <w:t xml:space="preserve">open </w:t>
      </w:r>
      <w:r w:rsidR="0069262A" w:rsidRPr="00ED0F96">
        <w:rPr>
          <w:rFonts w:ascii="Arial" w:hAnsi="Arial" w:cs="Arial"/>
          <w:sz w:val="24"/>
          <w:szCs w:val="24"/>
        </w:rPr>
        <w:t xml:space="preserve">communication and transparency within the </w:t>
      </w:r>
      <w:r w:rsidR="0062774A">
        <w:rPr>
          <w:rFonts w:ascii="Arial" w:hAnsi="Arial" w:cs="Arial"/>
          <w:sz w:val="24"/>
          <w:szCs w:val="24"/>
        </w:rPr>
        <w:t>C</w:t>
      </w:r>
      <w:r w:rsidR="0069262A" w:rsidRPr="00ED0F96">
        <w:rPr>
          <w:rFonts w:ascii="Arial" w:hAnsi="Arial" w:cs="Arial"/>
          <w:sz w:val="24"/>
          <w:szCs w:val="24"/>
        </w:rPr>
        <w:t>ompany</w:t>
      </w:r>
      <w:r w:rsidR="0062774A">
        <w:rPr>
          <w:rFonts w:ascii="Arial" w:hAnsi="Arial" w:cs="Arial"/>
          <w:sz w:val="24"/>
          <w:szCs w:val="24"/>
        </w:rPr>
        <w:t>.</w:t>
      </w:r>
    </w:p>
    <w:p w14:paraId="183E45EC" w14:textId="280D2BBA" w:rsidR="00BB6D2B" w:rsidRPr="00ED0F96" w:rsidRDefault="00BB6D2B" w:rsidP="00483B74">
      <w:pPr>
        <w:spacing w:line="360" w:lineRule="auto"/>
        <w:jc w:val="both"/>
        <w:rPr>
          <w:rFonts w:ascii="Arial" w:hAnsi="Arial" w:cs="Arial"/>
          <w:sz w:val="24"/>
          <w:szCs w:val="24"/>
        </w:rPr>
      </w:pPr>
    </w:p>
    <w:p w14:paraId="1C5352DE" w14:textId="439ECF63" w:rsidR="00BB6D2B" w:rsidRPr="00ED0F96" w:rsidRDefault="00BB6D2B" w:rsidP="00483B74">
      <w:pPr>
        <w:spacing w:line="360" w:lineRule="auto"/>
        <w:jc w:val="both"/>
        <w:rPr>
          <w:rFonts w:ascii="Arial" w:hAnsi="Arial" w:cs="Arial"/>
          <w:sz w:val="24"/>
          <w:szCs w:val="24"/>
        </w:rPr>
      </w:pPr>
    </w:p>
    <w:p w14:paraId="3E86E068" w14:textId="575BCEA5" w:rsidR="00BB6D2B" w:rsidRPr="00ED0F96" w:rsidRDefault="00BB6D2B" w:rsidP="00483B74">
      <w:pPr>
        <w:spacing w:line="360" w:lineRule="auto"/>
        <w:jc w:val="both"/>
        <w:rPr>
          <w:rFonts w:ascii="Arial" w:hAnsi="Arial" w:cs="Arial"/>
          <w:sz w:val="24"/>
          <w:szCs w:val="24"/>
        </w:rPr>
      </w:pPr>
    </w:p>
    <w:p w14:paraId="78137A1D" w14:textId="4CBA41B0" w:rsidR="00BB6D2B" w:rsidRDefault="00BB6D2B" w:rsidP="00483B74">
      <w:pPr>
        <w:spacing w:line="360" w:lineRule="auto"/>
        <w:jc w:val="both"/>
        <w:rPr>
          <w:rFonts w:ascii="Arial" w:hAnsi="Arial" w:cs="Arial"/>
          <w:sz w:val="24"/>
          <w:szCs w:val="24"/>
        </w:rPr>
      </w:pPr>
    </w:p>
    <w:p w14:paraId="2076D415" w14:textId="33949E30" w:rsidR="00461C6B" w:rsidRDefault="00461C6B" w:rsidP="00483B74">
      <w:pPr>
        <w:spacing w:line="360" w:lineRule="auto"/>
        <w:jc w:val="both"/>
        <w:rPr>
          <w:rFonts w:ascii="Arial" w:hAnsi="Arial" w:cs="Arial"/>
          <w:sz w:val="24"/>
          <w:szCs w:val="24"/>
        </w:rPr>
      </w:pPr>
    </w:p>
    <w:p w14:paraId="67856EE0" w14:textId="04FB869B" w:rsidR="00461C6B" w:rsidRDefault="00461C6B" w:rsidP="00483B74">
      <w:pPr>
        <w:spacing w:line="360" w:lineRule="auto"/>
        <w:jc w:val="both"/>
        <w:rPr>
          <w:rFonts w:ascii="Arial" w:hAnsi="Arial" w:cs="Arial"/>
          <w:sz w:val="24"/>
          <w:szCs w:val="24"/>
        </w:rPr>
      </w:pPr>
    </w:p>
    <w:p w14:paraId="4067AC1E" w14:textId="77777777" w:rsidR="00461C6B" w:rsidRPr="00ED0F96" w:rsidRDefault="00461C6B" w:rsidP="00483B74">
      <w:pPr>
        <w:spacing w:line="360" w:lineRule="auto"/>
        <w:jc w:val="both"/>
        <w:rPr>
          <w:rFonts w:ascii="Arial" w:hAnsi="Arial" w:cs="Arial"/>
          <w:sz w:val="24"/>
          <w:szCs w:val="24"/>
        </w:rPr>
      </w:pPr>
    </w:p>
    <w:p w14:paraId="3796A71D" w14:textId="77777777" w:rsidR="00DA7DD8" w:rsidRPr="00ED0F96" w:rsidRDefault="00DA7DD8" w:rsidP="00483B74">
      <w:pPr>
        <w:spacing w:line="360" w:lineRule="auto"/>
        <w:jc w:val="both"/>
        <w:rPr>
          <w:rFonts w:ascii="Arial" w:hAnsi="Arial" w:cs="Arial"/>
          <w:sz w:val="24"/>
          <w:szCs w:val="24"/>
        </w:rPr>
      </w:pPr>
    </w:p>
    <w:p w14:paraId="60930B2C" w14:textId="2067A326" w:rsidR="003D51DF" w:rsidRPr="00ED0F96" w:rsidRDefault="0069262A" w:rsidP="00483B74">
      <w:pPr>
        <w:pStyle w:val="Heading2"/>
        <w:spacing w:line="360" w:lineRule="auto"/>
        <w:jc w:val="both"/>
        <w:rPr>
          <w:rFonts w:ascii="Arial" w:hAnsi="Arial" w:cs="Arial"/>
          <w:b/>
          <w:bCs/>
          <w:color w:val="auto"/>
          <w:sz w:val="24"/>
          <w:szCs w:val="24"/>
        </w:rPr>
      </w:pPr>
      <w:bookmarkStart w:id="15" w:name="_Toc98799081"/>
      <w:bookmarkStart w:id="16" w:name="_Toc99557965"/>
      <w:r w:rsidRPr="00ED0F96">
        <w:rPr>
          <w:rFonts w:ascii="Arial" w:hAnsi="Arial" w:cs="Arial"/>
          <w:b/>
          <w:bCs/>
          <w:color w:val="auto"/>
          <w:sz w:val="24"/>
          <w:szCs w:val="24"/>
        </w:rPr>
        <w:lastRenderedPageBreak/>
        <w:t xml:space="preserve">2.2 </w:t>
      </w:r>
      <w:r w:rsidR="003D51DF" w:rsidRPr="00ED0F96">
        <w:rPr>
          <w:rFonts w:ascii="Arial" w:hAnsi="Arial" w:cs="Arial"/>
          <w:b/>
          <w:bCs/>
          <w:color w:val="auto"/>
          <w:sz w:val="24"/>
          <w:szCs w:val="24"/>
        </w:rPr>
        <w:t>Technology – HR Systems and Security</w:t>
      </w:r>
      <w:bookmarkEnd w:id="15"/>
      <w:bookmarkEnd w:id="16"/>
    </w:p>
    <w:p w14:paraId="6D586C05" w14:textId="61C4D5FE" w:rsidR="003D51DF" w:rsidRPr="00ED0F96" w:rsidRDefault="003D51DF" w:rsidP="00483B74">
      <w:pPr>
        <w:spacing w:line="360" w:lineRule="auto"/>
        <w:jc w:val="both"/>
        <w:rPr>
          <w:rFonts w:ascii="Arial" w:hAnsi="Arial" w:cs="Arial"/>
          <w:sz w:val="24"/>
          <w:szCs w:val="24"/>
        </w:rPr>
      </w:pPr>
      <w:r w:rsidRPr="00ED0F96">
        <w:rPr>
          <w:rFonts w:ascii="Arial" w:hAnsi="Arial" w:cs="Arial"/>
          <w:sz w:val="24"/>
          <w:szCs w:val="24"/>
        </w:rPr>
        <w:t xml:space="preserve">As technology continues to advance with the development of the internet, emails and HR databases has led to businesses operating more </w:t>
      </w:r>
      <w:r w:rsidR="006514DF" w:rsidRPr="00ED0F96">
        <w:rPr>
          <w:rFonts w:ascii="Arial" w:hAnsi="Arial" w:cs="Arial"/>
          <w:sz w:val="24"/>
          <w:szCs w:val="24"/>
        </w:rPr>
        <w:t>effectively</w:t>
      </w:r>
      <w:r w:rsidRPr="00ED0F96">
        <w:rPr>
          <w:rFonts w:ascii="Arial" w:hAnsi="Arial" w:cs="Arial"/>
          <w:sz w:val="24"/>
          <w:szCs w:val="24"/>
        </w:rPr>
        <w:t xml:space="preserve"> (Farnham, 2015). </w:t>
      </w:r>
      <w:r w:rsidR="00D034EE">
        <w:rPr>
          <w:rFonts w:ascii="Arial" w:hAnsi="Arial" w:cs="Arial"/>
          <w:sz w:val="24"/>
          <w:szCs w:val="24"/>
        </w:rPr>
        <w:t>W</w:t>
      </w:r>
      <w:r w:rsidR="0062774A">
        <w:rPr>
          <w:rFonts w:ascii="Arial" w:hAnsi="Arial" w:cs="Arial"/>
          <w:sz w:val="24"/>
          <w:szCs w:val="24"/>
        </w:rPr>
        <w:t>ith</w:t>
      </w:r>
      <w:r w:rsidRPr="00ED0F96">
        <w:rPr>
          <w:rFonts w:ascii="Arial" w:hAnsi="Arial" w:cs="Arial"/>
          <w:sz w:val="24"/>
          <w:szCs w:val="24"/>
        </w:rPr>
        <w:t xml:space="preserve"> this development and the fourth industrial revolution (McLeod, 2020) organisations need to assess their workforce requirements and develop teams to work with this new technology for the future of work </w:t>
      </w:r>
      <w:r w:rsidRPr="0007258C">
        <w:rPr>
          <w:rFonts w:ascii="Arial" w:hAnsi="Arial" w:cs="Arial"/>
          <w:sz w:val="24"/>
          <w:szCs w:val="24"/>
        </w:rPr>
        <w:t>(CIPD, 2021a</w:t>
      </w:r>
      <w:r w:rsidRPr="00ED0F96">
        <w:rPr>
          <w:rFonts w:ascii="Arial" w:hAnsi="Arial" w:cs="Arial"/>
          <w:sz w:val="24"/>
          <w:szCs w:val="24"/>
        </w:rPr>
        <w:t xml:space="preserve">). However, technological advancements also come with risks of potential hacks and cyber-attacks (Sobers, 2019; </w:t>
      </w:r>
      <w:proofErr w:type="spellStart"/>
      <w:r w:rsidRPr="00ED0F96">
        <w:rPr>
          <w:rFonts w:ascii="Arial" w:hAnsi="Arial" w:cs="Arial"/>
          <w:sz w:val="24"/>
          <w:szCs w:val="24"/>
        </w:rPr>
        <w:t>Atica</w:t>
      </w:r>
      <w:proofErr w:type="spellEnd"/>
      <w:r w:rsidRPr="00ED0F96">
        <w:rPr>
          <w:rFonts w:ascii="Arial" w:hAnsi="Arial" w:cs="Arial"/>
          <w:sz w:val="24"/>
          <w:szCs w:val="24"/>
        </w:rPr>
        <w:t xml:space="preserve"> University, 2020) and due to the pandemic, it highlighted to the business that its operating systems, </w:t>
      </w:r>
      <w:proofErr w:type="gramStart"/>
      <w:r w:rsidRPr="00ED0F96">
        <w:rPr>
          <w:rFonts w:ascii="Arial" w:hAnsi="Arial" w:cs="Arial"/>
          <w:sz w:val="24"/>
          <w:szCs w:val="24"/>
        </w:rPr>
        <w:t>security</w:t>
      </w:r>
      <w:proofErr w:type="gramEnd"/>
      <w:r w:rsidRPr="00ED0F96">
        <w:rPr>
          <w:rFonts w:ascii="Arial" w:hAnsi="Arial" w:cs="Arial"/>
          <w:sz w:val="24"/>
          <w:szCs w:val="24"/>
        </w:rPr>
        <w:t xml:space="preserve"> and data storage are out of date </w:t>
      </w:r>
      <w:r w:rsidR="0062774A">
        <w:rPr>
          <w:rFonts w:ascii="Arial" w:hAnsi="Arial" w:cs="Arial"/>
          <w:sz w:val="24"/>
          <w:szCs w:val="24"/>
        </w:rPr>
        <w:t>this leaves</w:t>
      </w:r>
      <w:r w:rsidRPr="00ED0F96">
        <w:rPr>
          <w:rFonts w:ascii="Arial" w:hAnsi="Arial" w:cs="Arial"/>
          <w:sz w:val="24"/>
          <w:szCs w:val="24"/>
        </w:rPr>
        <w:t xml:space="preserve"> </w:t>
      </w:r>
      <w:r w:rsidR="00112D39">
        <w:rPr>
          <w:rFonts w:ascii="Arial" w:hAnsi="Arial" w:cs="Arial"/>
          <w:sz w:val="24"/>
          <w:szCs w:val="24"/>
        </w:rPr>
        <w:t>MM</w:t>
      </w:r>
      <w:r w:rsidRPr="00ED0F96">
        <w:rPr>
          <w:rFonts w:ascii="Arial" w:hAnsi="Arial" w:cs="Arial"/>
          <w:sz w:val="24"/>
          <w:szCs w:val="24"/>
        </w:rPr>
        <w:t xml:space="preserve"> exposed to cyber risks and outdated information. </w:t>
      </w:r>
    </w:p>
    <w:p w14:paraId="7434DA60" w14:textId="77777777" w:rsidR="003D51DF" w:rsidRPr="00ED0F96" w:rsidRDefault="003D51DF" w:rsidP="00483B74">
      <w:pPr>
        <w:spacing w:line="360" w:lineRule="auto"/>
        <w:jc w:val="both"/>
        <w:rPr>
          <w:rFonts w:ascii="Arial" w:hAnsi="Arial" w:cs="Arial"/>
          <w:b/>
          <w:bCs/>
          <w:sz w:val="24"/>
          <w:szCs w:val="24"/>
          <w:u w:val="single"/>
        </w:rPr>
      </w:pPr>
      <w:r w:rsidRPr="00ED0F96">
        <w:rPr>
          <w:rFonts w:ascii="Arial" w:hAnsi="Arial" w:cs="Arial"/>
          <w:b/>
          <w:bCs/>
          <w:sz w:val="24"/>
          <w:szCs w:val="24"/>
          <w:u w:val="single"/>
        </w:rPr>
        <w:t>Security</w:t>
      </w:r>
    </w:p>
    <w:p w14:paraId="2AAA77B5" w14:textId="28B8C9B6" w:rsidR="003D51DF" w:rsidRPr="00ED0F96" w:rsidRDefault="003D51DF" w:rsidP="00483B74">
      <w:pPr>
        <w:spacing w:line="360" w:lineRule="auto"/>
        <w:jc w:val="both"/>
        <w:rPr>
          <w:rFonts w:ascii="Arial" w:hAnsi="Arial" w:cs="Arial"/>
          <w:sz w:val="24"/>
          <w:szCs w:val="24"/>
        </w:rPr>
      </w:pPr>
      <w:r w:rsidRPr="00ED0F96">
        <w:rPr>
          <w:rFonts w:ascii="Arial" w:hAnsi="Arial" w:cs="Arial"/>
          <w:sz w:val="24"/>
          <w:szCs w:val="24"/>
        </w:rPr>
        <w:t xml:space="preserve">As employee’s </w:t>
      </w:r>
      <w:r w:rsidR="00DA64E4">
        <w:rPr>
          <w:rFonts w:ascii="Arial" w:hAnsi="Arial" w:cs="Arial"/>
          <w:sz w:val="24"/>
          <w:szCs w:val="24"/>
        </w:rPr>
        <w:t xml:space="preserve">were required to </w:t>
      </w:r>
      <w:r w:rsidRPr="00ED0F96">
        <w:rPr>
          <w:rFonts w:ascii="Arial" w:hAnsi="Arial" w:cs="Arial"/>
          <w:sz w:val="24"/>
          <w:szCs w:val="24"/>
        </w:rPr>
        <w:t>work from home during the pandemic, it created the opportunity for cybercriminals to take advantage of the situation to extort home workers</w:t>
      </w:r>
      <w:r w:rsidR="00DA64E4">
        <w:rPr>
          <w:rFonts w:ascii="Arial" w:hAnsi="Arial" w:cs="Arial"/>
          <w:sz w:val="24"/>
          <w:szCs w:val="24"/>
        </w:rPr>
        <w:t>. This was largely due to home</w:t>
      </w:r>
      <w:r w:rsidR="00EE7B49">
        <w:rPr>
          <w:rFonts w:ascii="Arial" w:hAnsi="Arial" w:cs="Arial"/>
          <w:sz w:val="24"/>
          <w:szCs w:val="24"/>
        </w:rPr>
        <w:t xml:space="preserve"> </w:t>
      </w:r>
      <w:r w:rsidR="00DA64E4">
        <w:rPr>
          <w:rFonts w:ascii="Arial" w:hAnsi="Arial" w:cs="Arial"/>
          <w:sz w:val="24"/>
          <w:szCs w:val="24"/>
        </w:rPr>
        <w:t>VPN security is far less robust</w:t>
      </w:r>
      <w:r w:rsidRPr="00ED0F96">
        <w:rPr>
          <w:rFonts w:ascii="Arial" w:hAnsi="Arial" w:cs="Arial"/>
          <w:sz w:val="24"/>
          <w:szCs w:val="24"/>
        </w:rPr>
        <w:t xml:space="preserve"> as reported by </w:t>
      </w:r>
      <w:proofErr w:type="spellStart"/>
      <w:r w:rsidRPr="00ED0F96">
        <w:rPr>
          <w:rFonts w:ascii="Arial" w:hAnsi="Arial" w:cs="Arial"/>
          <w:sz w:val="24"/>
          <w:szCs w:val="24"/>
        </w:rPr>
        <w:t>Lallie</w:t>
      </w:r>
      <w:proofErr w:type="spellEnd"/>
      <w:r w:rsidRPr="00ED0F96">
        <w:rPr>
          <w:rFonts w:ascii="Arial" w:hAnsi="Arial" w:cs="Arial"/>
          <w:sz w:val="24"/>
          <w:szCs w:val="24"/>
        </w:rPr>
        <w:t xml:space="preserve"> et al (2021). This has threatened the business considerably and </w:t>
      </w:r>
      <w:r w:rsidR="00112D39">
        <w:rPr>
          <w:rFonts w:ascii="Arial" w:hAnsi="Arial" w:cs="Arial"/>
          <w:sz w:val="24"/>
          <w:szCs w:val="24"/>
        </w:rPr>
        <w:t>MM</w:t>
      </w:r>
      <w:r w:rsidRPr="00ED0F96">
        <w:rPr>
          <w:rFonts w:ascii="Arial" w:hAnsi="Arial" w:cs="Arial"/>
          <w:sz w:val="24"/>
          <w:szCs w:val="24"/>
        </w:rPr>
        <w:t xml:space="preserve"> has experienced an increase of phishing emails</w:t>
      </w:r>
      <w:r w:rsidR="00DA64E4">
        <w:rPr>
          <w:rFonts w:ascii="Arial" w:hAnsi="Arial" w:cs="Arial"/>
          <w:sz w:val="24"/>
          <w:szCs w:val="24"/>
        </w:rPr>
        <w:t>,</w:t>
      </w:r>
      <w:r w:rsidRPr="00ED0F96">
        <w:rPr>
          <w:rFonts w:ascii="Arial" w:hAnsi="Arial" w:cs="Arial"/>
          <w:sz w:val="24"/>
          <w:szCs w:val="24"/>
        </w:rPr>
        <w:t xml:space="preserve"> </w:t>
      </w:r>
      <w:r w:rsidR="006514DF" w:rsidRPr="00ED0F96">
        <w:rPr>
          <w:rFonts w:ascii="Arial" w:hAnsi="Arial" w:cs="Arial"/>
          <w:sz w:val="24"/>
          <w:szCs w:val="24"/>
        </w:rPr>
        <w:t>rising</w:t>
      </w:r>
      <w:r w:rsidRPr="00ED0F96">
        <w:rPr>
          <w:rFonts w:ascii="Arial" w:hAnsi="Arial" w:cs="Arial"/>
          <w:sz w:val="24"/>
          <w:szCs w:val="24"/>
        </w:rPr>
        <w:t xml:space="preserve"> by 312% and attempted hacks increasing to 280% during 2020</w:t>
      </w:r>
      <w:r w:rsidR="005303C2" w:rsidRPr="00ED0F96">
        <w:rPr>
          <w:rFonts w:ascii="Arial" w:hAnsi="Arial" w:cs="Arial"/>
          <w:sz w:val="24"/>
          <w:szCs w:val="24"/>
        </w:rPr>
        <w:t xml:space="preserve"> (</w:t>
      </w:r>
      <w:r w:rsidR="00C9409A" w:rsidRPr="00ED0F96">
        <w:rPr>
          <w:rFonts w:ascii="Arial" w:hAnsi="Arial" w:cs="Arial"/>
          <w:sz w:val="24"/>
          <w:szCs w:val="24"/>
        </w:rPr>
        <w:t>Appendix</w:t>
      </w:r>
      <w:r w:rsidR="005303C2" w:rsidRPr="00ED0F96">
        <w:rPr>
          <w:rFonts w:ascii="Arial" w:hAnsi="Arial" w:cs="Arial"/>
          <w:sz w:val="24"/>
          <w:szCs w:val="24"/>
        </w:rPr>
        <w:t xml:space="preserve"> 2)</w:t>
      </w:r>
      <w:r w:rsidRPr="00ED0F96">
        <w:rPr>
          <w:rFonts w:ascii="Arial" w:hAnsi="Arial" w:cs="Arial"/>
          <w:sz w:val="24"/>
          <w:szCs w:val="24"/>
        </w:rPr>
        <w:t xml:space="preserve">. </w:t>
      </w:r>
      <w:proofErr w:type="gramStart"/>
      <w:r w:rsidR="00DA64E4">
        <w:rPr>
          <w:rFonts w:ascii="Arial" w:hAnsi="Arial" w:cs="Arial"/>
          <w:sz w:val="24"/>
          <w:szCs w:val="24"/>
        </w:rPr>
        <w:t>A number of</w:t>
      </w:r>
      <w:proofErr w:type="gramEnd"/>
      <w:r w:rsidR="00EE7B49">
        <w:rPr>
          <w:rFonts w:ascii="Arial" w:hAnsi="Arial" w:cs="Arial"/>
          <w:sz w:val="24"/>
          <w:szCs w:val="24"/>
        </w:rPr>
        <w:t xml:space="preserve"> </w:t>
      </w:r>
      <w:r w:rsidRPr="00ED0F96">
        <w:rPr>
          <w:rFonts w:ascii="Arial" w:hAnsi="Arial" w:cs="Arial"/>
          <w:sz w:val="24"/>
          <w:szCs w:val="24"/>
        </w:rPr>
        <w:t xml:space="preserve">attempts have been successful, which caused a significant cost to the business. It also put an increased amount of pressure on the IT department, dealing with raised level of enquiries from </w:t>
      </w:r>
      <w:r w:rsidR="00DA64E4">
        <w:rPr>
          <w:rFonts w:ascii="Arial" w:hAnsi="Arial" w:cs="Arial"/>
          <w:sz w:val="24"/>
          <w:szCs w:val="24"/>
        </w:rPr>
        <w:t>employees</w:t>
      </w:r>
      <w:r w:rsidRPr="00ED0F96">
        <w:rPr>
          <w:rFonts w:ascii="Arial" w:hAnsi="Arial" w:cs="Arial"/>
          <w:sz w:val="24"/>
          <w:szCs w:val="24"/>
        </w:rPr>
        <w:t xml:space="preserve"> regarding the validity of emails and basic virus</w:t>
      </w:r>
      <w:r w:rsidR="006514DF" w:rsidRPr="00ED0F96">
        <w:rPr>
          <w:rFonts w:ascii="Arial" w:hAnsi="Arial" w:cs="Arial"/>
          <w:sz w:val="24"/>
          <w:szCs w:val="24"/>
        </w:rPr>
        <w:t>-</w:t>
      </w:r>
      <w:r w:rsidRPr="00ED0F96">
        <w:rPr>
          <w:rFonts w:ascii="Arial" w:hAnsi="Arial" w:cs="Arial"/>
          <w:sz w:val="24"/>
          <w:szCs w:val="24"/>
        </w:rPr>
        <w:t xml:space="preserve">management. This highlighted </w:t>
      </w:r>
      <w:r w:rsidR="00EE7B49" w:rsidRPr="00ED0F96">
        <w:rPr>
          <w:rFonts w:ascii="Arial" w:hAnsi="Arial" w:cs="Arial"/>
          <w:sz w:val="24"/>
          <w:szCs w:val="24"/>
        </w:rPr>
        <w:t xml:space="preserve">that </w:t>
      </w:r>
      <w:r w:rsidR="00EE7B49">
        <w:rPr>
          <w:rFonts w:ascii="Arial" w:hAnsi="Arial" w:cs="Arial"/>
          <w:sz w:val="24"/>
          <w:szCs w:val="24"/>
        </w:rPr>
        <w:t>employee</w:t>
      </w:r>
      <w:r w:rsidRPr="00ED0F96">
        <w:rPr>
          <w:rFonts w:ascii="Arial" w:hAnsi="Arial" w:cs="Arial"/>
          <w:sz w:val="24"/>
          <w:szCs w:val="24"/>
        </w:rPr>
        <w:t xml:space="preserve"> were not confident in basic cyber security skills and </w:t>
      </w:r>
      <w:r w:rsidR="009E3452" w:rsidRPr="00ED0F96">
        <w:rPr>
          <w:rFonts w:ascii="Arial" w:hAnsi="Arial" w:cs="Arial"/>
          <w:sz w:val="24"/>
          <w:szCs w:val="24"/>
        </w:rPr>
        <w:t xml:space="preserve">need </w:t>
      </w:r>
      <w:r w:rsidRPr="00ED0F96">
        <w:rPr>
          <w:rFonts w:ascii="Arial" w:hAnsi="Arial" w:cs="Arial"/>
          <w:sz w:val="24"/>
          <w:szCs w:val="24"/>
        </w:rPr>
        <w:t xml:space="preserve">to become more “tech literate” to prevent the risk of cyber-attacks and fraudulent activity (Jolly, 2020; Mori et al, 2021; Brown, 2021; Ballard, 2020). This has impacted the HR strategy, with a focus to make </w:t>
      </w:r>
      <w:r w:rsidR="00DA64E4">
        <w:rPr>
          <w:rFonts w:ascii="Arial" w:hAnsi="Arial" w:cs="Arial"/>
          <w:sz w:val="24"/>
          <w:szCs w:val="24"/>
        </w:rPr>
        <w:t>employees</w:t>
      </w:r>
      <w:r w:rsidRPr="00ED0F96">
        <w:rPr>
          <w:rFonts w:ascii="Arial" w:hAnsi="Arial" w:cs="Arial"/>
          <w:sz w:val="24"/>
          <w:szCs w:val="24"/>
        </w:rPr>
        <w:t xml:space="preserve"> aware of the risk, implement basic virus management for home workers and update policies and procedure relating to GDPR and data protection. </w:t>
      </w:r>
      <w:proofErr w:type="gramStart"/>
      <w:r w:rsidR="00DA64E4">
        <w:rPr>
          <w:rFonts w:ascii="Arial" w:hAnsi="Arial" w:cs="Arial"/>
          <w:sz w:val="24"/>
          <w:szCs w:val="24"/>
        </w:rPr>
        <w:t>A number of</w:t>
      </w:r>
      <w:proofErr w:type="gramEnd"/>
      <w:r w:rsidR="00DA64E4">
        <w:rPr>
          <w:rFonts w:ascii="Arial" w:hAnsi="Arial" w:cs="Arial"/>
          <w:sz w:val="24"/>
          <w:szCs w:val="24"/>
        </w:rPr>
        <w:t xml:space="preserve"> workshops were also arranged on identifying phishing emails.</w:t>
      </w:r>
    </w:p>
    <w:p w14:paraId="68BF24B5" w14:textId="35CC6DDD" w:rsidR="003D51DF" w:rsidRDefault="003D51DF" w:rsidP="00483B74">
      <w:pPr>
        <w:spacing w:line="360" w:lineRule="auto"/>
        <w:jc w:val="both"/>
        <w:rPr>
          <w:rFonts w:ascii="Arial" w:hAnsi="Arial" w:cs="Arial"/>
          <w:sz w:val="24"/>
          <w:szCs w:val="24"/>
        </w:rPr>
      </w:pPr>
      <w:r w:rsidRPr="00ED0F96">
        <w:rPr>
          <w:rFonts w:ascii="Arial" w:hAnsi="Arial" w:cs="Arial"/>
          <w:sz w:val="24"/>
          <w:szCs w:val="24"/>
        </w:rPr>
        <w:t xml:space="preserve">The risk to the </w:t>
      </w:r>
      <w:r w:rsidR="00EE7B49" w:rsidRPr="00ED0F96">
        <w:rPr>
          <w:rFonts w:ascii="Arial" w:hAnsi="Arial" w:cs="Arial"/>
          <w:sz w:val="24"/>
          <w:szCs w:val="24"/>
        </w:rPr>
        <w:t>business could</w:t>
      </w:r>
      <w:r w:rsidRPr="00ED0F96">
        <w:rPr>
          <w:rFonts w:ascii="Arial" w:hAnsi="Arial" w:cs="Arial"/>
          <w:sz w:val="24"/>
          <w:szCs w:val="24"/>
        </w:rPr>
        <w:t xml:space="preserve"> result in</w:t>
      </w:r>
      <w:r w:rsidR="00937355">
        <w:rPr>
          <w:rFonts w:ascii="Arial" w:hAnsi="Arial" w:cs="Arial"/>
          <w:sz w:val="24"/>
          <w:szCs w:val="24"/>
        </w:rPr>
        <w:t xml:space="preserve"> fines from </w:t>
      </w:r>
      <w:r w:rsidR="009E2CB8" w:rsidRPr="00ED0F96">
        <w:rPr>
          <w:rFonts w:ascii="Arial" w:hAnsi="Arial" w:cs="Arial"/>
          <w:sz w:val="24"/>
          <w:szCs w:val="24"/>
        </w:rPr>
        <w:t>I</w:t>
      </w:r>
      <w:r w:rsidR="009E2CB8">
        <w:rPr>
          <w:rFonts w:ascii="Arial" w:hAnsi="Arial" w:cs="Arial"/>
          <w:sz w:val="24"/>
          <w:szCs w:val="24"/>
        </w:rPr>
        <w:t>C</w:t>
      </w:r>
      <w:r w:rsidR="009E2CB8" w:rsidRPr="00ED0F96">
        <w:rPr>
          <w:rFonts w:ascii="Arial" w:hAnsi="Arial" w:cs="Arial"/>
          <w:sz w:val="24"/>
          <w:szCs w:val="24"/>
        </w:rPr>
        <w:t>O (</w:t>
      </w:r>
      <w:r w:rsidRPr="00ED0F96">
        <w:rPr>
          <w:rFonts w:ascii="Arial" w:hAnsi="Arial" w:cs="Arial"/>
          <w:sz w:val="24"/>
          <w:szCs w:val="24"/>
        </w:rPr>
        <w:t xml:space="preserve">ICO, 2020) </w:t>
      </w:r>
      <w:r w:rsidR="00937355">
        <w:rPr>
          <w:rFonts w:ascii="Arial" w:hAnsi="Arial" w:cs="Arial"/>
          <w:sz w:val="24"/>
          <w:szCs w:val="24"/>
        </w:rPr>
        <w:t xml:space="preserve">along with </w:t>
      </w:r>
      <w:r w:rsidRPr="00ED0F96">
        <w:rPr>
          <w:rFonts w:ascii="Arial" w:hAnsi="Arial" w:cs="Arial"/>
          <w:sz w:val="24"/>
          <w:szCs w:val="24"/>
        </w:rPr>
        <w:t xml:space="preserve">damage </w:t>
      </w:r>
      <w:r w:rsidR="00937355">
        <w:rPr>
          <w:rFonts w:ascii="Arial" w:hAnsi="Arial" w:cs="Arial"/>
          <w:sz w:val="24"/>
          <w:szCs w:val="24"/>
        </w:rPr>
        <w:t>to C</w:t>
      </w:r>
      <w:r w:rsidRPr="00ED0F96">
        <w:rPr>
          <w:rFonts w:ascii="Arial" w:hAnsi="Arial" w:cs="Arial"/>
          <w:sz w:val="24"/>
          <w:szCs w:val="24"/>
        </w:rPr>
        <w:t xml:space="preserve">ompany reputation.  </w:t>
      </w:r>
    </w:p>
    <w:p w14:paraId="7654924B" w14:textId="6442E37F" w:rsidR="00DA7DD8" w:rsidRDefault="00DA7DD8" w:rsidP="00483B74">
      <w:pPr>
        <w:spacing w:line="360" w:lineRule="auto"/>
        <w:jc w:val="both"/>
        <w:rPr>
          <w:rFonts w:ascii="Arial" w:hAnsi="Arial" w:cs="Arial"/>
          <w:sz w:val="24"/>
          <w:szCs w:val="24"/>
        </w:rPr>
      </w:pPr>
    </w:p>
    <w:p w14:paraId="751E6EDA" w14:textId="77777777" w:rsidR="00461C6B" w:rsidRDefault="00461C6B" w:rsidP="00483B74">
      <w:pPr>
        <w:spacing w:line="360" w:lineRule="auto"/>
        <w:jc w:val="both"/>
        <w:rPr>
          <w:rFonts w:ascii="Arial" w:hAnsi="Arial" w:cs="Arial"/>
          <w:sz w:val="24"/>
          <w:szCs w:val="24"/>
        </w:rPr>
      </w:pPr>
    </w:p>
    <w:p w14:paraId="07F01850" w14:textId="77777777" w:rsidR="003D51DF" w:rsidRPr="00ED0F96" w:rsidRDefault="003D51DF" w:rsidP="00483B74">
      <w:pPr>
        <w:spacing w:line="360" w:lineRule="auto"/>
        <w:jc w:val="both"/>
        <w:rPr>
          <w:rFonts w:ascii="Arial" w:hAnsi="Arial" w:cs="Arial"/>
          <w:b/>
          <w:bCs/>
          <w:sz w:val="24"/>
          <w:szCs w:val="24"/>
        </w:rPr>
      </w:pPr>
      <w:r w:rsidRPr="00ED0F96">
        <w:rPr>
          <w:rFonts w:ascii="Arial" w:hAnsi="Arial" w:cs="Arial"/>
          <w:b/>
          <w:bCs/>
          <w:sz w:val="24"/>
          <w:szCs w:val="24"/>
          <w:u w:val="single"/>
        </w:rPr>
        <w:lastRenderedPageBreak/>
        <w:t>HR Systems and Personnel Data</w:t>
      </w:r>
    </w:p>
    <w:p w14:paraId="20E15F66" w14:textId="44E0B1B5" w:rsidR="003D51DF" w:rsidRPr="00ED0F96" w:rsidRDefault="00112D39" w:rsidP="00483B74">
      <w:pPr>
        <w:spacing w:line="360" w:lineRule="auto"/>
        <w:jc w:val="both"/>
        <w:rPr>
          <w:rFonts w:ascii="Arial" w:hAnsi="Arial" w:cs="Arial"/>
          <w:color w:val="92278F" w:themeColor="accent1"/>
          <w:sz w:val="24"/>
          <w:szCs w:val="24"/>
        </w:rPr>
      </w:pPr>
      <w:r>
        <w:rPr>
          <w:rFonts w:ascii="Arial" w:hAnsi="Arial" w:cs="Arial"/>
          <w:sz w:val="24"/>
          <w:szCs w:val="24"/>
        </w:rPr>
        <w:t>MM</w:t>
      </w:r>
      <w:r w:rsidR="003D51DF" w:rsidRPr="00ED0F96">
        <w:rPr>
          <w:rFonts w:ascii="Arial" w:hAnsi="Arial" w:cs="Arial"/>
          <w:sz w:val="24"/>
          <w:szCs w:val="24"/>
        </w:rPr>
        <w:t xml:space="preserve"> currently operates without a</w:t>
      </w:r>
      <w:r w:rsidR="00937355">
        <w:rPr>
          <w:rFonts w:ascii="Arial" w:hAnsi="Arial" w:cs="Arial"/>
          <w:sz w:val="24"/>
          <w:szCs w:val="24"/>
        </w:rPr>
        <w:t>n</w:t>
      </w:r>
      <w:r w:rsidR="003D51DF" w:rsidRPr="00ED0F96">
        <w:rPr>
          <w:rFonts w:ascii="Arial" w:hAnsi="Arial" w:cs="Arial"/>
          <w:sz w:val="24"/>
          <w:szCs w:val="24"/>
        </w:rPr>
        <w:t xml:space="preserve"> HR system</w:t>
      </w:r>
      <w:r w:rsidR="00937355">
        <w:rPr>
          <w:rFonts w:ascii="Arial" w:hAnsi="Arial" w:cs="Arial"/>
          <w:sz w:val="24"/>
          <w:szCs w:val="24"/>
        </w:rPr>
        <w:t>. Currently being used are</w:t>
      </w:r>
      <w:r w:rsidR="00900291">
        <w:rPr>
          <w:rFonts w:ascii="Arial" w:hAnsi="Arial" w:cs="Arial"/>
          <w:sz w:val="24"/>
          <w:szCs w:val="24"/>
        </w:rPr>
        <w:t xml:space="preserve"> </w:t>
      </w:r>
      <w:r w:rsidR="003D51DF" w:rsidRPr="00ED0F96">
        <w:rPr>
          <w:rFonts w:ascii="Arial" w:hAnsi="Arial" w:cs="Arial"/>
          <w:sz w:val="24"/>
          <w:szCs w:val="24"/>
        </w:rPr>
        <w:t xml:space="preserve">spreadsheets and word documents to track personal data </w:t>
      </w:r>
      <w:r w:rsidR="00937355">
        <w:rPr>
          <w:rFonts w:ascii="Arial" w:hAnsi="Arial" w:cs="Arial"/>
          <w:sz w:val="24"/>
          <w:szCs w:val="24"/>
        </w:rPr>
        <w:t xml:space="preserve">with a </w:t>
      </w:r>
      <w:r w:rsidR="003D51DF" w:rsidRPr="00ED0F96">
        <w:rPr>
          <w:rFonts w:ascii="Arial" w:hAnsi="Arial" w:cs="Arial"/>
          <w:sz w:val="24"/>
          <w:szCs w:val="24"/>
        </w:rPr>
        <w:t xml:space="preserve">combined paper and electronic file to store </w:t>
      </w:r>
      <w:r w:rsidR="009E3452" w:rsidRPr="00ED0F96">
        <w:rPr>
          <w:rFonts w:ascii="Arial" w:hAnsi="Arial" w:cs="Arial"/>
          <w:sz w:val="24"/>
          <w:szCs w:val="24"/>
        </w:rPr>
        <w:t>information</w:t>
      </w:r>
      <w:r w:rsidR="003D51DF" w:rsidRPr="00ED0F96">
        <w:rPr>
          <w:rFonts w:ascii="Arial" w:hAnsi="Arial" w:cs="Arial"/>
          <w:sz w:val="24"/>
          <w:szCs w:val="24"/>
        </w:rPr>
        <w:t xml:space="preserve">. This large administrative task was amplified during the pandemic, causing </w:t>
      </w:r>
      <w:r>
        <w:rPr>
          <w:rFonts w:ascii="Arial" w:hAnsi="Arial" w:cs="Arial"/>
          <w:sz w:val="24"/>
          <w:szCs w:val="24"/>
        </w:rPr>
        <w:t>MM</w:t>
      </w:r>
      <w:r w:rsidR="003D51DF" w:rsidRPr="00ED0F96">
        <w:rPr>
          <w:rFonts w:ascii="Arial" w:hAnsi="Arial" w:cs="Arial"/>
          <w:sz w:val="24"/>
          <w:szCs w:val="24"/>
        </w:rPr>
        <w:t xml:space="preserve"> to lose track of data and mishandle paperwork. It’s also extremely time consuming to generate HR related reports such as headcount due to multiple spreadsheets of information, </w:t>
      </w:r>
      <w:r w:rsidR="00937355">
        <w:rPr>
          <w:rFonts w:ascii="Arial" w:hAnsi="Arial" w:cs="Arial"/>
          <w:sz w:val="24"/>
          <w:szCs w:val="24"/>
        </w:rPr>
        <w:t xml:space="preserve">time </w:t>
      </w:r>
      <w:r w:rsidR="003D51DF" w:rsidRPr="00ED0F96">
        <w:rPr>
          <w:rFonts w:ascii="Arial" w:hAnsi="Arial" w:cs="Arial"/>
          <w:sz w:val="24"/>
          <w:szCs w:val="24"/>
        </w:rPr>
        <w:t>which could be utilised on</w:t>
      </w:r>
      <w:r w:rsidR="009E3452" w:rsidRPr="00ED0F96">
        <w:rPr>
          <w:rFonts w:ascii="Arial" w:hAnsi="Arial" w:cs="Arial"/>
          <w:sz w:val="24"/>
          <w:szCs w:val="24"/>
        </w:rPr>
        <w:t xml:space="preserve"> the</w:t>
      </w:r>
      <w:r w:rsidR="003D51DF" w:rsidRPr="00ED0F96">
        <w:rPr>
          <w:rFonts w:ascii="Arial" w:hAnsi="Arial" w:cs="Arial"/>
          <w:sz w:val="24"/>
          <w:szCs w:val="24"/>
        </w:rPr>
        <w:t xml:space="preserve"> improvement people and HR strategy (Lizotte, </w:t>
      </w:r>
      <w:r w:rsidR="003D51DF" w:rsidRPr="0007258C">
        <w:rPr>
          <w:rFonts w:ascii="Arial" w:hAnsi="Arial" w:cs="Arial"/>
          <w:sz w:val="24"/>
          <w:szCs w:val="24"/>
        </w:rPr>
        <w:t>2017; CIPD, 2021c).</w:t>
      </w:r>
      <w:r w:rsidR="003D51DF" w:rsidRPr="00ED0F96">
        <w:rPr>
          <w:rFonts w:ascii="Arial" w:hAnsi="Arial" w:cs="Arial"/>
          <w:sz w:val="24"/>
          <w:szCs w:val="24"/>
        </w:rPr>
        <w:t xml:space="preserve"> </w:t>
      </w:r>
    </w:p>
    <w:p w14:paraId="01159796" w14:textId="6B3A5212" w:rsidR="003D51DF" w:rsidRPr="00ED0F96" w:rsidRDefault="003D51DF" w:rsidP="00483B74">
      <w:pPr>
        <w:spacing w:line="360" w:lineRule="auto"/>
        <w:jc w:val="both"/>
        <w:rPr>
          <w:rFonts w:ascii="Arial" w:hAnsi="Arial" w:cs="Arial"/>
          <w:sz w:val="24"/>
          <w:szCs w:val="24"/>
        </w:rPr>
      </w:pPr>
      <w:r w:rsidRPr="00611213">
        <w:rPr>
          <w:rFonts w:ascii="Arial" w:hAnsi="Arial" w:cs="Arial"/>
          <w:sz w:val="24"/>
          <w:szCs w:val="24"/>
        </w:rPr>
        <w:t>CIPD (2021</w:t>
      </w:r>
      <w:r w:rsidR="00611213" w:rsidRPr="00611213">
        <w:rPr>
          <w:rFonts w:ascii="Arial" w:hAnsi="Arial" w:cs="Arial"/>
          <w:sz w:val="24"/>
          <w:szCs w:val="24"/>
        </w:rPr>
        <w:t>e</w:t>
      </w:r>
      <w:r w:rsidRPr="00611213">
        <w:rPr>
          <w:rFonts w:ascii="Arial" w:hAnsi="Arial" w:cs="Arial"/>
          <w:sz w:val="24"/>
          <w:szCs w:val="24"/>
        </w:rPr>
        <w:t>)</w:t>
      </w:r>
      <w:r w:rsidRPr="00ED0F96">
        <w:rPr>
          <w:rFonts w:ascii="Arial" w:hAnsi="Arial" w:cs="Arial"/>
          <w:sz w:val="24"/>
          <w:szCs w:val="24"/>
        </w:rPr>
        <w:t xml:space="preserve"> states that a HR system is an essential HR tool to improve the efficiency of the department and can ease data collection by enabling employees to use self-service aspects of the system such as annual leave requests. By allowing this access</w:t>
      </w:r>
      <w:r w:rsidR="009E3452" w:rsidRPr="00ED0F96">
        <w:rPr>
          <w:rFonts w:ascii="Arial" w:hAnsi="Arial" w:cs="Arial"/>
          <w:sz w:val="24"/>
          <w:szCs w:val="24"/>
        </w:rPr>
        <w:t>,</w:t>
      </w:r>
      <w:r w:rsidRPr="00ED0F96">
        <w:rPr>
          <w:rFonts w:ascii="Arial" w:hAnsi="Arial" w:cs="Arial"/>
          <w:sz w:val="24"/>
          <w:szCs w:val="24"/>
        </w:rPr>
        <w:t xml:space="preserve"> Holliday (2021) reports that HR systems can also increase employee engagement by issuing engagement surveys and giving free access to their </w:t>
      </w:r>
      <w:r w:rsidR="00937355">
        <w:rPr>
          <w:rFonts w:ascii="Arial" w:hAnsi="Arial" w:cs="Arial"/>
          <w:sz w:val="24"/>
          <w:szCs w:val="24"/>
        </w:rPr>
        <w:t xml:space="preserve">own </w:t>
      </w:r>
      <w:r w:rsidRPr="00ED0F96">
        <w:rPr>
          <w:rFonts w:ascii="Arial" w:hAnsi="Arial" w:cs="Arial"/>
          <w:sz w:val="24"/>
          <w:szCs w:val="24"/>
        </w:rPr>
        <w:t xml:space="preserve">data. The systems also allow quick HR reporting for headcount, </w:t>
      </w:r>
      <w:proofErr w:type="gramStart"/>
      <w:r w:rsidR="00937355">
        <w:rPr>
          <w:rFonts w:ascii="Arial" w:hAnsi="Arial" w:cs="Arial"/>
          <w:sz w:val="24"/>
          <w:szCs w:val="24"/>
        </w:rPr>
        <w:t>p</w:t>
      </w:r>
      <w:r w:rsidRPr="00ED0F96">
        <w:rPr>
          <w:rFonts w:ascii="Arial" w:hAnsi="Arial" w:cs="Arial"/>
          <w:sz w:val="24"/>
          <w:szCs w:val="24"/>
        </w:rPr>
        <w:t>ayroll</w:t>
      </w:r>
      <w:proofErr w:type="gramEnd"/>
      <w:r w:rsidRPr="00ED0F96">
        <w:rPr>
          <w:rFonts w:ascii="Arial" w:hAnsi="Arial" w:cs="Arial"/>
          <w:sz w:val="24"/>
          <w:szCs w:val="24"/>
        </w:rPr>
        <w:t xml:space="preserve"> and absence management</w:t>
      </w:r>
      <w:r w:rsidR="00937355">
        <w:rPr>
          <w:rFonts w:ascii="Arial" w:hAnsi="Arial" w:cs="Arial"/>
          <w:sz w:val="24"/>
          <w:szCs w:val="24"/>
        </w:rPr>
        <w:t>. This would allow</w:t>
      </w:r>
      <w:r w:rsidRPr="00ED0F96">
        <w:rPr>
          <w:rFonts w:ascii="Arial" w:hAnsi="Arial" w:cs="Arial"/>
          <w:sz w:val="24"/>
          <w:szCs w:val="24"/>
        </w:rPr>
        <w:t xml:space="preserve"> the HR team to make improved </w:t>
      </w:r>
      <w:r w:rsidR="00900291" w:rsidRPr="00ED0F96">
        <w:rPr>
          <w:rFonts w:ascii="Arial" w:hAnsi="Arial" w:cs="Arial"/>
          <w:sz w:val="24"/>
          <w:szCs w:val="24"/>
        </w:rPr>
        <w:t>decision</w:t>
      </w:r>
      <w:r w:rsidR="00900291">
        <w:rPr>
          <w:rFonts w:ascii="Arial" w:hAnsi="Arial" w:cs="Arial"/>
          <w:sz w:val="24"/>
          <w:szCs w:val="24"/>
        </w:rPr>
        <w:t>s</w:t>
      </w:r>
      <w:r w:rsidR="00900291" w:rsidRPr="00ED0F96">
        <w:rPr>
          <w:rFonts w:ascii="Arial" w:hAnsi="Arial" w:cs="Arial"/>
          <w:sz w:val="24"/>
          <w:szCs w:val="24"/>
        </w:rPr>
        <w:t xml:space="preserve"> for</w:t>
      </w:r>
      <w:r w:rsidRPr="00ED0F96">
        <w:rPr>
          <w:rFonts w:ascii="Arial" w:hAnsi="Arial" w:cs="Arial"/>
          <w:sz w:val="24"/>
          <w:szCs w:val="24"/>
        </w:rPr>
        <w:t xml:space="preserve"> HR strategy </w:t>
      </w:r>
      <w:r w:rsidR="00937355">
        <w:rPr>
          <w:rFonts w:ascii="Arial" w:hAnsi="Arial" w:cs="Arial"/>
          <w:sz w:val="24"/>
          <w:szCs w:val="24"/>
        </w:rPr>
        <w:t>along with</w:t>
      </w:r>
      <w:r w:rsidR="00900291">
        <w:rPr>
          <w:rFonts w:ascii="Arial" w:hAnsi="Arial" w:cs="Arial"/>
          <w:sz w:val="24"/>
          <w:szCs w:val="24"/>
        </w:rPr>
        <w:t xml:space="preserve"> </w:t>
      </w:r>
      <w:r w:rsidRPr="00ED0F96">
        <w:rPr>
          <w:rFonts w:ascii="Arial" w:hAnsi="Arial" w:cs="Arial"/>
          <w:sz w:val="24"/>
          <w:szCs w:val="24"/>
        </w:rPr>
        <w:t xml:space="preserve">a cost saving for the department. </w:t>
      </w:r>
    </w:p>
    <w:p w14:paraId="34650C91" w14:textId="41A3D2F4" w:rsidR="003D51DF" w:rsidRPr="00ED0F96" w:rsidRDefault="003D51DF" w:rsidP="00483B74">
      <w:pPr>
        <w:spacing w:line="360" w:lineRule="auto"/>
        <w:jc w:val="both"/>
        <w:rPr>
          <w:rFonts w:ascii="Arial" w:hAnsi="Arial" w:cs="Arial"/>
          <w:sz w:val="24"/>
          <w:szCs w:val="24"/>
        </w:rPr>
      </w:pPr>
      <w:r w:rsidRPr="00ED0F96">
        <w:rPr>
          <w:rFonts w:ascii="Arial" w:hAnsi="Arial" w:cs="Arial"/>
          <w:sz w:val="24"/>
          <w:szCs w:val="24"/>
        </w:rPr>
        <w:t xml:space="preserve">If </w:t>
      </w:r>
      <w:r w:rsidR="00112D39">
        <w:rPr>
          <w:rFonts w:ascii="Arial" w:hAnsi="Arial" w:cs="Arial"/>
          <w:sz w:val="24"/>
          <w:szCs w:val="24"/>
        </w:rPr>
        <w:t>MM</w:t>
      </w:r>
      <w:r w:rsidRPr="00ED0F96">
        <w:rPr>
          <w:rFonts w:ascii="Arial" w:hAnsi="Arial" w:cs="Arial"/>
          <w:sz w:val="24"/>
          <w:szCs w:val="24"/>
        </w:rPr>
        <w:t xml:space="preserve"> </w:t>
      </w:r>
      <w:r w:rsidR="00937355">
        <w:rPr>
          <w:rFonts w:ascii="Arial" w:hAnsi="Arial" w:cs="Arial"/>
          <w:sz w:val="24"/>
          <w:szCs w:val="24"/>
        </w:rPr>
        <w:t>do not implement a</w:t>
      </w:r>
      <w:r w:rsidR="00900291">
        <w:rPr>
          <w:rFonts w:ascii="Arial" w:hAnsi="Arial" w:cs="Arial"/>
          <w:sz w:val="24"/>
          <w:szCs w:val="24"/>
        </w:rPr>
        <w:t xml:space="preserve"> </w:t>
      </w:r>
      <w:r w:rsidRPr="00ED0F96">
        <w:rPr>
          <w:rFonts w:ascii="Arial" w:hAnsi="Arial" w:cs="Arial"/>
          <w:sz w:val="24"/>
          <w:szCs w:val="24"/>
        </w:rPr>
        <w:t xml:space="preserve">HR system it will continue to cause added pressure on the HR team and as a result the HR strategy will continue to be undeveloped and potentially create other risks to the business such as high turnover rates, inaccurate data, insufficient HR reporting, legal </w:t>
      </w:r>
      <w:proofErr w:type="gramStart"/>
      <w:r w:rsidRPr="00ED0F96">
        <w:rPr>
          <w:rFonts w:ascii="Arial" w:hAnsi="Arial" w:cs="Arial"/>
          <w:sz w:val="24"/>
          <w:szCs w:val="24"/>
        </w:rPr>
        <w:t>issues</w:t>
      </w:r>
      <w:proofErr w:type="gramEnd"/>
      <w:r w:rsidRPr="00ED0F96">
        <w:rPr>
          <w:rFonts w:ascii="Arial" w:hAnsi="Arial" w:cs="Arial"/>
          <w:sz w:val="24"/>
          <w:szCs w:val="24"/>
        </w:rPr>
        <w:t xml:space="preserve"> and uninformed business decisions at board level (</w:t>
      </w:r>
      <w:proofErr w:type="spellStart"/>
      <w:r w:rsidRPr="00ED0F96">
        <w:rPr>
          <w:rFonts w:ascii="Arial" w:hAnsi="Arial" w:cs="Arial"/>
          <w:sz w:val="24"/>
          <w:szCs w:val="24"/>
        </w:rPr>
        <w:t>Telgeler</w:t>
      </w:r>
      <w:proofErr w:type="spellEnd"/>
      <w:r w:rsidRPr="00ED0F96">
        <w:rPr>
          <w:rFonts w:ascii="Arial" w:hAnsi="Arial" w:cs="Arial"/>
          <w:sz w:val="24"/>
          <w:szCs w:val="24"/>
        </w:rPr>
        <w:t>, 2020)</w:t>
      </w:r>
      <w:r w:rsidR="004329E7" w:rsidRPr="00ED0F96">
        <w:rPr>
          <w:rFonts w:ascii="Arial" w:hAnsi="Arial" w:cs="Arial"/>
          <w:sz w:val="24"/>
          <w:szCs w:val="24"/>
        </w:rPr>
        <w:t xml:space="preserve">. </w:t>
      </w:r>
    </w:p>
    <w:p w14:paraId="01DD88C6" w14:textId="77777777" w:rsidR="004A2D54" w:rsidRPr="00ED0F96" w:rsidRDefault="004A2D54" w:rsidP="00483B74">
      <w:pPr>
        <w:spacing w:line="360" w:lineRule="auto"/>
        <w:jc w:val="both"/>
        <w:rPr>
          <w:rFonts w:ascii="Arial" w:hAnsi="Arial" w:cs="Arial"/>
          <w:sz w:val="24"/>
          <w:szCs w:val="24"/>
        </w:rPr>
      </w:pPr>
    </w:p>
    <w:p w14:paraId="4062CD69" w14:textId="77777777" w:rsidR="004A2D54" w:rsidRPr="00ED0F96" w:rsidRDefault="004A2D54" w:rsidP="00483B74">
      <w:pPr>
        <w:spacing w:line="360" w:lineRule="auto"/>
        <w:jc w:val="both"/>
        <w:rPr>
          <w:rFonts w:ascii="Arial" w:hAnsi="Arial" w:cs="Arial"/>
          <w:sz w:val="24"/>
          <w:szCs w:val="24"/>
        </w:rPr>
      </w:pPr>
    </w:p>
    <w:p w14:paraId="26E910D7" w14:textId="77777777" w:rsidR="004A2D54" w:rsidRPr="00ED0F96" w:rsidRDefault="004A2D54" w:rsidP="00483B74">
      <w:pPr>
        <w:spacing w:line="360" w:lineRule="auto"/>
        <w:jc w:val="both"/>
        <w:rPr>
          <w:rFonts w:ascii="Arial" w:hAnsi="Arial" w:cs="Arial"/>
          <w:sz w:val="24"/>
          <w:szCs w:val="24"/>
        </w:rPr>
      </w:pPr>
    </w:p>
    <w:p w14:paraId="33914FE3" w14:textId="77777777" w:rsidR="004A2D54" w:rsidRPr="00ED0F96" w:rsidRDefault="004A2D54" w:rsidP="00483B74">
      <w:pPr>
        <w:spacing w:line="360" w:lineRule="auto"/>
        <w:jc w:val="both"/>
        <w:rPr>
          <w:rFonts w:ascii="Arial" w:hAnsi="Arial" w:cs="Arial"/>
          <w:sz w:val="24"/>
          <w:szCs w:val="24"/>
        </w:rPr>
      </w:pPr>
    </w:p>
    <w:p w14:paraId="24F33538" w14:textId="77777777" w:rsidR="004A2D54" w:rsidRPr="00ED0F96" w:rsidRDefault="004A2D54" w:rsidP="00483B74">
      <w:pPr>
        <w:spacing w:line="360" w:lineRule="auto"/>
        <w:jc w:val="both"/>
        <w:rPr>
          <w:rFonts w:ascii="Arial" w:hAnsi="Arial" w:cs="Arial"/>
          <w:sz w:val="24"/>
          <w:szCs w:val="24"/>
        </w:rPr>
      </w:pPr>
    </w:p>
    <w:p w14:paraId="3029F864" w14:textId="77777777" w:rsidR="004A2D54" w:rsidRPr="00ED0F96" w:rsidRDefault="004A2D54" w:rsidP="00483B74">
      <w:pPr>
        <w:spacing w:line="360" w:lineRule="auto"/>
        <w:jc w:val="both"/>
        <w:rPr>
          <w:rFonts w:ascii="Arial" w:hAnsi="Arial" w:cs="Arial"/>
          <w:sz w:val="24"/>
          <w:szCs w:val="24"/>
        </w:rPr>
      </w:pPr>
    </w:p>
    <w:p w14:paraId="6B3936B4" w14:textId="77777777" w:rsidR="004A2D54" w:rsidRPr="00ED0F96" w:rsidRDefault="004A2D54" w:rsidP="00483B74">
      <w:pPr>
        <w:spacing w:line="360" w:lineRule="auto"/>
        <w:jc w:val="both"/>
        <w:rPr>
          <w:rFonts w:ascii="Arial" w:hAnsi="Arial" w:cs="Arial"/>
          <w:sz w:val="24"/>
          <w:szCs w:val="24"/>
        </w:rPr>
      </w:pPr>
    </w:p>
    <w:p w14:paraId="1D1B61C1" w14:textId="77777777" w:rsidR="004A2D54" w:rsidRPr="00ED0F96" w:rsidRDefault="004A2D54" w:rsidP="00483B74">
      <w:pPr>
        <w:spacing w:line="360" w:lineRule="auto"/>
        <w:jc w:val="both"/>
        <w:rPr>
          <w:rFonts w:ascii="Arial" w:hAnsi="Arial" w:cs="Arial"/>
          <w:sz w:val="24"/>
          <w:szCs w:val="24"/>
        </w:rPr>
      </w:pPr>
    </w:p>
    <w:p w14:paraId="6ADB47F3" w14:textId="2C394B6E" w:rsidR="003D51DF" w:rsidRPr="00ED0F96" w:rsidRDefault="004329E7" w:rsidP="00483B74">
      <w:pPr>
        <w:pStyle w:val="Heading2"/>
        <w:spacing w:line="360" w:lineRule="auto"/>
        <w:jc w:val="both"/>
        <w:rPr>
          <w:rFonts w:ascii="Arial" w:hAnsi="Arial" w:cs="Arial"/>
          <w:b/>
          <w:bCs/>
          <w:color w:val="auto"/>
          <w:sz w:val="24"/>
          <w:szCs w:val="24"/>
        </w:rPr>
      </w:pPr>
      <w:bookmarkStart w:id="17" w:name="_Toc98799082"/>
      <w:bookmarkStart w:id="18" w:name="_Toc99557966"/>
      <w:r w:rsidRPr="00ED0F96">
        <w:rPr>
          <w:rFonts w:ascii="Arial" w:hAnsi="Arial" w:cs="Arial"/>
          <w:b/>
          <w:bCs/>
          <w:color w:val="auto"/>
          <w:sz w:val="24"/>
          <w:szCs w:val="24"/>
        </w:rPr>
        <w:lastRenderedPageBreak/>
        <w:t>Conclusion</w:t>
      </w:r>
      <w:bookmarkEnd w:id="17"/>
      <w:bookmarkEnd w:id="18"/>
      <w:r w:rsidRPr="00ED0F96">
        <w:rPr>
          <w:rFonts w:ascii="Arial" w:hAnsi="Arial" w:cs="Arial"/>
          <w:b/>
          <w:bCs/>
          <w:color w:val="auto"/>
          <w:sz w:val="24"/>
          <w:szCs w:val="24"/>
        </w:rPr>
        <w:t xml:space="preserve"> </w:t>
      </w:r>
    </w:p>
    <w:p w14:paraId="7C544DA3" w14:textId="4E0AB32A" w:rsidR="0069402A" w:rsidRDefault="00F56DCB" w:rsidP="00483B74">
      <w:pPr>
        <w:spacing w:line="360" w:lineRule="auto"/>
        <w:jc w:val="both"/>
        <w:rPr>
          <w:rFonts w:ascii="Arial" w:hAnsi="Arial" w:cs="Arial"/>
          <w:sz w:val="24"/>
          <w:szCs w:val="24"/>
        </w:rPr>
      </w:pPr>
      <w:r w:rsidRPr="00ED0F96">
        <w:rPr>
          <w:rFonts w:ascii="Arial" w:hAnsi="Arial" w:cs="Arial"/>
          <w:sz w:val="24"/>
          <w:szCs w:val="24"/>
        </w:rPr>
        <w:t xml:space="preserve">In conclusion the business will continue to be </w:t>
      </w:r>
      <w:r w:rsidR="00596F8B" w:rsidRPr="00ED0F96">
        <w:rPr>
          <w:rFonts w:ascii="Arial" w:hAnsi="Arial" w:cs="Arial"/>
          <w:sz w:val="24"/>
          <w:szCs w:val="24"/>
        </w:rPr>
        <w:t>affected</w:t>
      </w:r>
      <w:r w:rsidRPr="00ED0F96">
        <w:rPr>
          <w:rFonts w:ascii="Arial" w:hAnsi="Arial" w:cs="Arial"/>
          <w:sz w:val="24"/>
          <w:szCs w:val="24"/>
        </w:rPr>
        <w:t xml:space="preserve"> by external factors that challenge MM’s operational and HR strategies</w:t>
      </w:r>
      <w:r w:rsidR="0069402A">
        <w:rPr>
          <w:rFonts w:ascii="Arial" w:hAnsi="Arial" w:cs="Arial"/>
          <w:sz w:val="24"/>
          <w:szCs w:val="24"/>
        </w:rPr>
        <w:t xml:space="preserve">. </w:t>
      </w:r>
      <w:r w:rsidR="00900291">
        <w:rPr>
          <w:rFonts w:ascii="Arial" w:hAnsi="Arial" w:cs="Arial"/>
          <w:sz w:val="24"/>
          <w:szCs w:val="24"/>
        </w:rPr>
        <w:t>This</w:t>
      </w:r>
      <w:r w:rsidR="00900291" w:rsidRPr="00ED0F96">
        <w:rPr>
          <w:rFonts w:ascii="Arial" w:hAnsi="Arial" w:cs="Arial"/>
          <w:sz w:val="24"/>
          <w:szCs w:val="24"/>
        </w:rPr>
        <w:t xml:space="preserve"> will</w:t>
      </w:r>
      <w:r w:rsidRPr="00ED0F96">
        <w:rPr>
          <w:rFonts w:ascii="Arial" w:hAnsi="Arial" w:cs="Arial"/>
          <w:sz w:val="24"/>
          <w:szCs w:val="24"/>
        </w:rPr>
        <w:t xml:space="preserve"> add increased pressure to the business. As the main external issues affecting the business are economic and technological factors regarding security, HR systems and </w:t>
      </w:r>
      <w:r w:rsidR="00511D0A" w:rsidRPr="00ED0F96">
        <w:rPr>
          <w:rFonts w:ascii="Arial" w:hAnsi="Arial" w:cs="Arial"/>
          <w:sz w:val="24"/>
          <w:szCs w:val="24"/>
        </w:rPr>
        <w:t>inflation</w:t>
      </w:r>
      <w:r w:rsidR="008C68E0" w:rsidRPr="00ED0F96">
        <w:rPr>
          <w:rFonts w:ascii="Arial" w:hAnsi="Arial" w:cs="Arial"/>
          <w:sz w:val="24"/>
          <w:szCs w:val="24"/>
        </w:rPr>
        <w:t>, the business needs to adapt to the future needs of the business including new ways of working</w:t>
      </w:r>
      <w:r w:rsidR="0069402A">
        <w:rPr>
          <w:rFonts w:ascii="Arial" w:hAnsi="Arial" w:cs="Arial"/>
          <w:sz w:val="24"/>
          <w:szCs w:val="24"/>
        </w:rPr>
        <w:t>. This would include and not limited to the r</w:t>
      </w:r>
      <w:r w:rsidR="008C68E0" w:rsidRPr="00ED0F96">
        <w:rPr>
          <w:rFonts w:ascii="Arial" w:hAnsi="Arial" w:cs="Arial"/>
          <w:sz w:val="24"/>
          <w:szCs w:val="24"/>
        </w:rPr>
        <w:t xml:space="preserve">eview </w:t>
      </w:r>
      <w:r w:rsidR="0069402A">
        <w:rPr>
          <w:rFonts w:ascii="Arial" w:hAnsi="Arial" w:cs="Arial"/>
          <w:sz w:val="24"/>
          <w:szCs w:val="24"/>
        </w:rPr>
        <w:t>of</w:t>
      </w:r>
      <w:r w:rsidR="008C68E0" w:rsidRPr="00ED0F96">
        <w:rPr>
          <w:rFonts w:ascii="Arial" w:hAnsi="Arial" w:cs="Arial"/>
          <w:sz w:val="24"/>
          <w:szCs w:val="24"/>
        </w:rPr>
        <w:t xml:space="preserve"> policies and procedures</w:t>
      </w:r>
      <w:r w:rsidR="00511D0A" w:rsidRPr="00ED0F96">
        <w:rPr>
          <w:rFonts w:ascii="Arial" w:hAnsi="Arial" w:cs="Arial"/>
          <w:sz w:val="24"/>
          <w:szCs w:val="24"/>
        </w:rPr>
        <w:t xml:space="preserve">, </w:t>
      </w:r>
      <w:r w:rsidR="008C68E0" w:rsidRPr="00ED0F96">
        <w:rPr>
          <w:rFonts w:ascii="Arial" w:hAnsi="Arial" w:cs="Arial"/>
          <w:sz w:val="24"/>
          <w:szCs w:val="24"/>
        </w:rPr>
        <w:t xml:space="preserve">investing in its </w:t>
      </w:r>
      <w:proofErr w:type="gramStart"/>
      <w:r w:rsidR="008C68E0" w:rsidRPr="00ED0F96">
        <w:rPr>
          <w:rFonts w:ascii="Arial" w:hAnsi="Arial" w:cs="Arial"/>
          <w:sz w:val="24"/>
          <w:szCs w:val="24"/>
        </w:rPr>
        <w:t>people</w:t>
      </w:r>
      <w:proofErr w:type="gramEnd"/>
      <w:r w:rsidR="00511D0A" w:rsidRPr="00ED0F96">
        <w:rPr>
          <w:rFonts w:ascii="Arial" w:hAnsi="Arial" w:cs="Arial"/>
          <w:sz w:val="24"/>
          <w:szCs w:val="24"/>
        </w:rPr>
        <w:t xml:space="preserve"> and reducing </w:t>
      </w:r>
      <w:r w:rsidR="0069402A">
        <w:rPr>
          <w:rFonts w:ascii="Arial" w:hAnsi="Arial" w:cs="Arial"/>
          <w:sz w:val="24"/>
          <w:szCs w:val="24"/>
        </w:rPr>
        <w:t xml:space="preserve">operational </w:t>
      </w:r>
      <w:r w:rsidR="00511D0A" w:rsidRPr="00ED0F96">
        <w:rPr>
          <w:rFonts w:ascii="Arial" w:hAnsi="Arial" w:cs="Arial"/>
          <w:sz w:val="24"/>
          <w:szCs w:val="24"/>
        </w:rPr>
        <w:t>costs</w:t>
      </w:r>
      <w:r w:rsidR="00292C6C" w:rsidRPr="00ED0F96">
        <w:rPr>
          <w:rFonts w:ascii="Arial" w:hAnsi="Arial" w:cs="Arial"/>
          <w:sz w:val="24"/>
          <w:szCs w:val="24"/>
        </w:rPr>
        <w:t xml:space="preserve"> (CIPD, 2020)</w:t>
      </w:r>
      <w:r w:rsidR="008C68E0" w:rsidRPr="00ED0F96">
        <w:rPr>
          <w:rFonts w:ascii="Arial" w:hAnsi="Arial" w:cs="Arial"/>
          <w:sz w:val="24"/>
          <w:szCs w:val="24"/>
        </w:rPr>
        <w:t xml:space="preserve">. </w:t>
      </w:r>
    </w:p>
    <w:p w14:paraId="1FAE689D" w14:textId="7FC60BFF" w:rsidR="00F56DCB" w:rsidRPr="00ED0F96" w:rsidRDefault="008C68E0" w:rsidP="00483B74">
      <w:pPr>
        <w:spacing w:line="360" w:lineRule="auto"/>
        <w:jc w:val="both"/>
        <w:rPr>
          <w:rFonts w:ascii="Arial" w:hAnsi="Arial" w:cs="Arial"/>
          <w:sz w:val="24"/>
          <w:szCs w:val="24"/>
        </w:rPr>
      </w:pPr>
      <w:r w:rsidRPr="00ED0F96">
        <w:rPr>
          <w:rFonts w:ascii="Arial" w:hAnsi="Arial" w:cs="Arial"/>
          <w:sz w:val="24"/>
          <w:szCs w:val="24"/>
        </w:rPr>
        <w:t>If these factors remain unaddressed it will lead to a detrimental risk to the business including increased risk of hacking and frau</w:t>
      </w:r>
      <w:r w:rsidR="00596F8B" w:rsidRPr="00ED0F96">
        <w:rPr>
          <w:rFonts w:ascii="Arial" w:hAnsi="Arial" w:cs="Arial"/>
          <w:sz w:val="24"/>
          <w:szCs w:val="24"/>
        </w:rPr>
        <w:t>du</w:t>
      </w:r>
      <w:r w:rsidRPr="00ED0F96">
        <w:rPr>
          <w:rFonts w:ascii="Arial" w:hAnsi="Arial" w:cs="Arial"/>
          <w:sz w:val="24"/>
          <w:szCs w:val="24"/>
        </w:rPr>
        <w:t xml:space="preserve">lent activity, low employee </w:t>
      </w:r>
      <w:r w:rsidR="00900291" w:rsidRPr="00ED0F96">
        <w:rPr>
          <w:rFonts w:ascii="Arial" w:hAnsi="Arial" w:cs="Arial"/>
          <w:sz w:val="24"/>
          <w:szCs w:val="24"/>
        </w:rPr>
        <w:t>engagement</w:t>
      </w:r>
      <w:r w:rsidR="00900291">
        <w:rPr>
          <w:rFonts w:ascii="Arial" w:hAnsi="Arial" w:cs="Arial"/>
          <w:sz w:val="24"/>
          <w:szCs w:val="24"/>
        </w:rPr>
        <w:t xml:space="preserve">, </w:t>
      </w:r>
      <w:r w:rsidR="00900291" w:rsidRPr="00ED0F96">
        <w:rPr>
          <w:rFonts w:ascii="Arial" w:hAnsi="Arial" w:cs="Arial"/>
          <w:sz w:val="24"/>
          <w:szCs w:val="24"/>
        </w:rPr>
        <w:t>high</w:t>
      </w:r>
      <w:r w:rsidRPr="00ED0F96">
        <w:rPr>
          <w:rFonts w:ascii="Arial" w:hAnsi="Arial" w:cs="Arial"/>
          <w:sz w:val="24"/>
          <w:szCs w:val="24"/>
        </w:rPr>
        <w:t xml:space="preserve"> </w:t>
      </w:r>
      <w:proofErr w:type="gramStart"/>
      <w:r w:rsidRPr="00ED0F96">
        <w:rPr>
          <w:rFonts w:ascii="Arial" w:hAnsi="Arial" w:cs="Arial"/>
          <w:sz w:val="24"/>
          <w:szCs w:val="24"/>
        </w:rPr>
        <w:t>turnover</w:t>
      </w:r>
      <w:proofErr w:type="gramEnd"/>
      <w:r w:rsidR="0069402A">
        <w:rPr>
          <w:rFonts w:ascii="Arial" w:hAnsi="Arial" w:cs="Arial"/>
          <w:sz w:val="24"/>
          <w:szCs w:val="24"/>
        </w:rPr>
        <w:t xml:space="preserve"> and lack of talent attraction</w:t>
      </w:r>
      <w:r w:rsidRPr="00ED0F96">
        <w:rPr>
          <w:rFonts w:ascii="Arial" w:hAnsi="Arial" w:cs="Arial"/>
          <w:sz w:val="24"/>
          <w:szCs w:val="24"/>
        </w:rPr>
        <w:t xml:space="preserve">. </w:t>
      </w:r>
    </w:p>
    <w:p w14:paraId="761B8AF2" w14:textId="6BC72D5F" w:rsidR="00A45326" w:rsidRPr="00ED0F96" w:rsidRDefault="00A45326" w:rsidP="00483B74">
      <w:pPr>
        <w:spacing w:line="360" w:lineRule="auto"/>
        <w:jc w:val="both"/>
        <w:rPr>
          <w:rFonts w:ascii="Arial" w:hAnsi="Arial" w:cs="Arial"/>
          <w:sz w:val="24"/>
          <w:szCs w:val="24"/>
        </w:rPr>
      </w:pPr>
      <w:r w:rsidRPr="00ED0F96">
        <w:rPr>
          <w:rFonts w:ascii="Arial" w:hAnsi="Arial" w:cs="Arial"/>
          <w:sz w:val="24"/>
          <w:szCs w:val="24"/>
        </w:rPr>
        <w:t>It</w:t>
      </w:r>
      <w:r w:rsidR="0069402A">
        <w:rPr>
          <w:rFonts w:ascii="Arial" w:hAnsi="Arial" w:cs="Arial"/>
          <w:sz w:val="24"/>
          <w:szCs w:val="24"/>
        </w:rPr>
        <w:t xml:space="preserve"> is</w:t>
      </w:r>
      <w:r w:rsidRPr="00ED0F96">
        <w:rPr>
          <w:rFonts w:ascii="Arial" w:hAnsi="Arial" w:cs="Arial"/>
          <w:sz w:val="24"/>
          <w:szCs w:val="24"/>
        </w:rPr>
        <w:t xml:space="preserve"> also </w:t>
      </w:r>
      <w:r w:rsidR="00585DED" w:rsidRPr="00ED0F96">
        <w:rPr>
          <w:rFonts w:ascii="Arial" w:hAnsi="Arial" w:cs="Arial"/>
          <w:sz w:val="24"/>
          <w:szCs w:val="24"/>
        </w:rPr>
        <w:t>apparent</w:t>
      </w:r>
      <w:r w:rsidRPr="00ED0F96">
        <w:rPr>
          <w:rFonts w:ascii="Arial" w:hAnsi="Arial" w:cs="Arial"/>
          <w:sz w:val="24"/>
          <w:szCs w:val="24"/>
        </w:rPr>
        <w:t xml:space="preserve"> that </w:t>
      </w:r>
      <w:r w:rsidR="00596F8B" w:rsidRPr="00ED0F96">
        <w:rPr>
          <w:rFonts w:ascii="Arial" w:hAnsi="Arial" w:cs="Arial"/>
          <w:sz w:val="24"/>
          <w:szCs w:val="24"/>
        </w:rPr>
        <w:t>all</w:t>
      </w:r>
      <w:r w:rsidRPr="00ED0F96">
        <w:rPr>
          <w:rFonts w:ascii="Arial" w:hAnsi="Arial" w:cs="Arial"/>
          <w:sz w:val="24"/>
          <w:szCs w:val="24"/>
        </w:rPr>
        <w:t xml:space="preserve"> systems, </w:t>
      </w:r>
      <w:proofErr w:type="gramStart"/>
      <w:r w:rsidRPr="00ED0F96">
        <w:rPr>
          <w:rFonts w:ascii="Arial" w:hAnsi="Arial" w:cs="Arial"/>
          <w:sz w:val="24"/>
          <w:szCs w:val="24"/>
        </w:rPr>
        <w:t>processes</w:t>
      </w:r>
      <w:proofErr w:type="gramEnd"/>
      <w:r w:rsidRPr="00ED0F96">
        <w:rPr>
          <w:rFonts w:ascii="Arial" w:hAnsi="Arial" w:cs="Arial"/>
          <w:sz w:val="24"/>
          <w:szCs w:val="24"/>
        </w:rPr>
        <w:t xml:space="preserve"> and data </w:t>
      </w:r>
      <w:r w:rsidR="00596F8B" w:rsidRPr="00ED0F96">
        <w:rPr>
          <w:rFonts w:ascii="Arial" w:hAnsi="Arial" w:cs="Arial"/>
          <w:sz w:val="24"/>
          <w:szCs w:val="24"/>
        </w:rPr>
        <w:t>storage</w:t>
      </w:r>
      <w:r w:rsidRPr="00ED0F96">
        <w:rPr>
          <w:rFonts w:ascii="Arial" w:hAnsi="Arial" w:cs="Arial"/>
          <w:sz w:val="24"/>
          <w:szCs w:val="24"/>
        </w:rPr>
        <w:t xml:space="preserve"> are out of date causing more manual work for its employees and HR department. Investment is </w:t>
      </w:r>
      <w:r w:rsidR="00596F8B" w:rsidRPr="00ED0F96">
        <w:rPr>
          <w:rFonts w:ascii="Arial" w:hAnsi="Arial" w:cs="Arial"/>
          <w:sz w:val="24"/>
          <w:szCs w:val="24"/>
        </w:rPr>
        <w:t>crucial</w:t>
      </w:r>
      <w:r w:rsidRPr="00ED0F96">
        <w:rPr>
          <w:rFonts w:ascii="Arial" w:hAnsi="Arial" w:cs="Arial"/>
          <w:sz w:val="24"/>
          <w:szCs w:val="24"/>
        </w:rPr>
        <w:t xml:space="preserve"> to ease workloads </w:t>
      </w:r>
      <w:r w:rsidR="00585DED" w:rsidRPr="00ED0F96">
        <w:rPr>
          <w:rFonts w:ascii="Arial" w:hAnsi="Arial" w:cs="Arial"/>
          <w:sz w:val="24"/>
          <w:szCs w:val="24"/>
        </w:rPr>
        <w:t xml:space="preserve">and work more efficiently </w:t>
      </w:r>
      <w:r w:rsidRPr="00ED0F96">
        <w:rPr>
          <w:rFonts w:ascii="Arial" w:hAnsi="Arial" w:cs="Arial"/>
          <w:sz w:val="24"/>
          <w:szCs w:val="24"/>
        </w:rPr>
        <w:t xml:space="preserve">for employees with </w:t>
      </w:r>
      <w:r w:rsidR="00585DED" w:rsidRPr="00ED0F96">
        <w:rPr>
          <w:rFonts w:ascii="Arial" w:hAnsi="Arial" w:cs="Arial"/>
          <w:sz w:val="24"/>
          <w:szCs w:val="24"/>
        </w:rPr>
        <w:t>up-to-date</w:t>
      </w:r>
      <w:r w:rsidRPr="00ED0F96">
        <w:rPr>
          <w:rFonts w:ascii="Arial" w:hAnsi="Arial" w:cs="Arial"/>
          <w:sz w:val="24"/>
          <w:szCs w:val="24"/>
        </w:rPr>
        <w:t xml:space="preserve"> systems creating </w:t>
      </w:r>
      <w:r w:rsidR="00596F8B" w:rsidRPr="00ED0F96">
        <w:rPr>
          <w:rFonts w:ascii="Arial" w:hAnsi="Arial" w:cs="Arial"/>
          <w:sz w:val="24"/>
          <w:szCs w:val="24"/>
        </w:rPr>
        <w:t>boosted</w:t>
      </w:r>
      <w:r w:rsidRPr="00ED0F96">
        <w:rPr>
          <w:rFonts w:ascii="Arial" w:hAnsi="Arial" w:cs="Arial"/>
          <w:sz w:val="24"/>
          <w:szCs w:val="24"/>
        </w:rPr>
        <w:t xml:space="preserve"> productivity to meet the challenges of the future of work. </w:t>
      </w:r>
    </w:p>
    <w:p w14:paraId="12CF33BE" w14:textId="7440B5B8" w:rsidR="003D51DF" w:rsidRPr="00ED0F96" w:rsidRDefault="00CB2B82" w:rsidP="00483B74">
      <w:pPr>
        <w:spacing w:line="360" w:lineRule="auto"/>
        <w:jc w:val="both"/>
        <w:rPr>
          <w:rFonts w:ascii="Arial" w:hAnsi="Arial" w:cs="Arial"/>
          <w:color w:val="000000" w:themeColor="text1"/>
          <w:sz w:val="24"/>
          <w:szCs w:val="24"/>
        </w:rPr>
      </w:pPr>
      <w:r w:rsidRPr="00ED0F96">
        <w:rPr>
          <w:rFonts w:ascii="Arial" w:hAnsi="Arial" w:cs="Arial"/>
          <w:color w:val="000000" w:themeColor="text1"/>
          <w:sz w:val="24"/>
          <w:szCs w:val="24"/>
        </w:rPr>
        <w:t xml:space="preserve">The suggested recommendations below outline potential improvements that the business can add and implement into their HR and operational strategies to elevate risks to the business as identified in the PESTLE analysis. </w:t>
      </w:r>
    </w:p>
    <w:p w14:paraId="62D2E610" w14:textId="4FD0E062" w:rsidR="003D51DF" w:rsidRPr="00ED0F96" w:rsidRDefault="003D51DF" w:rsidP="00483B74">
      <w:pPr>
        <w:spacing w:line="360" w:lineRule="auto"/>
        <w:jc w:val="both"/>
        <w:rPr>
          <w:rFonts w:ascii="Arial" w:hAnsi="Arial" w:cs="Arial"/>
          <w:sz w:val="24"/>
          <w:szCs w:val="24"/>
        </w:rPr>
      </w:pPr>
    </w:p>
    <w:p w14:paraId="1B3CF103" w14:textId="0BF6B8AA" w:rsidR="003D51DF" w:rsidRPr="00ED0F96" w:rsidRDefault="003D51DF" w:rsidP="00483B74">
      <w:pPr>
        <w:spacing w:line="360" w:lineRule="auto"/>
        <w:jc w:val="both"/>
        <w:rPr>
          <w:rFonts w:ascii="Arial" w:hAnsi="Arial" w:cs="Arial"/>
          <w:sz w:val="24"/>
          <w:szCs w:val="24"/>
        </w:rPr>
      </w:pPr>
    </w:p>
    <w:p w14:paraId="13170A8E" w14:textId="75FCB749" w:rsidR="003D51DF" w:rsidRPr="00ED0F96" w:rsidRDefault="003D51DF" w:rsidP="00483B74">
      <w:pPr>
        <w:spacing w:line="360" w:lineRule="auto"/>
        <w:jc w:val="both"/>
        <w:rPr>
          <w:rFonts w:ascii="Arial" w:hAnsi="Arial" w:cs="Arial"/>
          <w:sz w:val="24"/>
          <w:szCs w:val="24"/>
        </w:rPr>
      </w:pPr>
    </w:p>
    <w:p w14:paraId="7B105338" w14:textId="3C55742B" w:rsidR="003D51DF" w:rsidRPr="00ED0F96" w:rsidRDefault="003D51DF" w:rsidP="00483B74">
      <w:pPr>
        <w:spacing w:line="360" w:lineRule="auto"/>
        <w:jc w:val="both"/>
        <w:rPr>
          <w:rFonts w:ascii="Arial" w:hAnsi="Arial" w:cs="Arial"/>
          <w:sz w:val="24"/>
          <w:szCs w:val="24"/>
        </w:rPr>
      </w:pPr>
    </w:p>
    <w:p w14:paraId="3D65BE18" w14:textId="033A666E" w:rsidR="00A45326" w:rsidRPr="00ED0F96" w:rsidRDefault="00A45326" w:rsidP="00483B74">
      <w:pPr>
        <w:spacing w:line="360" w:lineRule="auto"/>
        <w:jc w:val="both"/>
        <w:rPr>
          <w:rFonts w:ascii="Arial" w:hAnsi="Arial" w:cs="Arial"/>
          <w:sz w:val="24"/>
          <w:szCs w:val="24"/>
        </w:rPr>
      </w:pPr>
    </w:p>
    <w:p w14:paraId="727836EA" w14:textId="4A592572" w:rsidR="00A45326" w:rsidRPr="00ED0F96" w:rsidRDefault="00A45326" w:rsidP="00483B74">
      <w:pPr>
        <w:spacing w:line="360" w:lineRule="auto"/>
        <w:jc w:val="both"/>
        <w:rPr>
          <w:rFonts w:ascii="Arial" w:hAnsi="Arial" w:cs="Arial"/>
          <w:sz w:val="24"/>
          <w:szCs w:val="24"/>
        </w:rPr>
      </w:pPr>
    </w:p>
    <w:p w14:paraId="58FE5277" w14:textId="51113F8F" w:rsidR="00A45326" w:rsidRPr="00ED0F96" w:rsidRDefault="00A45326" w:rsidP="00483B74">
      <w:pPr>
        <w:spacing w:line="360" w:lineRule="auto"/>
        <w:jc w:val="both"/>
        <w:rPr>
          <w:rFonts w:ascii="Arial" w:hAnsi="Arial" w:cs="Arial"/>
          <w:sz w:val="24"/>
          <w:szCs w:val="24"/>
        </w:rPr>
      </w:pPr>
    </w:p>
    <w:p w14:paraId="1DC03EDF" w14:textId="3CBDD7F6" w:rsidR="00A45326" w:rsidRPr="00ED0F96" w:rsidRDefault="00A45326" w:rsidP="00483B74">
      <w:pPr>
        <w:spacing w:line="360" w:lineRule="auto"/>
        <w:jc w:val="both"/>
        <w:rPr>
          <w:rFonts w:ascii="Arial" w:hAnsi="Arial" w:cs="Arial"/>
          <w:sz w:val="24"/>
          <w:szCs w:val="24"/>
        </w:rPr>
      </w:pPr>
    </w:p>
    <w:p w14:paraId="029BDF9E" w14:textId="77777777" w:rsidR="00ED0F96" w:rsidRPr="00ED0F96" w:rsidRDefault="00ED0F96" w:rsidP="00483B74">
      <w:pPr>
        <w:spacing w:line="360" w:lineRule="auto"/>
        <w:jc w:val="both"/>
        <w:rPr>
          <w:rFonts w:ascii="Arial" w:hAnsi="Arial" w:cs="Arial"/>
          <w:sz w:val="24"/>
          <w:szCs w:val="24"/>
        </w:rPr>
      </w:pPr>
    </w:p>
    <w:p w14:paraId="29385299" w14:textId="104564FD" w:rsidR="00652C05" w:rsidRPr="00ED0F96" w:rsidRDefault="00652C05" w:rsidP="00483B74">
      <w:pPr>
        <w:pStyle w:val="Heading2"/>
        <w:spacing w:line="360" w:lineRule="auto"/>
        <w:jc w:val="both"/>
        <w:rPr>
          <w:rFonts w:ascii="Arial" w:hAnsi="Arial" w:cs="Arial"/>
          <w:b/>
          <w:bCs/>
          <w:color w:val="auto"/>
          <w:sz w:val="24"/>
          <w:szCs w:val="24"/>
        </w:rPr>
      </w:pPr>
      <w:bookmarkStart w:id="19" w:name="_Toc97033994"/>
      <w:bookmarkStart w:id="20" w:name="_Toc98799083"/>
      <w:bookmarkStart w:id="21" w:name="_Toc99557967"/>
      <w:r w:rsidRPr="00ED0F96">
        <w:rPr>
          <w:rFonts w:ascii="Arial" w:hAnsi="Arial" w:cs="Arial"/>
          <w:b/>
          <w:bCs/>
          <w:color w:val="auto"/>
          <w:sz w:val="24"/>
          <w:szCs w:val="24"/>
        </w:rPr>
        <w:lastRenderedPageBreak/>
        <w:t>Recommendations</w:t>
      </w:r>
      <w:bookmarkEnd w:id="19"/>
      <w:bookmarkEnd w:id="20"/>
      <w:bookmarkEnd w:id="21"/>
      <w:r w:rsidRPr="00ED0F96">
        <w:rPr>
          <w:rFonts w:ascii="Arial" w:hAnsi="Arial" w:cs="Arial"/>
          <w:b/>
          <w:bCs/>
          <w:color w:val="auto"/>
          <w:sz w:val="24"/>
          <w:szCs w:val="24"/>
        </w:rPr>
        <w:t xml:space="preserve"> </w:t>
      </w:r>
    </w:p>
    <w:p w14:paraId="70C58D13" w14:textId="2CA1A594" w:rsidR="00652C05" w:rsidRPr="00ED0F96" w:rsidRDefault="00652C05" w:rsidP="00483B74">
      <w:pPr>
        <w:pStyle w:val="Heading2"/>
        <w:spacing w:line="360" w:lineRule="auto"/>
        <w:jc w:val="both"/>
        <w:rPr>
          <w:rFonts w:ascii="Arial" w:hAnsi="Arial" w:cs="Arial"/>
          <w:b/>
          <w:bCs/>
          <w:color w:val="auto"/>
          <w:sz w:val="24"/>
          <w:szCs w:val="24"/>
        </w:rPr>
      </w:pPr>
      <w:bookmarkStart w:id="22" w:name="_Toc97033995"/>
      <w:bookmarkStart w:id="23" w:name="_Toc98799084"/>
      <w:bookmarkStart w:id="24" w:name="_Toc99557968"/>
      <w:r w:rsidRPr="00ED0F96">
        <w:rPr>
          <w:rFonts w:ascii="Arial" w:hAnsi="Arial" w:cs="Arial"/>
          <w:b/>
          <w:bCs/>
          <w:color w:val="auto"/>
          <w:sz w:val="24"/>
          <w:szCs w:val="24"/>
        </w:rPr>
        <w:t xml:space="preserve">Recommendation 1: </w:t>
      </w:r>
      <w:bookmarkEnd w:id="22"/>
      <w:r w:rsidR="00E97CB6" w:rsidRPr="00ED0F96">
        <w:rPr>
          <w:rFonts w:ascii="Arial" w:hAnsi="Arial" w:cs="Arial"/>
          <w:b/>
          <w:bCs/>
          <w:color w:val="auto"/>
          <w:sz w:val="24"/>
          <w:szCs w:val="24"/>
        </w:rPr>
        <w:t>B</w:t>
      </w:r>
      <w:r w:rsidR="00D43381" w:rsidRPr="00ED0F96">
        <w:rPr>
          <w:rFonts w:ascii="Arial" w:hAnsi="Arial" w:cs="Arial"/>
          <w:b/>
          <w:bCs/>
          <w:color w:val="auto"/>
          <w:sz w:val="24"/>
          <w:szCs w:val="24"/>
        </w:rPr>
        <w:t xml:space="preserve">asic </w:t>
      </w:r>
      <w:r w:rsidR="00287115" w:rsidRPr="00ED0F96">
        <w:rPr>
          <w:rFonts w:ascii="Arial" w:hAnsi="Arial" w:cs="Arial"/>
          <w:b/>
          <w:bCs/>
          <w:color w:val="auto"/>
          <w:sz w:val="24"/>
          <w:szCs w:val="24"/>
        </w:rPr>
        <w:t>cyber-security</w:t>
      </w:r>
      <w:r w:rsidR="00D43381" w:rsidRPr="00ED0F96">
        <w:rPr>
          <w:rFonts w:ascii="Arial" w:hAnsi="Arial" w:cs="Arial"/>
          <w:b/>
          <w:bCs/>
          <w:color w:val="auto"/>
          <w:sz w:val="24"/>
          <w:szCs w:val="24"/>
        </w:rPr>
        <w:t xml:space="preserve"> management training for employees</w:t>
      </w:r>
      <w:bookmarkEnd w:id="23"/>
      <w:bookmarkEnd w:id="24"/>
      <w:r w:rsidR="00D43381" w:rsidRPr="00ED0F96">
        <w:rPr>
          <w:rFonts w:ascii="Arial" w:hAnsi="Arial" w:cs="Arial"/>
          <w:b/>
          <w:bCs/>
          <w:color w:val="auto"/>
          <w:sz w:val="24"/>
          <w:szCs w:val="24"/>
        </w:rPr>
        <w:t xml:space="preserve"> </w:t>
      </w:r>
    </w:p>
    <w:p w14:paraId="1E94C3B3" w14:textId="0D6407BC" w:rsidR="00754112" w:rsidRPr="00ED0F96" w:rsidRDefault="005303C2" w:rsidP="00483B74">
      <w:pPr>
        <w:spacing w:line="360" w:lineRule="auto"/>
        <w:jc w:val="both"/>
        <w:rPr>
          <w:rFonts w:ascii="Arial" w:hAnsi="Arial" w:cs="Arial"/>
          <w:sz w:val="24"/>
          <w:szCs w:val="24"/>
        </w:rPr>
      </w:pPr>
      <w:r w:rsidRPr="00ED0F96">
        <w:rPr>
          <w:rFonts w:ascii="Arial" w:hAnsi="Arial" w:cs="Arial"/>
          <w:sz w:val="24"/>
          <w:szCs w:val="24"/>
        </w:rPr>
        <w:t xml:space="preserve">Based on the </w:t>
      </w:r>
      <w:r w:rsidR="00287115" w:rsidRPr="00ED0F96">
        <w:rPr>
          <w:rFonts w:ascii="Arial" w:hAnsi="Arial" w:cs="Arial"/>
          <w:sz w:val="24"/>
          <w:szCs w:val="24"/>
        </w:rPr>
        <w:t>increased</w:t>
      </w:r>
      <w:r w:rsidRPr="00ED0F96">
        <w:rPr>
          <w:rFonts w:ascii="Arial" w:hAnsi="Arial" w:cs="Arial"/>
          <w:sz w:val="24"/>
          <w:szCs w:val="24"/>
        </w:rPr>
        <w:t xml:space="preserve"> number of </w:t>
      </w:r>
      <w:r w:rsidR="00287115" w:rsidRPr="00ED0F96">
        <w:rPr>
          <w:rFonts w:ascii="Arial" w:hAnsi="Arial" w:cs="Arial"/>
          <w:sz w:val="24"/>
          <w:szCs w:val="24"/>
        </w:rPr>
        <w:t>attempted</w:t>
      </w:r>
      <w:r w:rsidRPr="00ED0F96">
        <w:rPr>
          <w:rFonts w:ascii="Arial" w:hAnsi="Arial" w:cs="Arial"/>
          <w:sz w:val="24"/>
          <w:szCs w:val="24"/>
        </w:rPr>
        <w:t xml:space="preserve"> cyber-hack</w:t>
      </w:r>
      <w:r w:rsidR="00287115" w:rsidRPr="00ED0F96">
        <w:rPr>
          <w:rFonts w:ascii="Arial" w:hAnsi="Arial" w:cs="Arial"/>
          <w:sz w:val="24"/>
          <w:szCs w:val="24"/>
        </w:rPr>
        <w:t>ing</w:t>
      </w:r>
      <w:r w:rsidRPr="00ED0F96">
        <w:rPr>
          <w:rFonts w:ascii="Arial" w:hAnsi="Arial" w:cs="Arial"/>
          <w:sz w:val="24"/>
          <w:szCs w:val="24"/>
        </w:rPr>
        <w:t xml:space="preserve"> and phishing emails experienced in 2020, </w:t>
      </w:r>
      <w:r w:rsidR="00287115" w:rsidRPr="00ED0F96">
        <w:rPr>
          <w:rFonts w:ascii="Arial" w:hAnsi="Arial" w:cs="Arial"/>
          <w:sz w:val="24"/>
          <w:szCs w:val="24"/>
        </w:rPr>
        <w:t xml:space="preserve">MM should consider investing in basic cyber-security for </w:t>
      </w:r>
      <w:r w:rsidR="00E97CB6" w:rsidRPr="00ED0F96">
        <w:rPr>
          <w:rFonts w:ascii="Arial" w:hAnsi="Arial" w:cs="Arial"/>
          <w:sz w:val="24"/>
          <w:szCs w:val="24"/>
        </w:rPr>
        <w:t>its</w:t>
      </w:r>
      <w:r w:rsidR="00287115" w:rsidRPr="00ED0F96">
        <w:rPr>
          <w:rFonts w:ascii="Arial" w:hAnsi="Arial" w:cs="Arial"/>
          <w:sz w:val="24"/>
          <w:szCs w:val="24"/>
        </w:rPr>
        <w:t xml:space="preserve"> employee’s. By implementing this </w:t>
      </w:r>
      <w:r w:rsidR="00E97CB6" w:rsidRPr="00ED0F96">
        <w:rPr>
          <w:rFonts w:ascii="Arial" w:hAnsi="Arial" w:cs="Arial"/>
          <w:sz w:val="24"/>
          <w:szCs w:val="24"/>
        </w:rPr>
        <w:t>training,</w:t>
      </w:r>
      <w:r w:rsidR="00287115" w:rsidRPr="00ED0F96">
        <w:rPr>
          <w:rFonts w:ascii="Arial" w:hAnsi="Arial" w:cs="Arial"/>
          <w:sz w:val="24"/>
          <w:szCs w:val="24"/>
        </w:rPr>
        <w:t xml:space="preserve"> it will decrease the pressure on the IT team and </w:t>
      </w:r>
      <w:r w:rsidR="00BC6948" w:rsidRPr="00ED0F96">
        <w:rPr>
          <w:rFonts w:ascii="Arial" w:hAnsi="Arial" w:cs="Arial"/>
          <w:sz w:val="24"/>
          <w:szCs w:val="24"/>
        </w:rPr>
        <w:t xml:space="preserve">provide reassurance to </w:t>
      </w:r>
      <w:proofErr w:type="spellStart"/>
      <w:r w:rsidR="00BC6948" w:rsidRPr="00ED0F96">
        <w:rPr>
          <w:rFonts w:ascii="Arial" w:hAnsi="Arial" w:cs="Arial"/>
          <w:sz w:val="24"/>
          <w:szCs w:val="24"/>
        </w:rPr>
        <w:t>it’s</w:t>
      </w:r>
      <w:proofErr w:type="spellEnd"/>
      <w:r w:rsidR="00BC6948" w:rsidRPr="00ED0F96">
        <w:rPr>
          <w:rFonts w:ascii="Arial" w:hAnsi="Arial" w:cs="Arial"/>
          <w:sz w:val="24"/>
          <w:szCs w:val="24"/>
        </w:rPr>
        <w:t xml:space="preserve"> employees by providing anti-</w:t>
      </w:r>
      <w:r w:rsidR="006B6C01" w:rsidRPr="00ED0F96">
        <w:rPr>
          <w:rFonts w:ascii="Arial" w:hAnsi="Arial" w:cs="Arial"/>
          <w:sz w:val="24"/>
          <w:szCs w:val="24"/>
        </w:rPr>
        <w:t>virus</w:t>
      </w:r>
      <w:r w:rsidR="00BC6948" w:rsidRPr="00ED0F96">
        <w:rPr>
          <w:rFonts w:ascii="Arial" w:hAnsi="Arial" w:cs="Arial"/>
          <w:sz w:val="24"/>
          <w:szCs w:val="24"/>
        </w:rPr>
        <w:t xml:space="preserve"> protection. </w:t>
      </w:r>
    </w:p>
    <w:p w14:paraId="291A0691" w14:textId="39578FDB" w:rsidR="00BC6948" w:rsidRPr="00ED0F96" w:rsidRDefault="00BC6948" w:rsidP="00483B74">
      <w:pPr>
        <w:spacing w:line="360" w:lineRule="auto"/>
        <w:jc w:val="both"/>
        <w:rPr>
          <w:rFonts w:ascii="Arial" w:hAnsi="Arial" w:cs="Arial"/>
          <w:sz w:val="24"/>
          <w:szCs w:val="24"/>
        </w:rPr>
      </w:pPr>
      <w:r w:rsidRPr="00ED0F96">
        <w:rPr>
          <w:rFonts w:ascii="Arial" w:hAnsi="Arial" w:cs="Arial"/>
          <w:sz w:val="24"/>
          <w:szCs w:val="24"/>
        </w:rPr>
        <w:t xml:space="preserve">Investment costs and time for training </w:t>
      </w:r>
      <w:r w:rsidR="001C0653" w:rsidRPr="00ED0F96">
        <w:rPr>
          <w:rFonts w:ascii="Arial" w:hAnsi="Arial" w:cs="Arial"/>
          <w:sz w:val="24"/>
          <w:szCs w:val="24"/>
        </w:rPr>
        <w:t>will be</w:t>
      </w:r>
      <w:r w:rsidR="00E97CB6" w:rsidRPr="00ED0F96">
        <w:rPr>
          <w:rFonts w:ascii="Arial" w:hAnsi="Arial" w:cs="Arial"/>
          <w:sz w:val="24"/>
          <w:szCs w:val="24"/>
        </w:rPr>
        <w:t xml:space="preserve"> </w:t>
      </w:r>
      <w:r w:rsidRPr="00ED0F96">
        <w:rPr>
          <w:rFonts w:ascii="Arial" w:hAnsi="Arial" w:cs="Arial"/>
          <w:sz w:val="24"/>
          <w:szCs w:val="24"/>
        </w:rPr>
        <w:t>very dependent on MM conduct</w:t>
      </w:r>
      <w:r w:rsidR="001C0653">
        <w:rPr>
          <w:rFonts w:ascii="Arial" w:hAnsi="Arial" w:cs="Arial"/>
          <w:sz w:val="24"/>
          <w:szCs w:val="24"/>
        </w:rPr>
        <w:t>ing</w:t>
      </w:r>
      <w:r w:rsidRPr="00ED0F96">
        <w:rPr>
          <w:rFonts w:ascii="Arial" w:hAnsi="Arial" w:cs="Arial"/>
          <w:sz w:val="24"/>
          <w:szCs w:val="24"/>
        </w:rPr>
        <w:t xml:space="preserve"> external or internal training</w:t>
      </w:r>
      <w:r w:rsidR="00F77847" w:rsidRPr="00ED0F96">
        <w:rPr>
          <w:rFonts w:ascii="Arial" w:hAnsi="Arial" w:cs="Arial"/>
          <w:sz w:val="24"/>
          <w:szCs w:val="24"/>
        </w:rPr>
        <w:t xml:space="preserve"> (Table 2)</w:t>
      </w:r>
      <w:r w:rsidRPr="00ED0F96">
        <w:rPr>
          <w:rFonts w:ascii="Arial" w:hAnsi="Arial" w:cs="Arial"/>
          <w:sz w:val="24"/>
          <w:szCs w:val="24"/>
        </w:rPr>
        <w:t xml:space="preserve">. </w:t>
      </w:r>
      <w:r w:rsidR="00E97CB6" w:rsidRPr="00ED0F96">
        <w:rPr>
          <w:rFonts w:ascii="Arial" w:hAnsi="Arial" w:cs="Arial"/>
          <w:sz w:val="24"/>
          <w:szCs w:val="24"/>
        </w:rPr>
        <w:t>Although</w:t>
      </w:r>
      <w:r w:rsidRPr="00ED0F96">
        <w:rPr>
          <w:rFonts w:ascii="Arial" w:hAnsi="Arial" w:cs="Arial"/>
          <w:sz w:val="24"/>
          <w:szCs w:val="24"/>
        </w:rPr>
        <w:t xml:space="preserve"> internal training will </w:t>
      </w:r>
      <w:r w:rsidR="00C9409A" w:rsidRPr="00ED0F96">
        <w:rPr>
          <w:rFonts w:ascii="Arial" w:hAnsi="Arial" w:cs="Arial"/>
          <w:sz w:val="24"/>
          <w:szCs w:val="24"/>
        </w:rPr>
        <w:t xml:space="preserve">alleviate </w:t>
      </w:r>
      <w:r w:rsidRPr="00ED0F96">
        <w:rPr>
          <w:rFonts w:ascii="Arial" w:hAnsi="Arial" w:cs="Arial"/>
          <w:sz w:val="24"/>
          <w:szCs w:val="24"/>
        </w:rPr>
        <w:t xml:space="preserve">costs to the business and make training more interpersonal, external training providers will have </w:t>
      </w:r>
      <w:r w:rsidR="00C9409A" w:rsidRPr="00ED0F96">
        <w:rPr>
          <w:rFonts w:ascii="Arial" w:hAnsi="Arial" w:cs="Arial"/>
          <w:sz w:val="24"/>
          <w:szCs w:val="24"/>
        </w:rPr>
        <w:t>specialis</w:t>
      </w:r>
      <w:r w:rsidR="0030538F" w:rsidRPr="00ED0F96">
        <w:rPr>
          <w:rFonts w:ascii="Arial" w:hAnsi="Arial" w:cs="Arial"/>
          <w:sz w:val="24"/>
          <w:szCs w:val="24"/>
        </w:rPr>
        <w:t>t</w:t>
      </w:r>
      <w:r w:rsidR="00C9409A" w:rsidRPr="00ED0F96">
        <w:rPr>
          <w:rFonts w:ascii="Arial" w:hAnsi="Arial" w:cs="Arial"/>
          <w:sz w:val="24"/>
          <w:szCs w:val="24"/>
        </w:rPr>
        <w:t xml:space="preserve"> </w:t>
      </w:r>
      <w:r w:rsidRPr="00ED0F96">
        <w:rPr>
          <w:rFonts w:ascii="Arial" w:hAnsi="Arial" w:cs="Arial"/>
          <w:sz w:val="24"/>
          <w:szCs w:val="24"/>
        </w:rPr>
        <w:t>knowledge and skills to make the business more Cyber-safe</w:t>
      </w:r>
      <w:r w:rsidR="0030538F" w:rsidRPr="00ED0F96">
        <w:rPr>
          <w:rFonts w:ascii="Arial" w:hAnsi="Arial" w:cs="Arial"/>
          <w:sz w:val="24"/>
          <w:szCs w:val="24"/>
        </w:rPr>
        <w:t>.</w:t>
      </w:r>
    </w:p>
    <w:p w14:paraId="59DD79DF" w14:textId="6CB1C9CD" w:rsidR="00CC2518" w:rsidRDefault="00F77847" w:rsidP="00CC2518">
      <w:pPr>
        <w:spacing w:line="360" w:lineRule="auto"/>
        <w:jc w:val="both"/>
        <w:rPr>
          <w:rFonts w:ascii="Arial" w:hAnsi="Arial" w:cs="Arial"/>
          <w:sz w:val="24"/>
          <w:szCs w:val="24"/>
        </w:rPr>
      </w:pPr>
      <w:r w:rsidRPr="00ED0F96">
        <w:rPr>
          <w:rFonts w:ascii="Arial" w:hAnsi="Arial" w:cs="Arial"/>
          <w:sz w:val="24"/>
          <w:szCs w:val="24"/>
        </w:rPr>
        <w:t>As highlight</w:t>
      </w:r>
      <w:r w:rsidR="0030538F" w:rsidRPr="00ED0F96">
        <w:rPr>
          <w:rFonts w:ascii="Arial" w:hAnsi="Arial" w:cs="Arial"/>
          <w:sz w:val="24"/>
          <w:szCs w:val="24"/>
        </w:rPr>
        <w:t>ed</w:t>
      </w:r>
      <w:r w:rsidRPr="00ED0F96">
        <w:rPr>
          <w:rFonts w:ascii="Arial" w:hAnsi="Arial" w:cs="Arial"/>
          <w:sz w:val="24"/>
          <w:szCs w:val="24"/>
        </w:rPr>
        <w:t xml:space="preserve"> above if the business doesn’t identify the </w:t>
      </w:r>
      <w:r w:rsidR="00E97CB6" w:rsidRPr="00ED0F96">
        <w:rPr>
          <w:rFonts w:ascii="Arial" w:hAnsi="Arial" w:cs="Arial"/>
          <w:sz w:val="24"/>
          <w:szCs w:val="24"/>
        </w:rPr>
        <w:t>significant</w:t>
      </w:r>
      <w:r w:rsidRPr="00ED0F96">
        <w:rPr>
          <w:rFonts w:ascii="Arial" w:hAnsi="Arial" w:cs="Arial"/>
          <w:sz w:val="24"/>
          <w:szCs w:val="24"/>
        </w:rPr>
        <w:t xml:space="preserve"> </w:t>
      </w:r>
      <w:r w:rsidR="00E97CB6" w:rsidRPr="00ED0F96">
        <w:rPr>
          <w:rFonts w:ascii="Arial" w:hAnsi="Arial" w:cs="Arial"/>
          <w:sz w:val="24"/>
          <w:szCs w:val="24"/>
        </w:rPr>
        <w:t>risk</w:t>
      </w:r>
      <w:r w:rsidRPr="00ED0F96">
        <w:rPr>
          <w:rFonts w:ascii="Arial" w:hAnsi="Arial" w:cs="Arial"/>
          <w:sz w:val="24"/>
          <w:szCs w:val="24"/>
        </w:rPr>
        <w:t xml:space="preserve"> </w:t>
      </w:r>
      <w:r w:rsidR="00A135D1" w:rsidRPr="00ED0F96">
        <w:rPr>
          <w:rFonts w:ascii="Arial" w:hAnsi="Arial" w:cs="Arial"/>
          <w:sz w:val="24"/>
          <w:szCs w:val="24"/>
        </w:rPr>
        <w:t xml:space="preserve">of </w:t>
      </w:r>
      <w:r w:rsidRPr="00ED0F96">
        <w:rPr>
          <w:rFonts w:ascii="Arial" w:hAnsi="Arial" w:cs="Arial"/>
          <w:sz w:val="24"/>
          <w:szCs w:val="24"/>
        </w:rPr>
        <w:t>cyber-</w:t>
      </w:r>
      <w:r w:rsidR="00A135D1" w:rsidRPr="00ED0F96">
        <w:rPr>
          <w:rFonts w:ascii="Arial" w:hAnsi="Arial" w:cs="Arial"/>
          <w:sz w:val="24"/>
          <w:szCs w:val="24"/>
        </w:rPr>
        <w:t>security</w:t>
      </w:r>
      <w:r w:rsidRPr="00ED0F96">
        <w:rPr>
          <w:rFonts w:ascii="Arial" w:hAnsi="Arial" w:cs="Arial"/>
          <w:sz w:val="24"/>
          <w:szCs w:val="24"/>
        </w:rPr>
        <w:t xml:space="preserve"> to the business it could result in </w:t>
      </w:r>
      <w:r w:rsidR="00E97CB6" w:rsidRPr="00ED0F96">
        <w:rPr>
          <w:rFonts w:ascii="Arial" w:hAnsi="Arial" w:cs="Arial"/>
          <w:sz w:val="24"/>
          <w:szCs w:val="24"/>
        </w:rPr>
        <w:t>additional</w:t>
      </w:r>
      <w:r w:rsidRPr="00ED0F96">
        <w:rPr>
          <w:rFonts w:ascii="Arial" w:hAnsi="Arial" w:cs="Arial"/>
          <w:sz w:val="24"/>
          <w:szCs w:val="24"/>
        </w:rPr>
        <w:t xml:space="preserve"> cost</w:t>
      </w:r>
      <w:r w:rsidR="00E97CB6" w:rsidRPr="00ED0F96">
        <w:rPr>
          <w:rFonts w:ascii="Arial" w:hAnsi="Arial" w:cs="Arial"/>
          <w:sz w:val="24"/>
          <w:szCs w:val="24"/>
        </w:rPr>
        <w:t>s</w:t>
      </w:r>
      <w:r w:rsidRPr="00ED0F96">
        <w:rPr>
          <w:rFonts w:ascii="Arial" w:hAnsi="Arial" w:cs="Arial"/>
          <w:sz w:val="24"/>
          <w:szCs w:val="24"/>
        </w:rPr>
        <w:t xml:space="preserve"> to the business as we already saw in 2020, resulting in a £20,000 loss, </w:t>
      </w:r>
      <w:r w:rsidR="00E97CB6" w:rsidRPr="00ED0F96">
        <w:rPr>
          <w:rFonts w:ascii="Arial" w:hAnsi="Arial" w:cs="Arial"/>
          <w:sz w:val="24"/>
          <w:szCs w:val="24"/>
        </w:rPr>
        <w:t>damage</w:t>
      </w:r>
      <w:r w:rsidRPr="00ED0F96">
        <w:rPr>
          <w:rFonts w:ascii="Arial" w:hAnsi="Arial" w:cs="Arial"/>
          <w:sz w:val="24"/>
          <w:szCs w:val="24"/>
        </w:rPr>
        <w:t xml:space="preserve"> the </w:t>
      </w:r>
      <w:r w:rsidR="001C0653">
        <w:rPr>
          <w:rFonts w:ascii="Arial" w:hAnsi="Arial" w:cs="Arial"/>
          <w:sz w:val="24"/>
          <w:szCs w:val="24"/>
        </w:rPr>
        <w:t>C</w:t>
      </w:r>
      <w:r w:rsidRPr="00ED0F96">
        <w:rPr>
          <w:rFonts w:ascii="Arial" w:hAnsi="Arial" w:cs="Arial"/>
          <w:sz w:val="24"/>
          <w:szCs w:val="24"/>
        </w:rPr>
        <w:t xml:space="preserve">ompany </w:t>
      </w:r>
      <w:r w:rsidR="00E97CB6" w:rsidRPr="00ED0F96">
        <w:rPr>
          <w:rFonts w:ascii="Arial" w:hAnsi="Arial" w:cs="Arial"/>
          <w:sz w:val="24"/>
          <w:szCs w:val="24"/>
        </w:rPr>
        <w:t>reputation</w:t>
      </w:r>
      <w:r w:rsidRPr="00ED0F96">
        <w:rPr>
          <w:rFonts w:ascii="Arial" w:hAnsi="Arial" w:cs="Arial"/>
          <w:sz w:val="24"/>
          <w:szCs w:val="24"/>
        </w:rPr>
        <w:t xml:space="preserve"> and could result in heavy ICO </w:t>
      </w:r>
      <w:r w:rsidR="00E97CB6" w:rsidRPr="00ED0F96">
        <w:rPr>
          <w:rFonts w:ascii="Arial" w:hAnsi="Arial" w:cs="Arial"/>
          <w:sz w:val="24"/>
          <w:szCs w:val="24"/>
        </w:rPr>
        <w:t>penalties</w:t>
      </w:r>
      <w:r w:rsidRPr="00ED0F96">
        <w:rPr>
          <w:rFonts w:ascii="Arial" w:hAnsi="Arial" w:cs="Arial"/>
          <w:sz w:val="24"/>
          <w:szCs w:val="24"/>
        </w:rPr>
        <w:t xml:space="preserve"> of up to £8.7 million</w:t>
      </w:r>
      <w:r w:rsidR="009A5702" w:rsidRPr="00ED0F96">
        <w:rPr>
          <w:rFonts w:ascii="Arial" w:hAnsi="Arial" w:cs="Arial"/>
          <w:sz w:val="24"/>
          <w:szCs w:val="24"/>
        </w:rPr>
        <w:t xml:space="preserve"> (ICO, 2021). </w:t>
      </w:r>
    </w:p>
    <w:p w14:paraId="1D6D620A" w14:textId="77777777" w:rsidR="00CC2518" w:rsidRPr="00ED0F96" w:rsidRDefault="00CC2518" w:rsidP="00900291">
      <w:pPr>
        <w:spacing w:line="360" w:lineRule="auto"/>
        <w:jc w:val="both"/>
        <w:rPr>
          <w:rFonts w:ascii="Arial" w:hAnsi="Arial" w:cs="Arial"/>
          <w:sz w:val="24"/>
          <w:szCs w:val="24"/>
        </w:rPr>
      </w:pPr>
    </w:p>
    <w:p w14:paraId="563AF5AF" w14:textId="77B4D419" w:rsidR="000C4A67" w:rsidRPr="000C4A67" w:rsidRDefault="000C4A67" w:rsidP="000C4A67">
      <w:pPr>
        <w:pStyle w:val="Caption"/>
        <w:keepNext/>
        <w:rPr>
          <w:rFonts w:ascii="Arial" w:hAnsi="Arial" w:cs="Arial"/>
          <w:b/>
          <w:bCs/>
          <w:i w:val="0"/>
          <w:iCs w:val="0"/>
          <w:color w:val="auto"/>
          <w:sz w:val="24"/>
          <w:szCs w:val="24"/>
        </w:rPr>
      </w:pPr>
      <w:bookmarkStart w:id="25" w:name="_Toc99537907"/>
      <w:r w:rsidRPr="000C4A67">
        <w:rPr>
          <w:rFonts w:ascii="Arial" w:hAnsi="Arial" w:cs="Arial"/>
          <w:b/>
          <w:bCs/>
          <w:i w:val="0"/>
          <w:iCs w:val="0"/>
          <w:color w:val="auto"/>
          <w:sz w:val="24"/>
          <w:szCs w:val="24"/>
        </w:rPr>
        <w:t xml:space="preserve">Table </w:t>
      </w:r>
      <w:r w:rsidRPr="000C4A67">
        <w:rPr>
          <w:rFonts w:ascii="Arial" w:hAnsi="Arial" w:cs="Arial"/>
          <w:b/>
          <w:bCs/>
          <w:i w:val="0"/>
          <w:iCs w:val="0"/>
          <w:color w:val="auto"/>
          <w:sz w:val="24"/>
          <w:szCs w:val="24"/>
        </w:rPr>
        <w:fldChar w:fldCharType="begin"/>
      </w:r>
      <w:r w:rsidRPr="000C4A67">
        <w:rPr>
          <w:rFonts w:ascii="Arial" w:hAnsi="Arial" w:cs="Arial"/>
          <w:b/>
          <w:bCs/>
          <w:i w:val="0"/>
          <w:iCs w:val="0"/>
          <w:color w:val="auto"/>
          <w:sz w:val="24"/>
          <w:szCs w:val="24"/>
        </w:rPr>
        <w:instrText xml:space="preserve"> SEQ Table \* ARABIC </w:instrText>
      </w:r>
      <w:r w:rsidRPr="000C4A67">
        <w:rPr>
          <w:rFonts w:ascii="Arial" w:hAnsi="Arial" w:cs="Arial"/>
          <w:b/>
          <w:bCs/>
          <w:i w:val="0"/>
          <w:iCs w:val="0"/>
          <w:color w:val="auto"/>
          <w:sz w:val="24"/>
          <w:szCs w:val="24"/>
        </w:rPr>
        <w:fldChar w:fldCharType="separate"/>
      </w:r>
      <w:r>
        <w:rPr>
          <w:rFonts w:ascii="Arial" w:hAnsi="Arial" w:cs="Arial"/>
          <w:b/>
          <w:bCs/>
          <w:i w:val="0"/>
          <w:iCs w:val="0"/>
          <w:noProof/>
          <w:color w:val="auto"/>
          <w:sz w:val="24"/>
          <w:szCs w:val="24"/>
        </w:rPr>
        <w:t>2</w:t>
      </w:r>
      <w:r w:rsidRPr="000C4A67">
        <w:rPr>
          <w:rFonts w:ascii="Arial" w:hAnsi="Arial" w:cs="Arial"/>
          <w:b/>
          <w:bCs/>
          <w:i w:val="0"/>
          <w:iCs w:val="0"/>
          <w:color w:val="auto"/>
          <w:sz w:val="24"/>
          <w:szCs w:val="24"/>
        </w:rPr>
        <w:fldChar w:fldCharType="end"/>
      </w:r>
      <w:r w:rsidRPr="000C4A67">
        <w:rPr>
          <w:rFonts w:ascii="Arial" w:hAnsi="Arial" w:cs="Arial"/>
          <w:b/>
          <w:bCs/>
          <w:i w:val="0"/>
          <w:iCs w:val="0"/>
          <w:color w:val="auto"/>
          <w:sz w:val="24"/>
          <w:szCs w:val="24"/>
        </w:rPr>
        <w:t>: Recommended Training Partners</w:t>
      </w:r>
      <w:bookmarkEnd w:id="25"/>
    </w:p>
    <w:tbl>
      <w:tblPr>
        <w:tblStyle w:val="GridTable4-Accent3"/>
        <w:tblW w:w="0" w:type="auto"/>
        <w:tblLook w:val="04A0" w:firstRow="1" w:lastRow="0" w:firstColumn="1" w:lastColumn="0" w:noHBand="0" w:noVBand="1"/>
      </w:tblPr>
      <w:tblGrid>
        <w:gridCol w:w="3061"/>
        <w:gridCol w:w="2964"/>
        <w:gridCol w:w="2991"/>
      </w:tblGrid>
      <w:tr w:rsidR="00D43381" w:rsidRPr="00ED0F96" w14:paraId="7BAA89BC" w14:textId="77777777" w:rsidTr="000C4A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61" w:type="dxa"/>
            <w:hideMark/>
          </w:tcPr>
          <w:p w14:paraId="1BBF9B37" w14:textId="77777777" w:rsidR="00D43381" w:rsidRPr="00ED0F96" w:rsidRDefault="00D43381" w:rsidP="00900291">
            <w:pPr>
              <w:pStyle w:val="ListParagraph"/>
              <w:spacing w:line="360" w:lineRule="auto"/>
              <w:ind w:left="0"/>
              <w:jc w:val="both"/>
              <w:rPr>
                <w:rFonts w:ascii="Arial" w:hAnsi="Arial" w:cs="Arial"/>
                <w:color w:val="92278F" w:themeColor="accent1"/>
                <w:sz w:val="24"/>
                <w:szCs w:val="24"/>
                <w:lang w:val="en-US"/>
              </w:rPr>
            </w:pPr>
            <w:bookmarkStart w:id="26" w:name="_Hlk98630718"/>
            <w:r w:rsidRPr="00ED0F96">
              <w:rPr>
                <w:rFonts w:ascii="Arial" w:hAnsi="Arial" w:cs="Arial"/>
                <w:sz w:val="24"/>
                <w:szCs w:val="24"/>
                <w:lang w:val="en-US"/>
              </w:rPr>
              <w:t xml:space="preserve">Development Activity </w:t>
            </w:r>
          </w:p>
        </w:tc>
        <w:tc>
          <w:tcPr>
            <w:tcW w:w="2964" w:type="dxa"/>
            <w:hideMark/>
          </w:tcPr>
          <w:p w14:paraId="20B24075" w14:textId="77777777" w:rsidR="00D43381" w:rsidRPr="00ED0F96" w:rsidRDefault="00D43381" w:rsidP="00900291">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color w:val="92278F" w:themeColor="accent1"/>
                <w:sz w:val="24"/>
                <w:szCs w:val="24"/>
                <w:lang w:val="en-US"/>
              </w:rPr>
            </w:pPr>
            <w:r w:rsidRPr="00ED0F96">
              <w:rPr>
                <w:rFonts w:ascii="Arial" w:hAnsi="Arial" w:cs="Arial"/>
                <w:sz w:val="24"/>
                <w:szCs w:val="24"/>
                <w:lang w:val="en-US"/>
              </w:rPr>
              <w:t xml:space="preserve">Training Partners </w:t>
            </w:r>
          </w:p>
        </w:tc>
        <w:tc>
          <w:tcPr>
            <w:tcW w:w="2991" w:type="dxa"/>
            <w:hideMark/>
          </w:tcPr>
          <w:p w14:paraId="715F9A2C" w14:textId="77777777" w:rsidR="00D43381" w:rsidRPr="00ED0F96" w:rsidRDefault="00D43381" w:rsidP="00900291">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color w:val="92278F" w:themeColor="accent1"/>
                <w:sz w:val="24"/>
                <w:szCs w:val="24"/>
                <w:lang w:val="en-US"/>
              </w:rPr>
            </w:pPr>
            <w:r w:rsidRPr="00ED0F96">
              <w:rPr>
                <w:rFonts w:ascii="Arial" w:hAnsi="Arial" w:cs="Arial"/>
                <w:sz w:val="24"/>
                <w:szCs w:val="24"/>
                <w:lang w:val="en-US"/>
              </w:rPr>
              <w:t>Cost</w:t>
            </w:r>
          </w:p>
        </w:tc>
      </w:tr>
      <w:tr w:rsidR="00D43381" w:rsidRPr="00ED0F96" w14:paraId="5BF61DC3" w14:textId="77777777" w:rsidTr="000C4A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61" w:type="dxa"/>
            <w:hideMark/>
          </w:tcPr>
          <w:p w14:paraId="5872E5F6" w14:textId="77777777" w:rsidR="00D43381" w:rsidRPr="00ED0F96" w:rsidRDefault="00D43381" w:rsidP="00900291">
            <w:pPr>
              <w:pStyle w:val="ListParagraph"/>
              <w:spacing w:line="360" w:lineRule="auto"/>
              <w:ind w:left="0"/>
              <w:jc w:val="both"/>
              <w:rPr>
                <w:rFonts w:ascii="Arial" w:hAnsi="Arial" w:cs="Arial"/>
                <w:color w:val="92278F" w:themeColor="accent1"/>
                <w:sz w:val="24"/>
                <w:szCs w:val="24"/>
                <w:lang w:val="en-US"/>
              </w:rPr>
            </w:pPr>
            <w:r w:rsidRPr="00ED0F96">
              <w:rPr>
                <w:rFonts w:ascii="Arial" w:hAnsi="Arial" w:cs="Arial"/>
                <w:sz w:val="24"/>
                <w:szCs w:val="24"/>
                <w:lang w:val="en-US"/>
              </w:rPr>
              <w:t xml:space="preserve">Internal Training by the IT department </w:t>
            </w:r>
          </w:p>
        </w:tc>
        <w:tc>
          <w:tcPr>
            <w:tcW w:w="2964" w:type="dxa"/>
            <w:hideMark/>
          </w:tcPr>
          <w:p w14:paraId="4AECE12A" w14:textId="2BDBC694" w:rsidR="00D43381" w:rsidRPr="00ED0F96" w:rsidRDefault="009A5702" w:rsidP="0090029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92278F" w:themeColor="accent1"/>
                <w:sz w:val="24"/>
                <w:szCs w:val="24"/>
                <w:lang w:val="en-US"/>
              </w:rPr>
            </w:pPr>
            <w:r w:rsidRPr="00ED0F96">
              <w:rPr>
                <w:rFonts w:ascii="Arial" w:hAnsi="Arial" w:cs="Arial"/>
                <w:sz w:val="24"/>
                <w:szCs w:val="24"/>
                <w:lang w:val="en-US"/>
              </w:rPr>
              <w:t>MM</w:t>
            </w:r>
            <w:r w:rsidR="00D43381" w:rsidRPr="00ED0F96">
              <w:rPr>
                <w:rFonts w:ascii="Arial" w:hAnsi="Arial" w:cs="Arial"/>
                <w:sz w:val="24"/>
                <w:szCs w:val="24"/>
                <w:lang w:val="en-US"/>
              </w:rPr>
              <w:t xml:space="preserve"> </w:t>
            </w:r>
          </w:p>
        </w:tc>
        <w:tc>
          <w:tcPr>
            <w:tcW w:w="2991" w:type="dxa"/>
            <w:hideMark/>
          </w:tcPr>
          <w:p w14:paraId="7C86D714" w14:textId="419E9850" w:rsidR="00D43381" w:rsidRPr="00ED0F96" w:rsidRDefault="00D43381" w:rsidP="0090029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92278F" w:themeColor="accent1"/>
                <w:sz w:val="24"/>
                <w:szCs w:val="24"/>
                <w:lang w:val="en-US"/>
              </w:rPr>
            </w:pPr>
            <w:r w:rsidRPr="00ED0F96">
              <w:rPr>
                <w:rFonts w:ascii="Arial" w:hAnsi="Arial" w:cs="Arial"/>
                <w:sz w:val="24"/>
                <w:szCs w:val="24"/>
                <w:lang w:val="en-US"/>
              </w:rPr>
              <w:t>£</w:t>
            </w:r>
            <w:r w:rsidR="00A135D1" w:rsidRPr="00ED0F96">
              <w:rPr>
                <w:rFonts w:ascii="Arial" w:hAnsi="Arial" w:cs="Arial"/>
                <w:sz w:val="24"/>
                <w:szCs w:val="24"/>
                <w:lang w:val="en-US"/>
              </w:rPr>
              <w:t xml:space="preserve">142.92 </w:t>
            </w:r>
            <w:r w:rsidRPr="00ED0F96">
              <w:rPr>
                <w:rFonts w:ascii="Arial" w:hAnsi="Arial" w:cs="Arial"/>
                <w:sz w:val="24"/>
                <w:szCs w:val="24"/>
                <w:lang w:val="en-US"/>
              </w:rPr>
              <w:t>average cost for time</w:t>
            </w:r>
            <w:r w:rsidR="00A135D1" w:rsidRPr="00ED0F96">
              <w:rPr>
                <w:rFonts w:ascii="Arial" w:hAnsi="Arial" w:cs="Arial"/>
                <w:sz w:val="24"/>
                <w:szCs w:val="24"/>
                <w:lang w:val="en-US"/>
              </w:rPr>
              <w:t xml:space="preserve"> and teaching (9 hours)</w:t>
            </w:r>
            <w:r w:rsidRPr="00ED0F96">
              <w:rPr>
                <w:rFonts w:ascii="Arial" w:hAnsi="Arial" w:cs="Arial"/>
                <w:sz w:val="24"/>
                <w:szCs w:val="24"/>
                <w:lang w:val="en-US"/>
              </w:rPr>
              <w:t xml:space="preserve">. </w:t>
            </w:r>
          </w:p>
        </w:tc>
      </w:tr>
      <w:tr w:rsidR="00D43381" w:rsidRPr="00ED0F96" w14:paraId="2AD7871B" w14:textId="77777777" w:rsidTr="000C4A67">
        <w:tc>
          <w:tcPr>
            <w:cnfStyle w:val="001000000000" w:firstRow="0" w:lastRow="0" w:firstColumn="1" w:lastColumn="0" w:oddVBand="0" w:evenVBand="0" w:oddHBand="0" w:evenHBand="0" w:firstRowFirstColumn="0" w:firstRowLastColumn="0" w:lastRowFirstColumn="0" w:lastRowLastColumn="0"/>
            <w:tcW w:w="3061" w:type="dxa"/>
            <w:hideMark/>
          </w:tcPr>
          <w:p w14:paraId="0BE0B9A7" w14:textId="31FC7F5E" w:rsidR="00D43381" w:rsidRPr="00ED0F96" w:rsidRDefault="00D43381" w:rsidP="00900291">
            <w:pPr>
              <w:pStyle w:val="ListParagraph"/>
              <w:spacing w:line="360" w:lineRule="auto"/>
              <w:ind w:left="0"/>
              <w:jc w:val="both"/>
              <w:rPr>
                <w:rFonts w:ascii="Arial" w:hAnsi="Arial" w:cs="Arial"/>
                <w:color w:val="92278F" w:themeColor="accent1"/>
                <w:sz w:val="24"/>
                <w:szCs w:val="24"/>
                <w:lang w:val="en-US"/>
              </w:rPr>
            </w:pPr>
            <w:r w:rsidRPr="00ED0F96">
              <w:rPr>
                <w:rFonts w:ascii="Arial" w:hAnsi="Arial" w:cs="Arial"/>
                <w:sz w:val="24"/>
                <w:szCs w:val="24"/>
                <w:lang w:val="en-US"/>
              </w:rPr>
              <w:t>Internal infograph</w:t>
            </w:r>
            <w:r w:rsidR="00A135D1" w:rsidRPr="00ED0F96">
              <w:rPr>
                <w:rFonts w:ascii="Arial" w:hAnsi="Arial" w:cs="Arial"/>
                <w:sz w:val="24"/>
                <w:szCs w:val="24"/>
                <w:lang w:val="en-US"/>
              </w:rPr>
              <w:t xml:space="preserve">ics </w:t>
            </w:r>
            <w:r w:rsidRPr="00ED0F96">
              <w:rPr>
                <w:rFonts w:ascii="Arial" w:hAnsi="Arial" w:cs="Arial"/>
                <w:sz w:val="24"/>
                <w:szCs w:val="24"/>
                <w:lang w:val="en-US"/>
              </w:rPr>
              <w:t>on Cyber</w:t>
            </w:r>
            <w:r w:rsidR="00A135D1" w:rsidRPr="00ED0F96">
              <w:rPr>
                <w:rFonts w:ascii="Arial" w:hAnsi="Arial" w:cs="Arial"/>
                <w:sz w:val="24"/>
                <w:szCs w:val="24"/>
                <w:lang w:val="en-US"/>
              </w:rPr>
              <w:t>-</w:t>
            </w:r>
            <w:r w:rsidRPr="00ED0F96">
              <w:rPr>
                <w:rFonts w:ascii="Arial" w:hAnsi="Arial" w:cs="Arial"/>
                <w:sz w:val="24"/>
                <w:szCs w:val="24"/>
                <w:lang w:val="en-US"/>
              </w:rPr>
              <w:t xml:space="preserve">security </w:t>
            </w:r>
          </w:p>
        </w:tc>
        <w:tc>
          <w:tcPr>
            <w:tcW w:w="2964" w:type="dxa"/>
            <w:hideMark/>
          </w:tcPr>
          <w:p w14:paraId="473F0027" w14:textId="69F95F8E" w:rsidR="00D43381" w:rsidRPr="00ED0F96" w:rsidRDefault="00E97CB6" w:rsidP="0090029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92278F" w:themeColor="accent1"/>
                <w:sz w:val="24"/>
                <w:szCs w:val="24"/>
                <w:lang w:val="en-US"/>
              </w:rPr>
            </w:pPr>
            <w:r w:rsidRPr="00ED0F96">
              <w:rPr>
                <w:rFonts w:ascii="Arial" w:hAnsi="Arial" w:cs="Arial"/>
                <w:sz w:val="24"/>
                <w:szCs w:val="24"/>
                <w:lang w:val="en-US"/>
              </w:rPr>
              <w:t>MM</w:t>
            </w:r>
          </w:p>
        </w:tc>
        <w:tc>
          <w:tcPr>
            <w:tcW w:w="2991" w:type="dxa"/>
            <w:hideMark/>
          </w:tcPr>
          <w:p w14:paraId="56F5B2C1" w14:textId="36B10CB8" w:rsidR="00D43381" w:rsidRPr="00ED0F96" w:rsidRDefault="00D43381" w:rsidP="0090029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92278F" w:themeColor="accent1"/>
                <w:sz w:val="24"/>
                <w:szCs w:val="24"/>
                <w:lang w:val="en-US"/>
              </w:rPr>
            </w:pPr>
            <w:r w:rsidRPr="00ED0F96">
              <w:rPr>
                <w:rFonts w:ascii="Arial" w:hAnsi="Arial" w:cs="Arial"/>
                <w:sz w:val="24"/>
                <w:szCs w:val="24"/>
                <w:lang w:val="en-US"/>
              </w:rPr>
              <w:t>£</w:t>
            </w:r>
            <w:r w:rsidR="00A135D1" w:rsidRPr="00ED0F96">
              <w:rPr>
                <w:rFonts w:ascii="Arial" w:hAnsi="Arial" w:cs="Arial"/>
                <w:sz w:val="24"/>
                <w:szCs w:val="24"/>
                <w:lang w:val="en-US"/>
              </w:rPr>
              <w:t>31.76</w:t>
            </w:r>
            <w:r w:rsidRPr="00ED0F96">
              <w:rPr>
                <w:rFonts w:ascii="Arial" w:hAnsi="Arial" w:cs="Arial"/>
                <w:sz w:val="24"/>
                <w:szCs w:val="24"/>
                <w:lang w:val="en-US"/>
              </w:rPr>
              <w:t xml:space="preserve"> for time</w:t>
            </w:r>
            <w:r w:rsidR="00A135D1" w:rsidRPr="00ED0F96">
              <w:rPr>
                <w:rFonts w:ascii="Arial" w:hAnsi="Arial" w:cs="Arial"/>
                <w:sz w:val="24"/>
                <w:szCs w:val="24"/>
                <w:lang w:val="en-US"/>
              </w:rPr>
              <w:t xml:space="preserve"> to develop</w:t>
            </w:r>
            <w:r w:rsidRPr="00ED0F96">
              <w:rPr>
                <w:rFonts w:ascii="Arial" w:hAnsi="Arial" w:cs="Arial"/>
                <w:sz w:val="24"/>
                <w:szCs w:val="24"/>
                <w:lang w:val="en-US"/>
              </w:rPr>
              <w:t xml:space="preserve"> resource</w:t>
            </w:r>
            <w:r w:rsidR="00A135D1" w:rsidRPr="00ED0F96">
              <w:rPr>
                <w:rFonts w:ascii="Arial" w:hAnsi="Arial" w:cs="Arial"/>
                <w:sz w:val="24"/>
                <w:szCs w:val="24"/>
                <w:lang w:val="en-US"/>
              </w:rPr>
              <w:t>s</w:t>
            </w:r>
            <w:r w:rsidRPr="00ED0F96">
              <w:rPr>
                <w:rFonts w:ascii="Arial" w:hAnsi="Arial" w:cs="Arial"/>
                <w:sz w:val="24"/>
                <w:szCs w:val="24"/>
                <w:lang w:val="en-US"/>
              </w:rPr>
              <w:t xml:space="preserve">. </w:t>
            </w:r>
          </w:p>
        </w:tc>
      </w:tr>
      <w:tr w:rsidR="00D43381" w:rsidRPr="00ED0F96" w14:paraId="20E5D5FF" w14:textId="77777777" w:rsidTr="000C4A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61" w:type="dxa"/>
            <w:hideMark/>
          </w:tcPr>
          <w:p w14:paraId="2966ED5A" w14:textId="77777777" w:rsidR="00D43381" w:rsidRPr="00ED0F96" w:rsidRDefault="00D43381" w:rsidP="00900291">
            <w:pPr>
              <w:pStyle w:val="ListParagraph"/>
              <w:spacing w:line="360" w:lineRule="auto"/>
              <w:ind w:left="0"/>
              <w:jc w:val="both"/>
              <w:rPr>
                <w:rFonts w:ascii="Arial" w:hAnsi="Arial" w:cs="Arial"/>
                <w:color w:val="92278F" w:themeColor="accent1"/>
                <w:sz w:val="24"/>
                <w:szCs w:val="24"/>
                <w:lang w:val="en-US"/>
              </w:rPr>
            </w:pPr>
            <w:r w:rsidRPr="00ED0F96">
              <w:rPr>
                <w:rFonts w:ascii="Arial" w:hAnsi="Arial" w:cs="Arial"/>
                <w:sz w:val="24"/>
                <w:szCs w:val="24"/>
                <w:lang w:val="en-US"/>
              </w:rPr>
              <w:t xml:space="preserve">E-learning </w:t>
            </w:r>
          </w:p>
        </w:tc>
        <w:tc>
          <w:tcPr>
            <w:tcW w:w="2964" w:type="dxa"/>
            <w:hideMark/>
          </w:tcPr>
          <w:p w14:paraId="6CAC67AA" w14:textId="3D78EDFF" w:rsidR="00D43381" w:rsidRPr="00ED0F96" w:rsidRDefault="00E97CB6" w:rsidP="0090029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92278F" w:themeColor="accent1"/>
                <w:sz w:val="24"/>
                <w:szCs w:val="24"/>
                <w:lang w:val="en-US"/>
              </w:rPr>
            </w:pPr>
            <w:r w:rsidRPr="00ED0F96">
              <w:rPr>
                <w:rFonts w:ascii="Arial" w:hAnsi="Arial" w:cs="Arial"/>
                <w:sz w:val="24"/>
                <w:szCs w:val="24"/>
                <w:lang w:val="en-US"/>
              </w:rPr>
              <w:t xml:space="preserve">NCSC </w:t>
            </w:r>
          </w:p>
        </w:tc>
        <w:tc>
          <w:tcPr>
            <w:tcW w:w="2991" w:type="dxa"/>
            <w:hideMark/>
          </w:tcPr>
          <w:p w14:paraId="2D11DA06" w14:textId="77777777" w:rsidR="00D43381" w:rsidRPr="00ED0F96" w:rsidRDefault="00D43381" w:rsidP="00900291">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92278F" w:themeColor="accent1"/>
                <w:sz w:val="24"/>
                <w:szCs w:val="24"/>
                <w:lang w:val="en-US"/>
              </w:rPr>
            </w:pPr>
            <w:r w:rsidRPr="00ED0F96">
              <w:rPr>
                <w:rFonts w:ascii="Arial" w:hAnsi="Arial" w:cs="Arial"/>
                <w:sz w:val="24"/>
                <w:szCs w:val="24"/>
                <w:lang w:val="en-US"/>
              </w:rPr>
              <w:t>Free</w:t>
            </w:r>
          </w:p>
        </w:tc>
      </w:tr>
      <w:tr w:rsidR="00D43381" w:rsidRPr="00ED0F96" w14:paraId="0C9443EE" w14:textId="77777777" w:rsidTr="000C4A67">
        <w:tc>
          <w:tcPr>
            <w:cnfStyle w:val="001000000000" w:firstRow="0" w:lastRow="0" w:firstColumn="1" w:lastColumn="0" w:oddVBand="0" w:evenVBand="0" w:oddHBand="0" w:evenHBand="0" w:firstRowFirstColumn="0" w:firstRowLastColumn="0" w:lastRowFirstColumn="0" w:lastRowLastColumn="0"/>
            <w:tcW w:w="3061" w:type="dxa"/>
            <w:hideMark/>
          </w:tcPr>
          <w:p w14:paraId="2C4F6BDC" w14:textId="77777777" w:rsidR="00D43381" w:rsidRPr="00ED0F96" w:rsidRDefault="00D43381" w:rsidP="00900291">
            <w:pPr>
              <w:pStyle w:val="ListParagraph"/>
              <w:spacing w:line="360" w:lineRule="auto"/>
              <w:ind w:left="0"/>
              <w:jc w:val="both"/>
              <w:rPr>
                <w:rFonts w:ascii="Arial" w:hAnsi="Arial" w:cs="Arial"/>
                <w:sz w:val="24"/>
                <w:szCs w:val="24"/>
                <w:lang w:val="en-US"/>
              </w:rPr>
            </w:pPr>
            <w:r w:rsidRPr="00ED0F96">
              <w:rPr>
                <w:rFonts w:ascii="Arial" w:hAnsi="Arial" w:cs="Arial"/>
                <w:sz w:val="24"/>
                <w:szCs w:val="24"/>
                <w:lang w:val="en-US"/>
              </w:rPr>
              <w:t xml:space="preserve">E-learning, Online </w:t>
            </w:r>
            <w:proofErr w:type="gramStart"/>
            <w:r w:rsidRPr="00ED0F96">
              <w:rPr>
                <w:rFonts w:ascii="Arial" w:hAnsi="Arial" w:cs="Arial"/>
                <w:sz w:val="24"/>
                <w:szCs w:val="24"/>
                <w:lang w:val="en-US"/>
              </w:rPr>
              <w:t>teaching</w:t>
            </w:r>
            <w:proofErr w:type="gramEnd"/>
            <w:r w:rsidRPr="00ED0F96">
              <w:rPr>
                <w:rFonts w:ascii="Arial" w:hAnsi="Arial" w:cs="Arial"/>
                <w:sz w:val="24"/>
                <w:szCs w:val="24"/>
                <w:lang w:val="en-US"/>
              </w:rPr>
              <w:t xml:space="preserve"> and simulations</w:t>
            </w:r>
          </w:p>
        </w:tc>
        <w:tc>
          <w:tcPr>
            <w:tcW w:w="2964" w:type="dxa"/>
            <w:hideMark/>
          </w:tcPr>
          <w:p w14:paraId="7DE990B0" w14:textId="634F3743" w:rsidR="00D43381" w:rsidRPr="00ED0F96" w:rsidRDefault="00D43381" w:rsidP="0090029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roofErr w:type="spellStart"/>
            <w:r w:rsidRPr="00ED0F96">
              <w:rPr>
                <w:rFonts w:ascii="Arial" w:hAnsi="Arial" w:cs="Arial"/>
                <w:sz w:val="24"/>
                <w:szCs w:val="24"/>
                <w:lang w:val="en-US"/>
              </w:rPr>
              <w:t>Minecast</w:t>
            </w:r>
            <w:proofErr w:type="spellEnd"/>
            <w:r w:rsidRPr="00ED0F96">
              <w:rPr>
                <w:rFonts w:ascii="Arial" w:hAnsi="Arial" w:cs="Arial"/>
                <w:sz w:val="24"/>
                <w:szCs w:val="24"/>
                <w:lang w:val="en-US"/>
              </w:rPr>
              <w:t xml:space="preserve"> </w:t>
            </w:r>
          </w:p>
        </w:tc>
        <w:tc>
          <w:tcPr>
            <w:tcW w:w="2991" w:type="dxa"/>
            <w:hideMark/>
          </w:tcPr>
          <w:p w14:paraId="0460B1DE" w14:textId="23DF4650" w:rsidR="00D43381" w:rsidRPr="00ED0F96" w:rsidRDefault="00D43381" w:rsidP="00900291">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D0F96">
              <w:rPr>
                <w:rFonts w:ascii="Arial" w:hAnsi="Arial" w:cs="Arial"/>
                <w:sz w:val="24"/>
                <w:szCs w:val="24"/>
                <w:lang w:val="en-US"/>
              </w:rPr>
              <w:t xml:space="preserve">£1,500 on average </w:t>
            </w:r>
          </w:p>
        </w:tc>
      </w:tr>
      <w:bookmarkEnd w:id="26"/>
    </w:tbl>
    <w:p w14:paraId="3231B078" w14:textId="7B97BC2C" w:rsidR="00652C05" w:rsidRDefault="00652C05" w:rsidP="00900291">
      <w:pPr>
        <w:spacing w:line="360" w:lineRule="auto"/>
        <w:rPr>
          <w:rFonts w:ascii="Arial" w:hAnsi="Arial" w:cs="Arial"/>
          <w:color w:val="92278F" w:themeColor="accent1"/>
          <w:sz w:val="24"/>
          <w:szCs w:val="24"/>
        </w:rPr>
      </w:pPr>
    </w:p>
    <w:p w14:paraId="071AEA2F" w14:textId="77777777" w:rsidR="000C4A67" w:rsidRPr="00ED0F96" w:rsidRDefault="000C4A67" w:rsidP="00900291">
      <w:pPr>
        <w:spacing w:line="360" w:lineRule="auto"/>
        <w:rPr>
          <w:rFonts w:ascii="Arial" w:hAnsi="Arial" w:cs="Arial"/>
          <w:color w:val="92278F" w:themeColor="accent1"/>
          <w:sz w:val="24"/>
          <w:szCs w:val="24"/>
        </w:rPr>
      </w:pPr>
    </w:p>
    <w:p w14:paraId="374BBD6B" w14:textId="3CB85AF3" w:rsidR="00652C05" w:rsidRPr="00ED0F96" w:rsidRDefault="00652C05" w:rsidP="00900291">
      <w:pPr>
        <w:pStyle w:val="Heading2"/>
        <w:spacing w:line="360" w:lineRule="auto"/>
        <w:rPr>
          <w:rFonts w:ascii="Arial" w:hAnsi="Arial" w:cs="Arial"/>
          <w:b/>
          <w:bCs/>
          <w:color w:val="92278F" w:themeColor="accent1"/>
          <w:sz w:val="24"/>
          <w:szCs w:val="24"/>
        </w:rPr>
      </w:pPr>
      <w:bookmarkStart w:id="27" w:name="_Toc98799085"/>
      <w:bookmarkStart w:id="28" w:name="_Toc99557969"/>
      <w:bookmarkStart w:id="29" w:name="_Toc97033996"/>
      <w:r w:rsidRPr="00ED0F96">
        <w:rPr>
          <w:rFonts w:ascii="Arial" w:hAnsi="Arial" w:cs="Arial"/>
          <w:b/>
          <w:bCs/>
          <w:color w:val="auto"/>
          <w:sz w:val="24"/>
          <w:szCs w:val="24"/>
        </w:rPr>
        <w:lastRenderedPageBreak/>
        <w:t>Recommendation 2: Review Benefits Package</w:t>
      </w:r>
      <w:bookmarkEnd w:id="27"/>
      <w:bookmarkEnd w:id="28"/>
      <w:r w:rsidRPr="00ED0F96">
        <w:rPr>
          <w:rFonts w:ascii="Arial" w:hAnsi="Arial" w:cs="Arial"/>
          <w:b/>
          <w:bCs/>
          <w:color w:val="auto"/>
          <w:sz w:val="24"/>
          <w:szCs w:val="24"/>
        </w:rPr>
        <w:t xml:space="preserve"> </w:t>
      </w:r>
      <w:bookmarkEnd w:id="29"/>
    </w:p>
    <w:p w14:paraId="71838110" w14:textId="2C8F23CE" w:rsidR="006B6C01" w:rsidRPr="00ED0F96" w:rsidRDefault="003E202D" w:rsidP="00900291">
      <w:pPr>
        <w:spacing w:line="360" w:lineRule="auto"/>
        <w:rPr>
          <w:rFonts w:ascii="Arial" w:hAnsi="Arial" w:cs="Arial"/>
          <w:sz w:val="24"/>
          <w:szCs w:val="24"/>
        </w:rPr>
      </w:pPr>
      <w:r w:rsidRPr="00ED0F96">
        <w:rPr>
          <w:rFonts w:ascii="Arial" w:hAnsi="Arial" w:cs="Arial"/>
          <w:sz w:val="24"/>
          <w:szCs w:val="24"/>
        </w:rPr>
        <w:t xml:space="preserve">To compete in </w:t>
      </w:r>
      <w:r w:rsidR="00C70B1B">
        <w:rPr>
          <w:rFonts w:ascii="Arial" w:hAnsi="Arial" w:cs="Arial"/>
          <w:sz w:val="24"/>
          <w:szCs w:val="24"/>
        </w:rPr>
        <w:t>challenging</w:t>
      </w:r>
      <w:r w:rsidRPr="00ED0F96">
        <w:rPr>
          <w:rFonts w:ascii="Arial" w:hAnsi="Arial" w:cs="Arial"/>
          <w:sz w:val="24"/>
          <w:szCs w:val="24"/>
        </w:rPr>
        <w:t xml:space="preserve"> labour market, MM must consider and review both its benefits packages and attraction &amp; retention </w:t>
      </w:r>
      <w:r w:rsidR="00E97CB6" w:rsidRPr="00ED0F96">
        <w:rPr>
          <w:rFonts w:ascii="Arial" w:hAnsi="Arial" w:cs="Arial"/>
          <w:sz w:val="24"/>
          <w:szCs w:val="24"/>
        </w:rPr>
        <w:t>strategies</w:t>
      </w:r>
      <w:r w:rsidRPr="00ED0F96">
        <w:rPr>
          <w:rFonts w:ascii="Arial" w:hAnsi="Arial" w:cs="Arial"/>
          <w:sz w:val="24"/>
          <w:szCs w:val="24"/>
        </w:rPr>
        <w:t xml:space="preserve"> to compete against competitors</w:t>
      </w:r>
      <w:r w:rsidR="00C70B1B">
        <w:rPr>
          <w:rFonts w:ascii="Arial" w:hAnsi="Arial" w:cs="Arial"/>
          <w:sz w:val="24"/>
          <w:szCs w:val="24"/>
        </w:rPr>
        <w:t>.</w:t>
      </w:r>
      <w:r w:rsidRPr="00ED0F96">
        <w:rPr>
          <w:rFonts w:ascii="Arial" w:hAnsi="Arial" w:cs="Arial"/>
          <w:sz w:val="24"/>
          <w:szCs w:val="24"/>
        </w:rPr>
        <w:t xml:space="preserve"> </w:t>
      </w:r>
    </w:p>
    <w:p w14:paraId="792F9019" w14:textId="0C982497" w:rsidR="006B6C01" w:rsidRPr="00ED0F96" w:rsidRDefault="006B6C01" w:rsidP="00900291">
      <w:pPr>
        <w:spacing w:line="360" w:lineRule="auto"/>
        <w:rPr>
          <w:rFonts w:ascii="Arial" w:hAnsi="Arial" w:cs="Arial"/>
          <w:color w:val="92278F" w:themeColor="accent1"/>
          <w:sz w:val="24"/>
          <w:szCs w:val="24"/>
        </w:rPr>
      </w:pPr>
      <w:r w:rsidRPr="00ED0F96">
        <w:rPr>
          <w:rFonts w:ascii="Arial" w:hAnsi="Arial" w:cs="Arial"/>
          <w:sz w:val="24"/>
          <w:szCs w:val="24"/>
        </w:rPr>
        <w:t>As stated by CIPD (2021b) private sector salary rates have increased by 2.5%</w:t>
      </w:r>
      <w:r w:rsidR="00C70B1B">
        <w:rPr>
          <w:rFonts w:ascii="Arial" w:hAnsi="Arial" w:cs="Arial"/>
          <w:sz w:val="24"/>
          <w:szCs w:val="24"/>
        </w:rPr>
        <w:t>.</w:t>
      </w:r>
      <w:r w:rsidRPr="00ED0F96">
        <w:rPr>
          <w:rFonts w:ascii="Arial" w:hAnsi="Arial" w:cs="Arial"/>
          <w:sz w:val="24"/>
          <w:szCs w:val="24"/>
        </w:rPr>
        <w:t xml:space="preserve"> </w:t>
      </w:r>
      <w:r w:rsidR="00C70B1B">
        <w:rPr>
          <w:rFonts w:ascii="Arial" w:hAnsi="Arial" w:cs="Arial"/>
          <w:sz w:val="24"/>
          <w:szCs w:val="24"/>
        </w:rPr>
        <w:t>I</w:t>
      </w:r>
      <w:r w:rsidRPr="00ED0F96">
        <w:rPr>
          <w:rFonts w:ascii="Arial" w:hAnsi="Arial" w:cs="Arial"/>
          <w:sz w:val="24"/>
          <w:szCs w:val="24"/>
        </w:rPr>
        <w:t xml:space="preserve">nstead of </w:t>
      </w:r>
      <w:r w:rsidR="00E97CB6" w:rsidRPr="00ED0F96">
        <w:rPr>
          <w:rFonts w:ascii="Arial" w:hAnsi="Arial" w:cs="Arial"/>
          <w:sz w:val="24"/>
          <w:szCs w:val="24"/>
        </w:rPr>
        <w:t>increasing</w:t>
      </w:r>
      <w:r w:rsidRPr="00ED0F96">
        <w:rPr>
          <w:rFonts w:ascii="Arial" w:hAnsi="Arial" w:cs="Arial"/>
          <w:sz w:val="24"/>
          <w:szCs w:val="24"/>
        </w:rPr>
        <w:t xml:space="preserve"> the </w:t>
      </w:r>
      <w:r w:rsidR="00C70B1B">
        <w:rPr>
          <w:rFonts w:ascii="Arial" w:hAnsi="Arial" w:cs="Arial"/>
          <w:sz w:val="24"/>
          <w:szCs w:val="24"/>
        </w:rPr>
        <w:t>salary</w:t>
      </w:r>
      <w:r w:rsidRPr="00ED0F96">
        <w:rPr>
          <w:rFonts w:ascii="Arial" w:hAnsi="Arial" w:cs="Arial"/>
          <w:sz w:val="24"/>
          <w:szCs w:val="24"/>
        </w:rPr>
        <w:t xml:space="preserve"> bill </w:t>
      </w:r>
      <w:r w:rsidR="00E97CB6" w:rsidRPr="00ED0F96">
        <w:rPr>
          <w:rFonts w:ascii="Arial" w:hAnsi="Arial" w:cs="Arial"/>
          <w:sz w:val="24"/>
          <w:szCs w:val="24"/>
        </w:rPr>
        <w:t>permanently,</w:t>
      </w:r>
      <w:r w:rsidRPr="00ED0F96">
        <w:rPr>
          <w:rFonts w:ascii="Arial" w:hAnsi="Arial" w:cs="Arial"/>
          <w:sz w:val="24"/>
          <w:szCs w:val="24"/>
        </w:rPr>
        <w:t xml:space="preserve"> MM can </w:t>
      </w:r>
      <w:r w:rsidR="00E97CB6" w:rsidRPr="00ED0F96">
        <w:rPr>
          <w:rFonts w:ascii="Arial" w:hAnsi="Arial" w:cs="Arial"/>
          <w:sz w:val="24"/>
          <w:szCs w:val="24"/>
        </w:rPr>
        <w:t>implement</w:t>
      </w:r>
      <w:r w:rsidRPr="00ED0F96">
        <w:rPr>
          <w:rFonts w:ascii="Arial" w:hAnsi="Arial" w:cs="Arial"/>
          <w:sz w:val="24"/>
          <w:szCs w:val="24"/>
        </w:rPr>
        <w:t xml:space="preserve"> </w:t>
      </w:r>
      <w:r w:rsidR="00C70B1B">
        <w:rPr>
          <w:rFonts w:ascii="Arial" w:hAnsi="Arial" w:cs="Arial"/>
          <w:sz w:val="24"/>
          <w:szCs w:val="24"/>
        </w:rPr>
        <w:t xml:space="preserve">cost </w:t>
      </w:r>
      <w:r w:rsidR="009D4167">
        <w:rPr>
          <w:rFonts w:ascii="Arial" w:hAnsi="Arial" w:cs="Arial"/>
          <w:sz w:val="24"/>
          <w:szCs w:val="24"/>
        </w:rPr>
        <w:t>effective options</w:t>
      </w:r>
      <w:r w:rsidRPr="00ED0F96">
        <w:rPr>
          <w:rFonts w:ascii="Arial" w:hAnsi="Arial" w:cs="Arial"/>
          <w:sz w:val="24"/>
          <w:szCs w:val="24"/>
        </w:rPr>
        <w:t xml:space="preserve"> as part of the </w:t>
      </w:r>
      <w:r w:rsidR="00E97CB6" w:rsidRPr="00ED0F96">
        <w:rPr>
          <w:rFonts w:ascii="Arial" w:hAnsi="Arial" w:cs="Arial"/>
          <w:sz w:val="24"/>
          <w:szCs w:val="24"/>
        </w:rPr>
        <w:t>employees’</w:t>
      </w:r>
      <w:r w:rsidRPr="00ED0F96">
        <w:rPr>
          <w:rFonts w:ascii="Arial" w:hAnsi="Arial" w:cs="Arial"/>
          <w:sz w:val="24"/>
          <w:szCs w:val="24"/>
        </w:rPr>
        <w:t xml:space="preserve"> </w:t>
      </w:r>
      <w:r w:rsidR="00CF7AA4" w:rsidRPr="00ED0F96">
        <w:rPr>
          <w:rFonts w:ascii="Arial" w:hAnsi="Arial" w:cs="Arial"/>
          <w:sz w:val="24"/>
          <w:szCs w:val="24"/>
        </w:rPr>
        <w:t>benefits package</w:t>
      </w:r>
      <w:r w:rsidR="00C70B1B">
        <w:rPr>
          <w:rFonts w:ascii="Arial" w:hAnsi="Arial" w:cs="Arial"/>
          <w:sz w:val="24"/>
          <w:szCs w:val="24"/>
        </w:rPr>
        <w:t>. This would increase</w:t>
      </w:r>
      <w:r w:rsidR="009D4167">
        <w:rPr>
          <w:rFonts w:ascii="Arial" w:hAnsi="Arial" w:cs="Arial"/>
          <w:sz w:val="24"/>
          <w:szCs w:val="24"/>
        </w:rPr>
        <w:t xml:space="preserve"> </w:t>
      </w:r>
      <w:r w:rsidR="00E97CB6" w:rsidRPr="00ED0F96">
        <w:rPr>
          <w:rFonts w:ascii="Arial" w:hAnsi="Arial" w:cs="Arial"/>
          <w:sz w:val="24"/>
          <w:szCs w:val="24"/>
        </w:rPr>
        <w:t xml:space="preserve">employee </w:t>
      </w:r>
      <w:r w:rsidR="00C70B1B">
        <w:rPr>
          <w:rFonts w:ascii="Arial" w:hAnsi="Arial" w:cs="Arial"/>
          <w:sz w:val="24"/>
          <w:szCs w:val="24"/>
        </w:rPr>
        <w:t>engagement and help towards retention of top talent</w:t>
      </w:r>
      <w:r w:rsidR="00CF7AA4" w:rsidRPr="00ED0F96">
        <w:rPr>
          <w:rFonts w:ascii="Arial" w:hAnsi="Arial" w:cs="Arial"/>
          <w:sz w:val="24"/>
          <w:szCs w:val="24"/>
        </w:rPr>
        <w:t xml:space="preserve">. For </w:t>
      </w:r>
      <w:r w:rsidR="009D4167" w:rsidRPr="00ED0F96">
        <w:rPr>
          <w:rFonts w:ascii="Arial" w:hAnsi="Arial" w:cs="Arial"/>
          <w:sz w:val="24"/>
          <w:szCs w:val="24"/>
        </w:rPr>
        <w:t>ex</w:t>
      </w:r>
      <w:r w:rsidR="009D4167">
        <w:rPr>
          <w:rFonts w:ascii="Arial" w:hAnsi="Arial" w:cs="Arial"/>
          <w:sz w:val="24"/>
          <w:szCs w:val="24"/>
        </w:rPr>
        <w:t>ample,</w:t>
      </w:r>
      <w:r w:rsidR="00CF7AA4" w:rsidRPr="00ED0F96">
        <w:rPr>
          <w:rFonts w:ascii="Arial" w:hAnsi="Arial" w:cs="Arial"/>
          <w:sz w:val="24"/>
          <w:szCs w:val="24"/>
        </w:rPr>
        <w:t xml:space="preserve"> by increas</w:t>
      </w:r>
      <w:r w:rsidR="00C70B1B">
        <w:rPr>
          <w:rFonts w:ascii="Arial" w:hAnsi="Arial" w:cs="Arial"/>
          <w:sz w:val="24"/>
          <w:szCs w:val="24"/>
        </w:rPr>
        <w:t>ing</w:t>
      </w:r>
      <w:r w:rsidR="00CF7AA4" w:rsidRPr="00ED0F96">
        <w:rPr>
          <w:rFonts w:ascii="Arial" w:hAnsi="Arial" w:cs="Arial"/>
          <w:sz w:val="24"/>
          <w:szCs w:val="24"/>
        </w:rPr>
        <w:t xml:space="preserve"> some of the benefits listed below</w:t>
      </w:r>
      <w:r w:rsidR="00E97CB6" w:rsidRPr="00ED0F96">
        <w:rPr>
          <w:rFonts w:ascii="Arial" w:hAnsi="Arial" w:cs="Arial"/>
          <w:sz w:val="24"/>
          <w:szCs w:val="24"/>
        </w:rPr>
        <w:t xml:space="preserve">. </w:t>
      </w:r>
    </w:p>
    <w:p w14:paraId="270654F3" w14:textId="1B89593C" w:rsidR="00CF7AA4" w:rsidRPr="00ED0F96" w:rsidRDefault="00CF7AA4" w:rsidP="00900291">
      <w:pPr>
        <w:pStyle w:val="ListParagraph"/>
        <w:numPr>
          <w:ilvl w:val="0"/>
          <w:numId w:val="6"/>
        </w:numPr>
        <w:spacing w:line="360" w:lineRule="auto"/>
        <w:rPr>
          <w:rFonts w:ascii="Arial" w:hAnsi="Arial" w:cs="Arial"/>
          <w:color w:val="000000" w:themeColor="text1"/>
          <w:sz w:val="24"/>
          <w:szCs w:val="24"/>
        </w:rPr>
      </w:pPr>
      <w:r w:rsidRPr="00ED0F96">
        <w:rPr>
          <w:rFonts w:ascii="Arial" w:hAnsi="Arial" w:cs="Arial"/>
          <w:sz w:val="24"/>
          <w:szCs w:val="24"/>
        </w:rPr>
        <w:t xml:space="preserve">Implement </w:t>
      </w:r>
      <w:r w:rsidR="00E97CB6" w:rsidRPr="00ED0F96">
        <w:rPr>
          <w:rFonts w:ascii="Arial" w:hAnsi="Arial" w:cs="Arial"/>
          <w:sz w:val="24"/>
          <w:szCs w:val="24"/>
        </w:rPr>
        <w:t xml:space="preserve">Company related </w:t>
      </w:r>
      <w:r w:rsidRPr="00ED0F96">
        <w:rPr>
          <w:rFonts w:ascii="Arial" w:hAnsi="Arial" w:cs="Arial"/>
          <w:sz w:val="24"/>
          <w:szCs w:val="24"/>
        </w:rPr>
        <w:t xml:space="preserve">benefits that </w:t>
      </w:r>
      <w:r w:rsidR="00E97CB6" w:rsidRPr="00ED0F96">
        <w:rPr>
          <w:rFonts w:ascii="Arial" w:hAnsi="Arial" w:cs="Arial"/>
          <w:sz w:val="24"/>
          <w:szCs w:val="24"/>
        </w:rPr>
        <w:t xml:space="preserve">reflect </w:t>
      </w:r>
      <w:r w:rsidR="00C70B1B">
        <w:rPr>
          <w:rFonts w:ascii="Arial" w:hAnsi="Arial" w:cs="Arial"/>
          <w:sz w:val="24"/>
          <w:szCs w:val="24"/>
        </w:rPr>
        <w:t>C</w:t>
      </w:r>
      <w:r w:rsidRPr="00ED0F96">
        <w:rPr>
          <w:rFonts w:ascii="Arial" w:hAnsi="Arial" w:cs="Arial"/>
          <w:sz w:val="24"/>
          <w:szCs w:val="24"/>
        </w:rPr>
        <w:t>ompan</w:t>
      </w:r>
      <w:r w:rsidR="00E97CB6" w:rsidRPr="00ED0F96">
        <w:rPr>
          <w:rFonts w:ascii="Arial" w:hAnsi="Arial" w:cs="Arial"/>
          <w:sz w:val="24"/>
          <w:szCs w:val="24"/>
        </w:rPr>
        <w:t>y</w:t>
      </w:r>
      <w:r w:rsidRPr="00ED0F96">
        <w:rPr>
          <w:rFonts w:ascii="Arial" w:hAnsi="Arial" w:cs="Arial"/>
          <w:sz w:val="24"/>
          <w:szCs w:val="24"/>
        </w:rPr>
        <w:t xml:space="preserve"> values such as facemask testing </w:t>
      </w:r>
      <w:r w:rsidRPr="00ED0F96">
        <w:rPr>
          <w:rFonts w:ascii="Arial" w:hAnsi="Arial" w:cs="Arial"/>
          <w:color w:val="000000" w:themeColor="text1"/>
          <w:sz w:val="24"/>
          <w:szCs w:val="24"/>
        </w:rPr>
        <w:t xml:space="preserve">days </w:t>
      </w:r>
    </w:p>
    <w:p w14:paraId="6806779B" w14:textId="7EC4F8E3" w:rsidR="00CF7AA4" w:rsidRPr="003E36E6" w:rsidRDefault="003E36E6" w:rsidP="00900291">
      <w:pPr>
        <w:pStyle w:val="ListParagraph"/>
        <w:numPr>
          <w:ilvl w:val="0"/>
          <w:numId w:val="6"/>
        </w:numPr>
        <w:spacing w:line="360" w:lineRule="auto"/>
        <w:rPr>
          <w:rFonts w:ascii="Arial" w:hAnsi="Arial" w:cs="Arial"/>
          <w:color w:val="000000" w:themeColor="text1"/>
          <w:sz w:val="24"/>
          <w:szCs w:val="24"/>
        </w:rPr>
      </w:pPr>
      <w:r w:rsidRPr="003E36E6">
        <w:rPr>
          <w:rFonts w:ascii="Arial" w:hAnsi="Arial" w:cs="Arial"/>
          <w:color w:val="000000" w:themeColor="text1"/>
          <w:sz w:val="24"/>
          <w:szCs w:val="24"/>
        </w:rPr>
        <w:t xml:space="preserve">Enhancing annual leave packages from 22 to 25 days, which would be an extra cost of £357.32 </w:t>
      </w:r>
      <w:r w:rsidR="00C70B1B">
        <w:rPr>
          <w:rFonts w:ascii="Arial" w:hAnsi="Arial" w:cs="Arial"/>
          <w:color w:val="000000" w:themeColor="text1"/>
          <w:sz w:val="24"/>
          <w:szCs w:val="24"/>
        </w:rPr>
        <w:t xml:space="preserve">per employee </w:t>
      </w:r>
      <w:r w:rsidRPr="003E36E6">
        <w:rPr>
          <w:rFonts w:ascii="Arial" w:hAnsi="Arial" w:cs="Arial"/>
          <w:color w:val="000000" w:themeColor="text1"/>
          <w:sz w:val="24"/>
          <w:szCs w:val="24"/>
        </w:rPr>
        <w:t>per year to MM</w:t>
      </w:r>
      <w:r w:rsidR="00CD75DF" w:rsidRPr="003E36E6">
        <w:rPr>
          <w:rFonts w:ascii="Arial" w:hAnsi="Arial" w:cs="Arial"/>
          <w:color w:val="000000" w:themeColor="text1"/>
          <w:sz w:val="24"/>
          <w:szCs w:val="24"/>
        </w:rPr>
        <w:t xml:space="preserve"> (Based on average salaries)</w:t>
      </w:r>
      <w:r w:rsidR="00CF7AA4" w:rsidRPr="003E36E6">
        <w:rPr>
          <w:rFonts w:ascii="Arial" w:hAnsi="Arial" w:cs="Arial"/>
          <w:color w:val="000000" w:themeColor="text1"/>
          <w:sz w:val="24"/>
          <w:szCs w:val="24"/>
        </w:rPr>
        <w:t xml:space="preserve"> </w:t>
      </w:r>
    </w:p>
    <w:p w14:paraId="13B7358F" w14:textId="658D0D3B" w:rsidR="00CF7AA4" w:rsidRPr="00ED0F96" w:rsidRDefault="00CF7AA4" w:rsidP="00900291">
      <w:pPr>
        <w:pStyle w:val="ListParagraph"/>
        <w:numPr>
          <w:ilvl w:val="0"/>
          <w:numId w:val="6"/>
        </w:numPr>
        <w:spacing w:line="360" w:lineRule="auto"/>
        <w:rPr>
          <w:rFonts w:ascii="Arial" w:hAnsi="Arial" w:cs="Arial"/>
          <w:color w:val="000000" w:themeColor="text1"/>
          <w:sz w:val="24"/>
          <w:szCs w:val="24"/>
        </w:rPr>
      </w:pPr>
      <w:r w:rsidRPr="00ED0F96">
        <w:rPr>
          <w:rFonts w:ascii="Arial" w:hAnsi="Arial" w:cs="Arial"/>
          <w:color w:val="000000" w:themeColor="text1"/>
          <w:sz w:val="24"/>
          <w:szCs w:val="24"/>
        </w:rPr>
        <w:t xml:space="preserve">MM can </w:t>
      </w:r>
      <w:r w:rsidR="00C70B1B">
        <w:rPr>
          <w:rFonts w:ascii="Arial" w:hAnsi="Arial" w:cs="Arial"/>
          <w:color w:val="000000" w:themeColor="text1"/>
          <w:sz w:val="24"/>
          <w:szCs w:val="24"/>
        </w:rPr>
        <w:t xml:space="preserve">contribute </w:t>
      </w:r>
      <w:r w:rsidR="00E97CB6" w:rsidRPr="00ED0F96">
        <w:rPr>
          <w:rFonts w:ascii="Arial" w:hAnsi="Arial" w:cs="Arial"/>
          <w:color w:val="000000" w:themeColor="text1"/>
          <w:sz w:val="24"/>
          <w:szCs w:val="24"/>
        </w:rPr>
        <w:t>a percentage</w:t>
      </w:r>
      <w:r w:rsidR="00C9409A" w:rsidRPr="00ED0F96">
        <w:rPr>
          <w:rFonts w:ascii="Arial" w:hAnsi="Arial" w:cs="Arial"/>
          <w:color w:val="000000" w:themeColor="text1"/>
          <w:sz w:val="24"/>
          <w:szCs w:val="24"/>
        </w:rPr>
        <w:t xml:space="preserve"> of employee’s </w:t>
      </w:r>
      <w:r w:rsidRPr="00ED0F96">
        <w:rPr>
          <w:rFonts w:ascii="Arial" w:hAnsi="Arial" w:cs="Arial"/>
          <w:color w:val="000000" w:themeColor="text1"/>
          <w:sz w:val="24"/>
          <w:szCs w:val="24"/>
        </w:rPr>
        <w:t>gas and electric bills</w:t>
      </w:r>
      <w:r w:rsidR="00CD75DF" w:rsidRPr="00ED0F96">
        <w:rPr>
          <w:rFonts w:ascii="Arial" w:hAnsi="Arial" w:cs="Arial"/>
          <w:color w:val="000000" w:themeColor="text1"/>
          <w:sz w:val="24"/>
          <w:szCs w:val="24"/>
        </w:rPr>
        <w:t xml:space="preserve"> for one year</w:t>
      </w:r>
    </w:p>
    <w:p w14:paraId="19D710AE" w14:textId="6D62B4F4" w:rsidR="00652C05" w:rsidRPr="00ED0F96" w:rsidRDefault="00CF7AA4" w:rsidP="00900291">
      <w:pPr>
        <w:spacing w:line="360" w:lineRule="auto"/>
        <w:rPr>
          <w:rFonts w:ascii="Arial" w:hAnsi="Arial" w:cs="Arial"/>
          <w:sz w:val="24"/>
          <w:szCs w:val="24"/>
        </w:rPr>
      </w:pPr>
      <w:r w:rsidRPr="00ED0F96">
        <w:rPr>
          <w:rFonts w:ascii="Arial" w:hAnsi="Arial" w:cs="Arial"/>
          <w:sz w:val="24"/>
          <w:szCs w:val="24"/>
        </w:rPr>
        <w:t xml:space="preserve">If MM doesn’t review its benefits packages and HR related strategies during this time where the cost of living is increasing drastically then employee </w:t>
      </w:r>
      <w:r w:rsidR="00C9409A" w:rsidRPr="00ED0F96">
        <w:rPr>
          <w:rFonts w:ascii="Arial" w:hAnsi="Arial" w:cs="Arial"/>
          <w:sz w:val="24"/>
          <w:szCs w:val="24"/>
        </w:rPr>
        <w:t>turnover</w:t>
      </w:r>
      <w:r w:rsidRPr="00ED0F96">
        <w:rPr>
          <w:rFonts w:ascii="Arial" w:hAnsi="Arial" w:cs="Arial"/>
          <w:sz w:val="24"/>
          <w:szCs w:val="24"/>
        </w:rPr>
        <w:t xml:space="preserve"> will increase</w:t>
      </w:r>
      <w:r w:rsidR="00F71651">
        <w:rPr>
          <w:rFonts w:ascii="Arial" w:hAnsi="Arial" w:cs="Arial"/>
          <w:sz w:val="24"/>
          <w:szCs w:val="24"/>
        </w:rPr>
        <w:t>.</w:t>
      </w:r>
    </w:p>
    <w:p w14:paraId="6AA7AD76" w14:textId="295DF827" w:rsidR="00652C05" w:rsidRPr="00ED0F96" w:rsidRDefault="00652C05" w:rsidP="00900291">
      <w:pPr>
        <w:pStyle w:val="Heading2"/>
        <w:spacing w:line="360" w:lineRule="auto"/>
        <w:rPr>
          <w:rFonts w:ascii="Arial" w:hAnsi="Arial" w:cs="Arial"/>
          <w:b/>
          <w:bCs/>
          <w:color w:val="000000" w:themeColor="text1"/>
          <w:sz w:val="24"/>
          <w:szCs w:val="24"/>
        </w:rPr>
      </w:pPr>
      <w:bookmarkStart w:id="30" w:name="_Toc97033997"/>
      <w:bookmarkStart w:id="31" w:name="_Toc98799086"/>
      <w:bookmarkStart w:id="32" w:name="_Toc99557970"/>
      <w:r w:rsidRPr="00ED0F96">
        <w:rPr>
          <w:rFonts w:ascii="Arial" w:hAnsi="Arial" w:cs="Arial"/>
          <w:b/>
          <w:bCs/>
          <w:color w:val="000000" w:themeColor="text1"/>
          <w:sz w:val="24"/>
          <w:szCs w:val="24"/>
        </w:rPr>
        <w:t xml:space="preserve">Recommendation 3: </w:t>
      </w:r>
      <w:bookmarkEnd w:id="30"/>
      <w:r w:rsidR="00D43381" w:rsidRPr="00ED0F96">
        <w:rPr>
          <w:rFonts w:ascii="Arial" w:hAnsi="Arial" w:cs="Arial"/>
          <w:b/>
          <w:bCs/>
          <w:color w:val="000000" w:themeColor="text1"/>
          <w:sz w:val="24"/>
          <w:szCs w:val="24"/>
        </w:rPr>
        <w:t>Implement a HR system</w:t>
      </w:r>
      <w:bookmarkEnd w:id="31"/>
      <w:bookmarkEnd w:id="32"/>
      <w:r w:rsidRPr="00ED0F96">
        <w:rPr>
          <w:rFonts w:ascii="Arial" w:hAnsi="Arial" w:cs="Arial"/>
          <w:b/>
          <w:bCs/>
          <w:color w:val="000000" w:themeColor="text1"/>
          <w:sz w:val="24"/>
          <w:szCs w:val="24"/>
        </w:rPr>
        <w:t xml:space="preserve"> </w:t>
      </w:r>
    </w:p>
    <w:p w14:paraId="19844DD3" w14:textId="3DB8F888" w:rsidR="00CF7AA4" w:rsidRPr="00ED0F96" w:rsidRDefault="00652C05" w:rsidP="00900291">
      <w:pPr>
        <w:spacing w:line="360" w:lineRule="auto"/>
        <w:rPr>
          <w:rFonts w:ascii="Arial" w:hAnsi="Arial" w:cs="Arial"/>
          <w:color w:val="000000" w:themeColor="text1"/>
          <w:sz w:val="24"/>
          <w:szCs w:val="24"/>
          <w:highlight w:val="yellow"/>
        </w:rPr>
      </w:pPr>
      <w:r w:rsidRPr="00ED0F96">
        <w:rPr>
          <w:rFonts w:ascii="Arial" w:hAnsi="Arial" w:cs="Arial"/>
          <w:color w:val="000000" w:themeColor="text1"/>
          <w:sz w:val="24"/>
          <w:szCs w:val="24"/>
        </w:rPr>
        <w:t>By implementing</w:t>
      </w:r>
      <w:r w:rsidR="00CF7AA4" w:rsidRPr="00ED0F96">
        <w:rPr>
          <w:rFonts w:ascii="Arial" w:hAnsi="Arial" w:cs="Arial"/>
          <w:color w:val="000000" w:themeColor="text1"/>
          <w:sz w:val="24"/>
          <w:szCs w:val="24"/>
        </w:rPr>
        <w:t xml:space="preserve"> an HR system into the business, it </w:t>
      </w:r>
      <w:r w:rsidR="002068B1" w:rsidRPr="00ED0F96">
        <w:rPr>
          <w:rFonts w:ascii="Arial" w:hAnsi="Arial" w:cs="Arial"/>
          <w:color w:val="000000" w:themeColor="text1"/>
          <w:sz w:val="24"/>
          <w:szCs w:val="24"/>
        </w:rPr>
        <w:t>will</w:t>
      </w:r>
      <w:r w:rsidR="00CF7AA4" w:rsidRPr="00ED0F96">
        <w:rPr>
          <w:rFonts w:ascii="Arial" w:hAnsi="Arial" w:cs="Arial"/>
          <w:color w:val="000000" w:themeColor="text1"/>
          <w:sz w:val="24"/>
          <w:szCs w:val="24"/>
        </w:rPr>
        <w:t xml:space="preserve"> future proof the HR function </w:t>
      </w:r>
      <w:r w:rsidR="002068B1" w:rsidRPr="00ED0F96">
        <w:rPr>
          <w:rFonts w:ascii="Arial" w:hAnsi="Arial" w:cs="Arial"/>
          <w:color w:val="000000" w:themeColor="text1"/>
          <w:sz w:val="24"/>
          <w:szCs w:val="24"/>
        </w:rPr>
        <w:t xml:space="preserve">in developing its practices and strategies. By reducing the manual HR data storing and processes it will allow the HR team more time to carry out meaningful work and </w:t>
      </w:r>
      <w:r w:rsidR="00CD75DF" w:rsidRPr="00ED0F96">
        <w:rPr>
          <w:rFonts w:ascii="Arial" w:hAnsi="Arial" w:cs="Arial"/>
          <w:color w:val="000000" w:themeColor="text1"/>
          <w:sz w:val="24"/>
          <w:szCs w:val="24"/>
        </w:rPr>
        <w:t xml:space="preserve">develop more strategic HR. </w:t>
      </w:r>
    </w:p>
    <w:p w14:paraId="399205D2" w14:textId="7C23430F" w:rsidR="00CF7AA4" w:rsidRPr="00ED0F96" w:rsidRDefault="00CF7AA4" w:rsidP="00900291">
      <w:pPr>
        <w:spacing w:line="360" w:lineRule="auto"/>
        <w:rPr>
          <w:rFonts w:ascii="Arial" w:hAnsi="Arial" w:cs="Arial"/>
          <w:color w:val="000000" w:themeColor="text1"/>
          <w:sz w:val="24"/>
          <w:szCs w:val="24"/>
        </w:rPr>
      </w:pPr>
      <w:r w:rsidRPr="00ED0F96">
        <w:rPr>
          <w:rFonts w:ascii="Arial" w:hAnsi="Arial" w:cs="Arial"/>
          <w:color w:val="000000" w:themeColor="text1"/>
          <w:sz w:val="24"/>
          <w:szCs w:val="24"/>
        </w:rPr>
        <w:t xml:space="preserve">The HR system cost is </w:t>
      </w:r>
      <w:r w:rsidR="00A135D1" w:rsidRPr="00ED0F96">
        <w:rPr>
          <w:rFonts w:ascii="Arial" w:hAnsi="Arial" w:cs="Arial"/>
          <w:color w:val="000000" w:themeColor="text1"/>
          <w:sz w:val="24"/>
          <w:szCs w:val="24"/>
        </w:rPr>
        <w:t>dependent</w:t>
      </w:r>
      <w:r w:rsidRPr="00ED0F96">
        <w:rPr>
          <w:rFonts w:ascii="Arial" w:hAnsi="Arial" w:cs="Arial"/>
          <w:color w:val="000000" w:themeColor="text1"/>
          <w:sz w:val="24"/>
          <w:szCs w:val="24"/>
        </w:rPr>
        <w:t xml:space="preserve"> on what the HR function </w:t>
      </w:r>
      <w:r w:rsidR="00345067" w:rsidRPr="00ED0F96">
        <w:rPr>
          <w:rFonts w:ascii="Arial" w:hAnsi="Arial" w:cs="Arial"/>
          <w:color w:val="000000" w:themeColor="text1"/>
          <w:sz w:val="24"/>
          <w:szCs w:val="24"/>
        </w:rPr>
        <w:t>want</w:t>
      </w:r>
      <w:r w:rsidR="00CD75DF" w:rsidRPr="00ED0F96">
        <w:rPr>
          <w:rFonts w:ascii="Arial" w:hAnsi="Arial" w:cs="Arial"/>
          <w:color w:val="000000" w:themeColor="text1"/>
          <w:sz w:val="24"/>
          <w:szCs w:val="24"/>
        </w:rPr>
        <w:t>s</w:t>
      </w:r>
      <w:r w:rsidR="00345067" w:rsidRPr="00ED0F96">
        <w:rPr>
          <w:rFonts w:ascii="Arial" w:hAnsi="Arial" w:cs="Arial"/>
          <w:color w:val="000000" w:themeColor="text1"/>
          <w:sz w:val="24"/>
          <w:szCs w:val="24"/>
        </w:rPr>
        <w:t xml:space="preserve"> it to </w:t>
      </w:r>
      <w:r w:rsidR="00CD75DF" w:rsidRPr="00ED0F96">
        <w:rPr>
          <w:rFonts w:ascii="Arial" w:hAnsi="Arial" w:cs="Arial"/>
          <w:color w:val="000000" w:themeColor="text1"/>
          <w:sz w:val="24"/>
          <w:szCs w:val="24"/>
        </w:rPr>
        <w:t>accomplish</w:t>
      </w:r>
      <w:r w:rsidR="00345067" w:rsidRPr="00ED0F96">
        <w:rPr>
          <w:rFonts w:ascii="Arial" w:hAnsi="Arial" w:cs="Arial"/>
          <w:color w:val="000000" w:themeColor="text1"/>
          <w:sz w:val="24"/>
          <w:szCs w:val="24"/>
        </w:rPr>
        <w:t xml:space="preserve"> for example BreatheHR is </w:t>
      </w:r>
      <w:r w:rsidR="00CD75DF" w:rsidRPr="00ED0F96">
        <w:rPr>
          <w:rFonts w:ascii="Arial" w:hAnsi="Arial" w:cs="Arial"/>
          <w:color w:val="000000" w:themeColor="text1"/>
          <w:sz w:val="24"/>
          <w:szCs w:val="24"/>
        </w:rPr>
        <w:t xml:space="preserve">suitable for </w:t>
      </w:r>
      <w:r w:rsidR="00345067" w:rsidRPr="00ED0F96">
        <w:rPr>
          <w:rFonts w:ascii="Arial" w:hAnsi="Arial" w:cs="Arial"/>
          <w:color w:val="000000" w:themeColor="text1"/>
          <w:sz w:val="24"/>
          <w:szCs w:val="24"/>
        </w:rPr>
        <w:t xml:space="preserve">data storage and management software compared to Personio which will also generate HR report and HR related letters in a few clicks. </w:t>
      </w:r>
    </w:p>
    <w:p w14:paraId="423B2980" w14:textId="2E96CCD7" w:rsidR="00652C05" w:rsidRDefault="002068B1" w:rsidP="00900291">
      <w:pPr>
        <w:spacing w:line="360" w:lineRule="auto"/>
        <w:rPr>
          <w:rFonts w:ascii="Arial" w:hAnsi="Arial" w:cs="Arial"/>
          <w:color w:val="000000" w:themeColor="text1"/>
          <w:sz w:val="24"/>
          <w:szCs w:val="24"/>
        </w:rPr>
      </w:pPr>
      <w:r w:rsidRPr="00ED0F96">
        <w:rPr>
          <w:rFonts w:ascii="Arial" w:hAnsi="Arial" w:cs="Arial"/>
          <w:color w:val="000000" w:themeColor="text1"/>
          <w:sz w:val="24"/>
          <w:szCs w:val="24"/>
        </w:rPr>
        <w:t xml:space="preserve">As </w:t>
      </w:r>
      <w:proofErr w:type="spellStart"/>
      <w:r w:rsidRPr="00ED0F96">
        <w:rPr>
          <w:rFonts w:ascii="Arial" w:hAnsi="Arial" w:cs="Arial"/>
          <w:color w:val="000000" w:themeColor="text1"/>
          <w:sz w:val="24"/>
          <w:szCs w:val="24"/>
        </w:rPr>
        <w:t>Telgeler</w:t>
      </w:r>
      <w:proofErr w:type="spellEnd"/>
      <w:r w:rsidRPr="00ED0F96">
        <w:rPr>
          <w:rFonts w:ascii="Arial" w:hAnsi="Arial" w:cs="Arial"/>
          <w:color w:val="000000" w:themeColor="text1"/>
          <w:sz w:val="24"/>
          <w:szCs w:val="24"/>
        </w:rPr>
        <w:t xml:space="preserve"> (2020) stated</w:t>
      </w:r>
      <w:r w:rsidR="00F71651">
        <w:rPr>
          <w:rFonts w:ascii="Arial" w:hAnsi="Arial" w:cs="Arial"/>
          <w:color w:val="000000" w:themeColor="text1"/>
          <w:sz w:val="24"/>
          <w:szCs w:val="24"/>
        </w:rPr>
        <w:t>, i</w:t>
      </w:r>
      <w:r w:rsidR="00345067" w:rsidRPr="00ED0F96">
        <w:rPr>
          <w:rFonts w:ascii="Arial" w:hAnsi="Arial" w:cs="Arial"/>
          <w:color w:val="000000" w:themeColor="text1"/>
          <w:sz w:val="24"/>
          <w:szCs w:val="24"/>
        </w:rPr>
        <w:t xml:space="preserve">f </w:t>
      </w:r>
      <w:r w:rsidR="00112D39">
        <w:rPr>
          <w:rFonts w:ascii="Arial" w:hAnsi="Arial" w:cs="Arial"/>
          <w:color w:val="000000" w:themeColor="text1"/>
          <w:sz w:val="24"/>
          <w:szCs w:val="24"/>
        </w:rPr>
        <w:t>MM</w:t>
      </w:r>
      <w:r w:rsidR="00345067" w:rsidRPr="00ED0F96">
        <w:rPr>
          <w:rFonts w:ascii="Arial" w:hAnsi="Arial" w:cs="Arial"/>
          <w:color w:val="000000" w:themeColor="text1"/>
          <w:sz w:val="24"/>
          <w:szCs w:val="24"/>
        </w:rPr>
        <w:t xml:space="preserve"> continue operations without a HR system </w:t>
      </w:r>
      <w:r w:rsidRPr="00ED0F96">
        <w:rPr>
          <w:rFonts w:ascii="Arial" w:hAnsi="Arial" w:cs="Arial"/>
          <w:color w:val="000000" w:themeColor="text1"/>
          <w:sz w:val="24"/>
          <w:szCs w:val="24"/>
        </w:rPr>
        <w:t xml:space="preserve">it </w:t>
      </w:r>
      <w:r w:rsidR="00A135D1" w:rsidRPr="00ED0F96">
        <w:rPr>
          <w:rFonts w:ascii="Arial" w:hAnsi="Arial" w:cs="Arial"/>
          <w:color w:val="000000" w:themeColor="text1"/>
          <w:sz w:val="24"/>
          <w:szCs w:val="24"/>
        </w:rPr>
        <w:t>creates</w:t>
      </w:r>
      <w:r w:rsidR="00345067" w:rsidRPr="00ED0F96">
        <w:rPr>
          <w:rFonts w:ascii="Arial" w:hAnsi="Arial" w:cs="Arial"/>
          <w:color w:val="000000" w:themeColor="text1"/>
          <w:sz w:val="24"/>
          <w:szCs w:val="24"/>
        </w:rPr>
        <w:t xml:space="preserve"> other risks to the business such as high turnover rates, inaccurate </w:t>
      </w:r>
      <w:proofErr w:type="gramStart"/>
      <w:r w:rsidRPr="00ED0F96">
        <w:rPr>
          <w:rFonts w:ascii="Arial" w:hAnsi="Arial" w:cs="Arial"/>
          <w:color w:val="000000" w:themeColor="text1"/>
          <w:sz w:val="24"/>
          <w:szCs w:val="24"/>
        </w:rPr>
        <w:t>data</w:t>
      </w:r>
      <w:proofErr w:type="gramEnd"/>
      <w:r w:rsidRPr="00ED0F96">
        <w:rPr>
          <w:rFonts w:ascii="Arial" w:hAnsi="Arial" w:cs="Arial"/>
          <w:color w:val="000000" w:themeColor="text1"/>
          <w:sz w:val="24"/>
          <w:szCs w:val="24"/>
        </w:rPr>
        <w:t xml:space="preserve"> </w:t>
      </w:r>
      <w:r w:rsidR="00A135D1" w:rsidRPr="00ED0F96">
        <w:rPr>
          <w:rFonts w:ascii="Arial" w:hAnsi="Arial" w:cs="Arial"/>
          <w:color w:val="000000" w:themeColor="text1"/>
          <w:sz w:val="24"/>
          <w:szCs w:val="24"/>
        </w:rPr>
        <w:t>and insufficient</w:t>
      </w:r>
      <w:r w:rsidR="00345067" w:rsidRPr="00ED0F96">
        <w:rPr>
          <w:rFonts w:ascii="Arial" w:hAnsi="Arial" w:cs="Arial"/>
          <w:color w:val="000000" w:themeColor="text1"/>
          <w:sz w:val="24"/>
          <w:szCs w:val="24"/>
        </w:rPr>
        <w:t xml:space="preserve"> HR reporting</w:t>
      </w:r>
      <w:r w:rsidR="00CD75DF" w:rsidRPr="00ED0F96">
        <w:rPr>
          <w:rFonts w:ascii="Arial" w:hAnsi="Arial" w:cs="Arial"/>
          <w:color w:val="000000" w:themeColor="text1"/>
          <w:sz w:val="24"/>
          <w:szCs w:val="24"/>
        </w:rPr>
        <w:t xml:space="preserve">. </w:t>
      </w:r>
    </w:p>
    <w:p w14:paraId="42ACA045" w14:textId="77777777" w:rsidR="000C4A67" w:rsidRPr="00ED0F96" w:rsidRDefault="000C4A67" w:rsidP="00900291">
      <w:pPr>
        <w:spacing w:line="360" w:lineRule="auto"/>
        <w:rPr>
          <w:rFonts w:ascii="Arial" w:hAnsi="Arial" w:cs="Arial"/>
          <w:color w:val="000000" w:themeColor="text1"/>
          <w:sz w:val="24"/>
          <w:szCs w:val="24"/>
        </w:rPr>
      </w:pPr>
    </w:p>
    <w:p w14:paraId="40392F72" w14:textId="6E920E56" w:rsidR="000C4A67" w:rsidRPr="000C4A67" w:rsidRDefault="000C4A67" w:rsidP="000C4A67">
      <w:pPr>
        <w:pStyle w:val="Caption"/>
        <w:keepNext/>
        <w:rPr>
          <w:rFonts w:ascii="Arial" w:hAnsi="Arial" w:cs="Arial"/>
          <w:b/>
          <w:bCs/>
          <w:i w:val="0"/>
          <w:iCs w:val="0"/>
          <w:color w:val="auto"/>
          <w:sz w:val="24"/>
          <w:szCs w:val="24"/>
        </w:rPr>
      </w:pPr>
      <w:bookmarkStart w:id="33" w:name="_Toc99537908"/>
      <w:r w:rsidRPr="000C4A67">
        <w:rPr>
          <w:rFonts w:ascii="Arial" w:hAnsi="Arial" w:cs="Arial"/>
          <w:b/>
          <w:bCs/>
          <w:i w:val="0"/>
          <w:iCs w:val="0"/>
          <w:color w:val="auto"/>
          <w:sz w:val="24"/>
          <w:szCs w:val="24"/>
        </w:rPr>
        <w:lastRenderedPageBreak/>
        <w:t xml:space="preserve">Table </w:t>
      </w:r>
      <w:r w:rsidRPr="000C4A67">
        <w:rPr>
          <w:rFonts w:ascii="Arial" w:hAnsi="Arial" w:cs="Arial"/>
          <w:b/>
          <w:bCs/>
          <w:i w:val="0"/>
          <w:iCs w:val="0"/>
          <w:color w:val="auto"/>
          <w:sz w:val="24"/>
          <w:szCs w:val="24"/>
        </w:rPr>
        <w:fldChar w:fldCharType="begin"/>
      </w:r>
      <w:r w:rsidRPr="000C4A67">
        <w:rPr>
          <w:rFonts w:ascii="Arial" w:hAnsi="Arial" w:cs="Arial"/>
          <w:b/>
          <w:bCs/>
          <w:i w:val="0"/>
          <w:iCs w:val="0"/>
          <w:color w:val="auto"/>
          <w:sz w:val="24"/>
          <w:szCs w:val="24"/>
        </w:rPr>
        <w:instrText xml:space="preserve"> SEQ Table \* ARABIC </w:instrText>
      </w:r>
      <w:r w:rsidRPr="000C4A67">
        <w:rPr>
          <w:rFonts w:ascii="Arial" w:hAnsi="Arial" w:cs="Arial"/>
          <w:b/>
          <w:bCs/>
          <w:i w:val="0"/>
          <w:iCs w:val="0"/>
          <w:color w:val="auto"/>
          <w:sz w:val="24"/>
          <w:szCs w:val="24"/>
        </w:rPr>
        <w:fldChar w:fldCharType="separate"/>
      </w:r>
      <w:r w:rsidRPr="000C4A67">
        <w:rPr>
          <w:rFonts w:ascii="Arial" w:hAnsi="Arial" w:cs="Arial"/>
          <w:b/>
          <w:bCs/>
          <w:i w:val="0"/>
          <w:iCs w:val="0"/>
          <w:noProof/>
          <w:color w:val="auto"/>
          <w:sz w:val="24"/>
          <w:szCs w:val="24"/>
        </w:rPr>
        <w:t>3</w:t>
      </w:r>
      <w:r w:rsidRPr="000C4A67">
        <w:rPr>
          <w:rFonts w:ascii="Arial" w:hAnsi="Arial" w:cs="Arial"/>
          <w:b/>
          <w:bCs/>
          <w:i w:val="0"/>
          <w:iCs w:val="0"/>
          <w:color w:val="auto"/>
          <w:sz w:val="24"/>
          <w:szCs w:val="24"/>
        </w:rPr>
        <w:fldChar w:fldCharType="end"/>
      </w:r>
      <w:r w:rsidRPr="000C4A67">
        <w:rPr>
          <w:rFonts w:ascii="Arial" w:hAnsi="Arial" w:cs="Arial"/>
          <w:b/>
          <w:bCs/>
          <w:i w:val="0"/>
          <w:iCs w:val="0"/>
          <w:color w:val="auto"/>
          <w:sz w:val="24"/>
          <w:szCs w:val="24"/>
        </w:rPr>
        <w:t>: Recommended HR Systems</w:t>
      </w:r>
      <w:bookmarkEnd w:id="33"/>
    </w:p>
    <w:tbl>
      <w:tblPr>
        <w:tblStyle w:val="GridTable4-Accent3"/>
        <w:tblW w:w="0" w:type="auto"/>
        <w:tblLook w:val="04A0" w:firstRow="1" w:lastRow="0" w:firstColumn="1" w:lastColumn="0" w:noHBand="0" w:noVBand="1"/>
      </w:tblPr>
      <w:tblGrid>
        <w:gridCol w:w="3005"/>
        <w:gridCol w:w="3105"/>
        <w:gridCol w:w="2906"/>
      </w:tblGrid>
      <w:tr w:rsidR="00345067" w:rsidRPr="00ED0F96" w14:paraId="6006D18C" w14:textId="77777777" w:rsidTr="003450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hideMark/>
          </w:tcPr>
          <w:p w14:paraId="069B0DF6" w14:textId="7CB51EA7" w:rsidR="006B6C01" w:rsidRPr="00ED0F96" w:rsidRDefault="006B6C01" w:rsidP="00900291">
            <w:pPr>
              <w:pStyle w:val="ListParagraph"/>
              <w:spacing w:line="360" w:lineRule="auto"/>
              <w:ind w:left="0"/>
              <w:rPr>
                <w:rFonts w:ascii="Arial" w:hAnsi="Arial" w:cs="Arial"/>
                <w:color w:val="92278F" w:themeColor="accent1"/>
                <w:sz w:val="24"/>
                <w:szCs w:val="24"/>
                <w:lang w:val="en-US"/>
              </w:rPr>
            </w:pPr>
            <w:r w:rsidRPr="00ED0F96">
              <w:rPr>
                <w:rFonts w:ascii="Arial" w:hAnsi="Arial" w:cs="Arial"/>
                <w:sz w:val="24"/>
                <w:szCs w:val="24"/>
                <w:lang w:val="en-US"/>
              </w:rPr>
              <w:t xml:space="preserve">HR </w:t>
            </w:r>
            <w:r w:rsidR="00345067" w:rsidRPr="00ED0F96">
              <w:rPr>
                <w:rFonts w:ascii="Arial" w:hAnsi="Arial" w:cs="Arial"/>
                <w:sz w:val="24"/>
                <w:szCs w:val="24"/>
                <w:lang w:val="en-US"/>
              </w:rPr>
              <w:t xml:space="preserve">System </w:t>
            </w:r>
            <w:r w:rsidRPr="00ED0F96">
              <w:rPr>
                <w:rFonts w:ascii="Arial" w:hAnsi="Arial" w:cs="Arial"/>
                <w:sz w:val="24"/>
                <w:szCs w:val="24"/>
                <w:lang w:val="en-US"/>
              </w:rPr>
              <w:t xml:space="preserve">Provider  </w:t>
            </w:r>
          </w:p>
        </w:tc>
        <w:tc>
          <w:tcPr>
            <w:tcW w:w="3105" w:type="dxa"/>
            <w:hideMark/>
          </w:tcPr>
          <w:p w14:paraId="05733CC6" w14:textId="31360387" w:rsidR="006B6C01" w:rsidRPr="00ED0F96" w:rsidRDefault="006B6C01" w:rsidP="00900291">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color w:val="92278F" w:themeColor="accent1"/>
                <w:sz w:val="24"/>
                <w:szCs w:val="24"/>
                <w:lang w:val="en-US"/>
              </w:rPr>
            </w:pPr>
            <w:r w:rsidRPr="00ED0F96">
              <w:rPr>
                <w:rFonts w:ascii="Arial" w:hAnsi="Arial" w:cs="Arial"/>
                <w:sz w:val="24"/>
                <w:szCs w:val="24"/>
                <w:lang w:val="en-US"/>
              </w:rPr>
              <w:t xml:space="preserve">Length of implementation  </w:t>
            </w:r>
          </w:p>
        </w:tc>
        <w:tc>
          <w:tcPr>
            <w:tcW w:w="2906" w:type="dxa"/>
            <w:hideMark/>
          </w:tcPr>
          <w:p w14:paraId="30EF1BB6" w14:textId="77777777" w:rsidR="006B6C01" w:rsidRPr="00ED0F96" w:rsidRDefault="006B6C01" w:rsidP="00900291">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color w:val="92278F" w:themeColor="accent1"/>
                <w:sz w:val="24"/>
                <w:szCs w:val="24"/>
                <w:lang w:val="en-US"/>
              </w:rPr>
            </w:pPr>
            <w:r w:rsidRPr="00ED0F96">
              <w:rPr>
                <w:rFonts w:ascii="Arial" w:hAnsi="Arial" w:cs="Arial"/>
                <w:sz w:val="24"/>
                <w:szCs w:val="24"/>
                <w:lang w:val="en-US"/>
              </w:rPr>
              <w:t>Cost</w:t>
            </w:r>
          </w:p>
        </w:tc>
      </w:tr>
      <w:tr w:rsidR="00345067" w:rsidRPr="00ED0F96" w14:paraId="408499E8" w14:textId="77777777" w:rsidTr="003450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hideMark/>
          </w:tcPr>
          <w:p w14:paraId="00A1C171" w14:textId="644A73EB" w:rsidR="006B6C01" w:rsidRPr="00ED0F96" w:rsidRDefault="00345067" w:rsidP="009D4167">
            <w:pPr>
              <w:pStyle w:val="ListParagraph"/>
              <w:spacing w:line="360" w:lineRule="auto"/>
              <w:ind w:left="0"/>
              <w:jc w:val="both"/>
              <w:rPr>
                <w:rFonts w:ascii="Arial" w:hAnsi="Arial" w:cs="Arial"/>
                <w:color w:val="000000" w:themeColor="text1"/>
                <w:sz w:val="24"/>
                <w:szCs w:val="24"/>
                <w:lang w:val="en-US"/>
              </w:rPr>
            </w:pPr>
            <w:r w:rsidRPr="00ED0F96">
              <w:rPr>
                <w:rFonts w:ascii="Arial" w:hAnsi="Arial" w:cs="Arial"/>
                <w:color w:val="000000" w:themeColor="text1"/>
                <w:sz w:val="24"/>
                <w:szCs w:val="24"/>
                <w:lang w:val="en-US"/>
              </w:rPr>
              <w:t>BreatheHR</w:t>
            </w:r>
          </w:p>
        </w:tc>
        <w:tc>
          <w:tcPr>
            <w:tcW w:w="3105" w:type="dxa"/>
          </w:tcPr>
          <w:p w14:paraId="5886B21D" w14:textId="469F9F6F" w:rsidR="006B6C01" w:rsidRPr="00ED0F96" w:rsidRDefault="00345067" w:rsidP="009D416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US"/>
              </w:rPr>
            </w:pPr>
            <w:r w:rsidRPr="00ED0F96">
              <w:rPr>
                <w:rFonts w:ascii="Arial" w:hAnsi="Arial" w:cs="Arial"/>
                <w:color w:val="000000" w:themeColor="text1"/>
                <w:sz w:val="24"/>
                <w:szCs w:val="24"/>
                <w:lang w:val="en-US"/>
              </w:rPr>
              <w:t xml:space="preserve">4 weeks </w:t>
            </w:r>
          </w:p>
        </w:tc>
        <w:tc>
          <w:tcPr>
            <w:tcW w:w="2906" w:type="dxa"/>
          </w:tcPr>
          <w:p w14:paraId="426BE6DE" w14:textId="60F1C278" w:rsidR="00345067" w:rsidRPr="00ED0F96" w:rsidRDefault="00345067" w:rsidP="009D416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US"/>
              </w:rPr>
            </w:pPr>
            <w:r w:rsidRPr="00ED0F96">
              <w:rPr>
                <w:rFonts w:ascii="Arial" w:hAnsi="Arial" w:cs="Arial"/>
                <w:color w:val="000000" w:themeColor="text1"/>
                <w:sz w:val="24"/>
                <w:szCs w:val="24"/>
                <w:lang w:val="en-US"/>
              </w:rPr>
              <w:t xml:space="preserve">£170 per month </w:t>
            </w:r>
          </w:p>
        </w:tc>
      </w:tr>
      <w:tr w:rsidR="00345067" w:rsidRPr="00ED0F96" w14:paraId="485AC83D" w14:textId="77777777" w:rsidTr="00345067">
        <w:tc>
          <w:tcPr>
            <w:cnfStyle w:val="001000000000" w:firstRow="0" w:lastRow="0" w:firstColumn="1" w:lastColumn="0" w:oddVBand="0" w:evenVBand="0" w:oddHBand="0" w:evenHBand="0" w:firstRowFirstColumn="0" w:firstRowLastColumn="0" w:lastRowFirstColumn="0" w:lastRowLastColumn="0"/>
            <w:tcW w:w="3005" w:type="dxa"/>
            <w:hideMark/>
          </w:tcPr>
          <w:p w14:paraId="3A112928" w14:textId="21A7E5A7" w:rsidR="006B6C01" w:rsidRPr="00ED0F96" w:rsidRDefault="00345067" w:rsidP="009D4167">
            <w:pPr>
              <w:pStyle w:val="ListParagraph"/>
              <w:spacing w:line="360" w:lineRule="auto"/>
              <w:ind w:left="0"/>
              <w:jc w:val="both"/>
              <w:rPr>
                <w:rFonts w:ascii="Arial" w:hAnsi="Arial" w:cs="Arial"/>
                <w:color w:val="000000" w:themeColor="text1"/>
                <w:sz w:val="24"/>
                <w:szCs w:val="24"/>
                <w:lang w:val="en-US"/>
              </w:rPr>
            </w:pPr>
            <w:r w:rsidRPr="00ED0F96">
              <w:rPr>
                <w:rFonts w:ascii="Arial" w:hAnsi="Arial" w:cs="Arial"/>
                <w:color w:val="000000" w:themeColor="text1"/>
                <w:sz w:val="24"/>
                <w:szCs w:val="24"/>
                <w:lang w:val="en-US"/>
              </w:rPr>
              <w:t xml:space="preserve">Personio </w:t>
            </w:r>
          </w:p>
        </w:tc>
        <w:tc>
          <w:tcPr>
            <w:tcW w:w="3105" w:type="dxa"/>
          </w:tcPr>
          <w:p w14:paraId="3F64AF22" w14:textId="2011FF05" w:rsidR="006B6C01" w:rsidRPr="00ED0F96" w:rsidRDefault="00345067" w:rsidP="009D4167">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US"/>
              </w:rPr>
            </w:pPr>
            <w:r w:rsidRPr="00ED0F96">
              <w:rPr>
                <w:rFonts w:ascii="Arial" w:hAnsi="Arial" w:cs="Arial"/>
                <w:color w:val="000000" w:themeColor="text1"/>
                <w:sz w:val="24"/>
                <w:szCs w:val="24"/>
                <w:lang w:val="en-US"/>
              </w:rPr>
              <w:t xml:space="preserve">6 weeks </w:t>
            </w:r>
          </w:p>
        </w:tc>
        <w:tc>
          <w:tcPr>
            <w:tcW w:w="2906" w:type="dxa"/>
          </w:tcPr>
          <w:p w14:paraId="149F8FC2" w14:textId="70D6405B" w:rsidR="006B6C01" w:rsidRPr="00ED0F96" w:rsidRDefault="000278C8" w:rsidP="009D4167">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US"/>
              </w:rPr>
            </w:pPr>
            <w:r w:rsidRPr="00ED0F96">
              <w:rPr>
                <w:rFonts w:ascii="Arial" w:hAnsi="Arial" w:cs="Arial"/>
                <w:color w:val="000000" w:themeColor="text1"/>
                <w:sz w:val="24"/>
                <w:szCs w:val="24"/>
                <w:lang w:val="en-US"/>
              </w:rPr>
              <w:t>£776.89 per month</w:t>
            </w:r>
          </w:p>
        </w:tc>
      </w:tr>
      <w:tr w:rsidR="00345067" w:rsidRPr="00ED0F96" w14:paraId="737B192C" w14:textId="77777777" w:rsidTr="003450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hideMark/>
          </w:tcPr>
          <w:p w14:paraId="5DC09FEE" w14:textId="455AE2EB" w:rsidR="006B6C01" w:rsidRPr="00ED0F96" w:rsidRDefault="00345067" w:rsidP="009D4167">
            <w:pPr>
              <w:pStyle w:val="ListParagraph"/>
              <w:spacing w:line="360" w:lineRule="auto"/>
              <w:ind w:left="0"/>
              <w:jc w:val="both"/>
              <w:rPr>
                <w:rFonts w:ascii="Arial" w:hAnsi="Arial" w:cs="Arial"/>
                <w:color w:val="000000" w:themeColor="text1"/>
                <w:sz w:val="24"/>
                <w:szCs w:val="24"/>
                <w:lang w:val="en-US"/>
              </w:rPr>
            </w:pPr>
            <w:r w:rsidRPr="00ED0F96">
              <w:rPr>
                <w:rFonts w:ascii="Arial" w:hAnsi="Arial" w:cs="Arial"/>
                <w:color w:val="000000" w:themeColor="text1"/>
                <w:sz w:val="24"/>
                <w:szCs w:val="24"/>
                <w:lang w:val="en-US"/>
              </w:rPr>
              <w:t xml:space="preserve">Personally built HR system </w:t>
            </w:r>
          </w:p>
        </w:tc>
        <w:tc>
          <w:tcPr>
            <w:tcW w:w="3105" w:type="dxa"/>
          </w:tcPr>
          <w:p w14:paraId="41C44A26" w14:textId="17D4C710" w:rsidR="006B6C01" w:rsidRPr="00ED0F96" w:rsidRDefault="00345067" w:rsidP="009D416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US"/>
              </w:rPr>
            </w:pPr>
            <w:r w:rsidRPr="00ED0F96">
              <w:rPr>
                <w:rFonts w:ascii="Arial" w:hAnsi="Arial" w:cs="Arial"/>
                <w:color w:val="000000" w:themeColor="text1"/>
                <w:sz w:val="24"/>
                <w:szCs w:val="24"/>
                <w:lang w:val="en-US"/>
              </w:rPr>
              <w:t>6 month – 1</w:t>
            </w:r>
            <w:r w:rsidR="00C9409A" w:rsidRPr="00ED0F96">
              <w:rPr>
                <w:rFonts w:ascii="Arial" w:hAnsi="Arial" w:cs="Arial"/>
                <w:color w:val="000000" w:themeColor="text1"/>
                <w:sz w:val="24"/>
                <w:szCs w:val="24"/>
                <w:lang w:val="en-US"/>
              </w:rPr>
              <w:t>year</w:t>
            </w:r>
          </w:p>
        </w:tc>
        <w:tc>
          <w:tcPr>
            <w:tcW w:w="2906" w:type="dxa"/>
          </w:tcPr>
          <w:p w14:paraId="225D61BB" w14:textId="102C053E" w:rsidR="006B6C01" w:rsidRPr="00ED0F96" w:rsidRDefault="00345067" w:rsidP="009D416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US"/>
              </w:rPr>
            </w:pPr>
            <w:r w:rsidRPr="00ED0F96">
              <w:rPr>
                <w:rFonts w:ascii="Arial" w:hAnsi="Arial" w:cs="Arial"/>
                <w:color w:val="000000" w:themeColor="text1"/>
                <w:sz w:val="24"/>
                <w:szCs w:val="24"/>
                <w:lang w:val="en-US"/>
              </w:rPr>
              <w:t>Varied</w:t>
            </w:r>
          </w:p>
        </w:tc>
      </w:tr>
    </w:tbl>
    <w:p w14:paraId="237C5CB3" w14:textId="0A897095" w:rsidR="00E841D8" w:rsidRDefault="00E841D8" w:rsidP="009D4167">
      <w:pPr>
        <w:spacing w:line="360" w:lineRule="auto"/>
        <w:jc w:val="both"/>
        <w:rPr>
          <w:rFonts w:ascii="Arial" w:hAnsi="Arial" w:cs="Arial"/>
          <w:sz w:val="24"/>
          <w:szCs w:val="24"/>
        </w:rPr>
      </w:pPr>
    </w:p>
    <w:p w14:paraId="55B0C7DD" w14:textId="79F04AEA" w:rsidR="000C4A67" w:rsidRDefault="000C4A67" w:rsidP="009D4167">
      <w:pPr>
        <w:spacing w:line="360" w:lineRule="auto"/>
        <w:jc w:val="both"/>
        <w:rPr>
          <w:rFonts w:ascii="Arial" w:hAnsi="Arial" w:cs="Arial"/>
          <w:sz w:val="24"/>
          <w:szCs w:val="24"/>
        </w:rPr>
      </w:pPr>
    </w:p>
    <w:p w14:paraId="1276E6DA" w14:textId="5A614E21" w:rsidR="000C4A67" w:rsidRDefault="000C4A67" w:rsidP="009D4167">
      <w:pPr>
        <w:spacing w:line="360" w:lineRule="auto"/>
        <w:jc w:val="both"/>
        <w:rPr>
          <w:rFonts w:ascii="Arial" w:hAnsi="Arial" w:cs="Arial"/>
          <w:sz w:val="24"/>
          <w:szCs w:val="24"/>
        </w:rPr>
      </w:pPr>
    </w:p>
    <w:p w14:paraId="61FF280B" w14:textId="76108591" w:rsidR="000C4A67" w:rsidRDefault="000C4A67" w:rsidP="009D4167">
      <w:pPr>
        <w:spacing w:line="360" w:lineRule="auto"/>
        <w:jc w:val="both"/>
        <w:rPr>
          <w:rFonts w:ascii="Arial" w:hAnsi="Arial" w:cs="Arial"/>
          <w:sz w:val="24"/>
          <w:szCs w:val="24"/>
        </w:rPr>
      </w:pPr>
    </w:p>
    <w:p w14:paraId="72E10C66" w14:textId="2FF32411" w:rsidR="000C4A67" w:rsidRDefault="000C4A67" w:rsidP="009D4167">
      <w:pPr>
        <w:spacing w:line="360" w:lineRule="auto"/>
        <w:jc w:val="both"/>
        <w:rPr>
          <w:rFonts w:ascii="Arial" w:hAnsi="Arial" w:cs="Arial"/>
          <w:sz w:val="24"/>
          <w:szCs w:val="24"/>
        </w:rPr>
      </w:pPr>
    </w:p>
    <w:p w14:paraId="1DBB766C" w14:textId="0526B3F3" w:rsidR="000C4A67" w:rsidRDefault="000C4A67" w:rsidP="009D4167">
      <w:pPr>
        <w:spacing w:line="360" w:lineRule="auto"/>
        <w:jc w:val="both"/>
        <w:rPr>
          <w:rFonts w:ascii="Arial" w:hAnsi="Arial" w:cs="Arial"/>
          <w:sz w:val="24"/>
          <w:szCs w:val="24"/>
        </w:rPr>
      </w:pPr>
    </w:p>
    <w:p w14:paraId="38D22641" w14:textId="3807FF80" w:rsidR="000C4A67" w:rsidRDefault="000C4A67" w:rsidP="009D4167">
      <w:pPr>
        <w:spacing w:line="360" w:lineRule="auto"/>
        <w:jc w:val="both"/>
        <w:rPr>
          <w:rFonts w:ascii="Arial" w:hAnsi="Arial" w:cs="Arial"/>
          <w:sz w:val="24"/>
          <w:szCs w:val="24"/>
        </w:rPr>
      </w:pPr>
    </w:p>
    <w:p w14:paraId="25E1AA84" w14:textId="09DF1A13" w:rsidR="000C4A67" w:rsidRDefault="000C4A67" w:rsidP="009D4167">
      <w:pPr>
        <w:spacing w:line="360" w:lineRule="auto"/>
        <w:jc w:val="both"/>
        <w:rPr>
          <w:rFonts w:ascii="Arial" w:hAnsi="Arial" w:cs="Arial"/>
          <w:sz w:val="24"/>
          <w:szCs w:val="24"/>
        </w:rPr>
      </w:pPr>
    </w:p>
    <w:p w14:paraId="4EF7F0BE" w14:textId="7D72F696" w:rsidR="000C4A67" w:rsidRDefault="000C4A67" w:rsidP="009D4167">
      <w:pPr>
        <w:spacing w:line="360" w:lineRule="auto"/>
        <w:jc w:val="both"/>
        <w:rPr>
          <w:rFonts w:ascii="Arial" w:hAnsi="Arial" w:cs="Arial"/>
          <w:sz w:val="24"/>
          <w:szCs w:val="24"/>
        </w:rPr>
      </w:pPr>
    </w:p>
    <w:p w14:paraId="3E6AE5BC" w14:textId="26697440" w:rsidR="000C4A67" w:rsidRDefault="000C4A67" w:rsidP="009D4167">
      <w:pPr>
        <w:spacing w:line="360" w:lineRule="auto"/>
        <w:jc w:val="both"/>
        <w:rPr>
          <w:rFonts w:ascii="Arial" w:hAnsi="Arial" w:cs="Arial"/>
          <w:sz w:val="24"/>
          <w:szCs w:val="24"/>
        </w:rPr>
      </w:pPr>
    </w:p>
    <w:p w14:paraId="369D886D" w14:textId="4C4F2AC8" w:rsidR="000C4A67" w:rsidRDefault="000C4A67" w:rsidP="009D4167">
      <w:pPr>
        <w:spacing w:line="360" w:lineRule="auto"/>
        <w:jc w:val="both"/>
        <w:rPr>
          <w:rFonts w:ascii="Arial" w:hAnsi="Arial" w:cs="Arial"/>
          <w:sz w:val="24"/>
          <w:szCs w:val="24"/>
        </w:rPr>
      </w:pPr>
    </w:p>
    <w:p w14:paraId="14291A31" w14:textId="2652A97E" w:rsidR="000C4A67" w:rsidRDefault="000C4A67" w:rsidP="009D4167">
      <w:pPr>
        <w:spacing w:line="360" w:lineRule="auto"/>
        <w:jc w:val="both"/>
        <w:rPr>
          <w:rFonts w:ascii="Arial" w:hAnsi="Arial" w:cs="Arial"/>
          <w:sz w:val="24"/>
          <w:szCs w:val="24"/>
        </w:rPr>
      </w:pPr>
    </w:p>
    <w:p w14:paraId="4C3D136D" w14:textId="2D007143" w:rsidR="000C4A67" w:rsidRDefault="000C4A67" w:rsidP="009D4167">
      <w:pPr>
        <w:spacing w:line="360" w:lineRule="auto"/>
        <w:jc w:val="both"/>
        <w:rPr>
          <w:rFonts w:ascii="Arial" w:hAnsi="Arial" w:cs="Arial"/>
          <w:sz w:val="24"/>
          <w:szCs w:val="24"/>
        </w:rPr>
      </w:pPr>
    </w:p>
    <w:p w14:paraId="0505EB1D" w14:textId="797B8112" w:rsidR="000C4A67" w:rsidRDefault="000C4A67" w:rsidP="009D4167">
      <w:pPr>
        <w:spacing w:line="360" w:lineRule="auto"/>
        <w:jc w:val="both"/>
        <w:rPr>
          <w:rFonts w:ascii="Arial" w:hAnsi="Arial" w:cs="Arial"/>
          <w:sz w:val="24"/>
          <w:szCs w:val="24"/>
        </w:rPr>
      </w:pPr>
    </w:p>
    <w:p w14:paraId="1213925E" w14:textId="2A714531" w:rsidR="000C4A67" w:rsidRDefault="000C4A67" w:rsidP="009D4167">
      <w:pPr>
        <w:spacing w:line="360" w:lineRule="auto"/>
        <w:jc w:val="both"/>
        <w:rPr>
          <w:rFonts w:ascii="Arial" w:hAnsi="Arial" w:cs="Arial"/>
          <w:sz w:val="24"/>
          <w:szCs w:val="24"/>
        </w:rPr>
      </w:pPr>
    </w:p>
    <w:p w14:paraId="56782D23" w14:textId="046EACC4" w:rsidR="000C4A67" w:rsidRDefault="000C4A67" w:rsidP="009D4167">
      <w:pPr>
        <w:spacing w:line="360" w:lineRule="auto"/>
        <w:jc w:val="both"/>
        <w:rPr>
          <w:rFonts w:ascii="Arial" w:hAnsi="Arial" w:cs="Arial"/>
          <w:sz w:val="24"/>
          <w:szCs w:val="24"/>
        </w:rPr>
      </w:pPr>
    </w:p>
    <w:p w14:paraId="24E68BC2" w14:textId="77777777" w:rsidR="000C4A67" w:rsidRPr="00ED0F96" w:rsidRDefault="000C4A67" w:rsidP="009D4167">
      <w:pPr>
        <w:spacing w:line="360" w:lineRule="auto"/>
        <w:jc w:val="both"/>
        <w:rPr>
          <w:rFonts w:ascii="Arial" w:hAnsi="Arial" w:cs="Arial"/>
          <w:sz w:val="24"/>
          <w:szCs w:val="24"/>
        </w:rPr>
      </w:pPr>
    </w:p>
    <w:p w14:paraId="227F9179" w14:textId="77777777" w:rsidR="00F16CCD" w:rsidRPr="00DA7DD8" w:rsidRDefault="003D51DF" w:rsidP="00CC2518">
      <w:pPr>
        <w:pStyle w:val="Heading1"/>
        <w:spacing w:line="360" w:lineRule="auto"/>
        <w:rPr>
          <w:rFonts w:ascii="Arial" w:hAnsi="Arial" w:cs="Arial"/>
          <w:b/>
          <w:bCs/>
          <w:color w:val="auto"/>
          <w:sz w:val="24"/>
          <w:szCs w:val="24"/>
        </w:rPr>
      </w:pPr>
      <w:bookmarkStart w:id="34" w:name="_Toc98799087"/>
      <w:bookmarkStart w:id="35" w:name="_Toc99557971"/>
      <w:r w:rsidRPr="00ED0F96">
        <w:rPr>
          <w:rFonts w:ascii="Arial" w:hAnsi="Arial" w:cs="Arial"/>
          <w:b/>
          <w:bCs/>
          <w:color w:val="auto"/>
          <w:sz w:val="24"/>
          <w:szCs w:val="24"/>
        </w:rPr>
        <w:lastRenderedPageBreak/>
        <w:t>References</w:t>
      </w:r>
      <w:bookmarkEnd w:id="34"/>
      <w:bookmarkEnd w:id="35"/>
    </w:p>
    <w:p w14:paraId="112B3DE5" w14:textId="4F3FB942" w:rsidR="00DA7DD8" w:rsidRPr="00ED0F96" w:rsidRDefault="00DA7DD8" w:rsidP="00CC2518">
      <w:pPr>
        <w:pStyle w:val="ListParagraph"/>
        <w:numPr>
          <w:ilvl w:val="0"/>
          <w:numId w:val="3"/>
        </w:numPr>
        <w:spacing w:line="360" w:lineRule="auto"/>
        <w:rPr>
          <w:rFonts w:ascii="Arial" w:hAnsi="Arial" w:cs="Arial"/>
          <w:sz w:val="24"/>
          <w:szCs w:val="24"/>
        </w:rPr>
      </w:pPr>
      <w:proofErr w:type="spellStart"/>
      <w:r w:rsidRPr="00ED0F96">
        <w:rPr>
          <w:rFonts w:ascii="Arial" w:hAnsi="Arial" w:cs="Arial"/>
          <w:sz w:val="24"/>
          <w:szCs w:val="24"/>
        </w:rPr>
        <w:t>Atica</w:t>
      </w:r>
      <w:proofErr w:type="spellEnd"/>
      <w:r w:rsidRPr="00ED0F96">
        <w:rPr>
          <w:rFonts w:ascii="Arial" w:hAnsi="Arial" w:cs="Arial"/>
          <w:sz w:val="24"/>
          <w:szCs w:val="24"/>
        </w:rPr>
        <w:t xml:space="preserve"> University (2020). Ten Ways Evolving Technology Affects Cybersecurity. [online] Utica College. Available at: </w:t>
      </w:r>
      <w:hyperlink r:id="rId9" w:history="1">
        <w:r w:rsidRPr="00ED0F96">
          <w:rPr>
            <w:rStyle w:val="Hyperlink"/>
            <w:rFonts w:ascii="Arial" w:hAnsi="Arial" w:cs="Arial"/>
            <w:sz w:val="24"/>
            <w:szCs w:val="24"/>
          </w:rPr>
          <w:t>https://programs.online.utica.edu/resources/article/ten-ways-evolving-technology-affects-cybersecurity</w:t>
        </w:r>
      </w:hyperlink>
      <w:r w:rsidRPr="00ED0F96">
        <w:rPr>
          <w:rFonts w:ascii="Arial" w:hAnsi="Arial" w:cs="Arial"/>
          <w:sz w:val="24"/>
          <w:szCs w:val="24"/>
        </w:rPr>
        <w:t>.</w:t>
      </w:r>
      <w:r w:rsidR="001B144E">
        <w:rPr>
          <w:rFonts w:ascii="Arial" w:hAnsi="Arial" w:cs="Arial"/>
          <w:sz w:val="24"/>
          <w:szCs w:val="24"/>
        </w:rPr>
        <w:t xml:space="preserve"> </w:t>
      </w:r>
      <w:bookmarkStart w:id="36" w:name="_Hlk99016466"/>
      <w:r w:rsidR="001B144E" w:rsidRPr="001B144E">
        <w:rPr>
          <w:rFonts w:ascii="Arial" w:hAnsi="Arial" w:cs="Arial"/>
          <w:sz w:val="24"/>
          <w:szCs w:val="24"/>
        </w:rPr>
        <w:t xml:space="preserve">[Accessed </w:t>
      </w:r>
      <w:r w:rsidR="001B144E">
        <w:rPr>
          <w:rFonts w:ascii="Arial" w:hAnsi="Arial" w:cs="Arial"/>
          <w:sz w:val="24"/>
          <w:szCs w:val="24"/>
        </w:rPr>
        <w:t>14</w:t>
      </w:r>
      <w:r w:rsidR="001B144E" w:rsidRPr="001B144E">
        <w:rPr>
          <w:rFonts w:ascii="Arial" w:hAnsi="Arial" w:cs="Arial"/>
          <w:sz w:val="24"/>
          <w:szCs w:val="24"/>
        </w:rPr>
        <w:t xml:space="preserve"> </w:t>
      </w:r>
      <w:r w:rsidR="001B144E">
        <w:rPr>
          <w:rFonts w:ascii="Arial" w:hAnsi="Arial" w:cs="Arial"/>
          <w:sz w:val="24"/>
          <w:szCs w:val="24"/>
        </w:rPr>
        <w:t xml:space="preserve">March </w:t>
      </w:r>
      <w:r w:rsidR="001B144E" w:rsidRPr="001B144E">
        <w:rPr>
          <w:rFonts w:ascii="Arial" w:hAnsi="Arial" w:cs="Arial"/>
          <w:sz w:val="24"/>
          <w:szCs w:val="24"/>
        </w:rPr>
        <w:t>202</w:t>
      </w:r>
      <w:r w:rsidR="001B144E">
        <w:rPr>
          <w:rFonts w:ascii="Arial" w:hAnsi="Arial" w:cs="Arial"/>
          <w:sz w:val="24"/>
          <w:szCs w:val="24"/>
        </w:rPr>
        <w:t>2</w:t>
      </w:r>
      <w:r w:rsidR="001B144E" w:rsidRPr="001B144E">
        <w:rPr>
          <w:rFonts w:ascii="Arial" w:hAnsi="Arial" w:cs="Arial"/>
          <w:sz w:val="24"/>
          <w:szCs w:val="24"/>
        </w:rPr>
        <w:t>].</w:t>
      </w:r>
      <w:bookmarkEnd w:id="36"/>
    </w:p>
    <w:p w14:paraId="42F22D84" w14:textId="359E4A01"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 xml:space="preserve">Ballard (2020). HR Magazine - HR leaders to face tech-savvy workforce post-pandemic. [online] HR Magazine. Available at: https://www.hrmagazine.co.uk/content/news/hr-leaders-to-face-tech-savvy-workforce-post-pandemic </w:t>
      </w:r>
      <w:r w:rsidR="00711454" w:rsidRPr="00711454">
        <w:rPr>
          <w:rFonts w:ascii="Arial" w:hAnsi="Arial" w:cs="Arial"/>
          <w:sz w:val="24"/>
          <w:szCs w:val="24"/>
        </w:rPr>
        <w:t>[Accessed 14 March 2022].</w:t>
      </w:r>
    </w:p>
    <w:p w14:paraId="5FC90B0D" w14:textId="1B5097F2"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Bank of England (2021). Financial Stability Report - December 2021. [online] www.bankofengland.co.uk. Available at: https://www.bankofengland.co.uk/financial-stability-report/2021/december-2021.</w:t>
      </w:r>
      <w:r w:rsidR="00711454" w:rsidRPr="00711454">
        <w:t xml:space="preserve"> </w:t>
      </w:r>
      <w:r w:rsidR="00711454" w:rsidRPr="00711454">
        <w:rPr>
          <w:rFonts w:ascii="Arial" w:hAnsi="Arial" w:cs="Arial"/>
          <w:sz w:val="24"/>
          <w:szCs w:val="24"/>
        </w:rPr>
        <w:t>[Accessed 1</w:t>
      </w:r>
      <w:r w:rsidR="00711454">
        <w:rPr>
          <w:rFonts w:ascii="Arial" w:hAnsi="Arial" w:cs="Arial"/>
          <w:sz w:val="24"/>
          <w:szCs w:val="24"/>
        </w:rPr>
        <w:t>6</w:t>
      </w:r>
      <w:r w:rsidR="00711454" w:rsidRPr="00711454">
        <w:rPr>
          <w:rFonts w:ascii="Arial" w:hAnsi="Arial" w:cs="Arial"/>
          <w:sz w:val="24"/>
          <w:szCs w:val="24"/>
        </w:rPr>
        <w:t xml:space="preserve"> March 2022].</w:t>
      </w:r>
    </w:p>
    <w:p w14:paraId="3EB9D35B" w14:textId="4DC52569"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 xml:space="preserve">BBC (2021). What is the UK’s inflation rate and why is the cost of living going up? BBC News. [online] 17 Nov. Available at: </w:t>
      </w:r>
      <w:hyperlink r:id="rId10" w:history="1">
        <w:r w:rsidR="00711454" w:rsidRPr="00D421B9">
          <w:rPr>
            <w:rStyle w:val="Hyperlink"/>
            <w:rFonts w:ascii="Arial" w:hAnsi="Arial" w:cs="Arial"/>
            <w:sz w:val="24"/>
            <w:szCs w:val="24"/>
          </w:rPr>
          <w:t>https://www.bbc.co.uk/news/business-12196322</w:t>
        </w:r>
      </w:hyperlink>
      <w:r w:rsidRPr="00ED0F96">
        <w:rPr>
          <w:rFonts w:ascii="Arial" w:hAnsi="Arial" w:cs="Arial"/>
          <w:sz w:val="24"/>
          <w:szCs w:val="24"/>
        </w:rPr>
        <w:t>.</w:t>
      </w:r>
      <w:r w:rsidR="00711454">
        <w:rPr>
          <w:rFonts w:ascii="Arial" w:hAnsi="Arial" w:cs="Arial"/>
          <w:sz w:val="24"/>
          <w:szCs w:val="24"/>
        </w:rPr>
        <w:t xml:space="preserve"> </w:t>
      </w:r>
      <w:r w:rsidR="00711454" w:rsidRPr="00711454">
        <w:rPr>
          <w:rFonts w:ascii="Arial" w:hAnsi="Arial" w:cs="Arial"/>
          <w:sz w:val="24"/>
          <w:szCs w:val="24"/>
        </w:rPr>
        <w:t>[Accessed 1</w:t>
      </w:r>
      <w:r w:rsidR="00711454">
        <w:rPr>
          <w:rFonts w:ascii="Arial" w:hAnsi="Arial" w:cs="Arial"/>
          <w:sz w:val="24"/>
          <w:szCs w:val="24"/>
        </w:rPr>
        <w:t>6</w:t>
      </w:r>
      <w:r w:rsidR="00711454" w:rsidRPr="00711454">
        <w:rPr>
          <w:rFonts w:ascii="Arial" w:hAnsi="Arial" w:cs="Arial"/>
          <w:sz w:val="24"/>
          <w:szCs w:val="24"/>
        </w:rPr>
        <w:t xml:space="preserve"> March 2022].</w:t>
      </w:r>
    </w:p>
    <w:p w14:paraId="79EE1788" w14:textId="77777777"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Beheshti, N. (2021). Will Your Company Lose People To “The Great Resignation?” The Secret To Retaining Top Talent. [online] Forbes. Available at: https://www.forbes.com/sites/nazbeheshti/2021/07/21/will-your-company-lose-people-to-the-great-resignation-the-secret-to-retaining-top-talent/?sh=7d910c27ebda [Accessed 16 Mar. 2022].</w:t>
      </w:r>
    </w:p>
    <w:p w14:paraId="3E09B591" w14:textId="2FEDFD19"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 xml:space="preserve">Bennett, A. (2020). What are the benefits of HR software? [online] www.breathehr.com. Available at: </w:t>
      </w:r>
      <w:hyperlink r:id="rId11" w:history="1">
        <w:r w:rsidRPr="00ED0F96">
          <w:rPr>
            <w:rStyle w:val="Hyperlink"/>
            <w:rFonts w:ascii="Arial" w:hAnsi="Arial" w:cs="Arial"/>
            <w:sz w:val="24"/>
            <w:szCs w:val="24"/>
          </w:rPr>
          <w:t>https://www.breathehr.com/en-gb/blog/topic/business-process/benefits-of-hr-software</w:t>
        </w:r>
      </w:hyperlink>
      <w:r w:rsidRPr="00ED0F96">
        <w:rPr>
          <w:rFonts w:ascii="Arial" w:hAnsi="Arial" w:cs="Arial"/>
          <w:sz w:val="24"/>
          <w:szCs w:val="24"/>
        </w:rPr>
        <w:t>.</w:t>
      </w:r>
      <w:r w:rsidR="00711454" w:rsidRPr="00711454">
        <w:t xml:space="preserve"> </w:t>
      </w:r>
      <w:r w:rsidR="00711454" w:rsidRPr="00711454">
        <w:rPr>
          <w:rFonts w:ascii="Arial" w:hAnsi="Arial" w:cs="Arial"/>
          <w:sz w:val="24"/>
          <w:szCs w:val="24"/>
        </w:rPr>
        <w:t>[Accessed 1</w:t>
      </w:r>
      <w:r w:rsidR="00711454">
        <w:rPr>
          <w:rFonts w:ascii="Arial" w:hAnsi="Arial" w:cs="Arial"/>
          <w:sz w:val="24"/>
          <w:szCs w:val="24"/>
        </w:rPr>
        <w:t>7</w:t>
      </w:r>
      <w:r w:rsidR="00711454" w:rsidRPr="00711454">
        <w:rPr>
          <w:rFonts w:ascii="Arial" w:hAnsi="Arial" w:cs="Arial"/>
          <w:sz w:val="24"/>
          <w:szCs w:val="24"/>
        </w:rPr>
        <w:t xml:space="preserve"> March 2022].</w:t>
      </w:r>
    </w:p>
    <w:p w14:paraId="15874A94" w14:textId="77777777"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 xml:space="preserve">Berger, P. and Luckman, T. (1967) The social construction of reality: a treatise in the sociology od knowledge. New York: Free Pass. </w:t>
      </w:r>
    </w:p>
    <w:p w14:paraId="0244CD83" w14:textId="21C9D832"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 xml:space="preserve">Brown (2021). Half of businesses lack basic cybersecurity skills, government warns. [online] People Management. Available at: https://www.peoplemanagement.co.uk/news/articles/half-of-businesses-lack-basic-cybersecurity-skills#gref </w:t>
      </w:r>
      <w:r w:rsidR="00711454" w:rsidRPr="00711454">
        <w:rPr>
          <w:rFonts w:ascii="Arial" w:hAnsi="Arial" w:cs="Arial"/>
          <w:sz w:val="24"/>
          <w:szCs w:val="24"/>
        </w:rPr>
        <w:t>[Accessed 1</w:t>
      </w:r>
      <w:r w:rsidR="00711454">
        <w:rPr>
          <w:rFonts w:ascii="Arial" w:hAnsi="Arial" w:cs="Arial"/>
          <w:sz w:val="24"/>
          <w:szCs w:val="24"/>
        </w:rPr>
        <w:t>5</w:t>
      </w:r>
      <w:r w:rsidR="00711454" w:rsidRPr="00711454">
        <w:rPr>
          <w:rFonts w:ascii="Arial" w:hAnsi="Arial" w:cs="Arial"/>
          <w:sz w:val="24"/>
          <w:szCs w:val="24"/>
        </w:rPr>
        <w:t xml:space="preserve"> March 2022].</w:t>
      </w:r>
    </w:p>
    <w:p w14:paraId="248CC17B" w14:textId="5DFCCECD"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CIPD (2015). Changing HR Operating Models. [online] CIPD. CIPD. Available at: chrome-</w:t>
      </w:r>
      <w:r w:rsidRPr="00ED0F96">
        <w:rPr>
          <w:rFonts w:ascii="Arial" w:hAnsi="Arial" w:cs="Arial"/>
          <w:sz w:val="24"/>
          <w:szCs w:val="24"/>
        </w:rPr>
        <w:lastRenderedPageBreak/>
        <w:t>extension://efaidnbmnnnibpcajpcglclefindmkaj/viewer.html?pdfurl=https%3A%2F%2Fwww.cipd.co.uk%2FImages%2Fchanging-operating-models_tcm18-10976.pdf&amp;clen=1349031.</w:t>
      </w:r>
      <w:r w:rsidR="00711454" w:rsidRPr="00711454">
        <w:t xml:space="preserve"> </w:t>
      </w:r>
      <w:r w:rsidR="00711454" w:rsidRPr="00711454">
        <w:rPr>
          <w:rFonts w:ascii="Arial" w:hAnsi="Arial" w:cs="Arial"/>
          <w:sz w:val="24"/>
          <w:szCs w:val="24"/>
        </w:rPr>
        <w:t>[Accessed 1</w:t>
      </w:r>
      <w:r w:rsidR="00711454">
        <w:rPr>
          <w:rFonts w:ascii="Arial" w:hAnsi="Arial" w:cs="Arial"/>
          <w:sz w:val="24"/>
          <w:szCs w:val="24"/>
        </w:rPr>
        <w:t>2</w:t>
      </w:r>
      <w:r w:rsidR="00711454" w:rsidRPr="00711454">
        <w:rPr>
          <w:rFonts w:ascii="Arial" w:hAnsi="Arial" w:cs="Arial"/>
          <w:sz w:val="24"/>
          <w:szCs w:val="24"/>
        </w:rPr>
        <w:t xml:space="preserve"> March 2022].</w:t>
      </w:r>
    </w:p>
    <w:p w14:paraId="46E74994" w14:textId="65929F50"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CIPD (2020). People Profession 2030: A collective view of future trends. [online] CIPD. CIPD. Available at: chrome-extension://efaidnbmnnnibpcajpcglclefindmkaj/viewer.html?pdfurl=https%3A%2F%2Fwww.cipd.co.uk%2FImages%2Fpeople-profession-2030-report-compressed_tcm18-86095.pdf&amp;clen=1560730.</w:t>
      </w:r>
      <w:r w:rsidR="00711454" w:rsidRPr="00711454">
        <w:t xml:space="preserve"> </w:t>
      </w:r>
      <w:r w:rsidR="00711454" w:rsidRPr="00711454">
        <w:rPr>
          <w:rFonts w:ascii="Arial" w:hAnsi="Arial" w:cs="Arial"/>
          <w:sz w:val="24"/>
          <w:szCs w:val="24"/>
        </w:rPr>
        <w:t>[Accessed 1</w:t>
      </w:r>
      <w:r w:rsidR="00711454">
        <w:rPr>
          <w:rFonts w:ascii="Arial" w:hAnsi="Arial" w:cs="Arial"/>
          <w:sz w:val="24"/>
          <w:szCs w:val="24"/>
        </w:rPr>
        <w:t>9</w:t>
      </w:r>
      <w:r w:rsidR="00711454" w:rsidRPr="00711454">
        <w:rPr>
          <w:rFonts w:ascii="Arial" w:hAnsi="Arial" w:cs="Arial"/>
          <w:sz w:val="24"/>
          <w:szCs w:val="24"/>
        </w:rPr>
        <w:t xml:space="preserve"> March 2022].</w:t>
      </w:r>
    </w:p>
    <w:p w14:paraId="31FE7E98" w14:textId="16393541"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 xml:space="preserve">CIPD (2021a). Artificial Intelligence and Automation in the Workplace | Factsheets | CIPD. [online] CIPD. Available at: </w:t>
      </w:r>
      <w:hyperlink r:id="rId12" w:history="1">
        <w:r w:rsidRPr="00ED0F96">
          <w:rPr>
            <w:rStyle w:val="Hyperlink"/>
            <w:rFonts w:ascii="Arial" w:hAnsi="Arial" w:cs="Arial"/>
            <w:sz w:val="24"/>
            <w:szCs w:val="24"/>
          </w:rPr>
          <w:t>https://www.cipd.co.uk/knowledge/work/technology/emerging-future-work-factsheet</w:t>
        </w:r>
      </w:hyperlink>
      <w:r w:rsidRPr="00ED0F96">
        <w:rPr>
          <w:rFonts w:ascii="Arial" w:hAnsi="Arial" w:cs="Arial"/>
          <w:sz w:val="24"/>
          <w:szCs w:val="24"/>
        </w:rPr>
        <w:t>.</w:t>
      </w:r>
      <w:r w:rsidR="00711454" w:rsidRPr="00711454">
        <w:t xml:space="preserve"> </w:t>
      </w:r>
      <w:r w:rsidR="00711454" w:rsidRPr="00711454">
        <w:rPr>
          <w:rFonts w:ascii="Arial" w:hAnsi="Arial" w:cs="Arial"/>
          <w:sz w:val="24"/>
          <w:szCs w:val="24"/>
        </w:rPr>
        <w:t>[Accessed 14 March 2022].</w:t>
      </w:r>
    </w:p>
    <w:p w14:paraId="0B4B602B" w14:textId="6DBF90CB" w:rsidR="00DA7DD8" w:rsidRPr="00ED0F96" w:rsidRDefault="00DA7DD8" w:rsidP="00CC2518">
      <w:pPr>
        <w:pStyle w:val="ListParagraph"/>
        <w:numPr>
          <w:ilvl w:val="0"/>
          <w:numId w:val="1"/>
        </w:numPr>
        <w:spacing w:line="360" w:lineRule="auto"/>
        <w:rPr>
          <w:rFonts w:ascii="Arial" w:hAnsi="Arial" w:cs="Arial"/>
          <w:sz w:val="24"/>
          <w:szCs w:val="24"/>
        </w:rPr>
      </w:pPr>
      <w:r w:rsidRPr="00ED0F96">
        <w:rPr>
          <w:rFonts w:ascii="Arial" w:hAnsi="Arial" w:cs="Arial"/>
          <w:sz w:val="24"/>
          <w:szCs w:val="24"/>
        </w:rPr>
        <w:t>CIPD (2021b). Labour Market Outlook. [online] Available at: https://www.cipd.co.uk/Images/labour-market-outlook-winter-2021-22_tcm18-106241.pdf.</w:t>
      </w:r>
      <w:r w:rsidR="00711454" w:rsidRPr="00711454">
        <w:t xml:space="preserve"> </w:t>
      </w:r>
      <w:r w:rsidR="00711454" w:rsidRPr="00711454">
        <w:rPr>
          <w:rFonts w:ascii="Arial" w:hAnsi="Arial" w:cs="Arial"/>
          <w:sz w:val="24"/>
          <w:szCs w:val="24"/>
        </w:rPr>
        <w:t>[Accessed 1</w:t>
      </w:r>
      <w:r w:rsidR="00711454">
        <w:rPr>
          <w:rFonts w:ascii="Arial" w:hAnsi="Arial" w:cs="Arial"/>
          <w:sz w:val="24"/>
          <w:szCs w:val="24"/>
        </w:rPr>
        <w:t>7</w:t>
      </w:r>
      <w:r w:rsidR="00711454" w:rsidRPr="00711454">
        <w:rPr>
          <w:rFonts w:ascii="Arial" w:hAnsi="Arial" w:cs="Arial"/>
          <w:sz w:val="24"/>
          <w:szCs w:val="24"/>
        </w:rPr>
        <w:t xml:space="preserve"> March 2022].</w:t>
      </w:r>
    </w:p>
    <w:p w14:paraId="65B50804" w14:textId="0836303C" w:rsidR="00DA7DD8" w:rsidRPr="00ED0F96" w:rsidRDefault="00DA7DD8" w:rsidP="00CC2518">
      <w:pPr>
        <w:pStyle w:val="ListParagraph"/>
        <w:numPr>
          <w:ilvl w:val="0"/>
          <w:numId w:val="1"/>
        </w:numPr>
        <w:spacing w:line="360" w:lineRule="auto"/>
        <w:rPr>
          <w:rFonts w:ascii="Arial" w:hAnsi="Arial" w:cs="Arial"/>
          <w:sz w:val="24"/>
          <w:szCs w:val="24"/>
        </w:rPr>
      </w:pPr>
      <w:r w:rsidRPr="00ED0F96">
        <w:rPr>
          <w:rFonts w:ascii="Arial" w:hAnsi="Arial" w:cs="Arial"/>
          <w:sz w:val="24"/>
          <w:szCs w:val="24"/>
        </w:rPr>
        <w:t>CIPD (2021c). Operating efficiently: implementing HR information systems in SMEs. [online] CIPD. Available at: https://www.cipd.co.uk/knowledge/work/technology/digital-transformation-insights/hr-systems-sme#gref.</w:t>
      </w:r>
      <w:r w:rsidR="00711454" w:rsidRPr="00711454">
        <w:t xml:space="preserve"> </w:t>
      </w:r>
      <w:r w:rsidR="00711454" w:rsidRPr="00711454">
        <w:rPr>
          <w:rFonts w:ascii="Arial" w:hAnsi="Arial" w:cs="Arial"/>
          <w:sz w:val="24"/>
          <w:szCs w:val="24"/>
        </w:rPr>
        <w:t>[Accessed 14 March 2022].</w:t>
      </w:r>
    </w:p>
    <w:p w14:paraId="6D017CB5" w14:textId="4E81486B" w:rsidR="00DA7DD8" w:rsidRPr="00ED0F96" w:rsidRDefault="00DA7DD8" w:rsidP="00CC2518">
      <w:pPr>
        <w:pStyle w:val="ListParagraph"/>
        <w:numPr>
          <w:ilvl w:val="0"/>
          <w:numId w:val="1"/>
        </w:numPr>
        <w:spacing w:line="360" w:lineRule="auto"/>
        <w:rPr>
          <w:rFonts w:ascii="Arial" w:hAnsi="Arial" w:cs="Arial"/>
          <w:sz w:val="24"/>
          <w:szCs w:val="24"/>
        </w:rPr>
      </w:pPr>
      <w:r w:rsidRPr="00ED0F96">
        <w:rPr>
          <w:rFonts w:ascii="Arial" w:hAnsi="Arial" w:cs="Arial"/>
          <w:sz w:val="24"/>
          <w:szCs w:val="24"/>
        </w:rPr>
        <w:t>CIPD (2021d). PESTLE Analysis. [online] CIPD. Available at: https://www.cipd.co.uk/knowledge/strategy/organisational-development/pestle-analysis-factsheet#gref.</w:t>
      </w:r>
      <w:r w:rsidR="00711454" w:rsidRPr="00711454">
        <w:t xml:space="preserve"> </w:t>
      </w:r>
      <w:r w:rsidR="00711454" w:rsidRPr="00711454">
        <w:rPr>
          <w:rFonts w:ascii="Arial" w:hAnsi="Arial" w:cs="Arial"/>
          <w:sz w:val="24"/>
          <w:szCs w:val="24"/>
        </w:rPr>
        <w:t>[Accessed 1</w:t>
      </w:r>
      <w:r w:rsidR="00711454">
        <w:rPr>
          <w:rFonts w:ascii="Arial" w:hAnsi="Arial" w:cs="Arial"/>
          <w:sz w:val="24"/>
          <w:szCs w:val="24"/>
        </w:rPr>
        <w:t>8</w:t>
      </w:r>
      <w:r w:rsidR="00711454" w:rsidRPr="00711454">
        <w:rPr>
          <w:rFonts w:ascii="Arial" w:hAnsi="Arial" w:cs="Arial"/>
          <w:sz w:val="24"/>
          <w:szCs w:val="24"/>
        </w:rPr>
        <w:t xml:space="preserve"> March 2022].</w:t>
      </w:r>
    </w:p>
    <w:p w14:paraId="6D1A243C" w14:textId="4E1B37D1" w:rsidR="00DA7DD8" w:rsidRPr="00ED0F96" w:rsidRDefault="00DA7DD8" w:rsidP="00CC2518">
      <w:pPr>
        <w:pStyle w:val="ListParagraph"/>
        <w:numPr>
          <w:ilvl w:val="0"/>
          <w:numId w:val="1"/>
        </w:numPr>
        <w:spacing w:line="360" w:lineRule="auto"/>
        <w:rPr>
          <w:rFonts w:ascii="Arial" w:hAnsi="Arial" w:cs="Arial"/>
          <w:sz w:val="24"/>
          <w:szCs w:val="24"/>
        </w:rPr>
      </w:pPr>
      <w:r w:rsidRPr="00ED0F96">
        <w:rPr>
          <w:rFonts w:ascii="Arial" w:hAnsi="Arial" w:cs="Arial"/>
          <w:sz w:val="24"/>
          <w:szCs w:val="24"/>
        </w:rPr>
        <w:t xml:space="preserve">CIPD (2021e). Strategic Human Resource Management | Factsheets. [online] CIPD. Available at: </w:t>
      </w:r>
      <w:hyperlink r:id="rId13" w:anchor="gref" w:history="1">
        <w:r w:rsidRPr="00ED0F96">
          <w:rPr>
            <w:rStyle w:val="Hyperlink"/>
            <w:rFonts w:ascii="Arial" w:hAnsi="Arial" w:cs="Arial"/>
            <w:sz w:val="24"/>
            <w:szCs w:val="24"/>
          </w:rPr>
          <w:t>https://www.cipd.co.uk/knowledge/strategy/hr/strategic-hrm-factsheet#gref</w:t>
        </w:r>
      </w:hyperlink>
      <w:r w:rsidRPr="00ED0F96">
        <w:rPr>
          <w:rFonts w:ascii="Arial" w:hAnsi="Arial" w:cs="Arial"/>
          <w:sz w:val="24"/>
          <w:szCs w:val="24"/>
        </w:rPr>
        <w:t>.</w:t>
      </w:r>
      <w:r w:rsidR="00711454" w:rsidRPr="00711454">
        <w:t xml:space="preserve"> </w:t>
      </w:r>
      <w:r w:rsidR="00711454" w:rsidRPr="00711454">
        <w:rPr>
          <w:rFonts w:ascii="Arial" w:hAnsi="Arial" w:cs="Arial"/>
          <w:sz w:val="24"/>
          <w:szCs w:val="24"/>
        </w:rPr>
        <w:t>[Accessed 1</w:t>
      </w:r>
      <w:r w:rsidR="00711454">
        <w:rPr>
          <w:rFonts w:ascii="Arial" w:hAnsi="Arial" w:cs="Arial"/>
          <w:sz w:val="24"/>
          <w:szCs w:val="24"/>
        </w:rPr>
        <w:t>8</w:t>
      </w:r>
      <w:r w:rsidR="00711454" w:rsidRPr="00711454">
        <w:rPr>
          <w:rFonts w:ascii="Arial" w:hAnsi="Arial" w:cs="Arial"/>
          <w:sz w:val="24"/>
          <w:szCs w:val="24"/>
        </w:rPr>
        <w:t xml:space="preserve"> March 2022].</w:t>
      </w:r>
    </w:p>
    <w:p w14:paraId="1EED1500" w14:textId="2A476051" w:rsidR="00DA7DD8" w:rsidRPr="00ED0F96" w:rsidRDefault="00DA7DD8" w:rsidP="00CC2518">
      <w:pPr>
        <w:pStyle w:val="ListParagraph"/>
        <w:numPr>
          <w:ilvl w:val="0"/>
          <w:numId w:val="1"/>
        </w:numPr>
        <w:spacing w:line="360" w:lineRule="auto"/>
        <w:rPr>
          <w:rFonts w:ascii="Arial" w:hAnsi="Arial" w:cs="Arial"/>
          <w:sz w:val="24"/>
          <w:szCs w:val="24"/>
        </w:rPr>
      </w:pPr>
      <w:r w:rsidRPr="00ED0F96">
        <w:rPr>
          <w:rFonts w:ascii="Arial" w:hAnsi="Arial" w:cs="Arial"/>
          <w:sz w:val="24"/>
          <w:szCs w:val="24"/>
        </w:rPr>
        <w:t xml:space="preserve">CIPD (2021f). Understanding Economy &amp; Labour Market | Factsheets | CIPD. [online] CIPD. Available at: </w:t>
      </w:r>
      <w:hyperlink r:id="rId14" w:history="1">
        <w:r w:rsidRPr="00ED0F96">
          <w:rPr>
            <w:rStyle w:val="Hyperlink"/>
            <w:rFonts w:ascii="Arial" w:hAnsi="Arial" w:cs="Arial"/>
            <w:sz w:val="24"/>
            <w:szCs w:val="24"/>
          </w:rPr>
          <w:t>https://www.cipd.co.uk/knowledge/work/trends/economy-labour-market-factsheet</w:t>
        </w:r>
      </w:hyperlink>
      <w:r w:rsidRPr="00ED0F96">
        <w:rPr>
          <w:rFonts w:ascii="Arial" w:hAnsi="Arial" w:cs="Arial"/>
          <w:sz w:val="24"/>
          <w:szCs w:val="24"/>
        </w:rPr>
        <w:t>.</w:t>
      </w:r>
      <w:r w:rsidR="00711454" w:rsidRPr="00711454">
        <w:t xml:space="preserve"> </w:t>
      </w:r>
      <w:r w:rsidR="00711454" w:rsidRPr="00711454">
        <w:rPr>
          <w:rFonts w:ascii="Arial" w:hAnsi="Arial" w:cs="Arial"/>
          <w:sz w:val="24"/>
          <w:szCs w:val="24"/>
        </w:rPr>
        <w:t>[Accessed 1</w:t>
      </w:r>
      <w:r w:rsidR="000251A3">
        <w:rPr>
          <w:rFonts w:ascii="Arial" w:hAnsi="Arial" w:cs="Arial"/>
          <w:sz w:val="24"/>
          <w:szCs w:val="24"/>
        </w:rPr>
        <w:t>6</w:t>
      </w:r>
      <w:r w:rsidR="00711454" w:rsidRPr="00711454">
        <w:rPr>
          <w:rFonts w:ascii="Arial" w:hAnsi="Arial" w:cs="Arial"/>
          <w:sz w:val="24"/>
          <w:szCs w:val="24"/>
        </w:rPr>
        <w:t xml:space="preserve"> March 2022].</w:t>
      </w:r>
    </w:p>
    <w:p w14:paraId="084B5694" w14:textId="25F6A6CB"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Faragher (2022). Will your staff need a pay rise this year? [online] People Management. Available at: https://www.peoplemanagement.co.uk/long-reads/articles/will-staff-need-pay-rise-this-year.</w:t>
      </w:r>
      <w:r w:rsidR="000251A3" w:rsidRPr="000251A3">
        <w:t xml:space="preserve"> </w:t>
      </w:r>
      <w:r w:rsidR="000251A3" w:rsidRPr="000251A3">
        <w:rPr>
          <w:rFonts w:ascii="Arial" w:hAnsi="Arial" w:cs="Arial"/>
          <w:sz w:val="24"/>
          <w:szCs w:val="24"/>
        </w:rPr>
        <w:t>[Accessed 1</w:t>
      </w:r>
      <w:r w:rsidR="000251A3">
        <w:rPr>
          <w:rFonts w:ascii="Arial" w:hAnsi="Arial" w:cs="Arial"/>
          <w:sz w:val="24"/>
          <w:szCs w:val="24"/>
        </w:rPr>
        <w:t>6</w:t>
      </w:r>
      <w:r w:rsidR="000251A3" w:rsidRPr="000251A3">
        <w:rPr>
          <w:rFonts w:ascii="Arial" w:hAnsi="Arial" w:cs="Arial"/>
          <w:sz w:val="24"/>
          <w:szCs w:val="24"/>
        </w:rPr>
        <w:t xml:space="preserve"> March 2022].</w:t>
      </w:r>
    </w:p>
    <w:p w14:paraId="4D451A5F" w14:textId="77777777"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lastRenderedPageBreak/>
        <w:t xml:space="preserve">Farnham, D. (2015). Human resource management in </w:t>
      </w:r>
      <w:proofErr w:type="gramStart"/>
      <w:r w:rsidRPr="00ED0F96">
        <w:rPr>
          <w:rFonts w:ascii="Arial" w:hAnsi="Arial" w:cs="Arial"/>
          <w:sz w:val="24"/>
          <w:szCs w:val="24"/>
        </w:rPr>
        <w:t>context :</w:t>
      </w:r>
      <w:proofErr w:type="gramEnd"/>
      <w:r w:rsidRPr="00ED0F96">
        <w:rPr>
          <w:rFonts w:ascii="Arial" w:hAnsi="Arial" w:cs="Arial"/>
          <w:sz w:val="24"/>
          <w:szCs w:val="24"/>
        </w:rPr>
        <w:t xml:space="preserve"> insights, strategy and solutions. London: Chartered Institute Of Personnel And Development.</w:t>
      </w:r>
    </w:p>
    <w:p w14:paraId="6F118799" w14:textId="5BFA8FFB"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 xml:space="preserve">Frue, K. (2018). 6 Frustrating Disadvantages of PESTLE Analysis. [online] PESTLE Analysis. Available at: </w:t>
      </w:r>
      <w:hyperlink r:id="rId15" w:history="1">
        <w:r w:rsidR="000251A3" w:rsidRPr="00D421B9">
          <w:rPr>
            <w:rStyle w:val="Hyperlink"/>
            <w:rFonts w:ascii="Arial" w:hAnsi="Arial" w:cs="Arial"/>
            <w:sz w:val="24"/>
            <w:szCs w:val="24"/>
          </w:rPr>
          <w:t>https://pestleanalysis.com/disadvantages-of-pestle-analysis/</w:t>
        </w:r>
      </w:hyperlink>
      <w:r w:rsidR="000251A3">
        <w:rPr>
          <w:rFonts w:ascii="Arial" w:hAnsi="Arial" w:cs="Arial"/>
          <w:sz w:val="24"/>
          <w:szCs w:val="24"/>
        </w:rPr>
        <w:t xml:space="preserve"> </w:t>
      </w:r>
      <w:r w:rsidR="000251A3" w:rsidRPr="000251A3">
        <w:rPr>
          <w:rFonts w:ascii="Arial" w:hAnsi="Arial" w:cs="Arial"/>
          <w:sz w:val="24"/>
          <w:szCs w:val="24"/>
        </w:rPr>
        <w:t>[Accessed 1</w:t>
      </w:r>
      <w:r w:rsidR="000251A3">
        <w:rPr>
          <w:rFonts w:ascii="Arial" w:hAnsi="Arial" w:cs="Arial"/>
          <w:sz w:val="24"/>
          <w:szCs w:val="24"/>
        </w:rPr>
        <w:t>8</w:t>
      </w:r>
      <w:r w:rsidR="000251A3" w:rsidRPr="000251A3">
        <w:rPr>
          <w:rFonts w:ascii="Arial" w:hAnsi="Arial" w:cs="Arial"/>
          <w:sz w:val="24"/>
          <w:szCs w:val="24"/>
        </w:rPr>
        <w:t xml:space="preserve"> March 2022].</w:t>
      </w:r>
    </w:p>
    <w:p w14:paraId="0E8BF7AA" w14:textId="77777777"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 xml:space="preserve">GOV.UK (2021). Prepare for the Health and Social Care Levy. [online] GOV.UK. Available at: https://www.gov.uk/guidance/prepare-for-the-health-and-social-care-levy </w:t>
      </w:r>
    </w:p>
    <w:p w14:paraId="2AA8EAA2" w14:textId="77777777"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 xml:space="preserve">Holliday (2021). Top 11 Reasons to Use HR Software. [online] Oracle NetSuite. Available at: </w:t>
      </w:r>
      <w:hyperlink r:id="rId16" w:history="1">
        <w:r w:rsidRPr="00ED0F96">
          <w:rPr>
            <w:rStyle w:val="Hyperlink"/>
            <w:rFonts w:ascii="Arial" w:hAnsi="Arial" w:cs="Arial"/>
            <w:sz w:val="24"/>
            <w:szCs w:val="24"/>
          </w:rPr>
          <w:t>https://www.netsuite.com/portal/resource/articles/human-resources/hr-software-benefits.shtml</w:t>
        </w:r>
      </w:hyperlink>
      <w:r w:rsidRPr="00ED0F96">
        <w:rPr>
          <w:rFonts w:ascii="Arial" w:hAnsi="Arial" w:cs="Arial"/>
          <w:sz w:val="24"/>
          <w:szCs w:val="24"/>
        </w:rPr>
        <w:t>.</w:t>
      </w:r>
    </w:p>
    <w:p w14:paraId="2D3E1355" w14:textId="659C01FB"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 xml:space="preserve">HR Datahub (2022). Outlook 2022 Survey. [online] www.hrdatahub.com. Available at: </w:t>
      </w:r>
      <w:hyperlink r:id="rId17" w:anchor="full-review" w:history="1">
        <w:r w:rsidR="000251A3" w:rsidRPr="00D421B9">
          <w:rPr>
            <w:rStyle w:val="Hyperlink"/>
            <w:rFonts w:ascii="Arial" w:hAnsi="Arial" w:cs="Arial"/>
            <w:sz w:val="24"/>
            <w:szCs w:val="24"/>
          </w:rPr>
          <w:t>https://www.hrdatahub.com/outlook-2022-survey#full-review</w:t>
        </w:r>
      </w:hyperlink>
      <w:r w:rsidR="000251A3">
        <w:rPr>
          <w:rFonts w:ascii="Arial" w:hAnsi="Arial" w:cs="Arial"/>
          <w:sz w:val="24"/>
          <w:szCs w:val="24"/>
        </w:rPr>
        <w:t xml:space="preserve"> </w:t>
      </w:r>
      <w:r w:rsidR="000251A3" w:rsidRPr="000251A3">
        <w:rPr>
          <w:rFonts w:ascii="Arial" w:hAnsi="Arial" w:cs="Arial"/>
          <w:sz w:val="24"/>
          <w:szCs w:val="24"/>
        </w:rPr>
        <w:t>[Accessed 1</w:t>
      </w:r>
      <w:r w:rsidR="000251A3">
        <w:rPr>
          <w:rFonts w:ascii="Arial" w:hAnsi="Arial" w:cs="Arial"/>
          <w:sz w:val="24"/>
          <w:szCs w:val="24"/>
        </w:rPr>
        <w:t>6</w:t>
      </w:r>
      <w:r w:rsidR="000251A3" w:rsidRPr="000251A3">
        <w:rPr>
          <w:rFonts w:ascii="Arial" w:hAnsi="Arial" w:cs="Arial"/>
          <w:sz w:val="24"/>
          <w:szCs w:val="24"/>
        </w:rPr>
        <w:t xml:space="preserve"> March 2022].</w:t>
      </w:r>
    </w:p>
    <w:p w14:paraId="41786C7C" w14:textId="0D5A7645"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 xml:space="preserve">ICO (2020). Enforcement. [online] ico.org.uk. Available at: </w:t>
      </w:r>
      <w:hyperlink r:id="rId18" w:history="1">
        <w:r w:rsidR="000251A3" w:rsidRPr="00D421B9">
          <w:rPr>
            <w:rStyle w:val="Hyperlink"/>
            <w:rFonts w:ascii="Arial" w:hAnsi="Arial" w:cs="Arial"/>
            <w:sz w:val="24"/>
            <w:szCs w:val="24"/>
          </w:rPr>
          <w:t>https://ico.org.uk/for-organisations/guide-to-eidas/enforcement/</w:t>
        </w:r>
      </w:hyperlink>
      <w:r w:rsidRPr="00ED0F96">
        <w:rPr>
          <w:rFonts w:ascii="Arial" w:hAnsi="Arial" w:cs="Arial"/>
          <w:sz w:val="24"/>
          <w:szCs w:val="24"/>
        </w:rPr>
        <w:t>.</w:t>
      </w:r>
      <w:r w:rsidR="000251A3">
        <w:rPr>
          <w:rFonts w:ascii="Arial" w:hAnsi="Arial" w:cs="Arial"/>
          <w:sz w:val="24"/>
          <w:szCs w:val="24"/>
        </w:rPr>
        <w:t xml:space="preserve"> </w:t>
      </w:r>
      <w:r w:rsidR="000251A3" w:rsidRPr="000251A3">
        <w:rPr>
          <w:rFonts w:ascii="Arial" w:hAnsi="Arial" w:cs="Arial"/>
          <w:sz w:val="24"/>
          <w:szCs w:val="24"/>
        </w:rPr>
        <w:t>[Accessed 14 March 2022].</w:t>
      </w:r>
    </w:p>
    <w:p w14:paraId="43E6AB43" w14:textId="77777777"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ICO (2021). Penalties. [online] ico.org.uk. Available at: https://ico.org.uk/for-organisations/guide-to-data-protection/guide-to-le-processing/penalties/#ib3 [Accessed 20 Mar. 2022].</w:t>
      </w:r>
    </w:p>
    <w:p w14:paraId="0344F77E" w14:textId="7A139AEA"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Jolly (2020). Huge rise in hacking attacks on home workers during lockdown. [online] the Guardian. Available at: https://www.theguardian.com/technology/2020/may/24/hacking-attacks-on-home-workers-see-huge-rise-during-lockdown.</w:t>
      </w:r>
      <w:r w:rsidR="005E75BF" w:rsidRPr="005E75BF">
        <w:t xml:space="preserve"> </w:t>
      </w:r>
      <w:r w:rsidR="005E75BF" w:rsidRPr="005E75BF">
        <w:rPr>
          <w:rFonts w:ascii="Arial" w:hAnsi="Arial" w:cs="Arial"/>
          <w:sz w:val="24"/>
          <w:szCs w:val="24"/>
        </w:rPr>
        <w:t>[Accessed 14 March 2022].</w:t>
      </w:r>
    </w:p>
    <w:p w14:paraId="07D76190" w14:textId="70C7FD17"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Jolly (2022). UK employers expecting to award pay rises of 3% this year, survey shows. [online] the Guardian. Available at: https://www.theguardian.com/business/2022/feb/14/uk-employers-expecting-to-award-pay-rises-of-3-this-year-survey-shows.</w:t>
      </w:r>
      <w:r w:rsidR="005E75BF" w:rsidRPr="005E75BF">
        <w:t xml:space="preserve"> </w:t>
      </w:r>
      <w:r w:rsidR="005E75BF" w:rsidRPr="005E75BF">
        <w:rPr>
          <w:rFonts w:ascii="Arial" w:hAnsi="Arial" w:cs="Arial"/>
          <w:sz w:val="24"/>
          <w:szCs w:val="24"/>
        </w:rPr>
        <w:t>[Accessed 1</w:t>
      </w:r>
      <w:r w:rsidR="005E75BF">
        <w:rPr>
          <w:rFonts w:ascii="Arial" w:hAnsi="Arial" w:cs="Arial"/>
          <w:sz w:val="24"/>
          <w:szCs w:val="24"/>
        </w:rPr>
        <w:t>6</w:t>
      </w:r>
      <w:r w:rsidR="005E75BF" w:rsidRPr="005E75BF">
        <w:rPr>
          <w:rFonts w:ascii="Arial" w:hAnsi="Arial" w:cs="Arial"/>
          <w:sz w:val="24"/>
          <w:szCs w:val="24"/>
        </w:rPr>
        <w:t xml:space="preserve"> March 2022].</w:t>
      </w:r>
    </w:p>
    <w:p w14:paraId="6CC67B0C" w14:textId="0C46E7D0" w:rsidR="00DA7DD8" w:rsidRPr="00ED0F96" w:rsidRDefault="00DA7DD8" w:rsidP="00CC2518">
      <w:pPr>
        <w:pStyle w:val="ListParagraph"/>
        <w:numPr>
          <w:ilvl w:val="0"/>
          <w:numId w:val="3"/>
        </w:numPr>
        <w:spacing w:line="360" w:lineRule="auto"/>
        <w:rPr>
          <w:rFonts w:ascii="Arial" w:hAnsi="Arial" w:cs="Arial"/>
          <w:sz w:val="24"/>
          <w:szCs w:val="24"/>
        </w:rPr>
      </w:pPr>
      <w:proofErr w:type="spellStart"/>
      <w:r w:rsidRPr="00ED0F96">
        <w:rPr>
          <w:rFonts w:ascii="Arial" w:hAnsi="Arial" w:cs="Arial"/>
          <w:sz w:val="24"/>
          <w:szCs w:val="24"/>
        </w:rPr>
        <w:t>Lallie</w:t>
      </w:r>
      <w:proofErr w:type="spellEnd"/>
      <w:r w:rsidRPr="00ED0F96">
        <w:rPr>
          <w:rFonts w:ascii="Arial" w:hAnsi="Arial" w:cs="Arial"/>
          <w:sz w:val="24"/>
          <w:szCs w:val="24"/>
        </w:rPr>
        <w:t xml:space="preserve">, H.S., Shepherd, L.A., Nurse, J.R.C., </w:t>
      </w:r>
      <w:proofErr w:type="spellStart"/>
      <w:r w:rsidRPr="00ED0F96">
        <w:rPr>
          <w:rFonts w:ascii="Arial" w:hAnsi="Arial" w:cs="Arial"/>
          <w:sz w:val="24"/>
          <w:szCs w:val="24"/>
        </w:rPr>
        <w:t>Erola</w:t>
      </w:r>
      <w:proofErr w:type="spellEnd"/>
      <w:r w:rsidRPr="00ED0F96">
        <w:rPr>
          <w:rFonts w:ascii="Arial" w:hAnsi="Arial" w:cs="Arial"/>
          <w:sz w:val="24"/>
          <w:szCs w:val="24"/>
        </w:rPr>
        <w:t xml:space="preserve">, A., </w:t>
      </w:r>
      <w:proofErr w:type="spellStart"/>
      <w:r w:rsidRPr="00ED0F96">
        <w:rPr>
          <w:rFonts w:ascii="Arial" w:hAnsi="Arial" w:cs="Arial"/>
          <w:sz w:val="24"/>
          <w:szCs w:val="24"/>
        </w:rPr>
        <w:t>Epiphaniou</w:t>
      </w:r>
      <w:proofErr w:type="spellEnd"/>
      <w:r w:rsidRPr="00ED0F96">
        <w:rPr>
          <w:rFonts w:ascii="Arial" w:hAnsi="Arial" w:cs="Arial"/>
          <w:sz w:val="24"/>
          <w:szCs w:val="24"/>
        </w:rPr>
        <w:t xml:space="preserve">, G., Maple, C. and </w:t>
      </w:r>
      <w:proofErr w:type="spellStart"/>
      <w:r w:rsidRPr="00ED0F96">
        <w:rPr>
          <w:rFonts w:ascii="Arial" w:hAnsi="Arial" w:cs="Arial"/>
          <w:sz w:val="24"/>
          <w:szCs w:val="24"/>
        </w:rPr>
        <w:t>Bellekens</w:t>
      </w:r>
      <w:proofErr w:type="spellEnd"/>
      <w:r w:rsidRPr="00ED0F96">
        <w:rPr>
          <w:rFonts w:ascii="Arial" w:hAnsi="Arial" w:cs="Arial"/>
          <w:sz w:val="24"/>
          <w:szCs w:val="24"/>
        </w:rPr>
        <w:t xml:space="preserve">, X. (2021). Cyber Security in the Age of COVID-19: A </w:t>
      </w:r>
      <w:r w:rsidRPr="00ED0F96">
        <w:rPr>
          <w:rFonts w:ascii="Arial" w:hAnsi="Arial" w:cs="Arial"/>
          <w:sz w:val="24"/>
          <w:szCs w:val="24"/>
        </w:rPr>
        <w:lastRenderedPageBreak/>
        <w:t>Timeline and Analysis of Cyber-Crime and Cyber-Attacks during the Pandemic. Computers &amp; Security, 105, p.102248.</w:t>
      </w:r>
      <w:r w:rsidR="005E75BF" w:rsidRPr="005E75BF">
        <w:t xml:space="preserve"> </w:t>
      </w:r>
      <w:r w:rsidR="005E75BF">
        <w:t xml:space="preserve"> </w:t>
      </w:r>
      <w:r w:rsidR="005E75BF" w:rsidRPr="005E75BF">
        <w:rPr>
          <w:rFonts w:ascii="Arial" w:hAnsi="Arial" w:cs="Arial"/>
          <w:sz w:val="24"/>
          <w:szCs w:val="24"/>
        </w:rPr>
        <w:t>[Accessed 14 March 2022].</w:t>
      </w:r>
    </w:p>
    <w:p w14:paraId="156B72DD" w14:textId="77777777"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Lizotte (2017). Paperwork can be a lot of work! Understand the Risks of Using Outdated, Antiquated HR Management Tools. [online] Valuable HR Blog Topics for Small Business Owners and HR Professionals. Available at: https://www.hrdirectapps.com/blog/risks-employers-face-when-using-outdated-hr-management-tools/ [Accessed 15 Mar. 2022].</w:t>
      </w:r>
    </w:p>
    <w:p w14:paraId="5622480C" w14:textId="5A731C17" w:rsidR="00DA7DD8" w:rsidRPr="00ED0F96" w:rsidRDefault="00DA7DD8" w:rsidP="00CC2518">
      <w:pPr>
        <w:pStyle w:val="ListParagraph"/>
        <w:numPr>
          <w:ilvl w:val="0"/>
          <w:numId w:val="1"/>
        </w:numPr>
        <w:spacing w:line="360" w:lineRule="auto"/>
        <w:rPr>
          <w:rFonts w:ascii="Arial" w:hAnsi="Arial" w:cs="Arial"/>
          <w:sz w:val="24"/>
          <w:szCs w:val="24"/>
        </w:rPr>
      </w:pPr>
      <w:r w:rsidRPr="00ED0F96">
        <w:rPr>
          <w:rFonts w:ascii="Arial" w:hAnsi="Arial" w:cs="Arial"/>
          <w:sz w:val="24"/>
          <w:szCs w:val="24"/>
        </w:rPr>
        <w:t xml:space="preserve">McLeod (2020). The fourth industrial revolution is upon us: do we have the skills? [online] Personnel Today. Available at: </w:t>
      </w:r>
      <w:hyperlink r:id="rId19" w:history="1">
        <w:r w:rsidR="005E75BF" w:rsidRPr="00D421B9">
          <w:rPr>
            <w:rStyle w:val="Hyperlink"/>
            <w:rFonts w:ascii="Arial" w:hAnsi="Arial" w:cs="Arial"/>
            <w:sz w:val="24"/>
            <w:szCs w:val="24"/>
          </w:rPr>
          <w:t>https://www.personneltoday.com/hr/the-fourth-industrial-revolution-is-upon-us-do-we-have-the-skills/</w:t>
        </w:r>
      </w:hyperlink>
      <w:r w:rsidRPr="00ED0F96">
        <w:rPr>
          <w:rFonts w:ascii="Arial" w:hAnsi="Arial" w:cs="Arial"/>
          <w:sz w:val="24"/>
          <w:szCs w:val="24"/>
        </w:rPr>
        <w:t>.</w:t>
      </w:r>
      <w:r w:rsidR="005E75BF">
        <w:rPr>
          <w:rFonts w:ascii="Arial" w:hAnsi="Arial" w:cs="Arial"/>
          <w:sz w:val="24"/>
          <w:szCs w:val="24"/>
        </w:rPr>
        <w:t xml:space="preserve"> </w:t>
      </w:r>
      <w:r w:rsidR="005E75BF" w:rsidRPr="005E75BF">
        <w:rPr>
          <w:rFonts w:ascii="Arial" w:hAnsi="Arial" w:cs="Arial"/>
          <w:sz w:val="24"/>
          <w:szCs w:val="24"/>
        </w:rPr>
        <w:t>[Accessed 14 March 2022].</w:t>
      </w:r>
    </w:p>
    <w:p w14:paraId="7C32E44D" w14:textId="2CF0D3CC" w:rsidR="00DA7DD8" w:rsidRPr="00ED0F96" w:rsidRDefault="00DA7DD8" w:rsidP="00CC2518">
      <w:pPr>
        <w:pStyle w:val="ListParagraph"/>
        <w:numPr>
          <w:ilvl w:val="0"/>
          <w:numId w:val="1"/>
        </w:numPr>
        <w:spacing w:line="360" w:lineRule="auto"/>
        <w:rPr>
          <w:rFonts w:ascii="Arial" w:hAnsi="Arial" w:cs="Arial"/>
          <w:sz w:val="24"/>
          <w:szCs w:val="24"/>
        </w:rPr>
      </w:pPr>
      <w:r w:rsidRPr="00ED0F96">
        <w:rPr>
          <w:rFonts w:ascii="Arial" w:hAnsi="Arial" w:cs="Arial"/>
          <w:sz w:val="24"/>
          <w:szCs w:val="24"/>
        </w:rPr>
        <w:t xml:space="preserve">Mori et al (2021). Cyber security skills in the UK labour market 2021 Findings report. [online]. Available at: </w:t>
      </w:r>
      <w:hyperlink r:id="rId20" w:history="1">
        <w:r w:rsidRPr="00ED0F96">
          <w:rPr>
            <w:rStyle w:val="Hyperlink"/>
            <w:rFonts w:ascii="Arial" w:hAnsi="Arial" w:cs="Arial"/>
            <w:sz w:val="24"/>
            <w:szCs w:val="24"/>
          </w:rPr>
          <w:t>https://assets.publishing.service.gov.uk/government/uploads/system/uploads/attachment_data/file/973802/Ipsos_MORI_Cyber_Skills_in_the_UK_2021_v1.pdf</w:t>
        </w:r>
      </w:hyperlink>
      <w:r w:rsidRPr="00ED0F96">
        <w:rPr>
          <w:rFonts w:ascii="Arial" w:hAnsi="Arial" w:cs="Arial"/>
          <w:sz w:val="24"/>
          <w:szCs w:val="24"/>
        </w:rPr>
        <w:t>.</w:t>
      </w:r>
      <w:r w:rsidR="005E75BF" w:rsidRPr="005E75BF">
        <w:t xml:space="preserve"> </w:t>
      </w:r>
      <w:r w:rsidR="005E75BF" w:rsidRPr="005E75BF">
        <w:rPr>
          <w:rFonts w:ascii="Arial" w:hAnsi="Arial" w:cs="Arial"/>
          <w:sz w:val="24"/>
          <w:szCs w:val="24"/>
        </w:rPr>
        <w:t>[Accessed 14 March 2022].</w:t>
      </w:r>
    </w:p>
    <w:p w14:paraId="476D460C" w14:textId="188475D3" w:rsidR="00DA7DD8" w:rsidRPr="00ED0F96" w:rsidRDefault="00DA7DD8" w:rsidP="00CC2518">
      <w:pPr>
        <w:pStyle w:val="ListParagraph"/>
        <w:numPr>
          <w:ilvl w:val="0"/>
          <w:numId w:val="1"/>
        </w:numPr>
        <w:spacing w:line="360" w:lineRule="auto"/>
        <w:rPr>
          <w:rFonts w:ascii="Arial" w:hAnsi="Arial" w:cs="Arial"/>
          <w:sz w:val="24"/>
          <w:szCs w:val="24"/>
        </w:rPr>
      </w:pPr>
      <w:r w:rsidRPr="00ED0F96">
        <w:rPr>
          <w:rFonts w:ascii="Arial" w:hAnsi="Arial" w:cs="Arial"/>
          <w:sz w:val="24"/>
          <w:szCs w:val="24"/>
        </w:rPr>
        <w:t xml:space="preserve">Sobers, R. (2019). 110 Must-Know Cybersecurity Statistics for 2020 | Varonis. [online] Inside Out Security. Available at: </w:t>
      </w:r>
      <w:hyperlink r:id="rId21" w:history="1">
        <w:r w:rsidRPr="00ED0F96">
          <w:rPr>
            <w:rStyle w:val="Hyperlink"/>
            <w:rFonts w:ascii="Arial" w:hAnsi="Arial" w:cs="Arial"/>
            <w:sz w:val="24"/>
            <w:szCs w:val="24"/>
          </w:rPr>
          <w:t>https://www.varonis.com/blog/cybersecurity-statistics</w:t>
        </w:r>
      </w:hyperlink>
      <w:r w:rsidRPr="00ED0F96">
        <w:rPr>
          <w:rFonts w:ascii="Arial" w:hAnsi="Arial" w:cs="Arial"/>
          <w:sz w:val="24"/>
          <w:szCs w:val="24"/>
        </w:rPr>
        <w:t>.</w:t>
      </w:r>
      <w:r w:rsidR="005E75BF" w:rsidRPr="005E75BF">
        <w:t xml:space="preserve"> </w:t>
      </w:r>
      <w:r w:rsidR="005E75BF" w:rsidRPr="005E75BF">
        <w:rPr>
          <w:rFonts w:ascii="Arial" w:hAnsi="Arial" w:cs="Arial"/>
          <w:sz w:val="24"/>
          <w:szCs w:val="24"/>
        </w:rPr>
        <w:t>[Accessed 1</w:t>
      </w:r>
      <w:r w:rsidR="005E75BF">
        <w:rPr>
          <w:rFonts w:ascii="Arial" w:hAnsi="Arial" w:cs="Arial"/>
          <w:sz w:val="24"/>
          <w:szCs w:val="24"/>
        </w:rPr>
        <w:t>5</w:t>
      </w:r>
      <w:r w:rsidR="005E75BF" w:rsidRPr="005E75BF">
        <w:rPr>
          <w:rFonts w:ascii="Arial" w:hAnsi="Arial" w:cs="Arial"/>
          <w:sz w:val="24"/>
          <w:szCs w:val="24"/>
        </w:rPr>
        <w:t xml:space="preserve"> March 2022].</w:t>
      </w:r>
    </w:p>
    <w:p w14:paraId="46251FBD" w14:textId="03F78107"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Taylor (2021). How HR can stay ahead of the “benefits renaissance” in 2022. [online] HR Executive. Available at: https://hrexecutive.com/how-hr-can-stay-ahead-of-the-benefits-renaissance-in-2022/</w:t>
      </w:r>
      <w:r w:rsidR="005E75BF">
        <w:rPr>
          <w:rFonts w:ascii="Arial" w:hAnsi="Arial" w:cs="Arial"/>
          <w:sz w:val="24"/>
          <w:szCs w:val="24"/>
        </w:rPr>
        <w:t xml:space="preserve"> </w:t>
      </w:r>
      <w:r w:rsidR="005E75BF" w:rsidRPr="005E75BF">
        <w:rPr>
          <w:rFonts w:ascii="Arial" w:hAnsi="Arial" w:cs="Arial"/>
          <w:sz w:val="24"/>
          <w:szCs w:val="24"/>
        </w:rPr>
        <w:t xml:space="preserve">[Accessed </w:t>
      </w:r>
      <w:r w:rsidR="005E75BF">
        <w:rPr>
          <w:rFonts w:ascii="Arial" w:hAnsi="Arial" w:cs="Arial"/>
          <w:sz w:val="24"/>
          <w:szCs w:val="24"/>
        </w:rPr>
        <w:t>16</w:t>
      </w:r>
      <w:r w:rsidR="005E75BF" w:rsidRPr="005E75BF">
        <w:rPr>
          <w:rFonts w:ascii="Arial" w:hAnsi="Arial" w:cs="Arial"/>
          <w:sz w:val="24"/>
          <w:szCs w:val="24"/>
        </w:rPr>
        <w:t xml:space="preserve"> March 2022].</w:t>
      </w:r>
    </w:p>
    <w:p w14:paraId="193F6649" w14:textId="05E188B7" w:rsidR="00DA7DD8" w:rsidRPr="00ED0F96" w:rsidRDefault="00DA7DD8" w:rsidP="00CC2518">
      <w:pPr>
        <w:pStyle w:val="ListParagraph"/>
        <w:numPr>
          <w:ilvl w:val="0"/>
          <w:numId w:val="1"/>
        </w:numPr>
        <w:spacing w:line="360" w:lineRule="auto"/>
        <w:rPr>
          <w:rFonts w:ascii="Arial" w:hAnsi="Arial" w:cs="Arial"/>
          <w:sz w:val="24"/>
          <w:szCs w:val="24"/>
        </w:rPr>
      </w:pPr>
      <w:proofErr w:type="spellStart"/>
      <w:r w:rsidRPr="00ED0F96">
        <w:rPr>
          <w:rFonts w:ascii="Arial" w:hAnsi="Arial" w:cs="Arial"/>
          <w:sz w:val="24"/>
          <w:szCs w:val="24"/>
        </w:rPr>
        <w:t>Telgeler</w:t>
      </w:r>
      <w:proofErr w:type="spellEnd"/>
      <w:r w:rsidRPr="00ED0F96">
        <w:rPr>
          <w:rFonts w:ascii="Arial" w:hAnsi="Arial" w:cs="Arial"/>
          <w:sz w:val="24"/>
          <w:szCs w:val="24"/>
        </w:rPr>
        <w:t xml:space="preserve"> (2020). Consequences of Poor Human Resource Management. [online] Tcgco.com. Available at: </w:t>
      </w:r>
      <w:hyperlink r:id="rId22" w:anchor=":~:text=Poor%20HR%20management%20will%20likely" w:history="1">
        <w:r w:rsidRPr="00ED0F96">
          <w:rPr>
            <w:rStyle w:val="Hyperlink"/>
            <w:rFonts w:ascii="Arial" w:hAnsi="Arial" w:cs="Arial"/>
            <w:sz w:val="24"/>
            <w:szCs w:val="24"/>
          </w:rPr>
          <w:t>https://www.tcgco.com/consequences-of-poor-human-resource-management/#:~:text=Poor%20HR%20management%20will%20likely</w:t>
        </w:r>
      </w:hyperlink>
      <w:r w:rsidRPr="00ED0F96">
        <w:rPr>
          <w:rFonts w:ascii="Arial" w:hAnsi="Arial" w:cs="Arial"/>
          <w:sz w:val="24"/>
          <w:szCs w:val="24"/>
        </w:rPr>
        <w:t>.</w:t>
      </w:r>
      <w:r w:rsidR="005E75BF" w:rsidRPr="005E75BF">
        <w:t xml:space="preserve"> </w:t>
      </w:r>
      <w:r w:rsidR="005E75BF" w:rsidRPr="005E75BF">
        <w:rPr>
          <w:rFonts w:ascii="Arial" w:hAnsi="Arial" w:cs="Arial"/>
          <w:sz w:val="24"/>
          <w:szCs w:val="24"/>
        </w:rPr>
        <w:t>[Accessed 1</w:t>
      </w:r>
      <w:r w:rsidR="005E75BF">
        <w:rPr>
          <w:rFonts w:ascii="Arial" w:hAnsi="Arial" w:cs="Arial"/>
          <w:sz w:val="24"/>
          <w:szCs w:val="24"/>
        </w:rPr>
        <w:t>6</w:t>
      </w:r>
      <w:r w:rsidR="005E75BF" w:rsidRPr="005E75BF">
        <w:rPr>
          <w:rFonts w:ascii="Arial" w:hAnsi="Arial" w:cs="Arial"/>
          <w:sz w:val="24"/>
          <w:szCs w:val="24"/>
        </w:rPr>
        <w:t xml:space="preserve"> March 2022].</w:t>
      </w:r>
    </w:p>
    <w:p w14:paraId="3043C315" w14:textId="77777777" w:rsidR="00DA7DD8" w:rsidRPr="00ED0F96" w:rsidRDefault="00DA7DD8" w:rsidP="00CC2518">
      <w:pPr>
        <w:pStyle w:val="ListParagraph"/>
        <w:numPr>
          <w:ilvl w:val="0"/>
          <w:numId w:val="3"/>
        </w:numPr>
        <w:spacing w:line="360" w:lineRule="auto"/>
        <w:rPr>
          <w:rFonts w:ascii="Arial" w:hAnsi="Arial" w:cs="Arial"/>
          <w:sz w:val="24"/>
          <w:szCs w:val="24"/>
        </w:rPr>
      </w:pPr>
      <w:r w:rsidRPr="00ED0F96">
        <w:rPr>
          <w:rFonts w:ascii="Arial" w:hAnsi="Arial" w:cs="Arial"/>
          <w:sz w:val="24"/>
          <w:szCs w:val="24"/>
        </w:rPr>
        <w:t xml:space="preserve">Ulrich, D. (1997) Human resource champions: the next agenda for adding value and delivering results. Boston, MA: Harvard Business School Press. </w:t>
      </w:r>
    </w:p>
    <w:p w14:paraId="626DCAE0" w14:textId="6238F366" w:rsidR="00664E2F" w:rsidRPr="009E2CB8" w:rsidRDefault="00DA7DD8" w:rsidP="00B946AC">
      <w:pPr>
        <w:pStyle w:val="ListParagraph"/>
        <w:numPr>
          <w:ilvl w:val="0"/>
          <w:numId w:val="3"/>
        </w:numPr>
        <w:spacing w:line="360" w:lineRule="auto"/>
        <w:jc w:val="both"/>
        <w:rPr>
          <w:rFonts w:ascii="Arial" w:hAnsi="Arial" w:cs="Arial"/>
          <w:sz w:val="24"/>
          <w:szCs w:val="24"/>
        </w:rPr>
      </w:pPr>
      <w:proofErr w:type="spellStart"/>
      <w:r w:rsidRPr="00664E2F">
        <w:rPr>
          <w:rFonts w:ascii="Arial" w:hAnsi="Arial" w:cs="Arial"/>
          <w:sz w:val="24"/>
          <w:szCs w:val="24"/>
        </w:rPr>
        <w:t>Wearden</w:t>
      </w:r>
      <w:proofErr w:type="spellEnd"/>
      <w:r w:rsidRPr="00664E2F">
        <w:rPr>
          <w:rFonts w:ascii="Arial" w:hAnsi="Arial" w:cs="Arial"/>
          <w:sz w:val="24"/>
          <w:szCs w:val="24"/>
        </w:rPr>
        <w:t xml:space="preserve">, G. (2021). John Lewis Partnership to cut 1,000 jobs; UK inflation jumps – as it happened. The Guardian. [online] 14 Jul. Available at: </w:t>
      </w:r>
      <w:hyperlink r:id="rId23" w:history="1">
        <w:r w:rsidRPr="009E2CB8">
          <w:rPr>
            <w:rStyle w:val="Hyperlink"/>
            <w:rFonts w:ascii="Arial" w:hAnsi="Arial" w:cs="Arial"/>
            <w:sz w:val="24"/>
            <w:szCs w:val="24"/>
          </w:rPr>
          <w:t>https://www.theguardian.com/business/live/2021/jul/14/uk-inflation-rises-</w:t>
        </w:r>
        <w:r w:rsidRPr="009E2CB8">
          <w:rPr>
            <w:rStyle w:val="Hyperlink"/>
            <w:rFonts w:ascii="Arial" w:hAnsi="Arial" w:cs="Arial"/>
            <w:sz w:val="24"/>
            <w:szCs w:val="24"/>
          </w:rPr>
          <w:lastRenderedPageBreak/>
          <w:t>transport-factories-house-prices-ftse-sterling-business-live</w:t>
        </w:r>
      </w:hyperlink>
      <w:r w:rsidRPr="009E2CB8">
        <w:rPr>
          <w:rFonts w:ascii="Arial" w:hAnsi="Arial" w:cs="Arial"/>
          <w:sz w:val="24"/>
          <w:szCs w:val="24"/>
        </w:rPr>
        <w:t>.</w:t>
      </w:r>
      <w:r w:rsidR="005E75BF" w:rsidRPr="009E2CB8">
        <w:rPr>
          <w:rFonts w:ascii="Arial" w:hAnsi="Arial" w:cs="Arial"/>
          <w:sz w:val="24"/>
          <w:szCs w:val="24"/>
        </w:rPr>
        <w:t xml:space="preserve"> [Accessed 16</w:t>
      </w:r>
      <w:r w:rsidR="005E75BF" w:rsidRPr="00664E2F">
        <w:rPr>
          <w:rFonts w:ascii="Arial" w:hAnsi="Arial" w:cs="Arial"/>
          <w:sz w:val="24"/>
          <w:szCs w:val="24"/>
        </w:rPr>
        <w:t xml:space="preserve"> </w:t>
      </w:r>
      <w:r w:rsidR="005E75BF" w:rsidRPr="009E2CB8">
        <w:rPr>
          <w:rFonts w:ascii="Arial" w:hAnsi="Arial" w:cs="Arial"/>
          <w:sz w:val="24"/>
          <w:szCs w:val="24"/>
        </w:rPr>
        <w:t>March 2022]</w:t>
      </w:r>
      <w:bookmarkStart w:id="37" w:name="_Toc98799088"/>
      <w:r w:rsidR="002F7320" w:rsidRPr="009E2CB8">
        <w:rPr>
          <w:rFonts w:ascii="Arial" w:hAnsi="Arial" w:cs="Arial"/>
          <w:sz w:val="24"/>
          <w:szCs w:val="24"/>
        </w:rPr>
        <w:t>.</w:t>
      </w:r>
    </w:p>
    <w:p w14:paraId="36F43229" w14:textId="77777777" w:rsidR="00664E2F" w:rsidRPr="002F7320" w:rsidRDefault="00664E2F" w:rsidP="00664E2F">
      <w:pPr>
        <w:spacing w:line="360" w:lineRule="auto"/>
        <w:jc w:val="both"/>
        <w:rPr>
          <w:rFonts w:ascii="Arial" w:hAnsi="Arial" w:cs="Arial"/>
          <w:b/>
          <w:bCs/>
          <w:sz w:val="24"/>
          <w:szCs w:val="24"/>
        </w:rPr>
      </w:pPr>
    </w:p>
    <w:p w14:paraId="7F6E45B5" w14:textId="77777777" w:rsidR="00664E2F" w:rsidRPr="002F7320" w:rsidRDefault="00664E2F" w:rsidP="00664E2F">
      <w:pPr>
        <w:spacing w:line="360" w:lineRule="auto"/>
        <w:jc w:val="both"/>
        <w:rPr>
          <w:rFonts w:ascii="Arial" w:hAnsi="Arial" w:cs="Arial"/>
          <w:b/>
          <w:bCs/>
          <w:sz w:val="24"/>
          <w:szCs w:val="24"/>
        </w:rPr>
      </w:pPr>
    </w:p>
    <w:p w14:paraId="5D9687C0" w14:textId="77777777" w:rsidR="00664E2F" w:rsidRPr="002F7320" w:rsidRDefault="00664E2F" w:rsidP="00664E2F">
      <w:pPr>
        <w:spacing w:line="360" w:lineRule="auto"/>
        <w:jc w:val="both"/>
        <w:rPr>
          <w:rFonts w:ascii="Arial" w:hAnsi="Arial" w:cs="Arial"/>
          <w:b/>
          <w:bCs/>
          <w:sz w:val="24"/>
          <w:szCs w:val="24"/>
        </w:rPr>
      </w:pPr>
    </w:p>
    <w:p w14:paraId="0057AAC2" w14:textId="77777777" w:rsidR="00664E2F" w:rsidRPr="002F7320" w:rsidRDefault="00664E2F" w:rsidP="00664E2F">
      <w:pPr>
        <w:spacing w:line="360" w:lineRule="auto"/>
        <w:jc w:val="both"/>
        <w:rPr>
          <w:rFonts w:ascii="Arial" w:hAnsi="Arial" w:cs="Arial"/>
          <w:b/>
          <w:bCs/>
          <w:sz w:val="24"/>
          <w:szCs w:val="24"/>
        </w:rPr>
      </w:pPr>
    </w:p>
    <w:p w14:paraId="01A199EB" w14:textId="77777777" w:rsidR="00664E2F" w:rsidRPr="002F7320" w:rsidRDefault="00664E2F" w:rsidP="00664E2F">
      <w:pPr>
        <w:spacing w:line="360" w:lineRule="auto"/>
        <w:jc w:val="both"/>
        <w:rPr>
          <w:rFonts w:ascii="Arial" w:hAnsi="Arial" w:cs="Arial"/>
          <w:b/>
          <w:bCs/>
          <w:sz w:val="24"/>
          <w:szCs w:val="24"/>
        </w:rPr>
      </w:pPr>
    </w:p>
    <w:p w14:paraId="569768F3" w14:textId="77777777" w:rsidR="00664E2F" w:rsidRPr="002F7320" w:rsidRDefault="00664E2F" w:rsidP="00664E2F">
      <w:pPr>
        <w:spacing w:line="360" w:lineRule="auto"/>
        <w:jc w:val="both"/>
        <w:rPr>
          <w:rFonts w:ascii="Arial" w:hAnsi="Arial" w:cs="Arial"/>
          <w:b/>
          <w:bCs/>
          <w:sz w:val="24"/>
          <w:szCs w:val="24"/>
        </w:rPr>
      </w:pPr>
    </w:p>
    <w:p w14:paraId="2BCF98FB" w14:textId="77777777" w:rsidR="00664E2F" w:rsidRPr="002F7320" w:rsidRDefault="00664E2F" w:rsidP="00664E2F">
      <w:pPr>
        <w:spacing w:line="360" w:lineRule="auto"/>
        <w:jc w:val="both"/>
        <w:rPr>
          <w:rFonts w:ascii="Arial" w:hAnsi="Arial" w:cs="Arial"/>
          <w:b/>
          <w:bCs/>
          <w:sz w:val="24"/>
          <w:szCs w:val="24"/>
        </w:rPr>
      </w:pPr>
    </w:p>
    <w:p w14:paraId="084C6CFF" w14:textId="77777777" w:rsidR="00664E2F" w:rsidRPr="002F7320" w:rsidRDefault="00664E2F" w:rsidP="00664E2F">
      <w:pPr>
        <w:spacing w:line="360" w:lineRule="auto"/>
        <w:jc w:val="both"/>
        <w:rPr>
          <w:rFonts w:ascii="Arial" w:hAnsi="Arial" w:cs="Arial"/>
          <w:b/>
          <w:bCs/>
          <w:sz w:val="24"/>
          <w:szCs w:val="24"/>
        </w:rPr>
      </w:pPr>
    </w:p>
    <w:p w14:paraId="1108A131" w14:textId="77777777" w:rsidR="00664E2F" w:rsidRPr="002F7320" w:rsidRDefault="00664E2F" w:rsidP="00664E2F">
      <w:pPr>
        <w:spacing w:line="360" w:lineRule="auto"/>
        <w:jc w:val="both"/>
        <w:rPr>
          <w:rFonts w:ascii="Arial" w:hAnsi="Arial" w:cs="Arial"/>
          <w:b/>
          <w:bCs/>
          <w:sz w:val="24"/>
          <w:szCs w:val="24"/>
        </w:rPr>
      </w:pPr>
    </w:p>
    <w:p w14:paraId="47E16642" w14:textId="77777777" w:rsidR="00664E2F" w:rsidRPr="002F7320" w:rsidRDefault="00664E2F" w:rsidP="00664E2F">
      <w:pPr>
        <w:spacing w:line="360" w:lineRule="auto"/>
        <w:jc w:val="both"/>
        <w:rPr>
          <w:rFonts w:ascii="Arial" w:hAnsi="Arial" w:cs="Arial"/>
          <w:b/>
          <w:bCs/>
          <w:sz w:val="24"/>
          <w:szCs w:val="24"/>
        </w:rPr>
      </w:pPr>
    </w:p>
    <w:p w14:paraId="46730F33" w14:textId="77777777" w:rsidR="00664E2F" w:rsidRPr="002F7320" w:rsidRDefault="00664E2F" w:rsidP="00664E2F">
      <w:pPr>
        <w:spacing w:line="360" w:lineRule="auto"/>
        <w:jc w:val="both"/>
        <w:rPr>
          <w:rFonts w:ascii="Arial" w:hAnsi="Arial" w:cs="Arial"/>
          <w:b/>
          <w:bCs/>
          <w:sz w:val="24"/>
          <w:szCs w:val="24"/>
        </w:rPr>
      </w:pPr>
    </w:p>
    <w:p w14:paraId="6EF27D18" w14:textId="77777777" w:rsidR="00664E2F" w:rsidRPr="002F7320" w:rsidRDefault="00664E2F" w:rsidP="00664E2F">
      <w:pPr>
        <w:spacing w:line="360" w:lineRule="auto"/>
        <w:jc w:val="both"/>
        <w:rPr>
          <w:rFonts w:ascii="Arial" w:hAnsi="Arial" w:cs="Arial"/>
          <w:b/>
          <w:bCs/>
          <w:sz w:val="24"/>
          <w:szCs w:val="24"/>
        </w:rPr>
      </w:pPr>
    </w:p>
    <w:p w14:paraId="4BAB5589" w14:textId="77777777" w:rsidR="00664E2F" w:rsidRPr="002F7320" w:rsidRDefault="00664E2F" w:rsidP="00664E2F">
      <w:pPr>
        <w:spacing w:line="360" w:lineRule="auto"/>
        <w:jc w:val="both"/>
        <w:rPr>
          <w:rFonts w:ascii="Arial" w:hAnsi="Arial" w:cs="Arial"/>
          <w:b/>
          <w:bCs/>
          <w:sz w:val="24"/>
          <w:szCs w:val="24"/>
        </w:rPr>
      </w:pPr>
    </w:p>
    <w:p w14:paraId="3B2820E8" w14:textId="77777777" w:rsidR="00664E2F" w:rsidRPr="002F7320" w:rsidRDefault="00664E2F" w:rsidP="00664E2F">
      <w:pPr>
        <w:spacing w:line="360" w:lineRule="auto"/>
        <w:jc w:val="both"/>
        <w:rPr>
          <w:rFonts w:ascii="Arial" w:hAnsi="Arial" w:cs="Arial"/>
          <w:b/>
          <w:bCs/>
          <w:sz w:val="24"/>
          <w:szCs w:val="24"/>
        </w:rPr>
      </w:pPr>
    </w:p>
    <w:p w14:paraId="7F579867" w14:textId="77777777" w:rsidR="00664E2F" w:rsidRPr="002F7320" w:rsidRDefault="00664E2F" w:rsidP="00664E2F">
      <w:pPr>
        <w:spacing w:line="360" w:lineRule="auto"/>
        <w:jc w:val="both"/>
        <w:rPr>
          <w:rFonts w:ascii="Arial" w:hAnsi="Arial" w:cs="Arial"/>
          <w:b/>
          <w:bCs/>
          <w:sz w:val="24"/>
          <w:szCs w:val="24"/>
        </w:rPr>
      </w:pPr>
    </w:p>
    <w:p w14:paraId="3D41A14E" w14:textId="77777777" w:rsidR="00664E2F" w:rsidRPr="002F7320" w:rsidRDefault="00664E2F" w:rsidP="00664E2F">
      <w:pPr>
        <w:spacing w:line="360" w:lineRule="auto"/>
        <w:jc w:val="both"/>
        <w:rPr>
          <w:rFonts w:ascii="Arial" w:hAnsi="Arial" w:cs="Arial"/>
          <w:b/>
          <w:bCs/>
          <w:sz w:val="24"/>
          <w:szCs w:val="24"/>
        </w:rPr>
      </w:pPr>
    </w:p>
    <w:p w14:paraId="3F88616E" w14:textId="77777777" w:rsidR="00664E2F" w:rsidRPr="002F7320" w:rsidRDefault="00664E2F" w:rsidP="00664E2F">
      <w:pPr>
        <w:spacing w:line="360" w:lineRule="auto"/>
        <w:jc w:val="both"/>
        <w:rPr>
          <w:rFonts w:ascii="Arial" w:hAnsi="Arial" w:cs="Arial"/>
          <w:b/>
          <w:bCs/>
          <w:sz w:val="24"/>
          <w:szCs w:val="24"/>
        </w:rPr>
      </w:pPr>
    </w:p>
    <w:p w14:paraId="3F847B42" w14:textId="77777777" w:rsidR="00664E2F" w:rsidRPr="002F7320" w:rsidRDefault="00664E2F" w:rsidP="00664E2F">
      <w:pPr>
        <w:spacing w:line="360" w:lineRule="auto"/>
        <w:jc w:val="both"/>
        <w:rPr>
          <w:rFonts w:ascii="Arial" w:hAnsi="Arial" w:cs="Arial"/>
          <w:b/>
          <w:bCs/>
          <w:sz w:val="24"/>
          <w:szCs w:val="24"/>
        </w:rPr>
      </w:pPr>
    </w:p>
    <w:p w14:paraId="44BAE653" w14:textId="77777777" w:rsidR="00664E2F" w:rsidRPr="002F7320" w:rsidRDefault="00664E2F" w:rsidP="00664E2F">
      <w:pPr>
        <w:spacing w:line="360" w:lineRule="auto"/>
        <w:jc w:val="both"/>
        <w:rPr>
          <w:rFonts w:ascii="Arial" w:hAnsi="Arial" w:cs="Arial"/>
          <w:b/>
          <w:bCs/>
          <w:sz w:val="24"/>
          <w:szCs w:val="24"/>
        </w:rPr>
      </w:pPr>
    </w:p>
    <w:p w14:paraId="3E525924" w14:textId="77777777" w:rsidR="00664E2F" w:rsidRPr="002F7320" w:rsidRDefault="00664E2F" w:rsidP="00664E2F">
      <w:pPr>
        <w:spacing w:line="360" w:lineRule="auto"/>
        <w:jc w:val="both"/>
        <w:rPr>
          <w:rFonts w:ascii="Arial" w:hAnsi="Arial" w:cs="Arial"/>
          <w:b/>
          <w:bCs/>
          <w:sz w:val="24"/>
          <w:szCs w:val="24"/>
        </w:rPr>
      </w:pPr>
    </w:p>
    <w:p w14:paraId="43F7975C" w14:textId="77777777" w:rsidR="00664E2F" w:rsidRPr="002F7320" w:rsidRDefault="00664E2F" w:rsidP="00664E2F">
      <w:pPr>
        <w:spacing w:line="360" w:lineRule="auto"/>
        <w:jc w:val="both"/>
        <w:rPr>
          <w:rFonts w:ascii="Arial" w:hAnsi="Arial" w:cs="Arial"/>
          <w:b/>
          <w:bCs/>
          <w:sz w:val="24"/>
          <w:szCs w:val="24"/>
        </w:rPr>
      </w:pPr>
    </w:p>
    <w:p w14:paraId="36D1394B" w14:textId="77777777" w:rsidR="00664E2F" w:rsidRPr="002F7320" w:rsidRDefault="00664E2F" w:rsidP="00664E2F">
      <w:pPr>
        <w:spacing w:line="360" w:lineRule="auto"/>
        <w:jc w:val="both"/>
        <w:rPr>
          <w:rFonts w:ascii="Arial" w:hAnsi="Arial" w:cs="Arial"/>
          <w:b/>
          <w:bCs/>
          <w:sz w:val="24"/>
          <w:szCs w:val="24"/>
        </w:rPr>
      </w:pPr>
    </w:p>
    <w:p w14:paraId="6828A0EC" w14:textId="77777777" w:rsidR="00664E2F" w:rsidRPr="002F7320" w:rsidRDefault="00664E2F" w:rsidP="00664E2F">
      <w:pPr>
        <w:spacing w:line="360" w:lineRule="auto"/>
        <w:jc w:val="both"/>
        <w:rPr>
          <w:rFonts w:ascii="Arial" w:hAnsi="Arial" w:cs="Arial"/>
          <w:b/>
          <w:bCs/>
          <w:sz w:val="24"/>
          <w:szCs w:val="24"/>
        </w:rPr>
      </w:pPr>
    </w:p>
    <w:p w14:paraId="4B1BAC19" w14:textId="45DDC703" w:rsidR="003D51DF" w:rsidRPr="002F7320" w:rsidRDefault="003861B1" w:rsidP="002F7320">
      <w:pPr>
        <w:pStyle w:val="Heading2"/>
        <w:rPr>
          <w:rFonts w:ascii="Arial" w:hAnsi="Arial" w:cs="Arial"/>
          <w:b/>
          <w:bCs/>
          <w:color w:val="auto"/>
          <w:sz w:val="24"/>
          <w:szCs w:val="24"/>
        </w:rPr>
      </w:pPr>
      <w:bookmarkStart w:id="38" w:name="_Toc99557972"/>
      <w:r w:rsidRPr="002F7320">
        <w:rPr>
          <w:rFonts w:ascii="Arial" w:hAnsi="Arial" w:cs="Arial"/>
          <w:b/>
          <w:bCs/>
          <w:color w:val="auto"/>
          <w:sz w:val="24"/>
          <w:szCs w:val="24"/>
        </w:rPr>
        <w:lastRenderedPageBreak/>
        <w:t>Appendix</w:t>
      </w:r>
      <w:bookmarkEnd w:id="37"/>
      <w:bookmarkEnd w:id="38"/>
      <w:r w:rsidRPr="002F7320">
        <w:rPr>
          <w:rFonts w:ascii="Arial" w:hAnsi="Arial" w:cs="Arial"/>
          <w:b/>
          <w:bCs/>
          <w:color w:val="auto"/>
          <w:sz w:val="24"/>
          <w:szCs w:val="24"/>
        </w:rPr>
        <w:t xml:space="preserve"> </w:t>
      </w:r>
    </w:p>
    <w:p w14:paraId="69851C9B" w14:textId="12F7557A" w:rsidR="003861B1" w:rsidRPr="00C03E99" w:rsidRDefault="003861B1" w:rsidP="00927B0A">
      <w:pPr>
        <w:jc w:val="both"/>
        <w:rPr>
          <w:rFonts w:ascii="Arial" w:hAnsi="Arial" w:cs="Arial"/>
          <w:sz w:val="24"/>
          <w:szCs w:val="24"/>
        </w:rPr>
      </w:pPr>
      <w:r w:rsidRPr="00D07E10">
        <w:rPr>
          <w:rFonts w:ascii="Arial" w:hAnsi="Arial" w:cs="Arial"/>
          <w:sz w:val="24"/>
          <w:szCs w:val="24"/>
        </w:rPr>
        <w:t>Appendix 1</w:t>
      </w:r>
      <w:r w:rsidRPr="00C03E99">
        <w:rPr>
          <w:rFonts w:ascii="Arial" w:hAnsi="Arial" w:cs="Arial"/>
          <w:sz w:val="24"/>
          <w:szCs w:val="24"/>
        </w:rPr>
        <w:t xml:space="preserve"> </w:t>
      </w:r>
    </w:p>
    <w:tbl>
      <w:tblPr>
        <w:tblStyle w:val="GridTable4-Accent3"/>
        <w:tblW w:w="9634" w:type="dxa"/>
        <w:tblLook w:val="04A0" w:firstRow="1" w:lastRow="0" w:firstColumn="1" w:lastColumn="0" w:noHBand="0" w:noVBand="1"/>
      </w:tblPr>
      <w:tblGrid>
        <w:gridCol w:w="1883"/>
        <w:gridCol w:w="1794"/>
        <w:gridCol w:w="4447"/>
        <w:gridCol w:w="1510"/>
      </w:tblGrid>
      <w:tr w:rsidR="00C85E2C" w:rsidRPr="00C03E99" w14:paraId="1B51F355" w14:textId="77777777" w:rsidTr="00EF30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62F87EA7" w14:textId="77777777" w:rsidR="00C85E2C" w:rsidRPr="00C03E99" w:rsidRDefault="00C85E2C" w:rsidP="00927B0A">
            <w:pPr>
              <w:jc w:val="both"/>
              <w:rPr>
                <w:rFonts w:ascii="Arial" w:hAnsi="Arial" w:cs="Arial"/>
                <w:sz w:val="24"/>
                <w:szCs w:val="24"/>
              </w:rPr>
            </w:pPr>
            <w:r w:rsidRPr="00C03E99">
              <w:rPr>
                <w:rFonts w:ascii="Arial" w:hAnsi="Arial" w:cs="Arial"/>
                <w:sz w:val="24"/>
                <w:szCs w:val="24"/>
              </w:rPr>
              <w:t xml:space="preserve">Factors </w:t>
            </w:r>
          </w:p>
        </w:tc>
        <w:tc>
          <w:tcPr>
            <w:tcW w:w="1798" w:type="dxa"/>
          </w:tcPr>
          <w:p w14:paraId="721FAF1F" w14:textId="77777777" w:rsidR="00C85E2C" w:rsidRPr="00C03E99" w:rsidRDefault="00C85E2C" w:rsidP="00927B0A">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External Factors </w:t>
            </w:r>
          </w:p>
        </w:tc>
        <w:tc>
          <w:tcPr>
            <w:tcW w:w="4678" w:type="dxa"/>
          </w:tcPr>
          <w:p w14:paraId="448E2C07" w14:textId="77777777" w:rsidR="00C85E2C" w:rsidRPr="00C03E99" w:rsidRDefault="00C85E2C" w:rsidP="00927B0A">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Effect on MM </w:t>
            </w:r>
          </w:p>
        </w:tc>
        <w:tc>
          <w:tcPr>
            <w:tcW w:w="1275" w:type="dxa"/>
          </w:tcPr>
          <w:p w14:paraId="1D3BD473" w14:textId="77777777" w:rsidR="00C85E2C" w:rsidRPr="00C03E99" w:rsidRDefault="00C85E2C" w:rsidP="00927B0A">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Importance</w:t>
            </w:r>
          </w:p>
        </w:tc>
      </w:tr>
      <w:tr w:rsidR="00C85E2C" w:rsidRPr="00C03E99" w14:paraId="3391137C" w14:textId="77777777" w:rsidTr="00EF30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31F0B628" w14:textId="77777777" w:rsidR="00C85E2C" w:rsidRPr="00C03E99" w:rsidRDefault="00C85E2C" w:rsidP="00927B0A">
            <w:pPr>
              <w:jc w:val="both"/>
              <w:rPr>
                <w:rFonts w:ascii="Arial" w:hAnsi="Arial" w:cs="Arial"/>
                <w:sz w:val="24"/>
                <w:szCs w:val="24"/>
              </w:rPr>
            </w:pPr>
            <w:r w:rsidRPr="00C03E99">
              <w:rPr>
                <w:rFonts w:ascii="Arial" w:hAnsi="Arial" w:cs="Arial"/>
                <w:sz w:val="24"/>
                <w:szCs w:val="24"/>
              </w:rPr>
              <w:t xml:space="preserve">Political </w:t>
            </w:r>
          </w:p>
        </w:tc>
        <w:tc>
          <w:tcPr>
            <w:tcW w:w="1798" w:type="dxa"/>
          </w:tcPr>
          <w:p w14:paraId="7A88F1CC"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Brexit </w:t>
            </w:r>
          </w:p>
          <w:p w14:paraId="72B11412"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E5BE536"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6750708"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A68DAB0" w14:textId="285BAB23" w:rsidR="00F71651" w:rsidRDefault="00F71651"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FC1239F" w14:textId="77777777" w:rsidR="00664E2F" w:rsidRDefault="00664E2F"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29BA383" w14:textId="01BB52EC"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COVID19</w:t>
            </w:r>
          </w:p>
          <w:p w14:paraId="27DC97C2"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4B6A5AD"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DFEB12A"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EDF97DD"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2D1B9A6"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2CBF044" w14:textId="0F8076A9" w:rsidR="00C85E2C"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E54FA73" w14:textId="2D18EB70" w:rsidR="00664E2F" w:rsidRDefault="00664E2F"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00D037A" w14:textId="77777777" w:rsidR="00664E2F" w:rsidRPr="00C03E99" w:rsidRDefault="00664E2F"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4CD4E2C"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Political Power </w:t>
            </w:r>
          </w:p>
          <w:p w14:paraId="033CD64A"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FF5825D"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8970D72"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5EB88DB"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7EE2D78" w14:textId="7E4B2659" w:rsidR="00C85E2C"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40B2C07" w14:textId="77777777" w:rsidR="00664E2F" w:rsidRPr="00C03E99" w:rsidRDefault="00664E2F"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75354CC"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2E8E7C9"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Government policy </w:t>
            </w:r>
          </w:p>
          <w:p w14:paraId="0C10BD0D"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9314395" w14:textId="5BA4E095" w:rsidR="00C85E2C"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F489E60" w14:textId="77777777" w:rsidR="00664E2F" w:rsidRPr="00C03E99" w:rsidRDefault="00664E2F"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1FA9D3E"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66F45F1"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Sponsorship visas</w:t>
            </w:r>
          </w:p>
          <w:p w14:paraId="65DAF01C"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4678" w:type="dxa"/>
          </w:tcPr>
          <w:p w14:paraId="124C855C" w14:textId="77777777" w:rsidR="00927B0A"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Has </w:t>
            </w:r>
            <w:r w:rsidR="00DA7DD8" w:rsidRPr="00C03E99">
              <w:rPr>
                <w:rFonts w:ascii="Arial" w:hAnsi="Arial" w:cs="Arial"/>
                <w:sz w:val="24"/>
                <w:szCs w:val="24"/>
              </w:rPr>
              <w:t>affected</w:t>
            </w:r>
            <w:r w:rsidRPr="00C03E99">
              <w:rPr>
                <w:rFonts w:ascii="Arial" w:hAnsi="Arial" w:cs="Arial"/>
                <w:sz w:val="24"/>
                <w:szCs w:val="24"/>
              </w:rPr>
              <w:t xml:space="preserve"> trade and supply to the </w:t>
            </w:r>
            <w:r w:rsidR="0092689A">
              <w:rPr>
                <w:rFonts w:ascii="Arial" w:hAnsi="Arial" w:cs="Arial"/>
                <w:sz w:val="24"/>
                <w:szCs w:val="24"/>
              </w:rPr>
              <w:t>C</w:t>
            </w:r>
            <w:r w:rsidRPr="00C03E99">
              <w:rPr>
                <w:rFonts w:ascii="Arial" w:hAnsi="Arial" w:cs="Arial"/>
                <w:sz w:val="24"/>
                <w:szCs w:val="24"/>
              </w:rPr>
              <w:t xml:space="preserve">ompany of raw materials causing inflation to </w:t>
            </w:r>
            <w:r w:rsidR="00F71651">
              <w:rPr>
                <w:rFonts w:ascii="Arial" w:hAnsi="Arial" w:cs="Arial"/>
                <w:sz w:val="24"/>
                <w:szCs w:val="24"/>
              </w:rPr>
              <w:t>carriage costs</w:t>
            </w:r>
            <w:r w:rsidRPr="00C03E99">
              <w:rPr>
                <w:rFonts w:ascii="Arial" w:hAnsi="Arial" w:cs="Arial"/>
                <w:sz w:val="24"/>
                <w:szCs w:val="24"/>
              </w:rPr>
              <w:t xml:space="preserve"> </w:t>
            </w:r>
            <w:r w:rsidR="00F71651" w:rsidRPr="00C03E99">
              <w:rPr>
                <w:rFonts w:ascii="Arial" w:hAnsi="Arial" w:cs="Arial"/>
                <w:sz w:val="24"/>
                <w:szCs w:val="24"/>
              </w:rPr>
              <w:t>e.g.,</w:t>
            </w:r>
            <w:r w:rsidRPr="00C03E99">
              <w:rPr>
                <w:rFonts w:ascii="Arial" w:hAnsi="Arial" w:cs="Arial"/>
                <w:sz w:val="24"/>
                <w:szCs w:val="24"/>
              </w:rPr>
              <w:t xml:space="preserve"> </w:t>
            </w:r>
            <w:r w:rsidR="00F71651">
              <w:rPr>
                <w:rFonts w:ascii="Arial" w:hAnsi="Arial" w:cs="Arial"/>
                <w:sz w:val="24"/>
                <w:szCs w:val="24"/>
              </w:rPr>
              <w:t xml:space="preserve">A sea </w:t>
            </w:r>
            <w:r w:rsidRPr="00C03E99">
              <w:rPr>
                <w:rFonts w:ascii="Arial" w:hAnsi="Arial" w:cs="Arial"/>
                <w:sz w:val="24"/>
                <w:szCs w:val="24"/>
              </w:rPr>
              <w:t xml:space="preserve">container was £3k now £16k. </w:t>
            </w:r>
          </w:p>
          <w:p w14:paraId="78B84B04" w14:textId="77777777" w:rsidR="00927B0A" w:rsidRDefault="00927B0A"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4941F2F" w14:textId="77777777" w:rsidR="00927B0A" w:rsidRDefault="00927B0A"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375D0C9" w14:textId="15459CAD"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Implementation</w:t>
            </w:r>
            <w:r w:rsidR="00EF301A">
              <w:rPr>
                <w:rFonts w:ascii="Arial" w:hAnsi="Arial" w:cs="Arial"/>
                <w:sz w:val="24"/>
                <w:szCs w:val="24"/>
              </w:rPr>
              <w:t xml:space="preserve"> </w:t>
            </w:r>
            <w:r w:rsidRPr="00C03E99">
              <w:rPr>
                <w:rFonts w:ascii="Arial" w:hAnsi="Arial" w:cs="Arial"/>
                <w:sz w:val="24"/>
                <w:szCs w:val="24"/>
              </w:rPr>
              <w:t>o</w:t>
            </w:r>
            <w:r w:rsidR="00F71651">
              <w:rPr>
                <w:rFonts w:ascii="Arial" w:hAnsi="Arial" w:cs="Arial"/>
                <w:sz w:val="24"/>
                <w:szCs w:val="24"/>
              </w:rPr>
              <w:t>f</w:t>
            </w:r>
            <w:r w:rsidRPr="00C03E99">
              <w:rPr>
                <w:rFonts w:ascii="Arial" w:hAnsi="Arial" w:cs="Arial"/>
                <w:sz w:val="24"/>
                <w:szCs w:val="24"/>
              </w:rPr>
              <w:t xml:space="preserve"> </w:t>
            </w:r>
            <w:r w:rsidR="00F71651">
              <w:rPr>
                <w:rFonts w:ascii="Arial" w:hAnsi="Arial" w:cs="Arial"/>
                <w:sz w:val="24"/>
                <w:szCs w:val="24"/>
              </w:rPr>
              <w:t>COVID</w:t>
            </w:r>
            <w:r w:rsidR="009D4167">
              <w:rPr>
                <w:rFonts w:ascii="Arial" w:hAnsi="Arial" w:cs="Arial"/>
                <w:sz w:val="24"/>
                <w:szCs w:val="24"/>
              </w:rPr>
              <w:t>-</w:t>
            </w:r>
            <w:r w:rsidRPr="00C03E99">
              <w:rPr>
                <w:rFonts w:ascii="Arial" w:hAnsi="Arial" w:cs="Arial"/>
                <w:sz w:val="24"/>
                <w:szCs w:val="24"/>
              </w:rPr>
              <w:t xml:space="preserve">19 regulations has </w:t>
            </w:r>
            <w:r w:rsidR="00F71651" w:rsidRPr="00C03E99">
              <w:rPr>
                <w:rFonts w:ascii="Arial" w:hAnsi="Arial" w:cs="Arial"/>
                <w:sz w:val="24"/>
                <w:szCs w:val="24"/>
              </w:rPr>
              <w:t>affected</w:t>
            </w:r>
            <w:r w:rsidRPr="00C03E99">
              <w:rPr>
                <w:rFonts w:ascii="Arial" w:hAnsi="Arial" w:cs="Arial"/>
                <w:sz w:val="24"/>
                <w:szCs w:val="24"/>
              </w:rPr>
              <w:t xml:space="preserve"> the operations </w:t>
            </w:r>
            <w:r w:rsidR="00F71651">
              <w:rPr>
                <w:rFonts w:ascii="Arial" w:hAnsi="Arial" w:cs="Arial"/>
                <w:sz w:val="24"/>
                <w:szCs w:val="24"/>
              </w:rPr>
              <w:t xml:space="preserve">function in </w:t>
            </w:r>
            <w:r w:rsidRPr="00C03E99">
              <w:rPr>
                <w:rFonts w:ascii="Arial" w:hAnsi="Arial" w:cs="Arial"/>
                <w:sz w:val="24"/>
                <w:szCs w:val="24"/>
              </w:rPr>
              <w:t>the workplace. Extra effort to be compliant with health and safety as well as self-isolation laws.</w:t>
            </w:r>
          </w:p>
          <w:p w14:paraId="79D77BE5"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AB8E7F7"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2A7DE9A"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D1374B0"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E706D5D" w14:textId="7565F549"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Effected employment rights regulations, labour force, </w:t>
            </w:r>
            <w:proofErr w:type="gramStart"/>
            <w:r w:rsidR="00F71651">
              <w:rPr>
                <w:rFonts w:ascii="Arial" w:hAnsi="Arial" w:cs="Arial"/>
                <w:sz w:val="24"/>
                <w:szCs w:val="24"/>
              </w:rPr>
              <w:t>t</w:t>
            </w:r>
            <w:r w:rsidRPr="00C03E99">
              <w:rPr>
                <w:rFonts w:ascii="Arial" w:hAnsi="Arial" w:cs="Arial"/>
                <w:sz w:val="24"/>
                <w:szCs w:val="24"/>
              </w:rPr>
              <w:t>axation</w:t>
            </w:r>
            <w:proofErr w:type="gramEnd"/>
            <w:r w:rsidRPr="00C03E99">
              <w:rPr>
                <w:rFonts w:ascii="Arial" w:hAnsi="Arial" w:cs="Arial"/>
                <w:sz w:val="24"/>
                <w:szCs w:val="24"/>
              </w:rPr>
              <w:t xml:space="preserve"> and national living wage. We are now seeing gas, electric and wage inflation. </w:t>
            </w:r>
          </w:p>
          <w:p w14:paraId="6A206911"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86B9ABF"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31C8EF7"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9A5840F"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DC7DD43" w14:textId="7E71C4FF" w:rsidR="00C85E2C" w:rsidRPr="00C03E99" w:rsidRDefault="00C85E2C" w:rsidP="00664E2F">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Creates learning needs and advice of changes to be compliant with law </w:t>
            </w:r>
            <w:r w:rsidR="009D4167" w:rsidRPr="00C03E99">
              <w:rPr>
                <w:rFonts w:ascii="Arial" w:hAnsi="Arial" w:cs="Arial"/>
                <w:sz w:val="24"/>
                <w:szCs w:val="24"/>
              </w:rPr>
              <w:t>e.g.,</w:t>
            </w:r>
            <w:r w:rsidRPr="00C03E99">
              <w:rPr>
                <w:rFonts w:ascii="Arial" w:hAnsi="Arial" w:cs="Arial"/>
                <w:sz w:val="24"/>
                <w:szCs w:val="24"/>
              </w:rPr>
              <w:t xml:space="preserve"> IR35. </w:t>
            </w:r>
          </w:p>
          <w:p w14:paraId="67801473"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79D7A10"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F607C13" w14:textId="79BE64E4" w:rsidR="00C85E2C" w:rsidRPr="00664E2F" w:rsidRDefault="00D07E10" w:rsidP="005070E0">
            <w:pPr>
              <w:pStyle w:val="Heading1"/>
              <w:outlineLvl w:val="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bookmarkStart w:id="39" w:name="_Toc99557973"/>
            <w:r w:rsidRPr="00664E2F">
              <w:rPr>
                <w:rFonts w:ascii="Arial" w:hAnsi="Arial" w:cs="Arial"/>
                <w:color w:val="auto"/>
                <w:sz w:val="24"/>
                <w:szCs w:val="24"/>
              </w:rPr>
              <w:t>Recruiting from outside of the UK has become difficult based on the new immigration and visa requirements, More specialist advi</w:t>
            </w:r>
            <w:r w:rsidR="00CC3850" w:rsidRPr="00664E2F">
              <w:rPr>
                <w:rFonts w:ascii="Arial" w:hAnsi="Arial" w:cs="Arial"/>
                <w:color w:val="auto"/>
                <w:sz w:val="24"/>
                <w:szCs w:val="24"/>
              </w:rPr>
              <w:t>c</w:t>
            </w:r>
            <w:r w:rsidRPr="00664E2F">
              <w:rPr>
                <w:rFonts w:ascii="Arial" w:hAnsi="Arial" w:cs="Arial"/>
                <w:color w:val="auto"/>
                <w:sz w:val="24"/>
                <w:szCs w:val="24"/>
              </w:rPr>
              <w:t>e is needed on this.</w:t>
            </w:r>
            <w:bookmarkEnd w:id="39"/>
            <w:r w:rsidRPr="00664E2F">
              <w:rPr>
                <w:rFonts w:ascii="Arial" w:hAnsi="Arial" w:cs="Arial"/>
                <w:color w:val="auto"/>
                <w:sz w:val="24"/>
                <w:szCs w:val="24"/>
              </w:rPr>
              <w:t xml:space="preserve"> </w:t>
            </w:r>
          </w:p>
        </w:tc>
        <w:tc>
          <w:tcPr>
            <w:tcW w:w="1275" w:type="dxa"/>
          </w:tcPr>
          <w:p w14:paraId="2384AA96"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High </w:t>
            </w:r>
          </w:p>
        </w:tc>
      </w:tr>
      <w:tr w:rsidR="00C85E2C" w:rsidRPr="00C03E99" w14:paraId="185C19FE" w14:textId="77777777" w:rsidTr="00EF301A">
        <w:tc>
          <w:tcPr>
            <w:cnfStyle w:val="001000000000" w:firstRow="0" w:lastRow="0" w:firstColumn="1" w:lastColumn="0" w:oddVBand="0" w:evenVBand="0" w:oddHBand="0" w:evenHBand="0" w:firstRowFirstColumn="0" w:firstRowLastColumn="0" w:lastRowFirstColumn="0" w:lastRowLastColumn="0"/>
            <w:tcW w:w="1883" w:type="dxa"/>
          </w:tcPr>
          <w:p w14:paraId="5FA55177" w14:textId="77777777" w:rsidR="00C85E2C" w:rsidRPr="00C03E99" w:rsidRDefault="00C85E2C" w:rsidP="009D4167">
            <w:pPr>
              <w:jc w:val="both"/>
              <w:rPr>
                <w:rFonts w:ascii="Arial" w:hAnsi="Arial" w:cs="Arial"/>
                <w:sz w:val="24"/>
                <w:szCs w:val="24"/>
              </w:rPr>
            </w:pPr>
            <w:r w:rsidRPr="00C03E99">
              <w:rPr>
                <w:rFonts w:ascii="Arial" w:hAnsi="Arial" w:cs="Arial"/>
                <w:sz w:val="24"/>
                <w:szCs w:val="24"/>
              </w:rPr>
              <w:t xml:space="preserve">Economic </w:t>
            </w:r>
          </w:p>
        </w:tc>
        <w:tc>
          <w:tcPr>
            <w:tcW w:w="1798" w:type="dxa"/>
          </w:tcPr>
          <w:p w14:paraId="64331EC4"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Recession</w:t>
            </w:r>
          </w:p>
          <w:p w14:paraId="18302B8F"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B03C513" w14:textId="73296474" w:rsidR="00C85E2C"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5FFBB4B" w14:textId="0EC0D72F" w:rsidR="00664E2F" w:rsidRDefault="00664E2F"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70BDCA0" w14:textId="77777777" w:rsidR="00664E2F" w:rsidRDefault="00664E2F"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86674D2" w14:textId="77777777" w:rsidR="00D07E10" w:rsidRPr="00C03E99" w:rsidRDefault="00D07E10"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1FA6BC9" w14:textId="45528DDD" w:rsidR="007E49E6" w:rsidRDefault="00C85E2C"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Inflation/ Cost of living and Labour </w:t>
            </w:r>
          </w:p>
          <w:p w14:paraId="0B1941D6" w14:textId="77777777" w:rsidR="009D4167" w:rsidRDefault="009D4167"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B891EBA" w14:textId="3D1BA298" w:rsidR="007E49E6" w:rsidRDefault="007E49E6"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8396B19" w14:textId="77777777" w:rsidR="00664E2F" w:rsidRPr="00C03E99" w:rsidRDefault="00664E2F"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F33CC56"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132E479"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Recruitment/ Competitive behaviour</w:t>
            </w:r>
          </w:p>
          <w:p w14:paraId="0873B8B9"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4678" w:type="dxa"/>
          </w:tcPr>
          <w:p w14:paraId="5A823E9D" w14:textId="33217816" w:rsidR="00C85E2C" w:rsidRPr="00C03E99" w:rsidRDefault="00D07E10"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 xml:space="preserve">As MM’s product is classed as a luxury non-essential </w:t>
            </w:r>
            <w:r w:rsidR="00CC3850">
              <w:rPr>
                <w:rFonts w:ascii="Arial" w:hAnsi="Arial" w:cs="Arial"/>
                <w:sz w:val="24"/>
                <w:szCs w:val="24"/>
              </w:rPr>
              <w:t>item</w:t>
            </w:r>
            <w:r>
              <w:rPr>
                <w:rFonts w:ascii="Arial" w:hAnsi="Arial" w:cs="Arial"/>
                <w:sz w:val="24"/>
                <w:szCs w:val="24"/>
              </w:rPr>
              <w:t xml:space="preserve"> </w:t>
            </w:r>
            <w:r w:rsidR="00CC3850">
              <w:rPr>
                <w:rFonts w:ascii="Arial" w:hAnsi="Arial" w:cs="Arial"/>
                <w:sz w:val="24"/>
                <w:szCs w:val="24"/>
              </w:rPr>
              <w:t xml:space="preserve">this </w:t>
            </w:r>
            <w:r>
              <w:rPr>
                <w:rFonts w:ascii="Arial" w:hAnsi="Arial" w:cs="Arial"/>
                <w:sz w:val="24"/>
                <w:szCs w:val="24"/>
              </w:rPr>
              <w:t xml:space="preserve">could </w:t>
            </w:r>
            <w:r w:rsidR="00CC3850">
              <w:rPr>
                <w:rFonts w:ascii="Arial" w:hAnsi="Arial" w:cs="Arial"/>
                <w:sz w:val="24"/>
                <w:szCs w:val="24"/>
              </w:rPr>
              <w:t xml:space="preserve">cause sales to </w:t>
            </w:r>
            <w:r>
              <w:rPr>
                <w:rFonts w:ascii="Arial" w:hAnsi="Arial" w:cs="Arial"/>
                <w:sz w:val="24"/>
                <w:szCs w:val="24"/>
              </w:rPr>
              <w:t xml:space="preserve">decrease during the recession, </w:t>
            </w:r>
            <w:r w:rsidR="00CC3850">
              <w:rPr>
                <w:rFonts w:ascii="Arial" w:hAnsi="Arial" w:cs="Arial"/>
                <w:sz w:val="24"/>
                <w:szCs w:val="24"/>
              </w:rPr>
              <w:t>resulting in</w:t>
            </w:r>
            <w:r>
              <w:rPr>
                <w:rFonts w:ascii="Arial" w:hAnsi="Arial" w:cs="Arial"/>
                <w:sz w:val="24"/>
                <w:szCs w:val="24"/>
              </w:rPr>
              <w:t xml:space="preserve"> possible redundancies within the business. </w:t>
            </w:r>
            <w:r w:rsidR="00C85E2C" w:rsidRPr="00C03E99">
              <w:rPr>
                <w:rFonts w:ascii="Arial" w:hAnsi="Arial" w:cs="Arial"/>
                <w:sz w:val="24"/>
                <w:szCs w:val="24"/>
              </w:rPr>
              <w:t xml:space="preserve"> </w:t>
            </w:r>
          </w:p>
          <w:p w14:paraId="51A8E9B8"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81B2C22" w14:textId="1FCC69AC" w:rsidR="00C85E2C" w:rsidRPr="00C03E99" w:rsidRDefault="00C85E2C"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Inflation</w:t>
            </w:r>
            <w:r w:rsidR="00CC3850">
              <w:rPr>
                <w:rFonts w:ascii="Arial" w:hAnsi="Arial" w:cs="Arial"/>
                <w:sz w:val="24"/>
                <w:szCs w:val="24"/>
              </w:rPr>
              <w:t>, cost of power and carriage has caused a cost to the business</w:t>
            </w:r>
            <w:r w:rsidRPr="00C03E99">
              <w:rPr>
                <w:rFonts w:ascii="Arial" w:hAnsi="Arial" w:cs="Arial"/>
                <w:sz w:val="24"/>
                <w:szCs w:val="24"/>
              </w:rPr>
              <w:t xml:space="preserve">. Contributing to the rise in </w:t>
            </w:r>
            <w:r w:rsidR="00CC3850">
              <w:rPr>
                <w:rFonts w:ascii="Arial" w:hAnsi="Arial" w:cs="Arial"/>
                <w:sz w:val="24"/>
                <w:szCs w:val="24"/>
              </w:rPr>
              <w:t>salaries</w:t>
            </w:r>
            <w:r w:rsidRPr="00C03E99">
              <w:rPr>
                <w:rFonts w:ascii="Arial" w:hAnsi="Arial" w:cs="Arial"/>
                <w:sz w:val="24"/>
                <w:szCs w:val="24"/>
              </w:rPr>
              <w:t xml:space="preserve">, </w:t>
            </w:r>
            <w:r w:rsidR="00CC3850">
              <w:rPr>
                <w:rFonts w:ascii="Arial" w:hAnsi="Arial" w:cs="Arial"/>
                <w:sz w:val="24"/>
                <w:szCs w:val="24"/>
              </w:rPr>
              <w:t xml:space="preserve">resulting in a challenge </w:t>
            </w:r>
            <w:r w:rsidR="009D4167" w:rsidRPr="00C03E99">
              <w:rPr>
                <w:rFonts w:ascii="Arial" w:hAnsi="Arial" w:cs="Arial"/>
                <w:sz w:val="24"/>
                <w:szCs w:val="24"/>
              </w:rPr>
              <w:t>to</w:t>
            </w:r>
            <w:r w:rsidRPr="00C03E99">
              <w:rPr>
                <w:rFonts w:ascii="Arial" w:hAnsi="Arial" w:cs="Arial"/>
                <w:sz w:val="24"/>
                <w:szCs w:val="24"/>
              </w:rPr>
              <w:t xml:space="preserve"> </w:t>
            </w:r>
            <w:r w:rsidR="007E49E6">
              <w:rPr>
                <w:rFonts w:ascii="Arial" w:hAnsi="Arial" w:cs="Arial"/>
                <w:sz w:val="24"/>
                <w:szCs w:val="24"/>
              </w:rPr>
              <w:t>recruit the right people for the right roles.</w:t>
            </w:r>
            <w:r w:rsidRPr="00C03E99">
              <w:rPr>
                <w:rFonts w:ascii="Arial" w:hAnsi="Arial" w:cs="Arial"/>
                <w:sz w:val="24"/>
                <w:szCs w:val="24"/>
              </w:rPr>
              <w:t xml:space="preserve"> </w:t>
            </w:r>
          </w:p>
          <w:p w14:paraId="2578EA99"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ACCA5AF"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7FCE399" w14:textId="7FFEA33A" w:rsidR="00C85E2C" w:rsidRPr="00C03E99" w:rsidRDefault="00C85E2C"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Cost of recruitment increasing due to </w:t>
            </w:r>
            <w:r w:rsidR="007E49E6">
              <w:rPr>
                <w:rFonts w:ascii="Arial" w:hAnsi="Arial" w:cs="Arial"/>
                <w:sz w:val="24"/>
                <w:szCs w:val="24"/>
              </w:rPr>
              <w:t>a rise in salaries</w:t>
            </w:r>
            <w:r w:rsidRPr="00C03E99">
              <w:rPr>
                <w:rFonts w:ascii="Arial" w:hAnsi="Arial" w:cs="Arial"/>
                <w:sz w:val="24"/>
                <w:szCs w:val="24"/>
              </w:rPr>
              <w:t xml:space="preserve">. Businesses have increased their benefits packages to attract more talent e.g., amazon £1000 starting bonus. </w:t>
            </w:r>
          </w:p>
        </w:tc>
        <w:tc>
          <w:tcPr>
            <w:tcW w:w="1275" w:type="dxa"/>
          </w:tcPr>
          <w:p w14:paraId="0BB420D4" w14:textId="514041E5" w:rsidR="00C85E2C" w:rsidRPr="00C03E99" w:rsidRDefault="00DA7DD8"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lastRenderedPageBreak/>
              <w:t>Very High</w:t>
            </w:r>
            <w:r w:rsidR="00C85E2C" w:rsidRPr="00C03E99">
              <w:rPr>
                <w:rFonts w:ascii="Arial" w:hAnsi="Arial" w:cs="Arial"/>
                <w:sz w:val="24"/>
                <w:szCs w:val="24"/>
              </w:rPr>
              <w:t xml:space="preserve"> </w:t>
            </w:r>
          </w:p>
        </w:tc>
      </w:tr>
      <w:tr w:rsidR="00C85E2C" w:rsidRPr="00C03E99" w14:paraId="0F201560" w14:textId="77777777" w:rsidTr="00EF30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205DE8DC" w14:textId="77777777" w:rsidR="00C85E2C" w:rsidRPr="00C03E99" w:rsidRDefault="00C85E2C" w:rsidP="00927B0A">
            <w:pPr>
              <w:jc w:val="both"/>
              <w:rPr>
                <w:rFonts w:ascii="Arial" w:hAnsi="Arial" w:cs="Arial"/>
                <w:sz w:val="24"/>
                <w:szCs w:val="24"/>
              </w:rPr>
            </w:pPr>
            <w:r w:rsidRPr="00C03E99">
              <w:rPr>
                <w:rFonts w:ascii="Arial" w:hAnsi="Arial" w:cs="Arial"/>
                <w:sz w:val="24"/>
                <w:szCs w:val="24"/>
              </w:rPr>
              <w:t xml:space="preserve">Social </w:t>
            </w:r>
          </w:p>
        </w:tc>
        <w:tc>
          <w:tcPr>
            <w:tcW w:w="1798" w:type="dxa"/>
          </w:tcPr>
          <w:p w14:paraId="4DBB139E"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COVID19</w:t>
            </w:r>
          </w:p>
          <w:p w14:paraId="1CEC6A1E"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4AFD2F2"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83C63C8"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FCCCFA4" w14:textId="7DCE7BAA" w:rsidR="00C85E2C"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56B23F0" w14:textId="2A4E9FB5" w:rsidR="00664E2F" w:rsidRDefault="00664E2F"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5519D6D" w14:textId="77777777" w:rsidR="00664E2F" w:rsidRPr="00C03E99" w:rsidRDefault="00664E2F"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F469435"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Working from home </w:t>
            </w:r>
          </w:p>
          <w:p w14:paraId="21B06FA0"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8B713B6"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27BE4A3"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5FF31E9"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A2A724F" w14:textId="47111AB1" w:rsidR="00C85E2C"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639C5B3" w14:textId="21625638" w:rsidR="00664E2F" w:rsidRDefault="00664E2F"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492754A" w14:textId="77777777" w:rsidR="00664E2F" w:rsidRPr="00C03E99" w:rsidRDefault="00664E2F"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7E25E69" w14:textId="2940F5B5"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Health and </w:t>
            </w:r>
            <w:r w:rsidR="00BA4E78">
              <w:rPr>
                <w:rFonts w:ascii="Arial" w:hAnsi="Arial" w:cs="Arial"/>
                <w:sz w:val="24"/>
                <w:szCs w:val="24"/>
              </w:rPr>
              <w:t>Safety/ COVID-19 Regulations</w:t>
            </w:r>
          </w:p>
          <w:p w14:paraId="78555BDE"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4678" w:type="dxa"/>
          </w:tcPr>
          <w:p w14:paraId="7DB23F9E" w14:textId="165C7E4C" w:rsidR="00C85E2C" w:rsidRPr="00C03E99" w:rsidRDefault="00D07E10"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Covid-19 lockdowns and working in isolation for over 18 months has caused a rise in mental health absences in MM. </w:t>
            </w:r>
            <w:r w:rsidR="00C85E2C" w:rsidRPr="00C03E99">
              <w:rPr>
                <w:rFonts w:ascii="Arial" w:hAnsi="Arial" w:cs="Arial"/>
                <w:sz w:val="24"/>
                <w:szCs w:val="24"/>
              </w:rPr>
              <w:t xml:space="preserve"> </w:t>
            </w:r>
          </w:p>
          <w:p w14:paraId="3A3F86DC"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2258681"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4A5E1DF"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AD70E23" w14:textId="4046E67F" w:rsidR="00C85E2C" w:rsidRPr="00C03E99" w:rsidRDefault="00B71588"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Although flexible working has caused an increase of productivity within the business, the CEO of MM will not implement this on a permanent basis, causing disruption and increase flexible working requests within the business. </w:t>
            </w:r>
          </w:p>
          <w:p w14:paraId="374644A9"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DC4C91C"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973A07C"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3E06FDE" w14:textId="7E3CD1F2" w:rsidR="00C85E2C" w:rsidRPr="00C03E99" w:rsidRDefault="00742240"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Decreased COVID-19 health and safety regulations have caused a spike of COVID-19 transmissions within the workplace and increased anxiety among </w:t>
            </w:r>
            <w:r w:rsidR="007E49E6">
              <w:rPr>
                <w:rFonts w:ascii="Arial" w:hAnsi="Arial" w:cs="Arial"/>
                <w:sz w:val="24"/>
                <w:szCs w:val="24"/>
              </w:rPr>
              <w:t>employees</w:t>
            </w:r>
            <w:r>
              <w:rPr>
                <w:rFonts w:ascii="Arial" w:hAnsi="Arial" w:cs="Arial"/>
                <w:sz w:val="24"/>
                <w:szCs w:val="24"/>
              </w:rPr>
              <w:t xml:space="preserve">. </w:t>
            </w:r>
            <w:r w:rsidR="00C85E2C" w:rsidRPr="00C03E99">
              <w:rPr>
                <w:rFonts w:ascii="Arial" w:hAnsi="Arial" w:cs="Arial"/>
                <w:sz w:val="24"/>
                <w:szCs w:val="24"/>
              </w:rPr>
              <w:t xml:space="preserve"> </w:t>
            </w:r>
          </w:p>
        </w:tc>
        <w:tc>
          <w:tcPr>
            <w:tcW w:w="1275" w:type="dxa"/>
          </w:tcPr>
          <w:p w14:paraId="443061AD" w14:textId="77777777" w:rsidR="00C85E2C" w:rsidRPr="00C03E99" w:rsidRDefault="00C85E2C" w:rsidP="00927B0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Medium</w:t>
            </w:r>
          </w:p>
        </w:tc>
      </w:tr>
      <w:tr w:rsidR="00C85E2C" w:rsidRPr="00C03E99" w14:paraId="0A219967" w14:textId="77777777" w:rsidTr="00EF301A">
        <w:tc>
          <w:tcPr>
            <w:cnfStyle w:val="001000000000" w:firstRow="0" w:lastRow="0" w:firstColumn="1" w:lastColumn="0" w:oddVBand="0" w:evenVBand="0" w:oddHBand="0" w:evenHBand="0" w:firstRowFirstColumn="0" w:firstRowLastColumn="0" w:lastRowFirstColumn="0" w:lastRowLastColumn="0"/>
            <w:tcW w:w="1883" w:type="dxa"/>
          </w:tcPr>
          <w:p w14:paraId="5CE0AA16" w14:textId="77777777" w:rsidR="00C85E2C" w:rsidRPr="00C03E99" w:rsidRDefault="00C85E2C" w:rsidP="009D4167">
            <w:pPr>
              <w:jc w:val="both"/>
              <w:rPr>
                <w:rFonts w:ascii="Arial" w:hAnsi="Arial" w:cs="Arial"/>
                <w:sz w:val="24"/>
                <w:szCs w:val="24"/>
              </w:rPr>
            </w:pPr>
            <w:r w:rsidRPr="00C03E99">
              <w:rPr>
                <w:rFonts w:ascii="Arial" w:hAnsi="Arial" w:cs="Arial"/>
                <w:sz w:val="24"/>
                <w:szCs w:val="24"/>
              </w:rPr>
              <w:t xml:space="preserve">Technological </w:t>
            </w:r>
          </w:p>
        </w:tc>
        <w:tc>
          <w:tcPr>
            <w:tcW w:w="1798" w:type="dxa"/>
          </w:tcPr>
          <w:p w14:paraId="31EA0042" w14:textId="5CAC2A62"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Automation</w:t>
            </w:r>
            <w:r w:rsidR="00C03E99" w:rsidRPr="00C03E99">
              <w:rPr>
                <w:rFonts w:ascii="Arial" w:hAnsi="Arial" w:cs="Arial"/>
                <w:sz w:val="24"/>
                <w:szCs w:val="24"/>
              </w:rPr>
              <w:t xml:space="preserve">/ HR Systems </w:t>
            </w:r>
          </w:p>
          <w:p w14:paraId="7918BDE3"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539AC78"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09A4CF0" w14:textId="11AA74A6" w:rsidR="00C85E2C"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349B2D6" w14:textId="4D5E8DDD" w:rsidR="00664E2F" w:rsidRDefault="00664E2F"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F75341F" w14:textId="0E5D6521" w:rsidR="00664E2F" w:rsidRDefault="00664E2F"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FFD4AA0" w14:textId="77777777" w:rsidR="00664E2F" w:rsidRPr="00C03E99" w:rsidRDefault="00664E2F"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AF9639C" w14:textId="77777777" w:rsidR="00C03E99" w:rsidRPr="00C03E99" w:rsidRDefault="00C03E99"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16D9E97" w14:textId="2B1A27AC" w:rsidR="00C85E2C" w:rsidRPr="00C03E99" w:rsidRDefault="00BA4E78"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COVID-19</w:t>
            </w:r>
          </w:p>
          <w:p w14:paraId="0569BE9B"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4C1F92E"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6DD22D1"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C8D951F"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29592D7" w14:textId="77777777" w:rsidR="00C85E2C" w:rsidRPr="00C03E99" w:rsidRDefault="00C85E2C"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Social media </w:t>
            </w:r>
          </w:p>
          <w:p w14:paraId="08287FF4" w14:textId="77777777" w:rsidR="00C03E99" w:rsidRPr="00C03E99" w:rsidRDefault="00C03E99"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A02828D" w14:textId="072ED938" w:rsidR="00C03E99" w:rsidRDefault="00C03E99"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B4FDAC3" w14:textId="31884521" w:rsidR="00B74E79" w:rsidRDefault="00B74E79"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3D0D81B" w14:textId="77777777" w:rsidR="00B74E79" w:rsidRPr="00C03E99" w:rsidRDefault="00B74E79"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E9EC75D" w14:textId="6AB2B140" w:rsidR="00C03E99" w:rsidRPr="00C03E99" w:rsidRDefault="00C03E99"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Cyber-Security</w:t>
            </w:r>
          </w:p>
        </w:tc>
        <w:tc>
          <w:tcPr>
            <w:tcW w:w="4678" w:type="dxa"/>
          </w:tcPr>
          <w:p w14:paraId="0C53136E" w14:textId="1F1E0717" w:rsidR="00C85E2C" w:rsidRPr="00C03E99" w:rsidRDefault="00BA4E78"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MM requires an update </w:t>
            </w:r>
            <w:r w:rsidR="007E49E6">
              <w:rPr>
                <w:rFonts w:ascii="Arial" w:hAnsi="Arial" w:cs="Arial"/>
                <w:sz w:val="24"/>
                <w:szCs w:val="24"/>
              </w:rPr>
              <w:t>to</w:t>
            </w:r>
            <w:r>
              <w:rPr>
                <w:rFonts w:ascii="Arial" w:hAnsi="Arial" w:cs="Arial"/>
                <w:sz w:val="24"/>
                <w:szCs w:val="24"/>
              </w:rPr>
              <w:t xml:space="preserve"> its systems to become more automated whilst working from home</w:t>
            </w:r>
            <w:r w:rsidR="00C85E2C" w:rsidRPr="00C03E99">
              <w:rPr>
                <w:rFonts w:ascii="Arial" w:hAnsi="Arial" w:cs="Arial"/>
                <w:sz w:val="24"/>
                <w:szCs w:val="24"/>
              </w:rPr>
              <w:t xml:space="preserve">. </w:t>
            </w:r>
            <w:r w:rsidR="00C03E99" w:rsidRPr="00C03E99">
              <w:rPr>
                <w:rFonts w:ascii="Arial" w:hAnsi="Arial" w:cs="Arial"/>
                <w:sz w:val="24"/>
                <w:szCs w:val="24"/>
              </w:rPr>
              <w:t>A</w:t>
            </w:r>
            <w:r w:rsidR="007E49E6">
              <w:rPr>
                <w:rFonts w:ascii="Arial" w:hAnsi="Arial" w:cs="Arial"/>
                <w:sz w:val="24"/>
                <w:szCs w:val="24"/>
              </w:rPr>
              <w:t>n</w:t>
            </w:r>
            <w:r w:rsidR="00C03E99" w:rsidRPr="00C03E99">
              <w:rPr>
                <w:rFonts w:ascii="Arial" w:hAnsi="Arial" w:cs="Arial"/>
                <w:sz w:val="24"/>
                <w:szCs w:val="24"/>
              </w:rPr>
              <w:t xml:space="preserve"> HR system is also needed to elevate manual pr</w:t>
            </w:r>
            <w:r w:rsidR="007E49E6">
              <w:rPr>
                <w:rFonts w:ascii="Arial" w:hAnsi="Arial" w:cs="Arial"/>
                <w:sz w:val="24"/>
                <w:szCs w:val="24"/>
              </w:rPr>
              <w:t>ocesses</w:t>
            </w:r>
            <w:r w:rsidR="009D4167">
              <w:rPr>
                <w:rFonts w:ascii="Arial" w:hAnsi="Arial" w:cs="Arial"/>
                <w:sz w:val="24"/>
                <w:szCs w:val="24"/>
              </w:rPr>
              <w:t xml:space="preserve"> </w:t>
            </w:r>
            <w:r w:rsidR="00C03E99" w:rsidRPr="00C03E99">
              <w:rPr>
                <w:rFonts w:ascii="Arial" w:hAnsi="Arial" w:cs="Arial"/>
                <w:sz w:val="24"/>
                <w:szCs w:val="24"/>
              </w:rPr>
              <w:t xml:space="preserve">for the HR department </w:t>
            </w:r>
            <w:proofErr w:type="gramStart"/>
            <w:r w:rsidR="00C03E99" w:rsidRPr="00C03E99">
              <w:rPr>
                <w:rFonts w:ascii="Arial" w:hAnsi="Arial" w:cs="Arial"/>
                <w:sz w:val="24"/>
                <w:szCs w:val="24"/>
              </w:rPr>
              <w:t>in order to</w:t>
            </w:r>
            <w:proofErr w:type="gramEnd"/>
            <w:r w:rsidR="00C03E99" w:rsidRPr="00C03E99">
              <w:rPr>
                <w:rFonts w:ascii="Arial" w:hAnsi="Arial" w:cs="Arial"/>
                <w:sz w:val="24"/>
                <w:szCs w:val="24"/>
              </w:rPr>
              <w:t xml:space="preserve"> implement effective HR strategies through the business. </w:t>
            </w:r>
          </w:p>
          <w:p w14:paraId="7843403F" w14:textId="77777777" w:rsidR="00C85E2C" w:rsidRPr="00C03E99" w:rsidRDefault="00C85E2C"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7049F7B" w14:textId="77777777" w:rsidR="00C85E2C" w:rsidRPr="00C03E99" w:rsidRDefault="00C85E2C"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7670F6C" w14:textId="39B0095B" w:rsidR="00C85E2C" w:rsidRPr="00C03E99" w:rsidRDefault="00BA4E78"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Employees require better technological </w:t>
            </w:r>
            <w:r w:rsidR="007E49E6">
              <w:rPr>
                <w:rFonts w:ascii="Arial" w:hAnsi="Arial" w:cs="Arial"/>
                <w:sz w:val="24"/>
                <w:szCs w:val="24"/>
              </w:rPr>
              <w:t xml:space="preserve">this includes </w:t>
            </w:r>
            <w:r>
              <w:rPr>
                <w:rFonts w:ascii="Arial" w:hAnsi="Arial" w:cs="Arial"/>
                <w:sz w:val="24"/>
                <w:szCs w:val="24"/>
              </w:rPr>
              <w:t xml:space="preserve">equipment and basic IT training to effectively work from home. </w:t>
            </w:r>
          </w:p>
          <w:p w14:paraId="3F236FC3" w14:textId="77777777" w:rsidR="00C85E2C" w:rsidRPr="00C03E99" w:rsidRDefault="00C85E2C"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BE14A2D" w14:textId="77777777" w:rsidR="00B74E79" w:rsidRDefault="00B74E79"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D836049" w14:textId="47BF0BA7" w:rsidR="00C85E2C" w:rsidRPr="00C03E99" w:rsidRDefault="00B74E79"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Has created an opportunity since the pandemic to use other social media platforms to boost brand image and increase sales to individual markets. </w:t>
            </w:r>
          </w:p>
          <w:p w14:paraId="3E2AE3DD" w14:textId="0E747D97" w:rsidR="00F96DDB" w:rsidRPr="00C03E99" w:rsidRDefault="00F96DDB"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602B757" w14:textId="77777777" w:rsidR="00F96DDB" w:rsidRPr="00C03E99" w:rsidRDefault="00F96DDB" w:rsidP="009D416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4119F32" w14:textId="2EEE6ABA" w:rsidR="00C85E2C" w:rsidRPr="00C03E99" w:rsidRDefault="00C03E99"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Increased threats of cyber-hacking attempts and phishing emails have </w:t>
            </w:r>
            <w:r w:rsidRPr="00C03E99">
              <w:rPr>
                <w:rFonts w:ascii="Arial" w:hAnsi="Arial" w:cs="Arial"/>
                <w:sz w:val="24"/>
                <w:szCs w:val="24"/>
              </w:rPr>
              <w:lastRenderedPageBreak/>
              <w:t>inundated the IT departments and home workers since the start of the pandemic</w:t>
            </w:r>
            <w:r w:rsidR="00D54208">
              <w:rPr>
                <w:rFonts w:ascii="Arial" w:hAnsi="Arial" w:cs="Arial"/>
                <w:sz w:val="24"/>
                <w:szCs w:val="24"/>
              </w:rPr>
              <w:t>. T</w:t>
            </w:r>
            <w:r w:rsidRPr="00C03E99">
              <w:rPr>
                <w:rFonts w:ascii="Arial" w:hAnsi="Arial" w:cs="Arial"/>
                <w:sz w:val="24"/>
                <w:szCs w:val="24"/>
              </w:rPr>
              <w:t>wo fraudulent invoices passing through our system result</w:t>
            </w:r>
            <w:r w:rsidR="009D4167">
              <w:rPr>
                <w:rFonts w:ascii="Arial" w:hAnsi="Arial" w:cs="Arial"/>
                <w:sz w:val="24"/>
                <w:szCs w:val="24"/>
              </w:rPr>
              <w:t xml:space="preserve"> </w:t>
            </w:r>
            <w:r w:rsidRPr="00C03E99">
              <w:rPr>
                <w:rFonts w:ascii="Arial" w:hAnsi="Arial" w:cs="Arial"/>
                <w:sz w:val="24"/>
                <w:szCs w:val="24"/>
              </w:rPr>
              <w:t xml:space="preserve">in a loss of £20,000.00 to the business. Investment in basic cyber-security management and upgraded systems are needed. </w:t>
            </w:r>
          </w:p>
        </w:tc>
        <w:tc>
          <w:tcPr>
            <w:tcW w:w="1275" w:type="dxa"/>
          </w:tcPr>
          <w:p w14:paraId="7315105C" w14:textId="77777777" w:rsidR="00C85E2C" w:rsidRPr="00C03E99" w:rsidRDefault="00C85E2C"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lastRenderedPageBreak/>
              <w:t xml:space="preserve">High and increasing </w:t>
            </w:r>
          </w:p>
        </w:tc>
      </w:tr>
      <w:tr w:rsidR="00C85E2C" w:rsidRPr="00C03E99" w14:paraId="1D9135B8" w14:textId="77777777" w:rsidTr="00EF30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4606C12F" w14:textId="77777777" w:rsidR="00C85E2C" w:rsidRPr="00C03E99" w:rsidRDefault="00C85E2C" w:rsidP="009D4167">
            <w:pPr>
              <w:jc w:val="both"/>
              <w:rPr>
                <w:rFonts w:ascii="Arial" w:hAnsi="Arial" w:cs="Arial"/>
                <w:sz w:val="24"/>
                <w:szCs w:val="24"/>
              </w:rPr>
            </w:pPr>
            <w:r w:rsidRPr="00C03E99">
              <w:rPr>
                <w:rFonts w:ascii="Arial" w:hAnsi="Arial" w:cs="Arial"/>
                <w:sz w:val="24"/>
                <w:szCs w:val="24"/>
              </w:rPr>
              <w:t xml:space="preserve">Legal </w:t>
            </w:r>
          </w:p>
        </w:tc>
        <w:tc>
          <w:tcPr>
            <w:tcW w:w="1798" w:type="dxa"/>
          </w:tcPr>
          <w:p w14:paraId="0C2E0DD5" w14:textId="1B74B248" w:rsidR="00C85E2C" w:rsidRPr="00C03E99" w:rsidRDefault="00C85E2C" w:rsidP="009D416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C</w:t>
            </w:r>
            <w:r w:rsidR="00D54208">
              <w:rPr>
                <w:rFonts w:ascii="Arial" w:hAnsi="Arial" w:cs="Arial"/>
                <w:sz w:val="24"/>
                <w:szCs w:val="24"/>
              </w:rPr>
              <w:t>OVID</w:t>
            </w:r>
            <w:r w:rsidR="009D4167">
              <w:rPr>
                <w:rFonts w:ascii="Arial" w:hAnsi="Arial" w:cs="Arial"/>
                <w:sz w:val="24"/>
                <w:szCs w:val="24"/>
              </w:rPr>
              <w:t>-</w:t>
            </w:r>
            <w:r w:rsidRPr="00C03E99">
              <w:rPr>
                <w:rFonts w:ascii="Arial" w:hAnsi="Arial" w:cs="Arial"/>
                <w:sz w:val="24"/>
                <w:szCs w:val="24"/>
              </w:rPr>
              <w:t xml:space="preserve">19 </w:t>
            </w:r>
          </w:p>
          <w:p w14:paraId="5DD54B1E" w14:textId="77777777" w:rsidR="00C85E2C" w:rsidRPr="00C03E99" w:rsidRDefault="00C85E2C" w:rsidP="009D416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AAF9437" w14:textId="77777777" w:rsidR="00C85E2C" w:rsidRPr="00C03E99" w:rsidRDefault="00C85E2C" w:rsidP="009D416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CD5E56A" w14:textId="2324B956" w:rsidR="00C85E2C" w:rsidRDefault="00C85E2C" w:rsidP="009D416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2E6F095" w14:textId="00A863E4" w:rsidR="00664E2F" w:rsidRDefault="00664E2F" w:rsidP="009D416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70CDA8C" w14:textId="77777777" w:rsidR="00664E2F" w:rsidRPr="00C03E99" w:rsidRDefault="00664E2F" w:rsidP="009D416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4CEC868" w14:textId="77777777" w:rsidR="00C85E2C" w:rsidRPr="00C03E99" w:rsidRDefault="00C85E2C" w:rsidP="009D416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BEB20C4" w14:textId="77777777" w:rsidR="00C85E2C" w:rsidRPr="00C03E99" w:rsidRDefault="00C85E2C" w:rsidP="009D416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Regulations and Legislation </w:t>
            </w:r>
          </w:p>
          <w:p w14:paraId="2654B0A8" w14:textId="77777777" w:rsidR="00C85E2C" w:rsidRPr="00C03E99" w:rsidRDefault="00C85E2C" w:rsidP="009D416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A09F261" w14:textId="232919F5" w:rsidR="00C85E2C" w:rsidRDefault="00C85E2C" w:rsidP="009D416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471028E" w14:textId="77777777" w:rsidR="00664E2F" w:rsidRPr="00C03E99" w:rsidRDefault="00664E2F" w:rsidP="009D416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AA42272" w14:textId="77777777" w:rsidR="00C85E2C" w:rsidRPr="00C03E99" w:rsidRDefault="00C85E2C" w:rsidP="009D416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Litigation </w:t>
            </w:r>
          </w:p>
        </w:tc>
        <w:tc>
          <w:tcPr>
            <w:tcW w:w="4678" w:type="dxa"/>
          </w:tcPr>
          <w:p w14:paraId="55CA3386" w14:textId="7425796F" w:rsidR="00C85E2C" w:rsidRPr="00C03E99" w:rsidRDefault="00B74E79"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New employment laws and amendments to government policy are continuously changing due to the pandemic. HR are required to continuously review these </w:t>
            </w:r>
            <w:r w:rsidR="00D54208">
              <w:rPr>
                <w:rFonts w:ascii="Arial" w:hAnsi="Arial" w:cs="Arial"/>
                <w:sz w:val="24"/>
                <w:szCs w:val="24"/>
              </w:rPr>
              <w:t>C</w:t>
            </w:r>
            <w:r>
              <w:rPr>
                <w:rFonts w:ascii="Arial" w:hAnsi="Arial" w:cs="Arial"/>
                <w:sz w:val="24"/>
                <w:szCs w:val="24"/>
              </w:rPr>
              <w:t xml:space="preserve">hanges. </w:t>
            </w:r>
          </w:p>
          <w:p w14:paraId="492779CA"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C7B9711"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C5F4AC1" w14:textId="0613569D" w:rsidR="00C85E2C" w:rsidRPr="00C03E99" w:rsidRDefault="00B74E79"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HR need to keep up to date with changing regulation</w:t>
            </w:r>
            <w:r w:rsidR="00D54208">
              <w:rPr>
                <w:rFonts w:ascii="Arial" w:hAnsi="Arial" w:cs="Arial"/>
                <w:sz w:val="24"/>
                <w:szCs w:val="24"/>
              </w:rPr>
              <w:t>s</w:t>
            </w:r>
            <w:r>
              <w:rPr>
                <w:rFonts w:ascii="Arial" w:hAnsi="Arial" w:cs="Arial"/>
                <w:sz w:val="24"/>
                <w:szCs w:val="24"/>
              </w:rPr>
              <w:t xml:space="preserve"> and update processes and procedures </w:t>
            </w:r>
            <w:r w:rsidR="00D54208">
              <w:rPr>
                <w:rFonts w:ascii="Arial" w:hAnsi="Arial" w:cs="Arial"/>
                <w:sz w:val="24"/>
                <w:szCs w:val="24"/>
              </w:rPr>
              <w:t>when</w:t>
            </w:r>
            <w:r>
              <w:rPr>
                <w:rFonts w:ascii="Arial" w:hAnsi="Arial" w:cs="Arial"/>
                <w:sz w:val="24"/>
                <w:szCs w:val="24"/>
              </w:rPr>
              <w:t xml:space="preserve"> required. </w:t>
            </w:r>
          </w:p>
          <w:p w14:paraId="1EC3B751"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1E15B0A" w14:textId="77777777" w:rsidR="00C85E2C" w:rsidRPr="00C03E99" w:rsidRDefault="00C85E2C"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D6E5CEF" w14:textId="4FA0AD47" w:rsidR="00C85E2C" w:rsidRPr="00C03E99" w:rsidRDefault="00941723" w:rsidP="00664E2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A r</w:t>
            </w:r>
            <w:r w:rsidR="00B74E79">
              <w:rPr>
                <w:rFonts w:ascii="Arial" w:hAnsi="Arial" w:cs="Arial"/>
                <w:sz w:val="24"/>
                <w:szCs w:val="24"/>
              </w:rPr>
              <w:t>ecent ET case</w:t>
            </w:r>
            <w:r>
              <w:rPr>
                <w:rFonts w:ascii="Arial" w:hAnsi="Arial" w:cs="Arial"/>
                <w:sz w:val="24"/>
                <w:szCs w:val="24"/>
              </w:rPr>
              <w:t xml:space="preserve"> has increase</w:t>
            </w:r>
            <w:r w:rsidR="00D54208">
              <w:rPr>
                <w:rFonts w:ascii="Arial" w:hAnsi="Arial" w:cs="Arial"/>
                <w:sz w:val="24"/>
                <w:szCs w:val="24"/>
              </w:rPr>
              <w:t>d</w:t>
            </w:r>
            <w:r>
              <w:rPr>
                <w:rFonts w:ascii="Arial" w:hAnsi="Arial" w:cs="Arial"/>
                <w:sz w:val="24"/>
                <w:szCs w:val="24"/>
              </w:rPr>
              <w:t xml:space="preserve"> MM’s workload and demands. Other non-essential work has been </w:t>
            </w:r>
            <w:r w:rsidR="00927B0A">
              <w:rPr>
                <w:rFonts w:ascii="Arial" w:hAnsi="Arial" w:cs="Arial"/>
                <w:sz w:val="24"/>
                <w:szCs w:val="24"/>
              </w:rPr>
              <w:t>side-lined</w:t>
            </w:r>
            <w:r>
              <w:rPr>
                <w:rFonts w:ascii="Arial" w:hAnsi="Arial" w:cs="Arial"/>
                <w:sz w:val="24"/>
                <w:szCs w:val="24"/>
              </w:rPr>
              <w:t xml:space="preserve">. </w:t>
            </w:r>
          </w:p>
        </w:tc>
        <w:tc>
          <w:tcPr>
            <w:tcW w:w="1275" w:type="dxa"/>
          </w:tcPr>
          <w:p w14:paraId="1DF00F8C" w14:textId="77777777" w:rsidR="00C85E2C" w:rsidRPr="00C03E99" w:rsidRDefault="00C85E2C" w:rsidP="009D416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03E99">
              <w:rPr>
                <w:rFonts w:ascii="Arial" w:hAnsi="Arial" w:cs="Arial"/>
                <w:sz w:val="24"/>
                <w:szCs w:val="24"/>
              </w:rPr>
              <w:t>High</w:t>
            </w:r>
          </w:p>
        </w:tc>
      </w:tr>
      <w:tr w:rsidR="00C85E2C" w:rsidRPr="00C03E99" w14:paraId="2578576C" w14:textId="77777777" w:rsidTr="00EF301A">
        <w:tc>
          <w:tcPr>
            <w:cnfStyle w:val="001000000000" w:firstRow="0" w:lastRow="0" w:firstColumn="1" w:lastColumn="0" w:oddVBand="0" w:evenVBand="0" w:oddHBand="0" w:evenHBand="0" w:firstRowFirstColumn="0" w:firstRowLastColumn="0" w:lastRowFirstColumn="0" w:lastRowLastColumn="0"/>
            <w:tcW w:w="1883" w:type="dxa"/>
          </w:tcPr>
          <w:p w14:paraId="66C68EBC" w14:textId="77777777" w:rsidR="00C85E2C" w:rsidRPr="00C03E99" w:rsidRDefault="00C85E2C" w:rsidP="00927B0A">
            <w:pPr>
              <w:jc w:val="both"/>
              <w:rPr>
                <w:rFonts w:ascii="Arial" w:hAnsi="Arial" w:cs="Arial"/>
                <w:sz w:val="24"/>
                <w:szCs w:val="24"/>
              </w:rPr>
            </w:pPr>
            <w:r w:rsidRPr="00C03E99">
              <w:rPr>
                <w:rFonts w:ascii="Arial" w:hAnsi="Arial" w:cs="Arial"/>
                <w:sz w:val="24"/>
                <w:szCs w:val="24"/>
              </w:rPr>
              <w:t xml:space="preserve">Environmental </w:t>
            </w:r>
          </w:p>
        </w:tc>
        <w:tc>
          <w:tcPr>
            <w:tcW w:w="1798" w:type="dxa"/>
          </w:tcPr>
          <w:p w14:paraId="19CF53A9" w14:textId="65C90231" w:rsidR="00C85E2C" w:rsidRPr="00C03E99" w:rsidRDefault="00941723" w:rsidP="00927B0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Ethically</w:t>
            </w:r>
            <w:r w:rsidR="00927B0A">
              <w:rPr>
                <w:rFonts w:ascii="Arial" w:hAnsi="Arial" w:cs="Arial"/>
                <w:sz w:val="24"/>
                <w:szCs w:val="24"/>
              </w:rPr>
              <w:t xml:space="preserve"> </w:t>
            </w:r>
            <w:r>
              <w:rPr>
                <w:rFonts w:ascii="Arial" w:hAnsi="Arial" w:cs="Arial"/>
                <w:sz w:val="24"/>
                <w:szCs w:val="24"/>
              </w:rPr>
              <w:t>sources ingredients</w:t>
            </w:r>
          </w:p>
          <w:p w14:paraId="41C92E8B" w14:textId="6E7BD0A2" w:rsidR="00C85E2C" w:rsidRDefault="00C85E2C" w:rsidP="00927B0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EFFC8E5" w14:textId="77777777" w:rsidR="00664E2F" w:rsidRPr="00C03E99" w:rsidRDefault="00664E2F" w:rsidP="00927B0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881ECFA" w14:textId="1BF884D0" w:rsidR="00C85E2C" w:rsidRPr="00C03E99" w:rsidRDefault="00C85E2C" w:rsidP="00927B0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Environmental concerns </w:t>
            </w:r>
          </w:p>
          <w:p w14:paraId="160F0D28" w14:textId="192DD049" w:rsidR="00C85E2C" w:rsidRPr="00C03E99" w:rsidRDefault="00C85E2C" w:rsidP="00927B0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 </w:t>
            </w:r>
          </w:p>
        </w:tc>
        <w:tc>
          <w:tcPr>
            <w:tcW w:w="4678" w:type="dxa"/>
          </w:tcPr>
          <w:p w14:paraId="5A786A7B" w14:textId="6224526F" w:rsidR="00C85E2C" w:rsidRPr="00C03E99" w:rsidRDefault="00941723"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Sourcing product from Asia is no longer sustainable. Ethically sourced ingredients mush be sources directly from the UK or EU. </w:t>
            </w:r>
          </w:p>
          <w:p w14:paraId="528B95BF" w14:textId="77777777" w:rsidR="00C85E2C" w:rsidRPr="00C03E99" w:rsidRDefault="00C85E2C"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C072D53" w14:textId="6B65F168" w:rsidR="00C85E2C" w:rsidRPr="00C03E99" w:rsidRDefault="00941723" w:rsidP="00664E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Concern</w:t>
            </w:r>
            <w:r w:rsidR="00D54208">
              <w:rPr>
                <w:rFonts w:ascii="Arial" w:hAnsi="Arial" w:cs="Arial"/>
                <w:sz w:val="24"/>
                <w:szCs w:val="24"/>
              </w:rPr>
              <w:t>s</w:t>
            </w:r>
            <w:r>
              <w:rPr>
                <w:rFonts w:ascii="Arial" w:hAnsi="Arial" w:cs="Arial"/>
                <w:sz w:val="24"/>
                <w:szCs w:val="24"/>
              </w:rPr>
              <w:t xml:space="preserve"> raised regarding non-recyclable product packaging. This could cause a negative impact to the brand by consumers. </w:t>
            </w:r>
          </w:p>
        </w:tc>
        <w:tc>
          <w:tcPr>
            <w:tcW w:w="1275" w:type="dxa"/>
          </w:tcPr>
          <w:p w14:paraId="2A62A59E" w14:textId="77777777" w:rsidR="00C85E2C" w:rsidRPr="00C03E99" w:rsidRDefault="00C85E2C" w:rsidP="00927B0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03E99">
              <w:rPr>
                <w:rFonts w:ascii="Arial" w:hAnsi="Arial" w:cs="Arial"/>
                <w:sz w:val="24"/>
                <w:szCs w:val="24"/>
              </w:rPr>
              <w:t xml:space="preserve">Low </w:t>
            </w:r>
          </w:p>
        </w:tc>
      </w:tr>
    </w:tbl>
    <w:p w14:paraId="775EF5B0" w14:textId="77777777" w:rsidR="00C9409A" w:rsidRDefault="00C9409A" w:rsidP="00927B0A">
      <w:pPr>
        <w:jc w:val="both"/>
      </w:pPr>
    </w:p>
    <w:p w14:paraId="6E0849D2" w14:textId="77777777" w:rsidR="00664E2F" w:rsidRDefault="00664E2F" w:rsidP="00927B0A">
      <w:pPr>
        <w:jc w:val="both"/>
      </w:pPr>
    </w:p>
    <w:p w14:paraId="0CFC426B" w14:textId="77777777" w:rsidR="00664E2F" w:rsidRDefault="00664E2F" w:rsidP="00927B0A">
      <w:pPr>
        <w:jc w:val="both"/>
      </w:pPr>
    </w:p>
    <w:p w14:paraId="664D59B7" w14:textId="77777777" w:rsidR="00664E2F" w:rsidRDefault="00664E2F" w:rsidP="00927B0A">
      <w:pPr>
        <w:jc w:val="both"/>
      </w:pPr>
    </w:p>
    <w:p w14:paraId="4C0F169A" w14:textId="77777777" w:rsidR="00664E2F" w:rsidRDefault="00664E2F" w:rsidP="00927B0A">
      <w:pPr>
        <w:jc w:val="both"/>
      </w:pPr>
    </w:p>
    <w:p w14:paraId="10FAF584" w14:textId="77777777" w:rsidR="00664E2F" w:rsidRDefault="00664E2F" w:rsidP="00927B0A">
      <w:pPr>
        <w:jc w:val="both"/>
      </w:pPr>
    </w:p>
    <w:p w14:paraId="2E14A546" w14:textId="77777777" w:rsidR="00664E2F" w:rsidRDefault="00664E2F" w:rsidP="00927B0A">
      <w:pPr>
        <w:jc w:val="both"/>
      </w:pPr>
    </w:p>
    <w:p w14:paraId="6E88677F" w14:textId="77777777" w:rsidR="00664E2F" w:rsidRDefault="00664E2F" w:rsidP="00927B0A">
      <w:pPr>
        <w:jc w:val="both"/>
      </w:pPr>
    </w:p>
    <w:p w14:paraId="0C756957" w14:textId="77777777" w:rsidR="00664E2F" w:rsidRDefault="00664E2F" w:rsidP="00927B0A">
      <w:pPr>
        <w:jc w:val="both"/>
      </w:pPr>
    </w:p>
    <w:p w14:paraId="4590BC0B" w14:textId="0BB7CFD8" w:rsidR="00664E2F" w:rsidRPr="00664E2F" w:rsidRDefault="00664E2F" w:rsidP="00927B0A">
      <w:pPr>
        <w:jc w:val="both"/>
        <w:rPr>
          <w:rFonts w:ascii="Arial" w:hAnsi="Arial" w:cs="Arial"/>
          <w:sz w:val="24"/>
          <w:szCs w:val="24"/>
        </w:rPr>
      </w:pPr>
      <w:r w:rsidRPr="00664E2F">
        <w:rPr>
          <w:rFonts w:ascii="Arial" w:hAnsi="Arial" w:cs="Arial"/>
          <w:sz w:val="24"/>
          <w:szCs w:val="24"/>
        </w:rPr>
        <w:t xml:space="preserve">Appendix 2 </w:t>
      </w:r>
    </w:p>
    <w:p w14:paraId="566103E4" w14:textId="27DE4348" w:rsidR="00664E2F" w:rsidRDefault="00664E2F" w:rsidP="00927B0A">
      <w:pPr>
        <w:jc w:val="both"/>
      </w:pPr>
      <w:r>
        <w:rPr>
          <w:noProof/>
        </w:rPr>
        <w:lastRenderedPageBreak/>
        <w:drawing>
          <wp:anchor distT="0" distB="0" distL="114300" distR="114300" simplePos="0" relativeHeight="251664384" behindDoc="0" locked="0" layoutInCell="1" allowOverlap="1" wp14:anchorId="14C7D7C8" wp14:editId="51ADD717">
            <wp:simplePos x="0" y="0"/>
            <wp:positionH relativeFrom="margin">
              <wp:posOffset>0</wp:posOffset>
            </wp:positionH>
            <wp:positionV relativeFrom="paragraph">
              <wp:posOffset>288925</wp:posOffset>
            </wp:positionV>
            <wp:extent cx="5984875" cy="3383915"/>
            <wp:effectExtent l="0" t="0" r="15875" b="6985"/>
            <wp:wrapTight wrapText="bothSides">
              <wp:wrapPolygon edited="0">
                <wp:start x="0" y="0"/>
                <wp:lineTo x="0" y="21523"/>
                <wp:lineTo x="21589" y="21523"/>
                <wp:lineTo x="21589"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p>
    <w:p w14:paraId="55FEE626" w14:textId="77777777" w:rsidR="00664E2F" w:rsidRDefault="00664E2F" w:rsidP="00927B0A">
      <w:pPr>
        <w:jc w:val="both"/>
      </w:pPr>
    </w:p>
    <w:p w14:paraId="02927834" w14:textId="77777777" w:rsidR="00664E2F" w:rsidRDefault="00664E2F" w:rsidP="00927B0A">
      <w:pPr>
        <w:jc w:val="both"/>
      </w:pPr>
    </w:p>
    <w:p w14:paraId="29D37D1A" w14:textId="77777777" w:rsidR="00664E2F" w:rsidRDefault="00664E2F" w:rsidP="00927B0A">
      <w:pPr>
        <w:jc w:val="both"/>
      </w:pPr>
    </w:p>
    <w:p w14:paraId="296D2F3D" w14:textId="77777777" w:rsidR="00664E2F" w:rsidRDefault="00664E2F" w:rsidP="00927B0A">
      <w:pPr>
        <w:jc w:val="both"/>
      </w:pPr>
    </w:p>
    <w:p w14:paraId="05F62EE0" w14:textId="57ACC1E7" w:rsidR="00664E2F" w:rsidRDefault="00664E2F" w:rsidP="00927B0A">
      <w:pPr>
        <w:jc w:val="both"/>
        <w:sectPr w:rsidR="00664E2F" w:rsidSect="00EF301A">
          <w:footerReference w:type="default" r:id="rId25"/>
          <w:footerReference w:type="first" r:id="rId26"/>
          <w:pgSz w:w="11906" w:h="16838" w:code="9"/>
          <w:pgMar w:top="1440" w:right="1440" w:bottom="1440" w:left="1440" w:header="709" w:footer="709" w:gutter="0"/>
          <w:pgNumType w:start="1"/>
          <w:cols w:space="708"/>
          <w:titlePg/>
          <w:docGrid w:linePitch="360"/>
        </w:sectPr>
      </w:pPr>
    </w:p>
    <w:p w14:paraId="0496AB40" w14:textId="42D93850" w:rsidR="00C9409A" w:rsidRDefault="00C9409A" w:rsidP="00927B0A">
      <w:pPr>
        <w:jc w:val="both"/>
      </w:pPr>
    </w:p>
    <w:sectPr w:rsidR="00C9409A" w:rsidSect="0053033B">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2021F" w14:textId="77777777" w:rsidR="00EB4429" w:rsidRDefault="00EB4429" w:rsidP="00A524B8">
      <w:pPr>
        <w:spacing w:after="0" w:line="240" w:lineRule="auto"/>
      </w:pPr>
      <w:r>
        <w:separator/>
      </w:r>
    </w:p>
  </w:endnote>
  <w:endnote w:type="continuationSeparator" w:id="0">
    <w:p w14:paraId="5968D6BD" w14:textId="77777777" w:rsidR="00EB4429" w:rsidRDefault="00EB4429" w:rsidP="00A52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3472134"/>
      <w:docPartObj>
        <w:docPartGallery w:val="Page Numbers (Bottom of Page)"/>
        <w:docPartUnique/>
      </w:docPartObj>
    </w:sdtPr>
    <w:sdtEndPr>
      <w:rPr>
        <w:noProof/>
      </w:rPr>
    </w:sdtEndPr>
    <w:sdtContent>
      <w:p w14:paraId="4F57D7F0" w14:textId="48F2E0AE" w:rsidR="00664E2F" w:rsidRDefault="00664E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9D305B" w14:textId="77777777" w:rsidR="00A524B8" w:rsidRDefault="00A524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3B98F4" w14:textId="37DBCD83" w:rsidR="0053033B" w:rsidRDefault="0053033B" w:rsidP="00BD15FC">
    <w:pPr>
      <w:pStyle w:val="Footer"/>
    </w:pPr>
  </w:p>
  <w:p w14:paraId="7E7DACFD" w14:textId="77777777" w:rsidR="008C4853" w:rsidRDefault="008C4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3D8A1" w14:textId="77777777" w:rsidR="00EB4429" w:rsidRDefault="00EB4429" w:rsidP="00A524B8">
      <w:pPr>
        <w:spacing w:after="0" w:line="240" w:lineRule="auto"/>
      </w:pPr>
      <w:r>
        <w:separator/>
      </w:r>
    </w:p>
  </w:footnote>
  <w:footnote w:type="continuationSeparator" w:id="0">
    <w:p w14:paraId="78435CEF" w14:textId="77777777" w:rsidR="00EB4429" w:rsidRDefault="00EB4429" w:rsidP="00A524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40003"/>
    <w:multiLevelType w:val="hybridMultilevel"/>
    <w:tmpl w:val="2438F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57157"/>
    <w:multiLevelType w:val="hybridMultilevel"/>
    <w:tmpl w:val="CD105E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176977"/>
    <w:multiLevelType w:val="hybridMultilevel"/>
    <w:tmpl w:val="737CD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F26FD3"/>
    <w:multiLevelType w:val="hybridMultilevel"/>
    <w:tmpl w:val="65E22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DC78FE"/>
    <w:multiLevelType w:val="hybridMultilevel"/>
    <w:tmpl w:val="0734C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364083"/>
    <w:multiLevelType w:val="hybridMultilevel"/>
    <w:tmpl w:val="6A2458DE"/>
    <w:lvl w:ilvl="0" w:tplc="08090001">
      <w:start w:val="1"/>
      <w:numFmt w:val="bullet"/>
      <w:lvlText w:val=""/>
      <w:lvlJc w:val="left"/>
      <w:pPr>
        <w:ind w:left="767" w:hanging="360"/>
      </w:pPr>
      <w:rPr>
        <w:rFonts w:ascii="Symbol" w:hAnsi="Symbol" w:hint="default"/>
      </w:rPr>
    </w:lvl>
    <w:lvl w:ilvl="1" w:tplc="08090003">
      <w:start w:val="1"/>
      <w:numFmt w:val="bullet"/>
      <w:lvlText w:val="o"/>
      <w:lvlJc w:val="left"/>
      <w:pPr>
        <w:ind w:left="1487" w:hanging="360"/>
      </w:pPr>
      <w:rPr>
        <w:rFonts w:ascii="Courier New" w:hAnsi="Courier New" w:cs="Courier New" w:hint="default"/>
      </w:rPr>
    </w:lvl>
    <w:lvl w:ilvl="2" w:tplc="08090005">
      <w:start w:val="1"/>
      <w:numFmt w:val="bullet"/>
      <w:lvlText w:val=""/>
      <w:lvlJc w:val="left"/>
      <w:pPr>
        <w:ind w:left="2207" w:hanging="360"/>
      </w:pPr>
      <w:rPr>
        <w:rFonts w:ascii="Wingdings" w:hAnsi="Wingdings" w:hint="default"/>
      </w:rPr>
    </w:lvl>
    <w:lvl w:ilvl="3" w:tplc="08090001">
      <w:start w:val="1"/>
      <w:numFmt w:val="bullet"/>
      <w:lvlText w:val=""/>
      <w:lvlJc w:val="left"/>
      <w:pPr>
        <w:ind w:left="2927" w:hanging="360"/>
      </w:pPr>
      <w:rPr>
        <w:rFonts w:ascii="Symbol" w:hAnsi="Symbol" w:hint="default"/>
      </w:rPr>
    </w:lvl>
    <w:lvl w:ilvl="4" w:tplc="08090003">
      <w:start w:val="1"/>
      <w:numFmt w:val="bullet"/>
      <w:lvlText w:val="o"/>
      <w:lvlJc w:val="left"/>
      <w:pPr>
        <w:ind w:left="3647" w:hanging="360"/>
      </w:pPr>
      <w:rPr>
        <w:rFonts w:ascii="Courier New" w:hAnsi="Courier New" w:cs="Courier New" w:hint="default"/>
      </w:rPr>
    </w:lvl>
    <w:lvl w:ilvl="5" w:tplc="08090005">
      <w:start w:val="1"/>
      <w:numFmt w:val="bullet"/>
      <w:lvlText w:val=""/>
      <w:lvlJc w:val="left"/>
      <w:pPr>
        <w:ind w:left="4367" w:hanging="360"/>
      </w:pPr>
      <w:rPr>
        <w:rFonts w:ascii="Wingdings" w:hAnsi="Wingdings" w:hint="default"/>
      </w:rPr>
    </w:lvl>
    <w:lvl w:ilvl="6" w:tplc="08090001">
      <w:start w:val="1"/>
      <w:numFmt w:val="bullet"/>
      <w:lvlText w:val=""/>
      <w:lvlJc w:val="left"/>
      <w:pPr>
        <w:ind w:left="5087" w:hanging="360"/>
      </w:pPr>
      <w:rPr>
        <w:rFonts w:ascii="Symbol" w:hAnsi="Symbol" w:hint="default"/>
      </w:rPr>
    </w:lvl>
    <w:lvl w:ilvl="7" w:tplc="08090003">
      <w:start w:val="1"/>
      <w:numFmt w:val="bullet"/>
      <w:lvlText w:val="o"/>
      <w:lvlJc w:val="left"/>
      <w:pPr>
        <w:ind w:left="5807" w:hanging="360"/>
      </w:pPr>
      <w:rPr>
        <w:rFonts w:ascii="Courier New" w:hAnsi="Courier New" w:cs="Courier New" w:hint="default"/>
      </w:rPr>
    </w:lvl>
    <w:lvl w:ilvl="8" w:tplc="08090005">
      <w:start w:val="1"/>
      <w:numFmt w:val="bullet"/>
      <w:lvlText w:val=""/>
      <w:lvlJc w:val="left"/>
      <w:pPr>
        <w:ind w:left="6527" w:hanging="360"/>
      </w:pPr>
      <w:rPr>
        <w:rFonts w:ascii="Wingdings" w:hAnsi="Wingdings" w:hint="default"/>
      </w:rPr>
    </w:lvl>
  </w:abstractNum>
  <w:num w:numId="1">
    <w:abstractNumId w:val="3"/>
  </w:num>
  <w:num w:numId="2">
    <w:abstractNumId w:val="2"/>
  </w:num>
  <w:num w:numId="3">
    <w:abstractNumId w:val="0"/>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851"/>
    <w:rsid w:val="000156E0"/>
    <w:rsid w:val="000251A3"/>
    <w:rsid w:val="000278C8"/>
    <w:rsid w:val="0007258C"/>
    <w:rsid w:val="00085844"/>
    <w:rsid w:val="000A1408"/>
    <w:rsid w:val="000C44FA"/>
    <w:rsid w:val="000C4A67"/>
    <w:rsid w:val="000D7D2F"/>
    <w:rsid w:val="00110563"/>
    <w:rsid w:val="00112D39"/>
    <w:rsid w:val="00182D74"/>
    <w:rsid w:val="00191AB3"/>
    <w:rsid w:val="001A2D0A"/>
    <w:rsid w:val="001A751A"/>
    <w:rsid w:val="001B144E"/>
    <w:rsid w:val="001C0653"/>
    <w:rsid w:val="001E626A"/>
    <w:rsid w:val="001E759D"/>
    <w:rsid w:val="002042B7"/>
    <w:rsid w:val="002068B1"/>
    <w:rsid w:val="00244E5C"/>
    <w:rsid w:val="00252C64"/>
    <w:rsid w:val="00287115"/>
    <w:rsid w:val="00292C6C"/>
    <w:rsid w:val="002A42EF"/>
    <w:rsid w:val="002C25F8"/>
    <w:rsid w:val="002D6DBD"/>
    <w:rsid w:val="002E5B55"/>
    <w:rsid w:val="002F7320"/>
    <w:rsid w:val="0030538F"/>
    <w:rsid w:val="00314228"/>
    <w:rsid w:val="003253F2"/>
    <w:rsid w:val="00334E44"/>
    <w:rsid w:val="00345067"/>
    <w:rsid w:val="00356F34"/>
    <w:rsid w:val="003621EC"/>
    <w:rsid w:val="0038590D"/>
    <w:rsid w:val="003861B1"/>
    <w:rsid w:val="003A0501"/>
    <w:rsid w:val="003C5514"/>
    <w:rsid w:val="003D29FB"/>
    <w:rsid w:val="003D51DF"/>
    <w:rsid w:val="003E202D"/>
    <w:rsid w:val="003E36E6"/>
    <w:rsid w:val="004329E7"/>
    <w:rsid w:val="004340D8"/>
    <w:rsid w:val="004411DC"/>
    <w:rsid w:val="00446FD3"/>
    <w:rsid w:val="004504EA"/>
    <w:rsid w:val="00455851"/>
    <w:rsid w:val="00461C6B"/>
    <w:rsid w:val="00472FBD"/>
    <w:rsid w:val="00483B74"/>
    <w:rsid w:val="0048754E"/>
    <w:rsid w:val="004A2D54"/>
    <w:rsid w:val="004D209A"/>
    <w:rsid w:val="004E4C8A"/>
    <w:rsid w:val="00501489"/>
    <w:rsid w:val="005070E0"/>
    <w:rsid w:val="00511D0A"/>
    <w:rsid w:val="005153A5"/>
    <w:rsid w:val="0053033B"/>
    <w:rsid w:val="005303C2"/>
    <w:rsid w:val="005628AD"/>
    <w:rsid w:val="00567228"/>
    <w:rsid w:val="00581BC2"/>
    <w:rsid w:val="00585DED"/>
    <w:rsid w:val="00592BE0"/>
    <w:rsid w:val="00594EC1"/>
    <w:rsid w:val="00596F8B"/>
    <w:rsid w:val="005B7A97"/>
    <w:rsid w:val="005D0A6E"/>
    <w:rsid w:val="005E75BF"/>
    <w:rsid w:val="005F5F97"/>
    <w:rsid w:val="00611213"/>
    <w:rsid w:val="006139E0"/>
    <w:rsid w:val="00620E68"/>
    <w:rsid w:val="0062774A"/>
    <w:rsid w:val="006514DF"/>
    <w:rsid w:val="00652C05"/>
    <w:rsid w:val="00654827"/>
    <w:rsid w:val="00664E2F"/>
    <w:rsid w:val="00667332"/>
    <w:rsid w:val="006840EF"/>
    <w:rsid w:val="0069262A"/>
    <w:rsid w:val="0069402A"/>
    <w:rsid w:val="006B6C01"/>
    <w:rsid w:val="00711454"/>
    <w:rsid w:val="00731BB2"/>
    <w:rsid w:val="00735FE2"/>
    <w:rsid w:val="00740765"/>
    <w:rsid w:val="00742240"/>
    <w:rsid w:val="007456B0"/>
    <w:rsid w:val="00754112"/>
    <w:rsid w:val="00755877"/>
    <w:rsid w:val="00773D35"/>
    <w:rsid w:val="0078332E"/>
    <w:rsid w:val="007B0E17"/>
    <w:rsid w:val="007B4155"/>
    <w:rsid w:val="007E49E6"/>
    <w:rsid w:val="007F5386"/>
    <w:rsid w:val="0080425B"/>
    <w:rsid w:val="008113A0"/>
    <w:rsid w:val="00834E1E"/>
    <w:rsid w:val="0086495E"/>
    <w:rsid w:val="00881EAF"/>
    <w:rsid w:val="0089481C"/>
    <w:rsid w:val="008B43E6"/>
    <w:rsid w:val="008B5F67"/>
    <w:rsid w:val="008C4853"/>
    <w:rsid w:val="008C58BC"/>
    <w:rsid w:val="008C68E0"/>
    <w:rsid w:val="00900291"/>
    <w:rsid w:val="0092689A"/>
    <w:rsid w:val="00927B0A"/>
    <w:rsid w:val="0093387D"/>
    <w:rsid w:val="00937355"/>
    <w:rsid w:val="00941723"/>
    <w:rsid w:val="00966F2B"/>
    <w:rsid w:val="00986B04"/>
    <w:rsid w:val="00996ED6"/>
    <w:rsid w:val="009A5702"/>
    <w:rsid w:val="009A5AA7"/>
    <w:rsid w:val="009B090D"/>
    <w:rsid w:val="009C216C"/>
    <w:rsid w:val="009D3425"/>
    <w:rsid w:val="009D4167"/>
    <w:rsid w:val="009E2CB8"/>
    <w:rsid w:val="009E3452"/>
    <w:rsid w:val="009F04C9"/>
    <w:rsid w:val="00A070A5"/>
    <w:rsid w:val="00A135D1"/>
    <w:rsid w:val="00A27CC1"/>
    <w:rsid w:val="00A3601A"/>
    <w:rsid w:val="00A45326"/>
    <w:rsid w:val="00A524B8"/>
    <w:rsid w:val="00A722C2"/>
    <w:rsid w:val="00A74290"/>
    <w:rsid w:val="00AA57CE"/>
    <w:rsid w:val="00AD1518"/>
    <w:rsid w:val="00AF2597"/>
    <w:rsid w:val="00B274A4"/>
    <w:rsid w:val="00B52681"/>
    <w:rsid w:val="00B71588"/>
    <w:rsid w:val="00B74E79"/>
    <w:rsid w:val="00BA4E78"/>
    <w:rsid w:val="00BB0C25"/>
    <w:rsid w:val="00BB6D2B"/>
    <w:rsid w:val="00BC3FE3"/>
    <w:rsid w:val="00BC6948"/>
    <w:rsid w:val="00BD15FC"/>
    <w:rsid w:val="00BE5B54"/>
    <w:rsid w:val="00BF3C1B"/>
    <w:rsid w:val="00C03E99"/>
    <w:rsid w:val="00C431B9"/>
    <w:rsid w:val="00C448E5"/>
    <w:rsid w:val="00C515F7"/>
    <w:rsid w:val="00C70B1B"/>
    <w:rsid w:val="00C8509D"/>
    <w:rsid w:val="00C85E2C"/>
    <w:rsid w:val="00C9409A"/>
    <w:rsid w:val="00CB2B82"/>
    <w:rsid w:val="00CB7BFA"/>
    <w:rsid w:val="00CC2518"/>
    <w:rsid w:val="00CC3850"/>
    <w:rsid w:val="00CC5C49"/>
    <w:rsid w:val="00CD461D"/>
    <w:rsid w:val="00CD75DF"/>
    <w:rsid w:val="00CE2E3E"/>
    <w:rsid w:val="00CE530E"/>
    <w:rsid w:val="00CE7BDA"/>
    <w:rsid w:val="00CF7AA4"/>
    <w:rsid w:val="00D034EE"/>
    <w:rsid w:val="00D07E10"/>
    <w:rsid w:val="00D17C82"/>
    <w:rsid w:val="00D43381"/>
    <w:rsid w:val="00D54208"/>
    <w:rsid w:val="00D9265B"/>
    <w:rsid w:val="00DA194A"/>
    <w:rsid w:val="00DA4DFD"/>
    <w:rsid w:val="00DA64E4"/>
    <w:rsid w:val="00DA7DD8"/>
    <w:rsid w:val="00DB33FD"/>
    <w:rsid w:val="00DE05F5"/>
    <w:rsid w:val="00E02509"/>
    <w:rsid w:val="00E26A6B"/>
    <w:rsid w:val="00E3105A"/>
    <w:rsid w:val="00E56E73"/>
    <w:rsid w:val="00E75004"/>
    <w:rsid w:val="00E81DAB"/>
    <w:rsid w:val="00E841D8"/>
    <w:rsid w:val="00E860BA"/>
    <w:rsid w:val="00E93F2C"/>
    <w:rsid w:val="00E97CB6"/>
    <w:rsid w:val="00EA23FC"/>
    <w:rsid w:val="00EA436D"/>
    <w:rsid w:val="00EB4429"/>
    <w:rsid w:val="00ED0F96"/>
    <w:rsid w:val="00EE7B49"/>
    <w:rsid w:val="00EF2DBB"/>
    <w:rsid w:val="00EF301A"/>
    <w:rsid w:val="00F10664"/>
    <w:rsid w:val="00F16CCD"/>
    <w:rsid w:val="00F41366"/>
    <w:rsid w:val="00F56DCB"/>
    <w:rsid w:val="00F71651"/>
    <w:rsid w:val="00F77847"/>
    <w:rsid w:val="00F85B3A"/>
    <w:rsid w:val="00F92F97"/>
    <w:rsid w:val="00F96DDB"/>
    <w:rsid w:val="00FC08C6"/>
    <w:rsid w:val="00FC184A"/>
    <w:rsid w:val="00FC3BB7"/>
    <w:rsid w:val="00FD6DA8"/>
    <w:rsid w:val="00FF4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908AE5"/>
  <w15:chartTrackingRefBased/>
  <w15:docId w15:val="{3AC197E1-ACD9-426F-AF2A-AE91A6D59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6C01"/>
  </w:style>
  <w:style w:type="paragraph" w:styleId="Heading1">
    <w:name w:val="heading 1"/>
    <w:basedOn w:val="Normal"/>
    <w:next w:val="Normal"/>
    <w:link w:val="Heading1Char"/>
    <w:uiPriority w:val="9"/>
    <w:qFormat/>
    <w:rsid w:val="003C5514"/>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3D51DF"/>
    <w:pPr>
      <w:keepNext/>
      <w:keepLines/>
      <w:spacing w:before="40" w:after="0"/>
      <w:outlineLvl w:val="1"/>
    </w:pPr>
    <w:rPr>
      <w:rFonts w:asciiTheme="majorHAnsi" w:eastAsiaTheme="majorEastAsia" w:hAnsiTheme="majorHAnsi" w:cstheme="majorBidi"/>
      <w:color w:val="6D1D6A" w:themeColor="accent1" w:themeShade="BF"/>
      <w:sz w:val="26"/>
      <w:szCs w:val="26"/>
    </w:rPr>
  </w:style>
  <w:style w:type="paragraph" w:styleId="Heading3">
    <w:name w:val="heading 3"/>
    <w:basedOn w:val="Normal"/>
    <w:next w:val="Normal"/>
    <w:link w:val="Heading3Char"/>
    <w:uiPriority w:val="9"/>
    <w:unhideWhenUsed/>
    <w:qFormat/>
    <w:rsid w:val="004A2D54"/>
    <w:pPr>
      <w:keepNext/>
      <w:keepLines/>
      <w:spacing w:before="40" w:after="0"/>
      <w:outlineLvl w:val="2"/>
    </w:pPr>
    <w:rPr>
      <w:rFonts w:asciiTheme="majorHAnsi" w:eastAsiaTheme="majorEastAsia" w:hAnsiTheme="majorHAnsi" w:cstheme="majorBidi"/>
      <w:color w:val="481346"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4E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4E44"/>
    <w:rPr>
      <w:rFonts w:eastAsiaTheme="minorEastAsia"/>
      <w:lang w:val="en-US"/>
    </w:rPr>
  </w:style>
  <w:style w:type="table" w:styleId="ListTable4-Accent2">
    <w:name w:val="List Table 4 Accent 2"/>
    <w:basedOn w:val="TableNormal"/>
    <w:uiPriority w:val="49"/>
    <w:rsid w:val="00CC5C49"/>
    <w:pPr>
      <w:autoSpaceDN w:val="0"/>
      <w:spacing w:after="0" w:line="240" w:lineRule="auto"/>
      <w:textAlignment w:val="baseline"/>
    </w:pPr>
    <w:rPr>
      <w:rFonts w:ascii="Century Gothic" w:eastAsia="Meiryo" w:hAnsi="Century Gothic" w:cs="Arial"/>
      <w:lang w:val="en-US"/>
    </w:rPr>
    <w:tblPr>
      <w:tblStyleRowBandSize w:val="1"/>
      <w:tblStyleColBandSize w:val="1"/>
      <w:tblBorders>
        <w:top w:val="single" w:sz="4" w:space="0" w:color="C29AE4" w:themeColor="accent2" w:themeTint="99"/>
        <w:left w:val="single" w:sz="4" w:space="0" w:color="C29AE4" w:themeColor="accent2" w:themeTint="99"/>
        <w:bottom w:val="single" w:sz="4" w:space="0" w:color="C29AE4" w:themeColor="accent2" w:themeTint="99"/>
        <w:right w:val="single" w:sz="4" w:space="0" w:color="C29AE4" w:themeColor="accent2" w:themeTint="99"/>
        <w:insideH w:val="single" w:sz="4" w:space="0" w:color="C29AE4" w:themeColor="accent2" w:themeTint="99"/>
      </w:tblBorders>
    </w:tblPr>
    <w:tblStylePr w:type="firstRow">
      <w:rPr>
        <w:b/>
        <w:bCs/>
        <w:color w:val="FFFFFF" w:themeColor="background1"/>
      </w:rPr>
      <w:tblPr/>
      <w:tcPr>
        <w:tcBorders>
          <w:top w:val="single" w:sz="4" w:space="0" w:color="9B57D3" w:themeColor="accent2"/>
          <w:left w:val="single" w:sz="4" w:space="0" w:color="9B57D3" w:themeColor="accent2"/>
          <w:bottom w:val="single" w:sz="4" w:space="0" w:color="9B57D3" w:themeColor="accent2"/>
          <w:right w:val="single" w:sz="4" w:space="0" w:color="9B57D3" w:themeColor="accent2"/>
          <w:insideH w:val="nil"/>
        </w:tcBorders>
        <w:shd w:val="clear" w:color="auto" w:fill="9B57D3" w:themeFill="accent2"/>
      </w:tcPr>
    </w:tblStylePr>
    <w:tblStylePr w:type="lastRow">
      <w:rPr>
        <w:b/>
        <w:bCs/>
      </w:rPr>
      <w:tblPr/>
      <w:tcPr>
        <w:tcBorders>
          <w:top w:val="double" w:sz="4" w:space="0" w:color="C29AE4" w:themeColor="accent2" w:themeTint="99"/>
        </w:tcBorders>
      </w:tcPr>
    </w:tblStylePr>
    <w:tblStylePr w:type="firstCol">
      <w:rPr>
        <w:b/>
        <w:bCs/>
      </w:rPr>
    </w:tblStylePr>
    <w:tblStylePr w:type="lastCol">
      <w:rPr>
        <w:b/>
        <w:bCs/>
      </w:rPr>
    </w:tblStylePr>
    <w:tblStylePr w:type="band1Vert">
      <w:tblPr/>
      <w:tcPr>
        <w:shd w:val="clear" w:color="auto" w:fill="EADDF6" w:themeFill="accent2" w:themeFillTint="33"/>
      </w:tcPr>
    </w:tblStylePr>
    <w:tblStylePr w:type="band1Horz">
      <w:tblPr/>
      <w:tcPr>
        <w:shd w:val="clear" w:color="auto" w:fill="EADDF6" w:themeFill="accent2" w:themeFillTint="33"/>
      </w:tcPr>
    </w:tblStylePr>
  </w:style>
  <w:style w:type="character" w:styleId="Hyperlink">
    <w:name w:val="Hyperlink"/>
    <w:basedOn w:val="DefaultParagraphFont"/>
    <w:uiPriority w:val="99"/>
    <w:unhideWhenUsed/>
    <w:rsid w:val="009D3425"/>
    <w:rPr>
      <w:color w:val="0066FF" w:themeColor="hyperlink"/>
      <w:u w:val="single"/>
    </w:rPr>
  </w:style>
  <w:style w:type="character" w:styleId="UnresolvedMention">
    <w:name w:val="Unresolved Mention"/>
    <w:basedOn w:val="DefaultParagraphFont"/>
    <w:uiPriority w:val="99"/>
    <w:semiHidden/>
    <w:unhideWhenUsed/>
    <w:rsid w:val="009D3425"/>
    <w:rPr>
      <w:color w:val="605E5C"/>
      <w:shd w:val="clear" w:color="auto" w:fill="E1DFDD"/>
    </w:rPr>
  </w:style>
  <w:style w:type="character" w:customStyle="1" w:styleId="Heading2Char">
    <w:name w:val="Heading 2 Char"/>
    <w:basedOn w:val="DefaultParagraphFont"/>
    <w:link w:val="Heading2"/>
    <w:uiPriority w:val="9"/>
    <w:rsid w:val="003D51DF"/>
    <w:rPr>
      <w:rFonts w:asciiTheme="majorHAnsi" w:eastAsiaTheme="majorEastAsia" w:hAnsiTheme="majorHAnsi" w:cstheme="majorBidi"/>
      <w:color w:val="6D1D6A" w:themeColor="accent1" w:themeShade="BF"/>
      <w:sz w:val="26"/>
      <w:szCs w:val="26"/>
    </w:rPr>
  </w:style>
  <w:style w:type="paragraph" w:styleId="ListParagraph">
    <w:name w:val="List Paragraph"/>
    <w:basedOn w:val="Normal"/>
    <w:uiPriority w:val="34"/>
    <w:qFormat/>
    <w:rsid w:val="003D51DF"/>
    <w:pPr>
      <w:ind w:left="720"/>
      <w:contextualSpacing/>
    </w:pPr>
  </w:style>
  <w:style w:type="character" w:styleId="FollowedHyperlink">
    <w:name w:val="FollowedHyperlink"/>
    <w:basedOn w:val="DefaultParagraphFont"/>
    <w:uiPriority w:val="99"/>
    <w:semiHidden/>
    <w:unhideWhenUsed/>
    <w:rsid w:val="003D51DF"/>
    <w:rPr>
      <w:color w:val="666699" w:themeColor="followedHyperlink"/>
      <w:u w:val="single"/>
    </w:rPr>
  </w:style>
  <w:style w:type="character" w:customStyle="1" w:styleId="Heading1Char">
    <w:name w:val="Heading 1 Char"/>
    <w:basedOn w:val="DefaultParagraphFont"/>
    <w:link w:val="Heading1"/>
    <w:uiPriority w:val="9"/>
    <w:rsid w:val="003C5514"/>
    <w:rPr>
      <w:rFonts w:asciiTheme="majorHAnsi" w:eastAsiaTheme="majorEastAsia" w:hAnsiTheme="majorHAnsi" w:cstheme="majorBidi"/>
      <w:color w:val="6D1D6A" w:themeColor="accent1" w:themeShade="BF"/>
      <w:sz w:val="32"/>
      <w:szCs w:val="32"/>
    </w:rPr>
  </w:style>
  <w:style w:type="table" w:styleId="GridTable4-Accent1">
    <w:name w:val="Grid Table 4 Accent 1"/>
    <w:basedOn w:val="TableNormal"/>
    <w:uiPriority w:val="49"/>
    <w:rsid w:val="00C85E2C"/>
    <w:pPr>
      <w:spacing w:after="0" w:line="240" w:lineRule="auto"/>
    </w:pPr>
    <w:tblPr>
      <w:tblStyleRowBandSize w:val="1"/>
      <w:tblStyleColBandSize w:val="1"/>
      <w:tblBorders>
        <w:top w:val="single" w:sz="4" w:space="0" w:color="D565D2" w:themeColor="accent1" w:themeTint="99"/>
        <w:left w:val="single" w:sz="4" w:space="0" w:color="D565D2" w:themeColor="accent1" w:themeTint="99"/>
        <w:bottom w:val="single" w:sz="4" w:space="0" w:color="D565D2" w:themeColor="accent1" w:themeTint="99"/>
        <w:right w:val="single" w:sz="4" w:space="0" w:color="D565D2" w:themeColor="accent1" w:themeTint="99"/>
        <w:insideH w:val="single" w:sz="4" w:space="0" w:color="D565D2" w:themeColor="accent1" w:themeTint="99"/>
        <w:insideV w:val="single" w:sz="4" w:space="0" w:color="D565D2" w:themeColor="accent1" w:themeTint="99"/>
      </w:tblBorders>
    </w:tblPr>
    <w:tblStylePr w:type="firstRow">
      <w:rPr>
        <w:b/>
        <w:bCs/>
        <w:color w:val="FFFFFF" w:themeColor="background1"/>
      </w:rPr>
      <w:tblPr/>
      <w:tcPr>
        <w:tcBorders>
          <w:top w:val="single" w:sz="4" w:space="0" w:color="92278F" w:themeColor="accent1"/>
          <w:left w:val="single" w:sz="4" w:space="0" w:color="92278F" w:themeColor="accent1"/>
          <w:bottom w:val="single" w:sz="4" w:space="0" w:color="92278F" w:themeColor="accent1"/>
          <w:right w:val="single" w:sz="4" w:space="0" w:color="92278F" w:themeColor="accent1"/>
          <w:insideH w:val="nil"/>
          <w:insideV w:val="nil"/>
        </w:tcBorders>
        <w:shd w:val="clear" w:color="auto" w:fill="92278F" w:themeFill="accent1"/>
      </w:tcPr>
    </w:tblStylePr>
    <w:tblStylePr w:type="lastRow">
      <w:rPr>
        <w:b/>
        <w:bCs/>
      </w:rPr>
      <w:tblPr/>
      <w:tcPr>
        <w:tcBorders>
          <w:top w:val="double" w:sz="4" w:space="0" w:color="92278F" w:themeColor="accent1"/>
        </w:tcBorders>
      </w:tcPr>
    </w:tblStylePr>
    <w:tblStylePr w:type="firstCol">
      <w:rPr>
        <w:b/>
        <w:bCs/>
      </w:rPr>
    </w:tblStylePr>
    <w:tblStylePr w:type="lastCol">
      <w:rPr>
        <w:b/>
        <w:bCs/>
      </w:rPr>
    </w:tblStylePr>
    <w:tblStylePr w:type="band1Vert">
      <w:tblPr/>
      <w:tcPr>
        <w:shd w:val="clear" w:color="auto" w:fill="F1CBF0" w:themeFill="accent1" w:themeFillTint="33"/>
      </w:tcPr>
    </w:tblStylePr>
    <w:tblStylePr w:type="band1Horz">
      <w:tblPr/>
      <w:tcPr>
        <w:shd w:val="clear" w:color="auto" w:fill="F1CBF0" w:themeFill="accent1" w:themeFillTint="33"/>
      </w:tcPr>
    </w:tblStylePr>
  </w:style>
  <w:style w:type="table" w:styleId="GridTable4-Accent3">
    <w:name w:val="Grid Table 4 Accent 3"/>
    <w:basedOn w:val="TableNormal"/>
    <w:uiPriority w:val="49"/>
    <w:rsid w:val="00314228"/>
    <w:pPr>
      <w:spacing w:after="0" w:line="240" w:lineRule="auto"/>
    </w:pPr>
    <w:tblPr>
      <w:tblStyleRowBandSize w:val="1"/>
      <w:tblStyleColBandSize w:val="1"/>
      <w:tblBorders>
        <w:top w:val="single" w:sz="4" w:space="0" w:color="AC9DE8" w:themeColor="accent3" w:themeTint="99"/>
        <w:left w:val="single" w:sz="4" w:space="0" w:color="AC9DE8" w:themeColor="accent3" w:themeTint="99"/>
        <w:bottom w:val="single" w:sz="4" w:space="0" w:color="AC9DE8" w:themeColor="accent3" w:themeTint="99"/>
        <w:right w:val="single" w:sz="4" w:space="0" w:color="AC9DE8" w:themeColor="accent3" w:themeTint="99"/>
        <w:insideH w:val="single" w:sz="4" w:space="0" w:color="AC9DE8" w:themeColor="accent3" w:themeTint="99"/>
        <w:insideV w:val="single" w:sz="4" w:space="0" w:color="AC9DE8" w:themeColor="accent3" w:themeTint="99"/>
      </w:tblBorders>
    </w:tblPr>
    <w:tblStylePr w:type="firstRow">
      <w:rPr>
        <w:b/>
        <w:bCs/>
        <w:color w:val="FFFFFF" w:themeColor="background1"/>
      </w:rPr>
      <w:tblPr/>
      <w:tcPr>
        <w:tcBorders>
          <w:top w:val="single" w:sz="4" w:space="0" w:color="755DD9" w:themeColor="accent3"/>
          <w:left w:val="single" w:sz="4" w:space="0" w:color="755DD9" w:themeColor="accent3"/>
          <w:bottom w:val="single" w:sz="4" w:space="0" w:color="755DD9" w:themeColor="accent3"/>
          <w:right w:val="single" w:sz="4" w:space="0" w:color="755DD9" w:themeColor="accent3"/>
          <w:insideH w:val="nil"/>
          <w:insideV w:val="nil"/>
        </w:tcBorders>
        <w:shd w:val="clear" w:color="auto" w:fill="755DD9" w:themeFill="accent3"/>
      </w:tcPr>
    </w:tblStylePr>
    <w:tblStylePr w:type="lastRow">
      <w:rPr>
        <w:b/>
        <w:bCs/>
      </w:rPr>
      <w:tblPr/>
      <w:tcPr>
        <w:tcBorders>
          <w:top w:val="double" w:sz="4" w:space="0" w:color="755DD9" w:themeColor="accent3"/>
        </w:tcBorders>
      </w:tcPr>
    </w:tblStylePr>
    <w:tblStylePr w:type="firstCol">
      <w:rPr>
        <w:b/>
        <w:bCs/>
      </w:rPr>
    </w:tblStylePr>
    <w:tblStylePr w:type="lastCol">
      <w:rPr>
        <w:b/>
        <w:bCs/>
      </w:rPr>
    </w:tblStylePr>
    <w:tblStylePr w:type="band1Vert">
      <w:tblPr/>
      <w:tcPr>
        <w:shd w:val="clear" w:color="auto" w:fill="E3DEF7" w:themeFill="accent3" w:themeFillTint="33"/>
      </w:tcPr>
    </w:tblStylePr>
    <w:tblStylePr w:type="band1Horz">
      <w:tblPr/>
      <w:tcPr>
        <w:shd w:val="clear" w:color="auto" w:fill="E3DEF7" w:themeFill="accent3" w:themeFillTint="33"/>
      </w:tcPr>
    </w:tblStylePr>
  </w:style>
  <w:style w:type="table" w:styleId="ListTable4-Accent3">
    <w:name w:val="List Table 4 Accent 3"/>
    <w:basedOn w:val="TableNormal"/>
    <w:uiPriority w:val="49"/>
    <w:rsid w:val="00314228"/>
    <w:pPr>
      <w:spacing w:after="0" w:line="240" w:lineRule="auto"/>
    </w:pPr>
    <w:tblPr>
      <w:tblStyleRowBandSize w:val="1"/>
      <w:tblStyleColBandSize w:val="1"/>
      <w:tblBorders>
        <w:top w:val="single" w:sz="4" w:space="0" w:color="AC9DE8" w:themeColor="accent3" w:themeTint="99"/>
        <w:left w:val="single" w:sz="4" w:space="0" w:color="AC9DE8" w:themeColor="accent3" w:themeTint="99"/>
        <w:bottom w:val="single" w:sz="4" w:space="0" w:color="AC9DE8" w:themeColor="accent3" w:themeTint="99"/>
        <w:right w:val="single" w:sz="4" w:space="0" w:color="AC9DE8" w:themeColor="accent3" w:themeTint="99"/>
        <w:insideH w:val="single" w:sz="4" w:space="0" w:color="AC9DE8" w:themeColor="accent3" w:themeTint="99"/>
      </w:tblBorders>
    </w:tblPr>
    <w:tblStylePr w:type="firstRow">
      <w:rPr>
        <w:b/>
        <w:bCs/>
        <w:color w:val="FFFFFF" w:themeColor="background1"/>
      </w:rPr>
      <w:tblPr/>
      <w:tcPr>
        <w:tcBorders>
          <w:top w:val="single" w:sz="4" w:space="0" w:color="755DD9" w:themeColor="accent3"/>
          <w:left w:val="single" w:sz="4" w:space="0" w:color="755DD9" w:themeColor="accent3"/>
          <w:bottom w:val="single" w:sz="4" w:space="0" w:color="755DD9" w:themeColor="accent3"/>
          <w:right w:val="single" w:sz="4" w:space="0" w:color="755DD9" w:themeColor="accent3"/>
          <w:insideH w:val="nil"/>
        </w:tcBorders>
        <w:shd w:val="clear" w:color="auto" w:fill="755DD9" w:themeFill="accent3"/>
      </w:tcPr>
    </w:tblStylePr>
    <w:tblStylePr w:type="lastRow">
      <w:rPr>
        <w:b/>
        <w:bCs/>
      </w:rPr>
      <w:tblPr/>
      <w:tcPr>
        <w:tcBorders>
          <w:top w:val="double" w:sz="4" w:space="0" w:color="AC9DE8" w:themeColor="accent3" w:themeTint="99"/>
        </w:tcBorders>
      </w:tcPr>
    </w:tblStylePr>
    <w:tblStylePr w:type="firstCol">
      <w:rPr>
        <w:b/>
        <w:bCs/>
      </w:rPr>
    </w:tblStylePr>
    <w:tblStylePr w:type="lastCol">
      <w:rPr>
        <w:b/>
        <w:bCs/>
      </w:rPr>
    </w:tblStylePr>
    <w:tblStylePr w:type="band1Vert">
      <w:tblPr/>
      <w:tcPr>
        <w:shd w:val="clear" w:color="auto" w:fill="E3DEF7" w:themeFill="accent3" w:themeFillTint="33"/>
      </w:tcPr>
    </w:tblStylePr>
    <w:tblStylePr w:type="band1Horz">
      <w:tblPr/>
      <w:tcPr>
        <w:shd w:val="clear" w:color="auto" w:fill="E3DEF7" w:themeFill="accent3" w:themeFillTint="33"/>
      </w:tcPr>
    </w:tblStylePr>
  </w:style>
  <w:style w:type="paragraph" w:styleId="Caption">
    <w:name w:val="caption"/>
    <w:basedOn w:val="Normal"/>
    <w:next w:val="Normal"/>
    <w:uiPriority w:val="35"/>
    <w:unhideWhenUsed/>
    <w:qFormat/>
    <w:rsid w:val="00A722C2"/>
    <w:pPr>
      <w:spacing w:after="200" w:line="240" w:lineRule="auto"/>
    </w:pPr>
    <w:rPr>
      <w:i/>
      <w:iCs/>
      <w:color w:val="632E62" w:themeColor="text2"/>
      <w:sz w:val="18"/>
      <w:szCs w:val="18"/>
    </w:rPr>
  </w:style>
  <w:style w:type="character" w:styleId="CommentReference">
    <w:name w:val="annotation reference"/>
    <w:basedOn w:val="DefaultParagraphFont"/>
    <w:uiPriority w:val="99"/>
    <w:semiHidden/>
    <w:unhideWhenUsed/>
    <w:rsid w:val="005628AD"/>
    <w:rPr>
      <w:sz w:val="16"/>
      <w:szCs w:val="16"/>
    </w:rPr>
  </w:style>
  <w:style w:type="paragraph" w:styleId="CommentText">
    <w:name w:val="annotation text"/>
    <w:basedOn w:val="Normal"/>
    <w:link w:val="CommentTextChar"/>
    <w:uiPriority w:val="99"/>
    <w:semiHidden/>
    <w:unhideWhenUsed/>
    <w:rsid w:val="005628AD"/>
    <w:pPr>
      <w:spacing w:line="240" w:lineRule="auto"/>
    </w:pPr>
    <w:rPr>
      <w:sz w:val="20"/>
      <w:szCs w:val="20"/>
    </w:rPr>
  </w:style>
  <w:style w:type="character" w:customStyle="1" w:styleId="CommentTextChar">
    <w:name w:val="Comment Text Char"/>
    <w:basedOn w:val="DefaultParagraphFont"/>
    <w:link w:val="CommentText"/>
    <w:uiPriority w:val="99"/>
    <w:semiHidden/>
    <w:rsid w:val="005628AD"/>
    <w:rPr>
      <w:sz w:val="20"/>
      <w:szCs w:val="20"/>
    </w:rPr>
  </w:style>
  <w:style w:type="paragraph" w:styleId="CommentSubject">
    <w:name w:val="annotation subject"/>
    <w:basedOn w:val="CommentText"/>
    <w:next w:val="CommentText"/>
    <w:link w:val="CommentSubjectChar"/>
    <w:uiPriority w:val="99"/>
    <w:semiHidden/>
    <w:unhideWhenUsed/>
    <w:rsid w:val="005628AD"/>
    <w:rPr>
      <w:b/>
      <w:bCs/>
    </w:rPr>
  </w:style>
  <w:style w:type="character" w:customStyle="1" w:styleId="CommentSubjectChar">
    <w:name w:val="Comment Subject Char"/>
    <w:basedOn w:val="CommentTextChar"/>
    <w:link w:val="CommentSubject"/>
    <w:uiPriority w:val="99"/>
    <w:semiHidden/>
    <w:rsid w:val="005628AD"/>
    <w:rPr>
      <w:b/>
      <w:bCs/>
      <w:sz w:val="20"/>
      <w:szCs w:val="20"/>
    </w:rPr>
  </w:style>
  <w:style w:type="character" w:customStyle="1" w:styleId="Heading3Char">
    <w:name w:val="Heading 3 Char"/>
    <w:basedOn w:val="DefaultParagraphFont"/>
    <w:link w:val="Heading3"/>
    <w:uiPriority w:val="9"/>
    <w:rsid w:val="004A2D54"/>
    <w:rPr>
      <w:rFonts w:asciiTheme="majorHAnsi" w:eastAsiaTheme="majorEastAsia" w:hAnsiTheme="majorHAnsi" w:cstheme="majorBidi"/>
      <w:color w:val="481346" w:themeColor="accent1" w:themeShade="7F"/>
      <w:sz w:val="24"/>
      <w:szCs w:val="24"/>
    </w:rPr>
  </w:style>
  <w:style w:type="table" w:styleId="GridTable4-Accent4">
    <w:name w:val="Grid Table 4 Accent 4"/>
    <w:basedOn w:val="TableNormal"/>
    <w:uiPriority w:val="49"/>
    <w:rsid w:val="00D43381"/>
    <w:pPr>
      <w:autoSpaceDN w:val="0"/>
      <w:spacing w:after="0" w:line="240" w:lineRule="auto"/>
    </w:pPr>
    <w:rPr>
      <w:rFonts w:ascii="Century Gothic" w:eastAsia="Meiryo" w:hAnsi="Century Gothic" w:cs="Arial"/>
      <w:lang w:val="en-US"/>
    </w:rPr>
    <w:tblPr>
      <w:tblStyleRowBandSize w:val="1"/>
      <w:tblStyleColBandSize w:val="1"/>
      <w:tblInd w:w="0" w:type="nil"/>
      <w:tblBorders>
        <w:top w:val="single" w:sz="4" w:space="0" w:color="A29ED4" w:themeColor="accent4" w:themeTint="99"/>
        <w:left w:val="single" w:sz="4" w:space="0" w:color="A29ED4" w:themeColor="accent4" w:themeTint="99"/>
        <w:bottom w:val="single" w:sz="4" w:space="0" w:color="A29ED4" w:themeColor="accent4" w:themeTint="99"/>
        <w:right w:val="single" w:sz="4" w:space="0" w:color="A29ED4" w:themeColor="accent4" w:themeTint="99"/>
        <w:insideH w:val="single" w:sz="4" w:space="0" w:color="A29ED4" w:themeColor="accent4" w:themeTint="99"/>
        <w:insideV w:val="single" w:sz="4" w:space="0" w:color="A29ED4" w:themeColor="accent4" w:themeTint="99"/>
      </w:tblBorders>
    </w:tblPr>
    <w:tblStylePr w:type="firstRow">
      <w:rPr>
        <w:b/>
        <w:bCs/>
        <w:color w:val="FFFFFF" w:themeColor="background1"/>
      </w:rPr>
      <w:tblPr/>
      <w:tcPr>
        <w:tcBorders>
          <w:top w:val="single" w:sz="4" w:space="0" w:color="665EB8" w:themeColor="accent4"/>
          <w:left w:val="single" w:sz="4" w:space="0" w:color="665EB8" w:themeColor="accent4"/>
          <w:bottom w:val="single" w:sz="4" w:space="0" w:color="665EB8" w:themeColor="accent4"/>
          <w:right w:val="single" w:sz="4" w:space="0" w:color="665EB8" w:themeColor="accent4"/>
          <w:insideH w:val="nil"/>
          <w:insideV w:val="nil"/>
        </w:tcBorders>
        <w:shd w:val="clear" w:color="auto" w:fill="665EB8" w:themeFill="accent4"/>
      </w:tcPr>
    </w:tblStylePr>
    <w:tblStylePr w:type="lastRow">
      <w:rPr>
        <w:b/>
        <w:bCs/>
      </w:rPr>
      <w:tblPr/>
      <w:tcPr>
        <w:tcBorders>
          <w:top w:val="double" w:sz="4" w:space="0" w:color="665EB8" w:themeColor="accent4"/>
        </w:tcBorders>
      </w:tcPr>
    </w:tblStylePr>
    <w:tblStylePr w:type="firstCol">
      <w:rPr>
        <w:b/>
        <w:bCs/>
      </w:rPr>
    </w:tblStylePr>
    <w:tblStylePr w:type="lastCol">
      <w:rPr>
        <w:b/>
        <w:bCs/>
      </w:rPr>
    </w:tblStylePr>
    <w:tblStylePr w:type="band1Vert">
      <w:tblPr/>
      <w:tcPr>
        <w:shd w:val="clear" w:color="auto" w:fill="E0DEF0" w:themeFill="accent4" w:themeFillTint="33"/>
      </w:tcPr>
    </w:tblStylePr>
    <w:tblStylePr w:type="band1Horz">
      <w:tblPr/>
      <w:tcPr>
        <w:shd w:val="clear" w:color="auto" w:fill="E0DEF0" w:themeFill="accent4" w:themeFillTint="33"/>
      </w:tcPr>
    </w:tblStylePr>
  </w:style>
  <w:style w:type="paragraph" w:styleId="TOCHeading">
    <w:name w:val="TOC Heading"/>
    <w:basedOn w:val="Heading1"/>
    <w:next w:val="Normal"/>
    <w:uiPriority w:val="39"/>
    <w:unhideWhenUsed/>
    <w:qFormat/>
    <w:rsid w:val="00DA4DFD"/>
    <w:pPr>
      <w:outlineLvl w:val="9"/>
    </w:pPr>
    <w:rPr>
      <w:lang w:val="en-US"/>
    </w:rPr>
  </w:style>
  <w:style w:type="paragraph" w:styleId="TOC2">
    <w:name w:val="toc 2"/>
    <w:basedOn w:val="Normal"/>
    <w:next w:val="Normal"/>
    <w:autoRedefine/>
    <w:uiPriority w:val="39"/>
    <w:unhideWhenUsed/>
    <w:rsid w:val="00DA4DFD"/>
    <w:pPr>
      <w:spacing w:after="100"/>
      <w:ind w:left="220"/>
    </w:pPr>
  </w:style>
  <w:style w:type="paragraph" w:styleId="TOC1">
    <w:name w:val="toc 1"/>
    <w:basedOn w:val="Normal"/>
    <w:next w:val="Normal"/>
    <w:autoRedefine/>
    <w:uiPriority w:val="39"/>
    <w:unhideWhenUsed/>
    <w:rsid w:val="00DA4DFD"/>
    <w:pPr>
      <w:spacing w:after="100"/>
    </w:pPr>
  </w:style>
  <w:style w:type="paragraph" w:styleId="Header">
    <w:name w:val="header"/>
    <w:basedOn w:val="Normal"/>
    <w:link w:val="HeaderChar"/>
    <w:uiPriority w:val="99"/>
    <w:unhideWhenUsed/>
    <w:rsid w:val="00A52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4B8"/>
  </w:style>
  <w:style w:type="paragraph" w:styleId="Footer">
    <w:name w:val="footer"/>
    <w:basedOn w:val="Normal"/>
    <w:link w:val="FooterChar"/>
    <w:uiPriority w:val="99"/>
    <w:unhideWhenUsed/>
    <w:rsid w:val="00A52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4B8"/>
  </w:style>
  <w:style w:type="paragraph" w:styleId="Revision">
    <w:name w:val="Revision"/>
    <w:hidden/>
    <w:uiPriority w:val="99"/>
    <w:semiHidden/>
    <w:rsid w:val="00A27CC1"/>
    <w:pPr>
      <w:spacing w:after="0" w:line="240" w:lineRule="auto"/>
    </w:pPr>
  </w:style>
  <w:style w:type="paragraph" w:styleId="TableofFigures">
    <w:name w:val="table of figures"/>
    <w:basedOn w:val="Normal"/>
    <w:next w:val="Normal"/>
    <w:uiPriority w:val="99"/>
    <w:unhideWhenUsed/>
    <w:rsid w:val="000C4A6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531534">
      <w:bodyDiv w:val="1"/>
      <w:marLeft w:val="0"/>
      <w:marRight w:val="0"/>
      <w:marTop w:val="0"/>
      <w:marBottom w:val="0"/>
      <w:divBdr>
        <w:top w:val="none" w:sz="0" w:space="0" w:color="auto"/>
        <w:left w:val="none" w:sz="0" w:space="0" w:color="auto"/>
        <w:bottom w:val="none" w:sz="0" w:space="0" w:color="auto"/>
        <w:right w:val="none" w:sz="0" w:space="0" w:color="auto"/>
      </w:divBdr>
    </w:div>
    <w:div w:id="1042947063">
      <w:bodyDiv w:val="1"/>
      <w:marLeft w:val="0"/>
      <w:marRight w:val="0"/>
      <w:marTop w:val="0"/>
      <w:marBottom w:val="0"/>
      <w:divBdr>
        <w:top w:val="none" w:sz="0" w:space="0" w:color="auto"/>
        <w:left w:val="none" w:sz="0" w:space="0" w:color="auto"/>
        <w:bottom w:val="none" w:sz="0" w:space="0" w:color="auto"/>
        <w:right w:val="none" w:sz="0" w:space="0" w:color="auto"/>
      </w:divBdr>
    </w:div>
    <w:div w:id="1477797621">
      <w:bodyDiv w:val="1"/>
      <w:marLeft w:val="0"/>
      <w:marRight w:val="0"/>
      <w:marTop w:val="0"/>
      <w:marBottom w:val="0"/>
      <w:divBdr>
        <w:top w:val="none" w:sz="0" w:space="0" w:color="auto"/>
        <w:left w:val="none" w:sz="0" w:space="0" w:color="auto"/>
        <w:bottom w:val="none" w:sz="0" w:space="0" w:color="auto"/>
        <w:right w:val="none" w:sz="0" w:space="0" w:color="auto"/>
      </w:divBdr>
      <w:divsChild>
        <w:div w:id="1884367564">
          <w:marLeft w:val="0"/>
          <w:marRight w:val="0"/>
          <w:marTop w:val="0"/>
          <w:marBottom w:val="0"/>
          <w:divBdr>
            <w:top w:val="none" w:sz="0" w:space="0" w:color="auto"/>
            <w:left w:val="none" w:sz="0" w:space="0" w:color="auto"/>
            <w:bottom w:val="none" w:sz="0" w:space="0" w:color="auto"/>
            <w:right w:val="none" w:sz="0" w:space="0" w:color="auto"/>
          </w:divBdr>
        </w:div>
      </w:divsChild>
    </w:div>
    <w:div w:id="1844316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co.uk/knowledge/strategy/hr/strategic-hrm-factsheet" TargetMode="External"/><Relationship Id="rId18" Type="http://schemas.openxmlformats.org/officeDocument/2006/relationships/hyperlink" Target="https://ico.org.uk/for-organisations/guide-to-eidas/enforcement/" TargetMode="External"/><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hyperlink" Target="https://www.varonis.com/blog/cybersecurity-statistics" TargetMode="External"/><Relationship Id="rId7" Type="http://schemas.openxmlformats.org/officeDocument/2006/relationships/footnotes" Target="footnotes.xml"/><Relationship Id="rId12" Type="http://schemas.openxmlformats.org/officeDocument/2006/relationships/hyperlink" Target="https://www.cipd.co.uk/knowledge/work/technology/emerging-future-work-factsheet" TargetMode="External"/><Relationship Id="rId17" Type="http://schemas.openxmlformats.org/officeDocument/2006/relationships/hyperlink" Target="https://www.hrdatahub.com/outlook-2022-survey"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etsuite.com/portal/resource/articles/human-resources/hr-software-benefits.shtml" TargetMode="External"/><Relationship Id="rId20" Type="http://schemas.openxmlformats.org/officeDocument/2006/relationships/hyperlink" Target="https://assets.publishing.service.gov.uk/government/uploads/system/uploads/attachment_data/file/973802/Ipsos_MORI_Cyber_Skills_in_the_UK_2021_v1.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eathehr.com/en-gb/blog/topic/business-process/benefits-of-hr-software" TargetMode="External"/><Relationship Id="rId24"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hyperlink" Target="https://pestleanalysis.com/disadvantages-of-pestle-analysis/" TargetMode="External"/><Relationship Id="rId23" Type="http://schemas.openxmlformats.org/officeDocument/2006/relationships/hyperlink" Target="https://www.theguardian.com/business/live/2021/jul/14/uk-inflation-rises-transport-factories-house-prices-ftse-sterling-business-live" TargetMode="External"/><Relationship Id="rId28" Type="http://schemas.openxmlformats.org/officeDocument/2006/relationships/theme" Target="theme/theme1.xml"/><Relationship Id="rId10" Type="http://schemas.openxmlformats.org/officeDocument/2006/relationships/hyperlink" Target="https://www.bbc.co.uk/news/business-12196322" TargetMode="External"/><Relationship Id="rId19" Type="http://schemas.openxmlformats.org/officeDocument/2006/relationships/hyperlink" Target="https://www.personneltoday.com/hr/the-fourth-industrial-revolution-is-upon-us-do-we-have-the-skills/" TargetMode="External"/><Relationship Id="rId4" Type="http://schemas.openxmlformats.org/officeDocument/2006/relationships/styles" Target="styles.xml"/><Relationship Id="rId9" Type="http://schemas.openxmlformats.org/officeDocument/2006/relationships/hyperlink" Target="https://programs.online.utica.edu/resources/article/ten-ways-evolving-technology-affects-cybersecurity" TargetMode="External"/><Relationship Id="rId14" Type="http://schemas.openxmlformats.org/officeDocument/2006/relationships/hyperlink" Target="https://www.cipd.co.uk/knowledge/work/trends/economy-labour-market-factsheet" TargetMode="External"/><Relationship Id="rId22" Type="http://schemas.openxmlformats.org/officeDocument/2006/relationships/hyperlink" Target="https://www.tcgco.com/consequences-of-poor-human-resource-management/"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lang="en-US" sz="1200" b="0" i="0" u="none" strike="noStrike" kern="1200" baseline="0">
                <a:ln>
                  <a:noFill/>
                </a:ln>
                <a:solidFill>
                  <a:srgbClr val="000000"/>
                </a:solidFill>
                <a:latin typeface="Arial" panose="020B0604020202020204" pitchFamily="34" charset="0"/>
                <a:ea typeface="+mn-ea"/>
                <a:cs typeface="Arial" panose="020B0604020202020204" pitchFamily="34" charset="0"/>
              </a:defRPr>
            </a:pPr>
            <a:r>
              <a:rPr lang="en-US">
                <a:latin typeface="Arial" panose="020B0604020202020204" pitchFamily="34" charset="0"/>
                <a:cs typeface="Arial" panose="020B0604020202020204" pitchFamily="34" charset="0"/>
              </a:rPr>
              <a:t>MM Cyber-Secruity Log</a:t>
            </a:r>
          </a:p>
        </c:rich>
      </c:tx>
      <c:overlay val="0"/>
      <c:spPr>
        <a:noFill/>
        <a:ln>
          <a:noFill/>
        </a:ln>
        <a:effectLst/>
      </c:spPr>
      <c:txPr>
        <a:bodyPr rot="0" spcFirstLastPara="1" vertOverflow="ellipsis" vert="horz" wrap="square" anchor="ctr" anchorCtr="1"/>
        <a:lstStyle/>
        <a:p>
          <a:pPr algn="ctr">
            <a:defRPr lang="en-US" sz="1200" b="0" i="0" u="none" strike="noStrike" kern="1200" baseline="0">
              <a:ln>
                <a:noFill/>
              </a:ln>
              <a:solidFill>
                <a:srgbClr val="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v>2019</c:v>
          </c:tx>
          <c:spPr>
            <a:solidFill>
              <a:schemeClr val="accent2"/>
            </a:solidFill>
            <a:ln>
              <a:noFill/>
            </a:ln>
            <a:effectLst/>
          </c:spPr>
          <c:invertIfNegative val="0"/>
          <c:cat>
            <c:strLit>
              <c:ptCount val="4"/>
              <c:pt idx="0">
                <c:v>Attempted Hacks </c:v>
              </c:pt>
              <c:pt idx="1">
                <c:v>Phishing Email</c:v>
              </c:pt>
              <c:pt idx="2">
                <c:v>Deosing </c:v>
              </c:pt>
              <c:pt idx="3">
                <c:v>Virus transfer attempts</c:v>
              </c:pt>
            </c:strLit>
          </c:cat>
          <c:val>
            <c:numLit>
              <c:formatCode>General</c:formatCode>
              <c:ptCount val="4"/>
              <c:pt idx="0">
                <c:v>5</c:v>
              </c:pt>
              <c:pt idx="1">
                <c:v>38</c:v>
              </c:pt>
              <c:pt idx="2">
                <c:v>0</c:v>
              </c:pt>
              <c:pt idx="3">
                <c:v>3</c:v>
              </c:pt>
            </c:numLit>
          </c:val>
          <c:extLst>
            <c:ext xmlns:c16="http://schemas.microsoft.com/office/drawing/2014/chart" uri="{C3380CC4-5D6E-409C-BE32-E72D297353CC}">
              <c16:uniqueId val="{00000000-F78F-41F3-A0EF-4E908EF8CD23}"/>
            </c:ext>
          </c:extLst>
        </c:ser>
        <c:ser>
          <c:idx val="1"/>
          <c:order val="1"/>
          <c:tx>
            <c:v>2020</c:v>
          </c:tx>
          <c:spPr>
            <a:solidFill>
              <a:schemeClr val="accent4"/>
            </a:solidFill>
            <a:ln>
              <a:noFill/>
            </a:ln>
            <a:effectLst/>
          </c:spPr>
          <c:invertIfNegative val="0"/>
          <c:cat>
            <c:strLit>
              <c:ptCount val="4"/>
              <c:pt idx="0">
                <c:v>Attempted Hacks </c:v>
              </c:pt>
              <c:pt idx="1">
                <c:v>Phishing Email</c:v>
              </c:pt>
              <c:pt idx="2">
                <c:v>Deosing </c:v>
              </c:pt>
              <c:pt idx="3">
                <c:v>Virus transfer attempts</c:v>
              </c:pt>
            </c:strLit>
          </c:cat>
          <c:val>
            <c:numLit>
              <c:formatCode>General</c:formatCode>
              <c:ptCount val="4"/>
              <c:pt idx="0">
                <c:v>19</c:v>
              </c:pt>
              <c:pt idx="1">
                <c:v>163</c:v>
              </c:pt>
              <c:pt idx="2">
                <c:v>0</c:v>
              </c:pt>
              <c:pt idx="3">
                <c:v>7</c:v>
              </c:pt>
            </c:numLit>
          </c:val>
          <c:extLst>
            <c:ext xmlns:c16="http://schemas.microsoft.com/office/drawing/2014/chart" uri="{C3380CC4-5D6E-409C-BE32-E72D297353CC}">
              <c16:uniqueId val="{00000001-F78F-41F3-A0EF-4E908EF8CD23}"/>
            </c:ext>
          </c:extLst>
        </c:ser>
        <c:ser>
          <c:idx val="2"/>
          <c:order val="2"/>
          <c:tx>
            <c:v>2021</c:v>
          </c:tx>
          <c:spPr>
            <a:solidFill>
              <a:schemeClr val="accent6"/>
            </a:solidFill>
            <a:ln>
              <a:noFill/>
            </a:ln>
            <a:effectLst/>
          </c:spPr>
          <c:invertIfNegative val="0"/>
          <c:cat>
            <c:strLit>
              <c:ptCount val="4"/>
              <c:pt idx="0">
                <c:v>Attempted Hacks </c:v>
              </c:pt>
              <c:pt idx="1">
                <c:v>Phishing Email</c:v>
              </c:pt>
              <c:pt idx="2">
                <c:v>Deosing </c:v>
              </c:pt>
              <c:pt idx="3">
                <c:v>Virus transfer attempts</c:v>
              </c:pt>
            </c:strLit>
          </c:cat>
          <c:val>
            <c:numLit>
              <c:formatCode>General</c:formatCode>
              <c:ptCount val="4"/>
              <c:pt idx="0">
                <c:v>12</c:v>
              </c:pt>
              <c:pt idx="1">
                <c:v>124</c:v>
              </c:pt>
              <c:pt idx="2">
                <c:v>0</c:v>
              </c:pt>
              <c:pt idx="3">
                <c:v>5</c:v>
              </c:pt>
            </c:numLit>
          </c:val>
          <c:extLst>
            <c:ext xmlns:c16="http://schemas.microsoft.com/office/drawing/2014/chart" uri="{C3380CC4-5D6E-409C-BE32-E72D297353CC}">
              <c16:uniqueId val="{00000002-F78F-41F3-A0EF-4E908EF8CD23}"/>
            </c:ext>
          </c:extLst>
        </c:ser>
        <c:dLbls>
          <c:showLegendKey val="0"/>
          <c:showVal val="0"/>
          <c:showCatName val="0"/>
          <c:showSerName val="0"/>
          <c:showPercent val="0"/>
          <c:showBubbleSize val="0"/>
        </c:dLbls>
        <c:gapWidth val="219"/>
        <c:overlap val="-27"/>
        <c:axId val="487488440"/>
        <c:axId val="487495000"/>
      </c:barChart>
      <c:valAx>
        <c:axId val="487495000"/>
        <c:scaling>
          <c:orientation val="minMax"/>
        </c:scaling>
        <c:delete val="0"/>
        <c:axPos val="l"/>
        <c:majorGridlines>
          <c:spPr>
            <a:ln w="9528" cap="flat" cmpd="sng" algn="ctr">
              <a:solidFill>
                <a:srgbClr val="D9D9D9"/>
              </a:solidFill>
              <a:prstDash val="solid"/>
              <a:round/>
            </a:ln>
            <a:effectLst/>
          </c:spPr>
        </c:majorGridlines>
        <c:numFmt formatCode="General" sourceLinked="0"/>
        <c:majorTickMark val="none"/>
        <c:minorTickMark val="none"/>
        <c:tickLblPos val="nextTo"/>
        <c:spPr>
          <a:noFill/>
          <a:ln w="9525" cap="flat" cmpd="sng" algn="ctr">
            <a:noFill/>
            <a:prstDash val="solid"/>
            <a:round/>
          </a:ln>
          <a:effectLst/>
        </c:spPr>
        <c:txPr>
          <a:bodyPr rot="-60000000" spcFirstLastPara="1" vertOverflow="ellipsis" vert="horz" wrap="square" anchor="ctr" anchorCtr="1"/>
          <a:lstStyle/>
          <a:p>
            <a:pPr>
              <a:defRPr lang="en-US" sz="1000" b="0" i="0" u="none" strike="noStrike" kern="1200" baseline="0">
                <a:ln>
                  <a:noFill/>
                </a:ln>
                <a:solidFill>
                  <a:srgbClr val="000000"/>
                </a:solidFill>
                <a:latin typeface="Calibri"/>
                <a:ea typeface="+mn-ea"/>
                <a:cs typeface="+mn-cs"/>
              </a:defRPr>
            </a:pPr>
            <a:endParaRPr lang="en-US"/>
          </a:p>
        </c:txPr>
        <c:crossAx val="487488440"/>
        <c:crosses val="autoZero"/>
        <c:crossBetween val="between"/>
      </c:valAx>
      <c:catAx>
        <c:axId val="487488440"/>
        <c:scaling>
          <c:orientation val="minMax"/>
        </c:scaling>
        <c:delete val="0"/>
        <c:axPos val="b"/>
        <c:numFmt formatCode="General" sourceLinked="0"/>
        <c:majorTickMark val="none"/>
        <c:minorTickMark val="none"/>
        <c:tickLblPos val="nextTo"/>
        <c:spPr>
          <a:noFill/>
          <a:ln w="9528" cap="flat" cmpd="sng" algn="ctr">
            <a:solidFill>
              <a:srgbClr val="D9D9D9"/>
            </a:solidFill>
            <a:prstDash val="solid"/>
            <a:round/>
          </a:ln>
          <a:effectLst/>
        </c:spPr>
        <c:txPr>
          <a:bodyPr rot="-60000000" spcFirstLastPara="1" vertOverflow="ellipsis" vert="horz" wrap="square" anchor="ctr" anchorCtr="1"/>
          <a:lstStyle/>
          <a:p>
            <a:pPr>
              <a:defRPr lang="en-US" sz="1000" b="0" i="0" u="none" strike="noStrike" kern="1200" baseline="0">
                <a:ln>
                  <a:noFill/>
                </a:ln>
                <a:solidFill>
                  <a:srgbClr val="000000"/>
                </a:solidFill>
                <a:latin typeface="Calibri"/>
                <a:ea typeface="+mn-ea"/>
                <a:cs typeface="+mn-cs"/>
              </a:defRPr>
            </a:pPr>
            <a:endParaRPr lang="en-US"/>
          </a:p>
        </c:txPr>
        <c:crossAx val="487495000"/>
        <c:crosses val="autoZero"/>
        <c:auto val="1"/>
        <c:lblAlgn val="ctr"/>
        <c:lblOffset val="100"/>
        <c:noMultiLvlLbl val="0"/>
      </c:catAx>
      <c:dTable>
        <c:showHorzBorder val="1"/>
        <c:showVertBorder val="1"/>
        <c:showOutline val="1"/>
        <c:showKeys val="1"/>
        <c:spPr>
          <a:noFill/>
          <a:ln w="6350" cap="flat" cmpd="sng" algn="ctr">
            <a:solidFill>
              <a:schemeClr val="tx1">
                <a:tint val="75000"/>
              </a:schemeClr>
            </a:solidFill>
            <a:prstDash val="solid"/>
            <a:round/>
          </a:ln>
          <a:effectLst/>
        </c:spPr>
        <c:txPr>
          <a:bodyPr rot="0" spcFirstLastPara="1" vertOverflow="ellipsis" vert="horz" wrap="square" anchor="ctr" anchorCtr="1"/>
          <a:lstStyle/>
          <a:p>
            <a:pPr rtl="0">
              <a:defRPr lang="en-US" sz="1000" b="0" i="0" u="none" strike="noStrike" kern="1200" baseline="0">
                <a:ln>
                  <a:noFill/>
                </a:ln>
                <a:solidFill>
                  <a:srgbClr val="000000"/>
                </a:solidFill>
                <a:latin typeface="Calibri"/>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lang="en-US" sz="1000" b="0" i="0" u="none" strike="noStrike" kern="1200" baseline="0">
              <a:ln>
                <a:noFill/>
              </a:ln>
              <a:solidFill>
                <a:srgbClr val="000000"/>
              </a:solidFill>
              <a:latin typeface="Calibri"/>
              <a:ea typeface="+mn-ea"/>
              <a:cs typeface="+mn-cs"/>
            </a:defRPr>
          </a:pPr>
          <a:endParaRPr lang="en-US"/>
        </a:p>
      </c:txPr>
    </c:legend>
    <c:plotVisOnly val="1"/>
    <c:dispBlanksAs val="gap"/>
    <c:showDLblsOverMax val="0"/>
  </c:chart>
  <c:spPr>
    <a:solidFill>
      <a:srgbClr val="FFFFFF"/>
    </a:solidFill>
    <a:ln w="9528" cap="flat" cmpd="sng" algn="ctr">
      <a:solidFill>
        <a:srgbClr val="D9D9D9"/>
      </a:solidFill>
      <a:prstDash val="solid"/>
      <a:round/>
    </a:ln>
    <a:effectLst/>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ln>
            <a:noFill/>
          </a:ln>
          <a:solidFill>
            <a:srgbClr val="000000"/>
          </a:solidFill>
          <a:latin typeface="Calibri"/>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
  <cs:axisTitle>
    <cs:lnRef idx="0"/>
    <cs:fillRef idx="0"/>
    <cs:effectRef idx="0"/>
    <cs:fontRef idx="minor">
      <a:schemeClr val="tx1"/>
    </cs:fontRef>
    <cs:defRPr sz="1000" b="1" kern="1200"/>
  </cs:axisTitle>
  <cs:categoryAxis>
    <cs:lnRef idx="1">
      <a:schemeClr val="tx1"/>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0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AB83E2-6CF1-4706-8126-58E7E9AAD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25</Pages>
  <Words>4636</Words>
  <Characters>26429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The Major Environmental Factors Affecting Organisations</vt:lpstr>
    </vt:vector>
  </TitlesOfParts>
  <Company/>
  <LinksUpToDate>false</LinksUpToDate>
  <CharactersWithSpaces>31003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Major Environmental Factors Affecting Organisations</dc:title>
  <dc:subject/>
  <dc:creator>Dionne Stacey</dc:creator>
  <cp:keywords/>
  <dc:description/>
  <cp:lastModifiedBy>Dionne Stacey</cp:lastModifiedBy>
  <cp:revision>17</cp:revision>
  <cp:lastPrinted>2022-03-24T12:22:00Z</cp:lastPrinted>
  <dcterms:created xsi:type="dcterms:W3CDTF">2022-03-24T16:44:00Z</dcterms:created>
  <dcterms:modified xsi:type="dcterms:W3CDTF">2022-03-30T17:52:00Z</dcterms:modified>
</cp:coreProperties>
</file>