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7BAB9" w14:textId="77777777" w:rsidR="00343DAF" w:rsidRDefault="00343DAF" w:rsidP="007449C0">
      <w:pPr>
        <w:rPr>
          <w:b/>
          <w:bCs/>
        </w:rPr>
      </w:pPr>
    </w:p>
    <w:p w14:paraId="51AE5044" w14:textId="77777777" w:rsidR="00343DAF" w:rsidRDefault="00343DAF" w:rsidP="007449C0">
      <w:pPr>
        <w:rPr>
          <w:b/>
          <w:bCs/>
        </w:rPr>
      </w:pPr>
    </w:p>
    <w:p w14:paraId="4F22B94C" w14:textId="77777777" w:rsidR="008640F1" w:rsidRDefault="008640F1" w:rsidP="007449C0">
      <w:pPr>
        <w:rPr>
          <w:b/>
          <w:bCs/>
        </w:rPr>
      </w:pPr>
    </w:p>
    <w:p w14:paraId="5770BBD8" w14:textId="77777777" w:rsidR="008640F1" w:rsidRDefault="008640F1" w:rsidP="007449C0">
      <w:pPr>
        <w:rPr>
          <w:b/>
          <w:bCs/>
        </w:rPr>
      </w:pPr>
    </w:p>
    <w:p w14:paraId="6458B098" w14:textId="4A7443AE" w:rsidR="00343DAF" w:rsidRDefault="00343DAF" w:rsidP="00343DAF">
      <w:pPr>
        <w:jc w:val="center"/>
        <w:rPr>
          <w:b/>
          <w:bCs/>
        </w:rPr>
      </w:pPr>
      <w:r>
        <w:rPr>
          <w:b/>
          <w:bCs/>
          <w:noProof/>
        </w:rPr>
        <w:drawing>
          <wp:inline distT="0" distB="0" distL="0" distR="0" wp14:anchorId="3F5EBE6A" wp14:editId="64EC6BEE">
            <wp:extent cx="3460750" cy="1854200"/>
            <wp:effectExtent l="0" t="0" r="6350" b="0"/>
            <wp:docPr id="1841121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0750" cy="1854200"/>
                    </a:xfrm>
                    <a:prstGeom prst="rect">
                      <a:avLst/>
                    </a:prstGeom>
                    <a:noFill/>
                  </pic:spPr>
                </pic:pic>
              </a:graphicData>
            </a:graphic>
          </wp:inline>
        </w:drawing>
      </w:r>
    </w:p>
    <w:p w14:paraId="5525365C" w14:textId="77777777" w:rsidR="00343DAF" w:rsidRDefault="00343DAF" w:rsidP="00343DAF">
      <w:pPr>
        <w:jc w:val="center"/>
        <w:rPr>
          <w:b/>
          <w:bCs/>
        </w:rPr>
      </w:pPr>
    </w:p>
    <w:p w14:paraId="54E73753" w14:textId="77777777" w:rsidR="00CF1C98" w:rsidRDefault="00CF1C98" w:rsidP="00343DAF">
      <w:pPr>
        <w:jc w:val="center"/>
        <w:rPr>
          <w:b/>
          <w:bCs/>
        </w:rPr>
      </w:pPr>
    </w:p>
    <w:p w14:paraId="1BA82713" w14:textId="77777777" w:rsidR="00CF1C98" w:rsidRDefault="00CF1C98" w:rsidP="00343DAF">
      <w:pPr>
        <w:jc w:val="center"/>
        <w:rPr>
          <w:b/>
          <w:bCs/>
        </w:rPr>
      </w:pPr>
    </w:p>
    <w:p w14:paraId="5498CA7D" w14:textId="77777777" w:rsidR="00343DAF" w:rsidRPr="00152831" w:rsidRDefault="00343DAF" w:rsidP="00343DAF">
      <w:pPr>
        <w:spacing w:line="360" w:lineRule="auto"/>
        <w:jc w:val="center"/>
        <w:rPr>
          <w:rFonts w:ascii="Arial" w:hAnsi="Arial" w:cs="Arial"/>
          <w:b/>
          <w:bCs/>
          <w:sz w:val="36"/>
          <w:szCs w:val="36"/>
        </w:rPr>
      </w:pPr>
      <w:r w:rsidRPr="00152831">
        <w:rPr>
          <w:rFonts w:ascii="Arial" w:hAnsi="Arial" w:cs="Arial"/>
          <w:b/>
          <w:bCs/>
          <w:sz w:val="36"/>
          <w:szCs w:val="36"/>
        </w:rPr>
        <w:t>Name: Sajida Wahidi</w:t>
      </w:r>
    </w:p>
    <w:p w14:paraId="049CFB00" w14:textId="77777777" w:rsidR="00343DAF" w:rsidRPr="00152831" w:rsidRDefault="00343DAF" w:rsidP="00343DAF">
      <w:pPr>
        <w:spacing w:line="360" w:lineRule="auto"/>
        <w:jc w:val="center"/>
        <w:rPr>
          <w:rFonts w:ascii="Arial" w:hAnsi="Arial" w:cs="Arial"/>
          <w:b/>
          <w:bCs/>
          <w:sz w:val="36"/>
          <w:szCs w:val="36"/>
        </w:rPr>
      </w:pPr>
      <w:r w:rsidRPr="00152831">
        <w:rPr>
          <w:rFonts w:ascii="Arial" w:hAnsi="Arial" w:cs="Arial"/>
          <w:b/>
          <w:bCs/>
          <w:sz w:val="36"/>
          <w:szCs w:val="36"/>
        </w:rPr>
        <w:t>Student Number: 2211607</w:t>
      </w:r>
    </w:p>
    <w:p w14:paraId="1555DD75" w14:textId="270004EF" w:rsidR="00343DAF" w:rsidRPr="00152831" w:rsidRDefault="00343DAF" w:rsidP="00343DAF">
      <w:pPr>
        <w:spacing w:line="360" w:lineRule="auto"/>
        <w:jc w:val="center"/>
        <w:rPr>
          <w:rFonts w:ascii="Arial" w:hAnsi="Arial" w:cs="Arial"/>
          <w:b/>
          <w:bCs/>
          <w:sz w:val="36"/>
          <w:szCs w:val="36"/>
        </w:rPr>
      </w:pPr>
      <w:r w:rsidRPr="00152831">
        <w:rPr>
          <w:rFonts w:ascii="Arial" w:hAnsi="Arial" w:cs="Arial"/>
          <w:b/>
          <w:bCs/>
          <w:sz w:val="36"/>
          <w:szCs w:val="36"/>
        </w:rPr>
        <w:t xml:space="preserve">Module </w:t>
      </w:r>
      <w:r>
        <w:rPr>
          <w:rFonts w:ascii="Arial" w:hAnsi="Arial" w:cs="Arial"/>
          <w:b/>
          <w:bCs/>
          <w:sz w:val="36"/>
          <w:szCs w:val="36"/>
        </w:rPr>
        <w:t>C</w:t>
      </w:r>
      <w:r w:rsidRPr="00152831">
        <w:rPr>
          <w:rFonts w:ascii="Arial" w:hAnsi="Arial" w:cs="Arial"/>
          <w:b/>
          <w:bCs/>
          <w:sz w:val="36"/>
          <w:szCs w:val="36"/>
        </w:rPr>
        <w:t>ode:</w:t>
      </w:r>
      <w:r w:rsidRPr="002F1510">
        <w:rPr>
          <w:rFonts w:ascii="Segoe UI" w:eastAsia="Times New Roman" w:hAnsi="Segoe UI" w:cs="Segoe UI"/>
          <w:b/>
          <w:bCs/>
          <w:color w:val="FFFFFF"/>
          <w:kern w:val="36"/>
          <w:sz w:val="48"/>
          <w:szCs w:val="48"/>
          <w:lang w:eastAsia="en-GB"/>
          <w14:ligatures w14:val="none"/>
        </w:rPr>
        <w:t xml:space="preserve"> </w:t>
      </w:r>
      <w:r w:rsidRPr="002F1510">
        <w:rPr>
          <w:rFonts w:ascii="Arial" w:hAnsi="Arial" w:cs="Arial"/>
          <w:b/>
          <w:bCs/>
          <w:sz w:val="36"/>
          <w:szCs w:val="36"/>
        </w:rPr>
        <w:t>(BMHP</w:t>
      </w:r>
      <w:r w:rsidR="00F1451F">
        <w:rPr>
          <w:rFonts w:ascii="Arial" w:hAnsi="Arial" w:cs="Arial"/>
          <w:b/>
          <w:bCs/>
          <w:sz w:val="36"/>
          <w:szCs w:val="36"/>
        </w:rPr>
        <w:t>6020</w:t>
      </w:r>
      <w:r w:rsidRPr="002F1510">
        <w:rPr>
          <w:rFonts w:ascii="Arial" w:hAnsi="Arial" w:cs="Arial"/>
          <w:b/>
          <w:bCs/>
          <w:sz w:val="36"/>
          <w:szCs w:val="36"/>
        </w:rPr>
        <w:t>_BIRM)</w:t>
      </w:r>
      <w:r w:rsidRPr="00077731">
        <w:rPr>
          <w:rFonts w:ascii="Segoe UI" w:eastAsia="Times New Roman" w:hAnsi="Segoe UI" w:cs="Segoe UI"/>
          <w:b/>
          <w:bCs/>
          <w:color w:val="1D2125"/>
          <w:kern w:val="0"/>
          <w:sz w:val="27"/>
          <w:szCs w:val="27"/>
          <w:lang w:eastAsia="en-GB"/>
          <w14:ligatures w14:val="none"/>
        </w:rPr>
        <w:t xml:space="preserve"> </w:t>
      </w:r>
    </w:p>
    <w:p w14:paraId="1A1D9CA9" w14:textId="7484A3C1" w:rsidR="00343DAF" w:rsidRPr="00152831" w:rsidRDefault="00343DAF" w:rsidP="00343DAF">
      <w:pPr>
        <w:spacing w:line="360" w:lineRule="auto"/>
        <w:jc w:val="center"/>
        <w:rPr>
          <w:rFonts w:ascii="Arial" w:hAnsi="Arial" w:cs="Arial"/>
          <w:b/>
          <w:bCs/>
          <w:sz w:val="36"/>
          <w:szCs w:val="36"/>
        </w:rPr>
      </w:pPr>
      <w:r w:rsidRPr="00152831">
        <w:rPr>
          <w:rFonts w:ascii="Arial" w:hAnsi="Arial" w:cs="Arial"/>
          <w:b/>
          <w:bCs/>
          <w:sz w:val="36"/>
          <w:szCs w:val="36"/>
        </w:rPr>
        <w:t xml:space="preserve">Module </w:t>
      </w:r>
      <w:r>
        <w:rPr>
          <w:rFonts w:ascii="Arial" w:hAnsi="Arial" w:cs="Arial"/>
          <w:b/>
          <w:bCs/>
          <w:sz w:val="36"/>
          <w:szCs w:val="36"/>
        </w:rPr>
        <w:t>N</w:t>
      </w:r>
      <w:r w:rsidRPr="00152831">
        <w:rPr>
          <w:rFonts w:ascii="Arial" w:hAnsi="Arial" w:cs="Arial"/>
          <w:b/>
          <w:bCs/>
          <w:sz w:val="36"/>
          <w:szCs w:val="36"/>
        </w:rPr>
        <w:t>ame</w:t>
      </w:r>
      <w:r>
        <w:rPr>
          <w:rFonts w:ascii="Arial" w:hAnsi="Arial" w:cs="Arial"/>
          <w:b/>
          <w:bCs/>
          <w:sz w:val="36"/>
          <w:szCs w:val="36"/>
        </w:rPr>
        <w:t xml:space="preserve">: </w:t>
      </w:r>
      <w:r w:rsidR="00F1451F">
        <w:rPr>
          <w:rFonts w:ascii="Arial" w:hAnsi="Arial" w:cs="Arial"/>
          <w:b/>
          <w:bCs/>
          <w:sz w:val="36"/>
          <w:szCs w:val="36"/>
        </w:rPr>
        <w:t>Independent Project</w:t>
      </w:r>
    </w:p>
    <w:p w14:paraId="7D0FB9FC" w14:textId="4DB0F2FB" w:rsidR="00343DAF" w:rsidRPr="00152831" w:rsidRDefault="00343DAF" w:rsidP="00343DAF">
      <w:pPr>
        <w:spacing w:line="360" w:lineRule="auto"/>
        <w:jc w:val="center"/>
        <w:rPr>
          <w:rFonts w:ascii="Arial" w:hAnsi="Arial" w:cs="Arial"/>
          <w:b/>
          <w:bCs/>
          <w:sz w:val="36"/>
          <w:szCs w:val="36"/>
        </w:rPr>
      </w:pPr>
      <w:r w:rsidRPr="00152831">
        <w:rPr>
          <w:rFonts w:ascii="Arial" w:hAnsi="Arial" w:cs="Arial"/>
          <w:b/>
          <w:bCs/>
          <w:sz w:val="36"/>
          <w:szCs w:val="36"/>
        </w:rPr>
        <w:t xml:space="preserve">Lecturer </w:t>
      </w:r>
      <w:r>
        <w:rPr>
          <w:rFonts w:ascii="Arial" w:hAnsi="Arial" w:cs="Arial"/>
          <w:b/>
          <w:bCs/>
          <w:sz w:val="36"/>
          <w:szCs w:val="36"/>
        </w:rPr>
        <w:t>N</w:t>
      </w:r>
      <w:r w:rsidRPr="00152831">
        <w:rPr>
          <w:rFonts w:ascii="Arial" w:hAnsi="Arial" w:cs="Arial"/>
          <w:b/>
          <w:bCs/>
          <w:sz w:val="36"/>
          <w:szCs w:val="36"/>
        </w:rPr>
        <w:t xml:space="preserve">ame: </w:t>
      </w:r>
      <w:r w:rsidR="00F1451F">
        <w:rPr>
          <w:rFonts w:ascii="Arial" w:hAnsi="Arial" w:cs="Arial"/>
          <w:b/>
          <w:bCs/>
          <w:sz w:val="36"/>
          <w:szCs w:val="36"/>
        </w:rPr>
        <w:t>Chloe Harries</w:t>
      </w:r>
      <w:r>
        <w:rPr>
          <w:rFonts w:ascii="Arial" w:hAnsi="Arial" w:cs="Arial"/>
          <w:b/>
          <w:bCs/>
          <w:sz w:val="36"/>
          <w:szCs w:val="36"/>
        </w:rPr>
        <w:t xml:space="preserve"> </w:t>
      </w:r>
    </w:p>
    <w:p w14:paraId="545FD5EF" w14:textId="1F9D620A" w:rsidR="007449C0" w:rsidRPr="007449C0" w:rsidRDefault="00343DAF" w:rsidP="00F975D5">
      <w:pPr>
        <w:jc w:val="center"/>
        <w:rPr>
          <w:rFonts w:ascii="Arial" w:hAnsi="Arial" w:cs="Arial"/>
          <w:b/>
          <w:bCs/>
          <w:sz w:val="36"/>
          <w:szCs w:val="36"/>
        </w:rPr>
      </w:pPr>
      <w:r w:rsidRPr="00152831">
        <w:rPr>
          <w:rFonts w:ascii="Arial" w:hAnsi="Arial" w:cs="Arial"/>
          <w:b/>
          <w:bCs/>
          <w:sz w:val="36"/>
          <w:szCs w:val="36"/>
        </w:rPr>
        <w:t xml:space="preserve">Assignment </w:t>
      </w:r>
      <w:r w:rsidR="00F1451F">
        <w:rPr>
          <w:rFonts w:ascii="Arial" w:hAnsi="Arial" w:cs="Arial"/>
          <w:b/>
          <w:bCs/>
          <w:sz w:val="36"/>
          <w:szCs w:val="36"/>
        </w:rPr>
        <w:t>T</w:t>
      </w:r>
      <w:r w:rsidR="00F1451F" w:rsidRPr="00152831">
        <w:rPr>
          <w:rFonts w:ascii="Arial" w:hAnsi="Arial" w:cs="Arial"/>
          <w:b/>
          <w:bCs/>
          <w:sz w:val="36"/>
          <w:szCs w:val="36"/>
        </w:rPr>
        <w:t>itle:</w:t>
      </w:r>
      <w:r w:rsidR="00F1451F" w:rsidRPr="007449C0">
        <w:rPr>
          <w:rFonts w:ascii="Arial" w:hAnsi="Arial" w:cs="Arial"/>
          <w:b/>
          <w:bCs/>
          <w:sz w:val="36"/>
          <w:szCs w:val="36"/>
        </w:rPr>
        <w:t xml:space="preserve"> The Impacts of Social Media on Adolescent Mental Health in the UK</w:t>
      </w:r>
    </w:p>
    <w:p w14:paraId="44985CC5" w14:textId="77777777" w:rsidR="00CF1C98" w:rsidRDefault="00CF1C98" w:rsidP="007449C0">
      <w:pPr>
        <w:rPr>
          <w:rFonts w:ascii="Arial" w:hAnsi="Arial" w:cs="Arial"/>
          <w:b/>
          <w:bCs/>
          <w:sz w:val="28"/>
          <w:szCs w:val="28"/>
        </w:rPr>
      </w:pPr>
    </w:p>
    <w:p w14:paraId="3D3E7C70" w14:textId="77777777" w:rsidR="00CF1C98" w:rsidRDefault="00CF1C98" w:rsidP="007449C0">
      <w:pPr>
        <w:rPr>
          <w:rFonts w:ascii="Arial" w:hAnsi="Arial" w:cs="Arial"/>
          <w:b/>
          <w:bCs/>
          <w:sz w:val="28"/>
          <w:szCs w:val="28"/>
        </w:rPr>
      </w:pPr>
    </w:p>
    <w:p w14:paraId="17FC322A" w14:textId="77777777" w:rsidR="00CF1C98" w:rsidRDefault="00CF1C98" w:rsidP="007449C0">
      <w:pPr>
        <w:rPr>
          <w:rFonts w:ascii="Arial" w:hAnsi="Arial" w:cs="Arial"/>
          <w:b/>
          <w:bCs/>
          <w:sz w:val="28"/>
          <w:szCs w:val="28"/>
        </w:rPr>
      </w:pPr>
    </w:p>
    <w:p w14:paraId="180F3632" w14:textId="77777777" w:rsidR="00CF1C98" w:rsidRDefault="00CF1C98" w:rsidP="007449C0">
      <w:pPr>
        <w:rPr>
          <w:rFonts w:ascii="Arial" w:hAnsi="Arial" w:cs="Arial"/>
          <w:b/>
          <w:bCs/>
          <w:sz w:val="28"/>
          <w:szCs w:val="28"/>
        </w:rPr>
      </w:pPr>
    </w:p>
    <w:p w14:paraId="0DDAF5B2" w14:textId="77777777" w:rsidR="00CF1C98" w:rsidRDefault="00CF1C98" w:rsidP="007449C0">
      <w:pPr>
        <w:rPr>
          <w:rFonts w:ascii="Arial" w:hAnsi="Arial" w:cs="Arial"/>
          <w:b/>
          <w:bCs/>
          <w:sz w:val="28"/>
          <w:szCs w:val="28"/>
        </w:rPr>
      </w:pPr>
    </w:p>
    <w:p w14:paraId="7B9F0178" w14:textId="7115260C" w:rsidR="007449C0" w:rsidRPr="007449C0" w:rsidRDefault="00B52055" w:rsidP="007449C0">
      <w:pPr>
        <w:rPr>
          <w:rFonts w:ascii="Arial" w:hAnsi="Arial" w:cs="Arial"/>
          <w:b/>
          <w:bCs/>
          <w:sz w:val="28"/>
          <w:szCs w:val="28"/>
        </w:rPr>
      </w:pPr>
      <w:r>
        <w:rPr>
          <w:rFonts w:ascii="Arial" w:hAnsi="Arial" w:cs="Arial"/>
          <w:b/>
          <w:bCs/>
          <w:sz w:val="28"/>
          <w:szCs w:val="28"/>
        </w:rPr>
        <w:lastRenderedPageBreak/>
        <w:t>P</w:t>
      </w:r>
      <w:r w:rsidR="007449C0" w:rsidRPr="007449C0">
        <w:rPr>
          <w:rFonts w:ascii="Arial" w:hAnsi="Arial" w:cs="Arial"/>
          <w:b/>
          <w:bCs/>
          <w:sz w:val="28"/>
          <w:szCs w:val="28"/>
        </w:rPr>
        <w:t xml:space="preserve">roject </w:t>
      </w:r>
      <w:r>
        <w:rPr>
          <w:rFonts w:ascii="Arial" w:hAnsi="Arial" w:cs="Arial"/>
          <w:b/>
          <w:bCs/>
          <w:sz w:val="28"/>
          <w:szCs w:val="28"/>
        </w:rPr>
        <w:t>T</w:t>
      </w:r>
      <w:r w:rsidR="007449C0" w:rsidRPr="007449C0">
        <w:rPr>
          <w:rFonts w:ascii="Arial" w:hAnsi="Arial" w:cs="Arial"/>
          <w:b/>
          <w:bCs/>
          <w:sz w:val="28"/>
          <w:szCs w:val="28"/>
        </w:rPr>
        <w:t>itle:</w:t>
      </w:r>
    </w:p>
    <w:p w14:paraId="1E085C05" w14:textId="77777777" w:rsidR="007449C0" w:rsidRPr="007449C0" w:rsidRDefault="007449C0" w:rsidP="007449C0">
      <w:pPr>
        <w:rPr>
          <w:rFonts w:ascii="Arial" w:hAnsi="Arial" w:cs="Arial"/>
        </w:rPr>
      </w:pPr>
      <w:r w:rsidRPr="007449C0">
        <w:rPr>
          <w:rFonts w:ascii="Arial" w:hAnsi="Arial" w:cs="Arial"/>
        </w:rPr>
        <w:t>The Impacts of Social Media on Adolescent Mental Health in the UK</w:t>
      </w:r>
    </w:p>
    <w:p w14:paraId="41BEF65F" w14:textId="0D666CCE" w:rsidR="007449C0" w:rsidRPr="007449C0" w:rsidRDefault="007449C0" w:rsidP="007449C0"/>
    <w:p w14:paraId="10A6C38A" w14:textId="77777777" w:rsidR="00B52055" w:rsidRDefault="007449C0" w:rsidP="00B52055">
      <w:pPr>
        <w:pStyle w:val="ListParagraph"/>
        <w:numPr>
          <w:ilvl w:val="0"/>
          <w:numId w:val="5"/>
        </w:numPr>
        <w:spacing w:line="360" w:lineRule="auto"/>
        <w:jc w:val="both"/>
        <w:rPr>
          <w:rFonts w:ascii="Arial" w:hAnsi="Arial" w:cs="Arial"/>
          <w:b/>
          <w:bCs/>
          <w:sz w:val="28"/>
          <w:szCs w:val="28"/>
        </w:rPr>
      </w:pPr>
      <w:r w:rsidRPr="002C661F">
        <w:rPr>
          <w:rFonts w:ascii="Arial" w:hAnsi="Arial" w:cs="Arial"/>
          <w:b/>
          <w:bCs/>
          <w:sz w:val="28"/>
          <w:szCs w:val="28"/>
        </w:rPr>
        <w:t>Aim</w:t>
      </w:r>
    </w:p>
    <w:p w14:paraId="7FCE827A" w14:textId="7FCA433D" w:rsidR="002C661F" w:rsidRPr="00B52055" w:rsidRDefault="001E2067" w:rsidP="00B52055">
      <w:pPr>
        <w:spacing w:line="360" w:lineRule="auto"/>
        <w:jc w:val="both"/>
        <w:rPr>
          <w:rFonts w:ascii="Arial" w:hAnsi="Arial" w:cs="Arial"/>
          <w:b/>
          <w:bCs/>
          <w:sz w:val="28"/>
          <w:szCs w:val="28"/>
        </w:rPr>
      </w:pPr>
      <w:r w:rsidRPr="00B52055">
        <w:rPr>
          <w:rFonts w:ascii="Arial" w:hAnsi="Arial" w:cs="Arial"/>
        </w:rPr>
        <w:t xml:space="preserve">According to Health and </w:t>
      </w:r>
      <w:r w:rsidR="00EB2E42" w:rsidRPr="00B52055">
        <w:rPr>
          <w:rFonts w:ascii="Arial" w:hAnsi="Arial" w:cs="Arial"/>
        </w:rPr>
        <w:t>S</w:t>
      </w:r>
      <w:r w:rsidRPr="00B52055">
        <w:rPr>
          <w:rFonts w:ascii="Arial" w:hAnsi="Arial" w:cs="Arial"/>
        </w:rPr>
        <w:t xml:space="preserve">ocial </w:t>
      </w:r>
      <w:r w:rsidR="00EB2E42" w:rsidRPr="00B52055">
        <w:rPr>
          <w:rFonts w:ascii="Arial" w:hAnsi="Arial" w:cs="Arial"/>
        </w:rPr>
        <w:t>C</w:t>
      </w:r>
      <w:r w:rsidRPr="00B52055">
        <w:rPr>
          <w:rFonts w:ascii="Arial" w:hAnsi="Arial" w:cs="Arial"/>
        </w:rPr>
        <w:t xml:space="preserve">are </w:t>
      </w:r>
      <w:r w:rsidR="00EB2E42" w:rsidRPr="00B52055">
        <w:rPr>
          <w:rFonts w:ascii="Arial" w:hAnsi="Arial" w:cs="Arial"/>
        </w:rPr>
        <w:t>C</w:t>
      </w:r>
      <w:r w:rsidRPr="00B52055">
        <w:rPr>
          <w:rFonts w:ascii="Arial" w:hAnsi="Arial" w:cs="Arial"/>
        </w:rPr>
        <w:t>ommittee, (2022)</w:t>
      </w:r>
      <w:r w:rsidR="00CB6FAA" w:rsidRPr="00B52055">
        <w:rPr>
          <w:rFonts w:ascii="Arial" w:hAnsi="Arial" w:cs="Arial"/>
        </w:rPr>
        <w:t xml:space="preserve"> i</w:t>
      </w:r>
      <w:r w:rsidR="0050043B" w:rsidRPr="00B52055">
        <w:rPr>
          <w:rFonts w:ascii="Arial" w:hAnsi="Arial" w:cs="Arial"/>
        </w:rPr>
        <w:t xml:space="preserve">n the UK, with an adult population of around 52 million, roughly 11.4 million adults say social media images make them worry about their body image, and of these, an estimated 3.54 million </w:t>
      </w:r>
      <w:r w:rsidR="00C27101" w:rsidRPr="00B52055">
        <w:rPr>
          <w:rFonts w:ascii="Arial" w:hAnsi="Arial" w:cs="Arial"/>
        </w:rPr>
        <w:t>are</w:t>
      </w:r>
      <w:r w:rsidR="0050043B" w:rsidRPr="00B52055">
        <w:rPr>
          <w:rFonts w:ascii="Arial" w:hAnsi="Arial" w:cs="Arial"/>
        </w:rPr>
        <w:t xml:space="preserve"> experience anxiety or depression. The</w:t>
      </w:r>
      <w:r w:rsidR="0038059A" w:rsidRPr="00B52055">
        <w:rPr>
          <w:rFonts w:ascii="Arial" w:hAnsi="Arial" w:cs="Arial"/>
        </w:rPr>
        <w:t xml:space="preserve"> aim of this project is to investigate how the use of social media influences adolescent mental health in the UK. It also critically examines both its negative and positive impacts in detail. It will also explore </w:t>
      </w:r>
      <w:r w:rsidR="00BE0318" w:rsidRPr="00B52055">
        <w:rPr>
          <w:rFonts w:ascii="Arial" w:hAnsi="Arial" w:cs="Arial"/>
        </w:rPr>
        <w:t>evidence-based</w:t>
      </w:r>
      <w:r w:rsidR="0038059A" w:rsidRPr="00B52055">
        <w:rPr>
          <w:rFonts w:ascii="Arial" w:hAnsi="Arial" w:cs="Arial"/>
        </w:rPr>
        <w:t xml:space="preserve"> strategies and interventions designed to </w:t>
      </w:r>
      <w:r w:rsidR="0049675F" w:rsidRPr="00B52055">
        <w:rPr>
          <w:rFonts w:ascii="Arial" w:hAnsi="Arial" w:cs="Arial"/>
        </w:rPr>
        <w:t>re</w:t>
      </w:r>
      <w:r w:rsidR="00EE684A" w:rsidRPr="00B52055">
        <w:rPr>
          <w:rFonts w:ascii="Arial" w:hAnsi="Arial" w:cs="Arial"/>
        </w:rPr>
        <w:t xml:space="preserve">duce </w:t>
      </w:r>
      <w:r w:rsidR="0038059A" w:rsidRPr="00B52055">
        <w:rPr>
          <w:rFonts w:ascii="Arial" w:hAnsi="Arial" w:cs="Arial"/>
        </w:rPr>
        <w:t xml:space="preserve">potential risks </w:t>
      </w:r>
      <w:r w:rsidR="00B52055" w:rsidRPr="00B52055">
        <w:rPr>
          <w:rFonts w:ascii="Arial" w:hAnsi="Arial" w:cs="Arial"/>
        </w:rPr>
        <w:t>while at</w:t>
      </w:r>
      <w:r w:rsidR="00004B9D" w:rsidRPr="00B52055">
        <w:rPr>
          <w:rFonts w:ascii="Arial" w:hAnsi="Arial" w:cs="Arial"/>
        </w:rPr>
        <w:t xml:space="preserve"> the same time </w:t>
      </w:r>
      <w:r w:rsidR="001D7F56" w:rsidRPr="00B52055">
        <w:rPr>
          <w:rFonts w:ascii="Arial" w:hAnsi="Arial" w:cs="Arial"/>
        </w:rPr>
        <w:t>supporting</w:t>
      </w:r>
      <w:r w:rsidR="0038059A" w:rsidRPr="00B52055">
        <w:rPr>
          <w:rFonts w:ascii="Arial" w:hAnsi="Arial" w:cs="Arial"/>
        </w:rPr>
        <w:t xml:space="preserve"> and enhancing </w:t>
      </w:r>
      <w:r w:rsidR="00A87CC0" w:rsidRPr="00B52055">
        <w:rPr>
          <w:rFonts w:ascii="Arial" w:hAnsi="Arial" w:cs="Arial"/>
        </w:rPr>
        <w:t>related</w:t>
      </w:r>
      <w:r w:rsidR="0038059A" w:rsidRPr="00B52055">
        <w:rPr>
          <w:rFonts w:ascii="Arial" w:hAnsi="Arial" w:cs="Arial"/>
        </w:rPr>
        <w:t xml:space="preserve"> benefits. </w:t>
      </w:r>
      <w:r w:rsidR="00CB6FAA" w:rsidRPr="00B52055">
        <w:rPr>
          <w:rFonts w:ascii="Arial" w:hAnsi="Arial" w:cs="Arial"/>
        </w:rPr>
        <w:t xml:space="preserve"> </w:t>
      </w:r>
    </w:p>
    <w:p w14:paraId="2962E595" w14:textId="77777777" w:rsidR="007449C0" w:rsidRPr="007449C0" w:rsidRDefault="007449C0" w:rsidP="0038059A">
      <w:pPr>
        <w:spacing w:line="360" w:lineRule="auto"/>
        <w:jc w:val="both"/>
        <w:rPr>
          <w:rFonts w:ascii="Arial" w:hAnsi="Arial" w:cs="Arial"/>
          <w:b/>
          <w:bCs/>
          <w:sz w:val="28"/>
          <w:szCs w:val="28"/>
        </w:rPr>
      </w:pPr>
      <w:r w:rsidRPr="007449C0">
        <w:rPr>
          <w:rFonts w:ascii="Arial" w:hAnsi="Arial" w:cs="Arial"/>
          <w:b/>
          <w:bCs/>
          <w:sz w:val="28"/>
          <w:szCs w:val="28"/>
        </w:rPr>
        <w:t>2) Objectives</w:t>
      </w:r>
    </w:p>
    <w:p w14:paraId="520E409F" w14:textId="331C51B1" w:rsidR="007449C0" w:rsidRPr="007449C0" w:rsidRDefault="007449C0" w:rsidP="0038059A">
      <w:pPr>
        <w:numPr>
          <w:ilvl w:val="0"/>
          <w:numId w:val="1"/>
        </w:numPr>
        <w:spacing w:line="360" w:lineRule="auto"/>
        <w:jc w:val="both"/>
        <w:rPr>
          <w:rFonts w:ascii="Arial" w:hAnsi="Arial" w:cs="Arial"/>
        </w:rPr>
      </w:pPr>
      <w:r w:rsidRPr="007449C0">
        <w:rPr>
          <w:rFonts w:ascii="Arial" w:hAnsi="Arial" w:cs="Arial"/>
        </w:rPr>
        <w:t xml:space="preserve">Define and examine the relationship between social media use and mental </w:t>
      </w:r>
      <w:r w:rsidR="0038059A" w:rsidRPr="0038059A">
        <w:rPr>
          <w:rFonts w:ascii="Arial" w:hAnsi="Arial" w:cs="Arial"/>
        </w:rPr>
        <w:t>health outcomes</w:t>
      </w:r>
      <w:r w:rsidRPr="007449C0">
        <w:rPr>
          <w:rFonts w:ascii="Arial" w:hAnsi="Arial" w:cs="Arial"/>
        </w:rPr>
        <w:t xml:space="preserve"> in UK adolescents, including anxiety, depression, and </w:t>
      </w:r>
      <w:r w:rsidR="0038059A" w:rsidRPr="007449C0">
        <w:rPr>
          <w:rFonts w:ascii="Arial" w:hAnsi="Arial" w:cs="Arial"/>
        </w:rPr>
        <w:t>self</w:t>
      </w:r>
      <w:r w:rsidR="0038059A">
        <w:rPr>
          <w:rFonts w:ascii="Arial" w:hAnsi="Arial" w:cs="Arial"/>
        </w:rPr>
        <w:t>-</w:t>
      </w:r>
      <w:r w:rsidR="0038059A" w:rsidRPr="007449C0">
        <w:rPr>
          <w:rFonts w:ascii="Arial" w:hAnsi="Arial" w:cs="Arial"/>
        </w:rPr>
        <w:t>esteem</w:t>
      </w:r>
      <w:r w:rsidRPr="007449C0">
        <w:rPr>
          <w:rFonts w:ascii="Arial" w:hAnsi="Arial" w:cs="Arial"/>
        </w:rPr>
        <w:t>.</w:t>
      </w:r>
    </w:p>
    <w:p w14:paraId="07D1F625" w14:textId="77777777" w:rsidR="007449C0" w:rsidRPr="007449C0" w:rsidRDefault="007449C0" w:rsidP="0038059A">
      <w:pPr>
        <w:numPr>
          <w:ilvl w:val="0"/>
          <w:numId w:val="1"/>
        </w:numPr>
        <w:spacing w:line="360" w:lineRule="auto"/>
        <w:jc w:val="both"/>
        <w:rPr>
          <w:rFonts w:ascii="Arial" w:hAnsi="Arial" w:cs="Arial"/>
        </w:rPr>
      </w:pPr>
      <w:r w:rsidRPr="007449C0">
        <w:rPr>
          <w:rFonts w:ascii="Arial" w:hAnsi="Arial" w:cs="Arial"/>
        </w:rPr>
        <w:t>Analyse existing research and statistical data to identify the extent of social media’s influence on adolescent wellbeing.</w:t>
      </w:r>
    </w:p>
    <w:p w14:paraId="1CDCAFE0" w14:textId="4D85D29B" w:rsidR="007449C0" w:rsidRPr="007449C0" w:rsidRDefault="007449C0" w:rsidP="0038059A">
      <w:pPr>
        <w:numPr>
          <w:ilvl w:val="0"/>
          <w:numId w:val="1"/>
        </w:numPr>
        <w:spacing w:line="360" w:lineRule="auto"/>
        <w:jc w:val="both"/>
        <w:rPr>
          <w:rFonts w:ascii="Arial" w:hAnsi="Arial" w:cs="Arial"/>
        </w:rPr>
      </w:pPr>
      <w:r w:rsidRPr="007449C0">
        <w:rPr>
          <w:rFonts w:ascii="Arial" w:hAnsi="Arial" w:cs="Arial"/>
        </w:rPr>
        <w:t xml:space="preserve">Evaluate both the potential risks </w:t>
      </w:r>
      <w:r w:rsidR="0038059A">
        <w:rPr>
          <w:rFonts w:ascii="Arial" w:hAnsi="Arial" w:cs="Arial"/>
        </w:rPr>
        <w:t>for example</w:t>
      </w:r>
      <w:r w:rsidRPr="007449C0">
        <w:rPr>
          <w:rFonts w:ascii="Arial" w:hAnsi="Arial" w:cs="Arial"/>
        </w:rPr>
        <w:t xml:space="preserve"> cyberbullying, screen addiction and benefits </w:t>
      </w:r>
      <w:r w:rsidR="0038059A">
        <w:rPr>
          <w:rFonts w:ascii="Arial" w:hAnsi="Arial" w:cs="Arial"/>
        </w:rPr>
        <w:t>like</w:t>
      </w:r>
      <w:r w:rsidRPr="007449C0">
        <w:rPr>
          <w:rFonts w:ascii="Arial" w:hAnsi="Arial" w:cs="Arial"/>
        </w:rPr>
        <w:t xml:space="preserve"> social support, community building of social media for young people.</w:t>
      </w:r>
    </w:p>
    <w:p w14:paraId="04D0E6BA" w14:textId="3D9AEBDF" w:rsidR="007449C0" w:rsidRPr="004832C9" w:rsidRDefault="007449C0" w:rsidP="00B953EE">
      <w:pPr>
        <w:numPr>
          <w:ilvl w:val="0"/>
          <w:numId w:val="1"/>
        </w:numPr>
        <w:spacing w:line="360" w:lineRule="auto"/>
        <w:jc w:val="both"/>
        <w:rPr>
          <w:rFonts w:ascii="Arial" w:hAnsi="Arial" w:cs="Arial"/>
        </w:rPr>
      </w:pPr>
      <w:r w:rsidRPr="007449C0">
        <w:rPr>
          <w:rFonts w:ascii="Arial" w:hAnsi="Arial" w:cs="Arial"/>
        </w:rPr>
        <w:t>Provide recommendations for healthcare professionals, educators, and policymakers on supporting healthy social media use among adolescents.</w:t>
      </w:r>
    </w:p>
    <w:p w14:paraId="3165E009" w14:textId="33297814" w:rsidR="00AA4033" w:rsidRPr="00AA4033" w:rsidRDefault="00AA4033" w:rsidP="00AA4033">
      <w:pPr>
        <w:spacing w:line="360" w:lineRule="auto"/>
        <w:jc w:val="both"/>
        <w:rPr>
          <w:rFonts w:ascii="Arial" w:hAnsi="Arial" w:cs="Arial"/>
          <w:b/>
          <w:bCs/>
          <w:sz w:val="28"/>
          <w:szCs w:val="28"/>
        </w:rPr>
      </w:pPr>
      <w:r>
        <w:rPr>
          <w:rFonts w:ascii="Arial" w:hAnsi="Arial" w:cs="Arial"/>
          <w:b/>
          <w:bCs/>
          <w:sz w:val="28"/>
          <w:szCs w:val="28"/>
        </w:rPr>
        <w:t xml:space="preserve">3) </w:t>
      </w:r>
      <w:r w:rsidR="007449C0" w:rsidRPr="00AA4033">
        <w:rPr>
          <w:rFonts w:ascii="Arial" w:hAnsi="Arial" w:cs="Arial"/>
          <w:b/>
          <w:bCs/>
          <w:sz w:val="28"/>
          <w:szCs w:val="28"/>
        </w:rPr>
        <w:t>Background/Rationale</w:t>
      </w:r>
      <w:r w:rsidRPr="00AA4033">
        <w:rPr>
          <w:rFonts w:ascii="Arial" w:hAnsi="Arial" w:cs="Arial"/>
          <w:b/>
          <w:bCs/>
          <w:sz w:val="28"/>
          <w:szCs w:val="28"/>
        </w:rPr>
        <w:t xml:space="preserve">  </w:t>
      </w:r>
    </w:p>
    <w:p w14:paraId="2634985E" w14:textId="1EC8518A" w:rsidR="00AA4033" w:rsidRPr="00B52055" w:rsidRDefault="00AA4033" w:rsidP="00B52055">
      <w:pPr>
        <w:spacing w:line="360" w:lineRule="auto"/>
        <w:jc w:val="both"/>
        <w:rPr>
          <w:rFonts w:ascii="Arial" w:hAnsi="Arial" w:cs="Arial"/>
        </w:rPr>
      </w:pPr>
      <w:r w:rsidRPr="00B52055">
        <w:rPr>
          <w:rFonts w:ascii="Arial" w:hAnsi="Arial" w:cs="Arial"/>
        </w:rPr>
        <w:t>Social media has become a central aspect of adolescent life in the UK, with platforms such as Instagram, TikTok and Snapchat shaping daily interactions. While these platforms offer opportunities for connection, creativity and</w:t>
      </w:r>
      <w:r w:rsidR="00D74CD1" w:rsidRPr="00B52055">
        <w:rPr>
          <w:rFonts w:ascii="Arial" w:hAnsi="Arial" w:cs="Arial"/>
        </w:rPr>
        <w:t xml:space="preserve"> sharing</w:t>
      </w:r>
      <w:r w:rsidRPr="00B52055">
        <w:rPr>
          <w:rFonts w:ascii="Arial" w:hAnsi="Arial" w:cs="Arial"/>
        </w:rPr>
        <w:t xml:space="preserve"> information</w:t>
      </w:r>
      <w:r w:rsidR="00D74CD1" w:rsidRPr="00B52055">
        <w:rPr>
          <w:rFonts w:ascii="Arial" w:hAnsi="Arial" w:cs="Arial"/>
        </w:rPr>
        <w:t xml:space="preserve"> </w:t>
      </w:r>
      <w:r w:rsidRPr="00B52055">
        <w:rPr>
          <w:rFonts w:ascii="Arial" w:hAnsi="Arial" w:cs="Arial"/>
        </w:rPr>
        <w:t xml:space="preserve">growing evidence highlights risks to mental health, including anxiety, depression, poor body image and sleep problems (Twenge and Campbell, 2020). This concern is </w:t>
      </w:r>
      <w:r w:rsidR="00D74CD1" w:rsidRPr="00B52055">
        <w:rPr>
          <w:rFonts w:ascii="Arial" w:hAnsi="Arial" w:cs="Arial"/>
        </w:rPr>
        <w:t>particularly important</w:t>
      </w:r>
      <w:r w:rsidRPr="00B52055">
        <w:rPr>
          <w:rFonts w:ascii="Arial" w:hAnsi="Arial" w:cs="Arial"/>
        </w:rPr>
        <w:t xml:space="preserve"> as adolescent mental health problems are rising nationally, with one in six young people in England identified as having a probable mental disorder (NHS Digital, 2021).</w:t>
      </w:r>
    </w:p>
    <w:p w14:paraId="2DD3B3C6" w14:textId="4C00EA65" w:rsidR="00AA4033" w:rsidRPr="00B52055" w:rsidRDefault="00AA4033" w:rsidP="00B52055">
      <w:pPr>
        <w:spacing w:line="360" w:lineRule="auto"/>
        <w:jc w:val="both"/>
        <w:rPr>
          <w:rFonts w:ascii="Arial" w:hAnsi="Arial" w:cs="Arial"/>
        </w:rPr>
      </w:pPr>
      <w:r w:rsidRPr="00B52055">
        <w:rPr>
          <w:rFonts w:ascii="Arial" w:hAnsi="Arial" w:cs="Arial"/>
        </w:rPr>
        <w:t xml:space="preserve">Research </w:t>
      </w:r>
      <w:r w:rsidR="007A24AA" w:rsidRPr="00B52055">
        <w:rPr>
          <w:rFonts w:ascii="Arial" w:hAnsi="Arial" w:cs="Arial"/>
        </w:rPr>
        <w:t>from</w:t>
      </w:r>
      <w:r w:rsidR="005A7500" w:rsidRPr="00B52055">
        <w:rPr>
          <w:rFonts w:ascii="Arial" w:hAnsi="Arial" w:cs="Arial"/>
        </w:rPr>
        <w:t xml:space="preserve"> the Millennium Cohort Study</w:t>
      </w:r>
      <w:r w:rsidR="007A24AA" w:rsidRPr="00B52055">
        <w:rPr>
          <w:rFonts w:ascii="Arial" w:hAnsi="Arial" w:cs="Arial"/>
        </w:rPr>
        <w:t xml:space="preserve"> </w:t>
      </w:r>
      <w:r w:rsidRPr="00B52055">
        <w:rPr>
          <w:rFonts w:ascii="Arial" w:hAnsi="Arial" w:cs="Arial"/>
        </w:rPr>
        <w:t>supports these associations</w:t>
      </w:r>
      <w:r w:rsidR="005A7500" w:rsidRPr="00B52055">
        <w:rPr>
          <w:rFonts w:ascii="Arial" w:hAnsi="Arial" w:cs="Arial"/>
        </w:rPr>
        <w:t xml:space="preserve"> as it </w:t>
      </w:r>
      <w:r w:rsidR="00804E23" w:rsidRPr="00B52055">
        <w:rPr>
          <w:rFonts w:ascii="Arial" w:hAnsi="Arial" w:cs="Arial"/>
        </w:rPr>
        <w:t>has found</w:t>
      </w:r>
      <w:r w:rsidRPr="00B52055">
        <w:rPr>
          <w:rFonts w:ascii="Arial" w:hAnsi="Arial" w:cs="Arial"/>
        </w:rPr>
        <w:t xml:space="preserve"> that heavy use 5+ hours daily is linked to depressive symptoms through poor sleep, online harassment, low self-esteem and body dissatisfaction (Kelly et al., 2018). Longitudinal findings </w:t>
      </w:r>
      <w:r w:rsidRPr="00B52055">
        <w:rPr>
          <w:rFonts w:ascii="Arial" w:hAnsi="Arial" w:cs="Arial"/>
        </w:rPr>
        <w:lastRenderedPageBreak/>
        <w:t>also show that more than four hours of daily use correlates with poorer emotional health and behavioural difficulties (McNamee, Mendolia and Yerokhin, 2021). Furthermore, adolescents with pre-existing conditions appear more vulnerable, engaging in heightened social comparison and mood fluctuations (Fassi et al., 2025).</w:t>
      </w:r>
    </w:p>
    <w:p w14:paraId="337BA931" w14:textId="10A82FBC" w:rsidR="004832C9" w:rsidRPr="00B52055" w:rsidRDefault="00AA4033" w:rsidP="00B52055">
      <w:pPr>
        <w:spacing w:line="360" w:lineRule="auto"/>
        <w:jc w:val="both"/>
        <w:rPr>
          <w:rFonts w:ascii="Arial" w:hAnsi="Arial" w:cs="Arial"/>
        </w:rPr>
      </w:pPr>
      <w:r w:rsidRPr="00B52055">
        <w:rPr>
          <w:rFonts w:ascii="Arial" w:hAnsi="Arial" w:cs="Arial"/>
        </w:rPr>
        <w:t>This project seeks to synthesise UK-focused evidence and propose recommendations for health and social care practice</w:t>
      </w:r>
      <w:r w:rsidR="00D74CD1" w:rsidRPr="00B52055">
        <w:rPr>
          <w:rFonts w:ascii="Arial" w:hAnsi="Arial" w:cs="Arial"/>
        </w:rPr>
        <w:t>.</w:t>
      </w:r>
    </w:p>
    <w:p w14:paraId="13737762" w14:textId="77777777" w:rsidR="007449C0" w:rsidRPr="004F2120" w:rsidRDefault="007449C0" w:rsidP="004F2120">
      <w:pPr>
        <w:spacing w:line="360" w:lineRule="auto"/>
        <w:jc w:val="both"/>
        <w:rPr>
          <w:rFonts w:ascii="Arial" w:hAnsi="Arial" w:cs="Arial"/>
          <w:b/>
          <w:bCs/>
          <w:sz w:val="28"/>
          <w:szCs w:val="28"/>
        </w:rPr>
      </w:pPr>
      <w:r w:rsidRPr="004F2120">
        <w:rPr>
          <w:rFonts w:ascii="Arial" w:hAnsi="Arial" w:cs="Arial"/>
          <w:b/>
          <w:bCs/>
          <w:sz w:val="28"/>
          <w:szCs w:val="28"/>
        </w:rPr>
        <w:t>4) Methods</w:t>
      </w:r>
    </w:p>
    <w:p w14:paraId="5121637B" w14:textId="7FD7739E" w:rsidR="007449C0" w:rsidRPr="004F2120" w:rsidRDefault="007449C0" w:rsidP="004F2120">
      <w:pPr>
        <w:spacing w:line="360" w:lineRule="auto"/>
        <w:jc w:val="both"/>
        <w:rPr>
          <w:rFonts w:ascii="Arial" w:hAnsi="Arial" w:cs="Arial"/>
        </w:rPr>
      </w:pPr>
      <w:r w:rsidRPr="004F2120">
        <w:rPr>
          <w:rFonts w:ascii="Arial" w:hAnsi="Arial" w:cs="Arial"/>
        </w:rPr>
        <w:t>This study will be based on secondary research using</w:t>
      </w:r>
      <w:r w:rsidR="004F2120" w:rsidRPr="004F2120">
        <w:rPr>
          <w:rFonts w:ascii="Arial" w:hAnsi="Arial" w:cs="Arial"/>
        </w:rPr>
        <w:t xml:space="preserve"> </w:t>
      </w:r>
      <w:r w:rsidR="00E46D9A">
        <w:rPr>
          <w:rFonts w:ascii="Arial" w:hAnsi="Arial" w:cs="Arial"/>
        </w:rPr>
        <w:t>t</w:t>
      </w:r>
      <w:r w:rsidR="004F2120" w:rsidRPr="004F2120">
        <w:rPr>
          <w:rFonts w:ascii="Arial" w:hAnsi="Arial" w:cs="Arial"/>
        </w:rPr>
        <w:t>his study will follow Arksey and O’Malley’s (2005) scoping review framework. The research question will focus on exploring recurring themes, challenges, and policy responses within the chosen topic. Relevant sources will include peer-reviewed journal articles, government reports, and policy documents published within the last 10 years, identified through databases such as PubMed, PsycINFO, and NHS Digital. A systematic search strategy with defined inclusion and exclusion criteria will ensure rigor. Data will be charted using extraction forms and analy</w:t>
      </w:r>
      <w:r w:rsidR="004F2120">
        <w:rPr>
          <w:rFonts w:ascii="Arial" w:hAnsi="Arial" w:cs="Arial"/>
        </w:rPr>
        <w:t>s</w:t>
      </w:r>
      <w:r w:rsidR="004F2120" w:rsidRPr="004F2120">
        <w:rPr>
          <w:rFonts w:ascii="Arial" w:hAnsi="Arial" w:cs="Arial"/>
        </w:rPr>
        <w:t>ed thematically to identify patterns, contradictions, and emerging themes. Findings will be presented narratively with supporting tables. Recommendations will be directed at researchers, policymakers, and practitioners. Ethical considerations include proper citation, avoiding plagiarism, and ensuring credibility of evidence.</w:t>
      </w:r>
    </w:p>
    <w:p w14:paraId="08F24F30" w14:textId="77777777" w:rsidR="007449C0" w:rsidRPr="007449C0" w:rsidRDefault="007449C0" w:rsidP="007449C0">
      <w:pPr>
        <w:rPr>
          <w:b/>
          <w:bCs/>
        </w:rPr>
      </w:pPr>
      <w:r w:rsidRPr="007449C0">
        <w:rPr>
          <w:b/>
          <w:bCs/>
        </w:rPr>
        <w:t>5) Resources</w:t>
      </w:r>
    </w:p>
    <w:p w14:paraId="52D48E52" w14:textId="58B8EAD6" w:rsidR="007449C0" w:rsidRPr="00B52055" w:rsidRDefault="007449C0" w:rsidP="007449C0">
      <w:pPr>
        <w:numPr>
          <w:ilvl w:val="0"/>
          <w:numId w:val="2"/>
        </w:numPr>
        <w:rPr>
          <w:rFonts w:ascii="Arial" w:hAnsi="Arial" w:cs="Arial"/>
        </w:rPr>
      </w:pPr>
      <w:r w:rsidRPr="00B52055">
        <w:rPr>
          <w:rFonts w:ascii="Arial" w:hAnsi="Arial" w:cs="Arial"/>
        </w:rPr>
        <w:t xml:space="preserve">University library databases PubMed, </w:t>
      </w:r>
      <w:r w:rsidR="00A164C6" w:rsidRPr="00B52055">
        <w:rPr>
          <w:rFonts w:ascii="Arial" w:hAnsi="Arial" w:cs="Arial"/>
        </w:rPr>
        <w:t xml:space="preserve">Nice and </w:t>
      </w:r>
      <w:r w:rsidRPr="00B52055">
        <w:rPr>
          <w:rFonts w:ascii="Arial" w:hAnsi="Arial" w:cs="Arial"/>
        </w:rPr>
        <w:t>ScienceDirect</w:t>
      </w:r>
    </w:p>
    <w:p w14:paraId="3F64CE3C" w14:textId="77777777" w:rsidR="007449C0" w:rsidRPr="00B52055" w:rsidRDefault="007449C0" w:rsidP="007449C0">
      <w:pPr>
        <w:numPr>
          <w:ilvl w:val="0"/>
          <w:numId w:val="2"/>
        </w:numPr>
        <w:rPr>
          <w:rFonts w:ascii="Arial" w:hAnsi="Arial" w:cs="Arial"/>
        </w:rPr>
      </w:pPr>
      <w:r w:rsidRPr="00B52055">
        <w:rPr>
          <w:rFonts w:ascii="Arial" w:hAnsi="Arial" w:cs="Arial"/>
        </w:rPr>
        <w:t>NHS Digital and government health reports</w:t>
      </w:r>
    </w:p>
    <w:p w14:paraId="1948A399" w14:textId="77777777" w:rsidR="007449C0" w:rsidRPr="00B52055" w:rsidRDefault="007449C0" w:rsidP="007449C0">
      <w:pPr>
        <w:numPr>
          <w:ilvl w:val="0"/>
          <w:numId w:val="2"/>
        </w:numPr>
        <w:rPr>
          <w:rFonts w:ascii="Arial" w:hAnsi="Arial" w:cs="Arial"/>
        </w:rPr>
      </w:pPr>
      <w:r w:rsidRPr="00B52055">
        <w:rPr>
          <w:rFonts w:ascii="Arial" w:hAnsi="Arial" w:cs="Arial"/>
        </w:rPr>
        <w:t>Google Scholar for peer-reviewed articles</w:t>
      </w:r>
    </w:p>
    <w:p w14:paraId="19A7F9A9" w14:textId="719EF48F" w:rsidR="00A95629" w:rsidRPr="00B52055" w:rsidRDefault="007449C0" w:rsidP="00A95629">
      <w:pPr>
        <w:numPr>
          <w:ilvl w:val="0"/>
          <w:numId w:val="2"/>
        </w:numPr>
        <w:rPr>
          <w:rFonts w:ascii="Arial" w:hAnsi="Arial" w:cs="Arial"/>
        </w:rPr>
      </w:pPr>
      <w:r w:rsidRPr="00B52055">
        <w:rPr>
          <w:rFonts w:ascii="Arial" w:hAnsi="Arial" w:cs="Arial"/>
        </w:rPr>
        <w:t xml:space="preserve">Referencing software </w:t>
      </w:r>
      <w:r w:rsidR="00F42BAC" w:rsidRPr="00B52055">
        <w:rPr>
          <w:rFonts w:ascii="Arial" w:hAnsi="Arial" w:cs="Arial"/>
        </w:rPr>
        <w:t xml:space="preserve">e.g., </w:t>
      </w:r>
      <w:proofErr w:type="spellStart"/>
      <w:r w:rsidR="00F42BAC" w:rsidRPr="00B52055">
        <w:rPr>
          <w:rFonts w:ascii="Arial" w:hAnsi="Arial" w:cs="Arial"/>
        </w:rPr>
        <w:t>MyBi</w:t>
      </w:r>
      <w:r w:rsidR="0073730B" w:rsidRPr="00B52055">
        <w:rPr>
          <w:rFonts w:ascii="Arial" w:hAnsi="Arial" w:cs="Arial"/>
        </w:rPr>
        <w:t>b</w:t>
      </w:r>
      <w:proofErr w:type="spellEnd"/>
    </w:p>
    <w:p w14:paraId="2CE32A79" w14:textId="66142A81" w:rsidR="0073730B" w:rsidRPr="00B52055" w:rsidRDefault="0073730B" w:rsidP="00A95629">
      <w:pPr>
        <w:numPr>
          <w:ilvl w:val="0"/>
          <w:numId w:val="2"/>
        </w:numPr>
        <w:rPr>
          <w:rFonts w:ascii="Arial" w:hAnsi="Arial" w:cs="Arial"/>
        </w:rPr>
      </w:pPr>
      <w:r w:rsidRPr="00B52055">
        <w:rPr>
          <w:rFonts w:ascii="Arial" w:hAnsi="Arial" w:cs="Arial"/>
        </w:rPr>
        <w:t>MS word software</w:t>
      </w:r>
    </w:p>
    <w:p w14:paraId="014C3708" w14:textId="3E871493" w:rsidR="007449C0" w:rsidRPr="0032494C" w:rsidRDefault="007449C0" w:rsidP="007449C0">
      <w:pPr>
        <w:rPr>
          <w:rFonts w:ascii="Arial" w:hAnsi="Arial" w:cs="Arial"/>
          <w:b/>
          <w:bCs/>
          <w:sz w:val="28"/>
          <w:szCs w:val="28"/>
        </w:rPr>
      </w:pPr>
      <w:r w:rsidRPr="00C515E7">
        <w:rPr>
          <w:rFonts w:ascii="Arial" w:hAnsi="Arial" w:cs="Arial"/>
          <w:b/>
          <w:bCs/>
          <w:sz w:val="28"/>
          <w:szCs w:val="28"/>
        </w:rPr>
        <w:t>6) Timescale</w:t>
      </w:r>
    </w:p>
    <w:tbl>
      <w:tblPr>
        <w:tblStyle w:val="TableGrid"/>
        <w:tblW w:w="0" w:type="auto"/>
        <w:tblLook w:val="04A0" w:firstRow="1" w:lastRow="0" w:firstColumn="1" w:lastColumn="0" w:noHBand="0" w:noVBand="1"/>
      </w:tblPr>
      <w:tblGrid>
        <w:gridCol w:w="2122"/>
        <w:gridCol w:w="2976"/>
        <w:gridCol w:w="3918"/>
      </w:tblGrid>
      <w:tr w:rsidR="00E20F6C" w14:paraId="0D29AAAF" w14:textId="77777777" w:rsidTr="00CD7553">
        <w:tc>
          <w:tcPr>
            <w:tcW w:w="2122" w:type="dxa"/>
          </w:tcPr>
          <w:p w14:paraId="065EBC46" w14:textId="2B9B4C08" w:rsidR="00E20F6C" w:rsidRPr="00FD74EC" w:rsidRDefault="004C0ED2" w:rsidP="0032494C">
            <w:pPr>
              <w:jc w:val="center"/>
              <w:rPr>
                <w:rFonts w:ascii="Arial" w:hAnsi="Arial" w:cs="Arial"/>
                <w:b/>
                <w:bCs/>
                <w:sz w:val="28"/>
                <w:szCs w:val="28"/>
              </w:rPr>
            </w:pPr>
            <w:r w:rsidRPr="00FD74EC">
              <w:rPr>
                <w:rFonts w:ascii="Arial" w:hAnsi="Arial" w:cs="Arial"/>
                <w:b/>
                <w:bCs/>
                <w:sz w:val="28"/>
                <w:szCs w:val="28"/>
              </w:rPr>
              <w:t>Month</w:t>
            </w:r>
          </w:p>
        </w:tc>
        <w:tc>
          <w:tcPr>
            <w:tcW w:w="2976" w:type="dxa"/>
          </w:tcPr>
          <w:p w14:paraId="7B697A81" w14:textId="7FBCF546" w:rsidR="00E20F6C" w:rsidRPr="00FD74EC" w:rsidRDefault="004C0ED2" w:rsidP="0032494C">
            <w:pPr>
              <w:jc w:val="center"/>
              <w:rPr>
                <w:rFonts w:ascii="Arial" w:hAnsi="Arial" w:cs="Arial"/>
                <w:b/>
                <w:bCs/>
                <w:sz w:val="28"/>
                <w:szCs w:val="28"/>
              </w:rPr>
            </w:pPr>
            <w:r w:rsidRPr="00FD74EC">
              <w:rPr>
                <w:rFonts w:ascii="Arial" w:hAnsi="Arial" w:cs="Arial"/>
                <w:b/>
                <w:bCs/>
                <w:sz w:val="28"/>
                <w:szCs w:val="28"/>
              </w:rPr>
              <w:t>Date Range</w:t>
            </w:r>
          </w:p>
        </w:tc>
        <w:tc>
          <w:tcPr>
            <w:tcW w:w="3918" w:type="dxa"/>
          </w:tcPr>
          <w:p w14:paraId="188DA618" w14:textId="59A6B549" w:rsidR="00E20F6C" w:rsidRPr="00FD74EC" w:rsidRDefault="0032494C" w:rsidP="0032494C">
            <w:pPr>
              <w:jc w:val="center"/>
              <w:rPr>
                <w:rFonts w:ascii="Arial" w:hAnsi="Arial" w:cs="Arial"/>
                <w:b/>
                <w:bCs/>
                <w:sz w:val="28"/>
                <w:szCs w:val="28"/>
              </w:rPr>
            </w:pPr>
            <w:r w:rsidRPr="00FD74EC">
              <w:rPr>
                <w:rFonts w:ascii="Arial" w:hAnsi="Arial" w:cs="Arial"/>
                <w:b/>
                <w:bCs/>
                <w:sz w:val="28"/>
                <w:szCs w:val="28"/>
              </w:rPr>
              <w:t>Task</w:t>
            </w:r>
          </w:p>
        </w:tc>
      </w:tr>
      <w:tr w:rsidR="00E20F6C" w14:paraId="42CEC22D" w14:textId="77777777" w:rsidTr="00CD7553">
        <w:tc>
          <w:tcPr>
            <w:tcW w:w="2122" w:type="dxa"/>
          </w:tcPr>
          <w:p w14:paraId="59B94E9A" w14:textId="77777777" w:rsidR="00566B39" w:rsidRDefault="00566B39" w:rsidP="00566B39">
            <w:pPr>
              <w:jc w:val="center"/>
              <w:rPr>
                <w:rFonts w:ascii="Arial" w:hAnsi="Arial" w:cs="Arial"/>
              </w:rPr>
            </w:pPr>
          </w:p>
          <w:p w14:paraId="4897E080" w14:textId="5CFFBB17" w:rsidR="00E20F6C" w:rsidRPr="00566B39" w:rsidRDefault="004E3295" w:rsidP="00566B39">
            <w:pPr>
              <w:jc w:val="center"/>
              <w:rPr>
                <w:rFonts w:ascii="Arial" w:hAnsi="Arial" w:cs="Arial"/>
              </w:rPr>
            </w:pPr>
            <w:r w:rsidRPr="00566B39">
              <w:rPr>
                <w:rFonts w:ascii="Arial" w:hAnsi="Arial" w:cs="Arial"/>
              </w:rPr>
              <w:t>September 2025</w:t>
            </w:r>
          </w:p>
        </w:tc>
        <w:tc>
          <w:tcPr>
            <w:tcW w:w="2976" w:type="dxa"/>
          </w:tcPr>
          <w:p w14:paraId="6D264611" w14:textId="77777777" w:rsidR="00566B39" w:rsidRDefault="00566B39" w:rsidP="007449C0">
            <w:pPr>
              <w:rPr>
                <w:rFonts w:ascii="Arial" w:hAnsi="Arial" w:cs="Arial"/>
              </w:rPr>
            </w:pPr>
          </w:p>
          <w:p w14:paraId="058C5EC1" w14:textId="7F4AA198" w:rsidR="00E20F6C" w:rsidRPr="00566B39" w:rsidRDefault="004E3295" w:rsidP="007449C0">
            <w:pPr>
              <w:rPr>
                <w:rFonts w:ascii="Arial" w:hAnsi="Arial" w:cs="Arial"/>
              </w:rPr>
            </w:pPr>
            <w:r w:rsidRPr="00566B39">
              <w:rPr>
                <w:rFonts w:ascii="Arial" w:hAnsi="Arial" w:cs="Arial"/>
              </w:rPr>
              <w:t>8 Sep 2025 – 30 Sep 2025</w:t>
            </w:r>
          </w:p>
        </w:tc>
        <w:tc>
          <w:tcPr>
            <w:tcW w:w="39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1C15" w:rsidRPr="00111C15" w14:paraId="38B4258D" w14:textId="77777777">
              <w:trPr>
                <w:tblCellSpacing w:w="15" w:type="dxa"/>
              </w:trPr>
              <w:tc>
                <w:tcPr>
                  <w:tcW w:w="0" w:type="auto"/>
                  <w:vAlign w:val="center"/>
                  <w:hideMark/>
                </w:tcPr>
                <w:p w14:paraId="50AA84C4" w14:textId="77777777" w:rsidR="00111C15" w:rsidRPr="00111C15" w:rsidRDefault="00111C15" w:rsidP="00281435">
                  <w:pPr>
                    <w:spacing w:after="0" w:line="360" w:lineRule="auto"/>
                    <w:rPr>
                      <w:rFonts w:ascii="Arial" w:hAnsi="Arial" w:cs="Arial"/>
                    </w:rPr>
                  </w:pPr>
                </w:p>
              </w:tc>
            </w:tr>
          </w:tbl>
          <w:p w14:paraId="72115D99" w14:textId="77777777" w:rsidR="00111C15" w:rsidRPr="00111C15" w:rsidRDefault="00111C15" w:rsidP="00281435">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2"/>
            </w:tblGrid>
            <w:tr w:rsidR="00111C15" w:rsidRPr="00111C15" w14:paraId="0F24609E" w14:textId="77777777">
              <w:trPr>
                <w:tblCellSpacing w:w="15" w:type="dxa"/>
              </w:trPr>
              <w:tc>
                <w:tcPr>
                  <w:tcW w:w="0" w:type="auto"/>
                  <w:vAlign w:val="center"/>
                  <w:hideMark/>
                </w:tcPr>
                <w:p w14:paraId="1F40AC72" w14:textId="4940EC5D" w:rsidR="00111C15" w:rsidRPr="00111C15" w:rsidRDefault="00111C15" w:rsidP="00281435">
                  <w:pPr>
                    <w:spacing w:after="0" w:line="360" w:lineRule="auto"/>
                    <w:rPr>
                      <w:rFonts w:ascii="Arial" w:hAnsi="Arial" w:cs="Arial"/>
                    </w:rPr>
                  </w:pPr>
                  <w:r w:rsidRPr="00E650FE">
                    <w:rPr>
                      <w:rFonts w:ascii="Arial" w:hAnsi="Arial" w:cs="Arial"/>
                    </w:rPr>
                    <w:t>Finalise research topic and refine title; Conduct a</w:t>
                  </w:r>
                  <w:r w:rsidR="00CD7553" w:rsidRPr="00E650FE">
                    <w:rPr>
                      <w:rFonts w:ascii="Arial" w:hAnsi="Arial" w:cs="Arial"/>
                    </w:rPr>
                    <w:t xml:space="preserve"> </w:t>
                  </w:r>
                  <w:r w:rsidRPr="00E650FE">
                    <w:rPr>
                      <w:rFonts w:ascii="Arial" w:hAnsi="Arial" w:cs="Arial"/>
                    </w:rPr>
                    <w:t>literature search and collect data (start)</w:t>
                  </w:r>
                </w:p>
              </w:tc>
            </w:tr>
          </w:tbl>
          <w:p w14:paraId="751BB3D4" w14:textId="77777777" w:rsidR="00E20F6C" w:rsidRPr="00566B39" w:rsidRDefault="00E20F6C" w:rsidP="00281435">
            <w:pPr>
              <w:spacing w:line="360" w:lineRule="auto"/>
              <w:rPr>
                <w:rFonts w:ascii="Arial" w:hAnsi="Arial" w:cs="Arial"/>
              </w:rPr>
            </w:pPr>
          </w:p>
        </w:tc>
      </w:tr>
      <w:tr w:rsidR="00E20F6C" w14:paraId="6ACC7275" w14:textId="77777777" w:rsidTr="00CD7553">
        <w:tc>
          <w:tcPr>
            <w:tcW w:w="2122" w:type="dxa"/>
          </w:tcPr>
          <w:p w14:paraId="3E8312D0" w14:textId="77777777" w:rsidR="00566B39" w:rsidRDefault="00566B39" w:rsidP="00566B39">
            <w:pPr>
              <w:jc w:val="center"/>
              <w:rPr>
                <w:rFonts w:ascii="Arial" w:hAnsi="Arial" w:cs="Arial"/>
              </w:rPr>
            </w:pPr>
          </w:p>
          <w:p w14:paraId="4D6F252C" w14:textId="35093D57" w:rsidR="00E20F6C" w:rsidRPr="00566B39" w:rsidRDefault="00612876" w:rsidP="00566B39">
            <w:pPr>
              <w:jc w:val="center"/>
              <w:rPr>
                <w:rFonts w:ascii="Arial" w:hAnsi="Arial" w:cs="Arial"/>
              </w:rPr>
            </w:pPr>
            <w:r w:rsidRPr="00566B39">
              <w:rPr>
                <w:rFonts w:ascii="Arial" w:hAnsi="Arial" w:cs="Arial"/>
              </w:rPr>
              <w:t>October 2025</w:t>
            </w:r>
          </w:p>
        </w:tc>
        <w:tc>
          <w:tcPr>
            <w:tcW w:w="2976" w:type="dxa"/>
          </w:tcPr>
          <w:p w14:paraId="6C07FB35" w14:textId="77777777" w:rsidR="00566B39" w:rsidRDefault="00566B39" w:rsidP="007449C0">
            <w:pPr>
              <w:rPr>
                <w:rFonts w:ascii="Arial" w:hAnsi="Arial" w:cs="Arial"/>
              </w:rPr>
            </w:pPr>
          </w:p>
          <w:p w14:paraId="3BF1F6C1" w14:textId="705AF222" w:rsidR="00E20F6C" w:rsidRPr="00566B39" w:rsidRDefault="00612876" w:rsidP="007449C0">
            <w:pPr>
              <w:rPr>
                <w:rFonts w:ascii="Arial" w:hAnsi="Arial" w:cs="Arial"/>
              </w:rPr>
            </w:pPr>
            <w:r w:rsidRPr="00566B39">
              <w:rPr>
                <w:rFonts w:ascii="Arial" w:hAnsi="Arial" w:cs="Arial"/>
              </w:rPr>
              <w:t>1 Oct 2025 – 31 Oct 2025</w:t>
            </w:r>
          </w:p>
        </w:tc>
        <w:tc>
          <w:tcPr>
            <w:tcW w:w="39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17121" w:rsidRPr="00417121" w14:paraId="3C46869C" w14:textId="77777777">
              <w:trPr>
                <w:tblCellSpacing w:w="15" w:type="dxa"/>
              </w:trPr>
              <w:tc>
                <w:tcPr>
                  <w:tcW w:w="0" w:type="auto"/>
                  <w:vAlign w:val="center"/>
                  <w:hideMark/>
                </w:tcPr>
                <w:p w14:paraId="517979E7" w14:textId="77777777" w:rsidR="00417121" w:rsidRPr="00417121" w:rsidRDefault="00417121" w:rsidP="00281435">
                  <w:pPr>
                    <w:spacing w:after="0" w:line="360" w:lineRule="auto"/>
                    <w:rPr>
                      <w:rFonts w:ascii="Arial" w:hAnsi="Arial" w:cs="Arial"/>
                    </w:rPr>
                  </w:pPr>
                </w:p>
              </w:tc>
            </w:tr>
          </w:tbl>
          <w:p w14:paraId="78A6D387" w14:textId="77777777" w:rsidR="00417121" w:rsidRPr="00417121" w:rsidRDefault="00417121" w:rsidP="00281435">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2"/>
            </w:tblGrid>
            <w:tr w:rsidR="00417121" w:rsidRPr="00417121" w14:paraId="3643017F" w14:textId="77777777">
              <w:trPr>
                <w:tblCellSpacing w:w="15" w:type="dxa"/>
              </w:trPr>
              <w:tc>
                <w:tcPr>
                  <w:tcW w:w="0" w:type="auto"/>
                  <w:vAlign w:val="center"/>
                  <w:hideMark/>
                </w:tcPr>
                <w:p w14:paraId="330DDF79" w14:textId="77777777" w:rsidR="00417121" w:rsidRPr="00417121" w:rsidRDefault="00417121" w:rsidP="00281435">
                  <w:pPr>
                    <w:spacing w:after="0" w:line="360" w:lineRule="auto"/>
                    <w:rPr>
                      <w:rFonts w:ascii="Arial" w:hAnsi="Arial" w:cs="Arial"/>
                    </w:rPr>
                  </w:pPr>
                  <w:r w:rsidRPr="00417121">
                    <w:rPr>
                      <w:rFonts w:ascii="Arial" w:hAnsi="Arial" w:cs="Arial"/>
                    </w:rPr>
                    <w:t xml:space="preserve">Continue literature search and data collection; Draft and submit the </w:t>
                  </w:r>
                  <w:r w:rsidRPr="00417121">
                    <w:rPr>
                      <w:rFonts w:ascii="Arial" w:hAnsi="Arial" w:cs="Arial"/>
                    </w:rPr>
                    <w:lastRenderedPageBreak/>
                    <w:t>research proposal; Begin Draft Chapter 1: Introduction</w:t>
                  </w:r>
                </w:p>
              </w:tc>
            </w:tr>
          </w:tbl>
          <w:p w14:paraId="4C9427EC" w14:textId="77777777" w:rsidR="00E20F6C" w:rsidRPr="00566B39" w:rsidRDefault="00E20F6C" w:rsidP="00281435">
            <w:pPr>
              <w:spacing w:line="360" w:lineRule="auto"/>
              <w:rPr>
                <w:rFonts w:ascii="Arial" w:hAnsi="Arial" w:cs="Arial"/>
              </w:rPr>
            </w:pPr>
          </w:p>
        </w:tc>
      </w:tr>
      <w:tr w:rsidR="00E20F6C" w14:paraId="2BADC3DE" w14:textId="77777777" w:rsidTr="00CD7553">
        <w:tc>
          <w:tcPr>
            <w:tcW w:w="2122" w:type="dxa"/>
          </w:tcPr>
          <w:p w14:paraId="2DE64B82" w14:textId="77777777" w:rsidR="00566B39" w:rsidRDefault="00566B39" w:rsidP="00566B39">
            <w:pPr>
              <w:jc w:val="center"/>
              <w:rPr>
                <w:rFonts w:ascii="Arial" w:hAnsi="Arial" w:cs="Arial"/>
              </w:rPr>
            </w:pPr>
          </w:p>
          <w:p w14:paraId="4A791BB8" w14:textId="6162FF3A" w:rsidR="00E20F6C" w:rsidRPr="00566B39" w:rsidRDefault="00FC2AD8" w:rsidP="00566B39">
            <w:pPr>
              <w:jc w:val="center"/>
              <w:rPr>
                <w:rFonts w:ascii="Arial" w:hAnsi="Arial" w:cs="Arial"/>
              </w:rPr>
            </w:pPr>
            <w:r w:rsidRPr="00566B39">
              <w:rPr>
                <w:rFonts w:ascii="Arial" w:hAnsi="Arial" w:cs="Arial"/>
              </w:rPr>
              <w:t>November 2025</w:t>
            </w:r>
          </w:p>
        </w:tc>
        <w:tc>
          <w:tcPr>
            <w:tcW w:w="2976" w:type="dxa"/>
          </w:tcPr>
          <w:p w14:paraId="43F000A1" w14:textId="77777777" w:rsidR="00566B39" w:rsidRDefault="00566B39" w:rsidP="00566B39">
            <w:pPr>
              <w:rPr>
                <w:rFonts w:ascii="Arial" w:hAnsi="Arial" w:cs="Arial"/>
              </w:rPr>
            </w:pPr>
          </w:p>
          <w:p w14:paraId="232933BE" w14:textId="76EB823B" w:rsidR="00E20F6C" w:rsidRPr="00566B39" w:rsidRDefault="00FC2AD8" w:rsidP="00566B39">
            <w:pPr>
              <w:rPr>
                <w:rFonts w:ascii="Arial" w:hAnsi="Arial" w:cs="Arial"/>
              </w:rPr>
            </w:pPr>
            <w:r w:rsidRPr="00566B39">
              <w:rPr>
                <w:rFonts w:ascii="Arial" w:hAnsi="Arial" w:cs="Arial"/>
              </w:rPr>
              <w:t>1 Nov 2025 – 30 Nov 2025</w:t>
            </w:r>
          </w:p>
        </w:tc>
        <w:tc>
          <w:tcPr>
            <w:tcW w:w="3918" w:type="dxa"/>
          </w:tcPr>
          <w:p w14:paraId="7EB2C7F3" w14:textId="36172145" w:rsidR="00E20F6C" w:rsidRPr="00566B39" w:rsidRDefault="00417121" w:rsidP="00281435">
            <w:pPr>
              <w:spacing w:line="360" w:lineRule="auto"/>
              <w:rPr>
                <w:rFonts w:ascii="Arial" w:hAnsi="Arial" w:cs="Arial"/>
              </w:rPr>
            </w:pPr>
            <w:r w:rsidRPr="00566B39">
              <w:rPr>
                <w:rFonts w:ascii="Arial" w:hAnsi="Arial" w:cs="Arial"/>
              </w:rPr>
              <w:t>Complete Draft Chapter 1: Introduction; Draft Chapter 2: Background</w:t>
            </w:r>
          </w:p>
        </w:tc>
      </w:tr>
      <w:tr w:rsidR="00E20F6C" w14:paraId="73963031" w14:textId="77777777" w:rsidTr="00CD7553">
        <w:tc>
          <w:tcPr>
            <w:tcW w:w="2122" w:type="dxa"/>
          </w:tcPr>
          <w:p w14:paraId="5E4D953C" w14:textId="77777777" w:rsidR="00566B39" w:rsidRDefault="00566B39" w:rsidP="00566B39">
            <w:pPr>
              <w:jc w:val="center"/>
              <w:rPr>
                <w:rFonts w:ascii="Arial" w:hAnsi="Arial" w:cs="Arial"/>
              </w:rPr>
            </w:pPr>
          </w:p>
          <w:p w14:paraId="592697FF" w14:textId="40C4F090" w:rsidR="00E20F6C" w:rsidRPr="00566B39" w:rsidRDefault="00DE2AEB" w:rsidP="00566B39">
            <w:pPr>
              <w:jc w:val="center"/>
              <w:rPr>
                <w:rFonts w:ascii="Arial" w:hAnsi="Arial" w:cs="Arial"/>
              </w:rPr>
            </w:pPr>
            <w:r w:rsidRPr="00566B39">
              <w:rPr>
                <w:rFonts w:ascii="Arial" w:hAnsi="Arial" w:cs="Arial"/>
              </w:rPr>
              <w:t>December 2025</w:t>
            </w:r>
          </w:p>
        </w:tc>
        <w:tc>
          <w:tcPr>
            <w:tcW w:w="2976" w:type="dxa"/>
          </w:tcPr>
          <w:p w14:paraId="7984D7AC" w14:textId="77777777" w:rsidR="00566B39" w:rsidRDefault="00566B39" w:rsidP="00566B39">
            <w:pPr>
              <w:rPr>
                <w:rFonts w:ascii="Arial" w:hAnsi="Arial" w:cs="Arial"/>
              </w:rPr>
            </w:pPr>
          </w:p>
          <w:p w14:paraId="38A1EF39" w14:textId="6954E93E" w:rsidR="00E20F6C" w:rsidRPr="00566B39" w:rsidRDefault="00DE2AEB" w:rsidP="00566B39">
            <w:pPr>
              <w:rPr>
                <w:rFonts w:ascii="Arial" w:hAnsi="Arial" w:cs="Arial"/>
              </w:rPr>
            </w:pPr>
            <w:r w:rsidRPr="00566B39">
              <w:rPr>
                <w:rFonts w:ascii="Arial" w:hAnsi="Arial" w:cs="Arial"/>
              </w:rPr>
              <w:t>1 Dec 2025 – 31 Dec 2025</w:t>
            </w:r>
          </w:p>
        </w:tc>
        <w:tc>
          <w:tcPr>
            <w:tcW w:w="3918" w:type="dxa"/>
          </w:tcPr>
          <w:p w14:paraId="37633287" w14:textId="0BA40444" w:rsidR="00E20F6C" w:rsidRPr="00566B39" w:rsidRDefault="00FC64E6" w:rsidP="00281435">
            <w:pPr>
              <w:spacing w:line="360" w:lineRule="auto"/>
              <w:rPr>
                <w:rFonts w:ascii="Arial" w:hAnsi="Arial" w:cs="Arial"/>
              </w:rPr>
            </w:pPr>
            <w:r w:rsidRPr="00566B39">
              <w:rPr>
                <w:rFonts w:ascii="Arial" w:hAnsi="Arial" w:cs="Arial"/>
              </w:rPr>
              <w:t>Continue Draft Chapter 2: Background; Complete Chapter 3: Academic Methods Poster</w:t>
            </w:r>
          </w:p>
        </w:tc>
      </w:tr>
      <w:tr w:rsidR="00E20F6C" w14:paraId="3ECB97A7" w14:textId="77777777" w:rsidTr="00CD7553">
        <w:tc>
          <w:tcPr>
            <w:tcW w:w="2122" w:type="dxa"/>
          </w:tcPr>
          <w:p w14:paraId="4DAD1E03" w14:textId="77777777" w:rsidR="00566B39" w:rsidRDefault="00566B39" w:rsidP="00566B39">
            <w:pPr>
              <w:jc w:val="center"/>
              <w:rPr>
                <w:rFonts w:ascii="Arial" w:hAnsi="Arial" w:cs="Arial"/>
              </w:rPr>
            </w:pPr>
          </w:p>
          <w:p w14:paraId="4AF8C2EB" w14:textId="147E55C5" w:rsidR="00E20F6C" w:rsidRPr="00566B39" w:rsidRDefault="004A3FE9" w:rsidP="00566B39">
            <w:pPr>
              <w:jc w:val="center"/>
              <w:rPr>
                <w:rFonts w:ascii="Arial" w:hAnsi="Arial" w:cs="Arial"/>
              </w:rPr>
            </w:pPr>
            <w:r w:rsidRPr="00566B39">
              <w:rPr>
                <w:rFonts w:ascii="Arial" w:hAnsi="Arial" w:cs="Arial"/>
              </w:rPr>
              <w:t>January 2026</w:t>
            </w:r>
          </w:p>
        </w:tc>
        <w:tc>
          <w:tcPr>
            <w:tcW w:w="2976" w:type="dxa"/>
          </w:tcPr>
          <w:p w14:paraId="18C10AB8" w14:textId="77777777" w:rsidR="00566B39" w:rsidRDefault="00566B39" w:rsidP="00566B39">
            <w:pPr>
              <w:rPr>
                <w:rFonts w:ascii="Arial" w:hAnsi="Arial" w:cs="Arial"/>
              </w:rPr>
            </w:pPr>
          </w:p>
          <w:p w14:paraId="445A9699" w14:textId="056542D1" w:rsidR="00E20F6C" w:rsidRPr="00566B39" w:rsidRDefault="004A3FE9" w:rsidP="00566B39">
            <w:pPr>
              <w:rPr>
                <w:rFonts w:ascii="Arial" w:hAnsi="Arial" w:cs="Arial"/>
              </w:rPr>
            </w:pPr>
            <w:r w:rsidRPr="00566B39">
              <w:rPr>
                <w:rFonts w:ascii="Arial" w:hAnsi="Arial" w:cs="Arial"/>
              </w:rPr>
              <w:t>1 Jan 2026 – 31 Jan 2026</w:t>
            </w:r>
          </w:p>
        </w:tc>
        <w:tc>
          <w:tcPr>
            <w:tcW w:w="3918" w:type="dxa"/>
          </w:tcPr>
          <w:p w14:paraId="625054A1" w14:textId="35B8F308" w:rsidR="00E20F6C" w:rsidRPr="00566B39" w:rsidRDefault="00B546E6" w:rsidP="00281435">
            <w:pPr>
              <w:spacing w:line="360" w:lineRule="auto"/>
              <w:rPr>
                <w:rFonts w:ascii="Arial" w:hAnsi="Arial" w:cs="Arial"/>
              </w:rPr>
            </w:pPr>
            <w:r w:rsidRPr="00566B39">
              <w:rPr>
                <w:rFonts w:ascii="Arial" w:hAnsi="Arial" w:cs="Arial"/>
              </w:rPr>
              <w:t>Draft Chapter 4: Findings and Analysis</w:t>
            </w:r>
          </w:p>
        </w:tc>
      </w:tr>
      <w:tr w:rsidR="00E20F6C" w14:paraId="4311A257" w14:textId="77777777" w:rsidTr="00CD7553">
        <w:tc>
          <w:tcPr>
            <w:tcW w:w="2122" w:type="dxa"/>
          </w:tcPr>
          <w:p w14:paraId="27FB3267" w14:textId="77777777" w:rsidR="00566B39" w:rsidRDefault="00566B39" w:rsidP="00566B39">
            <w:pPr>
              <w:jc w:val="center"/>
              <w:rPr>
                <w:rFonts w:ascii="Arial" w:hAnsi="Arial" w:cs="Arial"/>
              </w:rPr>
            </w:pPr>
          </w:p>
          <w:p w14:paraId="48D110C4" w14:textId="77777777" w:rsidR="00566B39" w:rsidRDefault="00566B39" w:rsidP="00566B39">
            <w:pPr>
              <w:jc w:val="center"/>
              <w:rPr>
                <w:rFonts w:ascii="Arial" w:hAnsi="Arial" w:cs="Arial"/>
              </w:rPr>
            </w:pPr>
          </w:p>
          <w:p w14:paraId="346EAA0C" w14:textId="77777777" w:rsidR="00566B39" w:rsidRDefault="00566B39" w:rsidP="00566B39">
            <w:pPr>
              <w:jc w:val="center"/>
              <w:rPr>
                <w:rFonts w:ascii="Arial" w:hAnsi="Arial" w:cs="Arial"/>
              </w:rPr>
            </w:pPr>
          </w:p>
          <w:p w14:paraId="7AD50C18" w14:textId="177D13D6" w:rsidR="00E20F6C" w:rsidRPr="00566B39" w:rsidRDefault="00F414CA" w:rsidP="00566B39">
            <w:pPr>
              <w:jc w:val="center"/>
              <w:rPr>
                <w:rFonts w:ascii="Arial" w:hAnsi="Arial" w:cs="Arial"/>
              </w:rPr>
            </w:pPr>
            <w:r w:rsidRPr="00566B39">
              <w:rPr>
                <w:rFonts w:ascii="Arial" w:hAnsi="Arial" w:cs="Arial"/>
              </w:rPr>
              <w:t>February 2026</w:t>
            </w:r>
          </w:p>
        </w:tc>
        <w:tc>
          <w:tcPr>
            <w:tcW w:w="2976" w:type="dxa"/>
          </w:tcPr>
          <w:p w14:paraId="4DB74305" w14:textId="77777777" w:rsidR="00566B39" w:rsidRDefault="00566B39" w:rsidP="00566B39">
            <w:pPr>
              <w:rPr>
                <w:rFonts w:ascii="Arial" w:hAnsi="Arial" w:cs="Arial"/>
              </w:rPr>
            </w:pPr>
          </w:p>
          <w:p w14:paraId="40BCFF00" w14:textId="77777777" w:rsidR="00566B39" w:rsidRDefault="00566B39" w:rsidP="00566B39">
            <w:pPr>
              <w:rPr>
                <w:rFonts w:ascii="Arial" w:hAnsi="Arial" w:cs="Arial"/>
              </w:rPr>
            </w:pPr>
          </w:p>
          <w:p w14:paraId="71F7B555" w14:textId="77777777" w:rsidR="00566B39" w:rsidRDefault="00566B39" w:rsidP="00566B39">
            <w:pPr>
              <w:rPr>
                <w:rFonts w:ascii="Arial" w:hAnsi="Arial" w:cs="Arial"/>
              </w:rPr>
            </w:pPr>
          </w:p>
          <w:p w14:paraId="5A3DDC0B" w14:textId="2D8F6A8F" w:rsidR="00E20F6C" w:rsidRPr="00566B39" w:rsidRDefault="00ED0DD0" w:rsidP="00566B39">
            <w:pPr>
              <w:rPr>
                <w:rFonts w:ascii="Arial" w:hAnsi="Arial" w:cs="Arial"/>
              </w:rPr>
            </w:pPr>
            <w:r w:rsidRPr="00566B39">
              <w:rPr>
                <w:rFonts w:ascii="Arial" w:hAnsi="Arial" w:cs="Arial"/>
              </w:rPr>
              <w:t>1 Feb 2026 – 28 Feb 2026</w:t>
            </w:r>
          </w:p>
        </w:tc>
        <w:tc>
          <w:tcPr>
            <w:tcW w:w="39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546E6" w:rsidRPr="00B546E6" w14:paraId="39507050" w14:textId="77777777">
              <w:trPr>
                <w:tblCellSpacing w:w="15" w:type="dxa"/>
              </w:trPr>
              <w:tc>
                <w:tcPr>
                  <w:tcW w:w="0" w:type="auto"/>
                  <w:vAlign w:val="center"/>
                  <w:hideMark/>
                </w:tcPr>
                <w:p w14:paraId="7114781A" w14:textId="77777777" w:rsidR="00B546E6" w:rsidRPr="00B546E6" w:rsidRDefault="00B546E6" w:rsidP="00281435">
                  <w:pPr>
                    <w:spacing w:after="0" w:line="360" w:lineRule="auto"/>
                    <w:rPr>
                      <w:rFonts w:ascii="Arial" w:hAnsi="Arial" w:cs="Arial"/>
                    </w:rPr>
                  </w:pPr>
                </w:p>
              </w:tc>
            </w:tr>
          </w:tbl>
          <w:p w14:paraId="5DF17212" w14:textId="77777777" w:rsidR="00B546E6" w:rsidRPr="00B546E6" w:rsidRDefault="00B546E6" w:rsidP="00281435">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2"/>
            </w:tblGrid>
            <w:tr w:rsidR="00B546E6" w:rsidRPr="00B546E6" w14:paraId="51F205A4" w14:textId="77777777">
              <w:trPr>
                <w:tblCellSpacing w:w="15" w:type="dxa"/>
              </w:trPr>
              <w:tc>
                <w:tcPr>
                  <w:tcW w:w="0" w:type="auto"/>
                  <w:vAlign w:val="center"/>
                  <w:hideMark/>
                </w:tcPr>
                <w:p w14:paraId="12B2018C" w14:textId="77777777" w:rsidR="00B546E6" w:rsidRPr="00B546E6" w:rsidRDefault="00B546E6" w:rsidP="00281435">
                  <w:pPr>
                    <w:spacing w:after="0" w:line="360" w:lineRule="auto"/>
                    <w:rPr>
                      <w:rFonts w:ascii="Arial" w:hAnsi="Arial" w:cs="Arial"/>
                    </w:rPr>
                  </w:pPr>
                  <w:r w:rsidRPr="00B546E6">
                    <w:rPr>
                      <w:rFonts w:ascii="Arial" w:hAnsi="Arial" w:cs="Arial"/>
                    </w:rPr>
                    <w:t>Complete Chapter 4: Findings and Analysis; Write Chapter 5: Conclusion and Recommendations</w:t>
                  </w:r>
                </w:p>
              </w:tc>
            </w:tr>
          </w:tbl>
          <w:p w14:paraId="122F7E6C" w14:textId="77777777" w:rsidR="00E20F6C" w:rsidRPr="00566B39" w:rsidRDefault="00E20F6C" w:rsidP="00281435">
            <w:pPr>
              <w:spacing w:line="360" w:lineRule="auto"/>
              <w:rPr>
                <w:rFonts w:ascii="Arial" w:hAnsi="Arial" w:cs="Arial"/>
              </w:rPr>
            </w:pPr>
          </w:p>
        </w:tc>
      </w:tr>
      <w:tr w:rsidR="00E20F6C" w14:paraId="4D641A3F" w14:textId="77777777" w:rsidTr="00CD7553">
        <w:tc>
          <w:tcPr>
            <w:tcW w:w="2122" w:type="dxa"/>
          </w:tcPr>
          <w:p w14:paraId="248E4228" w14:textId="1AEACC26" w:rsidR="00E20F6C" w:rsidRPr="00566B39" w:rsidRDefault="00ED0DD0" w:rsidP="00566B39">
            <w:pPr>
              <w:jc w:val="center"/>
              <w:rPr>
                <w:rFonts w:ascii="Arial" w:hAnsi="Arial" w:cs="Arial"/>
              </w:rPr>
            </w:pPr>
            <w:r w:rsidRPr="00566B39">
              <w:rPr>
                <w:rFonts w:ascii="Arial" w:hAnsi="Arial" w:cs="Arial"/>
              </w:rPr>
              <w:t>March 2026</w:t>
            </w:r>
          </w:p>
        </w:tc>
        <w:tc>
          <w:tcPr>
            <w:tcW w:w="2976" w:type="dxa"/>
          </w:tcPr>
          <w:p w14:paraId="008CB1A1" w14:textId="37243070" w:rsidR="00E20F6C" w:rsidRPr="00566B39" w:rsidRDefault="004307E3" w:rsidP="00566B39">
            <w:pPr>
              <w:rPr>
                <w:rFonts w:ascii="Arial" w:hAnsi="Arial" w:cs="Arial"/>
              </w:rPr>
            </w:pPr>
            <w:r w:rsidRPr="00566B39">
              <w:rPr>
                <w:rFonts w:ascii="Arial" w:hAnsi="Arial" w:cs="Arial"/>
              </w:rPr>
              <w:t>1 Mar 2026 – 31 Mar 2026</w:t>
            </w:r>
          </w:p>
        </w:tc>
        <w:tc>
          <w:tcPr>
            <w:tcW w:w="3918" w:type="dxa"/>
          </w:tcPr>
          <w:p w14:paraId="308730B3" w14:textId="74924BF0" w:rsidR="00E20F6C" w:rsidRPr="00566B39" w:rsidRDefault="00566B39" w:rsidP="00281435">
            <w:pPr>
              <w:spacing w:line="360" w:lineRule="auto"/>
              <w:rPr>
                <w:rFonts w:ascii="Arial" w:hAnsi="Arial" w:cs="Arial"/>
              </w:rPr>
            </w:pPr>
            <w:r w:rsidRPr="00566B39">
              <w:rPr>
                <w:rFonts w:ascii="Arial" w:hAnsi="Arial" w:cs="Arial"/>
              </w:rPr>
              <w:t>Buffer / revisions / extra review if needed</w:t>
            </w:r>
          </w:p>
        </w:tc>
      </w:tr>
      <w:tr w:rsidR="00E20F6C" w14:paraId="6E7734E7" w14:textId="77777777" w:rsidTr="00CD7553">
        <w:trPr>
          <w:trHeight w:val="404"/>
        </w:trPr>
        <w:tc>
          <w:tcPr>
            <w:tcW w:w="2122" w:type="dxa"/>
          </w:tcPr>
          <w:p w14:paraId="37F282AA" w14:textId="577B7250" w:rsidR="00E20F6C" w:rsidRPr="00566B39" w:rsidRDefault="004307E3" w:rsidP="00566B39">
            <w:pPr>
              <w:jc w:val="center"/>
              <w:rPr>
                <w:rFonts w:ascii="Arial" w:hAnsi="Arial" w:cs="Arial"/>
              </w:rPr>
            </w:pPr>
            <w:r w:rsidRPr="00566B39">
              <w:rPr>
                <w:rFonts w:ascii="Arial" w:hAnsi="Arial" w:cs="Arial"/>
              </w:rPr>
              <w:t>April 2026</w:t>
            </w:r>
          </w:p>
        </w:tc>
        <w:tc>
          <w:tcPr>
            <w:tcW w:w="29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6913" w:rsidRPr="00626913" w14:paraId="033B9C75" w14:textId="77777777">
              <w:trPr>
                <w:tblCellSpacing w:w="15" w:type="dxa"/>
              </w:trPr>
              <w:tc>
                <w:tcPr>
                  <w:tcW w:w="0" w:type="auto"/>
                  <w:vAlign w:val="center"/>
                  <w:hideMark/>
                </w:tcPr>
                <w:p w14:paraId="21ACF4E4" w14:textId="77777777" w:rsidR="00626913" w:rsidRPr="00626913" w:rsidRDefault="00626913" w:rsidP="00566B39">
                  <w:pPr>
                    <w:spacing w:after="0" w:line="240" w:lineRule="auto"/>
                    <w:rPr>
                      <w:rFonts w:ascii="Arial" w:hAnsi="Arial" w:cs="Arial"/>
                    </w:rPr>
                  </w:pPr>
                </w:p>
              </w:tc>
            </w:tr>
          </w:tbl>
          <w:p w14:paraId="20EDEEE0" w14:textId="77777777" w:rsidR="00626913" w:rsidRPr="00626913" w:rsidRDefault="00626913" w:rsidP="00566B39">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6"/>
            </w:tblGrid>
            <w:tr w:rsidR="00626913" w:rsidRPr="00626913" w14:paraId="717724E4" w14:textId="77777777">
              <w:trPr>
                <w:tblCellSpacing w:w="15" w:type="dxa"/>
              </w:trPr>
              <w:tc>
                <w:tcPr>
                  <w:tcW w:w="0" w:type="auto"/>
                  <w:vAlign w:val="center"/>
                  <w:hideMark/>
                </w:tcPr>
                <w:p w14:paraId="62F1CDF5" w14:textId="77777777" w:rsidR="00626913" w:rsidRPr="00626913" w:rsidRDefault="00626913" w:rsidP="00566B39">
                  <w:pPr>
                    <w:spacing w:after="0" w:line="240" w:lineRule="auto"/>
                    <w:rPr>
                      <w:rFonts w:ascii="Arial" w:hAnsi="Arial" w:cs="Arial"/>
                    </w:rPr>
                  </w:pPr>
                  <w:r w:rsidRPr="00626913">
                    <w:rPr>
                      <w:rFonts w:ascii="Arial" w:hAnsi="Arial" w:cs="Arial"/>
                    </w:rPr>
                    <w:t>1 Apr 2026 – 25 Apr 2026</w:t>
                  </w:r>
                </w:p>
              </w:tc>
            </w:tr>
          </w:tbl>
          <w:p w14:paraId="6D8B8AF9" w14:textId="77777777" w:rsidR="00E20F6C" w:rsidRPr="00566B39" w:rsidRDefault="00E20F6C" w:rsidP="00566B39">
            <w:pPr>
              <w:rPr>
                <w:rFonts w:ascii="Arial" w:hAnsi="Arial" w:cs="Arial"/>
              </w:rPr>
            </w:pPr>
          </w:p>
        </w:tc>
        <w:tc>
          <w:tcPr>
            <w:tcW w:w="3918" w:type="dxa"/>
          </w:tcPr>
          <w:p w14:paraId="1D5F5CC8" w14:textId="4A7F2922" w:rsidR="00E20F6C" w:rsidRPr="00566B39" w:rsidRDefault="00F82226" w:rsidP="00281435">
            <w:pPr>
              <w:spacing w:line="360" w:lineRule="auto"/>
              <w:rPr>
                <w:rFonts w:ascii="Arial" w:hAnsi="Arial" w:cs="Arial"/>
              </w:rPr>
            </w:pPr>
            <w:r w:rsidRPr="00566B39">
              <w:rPr>
                <w:rFonts w:ascii="Arial" w:hAnsi="Arial" w:cs="Arial"/>
              </w:rPr>
              <w:t>Final review and dissertation submission</w:t>
            </w:r>
          </w:p>
        </w:tc>
      </w:tr>
    </w:tbl>
    <w:p w14:paraId="42F33B6F" w14:textId="77777777" w:rsidR="00566B39" w:rsidRPr="007449C0" w:rsidRDefault="00566B39" w:rsidP="007449C0"/>
    <w:p w14:paraId="63E7DDA2" w14:textId="77777777" w:rsidR="007449C0" w:rsidRPr="00C515E7" w:rsidRDefault="007449C0" w:rsidP="00C515E7">
      <w:pPr>
        <w:spacing w:line="360" w:lineRule="auto"/>
        <w:jc w:val="both"/>
        <w:rPr>
          <w:rFonts w:ascii="Arial" w:hAnsi="Arial" w:cs="Arial"/>
          <w:b/>
          <w:bCs/>
          <w:sz w:val="28"/>
          <w:szCs w:val="28"/>
        </w:rPr>
      </w:pPr>
      <w:r w:rsidRPr="00C515E7">
        <w:rPr>
          <w:rFonts w:ascii="Arial" w:hAnsi="Arial" w:cs="Arial"/>
          <w:b/>
          <w:bCs/>
          <w:sz w:val="28"/>
          <w:szCs w:val="28"/>
        </w:rPr>
        <w:t>7) Self-reflection as researcher</w:t>
      </w:r>
    </w:p>
    <w:p w14:paraId="431A78B2" w14:textId="1EA37C93" w:rsidR="00FD5A1E" w:rsidRDefault="00C515E7" w:rsidP="00C515E7">
      <w:pPr>
        <w:spacing w:line="360" w:lineRule="auto"/>
        <w:jc w:val="both"/>
      </w:pPr>
      <w:r w:rsidRPr="00C515E7">
        <w:rPr>
          <w:rFonts w:ascii="Arial" w:hAnsi="Arial" w:cs="Arial"/>
        </w:rPr>
        <w:t>The researcher’s strengths include critical thinking and the ability to evaluate evidence objectively. A potential challenge will be narrowing down the large volume of available literature on social media. Through this project, the researcher aims to strengthen skills in systematic analysis and academic writing</w:t>
      </w:r>
      <w:r w:rsidRPr="00C515E7">
        <w:t>.</w:t>
      </w:r>
    </w:p>
    <w:p w14:paraId="1710DFF0" w14:textId="77777777" w:rsidR="00FD5A1E" w:rsidRDefault="00FD5A1E" w:rsidP="007449C0"/>
    <w:p w14:paraId="27879DB5" w14:textId="77777777" w:rsidR="00FD5A1E" w:rsidRDefault="00FD5A1E" w:rsidP="007449C0"/>
    <w:p w14:paraId="7C7ECAED" w14:textId="77777777" w:rsidR="00FD5A1E" w:rsidRDefault="00FD5A1E" w:rsidP="007449C0"/>
    <w:p w14:paraId="7C63C384" w14:textId="77777777" w:rsidR="00566B39" w:rsidRDefault="00566B39" w:rsidP="007449C0"/>
    <w:p w14:paraId="207B245A" w14:textId="77777777" w:rsidR="00566B39" w:rsidRDefault="00566B39" w:rsidP="007449C0"/>
    <w:p w14:paraId="26AA2A25" w14:textId="77777777" w:rsidR="00566B39" w:rsidRDefault="00566B39" w:rsidP="007449C0"/>
    <w:p w14:paraId="2A7E2CA2" w14:textId="77777777" w:rsidR="00E650FE" w:rsidRDefault="00E650FE" w:rsidP="007449C0"/>
    <w:p w14:paraId="504CD6DB" w14:textId="77777777" w:rsidR="00E650FE" w:rsidRDefault="00E650FE" w:rsidP="007449C0"/>
    <w:p w14:paraId="30845574" w14:textId="77777777" w:rsidR="00E650FE" w:rsidRDefault="00E650FE" w:rsidP="007449C0"/>
    <w:p w14:paraId="790535E7" w14:textId="77777777" w:rsidR="00566B39" w:rsidRPr="00FF6082" w:rsidRDefault="00566B39" w:rsidP="007449C0">
      <w:pPr>
        <w:rPr>
          <w:rFonts w:ascii="Arial" w:hAnsi="Arial" w:cs="Arial"/>
        </w:rPr>
      </w:pPr>
    </w:p>
    <w:p w14:paraId="08386892" w14:textId="4BF8B06B" w:rsidR="00FC44B5" w:rsidRPr="00FF6082" w:rsidRDefault="00FD5A1E">
      <w:pPr>
        <w:rPr>
          <w:rFonts w:ascii="Arial" w:hAnsi="Arial" w:cs="Arial"/>
        </w:rPr>
      </w:pPr>
      <w:r w:rsidRPr="00FF6082">
        <w:rPr>
          <w:rFonts w:ascii="Arial" w:hAnsi="Arial" w:cs="Arial"/>
          <w:b/>
          <w:bCs/>
          <w:sz w:val="28"/>
          <w:szCs w:val="28"/>
        </w:rPr>
        <w:lastRenderedPageBreak/>
        <w:t xml:space="preserve">References </w:t>
      </w:r>
    </w:p>
    <w:p w14:paraId="46FC2492" w14:textId="77777777" w:rsidR="00C515E7" w:rsidRPr="00FF6082" w:rsidRDefault="00C515E7" w:rsidP="00FF6082">
      <w:pPr>
        <w:spacing w:line="276" w:lineRule="auto"/>
        <w:rPr>
          <w:rFonts w:ascii="Arial" w:hAnsi="Arial" w:cs="Arial"/>
        </w:rPr>
      </w:pPr>
      <w:r w:rsidRPr="00FF6082">
        <w:rPr>
          <w:rFonts w:ascii="Arial" w:hAnsi="Arial" w:cs="Arial"/>
        </w:rPr>
        <w:t>Arksey, H. and O’Malley, L. (2005). Scoping studies: Towards a Methodological Framework. </w:t>
      </w:r>
      <w:r w:rsidRPr="00FF6082">
        <w:rPr>
          <w:rFonts w:ascii="Arial" w:hAnsi="Arial" w:cs="Arial"/>
          <w:i/>
          <w:iCs/>
        </w:rPr>
        <w:t>International Journal of Social Research Methodology</w:t>
      </w:r>
      <w:r w:rsidRPr="00FF6082">
        <w:rPr>
          <w:rFonts w:ascii="Arial" w:hAnsi="Arial" w:cs="Arial"/>
        </w:rPr>
        <w:t xml:space="preserve">, 8(1), pp.19–32. </w:t>
      </w:r>
      <w:proofErr w:type="spellStart"/>
      <w:r w:rsidRPr="00FF6082">
        <w:rPr>
          <w:rFonts w:ascii="Arial" w:hAnsi="Arial" w:cs="Arial"/>
        </w:rPr>
        <w:t>doi</w:t>
      </w:r>
      <w:proofErr w:type="spellEnd"/>
      <w:r w:rsidRPr="00FF6082">
        <w:rPr>
          <w:rFonts w:ascii="Arial" w:hAnsi="Arial" w:cs="Arial"/>
        </w:rPr>
        <w:t xml:space="preserve">: </w:t>
      </w:r>
      <w:hyperlink r:id="rId9" w:history="1">
        <w:r w:rsidRPr="00FF6082">
          <w:rPr>
            <w:rStyle w:val="Hyperlink"/>
            <w:rFonts w:ascii="Arial" w:hAnsi="Arial" w:cs="Arial"/>
          </w:rPr>
          <w:t>https://doi.org/10.1080/1364557032000119616</w:t>
        </w:r>
      </w:hyperlink>
      <w:bookmarkStart w:id="0" w:name="_Hlk211341903"/>
      <w:r w:rsidRPr="00FF6082">
        <w:rPr>
          <w:rFonts w:ascii="Arial" w:hAnsi="Arial" w:cs="Arial"/>
        </w:rPr>
        <w:t xml:space="preserve">(Accessed: 29 Sep 2025).   </w:t>
      </w:r>
      <w:bookmarkEnd w:id="0"/>
    </w:p>
    <w:p w14:paraId="5213BCD2" w14:textId="06F5E99C" w:rsidR="00C515E7" w:rsidRPr="00FF6082" w:rsidRDefault="00C515E7" w:rsidP="00FF6082">
      <w:pPr>
        <w:spacing w:line="276" w:lineRule="auto"/>
        <w:rPr>
          <w:rFonts w:ascii="Arial" w:hAnsi="Arial" w:cs="Arial"/>
        </w:rPr>
      </w:pPr>
      <w:r w:rsidRPr="00FF6082">
        <w:rPr>
          <w:rFonts w:ascii="Arial" w:hAnsi="Arial" w:cs="Arial"/>
        </w:rPr>
        <w:t>Fassi, L., Ferguson, A.M., Przybylski, A.K., Ford, T.J. and Orben, A. (2025). Social media use in adolescents with and without mental health conditions. </w:t>
      </w:r>
      <w:r w:rsidRPr="00FF6082">
        <w:rPr>
          <w:rFonts w:ascii="Arial" w:hAnsi="Arial" w:cs="Arial"/>
          <w:i/>
          <w:iCs/>
        </w:rPr>
        <w:t>Nature Human Behaviour</w:t>
      </w:r>
      <w:r w:rsidRPr="00FF6082">
        <w:rPr>
          <w:rFonts w:ascii="Arial" w:hAnsi="Arial" w:cs="Arial"/>
        </w:rPr>
        <w:t xml:space="preserve">, 9. </w:t>
      </w:r>
      <w:proofErr w:type="spellStart"/>
      <w:r w:rsidRPr="00FF6082">
        <w:rPr>
          <w:rFonts w:ascii="Arial" w:hAnsi="Arial" w:cs="Arial"/>
        </w:rPr>
        <w:t>doi</w:t>
      </w:r>
      <w:proofErr w:type="spellEnd"/>
      <w:r w:rsidRPr="00FF6082">
        <w:rPr>
          <w:rFonts w:ascii="Arial" w:hAnsi="Arial" w:cs="Arial"/>
        </w:rPr>
        <w:t xml:space="preserve">: </w:t>
      </w:r>
      <w:hyperlink r:id="rId10" w:history="1">
        <w:r w:rsidRPr="00FF6082">
          <w:rPr>
            <w:rStyle w:val="Hyperlink"/>
            <w:rFonts w:ascii="Arial" w:hAnsi="Arial" w:cs="Arial"/>
          </w:rPr>
          <w:t>https://doi.org/10.1038/s41562-025-02134-4</w:t>
        </w:r>
      </w:hyperlink>
      <w:r w:rsidRPr="00FF6082">
        <w:rPr>
          <w:rFonts w:ascii="Arial" w:hAnsi="Arial" w:cs="Arial"/>
        </w:rPr>
        <w:t xml:space="preserve">. </w:t>
      </w:r>
      <w:r w:rsidR="00FF6082" w:rsidRPr="00FF6082">
        <w:rPr>
          <w:rFonts w:ascii="Arial" w:hAnsi="Arial" w:cs="Arial"/>
        </w:rPr>
        <w:t xml:space="preserve">(Accessed: 9 Oct 2025).   </w:t>
      </w:r>
    </w:p>
    <w:p w14:paraId="0883C2F2" w14:textId="35183FCC" w:rsidR="00167ECA" w:rsidRPr="00FF6082" w:rsidRDefault="00167ECA" w:rsidP="00FF6082">
      <w:pPr>
        <w:spacing w:line="276" w:lineRule="auto"/>
        <w:rPr>
          <w:rFonts w:ascii="Arial" w:hAnsi="Arial" w:cs="Arial"/>
        </w:rPr>
      </w:pPr>
      <w:r w:rsidRPr="00FF6082">
        <w:rPr>
          <w:rFonts w:ascii="Arial" w:hAnsi="Arial" w:cs="Arial"/>
        </w:rPr>
        <w:t>Health and social care committee (2022). </w:t>
      </w:r>
      <w:r w:rsidRPr="00FF6082">
        <w:rPr>
          <w:rFonts w:ascii="Arial" w:hAnsi="Arial" w:cs="Arial"/>
          <w:i/>
          <w:iCs/>
        </w:rPr>
        <w:t>The impact of body image on mental and physical health - Health and Social Care Committee</w:t>
      </w:r>
      <w:r w:rsidRPr="00FF6082">
        <w:rPr>
          <w:rFonts w:ascii="Arial" w:hAnsi="Arial" w:cs="Arial"/>
        </w:rPr>
        <w:t xml:space="preserve">. Parliament.uk. Available at: </w:t>
      </w:r>
      <w:hyperlink r:id="rId11" w:history="1">
        <w:r w:rsidRPr="00FF6082">
          <w:rPr>
            <w:rStyle w:val="Hyperlink"/>
            <w:rFonts w:ascii="Arial" w:hAnsi="Arial" w:cs="Arial"/>
          </w:rPr>
          <w:t>https://publications.parliament.uk/pa/cm5803/cmselect/cmhealth/114/report.html</w:t>
        </w:r>
      </w:hyperlink>
      <w:r w:rsidRPr="00FF6082">
        <w:rPr>
          <w:rFonts w:ascii="Arial" w:hAnsi="Arial" w:cs="Arial"/>
        </w:rPr>
        <w:t xml:space="preserve">. </w:t>
      </w:r>
      <w:r w:rsidR="00FF6082" w:rsidRPr="00FF6082">
        <w:rPr>
          <w:rFonts w:ascii="Arial" w:hAnsi="Arial" w:cs="Arial"/>
        </w:rPr>
        <w:t xml:space="preserve">(Accessed: 25 Sep 2025).   </w:t>
      </w:r>
    </w:p>
    <w:p w14:paraId="5A3F9E94" w14:textId="459DE362" w:rsidR="00C515E7" w:rsidRPr="00FF6082" w:rsidRDefault="00C515E7" w:rsidP="00FF6082">
      <w:pPr>
        <w:spacing w:line="276" w:lineRule="auto"/>
        <w:rPr>
          <w:rFonts w:ascii="Arial" w:hAnsi="Arial" w:cs="Arial"/>
        </w:rPr>
      </w:pPr>
      <w:r w:rsidRPr="00FF6082">
        <w:rPr>
          <w:rFonts w:ascii="Arial" w:hAnsi="Arial" w:cs="Arial"/>
        </w:rPr>
        <w:t xml:space="preserve">Kelly, Y., </w:t>
      </w:r>
      <w:proofErr w:type="spellStart"/>
      <w:r w:rsidRPr="00FF6082">
        <w:rPr>
          <w:rFonts w:ascii="Arial" w:hAnsi="Arial" w:cs="Arial"/>
        </w:rPr>
        <w:t>Zilanawala</w:t>
      </w:r>
      <w:proofErr w:type="spellEnd"/>
      <w:r w:rsidRPr="00FF6082">
        <w:rPr>
          <w:rFonts w:ascii="Arial" w:hAnsi="Arial" w:cs="Arial"/>
        </w:rPr>
        <w:t>, A., Booker, C. and Sacker, A. (2018). Social Media Use and Adolescent Mental Health: Findings from the UK Millennium Cohort Study. </w:t>
      </w:r>
      <w:proofErr w:type="spellStart"/>
      <w:r w:rsidRPr="00FF6082">
        <w:rPr>
          <w:rFonts w:ascii="Arial" w:hAnsi="Arial" w:cs="Arial"/>
          <w:i/>
          <w:iCs/>
        </w:rPr>
        <w:t>EClinicalMedicine</w:t>
      </w:r>
      <w:proofErr w:type="spellEnd"/>
      <w:r w:rsidRPr="00FF6082">
        <w:rPr>
          <w:rFonts w:ascii="Arial" w:hAnsi="Arial" w:cs="Arial"/>
        </w:rPr>
        <w:t xml:space="preserve">, 6(2589-5370), pp.59–68. </w:t>
      </w:r>
      <w:proofErr w:type="spellStart"/>
      <w:r w:rsidRPr="00FF6082">
        <w:rPr>
          <w:rFonts w:ascii="Arial" w:hAnsi="Arial" w:cs="Arial"/>
        </w:rPr>
        <w:t>doi</w:t>
      </w:r>
      <w:proofErr w:type="spellEnd"/>
      <w:r w:rsidRPr="00FF6082">
        <w:rPr>
          <w:rFonts w:ascii="Arial" w:hAnsi="Arial" w:cs="Arial"/>
        </w:rPr>
        <w:t xml:space="preserve">: </w:t>
      </w:r>
      <w:hyperlink r:id="rId12" w:history="1">
        <w:r w:rsidRPr="00FF6082">
          <w:rPr>
            <w:rStyle w:val="Hyperlink"/>
            <w:rFonts w:ascii="Arial" w:hAnsi="Arial" w:cs="Arial"/>
          </w:rPr>
          <w:t>https://doi.org/10.1016/j.eclinm.2018.12.005</w:t>
        </w:r>
      </w:hyperlink>
      <w:r w:rsidRPr="00FF6082">
        <w:rPr>
          <w:rFonts w:ascii="Arial" w:hAnsi="Arial" w:cs="Arial"/>
        </w:rPr>
        <w:t xml:space="preserve">. </w:t>
      </w:r>
      <w:r w:rsidR="00FF6082" w:rsidRPr="00FF6082">
        <w:rPr>
          <w:rFonts w:ascii="Arial" w:hAnsi="Arial" w:cs="Arial"/>
        </w:rPr>
        <w:t xml:space="preserve">(Accessed: 10 Oct 2025).   </w:t>
      </w:r>
    </w:p>
    <w:p w14:paraId="55B368E2" w14:textId="24958157" w:rsidR="00C515E7" w:rsidRPr="00FF6082" w:rsidRDefault="00C515E7" w:rsidP="00FF6082">
      <w:pPr>
        <w:spacing w:line="276" w:lineRule="auto"/>
        <w:rPr>
          <w:rFonts w:ascii="Arial" w:hAnsi="Arial" w:cs="Arial"/>
        </w:rPr>
      </w:pPr>
      <w:r w:rsidRPr="00FF6082">
        <w:rPr>
          <w:rFonts w:ascii="Arial" w:hAnsi="Arial" w:cs="Arial"/>
        </w:rPr>
        <w:t>McNamee, P., Mendolia, S. and Yerokhin, O. (2021). Social Media Use and Emotional and Behavioural Outcomes in adolescence: Evidence from British Longitudinal Data. </w:t>
      </w:r>
      <w:r w:rsidRPr="00FF6082">
        <w:rPr>
          <w:rFonts w:ascii="Arial" w:hAnsi="Arial" w:cs="Arial"/>
          <w:i/>
          <w:iCs/>
        </w:rPr>
        <w:t>Economics &amp; Human Biology</w:t>
      </w:r>
      <w:r w:rsidRPr="00FF6082">
        <w:rPr>
          <w:rFonts w:ascii="Arial" w:hAnsi="Arial" w:cs="Arial"/>
        </w:rPr>
        <w:t xml:space="preserve">, 41(41), p.100992. </w:t>
      </w:r>
      <w:proofErr w:type="spellStart"/>
      <w:r w:rsidRPr="00FF6082">
        <w:rPr>
          <w:rFonts w:ascii="Arial" w:hAnsi="Arial" w:cs="Arial"/>
        </w:rPr>
        <w:t>doi</w:t>
      </w:r>
      <w:proofErr w:type="spellEnd"/>
      <w:r w:rsidRPr="00FF6082">
        <w:rPr>
          <w:rFonts w:ascii="Arial" w:hAnsi="Arial" w:cs="Arial"/>
        </w:rPr>
        <w:t xml:space="preserve">: </w:t>
      </w:r>
      <w:hyperlink r:id="rId13" w:history="1">
        <w:r w:rsidRPr="00FF6082">
          <w:rPr>
            <w:rStyle w:val="Hyperlink"/>
            <w:rFonts w:ascii="Arial" w:hAnsi="Arial" w:cs="Arial"/>
          </w:rPr>
          <w:t>https://doi.org/10.1016/j.ehb.2021.100992</w:t>
        </w:r>
      </w:hyperlink>
      <w:r w:rsidRPr="00FF6082">
        <w:rPr>
          <w:rFonts w:ascii="Arial" w:hAnsi="Arial" w:cs="Arial"/>
        </w:rPr>
        <w:t xml:space="preserve">. </w:t>
      </w:r>
      <w:r w:rsidR="00FF6082" w:rsidRPr="00FF6082">
        <w:rPr>
          <w:rFonts w:ascii="Arial" w:hAnsi="Arial" w:cs="Arial"/>
        </w:rPr>
        <w:t xml:space="preserve">(Accessed: 11Oct 2025).   </w:t>
      </w:r>
    </w:p>
    <w:p w14:paraId="5ECB8D20" w14:textId="684553AC" w:rsidR="00C515E7" w:rsidRPr="00FF6082" w:rsidRDefault="00C515E7" w:rsidP="00FF6082">
      <w:pPr>
        <w:spacing w:line="276" w:lineRule="auto"/>
        <w:rPr>
          <w:rFonts w:ascii="Arial" w:hAnsi="Arial" w:cs="Arial"/>
        </w:rPr>
      </w:pPr>
      <w:r w:rsidRPr="00FF6082">
        <w:rPr>
          <w:rFonts w:ascii="Arial" w:hAnsi="Arial" w:cs="Arial"/>
        </w:rPr>
        <w:t xml:space="preserve">NHS </w:t>
      </w:r>
      <w:proofErr w:type="spellStart"/>
      <w:r w:rsidRPr="00FF6082">
        <w:rPr>
          <w:rFonts w:ascii="Arial" w:hAnsi="Arial" w:cs="Arial"/>
        </w:rPr>
        <w:t>Degetal</w:t>
      </w:r>
      <w:proofErr w:type="spellEnd"/>
      <w:r w:rsidRPr="00FF6082">
        <w:rPr>
          <w:rFonts w:ascii="Arial" w:hAnsi="Arial" w:cs="Arial"/>
        </w:rPr>
        <w:t xml:space="preserve"> (2021). </w:t>
      </w:r>
      <w:r w:rsidRPr="00FF6082">
        <w:rPr>
          <w:rFonts w:ascii="Arial" w:hAnsi="Arial" w:cs="Arial"/>
          <w:i/>
          <w:iCs/>
        </w:rPr>
        <w:t>Mental Health of Children and Young People in England 2021 - Wave 2 Follow up to the 2017 Survey</w:t>
      </w:r>
      <w:r w:rsidRPr="00FF6082">
        <w:rPr>
          <w:rFonts w:ascii="Arial" w:hAnsi="Arial" w:cs="Arial"/>
        </w:rPr>
        <w:t xml:space="preserve">. [online] NHS Digital. Available at: </w:t>
      </w:r>
      <w:hyperlink r:id="rId14" w:history="1">
        <w:r w:rsidRPr="00FF6082">
          <w:rPr>
            <w:rStyle w:val="Hyperlink"/>
            <w:rFonts w:ascii="Arial" w:hAnsi="Arial" w:cs="Arial"/>
          </w:rPr>
          <w:t>https://digital.nhs.uk/data-and-information/publications/statistical/mental-health-of-children-and-young-people-in-england/2021-follow-up-to-the-2017-survey</w:t>
        </w:r>
      </w:hyperlink>
      <w:r w:rsidRPr="00FF6082">
        <w:rPr>
          <w:rFonts w:ascii="Arial" w:hAnsi="Arial" w:cs="Arial"/>
        </w:rPr>
        <w:t xml:space="preserve">. </w:t>
      </w:r>
      <w:r w:rsidR="00FF6082" w:rsidRPr="00FF6082">
        <w:rPr>
          <w:rFonts w:ascii="Arial" w:hAnsi="Arial" w:cs="Arial"/>
        </w:rPr>
        <w:t xml:space="preserve">(Accessed: 12 Oct 2025).   </w:t>
      </w:r>
    </w:p>
    <w:p w14:paraId="41F1FB76" w14:textId="13D3B4E1" w:rsidR="00C515E7" w:rsidRPr="00FF6082" w:rsidRDefault="00C515E7" w:rsidP="00FF6082">
      <w:pPr>
        <w:spacing w:line="276" w:lineRule="auto"/>
        <w:rPr>
          <w:rFonts w:ascii="Arial" w:hAnsi="Arial" w:cs="Arial"/>
        </w:rPr>
      </w:pPr>
      <w:r w:rsidRPr="00FF6082">
        <w:rPr>
          <w:rFonts w:ascii="Arial" w:hAnsi="Arial" w:cs="Arial"/>
        </w:rPr>
        <w:t>Twenge, J. and Campbell, K. (2020). </w:t>
      </w:r>
      <w:r w:rsidRPr="00FF6082">
        <w:rPr>
          <w:rFonts w:ascii="Arial" w:hAnsi="Arial" w:cs="Arial"/>
          <w:i/>
          <w:iCs/>
        </w:rPr>
        <w:t>Associations Between Screen Time and Lower Psychological Well-Being Among Children and Adolescents: Evidence from a Population-Based Study</w:t>
      </w:r>
      <w:r w:rsidRPr="00FF6082">
        <w:rPr>
          <w:rFonts w:ascii="Arial" w:hAnsi="Arial" w:cs="Arial"/>
        </w:rPr>
        <w:t xml:space="preserve">. [online] Preventive medicine reports. Available at: </w:t>
      </w:r>
      <w:hyperlink r:id="rId15" w:history="1">
        <w:r w:rsidRPr="00FF6082">
          <w:rPr>
            <w:rStyle w:val="Hyperlink"/>
            <w:rFonts w:ascii="Arial" w:hAnsi="Arial" w:cs="Arial"/>
          </w:rPr>
          <w:t>https://pubmed.ncbi.nlm.nih.gov/30406005/</w:t>
        </w:r>
      </w:hyperlink>
      <w:r w:rsidRPr="00FF6082">
        <w:rPr>
          <w:rFonts w:ascii="Arial" w:hAnsi="Arial" w:cs="Arial"/>
        </w:rPr>
        <w:t xml:space="preserve">. </w:t>
      </w:r>
      <w:r w:rsidR="00FF6082" w:rsidRPr="00FF6082">
        <w:rPr>
          <w:rFonts w:ascii="Arial" w:hAnsi="Arial" w:cs="Arial"/>
        </w:rPr>
        <w:t xml:space="preserve">(Accessed: 13 Oct 2025).   </w:t>
      </w:r>
    </w:p>
    <w:p w14:paraId="545070E5" w14:textId="77777777" w:rsidR="00F41228" w:rsidRDefault="00F41228" w:rsidP="00FF6082">
      <w:pPr>
        <w:spacing w:line="276" w:lineRule="auto"/>
      </w:pPr>
    </w:p>
    <w:sectPr w:rsidR="00F41228" w:rsidSect="00804E2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1EBFA" w14:textId="77777777" w:rsidR="00804E23" w:rsidRDefault="00804E23" w:rsidP="00804E23">
      <w:pPr>
        <w:spacing w:after="0" w:line="240" w:lineRule="auto"/>
      </w:pPr>
      <w:r>
        <w:separator/>
      </w:r>
    </w:p>
  </w:endnote>
  <w:endnote w:type="continuationSeparator" w:id="0">
    <w:p w14:paraId="51AC3910" w14:textId="77777777" w:rsidR="00804E23" w:rsidRDefault="00804E23" w:rsidP="00804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928471"/>
      <w:docPartObj>
        <w:docPartGallery w:val="Page Numbers (Bottom of Page)"/>
        <w:docPartUnique/>
      </w:docPartObj>
    </w:sdtPr>
    <w:sdtContent>
      <w:p w14:paraId="5B52AAA1" w14:textId="6694965C" w:rsidR="00804E23" w:rsidRDefault="00804E23">
        <w:pPr>
          <w:pStyle w:val="Footer"/>
          <w:jc w:val="center"/>
        </w:pPr>
        <w:r>
          <w:fldChar w:fldCharType="begin"/>
        </w:r>
        <w:r>
          <w:instrText>PAGE   \* MERGEFORMAT</w:instrText>
        </w:r>
        <w:r>
          <w:fldChar w:fldCharType="separate"/>
        </w:r>
        <w:r>
          <w:t>2</w:t>
        </w:r>
        <w:r>
          <w:fldChar w:fldCharType="end"/>
        </w:r>
      </w:p>
    </w:sdtContent>
  </w:sdt>
  <w:p w14:paraId="404BD6FA" w14:textId="77777777" w:rsidR="00804E23" w:rsidRDefault="00804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FA920" w14:textId="77777777" w:rsidR="00804E23" w:rsidRDefault="00804E23" w:rsidP="00804E23">
      <w:pPr>
        <w:spacing w:after="0" w:line="240" w:lineRule="auto"/>
      </w:pPr>
      <w:r>
        <w:separator/>
      </w:r>
    </w:p>
  </w:footnote>
  <w:footnote w:type="continuationSeparator" w:id="0">
    <w:p w14:paraId="1DC9BDB7" w14:textId="77777777" w:rsidR="00804E23" w:rsidRDefault="00804E23" w:rsidP="00804E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E4C11"/>
    <w:multiLevelType w:val="hybridMultilevel"/>
    <w:tmpl w:val="C936C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5D2350"/>
    <w:multiLevelType w:val="multilevel"/>
    <w:tmpl w:val="F8D2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6C27B9"/>
    <w:multiLevelType w:val="hybridMultilevel"/>
    <w:tmpl w:val="C396F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DE0053"/>
    <w:multiLevelType w:val="multilevel"/>
    <w:tmpl w:val="613E0B7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2E3390"/>
    <w:multiLevelType w:val="multilevel"/>
    <w:tmpl w:val="AD56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850837">
    <w:abstractNumId w:val="3"/>
  </w:num>
  <w:num w:numId="2" w16cid:durableId="2022462933">
    <w:abstractNumId w:val="4"/>
  </w:num>
  <w:num w:numId="3" w16cid:durableId="724111005">
    <w:abstractNumId w:val="1"/>
  </w:num>
  <w:num w:numId="4" w16cid:durableId="285623919">
    <w:abstractNumId w:val="2"/>
  </w:num>
  <w:num w:numId="5" w16cid:durableId="2012827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9C0"/>
    <w:rsid w:val="00004B9D"/>
    <w:rsid w:val="000E34F2"/>
    <w:rsid w:val="00111C15"/>
    <w:rsid w:val="001135B8"/>
    <w:rsid w:val="00167ECA"/>
    <w:rsid w:val="00180529"/>
    <w:rsid w:val="001D7F56"/>
    <w:rsid w:val="001E2067"/>
    <w:rsid w:val="00226AFB"/>
    <w:rsid w:val="00281435"/>
    <w:rsid w:val="002C661F"/>
    <w:rsid w:val="0032494C"/>
    <w:rsid w:val="00343DAF"/>
    <w:rsid w:val="00356C44"/>
    <w:rsid w:val="0038059A"/>
    <w:rsid w:val="003D454B"/>
    <w:rsid w:val="004146E5"/>
    <w:rsid w:val="00417121"/>
    <w:rsid w:val="004307E3"/>
    <w:rsid w:val="00445B52"/>
    <w:rsid w:val="00464E40"/>
    <w:rsid w:val="004832C9"/>
    <w:rsid w:val="0049675F"/>
    <w:rsid w:val="004A3FE9"/>
    <w:rsid w:val="004C0ED2"/>
    <w:rsid w:val="004E3295"/>
    <w:rsid w:val="004F2120"/>
    <w:rsid w:val="0050043B"/>
    <w:rsid w:val="00507319"/>
    <w:rsid w:val="00511E8E"/>
    <w:rsid w:val="00566B39"/>
    <w:rsid w:val="005A7500"/>
    <w:rsid w:val="005E734A"/>
    <w:rsid w:val="00612876"/>
    <w:rsid w:val="00623C15"/>
    <w:rsid w:val="00626913"/>
    <w:rsid w:val="0065079A"/>
    <w:rsid w:val="00677622"/>
    <w:rsid w:val="0073730B"/>
    <w:rsid w:val="007449C0"/>
    <w:rsid w:val="00795012"/>
    <w:rsid w:val="007A24AA"/>
    <w:rsid w:val="00804E23"/>
    <w:rsid w:val="008640F1"/>
    <w:rsid w:val="00894D74"/>
    <w:rsid w:val="009E76F3"/>
    <w:rsid w:val="00A164C6"/>
    <w:rsid w:val="00A17907"/>
    <w:rsid w:val="00A87CC0"/>
    <w:rsid w:val="00A95629"/>
    <w:rsid w:val="00AA4033"/>
    <w:rsid w:val="00B457A6"/>
    <w:rsid w:val="00B52055"/>
    <w:rsid w:val="00B546E6"/>
    <w:rsid w:val="00B63414"/>
    <w:rsid w:val="00B953EE"/>
    <w:rsid w:val="00BA5E99"/>
    <w:rsid w:val="00BE0318"/>
    <w:rsid w:val="00C037DB"/>
    <w:rsid w:val="00C03EAB"/>
    <w:rsid w:val="00C27101"/>
    <w:rsid w:val="00C515E7"/>
    <w:rsid w:val="00C77359"/>
    <w:rsid w:val="00CB6FAA"/>
    <w:rsid w:val="00CD7553"/>
    <w:rsid w:val="00CF1C98"/>
    <w:rsid w:val="00D44706"/>
    <w:rsid w:val="00D74CD1"/>
    <w:rsid w:val="00DB4890"/>
    <w:rsid w:val="00DE2AEB"/>
    <w:rsid w:val="00E20F6C"/>
    <w:rsid w:val="00E46D9A"/>
    <w:rsid w:val="00E650FE"/>
    <w:rsid w:val="00EB2E42"/>
    <w:rsid w:val="00ED0DD0"/>
    <w:rsid w:val="00EE684A"/>
    <w:rsid w:val="00EE6B36"/>
    <w:rsid w:val="00F1451F"/>
    <w:rsid w:val="00F41228"/>
    <w:rsid w:val="00F414CA"/>
    <w:rsid w:val="00F42BAC"/>
    <w:rsid w:val="00F45849"/>
    <w:rsid w:val="00F67F99"/>
    <w:rsid w:val="00F82226"/>
    <w:rsid w:val="00F975D5"/>
    <w:rsid w:val="00FC2AD8"/>
    <w:rsid w:val="00FC44B5"/>
    <w:rsid w:val="00FC64E6"/>
    <w:rsid w:val="00FD5A1E"/>
    <w:rsid w:val="00FD74EC"/>
    <w:rsid w:val="00FF6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65E91"/>
  <w15:chartTrackingRefBased/>
  <w15:docId w15:val="{84B6105C-1C48-4ECF-A15B-7E453761E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9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49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49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9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9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9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9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9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9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9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49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49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9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9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9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9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9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9C0"/>
    <w:rPr>
      <w:rFonts w:eastAsiaTheme="majorEastAsia" w:cstheme="majorBidi"/>
      <w:color w:val="272727" w:themeColor="text1" w:themeTint="D8"/>
    </w:rPr>
  </w:style>
  <w:style w:type="paragraph" w:styleId="Title">
    <w:name w:val="Title"/>
    <w:basedOn w:val="Normal"/>
    <w:next w:val="Normal"/>
    <w:link w:val="TitleChar"/>
    <w:uiPriority w:val="10"/>
    <w:qFormat/>
    <w:rsid w:val="007449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9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9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9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9C0"/>
    <w:pPr>
      <w:spacing w:before="160"/>
      <w:jc w:val="center"/>
    </w:pPr>
    <w:rPr>
      <w:i/>
      <w:iCs/>
      <w:color w:val="404040" w:themeColor="text1" w:themeTint="BF"/>
    </w:rPr>
  </w:style>
  <w:style w:type="character" w:customStyle="1" w:styleId="QuoteChar">
    <w:name w:val="Quote Char"/>
    <w:basedOn w:val="DefaultParagraphFont"/>
    <w:link w:val="Quote"/>
    <w:uiPriority w:val="29"/>
    <w:rsid w:val="007449C0"/>
    <w:rPr>
      <w:i/>
      <w:iCs/>
      <w:color w:val="404040" w:themeColor="text1" w:themeTint="BF"/>
    </w:rPr>
  </w:style>
  <w:style w:type="paragraph" w:styleId="ListParagraph">
    <w:name w:val="List Paragraph"/>
    <w:basedOn w:val="Normal"/>
    <w:uiPriority w:val="34"/>
    <w:qFormat/>
    <w:rsid w:val="007449C0"/>
    <w:pPr>
      <w:ind w:left="720"/>
      <w:contextualSpacing/>
    </w:pPr>
  </w:style>
  <w:style w:type="character" w:styleId="IntenseEmphasis">
    <w:name w:val="Intense Emphasis"/>
    <w:basedOn w:val="DefaultParagraphFont"/>
    <w:uiPriority w:val="21"/>
    <w:qFormat/>
    <w:rsid w:val="007449C0"/>
    <w:rPr>
      <w:i/>
      <w:iCs/>
      <w:color w:val="0F4761" w:themeColor="accent1" w:themeShade="BF"/>
    </w:rPr>
  </w:style>
  <w:style w:type="paragraph" w:styleId="IntenseQuote">
    <w:name w:val="Intense Quote"/>
    <w:basedOn w:val="Normal"/>
    <w:next w:val="Normal"/>
    <w:link w:val="IntenseQuoteChar"/>
    <w:uiPriority w:val="30"/>
    <w:qFormat/>
    <w:rsid w:val="007449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9C0"/>
    <w:rPr>
      <w:i/>
      <w:iCs/>
      <w:color w:val="0F4761" w:themeColor="accent1" w:themeShade="BF"/>
    </w:rPr>
  </w:style>
  <w:style w:type="character" w:styleId="IntenseReference">
    <w:name w:val="Intense Reference"/>
    <w:basedOn w:val="DefaultParagraphFont"/>
    <w:uiPriority w:val="32"/>
    <w:qFormat/>
    <w:rsid w:val="007449C0"/>
    <w:rPr>
      <w:b/>
      <w:bCs/>
      <w:smallCaps/>
      <w:color w:val="0F4761" w:themeColor="accent1" w:themeShade="BF"/>
      <w:spacing w:val="5"/>
    </w:rPr>
  </w:style>
  <w:style w:type="character" w:styleId="Hyperlink">
    <w:name w:val="Hyperlink"/>
    <w:basedOn w:val="DefaultParagraphFont"/>
    <w:uiPriority w:val="99"/>
    <w:unhideWhenUsed/>
    <w:rsid w:val="007449C0"/>
    <w:rPr>
      <w:color w:val="467886" w:themeColor="hyperlink"/>
      <w:u w:val="single"/>
    </w:rPr>
  </w:style>
  <w:style w:type="character" w:styleId="UnresolvedMention">
    <w:name w:val="Unresolved Mention"/>
    <w:basedOn w:val="DefaultParagraphFont"/>
    <w:uiPriority w:val="99"/>
    <w:semiHidden/>
    <w:unhideWhenUsed/>
    <w:rsid w:val="007449C0"/>
    <w:rPr>
      <w:color w:val="605E5C"/>
      <w:shd w:val="clear" w:color="auto" w:fill="E1DFDD"/>
    </w:rPr>
  </w:style>
  <w:style w:type="character" w:styleId="FollowedHyperlink">
    <w:name w:val="FollowedHyperlink"/>
    <w:basedOn w:val="DefaultParagraphFont"/>
    <w:uiPriority w:val="99"/>
    <w:semiHidden/>
    <w:unhideWhenUsed/>
    <w:rsid w:val="00D44706"/>
    <w:rPr>
      <w:color w:val="96607D" w:themeColor="followedHyperlink"/>
      <w:u w:val="single"/>
    </w:rPr>
  </w:style>
  <w:style w:type="table" w:styleId="TableGrid">
    <w:name w:val="Table Grid"/>
    <w:basedOn w:val="TableNormal"/>
    <w:uiPriority w:val="39"/>
    <w:rsid w:val="00E2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4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E23"/>
  </w:style>
  <w:style w:type="paragraph" w:styleId="Footer">
    <w:name w:val="footer"/>
    <w:basedOn w:val="Normal"/>
    <w:link w:val="FooterChar"/>
    <w:uiPriority w:val="99"/>
    <w:unhideWhenUsed/>
    <w:rsid w:val="00804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E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ehb.2021.1009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eclinm.2018.12.00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ations.parliament.uk/pa/cm5803/cmselect/cmhealth/114/report.html" TargetMode="External"/><Relationship Id="rId5" Type="http://schemas.openxmlformats.org/officeDocument/2006/relationships/webSettings" Target="webSettings.xml"/><Relationship Id="rId15" Type="http://schemas.openxmlformats.org/officeDocument/2006/relationships/hyperlink" Target="https://pubmed.ncbi.nlm.nih.gov/30406005/" TargetMode="External"/><Relationship Id="rId10" Type="http://schemas.openxmlformats.org/officeDocument/2006/relationships/hyperlink" Target="https://doi.org/10.1038/s41562-025-02134-4" TargetMode="External"/><Relationship Id="rId4" Type="http://schemas.openxmlformats.org/officeDocument/2006/relationships/settings" Target="settings.xml"/><Relationship Id="rId9" Type="http://schemas.openxmlformats.org/officeDocument/2006/relationships/hyperlink" Target="https://doi.org/10.1080/1364557032000119616" TargetMode="External"/><Relationship Id="rId14" Type="http://schemas.openxmlformats.org/officeDocument/2006/relationships/hyperlink" Target="https://digital.nhs.uk/data-and-information/publications/statistical/mental-health-of-children-and-young-people-in-england/2021-follow-up-to-the-2017-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F9BA7-4FE0-46A2-B254-B8F0B3AC8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Sajida Wahidi</dc:creator>
  <cp:keywords/>
  <dc:description/>
  <cp:lastModifiedBy>Sajida Wahidi</cp:lastModifiedBy>
  <cp:revision>21</cp:revision>
  <dcterms:created xsi:type="dcterms:W3CDTF">2025-10-14T12:55:00Z</dcterms:created>
  <dcterms:modified xsi:type="dcterms:W3CDTF">2025-10-17T12:18:00Z</dcterms:modified>
</cp:coreProperties>
</file>