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047F167" w14:textId="77777777" w:rsidR="00B469B1" w:rsidRPr="00A242FA" w:rsidRDefault="00B469B1" w:rsidP="00813174">
      <w:pPr>
        <w:spacing w:after="0" w:line="240" w:lineRule="auto"/>
        <w:jc w:val="center"/>
        <w:rPr>
          <w:rFonts w:asciiTheme="majorBidi" w:eastAsia="Times New Roman" w:hAnsiTheme="majorBidi" w:cstheme="majorBidi"/>
          <w:lang w:eastAsia="en-GB"/>
        </w:rPr>
      </w:pPr>
      <w:r w:rsidRPr="00A242FA">
        <w:rPr>
          <w:rFonts w:asciiTheme="majorBidi" w:eastAsiaTheme="minorEastAsia" w:hAnsiTheme="majorBidi" w:cstheme="majorBidi"/>
          <w:kern w:val="24"/>
          <w:lang w:val="en-US" w:eastAsia="en-GB"/>
        </w:rPr>
        <w:t>Mohamed Chahi</w:t>
      </w:r>
    </w:p>
    <w:p w14:paraId="6304A4E1" w14:textId="0C0E51F4" w:rsidR="00B469B1" w:rsidRPr="00A242FA" w:rsidRDefault="00B469B1" w:rsidP="00813174">
      <w:pPr>
        <w:spacing w:after="0" w:line="240" w:lineRule="auto"/>
        <w:jc w:val="center"/>
        <w:rPr>
          <w:rFonts w:asciiTheme="majorBidi" w:eastAsia="Times New Roman" w:hAnsiTheme="majorBidi" w:cstheme="majorBidi"/>
          <w:lang w:eastAsia="en-GB"/>
        </w:rPr>
      </w:pPr>
      <w:r w:rsidRPr="00A242FA">
        <w:rPr>
          <w:rFonts w:asciiTheme="majorBidi" w:eastAsiaTheme="minorEastAsia" w:hAnsiTheme="majorBidi" w:cstheme="majorBidi"/>
          <w:kern w:val="24"/>
          <w:lang w:val="en-US" w:eastAsia="en-GB"/>
        </w:rPr>
        <w:t>Conference Presentation Supporting Material</w:t>
      </w:r>
    </w:p>
    <w:p w14:paraId="443628E0" w14:textId="2B5CFDDE" w:rsidR="00B469B1" w:rsidRPr="00A242FA" w:rsidRDefault="00B469B1" w:rsidP="00813174">
      <w:pPr>
        <w:spacing w:after="0" w:line="240" w:lineRule="auto"/>
        <w:jc w:val="center"/>
        <w:rPr>
          <w:rFonts w:asciiTheme="majorBidi" w:eastAsia="Times New Roman" w:hAnsiTheme="majorBidi" w:cstheme="majorBidi"/>
          <w:lang w:eastAsia="en-GB"/>
        </w:rPr>
      </w:pPr>
      <w:r w:rsidRPr="00A242FA">
        <w:rPr>
          <w:rFonts w:asciiTheme="majorBidi" w:eastAsiaTheme="minorEastAsia" w:hAnsiTheme="majorBidi" w:cstheme="majorBidi"/>
          <w:kern w:val="24"/>
          <w:lang w:val="en-US" w:eastAsia="en-GB"/>
        </w:rPr>
        <w:t>07/12/2020</w:t>
      </w:r>
    </w:p>
    <w:p w14:paraId="6CCAF922" w14:textId="11D6B98D" w:rsidR="00B469B1" w:rsidRPr="00A242FA" w:rsidRDefault="00B469B1" w:rsidP="00813174">
      <w:pPr>
        <w:spacing w:after="0" w:line="240" w:lineRule="auto"/>
        <w:jc w:val="center"/>
        <w:rPr>
          <w:rFonts w:asciiTheme="majorBidi" w:eastAsia="Times New Roman" w:hAnsiTheme="majorBidi" w:cstheme="majorBidi"/>
          <w:lang w:eastAsia="en-GB"/>
        </w:rPr>
      </w:pPr>
      <w:r w:rsidRPr="00A242FA">
        <w:rPr>
          <w:rFonts w:asciiTheme="majorBidi" w:eastAsiaTheme="minorEastAsia" w:hAnsiTheme="majorBidi" w:cstheme="majorBidi"/>
          <w:kern w:val="24"/>
          <w:lang w:val="en-US" w:eastAsia="en-GB"/>
        </w:rPr>
        <w:t>ID</w:t>
      </w:r>
      <w:r w:rsidR="00ED5569" w:rsidRPr="00A242FA">
        <w:rPr>
          <w:rFonts w:asciiTheme="majorBidi" w:eastAsiaTheme="minorEastAsia" w:hAnsiTheme="majorBidi" w:cstheme="majorBidi"/>
          <w:kern w:val="24"/>
          <w:lang w:val="en-US" w:eastAsia="en-GB"/>
        </w:rPr>
        <w:t>: 2009082</w:t>
      </w:r>
    </w:p>
    <w:p w14:paraId="41C46C70" w14:textId="77777777" w:rsidR="00B469B1" w:rsidRPr="00A242FA" w:rsidRDefault="00B469B1" w:rsidP="00813174">
      <w:pPr>
        <w:spacing w:after="0" w:line="240" w:lineRule="auto"/>
        <w:jc w:val="center"/>
        <w:rPr>
          <w:rFonts w:asciiTheme="majorBidi" w:eastAsia="Times New Roman" w:hAnsiTheme="majorBidi" w:cstheme="majorBidi"/>
          <w:lang w:eastAsia="en-GB"/>
        </w:rPr>
      </w:pPr>
      <w:r w:rsidRPr="00A242FA">
        <w:rPr>
          <w:rFonts w:asciiTheme="majorBidi" w:eastAsiaTheme="minorEastAsia" w:hAnsiTheme="majorBidi" w:cstheme="majorBidi"/>
          <w:kern w:val="24"/>
          <w:lang w:val="en-US" w:eastAsia="en-GB"/>
        </w:rPr>
        <w:t>Email: 2009082@student.uwtsd.ac.uk</w:t>
      </w:r>
    </w:p>
    <w:p w14:paraId="118109B1" w14:textId="77777777" w:rsidR="00B469B1" w:rsidRPr="00A242FA" w:rsidRDefault="00B469B1" w:rsidP="00813174">
      <w:pPr>
        <w:jc w:val="center"/>
        <w:rPr>
          <w:rFonts w:asciiTheme="majorBidi" w:hAnsiTheme="majorBidi" w:cstheme="majorBidi"/>
        </w:rPr>
      </w:pPr>
    </w:p>
    <w:p w14:paraId="723FED9B" w14:textId="60742C30" w:rsidR="00612A87" w:rsidRPr="00A242FA" w:rsidRDefault="00743080" w:rsidP="006118C0">
      <w:pPr>
        <w:jc w:val="both"/>
        <w:rPr>
          <w:rFonts w:asciiTheme="majorBidi" w:hAnsiTheme="majorBidi" w:cstheme="majorBidi"/>
        </w:rPr>
      </w:pPr>
      <w:r w:rsidRPr="00A242FA">
        <w:rPr>
          <w:rFonts w:asciiTheme="majorBidi" w:hAnsiTheme="majorBidi" w:cstheme="majorBidi"/>
        </w:rPr>
        <w:t>The Education Reform Act 1988</w:t>
      </w:r>
      <w:r w:rsidR="00ED5569" w:rsidRPr="00A242FA">
        <w:rPr>
          <w:rFonts w:asciiTheme="majorBidi" w:hAnsiTheme="majorBidi" w:cstheme="majorBidi"/>
        </w:rPr>
        <w:t xml:space="preserve"> in England and Wales</w:t>
      </w:r>
      <w:r w:rsidRPr="00A242FA">
        <w:rPr>
          <w:rFonts w:asciiTheme="majorBidi" w:hAnsiTheme="majorBidi" w:cstheme="majorBidi"/>
        </w:rPr>
        <w:t xml:space="preserve"> is seen as the most important legislation with regards to education </w:t>
      </w:r>
      <w:r w:rsidR="00B0748C" w:rsidRPr="00A242FA">
        <w:rPr>
          <w:rFonts w:asciiTheme="majorBidi" w:hAnsiTheme="majorBidi" w:cstheme="majorBidi"/>
        </w:rPr>
        <w:t>system as</w:t>
      </w:r>
      <w:r w:rsidRPr="00A242FA">
        <w:rPr>
          <w:rFonts w:asciiTheme="majorBidi" w:hAnsiTheme="majorBidi" w:cstheme="majorBidi"/>
        </w:rPr>
        <w:t xml:space="preserve"> it sets out </w:t>
      </w:r>
      <w:r w:rsidR="0005077D">
        <w:rPr>
          <w:rFonts w:asciiTheme="majorBidi" w:hAnsiTheme="majorBidi" w:cstheme="majorBidi"/>
        </w:rPr>
        <w:t>n</w:t>
      </w:r>
      <w:r w:rsidR="003F5348" w:rsidRPr="00A242FA">
        <w:rPr>
          <w:rFonts w:asciiTheme="majorBidi" w:hAnsiTheme="majorBidi" w:cstheme="majorBidi"/>
        </w:rPr>
        <w:t xml:space="preserve">ational </w:t>
      </w:r>
      <w:r w:rsidR="0005077D">
        <w:rPr>
          <w:rFonts w:asciiTheme="majorBidi" w:hAnsiTheme="majorBidi" w:cstheme="majorBidi"/>
        </w:rPr>
        <w:t>c</w:t>
      </w:r>
      <w:r w:rsidR="003F5348" w:rsidRPr="00A242FA">
        <w:rPr>
          <w:rFonts w:asciiTheme="majorBidi" w:hAnsiTheme="majorBidi" w:cstheme="majorBidi"/>
        </w:rPr>
        <w:t>urricul</w:t>
      </w:r>
      <w:r w:rsidR="00F74563" w:rsidRPr="00A242FA">
        <w:rPr>
          <w:rFonts w:asciiTheme="majorBidi" w:hAnsiTheme="majorBidi" w:cstheme="majorBidi"/>
        </w:rPr>
        <w:t>um</w:t>
      </w:r>
      <w:r w:rsidRPr="00A242FA">
        <w:rPr>
          <w:rFonts w:asciiTheme="majorBidi" w:hAnsiTheme="majorBidi" w:cstheme="majorBidi"/>
        </w:rPr>
        <w:t xml:space="preserve"> provision requirements</w:t>
      </w:r>
      <w:r w:rsidR="00EE4E86" w:rsidRPr="00A242FA">
        <w:rPr>
          <w:rFonts w:asciiTheme="majorBidi" w:hAnsiTheme="majorBidi" w:cstheme="majorBidi"/>
        </w:rPr>
        <w:t xml:space="preserve"> </w:t>
      </w:r>
      <w:r w:rsidR="006118C0" w:rsidRPr="00A242FA">
        <w:rPr>
          <w:rFonts w:asciiTheme="majorBidi" w:hAnsiTheme="majorBidi" w:cstheme="majorBidi"/>
        </w:rPr>
        <w:t xml:space="preserve">to achieve </w:t>
      </w:r>
      <w:r w:rsidR="003F5348" w:rsidRPr="00A242FA">
        <w:rPr>
          <w:rFonts w:asciiTheme="majorBidi" w:hAnsiTheme="majorBidi" w:cstheme="majorBidi"/>
        </w:rPr>
        <w:t xml:space="preserve">national objectives and </w:t>
      </w:r>
      <w:r w:rsidR="006118C0" w:rsidRPr="00A242FA">
        <w:rPr>
          <w:rFonts w:asciiTheme="majorBidi" w:hAnsiTheme="majorBidi" w:cstheme="majorBidi"/>
        </w:rPr>
        <w:t>set a coherence</w:t>
      </w:r>
      <w:r w:rsidR="003F5348" w:rsidRPr="00A242FA">
        <w:rPr>
          <w:rFonts w:asciiTheme="majorBidi" w:hAnsiTheme="majorBidi" w:cstheme="majorBidi"/>
        </w:rPr>
        <w:t xml:space="preserve"> and progression in</w:t>
      </w:r>
      <w:r w:rsidR="006118C0" w:rsidRPr="00A242FA">
        <w:rPr>
          <w:rFonts w:asciiTheme="majorBidi" w:hAnsiTheme="majorBidi" w:cstheme="majorBidi"/>
        </w:rPr>
        <w:t xml:space="preserve"> pupils’ learning</w:t>
      </w:r>
      <w:r w:rsidR="00EE4E86" w:rsidRPr="00A242FA">
        <w:rPr>
          <w:rFonts w:asciiTheme="majorBidi" w:hAnsiTheme="majorBidi" w:cstheme="majorBidi"/>
        </w:rPr>
        <w:t>.</w:t>
      </w:r>
      <w:r w:rsidR="003F5348" w:rsidRPr="00A242FA">
        <w:rPr>
          <w:rFonts w:asciiTheme="majorBidi" w:hAnsiTheme="majorBidi" w:cstheme="majorBidi"/>
        </w:rPr>
        <w:t xml:space="preserve"> </w:t>
      </w:r>
      <w:r w:rsidR="00612A87" w:rsidRPr="00A242FA">
        <w:rPr>
          <w:rFonts w:asciiTheme="majorBidi" w:hAnsiTheme="majorBidi" w:cstheme="majorBidi"/>
        </w:rPr>
        <w:t>All is very well written; however, questions remain:</w:t>
      </w:r>
    </w:p>
    <w:p w14:paraId="1846F4F8" w14:textId="41BFE416" w:rsidR="00612A87" w:rsidRPr="00A242FA" w:rsidRDefault="00670AC6" w:rsidP="00813174">
      <w:pPr>
        <w:pStyle w:val="ListParagraph"/>
        <w:numPr>
          <w:ilvl w:val="0"/>
          <w:numId w:val="6"/>
        </w:numPr>
        <w:jc w:val="both"/>
        <w:rPr>
          <w:rFonts w:asciiTheme="majorBidi" w:hAnsiTheme="majorBidi" w:cstheme="majorBidi"/>
          <w:sz w:val="22"/>
          <w:szCs w:val="22"/>
        </w:rPr>
      </w:pPr>
      <w:r w:rsidRPr="00A242FA">
        <w:rPr>
          <w:rFonts w:asciiTheme="majorBidi" w:hAnsiTheme="majorBidi" w:cstheme="majorBidi"/>
          <w:sz w:val="22"/>
          <w:szCs w:val="22"/>
        </w:rPr>
        <w:t>D</w:t>
      </w:r>
      <w:r w:rsidR="00ED5569" w:rsidRPr="00A242FA">
        <w:rPr>
          <w:rFonts w:asciiTheme="majorBidi" w:hAnsiTheme="majorBidi" w:cstheme="majorBidi"/>
          <w:sz w:val="22"/>
          <w:szCs w:val="22"/>
        </w:rPr>
        <w:t xml:space="preserve">oes curriculum planning in England </w:t>
      </w:r>
      <w:r w:rsidR="006F64D8" w:rsidRPr="00A242FA">
        <w:rPr>
          <w:rFonts w:asciiTheme="majorBidi" w:hAnsiTheme="majorBidi" w:cstheme="majorBidi"/>
          <w:sz w:val="22"/>
          <w:szCs w:val="22"/>
        </w:rPr>
        <w:t>consider</w:t>
      </w:r>
      <w:r w:rsidR="00F74563" w:rsidRPr="00A242FA">
        <w:rPr>
          <w:rFonts w:asciiTheme="majorBidi" w:hAnsiTheme="majorBidi" w:cstheme="majorBidi"/>
          <w:sz w:val="22"/>
          <w:szCs w:val="22"/>
        </w:rPr>
        <w:t xml:space="preserve"> children’s </w:t>
      </w:r>
      <w:r w:rsidR="00612A87" w:rsidRPr="00A242FA">
        <w:rPr>
          <w:rFonts w:asciiTheme="majorBidi" w:hAnsiTheme="majorBidi" w:cstheme="majorBidi"/>
          <w:sz w:val="22"/>
          <w:szCs w:val="22"/>
        </w:rPr>
        <w:t>development,</w:t>
      </w:r>
      <w:r w:rsidR="00F74563" w:rsidRPr="00A242FA">
        <w:rPr>
          <w:rFonts w:asciiTheme="majorBidi" w:hAnsiTheme="majorBidi" w:cstheme="majorBidi"/>
          <w:sz w:val="22"/>
          <w:szCs w:val="22"/>
        </w:rPr>
        <w:t xml:space="preserve"> or does it</w:t>
      </w:r>
      <w:r w:rsidR="00ED5569" w:rsidRPr="00A242FA">
        <w:rPr>
          <w:rFonts w:asciiTheme="majorBidi" w:hAnsiTheme="majorBidi" w:cstheme="majorBidi"/>
          <w:sz w:val="22"/>
          <w:szCs w:val="22"/>
        </w:rPr>
        <w:t xml:space="preserve"> focus only on the requirements of</w:t>
      </w:r>
      <w:r w:rsidR="00F74563" w:rsidRPr="00A242FA">
        <w:rPr>
          <w:rFonts w:asciiTheme="majorBidi" w:hAnsiTheme="majorBidi" w:cstheme="majorBidi"/>
          <w:sz w:val="22"/>
          <w:szCs w:val="22"/>
        </w:rPr>
        <w:t xml:space="preserve"> nationally prescribed subjects?</w:t>
      </w:r>
    </w:p>
    <w:p w14:paraId="773DA44C" w14:textId="3293EF25" w:rsidR="005A1609" w:rsidRPr="00A242FA" w:rsidRDefault="00F74563" w:rsidP="00813174">
      <w:pPr>
        <w:pStyle w:val="ListParagraph"/>
        <w:numPr>
          <w:ilvl w:val="0"/>
          <w:numId w:val="6"/>
        </w:numPr>
        <w:jc w:val="both"/>
        <w:rPr>
          <w:rFonts w:asciiTheme="majorBidi" w:hAnsiTheme="majorBidi" w:cstheme="majorBidi"/>
          <w:sz w:val="22"/>
          <w:szCs w:val="22"/>
        </w:rPr>
      </w:pPr>
      <w:r w:rsidRPr="00A242FA">
        <w:rPr>
          <w:rFonts w:asciiTheme="majorBidi" w:hAnsiTheme="majorBidi" w:cstheme="majorBidi"/>
          <w:sz w:val="22"/>
          <w:szCs w:val="22"/>
        </w:rPr>
        <w:t>Does the curriculum</w:t>
      </w:r>
      <w:r w:rsidR="00ED5569" w:rsidRPr="00A242FA">
        <w:rPr>
          <w:rFonts w:asciiTheme="majorBidi" w:hAnsiTheme="majorBidi" w:cstheme="majorBidi"/>
          <w:sz w:val="22"/>
          <w:szCs w:val="22"/>
        </w:rPr>
        <w:t xml:space="preserve"> in England prepare</w:t>
      </w:r>
      <w:r w:rsidR="006F64D8" w:rsidRPr="00A242FA">
        <w:rPr>
          <w:rFonts w:asciiTheme="majorBidi" w:hAnsiTheme="majorBidi" w:cstheme="majorBidi"/>
          <w:sz w:val="22"/>
          <w:szCs w:val="22"/>
        </w:rPr>
        <w:t xml:space="preserve"> learners for the 21</w:t>
      </w:r>
      <w:r w:rsidRPr="00A242FA">
        <w:rPr>
          <w:rFonts w:asciiTheme="majorBidi" w:hAnsiTheme="majorBidi" w:cstheme="majorBidi"/>
          <w:sz w:val="22"/>
          <w:szCs w:val="22"/>
          <w:vertAlign w:val="superscript"/>
        </w:rPr>
        <w:t>st</w:t>
      </w:r>
      <w:r w:rsidRPr="00A242FA">
        <w:rPr>
          <w:rFonts w:asciiTheme="majorBidi" w:hAnsiTheme="majorBidi" w:cstheme="majorBidi"/>
          <w:sz w:val="22"/>
          <w:szCs w:val="22"/>
        </w:rPr>
        <w:t xml:space="preserve"> century</w:t>
      </w:r>
      <w:r w:rsidR="006F64D8" w:rsidRPr="00A242FA">
        <w:rPr>
          <w:rFonts w:asciiTheme="majorBidi" w:hAnsiTheme="majorBidi" w:cstheme="majorBidi"/>
          <w:sz w:val="22"/>
          <w:szCs w:val="22"/>
        </w:rPr>
        <w:t xml:space="preserve"> challenges</w:t>
      </w:r>
      <w:r w:rsidRPr="00A242FA">
        <w:rPr>
          <w:rFonts w:asciiTheme="majorBidi" w:hAnsiTheme="majorBidi" w:cstheme="majorBidi"/>
          <w:sz w:val="22"/>
          <w:szCs w:val="22"/>
        </w:rPr>
        <w:t>?</w:t>
      </w:r>
    </w:p>
    <w:p w14:paraId="6DADD4EA" w14:textId="77777777" w:rsidR="00670AC6" w:rsidRPr="00A242FA" w:rsidRDefault="00670AC6" w:rsidP="00813174">
      <w:pPr>
        <w:jc w:val="both"/>
        <w:rPr>
          <w:rFonts w:asciiTheme="majorBidi" w:hAnsiTheme="majorBidi" w:cstheme="majorBidi"/>
        </w:rPr>
      </w:pPr>
    </w:p>
    <w:p w14:paraId="5DBBBCF1" w14:textId="6C362D5F" w:rsidR="006441E9" w:rsidRPr="00A242FA" w:rsidRDefault="00670AC6" w:rsidP="00813174">
      <w:pPr>
        <w:jc w:val="both"/>
        <w:rPr>
          <w:rFonts w:asciiTheme="majorBidi" w:hAnsiTheme="majorBidi" w:cstheme="majorBidi"/>
        </w:rPr>
      </w:pPr>
      <w:r w:rsidRPr="00A242FA">
        <w:rPr>
          <w:rFonts w:asciiTheme="majorBidi" w:hAnsiTheme="majorBidi" w:cstheme="majorBidi"/>
        </w:rPr>
        <w:t>E</w:t>
      </w:r>
      <w:r w:rsidR="006441E9" w:rsidRPr="00A242FA">
        <w:rPr>
          <w:rFonts w:asciiTheme="majorBidi" w:hAnsiTheme="majorBidi" w:cstheme="majorBidi"/>
        </w:rPr>
        <w:t>ducation</w:t>
      </w:r>
      <w:r w:rsidR="00BB6509" w:rsidRPr="00A242FA">
        <w:rPr>
          <w:rFonts w:asciiTheme="majorBidi" w:hAnsiTheme="majorBidi" w:cstheme="majorBidi"/>
        </w:rPr>
        <w:t xml:space="preserve"> </w:t>
      </w:r>
      <w:r w:rsidR="00CB7D29" w:rsidRPr="00A242FA">
        <w:rPr>
          <w:rFonts w:asciiTheme="majorBidi" w:hAnsiTheme="majorBidi" w:cstheme="majorBidi"/>
        </w:rPr>
        <w:t xml:space="preserve">in the twenty first century </w:t>
      </w:r>
      <w:r w:rsidR="00BB6509" w:rsidRPr="00A242FA">
        <w:rPr>
          <w:rFonts w:asciiTheme="majorBidi" w:hAnsiTheme="majorBidi" w:cstheme="majorBidi"/>
        </w:rPr>
        <w:t xml:space="preserve">has been impacted by </w:t>
      </w:r>
      <w:r w:rsidR="006441E9" w:rsidRPr="00A242FA">
        <w:rPr>
          <w:rFonts w:asciiTheme="majorBidi" w:hAnsiTheme="majorBidi" w:cstheme="majorBidi"/>
        </w:rPr>
        <w:t>globalisation</w:t>
      </w:r>
      <w:r w:rsidRPr="00A242FA">
        <w:rPr>
          <w:rFonts w:asciiTheme="majorBidi" w:hAnsiTheme="majorBidi" w:cstheme="majorBidi"/>
        </w:rPr>
        <w:t xml:space="preserve"> and complex </w:t>
      </w:r>
      <w:r w:rsidR="00CB7D29" w:rsidRPr="00A242FA">
        <w:rPr>
          <w:rFonts w:asciiTheme="majorBidi" w:hAnsiTheme="majorBidi" w:cstheme="majorBidi"/>
        </w:rPr>
        <w:t>challenges leading</w:t>
      </w:r>
      <w:r w:rsidR="00BB6509" w:rsidRPr="00A242FA">
        <w:rPr>
          <w:rFonts w:asciiTheme="majorBidi" w:hAnsiTheme="majorBidi" w:cstheme="majorBidi"/>
        </w:rPr>
        <w:t xml:space="preserve"> schools and education systems </w:t>
      </w:r>
      <w:r w:rsidRPr="00A242FA">
        <w:rPr>
          <w:rFonts w:asciiTheme="majorBidi" w:hAnsiTheme="majorBidi" w:cstheme="majorBidi"/>
        </w:rPr>
        <w:t xml:space="preserve">to </w:t>
      </w:r>
      <w:r w:rsidR="00BB6509" w:rsidRPr="00A242FA">
        <w:rPr>
          <w:rFonts w:asciiTheme="majorBidi" w:hAnsiTheme="majorBidi" w:cstheme="majorBidi"/>
        </w:rPr>
        <w:t xml:space="preserve">compete </w:t>
      </w:r>
      <w:r w:rsidRPr="00A242FA">
        <w:rPr>
          <w:rFonts w:asciiTheme="majorBidi" w:hAnsiTheme="majorBidi" w:cstheme="majorBidi"/>
        </w:rPr>
        <w:t>internationally rather</w:t>
      </w:r>
      <w:r w:rsidR="006441E9" w:rsidRPr="00A242FA">
        <w:rPr>
          <w:rFonts w:asciiTheme="majorBidi" w:hAnsiTheme="majorBidi" w:cstheme="majorBidi"/>
        </w:rPr>
        <w:t xml:space="preserve"> than </w:t>
      </w:r>
      <w:r w:rsidR="00EE4E86" w:rsidRPr="00A242FA">
        <w:rPr>
          <w:rFonts w:asciiTheme="majorBidi" w:hAnsiTheme="majorBidi" w:cstheme="majorBidi"/>
        </w:rPr>
        <w:t xml:space="preserve">nationally or </w:t>
      </w:r>
      <w:r w:rsidR="006441E9" w:rsidRPr="00A242FA">
        <w:rPr>
          <w:rFonts w:asciiTheme="majorBidi" w:hAnsiTheme="majorBidi" w:cstheme="majorBidi"/>
        </w:rPr>
        <w:t>local</w:t>
      </w:r>
      <w:r w:rsidRPr="00A242FA">
        <w:rPr>
          <w:rFonts w:asciiTheme="majorBidi" w:hAnsiTheme="majorBidi" w:cstheme="majorBidi"/>
        </w:rPr>
        <w:t xml:space="preserve">ly. </w:t>
      </w:r>
      <w:r w:rsidR="006441E9" w:rsidRPr="00A242FA">
        <w:rPr>
          <w:rFonts w:asciiTheme="majorBidi" w:hAnsiTheme="majorBidi" w:cstheme="majorBidi"/>
        </w:rPr>
        <w:t xml:space="preserve">Keeping pace with this complex and ever-changing world, policy makers </w:t>
      </w:r>
      <w:r w:rsidR="00B0748C" w:rsidRPr="00A242FA">
        <w:rPr>
          <w:rFonts w:asciiTheme="majorBidi" w:hAnsiTheme="majorBidi" w:cstheme="majorBidi"/>
        </w:rPr>
        <w:t xml:space="preserve">in England </w:t>
      </w:r>
      <w:r w:rsidR="006441E9" w:rsidRPr="00A242FA">
        <w:rPr>
          <w:rFonts w:asciiTheme="majorBidi" w:hAnsiTheme="majorBidi" w:cstheme="majorBidi"/>
        </w:rPr>
        <w:t>felt the need to reform</w:t>
      </w:r>
      <w:r w:rsidR="00B0748C" w:rsidRPr="00A242FA">
        <w:rPr>
          <w:rFonts w:asciiTheme="majorBidi" w:hAnsiTheme="majorBidi" w:cstheme="majorBidi"/>
        </w:rPr>
        <w:t xml:space="preserve"> </w:t>
      </w:r>
      <w:r w:rsidR="006441E9" w:rsidRPr="00A242FA">
        <w:rPr>
          <w:rFonts w:asciiTheme="majorBidi" w:hAnsiTheme="majorBidi" w:cstheme="majorBidi"/>
        </w:rPr>
        <w:t xml:space="preserve">curriculum </w:t>
      </w:r>
      <w:r w:rsidR="00EE4E86" w:rsidRPr="00A242FA">
        <w:rPr>
          <w:rFonts w:asciiTheme="majorBidi" w:hAnsiTheme="majorBidi" w:cstheme="majorBidi"/>
        </w:rPr>
        <w:t>to</w:t>
      </w:r>
      <w:r w:rsidR="006441E9" w:rsidRPr="00A242FA">
        <w:rPr>
          <w:rFonts w:asciiTheme="majorBidi" w:hAnsiTheme="majorBidi" w:cstheme="majorBidi"/>
        </w:rPr>
        <w:t xml:space="preserve"> prepar</w:t>
      </w:r>
      <w:r w:rsidR="00EE4E86" w:rsidRPr="00A242FA">
        <w:rPr>
          <w:rFonts w:asciiTheme="majorBidi" w:hAnsiTheme="majorBidi" w:cstheme="majorBidi"/>
        </w:rPr>
        <w:t>e</w:t>
      </w:r>
      <w:r w:rsidR="006441E9" w:rsidRPr="00A242FA">
        <w:rPr>
          <w:rFonts w:asciiTheme="majorBidi" w:hAnsiTheme="majorBidi" w:cstheme="majorBidi"/>
        </w:rPr>
        <w:t xml:space="preserve"> learn</w:t>
      </w:r>
      <w:r w:rsidR="00275312" w:rsidRPr="00A242FA">
        <w:rPr>
          <w:rFonts w:asciiTheme="majorBidi" w:hAnsiTheme="majorBidi" w:cstheme="majorBidi"/>
        </w:rPr>
        <w:t xml:space="preserve">ers </w:t>
      </w:r>
      <w:r w:rsidR="006441E9" w:rsidRPr="00A242FA">
        <w:rPr>
          <w:rFonts w:asciiTheme="majorBidi" w:hAnsiTheme="majorBidi" w:cstheme="majorBidi"/>
        </w:rPr>
        <w:t xml:space="preserve">for the </w:t>
      </w:r>
      <w:r w:rsidR="00CB7D29" w:rsidRPr="00A242FA">
        <w:rPr>
          <w:rFonts w:asciiTheme="majorBidi" w:hAnsiTheme="majorBidi" w:cstheme="majorBidi"/>
        </w:rPr>
        <w:t xml:space="preserve">twenty first </w:t>
      </w:r>
      <w:r w:rsidR="006441E9" w:rsidRPr="00A242FA">
        <w:rPr>
          <w:rFonts w:asciiTheme="majorBidi" w:hAnsiTheme="majorBidi" w:cstheme="majorBidi"/>
        </w:rPr>
        <w:t>century</w:t>
      </w:r>
      <w:r w:rsidRPr="00A242FA">
        <w:rPr>
          <w:rFonts w:asciiTheme="majorBidi" w:hAnsiTheme="majorBidi" w:cstheme="majorBidi"/>
        </w:rPr>
        <w:t xml:space="preserve"> </w:t>
      </w:r>
      <w:r w:rsidR="006441E9" w:rsidRPr="00A242FA">
        <w:rPr>
          <w:rFonts w:asciiTheme="majorBidi" w:hAnsiTheme="majorBidi" w:cstheme="majorBidi"/>
        </w:rPr>
        <w:t>challenges</w:t>
      </w:r>
      <w:r w:rsidR="00A81A7E" w:rsidRPr="00A242FA">
        <w:rPr>
          <w:rFonts w:asciiTheme="majorBidi" w:hAnsiTheme="majorBidi" w:cstheme="majorBidi"/>
        </w:rPr>
        <w:t xml:space="preserve">. Will they be </w:t>
      </w:r>
      <w:r w:rsidR="00284109" w:rsidRPr="00A242FA">
        <w:rPr>
          <w:rFonts w:asciiTheme="majorBidi" w:hAnsiTheme="majorBidi" w:cstheme="majorBidi"/>
        </w:rPr>
        <w:t>successful?</w:t>
      </w:r>
    </w:p>
    <w:p w14:paraId="1EE79005" w14:textId="77777777" w:rsidR="006118C0" w:rsidRPr="00A242FA" w:rsidRDefault="006118C0" w:rsidP="006118C0">
      <w:pPr>
        <w:jc w:val="both"/>
        <w:textAlignment w:val="baseline"/>
        <w:rPr>
          <w:rFonts w:asciiTheme="majorBidi" w:eastAsiaTheme="minorEastAsia" w:hAnsiTheme="majorBidi" w:cstheme="majorBidi"/>
          <w:kern w:val="24"/>
          <w:lang w:val="en-US"/>
        </w:rPr>
      </w:pPr>
      <w:r w:rsidRPr="00A242FA">
        <w:rPr>
          <w:rFonts w:asciiTheme="majorBidi" w:eastAsiaTheme="minorEastAsia" w:hAnsiTheme="majorBidi" w:cstheme="majorBidi"/>
          <w:kern w:val="24"/>
          <w:lang w:val="en-US" w:eastAsia="en-GB"/>
        </w:rPr>
        <w:t xml:space="preserve">In England, the Education Reform Act 1988 stipulated that the national curriculum should be broad and balanced which, in its widest sense, preparing learners for opportunities, experiences and responsibilities of adult life. And </w:t>
      </w:r>
      <w:r w:rsidRPr="00A242FA">
        <w:rPr>
          <w:rFonts w:asciiTheme="majorBidi" w:eastAsiaTheme="minorEastAsia" w:hAnsiTheme="majorBidi" w:cstheme="majorBidi"/>
          <w:kern w:val="24"/>
          <w:lang w:val="en-US"/>
        </w:rPr>
        <w:t>politicians in England are very good at making overarching statements about the importance of the holistic child development approach.</w:t>
      </w:r>
      <w:r w:rsidRPr="00A242FA">
        <w:rPr>
          <w:rFonts w:asciiTheme="majorBidi" w:eastAsiaTheme="minorEastAsia" w:hAnsiTheme="majorBidi" w:cstheme="majorBidi"/>
          <w:kern w:val="24"/>
          <w:lang w:val="en-US" w:eastAsia="en-GB"/>
        </w:rPr>
        <w:t xml:space="preserve"> </w:t>
      </w:r>
      <w:r w:rsidRPr="00A242FA">
        <w:rPr>
          <w:rFonts w:asciiTheme="majorBidi" w:eastAsiaTheme="minorEastAsia" w:hAnsiTheme="majorBidi" w:cstheme="majorBidi"/>
          <w:kern w:val="24"/>
          <w:lang w:val="en-US"/>
        </w:rPr>
        <w:t>However, the reality portrays a completely different picture of what is happening on the educational platform in England.</w:t>
      </w:r>
    </w:p>
    <w:p w14:paraId="348CD666" w14:textId="36AF4433" w:rsidR="006118C0" w:rsidRPr="00A242FA" w:rsidRDefault="006118C0" w:rsidP="006118C0">
      <w:pPr>
        <w:jc w:val="both"/>
        <w:textAlignment w:val="baseline"/>
        <w:rPr>
          <w:rFonts w:asciiTheme="majorBidi" w:eastAsiaTheme="minorEastAsia" w:hAnsiTheme="majorBidi" w:cstheme="majorBidi"/>
          <w:kern w:val="24"/>
          <w:lang w:val="en-US"/>
        </w:rPr>
      </w:pPr>
      <w:r w:rsidRPr="00A242FA">
        <w:rPr>
          <w:rFonts w:asciiTheme="majorBidi" w:eastAsiaTheme="minorEastAsia" w:hAnsiTheme="majorBidi" w:cstheme="majorBidi"/>
          <w:kern w:val="24"/>
          <w:lang w:val="en-US"/>
        </w:rPr>
        <w:t xml:space="preserve"> In 2012, Michael Gove, the then secretary of state for education, made numerous proposals to reform the curriculum. These proposals have generated so many criticisms and created anger within the education sector. Among his detractors, were his own personal advisors? Indeed, Andrew Pollard, one of Gove’s top advisors stated that the proposed changes to the curriculum of England were not only too prescriptive but also ‘fatally flawed’. Pollard (2012) went on to explain that the changes to the curriculum proposed by Michael Gove were also too linear, take teachers out of the equation by denying them a professional judgment and more importantly fail to acknowledge that students learn in different ways. </w:t>
      </w:r>
    </w:p>
    <w:p w14:paraId="08A0BBE2" w14:textId="77777777" w:rsidR="006118C0" w:rsidRPr="00A242FA" w:rsidRDefault="006118C0" w:rsidP="006118C0">
      <w:pPr>
        <w:spacing w:after="0" w:line="240" w:lineRule="auto"/>
        <w:jc w:val="both"/>
        <w:rPr>
          <w:rFonts w:asciiTheme="majorBidi" w:eastAsiaTheme="minorEastAsia" w:hAnsiTheme="majorBidi" w:cstheme="majorBidi"/>
          <w:kern w:val="24"/>
          <w:lang w:val="en-US" w:eastAsia="en-GB"/>
        </w:rPr>
      </w:pPr>
    </w:p>
    <w:p w14:paraId="23BA7FCB" w14:textId="5AE97305" w:rsidR="006118C0" w:rsidRPr="00A242FA" w:rsidRDefault="006118C0" w:rsidP="006118C0">
      <w:pPr>
        <w:jc w:val="both"/>
        <w:textAlignment w:val="baseline"/>
        <w:rPr>
          <w:rFonts w:asciiTheme="majorBidi" w:eastAsiaTheme="minorEastAsia" w:hAnsiTheme="majorBidi" w:cstheme="majorBidi"/>
          <w:kern w:val="24"/>
          <w:lang w:val="en-US"/>
        </w:rPr>
      </w:pPr>
      <w:r w:rsidRPr="00A242FA">
        <w:rPr>
          <w:rFonts w:asciiTheme="majorBidi" w:eastAsiaTheme="minorEastAsia" w:hAnsiTheme="majorBidi" w:cstheme="majorBidi"/>
          <w:kern w:val="24"/>
          <w:lang w:val="en-US"/>
        </w:rPr>
        <w:t xml:space="preserve">Reacting to his detractors, Michael Gove changed his discourse and made a statement in 2013 explaining that the National curriculum will address those holistic questions and will guarantee students the skills and the knowledge required to succeed in the twenty first century. </w:t>
      </w:r>
    </w:p>
    <w:p w14:paraId="7DF4C51C" w14:textId="084CD83F" w:rsidR="006118C0" w:rsidRPr="00A242FA" w:rsidRDefault="006118C0" w:rsidP="0005077D">
      <w:pPr>
        <w:jc w:val="both"/>
        <w:textAlignment w:val="baseline"/>
        <w:rPr>
          <w:rFonts w:asciiTheme="majorBidi" w:eastAsiaTheme="minorEastAsia" w:hAnsiTheme="majorBidi" w:cstheme="majorBidi"/>
          <w:kern w:val="24"/>
          <w:lang w:val="en-US"/>
        </w:rPr>
      </w:pPr>
      <w:r w:rsidRPr="00A242FA">
        <w:rPr>
          <w:rFonts w:asciiTheme="majorBidi" w:eastAsiaTheme="minorEastAsia" w:hAnsiTheme="majorBidi" w:cstheme="majorBidi"/>
          <w:kern w:val="24"/>
          <w:lang w:val="en-US"/>
        </w:rPr>
        <w:t>This adjustment in</w:t>
      </w:r>
      <w:r w:rsidR="0005077D">
        <w:rPr>
          <w:rFonts w:asciiTheme="majorBidi" w:eastAsiaTheme="minorEastAsia" w:hAnsiTheme="majorBidi" w:cstheme="majorBidi"/>
          <w:kern w:val="24"/>
          <w:lang w:val="en-US"/>
        </w:rPr>
        <w:t xml:space="preserve"> discourse </w:t>
      </w:r>
      <w:r w:rsidRPr="00A242FA">
        <w:rPr>
          <w:rFonts w:asciiTheme="majorBidi" w:eastAsiaTheme="minorEastAsia" w:hAnsiTheme="majorBidi" w:cstheme="majorBidi"/>
          <w:kern w:val="24"/>
          <w:lang w:val="en-US"/>
        </w:rPr>
        <w:t xml:space="preserve">did not last long. Nicky Morgan, the new secretary of state for education, said in a statement that a knowledge-based curriculum is the cornerstone of a solid, rigorous, and excellent education system. A statement that discounts the importance of skills and changes direction of travel of the curriculum by reverting to the traditional knowledge-based curriculum leading to the exam results as the end-product and the only way to judge how academically strong pupils are. </w:t>
      </w:r>
    </w:p>
    <w:p w14:paraId="06DD96F4" w14:textId="13B3A835" w:rsidR="006118C0" w:rsidRPr="00A242FA" w:rsidRDefault="006118C0" w:rsidP="006118C0">
      <w:pPr>
        <w:jc w:val="both"/>
        <w:textAlignment w:val="baseline"/>
        <w:rPr>
          <w:rFonts w:asciiTheme="majorBidi" w:eastAsiaTheme="minorEastAsia" w:hAnsiTheme="majorBidi" w:cstheme="majorBidi"/>
          <w:kern w:val="24"/>
        </w:rPr>
      </w:pPr>
      <w:r w:rsidRPr="00A242FA">
        <w:rPr>
          <w:rFonts w:asciiTheme="majorBidi" w:eastAsiaTheme="minorEastAsia" w:hAnsiTheme="majorBidi" w:cstheme="majorBidi"/>
          <w:kern w:val="24"/>
          <w:lang w:val="en-US"/>
        </w:rPr>
        <w:t xml:space="preserve">Wittingly or unwittingly supporting Nicky Morgan’s statement, Amanda Spielman, the </w:t>
      </w:r>
      <w:r w:rsidRPr="00A242FA">
        <w:rPr>
          <w:rFonts w:asciiTheme="majorBidi" w:eastAsiaTheme="minorEastAsia" w:hAnsiTheme="majorBidi" w:cstheme="majorBidi"/>
          <w:kern w:val="24"/>
        </w:rPr>
        <w:t>Ofsted's Chief Inspector said in a statement in 2016, that exams are the best measure to a successful education. Again, a statement which put a greater emphasis on a knowledge-based curriculum as the best option for measuring pupil’s success and, in Spielman’s eyes, is the only way forward for the English curriculum.</w:t>
      </w:r>
    </w:p>
    <w:p w14:paraId="60CAEF37" w14:textId="77777777" w:rsidR="004D7CAD" w:rsidRDefault="006118C0" w:rsidP="004D7CAD">
      <w:pPr>
        <w:jc w:val="both"/>
        <w:textAlignment w:val="baseline"/>
        <w:rPr>
          <w:rFonts w:asciiTheme="majorBidi" w:eastAsiaTheme="minorEastAsia" w:hAnsiTheme="majorBidi" w:cstheme="majorBidi"/>
          <w:kern w:val="24"/>
          <w:lang w:val="en-US" w:eastAsia="en-GB"/>
        </w:rPr>
      </w:pPr>
      <w:r w:rsidRPr="00A242FA">
        <w:rPr>
          <w:rFonts w:asciiTheme="majorBidi" w:eastAsiaTheme="minorEastAsia" w:hAnsiTheme="majorBidi" w:cstheme="majorBidi"/>
          <w:kern w:val="24"/>
          <w:lang w:val="en-US"/>
        </w:rPr>
        <w:lastRenderedPageBreak/>
        <w:t>This confirms that the Education Reform Act (1988) has not been taken seriously and the broad and balanced aspects of the curriculum which address the holistic questions with regards to learner development has been ignored or at least put on the back burner.</w:t>
      </w:r>
      <w:r w:rsidRPr="00A242FA">
        <w:rPr>
          <w:rFonts w:asciiTheme="majorBidi" w:eastAsiaTheme="minorEastAsia" w:hAnsiTheme="majorBidi" w:cstheme="majorBidi"/>
          <w:kern w:val="24"/>
          <w:lang w:val="en-US" w:eastAsia="en-GB"/>
        </w:rPr>
        <w:t xml:space="preserve"> Adding to this, the development of the curriculum in England involv</w:t>
      </w:r>
      <w:r w:rsidR="0005077D">
        <w:rPr>
          <w:rFonts w:asciiTheme="majorBidi" w:eastAsiaTheme="minorEastAsia" w:hAnsiTheme="majorBidi" w:cstheme="majorBidi"/>
          <w:kern w:val="24"/>
          <w:lang w:val="en-US" w:eastAsia="en-GB"/>
        </w:rPr>
        <w:t xml:space="preserve">es </w:t>
      </w:r>
      <w:proofErr w:type="spellStart"/>
      <w:r w:rsidR="0005077D">
        <w:rPr>
          <w:rFonts w:asciiTheme="majorBidi" w:eastAsiaTheme="minorEastAsia" w:hAnsiTheme="majorBidi" w:cstheme="majorBidi"/>
          <w:kern w:val="24"/>
          <w:lang w:val="en-US" w:eastAsia="en-GB"/>
        </w:rPr>
        <w:t>prioritising</w:t>
      </w:r>
      <w:proofErr w:type="spellEnd"/>
      <w:r w:rsidR="0005077D">
        <w:rPr>
          <w:rFonts w:asciiTheme="majorBidi" w:eastAsiaTheme="minorEastAsia" w:hAnsiTheme="majorBidi" w:cstheme="majorBidi"/>
          <w:kern w:val="24"/>
          <w:lang w:val="en-US" w:eastAsia="en-GB"/>
        </w:rPr>
        <w:t xml:space="preserve"> subjects </w:t>
      </w:r>
      <w:r w:rsidRPr="00A242FA">
        <w:rPr>
          <w:rFonts w:asciiTheme="majorBidi" w:eastAsiaTheme="minorEastAsia" w:hAnsiTheme="majorBidi" w:cstheme="majorBidi"/>
          <w:kern w:val="24"/>
          <w:lang w:val="en-US" w:eastAsia="en-GB"/>
        </w:rPr>
        <w:t>as more or less important. A point of instance is core and foundation subjects or literacy and numeracy programmes. Consequently, curriculum in England is far from balanced.</w:t>
      </w:r>
    </w:p>
    <w:p w14:paraId="518EF467" w14:textId="51763B61" w:rsidR="004D7CAD" w:rsidRPr="00A242FA" w:rsidRDefault="004D7CAD" w:rsidP="004D7CAD">
      <w:pPr>
        <w:jc w:val="both"/>
        <w:textAlignment w:val="baseline"/>
        <w:rPr>
          <w:rFonts w:asciiTheme="majorBidi" w:eastAsiaTheme="minorEastAsia" w:hAnsiTheme="majorBidi" w:cstheme="majorBidi"/>
          <w:kern w:val="24"/>
          <w:lang w:val="en-US" w:eastAsia="en-GB"/>
        </w:rPr>
      </w:pPr>
      <w:r>
        <w:rPr>
          <w:rFonts w:asciiTheme="majorBidi" w:eastAsiaTheme="minorEastAsia" w:hAnsiTheme="majorBidi" w:cstheme="majorBidi"/>
          <w:kern w:val="24"/>
          <w:lang w:val="en-US" w:eastAsia="en-GB"/>
        </w:rPr>
        <w:t>However, International comparisons could be beneficial in this instance and lessons could be drawn from to help foster a rich and varied curriculum to promote the holistic approach to leaning.</w:t>
      </w:r>
    </w:p>
    <w:p w14:paraId="19F3C807" w14:textId="20448216" w:rsidR="00813174" w:rsidRPr="00A242FA" w:rsidRDefault="00670AC6" w:rsidP="00813174">
      <w:pPr>
        <w:pStyle w:val="NormalWeb"/>
        <w:spacing w:before="0" w:beforeAutospacing="0" w:after="0" w:afterAutospacing="0"/>
        <w:jc w:val="both"/>
        <w:rPr>
          <w:rFonts w:asciiTheme="majorBidi" w:hAnsiTheme="majorBidi" w:cstheme="majorBidi"/>
          <w:sz w:val="22"/>
          <w:szCs w:val="22"/>
        </w:rPr>
      </w:pPr>
      <w:r w:rsidRPr="00A242FA">
        <w:rPr>
          <w:rFonts w:asciiTheme="majorBidi" w:hAnsiTheme="majorBidi" w:cstheme="majorBidi"/>
          <w:sz w:val="22"/>
          <w:szCs w:val="22"/>
        </w:rPr>
        <w:t>One</w:t>
      </w:r>
      <w:r w:rsidR="00F74563" w:rsidRPr="00A242FA">
        <w:rPr>
          <w:rFonts w:asciiTheme="majorBidi" w:hAnsiTheme="majorBidi" w:cstheme="majorBidi"/>
          <w:sz w:val="22"/>
          <w:szCs w:val="22"/>
        </w:rPr>
        <w:t xml:space="preserve"> of the</w:t>
      </w:r>
      <w:r w:rsidR="00A81A7E" w:rsidRPr="00A242FA">
        <w:rPr>
          <w:rFonts w:asciiTheme="majorBidi" w:hAnsiTheme="majorBidi" w:cstheme="majorBidi"/>
          <w:sz w:val="22"/>
          <w:szCs w:val="22"/>
        </w:rPr>
        <w:t xml:space="preserve"> </w:t>
      </w:r>
      <w:r w:rsidR="006F64D8" w:rsidRPr="00A242FA">
        <w:rPr>
          <w:rFonts w:asciiTheme="majorBidi" w:hAnsiTheme="majorBidi" w:cstheme="majorBidi"/>
          <w:sz w:val="22"/>
          <w:szCs w:val="22"/>
        </w:rPr>
        <w:t>salient</w:t>
      </w:r>
      <w:r w:rsidR="00284109" w:rsidRPr="00A242FA">
        <w:rPr>
          <w:rFonts w:asciiTheme="majorBidi" w:hAnsiTheme="majorBidi" w:cstheme="majorBidi"/>
          <w:sz w:val="22"/>
          <w:szCs w:val="22"/>
        </w:rPr>
        <w:t xml:space="preserve"> </w:t>
      </w:r>
      <w:r w:rsidR="00A81A7E" w:rsidRPr="00A242FA">
        <w:rPr>
          <w:rFonts w:asciiTheme="majorBidi" w:hAnsiTheme="majorBidi" w:cstheme="majorBidi"/>
          <w:sz w:val="22"/>
          <w:szCs w:val="22"/>
        </w:rPr>
        <w:t>models which succeed</w:t>
      </w:r>
      <w:r w:rsidR="00284109" w:rsidRPr="00A242FA">
        <w:rPr>
          <w:rFonts w:asciiTheme="majorBidi" w:hAnsiTheme="majorBidi" w:cstheme="majorBidi"/>
          <w:sz w:val="22"/>
          <w:szCs w:val="22"/>
        </w:rPr>
        <w:t>ed</w:t>
      </w:r>
      <w:r w:rsidR="00A81A7E" w:rsidRPr="00A242FA">
        <w:rPr>
          <w:rFonts w:asciiTheme="majorBidi" w:hAnsiTheme="majorBidi" w:cstheme="majorBidi"/>
          <w:sz w:val="22"/>
          <w:szCs w:val="22"/>
        </w:rPr>
        <w:t xml:space="preserve"> </w:t>
      </w:r>
      <w:r w:rsidR="00CB7D29" w:rsidRPr="00A242FA">
        <w:rPr>
          <w:rFonts w:asciiTheme="majorBidi" w:hAnsiTheme="majorBidi" w:cstheme="majorBidi"/>
          <w:sz w:val="22"/>
          <w:szCs w:val="22"/>
        </w:rPr>
        <w:t>in adapting</w:t>
      </w:r>
      <w:r w:rsidR="00813174" w:rsidRPr="00A242FA">
        <w:rPr>
          <w:rFonts w:asciiTheme="majorBidi" w:hAnsiTheme="majorBidi" w:cstheme="majorBidi"/>
          <w:sz w:val="22"/>
          <w:szCs w:val="22"/>
        </w:rPr>
        <w:t xml:space="preserve"> to the international context with its challenges</w:t>
      </w:r>
      <w:r w:rsidR="00CB7D29" w:rsidRPr="00A242FA">
        <w:rPr>
          <w:rFonts w:asciiTheme="majorBidi" w:hAnsiTheme="majorBidi" w:cstheme="majorBidi"/>
          <w:sz w:val="22"/>
          <w:szCs w:val="22"/>
        </w:rPr>
        <w:t xml:space="preserve"> and preparing learn</w:t>
      </w:r>
      <w:r w:rsidR="00813174" w:rsidRPr="00A242FA">
        <w:rPr>
          <w:rFonts w:asciiTheme="majorBidi" w:hAnsiTheme="majorBidi" w:cstheme="majorBidi"/>
          <w:sz w:val="22"/>
          <w:szCs w:val="22"/>
        </w:rPr>
        <w:t xml:space="preserve">ers </w:t>
      </w:r>
      <w:r w:rsidR="00CB7D29" w:rsidRPr="00A242FA">
        <w:rPr>
          <w:rFonts w:asciiTheme="majorBidi" w:hAnsiTheme="majorBidi" w:cstheme="majorBidi"/>
          <w:sz w:val="22"/>
          <w:szCs w:val="22"/>
        </w:rPr>
        <w:t>for</w:t>
      </w:r>
      <w:r w:rsidR="00813174" w:rsidRPr="00A242FA">
        <w:rPr>
          <w:rFonts w:asciiTheme="majorBidi" w:hAnsiTheme="majorBidi" w:cstheme="majorBidi"/>
          <w:sz w:val="22"/>
          <w:szCs w:val="22"/>
        </w:rPr>
        <w:t xml:space="preserve"> </w:t>
      </w:r>
      <w:r w:rsidR="00A242FA">
        <w:rPr>
          <w:rFonts w:asciiTheme="majorBidi" w:hAnsiTheme="majorBidi" w:cstheme="majorBidi"/>
          <w:sz w:val="22"/>
          <w:szCs w:val="22"/>
        </w:rPr>
        <w:t xml:space="preserve">the </w:t>
      </w:r>
      <w:r w:rsidR="00813174" w:rsidRPr="00A242FA">
        <w:rPr>
          <w:rFonts w:asciiTheme="majorBidi" w:hAnsiTheme="majorBidi" w:cstheme="majorBidi"/>
          <w:sz w:val="22"/>
          <w:szCs w:val="22"/>
        </w:rPr>
        <w:t>future is</w:t>
      </w:r>
      <w:r w:rsidR="00F74563" w:rsidRPr="00A242FA">
        <w:rPr>
          <w:rFonts w:asciiTheme="majorBidi" w:hAnsiTheme="majorBidi" w:cstheme="majorBidi"/>
          <w:sz w:val="22"/>
          <w:szCs w:val="22"/>
        </w:rPr>
        <w:t xml:space="preserve"> the international baccalaureate model known as IB.</w:t>
      </w:r>
      <w:r w:rsidR="00A51ACA" w:rsidRPr="00A242FA">
        <w:rPr>
          <w:rFonts w:asciiTheme="majorBidi" w:hAnsiTheme="majorBidi" w:cstheme="majorBidi"/>
          <w:sz w:val="22"/>
          <w:szCs w:val="22"/>
        </w:rPr>
        <w:t xml:space="preserve"> </w:t>
      </w:r>
      <w:r w:rsidR="00813174" w:rsidRPr="00A242FA">
        <w:rPr>
          <w:rFonts w:asciiTheme="majorBidi" w:eastAsiaTheme="minorEastAsia" w:hAnsiTheme="majorBidi" w:cstheme="majorBidi"/>
          <w:kern w:val="24"/>
          <w:sz w:val="22"/>
          <w:szCs w:val="22"/>
        </w:rPr>
        <w:t xml:space="preserve">The aim of this </w:t>
      </w:r>
      <w:r w:rsidR="00A81A7E" w:rsidRPr="00A242FA">
        <w:rPr>
          <w:rFonts w:asciiTheme="majorBidi" w:eastAsiaTheme="minorEastAsia" w:hAnsiTheme="majorBidi" w:cstheme="majorBidi"/>
          <w:kern w:val="24"/>
          <w:sz w:val="22"/>
          <w:szCs w:val="22"/>
        </w:rPr>
        <w:t>IB</w:t>
      </w:r>
      <w:r w:rsidR="00813174" w:rsidRPr="00A242FA">
        <w:rPr>
          <w:rFonts w:asciiTheme="majorBidi" w:eastAsiaTheme="minorEastAsia" w:hAnsiTheme="majorBidi" w:cstheme="majorBidi"/>
          <w:kern w:val="24"/>
          <w:sz w:val="22"/>
          <w:szCs w:val="22"/>
        </w:rPr>
        <w:t xml:space="preserve"> model is to develop internationally minded people, who will help to create a better and more peaceful world. </w:t>
      </w:r>
      <w:r w:rsidR="00B842D4" w:rsidRPr="00A242FA">
        <w:rPr>
          <w:rFonts w:asciiTheme="majorBidi" w:eastAsiaTheme="minorEastAsia" w:hAnsiTheme="majorBidi" w:cstheme="majorBidi"/>
          <w:kern w:val="24"/>
          <w:sz w:val="22"/>
          <w:szCs w:val="22"/>
        </w:rPr>
        <w:t>T</w:t>
      </w:r>
      <w:r w:rsidR="00813174" w:rsidRPr="00A242FA">
        <w:rPr>
          <w:rFonts w:asciiTheme="majorBidi" w:eastAsiaTheme="minorEastAsia" w:hAnsiTheme="majorBidi" w:cstheme="majorBidi"/>
          <w:kern w:val="24"/>
          <w:sz w:val="22"/>
          <w:szCs w:val="22"/>
        </w:rPr>
        <w:t xml:space="preserve">o this end, </w:t>
      </w:r>
      <w:r w:rsidR="00A81A7E" w:rsidRPr="00A242FA">
        <w:rPr>
          <w:rFonts w:asciiTheme="majorBidi" w:eastAsiaTheme="minorEastAsia" w:hAnsiTheme="majorBidi" w:cstheme="majorBidi"/>
          <w:kern w:val="24"/>
          <w:sz w:val="22"/>
          <w:szCs w:val="22"/>
        </w:rPr>
        <w:t xml:space="preserve">this </w:t>
      </w:r>
      <w:r w:rsidR="00813174" w:rsidRPr="00A242FA">
        <w:rPr>
          <w:rFonts w:asciiTheme="majorBidi" w:eastAsiaTheme="minorEastAsia" w:hAnsiTheme="majorBidi" w:cstheme="majorBidi"/>
          <w:kern w:val="24"/>
          <w:sz w:val="22"/>
          <w:szCs w:val="22"/>
        </w:rPr>
        <w:t>model developed a set of learning attributes for the twenty first century, collectively known as ‘Learner profile’.</w:t>
      </w:r>
    </w:p>
    <w:p w14:paraId="384D695E" w14:textId="7350AB85" w:rsidR="00813174" w:rsidRPr="00A242FA" w:rsidRDefault="00813174" w:rsidP="00813174">
      <w:pPr>
        <w:spacing w:after="0" w:line="240" w:lineRule="auto"/>
        <w:jc w:val="both"/>
        <w:rPr>
          <w:rFonts w:asciiTheme="majorBidi" w:eastAsia="Times New Roman" w:hAnsiTheme="majorBidi" w:cstheme="majorBidi"/>
          <w:lang w:eastAsia="en-GB"/>
        </w:rPr>
      </w:pPr>
      <w:r w:rsidRPr="00A242FA">
        <w:rPr>
          <w:rFonts w:asciiTheme="majorBidi" w:eastAsiaTheme="minorEastAsia" w:hAnsiTheme="majorBidi" w:cstheme="majorBidi"/>
          <w:kern w:val="24"/>
          <w:lang w:val="en-US" w:eastAsia="en-GB"/>
        </w:rPr>
        <w:t>This profile aims to develop learners as:</w:t>
      </w:r>
    </w:p>
    <w:p w14:paraId="0CD0172A" w14:textId="77777777" w:rsidR="00813174" w:rsidRPr="00A242FA" w:rsidRDefault="00813174" w:rsidP="00813174">
      <w:pPr>
        <w:spacing w:after="0" w:line="240" w:lineRule="auto"/>
        <w:jc w:val="both"/>
        <w:rPr>
          <w:rFonts w:asciiTheme="majorBidi" w:eastAsia="Times New Roman" w:hAnsiTheme="majorBidi" w:cstheme="majorBidi"/>
          <w:lang w:eastAsia="en-GB"/>
        </w:rPr>
      </w:pPr>
      <w:r w:rsidRPr="00A242FA">
        <w:rPr>
          <w:rFonts w:asciiTheme="majorBidi" w:eastAsiaTheme="minorEastAsia" w:hAnsiTheme="majorBidi" w:cstheme="majorBidi"/>
          <w:kern w:val="24"/>
          <w:lang w:val="en-US" w:eastAsia="en-GB"/>
        </w:rPr>
        <w:t>Inquirers, Knowledgeable, Thinkers, Communicators, Principled, Open-minded</w:t>
      </w:r>
    </w:p>
    <w:p w14:paraId="26155BD5" w14:textId="3A4CC295" w:rsidR="00813174" w:rsidRPr="00A242FA" w:rsidRDefault="00C06E1A" w:rsidP="008B6824">
      <w:pPr>
        <w:spacing w:after="0" w:line="240" w:lineRule="auto"/>
        <w:rPr>
          <w:rFonts w:asciiTheme="majorBidi" w:eastAsiaTheme="minorEastAsia" w:hAnsiTheme="majorBidi" w:cstheme="majorBidi"/>
          <w:kern w:val="24"/>
          <w:lang w:val="en-US" w:eastAsia="en-GB"/>
        </w:rPr>
      </w:pPr>
      <w:r w:rsidRPr="00A242FA">
        <w:rPr>
          <w:rFonts w:asciiTheme="majorBidi" w:eastAsiaTheme="minorEastAsia" w:hAnsiTheme="majorBidi" w:cstheme="majorBidi"/>
          <w:kern w:val="24"/>
          <w:lang w:val="en-US" w:eastAsia="en-GB"/>
        </w:rPr>
        <w:t>Caring, Risk</w:t>
      </w:r>
      <w:r w:rsidR="00813174" w:rsidRPr="00A242FA">
        <w:rPr>
          <w:rFonts w:asciiTheme="majorBidi" w:eastAsiaTheme="minorEastAsia" w:hAnsiTheme="majorBidi" w:cstheme="majorBidi"/>
          <w:kern w:val="24"/>
          <w:lang w:val="en-US" w:eastAsia="en-GB"/>
        </w:rPr>
        <w:t>-takers,</w:t>
      </w:r>
      <w:r w:rsidR="008B6824" w:rsidRPr="00A242FA">
        <w:rPr>
          <w:rFonts w:asciiTheme="majorBidi" w:eastAsiaTheme="minorEastAsia" w:hAnsiTheme="majorBidi" w:cstheme="majorBidi"/>
          <w:kern w:val="24"/>
          <w:lang w:val="en-US" w:eastAsia="en-GB"/>
        </w:rPr>
        <w:t xml:space="preserve"> </w:t>
      </w:r>
      <w:r w:rsidR="00813174" w:rsidRPr="00A242FA">
        <w:rPr>
          <w:rFonts w:asciiTheme="majorBidi" w:eastAsiaTheme="minorEastAsia" w:hAnsiTheme="majorBidi" w:cstheme="majorBidi"/>
          <w:kern w:val="24"/>
          <w:lang w:val="en-US" w:eastAsia="en-GB"/>
        </w:rPr>
        <w:t>Balanced,</w:t>
      </w:r>
      <w:r w:rsidR="008B6824" w:rsidRPr="00A242FA">
        <w:rPr>
          <w:rFonts w:asciiTheme="majorBidi" w:eastAsiaTheme="minorEastAsia" w:hAnsiTheme="majorBidi" w:cstheme="majorBidi"/>
          <w:kern w:val="24"/>
          <w:lang w:val="en-US" w:eastAsia="en-GB"/>
        </w:rPr>
        <w:t xml:space="preserve"> </w:t>
      </w:r>
      <w:r w:rsidR="00A81A7E" w:rsidRPr="00A242FA">
        <w:rPr>
          <w:rFonts w:asciiTheme="majorBidi" w:eastAsiaTheme="minorEastAsia" w:hAnsiTheme="majorBidi" w:cstheme="majorBidi"/>
          <w:kern w:val="24"/>
          <w:lang w:val="en-US" w:eastAsia="en-GB"/>
        </w:rPr>
        <w:t>Reflective</w:t>
      </w:r>
      <w:r w:rsidR="008B6824" w:rsidRPr="00A242FA">
        <w:rPr>
          <w:rFonts w:asciiTheme="majorBidi" w:eastAsiaTheme="minorEastAsia" w:hAnsiTheme="majorBidi" w:cstheme="majorBidi"/>
          <w:kern w:val="24"/>
          <w:lang w:val="en-US" w:eastAsia="en-GB"/>
        </w:rPr>
        <w:t xml:space="preserve"> </w:t>
      </w:r>
      <w:r w:rsidRPr="00A242FA">
        <w:rPr>
          <w:rFonts w:asciiTheme="majorBidi" w:eastAsiaTheme="minorEastAsia" w:hAnsiTheme="majorBidi" w:cstheme="majorBidi"/>
          <w:kern w:val="24"/>
          <w:lang w:val="en-US" w:eastAsia="en-GB"/>
        </w:rPr>
        <w:t>(</w:t>
      </w:r>
      <w:r w:rsidR="008B6824" w:rsidRPr="00A242FA">
        <w:rPr>
          <w:rFonts w:asciiTheme="majorBidi" w:eastAsiaTheme="minorEastAsia" w:hAnsiTheme="majorBidi" w:cstheme="majorBidi"/>
          <w:kern w:val="24"/>
          <w:lang w:val="en-US" w:eastAsia="en-GB"/>
        </w:rPr>
        <w:t>International Baccalaureate</w:t>
      </w:r>
      <w:r w:rsidRPr="00A242FA">
        <w:rPr>
          <w:rFonts w:asciiTheme="majorBidi" w:eastAsiaTheme="minorEastAsia" w:hAnsiTheme="majorBidi" w:cstheme="majorBidi"/>
          <w:kern w:val="24"/>
          <w:lang w:val="en-US" w:eastAsia="en-GB"/>
        </w:rPr>
        <w:t xml:space="preserve"> Oganisation</w:t>
      </w:r>
      <w:proofErr w:type="gramStart"/>
      <w:r w:rsidR="00ED5569" w:rsidRPr="00A242FA">
        <w:rPr>
          <w:rFonts w:asciiTheme="majorBidi" w:eastAsiaTheme="minorEastAsia" w:hAnsiTheme="majorBidi" w:cstheme="majorBidi"/>
          <w:kern w:val="24"/>
          <w:lang w:val="en-US" w:eastAsia="en-GB"/>
        </w:rPr>
        <w:t>,2013</w:t>
      </w:r>
      <w:proofErr w:type="gramEnd"/>
      <w:r w:rsidRPr="00A242FA">
        <w:rPr>
          <w:rFonts w:asciiTheme="majorBidi" w:eastAsiaTheme="minorEastAsia" w:hAnsiTheme="majorBidi" w:cstheme="majorBidi"/>
          <w:kern w:val="24"/>
          <w:lang w:val="en-US" w:eastAsia="en-GB"/>
        </w:rPr>
        <w:t>).</w:t>
      </w:r>
      <w:r w:rsidR="00A242FA">
        <w:rPr>
          <w:rFonts w:asciiTheme="majorBidi" w:eastAsiaTheme="minorEastAsia" w:hAnsiTheme="majorBidi" w:cstheme="majorBidi"/>
          <w:kern w:val="24"/>
          <w:lang w:val="en-US" w:eastAsia="en-GB"/>
        </w:rPr>
        <w:t xml:space="preserve"> </w:t>
      </w:r>
      <w:r w:rsidR="00A81A7E" w:rsidRPr="00A242FA">
        <w:rPr>
          <w:rFonts w:asciiTheme="majorBidi" w:eastAsiaTheme="minorEastAsia" w:hAnsiTheme="majorBidi" w:cstheme="majorBidi"/>
          <w:kern w:val="24"/>
          <w:lang w:val="en-US" w:eastAsia="en-GB"/>
        </w:rPr>
        <w:t>Consequently, the IB curriculum is designed according to those attributes</w:t>
      </w:r>
      <w:r w:rsidRPr="00A242FA">
        <w:rPr>
          <w:rFonts w:asciiTheme="majorBidi" w:eastAsiaTheme="minorEastAsia" w:hAnsiTheme="majorBidi" w:cstheme="majorBidi"/>
          <w:kern w:val="24"/>
          <w:lang w:val="en-US" w:eastAsia="en-GB"/>
        </w:rPr>
        <w:t xml:space="preserve"> </w:t>
      </w:r>
    </w:p>
    <w:p w14:paraId="5FA9E213" w14:textId="77777777" w:rsidR="00DA2735" w:rsidRPr="00A242FA" w:rsidRDefault="00DA2735" w:rsidP="00284109">
      <w:pPr>
        <w:spacing w:after="0" w:line="240" w:lineRule="auto"/>
        <w:contextualSpacing/>
        <w:jc w:val="both"/>
        <w:rPr>
          <w:rFonts w:asciiTheme="majorBidi" w:eastAsiaTheme="minorEastAsia" w:hAnsiTheme="majorBidi" w:cstheme="majorBidi"/>
          <w:kern w:val="24"/>
          <w:lang w:val="en-US" w:eastAsia="en-GB"/>
        </w:rPr>
      </w:pPr>
    </w:p>
    <w:p w14:paraId="6585A3A6" w14:textId="3967D6D8" w:rsidR="00284109" w:rsidRPr="00A242FA" w:rsidRDefault="00284109" w:rsidP="00284109">
      <w:pPr>
        <w:spacing w:after="0" w:line="240" w:lineRule="auto"/>
        <w:contextualSpacing/>
        <w:jc w:val="both"/>
        <w:rPr>
          <w:rFonts w:asciiTheme="majorBidi" w:eastAsia="Times New Roman" w:hAnsiTheme="majorBidi" w:cstheme="majorBidi"/>
          <w:lang w:eastAsia="en-GB"/>
        </w:rPr>
      </w:pPr>
      <w:r w:rsidRPr="00A242FA">
        <w:rPr>
          <w:rFonts w:asciiTheme="majorBidi" w:eastAsiaTheme="minorEastAsia" w:hAnsiTheme="majorBidi" w:cstheme="majorBidi"/>
          <w:kern w:val="24"/>
          <w:lang w:val="en-US" w:eastAsia="en-GB"/>
        </w:rPr>
        <w:t>Overwhelmingly skill-based as opposed to knowledge-based, the IB model not only delivers understanding and practical ability over knowledge, but also requires students to complete several programmes which are not tested but valued. Amongst these are:</w:t>
      </w:r>
    </w:p>
    <w:p w14:paraId="52E3FB09" w14:textId="3AB0CDD8" w:rsidR="00284109" w:rsidRPr="00A242FA" w:rsidRDefault="00DA2735" w:rsidP="00284109">
      <w:pPr>
        <w:numPr>
          <w:ilvl w:val="0"/>
          <w:numId w:val="2"/>
        </w:numPr>
        <w:spacing w:after="0" w:line="240" w:lineRule="auto"/>
        <w:ind w:left="1267"/>
        <w:contextualSpacing/>
        <w:jc w:val="both"/>
        <w:rPr>
          <w:rFonts w:asciiTheme="majorBidi" w:eastAsia="Times New Roman" w:hAnsiTheme="majorBidi" w:cstheme="majorBidi"/>
          <w:lang w:eastAsia="en-GB"/>
        </w:rPr>
      </w:pPr>
      <w:r w:rsidRPr="00A242FA">
        <w:rPr>
          <w:rFonts w:asciiTheme="majorBidi" w:eastAsiaTheme="minorEastAsia" w:hAnsiTheme="majorBidi" w:cstheme="majorBidi"/>
          <w:kern w:val="24"/>
          <w:lang w:val="en-US" w:eastAsia="en-GB"/>
        </w:rPr>
        <w:t>CAS (</w:t>
      </w:r>
      <w:r w:rsidR="00284109" w:rsidRPr="00A242FA">
        <w:rPr>
          <w:rFonts w:asciiTheme="majorBidi" w:eastAsiaTheme="minorEastAsia" w:hAnsiTheme="majorBidi" w:cstheme="majorBidi"/>
          <w:kern w:val="24"/>
          <w:lang w:val="en-US" w:eastAsia="en-GB"/>
        </w:rPr>
        <w:t>creativity, action, service)</w:t>
      </w:r>
    </w:p>
    <w:p w14:paraId="0F22590C" w14:textId="77777777" w:rsidR="00284109" w:rsidRPr="00A242FA" w:rsidRDefault="00284109" w:rsidP="00284109">
      <w:pPr>
        <w:numPr>
          <w:ilvl w:val="0"/>
          <w:numId w:val="2"/>
        </w:numPr>
        <w:spacing w:after="0" w:line="240" w:lineRule="auto"/>
        <w:ind w:left="1267"/>
        <w:contextualSpacing/>
        <w:jc w:val="both"/>
        <w:rPr>
          <w:rFonts w:asciiTheme="majorBidi" w:eastAsia="Times New Roman" w:hAnsiTheme="majorBidi" w:cstheme="majorBidi"/>
          <w:lang w:eastAsia="en-GB"/>
        </w:rPr>
      </w:pPr>
      <w:r w:rsidRPr="00A242FA">
        <w:rPr>
          <w:rFonts w:asciiTheme="majorBidi" w:eastAsiaTheme="minorEastAsia" w:hAnsiTheme="majorBidi" w:cstheme="majorBidi"/>
          <w:kern w:val="24"/>
          <w:lang w:val="en-US" w:eastAsia="en-GB"/>
        </w:rPr>
        <w:t>Exhibition of personal project</w:t>
      </w:r>
    </w:p>
    <w:p w14:paraId="33BECD7E" w14:textId="77777777" w:rsidR="00284109" w:rsidRPr="00A242FA" w:rsidRDefault="00284109" w:rsidP="00284109">
      <w:pPr>
        <w:numPr>
          <w:ilvl w:val="0"/>
          <w:numId w:val="2"/>
        </w:numPr>
        <w:spacing w:after="0" w:line="240" w:lineRule="auto"/>
        <w:ind w:left="1267"/>
        <w:contextualSpacing/>
        <w:jc w:val="both"/>
        <w:rPr>
          <w:rFonts w:asciiTheme="majorBidi" w:eastAsia="Times New Roman" w:hAnsiTheme="majorBidi" w:cstheme="majorBidi"/>
          <w:lang w:eastAsia="en-GB"/>
        </w:rPr>
      </w:pPr>
      <w:r w:rsidRPr="00A242FA">
        <w:rPr>
          <w:rFonts w:asciiTheme="majorBidi" w:eastAsiaTheme="minorEastAsia" w:hAnsiTheme="majorBidi" w:cstheme="majorBidi"/>
          <w:kern w:val="24"/>
          <w:lang w:val="en-US" w:eastAsia="en-GB"/>
        </w:rPr>
        <w:t>ATL skills (approaches to learning)</w:t>
      </w:r>
    </w:p>
    <w:p w14:paraId="39DE3417" w14:textId="77777777" w:rsidR="00284109" w:rsidRPr="00A242FA" w:rsidRDefault="00284109" w:rsidP="00284109">
      <w:pPr>
        <w:numPr>
          <w:ilvl w:val="0"/>
          <w:numId w:val="2"/>
        </w:numPr>
        <w:spacing w:after="0" w:line="240" w:lineRule="auto"/>
        <w:ind w:left="1267"/>
        <w:contextualSpacing/>
        <w:jc w:val="both"/>
        <w:rPr>
          <w:rFonts w:asciiTheme="majorBidi" w:eastAsia="Times New Roman" w:hAnsiTheme="majorBidi" w:cstheme="majorBidi"/>
          <w:lang w:eastAsia="en-GB"/>
        </w:rPr>
      </w:pPr>
      <w:r w:rsidRPr="00A242FA">
        <w:rPr>
          <w:rFonts w:asciiTheme="majorBidi" w:eastAsiaTheme="minorEastAsia" w:hAnsiTheme="majorBidi" w:cstheme="majorBidi"/>
          <w:kern w:val="24"/>
          <w:lang w:val="en-US" w:eastAsia="en-GB"/>
        </w:rPr>
        <w:t>IDU (interdisciplinary unit)</w:t>
      </w:r>
    </w:p>
    <w:p w14:paraId="1C811D9D" w14:textId="0AF36B41" w:rsidR="00284109" w:rsidRPr="00A242FA" w:rsidRDefault="00284109" w:rsidP="00284109">
      <w:pPr>
        <w:numPr>
          <w:ilvl w:val="0"/>
          <w:numId w:val="2"/>
        </w:numPr>
        <w:spacing w:after="0" w:line="240" w:lineRule="auto"/>
        <w:ind w:left="1267"/>
        <w:contextualSpacing/>
        <w:jc w:val="both"/>
        <w:rPr>
          <w:rFonts w:asciiTheme="majorBidi" w:eastAsia="Times New Roman" w:hAnsiTheme="majorBidi" w:cstheme="majorBidi"/>
          <w:lang w:eastAsia="en-GB"/>
        </w:rPr>
      </w:pPr>
      <w:r w:rsidRPr="00A242FA">
        <w:rPr>
          <w:rFonts w:asciiTheme="majorBidi" w:eastAsiaTheme="minorEastAsia" w:hAnsiTheme="majorBidi" w:cstheme="majorBidi"/>
          <w:kern w:val="24"/>
          <w:lang w:val="en-US" w:eastAsia="en-GB"/>
        </w:rPr>
        <w:t xml:space="preserve">PGL (Peter </w:t>
      </w:r>
      <w:r w:rsidR="00ED5569" w:rsidRPr="00A242FA">
        <w:rPr>
          <w:rFonts w:asciiTheme="majorBidi" w:eastAsiaTheme="minorEastAsia" w:hAnsiTheme="majorBidi" w:cstheme="majorBidi"/>
          <w:kern w:val="24"/>
          <w:lang w:val="en-US" w:eastAsia="en-GB"/>
        </w:rPr>
        <w:t>Gordon</w:t>
      </w:r>
      <w:r w:rsidRPr="00A242FA">
        <w:rPr>
          <w:rFonts w:asciiTheme="majorBidi" w:eastAsiaTheme="minorEastAsia" w:hAnsiTheme="majorBidi" w:cstheme="majorBidi"/>
          <w:kern w:val="24"/>
          <w:lang w:val="en-US" w:eastAsia="en-GB"/>
        </w:rPr>
        <w:t xml:space="preserve"> Lawrence</w:t>
      </w:r>
      <w:r w:rsidR="00DA2735" w:rsidRPr="00A242FA">
        <w:rPr>
          <w:rFonts w:asciiTheme="majorBidi" w:eastAsiaTheme="minorEastAsia" w:hAnsiTheme="majorBidi" w:cstheme="majorBidi"/>
          <w:kern w:val="24"/>
          <w:lang w:val="en-US" w:eastAsia="en-GB"/>
        </w:rPr>
        <w:t>: residential camp</w:t>
      </w:r>
      <w:r w:rsidRPr="00A242FA">
        <w:rPr>
          <w:rFonts w:asciiTheme="majorBidi" w:eastAsiaTheme="minorEastAsia" w:hAnsiTheme="majorBidi" w:cstheme="majorBidi"/>
          <w:kern w:val="24"/>
          <w:lang w:val="en-US" w:eastAsia="en-GB"/>
        </w:rPr>
        <w:t>) (Student call it: Parent Get Lost)</w:t>
      </w:r>
    </w:p>
    <w:p w14:paraId="52BED981" w14:textId="77777777" w:rsidR="00284109" w:rsidRPr="00A242FA" w:rsidRDefault="00284109" w:rsidP="00284109">
      <w:pPr>
        <w:spacing w:after="0" w:line="240" w:lineRule="auto"/>
        <w:jc w:val="both"/>
        <w:rPr>
          <w:rFonts w:asciiTheme="majorBidi" w:eastAsiaTheme="minorEastAsia" w:hAnsiTheme="majorBidi" w:cstheme="majorBidi"/>
          <w:kern w:val="24"/>
          <w:lang w:val="en-US" w:eastAsia="en-GB"/>
        </w:rPr>
      </w:pPr>
    </w:p>
    <w:p w14:paraId="557927A2" w14:textId="77777777" w:rsidR="00284109" w:rsidRPr="00A242FA" w:rsidRDefault="00284109" w:rsidP="00813174">
      <w:pPr>
        <w:spacing w:after="0" w:line="240" w:lineRule="auto"/>
        <w:jc w:val="both"/>
        <w:rPr>
          <w:rFonts w:asciiTheme="majorBidi" w:eastAsiaTheme="minorEastAsia" w:hAnsiTheme="majorBidi" w:cstheme="majorBidi"/>
          <w:kern w:val="24"/>
          <w:lang w:val="en-US" w:eastAsia="en-GB"/>
        </w:rPr>
      </w:pPr>
    </w:p>
    <w:p w14:paraId="61AEB5A9" w14:textId="57315817" w:rsidR="00B842D4" w:rsidRPr="00A242FA" w:rsidRDefault="00813174" w:rsidP="00B842D4">
      <w:pPr>
        <w:pStyle w:val="NormalWeb"/>
        <w:spacing w:before="0" w:beforeAutospacing="0" w:after="0" w:afterAutospacing="0"/>
        <w:jc w:val="both"/>
        <w:rPr>
          <w:rFonts w:asciiTheme="majorBidi" w:eastAsiaTheme="minorEastAsia" w:hAnsiTheme="majorBidi" w:cstheme="majorBidi"/>
          <w:kern w:val="24"/>
          <w:sz w:val="22"/>
          <w:szCs w:val="22"/>
          <w:lang w:val="en-US"/>
        </w:rPr>
      </w:pPr>
      <w:r w:rsidRPr="00A242FA">
        <w:rPr>
          <w:rFonts w:asciiTheme="majorBidi" w:eastAsiaTheme="minorEastAsia" w:hAnsiTheme="majorBidi" w:cstheme="majorBidi"/>
          <w:kern w:val="24"/>
          <w:sz w:val="22"/>
          <w:szCs w:val="22"/>
          <w:lang w:val="en-US"/>
        </w:rPr>
        <w:t>Reviewing the</w:t>
      </w:r>
      <w:r w:rsidR="00284109" w:rsidRPr="00A242FA">
        <w:rPr>
          <w:rFonts w:asciiTheme="majorBidi" w:eastAsiaTheme="minorEastAsia" w:hAnsiTheme="majorBidi" w:cstheme="majorBidi"/>
          <w:kern w:val="24"/>
          <w:sz w:val="22"/>
          <w:szCs w:val="22"/>
          <w:lang w:val="en-US"/>
        </w:rPr>
        <w:t xml:space="preserve"> </w:t>
      </w:r>
      <w:r w:rsidRPr="00A242FA">
        <w:rPr>
          <w:rFonts w:asciiTheme="majorBidi" w:eastAsiaTheme="minorEastAsia" w:hAnsiTheme="majorBidi" w:cstheme="majorBidi"/>
          <w:kern w:val="24"/>
          <w:sz w:val="22"/>
          <w:szCs w:val="22"/>
          <w:lang w:val="en-US"/>
        </w:rPr>
        <w:t>literature</w:t>
      </w:r>
      <w:r w:rsidR="00284109" w:rsidRPr="00A242FA">
        <w:rPr>
          <w:rFonts w:asciiTheme="majorBidi" w:eastAsiaTheme="minorEastAsia" w:hAnsiTheme="majorBidi" w:cstheme="majorBidi"/>
          <w:kern w:val="24"/>
          <w:sz w:val="22"/>
          <w:szCs w:val="22"/>
          <w:lang w:val="en-US"/>
        </w:rPr>
        <w:t xml:space="preserve"> </w:t>
      </w:r>
      <w:r w:rsidR="00DA2735" w:rsidRPr="00A242FA">
        <w:rPr>
          <w:rFonts w:asciiTheme="majorBidi" w:eastAsiaTheme="minorEastAsia" w:hAnsiTheme="majorBidi" w:cstheme="majorBidi"/>
          <w:kern w:val="24"/>
          <w:sz w:val="22"/>
          <w:szCs w:val="22"/>
          <w:lang w:val="en-US"/>
        </w:rPr>
        <w:t xml:space="preserve">of </w:t>
      </w:r>
      <w:r w:rsidR="00284109" w:rsidRPr="00A242FA">
        <w:rPr>
          <w:rFonts w:asciiTheme="majorBidi" w:eastAsiaTheme="minorEastAsia" w:hAnsiTheme="majorBidi" w:cstheme="majorBidi"/>
          <w:kern w:val="24"/>
          <w:sz w:val="22"/>
          <w:szCs w:val="22"/>
          <w:lang w:val="en-US"/>
        </w:rPr>
        <w:t>the IB learner profile</w:t>
      </w:r>
      <w:r w:rsidRPr="00A242FA">
        <w:rPr>
          <w:rFonts w:asciiTheme="majorBidi" w:eastAsiaTheme="minorEastAsia" w:hAnsiTheme="majorBidi" w:cstheme="majorBidi"/>
          <w:kern w:val="24"/>
          <w:sz w:val="22"/>
          <w:szCs w:val="22"/>
          <w:lang w:val="en-US"/>
        </w:rPr>
        <w:t>, Bullock (2015</w:t>
      </w:r>
      <w:r w:rsidR="007E146A" w:rsidRPr="00A242FA">
        <w:rPr>
          <w:rFonts w:asciiTheme="majorBidi" w:eastAsiaTheme="minorEastAsia" w:hAnsiTheme="majorBidi" w:cstheme="majorBidi"/>
          <w:kern w:val="24"/>
          <w:sz w:val="22"/>
          <w:szCs w:val="22"/>
          <w:lang w:val="en-US"/>
        </w:rPr>
        <w:t>, p2</w:t>
      </w:r>
      <w:r w:rsidRPr="00A242FA">
        <w:rPr>
          <w:rFonts w:asciiTheme="majorBidi" w:eastAsiaTheme="minorEastAsia" w:hAnsiTheme="majorBidi" w:cstheme="majorBidi"/>
          <w:kern w:val="24"/>
          <w:sz w:val="22"/>
          <w:szCs w:val="22"/>
          <w:lang w:val="en-US"/>
        </w:rPr>
        <w:t xml:space="preserve">) concluded that </w:t>
      </w:r>
      <w:r w:rsidRPr="00A242FA">
        <w:rPr>
          <w:rFonts w:asciiTheme="majorBidi" w:hAnsiTheme="majorBidi" w:cstheme="majorBidi"/>
          <w:sz w:val="22"/>
          <w:szCs w:val="22"/>
        </w:rPr>
        <w:t>the IB teaching</w:t>
      </w:r>
      <w:r w:rsidR="00A51ACA" w:rsidRPr="00A242FA">
        <w:rPr>
          <w:rFonts w:asciiTheme="majorBidi" w:hAnsiTheme="majorBidi" w:cstheme="majorBidi"/>
          <w:sz w:val="22"/>
          <w:szCs w:val="22"/>
        </w:rPr>
        <w:t xml:space="preserve"> methods are based on </w:t>
      </w:r>
      <w:r w:rsidR="00B842D4" w:rsidRPr="00A242FA">
        <w:rPr>
          <w:rFonts w:asciiTheme="majorBidi" w:hAnsiTheme="majorBidi" w:cstheme="majorBidi"/>
          <w:sz w:val="22"/>
          <w:szCs w:val="22"/>
        </w:rPr>
        <w:t>social-</w:t>
      </w:r>
      <w:r w:rsidR="00A51ACA" w:rsidRPr="00A242FA">
        <w:rPr>
          <w:rFonts w:asciiTheme="majorBidi" w:hAnsiTheme="majorBidi" w:cstheme="majorBidi"/>
          <w:sz w:val="22"/>
          <w:szCs w:val="22"/>
        </w:rPr>
        <w:t>constructivism</w:t>
      </w:r>
      <w:r w:rsidR="00B842D4" w:rsidRPr="00A242FA">
        <w:rPr>
          <w:rFonts w:asciiTheme="majorBidi" w:hAnsiTheme="majorBidi" w:cstheme="majorBidi"/>
          <w:sz w:val="22"/>
          <w:szCs w:val="22"/>
        </w:rPr>
        <w:t xml:space="preserve"> theory of learning</w:t>
      </w:r>
      <w:r w:rsidR="00A51ACA" w:rsidRPr="00A242FA">
        <w:rPr>
          <w:rFonts w:asciiTheme="majorBidi" w:hAnsiTheme="majorBidi" w:cstheme="majorBidi"/>
          <w:sz w:val="22"/>
          <w:szCs w:val="22"/>
        </w:rPr>
        <w:t>.</w:t>
      </w:r>
      <w:r w:rsidRPr="00A242FA">
        <w:rPr>
          <w:rFonts w:asciiTheme="majorBidi" w:hAnsiTheme="majorBidi" w:cstheme="majorBidi"/>
          <w:sz w:val="22"/>
          <w:szCs w:val="22"/>
        </w:rPr>
        <w:t xml:space="preserve"> </w:t>
      </w:r>
      <w:r w:rsidR="007E146A" w:rsidRPr="00A242FA">
        <w:rPr>
          <w:rFonts w:asciiTheme="majorBidi" w:hAnsiTheme="majorBidi" w:cstheme="majorBidi"/>
          <w:sz w:val="22"/>
          <w:szCs w:val="22"/>
        </w:rPr>
        <w:t>Bullock</w:t>
      </w:r>
      <w:r w:rsidR="007E146A" w:rsidRPr="00A242FA">
        <w:rPr>
          <w:rFonts w:asciiTheme="majorBidi" w:eastAsiaTheme="minorEastAsia" w:hAnsiTheme="majorBidi" w:cstheme="majorBidi"/>
          <w:kern w:val="24"/>
          <w:sz w:val="22"/>
          <w:szCs w:val="22"/>
          <w:lang w:val="en-US"/>
        </w:rPr>
        <w:t xml:space="preserve"> (2015, p2</w:t>
      </w:r>
      <w:r w:rsidR="00A242FA">
        <w:rPr>
          <w:rFonts w:asciiTheme="majorBidi" w:eastAsiaTheme="minorEastAsia" w:hAnsiTheme="majorBidi" w:cstheme="majorBidi"/>
          <w:kern w:val="24"/>
          <w:sz w:val="22"/>
          <w:szCs w:val="22"/>
          <w:lang w:val="en-US"/>
        </w:rPr>
        <w:t>)</w:t>
      </w:r>
      <w:r w:rsidR="00B842D4" w:rsidRPr="00A242FA">
        <w:rPr>
          <w:rFonts w:asciiTheme="majorBidi" w:hAnsiTheme="majorBidi" w:cstheme="majorBidi"/>
          <w:sz w:val="22"/>
          <w:szCs w:val="22"/>
        </w:rPr>
        <w:t xml:space="preserve"> added that </w:t>
      </w:r>
      <w:r w:rsidR="007E146A" w:rsidRPr="00A242FA">
        <w:rPr>
          <w:rFonts w:asciiTheme="majorBidi" w:eastAsiaTheme="minorEastAsia" w:hAnsiTheme="majorBidi" w:cstheme="majorBidi"/>
          <w:kern w:val="24"/>
          <w:sz w:val="22"/>
          <w:szCs w:val="22"/>
          <w:lang w:val="en-US"/>
        </w:rPr>
        <w:t>the</w:t>
      </w:r>
      <w:r w:rsidR="00A242FA">
        <w:rPr>
          <w:rFonts w:asciiTheme="majorBidi" w:eastAsiaTheme="minorEastAsia" w:hAnsiTheme="majorBidi" w:cstheme="majorBidi"/>
          <w:kern w:val="24"/>
          <w:sz w:val="22"/>
          <w:szCs w:val="22"/>
          <w:lang w:val="en-US"/>
        </w:rPr>
        <w:t xml:space="preserve"> social-</w:t>
      </w:r>
      <w:r w:rsidR="00B842D4" w:rsidRPr="00A242FA">
        <w:rPr>
          <w:rFonts w:asciiTheme="majorBidi" w:eastAsiaTheme="minorEastAsia" w:hAnsiTheme="majorBidi" w:cstheme="majorBidi"/>
          <w:kern w:val="24"/>
          <w:sz w:val="22"/>
          <w:szCs w:val="22"/>
          <w:lang w:val="en-US"/>
        </w:rPr>
        <w:t>constructivist model of learning is contemporary and widely accepted. It matches the IB perception of education as the development of the whole person and learning as</w:t>
      </w:r>
      <w:r w:rsidR="00A242FA">
        <w:rPr>
          <w:rFonts w:asciiTheme="majorBidi" w:eastAsiaTheme="minorEastAsia" w:hAnsiTheme="majorBidi" w:cstheme="majorBidi"/>
          <w:kern w:val="24"/>
          <w:sz w:val="22"/>
          <w:szCs w:val="22"/>
          <w:lang w:val="en-US"/>
        </w:rPr>
        <w:t xml:space="preserve"> a lifelong process. The social-</w:t>
      </w:r>
      <w:r w:rsidR="00B842D4" w:rsidRPr="00A242FA">
        <w:rPr>
          <w:rFonts w:asciiTheme="majorBidi" w:eastAsiaTheme="minorEastAsia" w:hAnsiTheme="majorBidi" w:cstheme="majorBidi"/>
          <w:kern w:val="24"/>
          <w:sz w:val="22"/>
          <w:szCs w:val="22"/>
          <w:lang w:val="en-US"/>
        </w:rPr>
        <w:t>constructivist model also implies that individual child development results from both cognitive and meta-cognitive activities</w:t>
      </w:r>
      <w:r w:rsidR="007E146A" w:rsidRPr="00A242FA">
        <w:rPr>
          <w:rFonts w:asciiTheme="majorBidi" w:eastAsiaTheme="minorEastAsia" w:hAnsiTheme="majorBidi" w:cstheme="majorBidi"/>
          <w:kern w:val="24"/>
          <w:sz w:val="22"/>
          <w:szCs w:val="22"/>
          <w:lang w:val="en-US"/>
        </w:rPr>
        <w:t xml:space="preserve"> </w:t>
      </w:r>
      <w:r w:rsidR="007E146A" w:rsidRPr="00A242FA">
        <w:rPr>
          <w:rFonts w:asciiTheme="majorBidi" w:hAnsiTheme="majorBidi" w:cstheme="majorBidi"/>
          <w:sz w:val="22"/>
          <w:szCs w:val="22"/>
        </w:rPr>
        <w:t>(Bullock, 2015, p.2)</w:t>
      </w:r>
      <w:r w:rsidR="00C06E1A" w:rsidRPr="00A242FA">
        <w:rPr>
          <w:rFonts w:asciiTheme="majorBidi" w:hAnsiTheme="majorBidi" w:cstheme="majorBidi"/>
          <w:sz w:val="22"/>
          <w:szCs w:val="22"/>
        </w:rPr>
        <w:t>.</w:t>
      </w:r>
    </w:p>
    <w:p w14:paraId="78A9B386" w14:textId="77777777" w:rsidR="00B842D4" w:rsidRPr="00A242FA" w:rsidRDefault="00B842D4" w:rsidP="00813174">
      <w:pPr>
        <w:spacing w:after="0" w:line="240" w:lineRule="auto"/>
        <w:jc w:val="both"/>
        <w:rPr>
          <w:rFonts w:asciiTheme="majorBidi" w:hAnsiTheme="majorBidi" w:cstheme="majorBidi"/>
        </w:rPr>
      </w:pPr>
    </w:p>
    <w:p w14:paraId="629A51B3" w14:textId="4F3043E0" w:rsidR="00A51ACA" w:rsidRPr="00A242FA" w:rsidRDefault="00DA2735" w:rsidP="00813174">
      <w:pPr>
        <w:spacing w:after="0" w:line="240" w:lineRule="auto"/>
        <w:jc w:val="both"/>
        <w:rPr>
          <w:rFonts w:asciiTheme="majorBidi" w:eastAsia="Times New Roman" w:hAnsiTheme="majorBidi" w:cstheme="majorBidi"/>
          <w:lang w:eastAsia="en-GB"/>
        </w:rPr>
      </w:pPr>
      <w:r w:rsidRPr="00A242FA">
        <w:rPr>
          <w:rFonts w:asciiTheme="majorBidi" w:hAnsiTheme="majorBidi" w:cstheme="majorBidi"/>
        </w:rPr>
        <w:t>This explains that IB</w:t>
      </w:r>
      <w:r w:rsidR="00A51ACA" w:rsidRPr="00A242FA">
        <w:rPr>
          <w:rFonts w:asciiTheme="majorBidi" w:hAnsiTheme="majorBidi" w:cstheme="majorBidi"/>
        </w:rPr>
        <w:t xml:space="preserve"> </w:t>
      </w:r>
      <w:r w:rsidRPr="00A242FA">
        <w:rPr>
          <w:rFonts w:asciiTheme="majorBidi" w:hAnsiTheme="majorBidi" w:cstheme="majorBidi"/>
        </w:rPr>
        <w:t>philosophy is based</w:t>
      </w:r>
      <w:r w:rsidR="00A242FA">
        <w:rPr>
          <w:rFonts w:asciiTheme="majorBidi" w:hAnsiTheme="majorBidi" w:cstheme="majorBidi"/>
        </w:rPr>
        <w:t xml:space="preserve"> not </w:t>
      </w:r>
      <w:r w:rsidRPr="00A242FA">
        <w:rPr>
          <w:rFonts w:asciiTheme="majorBidi" w:hAnsiTheme="majorBidi" w:cstheme="majorBidi"/>
        </w:rPr>
        <w:t xml:space="preserve">on assumptions or </w:t>
      </w:r>
      <w:r w:rsidR="007E0926" w:rsidRPr="00A242FA">
        <w:rPr>
          <w:rFonts w:asciiTheme="majorBidi" w:hAnsiTheme="majorBidi" w:cstheme="majorBidi"/>
        </w:rPr>
        <w:t>superficial</w:t>
      </w:r>
      <w:r w:rsidRPr="00A242FA">
        <w:rPr>
          <w:rFonts w:asciiTheme="majorBidi" w:hAnsiTheme="majorBidi" w:cstheme="majorBidi"/>
        </w:rPr>
        <w:t xml:space="preserve"> </w:t>
      </w:r>
      <w:r w:rsidR="007E0926" w:rsidRPr="00A242FA">
        <w:rPr>
          <w:rFonts w:asciiTheme="majorBidi" w:hAnsiTheme="majorBidi" w:cstheme="majorBidi"/>
        </w:rPr>
        <w:t>thinking</w:t>
      </w:r>
      <w:r w:rsidRPr="00A242FA">
        <w:rPr>
          <w:rFonts w:asciiTheme="majorBidi" w:hAnsiTheme="majorBidi" w:cstheme="majorBidi"/>
        </w:rPr>
        <w:t xml:space="preserve"> but on research and development within the </w:t>
      </w:r>
      <w:r w:rsidR="007E0926" w:rsidRPr="00A242FA">
        <w:rPr>
          <w:rFonts w:asciiTheme="majorBidi" w:hAnsiTheme="majorBidi" w:cstheme="majorBidi"/>
        </w:rPr>
        <w:t>education</w:t>
      </w:r>
      <w:r w:rsidRPr="00A242FA">
        <w:rPr>
          <w:rFonts w:asciiTheme="majorBidi" w:hAnsiTheme="majorBidi" w:cstheme="majorBidi"/>
        </w:rPr>
        <w:t xml:space="preserve"> field. </w:t>
      </w:r>
      <w:r w:rsidR="007E0926" w:rsidRPr="00A242FA">
        <w:rPr>
          <w:rFonts w:asciiTheme="majorBidi" w:hAnsiTheme="majorBidi" w:cstheme="majorBidi"/>
        </w:rPr>
        <w:t>Hence, it is not surprising that the</w:t>
      </w:r>
      <w:r w:rsidRPr="00A242FA">
        <w:rPr>
          <w:rFonts w:asciiTheme="majorBidi" w:hAnsiTheme="majorBidi" w:cstheme="majorBidi"/>
        </w:rPr>
        <w:t xml:space="preserve"> </w:t>
      </w:r>
      <w:r w:rsidR="00471E6A" w:rsidRPr="00A242FA">
        <w:rPr>
          <w:rFonts w:asciiTheme="majorBidi" w:hAnsiTheme="majorBidi" w:cstheme="majorBidi"/>
        </w:rPr>
        <w:t>IB teaching</w:t>
      </w:r>
      <w:r w:rsidR="00A51ACA" w:rsidRPr="00A242FA">
        <w:rPr>
          <w:rFonts w:asciiTheme="majorBidi" w:hAnsiTheme="majorBidi" w:cstheme="majorBidi"/>
        </w:rPr>
        <w:t xml:space="preserve"> is heavily influenced by </w:t>
      </w:r>
      <w:r w:rsidR="00A242FA">
        <w:rPr>
          <w:rFonts w:asciiTheme="majorBidi" w:hAnsiTheme="majorBidi" w:cstheme="majorBidi"/>
        </w:rPr>
        <w:t>social-</w:t>
      </w:r>
      <w:r w:rsidR="00A51ACA" w:rsidRPr="00A242FA">
        <w:rPr>
          <w:rFonts w:asciiTheme="majorBidi" w:hAnsiTheme="majorBidi" w:cstheme="majorBidi"/>
        </w:rPr>
        <w:t xml:space="preserve">constructivism </w:t>
      </w:r>
      <w:r w:rsidR="00471E6A" w:rsidRPr="00A242FA">
        <w:rPr>
          <w:rFonts w:asciiTheme="majorBidi" w:hAnsiTheme="majorBidi" w:cstheme="majorBidi"/>
        </w:rPr>
        <w:t>which is</w:t>
      </w:r>
      <w:r w:rsidR="00A51ACA" w:rsidRPr="00A242FA">
        <w:rPr>
          <w:rFonts w:asciiTheme="majorBidi" w:hAnsiTheme="majorBidi" w:cstheme="majorBidi"/>
        </w:rPr>
        <w:t xml:space="preserve"> reflected in the provision of a rich, </w:t>
      </w:r>
      <w:r w:rsidR="00285B6B" w:rsidRPr="00A242FA">
        <w:rPr>
          <w:rFonts w:asciiTheme="majorBidi" w:hAnsiTheme="majorBidi" w:cstheme="majorBidi"/>
        </w:rPr>
        <w:t>broad,</w:t>
      </w:r>
      <w:r w:rsidR="007E0926" w:rsidRPr="00A242FA">
        <w:rPr>
          <w:rFonts w:asciiTheme="majorBidi" w:hAnsiTheme="majorBidi" w:cstheme="majorBidi"/>
        </w:rPr>
        <w:t xml:space="preserve"> and balanced curriculum</w:t>
      </w:r>
      <w:r w:rsidR="00A51ACA" w:rsidRPr="00A242FA">
        <w:rPr>
          <w:rFonts w:asciiTheme="majorBidi" w:hAnsiTheme="majorBidi" w:cstheme="majorBidi"/>
        </w:rPr>
        <w:t xml:space="preserve"> </w:t>
      </w:r>
      <w:r w:rsidR="007E0926" w:rsidRPr="00A242FA">
        <w:rPr>
          <w:rFonts w:asciiTheme="majorBidi" w:hAnsiTheme="majorBidi" w:cstheme="majorBidi"/>
        </w:rPr>
        <w:t xml:space="preserve">in a </w:t>
      </w:r>
      <w:r w:rsidR="00A51ACA" w:rsidRPr="00A242FA">
        <w:rPr>
          <w:rFonts w:asciiTheme="majorBidi" w:hAnsiTheme="majorBidi" w:cstheme="majorBidi"/>
        </w:rPr>
        <w:t>stimulating environment.</w:t>
      </w:r>
    </w:p>
    <w:p w14:paraId="1DC7B766" w14:textId="1527E46E" w:rsidR="009972D2" w:rsidRPr="00A242FA" w:rsidRDefault="009972D2" w:rsidP="00813174">
      <w:pPr>
        <w:pStyle w:val="NormalWeb"/>
        <w:spacing w:before="0" w:beforeAutospacing="0" w:after="0" w:afterAutospacing="0"/>
        <w:jc w:val="both"/>
        <w:rPr>
          <w:rFonts w:asciiTheme="majorBidi" w:eastAsiaTheme="minorEastAsia" w:hAnsiTheme="majorBidi" w:cstheme="majorBidi"/>
          <w:kern w:val="24"/>
          <w:sz w:val="22"/>
          <w:szCs w:val="22"/>
          <w:lang w:val="en-US"/>
        </w:rPr>
      </w:pPr>
      <w:r w:rsidRPr="00A242FA">
        <w:rPr>
          <w:rFonts w:asciiTheme="majorBidi" w:eastAsiaTheme="minorEastAsia" w:hAnsiTheme="majorBidi" w:cstheme="majorBidi"/>
          <w:kern w:val="24"/>
          <w:sz w:val="22"/>
          <w:szCs w:val="22"/>
          <w:lang w:val="en-US"/>
        </w:rPr>
        <w:t xml:space="preserve"> </w:t>
      </w:r>
    </w:p>
    <w:p w14:paraId="45B441C9" w14:textId="0FE4AACE" w:rsidR="00C9345B" w:rsidRPr="00A242FA" w:rsidRDefault="007E0926" w:rsidP="00813174">
      <w:pPr>
        <w:spacing w:after="0" w:line="240" w:lineRule="auto"/>
        <w:jc w:val="both"/>
        <w:rPr>
          <w:rFonts w:asciiTheme="majorBidi" w:eastAsiaTheme="minorEastAsia" w:hAnsiTheme="majorBidi" w:cstheme="majorBidi"/>
          <w:kern w:val="24"/>
          <w:lang w:val="en-US" w:eastAsia="en-GB"/>
        </w:rPr>
      </w:pPr>
      <w:r w:rsidRPr="00A242FA">
        <w:rPr>
          <w:rFonts w:asciiTheme="majorBidi" w:eastAsiaTheme="minorEastAsia" w:hAnsiTheme="majorBidi" w:cstheme="majorBidi"/>
          <w:kern w:val="24"/>
          <w:lang w:val="en-US" w:eastAsia="en-GB"/>
        </w:rPr>
        <w:t xml:space="preserve">Another </w:t>
      </w:r>
      <w:r w:rsidR="00471E6A" w:rsidRPr="00A242FA">
        <w:rPr>
          <w:rFonts w:asciiTheme="majorBidi" w:eastAsiaTheme="minorEastAsia" w:hAnsiTheme="majorBidi" w:cstheme="majorBidi"/>
          <w:kern w:val="24"/>
          <w:lang w:val="en-US" w:eastAsia="en-GB"/>
        </w:rPr>
        <w:t>educational model</w:t>
      </w:r>
      <w:r w:rsidRPr="00A242FA">
        <w:rPr>
          <w:rFonts w:asciiTheme="majorBidi" w:eastAsiaTheme="minorEastAsia" w:hAnsiTheme="majorBidi" w:cstheme="majorBidi"/>
          <w:kern w:val="24"/>
          <w:lang w:val="en-US" w:eastAsia="en-GB"/>
        </w:rPr>
        <w:t xml:space="preserve"> </w:t>
      </w:r>
      <w:r w:rsidR="00A242FA" w:rsidRPr="00A242FA">
        <w:rPr>
          <w:rFonts w:asciiTheme="majorBidi" w:eastAsiaTheme="minorEastAsia" w:hAnsiTheme="majorBidi" w:cstheme="majorBidi"/>
          <w:kern w:val="24"/>
          <w:lang w:val="en-US" w:eastAsia="en-GB"/>
        </w:rPr>
        <w:t>that</w:t>
      </w:r>
      <w:r w:rsidRPr="00A242FA">
        <w:rPr>
          <w:rFonts w:asciiTheme="majorBidi" w:eastAsiaTheme="minorEastAsia" w:hAnsiTheme="majorBidi" w:cstheme="majorBidi"/>
          <w:kern w:val="24"/>
          <w:lang w:val="en-US" w:eastAsia="en-GB"/>
        </w:rPr>
        <w:t xml:space="preserve"> </w:t>
      </w:r>
      <w:r w:rsidR="00471E6A" w:rsidRPr="00A242FA">
        <w:rPr>
          <w:rFonts w:asciiTheme="majorBidi" w:eastAsiaTheme="minorEastAsia" w:hAnsiTheme="majorBidi" w:cstheme="majorBidi"/>
          <w:kern w:val="24"/>
          <w:lang w:val="en-US" w:eastAsia="en-GB"/>
        </w:rPr>
        <w:t xml:space="preserve">surged on the world scene with regards to its effectiveness is the </w:t>
      </w:r>
      <w:r w:rsidR="00285B6B" w:rsidRPr="00A242FA">
        <w:rPr>
          <w:rFonts w:asciiTheme="majorBidi" w:eastAsiaTheme="minorEastAsia" w:hAnsiTheme="majorBidi" w:cstheme="majorBidi"/>
          <w:kern w:val="24"/>
          <w:lang w:val="en-US" w:eastAsia="en-GB"/>
        </w:rPr>
        <w:t>F</w:t>
      </w:r>
      <w:r w:rsidR="00471E6A" w:rsidRPr="00A242FA">
        <w:rPr>
          <w:rFonts w:asciiTheme="majorBidi" w:eastAsiaTheme="minorEastAsia" w:hAnsiTheme="majorBidi" w:cstheme="majorBidi"/>
          <w:kern w:val="24"/>
          <w:lang w:val="en-US" w:eastAsia="en-GB"/>
        </w:rPr>
        <w:t>i</w:t>
      </w:r>
      <w:r w:rsidR="00285B6B" w:rsidRPr="00A242FA">
        <w:rPr>
          <w:rFonts w:asciiTheme="majorBidi" w:eastAsiaTheme="minorEastAsia" w:hAnsiTheme="majorBidi" w:cstheme="majorBidi"/>
          <w:kern w:val="24"/>
          <w:lang w:val="en-US" w:eastAsia="en-GB"/>
        </w:rPr>
        <w:t>n</w:t>
      </w:r>
      <w:r w:rsidR="00471E6A" w:rsidRPr="00A242FA">
        <w:rPr>
          <w:rFonts w:asciiTheme="majorBidi" w:eastAsiaTheme="minorEastAsia" w:hAnsiTheme="majorBidi" w:cstheme="majorBidi"/>
          <w:kern w:val="24"/>
          <w:lang w:val="en-US" w:eastAsia="en-GB"/>
        </w:rPr>
        <w:t>nish educational model.</w:t>
      </w:r>
      <w:r w:rsidRPr="00A242FA">
        <w:rPr>
          <w:rFonts w:asciiTheme="majorBidi" w:eastAsiaTheme="minorEastAsia" w:hAnsiTheme="majorBidi" w:cstheme="majorBidi"/>
          <w:kern w:val="24"/>
          <w:lang w:val="en-US" w:eastAsia="en-GB"/>
        </w:rPr>
        <w:t xml:space="preserve"> </w:t>
      </w:r>
      <w:r w:rsidR="00471E6A" w:rsidRPr="00A242FA">
        <w:rPr>
          <w:rFonts w:asciiTheme="majorBidi" w:eastAsiaTheme="minorEastAsia" w:hAnsiTheme="majorBidi" w:cstheme="majorBidi"/>
          <w:kern w:val="24"/>
          <w:lang w:val="en-US" w:eastAsia="en-GB"/>
        </w:rPr>
        <w:t xml:space="preserve">It is regarded as one of </w:t>
      </w:r>
      <w:r w:rsidR="00BB6509" w:rsidRPr="00A242FA">
        <w:rPr>
          <w:rFonts w:asciiTheme="majorBidi" w:eastAsiaTheme="minorEastAsia" w:hAnsiTheme="majorBidi" w:cstheme="majorBidi"/>
          <w:kern w:val="24"/>
          <w:lang w:val="en-US" w:eastAsia="en-GB"/>
        </w:rPr>
        <w:t xml:space="preserve">the best educational </w:t>
      </w:r>
      <w:r w:rsidR="00471E6A" w:rsidRPr="00A242FA">
        <w:rPr>
          <w:rFonts w:asciiTheme="majorBidi" w:eastAsiaTheme="minorEastAsia" w:hAnsiTheme="majorBidi" w:cstheme="majorBidi"/>
          <w:kern w:val="24"/>
          <w:lang w:val="en-US" w:eastAsia="en-GB"/>
        </w:rPr>
        <w:t>models.</w:t>
      </w:r>
      <w:r w:rsidR="00BB6509" w:rsidRPr="00A242FA">
        <w:rPr>
          <w:rFonts w:asciiTheme="majorBidi" w:eastAsiaTheme="minorEastAsia" w:hAnsiTheme="majorBidi" w:cstheme="majorBidi"/>
          <w:kern w:val="24"/>
          <w:lang w:val="en-US" w:eastAsia="en-GB"/>
        </w:rPr>
        <w:t xml:space="preserve"> It is a model developed to m</w:t>
      </w:r>
      <w:r w:rsidR="00A242FA">
        <w:rPr>
          <w:rFonts w:asciiTheme="majorBidi" w:eastAsiaTheme="minorEastAsia" w:hAnsiTheme="majorBidi" w:cstheme="majorBidi"/>
          <w:kern w:val="24"/>
          <w:lang w:val="en-US" w:eastAsia="en-GB"/>
        </w:rPr>
        <w:t>eet the challenges of this ever-</w:t>
      </w:r>
      <w:r w:rsidR="00BB6509" w:rsidRPr="00A242FA">
        <w:rPr>
          <w:rFonts w:asciiTheme="majorBidi" w:eastAsiaTheme="minorEastAsia" w:hAnsiTheme="majorBidi" w:cstheme="majorBidi"/>
          <w:kern w:val="24"/>
          <w:lang w:val="en-US" w:eastAsia="en-GB"/>
        </w:rPr>
        <w:t>changing and complex world where the purpose of education</w:t>
      </w:r>
      <w:r w:rsidR="00471E6A" w:rsidRPr="00A242FA">
        <w:rPr>
          <w:rFonts w:asciiTheme="majorBidi" w:eastAsiaTheme="minorEastAsia" w:hAnsiTheme="majorBidi" w:cstheme="majorBidi"/>
          <w:kern w:val="24"/>
          <w:lang w:val="en-US" w:eastAsia="en-GB"/>
        </w:rPr>
        <w:t xml:space="preserve"> is to promote</w:t>
      </w:r>
      <w:r w:rsidR="00BB6509" w:rsidRPr="00A242FA">
        <w:rPr>
          <w:rFonts w:asciiTheme="majorBidi" w:eastAsiaTheme="minorEastAsia" w:hAnsiTheme="majorBidi" w:cstheme="majorBidi"/>
          <w:kern w:val="24"/>
          <w:lang w:val="en-US" w:eastAsia="en-GB"/>
        </w:rPr>
        <w:t xml:space="preserve"> a holistic development of the learner.</w:t>
      </w:r>
    </w:p>
    <w:p w14:paraId="01D1C5E9" w14:textId="77777777" w:rsidR="00471E6A" w:rsidRPr="00A242FA" w:rsidRDefault="00471E6A" w:rsidP="00813174">
      <w:pPr>
        <w:spacing w:after="0" w:line="240" w:lineRule="auto"/>
        <w:jc w:val="both"/>
        <w:rPr>
          <w:rFonts w:asciiTheme="majorBidi" w:eastAsiaTheme="minorEastAsia" w:hAnsiTheme="majorBidi" w:cstheme="majorBidi"/>
          <w:kern w:val="24"/>
          <w:lang w:val="en-US" w:eastAsia="en-GB"/>
        </w:rPr>
      </w:pPr>
    </w:p>
    <w:p w14:paraId="092ABDC0" w14:textId="4BA3687D" w:rsidR="008B6824" w:rsidRPr="00A242FA" w:rsidRDefault="00C9345B" w:rsidP="008B6824">
      <w:pPr>
        <w:spacing w:after="0" w:line="240" w:lineRule="auto"/>
        <w:ind w:left="851"/>
        <w:jc w:val="both"/>
        <w:rPr>
          <w:rFonts w:asciiTheme="majorBidi" w:eastAsiaTheme="minorEastAsia" w:hAnsiTheme="majorBidi" w:cstheme="majorBidi"/>
          <w:kern w:val="24"/>
          <w:lang w:val="en-US" w:eastAsia="en-GB"/>
        </w:rPr>
      </w:pPr>
      <w:r w:rsidRPr="00A242FA">
        <w:rPr>
          <w:rFonts w:asciiTheme="majorBidi" w:eastAsiaTheme="minorEastAsia" w:hAnsiTheme="majorBidi" w:cstheme="majorBidi"/>
          <w:kern w:val="24"/>
          <w:lang w:val="en-US" w:eastAsia="en-GB"/>
        </w:rPr>
        <w:t xml:space="preserve">The aims of </w:t>
      </w:r>
      <w:r w:rsidR="00471E6A" w:rsidRPr="00A242FA">
        <w:rPr>
          <w:rFonts w:asciiTheme="majorBidi" w:eastAsiaTheme="minorEastAsia" w:hAnsiTheme="majorBidi" w:cstheme="majorBidi"/>
          <w:kern w:val="24"/>
          <w:lang w:val="en-US" w:eastAsia="en-GB"/>
        </w:rPr>
        <w:t xml:space="preserve">this model </w:t>
      </w:r>
      <w:r w:rsidR="00155D64" w:rsidRPr="00A242FA">
        <w:rPr>
          <w:rFonts w:asciiTheme="majorBidi" w:eastAsiaTheme="minorEastAsia" w:hAnsiTheme="majorBidi" w:cstheme="majorBidi"/>
          <w:kern w:val="24"/>
          <w:lang w:val="en-US" w:eastAsia="en-GB"/>
        </w:rPr>
        <w:t>are</w:t>
      </w:r>
      <w:r w:rsidR="00471E6A" w:rsidRPr="00A242FA">
        <w:rPr>
          <w:rFonts w:asciiTheme="majorBidi" w:eastAsiaTheme="minorEastAsia" w:hAnsiTheme="majorBidi" w:cstheme="majorBidi"/>
          <w:kern w:val="24"/>
          <w:lang w:val="en-US" w:eastAsia="en-GB"/>
        </w:rPr>
        <w:t xml:space="preserve"> </w:t>
      </w:r>
      <w:r w:rsidRPr="00A242FA">
        <w:rPr>
          <w:rFonts w:asciiTheme="majorBidi" w:eastAsiaTheme="minorEastAsia" w:hAnsiTheme="majorBidi" w:cstheme="majorBidi"/>
          <w:kern w:val="24"/>
          <w:lang w:val="en-US" w:eastAsia="en-GB"/>
        </w:rPr>
        <w:t xml:space="preserve">to build on the strengths of the Finnish education system and, at the same time, to meet the challenges of a rapidly changing and complex world. The leading principle in the Finnish educational thinking is that equal and high-quality education is the best way to respect children and childhood, and to build a sustainable future for both individuals and the whole country. The purpose of education is to promote life-long and life-wide learning, holistic </w:t>
      </w:r>
      <w:r w:rsidR="0011719F" w:rsidRPr="00A242FA">
        <w:rPr>
          <w:rFonts w:asciiTheme="majorBidi" w:eastAsiaTheme="minorEastAsia" w:hAnsiTheme="majorBidi" w:cstheme="majorBidi"/>
          <w:kern w:val="24"/>
          <w:lang w:val="en-US" w:eastAsia="en-GB"/>
        </w:rPr>
        <w:t>development,</w:t>
      </w:r>
      <w:r w:rsidRPr="00A242FA">
        <w:rPr>
          <w:rFonts w:asciiTheme="majorBidi" w:eastAsiaTheme="minorEastAsia" w:hAnsiTheme="majorBidi" w:cstheme="majorBidi"/>
          <w:kern w:val="24"/>
          <w:lang w:val="en-US" w:eastAsia="en-GB"/>
        </w:rPr>
        <w:t xml:space="preserve"> and well-being of all learners, as well as to improve their skills for living in a sustainable way</w:t>
      </w:r>
      <w:r w:rsidR="0011719F" w:rsidRPr="00A242FA">
        <w:rPr>
          <w:rFonts w:asciiTheme="majorBidi" w:eastAsiaTheme="minorEastAsia" w:hAnsiTheme="majorBidi" w:cstheme="majorBidi"/>
          <w:kern w:val="24"/>
          <w:lang w:val="en-US" w:eastAsia="en-GB"/>
        </w:rPr>
        <w:t>.</w:t>
      </w:r>
    </w:p>
    <w:p w14:paraId="56EC5B60" w14:textId="7A3D1071" w:rsidR="00BA34E4" w:rsidRPr="00A242FA" w:rsidRDefault="00BA34E4" w:rsidP="00BA34E4">
      <w:pPr>
        <w:spacing w:after="0" w:line="240" w:lineRule="auto"/>
        <w:ind w:left="851"/>
        <w:jc w:val="right"/>
        <w:rPr>
          <w:rFonts w:asciiTheme="majorBidi" w:eastAsiaTheme="minorEastAsia" w:hAnsiTheme="majorBidi" w:cstheme="majorBidi"/>
          <w:color w:val="000000" w:themeColor="text1"/>
          <w:kern w:val="24"/>
        </w:rPr>
      </w:pPr>
      <w:r w:rsidRPr="00A242FA">
        <w:rPr>
          <w:rFonts w:asciiTheme="majorBidi" w:eastAsiaTheme="minorEastAsia" w:hAnsiTheme="majorBidi" w:cstheme="majorBidi"/>
          <w:color w:val="000000" w:themeColor="text1"/>
          <w:kern w:val="24"/>
        </w:rPr>
        <w:t>(Halinen</w:t>
      </w:r>
      <w:r w:rsidR="00ED5569" w:rsidRPr="00A242FA">
        <w:rPr>
          <w:rFonts w:asciiTheme="majorBidi" w:eastAsiaTheme="minorEastAsia" w:hAnsiTheme="majorBidi" w:cstheme="majorBidi"/>
          <w:color w:val="000000" w:themeColor="text1"/>
          <w:kern w:val="24"/>
        </w:rPr>
        <w:t>, 2018</w:t>
      </w:r>
      <w:r w:rsidRPr="00A242FA">
        <w:rPr>
          <w:rFonts w:asciiTheme="majorBidi" w:eastAsiaTheme="minorEastAsia" w:hAnsiTheme="majorBidi" w:cstheme="majorBidi"/>
          <w:color w:val="000000" w:themeColor="text1"/>
          <w:kern w:val="24"/>
        </w:rPr>
        <w:t>, p.75)</w:t>
      </w:r>
    </w:p>
    <w:p w14:paraId="60BEF001" w14:textId="77777777" w:rsidR="00155D64" w:rsidRPr="00A242FA" w:rsidRDefault="00155D64" w:rsidP="00813174">
      <w:pPr>
        <w:spacing w:after="0" w:line="240" w:lineRule="auto"/>
        <w:jc w:val="both"/>
        <w:rPr>
          <w:rFonts w:asciiTheme="majorBidi" w:eastAsiaTheme="minorEastAsia" w:hAnsiTheme="majorBidi" w:cstheme="majorBidi"/>
          <w:kern w:val="24"/>
          <w:lang w:val="en-US" w:eastAsia="en-GB"/>
        </w:rPr>
      </w:pPr>
    </w:p>
    <w:p w14:paraId="5859773B" w14:textId="411E3914" w:rsidR="00155D64" w:rsidRPr="00A242FA" w:rsidRDefault="00471E6A" w:rsidP="00155D64">
      <w:pPr>
        <w:spacing w:after="0" w:line="240" w:lineRule="auto"/>
        <w:jc w:val="both"/>
        <w:rPr>
          <w:rFonts w:asciiTheme="majorBidi" w:eastAsiaTheme="minorEastAsia" w:hAnsiTheme="majorBidi" w:cstheme="majorBidi"/>
          <w:kern w:val="24"/>
          <w:lang w:val="en-US"/>
        </w:rPr>
      </w:pPr>
      <w:r w:rsidRPr="00A242FA">
        <w:rPr>
          <w:rFonts w:asciiTheme="majorBidi" w:eastAsiaTheme="minorEastAsia" w:hAnsiTheme="majorBidi" w:cstheme="majorBidi"/>
          <w:kern w:val="24"/>
          <w:lang w:val="en-US" w:eastAsia="en-GB"/>
        </w:rPr>
        <w:t xml:space="preserve">As per the IB model, </w:t>
      </w:r>
      <w:r w:rsidR="00155D64" w:rsidRPr="00A242FA">
        <w:rPr>
          <w:rFonts w:asciiTheme="majorBidi" w:eastAsiaTheme="minorEastAsia" w:hAnsiTheme="majorBidi" w:cstheme="majorBidi"/>
          <w:kern w:val="24"/>
          <w:lang w:val="en-US" w:eastAsia="en-GB"/>
        </w:rPr>
        <w:t xml:space="preserve">the Finnish education model developed </w:t>
      </w:r>
      <w:r w:rsidR="00155D64" w:rsidRPr="00A242FA">
        <w:rPr>
          <w:rFonts w:asciiTheme="majorBidi" w:eastAsiaTheme="minorEastAsia" w:hAnsiTheme="majorBidi" w:cstheme="majorBidi"/>
          <w:kern w:val="24"/>
          <w:lang w:val="en-US"/>
        </w:rPr>
        <w:t>seven</w:t>
      </w:r>
      <w:r w:rsidR="00C9345B" w:rsidRPr="00A242FA">
        <w:rPr>
          <w:rFonts w:asciiTheme="majorBidi" w:eastAsiaTheme="minorEastAsia" w:hAnsiTheme="majorBidi" w:cstheme="majorBidi"/>
          <w:kern w:val="24"/>
          <w:lang w:val="en-US"/>
        </w:rPr>
        <w:t xml:space="preserve"> transversal competencies of basic education</w:t>
      </w:r>
      <w:r w:rsidR="00155D64" w:rsidRPr="00A242FA">
        <w:rPr>
          <w:rFonts w:asciiTheme="majorBidi" w:eastAsiaTheme="minorEastAsia" w:hAnsiTheme="majorBidi" w:cstheme="majorBidi"/>
          <w:kern w:val="24"/>
          <w:lang w:val="en-US"/>
        </w:rPr>
        <w:t xml:space="preserve"> seen as the pillars of a strong education system around which every subject should evolve to promote a holistic approach to child development. </w:t>
      </w:r>
    </w:p>
    <w:p w14:paraId="0E360AD0" w14:textId="5EFE2EE2" w:rsidR="00BB6509" w:rsidRPr="00A242FA" w:rsidRDefault="00155D64" w:rsidP="00155D64">
      <w:pPr>
        <w:spacing w:after="0" w:line="240" w:lineRule="auto"/>
        <w:jc w:val="both"/>
        <w:rPr>
          <w:rFonts w:asciiTheme="majorBidi" w:eastAsiaTheme="minorEastAsia" w:hAnsiTheme="majorBidi" w:cstheme="majorBidi"/>
          <w:kern w:val="24"/>
          <w:lang w:val="en-US" w:eastAsia="en-GB"/>
        </w:rPr>
      </w:pPr>
      <w:r w:rsidRPr="00A242FA">
        <w:rPr>
          <w:rFonts w:asciiTheme="majorBidi" w:eastAsiaTheme="minorEastAsia" w:hAnsiTheme="majorBidi" w:cstheme="majorBidi"/>
          <w:kern w:val="24"/>
          <w:lang w:val="en-US"/>
        </w:rPr>
        <w:t>These pillars are:</w:t>
      </w:r>
    </w:p>
    <w:p w14:paraId="56464C00" w14:textId="5343BF2C" w:rsidR="00C9345B" w:rsidRPr="00A242FA" w:rsidRDefault="00ED5569" w:rsidP="00BA34E4">
      <w:pPr>
        <w:pStyle w:val="NormalWeb"/>
        <w:spacing w:before="0" w:beforeAutospacing="0" w:after="0" w:afterAutospacing="0"/>
        <w:ind w:left="964"/>
        <w:jc w:val="both"/>
        <w:rPr>
          <w:rFonts w:asciiTheme="majorBidi" w:hAnsiTheme="majorBidi" w:cstheme="majorBidi"/>
          <w:sz w:val="22"/>
          <w:szCs w:val="22"/>
        </w:rPr>
      </w:pPr>
      <w:r w:rsidRPr="00A242FA">
        <w:rPr>
          <w:rFonts w:asciiTheme="majorBidi" w:eastAsiaTheme="minorEastAsia" w:hAnsiTheme="majorBidi" w:cstheme="majorBidi"/>
          <w:kern w:val="24"/>
          <w:sz w:val="22"/>
          <w:szCs w:val="22"/>
          <w:lang w:val="en-US"/>
        </w:rPr>
        <w:t>1</w:t>
      </w:r>
      <w:r w:rsidR="00C9345B" w:rsidRPr="00A242FA">
        <w:rPr>
          <w:rFonts w:asciiTheme="majorBidi" w:eastAsiaTheme="minorEastAsia" w:hAnsiTheme="majorBidi" w:cstheme="majorBidi"/>
          <w:kern w:val="24"/>
          <w:sz w:val="22"/>
          <w:szCs w:val="22"/>
          <w:lang w:val="en-US"/>
        </w:rPr>
        <w:t xml:space="preserve">Thinking and learning to learn </w:t>
      </w:r>
    </w:p>
    <w:p w14:paraId="61DE7D8E" w14:textId="36FE3C5C" w:rsidR="00C9345B" w:rsidRPr="00A242FA" w:rsidRDefault="00C9345B" w:rsidP="00BA34E4">
      <w:pPr>
        <w:spacing w:after="0" w:line="240" w:lineRule="auto"/>
        <w:ind w:left="964"/>
        <w:jc w:val="both"/>
        <w:rPr>
          <w:rFonts w:asciiTheme="majorBidi" w:eastAsia="Times New Roman" w:hAnsiTheme="majorBidi" w:cstheme="majorBidi"/>
          <w:lang w:eastAsia="en-GB"/>
        </w:rPr>
      </w:pPr>
      <w:r w:rsidRPr="00A242FA">
        <w:rPr>
          <w:rFonts w:asciiTheme="majorBidi" w:eastAsiaTheme="minorEastAsia" w:hAnsiTheme="majorBidi" w:cstheme="majorBidi"/>
          <w:kern w:val="24"/>
          <w:lang w:val="en-US" w:eastAsia="en-GB"/>
        </w:rPr>
        <w:t xml:space="preserve">2 Cultural competence, </w:t>
      </w:r>
      <w:r w:rsidR="00285B6B" w:rsidRPr="00A242FA">
        <w:rPr>
          <w:rFonts w:asciiTheme="majorBidi" w:eastAsiaTheme="minorEastAsia" w:hAnsiTheme="majorBidi" w:cstheme="majorBidi"/>
          <w:kern w:val="24"/>
          <w:lang w:val="en-US" w:eastAsia="en-GB"/>
        </w:rPr>
        <w:t>interaction,</w:t>
      </w:r>
      <w:r w:rsidRPr="00A242FA">
        <w:rPr>
          <w:rFonts w:asciiTheme="majorBidi" w:eastAsiaTheme="minorEastAsia" w:hAnsiTheme="majorBidi" w:cstheme="majorBidi"/>
          <w:kern w:val="24"/>
          <w:lang w:val="en-US" w:eastAsia="en-GB"/>
        </w:rPr>
        <w:t xml:space="preserve"> and expression </w:t>
      </w:r>
    </w:p>
    <w:p w14:paraId="2F839D75" w14:textId="77777777" w:rsidR="00C9345B" w:rsidRPr="00A242FA" w:rsidRDefault="00C9345B" w:rsidP="00BA34E4">
      <w:pPr>
        <w:spacing w:after="0" w:line="240" w:lineRule="auto"/>
        <w:ind w:left="964"/>
        <w:jc w:val="both"/>
        <w:rPr>
          <w:rFonts w:asciiTheme="majorBidi" w:eastAsia="Times New Roman" w:hAnsiTheme="majorBidi" w:cstheme="majorBidi"/>
          <w:lang w:eastAsia="en-GB"/>
        </w:rPr>
      </w:pPr>
      <w:r w:rsidRPr="00A242FA">
        <w:rPr>
          <w:rFonts w:asciiTheme="majorBidi" w:eastAsiaTheme="minorEastAsia" w:hAnsiTheme="majorBidi" w:cstheme="majorBidi"/>
          <w:kern w:val="24"/>
          <w:lang w:val="en-US" w:eastAsia="en-GB"/>
        </w:rPr>
        <w:t>3 Taking care of oneself, managing daily life</w:t>
      </w:r>
    </w:p>
    <w:p w14:paraId="673C686B" w14:textId="389E2991" w:rsidR="00C9345B" w:rsidRPr="00A242FA" w:rsidRDefault="00ED5569" w:rsidP="00BA34E4">
      <w:pPr>
        <w:spacing w:after="0" w:line="240" w:lineRule="auto"/>
        <w:ind w:left="964"/>
        <w:jc w:val="both"/>
        <w:rPr>
          <w:rFonts w:asciiTheme="majorBidi" w:eastAsia="Times New Roman" w:hAnsiTheme="majorBidi" w:cstheme="majorBidi"/>
          <w:lang w:eastAsia="en-GB"/>
        </w:rPr>
      </w:pPr>
      <w:r w:rsidRPr="00A242FA">
        <w:rPr>
          <w:rFonts w:asciiTheme="majorBidi" w:eastAsiaTheme="minorEastAsia" w:hAnsiTheme="majorBidi" w:cstheme="majorBidi"/>
          <w:kern w:val="24"/>
          <w:lang w:val="en-US" w:eastAsia="en-GB"/>
        </w:rPr>
        <w:t>4</w:t>
      </w:r>
      <w:r w:rsidR="00C9345B" w:rsidRPr="00A242FA">
        <w:rPr>
          <w:rFonts w:asciiTheme="majorBidi" w:eastAsiaTheme="minorEastAsia" w:hAnsiTheme="majorBidi" w:cstheme="majorBidi"/>
          <w:kern w:val="24"/>
          <w:lang w:val="en-US" w:eastAsia="en-GB"/>
        </w:rPr>
        <w:t xml:space="preserve">Multiliteracy </w:t>
      </w:r>
    </w:p>
    <w:p w14:paraId="137EC5B0" w14:textId="114FBE71" w:rsidR="00C9345B" w:rsidRPr="00A242FA" w:rsidRDefault="00C9345B" w:rsidP="00BA34E4">
      <w:pPr>
        <w:spacing w:after="0" w:line="240" w:lineRule="auto"/>
        <w:ind w:left="964"/>
        <w:jc w:val="both"/>
        <w:rPr>
          <w:rFonts w:asciiTheme="majorBidi" w:eastAsia="Times New Roman" w:hAnsiTheme="majorBidi" w:cstheme="majorBidi"/>
          <w:lang w:eastAsia="en-GB"/>
        </w:rPr>
      </w:pPr>
      <w:r w:rsidRPr="00A242FA">
        <w:rPr>
          <w:rFonts w:asciiTheme="majorBidi" w:eastAsiaTheme="minorEastAsia" w:hAnsiTheme="majorBidi" w:cstheme="majorBidi"/>
          <w:kern w:val="24"/>
          <w:lang w:val="en-US" w:eastAsia="en-GB"/>
        </w:rPr>
        <w:t xml:space="preserve">5 Digital (ICT) </w:t>
      </w:r>
      <w:r w:rsidR="00ED5569" w:rsidRPr="00A242FA">
        <w:rPr>
          <w:rFonts w:asciiTheme="majorBidi" w:eastAsiaTheme="minorEastAsia" w:hAnsiTheme="majorBidi" w:cstheme="majorBidi"/>
          <w:kern w:val="24"/>
          <w:lang w:val="en-US" w:eastAsia="en-GB"/>
        </w:rPr>
        <w:t>competences</w:t>
      </w:r>
      <w:r w:rsidRPr="00A242FA">
        <w:rPr>
          <w:rFonts w:asciiTheme="majorBidi" w:eastAsiaTheme="minorEastAsia" w:hAnsiTheme="majorBidi" w:cstheme="majorBidi"/>
          <w:kern w:val="24"/>
          <w:lang w:val="en-US" w:eastAsia="en-GB"/>
        </w:rPr>
        <w:t xml:space="preserve"> </w:t>
      </w:r>
    </w:p>
    <w:p w14:paraId="0172AB3C" w14:textId="77777777" w:rsidR="00C9345B" w:rsidRPr="00A242FA" w:rsidRDefault="00C9345B" w:rsidP="00BA34E4">
      <w:pPr>
        <w:spacing w:after="0" w:line="240" w:lineRule="auto"/>
        <w:ind w:left="964"/>
        <w:jc w:val="both"/>
        <w:rPr>
          <w:rFonts w:asciiTheme="majorBidi" w:eastAsia="Times New Roman" w:hAnsiTheme="majorBidi" w:cstheme="majorBidi"/>
          <w:lang w:eastAsia="en-GB"/>
        </w:rPr>
      </w:pPr>
      <w:r w:rsidRPr="00A242FA">
        <w:rPr>
          <w:rFonts w:asciiTheme="majorBidi" w:eastAsiaTheme="minorEastAsia" w:hAnsiTheme="majorBidi" w:cstheme="majorBidi"/>
          <w:kern w:val="24"/>
          <w:lang w:val="en-US" w:eastAsia="en-GB"/>
        </w:rPr>
        <w:t>6 Working life competence, entrepreneurship</w:t>
      </w:r>
    </w:p>
    <w:p w14:paraId="271FDC6A" w14:textId="6E42C3BC" w:rsidR="00C9345B" w:rsidRPr="00A242FA" w:rsidRDefault="00C9345B" w:rsidP="00BA34E4">
      <w:pPr>
        <w:spacing w:after="0" w:line="240" w:lineRule="auto"/>
        <w:ind w:left="964"/>
        <w:jc w:val="both"/>
        <w:rPr>
          <w:rFonts w:asciiTheme="majorBidi" w:eastAsiaTheme="minorEastAsia" w:hAnsiTheme="majorBidi" w:cstheme="majorBidi"/>
          <w:kern w:val="24"/>
          <w:lang w:val="en-US" w:eastAsia="en-GB"/>
        </w:rPr>
      </w:pPr>
      <w:r w:rsidRPr="00A242FA">
        <w:rPr>
          <w:rFonts w:asciiTheme="majorBidi" w:eastAsiaTheme="minorEastAsia" w:hAnsiTheme="majorBidi" w:cstheme="majorBidi"/>
          <w:kern w:val="24"/>
          <w:lang w:val="en-US" w:eastAsia="en-GB"/>
        </w:rPr>
        <w:t>7 Participation, involvement, building a sustainable future</w:t>
      </w:r>
    </w:p>
    <w:p w14:paraId="125BFAD0" w14:textId="77777777" w:rsidR="00BA34E4" w:rsidRPr="00A242FA" w:rsidRDefault="00BA34E4" w:rsidP="00BA34E4">
      <w:pPr>
        <w:spacing w:after="0" w:line="240" w:lineRule="auto"/>
        <w:ind w:left="964"/>
        <w:jc w:val="both"/>
        <w:rPr>
          <w:rFonts w:asciiTheme="majorBidi" w:eastAsiaTheme="minorEastAsia" w:hAnsiTheme="majorBidi" w:cstheme="majorBidi"/>
          <w:kern w:val="24"/>
          <w:lang w:val="en-US" w:eastAsia="en-GB"/>
        </w:rPr>
      </w:pPr>
    </w:p>
    <w:p w14:paraId="6DB1A63F" w14:textId="3BCB8456" w:rsidR="00BA34E4" w:rsidRPr="00A242FA" w:rsidRDefault="00BA34E4" w:rsidP="00BA34E4">
      <w:pPr>
        <w:spacing w:after="0" w:line="240" w:lineRule="auto"/>
        <w:ind w:left="851"/>
        <w:jc w:val="right"/>
        <w:rPr>
          <w:rFonts w:asciiTheme="majorBidi" w:eastAsiaTheme="minorEastAsia" w:hAnsiTheme="majorBidi" w:cstheme="majorBidi"/>
          <w:color w:val="000000" w:themeColor="text1"/>
          <w:kern w:val="24"/>
        </w:rPr>
      </w:pPr>
      <w:r w:rsidRPr="00A242FA">
        <w:rPr>
          <w:rFonts w:asciiTheme="majorBidi" w:eastAsiaTheme="minorEastAsia" w:hAnsiTheme="majorBidi" w:cstheme="majorBidi"/>
          <w:color w:val="000000" w:themeColor="text1"/>
          <w:kern w:val="24"/>
        </w:rPr>
        <w:t>(Halinen</w:t>
      </w:r>
      <w:r w:rsidR="00ED5569" w:rsidRPr="00A242FA">
        <w:rPr>
          <w:rFonts w:asciiTheme="majorBidi" w:eastAsiaTheme="minorEastAsia" w:hAnsiTheme="majorBidi" w:cstheme="majorBidi"/>
          <w:color w:val="000000" w:themeColor="text1"/>
          <w:kern w:val="24"/>
        </w:rPr>
        <w:t>, 2018</w:t>
      </w:r>
      <w:r w:rsidRPr="00A242FA">
        <w:rPr>
          <w:rFonts w:asciiTheme="majorBidi" w:eastAsiaTheme="minorEastAsia" w:hAnsiTheme="majorBidi" w:cstheme="majorBidi"/>
          <w:color w:val="000000" w:themeColor="text1"/>
          <w:kern w:val="24"/>
        </w:rPr>
        <w:t>, p.85)</w:t>
      </w:r>
    </w:p>
    <w:p w14:paraId="2329677F" w14:textId="06743839" w:rsidR="005F1EAA" w:rsidRPr="00A242FA" w:rsidRDefault="005F1EAA" w:rsidP="00813174">
      <w:pPr>
        <w:spacing w:after="0" w:line="240" w:lineRule="auto"/>
        <w:jc w:val="both"/>
        <w:rPr>
          <w:rFonts w:asciiTheme="majorBidi" w:eastAsiaTheme="minorEastAsia" w:hAnsiTheme="majorBidi" w:cstheme="majorBidi"/>
          <w:kern w:val="24"/>
          <w:lang w:val="en-US" w:eastAsia="en-GB"/>
        </w:rPr>
      </w:pPr>
    </w:p>
    <w:p w14:paraId="62E03ABD" w14:textId="4A5D0354" w:rsidR="0082684D" w:rsidRPr="00A242FA" w:rsidRDefault="00E92147" w:rsidP="004D7CAD">
      <w:pPr>
        <w:jc w:val="both"/>
        <w:textAlignment w:val="baseline"/>
        <w:rPr>
          <w:rFonts w:asciiTheme="majorBidi" w:eastAsiaTheme="minorEastAsia" w:hAnsiTheme="majorBidi" w:cstheme="majorBidi"/>
          <w:kern w:val="24"/>
          <w:lang w:val="en-US"/>
        </w:rPr>
      </w:pPr>
      <w:r w:rsidRPr="00A242FA">
        <w:rPr>
          <w:rFonts w:asciiTheme="majorBidi" w:eastAsiaTheme="minorEastAsia" w:hAnsiTheme="majorBidi" w:cstheme="majorBidi"/>
          <w:kern w:val="24"/>
        </w:rPr>
        <w:t>Evidence</w:t>
      </w:r>
      <w:r w:rsidR="00A242FA">
        <w:rPr>
          <w:rFonts w:asciiTheme="majorBidi" w:eastAsiaTheme="minorEastAsia" w:hAnsiTheme="majorBidi" w:cstheme="majorBidi"/>
          <w:kern w:val="24"/>
        </w:rPr>
        <w:t xml:space="preserve"> from international comparison</w:t>
      </w:r>
      <w:r w:rsidR="004D7CAD">
        <w:rPr>
          <w:rFonts w:asciiTheme="majorBidi" w:eastAsiaTheme="minorEastAsia" w:hAnsiTheme="majorBidi" w:cstheme="majorBidi"/>
          <w:kern w:val="24"/>
        </w:rPr>
        <w:t>s</w:t>
      </w:r>
      <w:bookmarkStart w:id="0" w:name="_GoBack"/>
      <w:bookmarkEnd w:id="0"/>
      <w:r w:rsidR="00A242FA">
        <w:rPr>
          <w:rFonts w:asciiTheme="majorBidi" w:eastAsiaTheme="minorEastAsia" w:hAnsiTheme="majorBidi" w:cstheme="majorBidi"/>
          <w:kern w:val="24"/>
        </w:rPr>
        <w:t xml:space="preserve"> shows</w:t>
      </w:r>
      <w:r w:rsidRPr="00A242FA">
        <w:rPr>
          <w:rFonts w:asciiTheme="majorBidi" w:eastAsiaTheme="minorEastAsia" w:hAnsiTheme="majorBidi" w:cstheme="majorBidi"/>
          <w:kern w:val="24"/>
        </w:rPr>
        <w:t xml:space="preserve"> </w:t>
      </w:r>
      <w:r w:rsidR="00F5320E" w:rsidRPr="00A242FA">
        <w:rPr>
          <w:rFonts w:asciiTheme="majorBidi" w:eastAsiaTheme="minorEastAsia" w:hAnsiTheme="majorBidi" w:cstheme="majorBidi"/>
          <w:kern w:val="24"/>
        </w:rPr>
        <w:t xml:space="preserve">policy </w:t>
      </w:r>
      <w:r w:rsidR="00A1141E" w:rsidRPr="00A242FA">
        <w:rPr>
          <w:rFonts w:asciiTheme="majorBidi" w:eastAsiaTheme="minorEastAsia" w:hAnsiTheme="majorBidi" w:cstheme="majorBidi"/>
          <w:kern w:val="24"/>
        </w:rPr>
        <w:t>makers</w:t>
      </w:r>
      <w:r w:rsidR="00F5320E" w:rsidRPr="00A242FA">
        <w:rPr>
          <w:rFonts w:asciiTheme="majorBidi" w:eastAsiaTheme="minorEastAsia" w:hAnsiTheme="majorBidi" w:cstheme="majorBidi"/>
          <w:kern w:val="24"/>
        </w:rPr>
        <w:t xml:space="preserve"> and regulators</w:t>
      </w:r>
      <w:r w:rsidR="00A1141E" w:rsidRPr="00A242FA">
        <w:rPr>
          <w:rFonts w:asciiTheme="majorBidi" w:eastAsiaTheme="minorEastAsia" w:hAnsiTheme="majorBidi" w:cstheme="majorBidi"/>
          <w:kern w:val="24"/>
        </w:rPr>
        <w:t xml:space="preserve"> in England</w:t>
      </w:r>
      <w:r w:rsidR="00F5320E" w:rsidRPr="00A242FA">
        <w:rPr>
          <w:rFonts w:asciiTheme="majorBidi" w:eastAsiaTheme="minorEastAsia" w:hAnsiTheme="majorBidi" w:cstheme="majorBidi"/>
          <w:kern w:val="24"/>
        </w:rPr>
        <w:t xml:space="preserve"> </w:t>
      </w:r>
      <w:r w:rsidR="00A1141E" w:rsidRPr="00A242FA">
        <w:rPr>
          <w:rFonts w:asciiTheme="majorBidi" w:eastAsiaTheme="minorEastAsia" w:hAnsiTheme="majorBidi" w:cstheme="majorBidi"/>
          <w:kern w:val="24"/>
        </w:rPr>
        <w:t>are interested in a knowledge-based curriculum which regards exams and testing is the best option for a successful education</w:t>
      </w:r>
      <w:r w:rsidRPr="00A242FA">
        <w:rPr>
          <w:rFonts w:asciiTheme="majorBidi" w:eastAsiaTheme="minorEastAsia" w:hAnsiTheme="majorBidi" w:cstheme="majorBidi"/>
          <w:kern w:val="24"/>
        </w:rPr>
        <w:t>. However, this model of education has many drawbacks according to many educationalists.</w:t>
      </w:r>
    </w:p>
    <w:p w14:paraId="166F6487" w14:textId="7EDF1A32" w:rsidR="00C9345B" w:rsidRPr="00A242FA" w:rsidRDefault="00C9345B" w:rsidP="00813174">
      <w:pPr>
        <w:pStyle w:val="NormalWeb"/>
        <w:spacing w:before="0" w:beforeAutospacing="0" w:after="0" w:afterAutospacing="0"/>
        <w:jc w:val="both"/>
        <w:rPr>
          <w:rFonts w:asciiTheme="majorBidi" w:eastAsiaTheme="minorEastAsia" w:hAnsiTheme="majorBidi" w:cstheme="majorBidi"/>
          <w:kern w:val="24"/>
          <w:sz w:val="22"/>
          <w:szCs w:val="22"/>
        </w:rPr>
      </w:pPr>
      <w:r w:rsidRPr="00A242FA">
        <w:rPr>
          <w:rFonts w:asciiTheme="majorBidi" w:eastAsiaTheme="minorEastAsia" w:hAnsiTheme="majorBidi" w:cstheme="majorBidi"/>
          <w:kern w:val="24"/>
          <w:sz w:val="22"/>
          <w:szCs w:val="22"/>
        </w:rPr>
        <w:t xml:space="preserve">In his book, Testing Times (2016), Philip Dixon raised </w:t>
      </w:r>
      <w:r w:rsidR="00BB6509" w:rsidRPr="00A242FA">
        <w:rPr>
          <w:rFonts w:asciiTheme="majorBidi" w:eastAsiaTheme="minorEastAsia" w:hAnsiTheme="majorBidi" w:cstheme="majorBidi"/>
          <w:kern w:val="24"/>
          <w:sz w:val="22"/>
          <w:szCs w:val="22"/>
        </w:rPr>
        <w:t>very</w:t>
      </w:r>
      <w:r w:rsidRPr="00A242FA">
        <w:rPr>
          <w:rFonts w:asciiTheme="majorBidi" w:eastAsiaTheme="minorEastAsia" w:hAnsiTheme="majorBidi" w:cstheme="majorBidi"/>
          <w:kern w:val="24"/>
          <w:sz w:val="22"/>
          <w:szCs w:val="22"/>
        </w:rPr>
        <w:t xml:space="preserve"> important </w:t>
      </w:r>
      <w:r w:rsidR="00976E2D" w:rsidRPr="00A242FA">
        <w:rPr>
          <w:rFonts w:asciiTheme="majorBidi" w:eastAsiaTheme="minorEastAsia" w:hAnsiTheme="majorBidi" w:cstheme="majorBidi"/>
          <w:kern w:val="24"/>
          <w:sz w:val="22"/>
          <w:szCs w:val="22"/>
        </w:rPr>
        <w:t>concerns with</w:t>
      </w:r>
      <w:r w:rsidRPr="00A242FA">
        <w:rPr>
          <w:rFonts w:asciiTheme="majorBidi" w:eastAsiaTheme="minorEastAsia" w:hAnsiTheme="majorBidi" w:cstheme="majorBidi"/>
          <w:kern w:val="24"/>
          <w:sz w:val="22"/>
          <w:szCs w:val="22"/>
        </w:rPr>
        <w:t xml:space="preserve"> regards </w:t>
      </w:r>
      <w:r w:rsidR="00976E2D" w:rsidRPr="00A242FA">
        <w:rPr>
          <w:rFonts w:asciiTheme="majorBidi" w:eastAsiaTheme="minorEastAsia" w:hAnsiTheme="majorBidi" w:cstheme="majorBidi"/>
          <w:kern w:val="24"/>
          <w:sz w:val="22"/>
          <w:szCs w:val="22"/>
        </w:rPr>
        <w:t xml:space="preserve">to </w:t>
      </w:r>
      <w:r w:rsidR="00976E2D" w:rsidRPr="00A242FA">
        <w:rPr>
          <w:rFonts w:asciiTheme="majorBidi" w:hAnsiTheme="majorBidi" w:cstheme="majorBidi"/>
          <w:sz w:val="22"/>
          <w:szCs w:val="22"/>
        </w:rPr>
        <w:t>developing</w:t>
      </w:r>
      <w:r w:rsidRPr="00A242FA">
        <w:rPr>
          <w:rFonts w:asciiTheme="majorBidi" w:eastAsiaTheme="minorEastAsia" w:hAnsiTheme="majorBidi" w:cstheme="majorBidi"/>
          <w:kern w:val="24"/>
          <w:sz w:val="22"/>
          <w:szCs w:val="22"/>
        </w:rPr>
        <w:t xml:space="preserve"> the Welsh Curriculum which are also valid for the English Curriculum.</w:t>
      </w:r>
    </w:p>
    <w:p w14:paraId="266ACB32" w14:textId="77777777" w:rsidR="00057CC7" w:rsidRPr="00A242FA" w:rsidRDefault="00E92147" w:rsidP="00976E2D">
      <w:pPr>
        <w:pStyle w:val="NormalWeb"/>
        <w:spacing w:before="0" w:beforeAutospacing="0" w:after="0" w:afterAutospacing="0"/>
        <w:jc w:val="both"/>
        <w:rPr>
          <w:rFonts w:asciiTheme="majorBidi" w:eastAsiaTheme="minorEastAsia" w:hAnsiTheme="majorBidi" w:cstheme="majorBidi"/>
          <w:kern w:val="24"/>
          <w:sz w:val="22"/>
          <w:szCs w:val="22"/>
        </w:rPr>
      </w:pPr>
      <w:r w:rsidRPr="00A242FA">
        <w:rPr>
          <w:rFonts w:asciiTheme="majorBidi" w:eastAsiaTheme="minorEastAsia" w:hAnsiTheme="majorBidi" w:cstheme="majorBidi"/>
          <w:kern w:val="24"/>
          <w:sz w:val="22"/>
          <w:szCs w:val="22"/>
        </w:rPr>
        <w:t xml:space="preserve">Dixon argued that the nature and purpose of </w:t>
      </w:r>
      <w:r w:rsidR="00976E2D" w:rsidRPr="00A242FA">
        <w:rPr>
          <w:rFonts w:asciiTheme="majorBidi" w:eastAsiaTheme="minorEastAsia" w:hAnsiTheme="majorBidi" w:cstheme="majorBidi"/>
          <w:kern w:val="24"/>
          <w:sz w:val="22"/>
          <w:szCs w:val="22"/>
        </w:rPr>
        <w:t>a knowledge-based curriculum</w:t>
      </w:r>
      <w:r w:rsidRPr="00A242FA">
        <w:rPr>
          <w:rFonts w:asciiTheme="majorBidi" w:eastAsiaTheme="minorEastAsia" w:hAnsiTheme="majorBidi" w:cstheme="majorBidi"/>
          <w:kern w:val="24"/>
          <w:sz w:val="22"/>
          <w:szCs w:val="22"/>
        </w:rPr>
        <w:t xml:space="preserve"> as whole</w:t>
      </w:r>
      <w:r w:rsidR="00976E2D" w:rsidRPr="00A242FA">
        <w:rPr>
          <w:rFonts w:asciiTheme="majorBidi" w:eastAsiaTheme="minorEastAsia" w:hAnsiTheme="majorBidi" w:cstheme="majorBidi"/>
          <w:kern w:val="24"/>
          <w:sz w:val="22"/>
          <w:szCs w:val="22"/>
        </w:rPr>
        <w:t xml:space="preserve"> is not known.</w:t>
      </w:r>
      <w:r w:rsidR="00057CC7" w:rsidRPr="00A242FA">
        <w:rPr>
          <w:rFonts w:asciiTheme="majorBidi" w:eastAsiaTheme="minorEastAsia" w:hAnsiTheme="majorBidi" w:cstheme="majorBidi"/>
          <w:kern w:val="24"/>
          <w:sz w:val="22"/>
          <w:szCs w:val="22"/>
        </w:rPr>
        <w:t xml:space="preserve"> And the damage created by teaching to the test culture is huge and, in some cases, irreversible.</w:t>
      </w:r>
    </w:p>
    <w:p w14:paraId="40DA246F" w14:textId="3F18AB18" w:rsidR="00057CC7" w:rsidRPr="00A242FA" w:rsidRDefault="00057CC7" w:rsidP="00976E2D">
      <w:pPr>
        <w:pStyle w:val="NormalWeb"/>
        <w:spacing w:before="0" w:beforeAutospacing="0" w:after="0" w:afterAutospacing="0"/>
        <w:jc w:val="both"/>
        <w:rPr>
          <w:rFonts w:asciiTheme="majorBidi" w:eastAsiaTheme="minorEastAsia" w:hAnsiTheme="majorBidi" w:cstheme="majorBidi"/>
          <w:kern w:val="24"/>
          <w:sz w:val="22"/>
          <w:szCs w:val="22"/>
        </w:rPr>
      </w:pPr>
      <w:r w:rsidRPr="00A242FA">
        <w:rPr>
          <w:rFonts w:asciiTheme="majorBidi" w:eastAsiaTheme="minorEastAsia" w:hAnsiTheme="majorBidi" w:cstheme="majorBidi"/>
          <w:kern w:val="24"/>
          <w:sz w:val="22"/>
          <w:szCs w:val="22"/>
        </w:rPr>
        <w:t xml:space="preserve">Dixon calls for </w:t>
      </w:r>
      <w:r w:rsidR="00ED5569" w:rsidRPr="00A242FA">
        <w:rPr>
          <w:rFonts w:asciiTheme="majorBidi" w:eastAsiaTheme="minorEastAsia" w:hAnsiTheme="majorBidi" w:cstheme="majorBidi"/>
          <w:kern w:val="24"/>
          <w:sz w:val="22"/>
          <w:szCs w:val="22"/>
        </w:rPr>
        <w:t>a curriculum that put emphasis on the learner and promotes</w:t>
      </w:r>
      <w:r w:rsidRPr="00A242FA">
        <w:rPr>
          <w:rFonts w:asciiTheme="majorBidi" w:eastAsiaTheme="minorEastAsia" w:hAnsiTheme="majorBidi" w:cstheme="majorBidi"/>
          <w:kern w:val="24"/>
          <w:sz w:val="22"/>
          <w:szCs w:val="22"/>
        </w:rPr>
        <w:t xml:space="preserve"> skills needed for the international context. </w:t>
      </w:r>
    </w:p>
    <w:p w14:paraId="23085F97" w14:textId="77777777" w:rsidR="00057CC7" w:rsidRPr="00A242FA" w:rsidRDefault="00057CC7" w:rsidP="00976E2D">
      <w:pPr>
        <w:pStyle w:val="NormalWeb"/>
        <w:spacing w:before="0" w:beforeAutospacing="0" w:after="0" w:afterAutospacing="0"/>
        <w:jc w:val="both"/>
        <w:rPr>
          <w:rFonts w:asciiTheme="majorBidi" w:eastAsiaTheme="minorEastAsia" w:hAnsiTheme="majorBidi" w:cstheme="majorBidi"/>
          <w:kern w:val="24"/>
          <w:sz w:val="22"/>
          <w:szCs w:val="22"/>
        </w:rPr>
      </w:pPr>
    </w:p>
    <w:p w14:paraId="472508F5" w14:textId="4E5F7EB3" w:rsidR="00057CC7" w:rsidRPr="00A242FA" w:rsidRDefault="00057CC7" w:rsidP="00976E2D">
      <w:pPr>
        <w:pStyle w:val="NormalWeb"/>
        <w:spacing w:before="0" w:beforeAutospacing="0" w:after="0" w:afterAutospacing="0"/>
        <w:jc w:val="both"/>
        <w:rPr>
          <w:rFonts w:asciiTheme="majorBidi" w:eastAsiaTheme="minorEastAsia" w:hAnsiTheme="majorBidi" w:cstheme="majorBidi"/>
          <w:kern w:val="24"/>
          <w:sz w:val="22"/>
          <w:szCs w:val="22"/>
        </w:rPr>
      </w:pPr>
      <w:r w:rsidRPr="00A242FA">
        <w:rPr>
          <w:rFonts w:asciiTheme="majorBidi" w:eastAsiaTheme="minorEastAsia" w:hAnsiTheme="majorBidi" w:cstheme="majorBidi"/>
          <w:kern w:val="24"/>
          <w:sz w:val="22"/>
          <w:szCs w:val="22"/>
        </w:rPr>
        <w:t>Dixon</w:t>
      </w:r>
      <w:r w:rsidR="00976E2D" w:rsidRPr="00A242FA">
        <w:rPr>
          <w:rFonts w:asciiTheme="majorBidi" w:eastAsiaTheme="minorEastAsia" w:hAnsiTheme="majorBidi" w:cstheme="majorBidi"/>
          <w:kern w:val="24"/>
          <w:sz w:val="22"/>
          <w:szCs w:val="22"/>
        </w:rPr>
        <w:t xml:space="preserve"> went on to ask the fundamental question that other model</w:t>
      </w:r>
      <w:r w:rsidRPr="00A242FA">
        <w:rPr>
          <w:rFonts w:asciiTheme="majorBidi" w:eastAsiaTheme="minorEastAsia" w:hAnsiTheme="majorBidi" w:cstheme="majorBidi"/>
          <w:kern w:val="24"/>
          <w:sz w:val="22"/>
          <w:szCs w:val="22"/>
        </w:rPr>
        <w:t>s</w:t>
      </w:r>
      <w:r w:rsidR="00976E2D" w:rsidRPr="00A242FA">
        <w:rPr>
          <w:rFonts w:asciiTheme="majorBidi" w:eastAsiaTheme="minorEastAsia" w:hAnsiTheme="majorBidi" w:cstheme="majorBidi"/>
          <w:kern w:val="24"/>
          <w:sz w:val="22"/>
          <w:szCs w:val="22"/>
        </w:rPr>
        <w:t xml:space="preserve"> have</w:t>
      </w:r>
      <w:r w:rsidRPr="00A242FA">
        <w:rPr>
          <w:rFonts w:asciiTheme="majorBidi" w:eastAsiaTheme="minorEastAsia" w:hAnsiTheme="majorBidi" w:cstheme="majorBidi"/>
          <w:kern w:val="24"/>
          <w:sz w:val="22"/>
          <w:szCs w:val="22"/>
        </w:rPr>
        <w:t xml:space="preserve"> responded to</w:t>
      </w:r>
      <w:r w:rsidR="00976E2D" w:rsidRPr="00A242FA">
        <w:rPr>
          <w:rFonts w:asciiTheme="majorBidi" w:eastAsiaTheme="minorEastAsia" w:hAnsiTheme="majorBidi" w:cstheme="majorBidi"/>
          <w:kern w:val="24"/>
          <w:sz w:val="22"/>
          <w:szCs w:val="22"/>
        </w:rPr>
        <w:t xml:space="preserve"> </w:t>
      </w:r>
      <w:r w:rsidR="00AF47EC" w:rsidRPr="00A242FA">
        <w:rPr>
          <w:rFonts w:asciiTheme="majorBidi" w:eastAsiaTheme="minorEastAsia" w:hAnsiTheme="majorBidi" w:cstheme="majorBidi"/>
          <w:kern w:val="24"/>
          <w:sz w:val="22"/>
          <w:szCs w:val="22"/>
        </w:rPr>
        <w:t xml:space="preserve">and </w:t>
      </w:r>
      <w:r w:rsidR="00976E2D" w:rsidRPr="00A242FA">
        <w:rPr>
          <w:rFonts w:asciiTheme="majorBidi" w:eastAsiaTheme="minorEastAsia" w:hAnsiTheme="majorBidi" w:cstheme="majorBidi"/>
          <w:kern w:val="24"/>
          <w:sz w:val="22"/>
          <w:szCs w:val="22"/>
        </w:rPr>
        <w:t xml:space="preserve">answered </w:t>
      </w:r>
      <w:r w:rsidRPr="00A242FA">
        <w:rPr>
          <w:rFonts w:asciiTheme="majorBidi" w:eastAsiaTheme="minorEastAsia" w:hAnsiTheme="majorBidi" w:cstheme="majorBidi"/>
          <w:kern w:val="24"/>
          <w:sz w:val="22"/>
          <w:szCs w:val="22"/>
        </w:rPr>
        <w:t>which consequently</w:t>
      </w:r>
      <w:r w:rsidR="00976E2D" w:rsidRPr="00A242FA">
        <w:rPr>
          <w:rFonts w:asciiTheme="majorBidi" w:eastAsiaTheme="minorEastAsia" w:hAnsiTheme="majorBidi" w:cstheme="majorBidi"/>
          <w:kern w:val="24"/>
          <w:sz w:val="22"/>
          <w:szCs w:val="22"/>
        </w:rPr>
        <w:t xml:space="preserve"> put their </w:t>
      </w:r>
      <w:r w:rsidRPr="00A242FA">
        <w:rPr>
          <w:rFonts w:asciiTheme="majorBidi" w:eastAsiaTheme="minorEastAsia" w:hAnsiTheme="majorBidi" w:cstheme="majorBidi"/>
          <w:kern w:val="24"/>
          <w:sz w:val="22"/>
          <w:szCs w:val="22"/>
        </w:rPr>
        <w:t>educational systems</w:t>
      </w:r>
      <w:r w:rsidR="00976E2D" w:rsidRPr="00A242FA">
        <w:rPr>
          <w:rFonts w:asciiTheme="majorBidi" w:eastAsiaTheme="minorEastAsia" w:hAnsiTheme="majorBidi" w:cstheme="majorBidi"/>
          <w:kern w:val="24"/>
          <w:sz w:val="22"/>
          <w:szCs w:val="22"/>
        </w:rPr>
        <w:t xml:space="preserve"> at the front of world stage</w:t>
      </w:r>
      <w:r w:rsidRPr="00A242FA">
        <w:rPr>
          <w:rFonts w:asciiTheme="majorBidi" w:eastAsiaTheme="minorEastAsia" w:hAnsiTheme="majorBidi" w:cstheme="majorBidi"/>
          <w:kern w:val="24"/>
          <w:sz w:val="22"/>
          <w:szCs w:val="22"/>
        </w:rPr>
        <w:t>:</w:t>
      </w:r>
    </w:p>
    <w:p w14:paraId="0378AF63" w14:textId="334F3308" w:rsidR="00AF47EC" w:rsidRPr="00A242FA" w:rsidRDefault="00AF47EC" w:rsidP="00976E2D">
      <w:pPr>
        <w:pStyle w:val="NormalWeb"/>
        <w:spacing w:before="0" w:beforeAutospacing="0" w:after="0" w:afterAutospacing="0"/>
        <w:jc w:val="both"/>
        <w:rPr>
          <w:rFonts w:asciiTheme="majorBidi" w:eastAsiaTheme="minorEastAsia" w:hAnsiTheme="majorBidi" w:cstheme="majorBidi"/>
          <w:kern w:val="24"/>
          <w:sz w:val="22"/>
          <w:szCs w:val="22"/>
        </w:rPr>
      </w:pPr>
      <w:r w:rsidRPr="00A242FA">
        <w:rPr>
          <w:rFonts w:asciiTheme="majorBidi" w:eastAsiaTheme="minorEastAsia" w:hAnsiTheme="majorBidi" w:cstheme="majorBidi"/>
          <w:kern w:val="24"/>
          <w:sz w:val="22"/>
          <w:szCs w:val="22"/>
        </w:rPr>
        <w:t xml:space="preserve">                  </w:t>
      </w:r>
      <w:r w:rsidR="00057CC7" w:rsidRPr="00A242FA">
        <w:rPr>
          <w:rFonts w:asciiTheme="majorBidi" w:eastAsiaTheme="minorEastAsia" w:hAnsiTheme="majorBidi" w:cstheme="majorBidi"/>
          <w:kern w:val="24"/>
          <w:sz w:val="22"/>
          <w:szCs w:val="22"/>
        </w:rPr>
        <w:t xml:space="preserve"> </w:t>
      </w:r>
      <w:r w:rsidR="00C9345B" w:rsidRPr="00A242FA">
        <w:rPr>
          <w:rFonts w:asciiTheme="majorBidi" w:eastAsiaTheme="minorEastAsia" w:hAnsiTheme="majorBidi" w:cstheme="majorBidi"/>
          <w:kern w:val="24"/>
          <w:sz w:val="22"/>
          <w:szCs w:val="22"/>
        </w:rPr>
        <w:t>‘</w:t>
      </w:r>
      <w:r w:rsidR="00ED5569" w:rsidRPr="00A242FA">
        <w:rPr>
          <w:rFonts w:asciiTheme="majorBidi" w:eastAsiaTheme="minorEastAsia" w:hAnsiTheme="majorBidi" w:cstheme="majorBidi"/>
          <w:kern w:val="24"/>
          <w:sz w:val="22"/>
          <w:szCs w:val="22"/>
        </w:rPr>
        <w:t>What</w:t>
      </w:r>
      <w:r w:rsidR="00C9345B" w:rsidRPr="00A242FA">
        <w:rPr>
          <w:rFonts w:asciiTheme="majorBidi" w:eastAsiaTheme="minorEastAsia" w:hAnsiTheme="majorBidi" w:cstheme="majorBidi"/>
          <w:kern w:val="24"/>
          <w:sz w:val="22"/>
          <w:szCs w:val="22"/>
        </w:rPr>
        <w:t xml:space="preserve"> should the curriculum do?</w:t>
      </w:r>
      <w:r w:rsidRPr="00A242FA">
        <w:rPr>
          <w:rFonts w:asciiTheme="majorBidi" w:eastAsiaTheme="minorEastAsia" w:hAnsiTheme="majorBidi" w:cstheme="majorBidi"/>
          <w:kern w:val="24"/>
          <w:sz w:val="22"/>
          <w:szCs w:val="22"/>
        </w:rPr>
        <w:t>’</w:t>
      </w:r>
    </w:p>
    <w:p w14:paraId="0E207A90" w14:textId="3661BE0F" w:rsidR="00C9345B" w:rsidRPr="00A242FA" w:rsidRDefault="00AF47EC" w:rsidP="00AF47EC">
      <w:pPr>
        <w:pStyle w:val="NormalWeb"/>
        <w:spacing w:before="0" w:beforeAutospacing="0" w:after="0" w:afterAutospacing="0"/>
        <w:jc w:val="right"/>
        <w:rPr>
          <w:rFonts w:asciiTheme="majorBidi" w:eastAsiaTheme="minorEastAsia" w:hAnsiTheme="majorBidi" w:cstheme="majorBidi"/>
          <w:kern w:val="24"/>
          <w:sz w:val="22"/>
          <w:szCs w:val="22"/>
        </w:rPr>
      </w:pPr>
      <w:r w:rsidRPr="00A242FA">
        <w:rPr>
          <w:rFonts w:asciiTheme="majorBidi" w:eastAsiaTheme="minorEastAsia" w:hAnsiTheme="majorBidi" w:cstheme="majorBidi"/>
          <w:kern w:val="24"/>
          <w:sz w:val="22"/>
          <w:szCs w:val="22"/>
        </w:rPr>
        <w:t xml:space="preserve"> (Dixon, 2016, p.86)</w:t>
      </w:r>
    </w:p>
    <w:p w14:paraId="0089B989" w14:textId="58D01205" w:rsidR="00057CC7" w:rsidRPr="00A242FA" w:rsidRDefault="00057CC7" w:rsidP="00057CC7">
      <w:pPr>
        <w:pStyle w:val="ListParagraph"/>
        <w:jc w:val="both"/>
        <w:rPr>
          <w:rFonts w:asciiTheme="majorBidi" w:hAnsiTheme="majorBidi" w:cstheme="majorBidi"/>
          <w:sz w:val="22"/>
          <w:szCs w:val="22"/>
        </w:rPr>
      </w:pPr>
    </w:p>
    <w:p w14:paraId="41502AA0" w14:textId="62095A2D" w:rsidR="00AF47EC" w:rsidRPr="00A242FA" w:rsidRDefault="00AF47EC" w:rsidP="00AF47EC">
      <w:pPr>
        <w:jc w:val="both"/>
        <w:rPr>
          <w:rFonts w:asciiTheme="majorBidi" w:hAnsiTheme="majorBidi" w:cstheme="majorBidi"/>
        </w:rPr>
      </w:pPr>
      <w:r w:rsidRPr="00A242FA">
        <w:rPr>
          <w:rFonts w:asciiTheme="majorBidi" w:hAnsiTheme="majorBidi" w:cstheme="majorBidi"/>
        </w:rPr>
        <w:t xml:space="preserve">It goes without saying that the curriculum of </w:t>
      </w:r>
      <w:r w:rsidR="00862884" w:rsidRPr="00A242FA">
        <w:rPr>
          <w:rFonts w:asciiTheme="majorBidi" w:hAnsiTheme="majorBidi" w:cstheme="majorBidi"/>
        </w:rPr>
        <w:t>England</w:t>
      </w:r>
      <w:r w:rsidRPr="00A242FA">
        <w:rPr>
          <w:rFonts w:asciiTheme="majorBidi" w:hAnsiTheme="majorBidi" w:cstheme="majorBidi"/>
        </w:rPr>
        <w:t xml:space="preserve"> lacks the </w:t>
      </w:r>
      <w:r w:rsidR="00A242FA">
        <w:rPr>
          <w:rFonts w:asciiTheme="majorBidi" w:hAnsiTheme="majorBidi" w:cstheme="majorBidi"/>
        </w:rPr>
        <w:t>‘</w:t>
      </w:r>
      <w:r w:rsidRPr="00A242FA">
        <w:rPr>
          <w:rFonts w:asciiTheme="majorBidi" w:hAnsiTheme="majorBidi" w:cstheme="majorBidi"/>
        </w:rPr>
        <w:t>pillars</w:t>
      </w:r>
      <w:r w:rsidR="00A242FA">
        <w:rPr>
          <w:rFonts w:asciiTheme="majorBidi" w:hAnsiTheme="majorBidi" w:cstheme="majorBidi"/>
        </w:rPr>
        <w:t>’</w:t>
      </w:r>
      <w:r w:rsidR="00862884" w:rsidRPr="00A242FA">
        <w:rPr>
          <w:rFonts w:asciiTheme="majorBidi" w:hAnsiTheme="majorBidi" w:cstheme="majorBidi"/>
        </w:rPr>
        <w:t xml:space="preserve"> as per the Finnish model and the </w:t>
      </w:r>
      <w:r w:rsidR="00A242FA">
        <w:rPr>
          <w:rFonts w:asciiTheme="majorBidi" w:hAnsiTheme="majorBidi" w:cstheme="majorBidi"/>
        </w:rPr>
        <w:t>‘</w:t>
      </w:r>
      <w:r w:rsidR="00862884" w:rsidRPr="00A242FA">
        <w:rPr>
          <w:rFonts w:asciiTheme="majorBidi" w:hAnsiTheme="majorBidi" w:cstheme="majorBidi"/>
        </w:rPr>
        <w:t>learner attributes</w:t>
      </w:r>
      <w:r w:rsidR="00A242FA">
        <w:rPr>
          <w:rFonts w:asciiTheme="majorBidi" w:hAnsiTheme="majorBidi" w:cstheme="majorBidi"/>
        </w:rPr>
        <w:t>’</w:t>
      </w:r>
      <w:r w:rsidR="00862884" w:rsidRPr="00A242FA">
        <w:rPr>
          <w:rFonts w:asciiTheme="majorBidi" w:hAnsiTheme="majorBidi" w:cstheme="majorBidi"/>
        </w:rPr>
        <w:t xml:space="preserve"> as per the IB model. This indicates that no matter how many repeated reforms the </w:t>
      </w:r>
      <w:r w:rsidR="00A82AAB" w:rsidRPr="00A242FA">
        <w:rPr>
          <w:rFonts w:asciiTheme="majorBidi" w:hAnsiTheme="majorBidi" w:cstheme="majorBidi"/>
        </w:rPr>
        <w:t>curriculum</w:t>
      </w:r>
      <w:r w:rsidR="00A242FA">
        <w:rPr>
          <w:rFonts w:asciiTheme="majorBidi" w:hAnsiTheme="majorBidi" w:cstheme="majorBidi"/>
        </w:rPr>
        <w:t xml:space="preserve"> of England</w:t>
      </w:r>
      <w:r w:rsidR="00A82AAB" w:rsidRPr="00A242FA">
        <w:rPr>
          <w:rFonts w:asciiTheme="majorBidi" w:hAnsiTheme="majorBidi" w:cstheme="majorBidi"/>
        </w:rPr>
        <w:t xml:space="preserve"> will</w:t>
      </w:r>
      <w:r w:rsidR="00862884" w:rsidRPr="00A242FA">
        <w:rPr>
          <w:rFonts w:asciiTheme="majorBidi" w:hAnsiTheme="majorBidi" w:cstheme="majorBidi"/>
        </w:rPr>
        <w:t xml:space="preserve"> be subject to, if there is no will from the policy maker to </w:t>
      </w:r>
      <w:r w:rsidR="00A82AAB" w:rsidRPr="00A242FA">
        <w:rPr>
          <w:rFonts w:asciiTheme="majorBidi" w:hAnsiTheme="majorBidi" w:cstheme="majorBidi"/>
        </w:rPr>
        <w:t>initiate a</w:t>
      </w:r>
      <w:r w:rsidR="00862884" w:rsidRPr="00A242FA">
        <w:rPr>
          <w:rFonts w:asciiTheme="majorBidi" w:hAnsiTheme="majorBidi" w:cstheme="majorBidi"/>
        </w:rPr>
        <w:t xml:space="preserve"> structural change in the image of other successful models where personal development and holistic approach to learning is the essence of educati</w:t>
      </w:r>
      <w:r w:rsidR="00A242FA">
        <w:rPr>
          <w:rFonts w:asciiTheme="majorBidi" w:hAnsiTheme="majorBidi" w:cstheme="majorBidi"/>
        </w:rPr>
        <w:t>on system, it</w:t>
      </w:r>
      <w:r w:rsidR="00862884" w:rsidRPr="00A242FA">
        <w:rPr>
          <w:rFonts w:asciiTheme="majorBidi" w:hAnsiTheme="majorBidi" w:cstheme="majorBidi"/>
        </w:rPr>
        <w:t xml:space="preserve"> will </w:t>
      </w:r>
      <w:r w:rsidR="00A82AAB" w:rsidRPr="00A242FA">
        <w:rPr>
          <w:rFonts w:asciiTheme="majorBidi" w:hAnsiTheme="majorBidi" w:cstheme="majorBidi"/>
        </w:rPr>
        <w:t>always face cosmetic changes.</w:t>
      </w:r>
    </w:p>
    <w:p w14:paraId="4C9CC5BE" w14:textId="410929AB" w:rsidR="00A82AAB" w:rsidRPr="00A242FA" w:rsidRDefault="00A82AAB" w:rsidP="00AF47EC">
      <w:pPr>
        <w:jc w:val="both"/>
        <w:rPr>
          <w:rFonts w:asciiTheme="majorBidi" w:hAnsiTheme="majorBidi" w:cstheme="majorBidi"/>
        </w:rPr>
      </w:pPr>
      <w:r w:rsidRPr="00A242FA">
        <w:rPr>
          <w:rFonts w:asciiTheme="majorBidi" w:hAnsiTheme="majorBidi" w:cstheme="majorBidi"/>
        </w:rPr>
        <w:t xml:space="preserve">In my eyes, for the curriculum of England to keep pace with its international counterparts, </w:t>
      </w:r>
      <w:r w:rsidR="0037550D" w:rsidRPr="00A242FA">
        <w:rPr>
          <w:rFonts w:asciiTheme="majorBidi" w:hAnsiTheme="majorBidi" w:cstheme="majorBidi"/>
        </w:rPr>
        <w:t xml:space="preserve">policy makers </w:t>
      </w:r>
      <w:r w:rsidRPr="00A242FA">
        <w:rPr>
          <w:rFonts w:asciiTheme="majorBidi" w:hAnsiTheme="majorBidi" w:cstheme="majorBidi"/>
        </w:rPr>
        <w:t>should</w:t>
      </w:r>
      <w:r w:rsidR="0037550D" w:rsidRPr="00A242FA">
        <w:rPr>
          <w:rFonts w:asciiTheme="majorBidi" w:hAnsiTheme="majorBidi" w:cstheme="majorBidi"/>
        </w:rPr>
        <w:t xml:space="preserve"> look at the international evidence to enhance domestic policy and aim to develop a curriculum that is:</w:t>
      </w:r>
    </w:p>
    <w:p w14:paraId="05C47103" w14:textId="77777777" w:rsidR="00057CC7" w:rsidRPr="00A242FA" w:rsidRDefault="00057CC7" w:rsidP="00057CC7">
      <w:pPr>
        <w:pStyle w:val="ListParagraph"/>
        <w:jc w:val="both"/>
        <w:rPr>
          <w:rFonts w:asciiTheme="majorBidi" w:hAnsiTheme="majorBidi" w:cstheme="majorBidi"/>
          <w:sz w:val="22"/>
          <w:szCs w:val="22"/>
        </w:rPr>
      </w:pPr>
    </w:p>
    <w:p w14:paraId="3AB6D7A7" w14:textId="77777777" w:rsidR="0037550D" w:rsidRPr="00A242FA" w:rsidRDefault="0037550D" w:rsidP="00057CC7">
      <w:pPr>
        <w:pStyle w:val="ListParagraph"/>
        <w:numPr>
          <w:ilvl w:val="0"/>
          <w:numId w:val="9"/>
        </w:numPr>
        <w:jc w:val="both"/>
        <w:rPr>
          <w:rFonts w:asciiTheme="majorBidi" w:hAnsiTheme="majorBidi" w:cstheme="majorBidi"/>
          <w:sz w:val="22"/>
          <w:szCs w:val="22"/>
        </w:rPr>
      </w:pPr>
      <w:r w:rsidRPr="00A242FA">
        <w:rPr>
          <w:rFonts w:asciiTheme="majorBidi" w:eastAsiaTheme="minorEastAsia" w:hAnsiTheme="majorBidi" w:cstheme="majorBidi"/>
          <w:kern w:val="24"/>
          <w:sz w:val="22"/>
          <w:szCs w:val="22"/>
        </w:rPr>
        <w:t xml:space="preserve">learner-centred </w:t>
      </w:r>
    </w:p>
    <w:p w14:paraId="26C2F4A6" w14:textId="6626ECF5" w:rsidR="00C9345B" w:rsidRPr="00A242FA" w:rsidRDefault="00C9345B" w:rsidP="00057CC7">
      <w:pPr>
        <w:pStyle w:val="ListParagraph"/>
        <w:numPr>
          <w:ilvl w:val="0"/>
          <w:numId w:val="9"/>
        </w:numPr>
        <w:jc w:val="both"/>
        <w:rPr>
          <w:rFonts w:asciiTheme="majorBidi" w:hAnsiTheme="majorBidi" w:cstheme="majorBidi"/>
          <w:sz w:val="22"/>
          <w:szCs w:val="22"/>
        </w:rPr>
      </w:pPr>
      <w:r w:rsidRPr="00A242FA">
        <w:rPr>
          <w:rFonts w:asciiTheme="majorBidi" w:eastAsiaTheme="minorEastAsia" w:hAnsiTheme="majorBidi" w:cstheme="majorBidi"/>
          <w:kern w:val="24"/>
          <w:sz w:val="22"/>
          <w:szCs w:val="22"/>
        </w:rPr>
        <w:t>skills-</w:t>
      </w:r>
      <w:r w:rsidR="0037550D" w:rsidRPr="00A242FA">
        <w:rPr>
          <w:rFonts w:asciiTheme="majorBidi" w:eastAsiaTheme="minorEastAsia" w:hAnsiTheme="majorBidi" w:cstheme="majorBidi"/>
          <w:kern w:val="24"/>
          <w:sz w:val="22"/>
          <w:szCs w:val="22"/>
        </w:rPr>
        <w:t>based</w:t>
      </w:r>
      <w:r w:rsidRPr="00A242FA">
        <w:rPr>
          <w:rFonts w:asciiTheme="majorBidi" w:eastAsiaTheme="minorEastAsia" w:hAnsiTheme="majorBidi" w:cstheme="majorBidi"/>
          <w:kern w:val="24"/>
          <w:sz w:val="22"/>
          <w:szCs w:val="22"/>
        </w:rPr>
        <w:t xml:space="preserve"> </w:t>
      </w:r>
    </w:p>
    <w:p w14:paraId="77FAC13E" w14:textId="3FA9D41D" w:rsidR="00C9345B" w:rsidRPr="00A242FA" w:rsidRDefault="00C9345B" w:rsidP="00057CC7">
      <w:pPr>
        <w:pStyle w:val="ListParagraph"/>
        <w:numPr>
          <w:ilvl w:val="0"/>
          <w:numId w:val="9"/>
        </w:numPr>
        <w:jc w:val="both"/>
        <w:rPr>
          <w:rFonts w:asciiTheme="majorBidi" w:hAnsiTheme="majorBidi" w:cstheme="majorBidi"/>
          <w:sz w:val="22"/>
          <w:szCs w:val="22"/>
        </w:rPr>
      </w:pPr>
      <w:r w:rsidRPr="00A242FA">
        <w:rPr>
          <w:rFonts w:asciiTheme="majorBidi" w:eastAsiaTheme="minorEastAsia" w:hAnsiTheme="majorBidi" w:cstheme="majorBidi"/>
          <w:kern w:val="24"/>
          <w:sz w:val="22"/>
          <w:szCs w:val="22"/>
        </w:rPr>
        <w:t>Promote</w:t>
      </w:r>
      <w:r w:rsidR="0037550D" w:rsidRPr="00A242FA">
        <w:rPr>
          <w:rFonts w:asciiTheme="majorBidi" w:eastAsiaTheme="minorEastAsia" w:hAnsiTheme="majorBidi" w:cstheme="majorBidi"/>
          <w:kern w:val="24"/>
          <w:sz w:val="22"/>
          <w:szCs w:val="22"/>
        </w:rPr>
        <w:t>s</w:t>
      </w:r>
      <w:r w:rsidRPr="00A242FA">
        <w:rPr>
          <w:rFonts w:asciiTheme="majorBidi" w:eastAsiaTheme="minorEastAsia" w:hAnsiTheme="majorBidi" w:cstheme="majorBidi"/>
          <w:kern w:val="24"/>
          <w:sz w:val="22"/>
          <w:szCs w:val="22"/>
        </w:rPr>
        <w:t xml:space="preserve"> parity of esteem</w:t>
      </w:r>
    </w:p>
    <w:p w14:paraId="05C63065" w14:textId="163C9BED" w:rsidR="00BB6509" w:rsidRPr="00A242FA" w:rsidRDefault="003E4676" w:rsidP="00057CC7">
      <w:pPr>
        <w:pStyle w:val="ListParagraph"/>
        <w:numPr>
          <w:ilvl w:val="0"/>
          <w:numId w:val="9"/>
        </w:numPr>
        <w:jc w:val="both"/>
        <w:rPr>
          <w:rFonts w:asciiTheme="majorBidi" w:hAnsiTheme="majorBidi" w:cstheme="majorBidi"/>
          <w:sz w:val="22"/>
          <w:szCs w:val="22"/>
        </w:rPr>
      </w:pPr>
      <w:r w:rsidRPr="00A242FA">
        <w:rPr>
          <w:rFonts w:asciiTheme="majorBidi" w:eastAsiaTheme="minorEastAsia" w:hAnsiTheme="majorBidi" w:cstheme="majorBidi"/>
          <w:kern w:val="24"/>
          <w:sz w:val="22"/>
          <w:szCs w:val="22"/>
        </w:rPr>
        <w:t xml:space="preserve">Has a </w:t>
      </w:r>
      <w:r w:rsidR="00BB6509" w:rsidRPr="00A242FA">
        <w:rPr>
          <w:rFonts w:asciiTheme="majorBidi" w:eastAsiaTheme="minorEastAsia" w:hAnsiTheme="majorBidi" w:cstheme="majorBidi"/>
          <w:kern w:val="24"/>
          <w:sz w:val="22"/>
          <w:szCs w:val="22"/>
        </w:rPr>
        <w:t xml:space="preserve">clear vision, </w:t>
      </w:r>
      <w:r w:rsidRPr="00A242FA">
        <w:rPr>
          <w:rFonts w:asciiTheme="majorBidi" w:eastAsiaTheme="minorEastAsia" w:hAnsiTheme="majorBidi" w:cstheme="majorBidi"/>
          <w:kern w:val="24"/>
          <w:sz w:val="22"/>
          <w:szCs w:val="22"/>
        </w:rPr>
        <w:t>nature,</w:t>
      </w:r>
      <w:r w:rsidR="00BB6509" w:rsidRPr="00A242FA">
        <w:rPr>
          <w:rFonts w:asciiTheme="majorBidi" w:eastAsiaTheme="minorEastAsia" w:hAnsiTheme="majorBidi" w:cstheme="majorBidi"/>
          <w:kern w:val="24"/>
          <w:sz w:val="22"/>
          <w:szCs w:val="22"/>
        </w:rPr>
        <w:t xml:space="preserve"> and content</w:t>
      </w:r>
    </w:p>
    <w:p w14:paraId="1F3B4844" w14:textId="6031848D" w:rsidR="00BB6509" w:rsidRPr="00A242FA" w:rsidRDefault="003E4676" w:rsidP="00057CC7">
      <w:pPr>
        <w:pStyle w:val="ListParagraph"/>
        <w:numPr>
          <w:ilvl w:val="0"/>
          <w:numId w:val="9"/>
        </w:numPr>
        <w:jc w:val="both"/>
        <w:rPr>
          <w:rFonts w:asciiTheme="majorBidi" w:hAnsiTheme="majorBidi" w:cstheme="majorBidi"/>
          <w:sz w:val="22"/>
          <w:szCs w:val="22"/>
        </w:rPr>
      </w:pPr>
      <w:r w:rsidRPr="00A242FA">
        <w:rPr>
          <w:rFonts w:asciiTheme="majorBidi" w:eastAsiaTheme="minorEastAsia" w:hAnsiTheme="majorBidi" w:cstheme="majorBidi"/>
          <w:kern w:val="24"/>
          <w:sz w:val="22"/>
          <w:szCs w:val="22"/>
        </w:rPr>
        <w:t xml:space="preserve">Involving </w:t>
      </w:r>
      <w:r w:rsidR="00BB6509" w:rsidRPr="00A242FA">
        <w:rPr>
          <w:rFonts w:asciiTheme="majorBidi" w:eastAsiaTheme="minorEastAsia" w:hAnsiTheme="majorBidi" w:cstheme="majorBidi"/>
          <w:kern w:val="24"/>
          <w:sz w:val="22"/>
          <w:szCs w:val="22"/>
        </w:rPr>
        <w:t xml:space="preserve">Ofsted </w:t>
      </w:r>
      <w:r w:rsidRPr="00A242FA">
        <w:rPr>
          <w:rFonts w:asciiTheme="majorBidi" w:eastAsiaTheme="minorEastAsia" w:hAnsiTheme="majorBidi" w:cstheme="majorBidi"/>
          <w:kern w:val="24"/>
          <w:sz w:val="22"/>
          <w:szCs w:val="22"/>
        </w:rPr>
        <w:t>in its development</w:t>
      </w:r>
      <w:r w:rsidR="00BB6509" w:rsidRPr="00A242FA">
        <w:rPr>
          <w:rFonts w:asciiTheme="majorBidi" w:eastAsiaTheme="minorEastAsia" w:hAnsiTheme="majorBidi" w:cstheme="majorBidi"/>
          <w:kern w:val="24"/>
          <w:sz w:val="22"/>
          <w:szCs w:val="22"/>
        </w:rPr>
        <w:t xml:space="preserve"> and design</w:t>
      </w:r>
    </w:p>
    <w:p w14:paraId="5EF4F893" w14:textId="6ECAD0F5" w:rsidR="00BB6509" w:rsidRPr="00A242FA" w:rsidRDefault="0037550D" w:rsidP="00057CC7">
      <w:pPr>
        <w:pStyle w:val="ListParagraph"/>
        <w:numPr>
          <w:ilvl w:val="0"/>
          <w:numId w:val="9"/>
        </w:numPr>
        <w:jc w:val="both"/>
        <w:rPr>
          <w:rFonts w:asciiTheme="majorBidi" w:hAnsiTheme="majorBidi" w:cstheme="majorBidi"/>
          <w:sz w:val="22"/>
          <w:szCs w:val="22"/>
        </w:rPr>
      </w:pPr>
      <w:r w:rsidRPr="00A242FA">
        <w:rPr>
          <w:rFonts w:asciiTheme="majorBidi" w:eastAsiaTheme="minorEastAsia" w:hAnsiTheme="majorBidi" w:cstheme="majorBidi"/>
          <w:kern w:val="24"/>
          <w:sz w:val="22"/>
          <w:szCs w:val="22"/>
        </w:rPr>
        <w:t xml:space="preserve">Based on </w:t>
      </w:r>
      <w:r w:rsidR="003E4676" w:rsidRPr="00A242FA">
        <w:rPr>
          <w:rFonts w:asciiTheme="majorBidi" w:eastAsiaTheme="minorEastAsia" w:hAnsiTheme="majorBidi" w:cstheme="majorBidi"/>
          <w:kern w:val="24"/>
          <w:sz w:val="22"/>
          <w:szCs w:val="22"/>
        </w:rPr>
        <w:t>‘</w:t>
      </w:r>
      <w:r w:rsidR="00BB6509" w:rsidRPr="00A242FA">
        <w:rPr>
          <w:rFonts w:asciiTheme="majorBidi" w:eastAsiaTheme="minorEastAsia" w:hAnsiTheme="majorBidi" w:cstheme="majorBidi"/>
          <w:kern w:val="24"/>
          <w:sz w:val="22"/>
          <w:szCs w:val="22"/>
        </w:rPr>
        <w:t>Pillars</w:t>
      </w:r>
      <w:r w:rsidR="003E4676" w:rsidRPr="00A242FA">
        <w:rPr>
          <w:rFonts w:asciiTheme="majorBidi" w:eastAsiaTheme="minorEastAsia" w:hAnsiTheme="majorBidi" w:cstheme="majorBidi"/>
          <w:kern w:val="24"/>
          <w:sz w:val="22"/>
          <w:szCs w:val="22"/>
        </w:rPr>
        <w:t>’</w:t>
      </w:r>
      <w:r w:rsidR="00BB6509" w:rsidRPr="00A242FA">
        <w:rPr>
          <w:rFonts w:asciiTheme="majorBidi" w:eastAsiaTheme="minorEastAsia" w:hAnsiTheme="majorBidi" w:cstheme="majorBidi"/>
          <w:kern w:val="24"/>
          <w:sz w:val="22"/>
          <w:szCs w:val="22"/>
        </w:rPr>
        <w:t xml:space="preserve"> (Fin</w:t>
      </w:r>
      <w:r w:rsidR="00A82AAB" w:rsidRPr="00A242FA">
        <w:rPr>
          <w:rFonts w:asciiTheme="majorBidi" w:eastAsiaTheme="minorEastAsia" w:hAnsiTheme="majorBidi" w:cstheme="majorBidi"/>
          <w:kern w:val="24"/>
          <w:sz w:val="22"/>
          <w:szCs w:val="22"/>
        </w:rPr>
        <w:t>n</w:t>
      </w:r>
      <w:r w:rsidR="00BB6509" w:rsidRPr="00A242FA">
        <w:rPr>
          <w:rFonts w:asciiTheme="majorBidi" w:eastAsiaTheme="minorEastAsia" w:hAnsiTheme="majorBidi" w:cstheme="majorBidi"/>
          <w:kern w:val="24"/>
          <w:sz w:val="22"/>
          <w:szCs w:val="22"/>
        </w:rPr>
        <w:t xml:space="preserve">ish case) or </w:t>
      </w:r>
      <w:r w:rsidR="003E4676" w:rsidRPr="00A242FA">
        <w:rPr>
          <w:rFonts w:asciiTheme="majorBidi" w:eastAsiaTheme="minorEastAsia" w:hAnsiTheme="majorBidi" w:cstheme="majorBidi"/>
          <w:kern w:val="24"/>
          <w:sz w:val="22"/>
          <w:szCs w:val="22"/>
        </w:rPr>
        <w:t>‘</w:t>
      </w:r>
      <w:r w:rsidR="008747DA" w:rsidRPr="00A242FA">
        <w:rPr>
          <w:rFonts w:asciiTheme="majorBidi" w:eastAsiaTheme="minorEastAsia" w:hAnsiTheme="majorBidi" w:cstheme="majorBidi"/>
          <w:kern w:val="24"/>
          <w:sz w:val="22"/>
          <w:szCs w:val="22"/>
        </w:rPr>
        <w:t>Attributes</w:t>
      </w:r>
      <w:r w:rsidR="003E4676" w:rsidRPr="00A242FA">
        <w:rPr>
          <w:rFonts w:asciiTheme="majorBidi" w:eastAsiaTheme="minorEastAsia" w:hAnsiTheme="majorBidi" w:cstheme="majorBidi"/>
          <w:kern w:val="24"/>
          <w:sz w:val="22"/>
          <w:szCs w:val="22"/>
        </w:rPr>
        <w:t>’ (</w:t>
      </w:r>
      <w:r w:rsidR="00BB6509" w:rsidRPr="00A242FA">
        <w:rPr>
          <w:rFonts w:asciiTheme="majorBidi" w:eastAsiaTheme="minorEastAsia" w:hAnsiTheme="majorBidi" w:cstheme="majorBidi"/>
          <w:kern w:val="24"/>
          <w:sz w:val="22"/>
          <w:szCs w:val="22"/>
        </w:rPr>
        <w:t>IB model) to allow the learners to keep up the pace with the ever changing and complex world.</w:t>
      </w:r>
    </w:p>
    <w:p w14:paraId="28FDE777" w14:textId="18835784" w:rsidR="00BB6509" w:rsidRPr="00A242FA" w:rsidRDefault="003E4676" w:rsidP="00813174">
      <w:pPr>
        <w:pStyle w:val="ListParagraph"/>
        <w:numPr>
          <w:ilvl w:val="0"/>
          <w:numId w:val="9"/>
        </w:numPr>
        <w:jc w:val="both"/>
        <w:rPr>
          <w:rFonts w:asciiTheme="majorBidi" w:hAnsiTheme="majorBidi" w:cstheme="majorBidi"/>
          <w:sz w:val="22"/>
          <w:szCs w:val="22"/>
        </w:rPr>
      </w:pPr>
      <w:r w:rsidRPr="00A242FA">
        <w:rPr>
          <w:rFonts w:asciiTheme="majorBidi" w:eastAsiaTheme="minorEastAsia" w:hAnsiTheme="majorBidi" w:cstheme="majorBidi"/>
          <w:kern w:val="24"/>
          <w:sz w:val="22"/>
          <w:szCs w:val="22"/>
        </w:rPr>
        <w:t xml:space="preserve">Promotes a constant </w:t>
      </w:r>
      <w:r w:rsidR="00BB6509" w:rsidRPr="00A242FA">
        <w:rPr>
          <w:rFonts w:asciiTheme="majorBidi" w:eastAsiaTheme="minorEastAsia" w:hAnsiTheme="majorBidi" w:cstheme="majorBidi"/>
          <w:kern w:val="24"/>
          <w:sz w:val="22"/>
          <w:szCs w:val="22"/>
        </w:rPr>
        <w:t>evaluation of skills and competences.</w:t>
      </w:r>
    </w:p>
    <w:p w14:paraId="3C675B4E" w14:textId="0C578A28" w:rsidR="00C9345B" w:rsidRPr="00A242FA" w:rsidRDefault="00C9345B" w:rsidP="00813174">
      <w:pPr>
        <w:pStyle w:val="NormalWeb"/>
        <w:spacing w:before="0" w:beforeAutospacing="0" w:after="0" w:afterAutospacing="0"/>
        <w:jc w:val="both"/>
        <w:rPr>
          <w:rFonts w:asciiTheme="majorBidi" w:hAnsiTheme="majorBidi" w:cstheme="majorBidi"/>
          <w:sz w:val="22"/>
          <w:szCs w:val="22"/>
        </w:rPr>
      </w:pPr>
    </w:p>
    <w:p w14:paraId="3A936914" w14:textId="6AF37941" w:rsidR="00551724" w:rsidRPr="00A242FA" w:rsidRDefault="00551724" w:rsidP="00813174">
      <w:pPr>
        <w:jc w:val="both"/>
        <w:rPr>
          <w:rFonts w:asciiTheme="majorBidi" w:hAnsiTheme="majorBidi" w:cstheme="majorBidi"/>
        </w:rPr>
      </w:pPr>
    </w:p>
    <w:p w14:paraId="786DB262" w14:textId="77777777" w:rsidR="00F51E1A" w:rsidRPr="00A242FA" w:rsidRDefault="00F51E1A" w:rsidP="00813174">
      <w:pPr>
        <w:jc w:val="both"/>
        <w:rPr>
          <w:rFonts w:asciiTheme="majorBidi" w:hAnsiTheme="majorBidi" w:cstheme="majorBidi"/>
        </w:rPr>
      </w:pPr>
    </w:p>
    <w:p w14:paraId="197FB60A" w14:textId="33BD18D0" w:rsidR="003E4676" w:rsidRPr="00A242FA" w:rsidRDefault="003E4676" w:rsidP="00813174">
      <w:pPr>
        <w:jc w:val="both"/>
        <w:rPr>
          <w:rFonts w:asciiTheme="majorBidi" w:hAnsiTheme="majorBidi" w:cstheme="majorBidi"/>
        </w:rPr>
      </w:pPr>
      <w:r w:rsidRPr="00A242FA">
        <w:rPr>
          <w:rFonts w:asciiTheme="majorBidi" w:hAnsiTheme="majorBidi" w:cstheme="majorBidi"/>
        </w:rPr>
        <w:lastRenderedPageBreak/>
        <w:t>References</w:t>
      </w:r>
    </w:p>
    <w:p w14:paraId="6D307386" w14:textId="77777777" w:rsidR="00ED5569" w:rsidRPr="00A242FA" w:rsidRDefault="003E4676" w:rsidP="00EA21B3">
      <w:pPr>
        <w:spacing w:after="0"/>
        <w:jc w:val="both"/>
        <w:rPr>
          <w:rFonts w:asciiTheme="majorBidi" w:hAnsiTheme="majorBidi" w:cstheme="majorBidi"/>
        </w:rPr>
      </w:pPr>
      <w:r w:rsidRPr="00A242FA">
        <w:rPr>
          <w:rFonts w:asciiTheme="majorBidi" w:hAnsiTheme="majorBidi" w:cstheme="majorBidi"/>
        </w:rPr>
        <w:t xml:space="preserve">Bullock, </w:t>
      </w:r>
      <w:r w:rsidR="003A5E00" w:rsidRPr="00A242FA">
        <w:rPr>
          <w:rFonts w:asciiTheme="majorBidi" w:hAnsiTheme="majorBidi" w:cstheme="majorBidi"/>
        </w:rPr>
        <w:t>K (</w:t>
      </w:r>
      <w:r w:rsidRPr="00A242FA">
        <w:rPr>
          <w:rFonts w:asciiTheme="majorBidi" w:hAnsiTheme="majorBidi" w:cstheme="majorBidi"/>
        </w:rPr>
        <w:t>2015</w:t>
      </w:r>
      <w:r w:rsidR="003A5E00" w:rsidRPr="00A242FA">
        <w:rPr>
          <w:rFonts w:asciiTheme="majorBidi" w:hAnsiTheme="majorBidi" w:cstheme="majorBidi"/>
        </w:rPr>
        <w:t>)</w:t>
      </w:r>
      <w:r w:rsidRPr="00A242FA">
        <w:rPr>
          <w:rFonts w:asciiTheme="majorBidi" w:hAnsiTheme="majorBidi" w:cstheme="majorBidi"/>
        </w:rPr>
        <w:t xml:space="preserve"> </w:t>
      </w:r>
      <w:r w:rsidRPr="00A242FA">
        <w:rPr>
          <w:rFonts w:asciiTheme="majorBidi" w:hAnsiTheme="majorBidi" w:cstheme="majorBidi"/>
          <w:i/>
          <w:iCs/>
        </w:rPr>
        <w:t>International Baccalaureate learner Profile: Literature review</w:t>
      </w:r>
      <w:r w:rsidR="00ED5569" w:rsidRPr="00A242FA">
        <w:rPr>
          <w:rFonts w:asciiTheme="majorBidi" w:hAnsiTheme="majorBidi" w:cstheme="majorBidi"/>
        </w:rPr>
        <w:t xml:space="preserve">. </w:t>
      </w:r>
    </w:p>
    <w:p w14:paraId="2E34297C" w14:textId="76CCBBE2" w:rsidR="003E4676" w:rsidRPr="00A242FA" w:rsidRDefault="00ED5569" w:rsidP="00EA21B3">
      <w:pPr>
        <w:spacing w:after="0"/>
        <w:jc w:val="both"/>
        <w:rPr>
          <w:rFonts w:asciiTheme="majorBidi" w:hAnsiTheme="majorBidi" w:cstheme="majorBidi"/>
        </w:rPr>
      </w:pPr>
      <w:proofErr w:type="gramStart"/>
      <w:r w:rsidRPr="00A242FA">
        <w:rPr>
          <w:rFonts w:asciiTheme="majorBidi" w:hAnsiTheme="majorBidi" w:cstheme="majorBidi"/>
        </w:rPr>
        <w:t xml:space="preserve">International Baccalaureate </w:t>
      </w:r>
      <w:r w:rsidR="003E4676" w:rsidRPr="00A242FA">
        <w:rPr>
          <w:rFonts w:asciiTheme="majorBidi" w:hAnsiTheme="majorBidi" w:cstheme="majorBidi"/>
        </w:rPr>
        <w:t>Organisation.</w:t>
      </w:r>
      <w:proofErr w:type="gramEnd"/>
    </w:p>
    <w:p w14:paraId="772BBBB0" w14:textId="2750D5FF" w:rsidR="003E4676" w:rsidRPr="00A242FA" w:rsidRDefault="003E4676" w:rsidP="00EA21B3">
      <w:pPr>
        <w:spacing w:after="0"/>
        <w:jc w:val="both"/>
        <w:rPr>
          <w:rFonts w:asciiTheme="majorBidi" w:hAnsiTheme="majorBidi" w:cstheme="majorBidi"/>
        </w:rPr>
      </w:pPr>
      <w:proofErr w:type="gramStart"/>
      <w:r w:rsidRPr="00A242FA">
        <w:rPr>
          <w:rFonts w:asciiTheme="majorBidi" w:hAnsiTheme="majorBidi" w:cstheme="majorBidi"/>
        </w:rPr>
        <w:t>Dixon,</w:t>
      </w:r>
      <w:r w:rsidR="003C51BF" w:rsidRPr="00A242FA">
        <w:rPr>
          <w:rFonts w:asciiTheme="majorBidi" w:hAnsiTheme="majorBidi" w:cstheme="majorBidi"/>
        </w:rPr>
        <w:t xml:space="preserve"> </w:t>
      </w:r>
      <w:r w:rsidRPr="00A242FA">
        <w:rPr>
          <w:rFonts w:asciiTheme="majorBidi" w:hAnsiTheme="majorBidi" w:cstheme="majorBidi"/>
        </w:rPr>
        <w:t>P.</w:t>
      </w:r>
      <w:r w:rsidR="003C51BF" w:rsidRPr="00A242FA">
        <w:rPr>
          <w:rFonts w:asciiTheme="majorBidi" w:hAnsiTheme="majorBidi" w:cstheme="majorBidi"/>
        </w:rPr>
        <w:t xml:space="preserve"> (</w:t>
      </w:r>
      <w:r w:rsidRPr="00A242FA">
        <w:rPr>
          <w:rFonts w:asciiTheme="majorBidi" w:hAnsiTheme="majorBidi" w:cstheme="majorBidi"/>
        </w:rPr>
        <w:t>2016</w:t>
      </w:r>
      <w:r w:rsidR="003C51BF" w:rsidRPr="00A242FA">
        <w:rPr>
          <w:rFonts w:asciiTheme="majorBidi" w:hAnsiTheme="majorBidi" w:cstheme="majorBidi"/>
        </w:rPr>
        <w:t>)</w:t>
      </w:r>
      <w:r w:rsidR="00ED5569" w:rsidRPr="00A242FA">
        <w:rPr>
          <w:rFonts w:asciiTheme="majorBidi" w:hAnsiTheme="majorBidi" w:cstheme="majorBidi"/>
        </w:rPr>
        <w:t xml:space="preserve"> </w:t>
      </w:r>
      <w:r w:rsidRPr="00A242FA">
        <w:rPr>
          <w:rFonts w:asciiTheme="majorBidi" w:hAnsiTheme="majorBidi" w:cstheme="majorBidi"/>
          <w:i/>
          <w:iCs/>
        </w:rPr>
        <w:t>Testing times</w:t>
      </w:r>
      <w:r w:rsidR="003C51BF" w:rsidRPr="00A242FA">
        <w:rPr>
          <w:rFonts w:asciiTheme="majorBidi" w:hAnsiTheme="majorBidi" w:cstheme="majorBidi"/>
          <w:i/>
          <w:iCs/>
        </w:rPr>
        <w:t>.</w:t>
      </w:r>
      <w:r w:rsidR="003C51BF" w:rsidRPr="00A242FA">
        <w:rPr>
          <w:rFonts w:asciiTheme="majorBidi" w:hAnsiTheme="majorBidi" w:cstheme="majorBidi"/>
        </w:rPr>
        <w:t>1</w:t>
      </w:r>
      <w:r w:rsidR="003C51BF" w:rsidRPr="00A242FA">
        <w:rPr>
          <w:rFonts w:asciiTheme="majorBidi" w:hAnsiTheme="majorBidi" w:cstheme="majorBidi"/>
          <w:vertAlign w:val="superscript"/>
        </w:rPr>
        <w:t>st</w:t>
      </w:r>
      <w:r w:rsidR="003C51BF" w:rsidRPr="00A242FA">
        <w:rPr>
          <w:rFonts w:asciiTheme="majorBidi" w:hAnsiTheme="majorBidi" w:cstheme="majorBidi"/>
        </w:rPr>
        <w:t xml:space="preserve"> edn.</w:t>
      </w:r>
      <w:proofErr w:type="gramEnd"/>
      <w:r w:rsidR="003C51BF" w:rsidRPr="00A242FA">
        <w:rPr>
          <w:rFonts w:asciiTheme="majorBidi" w:hAnsiTheme="majorBidi" w:cstheme="majorBidi"/>
          <w:i/>
          <w:iCs/>
        </w:rPr>
        <w:t xml:space="preserve"> </w:t>
      </w:r>
      <w:r w:rsidR="003C51BF" w:rsidRPr="00A242FA">
        <w:rPr>
          <w:rFonts w:asciiTheme="majorBidi" w:hAnsiTheme="majorBidi" w:cstheme="majorBidi"/>
        </w:rPr>
        <w:t>Cardiff: Welsh Academic Press.</w:t>
      </w:r>
    </w:p>
    <w:p w14:paraId="4C9BFE36" w14:textId="508C6BE5" w:rsidR="003A5E00" w:rsidRPr="00A242FA" w:rsidRDefault="003A5E00" w:rsidP="00EA21B3">
      <w:pPr>
        <w:spacing w:after="0"/>
        <w:jc w:val="both"/>
        <w:rPr>
          <w:rFonts w:asciiTheme="majorBidi" w:hAnsiTheme="majorBidi" w:cstheme="majorBidi"/>
        </w:rPr>
      </w:pPr>
      <w:r w:rsidRPr="00A242FA">
        <w:rPr>
          <w:rFonts w:asciiTheme="majorBidi" w:hAnsiTheme="majorBidi" w:cstheme="majorBidi"/>
        </w:rPr>
        <w:t>Halinen, I. (2018) ‘</w:t>
      </w:r>
      <w:r w:rsidRPr="00A242FA">
        <w:rPr>
          <w:rFonts w:asciiTheme="majorBidi" w:hAnsiTheme="majorBidi" w:cstheme="majorBidi"/>
          <w:i/>
          <w:iCs/>
        </w:rPr>
        <w:t>The New Educational Curriculum in Finland</w:t>
      </w:r>
      <w:r w:rsidR="00EA21B3" w:rsidRPr="00A242FA">
        <w:rPr>
          <w:rFonts w:asciiTheme="majorBidi" w:hAnsiTheme="majorBidi" w:cstheme="majorBidi"/>
          <w:i/>
          <w:iCs/>
        </w:rPr>
        <w:t>’, in Alliance of Childhood (ed.) Improving the Quality of Childhood in Europe, Volume7</w:t>
      </w:r>
      <w:r w:rsidR="00EA21B3" w:rsidRPr="00A242FA">
        <w:rPr>
          <w:rFonts w:asciiTheme="majorBidi" w:hAnsiTheme="majorBidi" w:cstheme="majorBidi"/>
        </w:rPr>
        <w:t>: Alliance for Childhood European Network Foundation, Brussels, Belgium.</w:t>
      </w:r>
    </w:p>
    <w:p w14:paraId="30CD5012" w14:textId="77777777" w:rsidR="00EA21B3" w:rsidRPr="00A242FA" w:rsidRDefault="003C51BF" w:rsidP="00EA21B3">
      <w:pPr>
        <w:spacing w:after="0"/>
        <w:jc w:val="both"/>
        <w:rPr>
          <w:rFonts w:asciiTheme="majorBidi" w:hAnsiTheme="majorBidi" w:cstheme="majorBidi"/>
          <w:i/>
          <w:iCs/>
        </w:rPr>
      </w:pPr>
      <w:r w:rsidRPr="00A242FA">
        <w:rPr>
          <w:rFonts w:asciiTheme="majorBidi" w:hAnsiTheme="majorBidi" w:cstheme="majorBidi"/>
        </w:rPr>
        <w:t xml:space="preserve">Pollard, A. (2002) </w:t>
      </w:r>
      <w:r w:rsidRPr="00A242FA">
        <w:rPr>
          <w:rFonts w:asciiTheme="majorBidi" w:hAnsiTheme="majorBidi" w:cstheme="majorBidi"/>
          <w:i/>
          <w:iCs/>
        </w:rPr>
        <w:t>Reflective Teaching: Effective and Evidence-informed Professional Practice.</w:t>
      </w:r>
    </w:p>
    <w:p w14:paraId="54349961" w14:textId="47EA76BB" w:rsidR="003C51BF" w:rsidRPr="00A242FA" w:rsidRDefault="003C51BF" w:rsidP="00EA21B3">
      <w:pPr>
        <w:spacing w:after="0"/>
        <w:jc w:val="both"/>
        <w:rPr>
          <w:rFonts w:asciiTheme="majorBidi" w:hAnsiTheme="majorBidi" w:cstheme="majorBidi"/>
        </w:rPr>
      </w:pPr>
      <w:r w:rsidRPr="00A242FA">
        <w:rPr>
          <w:rFonts w:asciiTheme="majorBidi" w:hAnsiTheme="majorBidi" w:cstheme="majorBidi"/>
        </w:rPr>
        <w:t xml:space="preserve"> </w:t>
      </w:r>
      <w:proofErr w:type="gramStart"/>
      <w:r w:rsidRPr="00A242FA">
        <w:rPr>
          <w:rFonts w:asciiTheme="majorBidi" w:hAnsiTheme="majorBidi" w:cstheme="majorBidi"/>
        </w:rPr>
        <w:t>1</w:t>
      </w:r>
      <w:r w:rsidR="00ED5569" w:rsidRPr="00A242FA">
        <w:rPr>
          <w:rFonts w:asciiTheme="majorBidi" w:hAnsiTheme="majorBidi" w:cstheme="majorBidi"/>
          <w:vertAlign w:val="superscript"/>
        </w:rPr>
        <w:t>st</w:t>
      </w:r>
      <w:r w:rsidR="00ED5569" w:rsidRPr="00A242FA">
        <w:rPr>
          <w:rFonts w:asciiTheme="majorBidi" w:hAnsiTheme="majorBidi" w:cstheme="majorBidi"/>
        </w:rPr>
        <w:t xml:space="preserve"> </w:t>
      </w:r>
      <w:r w:rsidRPr="00A242FA">
        <w:rPr>
          <w:rFonts w:asciiTheme="majorBidi" w:hAnsiTheme="majorBidi" w:cstheme="majorBidi"/>
        </w:rPr>
        <w:t>edn.</w:t>
      </w:r>
      <w:proofErr w:type="gramEnd"/>
      <w:r w:rsidR="003A5E00" w:rsidRPr="00A242FA">
        <w:rPr>
          <w:rFonts w:asciiTheme="majorBidi" w:hAnsiTheme="majorBidi" w:cstheme="majorBidi"/>
        </w:rPr>
        <w:t xml:space="preserve"> Bath: Continuum.</w:t>
      </w:r>
    </w:p>
    <w:p w14:paraId="07E923D9" w14:textId="1904F965" w:rsidR="003A5E00" w:rsidRPr="00A242FA" w:rsidRDefault="003A5E00" w:rsidP="00EA21B3">
      <w:pPr>
        <w:spacing w:after="0"/>
        <w:jc w:val="both"/>
        <w:rPr>
          <w:rFonts w:asciiTheme="majorBidi" w:hAnsiTheme="majorBidi" w:cstheme="majorBidi"/>
        </w:rPr>
      </w:pPr>
      <w:r w:rsidRPr="00A242FA">
        <w:rPr>
          <w:rFonts w:asciiTheme="majorBidi" w:hAnsiTheme="majorBidi" w:cstheme="majorBidi"/>
        </w:rPr>
        <w:t xml:space="preserve">Pollard, A. (2002) Reading for </w:t>
      </w:r>
      <w:r w:rsidRPr="00A242FA">
        <w:rPr>
          <w:rFonts w:asciiTheme="majorBidi" w:hAnsiTheme="majorBidi" w:cstheme="majorBidi"/>
          <w:i/>
          <w:iCs/>
        </w:rPr>
        <w:t>Reflective Teaching.</w:t>
      </w:r>
      <w:r w:rsidRPr="00A242FA">
        <w:rPr>
          <w:rFonts w:asciiTheme="majorBidi" w:hAnsiTheme="majorBidi" w:cstheme="majorBidi"/>
        </w:rPr>
        <w:t>1</w:t>
      </w:r>
      <w:r w:rsidRPr="00A242FA">
        <w:rPr>
          <w:rFonts w:asciiTheme="majorBidi" w:hAnsiTheme="majorBidi" w:cstheme="majorBidi"/>
          <w:vertAlign w:val="superscript"/>
        </w:rPr>
        <w:t>st</w:t>
      </w:r>
      <w:r w:rsidRPr="00A242FA">
        <w:rPr>
          <w:rFonts w:asciiTheme="majorBidi" w:hAnsiTheme="majorBidi" w:cstheme="majorBidi"/>
        </w:rPr>
        <w:t xml:space="preserve"> edn. Bath: Continuum</w:t>
      </w:r>
    </w:p>
    <w:p w14:paraId="6EE06983" w14:textId="1D487F61" w:rsidR="00194DD5" w:rsidRPr="00A242FA" w:rsidRDefault="00194DD5" w:rsidP="00EA21B3">
      <w:pPr>
        <w:spacing w:after="0"/>
        <w:jc w:val="both"/>
        <w:rPr>
          <w:rFonts w:asciiTheme="majorBidi" w:hAnsiTheme="majorBidi" w:cstheme="majorBidi"/>
        </w:rPr>
      </w:pPr>
      <w:r w:rsidRPr="00A242FA">
        <w:rPr>
          <w:rFonts w:asciiTheme="majorBidi" w:hAnsiTheme="majorBidi" w:cstheme="majorBidi"/>
          <w:i/>
          <w:iCs/>
        </w:rPr>
        <w:t xml:space="preserve">The </w:t>
      </w:r>
      <w:r w:rsidR="00106AF0" w:rsidRPr="00A242FA">
        <w:rPr>
          <w:rFonts w:asciiTheme="majorBidi" w:hAnsiTheme="majorBidi" w:cstheme="majorBidi"/>
          <w:i/>
          <w:iCs/>
        </w:rPr>
        <w:t>Guardian</w:t>
      </w:r>
      <w:r w:rsidR="00106AF0" w:rsidRPr="00A242FA">
        <w:rPr>
          <w:rFonts w:asciiTheme="majorBidi" w:hAnsiTheme="majorBidi" w:cstheme="majorBidi"/>
        </w:rPr>
        <w:t xml:space="preserve"> (2012) 12</w:t>
      </w:r>
      <w:r w:rsidR="00106AF0" w:rsidRPr="00A242FA">
        <w:rPr>
          <w:rFonts w:asciiTheme="majorBidi" w:hAnsiTheme="majorBidi" w:cstheme="majorBidi"/>
          <w:vertAlign w:val="superscript"/>
        </w:rPr>
        <w:t>th</w:t>
      </w:r>
      <w:r w:rsidR="00106AF0" w:rsidRPr="00A242FA">
        <w:rPr>
          <w:rFonts w:asciiTheme="majorBidi" w:hAnsiTheme="majorBidi" w:cstheme="majorBidi"/>
        </w:rPr>
        <w:t xml:space="preserve"> June</w:t>
      </w:r>
    </w:p>
    <w:p w14:paraId="3145F3A3" w14:textId="261B320A" w:rsidR="00F51E1A" w:rsidRPr="00A242FA" w:rsidRDefault="002B5161" w:rsidP="002B5161">
      <w:pPr>
        <w:spacing w:after="0"/>
        <w:rPr>
          <w:rFonts w:asciiTheme="majorBidi" w:hAnsiTheme="majorBidi" w:cstheme="majorBidi"/>
        </w:rPr>
      </w:pPr>
      <w:proofErr w:type="gramStart"/>
      <w:r w:rsidRPr="00A242FA">
        <w:rPr>
          <w:rFonts w:asciiTheme="majorBidi" w:hAnsiTheme="majorBidi" w:cstheme="majorBidi"/>
        </w:rPr>
        <w:t xml:space="preserve">Department of Education (2015) </w:t>
      </w:r>
      <w:r w:rsidR="00ED5569" w:rsidRPr="00A242FA">
        <w:rPr>
          <w:rFonts w:asciiTheme="majorBidi" w:hAnsiTheme="majorBidi" w:cstheme="majorBidi"/>
          <w:i/>
          <w:iCs/>
        </w:rPr>
        <w:t>why</w:t>
      </w:r>
      <w:r w:rsidRPr="00A242FA">
        <w:rPr>
          <w:rFonts w:asciiTheme="majorBidi" w:hAnsiTheme="majorBidi" w:cstheme="majorBidi"/>
          <w:i/>
          <w:iCs/>
        </w:rPr>
        <w:t xml:space="preserve"> knowledge matters.</w:t>
      </w:r>
      <w:proofErr w:type="gramEnd"/>
      <w:r w:rsidRPr="00A242FA">
        <w:rPr>
          <w:rFonts w:asciiTheme="majorBidi" w:hAnsiTheme="majorBidi" w:cstheme="majorBidi"/>
          <w:i/>
          <w:iCs/>
        </w:rPr>
        <w:t xml:space="preserve"> </w:t>
      </w:r>
      <w:r w:rsidRPr="00A242FA">
        <w:rPr>
          <w:rFonts w:asciiTheme="majorBidi" w:hAnsiTheme="majorBidi" w:cstheme="majorBidi"/>
        </w:rPr>
        <w:t xml:space="preserve">Available at: </w:t>
      </w:r>
      <w:hyperlink r:id="rId9" w:history="1">
        <w:r w:rsidRPr="00A242FA">
          <w:rPr>
            <w:rStyle w:val="Hyperlink"/>
            <w:rFonts w:asciiTheme="majorBidi" w:hAnsiTheme="majorBidi" w:cstheme="majorBidi"/>
          </w:rPr>
          <w:t>http://www.gov.uk/government/speeches/nicky-morgan-why-knowledge-matters</w:t>
        </w:r>
      </w:hyperlink>
      <w:r w:rsidR="00F51E1A" w:rsidRPr="00A242FA">
        <w:rPr>
          <w:rFonts w:asciiTheme="majorBidi" w:hAnsiTheme="majorBidi" w:cstheme="majorBidi"/>
        </w:rPr>
        <w:t xml:space="preserve"> </w:t>
      </w:r>
    </w:p>
    <w:p w14:paraId="014B6C02" w14:textId="7F9D7146" w:rsidR="002B5161" w:rsidRPr="00A242FA" w:rsidRDefault="00F51E1A" w:rsidP="002B5161">
      <w:pPr>
        <w:spacing w:after="0"/>
        <w:rPr>
          <w:rFonts w:asciiTheme="majorBidi" w:hAnsiTheme="majorBidi" w:cstheme="majorBidi"/>
          <w:i/>
          <w:iCs/>
        </w:rPr>
      </w:pPr>
      <w:r w:rsidRPr="00A242FA">
        <w:rPr>
          <w:rFonts w:asciiTheme="majorBidi" w:hAnsiTheme="majorBidi" w:cstheme="majorBidi"/>
        </w:rPr>
        <w:t>(Accessed: 29 November 2020)</w:t>
      </w:r>
    </w:p>
    <w:p w14:paraId="1610DE14" w14:textId="77777777" w:rsidR="003A5E00" w:rsidRPr="00A242FA" w:rsidRDefault="003A5E00" w:rsidP="00EA21B3">
      <w:pPr>
        <w:spacing w:after="0"/>
        <w:jc w:val="both"/>
        <w:rPr>
          <w:rFonts w:asciiTheme="majorBidi" w:hAnsiTheme="majorBidi" w:cstheme="majorBidi"/>
        </w:rPr>
      </w:pPr>
    </w:p>
    <w:p w14:paraId="4A06EB9E" w14:textId="77777777" w:rsidR="003A5E00" w:rsidRPr="00A242FA" w:rsidRDefault="003A5E00" w:rsidP="00EA21B3">
      <w:pPr>
        <w:jc w:val="both"/>
        <w:rPr>
          <w:rFonts w:asciiTheme="majorBidi" w:hAnsiTheme="majorBidi" w:cstheme="majorBidi"/>
        </w:rPr>
      </w:pPr>
    </w:p>
    <w:p w14:paraId="2B053C33" w14:textId="77777777" w:rsidR="003A5E00" w:rsidRPr="00A242FA" w:rsidRDefault="003A5E00" w:rsidP="003A5E00">
      <w:pPr>
        <w:rPr>
          <w:rFonts w:asciiTheme="majorBidi" w:hAnsiTheme="majorBidi" w:cstheme="majorBidi"/>
          <w:i/>
          <w:iCs/>
        </w:rPr>
      </w:pPr>
    </w:p>
    <w:p w14:paraId="1676C23C" w14:textId="77777777" w:rsidR="00551724" w:rsidRPr="00A242FA" w:rsidRDefault="00551724" w:rsidP="003A5E00">
      <w:pPr>
        <w:rPr>
          <w:rFonts w:asciiTheme="majorBidi" w:hAnsiTheme="majorBidi" w:cstheme="majorBidi"/>
        </w:rPr>
      </w:pPr>
    </w:p>
    <w:p w14:paraId="07E55826" w14:textId="77777777" w:rsidR="00551724" w:rsidRPr="00A242FA" w:rsidRDefault="00551724" w:rsidP="00813174">
      <w:pPr>
        <w:jc w:val="both"/>
        <w:rPr>
          <w:rFonts w:asciiTheme="majorBidi" w:hAnsiTheme="majorBidi" w:cstheme="majorBidi"/>
        </w:rPr>
      </w:pPr>
    </w:p>
    <w:p w14:paraId="7F0BCF8E" w14:textId="77777777" w:rsidR="00551724" w:rsidRPr="00A242FA" w:rsidRDefault="00551724" w:rsidP="00813174">
      <w:pPr>
        <w:jc w:val="both"/>
        <w:rPr>
          <w:rFonts w:asciiTheme="majorBidi" w:hAnsiTheme="majorBidi" w:cstheme="majorBidi"/>
        </w:rPr>
      </w:pPr>
    </w:p>
    <w:p w14:paraId="2AF4F2EF" w14:textId="77777777" w:rsidR="00551724" w:rsidRPr="00A242FA" w:rsidRDefault="00551724" w:rsidP="00813174">
      <w:pPr>
        <w:jc w:val="both"/>
        <w:rPr>
          <w:rFonts w:asciiTheme="majorBidi" w:hAnsiTheme="majorBidi" w:cstheme="majorBidi"/>
        </w:rPr>
      </w:pPr>
    </w:p>
    <w:p w14:paraId="38959575" w14:textId="77777777" w:rsidR="00551724" w:rsidRPr="00A242FA" w:rsidRDefault="00551724" w:rsidP="00813174">
      <w:pPr>
        <w:jc w:val="both"/>
        <w:rPr>
          <w:rFonts w:asciiTheme="majorBidi" w:hAnsiTheme="majorBidi" w:cstheme="majorBidi"/>
        </w:rPr>
      </w:pPr>
    </w:p>
    <w:p w14:paraId="38ACC9B2" w14:textId="77777777" w:rsidR="00551724" w:rsidRPr="00A242FA" w:rsidRDefault="00551724" w:rsidP="00813174">
      <w:pPr>
        <w:jc w:val="both"/>
        <w:rPr>
          <w:rFonts w:asciiTheme="majorBidi" w:hAnsiTheme="majorBidi" w:cstheme="majorBidi"/>
        </w:rPr>
      </w:pPr>
    </w:p>
    <w:p w14:paraId="704FEDBE" w14:textId="77777777" w:rsidR="00551724" w:rsidRPr="00A242FA" w:rsidRDefault="00551724" w:rsidP="00813174">
      <w:pPr>
        <w:jc w:val="both"/>
        <w:rPr>
          <w:rFonts w:asciiTheme="majorBidi" w:hAnsiTheme="majorBidi" w:cstheme="majorBidi"/>
        </w:rPr>
      </w:pPr>
    </w:p>
    <w:p w14:paraId="7995CDEC" w14:textId="77777777" w:rsidR="00551724" w:rsidRPr="00A242FA" w:rsidRDefault="00551724" w:rsidP="00813174">
      <w:pPr>
        <w:jc w:val="both"/>
        <w:rPr>
          <w:rFonts w:asciiTheme="majorBidi" w:hAnsiTheme="majorBidi" w:cstheme="majorBidi"/>
        </w:rPr>
      </w:pPr>
    </w:p>
    <w:p w14:paraId="747E6F52" w14:textId="77777777" w:rsidR="00551724" w:rsidRPr="00A242FA" w:rsidRDefault="00551724" w:rsidP="00813174">
      <w:pPr>
        <w:jc w:val="both"/>
        <w:rPr>
          <w:rFonts w:asciiTheme="majorBidi" w:hAnsiTheme="majorBidi" w:cstheme="majorBidi"/>
        </w:rPr>
      </w:pPr>
    </w:p>
    <w:sectPr w:rsidR="00551724" w:rsidRPr="00A242F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766C85E" w14:textId="77777777" w:rsidR="00160425" w:rsidRDefault="00160425" w:rsidP="009972D2">
      <w:pPr>
        <w:spacing w:after="0" w:line="240" w:lineRule="auto"/>
      </w:pPr>
      <w:r>
        <w:separator/>
      </w:r>
    </w:p>
  </w:endnote>
  <w:endnote w:type="continuationSeparator" w:id="0">
    <w:p w14:paraId="66AF1D31" w14:textId="77777777" w:rsidR="00160425" w:rsidRDefault="00160425" w:rsidP="009972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9D28DFC" w14:textId="77777777" w:rsidR="00160425" w:rsidRDefault="00160425" w:rsidP="009972D2">
      <w:pPr>
        <w:spacing w:after="0" w:line="240" w:lineRule="auto"/>
      </w:pPr>
      <w:r>
        <w:separator/>
      </w:r>
    </w:p>
  </w:footnote>
  <w:footnote w:type="continuationSeparator" w:id="0">
    <w:p w14:paraId="09B536F8" w14:textId="77777777" w:rsidR="00160425" w:rsidRDefault="00160425" w:rsidP="009972D2">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5E06DE5"/>
    <w:multiLevelType w:val="hybridMultilevel"/>
    <w:tmpl w:val="917A89A0"/>
    <w:lvl w:ilvl="0" w:tplc="56B85CBA">
      <w:start w:val="1"/>
      <w:numFmt w:val="bullet"/>
      <w:lvlText w:val="•"/>
      <w:lvlJc w:val="left"/>
      <w:pPr>
        <w:tabs>
          <w:tab w:val="num" w:pos="720"/>
        </w:tabs>
        <w:ind w:left="720" w:hanging="360"/>
      </w:pPr>
      <w:rPr>
        <w:rFonts w:ascii="Arial" w:hAnsi="Arial" w:hint="default"/>
      </w:rPr>
    </w:lvl>
    <w:lvl w:ilvl="1" w:tplc="9D7C255C" w:tentative="1">
      <w:start w:val="1"/>
      <w:numFmt w:val="bullet"/>
      <w:lvlText w:val="•"/>
      <w:lvlJc w:val="left"/>
      <w:pPr>
        <w:tabs>
          <w:tab w:val="num" w:pos="1440"/>
        </w:tabs>
        <w:ind w:left="1440" w:hanging="360"/>
      </w:pPr>
      <w:rPr>
        <w:rFonts w:ascii="Arial" w:hAnsi="Arial" w:hint="default"/>
      </w:rPr>
    </w:lvl>
    <w:lvl w:ilvl="2" w:tplc="8CB81892" w:tentative="1">
      <w:start w:val="1"/>
      <w:numFmt w:val="bullet"/>
      <w:lvlText w:val="•"/>
      <w:lvlJc w:val="left"/>
      <w:pPr>
        <w:tabs>
          <w:tab w:val="num" w:pos="2160"/>
        </w:tabs>
        <w:ind w:left="2160" w:hanging="360"/>
      </w:pPr>
      <w:rPr>
        <w:rFonts w:ascii="Arial" w:hAnsi="Arial" w:hint="default"/>
      </w:rPr>
    </w:lvl>
    <w:lvl w:ilvl="3" w:tplc="0A303408" w:tentative="1">
      <w:start w:val="1"/>
      <w:numFmt w:val="bullet"/>
      <w:lvlText w:val="•"/>
      <w:lvlJc w:val="left"/>
      <w:pPr>
        <w:tabs>
          <w:tab w:val="num" w:pos="2880"/>
        </w:tabs>
        <w:ind w:left="2880" w:hanging="360"/>
      </w:pPr>
      <w:rPr>
        <w:rFonts w:ascii="Arial" w:hAnsi="Arial" w:hint="default"/>
      </w:rPr>
    </w:lvl>
    <w:lvl w:ilvl="4" w:tplc="5D10C9A6" w:tentative="1">
      <w:start w:val="1"/>
      <w:numFmt w:val="bullet"/>
      <w:lvlText w:val="•"/>
      <w:lvlJc w:val="left"/>
      <w:pPr>
        <w:tabs>
          <w:tab w:val="num" w:pos="3600"/>
        </w:tabs>
        <w:ind w:left="3600" w:hanging="360"/>
      </w:pPr>
      <w:rPr>
        <w:rFonts w:ascii="Arial" w:hAnsi="Arial" w:hint="default"/>
      </w:rPr>
    </w:lvl>
    <w:lvl w:ilvl="5" w:tplc="58E24574" w:tentative="1">
      <w:start w:val="1"/>
      <w:numFmt w:val="bullet"/>
      <w:lvlText w:val="•"/>
      <w:lvlJc w:val="left"/>
      <w:pPr>
        <w:tabs>
          <w:tab w:val="num" w:pos="4320"/>
        </w:tabs>
        <w:ind w:left="4320" w:hanging="360"/>
      </w:pPr>
      <w:rPr>
        <w:rFonts w:ascii="Arial" w:hAnsi="Arial" w:hint="default"/>
      </w:rPr>
    </w:lvl>
    <w:lvl w:ilvl="6" w:tplc="D6B6C02E" w:tentative="1">
      <w:start w:val="1"/>
      <w:numFmt w:val="bullet"/>
      <w:lvlText w:val="•"/>
      <w:lvlJc w:val="left"/>
      <w:pPr>
        <w:tabs>
          <w:tab w:val="num" w:pos="5040"/>
        </w:tabs>
        <w:ind w:left="5040" w:hanging="360"/>
      </w:pPr>
      <w:rPr>
        <w:rFonts w:ascii="Arial" w:hAnsi="Arial" w:hint="default"/>
      </w:rPr>
    </w:lvl>
    <w:lvl w:ilvl="7" w:tplc="357420C6" w:tentative="1">
      <w:start w:val="1"/>
      <w:numFmt w:val="bullet"/>
      <w:lvlText w:val="•"/>
      <w:lvlJc w:val="left"/>
      <w:pPr>
        <w:tabs>
          <w:tab w:val="num" w:pos="5760"/>
        </w:tabs>
        <w:ind w:left="5760" w:hanging="360"/>
      </w:pPr>
      <w:rPr>
        <w:rFonts w:ascii="Arial" w:hAnsi="Arial" w:hint="default"/>
      </w:rPr>
    </w:lvl>
    <w:lvl w:ilvl="8" w:tplc="A8D81B46" w:tentative="1">
      <w:start w:val="1"/>
      <w:numFmt w:val="bullet"/>
      <w:lvlText w:val="•"/>
      <w:lvlJc w:val="left"/>
      <w:pPr>
        <w:tabs>
          <w:tab w:val="num" w:pos="6480"/>
        </w:tabs>
        <w:ind w:left="6480" w:hanging="360"/>
      </w:pPr>
      <w:rPr>
        <w:rFonts w:ascii="Arial" w:hAnsi="Arial" w:hint="default"/>
      </w:rPr>
    </w:lvl>
  </w:abstractNum>
  <w:abstractNum w:abstractNumId="1">
    <w:nsid w:val="1A957D3F"/>
    <w:multiLevelType w:val="hybridMultilevel"/>
    <w:tmpl w:val="3B489602"/>
    <w:lvl w:ilvl="0" w:tplc="738E725A">
      <w:start w:val="1"/>
      <w:numFmt w:val="bullet"/>
      <w:lvlText w:val="•"/>
      <w:lvlJc w:val="left"/>
      <w:pPr>
        <w:tabs>
          <w:tab w:val="num" w:pos="720"/>
        </w:tabs>
        <w:ind w:left="720" w:hanging="360"/>
      </w:pPr>
      <w:rPr>
        <w:rFonts w:ascii="Arial" w:hAnsi="Arial" w:hint="default"/>
      </w:rPr>
    </w:lvl>
    <w:lvl w:ilvl="1" w:tplc="40CE83BE" w:tentative="1">
      <w:start w:val="1"/>
      <w:numFmt w:val="bullet"/>
      <w:lvlText w:val="•"/>
      <w:lvlJc w:val="left"/>
      <w:pPr>
        <w:tabs>
          <w:tab w:val="num" w:pos="1440"/>
        </w:tabs>
        <w:ind w:left="1440" w:hanging="360"/>
      </w:pPr>
      <w:rPr>
        <w:rFonts w:ascii="Arial" w:hAnsi="Arial" w:hint="default"/>
      </w:rPr>
    </w:lvl>
    <w:lvl w:ilvl="2" w:tplc="AB94C758" w:tentative="1">
      <w:start w:val="1"/>
      <w:numFmt w:val="bullet"/>
      <w:lvlText w:val="•"/>
      <w:lvlJc w:val="left"/>
      <w:pPr>
        <w:tabs>
          <w:tab w:val="num" w:pos="2160"/>
        </w:tabs>
        <w:ind w:left="2160" w:hanging="360"/>
      </w:pPr>
      <w:rPr>
        <w:rFonts w:ascii="Arial" w:hAnsi="Arial" w:hint="default"/>
      </w:rPr>
    </w:lvl>
    <w:lvl w:ilvl="3" w:tplc="F7D089CA" w:tentative="1">
      <w:start w:val="1"/>
      <w:numFmt w:val="bullet"/>
      <w:lvlText w:val="•"/>
      <w:lvlJc w:val="left"/>
      <w:pPr>
        <w:tabs>
          <w:tab w:val="num" w:pos="2880"/>
        </w:tabs>
        <w:ind w:left="2880" w:hanging="360"/>
      </w:pPr>
      <w:rPr>
        <w:rFonts w:ascii="Arial" w:hAnsi="Arial" w:hint="default"/>
      </w:rPr>
    </w:lvl>
    <w:lvl w:ilvl="4" w:tplc="71FEB6DC" w:tentative="1">
      <w:start w:val="1"/>
      <w:numFmt w:val="bullet"/>
      <w:lvlText w:val="•"/>
      <w:lvlJc w:val="left"/>
      <w:pPr>
        <w:tabs>
          <w:tab w:val="num" w:pos="3600"/>
        </w:tabs>
        <w:ind w:left="3600" w:hanging="360"/>
      </w:pPr>
      <w:rPr>
        <w:rFonts w:ascii="Arial" w:hAnsi="Arial" w:hint="default"/>
      </w:rPr>
    </w:lvl>
    <w:lvl w:ilvl="5" w:tplc="84FC447E" w:tentative="1">
      <w:start w:val="1"/>
      <w:numFmt w:val="bullet"/>
      <w:lvlText w:val="•"/>
      <w:lvlJc w:val="left"/>
      <w:pPr>
        <w:tabs>
          <w:tab w:val="num" w:pos="4320"/>
        </w:tabs>
        <w:ind w:left="4320" w:hanging="360"/>
      </w:pPr>
      <w:rPr>
        <w:rFonts w:ascii="Arial" w:hAnsi="Arial" w:hint="default"/>
      </w:rPr>
    </w:lvl>
    <w:lvl w:ilvl="6" w:tplc="2632BF06" w:tentative="1">
      <w:start w:val="1"/>
      <w:numFmt w:val="bullet"/>
      <w:lvlText w:val="•"/>
      <w:lvlJc w:val="left"/>
      <w:pPr>
        <w:tabs>
          <w:tab w:val="num" w:pos="5040"/>
        </w:tabs>
        <w:ind w:left="5040" w:hanging="360"/>
      </w:pPr>
      <w:rPr>
        <w:rFonts w:ascii="Arial" w:hAnsi="Arial" w:hint="default"/>
      </w:rPr>
    </w:lvl>
    <w:lvl w:ilvl="7" w:tplc="F370970C" w:tentative="1">
      <w:start w:val="1"/>
      <w:numFmt w:val="bullet"/>
      <w:lvlText w:val="•"/>
      <w:lvlJc w:val="left"/>
      <w:pPr>
        <w:tabs>
          <w:tab w:val="num" w:pos="5760"/>
        </w:tabs>
        <w:ind w:left="5760" w:hanging="360"/>
      </w:pPr>
      <w:rPr>
        <w:rFonts w:ascii="Arial" w:hAnsi="Arial" w:hint="default"/>
      </w:rPr>
    </w:lvl>
    <w:lvl w:ilvl="8" w:tplc="254E9460" w:tentative="1">
      <w:start w:val="1"/>
      <w:numFmt w:val="bullet"/>
      <w:lvlText w:val="•"/>
      <w:lvlJc w:val="left"/>
      <w:pPr>
        <w:tabs>
          <w:tab w:val="num" w:pos="6480"/>
        </w:tabs>
        <w:ind w:left="6480" w:hanging="360"/>
      </w:pPr>
      <w:rPr>
        <w:rFonts w:ascii="Arial" w:hAnsi="Arial" w:hint="default"/>
      </w:rPr>
    </w:lvl>
  </w:abstractNum>
  <w:abstractNum w:abstractNumId="2">
    <w:nsid w:val="3A434BD8"/>
    <w:multiLevelType w:val="hybridMultilevel"/>
    <w:tmpl w:val="DAA0D938"/>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3B236538"/>
    <w:multiLevelType w:val="hybridMultilevel"/>
    <w:tmpl w:val="AEF21608"/>
    <w:lvl w:ilvl="0" w:tplc="772E8216">
      <w:start w:val="1"/>
      <w:numFmt w:val="bullet"/>
      <w:lvlText w:val="•"/>
      <w:lvlJc w:val="left"/>
      <w:pPr>
        <w:tabs>
          <w:tab w:val="num" w:pos="720"/>
        </w:tabs>
        <w:ind w:left="720" w:hanging="360"/>
      </w:pPr>
      <w:rPr>
        <w:rFonts w:ascii="Arial" w:hAnsi="Arial" w:hint="default"/>
      </w:rPr>
    </w:lvl>
    <w:lvl w:ilvl="1" w:tplc="20548124" w:tentative="1">
      <w:start w:val="1"/>
      <w:numFmt w:val="bullet"/>
      <w:lvlText w:val="•"/>
      <w:lvlJc w:val="left"/>
      <w:pPr>
        <w:tabs>
          <w:tab w:val="num" w:pos="1440"/>
        </w:tabs>
        <w:ind w:left="1440" w:hanging="360"/>
      </w:pPr>
      <w:rPr>
        <w:rFonts w:ascii="Arial" w:hAnsi="Arial" w:hint="default"/>
      </w:rPr>
    </w:lvl>
    <w:lvl w:ilvl="2" w:tplc="BBC85964" w:tentative="1">
      <w:start w:val="1"/>
      <w:numFmt w:val="bullet"/>
      <w:lvlText w:val="•"/>
      <w:lvlJc w:val="left"/>
      <w:pPr>
        <w:tabs>
          <w:tab w:val="num" w:pos="2160"/>
        </w:tabs>
        <w:ind w:left="2160" w:hanging="360"/>
      </w:pPr>
      <w:rPr>
        <w:rFonts w:ascii="Arial" w:hAnsi="Arial" w:hint="default"/>
      </w:rPr>
    </w:lvl>
    <w:lvl w:ilvl="3" w:tplc="E6143D10" w:tentative="1">
      <w:start w:val="1"/>
      <w:numFmt w:val="bullet"/>
      <w:lvlText w:val="•"/>
      <w:lvlJc w:val="left"/>
      <w:pPr>
        <w:tabs>
          <w:tab w:val="num" w:pos="2880"/>
        </w:tabs>
        <w:ind w:left="2880" w:hanging="360"/>
      </w:pPr>
      <w:rPr>
        <w:rFonts w:ascii="Arial" w:hAnsi="Arial" w:hint="default"/>
      </w:rPr>
    </w:lvl>
    <w:lvl w:ilvl="4" w:tplc="205AA752" w:tentative="1">
      <w:start w:val="1"/>
      <w:numFmt w:val="bullet"/>
      <w:lvlText w:val="•"/>
      <w:lvlJc w:val="left"/>
      <w:pPr>
        <w:tabs>
          <w:tab w:val="num" w:pos="3600"/>
        </w:tabs>
        <w:ind w:left="3600" w:hanging="360"/>
      </w:pPr>
      <w:rPr>
        <w:rFonts w:ascii="Arial" w:hAnsi="Arial" w:hint="default"/>
      </w:rPr>
    </w:lvl>
    <w:lvl w:ilvl="5" w:tplc="840C51AA" w:tentative="1">
      <w:start w:val="1"/>
      <w:numFmt w:val="bullet"/>
      <w:lvlText w:val="•"/>
      <w:lvlJc w:val="left"/>
      <w:pPr>
        <w:tabs>
          <w:tab w:val="num" w:pos="4320"/>
        </w:tabs>
        <w:ind w:left="4320" w:hanging="360"/>
      </w:pPr>
      <w:rPr>
        <w:rFonts w:ascii="Arial" w:hAnsi="Arial" w:hint="default"/>
      </w:rPr>
    </w:lvl>
    <w:lvl w:ilvl="6" w:tplc="569881E0" w:tentative="1">
      <w:start w:val="1"/>
      <w:numFmt w:val="bullet"/>
      <w:lvlText w:val="•"/>
      <w:lvlJc w:val="left"/>
      <w:pPr>
        <w:tabs>
          <w:tab w:val="num" w:pos="5040"/>
        </w:tabs>
        <w:ind w:left="5040" w:hanging="360"/>
      </w:pPr>
      <w:rPr>
        <w:rFonts w:ascii="Arial" w:hAnsi="Arial" w:hint="default"/>
      </w:rPr>
    </w:lvl>
    <w:lvl w:ilvl="7" w:tplc="EB12A2A0" w:tentative="1">
      <w:start w:val="1"/>
      <w:numFmt w:val="bullet"/>
      <w:lvlText w:val="•"/>
      <w:lvlJc w:val="left"/>
      <w:pPr>
        <w:tabs>
          <w:tab w:val="num" w:pos="5760"/>
        </w:tabs>
        <w:ind w:left="5760" w:hanging="360"/>
      </w:pPr>
      <w:rPr>
        <w:rFonts w:ascii="Arial" w:hAnsi="Arial" w:hint="default"/>
      </w:rPr>
    </w:lvl>
    <w:lvl w:ilvl="8" w:tplc="680045FA" w:tentative="1">
      <w:start w:val="1"/>
      <w:numFmt w:val="bullet"/>
      <w:lvlText w:val="•"/>
      <w:lvlJc w:val="left"/>
      <w:pPr>
        <w:tabs>
          <w:tab w:val="num" w:pos="6480"/>
        </w:tabs>
        <w:ind w:left="6480" w:hanging="360"/>
      </w:pPr>
      <w:rPr>
        <w:rFonts w:ascii="Arial" w:hAnsi="Arial" w:hint="default"/>
      </w:rPr>
    </w:lvl>
  </w:abstractNum>
  <w:abstractNum w:abstractNumId="4">
    <w:nsid w:val="3B87719B"/>
    <w:multiLevelType w:val="hybridMultilevel"/>
    <w:tmpl w:val="1A6C2B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3C45704A"/>
    <w:multiLevelType w:val="hybridMultilevel"/>
    <w:tmpl w:val="48C2A578"/>
    <w:lvl w:ilvl="0" w:tplc="9ECA47BE">
      <w:start w:val="1"/>
      <w:numFmt w:val="decimal"/>
      <w:lvlText w:val="%1."/>
      <w:lvlJc w:val="left"/>
      <w:pPr>
        <w:tabs>
          <w:tab w:val="num" w:pos="720"/>
        </w:tabs>
        <w:ind w:left="720" w:hanging="360"/>
      </w:pPr>
    </w:lvl>
    <w:lvl w:ilvl="1" w:tplc="B1F6B154" w:tentative="1">
      <w:start w:val="1"/>
      <w:numFmt w:val="decimal"/>
      <w:lvlText w:val="%2."/>
      <w:lvlJc w:val="left"/>
      <w:pPr>
        <w:tabs>
          <w:tab w:val="num" w:pos="1440"/>
        </w:tabs>
        <w:ind w:left="1440" w:hanging="360"/>
      </w:pPr>
    </w:lvl>
    <w:lvl w:ilvl="2" w:tplc="64D2451A" w:tentative="1">
      <w:start w:val="1"/>
      <w:numFmt w:val="decimal"/>
      <w:lvlText w:val="%3."/>
      <w:lvlJc w:val="left"/>
      <w:pPr>
        <w:tabs>
          <w:tab w:val="num" w:pos="2160"/>
        </w:tabs>
        <w:ind w:left="2160" w:hanging="360"/>
      </w:pPr>
    </w:lvl>
    <w:lvl w:ilvl="3" w:tplc="440A94B8" w:tentative="1">
      <w:start w:val="1"/>
      <w:numFmt w:val="decimal"/>
      <w:lvlText w:val="%4."/>
      <w:lvlJc w:val="left"/>
      <w:pPr>
        <w:tabs>
          <w:tab w:val="num" w:pos="2880"/>
        </w:tabs>
        <w:ind w:left="2880" w:hanging="360"/>
      </w:pPr>
    </w:lvl>
    <w:lvl w:ilvl="4" w:tplc="D60C1068" w:tentative="1">
      <w:start w:val="1"/>
      <w:numFmt w:val="decimal"/>
      <w:lvlText w:val="%5."/>
      <w:lvlJc w:val="left"/>
      <w:pPr>
        <w:tabs>
          <w:tab w:val="num" w:pos="3600"/>
        </w:tabs>
        <w:ind w:left="3600" w:hanging="360"/>
      </w:pPr>
    </w:lvl>
    <w:lvl w:ilvl="5" w:tplc="D958A432" w:tentative="1">
      <w:start w:val="1"/>
      <w:numFmt w:val="decimal"/>
      <w:lvlText w:val="%6."/>
      <w:lvlJc w:val="left"/>
      <w:pPr>
        <w:tabs>
          <w:tab w:val="num" w:pos="4320"/>
        </w:tabs>
        <w:ind w:left="4320" w:hanging="360"/>
      </w:pPr>
    </w:lvl>
    <w:lvl w:ilvl="6" w:tplc="C27471D6" w:tentative="1">
      <w:start w:val="1"/>
      <w:numFmt w:val="decimal"/>
      <w:lvlText w:val="%7."/>
      <w:lvlJc w:val="left"/>
      <w:pPr>
        <w:tabs>
          <w:tab w:val="num" w:pos="5040"/>
        </w:tabs>
        <w:ind w:left="5040" w:hanging="360"/>
      </w:pPr>
    </w:lvl>
    <w:lvl w:ilvl="7" w:tplc="BFE8ADFC" w:tentative="1">
      <w:start w:val="1"/>
      <w:numFmt w:val="decimal"/>
      <w:lvlText w:val="%8."/>
      <w:lvlJc w:val="left"/>
      <w:pPr>
        <w:tabs>
          <w:tab w:val="num" w:pos="5760"/>
        </w:tabs>
        <w:ind w:left="5760" w:hanging="360"/>
      </w:pPr>
    </w:lvl>
    <w:lvl w:ilvl="8" w:tplc="201E86F8" w:tentative="1">
      <w:start w:val="1"/>
      <w:numFmt w:val="decimal"/>
      <w:lvlText w:val="%9."/>
      <w:lvlJc w:val="left"/>
      <w:pPr>
        <w:tabs>
          <w:tab w:val="num" w:pos="6480"/>
        </w:tabs>
        <w:ind w:left="6480" w:hanging="360"/>
      </w:pPr>
    </w:lvl>
  </w:abstractNum>
  <w:abstractNum w:abstractNumId="6">
    <w:nsid w:val="46EC0267"/>
    <w:multiLevelType w:val="hybridMultilevel"/>
    <w:tmpl w:val="A63835B4"/>
    <w:lvl w:ilvl="0" w:tplc="B144271A">
      <w:start w:val="1"/>
      <w:numFmt w:val="bullet"/>
      <w:lvlText w:val="•"/>
      <w:lvlJc w:val="left"/>
      <w:pPr>
        <w:tabs>
          <w:tab w:val="num" w:pos="720"/>
        </w:tabs>
        <w:ind w:left="720" w:hanging="360"/>
      </w:pPr>
      <w:rPr>
        <w:rFonts w:ascii="Arial" w:hAnsi="Arial" w:hint="default"/>
      </w:rPr>
    </w:lvl>
    <w:lvl w:ilvl="1" w:tplc="535C5374" w:tentative="1">
      <w:start w:val="1"/>
      <w:numFmt w:val="bullet"/>
      <w:lvlText w:val="•"/>
      <w:lvlJc w:val="left"/>
      <w:pPr>
        <w:tabs>
          <w:tab w:val="num" w:pos="1440"/>
        </w:tabs>
        <w:ind w:left="1440" w:hanging="360"/>
      </w:pPr>
      <w:rPr>
        <w:rFonts w:ascii="Arial" w:hAnsi="Arial" w:hint="default"/>
      </w:rPr>
    </w:lvl>
    <w:lvl w:ilvl="2" w:tplc="133A0996" w:tentative="1">
      <w:start w:val="1"/>
      <w:numFmt w:val="bullet"/>
      <w:lvlText w:val="•"/>
      <w:lvlJc w:val="left"/>
      <w:pPr>
        <w:tabs>
          <w:tab w:val="num" w:pos="2160"/>
        </w:tabs>
        <w:ind w:left="2160" w:hanging="360"/>
      </w:pPr>
      <w:rPr>
        <w:rFonts w:ascii="Arial" w:hAnsi="Arial" w:hint="default"/>
      </w:rPr>
    </w:lvl>
    <w:lvl w:ilvl="3" w:tplc="2B6C1442" w:tentative="1">
      <w:start w:val="1"/>
      <w:numFmt w:val="bullet"/>
      <w:lvlText w:val="•"/>
      <w:lvlJc w:val="left"/>
      <w:pPr>
        <w:tabs>
          <w:tab w:val="num" w:pos="2880"/>
        </w:tabs>
        <w:ind w:left="2880" w:hanging="360"/>
      </w:pPr>
      <w:rPr>
        <w:rFonts w:ascii="Arial" w:hAnsi="Arial" w:hint="default"/>
      </w:rPr>
    </w:lvl>
    <w:lvl w:ilvl="4" w:tplc="994A5166" w:tentative="1">
      <w:start w:val="1"/>
      <w:numFmt w:val="bullet"/>
      <w:lvlText w:val="•"/>
      <w:lvlJc w:val="left"/>
      <w:pPr>
        <w:tabs>
          <w:tab w:val="num" w:pos="3600"/>
        </w:tabs>
        <w:ind w:left="3600" w:hanging="360"/>
      </w:pPr>
      <w:rPr>
        <w:rFonts w:ascii="Arial" w:hAnsi="Arial" w:hint="default"/>
      </w:rPr>
    </w:lvl>
    <w:lvl w:ilvl="5" w:tplc="4560DEA4" w:tentative="1">
      <w:start w:val="1"/>
      <w:numFmt w:val="bullet"/>
      <w:lvlText w:val="•"/>
      <w:lvlJc w:val="left"/>
      <w:pPr>
        <w:tabs>
          <w:tab w:val="num" w:pos="4320"/>
        </w:tabs>
        <w:ind w:left="4320" w:hanging="360"/>
      </w:pPr>
      <w:rPr>
        <w:rFonts w:ascii="Arial" w:hAnsi="Arial" w:hint="default"/>
      </w:rPr>
    </w:lvl>
    <w:lvl w:ilvl="6" w:tplc="F1107700" w:tentative="1">
      <w:start w:val="1"/>
      <w:numFmt w:val="bullet"/>
      <w:lvlText w:val="•"/>
      <w:lvlJc w:val="left"/>
      <w:pPr>
        <w:tabs>
          <w:tab w:val="num" w:pos="5040"/>
        </w:tabs>
        <w:ind w:left="5040" w:hanging="360"/>
      </w:pPr>
      <w:rPr>
        <w:rFonts w:ascii="Arial" w:hAnsi="Arial" w:hint="default"/>
      </w:rPr>
    </w:lvl>
    <w:lvl w:ilvl="7" w:tplc="99340076" w:tentative="1">
      <w:start w:val="1"/>
      <w:numFmt w:val="bullet"/>
      <w:lvlText w:val="•"/>
      <w:lvlJc w:val="left"/>
      <w:pPr>
        <w:tabs>
          <w:tab w:val="num" w:pos="5760"/>
        </w:tabs>
        <w:ind w:left="5760" w:hanging="360"/>
      </w:pPr>
      <w:rPr>
        <w:rFonts w:ascii="Arial" w:hAnsi="Arial" w:hint="default"/>
      </w:rPr>
    </w:lvl>
    <w:lvl w:ilvl="8" w:tplc="F3105A54" w:tentative="1">
      <w:start w:val="1"/>
      <w:numFmt w:val="bullet"/>
      <w:lvlText w:val="•"/>
      <w:lvlJc w:val="left"/>
      <w:pPr>
        <w:tabs>
          <w:tab w:val="num" w:pos="6480"/>
        </w:tabs>
        <w:ind w:left="6480" w:hanging="360"/>
      </w:pPr>
      <w:rPr>
        <w:rFonts w:ascii="Arial" w:hAnsi="Arial" w:hint="default"/>
      </w:rPr>
    </w:lvl>
  </w:abstractNum>
  <w:abstractNum w:abstractNumId="7">
    <w:nsid w:val="6BEB58AA"/>
    <w:multiLevelType w:val="hybridMultilevel"/>
    <w:tmpl w:val="7488E9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6C8334F6"/>
    <w:multiLevelType w:val="hybridMultilevel"/>
    <w:tmpl w:val="123613C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6"/>
  </w:num>
  <w:num w:numId="3">
    <w:abstractNumId w:val="0"/>
  </w:num>
  <w:num w:numId="4">
    <w:abstractNumId w:val="1"/>
  </w:num>
  <w:num w:numId="5">
    <w:abstractNumId w:val="3"/>
  </w:num>
  <w:num w:numId="6">
    <w:abstractNumId w:val="7"/>
  </w:num>
  <w:num w:numId="7">
    <w:abstractNumId w:val="8"/>
  </w:num>
  <w:num w:numId="8">
    <w:abstractNumId w:val="4"/>
  </w:num>
  <w:num w:numId="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F5348"/>
    <w:rsid w:val="00024D5B"/>
    <w:rsid w:val="00045914"/>
    <w:rsid w:val="0005077D"/>
    <w:rsid w:val="00053E07"/>
    <w:rsid w:val="00057CC7"/>
    <w:rsid w:val="00082B79"/>
    <w:rsid w:val="000B5B20"/>
    <w:rsid w:val="000D6A9D"/>
    <w:rsid w:val="00106AF0"/>
    <w:rsid w:val="001073BA"/>
    <w:rsid w:val="0011719F"/>
    <w:rsid w:val="001431E4"/>
    <w:rsid w:val="00155D64"/>
    <w:rsid w:val="00160425"/>
    <w:rsid w:val="00165764"/>
    <w:rsid w:val="00194DD5"/>
    <w:rsid w:val="00194F63"/>
    <w:rsid w:val="001C22FD"/>
    <w:rsid w:val="00254E3A"/>
    <w:rsid w:val="00270413"/>
    <w:rsid w:val="00275312"/>
    <w:rsid w:val="00284109"/>
    <w:rsid w:val="00285B6B"/>
    <w:rsid w:val="002B5161"/>
    <w:rsid w:val="00364EE9"/>
    <w:rsid w:val="0037550D"/>
    <w:rsid w:val="003A03EF"/>
    <w:rsid w:val="003A5E00"/>
    <w:rsid w:val="003C51BF"/>
    <w:rsid w:val="003D72F5"/>
    <w:rsid w:val="003E4676"/>
    <w:rsid w:val="003F5348"/>
    <w:rsid w:val="00417287"/>
    <w:rsid w:val="00471E6A"/>
    <w:rsid w:val="004D7CAD"/>
    <w:rsid w:val="00551724"/>
    <w:rsid w:val="005F1EAA"/>
    <w:rsid w:val="006118C0"/>
    <w:rsid w:val="00612A87"/>
    <w:rsid w:val="006441E9"/>
    <w:rsid w:val="00670AC6"/>
    <w:rsid w:val="006F64D8"/>
    <w:rsid w:val="00743080"/>
    <w:rsid w:val="007622F4"/>
    <w:rsid w:val="007E0926"/>
    <w:rsid w:val="007E146A"/>
    <w:rsid w:val="00813174"/>
    <w:rsid w:val="0082684D"/>
    <w:rsid w:val="00844A48"/>
    <w:rsid w:val="00862884"/>
    <w:rsid w:val="008747DA"/>
    <w:rsid w:val="008A5697"/>
    <w:rsid w:val="008B6824"/>
    <w:rsid w:val="009530C5"/>
    <w:rsid w:val="00976E2D"/>
    <w:rsid w:val="009972D2"/>
    <w:rsid w:val="009E6094"/>
    <w:rsid w:val="00A1141E"/>
    <w:rsid w:val="00A242FA"/>
    <w:rsid w:val="00A42479"/>
    <w:rsid w:val="00A51ACA"/>
    <w:rsid w:val="00A81A7E"/>
    <w:rsid w:val="00A82AAB"/>
    <w:rsid w:val="00AF47EC"/>
    <w:rsid w:val="00B0748C"/>
    <w:rsid w:val="00B469B1"/>
    <w:rsid w:val="00B842D4"/>
    <w:rsid w:val="00BA3206"/>
    <w:rsid w:val="00BA34E4"/>
    <w:rsid w:val="00BB6509"/>
    <w:rsid w:val="00BC6B4B"/>
    <w:rsid w:val="00C06E1A"/>
    <w:rsid w:val="00C24E8D"/>
    <w:rsid w:val="00C9345B"/>
    <w:rsid w:val="00CB7D29"/>
    <w:rsid w:val="00D06880"/>
    <w:rsid w:val="00D17911"/>
    <w:rsid w:val="00D311AE"/>
    <w:rsid w:val="00D90E49"/>
    <w:rsid w:val="00D93B99"/>
    <w:rsid w:val="00DA2735"/>
    <w:rsid w:val="00E42716"/>
    <w:rsid w:val="00E74915"/>
    <w:rsid w:val="00E92147"/>
    <w:rsid w:val="00EA21B3"/>
    <w:rsid w:val="00ED5569"/>
    <w:rsid w:val="00EE4E86"/>
    <w:rsid w:val="00F51E1A"/>
    <w:rsid w:val="00F5320E"/>
    <w:rsid w:val="00F74563"/>
    <w:rsid w:val="00FB5CC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1A5C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A34E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972D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EndnoteText">
    <w:name w:val="endnote text"/>
    <w:basedOn w:val="Normal"/>
    <w:link w:val="EndnoteTextChar"/>
    <w:uiPriority w:val="99"/>
    <w:semiHidden/>
    <w:unhideWhenUsed/>
    <w:rsid w:val="009972D2"/>
    <w:pPr>
      <w:spacing w:after="0" w:line="240" w:lineRule="auto"/>
    </w:pPr>
    <w:rPr>
      <w:sz w:val="20"/>
      <w:szCs w:val="20"/>
    </w:rPr>
  </w:style>
  <w:style w:type="character" w:customStyle="1" w:styleId="EndnoteTextChar">
    <w:name w:val="Endnote Text Char"/>
    <w:basedOn w:val="DefaultParagraphFont"/>
    <w:link w:val="EndnoteText"/>
    <w:uiPriority w:val="99"/>
    <w:semiHidden/>
    <w:rsid w:val="009972D2"/>
    <w:rPr>
      <w:sz w:val="20"/>
      <w:szCs w:val="20"/>
    </w:rPr>
  </w:style>
  <w:style w:type="character" w:styleId="EndnoteReference">
    <w:name w:val="endnote reference"/>
    <w:basedOn w:val="DefaultParagraphFont"/>
    <w:uiPriority w:val="99"/>
    <w:semiHidden/>
    <w:unhideWhenUsed/>
    <w:rsid w:val="009972D2"/>
    <w:rPr>
      <w:vertAlign w:val="superscript"/>
    </w:rPr>
  </w:style>
  <w:style w:type="paragraph" w:styleId="FootnoteText">
    <w:name w:val="footnote text"/>
    <w:basedOn w:val="Normal"/>
    <w:link w:val="FootnoteTextChar"/>
    <w:uiPriority w:val="99"/>
    <w:semiHidden/>
    <w:unhideWhenUsed/>
    <w:rsid w:val="009972D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972D2"/>
    <w:rPr>
      <w:sz w:val="20"/>
      <w:szCs w:val="20"/>
    </w:rPr>
  </w:style>
  <w:style w:type="character" w:styleId="FootnoteReference">
    <w:name w:val="footnote reference"/>
    <w:basedOn w:val="DefaultParagraphFont"/>
    <w:uiPriority w:val="99"/>
    <w:semiHidden/>
    <w:unhideWhenUsed/>
    <w:rsid w:val="009972D2"/>
    <w:rPr>
      <w:vertAlign w:val="superscript"/>
    </w:rPr>
  </w:style>
  <w:style w:type="paragraph" w:styleId="ListParagraph">
    <w:name w:val="List Paragraph"/>
    <w:basedOn w:val="Normal"/>
    <w:uiPriority w:val="34"/>
    <w:qFormat/>
    <w:rsid w:val="00C9345B"/>
    <w:pPr>
      <w:spacing w:after="0" w:line="240" w:lineRule="auto"/>
      <w:ind w:left="720"/>
      <w:contextualSpacing/>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2B5161"/>
    <w:rPr>
      <w:color w:val="0563C1" w:themeColor="hyperlink"/>
      <w:u w:val="single"/>
    </w:rPr>
  </w:style>
  <w:style w:type="character" w:customStyle="1" w:styleId="UnresolvedMention">
    <w:name w:val="Unresolved Mention"/>
    <w:basedOn w:val="DefaultParagraphFont"/>
    <w:uiPriority w:val="99"/>
    <w:semiHidden/>
    <w:unhideWhenUsed/>
    <w:rsid w:val="002B5161"/>
    <w:rPr>
      <w:color w:val="605E5C"/>
      <w:shd w:val="clear" w:color="auto" w:fill="E1DFDD"/>
    </w:rPr>
  </w:style>
  <w:style w:type="character" w:styleId="FollowedHyperlink">
    <w:name w:val="FollowedHyperlink"/>
    <w:basedOn w:val="DefaultParagraphFont"/>
    <w:uiPriority w:val="99"/>
    <w:semiHidden/>
    <w:unhideWhenUsed/>
    <w:rsid w:val="00F51E1A"/>
    <w:rPr>
      <w:color w:val="954F72" w:themeColor="followed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A34E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972D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EndnoteText">
    <w:name w:val="endnote text"/>
    <w:basedOn w:val="Normal"/>
    <w:link w:val="EndnoteTextChar"/>
    <w:uiPriority w:val="99"/>
    <w:semiHidden/>
    <w:unhideWhenUsed/>
    <w:rsid w:val="009972D2"/>
    <w:pPr>
      <w:spacing w:after="0" w:line="240" w:lineRule="auto"/>
    </w:pPr>
    <w:rPr>
      <w:sz w:val="20"/>
      <w:szCs w:val="20"/>
    </w:rPr>
  </w:style>
  <w:style w:type="character" w:customStyle="1" w:styleId="EndnoteTextChar">
    <w:name w:val="Endnote Text Char"/>
    <w:basedOn w:val="DefaultParagraphFont"/>
    <w:link w:val="EndnoteText"/>
    <w:uiPriority w:val="99"/>
    <w:semiHidden/>
    <w:rsid w:val="009972D2"/>
    <w:rPr>
      <w:sz w:val="20"/>
      <w:szCs w:val="20"/>
    </w:rPr>
  </w:style>
  <w:style w:type="character" w:styleId="EndnoteReference">
    <w:name w:val="endnote reference"/>
    <w:basedOn w:val="DefaultParagraphFont"/>
    <w:uiPriority w:val="99"/>
    <w:semiHidden/>
    <w:unhideWhenUsed/>
    <w:rsid w:val="009972D2"/>
    <w:rPr>
      <w:vertAlign w:val="superscript"/>
    </w:rPr>
  </w:style>
  <w:style w:type="paragraph" w:styleId="FootnoteText">
    <w:name w:val="footnote text"/>
    <w:basedOn w:val="Normal"/>
    <w:link w:val="FootnoteTextChar"/>
    <w:uiPriority w:val="99"/>
    <w:semiHidden/>
    <w:unhideWhenUsed/>
    <w:rsid w:val="009972D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972D2"/>
    <w:rPr>
      <w:sz w:val="20"/>
      <w:szCs w:val="20"/>
    </w:rPr>
  </w:style>
  <w:style w:type="character" w:styleId="FootnoteReference">
    <w:name w:val="footnote reference"/>
    <w:basedOn w:val="DefaultParagraphFont"/>
    <w:uiPriority w:val="99"/>
    <w:semiHidden/>
    <w:unhideWhenUsed/>
    <w:rsid w:val="009972D2"/>
    <w:rPr>
      <w:vertAlign w:val="superscript"/>
    </w:rPr>
  </w:style>
  <w:style w:type="paragraph" w:styleId="ListParagraph">
    <w:name w:val="List Paragraph"/>
    <w:basedOn w:val="Normal"/>
    <w:uiPriority w:val="34"/>
    <w:qFormat/>
    <w:rsid w:val="00C9345B"/>
    <w:pPr>
      <w:spacing w:after="0" w:line="240" w:lineRule="auto"/>
      <w:ind w:left="720"/>
      <w:contextualSpacing/>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2B5161"/>
    <w:rPr>
      <w:color w:val="0563C1" w:themeColor="hyperlink"/>
      <w:u w:val="single"/>
    </w:rPr>
  </w:style>
  <w:style w:type="character" w:customStyle="1" w:styleId="UnresolvedMention">
    <w:name w:val="Unresolved Mention"/>
    <w:basedOn w:val="DefaultParagraphFont"/>
    <w:uiPriority w:val="99"/>
    <w:semiHidden/>
    <w:unhideWhenUsed/>
    <w:rsid w:val="002B5161"/>
    <w:rPr>
      <w:color w:val="605E5C"/>
      <w:shd w:val="clear" w:color="auto" w:fill="E1DFDD"/>
    </w:rPr>
  </w:style>
  <w:style w:type="character" w:styleId="FollowedHyperlink">
    <w:name w:val="FollowedHyperlink"/>
    <w:basedOn w:val="DefaultParagraphFont"/>
    <w:uiPriority w:val="99"/>
    <w:semiHidden/>
    <w:unhideWhenUsed/>
    <w:rsid w:val="00F51E1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20163169">
      <w:bodyDiv w:val="1"/>
      <w:marLeft w:val="0"/>
      <w:marRight w:val="0"/>
      <w:marTop w:val="0"/>
      <w:marBottom w:val="0"/>
      <w:divBdr>
        <w:top w:val="none" w:sz="0" w:space="0" w:color="auto"/>
        <w:left w:val="none" w:sz="0" w:space="0" w:color="auto"/>
        <w:bottom w:val="none" w:sz="0" w:space="0" w:color="auto"/>
        <w:right w:val="none" w:sz="0" w:space="0" w:color="auto"/>
      </w:divBdr>
    </w:div>
    <w:div w:id="571934439">
      <w:bodyDiv w:val="1"/>
      <w:marLeft w:val="0"/>
      <w:marRight w:val="0"/>
      <w:marTop w:val="0"/>
      <w:marBottom w:val="0"/>
      <w:divBdr>
        <w:top w:val="none" w:sz="0" w:space="0" w:color="auto"/>
        <w:left w:val="none" w:sz="0" w:space="0" w:color="auto"/>
        <w:bottom w:val="none" w:sz="0" w:space="0" w:color="auto"/>
        <w:right w:val="none" w:sz="0" w:space="0" w:color="auto"/>
      </w:divBdr>
      <w:divsChild>
        <w:div w:id="96489236">
          <w:marLeft w:val="446"/>
          <w:marRight w:val="0"/>
          <w:marTop w:val="0"/>
          <w:marBottom w:val="0"/>
          <w:divBdr>
            <w:top w:val="none" w:sz="0" w:space="0" w:color="auto"/>
            <w:left w:val="none" w:sz="0" w:space="0" w:color="auto"/>
            <w:bottom w:val="none" w:sz="0" w:space="0" w:color="auto"/>
            <w:right w:val="none" w:sz="0" w:space="0" w:color="auto"/>
          </w:divBdr>
        </w:div>
        <w:div w:id="961308291">
          <w:marLeft w:val="446"/>
          <w:marRight w:val="0"/>
          <w:marTop w:val="0"/>
          <w:marBottom w:val="0"/>
          <w:divBdr>
            <w:top w:val="none" w:sz="0" w:space="0" w:color="auto"/>
            <w:left w:val="none" w:sz="0" w:space="0" w:color="auto"/>
            <w:bottom w:val="none" w:sz="0" w:space="0" w:color="auto"/>
            <w:right w:val="none" w:sz="0" w:space="0" w:color="auto"/>
          </w:divBdr>
        </w:div>
        <w:div w:id="996151438">
          <w:marLeft w:val="446"/>
          <w:marRight w:val="0"/>
          <w:marTop w:val="0"/>
          <w:marBottom w:val="0"/>
          <w:divBdr>
            <w:top w:val="none" w:sz="0" w:space="0" w:color="auto"/>
            <w:left w:val="none" w:sz="0" w:space="0" w:color="auto"/>
            <w:bottom w:val="none" w:sz="0" w:space="0" w:color="auto"/>
            <w:right w:val="none" w:sz="0" w:space="0" w:color="auto"/>
          </w:divBdr>
        </w:div>
        <w:div w:id="137497915">
          <w:marLeft w:val="446"/>
          <w:marRight w:val="0"/>
          <w:marTop w:val="0"/>
          <w:marBottom w:val="0"/>
          <w:divBdr>
            <w:top w:val="none" w:sz="0" w:space="0" w:color="auto"/>
            <w:left w:val="none" w:sz="0" w:space="0" w:color="auto"/>
            <w:bottom w:val="none" w:sz="0" w:space="0" w:color="auto"/>
            <w:right w:val="none" w:sz="0" w:space="0" w:color="auto"/>
          </w:divBdr>
        </w:div>
        <w:div w:id="554317528">
          <w:marLeft w:val="446"/>
          <w:marRight w:val="0"/>
          <w:marTop w:val="0"/>
          <w:marBottom w:val="0"/>
          <w:divBdr>
            <w:top w:val="none" w:sz="0" w:space="0" w:color="auto"/>
            <w:left w:val="none" w:sz="0" w:space="0" w:color="auto"/>
            <w:bottom w:val="none" w:sz="0" w:space="0" w:color="auto"/>
            <w:right w:val="none" w:sz="0" w:space="0" w:color="auto"/>
          </w:divBdr>
        </w:div>
        <w:div w:id="1760171884">
          <w:marLeft w:val="446"/>
          <w:marRight w:val="0"/>
          <w:marTop w:val="0"/>
          <w:marBottom w:val="0"/>
          <w:divBdr>
            <w:top w:val="none" w:sz="0" w:space="0" w:color="auto"/>
            <w:left w:val="none" w:sz="0" w:space="0" w:color="auto"/>
            <w:bottom w:val="none" w:sz="0" w:space="0" w:color="auto"/>
            <w:right w:val="none" w:sz="0" w:space="0" w:color="auto"/>
          </w:divBdr>
        </w:div>
      </w:divsChild>
    </w:div>
    <w:div w:id="608976419">
      <w:bodyDiv w:val="1"/>
      <w:marLeft w:val="0"/>
      <w:marRight w:val="0"/>
      <w:marTop w:val="0"/>
      <w:marBottom w:val="0"/>
      <w:divBdr>
        <w:top w:val="none" w:sz="0" w:space="0" w:color="auto"/>
        <w:left w:val="none" w:sz="0" w:space="0" w:color="auto"/>
        <w:bottom w:val="none" w:sz="0" w:space="0" w:color="auto"/>
        <w:right w:val="none" w:sz="0" w:space="0" w:color="auto"/>
      </w:divBdr>
    </w:div>
    <w:div w:id="994528817">
      <w:bodyDiv w:val="1"/>
      <w:marLeft w:val="0"/>
      <w:marRight w:val="0"/>
      <w:marTop w:val="0"/>
      <w:marBottom w:val="0"/>
      <w:divBdr>
        <w:top w:val="none" w:sz="0" w:space="0" w:color="auto"/>
        <w:left w:val="none" w:sz="0" w:space="0" w:color="auto"/>
        <w:bottom w:val="none" w:sz="0" w:space="0" w:color="auto"/>
        <w:right w:val="none" w:sz="0" w:space="0" w:color="auto"/>
      </w:divBdr>
      <w:divsChild>
        <w:div w:id="495073072">
          <w:marLeft w:val="446"/>
          <w:marRight w:val="0"/>
          <w:marTop w:val="0"/>
          <w:marBottom w:val="0"/>
          <w:divBdr>
            <w:top w:val="none" w:sz="0" w:space="0" w:color="auto"/>
            <w:left w:val="none" w:sz="0" w:space="0" w:color="auto"/>
            <w:bottom w:val="none" w:sz="0" w:space="0" w:color="auto"/>
            <w:right w:val="none" w:sz="0" w:space="0" w:color="auto"/>
          </w:divBdr>
        </w:div>
        <w:div w:id="154536284">
          <w:marLeft w:val="446"/>
          <w:marRight w:val="0"/>
          <w:marTop w:val="0"/>
          <w:marBottom w:val="0"/>
          <w:divBdr>
            <w:top w:val="none" w:sz="0" w:space="0" w:color="auto"/>
            <w:left w:val="none" w:sz="0" w:space="0" w:color="auto"/>
            <w:bottom w:val="none" w:sz="0" w:space="0" w:color="auto"/>
            <w:right w:val="none" w:sz="0" w:space="0" w:color="auto"/>
          </w:divBdr>
        </w:div>
        <w:div w:id="1332872459">
          <w:marLeft w:val="446"/>
          <w:marRight w:val="0"/>
          <w:marTop w:val="0"/>
          <w:marBottom w:val="0"/>
          <w:divBdr>
            <w:top w:val="none" w:sz="0" w:space="0" w:color="auto"/>
            <w:left w:val="none" w:sz="0" w:space="0" w:color="auto"/>
            <w:bottom w:val="none" w:sz="0" w:space="0" w:color="auto"/>
            <w:right w:val="none" w:sz="0" w:space="0" w:color="auto"/>
          </w:divBdr>
        </w:div>
        <w:div w:id="17243093">
          <w:marLeft w:val="446"/>
          <w:marRight w:val="0"/>
          <w:marTop w:val="0"/>
          <w:marBottom w:val="0"/>
          <w:divBdr>
            <w:top w:val="none" w:sz="0" w:space="0" w:color="auto"/>
            <w:left w:val="none" w:sz="0" w:space="0" w:color="auto"/>
            <w:bottom w:val="none" w:sz="0" w:space="0" w:color="auto"/>
            <w:right w:val="none" w:sz="0" w:space="0" w:color="auto"/>
          </w:divBdr>
        </w:div>
      </w:divsChild>
    </w:div>
    <w:div w:id="1033266604">
      <w:bodyDiv w:val="1"/>
      <w:marLeft w:val="0"/>
      <w:marRight w:val="0"/>
      <w:marTop w:val="0"/>
      <w:marBottom w:val="0"/>
      <w:divBdr>
        <w:top w:val="none" w:sz="0" w:space="0" w:color="auto"/>
        <w:left w:val="none" w:sz="0" w:space="0" w:color="auto"/>
        <w:bottom w:val="none" w:sz="0" w:space="0" w:color="auto"/>
        <w:right w:val="none" w:sz="0" w:space="0" w:color="auto"/>
      </w:divBdr>
    </w:div>
    <w:div w:id="1061296671">
      <w:bodyDiv w:val="1"/>
      <w:marLeft w:val="0"/>
      <w:marRight w:val="0"/>
      <w:marTop w:val="0"/>
      <w:marBottom w:val="0"/>
      <w:divBdr>
        <w:top w:val="none" w:sz="0" w:space="0" w:color="auto"/>
        <w:left w:val="none" w:sz="0" w:space="0" w:color="auto"/>
        <w:bottom w:val="none" w:sz="0" w:space="0" w:color="auto"/>
        <w:right w:val="none" w:sz="0" w:space="0" w:color="auto"/>
      </w:divBdr>
    </w:div>
    <w:div w:id="1257639297">
      <w:bodyDiv w:val="1"/>
      <w:marLeft w:val="0"/>
      <w:marRight w:val="0"/>
      <w:marTop w:val="0"/>
      <w:marBottom w:val="0"/>
      <w:divBdr>
        <w:top w:val="none" w:sz="0" w:space="0" w:color="auto"/>
        <w:left w:val="none" w:sz="0" w:space="0" w:color="auto"/>
        <w:bottom w:val="none" w:sz="0" w:space="0" w:color="auto"/>
        <w:right w:val="none" w:sz="0" w:space="0" w:color="auto"/>
      </w:divBdr>
    </w:div>
    <w:div w:id="1336376813">
      <w:bodyDiv w:val="1"/>
      <w:marLeft w:val="0"/>
      <w:marRight w:val="0"/>
      <w:marTop w:val="0"/>
      <w:marBottom w:val="0"/>
      <w:divBdr>
        <w:top w:val="none" w:sz="0" w:space="0" w:color="auto"/>
        <w:left w:val="none" w:sz="0" w:space="0" w:color="auto"/>
        <w:bottom w:val="none" w:sz="0" w:space="0" w:color="auto"/>
        <w:right w:val="none" w:sz="0" w:space="0" w:color="auto"/>
      </w:divBdr>
    </w:div>
    <w:div w:id="1470051639">
      <w:bodyDiv w:val="1"/>
      <w:marLeft w:val="0"/>
      <w:marRight w:val="0"/>
      <w:marTop w:val="0"/>
      <w:marBottom w:val="0"/>
      <w:divBdr>
        <w:top w:val="none" w:sz="0" w:space="0" w:color="auto"/>
        <w:left w:val="none" w:sz="0" w:space="0" w:color="auto"/>
        <w:bottom w:val="none" w:sz="0" w:space="0" w:color="auto"/>
        <w:right w:val="none" w:sz="0" w:space="0" w:color="auto"/>
      </w:divBdr>
      <w:divsChild>
        <w:div w:id="1774938277">
          <w:marLeft w:val="720"/>
          <w:marRight w:val="0"/>
          <w:marTop w:val="0"/>
          <w:marBottom w:val="0"/>
          <w:divBdr>
            <w:top w:val="none" w:sz="0" w:space="0" w:color="auto"/>
            <w:left w:val="none" w:sz="0" w:space="0" w:color="auto"/>
            <w:bottom w:val="none" w:sz="0" w:space="0" w:color="auto"/>
            <w:right w:val="none" w:sz="0" w:space="0" w:color="auto"/>
          </w:divBdr>
        </w:div>
        <w:div w:id="1808812062">
          <w:marLeft w:val="720"/>
          <w:marRight w:val="0"/>
          <w:marTop w:val="0"/>
          <w:marBottom w:val="0"/>
          <w:divBdr>
            <w:top w:val="none" w:sz="0" w:space="0" w:color="auto"/>
            <w:left w:val="none" w:sz="0" w:space="0" w:color="auto"/>
            <w:bottom w:val="none" w:sz="0" w:space="0" w:color="auto"/>
            <w:right w:val="none" w:sz="0" w:space="0" w:color="auto"/>
          </w:divBdr>
        </w:div>
        <w:div w:id="1502740932">
          <w:marLeft w:val="720"/>
          <w:marRight w:val="0"/>
          <w:marTop w:val="0"/>
          <w:marBottom w:val="0"/>
          <w:divBdr>
            <w:top w:val="none" w:sz="0" w:space="0" w:color="auto"/>
            <w:left w:val="none" w:sz="0" w:space="0" w:color="auto"/>
            <w:bottom w:val="none" w:sz="0" w:space="0" w:color="auto"/>
            <w:right w:val="none" w:sz="0" w:space="0" w:color="auto"/>
          </w:divBdr>
        </w:div>
        <w:div w:id="1991329143">
          <w:marLeft w:val="547"/>
          <w:marRight w:val="0"/>
          <w:marTop w:val="0"/>
          <w:marBottom w:val="0"/>
          <w:divBdr>
            <w:top w:val="none" w:sz="0" w:space="0" w:color="auto"/>
            <w:left w:val="none" w:sz="0" w:space="0" w:color="auto"/>
            <w:bottom w:val="none" w:sz="0" w:space="0" w:color="auto"/>
            <w:right w:val="none" w:sz="0" w:space="0" w:color="auto"/>
          </w:divBdr>
        </w:div>
        <w:div w:id="2123961490">
          <w:marLeft w:val="547"/>
          <w:marRight w:val="0"/>
          <w:marTop w:val="0"/>
          <w:marBottom w:val="0"/>
          <w:divBdr>
            <w:top w:val="none" w:sz="0" w:space="0" w:color="auto"/>
            <w:left w:val="none" w:sz="0" w:space="0" w:color="auto"/>
            <w:bottom w:val="none" w:sz="0" w:space="0" w:color="auto"/>
            <w:right w:val="none" w:sz="0" w:space="0" w:color="auto"/>
          </w:divBdr>
        </w:div>
        <w:div w:id="522523088">
          <w:marLeft w:val="547"/>
          <w:marRight w:val="0"/>
          <w:marTop w:val="0"/>
          <w:marBottom w:val="0"/>
          <w:divBdr>
            <w:top w:val="none" w:sz="0" w:space="0" w:color="auto"/>
            <w:left w:val="none" w:sz="0" w:space="0" w:color="auto"/>
            <w:bottom w:val="none" w:sz="0" w:space="0" w:color="auto"/>
            <w:right w:val="none" w:sz="0" w:space="0" w:color="auto"/>
          </w:divBdr>
        </w:div>
        <w:div w:id="1343895985">
          <w:marLeft w:val="547"/>
          <w:marRight w:val="0"/>
          <w:marTop w:val="0"/>
          <w:marBottom w:val="0"/>
          <w:divBdr>
            <w:top w:val="none" w:sz="0" w:space="0" w:color="auto"/>
            <w:left w:val="none" w:sz="0" w:space="0" w:color="auto"/>
            <w:bottom w:val="none" w:sz="0" w:space="0" w:color="auto"/>
            <w:right w:val="none" w:sz="0" w:space="0" w:color="auto"/>
          </w:divBdr>
        </w:div>
        <w:div w:id="1283344795">
          <w:marLeft w:val="547"/>
          <w:marRight w:val="0"/>
          <w:marTop w:val="0"/>
          <w:marBottom w:val="0"/>
          <w:divBdr>
            <w:top w:val="none" w:sz="0" w:space="0" w:color="auto"/>
            <w:left w:val="none" w:sz="0" w:space="0" w:color="auto"/>
            <w:bottom w:val="none" w:sz="0" w:space="0" w:color="auto"/>
            <w:right w:val="none" w:sz="0" w:space="0" w:color="auto"/>
          </w:divBdr>
        </w:div>
      </w:divsChild>
    </w:div>
    <w:div w:id="1508909993">
      <w:bodyDiv w:val="1"/>
      <w:marLeft w:val="0"/>
      <w:marRight w:val="0"/>
      <w:marTop w:val="0"/>
      <w:marBottom w:val="0"/>
      <w:divBdr>
        <w:top w:val="none" w:sz="0" w:space="0" w:color="auto"/>
        <w:left w:val="none" w:sz="0" w:space="0" w:color="auto"/>
        <w:bottom w:val="none" w:sz="0" w:space="0" w:color="auto"/>
        <w:right w:val="none" w:sz="0" w:space="0" w:color="auto"/>
      </w:divBdr>
    </w:div>
    <w:div w:id="1855535423">
      <w:bodyDiv w:val="1"/>
      <w:marLeft w:val="0"/>
      <w:marRight w:val="0"/>
      <w:marTop w:val="0"/>
      <w:marBottom w:val="0"/>
      <w:divBdr>
        <w:top w:val="none" w:sz="0" w:space="0" w:color="auto"/>
        <w:left w:val="none" w:sz="0" w:space="0" w:color="auto"/>
        <w:bottom w:val="none" w:sz="0" w:space="0" w:color="auto"/>
        <w:right w:val="none" w:sz="0" w:space="0" w:color="auto"/>
      </w:divBdr>
    </w:div>
    <w:div w:id="1941255304">
      <w:bodyDiv w:val="1"/>
      <w:marLeft w:val="0"/>
      <w:marRight w:val="0"/>
      <w:marTop w:val="0"/>
      <w:marBottom w:val="0"/>
      <w:divBdr>
        <w:top w:val="none" w:sz="0" w:space="0" w:color="auto"/>
        <w:left w:val="none" w:sz="0" w:space="0" w:color="auto"/>
        <w:bottom w:val="none" w:sz="0" w:space="0" w:color="auto"/>
        <w:right w:val="none" w:sz="0" w:space="0" w:color="auto"/>
      </w:divBdr>
      <w:divsChild>
        <w:div w:id="1434327785">
          <w:marLeft w:val="446"/>
          <w:marRight w:val="0"/>
          <w:marTop w:val="0"/>
          <w:marBottom w:val="0"/>
          <w:divBdr>
            <w:top w:val="none" w:sz="0" w:space="0" w:color="auto"/>
            <w:left w:val="none" w:sz="0" w:space="0" w:color="auto"/>
            <w:bottom w:val="none" w:sz="0" w:space="0" w:color="auto"/>
            <w:right w:val="none" w:sz="0" w:space="0" w:color="auto"/>
          </w:divBdr>
        </w:div>
        <w:div w:id="460805726">
          <w:marLeft w:val="446"/>
          <w:marRight w:val="0"/>
          <w:marTop w:val="0"/>
          <w:marBottom w:val="0"/>
          <w:divBdr>
            <w:top w:val="none" w:sz="0" w:space="0" w:color="auto"/>
            <w:left w:val="none" w:sz="0" w:space="0" w:color="auto"/>
            <w:bottom w:val="none" w:sz="0" w:space="0" w:color="auto"/>
            <w:right w:val="none" w:sz="0" w:space="0" w:color="auto"/>
          </w:divBdr>
        </w:div>
        <w:div w:id="1092360402">
          <w:marLeft w:val="446"/>
          <w:marRight w:val="0"/>
          <w:marTop w:val="0"/>
          <w:marBottom w:val="0"/>
          <w:divBdr>
            <w:top w:val="none" w:sz="0" w:space="0" w:color="auto"/>
            <w:left w:val="none" w:sz="0" w:space="0" w:color="auto"/>
            <w:bottom w:val="none" w:sz="0" w:space="0" w:color="auto"/>
            <w:right w:val="none" w:sz="0" w:space="0" w:color="auto"/>
          </w:divBdr>
        </w:div>
        <w:div w:id="799149868">
          <w:marLeft w:val="446"/>
          <w:marRight w:val="0"/>
          <w:marTop w:val="0"/>
          <w:marBottom w:val="0"/>
          <w:divBdr>
            <w:top w:val="none" w:sz="0" w:space="0" w:color="auto"/>
            <w:left w:val="none" w:sz="0" w:space="0" w:color="auto"/>
            <w:bottom w:val="none" w:sz="0" w:space="0" w:color="auto"/>
            <w:right w:val="none" w:sz="0" w:space="0" w:color="auto"/>
          </w:divBdr>
        </w:div>
        <w:div w:id="894242846">
          <w:marLeft w:val="446"/>
          <w:marRight w:val="0"/>
          <w:marTop w:val="0"/>
          <w:marBottom w:val="0"/>
          <w:divBdr>
            <w:top w:val="none" w:sz="0" w:space="0" w:color="auto"/>
            <w:left w:val="none" w:sz="0" w:space="0" w:color="auto"/>
            <w:bottom w:val="none" w:sz="0" w:space="0" w:color="auto"/>
            <w:right w:val="none" w:sz="0" w:space="0" w:color="auto"/>
          </w:divBdr>
        </w:div>
        <w:div w:id="1888491191">
          <w:marLeft w:val="446"/>
          <w:marRight w:val="0"/>
          <w:marTop w:val="0"/>
          <w:marBottom w:val="0"/>
          <w:divBdr>
            <w:top w:val="none" w:sz="0" w:space="0" w:color="auto"/>
            <w:left w:val="none" w:sz="0" w:space="0" w:color="auto"/>
            <w:bottom w:val="none" w:sz="0" w:space="0" w:color="auto"/>
            <w:right w:val="none" w:sz="0" w:space="0" w:color="auto"/>
          </w:divBdr>
        </w:div>
        <w:div w:id="1722172520">
          <w:marLeft w:val="446"/>
          <w:marRight w:val="0"/>
          <w:marTop w:val="0"/>
          <w:marBottom w:val="0"/>
          <w:divBdr>
            <w:top w:val="none" w:sz="0" w:space="0" w:color="auto"/>
            <w:left w:val="none" w:sz="0" w:space="0" w:color="auto"/>
            <w:bottom w:val="none" w:sz="0" w:space="0" w:color="auto"/>
            <w:right w:val="none" w:sz="0" w:space="0" w:color="auto"/>
          </w:divBdr>
        </w:div>
      </w:divsChild>
    </w:div>
    <w:div w:id="19797239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hyperlink" Target="http://www.gov.uk/government/speeches/nicky-morgan-why-knowledge-matte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1CA832A-1F6E-4C98-A37E-17C5F66D22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1619</Words>
  <Characters>9230</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10828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Mohamed Chahi</dc:creator>
  <cp:lastModifiedBy>Mohamed Chahi</cp:lastModifiedBy>
  <cp:revision>2</cp:revision>
  <dcterms:created xsi:type="dcterms:W3CDTF">2020-12-07T14:13:00Z</dcterms:created>
  <dcterms:modified xsi:type="dcterms:W3CDTF">2020-12-07T14:13:00Z</dcterms:modified>
</cp:coreProperties>
</file>