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735EC3CF" w:rsidR="00DA0C6B" w:rsidRDefault="66EDCE42" w:rsidP="31ECC739">
      <w:pPr>
        <w:jc w:val="center"/>
        <w:rPr>
          <w:rFonts w:ascii="Times New Roman" w:eastAsia="Times New Roman" w:hAnsi="Times New Roman" w:cs="Times New Roman"/>
          <w:sz w:val="28"/>
          <w:szCs w:val="28"/>
          <w:u w:val="single"/>
        </w:rPr>
      </w:pPr>
      <w:r w:rsidRPr="31ECC739">
        <w:rPr>
          <w:rFonts w:ascii="Times New Roman" w:eastAsia="Times New Roman" w:hAnsi="Times New Roman" w:cs="Times New Roman"/>
          <w:sz w:val="28"/>
          <w:szCs w:val="28"/>
          <w:u w:val="single"/>
        </w:rPr>
        <w:t>Personal Training Assignment 2</w:t>
      </w:r>
    </w:p>
    <w:p w14:paraId="117E37B9" w14:textId="000D7E5A" w:rsidR="3CDBF13D" w:rsidRDefault="3CDBF13D" w:rsidP="3CDBF13D">
      <w:pPr>
        <w:jc w:val="center"/>
        <w:rPr>
          <w:rFonts w:ascii="Times New Roman" w:eastAsia="Times New Roman" w:hAnsi="Times New Roman" w:cs="Times New Roman"/>
          <w:sz w:val="28"/>
          <w:szCs w:val="28"/>
          <w:u w:val="single"/>
        </w:rPr>
      </w:pPr>
    </w:p>
    <w:p w14:paraId="134C7569" w14:textId="24445C56" w:rsidR="5CBF977C" w:rsidRDefault="3C4B0F41" w:rsidP="31ECC739">
      <w:pPr>
        <w:rPr>
          <w:rFonts w:ascii="Times New Roman" w:eastAsia="Times New Roman" w:hAnsi="Times New Roman" w:cs="Times New Roman"/>
          <w:sz w:val="28"/>
          <w:szCs w:val="28"/>
          <w:u w:val="single"/>
        </w:rPr>
      </w:pPr>
      <w:r w:rsidRPr="71F80526">
        <w:rPr>
          <w:rFonts w:ascii="Times New Roman" w:eastAsia="Times New Roman" w:hAnsi="Times New Roman" w:cs="Times New Roman"/>
          <w:sz w:val="28"/>
          <w:szCs w:val="28"/>
          <w:u w:val="single"/>
        </w:rPr>
        <w:t>Programme Rationale</w:t>
      </w:r>
    </w:p>
    <w:p w14:paraId="1352A82E" w14:textId="4B86E8ED" w:rsidR="575C1DB7" w:rsidRDefault="575C1DB7" w:rsidP="0C2F6920">
      <w:pPr>
        <w:jc w:val="both"/>
        <w:rPr>
          <w:rFonts w:ascii="Times New Roman" w:eastAsia="Times New Roman" w:hAnsi="Times New Roman" w:cs="Times New Roman"/>
          <w:b/>
          <w:bCs/>
          <w:color w:val="0D0D0D" w:themeColor="text1" w:themeTint="F2"/>
          <w:sz w:val="28"/>
          <w:szCs w:val="28"/>
        </w:rPr>
      </w:pPr>
      <w:r w:rsidRPr="0C2F6920">
        <w:rPr>
          <w:rFonts w:ascii="Times New Roman" w:eastAsia="Times New Roman" w:hAnsi="Times New Roman" w:cs="Times New Roman"/>
          <w:b/>
          <w:bCs/>
          <w:color w:val="0D0D0D" w:themeColor="text1" w:themeTint="F2"/>
          <w:sz w:val="28"/>
          <w:szCs w:val="28"/>
        </w:rPr>
        <w:t>Introduction</w:t>
      </w:r>
    </w:p>
    <w:p w14:paraId="0A4C850A" w14:textId="3CE06859" w:rsidR="650B9740" w:rsidRDefault="650B9740" w:rsidP="0C2F6920">
      <w:pPr>
        <w:jc w:val="both"/>
      </w:pPr>
      <w:r w:rsidRPr="32943BE8">
        <w:rPr>
          <w:rFonts w:ascii="Times New Roman" w:eastAsia="Times New Roman" w:hAnsi="Times New Roman" w:cs="Times New Roman"/>
        </w:rPr>
        <w:t xml:space="preserve">This training programme has been carefully designed to meet the unique requirements and goals of a male client who wants to increase his level of </w:t>
      </w:r>
      <w:r w:rsidR="0382E379" w:rsidRPr="32943BE8">
        <w:rPr>
          <w:rFonts w:ascii="Times New Roman" w:eastAsia="Times New Roman" w:hAnsi="Times New Roman" w:cs="Times New Roman"/>
        </w:rPr>
        <w:t>endurance</w:t>
      </w:r>
      <w:r w:rsidRPr="32943BE8">
        <w:rPr>
          <w:rFonts w:ascii="Times New Roman" w:eastAsia="Times New Roman" w:hAnsi="Times New Roman" w:cs="Times New Roman"/>
        </w:rPr>
        <w:t xml:space="preserve">. With an emphasis on improving cardiovascular health and </w:t>
      </w:r>
      <w:r w:rsidR="0C76A54D" w:rsidRPr="32943BE8">
        <w:rPr>
          <w:rFonts w:ascii="Times New Roman" w:eastAsia="Times New Roman" w:hAnsi="Times New Roman" w:cs="Times New Roman"/>
        </w:rPr>
        <w:t>muscular endurance</w:t>
      </w:r>
      <w:r w:rsidRPr="32943BE8">
        <w:rPr>
          <w:rFonts w:ascii="Times New Roman" w:eastAsia="Times New Roman" w:hAnsi="Times New Roman" w:cs="Times New Roman"/>
        </w:rPr>
        <w:t>, the programme is designed to provide noticeable outcomes and promote long-term, sustainable improvement. This programme aims to enable the client to exceed his endurance goals while maintaining health and safety throughout the training process by combining evidence-based exercise science principles with customized training methods. By means of strategic exercise selection, regulation of intensity, and progressive adaptation, this programme aims to unlock the full potential of the client and enable a journey towards optimal endurance performance.</w:t>
      </w:r>
    </w:p>
    <w:p w14:paraId="3B64CB4E" w14:textId="6660D20B" w:rsidR="650B9740" w:rsidRDefault="650B9740" w:rsidP="0C2F6920">
      <w:pPr>
        <w:jc w:val="both"/>
        <w:rPr>
          <w:rFonts w:ascii="Times New Roman" w:eastAsia="Times New Roman" w:hAnsi="Times New Roman" w:cs="Times New Roman"/>
          <w:b/>
          <w:bCs/>
          <w:sz w:val="28"/>
          <w:szCs w:val="28"/>
        </w:rPr>
      </w:pPr>
      <w:r w:rsidRPr="0C2F6920">
        <w:rPr>
          <w:rFonts w:ascii="Times New Roman" w:eastAsia="Times New Roman" w:hAnsi="Times New Roman" w:cs="Times New Roman"/>
          <w:b/>
          <w:bCs/>
          <w:sz w:val="28"/>
          <w:szCs w:val="28"/>
        </w:rPr>
        <w:t>Exercise Selection and Order</w:t>
      </w:r>
    </w:p>
    <w:p w14:paraId="5AB8D81C" w14:textId="69A05CBF" w:rsidR="4F877B28" w:rsidRDefault="4F877B28" w:rsidP="0C2F6920">
      <w:pPr>
        <w:jc w:val="both"/>
        <w:rPr>
          <w:rFonts w:ascii="Times New Roman" w:eastAsia="Times New Roman" w:hAnsi="Times New Roman" w:cs="Times New Roman"/>
        </w:rPr>
      </w:pPr>
      <w:r w:rsidRPr="32943BE8">
        <w:rPr>
          <w:rFonts w:ascii="Times New Roman" w:eastAsia="Times New Roman" w:hAnsi="Times New Roman" w:cs="Times New Roman"/>
        </w:rPr>
        <w:t xml:space="preserve">All the exercises implemented in this training programme have been carefully selected to match the needs and goals of the client. As shown in Appendix C, </w:t>
      </w:r>
      <w:r w:rsidR="2F6D43F0" w:rsidRPr="32943BE8">
        <w:rPr>
          <w:rFonts w:ascii="Times New Roman" w:eastAsia="Times New Roman" w:hAnsi="Times New Roman" w:cs="Times New Roman"/>
        </w:rPr>
        <w:t>all</w:t>
      </w:r>
      <w:r w:rsidRPr="32943BE8">
        <w:rPr>
          <w:rFonts w:ascii="Times New Roman" w:eastAsia="Times New Roman" w:hAnsi="Times New Roman" w:cs="Times New Roman"/>
        </w:rPr>
        <w:t xml:space="preserve"> the resistance training exercises </w:t>
      </w:r>
      <w:r w:rsidR="1081D49F" w:rsidRPr="32943BE8">
        <w:rPr>
          <w:rFonts w:ascii="Times New Roman" w:eastAsia="Times New Roman" w:hAnsi="Times New Roman" w:cs="Times New Roman"/>
        </w:rPr>
        <w:t>chosen</w:t>
      </w:r>
      <w:r w:rsidRPr="32943BE8">
        <w:rPr>
          <w:rFonts w:ascii="Times New Roman" w:eastAsia="Times New Roman" w:hAnsi="Times New Roman" w:cs="Times New Roman"/>
        </w:rPr>
        <w:t xml:space="preserve"> are foundation mo</w:t>
      </w:r>
      <w:r w:rsidR="6B3E18A4" w:rsidRPr="32943BE8">
        <w:rPr>
          <w:rFonts w:ascii="Times New Roman" w:eastAsia="Times New Roman" w:hAnsi="Times New Roman" w:cs="Times New Roman"/>
        </w:rPr>
        <w:t>vements; This is so that the training is efficient and will replicate real life so that the client will achieve optimal endurance</w:t>
      </w:r>
      <w:r w:rsidR="1BFA2F54" w:rsidRPr="32943BE8">
        <w:rPr>
          <w:rFonts w:ascii="Times New Roman" w:eastAsia="Times New Roman" w:hAnsi="Times New Roman" w:cs="Times New Roman"/>
        </w:rPr>
        <w:t xml:space="preserve"> </w:t>
      </w:r>
      <w:r w:rsidR="706080DA" w:rsidRPr="32943BE8">
        <w:rPr>
          <w:rFonts w:ascii="Times New Roman" w:eastAsia="Times New Roman" w:hAnsi="Times New Roman" w:cs="Times New Roman"/>
        </w:rPr>
        <w:t xml:space="preserve">(Tompsett, </w:t>
      </w:r>
      <w:bookmarkStart w:id="0" w:name="_Int_TEFSUOVM"/>
      <w:r w:rsidR="706080DA" w:rsidRPr="32943BE8">
        <w:rPr>
          <w:rFonts w:ascii="Times New Roman" w:eastAsia="Times New Roman" w:hAnsi="Times New Roman" w:cs="Times New Roman"/>
        </w:rPr>
        <w:t>Burkett</w:t>
      </w:r>
      <w:bookmarkEnd w:id="0"/>
      <w:r w:rsidR="706080DA" w:rsidRPr="32943BE8">
        <w:rPr>
          <w:rFonts w:ascii="Times New Roman" w:eastAsia="Times New Roman" w:hAnsi="Times New Roman" w:cs="Times New Roman"/>
        </w:rPr>
        <w:t xml:space="preserve"> and McK</w:t>
      </w:r>
      <w:r w:rsidR="789A64C7" w:rsidRPr="32943BE8">
        <w:rPr>
          <w:rFonts w:ascii="Times New Roman" w:eastAsia="Times New Roman" w:hAnsi="Times New Roman" w:cs="Times New Roman"/>
        </w:rPr>
        <w:t>ean, 2014)</w:t>
      </w:r>
      <w:r w:rsidR="6B3E18A4" w:rsidRPr="32943BE8">
        <w:rPr>
          <w:rFonts w:ascii="Times New Roman" w:eastAsia="Times New Roman" w:hAnsi="Times New Roman" w:cs="Times New Roman"/>
        </w:rPr>
        <w:t>.</w:t>
      </w:r>
      <w:r w:rsidR="0F61EEE5" w:rsidRPr="32943BE8">
        <w:rPr>
          <w:rFonts w:ascii="Times New Roman" w:eastAsia="Times New Roman" w:hAnsi="Times New Roman" w:cs="Times New Roman"/>
        </w:rPr>
        <w:t xml:space="preserve"> </w:t>
      </w:r>
      <w:r w:rsidR="79148B5A" w:rsidRPr="32943BE8">
        <w:rPr>
          <w:rFonts w:ascii="Times New Roman" w:eastAsia="Times New Roman" w:hAnsi="Times New Roman" w:cs="Times New Roman"/>
        </w:rPr>
        <w:t>Due to the client</w:t>
      </w:r>
      <w:r w:rsidR="6F1A9E7C" w:rsidRPr="32943BE8">
        <w:rPr>
          <w:rFonts w:ascii="Times New Roman" w:eastAsia="Times New Roman" w:hAnsi="Times New Roman" w:cs="Times New Roman"/>
        </w:rPr>
        <w:t>'s</w:t>
      </w:r>
      <w:r w:rsidR="79148B5A" w:rsidRPr="32943BE8">
        <w:rPr>
          <w:rFonts w:ascii="Times New Roman" w:eastAsia="Times New Roman" w:hAnsi="Times New Roman" w:cs="Times New Roman"/>
        </w:rPr>
        <w:t xml:space="preserve"> </w:t>
      </w:r>
      <w:r w:rsidR="2702CCA2" w:rsidRPr="32943BE8">
        <w:rPr>
          <w:rFonts w:ascii="Times New Roman" w:eastAsia="Times New Roman" w:hAnsi="Times New Roman" w:cs="Times New Roman"/>
        </w:rPr>
        <w:t>lack of</w:t>
      </w:r>
      <w:r w:rsidR="79148B5A" w:rsidRPr="32943BE8">
        <w:rPr>
          <w:rFonts w:ascii="Times New Roman" w:eastAsia="Times New Roman" w:hAnsi="Times New Roman" w:cs="Times New Roman"/>
        </w:rPr>
        <w:t xml:space="preserve"> gym experience, the exercises chosen within the programme were all resistance machine exercises.</w:t>
      </w:r>
      <w:r w:rsidR="3563091F" w:rsidRPr="32943BE8">
        <w:rPr>
          <w:rFonts w:ascii="Times New Roman" w:eastAsia="Times New Roman" w:hAnsi="Times New Roman" w:cs="Times New Roman"/>
        </w:rPr>
        <w:t xml:space="preserve"> This is because machines are </w:t>
      </w:r>
      <w:r w:rsidR="6C01B4C2" w:rsidRPr="32943BE8">
        <w:rPr>
          <w:rFonts w:ascii="Times New Roman" w:eastAsia="Times New Roman" w:hAnsi="Times New Roman" w:cs="Times New Roman"/>
        </w:rPr>
        <w:t xml:space="preserve">safer and </w:t>
      </w:r>
      <w:r w:rsidR="3563091F" w:rsidRPr="32943BE8">
        <w:rPr>
          <w:rFonts w:ascii="Times New Roman" w:eastAsia="Times New Roman" w:hAnsi="Times New Roman" w:cs="Times New Roman"/>
        </w:rPr>
        <w:t xml:space="preserve">easier to use in a gym as there is only </w:t>
      </w:r>
      <w:r w:rsidR="6ECFB340" w:rsidRPr="32943BE8">
        <w:rPr>
          <w:rFonts w:ascii="Times New Roman" w:eastAsia="Times New Roman" w:hAnsi="Times New Roman" w:cs="Times New Roman"/>
        </w:rPr>
        <w:t>a fixed range of motion</w:t>
      </w:r>
      <w:r w:rsidR="0AAD5729" w:rsidRPr="32943BE8">
        <w:rPr>
          <w:rFonts w:ascii="Times New Roman" w:eastAsia="Times New Roman" w:hAnsi="Times New Roman" w:cs="Times New Roman"/>
        </w:rPr>
        <w:t xml:space="preserve">, on the contrary, exercises done with free weights are a lot more complex to do so this </w:t>
      </w:r>
      <w:r w:rsidR="2EA0BD03" w:rsidRPr="32943BE8">
        <w:rPr>
          <w:rFonts w:ascii="Times New Roman" w:eastAsia="Times New Roman" w:hAnsi="Times New Roman" w:cs="Times New Roman"/>
        </w:rPr>
        <w:t xml:space="preserve">would not </w:t>
      </w:r>
      <w:r w:rsidR="0AAD5729" w:rsidRPr="32943BE8">
        <w:rPr>
          <w:rFonts w:ascii="Times New Roman" w:eastAsia="Times New Roman" w:hAnsi="Times New Roman" w:cs="Times New Roman"/>
        </w:rPr>
        <w:t xml:space="preserve">be suitable </w:t>
      </w:r>
      <w:r w:rsidR="4C5B7669" w:rsidRPr="32943BE8">
        <w:rPr>
          <w:rFonts w:ascii="Times New Roman" w:eastAsia="Times New Roman" w:hAnsi="Times New Roman" w:cs="Times New Roman"/>
        </w:rPr>
        <w:t>for</w:t>
      </w:r>
      <w:r w:rsidR="0AAD5729" w:rsidRPr="32943BE8">
        <w:rPr>
          <w:rFonts w:ascii="Times New Roman" w:eastAsia="Times New Roman" w:hAnsi="Times New Roman" w:cs="Times New Roman"/>
        </w:rPr>
        <w:t xml:space="preserve"> the client</w:t>
      </w:r>
      <w:r w:rsidR="04C7A690" w:rsidRPr="32943BE8">
        <w:rPr>
          <w:rFonts w:ascii="Times New Roman" w:eastAsia="Times New Roman" w:hAnsi="Times New Roman" w:cs="Times New Roman"/>
        </w:rPr>
        <w:t xml:space="preserve"> </w:t>
      </w:r>
      <w:r w:rsidR="04C7A690" w:rsidRPr="32943BE8">
        <w:rPr>
          <w:rFonts w:ascii="Times New Roman" w:eastAsia="Times New Roman" w:hAnsi="Times New Roman" w:cs="Times New Roman"/>
          <w:color w:val="000000" w:themeColor="text1"/>
        </w:rPr>
        <w:t>(Aerenhouts, 2020)</w:t>
      </w:r>
      <w:r w:rsidR="3F17C02A" w:rsidRPr="32943BE8">
        <w:rPr>
          <w:rFonts w:ascii="Times New Roman" w:eastAsia="Times New Roman" w:hAnsi="Times New Roman" w:cs="Times New Roman"/>
          <w:color w:val="000000" w:themeColor="text1"/>
        </w:rPr>
        <w:t>.</w:t>
      </w:r>
      <w:r w:rsidR="0996AD5B" w:rsidRPr="32943BE8">
        <w:rPr>
          <w:rFonts w:ascii="Times New Roman" w:eastAsia="Times New Roman" w:hAnsi="Times New Roman" w:cs="Times New Roman"/>
          <w:color w:val="000000" w:themeColor="text1"/>
        </w:rPr>
        <w:t xml:space="preserve"> </w:t>
      </w:r>
      <w:r w:rsidR="1A76BDC4" w:rsidRPr="32943BE8">
        <w:rPr>
          <w:rFonts w:ascii="Times New Roman" w:eastAsia="Times New Roman" w:hAnsi="Times New Roman" w:cs="Times New Roman"/>
        </w:rPr>
        <w:t>Every session includes a single leg movement as well as push and pull exercises, which effectively target the main muscle groups. Pull exercises work the back, biceps, and forearms;</w:t>
      </w:r>
      <w:r w:rsidR="44E3D602" w:rsidRPr="32943BE8">
        <w:rPr>
          <w:rFonts w:ascii="Times New Roman" w:eastAsia="Times New Roman" w:hAnsi="Times New Roman" w:cs="Times New Roman"/>
        </w:rPr>
        <w:t xml:space="preserve"> </w:t>
      </w:r>
      <w:r w:rsidR="1A76BDC4" w:rsidRPr="32943BE8">
        <w:rPr>
          <w:rFonts w:ascii="Times New Roman" w:eastAsia="Times New Roman" w:hAnsi="Times New Roman" w:cs="Times New Roman"/>
        </w:rPr>
        <w:t>push movements work the chest, shoulders, and triceps. Leg exercises target the quads, glutes, hamstrings, and calves</w:t>
      </w:r>
      <w:r w:rsidR="3C729A92" w:rsidRPr="32943BE8">
        <w:rPr>
          <w:rFonts w:ascii="Times New Roman" w:eastAsia="Times New Roman" w:hAnsi="Times New Roman" w:cs="Times New Roman"/>
        </w:rPr>
        <w:t xml:space="preserve"> </w:t>
      </w:r>
      <w:r w:rsidR="70EA72F2" w:rsidRPr="32943BE8">
        <w:rPr>
          <w:rFonts w:ascii="Times New Roman" w:eastAsia="Times New Roman" w:hAnsi="Times New Roman" w:cs="Times New Roman"/>
        </w:rPr>
        <w:t>(Schuler, 2005)</w:t>
      </w:r>
      <w:r w:rsidR="1A76BDC4" w:rsidRPr="32943BE8">
        <w:rPr>
          <w:rFonts w:ascii="Times New Roman" w:eastAsia="Times New Roman" w:hAnsi="Times New Roman" w:cs="Times New Roman"/>
        </w:rPr>
        <w:t>. This streamlined method makes the most of the client's busy schedule while guaranteeing thorough full-body activation and efficiency throughout their time in the gym.</w:t>
      </w:r>
      <w:r w:rsidR="4CE8660F" w:rsidRPr="32943BE8">
        <w:rPr>
          <w:rFonts w:ascii="Times New Roman" w:eastAsia="Times New Roman" w:hAnsi="Times New Roman" w:cs="Times New Roman"/>
        </w:rPr>
        <w:t xml:space="preserve"> </w:t>
      </w:r>
      <w:r w:rsidR="49C9DED0" w:rsidRPr="32943BE8">
        <w:rPr>
          <w:rFonts w:ascii="Times New Roman" w:eastAsia="Times New Roman" w:hAnsi="Times New Roman" w:cs="Times New Roman"/>
        </w:rPr>
        <w:t xml:space="preserve">Different exercises chosen throughout the programme are Chest Press, Shoulder Press, Lat Pulldown, Seated Row, Leg Press and Squats. </w:t>
      </w:r>
    </w:p>
    <w:p w14:paraId="7F9F2465" w14:textId="60810F3B" w:rsidR="5CBF977C" w:rsidRDefault="6CC9B588" w:rsidP="32943BE8">
      <w:pPr>
        <w:jc w:val="both"/>
        <w:rPr>
          <w:rFonts w:ascii="Times New Roman" w:eastAsia="Times New Roman" w:hAnsi="Times New Roman" w:cs="Times New Roman"/>
        </w:rPr>
      </w:pPr>
      <w:r w:rsidRPr="32943BE8">
        <w:rPr>
          <w:rFonts w:ascii="Times New Roman" w:eastAsia="Times New Roman" w:hAnsi="Times New Roman" w:cs="Times New Roman"/>
        </w:rPr>
        <w:t xml:space="preserve">The resistance machine exercises follow a sequence of push, pull, then legs. Placing legs last allows for optimal recovery, as the client typically engages in cardiovascular exercises at the beginning of the session, leading to slight leg fatigue. By prioritizing upper body exercises first, the client ensures enough rest for their legs before engaging in leg-focused movements, maximizing </w:t>
      </w:r>
      <w:r w:rsidR="25947EA3" w:rsidRPr="32943BE8">
        <w:rPr>
          <w:rFonts w:ascii="Times New Roman" w:eastAsia="Times New Roman" w:hAnsi="Times New Roman" w:cs="Times New Roman"/>
        </w:rPr>
        <w:t>performance,</w:t>
      </w:r>
      <w:r w:rsidRPr="32943BE8">
        <w:rPr>
          <w:rFonts w:ascii="Times New Roman" w:eastAsia="Times New Roman" w:hAnsi="Times New Roman" w:cs="Times New Roman"/>
        </w:rPr>
        <w:t xml:space="preserve"> and minimizing fatigue-related risks</w:t>
      </w:r>
      <w:r w:rsidR="42992958" w:rsidRPr="32943BE8">
        <w:rPr>
          <w:rFonts w:ascii="Times New Roman" w:eastAsia="Times New Roman" w:hAnsi="Times New Roman" w:cs="Times New Roman"/>
        </w:rPr>
        <w:t xml:space="preserve"> </w:t>
      </w:r>
      <w:r w:rsidR="7C7BB157" w:rsidRPr="32943BE8">
        <w:rPr>
          <w:rFonts w:ascii="Times New Roman" w:eastAsia="Times New Roman" w:hAnsi="Times New Roman" w:cs="Times New Roman"/>
        </w:rPr>
        <w:t>(Nasiri et al., 2013)</w:t>
      </w:r>
      <w:r w:rsidR="39B1A966" w:rsidRPr="32943BE8">
        <w:rPr>
          <w:rFonts w:ascii="Times New Roman" w:eastAsia="Times New Roman" w:hAnsi="Times New Roman" w:cs="Times New Roman"/>
        </w:rPr>
        <w:t>.</w:t>
      </w:r>
    </w:p>
    <w:p w14:paraId="3CD54A6E" w14:textId="1710D2B4" w:rsidR="32943BE8" w:rsidRDefault="32943BE8" w:rsidP="32943BE8">
      <w:pPr>
        <w:jc w:val="both"/>
        <w:rPr>
          <w:rFonts w:ascii="Times New Roman" w:eastAsia="Times New Roman" w:hAnsi="Times New Roman" w:cs="Times New Roman"/>
          <w:b/>
          <w:bCs/>
          <w:sz w:val="28"/>
          <w:szCs w:val="28"/>
        </w:rPr>
      </w:pPr>
    </w:p>
    <w:p w14:paraId="485556D2" w14:textId="5819DD19" w:rsidR="5CBF977C" w:rsidRDefault="39B1A966" w:rsidP="0C2F6920">
      <w:pPr>
        <w:jc w:val="both"/>
        <w:rPr>
          <w:rFonts w:ascii="Times New Roman" w:eastAsia="Times New Roman" w:hAnsi="Times New Roman" w:cs="Times New Roman"/>
          <w:b/>
          <w:bCs/>
          <w:sz w:val="28"/>
          <w:szCs w:val="28"/>
        </w:rPr>
      </w:pPr>
      <w:r w:rsidRPr="0A8C0ED1">
        <w:rPr>
          <w:rFonts w:ascii="Times New Roman" w:eastAsia="Times New Roman" w:hAnsi="Times New Roman" w:cs="Times New Roman"/>
          <w:b/>
          <w:bCs/>
          <w:sz w:val="28"/>
          <w:szCs w:val="28"/>
        </w:rPr>
        <w:t>Volume and Intensity Prescription</w:t>
      </w:r>
    </w:p>
    <w:p w14:paraId="55BE3CE8" w14:textId="26BFE269" w:rsidR="5CBF977C" w:rsidRDefault="62E0A448" w:rsidP="0A8C0ED1">
      <w:pPr>
        <w:jc w:val="both"/>
      </w:pPr>
      <w:r w:rsidRPr="0A8C0ED1">
        <w:rPr>
          <w:rFonts w:ascii="Times New Roman" w:eastAsia="Times New Roman" w:hAnsi="Times New Roman" w:cs="Times New Roman"/>
        </w:rPr>
        <w:t>A key component of the programme is progressive overload, which allows for continual improvement and optimization of muscle endurance (Kraemer, Ratamess, &amp; French, 2014). The key to attaining progressive overload is to increase the weight, repetitions, and sets. This will gradually push the body to adjust and become more resilient.</w:t>
      </w:r>
      <w:r w:rsidR="6B011F72" w:rsidRPr="0A8C0ED1">
        <w:rPr>
          <w:rFonts w:ascii="Times New Roman" w:eastAsia="Times New Roman" w:hAnsi="Times New Roman" w:cs="Times New Roman"/>
        </w:rPr>
        <w:t xml:space="preserve"> The client begins the first three weeks of the programme with a comfortable weight of 30 kg for the Lat Pulldown and Chest Press, and 80 kg for the Leg Press. With this tailored approach, they can become familiar with the machines and improve their technique, which reduces the chance of injury </w:t>
      </w:r>
      <w:r w:rsidR="4995E34E" w:rsidRPr="0A8C0ED1">
        <w:rPr>
          <w:rFonts w:ascii="Times New Roman" w:eastAsia="Times New Roman" w:hAnsi="Times New Roman" w:cs="Times New Roman"/>
        </w:rPr>
        <w:t>(Kraemer and Ratamess, 2004)</w:t>
      </w:r>
      <w:r w:rsidR="6B011F72" w:rsidRPr="0A8C0ED1">
        <w:rPr>
          <w:rFonts w:ascii="Times New Roman" w:eastAsia="Times New Roman" w:hAnsi="Times New Roman" w:cs="Times New Roman"/>
        </w:rPr>
        <w:t>. The client can confidently operate the equipment and set the stage for safe and efficient training progression by beginning with reasonable weights.</w:t>
      </w:r>
      <w:r w:rsidR="77BB293E" w:rsidRPr="0A8C0ED1">
        <w:rPr>
          <w:rFonts w:ascii="Times New Roman" w:eastAsia="Times New Roman" w:hAnsi="Times New Roman" w:cs="Times New Roman"/>
        </w:rPr>
        <w:t xml:space="preserve"> </w:t>
      </w:r>
      <w:r w:rsidR="6BF660BA" w:rsidRPr="0A8C0ED1">
        <w:rPr>
          <w:rFonts w:ascii="Times New Roman" w:eastAsia="Times New Roman" w:hAnsi="Times New Roman" w:cs="Times New Roman"/>
        </w:rPr>
        <w:t xml:space="preserve">2 sets of 12 repetitions with </w:t>
      </w:r>
      <w:r w:rsidR="081CC8A8" w:rsidRPr="0A8C0ED1">
        <w:rPr>
          <w:rFonts w:ascii="Times New Roman" w:eastAsia="Times New Roman" w:hAnsi="Times New Roman" w:cs="Times New Roman"/>
        </w:rPr>
        <w:t>3</w:t>
      </w:r>
      <w:r w:rsidR="6BF660BA" w:rsidRPr="0A8C0ED1">
        <w:rPr>
          <w:rFonts w:ascii="Times New Roman" w:eastAsia="Times New Roman" w:hAnsi="Times New Roman" w:cs="Times New Roman"/>
        </w:rPr>
        <w:t xml:space="preserve"> repetitions in reserve was set for the client in the first </w:t>
      </w:r>
      <w:r w:rsidR="014DEE48" w:rsidRPr="0A8C0ED1">
        <w:rPr>
          <w:rFonts w:ascii="Times New Roman" w:eastAsia="Times New Roman" w:hAnsi="Times New Roman" w:cs="Times New Roman"/>
        </w:rPr>
        <w:t>three weeks of the programme.</w:t>
      </w:r>
      <w:r w:rsidR="105BA6E9" w:rsidRPr="0A8C0ED1">
        <w:rPr>
          <w:rFonts w:ascii="Times New Roman" w:eastAsia="Times New Roman" w:hAnsi="Times New Roman" w:cs="Times New Roman"/>
        </w:rPr>
        <w:t xml:space="preserve"> In the gym, two sets are </w:t>
      </w:r>
      <w:r w:rsidR="3FE21BB3" w:rsidRPr="0A8C0ED1">
        <w:rPr>
          <w:rFonts w:ascii="Times New Roman" w:eastAsia="Times New Roman" w:hAnsi="Times New Roman" w:cs="Times New Roman"/>
        </w:rPr>
        <w:t>thought</w:t>
      </w:r>
      <w:r w:rsidR="105BA6E9" w:rsidRPr="0A8C0ED1">
        <w:rPr>
          <w:rFonts w:ascii="Times New Roman" w:eastAsia="Times New Roman" w:hAnsi="Times New Roman" w:cs="Times New Roman"/>
        </w:rPr>
        <w:t xml:space="preserve"> to be appropriate for beginners because studies have shown that novices can make significant progress with just one set</w:t>
      </w:r>
      <w:r w:rsidR="114EA1B5" w:rsidRPr="0A8C0ED1">
        <w:rPr>
          <w:rFonts w:ascii="Times New Roman" w:eastAsia="Times New Roman" w:hAnsi="Times New Roman" w:cs="Times New Roman"/>
        </w:rPr>
        <w:t>;</w:t>
      </w:r>
      <w:r w:rsidR="56EB3D7C" w:rsidRPr="0A8C0ED1">
        <w:rPr>
          <w:rFonts w:ascii="Times New Roman" w:eastAsia="Times New Roman" w:hAnsi="Times New Roman" w:cs="Times New Roman"/>
        </w:rPr>
        <w:t xml:space="preserve"> </w:t>
      </w:r>
      <w:r w:rsidR="2CB10BFD" w:rsidRPr="0A8C0ED1">
        <w:rPr>
          <w:rFonts w:ascii="Times New Roman" w:eastAsia="Times New Roman" w:hAnsi="Times New Roman" w:cs="Times New Roman"/>
        </w:rPr>
        <w:t>12 repetitions each set is appropriate for the client's experience level and in line with suggestions for beginners looking to increase their general muscular fitness. Research recommends training for 8–12 repetitions at intensities between 60–70% of One Repetition Maximum (1–RM) to effectively advance towards fitness objectives (</w:t>
      </w:r>
      <w:r w:rsidR="041D88A1" w:rsidRPr="0A8C0ED1">
        <w:rPr>
          <w:rFonts w:ascii="Times New Roman" w:eastAsia="Times New Roman" w:hAnsi="Times New Roman" w:cs="Times New Roman"/>
        </w:rPr>
        <w:t>American College of Sports Medicine, 2021)</w:t>
      </w:r>
      <w:r w:rsidR="2CB10BFD" w:rsidRPr="0A8C0ED1">
        <w:rPr>
          <w:rFonts w:ascii="Times New Roman" w:eastAsia="Times New Roman" w:hAnsi="Times New Roman" w:cs="Times New Roman"/>
        </w:rPr>
        <w:t>.</w:t>
      </w:r>
      <w:r w:rsidR="3C5BD76E" w:rsidRPr="0A8C0ED1">
        <w:rPr>
          <w:rFonts w:ascii="Times New Roman" w:eastAsia="Times New Roman" w:hAnsi="Times New Roman" w:cs="Times New Roman"/>
        </w:rPr>
        <w:t xml:space="preserve"> </w:t>
      </w:r>
      <w:r w:rsidR="21E6BDE7" w:rsidRPr="0A8C0ED1">
        <w:rPr>
          <w:rFonts w:ascii="Times New Roman" w:eastAsia="Times New Roman" w:hAnsi="Times New Roman" w:cs="Times New Roman"/>
          <w:color w:val="000000" w:themeColor="text1"/>
        </w:rPr>
        <w:t>The selected rest periods between each set range from 60 to 90 seconds (about 1 and a half minutes). This decision is based on the client performing each exercise with 3 repetitions in reserve, meaning they stop short of reaching fatigue. Consequently, shorter rest periods are deemed adequate, allowing for efficient recovery without risking muscle exhaustion (</w:t>
      </w:r>
      <w:r w:rsidR="33557D7F" w:rsidRPr="0A8C0ED1">
        <w:rPr>
          <w:rFonts w:ascii="Times New Roman" w:eastAsia="Times New Roman" w:hAnsi="Times New Roman" w:cs="Times New Roman"/>
          <w:color w:val="000000" w:themeColor="text1"/>
        </w:rPr>
        <w:t>Hargens et al., 2022)</w:t>
      </w:r>
      <w:r w:rsidR="21E6BDE7" w:rsidRPr="0A8C0ED1">
        <w:rPr>
          <w:rFonts w:ascii="Times New Roman" w:eastAsia="Times New Roman" w:hAnsi="Times New Roman" w:cs="Times New Roman"/>
          <w:color w:val="000000" w:themeColor="text1"/>
        </w:rPr>
        <w:t>.</w:t>
      </w:r>
      <w:r w:rsidR="21E6BDE7" w:rsidRPr="0A8C0ED1">
        <w:rPr>
          <w:rFonts w:ascii="Times New Roman" w:eastAsia="Times New Roman" w:hAnsi="Times New Roman" w:cs="Times New Roman"/>
        </w:rPr>
        <w:t xml:space="preserve"> </w:t>
      </w:r>
      <w:r w:rsidR="1AE9C758" w:rsidRPr="0A8C0ED1">
        <w:rPr>
          <w:rFonts w:ascii="Times New Roman" w:eastAsia="Times New Roman" w:hAnsi="Times New Roman" w:cs="Times New Roman"/>
        </w:rPr>
        <w:t>As shown in Appendix B, over the 12-week program, the principle of progressive overload was systematically implemented across all aspects of resistance training.</w:t>
      </w:r>
      <w:r w:rsidR="1AE9C758" w:rsidRPr="0A8C0ED1">
        <w:rPr>
          <w:rFonts w:ascii="Times New Roman" w:eastAsia="Times New Roman" w:hAnsi="Times New Roman" w:cs="Times New Roman"/>
          <w:color w:val="000000" w:themeColor="text1"/>
        </w:rPr>
        <w:t xml:space="preserve"> This strategic approach aimed to stimulate continuous improvements in the client's muscular strength and endurance, thereby facilitating efficient progress towards their desired fitness goals</w:t>
      </w:r>
      <w:r w:rsidR="52D2B90A" w:rsidRPr="0A8C0ED1">
        <w:rPr>
          <w:rFonts w:ascii="Times New Roman" w:eastAsia="Times New Roman" w:hAnsi="Times New Roman" w:cs="Times New Roman"/>
          <w:color w:val="000000" w:themeColor="text1"/>
        </w:rPr>
        <w:t xml:space="preserve"> (Knapik et al., 2012)</w:t>
      </w:r>
      <w:r w:rsidR="1AE9C758" w:rsidRPr="0A8C0ED1">
        <w:rPr>
          <w:rFonts w:ascii="Times New Roman" w:eastAsia="Times New Roman" w:hAnsi="Times New Roman" w:cs="Times New Roman"/>
          <w:color w:val="000000" w:themeColor="text1"/>
        </w:rPr>
        <w:t>.</w:t>
      </w:r>
    </w:p>
    <w:p w14:paraId="4E7E003B" w14:textId="116DF06A" w:rsidR="5CBF977C" w:rsidRDefault="25A30A79" w:rsidP="0C2F6920">
      <w:pPr>
        <w:jc w:val="both"/>
        <w:rPr>
          <w:rFonts w:ascii="Times New Roman" w:eastAsia="Times New Roman" w:hAnsi="Times New Roman" w:cs="Times New Roman"/>
          <w:b/>
          <w:bCs/>
          <w:color w:val="0D0D0D" w:themeColor="text1" w:themeTint="F2"/>
          <w:sz w:val="28"/>
          <w:szCs w:val="28"/>
        </w:rPr>
      </w:pPr>
      <w:r w:rsidRPr="0C2F6920">
        <w:rPr>
          <w:rFonts w:ascii="Times New Roman" w:eastAsia="Times New Roman" w:hAnsi="Times New Roman" w:cs="Times New Roman"/>
          <w:b/>
          <w:bCs/>
          <w:color w:val="0D0D0D" w:themeColor="text1" w:themeTint="F2"/>
          <w:sz w:val="28"/>
          <w:szCs w:val="28"/>
        </w:rPr>
        <w:t>Aerobic Exercise Prescription</w:t>
      </w:r>
    </w:p>
    <w:p w14:paraId="1DCEB2F7" w14:textId="678F37AD" w:rsidR="5CBF977C" w:rsidRDefault="6A5FC0CA" w:rsidP="0A8C0ED1">
      <w:pPr>
        <w:jc w:val="both"/>
        <w:rPr>
          <w:rFonts w:ascii="Times New Roman" w:eastAsia="Times New Roman" w:hAnsi="Times New Roman" w:cs="Times New Roman"/>
        </w:rPr>
      </w:pPr>
      <w:r w:rsidRPr="0A8C0ED1">
        <w:rPr>
          <w:rFonts w:ascii="Times New Roman" w:eastAsia="Times New Roman" w:hAnsi="Times New Roman" w:cs="Times New Roman"/>
          <w:color w:val="0D0D0D" w:themeColor="text1" w:themeTint="F2"/>
        </w:rPr>
        <w:t>In assessing the intensity of cardiovascular training sessions, the Rating of Perceived Exertion (RPE) was utilized. This method, though subjective, offers valuable insights as it adjusts depending on individual fitness levels (Kilpatrick et al., 2017). The RPE scale served as a tool to gauge perceived intensity levels, allowing for a personalized approach to training. For clarity and reference, Figure 1 provides a detailed example of the RPE scale.</w:t>
      </w:r>
    </w:p>
    <w:p w14:paraId="607F92BB" w14:textId="0890AE56" w:rsidR="5CBF977C" w:rsidRDefault="5CBF977C" w:rsidP="0C2F6920">
      <w:pPr>
        <w:jc w:val="both"/>
        <w:rPr>
          <w:rFonts w:ascii="Times New Roman" w:eastAsia="Times New Roman" w:hAnsi="Times New Roman" w:cs="Times New Roman"/>
          <w:color w:val="0D0D0D" w:themeColor="text1" w:themeTint="F2"/>
        </w:rPr>
      </w:pPr>
    </w:p>
    <w:p w14:paraId="413E7571" w14:textId="05E3AF2E" w:rsidR="5CBF977C" w:rsidRDefault="5CBF977C" w:rsidP="0C2F6920">
      <w:pPr>
        <w:jc w:val="both"/>
        <w:rPr>
          <w:rFonts w:ascii="Times New Roman" w:eastAsia="Times New Roman" w:hAnsi="Times New Roman" w:cs="Times New Roman"/>
          <w:color w:val="0D0D0D" w:themeColor="text1" w:themeTint="F2"/>
        </w:rPr>
      </w:pPr>
    </w:p>
    <w:p w14:paraId="1D489C93" w14:textId="165FAA79" w:rsidR="5CBF977C" w:rsidRDefault="5CBF977C" w:rsidP="32943BE8">
      <w:pPr>
        <w:jc w:val="both"/>
        <w:rPr>
          <w:rFonts w:ascii="Times New Roman" w:eastAsia="Times New Roman" w:hAnsi="Times New Roman" w:cs="Times New Roman"/>
          <w:color w:val="000000" w:themeColor="text1"/>
        </w:rPr>
      </w:pPr>
    </w:p>
    <w:p w14:paraId="286BE3B4" w14:textId="2643ED57" w:rsidR="5CBF977C" w:rsidRDefault="5CBF977C" w:rsidP="32943BE8">
      <w:pPr>
        <w:jc w:val="both"/>
        <w:rPr>
          <w:rFonts w:ascii="Times New Roman" w:eastAsia="Times New Roman" w:hAnsi="Times New Roman" w:cs="Times New Roman"/>
          <w:color w:val="000000" w:themeColor="text1"/>
        </w:rPr>
      </w:pPr>
    </w:p>
    <w:p w14:paraId="596AFD3C" w14:textId="5DA8B639" w:rsidR="5CBF977C" w:rsidRDefault="5CBF977C" w:rsidP="32943BE8">
      <w:pPr>
        <w:jc w:val="both"/>
        <w:rPr>
          <w:rFonts w:ascii="Times New Roman" w:eastAsia="Times New Roman" w:hAnsi="Times New Roman" w:cs="Times New Roman"/>
          <w:color w:val="000000" w:themeColor="text1"/>
        </w:rPr>
      </w:pPr>
    </w:p>
    <w:p w14:paraId="5E8E54BF" w14:textId="47E2E151" w:rsidR="5CBF977C" w:rsidRDefault="724BB00E" w:rsidP="0A8C0ED1">
      <w:pPr>
        <w:jc w:val="both"/>
        <w:rPr>
          <w:rFonts w:ascii="Times New Roman" w:eastAsia="Times New Roman" w:hAnsi="Times New Roman" w:cs="Times New Roman"/>
          <w:color w:val="000000" w:themeColor="text1"/>
        </w:rPr>
      </w:pPr>
      <w:r w:rsidRPr="0A8C0ED1">
        <w:rPr>
          <w:rFonts w:ascii="Times New Roman" w:eastAsia="Times New Roman" w:hAnsi="Times New Roman" w:cs="Times New Roman"/>
          <w:color w:val="000000" w:themeColor="text1"/>
        </w:rPr>
        <w:t>Figure 1</w:t>
      </w:r>
      <w:r w:rsidR="3D398FE6" w:rsidRPr="0A8C0ED1">
        <w:rPr>
          <w:rFonts w:ascii="Times New Roman" w:eastAsia="Times New Roman" w:hAnsi="Times New Roman" w:cs="Times New Roman"/>
          <w:color w:val="000000" w:themeColor="text1"/>
        </w:rPr>
        <w:t>: Commonly used RPE scale (</w:t>
      </w:r>
      <w:r w:rsidR="11E79722" w:rsidRPr="0A8C0ED1">
        <w:rPr>
          <w:rFonts w:ascii="Times New Roman" w:eastAsia="Times New Roman" w:hAnsi="Times New Roman" w:cs="Times New Roman"/>
          <w:color w:val="000000" w:themeColor="text1"/>
        </w:rPr>
        <w:t>Aussie Coach Abroad, 2017)</w:t>
      </w:r>
    </w:p>
    <w:p w14:paraId="7CA761E3" w14:textId="6A368B10" w:rsidR="5CBF977C" w:rsidRDefault="23C7EFE1" w:rsidP="0A8C0ED1">
      <w:pPr>
        <w:jc w:val="both"/>
      </w:pPr>
      <w:r>
        <w:rPr>
          <w:noProof/>
        </w:rPr>
        <w:drawing>
          <wp:inline distT="0" distB="0" distL="0" distR="0" wp14:anchorId="50EE7EAB" wp14:editId="3755A814">
            <wp:extent cx="2266968" cy="2246842"/>
            <wp:effectExtent l="0" t="0" r="0" b="0"/>
            <wp:docPr id="2040718450" name="Picture 2040718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718450"/>
                    <pic:cNvPicPr/>
                  </pic:nvPicPr>
                  <pic:blipFill>
                    <a:blip r:embed="rId4">
                      <a:extLst>
                        <a:ext uri="{28A0092B-C50C-407E-A947-70E740481C1C}">
                          <a14:useLocalDpi xmlns:a14="http://schemas.microsoft.com/office/drawing/2010/main" val="0"/>
                        </a:ext>
                      </a:extLst>
                    </a:blip>
                    <a:srcRect l="31410" t="17663" r="32532" b="18803"/>
                    <a:stretch>
                      <a:fillRect/>
                    </a:stretch>
                  </pic:blipFill>
                  <pic:spPr>
                    <a:xfrm>
                      <a:off x="0" y="0"/>
                      <a:ext cx="2266968" cy="2246842"/>
                    </a:xfrm>
                    <a:prstGeom prst="rect">
                      <a:avLst/>
                    </a:prstGeom>
                  </pic:spPr>
                </pic:pic>
              </a:graphicData>
            </a:graphic>
          </wp:inline>
        </w:drawing>
      </w:r>
    </w:p>
    <w:p w14:paraId="45C747CC" w14:textId="4F1CFF3D" w:rsidR="5CBF977C" w:rsidRDefault="5CBF977C" w:rsidP="0C2F6920">
      <w:pPr>
        <w:jc w:val="both"/>
      </w:pPr>
    </w:p>
    <w:p w14:paraId="6A15E6CA" w14:textId="2D6A498A" w:rsidR="5CBF977C" w:rsidRDefault="35FDA126" w:rsidP="0A8C0ED1">
      <w:pPr>
        <w:jc w:val="both"/>
        <w:rPr>
          <w:rFonts w:ascii="Times New Roman" w:eastAsia="Times New Roman" w:hAnsi="Times New Roman" w:cs="Times New Roman"/>
        </w:rPr>
      </w:pPr>
      <w:r w:rsidRPr="0A8C0ED1">
        <w:rPr>
          <w:rFonts w:ascii="Times New Roman" w:eastAsia="Times New Roman" w:hAnsi="Times New Roman" w:cs="Times New Roman"/>
        </w:rPr>
        <w:t>Throughout the course of the 12-week programme, progressive overload was continuously incorporated into the cardiovascular training routine. The first three weeks were spent emphasizing continuous training</w:t>
      </w:r>
      <w:r w:rsidR="1D0EC84A" w:rsidRPr="0A8C0ED1">
        <w:rPr>
          <w:rFonts w:ascii="Times New Roman" w:eastAsia="Times New Roman" w:hAnsi="Times New Roman" w:cs="Times New Roman"/>
        </w:rPr>
        <w:t>, with the client running on the treadmill for 10 minutes</w:t>
      </w:r>
      <w:r w:rsidR="216255FF" w:rsidRPr="0A8C0ED1">
        <w:rPr>
          <w:rFonts w:ascii="Times New Roman" w:eastAsia="Times New Roman" w:hAnsi="Times New Roman" w:cs="Times New Roman"/>
        </w:rPr>
        <w:t xml:space="preserve"> at an RPE 5</w:t>
      </w:r>
      <w:r w:rsidRPr="0A8C0ED1">
        <w:rPr>
          <w:rFonts w:ascii="Times New Roman" w:eastAsia="Times New Roman" w:hAnsi="Times New Roman" w:cs="Times New Roman"/>
        </w:rPr>
        <w:t xml:space="preserve">. This approach, which is well known for being easy to follow and effective, is an excellent choice for the client because it is especially appropriate for novices who want to improve their cardiovascular endurance (Kumar, 2021). </w:t>
      </w:r>
      <w:r w:rsidR="37DC8E02" w:rsidRPr="0A8C0ED1">
        <w:rPr>
          <w:rFonts w:ascii="Times New Roman" w:eastAsia="Times New Roman" w:hAnsi="Times New Roman" w:cs="Times New Roman"/>
        </w:rPr>
        <w:t>Between weeks 5 and 8,</w:t>
      </w:r>
      <w:r w:rsidR="5AC1BB49" w:rsidRPr="0A8C0ED1">
        <w:rPr>
          <w:rFonts w:ascii="Times New Roman" w:eastAsia="Times New Roman" w:hAnsi="Times New Roman" w:cs="Times New Roman"/>
        </w:rPr>
        <w:t xml:space="preserve"> to further improve the </w:t>
      </w:r>
      <w:r w:rsidR="7C0B1D9E" w:rsidRPr="0A8C0ED1">
        <w:rPr>
          <w:rFonts w:ascii="Times New Roman" w:eastAsia="Times New Roman" w:hAnsi="Times New Roman" w:cs="Times New Roman"/>
        </w:rPr>
        <w:t>client's</w:t>
      </w:r>
      <w:r w:rsidR="5AC1BB49" w:rsidRPr="0A8C0ED1">
        <w:rPr>
          <w:rFonts w:ascii="Times New Roman" w:eastAsia="Times New Roman" w:hAnsi="Times New Roman" w:cs="Times New Roman"/>
        </w:rPr>
        <w:t xml:space="preserve"> knowledge and fitness,</w:t>
      </w:r>
      <w:r w:rsidR="37DC8E02" w:rsidRPr="0A8C0ED1">
        <w:rPr>
          <w:rFonts w:ascii="Times New Roman" w:eastAsia="Times New Roman" w:hAnsi="Times New Roman" w:cs="Times New Roman"/>
        </w:rPr>
        <w:t xml:space="preserve"> the training protocol shifted to interval training sessions on the treadmill, with session durations extended to 15 minutes</w:t>
      </w:r>
      <w:r w:rsidR="57AD9137" w:rsidRPr="0A8C0ED1">
        <w:rPr>
          <w:rFonts w:ascii="Times New Roman" w:eastAsia="Times New Roman" w:hAnsi="Times New Roman" w:cs="Times New Roman"/>
        </w:rPr>
        <w:t>, 1:30 minutes at RPE 5 followed by 1 minute at RPE 8</w:t>
      </w:r>
      <w:r w:rsidR="37DC8E02" w:rsidRPr="0A8C0ED1">
        <w:rPr>
          <w:rFonts w:ascii="Times New Roman" w:eastAsia="Times New Roman" w:hAnsi="Times New Roman" w:cs="Times New Roman"/>
        </w:rPr>
        <w:t xml:space="preserve">. Extensive research shows the superior benefits of interval training for cardiovascular endurance improvement, making it a strategic addition to the programme </w:t>
      </w:r>
      <w:r w:rsidR="3A290C79" w:rsidRPr="0A8C0ED1">
        <w:rPr>
          <w:rFonts w:ascii="Times New Roman" w:eastAsia="Times New Roman" w:hAnsi="Times New Roman" w:cs="Times New Roman"/>
          <w:color w:val="000000" w:themeColor="text1"/>
        </w:rPr>
        <w:t xml:space="preserve">(Wisløff, </w:t>
      </w:r>
      <w:r w:rsidR="3CD327D6" w:rsidRPr="0A8C0ED1">
        <w:rPr>
          <w:rFonts w:ascii="Times New Roman" w:eastAsia="Times New Roman" w:hAnsi="Times New Roman" w:cs="Times New Roman"/>
          <w:color w:val="000000" w:themeColor="text1"/>
        </w:rPr>
        <w:t>Ellingsen and Kemi, 2009)</w:t>
      </w:r>
      <w:r w:rsidR="37DC8E02" w:rsidRPr="0A8C0ED1">
        <w:rPr>
          <w:rFonts w:ascii="Times New Roman" w:eastAsia="Times New Roman" w:hAnsi="Times New Roman" w:cs="Times New Roman"/>
          <w:color w:val="000000" w:themeColor="text1"/>
        </w:rPr>
        <w:t>.</w:t>
      </w:r>
      <w:r w:rsidR="45E1BABD" w:rsidRPr="0A8C0ED1">
        <w:rPr>
          <w:rFonts w:ascii="Times New Roman" w:eastAsia="Times New Roman" w:hAnsi="Times New Roman" w:cs="Times New Roman"/>
          <w:color w:val="000000" w:themeColor="text1"/>
        </w:rPr>
        <w:t xml:space="preserve"> </w:t>
      </w:r>
      <w:r w:rsidR="050AD211" w:rsidRPr="0A8C0ED1">
        <w:rPr>
          <w:rFonts w:ascii="Times New Roman" w:eastAsia="Times New Roman" w:hAnsi="Times New Roman" w:cs="Times New Roman"/>
          <w:color w:val="000000" w:themeColor="text1"/>
        </w:rPr>
        <w:t>Between weeks 9 and 12, the cardiovascular training duration was extended to 20 minutes</w:t>
      </w:r>
      <w:r w:rsidR="1F136297" w:rsidRPr="0A8C0ED1">
        <w:rPr>
          <w:rFonts w:ascii="Times New Roman" w:eastAsia="Times New Roman" w:hAnsi="Times New Roman" w:cs="Times New Roman"/>
          <w:color w:val="000000" w:themeColor="text1"/>
        </w:rPr>
        <w:t xml:space="preserve">, 1 minute at RPE 5 followed by </w:t>
      </w:r>
      <w:bookmarkStart w:id="1" w:name="_Int_IdwXyFpY"/>
      <w:r w:rsidR="1F136297" w:rsidRPr="0A8C0ED1">
        <w:rPr>
          <w:rFonts w:ascii="Times New Roman" w:eastAsia="Times New Roman" w:hAnsi="Times New Roman" w:cs="Times New Roman"/>
          <w:color w:val="000000" w:themeColor="text1"/>
        </w:rPr>
        <w:t>1 minute</w:t>
      </w:r>
      <w:bookmarkEnd w:id="1"/>
      <w:r w:rsidR="1F136297" w:rsidRPr="0A8C0ED1">
        <w:rPr>
          <w:rFonts w:ascii="Times New Roman" w:eastAsia="Times New Roman" w:hAnsi="Times New Roman" w:cs="Times New Roman"/>
          <w:color w:val="000000" w:themeColor="text1"/>
        </w:rPr>
        <w:t xml:space="preserve"> RPE </w:t>
      </w:r>
      <w:r w:rsidR="3E2BFF92" w:rsidRPr="0A8C0ED1">
        <w:rPr>
          <w:rFonts w:ascii="Times New Roman" w:eastAsia="Times New Roman" w:hAnsi="Times New Roman" w:cs="Times New Roman"/>
          <w:color w:val="000000" w:themeColor="text1"/>
        </w:rPr>
        <w:t>8.</w:t>
      </w:r>
      <w:r w:rsidR="050AD211" w:rsidRPr="0A8C0ED1">
        <w:rPr>
          <w:rFonts w:ascii="Times New Roman" w:eastAsia="Times New Roman" w:hAnsi="Times New Roman" w:cs="Times New Roman"/>
          <w:color w:val="000000" w:themeColor="text1"/>
        </w:rPr>
        <w:t xml:space="preserve"> This segment comprised 10 minutes on the treadmill followed by 10 minutes on the stationary bike</w:t>
      </w:r>
      <w:r w:rsidR="506F0107" w:rsidRPr="0A8C0ED1">
        <w:rPr>
          <w:rFonts w:ascii="Times New Roman" w:eastAsia="Times New Roman" w:hAnsi="Times New Roman" w:cs="Times New Roman"/>
          <w:color w:val="000000" w:themeColor="text1"/>
        </w:rPr>
        <w:t xml:space="preserve">, this is what is known as a ‘brick </w:t>
      </w:r>
      <w:r w:rsidR="064E4016" w:rsidRPr="0A8C0ED1">
        <w:rPr>
          <w:rFonts w:ascii="Times New Roman" w:eastAsia="Times New Roman" w:hAnsi="Times New Roman" w:cs="Times New Roman"/>
          <w:color w:val="000000" w:themeColor="text1"/>
        </w:rPr>
        <w:t>workout’ (Haworth, 2010)</w:t>
      </w:r>
      <w:r w:rsidR="050AD211" w:rsidRPr="0A8C0ED1">
        <w:rPr>
          <w:rFonts w:ascii="Times New Roman" w:eastAsia="Times New Roman" w:hAnsi="Times New Roman" w:cs="Times New Roman"/>
          <w:color w:val="000000" w:themeColor="text1"/>
        </w:rPr>
        <w:t>. This adjustment stemmed from the client's expressed ambition to participate in a triathlon within the upcoming year, highlighting the program's adaptive nature in aligning with individual aspirations and goals.</w:t>
      </w:r>
    </w:p>
    <w:p w14:paraId="37B26411" w14:textId="607F7B52" w:rsidR="5CBF977C" w:rsidRDefault="11894068" w:rsidP="0C2F6920">
      <w:pPr>
        <w:jc w:val="both"/>
        <w:rPr>
          <w:rFonts w:ascii="Times New Roman" w:eastAsia="Times New Roman" w:hAnsi="Times New Roman" w:cs="Times New Roman"/>
          <w:b/>
          <w:bCs/>
          <w:color w:val="0D0D0D" w:themeColor="text1" w:themeTint="F2"/>
          <w:sz w:val="28"/>
          <w:szCs w:val="28"/>
        </w:rPr>
      </w:pPr>
      <w:r w:rsidRPr="0C2F6920">
        <w:rPr>
          <w:rFonts w:ascii="Times New Roman" w:eastAsia="Times New Roman" w:hAnsi="Times New Roman" w:cs="Times New Roman"/>
          <w:b/>
          <w:bCs/>
          <w:color w:val="0D0D0D" w:themeColor="text1" w:themeTint="F2"/>
          <w:sz w:val="28"/>
          <w:szCs w:val="28"/>
        </w:rPr>
        <w:t>Conclusion</w:t>
      </w:r>
      <w:r w:rsidR="77048F15" w:rsidRPr="0C2F6920">
        <w:rPr>
          <w:rFonts w:ascii="Times New Roman" w:eastAsia="Times New Roman" w:hAnsi="Times New Roman" w:cs="Times New Roman"/>
          <w:sz w:val="28"/>
          <w:szCs w:val="28"/>
        </w:rPr>
        <w:t xml:space="preserve"> </w:t>
      </w:r>
    </w:p>
    <w:p w14:paraId="1249E920" w14:textId="242476FA" w:rsidR="5CBF977C" w:rsidRDefault="77048F15" w:rsidP="32943BE8">
      <w:pPr>
        <w:jc w:val="both"/>
        <w:rPr>
          <w:rFonts w:ascii="Times New Roman" w:eastAsia="Times New Roman" w:hAnsi="Times New Roman" w:cs="Times New Roman"/>
        </w:rPr>
      </w:pPr>
      <w:r w:rsidRPr="32943BE8">
        <w:rPr>
          <w:rFonts w:ascii="Times New Roman" w:eastAsia="Times New Roman" w:hAnsi="Times New Roman" w:cs="Times New Roman"/>
        </w:rPr>
        <w:t>In conclusion, this rationale outlines the thorough method used to create a 12-week training programme aimed at increasing the male client's endurance. Through the application of progressive overload principles and customized cardiovascular exercise, the programme aims to maximize results while putting efficacy and safety first. Each decision made, from thoughtful exercise selection to customized programme changes, shows a dedication to encouraging visible improvement and allowing the client to reach their fitness goals.</w:t>
      </w:r>
    </w:p>
    <w:p w14:paraId="35F174E7" w14:textId="24EDDA35" w:rsidR="5CBF977C" w:rsidRDefault="5CBF977C" w:rsidP="32943BE8">
      <w:pPr>
        <w:jc w:val="both"/>
        <w:rPr>
          <w:rFonts w:ascii="Times New Roman" w:eastAsia="Times New Roman" w:hAnsi="Times New Roman" w:cs="Times New Roman"/>
          <w:sz w:val="28"/>
          <w:szCs w:val="28"/>
          <w:u w:val="single"/>
        </w:rPr>
      </w:pPr>
    </w:p>
    <w:p w14:paraId="59E30BD9" w14:textId="4A92E11D" w:rsidR="5CBF977C" w:rsidRDefault="2CD08386" w:rsidP="32943BE8">
      <w:pPr>
        <w:jc w:val="both"/>
        <w:rPr>
          <w:rFonts w:ascii="Times New Roman" w:eastAsia="Times New Roman" w:hAnsi="Times New Roman" w:cs="Times New Roman"/>
        </w:rPr>
      </w:pPr>
      <w:r w:rsidRPr="32943BE8">
        <w:rPr>
          <w:rFonts w:ascii="Times New Roman" w:eastAsia="Times New Roman" w:hAnsi="Times New Roman" w:cs="Times New Roman"/>
          <w:sz w:val="28"/>
          <w:szCs w:val="28"/>
          <w:u w:val="single"/>
        </w:rPr>
        <w:t>Reflections</w:t>
      </w:r>
    </w:p>
    <w:p w14:paraId="55ED304F" w14:textId="79DFAAD4" w:rsidR="5CBF977C" w:rsidRDefault="63D0C875" w:rsidP="0A8C0ED1">
      <w:pPr>
        <w:jc w:val="both"/>
        <w:rPr>
          <w:rFonts w:ascii="Times New Roman" w:eastAsia="Times New Roman" w:hAnsi="Times New Roman" w:cs="Times New Roman"/>
        </w:rPr>
      </w:pPr>
      <w:r w:rsidRPr="0A8C0ED1">
        <w:rPr>
          <w:rFonts w:ascii="Times New Roman" w:eastAsia="Times New Roman" w:hAnsi="Times New Roman" w:cs="Times New Roman"/>
        </w:rPr>
        <w:t xml:space="preserve">Reflecting, working with the client has been </w:t>
      </w:r>
      <w:r w:rsidR="1F7EC914" w:rsidRPr="0A8C0ED1">
        <w:rPr>
          <w:rFonts w:ascii="Times New Roman" w:eastAsia="Times New Roman" w:hAnsi="Times New Roman" w:cs="Times New Roman"/>
        </w:rPr>
        <w:t>highly informative</w:t>
      </w:r>
      <w:r w:rsidRPr="0A8C0ED1">
        <w:rPr>
          <w:rFonts w:ascii="Times New Roman" w:eastAsia="Times New Roman" w:hAnsi="Times New Roman" w:cs="Times New Roman"/>
        </w:rPr>
        <w:t xml:space="preserve">. Each interaction has fostered ongoing progress throughout the project, serving as a lesson in and of itself. My client and I have worked together seamlessly, with their constant dedication to increasing the effectiveness of our sessions. It has been incredibly satisfying and educational to work through the entire process, from the first consultation to the training programme design and the one-on-one sessions. But after some thought, I see that there is room to improve much more. Going forward, I want to make sure that all the details from each session are recorded, including the client's development. </w:t>
      </w:r>
      <w:r w:rsidR="165EC97A" w:rsidRPr="0A8C0ED1">
        <w:rPr>
          <w:rFonts w:ascii="Times New Roman" w:eastAsia="Times New Roman" w:hAnsi="Times New Roman" w:cs="Times New Roman"/>
        </w:rPr>
        <w:t>By being thorough, I will be able to precisely adapt as needed, maximizing the training's effectiveness.</w:t>
      </w:r>
      <w:r w:rsidRPr="0A8C0ED1">
        <w:rPr>
          <w:rFonts w:ascii="Times New Roman" w:eastAsia="Times New Roman" w:hAnsi="Times New Roman" w:cs="Times New Roman"/>
        </w:rPr>
        <w:t xml:space="preserve"> </w:t>
      </w:r>
      <w:r w:rsidR="3F7DC8B1" w:rsidRPr="0A8C0ED1">
        <w:rPr>
          <w:rFonts w:ascii="Times New Roman" w:eastAsia="Times New Roman" w:hAnsi="Times New Roman" w:cs="Times New Roman"/>
        </w:rPr>
        <w:t xml:space="preserve">Regarding the exercises, the client showed exceptional ability, quickly picking up the correct techniques under my supervision. In one case, however, adaptation was required since, even with proper form, the client felt uncomfortable during the shoulder press. As a result, I decided to choose a different workout to relieve any stress. Furthermore, I saw that the client's shoulders were elevating during the eccentric phase of the chest press exercise. I suggested lowering the weight and putting more emphasis on form correctness to fix this. </w:t>
      </w:r>
      <w:bookmarkStart w:id="2" w:name="_Int_AnaTvK9y"/>
      <w:r w:rsidR="3F7DC8B1" w:rsidRPr="0A8C0ED1">
        <w:rPr>
          <w:rFonts w:ascii="Times New Roman" w:eastAsia="Times New Roman" w:hAnsi="Times New Roman" w:cs="Times New Roman"/>
        </w:rPr>
        <w:t>The client's form significantly improved as a result of this correction, which proved to be successful.</w:t>
      </w:r>
      <w:bookmarkEnd w:id="2"/>
      <w:r w:rsidR="67597322" w:rsidRPr="0A8C0ED1">
        <w:rPr>
          <w:rFonts w:ascii="Times New Roman" w:eastAsia="Times New Roman" w:hAnsi="Times New Roman" w:cs="Times New Roman"/>
        </w:rPr>
        <w:t xml:space="preserve"> </w:t>
      </w:r>
      <w:r w:rsidR="3523F168" w:rsidRPr="0A8C0ED1">
        <w:rPr>
          <w:rFonts w:ascii="Times New Roman" w:eastAsia="Times New Roman" w:hAnsi="Times New Roman" w:cs="Times New Roman"/>
        </w:rPr>
        <w:t>I made sure that the foundation of my client's programme was progressive overload during the training sessions. I carefully planned the program's progression, adding challenges and intensity one at a time. Each session attempted to push the limits of the client's abilities by carefully adjusting variables including weight, repetitions, and sets. Frequent evaluations made it possible to precisely track development and make necessary modifications to the training conditions</w:t>
      </w:r>
      <w:r w:rsidR="43891FBF" w:rsidRPr="0A8C0ED1">
        <w:rPr>
          <w:rFonts w:ascii="Times New Roman" w:eastAsia="Times New Roman" w:hAnsi="Times New Roman" w:cs="Times New Roman"/>
        </w:rPr>
        <w:t xml:space="preserve">. The client and I built a solid foundation of trust from our very first session together. Every session began with a positive attitude due to their persistent enthusiasm and motivation. I made it a point to check in with the client on a regular basis to make sure they were comfortable and to ask for feedback on the exercises. Our collaborative journey was tremendously facilitated by their desire to actively participate and offer constructive input. </w:t>
      </w:r>
      <w:r w:rsidR="0A261CDA" w:rsidRPr="0A8C0ED1">
        <w:rPr>
          <w:rFonts w:ascii="Times New Roman" w:eastAsia="Times New Roman" w:hAnsi="Times New Roman" w:cs="Times New Roman"/>
        </w:rPr>
        <w:t xml:space="preserve">When I think back on my experience with my client, </w:t>
      </w:r>
      <w:r w:rsidR="419A9441" w:rsidRPr="0A8C0ED1">
        <w:rPr>
          <w:rFonts w:ascii="Times New Roman" w:eastAsia="Times New Roman" w:hAnsi="Times New Roman" w:cs="Times New Roman"/>
        </w:rPr>
        <w:t>I have</w:t>
      </w:r>
      <w:r w:rsidR="0A261CDA" w:rsidRPr="0A8C0ED1">
        <w:rPr>
          <w:rFonts w:ascii="Times New Roman" w:eastAsia="Times New Roman" w:hAnsi="Times New Roman" w:cs="Times New Roman"/>
        </w:rPr>
        <w:t xml:space="preserve"> grown significantly, which I think will be quite helpful for my future clients. </w:t>
      </w:r>
      <w:r w:rsidR="039E85E9" w:rsidRPr="0A8C0ED1">
        <w:rPr>
          <w:rFonts w:ascii="Times New Roman" w:eastAsia="Times New Roman" w:hAnsi="Times New Roman" w:cs="Times New Roman"/>
        </w:rPr>
        <w:t>I have</w:t>
      </w:r>
      <w:r w:rsidR="0A261CDA" w:rsidRPr="0A8C0ED1">
        <w:rPr>
          <w:rFonts w:ascii="Times New Roman" w:eastAsia="Times New Roman" w:hAnsi="Times New Roman" w:cs="Times New Roman"/>
        </w:rPr>
        <w:t xml:space="preserve"> refined my professionalism since taking on the position of a professional for the first time, and I find it to be a valuable and satisfying skill set. It has been a </w:t>
      </w:r>
      <w:r w:rsidR="2E0B8E1D" w:rsidRPr="0A8C0ED1">
        <w:rPr>
          <w:rFonts w:ascii="Times New Roman" w:eastAsia="Times New Roman" w:hAnsi="Times New Roman" w:cs="Times New Roman"/>
        </w:rPr>
        <w:t>fun</w:t>
      </w:r>
      <w:r w:rsidR="0A261CDA" w:rsidRPr="0A8C0ED1">
        <w:rPr>
          <w:rFonts w:ascii="Times New Roman" w:eastAsia="Times New Roman" w:hAnsi="Times New Roman" w:cs="Times New Roman"/>
        </w:rPr>
        <w:t xml:space="preserve"> experience that has allowed me to improve my adaptability and communication skills. Creating training programmes that are specifically tailored to the needs of my clients has broadened my knowledge base and improved my grasp of programme design, providing </w:t>
      </w:r>
      <w:r w:rsidR="3BA358B8" w:rsidRPr="0A8C0ED1">
        <w:rPr>
          <w:rFonts w:ascii="Times New Roman" w:eastAsia="Times New Roman" w:hAnsi="Times New Roman" w:cs="Times New Roman"/>
        </w:rPr>
        <w:t>a solid foundation</w:t>
      </w:r>
      <w:r w:rsidR="0A261CDA" w:rsidRPr="0A8C0ED1">
        <w:rPr>
          <w:rFonts w:ascii="Times New Roman" w:eastAsia="Times New Roman" w:hAnsi="Times New Roman" w:cs="Times New Roman"/>
        </w:rPr>
        <w:t xml:space="preserve"> for potential career advancement.</w:t>
      </w:r>
    </w:p>
    <w:p w14:paraId="149389A4" w14:textId="0726C03E" w:rsidR="5CBF977C" w:rsidRDefault="5CBF977C" w:rsidP="32943BE8">
      <w:pPr>
        <w:jc w:val="both"/>
        <w:rPr>
          <w:rFonts w:ascii="Times New Roman" w:eastAsia="Times New Roman" w:hAnsi="Times New Roman" w:cs="Times New Roman"/>
        </w:rPr>
      </w:pPr>
    </w:p>
    <w:p w14:paraId="447AD8F2" w14:textId="3872BC6E" w:rsidR="5CBF977C" w:rsidRDefault="30DD9DB7" w:rsidP="32943BE8">
      <w:pPr>
        <w:jc w:val="both"/>
        <w:rPr>
          <w:rFonts w:ascii="Times New Roman" w:eastAsia="Times New Roman" w:hAnsi="Times New Roman" w:cs="Times New Roman"/>
          <w:sz w:val="28"/>
          <w:szCs w:val="28"/>
        </w:rPr>
      </w:pPr>
      <w:r w:rsidRPr="32943BE8">
        <w:rPr>
          <w:rFonts w:ascii="Times New Roman" w:eastAsia="Times New Roman" w:hAnsi="Times New Roman" w:cs="Times New Roman"/>
          <w:sz w:val="28"/>
          <w:szCs w:val="28"/>
        </w:rPr>
        <w:t>Word Count: 1531</w:t>
      </w:r>
    </w:p>
    <w:p w14:paraId="207C02CD" w14:textId="2142F8C6" w:rsidR="5CBF977C" w:rsidRDefault="5CBF977C" w:rsidP="32943BE8">
      <w:pPr>
        <w:jc w:val="both"/>
        <w:rPr>
          <w:rFonts w:ascii="Times New Roman" w:eastAsia="Times New Roman" w:hAnsi="Times New Roman" w:cs="Times New Roman"/>
          <w:sz w:val="28"/>
          <w:szCs w:val="28"/>
          <w:u w:val="single"/>
        </w:rPr>
      </w:pPr>
    </w:p>
    <w:p w14:paraId="6371F5AD" w14:textId="6CE8A6E9" w:rsidR="5CBF977C" w:rsidRDefault="5CBF977C" w:rsidP="32943BE8">
      <w:pPr>
        <w:jc w:val="both"/>
        <w:rPr>
          <w:rFonts w:ascii="Times New Roman" w:eastAsia="Times New Roman" w:hAnsi="Times New Roman" w:cs="Times New Roman"/>
          <w:sz w:val="28"/>
          <w:szCs w:val="28"/>
          <w:u w:val="single"/>
        </w:rPr>
      </w:pPr>
    </w:p>
    <w:p w14:paraId="72073BB1" w14:textId="698D31D2" w:rsidR="5CBF977C" w:rsidRDefault="5CBF977C" w:rsidP="0A8C0ED1">
      <w:pPr>
        <w:jc w:val="both"/>
      </w:pPr>
    </w:p>
    <w:p w14:paraId="7C9530C4" w14:textId="279CBF85" w:rsidR="5CBF977C" w:rsidRDefault="64CD529E" w:rsidP="0C2F6920">
      <w:pPr>
        <w:jc w:val="both"/>
        <w:rPr>
          <w:rFonts w:ascii="Times New Roman" w:eastAsia="Times New Roman" w:hAnsi="Times New Roman" w:cs="Times New Roman"/>
          <w:sz w:val="28"/>
          <w:szCs w:val="28"/>
          <w:u w:val="single"/>
        </w:rPr>
      </w:pPr>
      <w:r w:rsidRPr="32943BE8">
        <w:rPr>
          <w:rFonts w:ascii="Times New Roman" w:eastAsia="Times New Roman" w:hAnsi="Times New Roman" w:cs="Times New Roman"/>
          <w:sz w:val="28"/>
          <w:szCs w:val="28"/>
          <w:u w:val="single"/>
        </w:rPr>
        <w:t>Client Profile and Programme Overview</w:t>
      </w:r>
    </w:p>
    <w:p w14:paraId="15F23EBB" w14:textId="3DDC2A20" w:rsidR="5CBF977C" w:rsidRDefault="5CBF977C" w:rsidP="3CDBF13D">
      <w:pPr>
        <w:rPr>
          <w:rFonts w:ascii="Times New Roman" w:eastAsia="Times New Roman" w:hAnsi="Times New Roman" w:cs="Times New Roman"/>
          <w:b/>
          <w:sz w:val="28"/>
          <w:szCs w:val="28"/>
        </w:rPr>
      </w:pPr>
      <w:r w:rsidRPr="31ECC739">
        <w:rPr>
          <w:rFonts w:ascii="Times New Roman" w:eastAsia="Times New Roman" w:hAnsi="Times New Roman" w:cs="Times New Roman"/>
          <w:b/>
          <w:sz w:val="28"/>
          <w:szCs w:val="28"/>
        </w:rPr>
        <w:t>Appendices</w:t>
      </w:r>
    </w:p>
    <w:p w14:paraId="4C42D251" w14:textId="169D1462" w:rsidR="79C2AFC5" w:rsidRDefault="79C2AFC5" w:rsidP="0A8C0ED1">
      <w:r w:rsidRPr="0A8C0ED1">
        <w:rPr>
          <w:rFonts w:ascii="Times New Roman" w:eastAsia="Times New Roman" w:hAnsi="Times New Roman" w:cs="Times New Roman"/>
          <w:sz w:val="28"/>
          <w:szCs w:val="28"/>
        </w:rPr>
        <w:t xml:space="preserve">Appendix A </w:t>
      </w:r>
      <w:r w:rsidR="00DF0E0D" w:rsidRPr="0A8C0ED1">
        <w:rPr>
          <w:rFonts w:ascii="Times New Roman" w:eastAsia="Times New Roman" w:hAnsi="Times New Roman" w:cs="Times New Roman"/>
          <w:sz w:val="28"/>
          <w:szCs w:val="28"/>
        </w:rPr>
        <w:t>–</w:t>
      </w:r>
    </w:p>
    <w:p w14:paraId="6DEA5E4D" w14:textId="0E08BEF6" w:rsidR="00DF0E0D" w:rsidRDefault="64DBB904" w:rsidP="0A8C0ED1">
      <w:pPr>
        <w:rPr>
          <w:rFonts w:ascii="Times New Roman" w:eastAsia="Times New Roman" w:hAnsi="Times New Roman" w:cs="Times New Roman"/>
          <w:u w:val="single"/>
        </w:rPr>
      </w:pPr>
      <w:r>
        <w:rPr>
          <w:noProof/>
        </w:rPr>
        <w:drawing>
          <wp:inline distT="0" distB="0" distL="0" distR="0" wp14:anchorId="2723627F" wp14:editId="268DF60B">
            <wp:extent cx="1759527" cy="2743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5">
                      <a:extLst>
                        <a:ext uri="{28A0092B-C50C-407E-A947-70E740481C1C}">
                          <a14:useLocalDpi xmlns:a14="http://schemas.microsoft.com/office/drawing/2010/main" val="0"/>
                        </a:ext>
                      </a:extLst>
                    </a:blip>
                    <a:stretch>
                      <a:fillRect/>
                    </a:stretch>
                  </pic:blipFill>
                  <pic:spPr>
                    <a:xfrm>
                      <a:off x="0" y="0"/>
                      <a:ext cx="1759527" cy="2743200"/>
                    </a:xfrm>
                    <a:prstGeom prst="rect">
                      <a:avLst/>
                    </a:prstGeom>
                  </pic:spPr>
                </pic:pic>
              </a:graphicData>
            </a:graphic>
          </wp:inline>
        </w:drawing>
      </w:r>
      <w:r>
        <w:rPr>
          <w:noProof/>
        </w:rPr>
        <w:drawing>
          <wp:inline distT="0" distB="0" distL="0" distR="0" wp14:anchorId="4DFD0304" wp14:editId="499C2ECE">
            <wp:extent cx="1907111" cy="2743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6">
                      <a:extLst>
                        <a:ext uri="{28A0092B-C50C-407E-A947-70E740481C1C}">
                          <a14:useLocalDpi xmlns:a14="http://schemas.microsoft.com/office/drawing/2010/main" val="0"/>
                        </a:ext>
                      </a:extLst>
                    </a:blip>
                    <a:stretch>
                      <a:fillRect/>
                    </a:stretch>
                  </pic:blipFill>
                  <pic:spPr>
                    <a:xfrm>
                      <a:off x="0" y="0"/>
                      <a:ext cx="1907111" cy="2743200"/>
                    </a:xfrm>
                    <a:prstGeom prst="rect">
                      <a:avLst/>
                    </a:prstGeom>
                  </pic:spPr>
                </pic:pic>
              </a:graphicData>
            </a:graphic>
          </wp:inline>
        </w:drawing>
      </w:r>
      <w:r>
        <w:rPr>
          <w:noProof/>
        </w:rPr>
        <w:drawing>
          <wp:inline distT="0" distB="0" distL="0" distR="0" wp14:anchorId="2A4C10FB" wp14:editId="611288CF">
            <wp:extent cx="1879859" cy="2743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7">
                      <a:extLst>
                        <a:ext uri="{28A0092B-C50C-407E-A947-70E740481C1C}">
                          <a14:useLocalDpi xmlns:a14="http://schemas.microsoft.com/office/drawing/2010/main" val="0"/>
                        </a:ext>
                      </a:extLst>
                    </a:blip>
                    <a:stretch>
                      <a:fillRect/>
                    </a:stretch>
                  </pic:blipFill>
                  <pic:spPr>
                    <a:xfrm>
                      <a:off x="0" y="0"/>
                      <a:ext cx="1879859" cy="2743200"/>
                    </a:xfrm>
                    <a:prstGeom prst="rect">
                      <a:avLst/>
                    </a:prstGeom>
                  </pic:spPr>
                </pic:pic>
              </a:graphicData>
            </a:graphic>
          </wp:inline>
        </w:drawing>
      </w:r>
      <w:r w:rsidR="5F0C6E49">
        <w:rPr>
          <w:noProof/>
        </w:rPr>
        <w:drawing>
          <wp:inline distT="0" distB="0" distL="0" distR="0" wp14:anchorId="0693792A" wp14:editId="29B70250">
            <wp:extent cx="2162566" cy="2743200"/>
            <wp:effectExtent l="0" t="0" r="0" b="0"/>
            <wp:docPr id="61183904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8">
                      <a:extLst>
                        <a:ext uri="{28A0092B-C50C-407E-A947-70E740481C1C}">
                          <a14:useLocalDpi xmlns:a14="http://schemas.microsoft.com/office/drawing/2010/main" val="0"/>
                        </a:ext>
                      </a:extLst>
                    </a:blip>
                    <a:stretch>
                      <a:fillRect/>
                    </a:stretch>
                  </pic:blipFill>
                  <pic:spPr>
                    <a:xfrm>
                      <a:off x="0" y="0"/>
                      <a:ext cx="2162566" cy="2743200"/>
                    </a:xfrm>
                    <a:prstGeom prst="rect">
                      <a:avLst/>
                    </a:prstGeom>
                  </pic:spPr>
                </pic:pic>
              </a:graphicData>
            </a:graphic>
          </wp:inline>
        </w:drawing>
      </w:r>
      <w:r>
        <w:rPr>
          <w:noProof/>
        </w:rPr>
        <w:drawing>
          <wp:inline distT="0" distB="0" distL="0" distR="0" wp14:anchorId="5657B401" wp14:editId="5AFBEA43">
            <wp:extent cx="1950243" cy="2743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9">
                      <a:extLst>
                        <a:ext uri="{28A0092B-C50C-407E-A947-70E740481C1C}">
                          <a14:useLocalDpi xmlns:a14="http://schemas.microsoft.com/office/drawing/2010/main" val="0"/>
                        </a:ext>
                      </a:extLst>
                    </a:blip>
                    <a:stretch>
                      <a:fillRect/>
                    </a:stretch>
                  </pic:blipFill>
                  <pic:spPr>
                    <a:xfrm>
                      <a:off x="0" y="0"/>
                      <a:ext cx="1950243" cy="2743200"/>
                    </a:xfrm>
                    <a:prstGeom prst="rect">
                      <a:avLst/>
                    </a:prstGeom>
                  </pic:spPr>
                </pic:pic>
              </a:graphicData>
            </a:graphic>
          </wp:inline>
        </w:drawing>
      </w:r>
    </w:p>
    <w:p w14:paraId="15F5ECD7" w14:textId="5726FEBC" w:rsidR="79C2AFC5" w:rsidRDefault="79C2AFC5" w:rsidP="32943BE8">
      <w:pPr>
        <w:rPr>
          <w:rFonts w:ascii="Times New Roman" w:eastAsia="Times New Roman" w:hAnsi="Times New Roman" w:cs="Times New Roman"/>
        </w:rPr>
      </w:pPr>
    </w:p>
    <w:p w14:paraId="1A9BBA42" w14:textId="63514756" w:rsidR="79C2AFC5" w:rsidRDefault="79C2AFC5" w:rsidP="32943BE8">
      <w:pPr>
        <w:rPr>
          <w:rFonts w:ascii="Times New Roman" w:eastAsia="Times New Roman" w:hAnsi="Times New Roman" w:cs="Times New Roman"/>
        </w:rPr>
      </w:pPr>
    </w:p>
    <w:p w14:paraId="55974E73" w14:textId="5682D93D" w:rsidR="79C2AFC5" w:rsidRDefault="79C2AFC5" w:rsidP="32943BE8">
      <w:pPr>
        <w:rPr>
          <w:rFonts w:ascii="Times New Roman" w:eastAsia="Times New Roman" w:hAnsi="Times New Roman" w:cs="Times New Roman"/>
        </w:rPr>
      </w:pPr>
    </w:p>
    <w:p w14:paraId="25851EB8" w14:textId="6AA51706" w:rsidR="79C2AFC5" w:rsidRDefault="79C2AFC5" w:rsidP="32943BE8">
      <w:pPr>
        <w:rPr>
          <w:rFonts w:ascii="Times New Roman" w:eastAsia="Times New Roman" w:hAnsi="Times New Roman" w:cs="Times New Roman"/>
          <w:sz w:val="28"/>
          <w:szCs w:val="28"/>
        </w:rPr>
      </w:pPr>
    </w:p>
    <w:p w14:paraId="7263A04F" w14:textId="0A1A03DF" w:rsidR="79C2AFC5" w:rsidRDefault="79C2AFC5" w:rsidP="32943BE8">
      <w:pPr>
        <w:rPr>
          <w:rFonts w:ascii="Times New Roman" w:eastAsia="Times New Roman" w:hAnsi="Times New Roman" w:cs="Times New Roman"/>
          <w:sz w:val="28"/>
          <w:szCs w:val="28"/>
        </w:rPr>
      </w:pPr>
    </w:p>
    <w:p w14:paraId="6A65E713" w14:textId="26995D9F" w:rsidR="79C2AFC5" w:rsidRDefault="79C2AFC5" w:rsidP="32943BE8">
      <w:pPr>
        <w:rPr>
          <w:rFonts w:ascii="Times New Roman" w:eastAsia="Times New Roman" w:hAnsi="Times New Roman" w:cs="Times New Roman"/>
          <w:sz w:val="28"/>
          <w:szCs w:val="28"/>
        </w:rPr>
      </w:pPr>
      <w:r w:rsidRPr="32943BE8">
        <w:rPr>
          <w:rFonts w:ascii="Times New Roman" w:eastAsia="Times New Roman" w:hAnsi="Times New Roman" w:cs="Times New Roman"/>
          <w:sz w:val="28"/>
          <w:szCs w:val="28"/>
        </w:rPr>
        <w:t>Appendix B -</w:t>
      </w:r>
    </w:p>
    <w:p w14:paraId="080CBA47" w14:textId="5D88A251" w:rsidR="3CDBF13D" w:rsidRDefault="3CDBF13D" w:rsidP="3CDBF13D">
      <w:pPr>
        <w:rPr>
          <w:rFonts w:ascii="Times New Roman" w:eastAsia="Times New Roman" w:hAnsi="Times New Roman" w:cs="Times New Roman"/>
        </w:rPr>
      </w:pPr>
      <w:r>
        <w:rPr>
          <w:noProof/>
        </w:rPr>
        <w:drawing>
          <wp:inline distT="0" distB="0" distL="0" distR="0" wp14:anchorId="049F5E86" wp14:editId="0FB14AE5">
            <wp:extent cx="5660310" cy="2743200"/>
            <wp:effectExtent l="0" t="0" r="0" b="0"/>
            <wp:docPr id="2052120291" name="Picture 2052120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120291"/>
                    <pic:cNvPicPr/>
                  </pic:nvPicPr>
                  <pic:blipFill>
                    <a:blip r:embed="rId10">
                      <a:extLst>
                        <a:ext uri="{28A0092B-C50C-407E-A947-70E740481C1C}">
                          <a14:useLocalDpi xmlns:a14="http://schemas.microsoft.com/office/drawing/2010/main" val="0"/>
                        </a:ext>
                      </a:extLst>
                    </a:blip>
                    <a:srcRect l="13577" t="30262" r="14758" b="7993"/>
                    <a:stretch>
                      <a:fillRect/>
                    </a:stretch>
                  </pic:blipFill>
                  <pic:spPr>
                    <a:xfrm>
                      <a:off x="0" y="0"/>
                      <a:ext cx="5660310" cy="2743200"/>
                    </a:xfrm>
                    <a:prstGeom prst="rect">
                      <a:avLst/>
                    </a:prstGeom>
                  </pic:spPr>
                </pic:pic>
              </a:graphicData>
            </a:graphic>
          </wp:inline>
        </w:drawing>
      </w:r>
    </w:p>
    <w:p w14:paraId="4F974CBB" w14:textId="7613F01E" w:rsidR="47558093" w:rsidRDefault="47558093" w:rsidP="47558093">
      <w:pPr>
        <w:rPr>
          <w:rFonts w:ascii="Times New Roman" w:eastAsia="Times New Roman" w:hAnsi="Times New Roman" w:cs="Times New Roman"/>
        </w:rPr>
      </w:pPr>
    </w:p>
    <w:p w14:paraId="37DDD4C3" w14:textId="672F70B3" w:rsidR="25511CDF" w:rsidRDefault="49982277" w:rsidP="25511CDF">
      <w:pPr>
        <w:rPr>
          <w:rFonts w:ascii="Times New Roman" w:eastAsia="Times New Roman" w:hAnsi="Times New Roman" w:cs="Times New Roman"/>
        </w:rPr>
      </w:pPr>
      <w:r>
        <w:rPr>
          <w:noProof/>
        </w:rPr>
        <w:drawing>
          <wp:inline distT="0" distB="0" distL="0" distR="0" wp14:anchorId="11456295" wp14:editId="5BF8CD92">
            <wp:extent cx="5486400" cy="3449290"/>
            <wp:effectExtent l="0" t="0" r="0" b="0"/>
            <wp:docPr id="1748930994" name="Picture 1834270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270207"/>
                    <pic:cNvPicPr/>
                  </pic:nvPicPr>
                  <pic:blipFill>
                    <a:blip r:embed="rId11">
                      <a:extLst>
                        <a:ext uri="{28A0092B-C50C-407E-A947-70E740481C1C}">
                          <a14:useLocalDpi xmlns:a14="http://schemas.microsoft.com/office/drawing/2010/main" val="0"/>
                        </a:ext>
                      </a:extLst>
                    </a:blip>
                    <a:srcRect l="23049" t="30303" r="23478" b="9931"/>
                    <a:stretch>
                      <a:fillRect/>
                    </a:stretch>
                  </pic:blipFill>
                  <pic:spPr>
                    <a:xfrm>
                      <a:off x="0" y="0"/>
                      <a:ext cx="5486400" cy="3449290"/>
                    </a:xfrm>
                    <a:prstGeom prst="rect">
                      <a:avLst/>
                    </a:prstGeom>
                  </pic:spPr>
                </pic:pic>
              </a:graphicData>
            </a:graphic>
          </wp:inline>
        </w:drawing>
      </w:r>
    </w:p>
    <w:p w14:paraId="640A92F9" w14:textId="133FD062" w:rsidR="72B37E05" w:rsidRDefault="72B37E05" w:rsidP="32943BE8">
      <w:pPr>
        <w:rPr>
          <w:rFonts w:ascii="Times New Roman" w:eastAsia="Times New Roman" w:hAnsi="Times New Roman" w:cs="Times New Roman"/>
        </w:rPr>
      </w:pPr>
    </w:p>
    <w:p w14:paraId="1E88E512" w14:textId="7E2E8DB3" w:rsidR="72B37E05" w:rsidRDefault="72B37E05" w:rsidP="32943BE8">
      <w:pPr>
        <w:rPr>
          <w:rFonts w:ascii="Times New Roman" w:eastAsia="Times New Roman" w:hAnsi="Times New Roman" w:cs="Times New Roman"/>
        </w:rPr>
      </w:pPr>
    </w:p>
    <w:p w14:paraId="3F72979A" w14:textId="64BABD96" w:rsidR="72B37E05" w:rsidRDefault="72B37E05" w:rsidP="32943BE8">
      <w:pPr>
        <w:rPr>
          <w:rFonts w:ascii="Times New Roman" w:eastAsia="Times New Roman" w:hAnsi="Times New Roman" w:cs="Times New Roman"/>
          <w:sz w:val="28"/>
          <w:szCs w:val="28"/>
        </w:rPr>
      </w:pPr>
    </w:p>
    <w:p w14:paraId="5CFBE74F" w14:textId="7A54A6AE" w:rsidR="72B37E05" w:rsidRDefault="72B37E05" w:rsidP="32943BE8">
      <w:pPr>
        <w:rPr>
          <w:rFonts w:ascii="Times New Roman" w:eastAsia="Times New Roman" w:hAnsi="Times New Roman" w:cs="Times New Roman"/>
        </w:rPr>
      </w:pPr>
      <w:r w:rsidRPr="32943BE8">
        <w:rPr>
          <w:rFonts w:ascii="Times New Roman" w:eastAsia="Times New Roman" w:hAnsi="Times New Roman" w:cs="Times New Roman"/>
          <w:sz w:val="28"/>
          <w:szCs w:val="28"/>
        </w:rPr>
        <w:t>Appendix C -</w:t>
      </w:r>
    </w:p>
    <w:p w14:paraId="412AD6DE" w14:textId="51A07856" w:rsidR="72B37E05" w:rsidRDefault="6F953B1F" w:rsidP="25511CDF">
      <w:pPr>
        <w:rPr>
          <w:rFonts w:ascii="Times New Roman" w:eastAsia="Times New Roman" w:hAnsi="Times New Roman" w:cs="Times New Roman"/>
          <w:b/>
          <w:bCs/>
        </w:rPr>
      </w:pPr>
      <w:r w:rsidRPr="25511CDF">
        <w:rPr>
          <w:rFonts w:ascii="Times New Roman" w:eastAsia="Times New Roman" w:hAnsi="Times New Roman" w:cs="Times New Roman"/>
          <w:b/>
          <w:bCs/>
        </w:rPr>
        <w:t>Session Plan 1</w:t>
      </w:r>
    </w:p>
    <w:p w14:paraId="2AC16120" w14:textId="067061C6" w:rsidR="72B37E05" w:rsidRDefault="72B37E05" w:rsidP="2228BEB6">
      <w:pPr>
        <w:rPr>
          <w:rFonts w:ascii="Times New Roman" w:eastAsia="Times New Roman" w:hAnsi="Times New Roman" w:cs="Times New Roman"/>
          <w:b/>
        </w:rPr>
      </w:pPr>
      <w:r w:rsidRPr="25511CDF">
        <w:rPr>
          <w:rFonts w:ascii="Times New Roman" w:eastAsia="Times New Roman" w:hAnsi="Times New Roman" w:cs="Times New Roman"/>
        </w:rPr>
        <w:t xml:space="preserve"> </w:t>
      </w:r>
      <w:r w:rsidR="385727F5">
        <w:rPr>
          <w:noProof/>
        </w:rPr>
        <w:drawing>
          <wp:inline distT="0" distB="0" distL="0" distR="0" wp14:anchorId="4AD76F9D" wp14:editId="7FB7C960">
            <wp:extent cx="2118014" cy="3083102"/>
            <wp:effectExtent l="0" t="0" r="0" b="0"/>
            <wp:docPr id="3773704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18014" cy="3083102"/>
                    </a:xfrm>
                    <a:prstGeom prst="rect">
                      <a:avLst/>
                    </a:prstGeom>
                  </pic:spPr>
                </pic:pic>
              </a:graphicData>
            </a:graphic>
          </wp:inline>
        </w:drawing>
      </w:r>
    </w:p>
    <w:p w14:paraId="3AD8D9EF" w14:textId="6F122091" w:rsidR="2DE8A92E" w:rsidRDefault="6C9D2485" w:rsidP="20E352EC">
      <w:pPr>
        <w:rPr>
          <w:rFonts w:ascii="Times New Roman" w:eastAsia="Times New Roman" w:hAnsi="Times New Roman" w:cs="Times New Roman"/>
          <w:b/>
          <w:bCs/>
        </w:rPr>
      </w:pPr>
      <w:r>
        <w:rPr>
          <w:noProof/>
        </w:rPr>
        <w:drawing>
          <wp:inline distT="0" distB="0" distL="0" distR="0" wp14:anchorId="6C8BAB86" wp14:editId="401E9C56">
            <wp:extent cx="2121408" cy="322188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21408" cy="3221889"/>
                    </a:xfrm>
                    <a:prstGeom prst="rect">
                      <a:avLst/>
                    </a:prstGeom>
                  </pic:spPr>
                </pic:pic>
              </a:graphicData>
            </a:graphic>
          </wp:inline>
        </w:drawing>
      </w:r>
      <w:r>
        <w:rPr>
          <w:noProof/>
        </w:rPr>
        <w:drawing>
          <wp:inline distT="0" distB="0" distL="0" distR="0" wp14:anchorId="4F680EE6" wp14:editId="700D0FA8">
            <wp:extent cx="2234278" cy="308152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34278" cy="3081528"/>
                    </a:xfrm>
                    <a:prstGeom prst="rect">
                      <a:avLst/>
                    </a:prstGeom>
                  </pic:spPr>
                </pic:pic>
              </a:graphicData>
            </a:graphic>
          </wp:inline>
        </w:drawing>
      </w:r>
    </w:p>
    <w:p w14:paraId="18359D04" w14:textId="3A44E5C0" w:rsidR="20E352EC" w:rsidRDefault="20E352EC" w:rsidP="20E352EC">
      <w:pPr>
        <w:rPr>
          <w:rFonts w:ascii="Times New Roman" w:eastAsia="Times New Roman" w:hAnsi="Times New Roman" w:cs="Times New Roman"/>
          <w:b/>
          <w:bCs/>
        </w:rPr>
      </w:pPr>
    </w:p>
    <w:p w14:paraId="724E9527" w14:textId="4ABBC5B9" w:rsidR="20E352EC" w:rsidRDefault="20E352EC" w:rsidP="20E352EC">
      <w:pPr>
        <w:rPr>
          <w:rFonts w:ascii="Times New Roman" w:eastAsia="Times New Roman" w:hAnsi="Times New Roman" w:cs="Times New Roman"/>
          <w:b/>
          <w:bCs/>
        </w:rPr>
      </w:pPr>
    </w:p>
    <w:p w14:paraId="6C14E73F" w14:textId="27085ACC" w:rsidR="32943BE8" w:rsidRDefault="32943BE8" w:rsidP="32943BE8">
      <w:pPr>
        <w:rPr>
          <w:rFonts w:ascii="Times New Roman" w:eastAsia="Times New Roman" w:hAnsi="Times New Roman" w:cs="Times New Roman"/>
          <w:b/>
          <w:bCs/>
        </w:rPr>
      </w:pPr>
    </w:p>
    <w:p w14:paraId="5A265A86" w14:textId="2B02ACC2" w:rsidR="5387DB04" w:rsidRDefault="5387DB04" w:rsidP="32943BE8">
      <w:pPr>
        <w:rPr>
          <w:rFonts w:ascii="Times New Roman" w:eastAsia="Times New Roman" w:hAnsi="Times New Roman" w:cs="Times New Roman"/>
          <w:b/>
          <w:bCs/>
        </w:rPr>
      </w:pPr>
      <w:r w:rsidRPr="32943BE8">
        <w:rPr>
          <w:rFonts w:ascii="Times New Roman" w:eastAsia="Times New Roman" w:hAnsi="Times New Roman" w:cs="Times New Roman"/>
          <w:b/>
          <w:bCs/>
        </w:rPr>
        <w:t>Session Plan 2</w:t>
      </w:r>
    </w:p>
    <w:p w14:paraId="5FDA01C5" w14:textId="40A55F5D" w:rsidR="21234E83" w:rsidRDefault="0BE2C0B1" w:rsidP="20E352EC">
      <w:pPr>
        <w:rPr>
          <w:rFonts w:ascii="Times New Roman" w:eastAsia="Times New Roman" w:hAnsi="Times New Roman" w:cs="Times New Roman"/>
          <w:b/>
          <w:bCs/>
        </w:rPr>
      </w:pPr>
      <w:r>
        <w:rPr>
          <w:noProof/>
        </w:rPr>
        <w:drawing>
          <wp:inline distT="0" distB="0" distL="0" distR="0" wp14:anchorId="7708EBF4" wp14:editId="65806307">
            <wp:extent cx="2267088" cy="3291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2267088" cy="3291840"/>
                    </a:xfrm>
                    <a:prstGeom prst="rect">
                      <a:avLst/>
                    </a:prstGeom>
                  </pic:spPr>
                </pic:pic>
              </a:graphicData>
            </a:graphic>
          </wp:inline>
        </w:drawing>
      </w:r>
      <w:r>
        <w:rPr>
          <w:noProof/>
        </w:rPr>
        <w:drawing>
          <wp:inline distT="0" distB="0" distL="0" distR="0" wp14:anchorId="42284EFD" wp14:editId="25AC09F8">
            <wp:extent cx="2178723" cy="32918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2178723" cy="3291840"/>
                    </a:xfrm>
                    <a:prstGeom prst="rect">
                      <a:avLst/>
                    </a:prstGeom>
                  </pic:spPr>
                </pic:pic>
              </a:graphicData>
            </a:graphic>
          </wp:inline>
        </w:drawing>
      </w:r>
      <w:r>
        <w:rPr>
          <w:noProof/>
        </w:rPr>
        <w:drawing>
          <wp:inline distT="0" distB="0" distL="0" distR="0" wp14:anchorId="38C5B7DE" wp14:editId="43A27B52">
            <wp:extent cx="2369240" cy="32918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7">
                      <a:extLst>
                        <a:ext uri="{28A0092B-C50C-407E-A947-70E740481C1C}">
                          <a14:useLocalDpi xmlns:a14="http://schemas.microsoft.com/office/drawing/2010/main" val="0"/>
                        </a:ext>
                      </a:extLst>
                    </a:blip>
                    <a:stretch>
                      <a:fillRect/>
                    </a:stretch>
                  </pic:blipFill>
                  <pic:spPr>
                    <a:xfrm>
                      <a:off x="0" y="0"/>
                      <a:ext cx="2369240" cy="3291840"/>
                    </a:xfrm>
                    <a:prstGeom prst="rect">
                      <a:avLst/>
                    </a:prstGeom>
                  </pic:spPr>
                </pic:pic>
              </a:graphicData>
            </a:graphic>
          </wp:inline>
        </w:drawing>
      </w:r>
    </w:p>
    <w:p w14:paraId="49FAFE5C" w14:textId="4995BDE0" w:rsidR="32943BE8" w:rsidRDefault="32943BE8" w:rsidP="32943BE8">
      <w:pPr>
        <w:rPr>
          <w:rFonts w:ascii="Times New Roman" w:eastAsia="Times New Roman" w:hAnsi="Times New Roman" w:cs="Times New Roman"/>
          <w:b/>
          <w:bCs/>
        </w:rPr>
      </w:pPr>
    </w:p>
    <w:p w14:paraId="0323D080" w14:textId="6279E7F0" w:rsidR="32943BE8" w:rsidRDefault="32943BE8" w:rsidP="32943BE8">
      <w:pPr>
        <w:rPr>
          <w:rFonts w:ascii="Times New Roman" w:eastAsia="Times New Roman" w:hAnsi="Times New Roman" w:cs="Times New Roman"/>
          <w:b/>
          <w:bCs/>
        </w:rPr>
      </w:pPr>
    </w:p>
    <w:p w14:paraId="4A48A0D3" w14:textId="27CB8C44" w:rsidR="32943BE8" w:rsidRDefault="32943BE8" w:rsidP="32943BE8">
      <w:pPr>
        <w:rPr>
          <w:rFonts w:ascii="Times New Roman" w:eastAsia="Times New Roman" w:hAnsi="Times New Roman" w:cs="Times New Roman"/>
          <w:b/>
          <w:bCs/>
        </w:rPr>
      </w:pPr>
    </w:p>
    <w:p w14:paraId="47A17069" w14:textId="48658F82" w:rsidR="32943BE8" w:rsidRDefault="32943BE8" w:rsidP="32943BE8">
      <w:pPr>
        <w:rPr>
          <w:rFonts w:ascii="Times New Roman" w:eastAsia="Times New Roman" w:hAnsi="Times New Roman" w:cs="Times New Roman"/>
          <w:b/>
          <w:bCs/>
        </w:rPr>
      </w:pPr>
    </w:p>
    <w:p w14:paraId="3FBDBB11" w14:textId="51748739" w:rsidR="3D8CF21C" w:rsidRDefault="35C8443A" w:rsidP="32943BE8">
      <w:pPr>
        <w:rPr>
          <w:rFonts w:ascii="Times New Roman" w:eastAsia="Times New Roman" w:hAnsi="Times New Roman" w:cs="Times New Roman"/>
          <w:b/>
          <w:bCs/>
        </w:rPr>
      </w:pPr>
      <w:r w:rsidRPr="32943BE8">
        <w:rPr>
          <w:rFonts w:ascii="Times New Roman" w:eastAsia="Times New Roman" w:hAnsi="Times New Roman" w:cs="Times New Roman"/>
          <w:b/>
          <w:bCs/>
        </w:rPr>
        <w:t>Session Plan 3</w:t>
      </w:r>
    </w:p>
    <w:p w14:paraId="4D7EE553" w14:textId="1BD90317" w:rsidR="25511CDF" w:rsidRDefault="3D8CF21C" w:rsidP="20E352EC">
      <w:pPr>
        <w:rPr>
          <w:rFonts w:ascii="Times New Roman" w:eastAsia="Times New Roman" w:hAnsi="Times New Roman" w:cs="Times New Roman"/>
          <w:b/>
          <w:bCs/>
        </w:rPr>
      </w:pPr>
      <w:r>
        <w:rPr>
          <w:noProof/>
        </w:rPr>
        <w:drawing>
          <wp:inline distT="0" distB="0" distL="0" distR="0" wp14:anchorId="4E435F00" wp14:editId="77D94572">
            <wp:extent cx="2269749" cy="32918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8">
                      <a:extLst>
                        <a:ext uri="{28A0092B-C50C-407E-A947-70E740481C1C}">
                          <a14:useLocalDpi xmlns:a14="http://schemas.microsoft.com/office/drawing/2010/main" val="0"/>
                        </a:ext>
                      </a:extLst>
                    </a:blip>
                    <a:stretch>
                      <a:fillRect/>
                    </a:stretch>
                  </pic:blipFill>
                  <pic:spPr>
                    <a:xfrm>
                      <a:off x="0" y="0"/>
                      <a:ext cx="2269749" cy="3291840"/>
                    </a:xfrm>
                    <a:prstGeom prst="rect">
                      <a:avLst/>
                    </a:prstGeom>
                  </pic:spPr>
                </pic:pic>
              </a:graphicData>
            </a:graphic>
          </wp:inline>
        </w:drawing>
      </w:r>
      <w:r>
        <w:rPr>
          <w:noProof/>
        </w:rPr>
        <w:drawing>
          <wp:inline distT="0" distB="0" distL="0" distR="0" wp14:anchorId="4E3FA358" wp14:editId="0E0F3920">
            <wp:extent cx="2162821" cy="32918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9">
                      <a:extLst>
                        <a:ext uri="{28A0092B-C50C-407E-A947-70E740481C1C}">
                          <a14:useLocalDpi xmlns:a14="http://schemas.microsoft.com/office/drawing/2010/main" val="0"/>
                        </a:ext>
                      </a:extLst>
                    </a:blip>
                    <a:stretch>
                      <a:fillRect/>
                    </a:stretch>
                  </pic:blipFill>
                  <pic:spPr>
                    <a:xfrm>
                      <a:off x="0" y="0"/>
                      <a:ext cx="2162821" cy="3291840"/>
                    </a:xfrm>
                    <a:prstGeom prst="rect">
                      <a:avLst/>
                    </a:prstGeom>
                  </pic:spPr>
                </pic:pic>
              </a:graphicData>
            </a:graphic>
          </wp:inline>
        </w:drawing>
      </w:r>
      <w:r>
        <w:rPr>
          <w:noProof/>
        </w:rPr>
        <w:drawing>
          <wp:inline distT="0" distB="0" distL="0" distR="0" wp14:anchorId="3CDDAEB5" wp14:editId="7A21CDB7">
            <wp:extent cx="2339716" cy="32918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0">
                      <a:extLst>
                        <a:ext uri="{28A0092B-C50C-407E-A947-70E740481C1C}">
                          <a14:useLocalDpi xmlns:a14="http://schemas.microsoft.com/office/drawing/2010/main" val="0"/>
                        </a:ext>
                      </a:extLst>
                    </a:blip>
                    <a:stretch>
                      <a:fillRect/>
                    </a:stretch>
                  </pic:blipFill>
                  <pic:spPr>
                    <a:xfrm>
                      <a:off x="0" y="0"/>
                      <a:ext cx="2339716" cy="3291840"/>
                    </a:xfrm>
                    <a:prstGeom prst="rect">
                      <a:avLst/>
                    </a:prstGeom>
                  </pic:spPr>
                </pic:pic>
              </a:graphicData>
            </a:graphic>
          </wp:inline>
        </w:drawing>
      </w:r>
    </w:p>
    <w:p w14:paraId="69F4FA9E" w14:textId="510EFC90" w:rsidR="20E352EC" w:rsidRDefault="20E352EC" w:rsidP="20E352EC">
      <w:pPr>
        <w:rPr>
          <w:rFonts w:ascii="Times New Roman" w:eastAsia="Times New Roman" w:hAnsi="Times New Roman" w:cs="Times New Roman"/>
          <w:b/>
          <w:bCs/>
        </w:rPr>
      </w:pPr>
    </w:p>
    <w:p w14:paraId="249A5F41" w14:textId="598AFB88" w:rsidR="3D9E9D9D" w:rsidRDefault="3D9E9D9D" w:rsidP="3D9E9D9D">
      <w:pPr>
        <w:rPr>
          <w:rFonts w:ascii="Times New Roman" w:eastAsia="Times New Roman" w:hAnsi="Times New Roman" w:cs="Times New Roman"/>
        </w:rPr>
      </w:pPr>
    </w:p>
    <w:p w14:paraId="3AB541F7" w14:textId="0A41FB43" w:rsidR="72B37E05" w:rsidRDefault="72B37E05" w:rsidP="32943BE8">
      <w:pPr>
        <w:rPr>
          <w:rFonts w:ascii="Times New Roman" w:eastAsia="Times New Roman" w:hAnsi="Times New Roman" w:cs="Times New Roman"/>
        </w:rPr>
      </w:pPr>
    </w:p>
    <w:p w14:paraId="579AD78D" w14:textId="019F625A" w:rsidR="72B37E05" w:rsidRDefault="72B37E05" w:rsidP="32943BE8">
      <w:pPr>
        <w:rPr>
          <w:rFonts w:ascii="Times New Roman" w:eastAsia="Times New Roman" w:hAnsi="Times New Roman" w:cs="Times New Roman"/>
          <w:sz w:val="28"/>
          <w:szCs w:val="28"/>
        </w:rPr>
      </w:pPr>
    </w:p>
    <w:p w14:paraId="3BB2E36A" w14:textId="1B34BCFB" w:rsidR="72B37E05" w:rsidRDefault="72B37E05" w:rsidP="32943BE8">
      <w:pPr>
        <w:rPr>
          <w:rFonts w:ascii="Times New Roman" w:eastAsia="Times New Roman" w:hAnsi="Times New Roman" w:cs="Times New Roman"/>
        </w:rPr>
      </w:pPr>
      <w:r w:rsidRPr="32943BE8">
        <w:rPr>
          <w:rFonts w:ascii="Times New Roman" w:eastAsia="Times New Roman" w:hAnsi="Times New Roman" w:cs="Times New Roman"/>
          <w:sz w:val="28"/>
          <w:szCs w:val="28"/>
        </w:rPr>
        <w:t xml:space="preserve">Appendix D </w:t>
      </w:r>
      <w:r w:rsidR="00CE34CA" w:rsidRPr="32943BE8">
        <w:rPr>
          <w:rFonts w:ascii="Times New Roman" w:eastAsia="Times New Roman" w:hAnsi="Times New Roman" w:cs="Times New Roman"/>
          <w:sz w:val="28"/>
          <w:szCs w:val="28"/>
        </w:rPr>
        <w:t>–</w:t>
      </w:r>
      <w:r w:rsidRPr="32943BE8">
        <w:rPr>
          <w:rFonts w:ascii="Times New Roman" w:eastAsia="Times New Roman" w:hAnsi="Times New Roman" w:cs="Times New Roman"/>
        </w:rPr>
        <w:t xml:space="preserve"> </w:t>
      </w:r>
    </w:p>
    <w:p w14:paraId="708E2A1A" w14:textId="56F4F401" w:rsidR="00CE34CA" w:rsidRDefault="00461239" w:rsidP="48F150F4">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58240" behindDoc="0" locked="0" layoutInCell="1" allowOverlap="1" wp14:anchorId="34A12DA3" wp14:editId="6C5997AE">
            <wp:simplePos x="0" y="0"/>
            <wp:positionH relativeFrom="column">
              <wp:posOffset>0</wp:posOffset>
            </wp:positionH>
            <wp:positionV relativeFrom="paragraph">
              <wp:posOffset>304165</wp:posOffset>
            </wp:positionV>
            <wp:extent cx="2758476" cy="36576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58476" cy="3657600"/>
                    </a:xfrm>
                    <a:prstGeom prst="rect">
                      <a:avLst/>
                    </a:prstGeom>
                  </pic:spPr>
                </pic:pic>
              </a:graphicData>
            </a:graphic>
          </wp:anchor>
        </w:drawing>
      </w:r>
      <w:r w:rsidR="519D1558">
        <w:rPr>
          <w:noProof/>
        </w:rPr>
        <w:drawing>
          <wp:inline distT="0" distB="0" distL="0" distR="0" wp14:anchorId="21FA24AE" wp14:editId="3BEF749E">
            <wp:extent cx="2506717" cy="3657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06717" cy="3657600"/>
                    </a:xfrm>
                    <a:prstGeom prst="rect">
                      <a:avLst/>
                    </a:prstGeom>
                  </pic:spPr>
                </pic:pic>
              </a:graphicData>
            </a:graphic>
          </wp:inline>
        </w:drawing>
      </w:r>
      <w:r w:rsidR="519D1558">
        <w:rPr>
          <w:noProof/>
        </w:rPr>
        <w:drawing>
          <wp:inline distT="0" distB="0" distL="0" distR="0" wp14:anchorId="574BD3BB" wp14:editId="457BDD8E">
            <wp:extent cx="2786742" cy="3657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86742" cy="3657600"/>
                    </a:xfrm>
                    <a:prstGeom prst="rect">
                      <a:avLst/>
                    </a:prstGeom>
                  </pic:spPr>
                </pic:pic>
              </a:graphicData>
            </a:graphic>
          </wp:inline>
        </w:drawing>
      </w:r>
    </w:p>
    <w:p w14:paraId="34C03868" w14:textId="516F1E70" w:rsidR="32943BE8" w:rsidRDefault="32943BE8" w:rsidP="32943BE8">
      <w:pPr>
        <w:rPr>
          <w:rFonts w:ascii="Times New Roman" w:eastAsia="Times New Roman" w:hAnsi="Times New Roman" w:cs="Times New Roman"/>
          <w:sz w:val="28"/>
          <w:szCs w:val="28"/>
        </w:rPr>
      </w:pPr>
    </w:p>
    <w:p w14:paraId="6BB8BC85" w14:textId="157E0213" w:rsidR="72B37E05" w:rsidRDefault="72B37E05" w:rsidP="32943BE8">
      <w:pPr>
        <w:rPr>
          <w:rFonts w:ascii="Times New Roman" w:eastAsia="Times New Roman" w:hAnsi="Times New Roman" w:cs="Times New Roman"/>
        </w:rPr>
      </w:pPr>
      <w:r w:rsidRPr="32943BE8">
        <w:rPr>
          <w:rFonts w:ascii="Times New Roman" w:eastAsia="Times New Roman" w:hAnsi="Times New Roman" w:cs="Times New Roman"/>
          <w:sz w:val="28"/>
          <w:szCs w:val="28"/>
        </w:rPr>
        <w:t xml:space="preserve">Appendix E </w:t>
      </w:r>
      <w:r w:rsidR="49B66C36" w:rsidRPr="32943BE8">
        <w:rPr>
          <w:rFonts w:ascii="Times New Roman" w:eastAsia="Times New Roman" w:hAnsi="Times New Roman" w:cs="Times New Roman"/>
          <w:sz w:val="28"/>
          <w:szCs w:val="28"/>
        </w:rPr>
        <w:t>-</w:t>
      </w:r>
    </w:p>
    <w:p w14:paraId="2DA3604F" w14:textId="0675D50A" w:rsidR="00BD5916" w:rsidRDefault="00BD5916" w:rsidP="48F150F4">
      <w:pPr>
        <w:rPr>
          <w:rFonts w:ascii="Times New Roman" w:eastAsia="Times New Roman" w:hAnsi="Times New Roman" w:cs="Times New Roman"/>
        </w:rPr>
      </w:pPr>
    </w:p>
    <w:p w14:paraId="6515C4EA" w14:textId="02F31461" w:rsidR="00B4067F" w:rsidRDefault="01E317D1" w:rsidP="48F150F4">
      <w:pPr>
        <w:rPr>
          <w:rFonts w:ascii="Times New Roman" w:eastAsia="Times New Roman" w:hAnsi="Times New Roman" w:cs="Times New Roman"/>
        </w:rPr>
      </w:pPr>
      <w:r>
        <w:rPr>
          <w:noProof/>
        </w:rPr>
        <w:drawing>
          <wp:inline distT="0" distB="0" distL="0" distR="0" wp14:anchorId="5DE675D6" wp14:editId="3E151EE9">
            <wp:extent cx="2556470" cy="3640153"/>
            <wp:effectExtent l="0" t="0" r="0" b="0"/>
            <wp:docPr id="15724956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4">
                      <a:extLst>
                        <a:ext uri="{28A0092B-C50C-407E-A947-70E740481C1C}">
                          <a14:useLocalDpi xmlns:a14="http://schemas.microsoft.com/office/drawing/2010/main" val="0"/>
                        </a:ext>
                      </a:extLst>
                    </a:blip>
                    <a:srcRect l="7575" t="5227" r="8787" b="5454"/>
                    <a:stretch>
                      <a:fillRect/>
                    </a:stretch>
                  </pic:blipFill>
                  <pic:spPr>
                    <a:xfrm>
                      <a:off x="0" y="0"/>
                      <a:ext cx="2556470" cy="3640153"/>
                    </a:xfrm>
                    <a:prstGeom prst="rect">
                      <a:avLst/>
                    </a:prstGeom>
                  </pic:spPr>
                </pic:pic>
              </a:graphicData>
            </a:graphic>
          </wp:inline>
        </w:drawing>
      </w:r>
      <w:r>
        <w:rPr>
          <w:noProof/>
        </w:rPr>
        <w:drawing>
          <wp:inline distT="0" distB="0" distL="0" distR="0" wp14:anchorId="6F9E6E4E" wp14:editId="5576FBEF">
            <wp:extent cx="2623416" cy="3666017"/>
            <wp:effectExtent l="0" t="0" r="0" b="0"/>
            <wp:docPr id="8375711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5">
                      <a:extLst>
                        <a:ext uri="{28A0092B-C50C-407E-A947-70E740481C1C}">
                          <a14:useLocalDpi xmlns:a14="http://schemas.microsoft.com/office/drawing/2010/main" val="0"/>
                        </a:ext>
                      </a:extLst>
                    </a:blip>
                    <a:srcRect l="8231" t="3203" r="7926" b="8924"/>
                    <a:stretch>
                      <a:fillRect/>
                    </a:stretch>
                  </pic:blipFill>
                  <pic:spPr>
                    <a:xfrm>
                      <a:off x="0" y="0"/>
                      <a:ext cx="2623416" cy="3666017"/>
                    </a:xfrm>
                    <a:prstGeom prst="rect">
                      <a:avLst/>
                    </a:prstGeom>
                  </pic:spPr>
                </pic:pic>
              </a:graphicData>
            </a:graphic>
          </wp:inline>
        </w:drawing>
      </w:r>
    </w:p>
    <w:p w14:paraId="09F971F2" w14:textId="6C4CB2B4" w:rsidR="32943BE8" w:rsidRDefault="32943BE8" w:rsidP="32943BE8">
      <w:pPr>
        <w:rPr>
          <w:rFonts w:ascii="Times New Roman" w:eastAsia="Times New Roman" w:hAnsi="Times New Roman" w:cs="Times New Roman"/>
        </w:rPr>
      </w:pPr>
    </w:p>
    <w:p w14:paraId="6B32C39D" w14:textId="28617083" w:rsidR="32943BE8" w:rsidRDefault="32943BE8" w:rsidP="32943BE8">
      <w:pPr>
        <w:rPr>
          <w:rFonts w:ascii="Times New Roman" w:eastAsia="Times New Roman" w:hAnsi="Times New Roman" w:cs="Times New Roman"/>
        </w:rPr>
      </w:pPr>
    </w:p>
    <w:p w14:paraId="27A39B8B" w14:textId="70CEFC46" w:rsidR="32943BE8" w:rsidRDefault="32943BE8" w:rsidP="32943BE8">
      <w:pPr>
        <w:rPr>
          <w:rFonts w:ascii="Times New Roman" w:eastAsia="Times New Roman" w:hAnsi="Times New Roman" w:cs="Times New Roman"/>
        </w:rPr>
      </w:pPr>
    </w:p>
    <w:p w14:paraId="6CCD0E89" w14:textId="5FD8184B" w:rsidR="32943BE8" w:rsidRDefault="32943BE8" w:rsidP="32943BE8">
      <w:pPr>
        <w:rPr>
          <w:rFonts w:ascii="Times New Roman" w:eastAsia="Times New Roman" w:hAnsi="Times New Roman" w:cs="Times New Roman"/>
        </w:rPr>
      </w:pPr>
    </w:p>
    <w:p w14:paraId="50112FF3" w14:textId="046EC665" w:rsidR="32943BE8" w:rsidRDefault="32943BE8" w:rsidP="32943BE8">
      <w:pPr>
        <w:rPr>
          <w:rFonts w:ascii="Times New Roman" w:eastAsia="Times New Roman" w:hAnsi="Times New Roman" w:cs="Times New Roman"/>
        </w:rPr>
      </w:pPr>
    </w:p>
    <w:p w14:paraId="62263A7F" w14:textId="6CF3403E" w:rsidR="32943BE8" w:rsidRDefault="32943BE8" w:rsidP="32943BE8">
      <w:pPr>
        <w:rPr>
          <w:rFonts w:ascii="Times New Roman" w:eastAsia="Times New Roman" w:hAnsi="Times New Roman" w:cs="Times New Roman"/>
        </w:rPr>
      </w:pPr>
    </w:p>
    <w:p w14:paraId="00FC19A5" w14:textId="5CE2ED53" w:rsidR="32943BE8" w:rsidRDefault="32943BE8" w:rsidP="32943BE8">
      <w:pPr>
        <w:rPr>
          <w:rFonts w:ascii="Times New Roman" w:eastAsia="Times New Roman" w:hAnsi="Times New Roman" w:cs="Times New Roman"/>
        </w:rPr>
      </w:pPr>
    </w:p>
    <w:p w14:paraId="44020976" w14:textId="23F3E10A" w:rsidR="32943BE8" w:rsidRDefault="32943BE8" w:rsidP="32943BE8">
      <w:pPr>
        <w:rPr>
          <w:rFonts w:ascii="Times New Roman" w:eastAsia="Times New Roman" w:hAnsi="Times New Roman" w:cs="Times New Roman"/>
        </w:rPr>
      </w:pPr>
    </w:p>
    <w:p w14:paraId="75DAB8B4" w14:textId="52DF1DEF" w:rsidR="32943BE8" w:rsidRDefault="32943BE8" w:rsidP="32943BE8">
      <w:pPr>
        <w:rPr>
          <w:rFonts w:ascii="Times New Roman" w:eastAsia="Times New Roman" w:hAnsi="Times New Roman" w:cs="Times New Roman"/>
        </w:rPr>
      </w:pPr>
    </w:p>
    <w:p w14:paraId="2050F017" w14:textId="0DAB224D" w:rsidR="32943BE8" w:rsidRDefault="32943BE8" w:rsidP="32943BE8">
      <w:pPr>
        <w:rPr>
          <w:rFonts w:ascii="Times New Roman" w:eastAsia="Times New Roman" w:hAnsi="Times New Roman" w:cs="Times New Roman"/>
        </w:rPr>
      </w:pPr>
    </w:p>
    <w:p w14:paraId="3121AF47" w14:textId="6C65FBF1" w:rsidR="32943BE8" w:rsidRDefault="32943BE8" w:rsidP="32943BE8">
      <w:pPr>
        <w:rPr>
          <w:rFonts w:ascii="Times New Roman" w:eastAsia="Times New Roman" w:hAnsi="Times New Roman" w:cs="Times New Roman"/>
        </w:rPr>
      </w:pPr>
    </w:p>
    <w:p w14:paraId="6A2CF594" w14:textId="342C8E48" w:rsidR="32943BE8" w:rsidRDefault="32943BE8" w:rsidP="32943BE8">
      <w:pPr>
        <w:rPr>
          <w:rFonts w:ascii="Times New Roman" w:eastAsia="Times New Roman" w:hAnsi="Times New Roman" w:cs="Times New Roman"/>
          <w:sz w:val="28"/>
          <w:szCs w:val="28"/>
          <w:u w:val="single"/>
        </w:rPr>
      </w:pPr>
    </w:p>
    <w:p w14:paraId="602F2E50" w14:textId="613BA909" w:rsidR="5DFA3422" w:rsidRDefault="5DFA3422" w:rsidP="32943BE8">
      <w:pPr>
        <w:rPr>
          <w:rFonts w:ascii="Times New Roman" w:eastAsia="Times New Roman" w:hAnsi="Times New Roman" w:cs="Times New Roman"/>
        </w:rPr>
      </w:pPr>
      <w:r w:rsidRPr="32943BE8">
        <w:rPr>
          <w:rFonts w:ascii="Times New Roman" w:eastAsia="Times New Roman" w:hAnsi="Times New Roman" w:cs="Times New Roman"/>
          <w:sz w:val="28"/>
          <w:szCs w:val="28"/>
          <w:u w:val="single"/>
        </w:rPr>
        <w:t>Reference List</w:t>
      </w:r>
    </w:p>
    <w:p w14:paraId="7D5E43C9" w14:textId="256DD3B9" w:rsidR="5DFA3422" w:rsidRDefault="5DFA3422" w:rsidP="32943BE8">
      <w:pPr>
        <w:spacing w:after="240" w:line="360" w:lineRule="auto"/>
      </w:pPr>
      <w:r w:rsidRPr="32943BE8">
        <w:rPr>
          <w:rFonts w:ascii="Times New Roman" w:eastAsia="Times New Roman" w:hAnsi="Times New Roman" w:cs="Times New Roman"/>
        </w:rPr>
        <w:t xml:space="preserve">Aerenhouts, D. and D’Hondt, E. (2020). Using Machines or Free Weights for Resistance Training in Novice Males? A Randomized Parallel Trial. </w:t>
      </w:r>
      <w:r w:rsidRPr="32943BE8">
        <w:rPr>
          <w:rFonts w:ascii="Times New Roman" w:eastAsia="Times New Roman" w:hAnsi="Times New Roman" w:cs="Times New Roman"/>
          <w:i/>
          <w:iCs/>
        </w:rPr>
        <w:t>International Journal of Environmental Research and Public Health</w:t>
      </w:r>
      <w:r w:rsidRPr="32943BE8">
        <w:rPr>
          <w:rFonts w:ascii="Times New Roman" w:eastAsia="Times New Roman" w:hAnsi="Times New Roman" w:cs="Times New Roman"/>
        </w:rPr>
        <w:t>, 17(21), p.7848. doi:https://doi.org/10.3390/ijerph17217848.</w:t>
      </w:r>
    </w:p>
    <w:p w14:paraId="5015429F" w14:textId="37C4FF55" w:rsidR="5DFA3422" w:rsidRDefault="5DFA3422" w:rsidP="32943BE8">
      <w:pPr>
        <w:spacing w:after="240" w:line="360" w:lineRule="auto"/>
        <w:rPr>
          <w:rFonts w:ascii="Times New Roman" w:eastAsia="Times New Roman" w:hAnsi="Times New Roman" w:cs="Times New Roman"/>
        </w:rPr>
      </w:pPr>
      <w:r w:rsidRPr="32943BE8">
        <w:rPr>
          <w:rFonts w:ascii="Times New Roman" w:eastAsia="Times New Roman" w:hAnsi="Times New Roman" w:cs="Times New Roman"/>
        </w:rPr>
        <w:t xml:space="preserve">American College </w:t>
      </w:r>
      <w:bookmarkStart w:id="3" w:name="_Int_9U8HCQ5b"/>
      <w:r w:rsidRPr="32943BE8">
        <w:rPr>
          <w:rFonts w:ascii="Times New Roman" w:eastAsia="Times New Roman" w:hAnsi="Times New Roman" w:cs="Times New Roman"/>
        </w:rPr>
        <w:t>Of</w:t>
      </w:r>
      <w:bookmarkEnd w:id="3"/>
      <w:r w:rsidRPr="32943BE8">
        <w:rPr>
          <w:rFonts w:ascii="Times New Roman" w:eastAsia="Times New Roman" w:hAnsi="Times New Roman" w:cs="Times New Roman"/>
        </w:rPr>
        <w:t xml:space="preserve"> Sports Medicine (2021). </w:t>
      </w:r>
      <w:r w:rsidRPr="32943BE8">
        <w:rPr>
          <w:rFonts w:ascii="Times New Roman" w:eastAsia="Times New Roman" w:hAnsi="Times New Roman" w:cs="Times New Roman"/>
          <w:i/>
          <w:iCs/>
        </w:rPr>
        <w:t>ACSM’s guidelines for exercise testing and prescription</w:t>
      </w:r>
      <w:r w:rsidRPr="32943BE8">
        <w:rPr>
          <w:rFonts w:ascii="Times New Roman" w:eastAsia="Times New Roman" w:hAnsi="Times New Roman" w:cs="Times New Roman"/>
        </w:rPr>
        <w:t>. 11th ed. Philadelphia: Wolters Kluwer/Lippincott Williams &amp; Wilkins Health.</w:t>
      </w:r>
    </w:p>
    <w:p w14:paraId="51DFC08A" w14:textId="22CD652F" w:rsidR="5DFA3422" w:rsidRDefault="5DFA3422" w:rsidP="32943BE8">
      <w:pPr>
        <w:spacing w:after="240" w:line="360" w:lineRule="auto"/>
      </w:pPr>
      <w:r w:rsidRPr="32943BE8">
        <w:rPr>
          <w:rFonts w:ascii="Times New Roman" w:eastAsia="Times New Roman" w:hAnsi="Times New Roman" w:cs="Times New Roman"/>
        </w:rPr>
        <w:t xml:space="preserve">Aussie Coach Abroad. (2017). </w:t>
      </w:r>
      <w:r w:rsidRPr="32943BE8">
        <w:rPr>
          <w:rFonts w:ascii="Times New Roman" w:eastAsia="Times New Roman" w:hAnsi="Times New Roman" w:cs="Times New Roman"/>
          <w:i/>
          <w:iCs/>
        </w:rPr>
        <w:t xml:space="preserve">Monitoring </w:t>
      </w:r>
      <w:bookmarkStart w:id="4" w:name="_Int_fera2fp9"/>
      <w:r w:rsidRPr="32943BE8">
        <w:rPr>
          <w:rFonts w:ascii="Times New Roman" w:eastAsia="Times New Roman" w:hAnsi="Times New Roman" w:cs="Times New Roman"/>
          <w:i/>
          <w:iCs/>
        </w:rPr>
        <w:t>put</w:t>
      </w:r>
      <w:bookmarkEnd w:id="4"/>
      <w:r w:rsidRPr="32943BE8">
        <w:rPr>
          <w:rFonts w:ascii="Times New Roman" w:eastAsia="Times New Roman" w:hAnsi="Times New Roman" w:cs="Times New Roman"/>
          <w:i/>
          <w:iCs/>
        </w:rPr>
        <w:t xml:space="preserve"> simple</w:t>
      </w:r>
      <w:r w:rsidRPr="32943BE8">
        <w:rPr>
          <w:rFonts w:ascii="Times New Roman" w:eastAsia="Times New Roman" w:hAnsi="Times New Roman" w:cs="Times New Roman"/>
        </w:rPr>
        <w:t xml:space="preserve">. [online] Available at: </w:t>
      </w:r>
      <w:hyperlink r:id="rId26">
        <w:r w:rsidRPr="32943BE8">
          <w:rPr>
            <w:rStyle w:val="Hyperlink"/>
            <w:rFonts w:ascii="Times New Roman" w:eastAsia="Times New Roman" w:hAnsi="Times New Roman" w:cs="Times New Roman"/>
          </w:rPr>
          <w:t>https://www.aussiecoachabroad.com/blog/monitoring-put-simple</w:t>
        </w:r>
      </w:hyperlink>
      <w:r w:rsidRPr="32943BE8">
        <w:rPr>
          <w:rFonts w:ascii="Times New Roman" w:eastAsia="Times New Roman" w:hAnsi="Times New Roman" w:cs="Times New Roman"/>
        </w:rPr>
        <w:t xml:space="preserve"> [Accessed 25 Apr. 2024].</w:t>
      </w:r>
    </w:p>
    <w:p w14:paraId="22334F6D" w14:textId="0FE46340" w:rsidR="5DFA3422" w:rsidRDefault="5DFA3422" w:rsidP="32943BE8">
      <w:pPr>
        <w:spacing w:after="240" w:line="360" w:lineRule="auto"/>
      </w:pPr>
      <w:r w:rsidRPr="32943BE8">
        <w:rPr>
          <w:rFonts w:ascii="Times New Roman" w:eastAsia="Times New Roman" w:hAnsi="Times New Roman" w:cs="Times New Roman"/>
        </w:rPr>
        <w:t xml:space="preserve">Hargens, T., Edwards, E.S., Musto, A.A., Piercy, </w:t>
      </w:r>
      <w:bookmarkStart w:id="5" w:name="_Int_jtosVG0r"/>
      <w:r w:rsidRPr="32943BE8">
        <w:rPr>
          <w:rFonts w:ascii="Times New Roman" w:eastAsia="Times New Roman" w:hAnsi="Times New Roman" w:cs="Times New Roman"/>
        </w:rPr>
        <w:t>K.</w:t>
      </w:r>
      <w:bookmarkEnd w:id="5"/>
      <w:r w:rsidRPr="32943BE8">
        <w:rPr>
          <w:rFonts w:ascii="Times New Roman" w:eastAsia="Times New Roman" w:hAnsi="Times New Roman" w:cs="Times New Roman"/>
        </w:rPr>
        <w:t xml:space="preserve"> and American College </w:t>
      </w:r>
      <w:bookmarkStart w:id="6" w:name="_Int_4NFA6mh9"/>
      <w:r w:rsidRPr="32943BE8">
        <w:rPr>
          <w:rFonts w:ascii="Times New Roman" w:eastAsia="Times New Roman" w:hAnsi="Times New Roman" w:cs="Times New Roman"/>
        </w:rPr>
        <w:t>Of</w:t>
      </w:r>
      <w:bookmarkEnd w:id="6"/>
      <w:r w:rsidRPr="32943BE8">
        <w:rPr>
          <w:rFonts w:ascii="Times New Roman" w:eastAsia="Times New Roman" w:hAnsi="Times New Roman" w:cs="Times New Roman"/>
        </w:rPr>
        <w:t xml:space="preserve"> Sports Medicine (2022). </w:t>
      </w:r>
      <w:r w:rsidRPr="32943BE8">
        <w:rPr>
          <w:rFonts w:ascii="Times New Roman" w:eastAsia="Times New Roman" w:hAnsi="Times New Roman" w:cs="Times New Roman"/>
          <w:i/>
          <w:iCs/>
        </w:rPr>
        <w:t>ACSM’s resources for the personal trainer</w:t>
      </w:r>
      <w:r w:rsidRPr="32943BE8">
        <w:rPr>
          <w:rFonts w:ascii="Times New Roman" w:eastAsia="Times New Roman" w:hAnsi="Times New Roman" w:cs="Times New Roman"/>
        </w:rPr>
        <w:t>. Philadelphia: Wolters Kluwer.</w:t>
      </w:r>
    </w:p>
    <w:p w14:paraId="12270F3E" w14:textId="53AAB16C" w:rsidR="5DFA3422" w:rsidRDefault="5DFA3422" w:rsidP="32943BE8">
      <w:pPr>
        <w:spacing w:after="240" w:line="360" w:lineRule="auto"/>
      </w:pPr>
      <w:r w:rsidRPr="32943BE8">
        <w:rPr>
          <w:rFonts w:ascii="Times New Roman" w:eastAsia="Times New Roman" w:hAnsi="Times New Roman" w:cs="Times New Roman"/>
        </w:rPr>
        <w:t xml:space="preserve">Haworth, J., Walsh, M., Strang, A., Hohl, J., S. Spraets, Wilson, M. and Brown, C. (2010). TRAINING FOR THE BIKE TO RUN TRANSITION IN TRIATHLON. </w:t>
      </w:r>
      <w:r w:rsidRPr="32943BE8">
        <w:rPr>
          <w:rFonts w:ascii="Times New Roman" w:eastAsia="Times New Roman" w:hAnsi="Times New Roman" w:cs="Times New Roman"/>
          <w:i/>
          <w:iCs/>
        </w:rPr>
        <w:t>ISBS - Conference Proceedings Archive</w:t>
      </w:r>
      <w:r w:rsidRPr="32943BE8">
        <w:rPr>
          <w:rFonts w:ascii="Times New Roman" w:eastAsia="Times New Roman" w:hAnsi="Times New Roman" w:cs="Times New Roman"/>
        </w:rPr>
        <w:t>, 1(1).</w:t>
      </w:r>
    </w:p>
    <w:p w14:paraId="193256BC" w14:textId="3B39F063" w:rsidR="5DFA3422" w:rsidRDefault="5DFA3422" w:rsidP="32943BE8">
      <w:pPr>
        <w:spacing w:after="240" w:line="360" w:lineRule="auto"/>
      </w:pPr>
      <w:r w:rsidRPr="32943BE8">
        <w:rPr>
          <w:rFonts w:ascii="Times New Roman" w:eastAsia="Times New Roman" w:hAnsi="Times New Roman" w:cs="Times New Roman"/>
        </w:rPr>
        <w:t xml:space="preserve">Kilpatrick, M., Newsome, A., Foster, C., Robertson, R. and Green, M. (2020). Scientific Rationale for RPE Use in Fitness Assessment and Exercise Participation. </w:t>
      </w:r>
      <w:r w:rsidRPr="32943BE8">
        <w:rPr>
          <w:rFonts w:ascii="Times New Roman" w:eastAsia="Times New Roman" w:hAnsi="Times New Roman" w:cs="Times New Roman"/>
          <w:i/>
          <w:iCs/>
        </w:rPr>
        <w:t>ACSM’S Health &amp; Fitness Journal</w:t>
      </w:r>
      <w:r w:rsidRPr="32943BE8">
        <w:rPr>
          <w:rFonts w:ascii="Times New Roman" w:eastAsia="Times New Roman" w:hAnsi="Times New Roman" w:cs="Times New Roman"/>
        </w:rPr>
        <w:t>, 24(4), pp.24–30. doi:https://doi.org/10.1249/fit.0000000000000587.</w:t>
      </w:r>
    </w:p>
    <w:p w14:paraId="7E835BAC" w14:textId="7A4B9C58" w:rsidR="5DFA3422" w:rsidRDefault="5DFA3422" w:rsidP="32943BE8">
      <w:pPr>
        <w:spacing w:after="240" w:line="360" w:lineRule="auto"/>
      </w:pPr>
      <w:r w:rsidRPr="32943BE8">
        <w:rPr>
          <w:rFonts w:ascii="Times New Roman" w:eastAsia="Times New Roman" w:hAnsi="Times New Roman" w:cs="Times New Roman"/>
        </w:rPr>
        <w:t xml:space="preserve">Knapik, J.J., Harman, E.A., Steelman, R.A. and Graham, B.S. (2012). A Systematic Review of the Effects of Physical Training on Load Carriage Performance. </w:t>
      </w:r>
      <w:r w:rsidRPr="32943BE8">
        <w:rPr>
          <w:rFonts w:ascii="Times New Roman" w:eastAsia="Times New Roman" w:hAnsi="Times New Roman" w:cs="Times New Roman"/>
          <w:i/>
          <w:iCs/>
        </w:rPr>
        <w:t>Journal of Strength and Conditioning Research</w:t>
      </w:r>
      <w:r w:rsidRPr="32943BE8">
        <w:rPr>
          <w:rFonts w:ascii="Times New Roman" w:eastAsia="Times New Roman" w:hAnsi="Times New Roman" w:cs="Times New Roman"/>
        </w:rPr>
        <w:t>, 26(2), pp.585–597. doi:https://doi.org/10.1519/jsc.0b013e3182429853.</w:t>
      </w:r>
    </w:p>
    <w:p w14:paraId="61A79A7B" w14:textId="0600C761" w:rsidR="5DFA3422" w:rsidRDefault="5DFA3422" w:rsidP="32943BE8">
      <w:pPr>
        <w:spacing w:after="240" w:line="360" w:lineRule="auto"/>
      </w:pPr>
      <w:r w:rsidRPr="32943BE8">
        <w:rPr>
          <w:rFonts w:ascii="Times New Roman" w:eastAsia="Times New Roman" w:hAnsi="Times New Roman" w:cs="Times New Roman"/>
        </w:rPr>
        <w:t xml:space="preserve">Kraemer, W., Ratamess, N. and French, D. (2014). Resistance training for health and performance. </w:t>
      </w:r>
      <w:r w:rsidRPr="32943BE8">
        <w:rPr>
          <w:rFonts w:ascii="Times New Roman" w:eastAsia="Times New Roman" w:hAnsi="Times New Roman" w:cs="Times New Roman"/>
          <w:i/>
          <w:iCs/>
        </w:rPr>
        <w:t>Curr Sports Med Rep</w:t>
      </w:r>
      <w:r w:rsidRPr="32943BE8">
        <w:rPr>
          <w:rFonts w:ascii="Times New Roman" w:eastAsia="Times New Roman" w:hAnsi="Times New Roman" w:cs="Times New Roman"/>
        </w:rPr>
        <w:t>, 1, pp.165–171. doi:https://doi.org/10.1007/s11932-002-0017-7.</w:t>
      </w:r>
    </w:p>
    <w:p w14:paraId="118B2351" w14:textId="0C73C53D" w:rsidR="5DFA3422" w:rsidRDefault="5DFA3422" w:rsidP="32943BE8">
      <w:pPr>
        <w:spacing w:after="240" w:line="360" w:lineRule="auto"/>
      </w:pPr>
      <w:r w:rsidRPr="32943BE8">
        <w:rPr>
          <w:rFonts w:ascii="Times New Roman" w:eastAsia="Times New Roman" w:hAnsi="Times New Roman" w:cs="Times New Roman"/>
        </w:rPr>
        <w:t xml:space="preserve">Kraemer, W.J. and Ratamess, N.A. (2004). Fundamentals of Resistance Training: Progression and Exercise Prescription. </w:t>
      </w:r>
      <w:r w:rsidRPr="32943BE8">
        <w:rPr>
          <w:rFonts w:ascii="Times New Roman" w:eastAsia="Times New Roman" w:hAnsi="Times New Roman" w:cs="Times New Roman"/>
          <w:i/>
          <w:iCs/>
        </w:rPr>
        <w:t>Medicine &amp; Science in Sports &amp; Exercise</w:t>
      </w:r>
      <w:r w:rsidRPr="32943BE8">
        <w:rPr>
          <w:rFonts w:ascii="Times New Roman" w:eastAsia="Times New Roman" w:hAnsi="Times New Roman" w:cs="Times New Roman"/>
        </w:rPr>
        <w:t>, 36(4), pp.674–688. doi:https://doi.org/10.1249/01.mss.0000121945.36635.61.</w:t>
      </w:r>
    </w:p>
    <w:p w14:paraId="0EAD3EF0" w14:textId="790073D4" w:rsidR="5DFA3422" w:rsidRDefault="5DFA3422" w:rsidP="32943BE8">
      <w:pPr>
        <w:spacing w:after="240" w:line="360" w:lineRule="auto"/>
      </w:pPr>
      <w:r w:rsidRPr="32943BE8">
        <w:rPr>
          <w:rFonts w:ascii="Times New Roman" w:eastAsia="Times New Roman" w:hAnsi="Times New Roman" w:cs="Times New Roman"/>
        </w:rPr>
        <w:t xml:space="preserve">Kumar, R. (2021). </w:t>
      </w:r>
      <w:r w:rsidRPr="32943BE8">
        <w:rPr>
          <w:rFonts w:ascii="Times New Roman" w:eastAsia="Times New Roman" w:hAnsi="Times New Roman" w:cs="Times New Roman"/>
          <w:i/>
          <w:iCs/>
        </w:rPr>
        <w:t>Effect of Circuit Training and Continuous Training on the development of Selected Physical and Physiological Variables among Long Distance Runners</w:t>
      </w:r>
      <w:r w:rsidRPr="32943BE8">
        <w:rPr>
          <w:rFonts w:ascii="Times New Roman" w:eastAsia="Times New Roman" w:hAnsi="Times New Roman" w:cs="Times New Roman"/>
        </w:rPr>
        <w:t>. Ashok Yakkaldevi.</w:t>
      </w:r>
    </w:p>
    <w:p w14:paraId="204D1EBC" w14:textId="1EB34727" w:rsidR="5DFA3422" w:rsidRDefault="5DFA3422" w:rsidP="32943BE8">
      <w:pPr>
        <w:spacing w:after="240" w:line="360" w:lineRule="auto"/>
      </w:pPr>
      <w:r w:rsidRPr="32943BE8">
        <w:rPr>
          <w:rFonts w:ascii="Times New Roman" w:eastAsia="Times New Roman" w:hAnsi="Times New Roman" w:cs="Times New Roman"/>
        </w:rPr>
        <w:t xml:space="preserve">Nasiri, R., Damirchi, A., Mirzaei, B. and Jahanmahin, M. (2013). Comparison the effect of duration and type of rest intervals on sustainability of leg press repetitions in untrained men. </w:t>
      </w:r>
      <w:r w:rsidRPr="32943BE8">
        <w:rPr>
          <w:rFonts w:ascii="Times New Roman" w:eastAsia="Times New Roman" w:hAnsi="Times New Roman" w:cs="Times New Roman"/>
          <w:i/>
          <w:iCs/>
        </w:rPr>
        <w:t>International Journal of Sport Studies</w:t>
      </w:r>
      <w:r w:rsidRPr="32943BE8">
        <w:rPr>
          <w:rFonts w:ascii="Times New Roman" w:eastAsia="Times New Roman" w:hAnsi="Times New Roman" w:cs="Times New Roman"/>
        </w:rPr>
        <w:t>, 3(8), pp.886–892.</w:t>
      </w:r>
    </w:p>
    <w:p w14:paraId="539F5609" w14:textId="14CEA100" w:rsidR="5DFA3422" w:rsidRDefault="5DFA3422" w:rsidP="32943BE8">
      <w:pPr>
        <w:spacing w:after="240" w:line="360" w:lineRule="auto"/>
      </w:pPr>
      <w:r w:rsidRPr="32943BE8">
        <w:rPr>
          <w:rFonts w:ascii="Times New Roman" w:eastAsia="Times New Roman" w:hAnsi="Times New Roman" w:cs="Times New Roman"/>
        </w:rPr>
        <w:t xml:space="preserve">Schuler, L. and Cosgrove, A. (2008). </w:t>
      </w:r>
      <w:r w:rsidRPr="32943BE8">
        <w:rPr>
          <w:rFonts w:ascii="Times New Roman" w:eastAsia="Times New Roman" w:hAnsi="Times New Roman" w:cs="Times New Roman"/>
          <w:i/>
          <w:iCs/>
        </w:rPr>
        <w:t>The New Rules of Lifting</w:t>
      </w:r>
      <w:r w:rsidRPr="32943BE8">
        <w:rPr>
          <w:rFonts w:ascii="Times New Roman" w:eastAsia="Times New Roman" w:hAnsi="Times New Roman" w:cs="Times New Roman"/>
        </w:rPr>
        <w:t>. Penguin.</w:t>
      </w:r>
    </w:p>
    <w:p w14:paraId="4784AC0A" w14:textId="12D47E50" w:rsidR="5DFA3422" w:rsidRDefault="5DFA3422" w:rsidP="32943BE8">
      <w:pPr>
        <w:spacing w:after="240" w:line="360" w:lineRule="auto"/>
      </w:pPr>
      <w:r w:rsidRPr="32943BE8">
        <w:rPr>
          <w:rFonts w:ascii="Times New Roman" w:eastAsia="Times New Roman" w:hAnsi="Times New Roman" w:cs="Times New Roman"/>
        </w:rPr>
        <w:t xml:space="preserve">Tompsett, C., Burkett, </w:t>
      </w:r>
      <w:bookmarkStart w:id="7" w:name="_Int_U59FXj1j"/>
      <w:r w:rsidRPr="32943BE8">
        <w:rPr>
          <w:rFonts w:ascii="Times New Roman" w:eastAsia="Times New Roman" w:hAnsi="Times New Roman" w:cs="Times New Roman"/>
        </w:rPr>
        <w:t>B.</w:t>
      </w:r>
      <w:bookmarkEnd w:id="7"/>
      <w:r w:rsidRPr="32943BE8">
        <w:rPr>
          <w:rFonts w:ascii="Times New Roman" w:eastAsia="Times New Roman" w:hAnsi="Times New Roman" w:cs="Times New Roman"/>
        </w:rPr>
        <w:t xml:space="preserve"> and McKean, M.R. (2014). DEVELOPMENT OF PHYSICAL LITERACY AND MOVEMENT COMPETENCY: A LITERATURE REVIEW. </w:t>
      </w:r>
      <w:r w:rsidRPr="32943BE8">
        <w:rPr>
          <w:rFonts w:ascii="Times New Roman" w:eastAsia="Times New Roman" w:hAnsi="Times New Roman" w:cs="Times New Roman"/>
          <w:i/>
          <w:iCs/>
        </w:rPr>
        <w:t>Journal of Fitness Research</w:t>
      </w:r>
      <w:r w:rsidRPr="32943BE8">
        <w:rPr>
          <w:rFonts w:ascii="Times New Roman" w:eastAsia="Times New Roman" w:hAnsi="Times New Roman" w:cs="Times New Roman"/>
        </w:rPr>
        <w:t>, 3(2).</w:t>
      </w:r>
    </w:p>
    <w:p w14:paraId="75DA8167" w14:textId="5B5D0E7D" w:rsidR="5DFA3422" w:rsidRDefault="5DFA3422" w:rsidP="32943BE8">
      <w:pPr>
        <w:spacing w:after="240" w:line="360" w:lineRule="auto"/>
      </w:pPr>
      <w:r w:rsidRPr="32943BE8">
        <w:rPr>
          <w:rFonts w:ascii="Times New Roman" w:eastAsia="Times New Roman" w:hAnsi="Times New Roman" w:cs="Times New Roman"/>
        </w:rPr>
        <w:t xml:space="preserve">Wisløff, U., Ellingsen, Ø. and Kemi, O.J. (2009). High-Intensity Interval Training to Maximize Cardiac Benefits of Exercise Training? </w:t>
      </w:r>
      <w:r w:rsidRPr="32943BE8">
        <w:rPr>
          <w:rFonts w:ascii="Times New Roman" w:eastAsia="Times New Roman" w:hAnsi="Times New Roman" w:cs="Times New Roman"/>
          <w:i/>
          <w:iCs/>
        </w:rPr>
        <w:t>Exercise and Sport Sciences Reviews</w:t>
      </w:r>
      <w:r w:rsidRPr="32943BE8">
        <w:rPr>
          <w:rFonts w:ascii="Times New Roman" w:eastAsia="Times New Roman" w:hAnsi="Times New Roman" w:cs="Times New Roman"/>
        </w:rPr>
        <w:t>, 37(3), pp.139–146. doi:https://doi.org/10.1097/jes.0b013e3181aa65fc.</w:t>
      </w:r>
    </w:p>
    <w:p w14:paraId="34A3FAB7" w14:textId="2D169840" w:rsidR="32943BE8" w:rsidRDefault="32943BE8" w:rsidP="32943BE8">
      <w:pPr>
        <w:rPr>
          <w:rFonts w:ascii="Times New Roman" w:eastAsia="Times New Roman" w:hAnsi="Times New Roman" w:cs="Times New Roman"/>
          <w:sz w:val="28"/>
          <w:szCs w:val="28"/>
          <w:u w:val="single"/>
        </w:rPr>
      </w:pPr>
    </w:p>
    <w:sectPr w:rsidR="32943B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J3BUBXzYzOLT8N" int2:id="4Gr1NDZ7">
      <int2:state int2:value="Rejected" int2:type="AugLoop_Text_Critique"/>
    </int2:textHash>
    <int2:textHash int2:hashCode="ni8UUdXdlt6RIo" int2:id="8QwcnTZz">
      <int2:state int2:value="Rejected" int2:type="AugLoop_Text_Critique"/>
    </int2:textHash>
    <int2:textHash int2:hashCode="fIYldOxqpelJDV" int2:id="9JohgAGW">
      <int2:state int2:value="Rejected" int2:type="AugLoop_Text_Critique"/>
    </int2:textHash>
    <int2:textHash int2:hashCode="8nl9INJC+hlpkb" int2:id="Dv3VmUr7">
      <int2:state int2:value="Rejected" int2:type="AugLoop_Text_Critique"/>
    </int2:textHash>
    <int2:textHash int2:hashCode="OrtZNwJC/JiGrS" int2:id="HTgIdM27">
      <int2:state int2:value="Rejected" int2:type="AugLoop_Text_Critique"/>
    </int2:textHash>
    <int2:textHash int2:hashCode="ipdHen/OVGZqRl" int2:id="MRPakZRO">
      <int2:state int2:value="Rejected" int2:type="AugLoop_Text_Critique"/>
    </int2:textHash>
    <int2:textHash int2:hashCode="mdV6ZyPr4NUN7n" int2:id="TRvvI9Oo">
      <int2:state int2:value="Rejected" int2:type="AugLoop_Text_Critique"/>
    </int2:textHash>
    <int2:textHash int2:hashCode="XBv4l7TbIYWi1U" int2:id="mnkL8XdI">
      <int2:state int2:value="Rejected" int2:type="AugLoop_Text_Critique"/>
    </int2:textHash>
    <int2:textHash int2:hashCode="DTTcwT7Vnu94an" int2:id="nLKUZc1I">
      <int2:state int2:value="Rejected" int2:type="AugLoop_Text_Critique"/>
    </int2:textHash>
    <int2:textHash int2:hashCode="uowZK+IMO3C3zX" int2:id="ul4Eqhph">
      <int2:state int2:value="Rejected" int2:type="AugLoop_Text_Critique"/>
    </int2:textHash>
    <int2:bookmark int2:bookmarkName="_Int_fera2fp9" int2:invalidationBookmarkName="" int2:hashCode="Eyrq33NnKKP4dM" int2:id="2NY9Mo5R">
      <int2:state int2:value="Rejected" int2:type="AugLoop_Text_Critique"/>
    </int2:bookmark>
    <int2:bookmark int2:bookmarkName="_Int_TEFSUOVM" int2:invalidationBookmarkName="" int2:hashCode="8yk/Xq0EBHTyzI" int2:id="YMtE11uT">
      <int2:state int2:value="Rejected" int2:type="AugLoop_Text_Critique"/>
    </int2:bookmark>
    <int2:bookmark int2:bookmarkName="_Int_9U8HCQ5b" int2:invalidationBookmarkName="" int2:hashCode="t1EvORGpWNU7+L" int2:id="a8d49OlQ">
      <int2:state int2:value="Rejected" int2:type="AugLoop_Text_Critique"/>
    </int2:bookmark>
    <int2:bookmark int2:bookmarkName="_Int_IdwXyFpY" int2:invalidationBookmarkName="" int2:hashCode="YpV+z9xQlX6JV8" int2:id="dgaH8RJ1">
      <int2:state int2:value="Rejected" int2:type="AugLoop_Text_Critique"/>
    </int2:bookmark>
    <int2:bookmark int2:bookmarkName="_Int_AnaTvK9y" int2:invalidationBookmarkName="" int2:hashCode="TfhDbUs9KIg3hl" int2:id="gnmc00Wu">
      <int2:state int2:value="Rejected" int2:type="AugLoop_Text_Critique"/>
    </int2:bookmark>
    <int2:bookmark int2:bookmarkName="_Int_jtosVG0r" int2:invalidationBookmarkName="" int2:hashCode="vQ4M4JO2iV95iM" int2:id="l4cpIItT">
      <int2:state int2:value="Rejected" int2:type="AugLoop_Text_Critique"/>
    </int2:bookmark>
    <int2:bookmark int2:bookmarkName="_Int_4NFA6mh9" int2:invalidationBookmarkName="" int2:hashCode="t1EvORGpWNU7+L" int2:id="xp52zrGt">
      <int2:state int2:value="Rejected" int2:type="AugLoop_Text_Critique"/>
    </int2:bookmark>
    <int2:bookmark int2:bookmarkName="_Int_U59FXj1j" int2:invalidationBookmarkName="" int2:hashCode="G+gN0YkN7p2o3t" int2:id="yjT37cXD">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6ACA36"/>
    <w:rsid w:val="0008796F"/>
    <w:rsid w:val="000B0C62"/>
    <w:rsid w:val="000DB325"/>
    <w:rsid w:val="0016401F"/>
    <w:rsid w:val="0017117B"/>
    <w:rsid w:val="00216F53"/>
    <w:rsid w:val="002406DC"/>
    <w:rsid w:val="002407DD"/>
    <w:rsid w:val="00270774"/>
    <w:rsid w:val="002B04E0"/>
    <w:rsid w:val="002B6808"/>
    <w:rsid w:val="002D7FE2"/>
    <w:rsid w:val="00373F05"/>
    <w:rsid w:val="00377EC6"/>
    <w:rsid w:val="003829DB"/>
    <w:rsid w:val="00427157"/>
    <w:rsid w:val="00461239"/>
    <w:rsid w:val="00527206"/>
    <w:rsid w:val="00557498"/>
    <w:rsid w:val="0058004D"/>
    <w:rsid w:val="005C5067"/>
    <w:rsid w:val="00665F97"/>
    <w:rsid w:val="006804D0"/>
    <w:rsid w:val="006D60DB"/>
    <w:rsid w:val="006E1DB6"/>
    <w:rsid w:val="007171C1"/>
    <w:rsid w:val="0075029D"/>
    <w:rsid w:val="007735DA"/>
    <w:rsid w:val="007F506C"/>
    <w:rsid w:val="00800BE1"/>
    <w:rsid w:val="0086699D"/>
    <w:rsid w:val="008A15F8"/>
    <w:rsid w:val="008B1CD8"/>
    <w:rsid w:val="008F5AE4"/>
    <w:rsid w:val="00912896"/>
    <w:rsid w:val="009579D3"/>
    <w:rsid w:val="00A13DCC"/>
    <w:rsid w:val="00A256D1"/>
    <w:rsid w:val="00AB713F"/>
    <w:rsid w:val="00B4067F"/>
    <w:rsid w:val="00BC1870"/>
    <w:rsid w:val="00BD4C04"/>
    <w:rsid w:val="00BD5916"/>
    <w:rsid w:val="00CE34CA"/>
    <w:rsid w:val="00D779D2"/>
    <w:rsid w:val="00DA0C6B"/>
    <w:rsid w:val="00DF0E0D"/>
    <w:rsid w:val="00E067A7"/>
    <w:rsid w:val="00E07B0A"/>
    <w:rsid w:val="00E251F7"/>
    <w:rsid w:val="00E93173"/>
    <w:rsid w:val="00EA6894"/>
    <w:rsid w:val="00EE0609"/>
    <w:rsid w:val="00EF1280"/>
    <w:rsid w:val="00EF2E76"/>
    <w:rsid w:val="00F33F43"/>
    <w:rsid w:val="00F92214"/>
    <w:rsid w:val="014DEE48"/>
    <w:rsid w:val="01572306"/>
    <w:rsid w:val="01CBA4DB"/>
    <w:rsid w:val="01E317D1"/>
    <w:rsid w:val="023A308C"/>
    <w:rsid w:val="02C1784A"/>
    <w:rsid w:val="03112FEC"/>
    <w:rsid w:val="0382E379"/>
    <w:rsid w:val="039E85E9"/>
    <w:rsid w:val="041D88A1"/>
    <w:rsid w:val="0426CA4B"/>
    <w:rsid w:val="042A9D35"/>
    <w:rsid w:val="04C7A690"/>
    <w:rsid w:val="050AD211"/>
    <w:rsid w:val="050E07A9"/>
    <w:rsid w:val="05A20C29"/>
    <w:rsid w:val="064E4016"/>
    <w:rsid w:val="06A255A9"/>
    <w:rsid w:val="06E3A54E"/>
    <w:rsid w:val="07442B6B"/>
    <w:rsid w:val="081CC8A8"/>
    <w:rsid w:val="09490C8E"/>
    <w:rsid w:val="0996AD5B"/>
    <w:rsid w:val="0A261CDA"/>
    <w:rsid w:val="0A5F3740"/>
    <w:rsid w:val="0A8C0ED1"/>
    <w:rsid w:val="0AAD5729"/>
    <w:rsid w:val="0AF9FB55"/>
    <w:rsid w:val="0B5EC720"/>
    <w:rsid w:val="0B69ECA6"/>
    <w:rsid w:val="0B88085A"/>
    <w:rsid w:val="0B9C8C1D"/>
    <w:rsid w:val="0BA214B0"/>
    <w:rsid w:val="0BE2C0B1"/>
    <w:rsid w:val="0C2F6920"/>
    <w:rsid w:val="0C5CC98A"/>
    <w:rsid w:val="0C76A54D"/>
    <w:rsid w:val="0CB62955"/>
    <w:rsid w:val="0CD9F531"/>
    <w:rsid w:val="0CE46B12"/>
    <w:rsid w:val="0D408255"/>
    <w:rsid w:val="0D45C284"/>
    <w:rsid w:val="0DAC6BEC"/>
    <w:rsid w:val="0DE6718C"/>
    <w:rsid w:val="0E3A462D"/>
    <w:rsid w:val="0E75C592"/>
    <w:rsid w:val="0E8302A0"/>
    <w:rsid w:val="0E9305A9"/>
    <w:rsid w:val="0EA9621E"/>
    <w:rsid w:val="0ED5F870"/>
    <w:rsid w:val="0F15EC69"/>
    <w:rsid w:val="0F5F379F"/>
    <w:rsid w:val="0F61EEE5"/>
    <w:rsid w:val="0FE2F8F0"/>
    <w:rsid w:val="100D0B15"/>
    <w:rsid w:val="103E6212"/>
    <w:rsid w:val="105BA6E9"/>
    <w:rsid w:val="105DA5BA"/>
    <w:rsid w:val="1081D49F"/>
    <w:rsid w:val="108A6EE6"/>
    <w:rsid w:val="10AF0A7A"/>
    <w:rsid w:val="10FD3025"/>
    <w:rsid w:val="114EA1B5"/>
    <w:rsid w:val="11516051"/>
    <w:rsid w:val="11894068"/>
    <w:rsid w:val="11933ABD"/>
    <w:rsid w:val="11B57B18"/>
    <w:rsid w:val="11E79722"/>
    <w:rsid w:val="124BD532"/>
    <w:rsid w:val="1284F61D"/>
    <w:rsid w:val="12EC8F55"/>
    <w:rsid w:val="1322AECD"/>
    <w:rsid w:val="14DCD7AE"/>
    <w:rsid w:val="15BC9724"/>
    <w:rsid w:val="165EC97A"/>
    <w:rsid w:val="1696F377"/>
    <w:rsid w:val="169797DE"/>
    <w:rsid w:val="1713D2AB"/>
    <w:rsid w:val="177C7C5D"/>
    <w:rsid w:val="18C0E0C6"/>
    <w:rsid w:val="18F24E5D"/>
    <w:rsid w:val="18F4C429"/>
    <w:rsid w:val="1993F422"/>
    <w:rsid w:val="19FE4409"/>
    <w:rsid w:val="1A2BEA16"/>
    <w:rsid w:val="1A3EE996"/>
    <w:rsid w:val="1A76BDC4"/>
    <w:rsid w:val="1A92A348"/>
    <w:rsid w:val="1AE9C758"/>
    <w:rsid w:val="1BFA2F54"/>
    <w:rsid w:val="1BFC55F5"/>
    <w:rsid w:val="1CA660CC"/>
    <w:rsid w:val="1D086F4D"/>
    <w:rsid w:val="1D0EC84A"/>
    <w:rsid w:val="1DC5BF80"/>
    <w:rsid w:val="1E40043D"/>
    <w:rsid w:val="1E8DEED6"/>
    <w:rsid w:val="1F136297"/>
    <w:rsid w:val="1F7EC914"/>
    <w:rsid w:val="200C7840"/>
    <w:rsid w:val="20E1B3E3"/>
    <w:rsid w:val="20E352EC"/>
    <w:rsid w:val="21234E83"/>
    <w:rsid w:val="214CC247"/>
    <w:rsid w:val="216255FF"/>
    <w:rsid w:val="21E6BDE7"/>
    <w:rsid w:val="2228BEB6"/>
    <w:rsid w:val="23C7EFE1"/>
    <w:rsid w:val="23D28D74"/>
    <w:rsid w:val="24210A0B"/>
    <w:rsid w:val="24998190"/>
    <w:rsid w:val="24B2CE08"/>
    <w:rsid w:val="24D973E8"/>
    <w:rsid w:val="254914F2"/>
    <w:rsid w:val="25511CDF"/>
    <w:rsid w:val="25947EA3"/>
    <w:rsid w:val="259E02B7"/>
    <w:rsid w:val="25A30A79"/>
    <w:rsid w:val="25DFAF57"/>
    <w:rsid w:val="26611FAD"/>
    <w:rsid w:val="26A4E7AC"/>
    <w:rsid w:val="26D9486D"/>
    <w:rsid w:val="26EAD43F"/>
    <w:rsid w:val="2702CCA2"/>
    <w:rsid w:val="273C186F"/>
    <w:rsid w:val="2746C781"/>
    <w:rsid w:val="279FFFB2"/>
    <w:rsid w:val="27A7D31F"/>
    <w:rsid w:val="27FC8D44"/>
    <w:rsid w:val="28BD5515"/>
    <w:rsid w:val="2A0E9CC2"/>
    <w:rsid w:val="2A6716F4"/>
    <w:rsid w:val="2A794FBE"/>
    <w:rsid w:val="2B220F8C"/>
    <w:rsid w:val="2B29B6E0"/>
    <w:rsid w:val="2B32A9A5"/>
    <w:rsid w:val="2BD42B4E"/>
    <w:rsid w:val="2CB10BFD"/>
    <w:rsid w:val="2CD08386"/>
    <w:rsid w:val="2DE8A92E"/>
    <w:rsid w:val="2DEEE06C"/>
    <w:rsid w:val="2E0B8E1D"/>
    <w:rsid w:val="2E763060"/>
    <w:rsid w:val="2EA0BD03"/>
    <w:rsid w:val="2F0068E0"/>
    <w:rsid w:val="2F0596C5"/>
    <w:rsid w:val="2F613BAF"/>
    <w:rsid w:val="2F6D43F0"/>
    <w:rsid w:val="2FA4323E"/>
    <w:rsid w:val="2FDFA16F"/>
    <w:rsid w:val="2FF264A9"/>
    <w:rsid w:val="30BA4E39"/>
    <w:rsid w:val="30DD9DB7"/>
    <w:rsid w:val="31C353A5"/>
    <w:rsid w:val="31ECC739"/>
    <w:rsid w:val="32943BE8"/>
    <w:rsid w:val="32C1A663"/>
    <w:rsid w:val="32D6B8DF"/>
    <w:rsid w:val="3344F4F2"/>
    <w:rsid w:val="33557D7F"/>
    <w:rsid w:val="33724C83"/>
    <w:rsid w:val="337984F0"/>
    <w:rsid w:val="33818389"/>
    <w:rsid w:val="33AFED64"/>
    <w:rsid w:val="34429216"/>
    <w:rsid w:val="3523F168"/>
    <w:rsid w:val="3563091F"/>
    <w:rsid w:val="3587B751"/>
    <w:rsid w:val="35C8443A"/>
    <w:rsid w:val="35FDA126"/>
    <w:rsid w:val="365AEE0C"/>
    <w:rsid w:val="369895C8"/>
    <w:rsid w:val="36BBE057"/>
    <w:rsid w:val="37DC8E02"/>
    <w:rsid w:val="3808801A"/>
    <w:rsid w:val="385727F5"/>
    <w:rsid w:val="3879D028"/>
    <w:rsid w:val="38DECE10"/>
    <w:rsid w:val="398EF326"/>
    <w:rsid w:val="39B1A966"/>
    <w:rsid w:val="39B6659B"/>
    <w:rsid w:val="39D0368A"/>
    <w:rsid w:val="39DF82EA"/>
    <w:rsid w:val="3A290C79"/>
    <w:rsid w:val="3A45B6D0"/>
    <w:rsid w:val="3A90B8C8"/>
    <w:rsid w:val="3B80CB76"/>
    <w:rsid w:val="3BA358B8"/>
    <w:rsid w:val="3BAC6D18"/>
    <w:rsid w:val="3BE4EBFC"/>
    <w:rsid w:val="3BFC2584"/>
    <w:rsid w:val="3C3C9062"/>
    <w:rsid w:val="3C4B0F41"/>
    <w:rsid w:val="3C5BD76E"/>
    <w:rsid w:val="3C729A92"/>
    <w:rsid w:val="3CD327D6"/>
    <w:rsid w:val="3CDBF13D"/>
    <w:rsid w:val="3D07D74C"/>
    <w:rsid w:val="3D398FE6"/>
    <w:rsid w:val="3D441DEE"/>
    <w:rsid w:val="3D51E72C"/>
    <w:rsid w:val="3D8CF21C"/>
    <w:rsid w:val="3D9E9D9D"/>
    <w:rsid w:val="3DBE075E"/>
    <w:rsid w:val="3DCE9BC2"/>
    <w:rsid w:val="3DD48C47"/>
    <w:rsid w:val="3E2BFF92"/>
    <w:rsid w:val="3ED7049E"/>
    <w:rsid w:val="3F17C02A"/>
    <w:rsid w:val="3F56C2EB"/>
    <w:rsid w:val="3F7DC8B1"/>
    <w:rsid w:val="3FE21BB3"/>
    <w:rsid w:val="3FFF567B"/>
    <w:rsid w:val="416E44B6"/>
    <w:rsid w:val="419A9441"/>
    <w:rsid w:val="41CBAC79"/>
    <w:rsid w:val="41F37007"/>
    <w:rsid w:val="42992958"/>
    <w:rsid w:val="435DF073"/>
    <w:rsid w:val="43891FBF"/>
    <w:rsid w:val="439860F6"/>
    <w:rsid w:val="443BE9C4"/>
    <w:rsid w:val="4495C61F"/>
    <w:rsid w:val="44E3D602"/>
    <w:rsid w:val="4507F586"/>
    <w:rsid w:val="4540D73F"/>
    <w:rsid w:val="456C5DD0"/>
    <w:rsid w:val="45C7551B"/>
    <w:rsid w:val="45E1BABD"/>
    <w:rsid w:val="47558093"/>
    <w:rsid w:val="47642BE3"/>
    <w:rsid w:val="4768A32B"/>
    <w:rsid w:val="47968C75"/>
    <w:rsid w:val="47EED31F"/>
    <w:rsid w:val="4844B91C"/>
    <w:rsid w:val="489D999B"/>
    <w:rsid w:val="48BB6087"/>
    <w:rsid w:val="48F150F4"/>
    <w:rsid w:val="492A3E98"/>
    <w:rsid w:val="495643D1"/>
    <w:rsid w:val="4978A378"/>
    <w:rsid w:val="4995E34E"/>
    <w:rsid w:val="49982277"/>
    <w:rsid w:val="49B66C36"/>
    <w:rsid w:val="49C9DED0"/>
    <w:rsid w:val="4A4D3B7B"/>
    <w:rsid w:val="4AAE6A60"/>
    <w:rsid w:val="4AC4A131"/>
    <w:rsid w:val="4ACEB5B8"/>
    <w:rsid w:val="4B206DDF"/>
    <w:rsid w:val="4B6ACA36"/>
    <w:rsid w:val="4C03DEAA"/>
    <w:rsid w:val="4C0A72EE"/>
    <w:rsid w:val="4C5B7669"/>
    <w:rsid w:val="4CE8660F"/>
    <w:rsid w:val="4D768E63"/>
    <w:rsid w:val="4D8717F0"/>
    <w:rsid w:val="4DD55C30"/>
    <w:rsid w:val="4DF895AC"/>
    <w:rsid w:val="4E26FF87"/>
    <w:rsid w:val="4E9B228F"/>
    <w:rsid w:val="4F877B28"/>
    <w:rsid w:val="4F8E76D0"/>
    <w:rsid w:val="4FB60333"/>
    <w:rsid w:val="5009E653"/>
    <w:rsid w:val="505B1970"/>
    <w:rsid w:val="506F0107"/>
    <w:rsid w:val="51367E4F"/>
    <w:rsid w:val="51766D60"/>
    <w:rsid w:val="519D1558"/>
    <w:rsid w:val="52436DCD"/>
    <w:rsid w:val="5284E1EE"/>
    <w:rsid w:val="52897858"/>
    <w:rsid w:val="52CE591C"/>
    <w:rsid w:val="52D2B90A"/>
    <w:rsid w:val="530B321A"/>
    <w:rsid w:val="5387DB04"/>
    <w:rsid w:val="53EEE6C0"/>
    <w:rsid w:val="543BF121"/>
    <w:rsid w:val="545A1203"/>
    <w:rsid w:val="552725D0"/>
    <w:rsid w:val="55ECCFF6"/>
    <w:rsid w:val="55FA432E"/>
    <w:rsid w:val="56D7BD20"/>
    <w:rsid w:val="56EB3D7C"/>
    <w:rsid w:val="574BEA92"/>
    <w:rsid w:val="575C1DB7"/>
    <w:rsid w:val="579AE46B"/>
    <w:rsid w:val="57AD9137"/>
    <w:rsid w:val="5840E888"/>
    <w:rsid w:val="584BEAB2"/>
    <w:rsid w:val="58968951"/>
    <w:rsid w:val="58B99677"/>
    <w:rsid w:val="58C20FE2"/>
    <w:rsid w:val="58F81047"/>
    <w:rsid w:val="590C8F01"/>
    <w:rsid w:val="590FD7ED"/>
    <w:rsid w:val="591553E0"/>
    <w:rsid w:val="59206104"/>
    <w:rsid w:val="599EBCFE"/>
    <w:rsid w:val="59A4B1D5"/>
    <w:rsid w:val="59D0C87F"/>
    <w:rsid w:val="5AC1BB49"/>
    <w:rsid w:val="5B06C9A9"/>
    <w:rsid w:val="5B886E0D"/>
    <w:rsid w:val="5C548089"/>
    <w:rsid w:val="5CBF977C"/>
    <w:rsid w:val="5CD700DD"/>
    <w:rsid w:val="5CD7BE56"/>
    <w:rsid w:val="5DFA3422"/>
    <w:rsid w:val="5E5F2A84"/>
    <w:rsid w:val="5EB5F620"/>
    <w:rsid w:val="5EBBF1E3"/>
    <w:rsid w:val="5F05B4AA"/>
    <w:rsid w:val="5F0C6E49"/>
    <w:rsid w:val="5F4ED303"/>
    <w:rsid w:val="5F8F3DE1"/>
    <w:rsid w:val="5FFD992B"/>
    <w:rsid w:val="6064EB24"/>
    <w:rsid w:val="60C410F5"/>
    <w:rsid w:val="610CB39F"/>
    <w:rsid w:val="623A560E"/>
    <w:rsid w:val="62E0A448"/>
    <w:rsid w:val="62E7C2FF"/>
    <w:rsid w:val="632724A1"/>
    <w:rsid w:val="637BEB12"/>
    <w:rsid w:val="63D0C875"/>
    <w:rsid w:val="63E00FBE"/>
    <w:rsid w:val="641169D9"/>
    <w:rsid w:val="64607A41"/>
    <w:rsid w:val="64718580"/>
    <w:rsid w:val="64CCFEEB"/>
    <w:rsid w:val="64CD529E"/>
    <w:rsid w:val="64DBB904"/>
    <w:rsid w:val="64DBDBE2"/>
    <w:rsid w:val="650B9740"/>
    <w:rsid w:val="657EF122"/>
    <w:rsid w:val="660FDC13"/>
    <w:rsid w:val="66EDCE42"/>
    <w:rsid w:val="674498D2"/>
    <w:rsid w:val="67597322"/>
    <w:rsid w:val="67BB8D2F"/>
    <w:rsid w:val="681EB896"/>
    <w:rsid w:val="69BA5AC8"/>
    <w:rsid w:val="6A5FC0CA"/>
    <w:rsid w:val="6ABC3447"/>
    <w:rsid w:val="6B011F72"/>
    <w:rsid w:val="6B13517D"/>
    <w:rsid w:val="6B3E18A4"/>
    <w:rsid w:val="6B94BEE8"/>
    <w:rsid w:val="6BC9EF5F"/>
    <w:rsid w:val="6BED41E2"/>
    <w:rsid w:val="6BF660BA"/>
    <w:rsid w:val="6C01B4C2"/>
    <w:rsid w:val="6C6FECC3"/>
    <w:rsid w:val="6C9D2485"/>
    <w:rsid w:val="6CC9B588"/>
    <w:rsid w:val="6D63A775"/>
    <w:rsid w:val="6E389BE3"/>
    <w:rsid w:val="6ECFB340"/>
    <w:rsid w:val="6ED41728"/>
    <w:rsid w:val="6F0864EC"/>
    <w:rsid w:val="6F1A9E7C"/>
    <w:rsid w:val="6F509A9F"/>
    <w:rsid w:val="6F953B1F"/>
    <w:rsid w:val="6FDDDCA5"/>
    <w:rsid w:val="70506CC1"/>
    <w:rsid w:val="706080DA"/>
    <w:rsid w:val="7074D376"/>
    <w:rsid w:val="70EA72F2"/>
    <w:rsid w:val="711F9BD7"/>
    <w:rsid w:val="713743C9"/>
    <w:rsid w:val="71B909F8"/>
    <w:rsid w:val="71E09FFB"/>
    <w:rsid w:val="71F80526"/>
    <w:rsid w:val="724BB00E"/>
    <w:rsid w:val="72B37E05"/>
    <w:rsid w:val="7331236C"/>
    <w:rsid w:val="73A702EA"/>
    <w:rsid w:val="73B27B58"/>
    <w:rsid w:val="741232B8"/>
    <w:rsid w:val="74591EAC"/>
    <w:rsid w:val="7475D173"/>
    <w:rsid w:val="74C9FA58"/>
    <w:rsid w:val="74E41341"/>
    <w:rsid w:val="74F61172"/>
    <w:rsid w:val="75863CA6"/>
    <w:rsid w:val="764F4E98"/>
    <w:rsid w:val="765D308B"/>
    <w:rsid w:val="76EF3DC5"/>
    <w:rsid w:val="77048F15"/>
    <w:rsid w:val="77414C3E"/>
    <w:rsid w:val="7748664B"/>
    <w:rsid w:val="776662B3"/>
    <w:rsid w:val="77BB293E"/>
    <w:rsid w:val="77BCF9EF"/>
    <w:rsid w:val="78097585"/>
    <w:rsid w:val="7816DC98"/>
    <w:rsid w:val="789A64C7"/>
    <w:rsid w:val="789C162C"/>
    <w:rsid w:val="79148B5A"/>
    <w:rsid w:val="79491F67"/>
    <w:rsid w:val="796BC288"/>
    <w:rsid w:val="79BFE2AD"/>
    <w:rsid w:val="79C2AFC5"/>
    <w:rsid w:val="7A67C759"/>
    <w:rsid w:val="7AD57B6A"/>
    <w:rsid w:val="7B11337F"/>
    <w:rsid w:val="7C0B1D9E"/>
    <w:rsid w:val="7C28BEDC"/>
    <w:rsid w:val="7C34E0C2"/>
    <w:rsid w:val="7C7BB157"/>
    <w:rsid w:val="7CFA5A9D"/>
    <w:rsid w:val="7E5C973F"/>
    <w:rsid w:val="7E90842D"/>
    <w:rsid w:val="7E95FE47"/>
    <w:rsid w:val="7F6B5D2C"/>
    <w:rsid w:val="7F920B76"/>
    <w:rsid w:val="7F95A8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ACA36"/>
  <w15:chartTrackingRefBased/>
  <w15:docId w15:val="{57E493AC-1732-472E-98E4-B91161BED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hyperlink" Target="https://www.aussiecoachabroad.com/blog/monitoring-put-simple" TargetMode="External"/><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jp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microsoft.com/office/2020/10/relationships/intelligence" Target="intelligence2.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jp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2041</Words>
  <Characters>11638</Characters>
  <Application>Microsoft Office Word</Application>
  <DocSecurity>4</DocSecurity>
  <Lines>96</Lines>
  <Paragraphs>27</Paragraphs>
  <ScaleCrop>false</ScaleCrop>
  <Company/>
  <LinksUpToDate>false</LinksUpToDate>
  <CharactersWithSpaces>13652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Richards (2318622)</dc:creator>
  <cp:keywords/>
  <dc:description/>
  <cp:lastModifiedBy>Connor Richards (2318622)</cp:lastModifiedBy>
  <cp:revision>34</cp:revision>
  <dcterms:created xsi:type="dcterms:W3CDTF">2024-04-23T10:49:00Z</dcterms:created>
  <dcterms:modified xsi:type="dcterms:W3CDTF">2024-04-26T09:31:00Z</dcterms:modified>
</cp:coreProperties>
</file>