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2B8A1B" w14:textId="380ABDB7" w:rsidR="00CA7708" w:rsidRDefault="00CA7708" w:rsidP="00CA7708">
      <w:pPr>
        <w:spacing w:after="200" w:line="276" w:lineRule="auto"/>
      </w:pPr>
    </w:p>
    <w:p w14:paraId="659DEF2E" w14:textId="77777777" w:rsidR="00D313AB" w:rsidRDefault="00D313AB" w:rsidP="003933E4">
      <w:pPr>
        <w:spacing w:after="200" w:line="276" w:lineRule="auto"/>
        <w:jc w:val="center"/>
        <w:rPr>
          <w:rFonts w:cstheme="minorHAnsi"/>
          <w:b/>
          <w:bCs/>
          <w:sz w:val="28"/>
          <w:szCs w:val="28"/>
          <w:u w:val="single"/>
        </w:rPr>
      </w:pPr>
    </w:p>
    <w:p w14:paraId="278E49CF" w14:textId="7A533825" w:rsidR="00CA7708" w:rsidRPr="003E47E2" w:rsidRDefault="003933E4" w:rsidP="003933E4">
      <w:pPr>
        <w:spacing w:after="200" w:line="276" w:lineRule="auto"/>
        <w:jc w:val="center"/>
        <w:rPr>
          <w:rFonts w:cstheme="minorHAnsi"/>
          <w:b/>
          <w:bCs/>
          <w:sz w:val="28"/>
          <w:szCs w:val="28"/>
          <w:u w:val="single"/>
        </w:rPr>
      </w:pPr>
      <w:r w:rsidRPr="003E47E2">
        <w:rPr>
          <w:rFonts w:cstheme="minorHAnsi"/>
          <w:b/>
          <w:bCs/>
          <w:sz w:val="28"/>
          <w:szCs w:val="28"/>
          <w:u w:val="single"/>
        </w:rPr>
        <w:t xml:space="preserve">How to Support a Child’s Emotional Wellbeing </w:t>
      </w:r>
      <w:r w:rsidR="00D313AB">
        <w:rPr>
          <w:rFonts w:cstheme="minorHAnsi"/>
          <w:b/>
          <w:bCs/>
          <w:sz w:val="28"/>
          <w:szCs w:val="28"/>
          <w:u w:val="single"/>
        </w:rPr>
        <w:t>with</w:t>
      </w:r>
      <w:r w:rsidRPr="003E47E2">
        <w:rPr>
          <w:rFonts w:cstheme="minorHAnsi"/>
          <w:b/>
          <w:bCs/>
          <w:sz w:val="28"/>
          <w:szCs w:val="28"/>
          <w:u w:val="single"/>
        </w:rPr>
        <w:t>in a Primary School Environment?</w:t>
      </w:r>
    </w:p>
    <w:p w14:paraId="51B76F15" w14:textId="3F25A7D1" w:rsidR="00730FC2" w:rsidRDefault="00730FC2">
      <w:pPr>
        <w:rPr>
          <w:rFonts w:ascii="Arial" w:hAnsi="Arial" w:cs="Arial"/>
        </w:rPr>
      </w:pPr>
    </w:p>
    <w:p w14:paraId="22A3D113" w14:textId="77777777" w:rsidR="00FA7185" w:rsidRDefault="00FA7185"/>
    <w:p w14:paraId="74D4EDCA" w14:textId="77777777" w:rsidR="00D313AB" w:rsidRDefault="00730FC2" w:rsidP="00D313AB">
      <w:pPr>
        <w:spacing w:after="200" w:line="276" w:lineRule="auto"/>
        <w:rPr>
          <w:rFonts w:cstheme="minorHAnsi"/>
        </w:rPr>
      </w:pPr>
      <w:r w:rsidRPr="002D5E63">
        <w:rPr>
          <w:rFonts w:cstheme="minorHAnsi"/>
          <w:b/>
          <w:u w:val="single"/>
        </w:rPr>
        <w:t>Introduction</w:t>
      </w:r>
      <w:r w:rsidR="00EB6AE5" w:rsidRPr="002D5E63">
        <w:rPr>
          <w:rFonts w:cstheme="minorHAnsi"/>
        </w:rPr>
        <w:t>.</w:t>
      </w:r>
    </w:p>
    <w:p w14:paraId="3DB8E997" w14:textId="16FFF7DF" w:rsidR="003A1359" w:rsidRPr="002D5E63" w:rsidRDefault="00FA7185" w:rsidP="00D313AB">
      <w:pPr>
        <w:spacing w:after="200" w:line="276" w:lineRule="auto"/>
        <w:rPr>
          <w:rFonts w:cstheme="minorHAnsi"/>
        </w:rPr>
      </w:pPr>
      <w:r w:rsidRPr="002D5E63">
        <w:rPr>
          <w:rFonts w:cstheme="minorHAnsi"/>
        </w:rPr>
        <w:t xml:space="preserve">This </w:t>
      </w:r>
      <w:r w:rsidR="00A51BCB" w:rsidRPr="002D5E63">
        <w:rPr>
          <w:rFonts w:cstheme="minorHAnsi"/>
        </w:rPr>
        <w:t xml:space="preserve">journal </w:t>
      </w:r>
      <w:r w:rsidRPr="002D5E63">
        <w:rPr>
          <w:rFonts w:cstheme="minorHAnsi"/>
        </w:rPr>
        <w:t xml:space="preserve">article </w:t>
      </w:r>
      <w:r w:rsidR="00777A44" w:rsidRPr="002D5E63">
        <w:rPr>
          <w:rFonts w:cstheme="minorHAnsi"/>
        </w:rPr>
        <w:t>aims</w:t>
      </w:r>
      <w:r w:rsidRPr="002D5E63">
        <w:rPr>
          <w:rFonts w:cstheme="minorHAnsi"/>
        </w:rPr>
        <w:t xml:space="preserve"> to discuss and analyse how well emotional </w:t>
      </w:r>
      <w:r w:rsidR="00777A44" w:rsidRPr="002D5E63">
        <w:rPr>
          <w:rFonts w:cstheme="minorHAnsi"/>
        </w:rPr>
        <w:t>well</w:t>
      </w:r>
      <w:r w:rsidR="003A1359" w:rsidRPr="002D5E63">
        <w:rPr>
          <w:rFonts w:cstheme="minorHAnsi"/>
        </w:rPr>
        <w:t>-</w:t>
      </w:r>
      <w:r w:rsidR="00777A44" w:rsidRPr="002D5E63">
        <w:rPr>
          <w:rFonts w:cstheme="minorHAnsi"/>
        </w:rPr>
        <w:t>being</w:t>
      </w:r>
      <w:r w:rsidRPr="002D5E63">
        <w:rPr>
          <w:rFonts w:cstheme="minorHAnsi"/>
        </w:rPr>
        <w:t xml:space="preserve"> is v</w:t>
      </w:r>
      <w:r w:rsidR="00280836" w:rsidRPr="002D5E63">
        <w:rPr>
          <w:rFonts w:cstheme="minorHAnsi"/>
        </w:rPr>
        <w:t>alued</w:t>
      </w:r>
      <w:r w:rsidRPr="002D5E63">
        <w:rPr>
          <w:rFonts w:cstheme="minorHAnsi"/>
        </w:rPr>
        <w:t xml:space="preserve"> in primary schools and what strategies </w:t>
      </w:r>
      <w:r w:rsidR="00A51BCB" w:rsidRPr="002D5E63">
        <w:rPr>
          <w:rFonts w:cstheme="minorHAnsi"/>
        </w:rPr>
        <w:t>are</w:t>
      </w:r>
      <w:r w:rsidRPr="002D5E63">
        <w:rPr>
          <w:rFonts w:cstheme="minorHAnsi"/>
        </w:rPr>
        <w:t xml:space="preserve"> put in place to ensure a child’s </w:t>
      </w:r>
      <w:r w:rsidR="00A51BCB" w:rsidRPr="002D5E63">
        <w:rPr>
          <w:rFonts w:cstheme="minorHAnsi"/>
        </w:rPr>
        <w:t xml:space="preserve">emotional </w:t>
      </w:r>
      <w:r w:rsidRPr="002D5E63">
        <w:rPr>
          <w:rFonts w:cstheme="minorHAnsi"/>
        </w:rPr>
        <w:t xml:space="preserve">well-being is supported. </w:t>
      </w:r>
    </w:p>
    <w:p w14:paraId="1AB1D7AA" w14:textId="75CB5882" w:rsidR="00674B5A" w:rsidRPr="002D5E63" w:rsidRDefault="003A1359" w:rsidP="002D5E63">
      <w:pPr>
        <w:pStyle w:val="NormalWeb"/>
        <w:spacing w:line="360" w:lineRule="auto"/>
        <w:jc w:val="both"/>
        <w:rPr>
          <w:rFonts w:asciiTheme="minorHAnsi" w:hAnsiTheme="minorHAnsi" w:cstheme="minorHAnsi"/>
        </w:rPr>
      </w:pPr>
      <w:r w:rsidRPr="002D5E63">
        <w:rPr>
          <w:rFonts w:asciiTheme="minorHAnsi" w:hAnsiTheme="minorHAnsi" w:cstheme="minorHAnsi"/>
        </w:rPr>
        <w:t>As de</w:t>
      </w:r>
      <w:r w:rsidR="00B26B2D">
        <w:rPr>
          <w:rFonts w:asciiTheme="minorHAnsi" w:hAnsiTheme="minorHAnsi" w:cstheme="minorHAnsi"/>
        </w:rPr>
        <w:t>fined</w:t>
      </w:r>
      <w:r w:rsidRPr="002D5E63">
        <w:rPr>
          <w:rFonts w:asciiTheme="minorHAnsi" w:hAnsiTheme="minorHAnsi" w:cstheme="minorHAnsi"/>
        </w:rPr>
        <w:t xml:space="preserve"> by the Welsh Assembly Government (WAG, 2010), emotional well-being</w:t>
      </w:r>
      <w:r w:rsidRPr="002D5E63">
        <w:rPr>
          <w:rFonts w:asciiTheme="minorHAnsi" w:hAnsiTheme="minorHAnsi" w:cstheme="minorHAnsi"/>
          <w:b/>
          <w:bCs/>
        </w:rPr>
        <w:t xml:space="preserve"> </w:t>
      </w:r>
      <w:r w:rsidRPr="002D5E63">
        <w:rPr>
          <w:rFonts w:asciiTheme="minorHAnsi" w:hAnsiTheme="minorHAnsi" w:cstheme="minorHAnsi"/>
        </w:rPr>
        <w:t>is ‘a holistic, subjective state which is present when a range of feelings are combined and balanced’. In their research, WAG (2010) found that young people believe</w:t>
      </w:r>
      <w:r w:rsidRPr="002D5E63">
        <w:rPr>
          <w:rFonts w:asciiTheme="minorHAnsi" w:hAnsiTheme="minorHAnsi" w:cstheme="minorHAnsi"/>
          <w:position w:val="12"/>
        </w:rPr>
        <w:t xml:space="preserve"> </w:t>
      </w:r>
      <w:r w:rsidRPr="002D5E63">
        <w:rPr>
          <w:rFonts w:asciiTheme="minorHAnsi" w:hAnsiTheme="minorHAnsi" w:cstheme="minorHAnsi"/>
        </w:rPr>
        <w:t>that factors such as ‘having people to talk to; personal achievement; being praised; and generally feeling positive about themselves’ have the greatest i</w:t>
      </w:r>
      <w:r w:rsidR="00651CE5" w:rsidRPr="002D5E63">
        <w:rPr>
          <w:rFonts w:asciiTheme="minorHAnsi" w:hAnsiTheme="minorHAnsi" w:cstheme="minorHAnsi"/>
        </w:rPr>
        <w:t>nfluence</w:t>
      </w:r>
      <w:r w:rsidRPr="002D5E63">
        <w:rPr>
          <w:rFonts w:asciiTheme="minorHAnsi" w:hAnsiTheme="minorHAnsi" w:cstheme="minorHAnsi"/>
        </w:rPr>
        <w:t xml:space="preserve"> on their emotional well-being. They also highlighted that ‘confrontation with authority; restriction of autonomy; and exclusion by their peers’ (WAG, 2010) is what mostly distresses them which clearly indicates that the school environment can impact on a child’s emotional wellbeing. </w:t>
      </w:r>
      <w:r w:rsidR="00651CE5" w:rsidRPr="002D5E63">
        <w:rPr>
          <w:rFonts w:asciiTheme="minorHAnsi" w:hAnsiTheme="minorHAnsi" w:cstheme="minorHAnsi"/>
        </w:rPr>
        <w:t>Additionally,</w:t>
      </w:r>
      <w:r w:rsidRPr="002D5E63">
        <w:rPr>
          <w:rFonts w:asciiTheme="minorHAnsi" w:hAnsiTheme="minorHAnsi" w:cstheme="minorHAnsi"/>
        </w:rPr>
        <w:t xml:space="preserve"> WAG (2010) states that ‘features of good mental health and emotional (psychological) well-being’ is having the ability to ‘play and learn effectively and co-operatively… resolve conflict effectively… recognise and mange strong feelings such as frustration, anger and anxiety’  and also being able to ‘become aware of others and empathise with them’.</w:t>
      </w:r>
      <w:r w:rsidR="00651CE5" w:rsidRPr="002D5E63">
        <w:rPr>
          <w:rFonts w:asciiTheme="minorHAnsi" w:hAnsiTheme="minorHAnsi" w:cstheme="minorHAnsi"/>
        </w:rPr>
        <w:t xml:space="preserve"> To </w:t>
      </w:r>
      <w:r w:rsidR="00D313AB">
        <w:rPr>
          <w:rFonts w:asciiTheme="minorHAnsi" w:hAnsiTheme="minorHAnsi" w:cstheme="minorHAnsi"/>
        </w:rPr>
        <w:t>emphasise the importance of this</w:t>
      </w:r>
      <w:r w:rsidR="00651CE5" w:rsidRPr="002D5E63">
        <w:rPr>
          <w:rFonts w:asciiTheme="minorHAnsi" w:hAnsiTheme="minorHAnsi" w:cstheme="minorHAnsi"/>
        </w:rPr>
        <w:t xml:space="preserve">, </w:t>
      </w:r>
      <w:r w:rsidR="00CF7BF3" w:rsidRPr="002D5E63">
        <w:rPr>
          <w:rFonts w:asciiTheme="minorHAnsi" w:hAnsiTheme="minorHAnsi" w:cstheme="minorHAnsi"/>
        </w:rPr>
        <w:t xml:space="preserve">Herman, </w:t>
      </w:r>
      <w:proofErr w:type="spellStart"/>
      <w:r w:rsidR="00CF7BF3" w:rsidRPr="002D5E63">
        <w:rPr>
          <w:rFonts w:asciiTheme="minorHAnsi" w:hAnsiTheme="minorHAnsi" w:cstheme="minorHAnsi"/>
        </w:rPr>
        <w:t>Shekher</w:t>
      </w:r>
      <w:proofErr w:type="spellEnd"/>
      <w:r w:rsidR="00CF7BF3" w:rsidRPr="002D5E63">
        <w:rPr>
          <w:rFonts w:asciiTheme="minorHAnsi" w:hAnsiTheme="minorHAnsi" w:cstheme="minorHAnsi"/>
        </w:rPr>
        <w:t xml:space="preserve"> and Moodie</w:t>
      </w:r>
      <w:r w:rsidR="003C0A45" w:rsidRPr="002D5E63">
        <w:rPr>
          <w:rFonts w:asciiTheme="minorHAnsi" w:hAnsiTheme="minorHAnsi" w:cstheme="minorHAnsi"/>
        </w:rPr>
        <w:t xml:space="preserve"> (</w:t>
      </w:r>
      <w:r w:rsidR="00CF7BF3" w:rsidRPr="002D5E63">
        <w:rPr>
          <w:rFonts w:asciiTheme="minorHAnsi" w:hAnsiTheme="minorHAnsi" w:cstheme="minorHAnsi"/>
        </w:rPr>
        <w:t xml:space="preserve">2005) </w:t>
      </w:r>
      <w:r w:rsidR="00D313AB">
        <w:rPr>
          <w:rFonts w:asciiTheme="minorHAnsi" w:hAnsiTheme="minorHAnsi" w:cstheme="minorHAnsi"/>
        </w:rPr>
        <w:t xml:space="preserve">believe </w:t>
      </w:r>
      <w:r w:rsidR="00E00728" w:rsidRPr="002D5E63">
        <w:rPr>
          <w:rFonts w:asciiTheme="minorHAnsi" w:hAnsiTheme="minorHAnsi" w:cstheme="minorHAnsi"/>
        </w:rPr>
        <w:t xml:space="preserve">that ‘mental health is the foundation for well-being and effective functioning for an </w:t>
      </w:r>
      <w:r w:rsidR="003D3200" w:rsidRPr="002D5E63">
        <w:rPr>
          <w:rFonts w:asciiTheme="minorHAnsi" w:hAnsiTheme="minorHAnsi" w:cstheme="minorHAnsi"/>
        </w:rPr>
        <w:t>individual</w:t>
      </w:r>
      <w:r w:rsidR="00E00728" w:rsidRPr="002D5E63">
        <w:rPr>
          <w:rFonts w:asciiTheme="minorHAnsi" w:hAnsiTheme="minorHAnsi" w:cstheme="minorHAnsi"/>
        </w:rPr>
        <w:t>’.</w:t>
      </w:r>
      <w:r w:rsidR="00651CE5" w:rsidRPr="002D5E63">
        <w:rPr>
          <w:rFonts w:asciiTheme="minorHAnsi" w:hAnsiTheme="minorHAnsi" w:cstheme="minorHAnsi"/>
        </w:rPr>
        <w:t xml:space="preserve"> Furthermore</w:t>
      </w:r>
      <w:r w:rsidRPr="002D5E63">
        <w:rPr>
          <w:rFonts w:asciiTheme="minorHAnsi" w:hAnsiTheme="minorHAnsi" w:cstheme="minorHAnsi"/>
        </w:rPr>
        <w:t xml:space="preserve">, </w:t>
      </w:r>
      <w:r w:rsidR="000C7DF3" w:rsidRPr="002D5E63">
        <w:rPr>
          <w:rFonts w:asciiTheme="minorHAnsi" w:hAnsiTheme="minorHAnsi" w:cstheme="minorHAnsi"/>
        </w:rPr>
        <w:t>WHO (</w:t>
      </w:r>
      <w:r w:rsidR="00CA7708" w:rsidRPr="002D5E63">
        <w:rPr>
          <w:rFonts w:asciiTheme="minorHAnsi" w:hAnsiTheme="minorHAnsi" w:cstheme="minorHAnsi"/>
        </w:rPr>
        <w:t xml:space="preserve">2011) </w:t>
      </w:r>
      <w:r w:rsidR="000C7DF3" w:rsidRPr="002D5E63">
        <w:rPr>
          <w:rFonts w:asciiTheme="minorHAnsi" w:hAnsiTheme="minorHAnsi" w:cstheme="minorHAnsi"/>
        </w:rPr>
        <w:t xml:space="preserve">explains that around twenty percent of </w:t>
      </w:r>
      <w:r w:rsidRPr="002D5E63">
        <w:rPr>
          <w:rFonts w:asciiTheme="minorHAnsi" w:hAnsiTheme="minorHAnsi" w:cstheme="minorHAnsi"/>
        </w:rPr>
        <w:t xml:space="preserve">primary aged </w:t>
      </w:r>
      <w:r w:rsidR="000C7DF3" w:rsidRPr="002D5E63">
        <w:rPr>
          <w:rFonts w:asciiTheme="minorHAnsi" w:hAnsiTheme="minorHAnsi" w:cstheme="minorHAnsi"/>
        </w:rPr>
        <w:t>children will ‘experience mental health problems during the course of any given yea</w:t>
      </w:r>
      <w:r w:rsidRPr="002D5E63">
        <w:rPr>
          <w:rFonts w:asciiTheme="minorHAnsi" w:hAnsiTheme="minorHAnsi" w:cstheme="minorHAnsi"/>
        </w:rPr>
        <w:t xml:space="preserve">r’ and this is </w:t>
      </w:r>
      <w:r w:rsidR="00674B5A" w:rsidRPr="002D5E63">
        <w:rPr>
          <w:rFonts w:asciiTheme="minorHAnsi" w:hAnsiTheme="minorHAnsi" w:cstheme="minorHAnsi"/>
        </w:rPr>
        <w:t>likely to</w:t>
      </w:r>
      <w:r w:rsidR="000C7DF3" w:rsidRPr="002D5E63">
        <w:rPr>
          <w:rFonts w:asciiTheme="minorHAnsi" w:hAnsiTheme="minorHAnsi" w:cstheme="minorHAnsi"/>
        </w:rPr>
        <w:t xml:space="preserve"> increase to around fifty percent amongst children who come from socially disadvantaged backgrounds.</w:t>
      </w:r>
    </w:p>
    <w:p w14:paraId="763F9C21" w14:textId="2D4F1FBB" w:rsidR="00FA7185" w:rsidRPr="002D5E63" w:rsidRDefault="00FA7185" w:rsidP="002D5E63">
      <w:pPr>
        <w:spacing w:after="200" w:line="360" w:lineRule="auto"/>
        <w:jc w:val="both"/>
        <w:rPr>
          <w:rFonts w:cstheme="minorHAnsi"/>
        </w:rPr>
      </w:pPr>
    </w:p>
    <w:p w14:paraId="1756AD76" w14:textId="77777777" w:rsidR="00D313AB" w:rsidRDefault="00D313AB" w:rsidP="002D5E63">
      <w:pPr>
        <w:spacing w:after="200" w:line="360" w:lineRule="auto"/>
        <w:jc w:val="both"/>
        <w:rPr>
          <w:rFonts w:cstheme="minorHAnsi"/>
          <w:b/>
          <w:u w:val="single"/>
        </w:rPr>
      </w:pPr>
    </w:p>
    <w:p w14:paraId="2751B177" w14:textId="77777777" w:rsidR="00D313AB" w:rsidRDefault="00D313AB" w:rsidP="00D313AB">
      <w:pPr>
        <w:spacing w:after="200" w:line="360" w:lineRule="auto"/>
        <w:jc w:val="both"/>
        <w:rPr>
          <w:rFonts w:cstheme="minorHAnsi"/>
          <w:b/>
          <w:u w:val="single"/>
        </w:rPr>
      </w:pPr>
    </w:p>
    <w:p w14:paraId="52314A9F" w14:textId="27B35F09" w:rsidR="00A569B8" w:rsidRPr="00D313AB" w:rsidRDefault="00730FC2" w:rsidP="00D313AB">
      <w:pPr>
        <w:spacing w:after="200" w:line="360" w:lineRule="auto"/>
        <w:jc w:val="both"/>
        <w:rPr>
          <w:rFonts w:cstheme="minorHAnsi"/>
          <w:b/>
          <w:bCs/>
          <w:color w:val="FF0000"/>
        </w:rPr>
      </w:pPr>
      <w:r w:rsidRPr="002D5E63">
        <w:rPr>
          <w:rFonts w:cstheme="minorHAnsi"/>
          <w:b/>
          <w:u w:val="single"/>
        </w:rPr>
        <w:lastRenderedPageBreak/>
        <w:t>Literature Review</w:t>
      </w:r>
      <w:r w:rsidR="002B2F13" w:rsidRPr="002D5E63">
        <w:rPr>
          <w:rFonts w:cstheme="minorHAnsi"/>
        </w:rPr>
        <w:t>.</w:t>
      </w:r>
    </w:p>
    <w:p w14:paraId="01545A5A" w14:textId="180DFA1B" w:rsidR="00F95EDF" w:rsidRDefault="006757C0" w:rsidP="00B26B2D">
      <w:pPr>
        <w:spacing w:line="360" w:lineRule="auto"/>
        <w:jc w:val="both"/>
        <w:rPr>
          <w:rFonts w:cstheme="minorHAnsi"/>
        </w:rPr>
      </w:pPr>
      <w:r w:rsidRPr="002D5E63">
        <w:rPr>
          <w:rFonts w:cstheme="minorHAnsi"/>
        </w:rPr>
        <w:t xml:space="preserve">The </w:t>
      </w:r>
      <w:r w:rsidR="00651CE5" w:rsidRPr="002D5E63">
        <w:rPr>
          <w:rFonts w:cstheme="minorHAnsi"/>
        </w:rPr>
        <w:t>Successful Futures</w:t>
      </w:r>
      <w:r w:rsidR="00A36173" w:rsidRPr="002D5E63">
        <w:rPr>
          <w:rFonts w:cstheme="minorHAnsi"/>
        </w:rPr>
        <w:t xml:space="preserve"> </w:t>
      </w:r>
      <w:r w:rsidR="00651CE5" w:rsidRPr="002D5E63">
        <w:rPr>
          <w:rFonts w:cstheme="minorHAnsi"/>
        </w:rPr>
        <w:t>c</w:t>
      </w:r>
      <w:r w:rsidR="00A36173" w:rsidRPr="002D5E63">
        <w:rPr>
          <w:rFonts w:cstheme="minorHAnsi"/>
        </w:rPr>
        <w:t>urriculum proposed by Sir Donaldson (</w:t>
      </w:r>
      <w:r w:rsidR="00900A05" w:rsidRPr="002D5E63">
        <w:rPr>
          <w:rFonts w:cstheme="minorHAnsi"/>
        </w:rPr>
        <w:t>2015</w:t>
      </w:r>
      <w:r w:rsidR="00A36173" w:rsidRPr="002D5E63">
        <w:rPr>
          <w:rFonts w:cstheme="minorHAnsi"/>
        </w:rPr>
        <w:t xml:space="preserve">) is composed of six </w:t>
      </w:r>
      <w:r w:rsidRPr="002D5E63">
        <w:rPr>
          <w:rFonts w:cstheme="minorHAnsi"/>
        </w:rPr>
        <w:t>Area of Learning and Experience (</w:t>
      </w:r>
      <w:proofErr w:type="spellStart"/>
      <w:r w:rsidRPr="002D5E63">
        <w:rPr>
          <w:rFonts w:cstheme="minorHAnsi"/>
        </w:rPr>
        <w:t>AoLE</w:t>
      </w:r>
      <w:proofErr w:type="spellEnd"/>
      <w:r w:rsidRPr="002D5E63">
        <w:rPr>
          <w:rFonts w:cstheme="minorHAnsi"/>
        </w:rPr>
        <w:t>)</w:t>
      </w:r>
      <w:r w:rsidR="00A36173" w:rsidRPr="002D5E63">
        <w:rPr>
          <w:rFonts w:cstheme="minorHAnsi"/>
        </w:rPr>
        <w:t>. One</w:t>
      </w:r>
      <w:r w:rsidRPr="002D5E63">
        <w:rPr>
          <w:rFonts w:cstheme="minorHAnsi"/>
        </w:rPr>
        <w:t xml:space="preserve"> </w:t>
      </w:r>
      <w:r w:rsidR="00A36173" w:rsidRPr="002D5E63">
        <w:rPr>
          <w:rFonts w:cstheme="minorHAnsi"/>
        </w:rPr>
        <w:t xml:space="preserve">of these areas is </w:t>
      </w:r>
      <w:r w:rsidRPr="002D5E63">
        <w:rPr>
          <w:rFonts w:cstheme="minorHAnsi"/>
        </w:rPr>
        <w:t xml:space="preserve">known as ‘Health and Well-being’ which aims to provide ‘a holistic structure for understanding health and well-being’ in which the fundamental components refer to </w:t>
      </w:r>
      <w:r w:rsidR="00651CE5" w:rsidRPr="002D5E63">
        <w:rPr>
          <w:rFonts w:cstheme="minorHAnsi"/>
        </w:rPr>
        <w:t xml:space="preserve">the </w:t>
      </w:r>
      <w:r w:rsidRPr="002D5E63">
        <w:rPr>
          <w:rFonts w:cstheme="minorHAnsi"/>
        </w:rPr>
        <w:t>‘mental health, emotional and social well-being’</w:t>
      </w:r>
      <w:r w:rsidR="00900A05" w:rsidRPr="002D5E63">
        <w:rPr>
          <w:rFonts w:cstheme="minorHAnsi"/>
        </w:rPr>
        <w:t xml:space="preserve"> (WAG, 2019)</w:t>
      </w:r>
      <w:r w:rsidR="00651CE5" w:rsidRPr="002D5E63">
        <w:rPr>
          <w:rFonts w:cstheme="minorHAnsi"/>
        </w:rPr>
        <w:t xml:space="preserve"> of a child</w:t>
      </w:r>
      <w:r w:rsidRPr="002D5E63">
        <w:rPr>
          <w:rFonts w:cstheme="minorHAnsi"/>
        </w:rPr>
        <w:t xml:space="preserve">. </w:t>
      </w:r>
      <w:r w:rsidR="003B3DA6" w:rsidRPr="002D5E63">
        <w:rPr>
          <w:rFonts w:cstheme="minorHAnsi"/>
        </w:rPr>
        <w:t>It aims for</w:t>
      </w:r>
      <w:r w:rsidRPr="002D5E63">
        <w:rPr>
          <w:rFonts w:cstheme="minorHAnsi"/>
        </w:rPr>
        <w:t xml:space="preserve"> support to be put in place to help pupils understand that there are different aspects to health which are interconnected</w:t>
      </w:r>
      <w:r w:rsidR="003B3DA6" w:rsidRPr="002D5E63">
        <w:rPr>
          <w:rFonts w:cstheme="minorHAnsi"/>
        </w:rPr>
        <w:t xml:space="preserve">. </w:t>
      </w:r>
      <w:r w:rsidR="00651CE5" w:rsidRPr="002D5E63">
        <w:rPr>
          <w:rFonts w:cstheme="minorHAnsi"/>
        </w:rPr>
        <w:t xml:space="preserve">By </w:t>
      </w:r>
      <w:r w:rsidR="00A36173" w:rsidRPr="002D5E63">
        <w:rPr>
          <w:rFonts w:cstheme="minorHAnsi"/>
        </w:rPr>
        <w:t xml:space="preserve">engaging with this </w:t>
      </w:r>
      <w:proofErr w:type="spellStart"/>
      <w:r w:rsidR="00A36173" w:rsidRPr="002D5E63">
        <w:rPr>
          <w:rFonts w:cstheme="minorHAnsi"/>
        </w:rPr>
        <w:t>AoLE</w:t>
      </w:r>
      <w:proofErr w:type="spellEnd"/>
      <w:r w:rsidR="00A36173" w:rsidRPr="002D5E63">
        <w:rPr>
          <w:rFonts w:cstheme="minorHAnsi"/>
        </w:rPr>
        <w:t xml:space="preserve">, it </w:t>
      </w:r>
      <w:r w:rsidR="00651CE5" w:rsidRPr="002D5E63">
        <w:rPr>
          <w:rFonts w:cstheme="minorHAnsi"/>
        </w:rPr>
        <w:t xml:space="preserve">can potentially </w:t>
      </w:r>
      <w:r w:rsidR="00A36173" w:rsidRPr="002D5E63">
        <w:rPr>
          <w:rFonts w:cstheme="minorHAnsi"/>
        </w:rPr>
        <w:t xml:space="preserve">create a whole school approach as it contributes to the four purposes of the curriculum. For example, it will help develop ‘healthy, confident individuals ready to lead fulfilling lives as valued members of society’ and becoming ‘ambitious, capable learners, ready to learn throughout their lives’ </w:t>
      </w:r>
      <w:r w:rsidR="00900A05" w:rsidRPr="002D5E63">
        <w:rPr>
          <w:rFonts w:cstheme="minorHAnsi"/>
        </w:rPr>
        <w:t xml:space="preserve">(WAG, 2019) </w:t>
      </w:r>
      <w:r w:rsidR="00A36173" w:rsidRPr="002D5E63">
        <w:rPr>
          <w:rFonts w:cstheme="minorHAnsi"/>
        </w:rPr>
        <w:t xml:space="preserve">as it will help pupils become more resilient and </w:t>
      </w:r>
      <w:r w:rsidR="002B6888" w:rsidRPr="002D5E63">
        <w:rPr>
          <w:rFonts w:cstheme="minorHAnsi"/>
        </w:rPr>
        <w:t>develop</w:t>
      </w:r>
      <w:r w:rsidR="00A36173" w:rsidRPr="002D5E63">
        <w:rPr>
          <w:rFonts w:cstheme="minorHAnsi"/>
        </w:rPr>
        <w:t xml:space="preserve"> their empathy and decision-making skills</w:t>
      </w:r>
      <w:r w:rsidR="002B6888" w:rsidRPr="002D5E63">
        <w:rPr>
          <w:rFonts w:cstheme="minorHAnsi"/>
        </w:rPr>
        <w:t xml:space="preserve">. </w:t>
      </w:r>
      <w:r w:rsidR="004B1F9E" w:rsidRPr="002D5E63">
        <w:rPr>
          <w:rFonts w:cstheme="minorHAnsi"/>
        </w:rPr>
        <w:t xml:space="preserve"> </w:t>
      </w:r>
      <w:r w:rsidR="002B6888" w:rsidRPr="002D5E63">
        <w:rPr>
          <w:rFonts w:cstheme="minorHAnsi"/>
        </w:rPr>
        <w:t xml:space="preserve">Furthermore, the </w:t>
      </w:r>
      <w:r w:rsidR="00B26B2D">
        <w:rPr>
          <w:rFonts w:cstheme="minorHAnsi"/>
        </w:rPr>
        <w:t>‘</w:t>
      </w:r>
      <w:r w:rsidR="002B6888" w:rsidRPr="002D5E63">
        <w:rPr>
          <w:rFonts w:cstheme="minorHAnsi"/>
        </w:rPr>
        <w:t xml:space="preserve">four </w:t>
      </w:r>
      <w:r w:rsidR="00495BDB" w:rsidRPr="002D5E63">
        <w:rPr>
          <w:rFonts w:cstheme="minorHAnsi"/>
        </w:rPr>
        <w:t>purposes</w:t>
      </w:r>
      <w:r w:rsidR="002B6888" w:rsidRPr="002D5E63">
        <w:rPr>
          <w:rFonts w:cstheme="minorHAnsi"/>
        </w:rPr>
        <w:t xml:space="preserve"> are underpinned by integral skills’, one of which </w:t>
      </w:r>
      <w:r w:rsidR="004B1F9E" w:rsidRPr="002D5E63">
        <w:rPr>
          <w:rFonts w:cstheme="minorHAnsi"/>
        </w:rPr>
        <w:t>refers to emotional well</w:t>
      </w:r>
      <w:r w:rsidR="00495BDB" w:rsidRPr="002D5E63">
        <w:rPr>
          <w:rFonts w:cstheme="minorHAnsi"/>
        </w:rPr>
        <w:t>-</w:t>
      </w:r>
      <w:r w:rsidR="004B1F9E" w:rsidRPr="002D5E63">
        <w:rPr>
          <w:rFonts w:cstheme="minorHAnsi"/>
        </w:rPr>
        <w:t>b</w:t>
      </w:r>
      <w:r w:rsidR="00495BDB" w:rsidRPr="002D5E63">
        <w:rPr>
          <w:rFonts w:cstheme="minorHAnsi"/>
        </w:rPr>
        <w:t>e</w:t>
      </w:r>
      <w:r w:rsidR="004B1F9E" w:rsidRPr="002D5E63">
        <w:rPr>
          <w:rFonts w:cstheme="minorHAnsi"/>
        </w:rPr>
        <w:t xml:space="preserve">ing in the ‘personal effectiveness’ </w:t>
      </w:r>
      <w:r w:rsidR="003B3DA6" w:rsidRPr="002D5E63">
        <w:rPr>
          <w:rFonts w:cstheme="minorHAnsi"/>
        </w:rPr>
        <w:t xml:space="preserve">skill, </w:t>
      </w:r>
      <w:r w:rsidR="004B1F9E" w:rsidRPr="002D5E63">
        <w:rPr>
          <w:rFonts w:cstheme="minorHAnsi"/>
        </w:rPr>
        <w:t>mean</w:t>
      </w:r>
      <w:r w:rsidR="003B3DA6" w:rsidRPr="002D5E63">
        <w:rPr>
          <w:rFonts w:cstheme="minorHAnsi"/>
        </w:rPr>
        <w:t>ing</w:t>
      </w:r>
      <w:r w:rsidR="004B1F9E" w:rsidRPr="002D5E63">
        <w:rPr>
          <w:rFonts w:cstheme="minorHAnsi"/>
        </w:rPr>
        <w:t xml:space="preserve"> that </w:t>
      </w:r>
      <w:r w:rsidR="004B1F9E" w:rsidRPr="00D313AB">
        <w:rPr>
          <w:rFonts w:cstheme="minorHAnsi"/>
          <w:color w:val="000000" w:themeColor="text1"/>
        </w:rPr>
        <w:t>‘</w:t>
      </w:r>
      <w:r w:rsidR="004B1F9E" w:rsidRPr="00D313AB">
        <w:rPr>
          <w:rFonts w:eastAsia="Times New Roman" w:cstheme="minorHAnsi"/>
          <w:color w:val="000000" w:themeColor="text1"/>
          <w:shd w:val="clear" w:color="auto" w:fill="FFFFFF"/>
          <w:lang w:eastAsia="en-GB"/>
        </w:rPr>
        <w:t>Learners should develop emotional intelligence and awareness</w:t>
      </w:r>
      <w:r w:rsidR="00651CE5" w:rsidRPr="00D313AB">
        <w:rPr>
          <w:rFonts w:eastAsia="Times New Roman" w:cstheme="minorHAnsi"/>
          <w:color w:val="000000" w:themeColor="text1"/>
          <w:shd w:val="clear" w:color="auto" w:fill="FFFFFF"/>
          <w:lang w:eastAsia="en-GB"/>
        </w:rPr>
        <w:t>’</w:t>
      </w:r>
      <w:r w:rsidR="004B1F9E" w:rsidRPr="00D313AB">
        <w:rPr>
          <w:rFonts w:eastAsia="Times New Roman" w:cstheme="minorHAnsi"/>
          <w:color w:val="000000" w:themeColor="text1"/>
          <w:shd w:val="clear" w:color="auto" w:fill="FFFFFF"/>
          <w:lang w:eastAsia="en-GB"/>
        </w:rPr>
        <w:t xml:space="preserve"> </w:t>
      </w:r>
      <w:r w:rsidR="00495BDB" w:rsidRPr="00D313AB">
        <w:rPr>
          <w:rFonts w:cstheme="minorHAnsi"/>
          <w:color w:val="000000" w:themeColor="text1"/>
        </w:rPr>
        <w:t>(W</w:t>
      </w:r>
      <w:r w:rsidR="003B3DA6" w:rsidRPr="00D313AB">
        <w:rPr>
          <w:rFonts w:cstheme="minorHAnsi"/>
          <w:color w:val="000000" w:themeColor="text1"/>
        </w:rPr>
        <w:t>AG</w:t>
      </w:r>
      <w:r w:rsidR="00495BDB" w:rsidRPr="00D313AB">
        <w:rPr>
          <w:rFonts w:cstheme="minorHAnsi"/>
          <w:color w:val="000000" w:themeColor="text1"/>
        </w:rPr>
        <w:t xml:space="preserve">, 2020). </w:t>
      </w:r>
      <w:r w:rsidR="004B1F9E" w:rsidRPr="00D313AB">
        <w:rPr>
          <w:rFonts w:eastAsia="Times New Roman" w:cstheme="minorHAnsi"/>
          <w:color w:val="000000" w:themeColor="text1"/>
          <w:shd w:val="clear" w:color="auto" w:fill="FFFFFF"/>
          <w:lang w:eastAsia="en-GB"/>
        </w:rPr>
        <w:t xml:space="preserve">This will be done by encouraging children to become aware of implications in their social, ethical and cultural arguments by having opportunities to have debates and discussions through ‘debate and argue’ </w:t>
      </w:r>
      <w:r w:rsidR="00EA4320" w:rsidRPr="00D313AB">
        <w:rPr>
          <w:rFonts w:eastAsia="Times New Roman" w:cstheme="minorHAnsi"/>
          <w:color w:val="000000" w:themeColor="text1"/>
          <w:shd w:val="clear" w:color="auto" w:fill="FFFFFF"/>
          <w:lang w:eastAsia="en-GB"/>
        </w:rPr>
        <w:t xml:space="preserve">activities </w:t>
      </w:r>
      <w:r w:rsidR="00495BDB" w:rsidRPr="002D5E63">
        <w:rPr>
          <w:rFonts w:cstheme="minorHAnsi"/>
        </w:rPr>
        <w:t>(</w:t>
      </w:r>
      <w:r w:rsidR="00651CE5" w:rsidRPr="002D5E63">
        <w:rPr>
          <w:rFonts w:cstheme="minorHAnsi"/>
        </w:rPr>
        <w:t>WAG</w:t>
      </w:r>
      <w:r w:rsidR="00495BDB" w:rsidRPr="002D5E63">
        <w:rPr>
          <w:rFonts w:cstheme="minorHAnsi"/>
        </w:rPr>
        <w:t>, 2020)</w:t>
      </w:r>
      <w:r w:rsidR="004B1F9E" w:rsidRPr="002D5E63">
        <w:rPr>
          <w:rFonts w:eastAsia="Times New Roman" w:cstheme="minorHAnsi"/>
          <w:color w:val="1F1F1F"/>
          <w:shd w:val="clear" w:color="auto" w:fill="FFFFFF"/>
          <w:lang w:eastAsia="en-GB"/>
        </w:rPr>
        <w:t>.</w:t>
      </w:r>
    </w:p>
    <w:p w14:paraId="6B409F72" w14:textId="77777777" w:rsidR="00B26B2D" w:rsidRPr="00B26B2D" w:rsidRDefault="00B26B2D" w:rsidP="00B26B2D">
      <w:pPr>
        <w:spacing w:line="360" w:lineRule="auto"/>
        <w:jc w:val="both"/>
        <w:rPr>
          <w:rFonts w:cstheme="minorHAnsi"/>
        </w:rPr>
      </w:pPr>
    </w:p>
    <w:p w14:paraId="6934C296" w14:textId="3971F7A7" w:rsidR="007B1412" w:rsidRPr="002D5E63" w:rsidRDefault="00462DCB" w:rsidP="002D5E63">
      <w:pPr>
        <w:spacing w:before="100" w:beforeAutospacing="1" w:after="100" w:afterAutospacing="1" w:line="360" w:lineRule="auto"/>
        <w:jc w:val="both"/>
        <w:rPr>
          <w:rFonts w:cstheme="minorHAnsi"/>
        </w:rPr>
      </w:pPr>
      <w:r w:rsidRPr="002D5E63">
        <w:rPr>
          <w:rFonts w:eastAsia="Times New Roman" w:cstheme="minorHAnsi"/>
          <w:lang w:eastAsia="en-GB"/>
        </w:rPr>
        <w:t xml:space="preserve">In terms of the current curriculum, </w:t>
      </w:r>
      <w:r w:rsidR="003B3DA6" w:rsidRPr="002D5E63">
        <w:rPr>
          <w:rFonts w:eastAsia="Times New Roman" w:cstheme="minorHAnsi"/>
          <w:lang w:eastAsia="en-GB"/>
        </w:rPr>
        <w:t xml:space="preserve">WAG </w:t>
      </w:r>
      <w:r w:rsidR="00F95EDF" w:rsidRPr="002D5E63">
        <w:rPr>
          <w:rFonts w:eastAsia="Times New Roman" w:cstheme="minorHAnsi"/>
          <w:lang w:eastAsia="en-GB"/>
        </w:rPr>
        <w:t>(</w:t>
      </w:r>
      <w:r w:rsidR="003B3DA6" w:rsidRPr="002D5E63">
        <w:rPr>
          <w:rFonts w:eastAsia="Times New Roman" w:cstheme="minorHAnsi"/>
          <w:lang w:eastAsia="en-GB"/>
        </w:rPr>
        <w:t>2018)</w:t>
      </w:r>
      <w:r w:rsidR="00386144" w:rsidRPr="002D5E63">
        <w:rPr>
          <w:rFonts w:eastAsia="Times New Roman" w:cstheme="minorHAnsi"/>
          <w:lang w:eastAsia="en-GB"/>
        </w:rPr>
        <w:t xml:space="preserve"> follow</w:t>
      </w:r>
      <w:r w:rsidRPr="002D5E63">
        <w:rPr>
          <w:rFonts w:eastAsia="Times New Roman" w:cstheme="minorHAnsi"/>
          <w:lang w:eastAsia="en-GB"/>
        </w:rPr>
        <w:t>s</w:t>
      </w:r>
      <w:r w:rsidR="00386144" w:rsidRPr="002D5E63">
        <w:rPr>
          <w:rFonts w:eastAsia="Times New Roman" w:cstheme="minorHAnsi"/>
          <w:lang w:eastAsia="en-GB"/>
        </w:rPr>
        <w:t xml:space="preserve"> a </w:t>
      </w:r>
      <w:r w:rsidRPr="002D5E63">
        <w:rPr>
          <w:rFonts w:eastAsia="Times New Roman" w:cstheme="minorHAnsi"/>
          <w:lang w:eastAsia="en-GB"/>
        </w:rPr>
        <w:t>‘</w:t>
      </w:r>
      <w:r w:rsidR="00386144" w:rsidRPr="002D5E63">
        <w:rPr>
          <w:rFonts w:eastAsia="Times New Roman" w:cstheme="minorHAnsi"/>
          <w:lang w:eastAsia="en-GB"/>
        </w:rPr>
        <w:t>rights-based policy approach</w:t>
      </w:r>
      <w:r w:rsidRPr="002D5E63">
        <w:rPr>
          <w:rFonts w:eastAsia="Times New Roman" w:cstheme="minorHAnsi"/>
          <w:lang w:eastAsia="en-GB"/>
        </w:rPr>
        <w:t>’</w:t>
      </w:r>
      <w:r w:rsidR="00386144" w:rsidRPr="002D5E63">
        <w:rPr>
          <w:rFonts w:eastAsia="Times New Roman" w:cstheme="minorHAnsi"/>
          <w:lang w:eastAsia="en-GB"/>
        </w:rPr>
        <w:t xml:space="preserve"> </w:t>
      </w:r>
      <w:r w:rsidRPr="002D5E63">
        <w:rPr>
          <w:rFonts w:eastAsia="Times New Roman" w:cstheme="minorHAnsi"/>
          <w:lang w:eastAsia="en-GB"/>
        </w:rPr>
        <w:t xml:space="preserve">that aims to </w:t>
      </w:r>
      <w:r w:rsidR="00386144" w:rsidRPr="002D5E63">
        <w:rPr>
          <w:rFonts w:eastAsia="Times New Roman" w:cstheme="minorHAnsi"/>
          <w:lang w:eastAsia="en-GB"/>
        </w:rPr>
        <w:t xml:space="preserve">support </w:t>
      </w:r>
      <w:r w:rsidRPr="002D5E63">
        <w:rPr>
          <w:rFonts w:eastAsia="Times New Roman" w:cstheme="minorHAnsi"/>
          <w:lang w:eastAsia="en-GB"/>
        </w:rPr>
        <w:t>every child ‘</w:t>
      </w:r>
      <w:r w:rsidR="00386144" w:rsidRPr="002D5E63">
        <w:rPr>
          <w:rFonts w:eastAsia="Times New Roman" w:cstheme="minorHAnsi"/>
          <w:lang w:eastAsia="en-GB"/>
        </w:rPr>
        <w:t>across Wales to achieve improved emotional health and well-being</w:t>
      </w:r>
      <w:r w:rsidRPr="002D5E63">
        <w:rPr>
          <w:rFonts w:eastAsia="Times New Roman" w:cstheme="minorHAnsi"/>
          <w:lang w:eastAsia="en-GB"/>
        </w:rPr>
        <w:t xml:space="preserve">’ and they feel that promoting </w:t>
      </w:r>
      <w:r w:rsidR="003B3DA6" w:rsidRPr="002D5E63">
        <w:rPr>
          <w:rFonts w:eastAsia="Times New Roman" w:cstheme="minorHAnsi"/>
          <w:lang w:eastAsia="en-GB"/>
        </w:rPr>
        <w:t>this subject ‘</w:t>
      </w:r>
      <w:r w:rsidRPr="002D5E63">
        <w:rPr>
          <w:rFonts w:eastAsia="Times New Roman" w:cstheme="minorHAnsi"/>
          <w:lang w:eastAsia="en-GB"/>
        </w:rPr>
        <w:t>is an essential consideration’ that must be implemented through their polices</w:t>
      </w:r>
      <w:r w:rsidR="00F95EDF" w:rsidRPr="002D5E63">
        <w:rPr>
          <w:rFonts w:eastAsia="Times New Roman" w:cstheme="minorHAnsi"/>
          <w:lang w:eastAsia="en-GB"/>
        </w:rPr>
        <w:t xml:space="preserve">. Moreover, </w:t>
      </w:r>
      <w:r w:rsidR="003B3DA6" w:rsidRPr="002D5E63">
        <w:rPr>
          <w:rFonts w:eastAsia="Times New Roman" w:cstheme="minorHAnsi"/>
          <w:lang w:eastAsia="en-GB"/>
        </w:rPr>
        <w:t xml:space="preserve">WAG </w:t>
      </w:r>
      <w:r w:rsidR="008A7C97" w:rsidRPr="002D5E63">
        <w:rPr>
          <w:rFonts w:eastAsia="Times New Roman" w:cstheme="minorHAnsi"/>
          <w:lang w:eastAsia="en-GB"/>
        </w:rPr>
        <w:t xml:space="preserve">(2010) </w:t>
      </w:r>
      <w:r w:rsidR="00062167" w:rsidRPr="002D5E63">
        <w:rPr>
          <w:rFonts w:eastAsia="Times New Roman" w:cstheme="minorHAnsi"/>
          <w:lang w:eastAsia="en-GB"/>
        </w:rPr>
        <w:t>insinuates</w:t>
      </w:r>
      <w:r w:rsidR="003B3DA6" w:rsidRPr="002D5E63">
        <w:rPr>
          <w:rFonts w:eastAsia="Times New Roman" w:cstheme="minorHAnsi"/>
          <w:lang w:eastAsia="en-GB"/>
        </w:rPr>
        <w:t xml:space="preserve"> </w:t>
      </w:r>
      <w:r w:rsidR="008A7C97" w:rsidRPr="002D5E63">
        <w:rPr>
          <w:rFonts w:eastAsia="Times New Roman" w:cstheme="minorHAnsi"/>
          <w:lang w:eastAsia="en-GB"/>
        </w:rPr>
        <w:t xml:space="preserve">that there are ‘major potential benefits for schools’ </w:t>
      </w:r>
      <w:r w:rsidR="003B3DA6" w:rsidRPr="002D5E63">
        <w:rPr>
          <w:rFonts w:eastAsia="Times New Roman" w:cstheme="minorHAnsi"/>
          <w:lang w:eastAsia="en-GB"/>
        </w:rPr>
        <w:t>who</w:t>
      </w:r>
      <w:r w:rsidR="008A7C97" w:rsidRPr="002D5E63">
        <w:rPr>
          <w:rFonts w:eastAsia="Times New Roman" w:cstheme="minorHAnsi"/>
          <w:lang w:eastAsia="en-GB"/>
        </w:rPr>
        <w:t xml:space="preserve"> actively </w:t>
      </w:r>
      <w:r w:rsidR="003B3DA6" w:rsidRPr="002D5E63">
        <w:rPr>
          <w:rFonts w:eastAsia="Times New Roman" w:cstheme="minorHAnsi"/>
          <w:lang w:eastAsia="en-GB"/>
        </w:rPr>
        <w:t>promot</w:t>
      </w:r>
      <w:r w:rsidR="00062167" w:rsidRPr="002D5E63">
        <w:rPr>
          <w:rFonts w:eastAsia="Times New Roman" w:cstheme="minorHAnsi"/>
          <w:lang w:eastAsia="en-GB"/>
        </w:rPr>
        <w:t>e</w:t>
      </w:r>
      <w:r w:rsidR="008A7C97" w:rsidRPr="002D5E63">
        <w:rPr>
          <w:rFonts w:eastAsia="Times New Roman" w:cstheme="minorHAnsi"/>
          <w:lang w:eastAsia="en-GB"/>
        </w:rPr>
        <w:t xml:space="preserve"> emotional health and well</w:t>
      </w:r>
      <w:r w:rsidR="003B3DA6" w:rsidRPr="002D5E63">
        <w:rPr>
          <w:rFonts w:eastAsia="Times New Roman" w:cstheme="minorHAnsi"/>
          <w:lang w:eastAsia="en-GB"/>
        </w:rPr>
        <w:t>-</w:t>
      </w:r>
      <w:r w:rsidR="008A7C97" w:rsidRPr="002D5E63">
        <w:rPr>
          <w:rFonts w:eastAsia="Times New Roman" w:cstheme="minorHAnsi"/>
          <w:lang w:eastAsia="en-GB"/>
        </w:rPr>
        <w:t xml:space="preserve">being as it can result in an ‘improved classroom and whole-school atmosphere’ where </w:t>
      </w:r>
      <w:r w:rsidR="00F95EDF" w:rsidRPr="002D5E63">
        <w:rPr>
          <w:rFonts w:eastAsia="Times New Roman" w:cstheme="minorHAnsi"/>
          <w:lang w:eastAsia="en-GB"/>
        </w:rPr>
        <w:t>pupils</w:t>
      </w:r>
      <w:r w:rsidR="008A7C97" w:rsidRPr="002D5E63">
        <w:rPr>
          <w:rFonts w:eastAsia="Times New Roman" w:cstheme="minorHAnsi"/>
          <w:lang w:eastAsia="en-GB"/>
        </w:rPr>
        <w:t xml:space="preserve"> feel secure which in turn, </w:t>
      </w:r>
      <w:r w:rsidR="003B3DA6" w:rsidRPr="002D5E63">
        <w:rPr>
          <w:rFonts w:eastAsia="Times New Roman" w:cstheme="minorHAnsi"/>
          <w:lang w:eastAsia="en-GB"/>
        </w:rPr>
        <w:t xml:space="preserve">makes them </w:t>
      </w:r>
      <w:r w:rsidR="008A7C97" w:rsidRPr="002D5E63">
        <w:rPr>
          <w:rFonts w:eastAsia="Times New Roman" w:cstheme="minorHAnsi"/>
          <w:lang w:eastAsia="en-GB"/>
        </w:rPr>
        <w:t>more likely to engage in their learning and lessens the chances of truancy, bullying and substance misuse in the</w:t>
      </w:r>
      <w:r w:rsidR="00D313AB">
        <w:rPr>
          <w:rFonts w:eastAsia="Times New Roman" w:cstheme="minorHAnsi"/>
          <w:lang w:eastAsia="en-GB"/>
        </w:rPr>
        <w:t>ir</w:t>
      </w:r>
      <w:r w:rsidR="008A7C97" w:rsidRPr="002D5E63">
        <w:rPr>
          <w:rFonts w:eastAsia="Times New Roman" w:cstheme="minorHAnsi"/>
          <w:lang w:eastAsia="en-GB"/>
        </w:rPr>
        <w:t xml:space="preserve"> future.</w:t>
      </w:r>
      <w:r w:rsidR="00062167" w:rsidRPr="002D5E63">
        <w:rPr>
          <w:rFonts w:eastAsia="Times New Roman" w:cstheme="minorHAnsi"/>
          <w:lang w:eastAsia="en-GB"/>
        </w:rPr>
        <w:t xml:space="preserve"> </w:t>
      </w:r>
      <w:r w:rsidR="00EB6AE5" w:rsidRPr="002D5E63">
        <w:rPr>
          <w:rFonts w:cstheme="minorHAnsi"/>
        </w:rPr>
        <w:t>This</w:t>
      </w:r>
      <w:r w:rsidR="00062167" w:rsidRPr="002D5E63">
        <w:rPr>
          <w:rFonts w:cstheme="minorHAnsi"/>
        </w:rPr>
        <w:t xml:space="preserve"> outlook</w:t>
      </w:r>
      <w:r w:rsidR="00EB6AE5" w:rsidRPr="002D5E63">
        <w:rPr>
          <w:rFonts w:cstheme="minorHAnsi"/>
        </w:rPr>
        <w:t xml:space="preserve"> is also supported by </w:t>
      </w:r>
      <w:r w:rsidR="008A7C97" w:rsidRPr="002D5E63">
        <w:rPr>
          <w:rFonts w:cstheme="minorHAnsi"/>
        </w:rPr>
        <w:t>Estyn</w:t>
      </w:r>
      <w:r w:rsidR="00A12E8E" w:rsidRPr="002D5E63">
        <w:rPr>
          <w:rFonts w:cstheme="minorHAnsi"/>
        </w:rPr>
        <w:t xml:space="preserve"> </w:t>
      </w:r>
      <w:r w:rsidR="00062167" w:rsidRPr="002D5E63">
        <w:rPr>
          <w:rFonts w:cstheme="minorHAnsi"/>
        </w:rPr>
        <w:t xml:space="preserve">(2018) who </w:t>
      </w:r>
      <w:r w:rsidR="00A12E8E" w:rsidRPr="002D5E63">
        <w:rPr>
          <w:rFonts w:cstheme="minorHAnsi"/>
        </w:rPr>
        <w:t>in their</w:t>
      </w:r>
      <w:r w:rsidR="008A7C97" w:rsidRPr="002D5E63">
        <w:rPr>
          <w:rFonts w:cstheme="minorHAnsi"/>
        </w:rPr>
        <w:t xml:space="preserve"> </w:t>
      </w:r>
      <w:r w:rsidR="00F95EDF" w:rsidRPr="002D5E63">
        <w:rPr>
          <w:rFonts w:cstheme="minorHAnsi"/>
        </w:rPr>
        <w:t>‘</w:t>
      </w:r>
      <w:r w:rsidR="008A7C97" w:rsidRPr="002D5E63">
        <w:rPr>
          <w:rFonts w:cstheme="minorHAnsi"/>
        </w:rPr>
        <w:t>Common Inspection Framework</w:t>
      </w:r>
      <w:r w:rsidR="00F95EDF" w:rsidRPr="002D5E63">
        <w:rPr>
          <w:rFonts w:cstheme="minorHAnsi"/>
        </w:rPr>
        <w:t>’</w:t>
      </w:r>
      <w:r w:rsidR="00A12E8E" w:rsidRPr="002D5E63">
        <w:rPr>
          <w:rFonts w:cstheme="minorHAnsi"/>
        </w:rPr>
        <w:t xml:space="preserve"> </w:t>
      </w:r>
      <w:r w:rsidR="008A7C97" w:rsidRPr="002D5E63">
        <w:rPr>
          <w:rFonts w:cstheme="minorHAnsi"/>
        </w:rPr>
        <w:t>cover</w:t>
      </w:r>
      <w:r w:rsidR="00F95EDF" w:rsidRPr="002D5E63">
        <w:rPr>
          <w:rFonts w:cstheme="minorHAnsi"/>
        </w:rPr>
        <w:t>s</w:t>
      </w:r>
      <w:r w:rsidR="008A7C97" w:rsidRPr="002D5E63">
        <w:rPr>
          <w:rFonts w:cstheme="minorHAnsi"/>
        </w:rPr>
        <w:t xml:space="preserve"> this </w:t>
      </w:r>
      <w:r w:rsidR="00A12E8E" w:rsidRPr="002D5E63">
        <w:rPr>
          <w:rFonts w:cstheme="minorHAnsi"/>
        </w:rPr>
        <w:t>subject</w:t>
      </w:r>
      <w:r w:rsidR="008A7C97" w:rsidRPr="002D5E63">
        <w:rPr>
          <w:rFonts w:cstheme="minorHAnsi"/>
        </w:rPr>
        <w:t xml:space="preserve"> </w:t>
      </w:r>
      <w:r w:rsidR="00062167" w:rsidRPr="002D5E63">
        <w:rPr>
          <w:rFonts w:cstheme="minorHAnsi"/>
        </w:rPr>
        <w:t>through</w:t>
      </w:r>
      <w:r w:rsidR="008A7C97" w:rsidRPr="002D5E63">
        <w:rPr>
          <w:rFonts w:cstheme="minorHAnsi"/>
        </w:rPr>
        <w:t xml:space="preserve"> Key Question </w:t>
      </w:r>
      <w:r w:rsidR="00062167" w:rsidRPr="002D5E63">
        <w:rPr>
          <w:rFonts w:cstheme="minorHAnsi"/>
        </w:rPr>
        <w:t>one</w:t>
      </w:r>
      <w:r w:rsidR="008A7C97" w:rsidRPr="002D5E63">
        <w:rPr>
          <w:rFonts w:cstheme="minorHAnsi"/>
        </w:rPr>
        <w:t xml:space="preserve"> ‘How good are outcomes?’ and Key Question </w:t>
      </w:r>
      <w:r w:rsidR="00F95EDF" w:rsidRPr="002D5E63">
        <w:rPr>
          <w:rFonts w:cstheme="minorHAnsi"/>
        </w:rPr>
        <w:t>two</w:t>
      </w:r>
      <w:r w:rsidR="008A7C97" w:rsidRPr="002D5E63">
        <w:rPr>
          <w:rFonts w:cstheme="minorHAnsi"/>
        </w:rPr>
        <w:t xml:space="preserve"> ‘How good is provision?’.</w:t>
      </w:r>
      <w:r w:rsidR="00062167" w:rsidRPr="002D5E63">
        <w:rPr>
          <w:rFonts w:cstheme="minorHAnsi"/>
        </w:rPr>
        <w:t xml:space="preserve"> </w:t>
      </w:r>
      <w:r w:rsidR="00A12E8E" w:rsidRPr="002D5E63">
        <w:rPr>
          <w:rFonts w:cstheme="minorHAnsi"/>
        </w:rPr>
        <w:t>Withi</w:t>
      </w:r>
      <w:r w:rsidR="008A7C97" w:rsidRPr="002D5E63">
        <w:rPr>
          <w:rFonts w:cstheme="minorHAnsi"/>
        </w:rPr>
        <w:t>n</w:t>
      </w:r>
      <w:r w:rsidR="00A12E8E" w:rsidRPr="002D5E63">
        <w:rPr>
          <w:rFonts w:cstheme="minorHAnsi"/>
        </w:rPr>
        <w:t xml:space="preserve"> the first</w:t>
      </w:r>
      <w:r w:rsidR="008A7C97" w:rsidRPr="002D5E63">
        <w:rPr>
          <w:rFonts w:cstheme="minorHAnsi"/>
        </w:rPr>
        <w:t xml:space="preserve"> Key Questio</w:t>
      </w:r>
      <w:r w:rsidR="00A12E8E" w:rsidRPr="002D5E63">
        <w:rPr>
          <w:rFonts w:cstheme="minorHAnsi"/>
        </w:rPr>
        <w:t>n,</w:t>
      </w:r>
      <w:r w:rsidR="008A7C97" w:rsidRPr="002D5E63">
        <w:rPr>
          <w:rFonts w:cstheme="minorHAnsi"/>
        </w:rPr>
        <w:t xml:space="preserve"> inspectors </w:t>
      </w:r>
      <w:r w:rsidR="00A12E8E" w:rsidRPr="002D5E63">
        <w:rPr>
          <w:rFonts w:cstheme="minorHAnsi"/>
        </w:rPr>
        <w:t>need to</w:t>
      </w:r>
      <w:r w:rsidR="008A7C97" w:rsidRPr="002D5E63">
        <w:rPr>
          <w:rFonts w:cstheme="minorHAnsi"/>
        </w:rPr>
        <w:t xml:space="preserve"> consider the </w:t>
      </w:r>
      <w:r w:rsidR="00A12E8E" w:rsidRPr="002D5E63">
        <w:rPr>
          <w:rFonts w:cstheme="minorHAnsi"/>
        </w:rPr>
        <w:t>‘</w:t>
      </w:r>
      <w:r w:rsidR="008A7C97" w:rsidRPr="002D5E63">
        <w:rPr>
          <w:rFonts w:cstheme="minorHAnsi"/>
        </w:rPr>
        <w:t>school’s work in</w:t>
      </w:r>
      <w:r w:rsidR="00A12E8E" w:rsidRPr="002D5E63">
        <w:rPr>
          <w:rFonts w:cstheme="minorHAnsi"/>
        </w:rPr>
        <w:t xml:space="preserve"> </w:t>
      </w:r>
      <w:r w:rsidR="008A7C97" w:rsidRPr="002D5E63">
        <w:rPr>
          <w:rFonts w:cstheme="minorHAnsi"/>
        </w:rPr>
        <w:t>the development of attitudes to keeping healthy and safe; pupil participatio</w:t>
      </w:r>
      <w:r w:rsidR="00062167" w:rsidRPr="002D5E63">
        <w:rPr>
          <w:rFonts w:cstheme="minorHAnsi"/>
        </w:rPr>
        <w:t>n</w:t>
      </w:r>
      <w:r w:rsidR="00A12E8E" w:rsidRPr="002D5E63">
        <w:rPr>
          <w:rFonts w:cstheme="minorHAnsi"/>
        </w:rPr>
        <w:t>’</w:t>
      </w:r>
      <w:r w:rsidR="00D313AB">
        <w:rPr>
          <w:rFonts w:cstheme="minorHAnsi"/>
        </w:rPr>
        <w:t xml:space="preserve"> whereas</w:t>
      </w:r>
      <w:r w:rsidR="008A7C97" w:rsidRPr="002D5E63">
        <w:rPr>
          <w:rFonts w:cstheme="minorHAnsi"/>
        </w:rPr>
        <w:t xml:space="preserve"> Key Question</w:t>
      </w:r>
      <w:r w:rsidR="00062167" w:rsidRPr="002D5E63">
        <w:rPr>
          <w:rFonts w:cstheme="minorHAnsi"/>
        </w:rPr>
        <w:t xml:space="preserve"> two</w:t>
      </w:r>
      <w:r w:rsidR="008A7C97" w:rsidRPr="002D5E63">
        <w:rPr>
          <w:rFonts w:cstheme="minorHAnsi"/>
        </w:rPr>
        <w:t xml:space="preserve"> consider</w:t>
      </w:r>
      <w:r w:rsidR="00D313AB">
        <w:rPr>
          <w:rFonts w:cstheme="minorHAnsi"/>
        </w:rPr>
        <w:t>s</w:t>
      </w:r>
      <w:r w:rsidR="008A7C97" w:rsidRPr="002D5E63">
        <w:rPr>
          <w:rFonts w:cstheme="minorHAnsi"/>
        </w:rPr>
        <w:t xml:space="preserve"> the provision </w:t>
      </w:r>
      <w:r w:rsidR="00062167" w:rsidRPr="002D5E63">
        <w:rPr>
          <w:rFonts w:cstheme="minorHAnsi"/>
        </w:rPr>
        <w:t>‘</w:t>
      </w:r>
      <w:r w:rsidR="008A7C97" w:rsidRPr="002D5E63">
        <w:rPr>
          <w:rFonts w:cstheme="minorHAnsi"/>
        </w:rPr>
        <w:t>for the care, support and guidance of pupils</w:t>
      </w:r>
      <w:r w:rsidR="00A12E8E" w:rsidRPr="002D5E63">
        <w:rPr>
          <w:rFonts w:cstheme="minorHAnsi"/>
        </w:rPr>
        <w:t xml:space="preserve">’, </w:t>
      </w:r>
      <w:r w:rsidR="008A7C97" w:rsidRPr="002D5E63">
        <w:rPr>
          <w:rFonts w:cstheme="minorHAnsi"/>
        </w:rPr>
        <w:t>includ</w:t>
      </w:r>
      <w:r w:rsidR="00A12E8E" w:rsidRPr="002D5E63">
        <w:rPr>
          <w:rFonts w:cstheme="minorHAnsi"/>
        </w:rPr>
        <w:t xml:space="preserve">ing </w:t>
      </w:r>
      <w:r w:rsidR="00A12E8E" w:rsidRPr="002D5E63">
        <w:rPr>
          <w:rFonts w:cstheme="minorHAnsi"/>
        </w:rPr>
        <w:lastRenderedPageBreak/>
        <w:t xml:space="preserve">their </w:t>
      </w:r>
      <w:r w:rsidR="008A7C97" w:rsidRPr="002D5E63">
        <w:rPr>
          <w:rFonts w:cstheme="minorHAnsi"/>
        </w:rPr>
        <w:t>provision for health and well-being</w:t>
      </w:r>
      <w:r w:rsidR="00062167" w:rsidRPr="002D5E63">
        <w:rPr>
          <w:rFonts w:cstheme="minorHAnsi"/>
        </w:rPr>
        <w:t>’</w:t>
      </w:r>
      <w:r w:rsidR="00D313AB">
        <w:rPr>
          <w:rFonts w:cstheme="minorHAnsi"/>
        </w:rPr>
        <w:t xml:space="preserve"> (Estyn, 2018)</w:t>
      </w:r>
      <w:r w:rsidR="008A7C97" w:rsidRPr="002D5E63">
        <w:rPr>
          <w:rFonts w:cstheme="minorHAnsi"/>
        </w:rPr>
        <w:t xml:space="preserve">. </w:t>
      </w:r>
      <w:r w:rsidR="00D313AB">
        <w:rPr>
          <w:rFonts w:cstheme="minorHAnsi"/>
        </w:rPr>
        <w:t xml:space="preserve">Additionally, </w:t>
      </w:r>
      <w:r w:rsidR="00F95EDF" w:rsidRPr="002D5E63">
        <w:rPr>
          <w:rFonts w:cstheme="minorHAnsi"/>
        </w:rPr>
        <w:t>E</w:t>
      </w:r>
      <w:r w:rsidR="00D313AB">
        <w:rPr>
          <w:rFonts w:cstheme="minorHAnsi"/>
        </w:rPr>
        <w:t xml:space="preserve">styn </w:t>
      </w:r>
      <w:r w:rsidR="00F95EDF" w:rsidRPr="002D5E63">
        <w:rPr>
          <w:rFonts w:cstheme="minorHAnsi"/>
        </w:rPr>
        <w:t>(2018)</w:t>
      </w:r>
      <w:r w:rsidR="00A12E8E" w:rsidRPr="002D5E63">
        <w:rPr>
          <w:rFonts w:cstheme="minorHAnsi"/>
        </w:rPr>
        <w:t xml:space="preserve"> believe</w:t>
      </w:r>
      <w:r w:rsidR="00F95EDF" w:rsidRPr="002D5E63">
        <w:rPr>
          <w:rFonts w:cstheme="minorHAnsi"/>
        </w:rPr>
        <w:t>s</w:t>
      </w:r>
      <w:r w:rsidR="00A12E8E" w:rsidRPr="002D5E63">
        <w:rPr>
          <w:rFonts w:cstheme="minorHAnsi"/>
        </w:rPr>
        <w:t xml:space="preserve"> that pupils should have the opportunity to ‘take an active role in developing the policies that will impact positively on the emotional health and well-being of pupils and staff’.</w:t>
      </w:r>
      <w:r w:rsidR="00A57D12" w:rsidRPr="002D5E63">
        <w:rPr>
          <w:rFonts w:cstheme="minorHAnsi"/>
        </w:rPr>
        <w:t xml:space="preserve"> </w:t>
      </w:r>
      <w:r w:rsidR="00F95EDF" w:rsidRPr="002D5E63">
        <w:rPr>
          <w:rFonts w:cstheme="minorHAnsi"/>
        </w:rPr>
        <w:t>To s</w:t>
      </w:r>
      <w:r w:rsidR="00A57D12" w:rsidRPr="002D5E63">
        <w:rPr>
          <w:rFonts w:cstheme="minorHAnsi"/>
        </w:rPr>
        <w:t>upport this</w:t>
      </w:r>
      <w:r w:rsidR="00F95EDF" w:rsidRPr="002D5E63">
        <w:rPr>
          <w:rFonts w:cstheme="minorHAnsi"/>
        </w:rPr>
        <w:t xml:space="preserve"> further</w:t>
      </w:r>
      <w:r w:rsidR="00A57D12" w:rsidRPr="002D5E63">
        <w:rPr>
          <w:rFonts w:cstheme="minorHAnsi"/>
        </w:rPr>
        <w:t>,</w:t>
      </w:r>
      <w:r w:rsidR="00F95EDF" w:rsidRPr="002D5E63">
        <w:rPr>
          <w:rFonts w:cstheme="minorHAnsi"/>
        </w:rPr>
        <w:t xml:space="preserve"> </w:t>
      </w:r>
      <w:r w:rsidR="007B1412" w:rsidRPr="002D5E63">
        <w:rPr>
          <w:rFonts w:cstheme="minorHAnsi"/>
        </w:rPr>
        <w:t>E</w:t>
      </w:r>
      <w:r w:rsidR="00D313AB">
        <w:rPr>
          <w:rFonts w:cstheme="minorHAnsi"/>
        </w:rPr>
        <w:t>styn’s</w:t>
      </w:r>
      <w:r w:rsidR="000F7D62" w:rsidRPr="002D5E63">
        <w:rPr>
          <w:rFonts w:cstheme="minorHAnsi"/>
        </w:rPr>
        <w:t xml:space="preserve"> (2018)</w:t>
      </w:r>
      <w:r w:rsidR="007B1412" w:rsidRPr="002D5E63">
        <w:rPr>
          <w:rFonts w:cstheme="minorHAnsi"/>
        </w:rPr>
        <w:t xml:space="preserve"> report of the school in which the research took place in, wrote that the ‘Provision for developing pupils’ independence is particularly strong and teachers encourage them to use their initiative’ and also ‘encourages pupils to participate in pupil voice groups, such as the school and eco council well’, these examples prove that they are using ‘effective strategies in developing pupils’ resilience</w:t>
      </w:r>
      <w:r w:rsidR="00062167" w:rsidRPr="002D5E63">
        <w:rPr>
          <w:rFonts w:cstheme="minorHAnsi"/>
        </w:rPr>
        <w:t>’</w:t>
      </w:r>
      <w:r w:rsidR="007B1412" w:rsidRPr="002D5E63">
        <w:rPr>
          <w:rFonts w:cstheme="minorHAnsi"/>
        </w:rPr>
        <w:t>.</w:t>
      </w:r>
    </w:p>
    <w:p w14:paraId="33ADE290" w14:textId="4551287B" w:rsidR="00455CF5" w:rsidRPr="002D5E63" w:rsidRDefault="00455CF5" w:rsidP="002D5E63">
      <w:pPr>
        <w:spacing w:after="200" w:line="360" w:lineRule="auto"/>
        <w:jc w:val="both"/>
        <w:rPr>
          <w:rFonts w:cstheme="minorHAnsi"/>
          <w:color w:val="000000" w:themeColor="text1"/>
        </w:rPr>
      </w:pPr>
      <w:r w:rsidRPr="002D5E63">
        <w:rPr>
          <w:rFonts w:cstheme="minorHAnsi"/>
          <w:color w:val="000000" w:themeColor="text1"/>
        </w:rPr>
        <w:t>Looking at this through theoretical perspective</w:t>
      </w:r>
      <w:r w:rsidR="008C1BBB" w:rsidRPr="002D5E63">
        <w:rPr>
          <w:rFonts w:cstheme="minorHAnsi"/>
          <w:color w:val="000000" w:themeColor="text1"/>
        </w:rPr>
        <w:t>s</w:t>
      </w:r>
      <w:r w:rsidRPr="002D5E63">
        <w:rPr>
          <w:rFonts w:cstheme="minorHAnsi"/>
          <w:color w:val="000000" w:themeColor="text1"/>
        </w:rPr>
        <w:t xml:space="preserve">, Bowlby’s attachment theory and Bronfenbrenner’s bioecological model can be applied to achieve a greater understanding on how emotional wellbeing can affect children. Bowlby’s (1958, cited in Gomez, 1989) theory </w:t>
      </w:r>
      <w:r w:rsidR="00B26B2D">
        <w:rPr>
          <w:rFonts w:cstheme="minorHAnsi"/>
          <w:color w:val="000000" w:themeColor="text1"/>
        </w:rPr>
        <w:t>on attachment ‘</w:t>
      </w:r>
      <w:r w:rsidRPr="002D5E63">
        <w:rPr>
          <w:rFonts w:cstheme="minorHAnsi"/>
          <w:color w:val="000000" w:themeColor="text1"/>
        </w:rPr>
        <w:t>takes premise that human beings are born with inbuilt patterns of behaviour</w:t>
      </w:r>
      <w:r w:rsidR="008C1BBB" w:rsidRPr="002D5E63">
        <w:rPr>
          <w:rFonts w:cstheme="minorHAnsi"/>
          <w:color w:val="000000" w:themeColor="text1"/>
        </w:rPr>
        <w:t xml:space="preserve">’ to help maintain relationships and therefore, </w:t>
      </w:r>
      <w:r w:rsidRPr="002D5E63">
        <w:rPr>
          <w:rFonts w:cstheme="minorHAnsi"/>
          <w:color w:val="000000" w:themeColor="text1"/>
        </w:rPr>
        <w:t>believes that each child must maintain attachments witch a ‘primary attachment figure’ before building bonds beyond their ‘immediate circle</w:t>
      </w:r>
      <w:r w:rsidR="008C1BBB" w:rsidRPr="002D5E63">
        <w:rPr>
          <w:rFonts w:cstheme="minorHAnsi"/>
          <w:color w:val="000000" w:themeColor="text1"/>
        </w:rPr>
        <w:t>’</w:t>
      </w:r>
      <w:r w:rsidRPr="002D5E63">
        <w:rPr>
          <w:rFonts w:cstheme="minorHAnsi"/>
          <w:color w:val="000000" w:themeColor="text1"/>
        </w:rPr>
        <w:t xml:space="preserve"> (Gomez, 1989) such as teachers and peers </w:t>
      </w:r>
      <w:r w:rsidR="008C1BBB" w:rsidRPr="002D5E63">
        <w:rPr>
          <w:rFonts w:cstheme="minorHAnsi"/>
          <w:color w:val="000000" w:themeColor="text1"/>
        </w:rPr>
        <w:t>with</w:t>
      </w:r>
      <w:r w:rsidRPr="002D5E63">
        <w:rPr>
          <w:rFonts w:cstheme="minorHAnsi"/>
          <w:color w:val="000000" w:themeColor="text1"/>
        </w:rPr>
        <w:t>in a school environment. If a child fails to achieve a ‘secure base’ from their primary caregiver, they can develop feelings of anxiety and a ‘distorted model’, referring to the inner working model which ‘reflects the security or insecurity of our attachments’ (Gomez, 1989)</w:t>
      </w:r>
      <w:r w:rsidR="008C1BBB" w:rsidRPr="002D5E63">
        <w:rPr>
          <w:rFonts w:cstheme="minorHAnsi"/>
          <w:color w:val="000000" w:themeColor="text1"/>
        </w:rPr>
        <w:t>. T</w:t>
      </w:r>
      <w:r w:rsidRPr="002D5E63">
        <w:rPr>
          <w:rFonts w:cstheme="minorHAnsi"/>
          <w:color w:val="000000" w:themeColor="text1"/>
        </w:rPr>
        <w:t xml:space="preserve">his inner model also affects the child’s potential to explore their environment. For example, most children will explore through their school environment by socialising and joining clubs however, if the child is feeling too anxious to get involved, it can lead to the child not wanting to go to school and can result in </w:t>
      </w:r>
      <w:r w:rsidR="008C1BBB" w:rsidRPr="002D5E63">
        <w:rPr>
          <w:rFonts w:cstheme="minorHAnsi"/>
          <w:color w:val="000000" w:themeColor="text1"/>
        </w:rPr>
        <w:t xml:space="preserve">the </w:t>
      </w:r>
      <w:r w:rsidRPr="002D5E63">
        <w:rPr>
          <w:rFonts w:cstheme="minorHAnsi"/>
          <w:color w:val="000000" w:themeColor="text1"/>
        </w:rPr>
        <w:t>child acting out through anger as they can’t deal with their emotions</w:t>
      </w:r>
      <w:r w:rsidR="008C1BBB" w:rsidRPr="002D5E63">
        <w:rPr>
          <w:rFonts w:cstheme="minorHAnsi"/>
          <w:color w:val="000000" w:themeColor="text1"/>
        </w:rPr>
        <w:t xml:space="preserve">. This could potentially result in the child </w:t>
      </w:r>
      <w:r w:rsidRPr="002D5E63">
        <w:rPr>
          <w:rFonts w:cstheme="minorHAnsi"/>
          <w:color w:val="000000" w:themeColor="text1"/>
        </w:rPr>
        <w:t xml:space="preserve">detach </w:t>
      </w:r>
      <w:r w:rsidR="008C1BBB" w:rsidRPr="002D5E63">
        <w:rPr>
          <w:rFonts w:cstheme="minorHAnsi"/>
          <w:color w:val="000000" w:themeColor="text1"/>
        </w:rPr>
        <w:t xml:space="preserve">themselves </w:t>
      </w:r>
      <w:r w:rsidRPr="002D5E63">
        <w:rPr>
          <w:rFonts w:cstheme="minorHAnsi"/>
          <w:color w:val="000000" w:themeColor="text1"/>
        </w:rPr>
        <w:t xml:space="preserve">from the school </w:t>
      </w:r>
      <w:r w:rsidR="008C1BBB" w:rsidRPr="002D5E63">
        <w:rPr>
          <w:rFonts w:cstheme="minorHAnsi"/>
          <w:color w:val="000000" w:themeColor="text1"/>
        </w:rPr>
        <w:t>environment which</w:t>
      </w:r>
      <w:r w:rsidRPr="002D5E63">
        <w:rPr>
          <w:rFonts w:cstheme="minorHAnsi"/>
          <w:color w:val="000000" w:themeColor="text1"/>
        </w:rPr>
        <w:t xml:space="preserve"> is </w:t>
      </w:r>
      <w:r w:rsidR="00DF2B5C" w:rsidRPr="002D5E63">
        <w:rPr>
          <w:rFonts w:cstheme="minorHAnsi"/>
          <w:color w:val="000000" w:themeColor="text1"/>
        </w:rPr>
        <w:t xml:space="preserve">why </w:t>
      </w:r>
      <w:r w:rsidRPr="002D5E63">
        <w:rPr>
          <w:rFonts w:cstheme="minorHAnsi"/>
          <w:color w:val="000000" w:themeColor="text1"/>
        </w:rPr>
        <w:t>teachers have a key role in helping children to understand their emotions and what they can do to alleviate their anxiety or anger. Therefore, Gomez (1989) comments that attachment theory is ‘essential groundwork in the study of psychobiological determinants of behaviour and emotion’.</w:t>
      </w:r>
      <w:r w:rsidRPr="002D5E63">
        <w:rPr>
          <w:rFonts w:cstheme="minorHAnsi"/>
          <w:b/>
          <w:bCs/>
          <w:color w:val="000000" w:themeColor="text1"/>
        </w:rPr>
        <w:t xml:space="preserve"> </w:t>
      </w:r>
    </w:p>
    <w:p w14:paraId="00D04A87" w14:textId="31802F4B" w:rsidR="008C1BBB" w:rsidRPr="002D5E63" w:rsidRDefault="00455CF5" w:rsidP="002D5E63">
      <w:pPr>
        <w:spacing w:after="200" w:line="360" w:lineRule="auto"/>
        <w:jc w:val="both"/>
        <w:rPr>
          <w:rFonts w:cstheme="minorHAnsi"/>
          <w:color w:val="000000" w:themeColor="text1"/>
        </w:rPr>
      </w:pPr>
      <w:r w:rsidRPr="002D5E63">
        <w:rPr>
          <w:rFonts w:cstheme="minorHAnsi"/>
          <w:color w:val="000000" w:themeColor="text1"/>
        </w:rPr>
        <w:t>Similar to this, Bronfenbrenner (</w:t>
      </w:r>
      <w:r w:rsidR="00DF2B5C" w:rsidRPr="002D5E63">
        <w:rPr>
          <w:rFonts w:cstheme="minorHAnsi"/>
          <w:color w:val="000000" w:themeColor="text1"/>
        </w:rPr>
        <w:t>1979</w:t>
      </w:r>
      <w:r w:rsidRPr="002D5E63">
        <w:rPr>
          <w:rFonts w:cstheme="minorHAnsi"/>
          <w:color w:val="000000" w:themeColor="text1"/>
        </w:rPr>
        <w:t xml:space="preserve">) based his bioecological model on the ‘importance for human development of interrelated ecological levels’. Bronfenbrenner theorises there are three systems, first is the microsystem which is described as the ‘setting within which the individual is behaving at a given moment’ whereas meso-system refers to the ‘set of </w:t>
      </w:r>
      <w:r w:rsidRPr="002D5E63">
        <w:rPr>
          <w:rFonts w:cstheme="minorHAnsi"/>
          <w:color w:val="000000" w:themeColor="text1"/>
        </w:rPr>
        <w:lastRenderedPageBreak/>
        <w:t xml:space="preserve">microsystems constituting the individual’s development’ that occurs within a given period and also relates to the ‘interrelations among major settings’ such as their school (Bronfenbrenner, </w:t>
      </w:r>
      <w:r w:rsidR="00DF2B5C" w:rsidRPr="002D5E63">
        <w:rPr>
          <w:rFonts w:cstheme="minorHAnsi"/>
          <w:color w:val="000000" w:themeColor="text1"/>
        </w:rPr>
        <w:t>1979</w:t>
      </w:r>
      <w:r w:rsidRPr="002D5E63">
        <w:rPr>
          <w:rFonts w:cstheme="minorHAnsi"/>
          <w:color w:val="000000" w:themeColor="text1"/>
        </w:rPr>
        <w:t xml:space="preserve">). Following this is the </w:t>
      </w:r>
      <w:proofErr w:type="spellStart"/>
      <w:r w:rsidRPr="002D5E63">
        <w:rPr>
          <w:rFonts w:cstheme="minorHAnsi"/>
          <w:color w:val="000000" w:themeColor="text1"/>
        </w:rPr>
        <w:t>exo</w:t>
      </w:r>
      <w:proofErr w:type="spellEnd"/>
      <w:r w:rsidRPr="002D5E63">
        <w:rPr>
          <w:rFonts w:cstheme="minorHAnsi"/>
          <w:color w:val="000000" w:themeColor="text1"/>
        </w:rPr>
        <w:t xml:space="preserve">-system, this is ‘an extension of the mesosystem’ composed of environments that may not ‘directly involve the developing person’ (Bronfenbrenner, </w:t>
      </w:r>
      <w:r w:rsidR="00DF2B5C" w:rsidRPr="002D5E63">
        <w:rPr>
          <w:rFonts w:cstheme="minorHAnsi"/>
          <w:color w:val="000000" w:themeColor="text1"/>
        </w:rPr>
        <w:t>1979</w:t>
      </w:r>
      <w:r w:rsidRPr="002D5E63">
        <w:rPr>
          <w:rFonts w:cstheme="minorHAnsi"/>
          <w:color w:val="000000" w:themeColor="text1"/>
        </w:rPr>
        <w:t>), this could be the workplace of the primary caregiver which can affect the quality of care given to the child. Finally, the macrosystem can be defined as the ‘superordinate level of human development’ as it involves the child’s culture, macro-institutions such as the government and also public policies</w:t>
      </w:r>
      <w:r w:rsidR="008C1BBB" w:rsidRPr="002D5E63">
        <w:rPr>
          <w:rFonts w:cstheme="minorHAnsi"/>
          <w:color w:val="000000" w:themeColor="text1"/>
        </w:rPr>
        <w:t>. Therefore,</w:t>
      </w:r>
      <w:r w:rsidRPr="002D5E63">
        <w:rPr>
          <w:rFonts w:cstheme="minorHAnsi"/>
          <w:color w:val="000000" w:themeColor="text1"/>
        </w:rPr>
        <w:t xml:space="preserve"> the macrosystem ‘influences the nature of interaction within all other levels’ (Bronfenbrenner, </w:t>
      </w:r>
      <w:r w:rsidR="00DF2B5C" w:rsidRPr="002D5E63">
        <w:rPr>
          <w:rFonts w:cstheme="minorHAnsi"/>
          <w:color w:val="000000" w:themeColor="text1"/>
        </w:rPr>
        <w:t>1979</w:t>
      </w:r>
      <w:r w:rsidRPr="002D5E63">
        <w:rPr>
          <w:rFonts w:cstheme="minorHAnsi"/>
          <w:color w:val="000000" w:themeColor="text1"/>
        </w:rPr>
        <w:t xml:space="preserve">). </w:t>
      </w:r>
      <w:r w:rsidR="00DF2B5C" w:rsidRPr="002D5E63">
        <w:rPr>
          <w:rFonts w:cstheme="minorHAnsi"/>
          <w:color w:val="000000" w:themeColor="text1"/>
        </w:rPr>
        <w:t>Furthermore, B</w:t>
      </w:r>
      <w:r w:rsidRPr="002D5E63">
        <w:rPr>
          <w:rFonts w:cstheme="minorHAnsi"/>
          <w:color w:val="000000" w:themeColor="text1"/>
        </w:rPr>
        <w:t xml:space="preserve">ronfenbrenner </w:t>
      </w:r>
      <w:r w:rsidR="00DF2B5C" w:rsidRPr="002D5E63">
        <w:rPr>
          <w:rFonts w:cstheme="minorHAnsi"/>
          <w:color w:val="000000" w:themeColor="text1"/>
        </w:rPr>
        <w:t>(1979</w:t>
      </w:r>
      <w:r w:rsidRPr="002D5E63">
        <w:rPr>
          <w:rFonts w:cstheme="minorHAnsi"/>
          <w:color w:val="000000" w:themeColor="text1"/>
        </w:rPr>
        <w:t xml:space="preserve">) believed that children are ‘emotionally and motivationally loaded’ and that ‘positive and negative subjective forces’ that have occurred whilst growing up </w:t>
      </w:r>
      <w:r w:rsidR="00DF2B5C" w:rsidRPr="002D5E63">
        <w:rPr>
          <w:rFonts w:cstheme="minorHAnsi"/>
          <w:color w:val="000000" w:themeColor="text1"/>
        </w:rPr>
        <w:t>will ‘</w:t>
      </w:r>
      <w:r w:rsidRPr="002D5E63">
        <w:rPr>
          <w:rFonts w:cstheme="minorHAnsi"/>
          <w:color w:val="000000" w:themeColor="text1"/>
        </w:rPr>
        <w:t xml:space="preserve">contribute in powerful ways to shaping the course of development in the future’. For example, if a ‘strong, mutual emotional attachment’ </w:t>
      </w:r>
      <w:r w:rsidR="00DF2B5C" w:rsidRPr="002D5E63">
        <w:rPr>
          <w:rFonts w:cstheme="minorHAnsi"/>
          <w:color w:val="000000" w:themeColor="text1"/>
        </w:rPr>
        <w:t xml:space="preserve">isn’t achieved </w:t>
      </w:r>
      <w:r w:rsidRPr="002D5E63">
        <w:rPr>
          <w:rFonts w:cstheme="minorHAnsi"/>
          <w:color w:val="000000" w:themeColor="text1"/>
        </w:rPr>
        <w:t>with a caregiver</w:t>
      </w:r>
      <w:r w:rsidR="00DF2B5C" w:rsidRPr="002D5E63">
        <w:rPr>
          <w:rFonts w:cstheme="minorHAnsi"/>
          <w:color w:val="000000" w:themeColor="text1"/>
        </w:rPr>
        <w:t>,</w:t>
      </w:r>
      <w:r w:rsidRPr="002D5E63">
        <w:rPr>
          <w:rFonts w:cstheme="minorHAnsi"/>
          <w:color w:val="000000" w:themeColor="text1"/>
        </w:rPr>
        <w:t xml:space="preserve"> they are at a greater risk for experiencing one or more developmental problems’ such as ‘hyperactivity… lack of attentivity…poor academic achievement; school misbehaviour; and frequent absenteeism’ (Bronfenbrenner, 1996) which in turn, will affect their life chances.  </w:t>
      </w:r>
    </w:p>
    <w:p w14:paraId="17EA7426" w14:textId="3BDD43E3" w:rsidR="00062167" w:rsidRPr="002D5E63" w:rsidRDefault="000F7D62" w:rsidP="002D5E63">
      <w:pPr>
        <w:spacing w:after="200" w:line="360" w:lineRule="auto"/>
        <w:jc w:val="both"/>
        <w:rPr>
          <w:rFonts w:cstheme="minorHAnsi"/>
          <w:b/>
          <w:bCs/>
          <w:color w:val="FF0000"/>
        </w:rPr>
      </w:pPr>
      <w:r w:rsidRPr="002D5E63">
        <w:rPr>
          <w:rFonts w:cstheme="minorHAnsi"/>
          <w:color w:val="000000" w:themeColor="text1"/>
        </w:rPr>
        <w:t>By critically discussing different theories and policies along with conducting the unstructured observation and semi-structured interview has led to this research being done through the triangulation method.</w:t>
      </w:r>
      <w:r w:rsidRPr="002D5E63">
        <w:rPr>
          <w:rFonts w:cstheme="minorHAnsi"/>
          <w:b/>
          <w:bCs/>
          <w:color w:val="000000" w:themeColor="text1"/>
        </w:rPr>
        <w:t xml:space="preserve">  </w:t>
      </w:r>
      <w:r w:rsidRPr="002D5E63">
        <w:rPr>
          <w:rFonts w:cstheme="minorHAnsi"/>
          <w:color w:val="000000" w:themeColor="text1"/>
        </w:rPr>
        <w:t xml:space="preserve">According to Oliver-Hoyo and Allen (2006), triangulation is commonly used within qualitative data and ‘involves the careful reviewing of data collected through different methods’ so that the researcher can ‘achieve a more accurate and valid estimate of qualitative </w:t>
      </w:r>
      <w:proofErr w:type="gramStart"/>
      <w:r w:rsidRPr="002D5E63">
        <w:rPr>
          <w:rFonts w:cstheme="minorHAnsi"/>
          <w:color w:val="000000" w:themeColor="text1"/>
        </w:rPr>
        <w:t>results’</w:t>
      </w:r>
      <w:proofErr w:type="gramEnd"/>
      <w:r w:rsidRPr="002D5E63">
        <w:rPr>
          <w:rFonts w:cstheme="minorHAnsi"/>
          <w:color w:val="000000" w:themeColor="text1"/>
        </w:rPr>
        <w:t xml:space="preserve">. Explaining this further, Flick (1992) </w:t>
      </w:r>
      <w:r w:rsidR="00F95EDF" w:rsidRPr="002D5E63">
        <w:rPr>
          <w:rFonts w:cstheme="minorHAnsi"/>
          <w:color w:val="000000" w:themeColor="text1"/>
        </w:rPr>
        <w:t>states comparing different methods can ‘</w:t>
      </w:r>
      <w:r w:rsidRPr="002D5E63">
        <w:rPr>
          <w:rFonts w:cstheme="minorHAnsi"/>
          <w:color w:val="000000" w:themeColor="text1"/>
        </w:rPr>
        <w:t xml:space="preserve">balance out the subjective influences’ as well as ‘maximize the validity of field </w:t>
      </w:r>
      <w:proofErr w:type="gramStart"/>
      <w:r w:rsidRPr="002D5E63">
        <w:rPr>
          <w:rFonts w:cstheme="minorHAnsi"/>
          <w:color w:val="000000" w:themeColor="text1"/>
        </w:rPr>
        <w:t>efforts’</w:t>
      </w:r>
      <w:proofErr w:type="gramEnd"/>
      <w:r w:rsidRPr="002D5E63">
        <w:rPr>
          <w:rFonts w:cstheme="minorHAnsi"/>
          <w:color w:val="000000" w:themeColor="text1"/>
        </w:rPr>
        <w:t xml:space="preserve">. On the other hand, Denzin (1989) criticise this method </w:t>
      </w:r>
      <w:r w:rsidR="008C1BBB" w:rsidRPr="002D5E63">
        <w:rPr>
          <w:rFonts w:cstheme="minorHAnsi"/>
          <w:color w:val="000000" w:themeColor="text1"/>
        </w:rPr>
        <w:t>for ‘</w:t>
      </w:r>
      <w:r w:rsidR="00F95EDF" w:rsidRPr="002D5E63">
        <w:rPr>
          <w:rFonts w:cstheme="minorHAnsi"/>
          <w:color w:val="000000" w:themeColor="text1"/>
        </w:rPr>
        <w:t>lead</w:t>
      </w:r>
      <w:r w:rsidR="008C1BBB" w:rsidRPr="002D5E63">
        <w:rPr>
          <w:rFonts w:cstheme="minorHAnsi"/>
          <w:color w:val="000000" w:themeColor="text1"/>
        </w:rPr>
        <w:t>ing</w:t>
      </w:r>
      <w:r w:rsidR="00F95EDF" w:rsidRPr="002D5E63">
        <w:rPr>
          <w:rFonts w:cstheme="minorHAnsi"/>
          <w:color w:val="000000" w:themeColor="text1"/>
        </w:rPr>
        <w:t xml:space="preserve"> t</w:t>
      </w:r>
      <w:r w:rsidRPr="002D5E63">
        <w:rPr>
          <w:rFonts w:cstheme="minorHAnsi"/>
          <w:color w:val="000000" w:themeColor="text1"/>
        </w:rPr>
        <w:t>o a deeper understanding of the issue under investigation and less towards validity’. Despite this, Oliver-Hoyo and Allen (2006) concluded that by using the different methods, it had ‘exposed different meaningful issues’ and develop</w:t>
      </w:r>
      <w:r w:rsidR="008C1BBB" w:rsidRPr="002D5E63">
        <w:rPr>
          <w:rFonts w:cstheme="minorHAnsi"/>
          <w:color w:val="000000" w:themeColor="text1"/>
        </w:rPr>
        <w:t>s</w:t>
      </w:r>
      <w:r w:rsidRPr="002D5E63">
        <w:rPr>
          <w:rFonts w:cstheme="minorHAnsi"/>
          <w:color w:val="000000" w:themeColor="text1"/>
        </w:rPr>
        <w:t xml:space="preserve"> ‘a full picture of the situation’</w:t>
      </w:r>
      <w:r w:rsidR="00455CF5" w:rsidRPr="002D5E63">
        <w:rPr>
          <w:rFonts w:cstheme="minorHAnsi"/>
          <w:color w:val="000000" w:themeColor="text1"/>
        </w:rPr>
        <w:t>. T</w:t>
      </w:r>
      <w:r w:rsidRPr="002D5E63">
        <w:rPr>
          <w:rFonts w:cstheme="minorHAnsi"/>
          <w:color w:val="000000" w:themeColor="text1"/>
        </w:rPr>
        <w:t xml:space="preserve">his is supported by Kidder and Fine (1987) who believes using a single method can be ‘one-dimensional’ whereas ‘various forms of data collected through interviews and journals provide rich detail that adds depth to the </w:t>
      </w:r>
      <w:r w:rsidRPr="002D5E63">
        <w:rPr>
          <w:rFonts w:cstheme="minorHAnsi"/>
          <w:color w:val="000000" w:themeColor="text1"/>
        </w:rPr>
        <w:lastRenderedPageBreak/>
        <w:t xml:space="preserve">information’ and when the ‘data collection indicates the same results, the greater validity exists… and triangulation is achieved’ (Mark and </w:t>
      </w:r>
      <w:proofErr w:type="spellStart"/>
      <w:r w:rsidRPr="002D5E63">
        <w:rPr>
          <w:rFonts w:cstheme="minorHAnsi"/>
          <w:color w:val="000000" w:themeColor="text1"/>
        </w:rPr>
        <w:t>Shotland</w:t>
      </w:r>
      <w:proofErr w:type="spellEnd"/>
      <w:r w:rsidRPr="002D5E63">
        <w:rPr>
          <w:rFonts w:cstheme="minorHAnsi"/>
          <w:color w:val="000000" w:themeColor="text1"/>
        </w:rPr>
        <w:t>, 1987).</w:t>
      </w:r>
    </w:p>
    <w:p w14:paraId="1829AD90" w14:textId="77777777" w:rsidR="00062167" w:rsidRPr="002D5E63" w:rsidRDefault="00062167" w:rsidP="002D5E63">
      <w:pPr>
        <w:spacing w:after="200" w:line="360" w:lineRule="auto"/>
        <w:jc w:val="both"/>
        <w:rPr>
          <w:rFonts w:cstheme="minorHAnsi"/>
          <w:b/>
          <w:bCs/>
          <w:color w:val="FF0000"/>
        </w:rPr>
      </w:pPr>
    </w:p>
    <w:p w14:paraId="3A51EF13" w14:textId="42F9785C" w:rsidR="00730FC2" w:rsidRPr="002D5E63" w:rsidRDefault="00730FC2" w:rsidP="002D5E63">
      <w:pPr>
        <w:spacing w:after="200" w:line="360" w:lineRule="auto"/>
        <w:jc w:val="both"/>
        <w:rPr>
          <w:rFonts w:cstheme="minorHAnsi"/>
        </w:rPr>
      </w:pPr>
      <w:r w:rsidRPr="002D5E63">
        <w:rPr>
          <w:rFonts w:cstheme="minorHAnsi"/>
          <w:b/>
          <w:u w:val="single"/>
        </w:rPr>
        <w:t>Placement</w:t>
      </w:r>
      <w:r w:rsidR="00D2388A" w:rsidRPr="002D5E63">
        <w:rPr>
          <w:rFonts w:cstheme="minorHAnsi"/>
          <w:b/>
          <w:u w:val="single"/>
        </w:rPr>
        <w:t>.</w:t>
      </w:r>
      <w:r w:rsidRPr="002D5E63">
        <w:rPr>
          <w:rFonts w:cstheme="minorHAnsi"/>
        </w:rPr>
        <w:t xml:space="preserve"> </w:t>
      </w:r>
    </w:p>
    <w:p w14:paraId="263E619A" w14:textId="2C636B56" w:rsidR="00DA63AE" w:rsidRPr="002D5E63" w:rsidRDefault="00DA63AE" w:rsidP="002D5E63">
      <w:pPr>
        <w:spacing w:after="200" w:line="360" w:lineRule="auto"/>
        <w:jc w:val="both"/>
        <w:rPr>
          <w:rFonts w:cstheme="minorHAnsi"/>
        </w:rPr>
      </w:pPr>
      <w:r w:rsidRPr="002D5E63">
        <w:rPr>
          <w:rFonts w:cstheme="minorHAnsi"/>
        </w:rPr>
        <w:t>The placement of this research took place in a primary school</w:t>
      </w:r>
      <w:r w:rsidR="00D2388A" w:rsidRPr="002D5E63">
        <w:rPr>
          <w:rFonts w:cstheme="minorHAnsi"/>
        </w:rPr>
        <w:t>, specifically year five consisting of 24 pupils</w:t>
      </w:r>
      <w:r w:rsidRPr="002D5E63">
        <w:rPr>
          <w:rFonts w:cstheme="minorHAnsi"/>
        </w:rPr>
        <w:t xml:space="preserve">. The </w:t>
      </w:r>
      <w:r w:rsidR="00D2388A" w:rsidRPr="002D5E63">
        <w:rPr>
          <w:rFonts w:cstheme="minorHAnsi"/>
        </w:rPr>
        <w:t xml:space="preserve">school was mostly for local children from the surrounding village and the </w:t>
      </w:r>
      <w:r w:rsidRPr="002D5E63">
        <w:rPr>
          <w:rFonts w:cstheme="minorHAnsi"/>
        </w:rPr>
        <w:t>clas</w:t>
      </w:r>
      <w:r w:rsidR="00D2388A" w:rsidRPr="002D5E63">
        <w:rPr>
          <w:rFonts w:cstheme="minorHAnsi"/>
        </w:rPr>
        <w:t>s</w:t>
      </w:r>
      <w:r w:rsidRPr="002D5E63">
        <w:rPr>
          <w:rFonts w:cstheme="minorHAnsi"/>
        </w:rPr>
        <w:t xml:space="preserve"> was taught by one teacher, no teaching assistants. </w:t>
      </w:r>
      <w:r w:rsidR="00D313AB">
        <w:rPr>
          <w:rFonts w:cstheme="minorHAnsi"/>
        </w:rPr>
        <w:t>During</w:t>
      </w:r>
      <w:r w:rsidRPr="002D5E63">
        <w:rPr>
          <w:rFonts w:cstheme="minorHAnsi"/>
        </w:rPr>
        <w:t xml:space="preserve"> the placement</w:t>
      </w:r>
      <w:r w:rsidR="00D313AB">
        <w:rPr>
          <w:rFonts w:cstheme="minorHAnsi"/>
        </w:rPr>
        <w:t>,</w:t>
      </w:r>
      <w:r w:rsidRPr="002D5E63">
        <w:rPr>
          <w:rFonts w:cstheme="minorHAnsi"/>
        </w:rPr>
        <w:t xml:space="preserve"> I conducted </w:t>
      </w:r>
      <w:r w:rsidR="00D2388A" w:rsidRPr="002D5E63">
        <w:rPr>
          <w:rFonts w:cstheme="minorHAnsi"/>
        </w:rPr>
        <w:t>un</w:t>
      </w:r>
      <w:r w:rsidRPr="002D5E63">
        <w:rPr>
          <w:rFonts w:cstheme="minorHAnsi"/>
        </w:rPr>
        <w:t xml:space="preserve">structured observation and also a </w:t>
      </w:r>
      <w:r w:rsidR="00D2388A" w:rsidRPr="002D5E63">
        <w:rPr>
          <w:rFonts w:cstheme="minorHAnsi"/>
        </w:rPr>
        <w:t xml:space="preserve">semi-structured </w:t>
      </w:r>
      <w:r w:rsidRPr="002D5E63">
        <w:rPr>
          <w:rFonts w:cstheme="minorHAnsi"/>
        </w:rPr>
        <w:t>interview with the teacher which</w:t>
      </w:r>
      <w:r w:rsidR="00D2388A" w:rsidRPr="002D5E63">
        <w:rPr>
          <w:rFonts w:cstheme="minorHAnsi"/>
        </w:rPr>
        <w:t xml:space="preserve"> gave an insight on how the school </w:t>
      </w:r>
      <w:r w:rsidRPr="002D5E63">
        <w:rPr>
          <w:rFonts w:cstheme="minorHAnsi"/>
        </w:rPr>
        <w:t xml:space="preserve">supports pupils in terms </w:t>
      </w:r>
      <w:r w:rsidR="00674B5A" w:rsidRPr="002D5E63">
        <w:rPr>
          <w:rFonts w:cstheme="minorHAnsi"/>
        </w:rPr>
        <w:t>of</w:t>
      </w:r>
      <w:r w:rsidRPr="002D5E63">
        <w:rPr>
          <w:rFonts w:cstheme="minorHAnsi"/>
        </w:rPr>
        <w:t xml:space="preserve"> their emotional needs. I attended every Monday and Tuesday for five weeks </w:t>
      </w:r>
      <w:r w:rsidR="00674B5A" w:rsidRPr="002D5E63">
        <w:rPr>
          <w:rFonts w:cstheme="minorHAnsi"/>
        </w:rPr>
        <w:t xml:space="preserve">resulting in </w:t>
      </w:r>
      <w:r w:rsidRPr="002D5E63">
        <w:rPr>
          <w:rFonts w:cstheme="minorHAnsi"/>
        </w:rPr>
        <w:t xml:space="preserve">a total of </w:t>
      </w:r>
      <w:r w:rsidR="00674B5A" w:rsidRPr="002D5E63">
        <w:rPr>
          <w:rFonts w:cstheme="minorHAnsi"/>
        </w:rPr>
        <w:t>ten</w:t>
      </w:r>
      <w:r w:rsidRPr="002D5E63">
        <w:rPr>
          <w:rFonts w:cstheme="minorHAnsi"/>
        </w:rPr>
        <w:t xml:space="preserve"> days </w:t>
      </w:r>
      <w:r w:rsidR="00674B5A" w:rsidRPr="002D5E63">
        <w:rPr>
          <w:rFonts w:cstheme="minorHAnsi"/>
        </w:rPr>
        <w:t xml:space="preserve">of research </w:t>
      </w:r>
      <w:r w:rsidRPr="002D5E63">
        <w:rPr>
          <w:rFonts w:cstheme="minorHAnsi"/>
        </w:rPr>
        <w:t>where I observed how they implement</w:t>
      </w:r>
      <w:r w:rsidR="00D2388A" w:rsidRPr="002D5E63">
        <w:rPr>
          <w:rFonts w:cstheme="minorHAnsi"/>
        </w:rPr>
        <w:t>ed</w:t>
      </w:r>
      <w:r w:rsidRPr="002D5E63">
        <w:rPr>
          <w:rFonts w:cstheme="minorHAnsi"/>
        </w:rPr>
        <w:t xml:space="preserve"> emotional wel</w:t>
      </w:r>
      <w:r w:rsidR="00495BDB" w:rsidRPr="002D5E63">
        <w:rPr>
          <w:rFonts w:cstheme="minorHAnsi"/>
        </w:rPr>
        <w:t>l-</w:t>
      </w:r>
      <w:r w:rsidRPr="002D5E63">
        <w:rPr>
          <w:rFonts w:cstheme="minorHAnsi"/>
        </w:rPr>
        <w:t>being throughout the</w:t>
      </w:r>
      <w:r w:rsidR="00D2388A" w:rsidRPr="002D5E63">
        <w:rPr>
          <w:rFonts w:cstheme="minorHAnsi"/>
        </w:rPr>
        <w:t xml:space="preserve"> </w:t>
      </w:r>
      <w:r w:rsidR="004F1BFE" w:rsidRPr="002D5E63">
        <w:rPr>
          <w:rFonts w:cstheme="minorHAnsi"/>
        </w:rPr>
        <w:t>day</w:t>
      </w:r>
      <w:r w:rsidRPr="002D5E63">
        <w:rPr>
          <w:rFonts w:cstheme="minorHAnsi"/>
        </w:rPr>
        <w:t>.</w:t>
      </w:r>
    </w:p>
    <w:p w14:paraId="5F2DE12A" w14:textId="71EBE881" w:rsidR="00730FC2" w:rsidRPr="002D5E63" w:rsidRDefault="00730FC2" w:rsidP="002D5E63">
      <w:pPr>
        <w:spacing w:line="360" w:lineRule="auto"/>
        <w:jc w:val="both"/>
        <w:rPr>
          <w:rFonts w:cstheme="minorHAnsi"/>
        </w:rPr>
      </w:pPr>
    </w:p>
    <w:p w14:paraId="30606AF4" w14:textId="77777777" w:rsidR="0049511D" w:rsidRPr="002D5E63" w:rsidRDefault="0049511D" w:rsidP="002D5E63">
      <w:pPr>
        <w:spacing w:line="360" w:lineRule="auto"/>
        <w:jc w:val="both"/>
        <w:rPr>
          <w:rFonts w:cstheme="minorHAnsi"/>
          <w:color w:val="FF0000"/>
        </w:rPr>
      </w:pPr>
    </w:p>
    <w:p w14:paraId="7522922E" w14:textId="0A564598" w:rsidR="0049511D" w:rsidRPr="002D5E63" w:rsidRDefault="0049511D" w:rsidP="002D5E63">
      <w:pPr>
        <w:spacing w:after="200" w:line="360" w:lineRule="auto"/>
        <w:jc w:val="both"/>
        <w:rPr>
          <w:rFonts w:cstheme="minorHAnsi"/>
          <w:color w:val="000000" w:themeColor="text1"/>
          <w:u w:val="single"/>
        </w:rPr>
      </w:pPr>
      <w:r w:rsidRPr="002D5E63">
        <w:rPr>
          <w:rFonts w:cstheme="minorHAnsi"/>
          <w:b/>
          <w:color w:val="000000" w:themeColor="text1"/>
          <w:u w:val="single"/>
        </w:rPr>
        <w:t xml:space="preserve">Methodologies </w:t>
      </w:r>
    </w:p>
    <w:p w14:paraId="73DED999" w14:textId="78C7E5CE" w:rsidR="005D0D78" w:rsidRPr="002D5E63" w:rsidRDefault="00116C38" w:rsidP="002D5E63">
      <w:pPr>
        <w:spacing w:after="200" w:line="360" w:lineRule="auto"/>
        <w:jc w:val="both"/>
        <w:rPr>
          <w:rFonts w:cstheme="minorHAnsi"/>
        </w:rPr>
      </w:pPr>
      <w:r w:rsidRPr="002D5E63">
        <w:rPr>
          <w:rFonts w:cstheme="minorHAnsi"/>
        </w:rPr>
        <w:t xml:space="preserve">According to King, </w:t>
      </w:r>
      <w:proofErr w:type="spellStart"/>
      <w:r w:rsidRPr="002D5E63">
        <w:rPr>
          <w:rFonts w:cstheme="minorHAnsi"/>
        </w:rPr>
        <w:t>Horrocks</w:t>
      </w:r>
      <w:proofErr w:type="spellEnd"/>
      <w:r w:rsidRPr="002D5E63">
        <w:rPr>
          <w:rFonts w:cstheme="minorHAnsi"/>
        </w:rPr>
        <w:t xml:space="preserve"> and Brooks (</w:t>
      </w:r>
      <w:r w:rsidR="00C74B7E" w:rsidRPr="002D5E63">
        <w:rPr>
          <w:rFonts w:cstheme="minorHAnsi"/>
        </w:rPr>
        <w:t>2019)</w:t>
      </w:r>
      <w:r w:rsidR="004424FB" w:rsidRPr="002D5E63">
        <w:rPr>
          <w:rFonts w:cstheme="minorHAnsi"/>
        </w:rPr>
        <w:t xml:space="preserve">, the term methodology refers to the </w:t>
      </w:r>
      <w:r w:rsidR="004D02A1" w:rsidRPr="002D5E63">
        <w:rPr>
          <w:rFonts w:cstheme="minorHAnsi"/>
        </w:rPr>
        <w:t>‘</w:t>
      </w:r>
      <w:r w:rsidR="004424FB" w:rsidRPr="002D5E63">
        <w:rPr>
          <w:rFonts w:cstheme="minorHAnsi"/>
        </w:rPr>
        <w:t>design of the research</w:t>
      </w:r>
      <w:r w:rsidR="004D02A1" w:rsidRPr="002D5E63">
        <w:rPr>
          <w:rFonts w:cstheme="minorHAnsi"/>
        </w:rPr>
        <w:t xml:space="preserve"> and choice of particular methods</w:t>
      </w:r>
      <w:r w:rsidR="005D0D78" w:rsidRPr="002D5E63">
        <w:rPr>
          <w:rFonts w:cstheme="minorHAnsi"/>
        </w:rPr>
        <w:t xml:space="preserve"> </w:t>
      </w:r>
      <w:r w:rsidR="004D02A1" w:rsidRPr="002D5E63">
        <w:rPr>
          <w:rFonts w:cstheme="minorHAnsi"/>
        </w:rPr>
        <w:t>are made evident’ including the justification relating to the theme of the researc</w:t>
      </w:r>
      <w:r w:rsidR="00D2388A" w:rsidRPr="002D5E63">
        <w:rPr>
          <w:rFonts w:cstheme="minorHAnsi"/>
        </w:rPr>
        <w:t>h</w:t>
      </w:r>
      <w:r w:rsidR="004D02A1" w:rsidRPr="002D5E63">
        <w:rPr>
          <w:rFonts w:cstheme="minorHAnsi"/>
        </w:rPr>
        <w:t>.</w:t>
      </w:r>
      <w:r w:rsidR="000B479D" w:rsidRPr="002D5E63">
        <w:rPr>
          <w:rFonts w:cstheme="minorHAnsi"/>
        </w:rPr>
        <w:t xml:space="preserve"> T</w:t>
      </w:r>
      <w:r w:rsidR="00051DF0" w:rsidRPr="002D5E63">
        <w:rPr>
          <w:rFonts w:cstheme="minorHAnsi"/>
        </w:rPr>
        <w:t xml:space="preserve">his research is better suited to qualitative </w:t>
      </w:r>
      <w:r w:rsidR="000B479D" w:rsidRPr="002D5E63">
        <w:rPr>
          <w:rFonts w:cstheme="minorHAnsi"/>
        </w:rPr>
        <w:t>research</w:t>
      </w:r>
      <w:r w:rsidR="007B66FD" w:rsidRPr="002D5E63">
        <w:rPr>
          <w:rFonts w:cstheme="minorHAnsi"/>
        </w:rPr>
        <w:t xml:space="preserve">; hence the reason why </w:t>
      </w:r>
      <w:r w:rsidR="004F1BFE" w:rsidRPr="002D5E63">
        <w:rPr>
          <w:rFonts w:cstheme="minorHAnsi"/>
        </w:rPr>
        <w:t>un</w:t>
      </w:r>
      <w:r w:rsidR="007B66FD" w:rsidRPr="002D5E63">
        <w:rPr>
          <w:rFonts w:cstheme="minorHAnsi"/>
        </w:rPr>
        <w:t>structured observation and a</w:t>
      </w:r>
      <w:r w:rsidR="00D2388A" w:rsidRPr="002D5E63">
        <w:rPr>
          <w:rFonts w:cstheme="minorHAnsi"/>
        </w:rPr>
        <w:t xml:space="preserve"> semi-structured </w:t>
      </w:r>
      <w:r w:rsidR="007B66FD" w:rsidRPr="002D5E63">
        <w:rPr>
          <w:rFonts w:cstheme="minorHAnsi"/>
        </w:rPr>
        <w:t>interview</w:t>
      </w:r>
      <w:r w:rsidR="00051DF0" w:rsidRPr="002D5E63">
        <w:rPr>
          <w:rFonts w:cstheme="minorHAnsi"/>
        </w:rPr>
        <w:t xml:space="preserve"> </w:t>
      </w:r>
      <w:r w:rsidR="007B66FD" w:rsidRPr="002D5E63">
        <w:rPr>
          <w:rFonts w:cstheme="minorHAnsi"/>
        </w:rPr>
        <w:t xml:space="preserve">was chosen. </w:t>
      </w:r>
      <w:r w:rsidR="00000477" w:rsidRPr="002D5E63">
        <w:rPr>
          <w:rFonts w:cstheme="minorHAnsi"/>
        </w:rPr>
        <w:t>According to Yilmaz (2013) q</w:t>
      </w:r>
      <w:r w:rsidR="007B66FD" w:rsidRPr="002D5E63">
        <w:rPr>
          <w:rFonts w:cstheme="minorHAnsi"/>
        </w:rPr>
        <w:t xml:space="preserve">ualitative research </w:t>
      </w:r>
      <w:r w:rsidR="00000477" w:rsidRPr="002D5E63">
        <w:rPr>
          <w:rFonts w:cstheme="minorHAnsi"/>
        </w:rPr>
        <w:t xml:space="preserve">is </w:t>
      </w:r>
      <w:r w:rsidR="00D2388A" w:rsidRPr="002D5E63">
        <w:rPr>
          <w:rFonts w:eastAsia="Times New Roman" w:cstheme="minorHAnsi"/>
          <w:lang w:eastAsia="en-GB"/>
        </w:rPr>
        <w:t>‘</w:t>
      </w:r>
      <w:r w:rsidR="00000477" w:rsidRPr="002D5E63">
        <w:rPr>
          <w:rFonts w:eastAsia="Times New Roman" w:cstheme="minorHAnsi"/>
          <w:lang w:eastAsia="en-GB"/>
        </w:rPr>
        <w:t>an emergent, inductive, interpretive and naturalistic approach to the study of people</w:t>
      </w:r>
      <w:r w:rsidR="00D2388A" w:rsidRPr="002D5E63">
        <w:rPr>
          <w:rFonts w:eastAsia="Times New Roman" w:cstheme="minorHAnsi"/>
          <w:lang w:eastAsia="en-GB"/>
        </w:rPr>
        <w:t>’ within their natural environment</w:t>
      </w:r>
      <w:r w:rsidR="005D0D78" w:rsidRPr="002D5E63">
        <w:rPr>
          <w:rFonts w:eastAsia="Times New Roman" w:cstheme="minorHAnsi"/>
          <w:lang w:eastAsia="en-GB"/>
        </w:rPr>
        <w:t xml:space="preserve">. </w:t>
      </w:r>
      <w:r w:rsidR="00000477" w:rsidRPr="002D5E63">
        <w:rPr>
          <w:rFonts w:eastAsia="Times New Roman" w:cstheme="minorHAnsi"/>
          <w:lang w:eastAsia="en-GB"/>
        </w:rPr>
        <w:t xml:space="preserve">Furthermore, </w:t>
      </w:r>
      <w:r w:rsidR="00CB7238" w:rsidRPr="002D5E63">
        <w:rPr>
          <w:rFonts w:eastAsia="Times New Roman" w:cstheme="minorHAnsi"/>
          <w:lang w:eastAsia="en-GB"/>
        </w:rPr>
        <w:t xml:space="preserve">Aspers and </w:t>
      </w:r>
      <w:r w:rsidR="00CB7238" w:rsidRPr="002D5E63">
        <w:rPr>
          <w:rFonts w:eastAsia="Times New Roman" w:cstheme="minorHAnsi"/>
          <w:color w:val="000000" w:themeColor="text1"/>
          <w:lang w:eastAsia="en-GB"/>
        </w:rPr>
        <w:t xml:space="preserve">Corte (2019) </w:t>
      </w:r>
      <w:r w:rsidR="00CB7238" w:rsidRPr="002D5E63">
        <w:rPr>
          <w:rFonts w:eastAsia="Times New Roman" w:cstheme="minorHAnsi"/>
          <w:lang w:eastAsia="en-GB"/>
        </w:rPr>
        <w:t>define</w:t>
      </w:r>
      <w:r w:rsidR="00000477" w:rsidRPr="002D5E63">
        <w:rPr>
          <w:rFonts w:eastAsia="Times New Roman" w:cstheme="minorHAnsi"/>
          <w:lang w:eastAsia="en-GB"/>
        </w:rPr>
        <w:t>s ‘</w:t>
      </w:r>
      <w:r w:rsidR="00CB7238" w:rsidRPr="002D5E63">
        <w:rPr>
          <w:rFonts w:eastAsia="Times New Roman" w:cstheme="minorHAnsi"/>
          <w:lang w:eastAsia="en-GB"/>
        </w:rPr>
        <w:t>qualitative research as an iterative process that leads to improved understanding</w:t>
      </w:r>
      <w:r w:rsidR="00000477" w:rsidRPr="002D5E63">
        <w:rPr>
          <w:rFonts w:eastAsia="Times New Roman" w:cstheme="minorHAnsi"/>
          <w:lang w:eastAsia="en-GB"/>
        </w:rPr>
        <w:t>’ and the ‘richness of detail provided by qualitative research gives insights into the complicated nature of teaching and learning that would be missed through other means’ (Cooley, 2013).</w:t>
      </w:r>
      <w:r w:rsidR="00EA4320" w:rsidRPr="002D5E63">
        <w:rPr>
          <w:rFonts w:eastAsia="Times New Roman" w:cstheme="minorHAnsi"/>
          <w:lang w:eastAsia="en-GB"/>
        </w:rPr>
        <w:t xml:space="preserve"> </w:t>
      </w:r>
    </w:p>
    <w:p w14:paraId="1A2270D3" w14:textId="681E1FC1" w:rsidR="007B66FD" w:rsidRPr="002D5E63" w:rsidRDefault="00B127E2" w:rsidP="002D5E63">
      <w:pPr>
        <w:spacing w:after="200" w:line="360" w:lineRule="auto"/>
        <w:jc w:val="both"/>
        <w:rPr>
          <w:rFonts w:eastAsia="Times New Roman" w:cstheme="minorHAnsi"/>
          <w:lang w:eastAsia="en-GB"/>
        </w:rPr>
      </w:pPr>
      <w:r w:rsidRPr="002D5E63">
        <w:rPr>
          <w:rFonts w:eastAsia="Times New Roman" w:cstheme="minorHAnsi"/>
          <w:lang w:eastAsia="en-GB"/>
        </w:rPr>
        <w:t>In qualitative research, ‘interviewing is one of the most frequently used methods’ for collecting data</w:t>
      </w:r>
      <w:r w:rsidR="00116C38" w:rsidRPr="002D5E63">
        <w:rPr>
          <w:rFonts w:eastAsia="Times New Roman" w:cstheme="minorHAnsi"/>
          <w:lang w:eastAsia="en-GB"/>
        </w:rPr>
        <w:t xml:space="preserve"> and can ‘be undertaken in many different settings’ </w:t>
      </w:r>
      <w:r w:rsidR="00C74B7E" w:rsidRPr="002D5E63">
        <w:rPr>
          <w:rFonts w:eastAsia="Times New Roman" w:cstheme="minorHAnsi"/>
          <w:lang w:eastAsia="en-GB"/>
        </w:rPr>
        <w:t>(</w:t>
      </w:r>
      <w:r w:rsidR="00C74B7E" w:rsidRPr="002D5E63">
        <w:rPr>
          <w:rFonts w:cstheme="minorHAnsi"/>
        </w:rPr>
        <w:t xml:space="preserve">King, </w:t>
      </w:r>
      <w:proofErr w:type="spellStart"/>
      <w:r w:rsidR="00C74B7E" w:rsidRPr="002D5E63">
        <w:rPr>
          <w:rFonts w:cstheme="minorHAnsi"/>
        </w:rPr>
        <w:t>Horrocks</w:t>
      </w:r>
      <w:proofErr w:type="spellEnd"/>
      <w:r w:rsidR="00C74B7E" w:rsidRPr="002D5E63">
        <w:rPr>
          <w:rFonts w:cstheme="minorHAnsi"/>
        </w:rPr>
        <w:t xml:space="preserve"> and Brooks, 2019) </w:t>
      </w:r>
      <w:r w:rsidR="00D2388A" w:rsidRPr="002D5E63">
        <w:rPr>
          <w:rFonts w:cstheme="minorHAnsi"/>
        </w:rPr>
        <w:t xml:space="preserve">making this method highly reliable and </w:t>
      </w:r>
      <w:r w:rsidR="00ED1829" w:rsidRPr="002D5E63">
        <w:rPr>
          <w:rFonts w:cstheme="minorHAnsi"/>
        </w:rPr>
        <w:t>accessible</w:t>
      </w:r>
      <w:r w:rsidR="00D2388A" w:rsidRPr="002D5E63">
        <w:rPr>
          <w:rFonts w:cstheme="minorHAnsi"/>
        </w:rPr>
        <w:t xml:space="preserve"> for </w:t>
      </w:r>
      <w:r w:rsidR="00ED1829" w:rsidRPr="002D5E63">
        <w:rPr>
          <w:rFonts w:cstheme="minorHAnsi"/>
        </w:rPr>
        <w:t xml:space="preserve">participants. </w:t>
      </w:r>
      <w:r w:rsidR="00116C38" w:rsidRPr="002D5E63">
        <w:rPr>
          <w:rFonts w:eastAsia="Times New Roman" w:cstheme="minorHAnsi"/>
          <w:lang w:eastAsia="en-GB"/>
        </w:rPr>
        <w:t>During an interview, it is key for the researcher to be able to listen to the participants response and also ‘anticipate and prepare useful probes’ which can ‘add depth to interview data’</w:t>
      </w:r>
      <w:r w:rsidR="005D0D78" w:rsidRPr="002D5E63">
        <w:rPr>
          <w:rFonts w:eastAsia="Times New Roman" w:cstheme="minorHAnsi"/>
          <w:lang w:eastAsia="en-GB"/>
        </w:rPr>
        <w:t xml:space="preserve">. </w:t>
      </w:r>
      <w:r w:rsidR="008D6051" w:rsidRPr="002D5E63">
        <w:rPr>
          <w:rFonts w:eastAsia="Times New Roman" w:cstheme="minorHAnsi"/>
          <w:lang w:eastAsia="en-GB"/>
        </w:rPr>
        <w:t xml:space="preserve">The other method used </w:t>
      </w:r>
      <w:r w:rsidR="008D6051" w:rsidRPr="002D5E63">
        <w:rPr>
          <w:rFonts w:eastAsia="Times New Roman" w:cstheme="minorHAnsi"/>
          <w:lang w:eastAsia="en-GB"/>
        </w:rPr>
        <w:lastRenderedPageBreak/>
        <w:t xml:space="preserve">in this research was unstructured observation which </w:t>
      </w:r>
      <w:r w:rsidR="00EA4320" w:rsidRPr="002D5E63">
        <w:rPr>
          <w:rFonts w:eastAsia="Times New Roman" w:cstheme="minorHAnsi"/>
          <w:color w:val="000000" w:themeColor="text1"/>
          <w:lang w:eastAsia="en-GB"/>
        </w:rPr>
        <w:t xml:space="preserve">Guest, </w:t>
      </w:r>
      <w:proofErr w:type="spellStart"/>
      <w:r w:rsidR="00EA4320" w:rsidRPr="002D5E63">
        <w:rPr>
          <w:rFonts w:eastAsia="Times New Roman" w:cstheme="minorHAnsi"/>
          <w:color w:val="000000" w:themeColor="text1"/>
          <w:lang w:eastAsia="en-GB"/>
        </w:rPr>
        <w:t>Namey</w:t>
      </w:r>
      <w:proofErr w:type="spellEnd"/>
      <w:r w:rsidR="00EA4320" w:rsidRPr="002D5E63">
        <w:rPr>
          <w:rFonts w:eastAsia="Times New Roman" w:cstheme="minorHAnsi"/>
          <w:color w:val="000000" w:themeColor="text1"/>
          <w:lang w:eastAsia="en-GB"/>
        </w:rPr>
        <w:t xml:space="preserve"> and Mitchell (2013)</w:t>
      </w:r>
      <w:r w:rsidR="008D6051" w:rsidRPr="002D5E63">
        <w:rPr>
          <w:rFonts w:eastAsia="Times New Roman" w:cstheme="minorHAnsi"/>
          <w:color w:val="000000" w:themeColor="text1"/>
          <w:lang w:eastAsia="en-GB"/>
        </w:rPr>
        <w:t xml:space="preserve"> </w:t>
      </w:r>
      <w:r w:rsidR="008D6051" w:rsidRPr="002D5E63">
        <w:rPr>
          <w:rFonts w:eastAsia="Times New Roman" w:cstheme="minorHAnsi"/>
          <w:lang w:eastAsia="en-GB"/>
        </w:rPr>
        <w:t xml:space="preserve">believes to be the ‘most natural and the most challenging of data collection methods’ as it relies on the researcher being able to immerse themselves into the context however, </w:t>
      </w:r>
      <w:r w:rsidR="005D0D78" w:rsidRPr="002D5E63">
        <w:rPr>
          <w:rFonts w:eastAsia="Times New Roman" w:cstheme="minorHAnsi"/>
          <w:lang w:eastAsia="en-GB"/>
        </w:rPr>
        <w:t xml:space="preserve">it needs to be </w:t>
      </w:r>
      <w:r w:rsidR="00ED1829" w:rsidRPr="002D5E63">
        <w:rPr>
          <w:rFonts w:eastAsia="Times New Roman" w:cstheme="minorHAnsi"/>
          <w:lang w:eastAsia="en-GB"/>
        </w:rPr>
        <w:t>organis</w:t>
      </w:r>
      <w:r w:rsidR="005D0D78" w:rsidRPr="002D5E63">
        <w:rPr>
          <w:rFonts w:eastAsia="Times New Roman" w:cstheme="minorHAnsi"/>
          <w:lang w:eastAsia="en-GB"/>
        </w:rPr>
        <w:t xml:space="preserve">ed by having </w:t>
      </w:r>
      <w:r w:rsidR="00ED1829" w:rsidRPr="002D5E63">
        <w:rPr>
          <w:rFonts w:eastAsia="Times New Roman" w:cstheme="minorHAnsi"/>
          <w:lang w:eastAsia="en-GB"/>
        </w:rPr>
        <w:t>a list of things to look out for as</w:t>
      </w:r>
      <w:r w:rsidR="005D0D78" w:rsidRPr="002D5E63">
        <w:rPr>
          <w:rFonts w:eastAsia="Times New Roman" w:cstheme="minorHAnsi"/>
          <w:lang w:eastAsia="en-GB"/>
        </w:rPr>
        <w:t xml:space="preserve"> </w:t>
      </w:r>
      <w:r w:rsidR="00ED1829" w:rsidRPr="002D5E63">
        <w:rPr>
          <w:rFonts w:eastAsia="Times New Roman" w:cstheme="minorHAnsi"/>
          <w:lang w:eastAsia="en-GB"/>
        </w:rPr>
        <w:t>‘structure can greatly facilitate data collection and analysis’.</w:t>
      </w:r>
      <w:r w:rsidR="00B86EE6" w:rsidRPr="002D5E63">
        <w:rPr>
          <w:rFonts w:eastAsia="Times New Roman" w:cstheme="minorHAnsi"/>
          <w:lang w:eastAsia="en-GB"/>
        </w:rPr>
        <w:t xml:space="preserve"> </w:t>
      </w:r>
      <w:r w:rsidR="00EA4320" w:rsidRPr="002D5E63">
        <w:rPr>
          <w:rFonts w:eastAsia="Times New Roman" w:cstheme="minorHAnsi"/>
          <w:lang w:eastAsia="en-GB"/>
        </w:rPr>
        <w:t xml:space="preserve"> </w:t>
      </w:r>
      <w:r w:rsidR="008D6051" w:rsidRPr="002D5E63">
        <w:rPr>
          <w:rFonts w:eastAsia="Times New Roman" w:cstheme="minorHAnsi"/>
          <w:lang w:eastAsia="en-GB"/>
        </w:rPr>
        <w:t>To gain a greater understanding through observation, a researcher must build a rapport with participants which will need ‘enough trust and</w:t>
      </w:r>
      <w:r w:rsidR="00B86EE6" w:rsidRPr="002D5E63">
        <w:rPr>
          <w:rFonts w:eastAsia="Times New Roman" w:cstheme="minorHAnsi"/>
          <w:lang w:eastAsia="en-GB"/>
        </w:rPr>
        <w:t xml:space="preserve"> </w:t>
      </w:r>
      <w:r w:rsidR="008D6051" w:rsidRPr="002D5E63">
        <w:rPr>
          <w:rFonts w:eastAsia="Times New Roman" w:cstheme="minorHAnsi"/>
          <w:lang w:eastAsia="en-GB"/>
        </w:rPr>
        <w:t xml:space="preserve">acceptance to enable the research </w:t>
      </w:r>
      <w:r w:rsidR="00B86EE6" w:rsidRPr="002D5E63">
        <w:rPr>
          <w:rFonts w:eastAsia="Times New Roman" w:cstheme="minorHAnsi"/>
          <w:lang w:eastAsia="en-GB"/>
        </w:rPr>
        <w:t>participants</w:t>
      </w:r>
      <w:r w:rsidR="008D6051" w:rsidRPr="002D5E63">
        <w:rPr>
          <w:rFonts w:eastAsia="Times New Roman" w:cstheme="minorHAnsi"/>
          <w:lang w:eastAsia="en-GB"/>
        </w:rPr>
        <w:t xml:space="preserve"> to act much as they would if the researcher were no</w:t>
      </w:r>
      <w:r w:rsidR="00B86EE6" w:rsidRPr="002D5E63">
        <w:rPr>
          <w:rFonts w:eastAsia="Times New Roman" w:cstheme="minorHAnsi"/>
          <w:lang w:eastAsia="en-GB"/>
        </w:rPr>
        <w:t>t</w:t>
      </w:r>
      <w:r w:rsidR="008D6051" w:rsidRPr="002D5E63">
        <w:rPr>
          <w:rFonts w:eastAsia="Times New Roman" w:cstheme="minorHAnsi"/>
          <w:lang w:eastAsia="en-GB"/>
        </w:rPr>
        <w:t xml:space="preserve"> present</w:t>
      </w:r>
      <w:r w:rsidR="00B86EE6" w:rsidRPr="002D5E63">
        <w:rPr>
          <w:rFonts w:eastAsia="Times New Roman" w:cstheme="minorHAnsi"/>
          <w:lang w:eastAsia="en-GB"/>
        </w:rPr>
        <w:t>’</w:t>
      </w:r>
      <w:r w:rsidR="00EA4320" w:rsidRPr="002D5E63">
        <w:rPr>
          <w:rFonts w:eastAsia="Times New Roman" w:cstheme="minorHAnsi"/>
          <w:lang w:eastAsia="en-GB"/>
        </w:rPr>
        <w:t xml:space="preserve"> (Guest et al. 2013)</w:t>
      </w:r>
      <w:r w:rsidR="00B86EE6" w:rsidRPr="002D5E63">
        <w:rPr>
          <w:rFonts w:eastAsia="Times New Roman" w:cstheme="minorHAnsi"/>
          <w:lang w:eastAsia="en-GB"/>
        </w:rPr>
        <w:t xml:space="preserve">, this is why </w:t>
      </w:r>
      <w:r w:rsidR="00ED1829" w:rsidRPr="002D5E63">
        <w:rPr>
          <w:rFonts w:eastAsia="Times New Roman" w:cstheme="minorHAnsi"/>
          <w:lang w:eastAsia="en-GB"/>
        </w:rPr>
        <w:t>this research has been accompanied with a semi-</w:t>
      </w:r>
      <w:r w:rsidR="00B86EE6" w:rsidRPr="002D5E63">
        <w:rPr>
          <w:rFonts w:eastAsia="Times New Roman" w:cstheme="minorHAnsi"/>
          <w:lang w:eastAsia="en-GB"/>
        </w:rPr>
        <w:t>structured</w:t>
      </w:r>
      <w:r w:rsidR="00EA4320" w:rsidRPr="002D5E63">
        <w:rPr>
          <w:rFonts w:eastAsia="Times New Roman" w:cstheme="minorHAnsi"/>
          <w:lang w:eastAsia="en-GB"/>
        </w:rPr>
        <w:t xml:space="preserve"> interview</w:t>
      </w:r>
      <w:r w:rsidR="00B86EE6" w:rsidRPr="002D5E63">
        <w:rPr>
          <w:rFonts w:eastAsia="Times New Roman" w:cstheme="minorHAnsi"/>
          <w:lang w:eastAsia="en-GB"/>
        </w:rPr>
        <w:t xml:space="preserve">. </w:t>
      </w:r>
    </w:p>
    <w:p w14:paraId="0E27A307" w14:textId="77777777" w:rsidR="00ED1829" w:rsidRPr="002D5E63" w:rsidRDefault="00ED1829" w:rsidP="002D5E63">
      <w:pPr>
        <w:spacing w:after="200" w:line="360" w:lineRule="auto"/>
        <w:jc w:val="both"/>
        <w:rPr>
          <w:rFonts w:cstheme="minorHAnsi"/>
          <w:b/>
          <w:u w:val="single"/>
        </w:rPr>
      </w:pPr>
    </w:p>
    <w:p w14:paraId="4A4EDFB4" w14:textId="528532F5" w:rsidR="0049511D" w:rsidRPr="002D5E63" w:rsidRDefault="0049511D" w:rsidP="002D5E63">
      <w:pPr>
        <w:spacing w:after="200" w:line="360" w:lineRule="auto"/>
        <w:jc w:val="both"/>
        <w:rPr>
          <w:rFonts w:cstheme="minorHAnsi"/>
          <w:u w:val="single"/>
        </w:rPr>
      </w:pPr>
      <w:r w:rsidRPr="002D5E63">
        <w:rPr>
          <w:rFonts w:cstheme="minorHAnsi"/>
          <w:b/>
          <w:u w:val="single"/>
        </w:rPr>
        <w:t>Ethical issues</w:t>
      </w:r>
      <w:r w:rsidR="00D36F5F" w:rsidRPr="002D5E63">
        <w:rPr>
          <w:rFonts w:cstheme="minorHAnsi"/>
          <w:b/>
          <w:u w:val="single"/>
        </w:rPr>
        <w:t>.</w:t>
      </w:r>
    </w:p>
    <w:p w14:paraId="4A5EFC60" w14:textId="2DB7A823" w:rsidR="00321E8C" w:rsidRPr="002D5E63" w:rsidRDefault="00321E8C" w:rsidP="002D5E63">
      <w:pPr>
        <w:spacing w:after="200" w:line="360" w:lineRule="auto"/>
        <w:jc w:val="both"/>
        <w:rPr>
          <w:rFonts w:cstheme="minorHAnsi"/>
        </w:rPr>
      </w:pPr>
      <w:r w:rsidRPr="002D5E63">
        <w:rPr>
          <w:rFonts w:cstheme="minorHAnsi"/>
        </w:rPr>
        <w:t xml:space="preserve">Before starting </w:t>
      </w:r>
      <w:r w:rsidR="00894486" w:rsidRPr="002D5E63">
        <w:rPr>
          <w:rFonts w:cstheme="minorHAnsi"/>
        </w:rPr>
        <w:t>a</w:t>
      </w:r>
      <w:r w:rsidRPr="002D5E63">
        <w:rPr>
          <w:rFonts w:cstheme="minorHAnsi"/>
        </w:rPr>
        <w:t xml:space="preserve"> research proje</w:t>
      </w:r>
      <w:r w:rsidR="00894486" w:rsidRPr="002D5E63">
        <w:rPr>
          <w:rFonts w:cstheme="minorHAnsi"/>
        </w:rPr>
        <w:t>ct</w:t>
      </w:r>
      <w:r w:rsidR="004A2336" w:rsidRPr="002D5E63">
        <w:rPr>
          <w:rFonts w:cstheme="minorHAnsi"/>
        </w:rPr>
        <w:t>,</w:t>
      </w:r>
      <w:r w:rsidR="00BF0CD0" w:rsidRPr="002D5E63">
        <w:rPr>
          <w:rFonts w:cstheme="minorHAnsi"/>
        </w:rPr>
        <w:t xml:space="preserve"> researcher</w:t>
      </w:r>
      <w:r w:rsidR="004A2336" w:rsidRPr="002D5E63">
        <w:rPr>
          <w:rFonts w:cstheme="minorHAnsi"/>
        </w:rPr>
        <w:t>s</w:t>
      </w:r>
      <w:r w:rsidR="00BF0CD0" w:rsidRPr="002D5E63">
        <w:rPr>
          <w:rFonts w:cstheme="minorHAnsi"/>
        </w:rPr>
        <w:t xml:space="preserve"> must refer to the British Educational Research Association (BERA, 2018) guidelines</w:t>
      </w:r>
      <w:r w:rsidR="001824C7" w:rsidRPr="002D5E63">
        <w:rPr>
          <w:rFonts w:cstheme="minorHAnsi"/>
        </w:rPr>
        <w:t xml:space="preserve"> which</w:t>
      </w:r>
      <w:r w:rsidR="00BF0CD0" w:rsidRPr="002D5E63">
        <w:rPr>
          <w:rFonts w:cstheme="minorHAnsi"/>
        </w:rPr>
        <w:t xml:space="preserve"> </w:t>
      </w:r>
      <w:r w:rsidR="001824C7" w:rsidRPr="002D5E63">
        <w:rPr>
          <w:rFonts w:cstheme="minorHAnsi"/>
        </w:rPr>
        <w:t>can be used by</w:t>
      </w:r>
      <w:r w:rsidR="00BF0CD0" w:rsidRPr="002D5E63">
        <w:rPr>
          <w:rFonts w:cstheme="minorHAnsi"/>
        </w:rPr>
        <w:t xml:space="preserve"> ‘anyone undertaking educational research’ </w:t>
      </w:r>
      <w:r w:rsidR="001824C7" w:rsidRPr="002D5E63">
        <w:rPr>
          <w:rFonts w:cstheme="minorHAnsi"/>
        </w:rPr>
        <w:t xml:space="preserve">however, </w:t>
      </w:r>
      <w:r w:rsidR="00BF0CD0" w:rsidRPr="002D5E63">
        <w:rPr>
          <w:rFonts w:cstheme="minorHAnsi"/>
        </w:rPr>
        <w:t>they expect researchers to ‘conduct themselves in a way that reflects its vision, aims and ethical values (as stipulated in the BERA code of conduct</w:t>
      </w:r>
      <w:r w:rsidR="00894486" w:rsidRPr="002D5E63">
        <w:rPr>
          <w:rFonts w:cstheme="minorHAnsi"/>
        </w:rPr>
        <w:t>)</w:t>
      </w:r>
      <w:r w:rsidR="00BF0CD0" w:rsidRPr="002D5E63">
        <w:rPr>
          <w:rFonts w:cstheme="minorHAnsi"/>
        </w:rPr>
        <w:t>’</w:t>
      </w:r>
      <w:r w:rsidR="001824C7" w:rsidRPr="002D5E63">
        <w:rPr>
          <w:rFonts w:cstheme="minorHAnsi"/>
        </w:rPr>
        <w:t>.</w:t>
      </w:r>
      <w:r w:rsidR="00486BEB" w:rsidRPr="002D5E63">
        <w:rPr>
          <w:rFonts w:cstheme="minorHAnsi"/>
        </w:rPr>
        <w:t xml:space="preserve">  </w:t>
      </w:r>
      <w:r w:rsidR="001824C7" w:rsidRPr="002D5E63">
        <w:rPr>
          <w:rFonts w:cstheme="minorHAnsi"/>
        </w:rPr>
        <w:t xml:space="preserve">It is encouraged by BERA (2018) to conduct a ‘risk benefit analysis’ to identify any relevant ethical issues which may </w:t>
      </w:r>
      <w:r w:rsidR="004A2336" w:rsidRPr="002D5E63">
        <w:rPr>
          <w:rFonts w:cstheme="minorHAnsi"/>
        </w:rPr>
        <w:t xml:space="preserve">occur and </w:t>
      </w:r>
      <w:r w:rsidR="001824C7" w:rsidRPr="002D5E63">
        <w:rPr>
          <w:rFonts w:cstheme="minorHAnsi"/>
        </w:rPr>
        <w:t xml:space="preserve">how </w:t>
      </w:r>
      <w:r w:rsidR="004A2336" w:rsidRPr="002D5E63">
        <w:rPr>
          <w:rFonts w:cstheme="minorHAnsi"/>
        </w:rPr>
        <w:t>it would be</w:t>
      </w:r>
      <w:r w:rsidR="001824C7" w:rsidRPr="002D5E63">
        <w:rPr>
          <w:rFonts w:cstheme="minorHAnsi"/>
        </w:rPr>
        <w:t xml:space="preserve"> solve</w:t>
      </w:r>
      <w:r w:rsidR="004A2336" w:rsidRPr="002D5E63">
        <w:rPr>
          <w:rFonts w:cstheme="minorHAnsi"/>
        </w:rPr>
        <w:t xml:space="preserve">d for example, </w:t>
      </w:r>
      <w:r w:rsidR="001824C7" w:rsidRPr="002D5E63">
        <w:rPr>
          <w:rFonts w:cstheme="minorHAnsi"/>
        </w:rPr>
        <w:t xml:space="preserve">researchers </w:t>
      </w:r>
      <w:r w:rsidR="004A2336" w:rsidRPr="002D5E63">
        <w:rPr>
          <w:rFonts w:cstheme="minorHAnsi"/>
        </w:rPr>
        <w:t>must ‘</w:t>
      </w:r>
      <w:r w:rsidR="007F2BCF" w:rsidRPr="002D5E63">
        <w:rPr>
          <w:rFonts w:cstheme="minorHAnsi"/>
        </w:rPr>
        <w:t>consider how to balance maximising the benefits and minimising any risk or harm’</w:t>
      </w:r>
      <w:r w:rsidR="004A2336" w:rsidRPr="002D5E63">
        <w:rPr>
          <w:rFonts w:cstheme="minorHAnsi"/>
        </w:rPr>
        <w:t xml:space="preserve"> which was done by</w:t>
      </w:r>
      <w:r w:rsidR="007F2BCF" w:rsidRPr="002D5E63">
        <w:rPr>
          <w:rFonts w:cstheme="minorHAnsi"/>
        </w:rPr>
        <w:t xml:space="preserve"> communica</w:t>
      </w:r>
      <w:r w:rsidR="004A2336" w:rsidRPr="002D5E63">
        <w:rPr>
          <w:rFonts w:cstheme="minorHAnsi"/>
        </w:rPr>
        <w:t>ting</w:t>
      </w:r>
      <w:r w:rsidR="007F2BCF" w:rsidRPr="002D5E63">
        <w:rPr>
          <w:rFonts w:cstheme="minorHAnsi"/>
        </w:rPr>
        <w:t xml:space="preserve"> with the </w:t>
      </w:r>
      <w:r w:rsidR="00975076" w:rsidRPr="002D5E63">
        <w:rPr>
          <w:rFonts w:cstheme="minorHAnsi"/>
        </w:rPr>
        <w:t>headteacher where the research would take place.</w:t>
      </w:r>
      <w:r w:rsidR="007F2BCF" w:rsidRPr="002D5E63">
        <w:rPr>
          <w:rFonts w:cstheme="minorHAnsi"/>
        </w:rPr>
        <w:t xml:space="preserve"> BERA (2018) also </w:t>
      </w:r>
      <w:r w:rsidR="00975076" w:rsidRPr="002D5E63">
        <w:rPr>
          <w:rFonts w:cstheme="minorHAnsi"/>
        </w:rPr>
        <w:t xml:space="preserve">emphasises the importance of </w:t>
      </w:r>
      <w:r w:rsidR="007F2BCF" w:rsidRPr="002D5E63">
        <w:rPr>
          <w:rFonts w:cstheme="minorHAnsi"/>
        </w:rPr>
        <w:t>‘informed consent’</w:t>
      </w:r>
      <w:r w:rsidR="006D3C4B" w:rsidRPr="002D5E63">
        <w:rPr>
          <w:rFonts w:cstheme="minorHAnsi"/>
        </w:rPr>
        <w:t xml:space="preserve"> given </w:t>
      </w:r>
      <w:r w:rsidR="007F2BCF" w:rsidRPr="002D5E63">
        <w:rPr>
          <w:rFonts w:cstheme="minorHAnsi"/>
        </w:rPr>
        <w:t>on how th</w:t>
      </w:r>
      <w:r w:rsidR="006D3C4B" w:rsidRPr="002D5E63">
        <w:rPr>
          <w:rFonts w:cstheme="minorHAnsi"/>
        </w:rPr>
        <w:t>e</w:t>
      </w:r>
      <w:r w:rsidR="007F2BCF" w:rsidRPr="002D5E63">
        <w:rPr>
          <w:rFonts w:cstheme="minorHAnsi"/>
        </w:rPr>
        <w:t xml:space="preserve"> data</w:t>
      </w:r>
      <w:r w:rsidR="006D3C4B" w:rsidRPr="002D5E63">
        <w:rPr>
          <w:rFonts w:cstheme="minorHAnsi"/>
        </w:rPr>
        <w:t xml:space="preserve"> will be collected</w:t>
      </w:r>
      <w:r w:rsidR="007F2BCF" w:rsidRPr="002D5E63">
        <w:rPr>
          <w:rFonts w:cstheme="minorHAnsi"/>
        </w:rPr>
        <w:t xml:space="preserve"> (e.g. through </w:t>
      </w:r>
      <w:r w:rsidR="00975076" w:rsidRPr="002D5E63">
        <w:rPr>
          <w:rFonts w:cstheme="minorHAnsi"/>
        </w:rPr>
        <w:t>un</w:t>
      </w:r>
      <w:r w:rsidR="007F2BCF" w:rsidRPr="002D5E63">
        <w:rPr>
          <w:rFonts w:cstheme="minorHAnsi"/>
        </w:rPr>
        <w:t xml:space="preserve">structured observation). </w:t>
      </w:r>
      <w:r w:rsidR="006D3C4B" w:rsidRPr="002D5E63">
        <w:rPr>
          <w:rFonts w:cstheme="minorHAnsi"/>
        </w:rPr>
        <w:t>Furthermore,</w:t>
      </w:r>
      <w:r w:rsidR="007F2BCF" w:rsidRPr="002D5E63">
        <w:rPr>
          <w:rFonts w:cstheme="minorHAnsi"/>
        </w:rPr>
        <w:t xml:space="preserve"> BERA (2018) explain</w:t>
      </w:r>
      <w:r w:rsidR="006D3C4B" w:rsidRPr="002D5E63">
        <w:rPr>
          <w:rFonts w:cstheme="minorHAnsi"/>
        </w:rPr>
        <w:t xml:space="preserve">s the need for </w:t>
      </w:r>
      <w:r w:rsidR="009328B2" w:rsidRPr="002D5E63">
        <w:rPr>
          <w:rFonts w:cstheme="minorHAnsi"/>
        </w:rPr>
        <w:t>transparency with the participants</w:t>
      </w:r>
      <w:r w:rsidR="00486BEB" w:rsidRPr="002D5E63">
        <w:rPr>
          <w:rFonts w:cstheme="minorHAnsi"/>
        </w:rPr>
        <w:t xml:space="preserve"> </w:t>
      </w:r>
      <w:r w:rsidR="00975076" w:rsidRPr="002D5E63">
        <w:rPr>
          <w:rFonts w:cstheme="minorHAnsi"/>
        </w:rPr>
        <w:t xml:space="preserve">by </w:t>
      </w:r>
      <w:r w:rsidR="007F2BCF" w:rsidRPr="002D5E63">
        <w:rPr>
          <w:rFonts w:cstheme="minorHAnsi"/>
        </w:rPr>
        <w:t>ensur</w:t>
      </w:r>
      <w:r w:rsidR="00975076" w:rsidRPr="002D5E63">
        <w:rPr>
          <w:rFonts w:cstheme="minorHAnsi"/>
        </w:rPr>
        <w:t>ing</w:t>
      </w:r>
      <w:r w:rsidR="009328B2" w:rsidRPr="002D5E63">
        <w:rPr>
          <w:rFonts w:cstheme="minorHAnsi"/>
        </w:rPr>
        <w:t xml:space="preserve"> that </w:t>
      </w:r>
      <w:r w:rsidR="007F2BCF" w:rsidRPr="002D5E63">
        <w:rPr>
          <w:rFonts w:cstheme="minorHAnsi"/>
        </w:rPr>
        <w:t xml:space="preserve">the </w:t>
      </w:r>
      <w:r w:rsidR="009328B2" w:rsidRPr="002D5E63">
        <w:rPr>
          <w:rFonts w:cstheme="minorHAnsi"/>
        </w:rPr>
        <w:t>participants</w:t>
      </w:r>
      <w:r w:rsidR="007F2BCF" w:rsidRPr="002D5E63">
        <w:rPr>
          <w:rFonts w:cstheme="minorHAnsi"/>
        </w:rPr>
        <w:t xml:space="preserve"> understand the </w:t>
      </w:r>
      <w:r w:rsidR="00975076" w:rsidRPr="002D5E63">
        <w:rPr>
          <w:rFonts w:cstheme="minorHAnsi"/>
        </w:rPr>
        <w:t xml:space="preserve">aim of the </w:t>
      </w:r>
      <w:r w:rsidR="007F2BCF" w:rsidRPr="002D5E63">
        <w:rPr>
          <w:rFonts w:cstheme="minorHAnsi"/>
        </w:rPr>
        <w:t>research, what will be involved and how the information will be used, they also emphasise that researchers must be ‘open to the possibility that participants may wish, for any reason and at any time, to withdraw their consent’ and this should be made clear from the beginning.</w:t>
      </w:r>
      <w:r w:rsidR="00A108AE" w:rsidRPr="002D5E63">
        <w:rPr>
          <w:rFonts w:cstheme="minorHAnsi"/>
        </w:rPr>
        <w:t xml:space="preserve"> </w:t>
      </w:r>
      <w:r w:rsidR="00486BEB" w:rsidRPr="002D5E63">
        <w:rPr>
          <w:rFonts w:cstheme="minorHAnsi"/>
        </w:rPr>
        <w:t xml:space="preserve">In addition to this, confidentiality and anonymity must be provided for anyone involved in the research by keeping the research place and the staff’s names anonymous as well as storing data on a password protected computer. </w:t>
      </w:r>
      <w:r w:rsidR="00A108AE" w:rsidRPr="002D5E63">
        <w:rPr>
          <w:rFonts w:cstheme="minorHAnsi"/>
        </w:rPr>
        <w:t xml:space="preserve">These guidelines also apply to any children that may be involved in the research as BERA (2018) ‘endorses the United Nations Convention on the Rights of the </w:t>
      </w:r>
      <w:r w:rsidR="009328B2" w:rsidRPr="002D5E63">
        <w:rPr>
          <w:rFonts w:cstheme="minorHAnsi"/>
        </w:rPr>
        <w:t>Child</w:t>
      </w:r>
      <w:r w:rsidR="00A108AE" w:rsidRPr="002D5E63">
        <w:rPr>
          <w:rFonts w:cstheme="minorHAnsi"/>
        </w:rPr>
        <w:t xml:space="preserve"> (</w:t>
      </w:r>
      <w:r w:rsidR="009328B2" w:rsidRPr="002D5E63">
        <w:rPr>
          <w:rFonts w:cstheme="minorHAnsi"/>
        </w:rPr>
        <w:t>UNCRC</w:t>
      </w:r>
      <w:r w:rsidR="00A108AE" w:rsidRPr="002D5E63">
        <w:rPr>
          <w:rFonts w:cstheme="minorHAnsi"/>
        </w:rPr>
        <w:t xml:space="preserve">)’ </w:t>
      </w:r>
      <w:r w:rsidR="00486BEB" w:rsidRPr="002D5E63">
        <w:rPr>
          <w:rFonts w:cstheme="minorHAnsi"/>
        </w:rPr>
        <w:t xml:space="preserve">and </w:t>
      </w:r>
      <w:r w:rsidR="00A108AE" w:rsidRPr="002D5E63">
        <w:rPr>
          <w:rFonts w:cstheme="minorHAnsi"/>
        </w:rPr>
        <w:t>therefore,</w:t>
      </w:r>
      <w:r w:rsidR="009328B2" w:rsidRPr="002D5E63">
        <w:rPr>
          <w:rFonts w:cstheme="minorHAnsi"/>
        </w:rPr>
        <w:t xml:space="preserve"> must </w:t>
      </w:r>
      <w:r w:rsidR="00975076" w:rsidRPr="002D5E63">
        <w:rPr>
          <w:rFonts w:cstheme="minorHAnsi"/>
        </w:rPr>
        <w:t xml:space="preserve">also </w:t>
      </w:r>
      <w:r w:rsidR="009328B2" w:rsidRPr="002D5E63">
        <w:rPr>
          <w:rFonts w:cstheme="minorHAnsi"/>
        </w:rPr>
        <w:t>be anonymous</w:t>
      </w:r>
      <w:r w:rsidR="00486BEB" w:rsidRPr="002D5E63">
        <w:rPr>
          <w:rFonts w:cstheme="minorHAnsi"/>
        </w:rPr>
        <w:t xml:space="preserve"> and come to no harm.</w:t>
      </w:r>
      <w:r w:rsidR="0045530B" w:rsidRPr="002D5E63">
        <w:rPr>
          <w:rFonts w:cstheme="minorHAnsi"/>
        </w:rPr>
        <w:t xml:space="preserve"> For </w:t>
      </w:r>
      <w:r w:rsidR="00975076" w:rsidRPr="002D5E63">
        <w:rPr>
          <w:rFonts w:cstheme="minorHAnsi"/>
        </w:rPr>
        <w:t>instance</w:t>
      </w:r>
      <w:r w:rsidR="009328B2" w:rsidRPr="002D5E63">
        <w:rPr>
          <w:rFonts w:cstheme="minorHAnsi"/>
        </w:rPr>
        <w:t xml:space="preserve">, </w:t>
      </w:r>
      <w:r w:rsidR="007A08D8" w:rsidRPr="002D5E63">
        <w:rPr>
          <w:rFonts w:cstheme="minorHAnsi"/>
        </w:rPr>
        <w:t xml:space="preserve">BERA (2018) </w:t>
      </w:r>
      <w:r w:rsidR="0045530B" w:rsidRPr="002D5E63">
        <w:rPr>
          <w:rFonts w:cstheme="minorHAnsi"/>
        </w:rPr>
        <w:t>explains</w:t>
      </w:r>
      <w:r w:rsidR="007A08D8" w:rsidRPr="002D5E63">
        <w:rPr>
          <w:rFonts w:cstheme="minorHAnsi"/>
        </w:rPr>
        <w:t xml:space="preserve"> that </w:t>
      </w:r>
      <w:r w:rsidR="009328B2" w:rsidRPr="002D5E63">
        <w:rPr>
          <w:rFonts w:cstheme="minorHAnsi"/>
        </w:rPr>
        <w:t xml:space="preserve">safeguarding must be considered in this context </w:t>
      </w:r>
      <w:r w:rsidR="009328B2" w:rsidRPr="002D5E63">
        <w:rPr>
          <w:rFonts w:cstheme="minorHAnsi"/>
        </w:rPr>
        <w:lastRenderedPageBreak/>
        <w:t xml:space="preserve">meaning the ‘physical and psychological wellbeing’ of any of the </w:t>
      </w:r>
      <w:r w:rsidR="002A5418" w:rsidRPr="002D5E63">
        <w:rPr>
          <w:rFonts w:cstheme="minorHAnsi"/>
        </w:rPr>
        <w:t>participants</w:t>
      </w:r>
      <w:r w:rsidR="007A08D8" w:rsidRPr="002D5E63">
        <w:rPr>
          <w:rFonts w:cstheme="minorHAnsi"/>
        </w:rPr>
        <w:t xml:space="preserve"> must</w:t>
      </w:r>
      <w:r w:rsidR="009328B2" w:rsidRPr="002D5E63">
        <w:rPr>
          <w:rFonts w:cstheme="minorHAnsi"/>
        </w:rPr>
        <w:t xml:space="preserve"> not be put at risk</w:t>
      </w:r>
      <w:r w:rsidR="007A08D8" w:rsidRPr="002D5E63">
        <w:rPr>
          <w:rFonts w:cstheme="minorHAnsi"/>
        </w:rPr>
        <w:t xml:space="preserve"> as researchers ‘should be aware of the legal responsibilities as well as the moral duty’. To help </w:t>
      </w:r>
      <w:r w:rsidR="00474B94" w:rsidRPr="002D5E63">
        <w:rPr>
          <w:rFonts w:cstheme="minorHAnsi"/>
        </w:rPr>
        <w:t>minimalize</w:t>
      </w:r>
      <w:r w:rsidR="00975076" w:rsidRPr="002D5E63">
        <w:rPr>
          <w:rFonts w:cstheme="minorHAnsi"/>
        </w:rPr>
        <w:t xml:space="preserve"> this risk</w:t>
      </w:r>
      <w:r w:rsidR="0045530B" w:rsidRPr="002D5E63">
        <w:rPr>
          <w:rFonts w:cstheme="minorHAnsi"/>
        </w:rPr>
        <w:t>,</w:t>
      </w:r>
      <w:r w:rsidR="007A08D8" w:rsidRPr="002D5E63">
        <w:rPr>
          <w:rFonts w:cstheme="minorHAnsi"/>
        </w:rPr>
        <w:t xml:space="preserve"> an aim </w:t>
      </w:r>
      <w:r w:rsidR="0045530B" w:rsidRPr="002D5E63">
        <w:rPr>
          <w:rFonts w:cstheme="minorHAnsi"/>
        </w:rPr>
        <w:t xml:space="preserve">was put in place </w:t>
      </w:r>
      <w:r w:rsidR="007A08D8" w:rsidRPr="002D5E63">
        <w:rPr>
          <w:rFonts w:cstheme="minorHAnsi"/>
        </w:rPr>
        <w:t xml:space="preserve">to find out who the child protection officers were </w:t>
      </w:r>
      <w:r w:rsidR="0045530B" w:rsidRPr="002D5E63">
        <w:rPr>
          <w:rFonts w:cstheme="minorHAnsi"/>
        </w:rPr>
        <w:t xml:space="preserve">at the school </w:t>
      </w:r>
      <w:r w:rsidR="007A08D8" w:rsidRPr="002D5E63">
        <w:rPr>
          <w:rFonts w:cstheme="minorHAnsi"/>
        </w:rPr>
        <w:t>and to discuss with them the</w:t>
      </w:r>
      <w:r w:rsidR="0045530B" w:rsidRPr="002D5E63">
        <w:rPr>
          <w:rFonts w:cstheme="minorHAnsi"/>
        </w:rPr>
        <w:t xml:space="preserve"> intentions of the</w:t>
      </w:r>
      <w:r w:rsidR="007A08D8" w:rsidRPr="002D5E63">
        <w:rPr>
          <w:rFonts w:cstheme="minorHAnsi"/>
        </w:rPr>
        <w:t xml:space="preserve"> research. </w:t>
      </w:r>
    </w:p>
    <w:p w14:paraId="19C4693C" w14:textId="76BB8A6D" w:rsidR="00A0045B" w:rsidRPr="002D5E63" w:rsidRDefault="00A0045B" w:rsidP="002D5E63">
      <w:pPr>
        <w:spacing w:after="200" w:line="360" w:lineRule="auto"/>
        <w:jc w:val="both"/>
        <w:rPr>
          <w:rFonts w:cstheme="minorHAnsi"/>
        </w:rPr>
      </w:pPr>
      <w:r w:rsidRPr="002D5E63">
        <w:rPr>
          <w:rFonts w:cstheme="minorHAnsi"/>
        </w:rPr>
        <w:t>Other than the BERA (2018) guidelines, an ethics</w:t>
      </w:r>
      <w:r w:rsidR="00F35D9D" w:rsidRPr="002D5E63">
        <w:rPr>
          <w:rFonts w:cstheme="minorHAnsi"/>
        </w:rPr>
        <w:t xml:space="preserve"> form</w:t>
      </w:r>
      <w:r w:rsidR="0045530B" w:rsidRPr="002D5E63">
        <w:rPr>
          <w:rFonts w:cstheme="minorHAnsi"/>
        </w:rPr>
        <w:t xml:space="preserve"> also needed to be completed </w:t>
      </w:r>
      <w:r w:rsidR="003057F1" w:rsidRPr="002D5E63">
        <w:rPr>
          <w:rFonts w:cstheme="minorHAnsi"/>
        </w:rPr>
        <w:t>and</w:t>
      </w:r>
      <w:r w:rsidR="002A5418" w:rsidRPr="002D5E63">
        <w:rPr>
          <w:rFonts w:cstheme="minorHAnsi"/>
        </w:rPr>
        <w:t xml:space="preserve"> approved by </w:t>
      </w:r>
      <w:r w:rsidR="00A7351D" w:rsidRPr="002D5E63">
        <w:rPr>
          <w:rFonts w:cstheme="minorHAnsi"/>
        </w:rPr>
        <w:t xml:space="preserve">a member of staff </w:t>
      </w:r>
      <w:r w:rsidR="003057F1" w:rsidRPr="002D5E63">
        <w:rPr>
          <w:rFonts w:cstheme="minorHAnsi"/>
        </w:rPr>
        <w:t>on behalf of the</w:t>
      </w:r>
      <w:r w:rsidR="00A7351D" w:rsidRPr="002D5E63">
        <w:rPr>
          <w:rFonts w:cstheme="minorHAnsi"/>
        </w:rPr>
        <w:t xml:space="preserve"> university </w:t>
      </w:r>
      <w:r w:rsidR="002A5418" w:rsidRPr="002D5E63">
        <w:rPr>
          <w:rFonts w:cstheme="minorHAnsi"/>
        </w:rPr>
        <w:t xml:space="preserve">prior </w:t>
      </w:r>
      <w:r w:rsidR="003057F1" w:rsidRPr="002D5E63">
        <w:rPr>
          <w:rFonts w:cstheme="minorHAnsi"/>
        </w:rPr>
        <w:t>to conducting the research</w:t>
      </w:r>
      <w:r w:rsidR="00A7351D" w:rsidRPr="002D5E63">
        <w:rPr>
          <w:rFonts w:cstheme="minorHAnsi"/>
        </w:rPr>
        <w:t xml:space="preserve">. This form outlined the intended participants </w:t>
      </w:r>
      <w:r w:rsidR="00F35D9D" w:rsidRPr="002D5E63">
        <w:rPr>
          <w:rFonts w:cstheme="minorHAnsi"/>
        </w:rPr>
        <w:t>which would be the teaching staff and the children</w:t>
      </w:r>
      <w:r w:rsidR="00474B94" w:rsidRPr="002D5E63">
        <w:rPr>
          <w:rFonts w:cstheme="minorHAnsi"/>
        </w:rPr>
        <w:t xml:space="preserve">. It also </w:t>
      </w:r>
      <w:r w:rsidR="00F35D9D" w:rsidRPr="002D5E63">
        <w:rPr>
          <w:rFonts w:cstheme="minorHAnsi"/>
        </w:rPr>
        <w:t xml:space="preserve">discusses </w:t>
      </w:r>
      <w:r w:rsidR="00A7351D" w:rsidRPr="002D5E63">
        <w:rPr>
          <w:rFonts w:cstheme="minorHAnsi"/>
        </w:rPr>
        <w:t>what would be used, for instance,</w:t>
      </w:r>
      <w:r w:rsidR="00474B94" w:rsidRPr="002D5E63">
        <w:rPr>
          <w:rFonts w:cstheme="minorHAnsi"/>
        </w:rPr>
        <w:t xml:space="preserve"> the use </w:t>
      </w:r>
      <w:r w:rsidR="003057F1" w:rsidRPr="002D5E63">
        <w:rPr>
          <w:rFonts w:cstheme="minorHAnsi"/>
        </w:rPr>
        <w:t xml:space="preserve">of </w:t>
      </w:r>
      <w:r w:rsidR="00A7351D" w:rsidRPr="002D5E63">
        <w:rPr>
          <w:rFonts w:cstheme="minorHAnsi"/>
        </w:rPr>
        <w:t>an intervie</w:t>
      </w:r>
      <w:r w:rsidR="00F35D9D" w:rsidRPr="002D5E63">
        <w:rPr>
          <w:rFonts w:cstheme="minorHAnsi"/>
        </w:rPr>
        <w:t>w and covers</w:t>
      </w:r>
      <w:r w:rsidR="003057F1" w:rsidRPr="002D5E63">
        <w:rPr>
          <w:rFonts w:cstheme="minorHAnsi"/>
        </w:rPr>
        <w:t xml:space="preserve"> </w:t>
      </w:r>
      <w:r w:rsidR="00474B94" w:rsidRPr="002D5E63">
        <w:rPr>
          <w:rFonts w:cstheme="minorHAnsi"/>
        </w:rPr>
        <w:t xml:space="preserve">how </w:t>
      </w:r>
      <w:r w:rsidR="003057F1" w:rsidRPr="002D5E63">
        <w:rPr>
          <w:rFonts w:cstheme="minorHAnsi"/>
        </w:rPr>
        <w:t xml:space="preserve">any risks </w:t>
      </w:r>
      <w:r w:rsidR="00474B94" w:rsidRPr="002D5E63">
        <w:rPr>
          <w:rFonts w:cstheme="minorHAnsi"/>
        </w:rPr>
        <w:t>will be mitigated</w:t>
      </w:r>
      <w:r w:rsidR="003057F1" w:rsidRPr="002D5E63">
        <w:rPr>
          <w:rFonts w:cstheme="minorHAnsi"/>
        </w:rPr>
        <w:t xml:space="preserve"> </w:t>
      </w:r>
      <w:r w:rsidR="00474B94" w:rsidRPr="002D5E63">
        <w:rPr>
          <w:rFonts w:cstheme="minorHAnsi"/>
        </w:rPr>
        <w:t>which</w:t>
      </w:r>
      <w:r w:rsidR="003057F1" w:rsidRPr="002D5E63">
        <w:rPr>
          <w:rFonts w:cstheme="minorHAnsi"/>
        </w:rPr>
        <w:t xml:space="preserve"> has been explained however, it is believed that </w:t>
      </w:r>
      <w:r w:rsidR="00474B94" w:rsidRPr="002D5E63">
        <w:rPr>
          <w:rFonts w:cstheme="minorHAnsi"/>
        </w:rPr>
        <w:t xml:space="preserve">there is minimal risk </w:t>
      </w:r>
      <w:r w:rsidR="003057F1" w:rsidRPr="002D5E63">
        <w:rPr>
          <w:rFonts w:cstheme="minorHAnsi"/>
        </w:rPr>
        <w:t>to be predicted. Also</w:t>
      </w:r>
      <w:r w:rsidR="00474B94" w:rsidRPr="002D5E63">
        <w:rPr>
          <w:rFonts w:cstheme="minorHAnsi"/>
        </w:rPr>
        <w:t xml:space="preserve">, </w:t>
      </w:r>
      <w:r w:rsidR="003057F1" w:rsidRPr="002D5E63">
        <w:rPr>
          <w:rFonts w:cstheme="minorHAnsi"/>
        </w:rPr>
        <w:t xml:space="preserve">the form </w:t>
      </w:r>
      <w:r w:rsidR="00893CA0" w:rsidRPr="002D5E63">
        <w:rPr>
          <w:rFonts w:cstheme="minorHAnsi"/>
        </w:rPr>
        <w:t>shows that</w:t>
      </w:r>
      <w:r w:rsidR="00474B94" w:rsidRPr="002D5E63">
        <w:rPr>
          <w:rFonts w:cstheme="minorHAnsi"/>
        </w:rPr>
        <w:t xml:space="preserve"> participants will be informed</w:t>
      </w:r>
      <w:r w:rsidR="00893CA0" w:rsidRPr="002D5E63">
        <w:rPr>
          <w:rFonts w:cstheme="minorHAnsi"/>
        </w:rPr>
        <w:t xml:space="preserve"> of their right to </w:t>
      </w:r>
      <w:r w:rsidR="00474B94" w:rsidRPr="002D5E63">
        <w:rPr>
          <w:rFonts w:cstheme="minorHAnsi"/>
        </w:rPr>
        <w:t>withdraw from the research at any time</w:t>
      </w:r>
      <w:r w:rsidR="00893CA0" w:rsidRPr="002D5E63">
        <w:rPr>
          <w:rFonts w:cstheme="minorHAnsi"/>
        </w:rPr>
        <w:t xml:space="preserve"> and </w:t>
      </w:r>
      <w:r w:rsidR="00474B94" w:rsidRPr="002D5E63">
        <w:rPr>
          <w:rFonts w:cstheme="minorHAnsi"/>
        </w:rPr>
        <w:t>this will also be written in the consent form the headteacher must read and sign on the first day of placement.</w:t>
      </w:r>
    </w:p>
    <w:p w14:paraId="580C569D" w14:textId="6C63BA25" w:rsidR="0090545D" w:rsidRPr="002D5E63" w:rsidRDefault="0090545D" w:rsidP="002D5E63">
      <w:pPr>
        <w:spacing w:after="200" w:line="360" w:lineRule="auto"/>
        <w:jc w:val="both"/>
        <w:rPr>
          <w:rFonts w:cstheme="minorHAnsi"/>
        </w:rPr>
      </w:pPr>
    </w:p>
    <w:p w14:paraId="7CEDC23B" w14:textId="5EB88999" w:rsidR="00A57D12" w:rsidRPr="002D5E63" w:rsidRDefault="0049511D" w:rsidP="002D5E63">
      <w:pPr>
        <w:spacing w:after="200" w:line="360" w:lineRule="auto"/>
        <w:jc w:val="both"/>
        <w:rPr>
          <w:rFonts w:cstheme="minorHAnsi"/>
          <w:b/>
        </w:rPr>
      </w:pPr>
      <w:r w:rsidRPr="002D5E63">
        <w:rPr>
          <w:rFonts w:cstheme="minorHAnsi"/>
          <w:b/>
          <w:u w:val="single"/>
        </w:rPr>
        <w:t>Results</w:t>
      </w:r>
      <w:r w:rsidR="00D36F5F" w:rsidRPr="002D5E63">
        <w:rPr>
          <w:rFonts w:cstheme="minorHAnsi"/>
          <w:b/>
          <w:u w:val="single"/>
        </w:rPr>
        <w:t>.</w:t>
      </w:r>
    </w:p>
    <w:p w14:paraId="2D174DEB" w14:textId="5F5F2BC0" w:rsidR="00F35D9D" w:rsidRPr="002D5E63" w:rsidRDefault="00A57D12" w:rsidP="002D5E63">
      <w:pPr>
        <w:spacing w:after="200" w:line="360" w:lineRule="auto"/>
        <w:jc w:val="both"/>
        <w:rPr>
          <w:rFonts w:cstheme="minorHAnsi"/>
        </w:rPr>
      </w:pPr>
      <w:r w:rsidRPr="002D5E63">
        <w:rPr>
          <w:rFonts w:cstheme="minorHAnsi"/>
          <w:bCs/>
        </w:rPr>
        <w:t>T</w:t>
      </w:r>
      <w:r w:rsidR="00495BDB" w:rsidRPr="002D5E63">
        <w:rPr>
          <w:rFonts w:cstheme="minorHAnsi"/>
          <w:bCs/>
        </w:rPr>
        <w:t xml:space="preserve">hrough </w:t>
      </w:r>
      <w:r w:rsidR="008D6051" w:rsidRPr="002D5E63">
        <w:rPr>
          <w:rFonts w:cstheme="minorHAnsi"/>
          <w:bCs/>
        </w:rPr>
        <w:t>un</w:t>
      </w:r>
      <w:r w:rsidR="00495BDB" w:rsidRPr="002D5E63">
        <w:rPr>
          <w:rFonts w:cstheme="minorHAnsi"/>
          <w:bCs/>
        </w:rPr>
        <w:t>structured observation I observe</w:t>
      </w:r>
      <w:r w:rsidRPr="002D5E63">
        <w:rPr>
          <w:rFonts w:cstheme="minorHAnsi"/>
          <w:bCs/>
        </w:rPr>
        <w:t>d</w:t>
      </w:r>
      <w:r w:rsidR="004A2336" w:rsidRPr="002D5E63">
        <w:rPr>
          <w:rFonts w:cstheme="minorHAnsi"/>
          <w:bCs/>
        </w:rPr>
        <w:t xml:space="preserve"> a</w:t>
      </w:r>
      <w:r w:rsidR="00893CA0" w:rsidRPr="002D5E63">
        <w:rPr>
          <w:rFonts w:cstheme="minorHAnsi"/>
        </w:rPr>
        <w:t xml:space="preserve"> calm environment</w:t>
      </w:r>
      <w:r w:rsidR="00F35D9D" w:rsidRPr="002D5E63">
        <w:rPr>
          <w:rFonts w:cstheme="minorHAnsi"/>
        </w:rPr>
        <w:t xml:space="preserve"> created by the teacher who would </w:t>
      </w:r>
      <w:r w:rsidR="00893CA0" w:rsidRPr="002D5E63">
        <w:rPr>
          <w:rFonts w:cstheme="minorHAnsi"/>
        </w:rPr>
        <w:t xml:space="preserve">often play </w:t>
      </w:r>
      <w:r w:rsidR="00B25876" w:rsidRPr="002D5E63">
        <w:rPr>
          <w:rFonts w:cstheme="minorHAnsi"/>
        </w:rPr>
        <w:t>calming</w:t>
      </w:r>
      <w:r w:rsidR="00893CA0" w:rsidRPr="002D5E63">
        <w:rPr>
          <w:rFonts w:cstheme="minorHAnsi"/>
        </w:rPr>
        <w:t xml:space="preserve"> piano songs throughout the day to prevent the children from getting stressed or anxious</w:t>
      </w:r>
      <w:r w:rsidR="004A2336" w:rsidRPr="002D5E63">
        <w:rPr>
          <w:rFonts w:cstheme="minorHAnsi"/>
        </w:rPr>
        <w:t xml:space="preserve"> and implemented growth mindset examples throughout the classroom</w:t>
      </w:r>
      <w:r w:rsidR="00893CA0" w:rsidRPr="002D5E63">
        <w:rPr>
          <w:rFonts w:cstheme="minorHAnsi"/>
        </w:rPr>
        <w:t xml:space="preserve">. </w:t>
      </w:r>
      <w:r w:rsidR="00F35D9D" w:rsidRPr="002D5E63">
        <w:rPr>
          <w:rFonts w:cstheme="minorHAnsi"/>
        </w:rPr>
        <w:t xml:space="preserve">There’s also a </w:t>
      </w:r>
      <w:r w:rsidR="00893CA0" w:rsidRPr="002D5E63">
        <w:rPr>
          <w:rFonts w:cstheme="minorHAnsi"/>
        </w:rPr>
        <w:t xml:space="preserve">Time2Talk group </w:t>
      </w:r>
      <w:r w:rsidR="00F35D9D" w:rsidRPr="002D5E63">
        <w:rPr>
          <w:rFonts w:cstheme="minorHAnsi"/>
        </w:rPr>
        <w:t>designed</w:t>
      </w:r>
      <w:r w:rsidR="00893CA0" w:rsidRPr="002D5E63">
        <w:rPr>
          <w:rFonts w:cstheme="minorHAnsi"/>
        </w:rPr>
        <w:t xml:space="preserve"> for children who need help with building better </w:t>
      </w:r>
      <w:r w:rsidR="00B25876" w:rsidRPr="002D5E63">
        <w:rPr>
          <w:rFonts w:cstheme="minorHAnsi"/>
        </w:rPr>
        <w:t>friendships</w:t>
      </w:r>
      <w:r w:rsidR="00893CA0" w:rsidRPr="002D5E63">
        <w:rPr>
          <w:rFonts w:cstheme="minorHAnsi"/>
        </w:rPr>
        <w:t xml:space="preserve"> and how to navigate their feelings. </w:t>
      </w:r>
      <w:r w:rsidR="00F35D9D" w:rsidRPr="002D5E63">
        <w:rPr>
          <w:rFonts w:cstheme="minorHAnsi"/>
        </w:rPr>
        <w:t xml:space="preserve">I also discovered that expressive arts were used in various ways, for instance, </w:t>
      </w:r>
      <w:r w:rsidR="00893CA0" w:rsidRPr="002D5E63">
        <w:rPr>
          <w:rFonts w:cstheme="minorHAnsi"/>
        </w:rPr>
        <w:t xml:space="preserve">mediation and </w:t>
      </w:r>
      <w:r w:rsidR="00F35D9D" w:rsidRPr="002D5E63">
        <w:rPr>
          <w:rFonts w:cstheme="minorHAnsi"/>
        </w:rPr>
        <w:t>other</w:t>
      </w:r>
      <w:r w:rsidR="00893CA0" w:rsidRPr="002D5E63">
        <w:rPr>
          <w:rFonts w:cstheme="minorHAnsi"/>
        </w:rPr>
        <w:t xml:space="preserve"> </w:t>
      </w:r>
      <w:r w:rsidR="00B25876" w:rsidRPr="002D5E63">
        <w:rPr>
          <w:rFonts w:cstheme="minorHAnsi"/>
        </w:rPr>
        <w:t>activates</w:t>
      </w:r>
      <w:r w:rsidR="00893CA0" w:rsidRPr="002D5E63">
        <w:rPr>
          <w:rFonts w:cstheme="minorHAnsi"/>
        </w:rPr>
        <w:t xml:space="preserve"> such as </w:t>
      </w:r>
      <w:r w:rsidR="00B108BB" w:rsidRPr="002D5E63">
        <w:rPr>
          <w:rFonts w:cstheme="minorHAnsi"/>
        </w:rPr>
        <w:t xml:space="preserve">creating recounts and </w:t>
      </w:r>
      <w:r w:rsidR="00B25876" w:rsidRPr="002D5E63">
        <w:rPr>
          <w:rFonts w:cstheme="minorHAnsi"/>
        </w:rPr>
        <w:t>roleplaying</w:t>
      </w:r>
      <w:r w:rsidR="00893CA0" w:rsidRPr="002D5E63">
        <w:rPr>
          <w:rFonts w:cstheme="minorHAnsi"/>
        </w:rPr>
        <w:t xml:space="preserve"> scenarios to portray emotions and build on their emotional languag</w:t>
      </w:r>
      <w:r w:rsidR="00B108BB" w:rsidRPr="002D5E63">
        <w:rPr>
          <w:rFonts w:cstheme="minorHAnsi"/>
        </w:rPr>
        <w:t>e</w:t>
      </w:r>
      <w:r w:rsidR="00F35D9D" w:rsidRPr="002D5E63">
        <w:rPr>
          <w:rFonts w:cstheme="minorHAnsi"/>
        </w:rPr>
        <w:t>.</w:t>
      </w:r>
      <w:r w:rsidR="004A2336" w:rsidRPr="002D5E63">
        <w:rPr>
          <w:rFonts w:cstheme="minorHAnsi"/>
        </w:rPr>
        <w:t xml:space="preserve"> </w:t>
      </w:r>
      <w:r w:rsidR="00893CA0" w:rsidRPr="002D5E63">
        <w:rPr>
          <w:rFonts w:cstheme="minorHAnsi"/>
        </w:rPr>
        <w:t xml:space="preserve">Other activities such as debate an </w:t>
      </w:r>
      <w:r w:rsidR="00B25876" w:rsidRPr="002D5E63">
        <w:rPr>
          <w:rFonts w:cstheme="minorHAnsi"/>
        </w:rPr>
        <w:t>argue</w:t>
      </w:r>
      <w:r w:rsidR="00893CA0" w:rsidRPr="002D5E63">
        <w:rPr>
          <w:rFonts w:cstheme="minorHAnsi"/>
        </w:rPr>
        <w:t xml:space="preserve"> cards were</w:t>
      </w:r>
      <w:r w:rsidR="00F35D9D" w:rsidRPr="002D5E63">
        <w:rPr>
          <w:rFonts w:cstheme="minorHAnsi"/>
        </w:rPr>
        <w:t xml:space="preserve"> also</w:t>
      </w:r>
      <w:r w:rsidR="00893CA0" w:rsidRPr="002D5E63">
        <w:rPr>
          <w:rFonts w:cstheme="minorHAnsi"/>
        </w:rPr>
        <w:t xml:space="preserve"> use</w:t>
      </w:r>
      <w:r w:rsidR="00B108BB" w:rsidRPr="002D5E63">
        <w:rPr>
          <w:rFonts w:cstheme="minorHAnsi"/>
        </w:rPr>
        <w:t>d and they</w:t>
      </w:r>
      <w:r w:rsidR="00160923" w:rsidRPr="002D5E63">
        <w:rPr>
          <w:rFonts w:cstheme="minorHAnsi"/>
        </w:rPr>
        <w:t xml:space="preserve"> would also</w:t>
      </w:r>
      <w:r w:rsidR="00F35D9D" w:rsidRPr="002D5E63">
        <w:rPr>
          <w:rFonts w:cstheme="minorHAnsi"/>
        </w:rPr>
        <w:t xml:space="preserve"> debate the emotions</w:t>
      </w:r>
      <w:r w:rsidR="00160923" w:rsidRPr="002D5E63">
        <w:rPr>
          <w:rFonts w:cstheme="minorHAnsi"/>
        </w:rPr>
        <w:t xml:space="preserve"> being portrayed in</w:t>
      </w:r>
      <w:r w:rsidR="00F35D9D" w:rsidRPr="002D5E63">
        <w:rPr>
          <w:rFonts w:cstheme="minorHAnsi"/>
        </w:rPr>
        <w:t xml:space="preserve"> a piece of artwork by Nicholas Evan</w:t>
      </w:r>
      <w:r w:rsidR="00B108BB" w:rsidRPr="002D5E63">
        <w:rPr>
          <w:rFonts w:cstheme="minorHAnsi"/>
        </w:rPr>
        <w:t>s</w:t>
      </w:r>
      <w:r w:rsidR="00160923" w:rsidRPr="002D5E63">
        <w:rPr>
          <w:rFonts w:cstheme="minorHAnsi"/>
        </w:rPr>
        <w:t xml:space="preserve">. </w:t>
      </w:r>
    </w:p>
    <w:p w14:paraId="35C3C84A" w14:textId="77777777" w:rsidR="00154884" w:rsidRPr="002D5E63" w:rsidRDefault="00154884" w:rsidP="002D5E63">
      <w:pPr>
        <w:spacing w:after="200" w:line="360" w:lineRule="auto"/>
        <w:jc w:val="both"/>
        <w:rPr>
          <w:rFonts w:cstheme="minorHAnsi"/>
        </w:rPr>
      </w:pPr>
    </w:p>
    <w:p w14:paraId="067EFAB7" w14:textId="06C6C722" w:rsidR="00561E30" w:rsidRPr="002D5E63" w:rsidRDefault="00FB0508" w:rsidP="002D5E63">
      <w:pPr>
        <w:spacing w:after="200" w:line="360" w:lineRule="auto"/>
        <w:jc w:val="both"/>
        <w:rPr>
          <w:rFonts w:cstheme="minorHAnsi"/>
        </w:rPr>
      </w:pPr>
      <w:r w:rsidRPr="002D5E63">
        <w:rPr>
          <w:rFonts w:cstheme="minorHAnsi"/>
        </w:rPr>
        <w:t>The</w:t>
      </w:r>
      <w:r w:rsidR="00B25876" w:rsidRPr="002D5E63">
        <w:rPr>
          <w:rFonts w:cstheme="minorHAnsi"/>
        </w:rPr>
        <w:t xml:space="preserve"> semi-structured interview is </w:t>
      </w:r>
      <w:r w:rsidR="00154884" w:rsidRPr="002D5E63">
        <w:rPr>
          <w:rFonts w:cstheme="minorHAnsi"/>
        </w:rPr>
        <w:t xml:space="preserve">provided </w:t>
      </w:r>
      <w:r w:rsidR="00B25876" w:rsidRPr="002D5E63">
        <w:rPr>
          <w:rFonts w:cstheme="minorHAnsi"/>
        </w:rPr>
        <w:t>below</w:t>
      </w:r>
      <w:r w:rsidRPr="002D5E63">
        <w:rPr>
          <w:rFonts w:cstheme="minorHAnsi"/>
        </w:rPr>
        <w:t xml:space="preserve">: </w:t>
      </w:r>
    </w:p>
    <w:p w14:paraId="22DA12C9" w14:textId="0229EBD4"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sz w:val="24"/>
          <w:szCs w:val="24"/>
        </w:rPr>
      </w:pPr>
      <w:r w:rsidRPr="002D5E63">
        <w:rPr>
          <w:rFonts w:asciiTheme="minorHAnsi" w:hAnsiTheme="minorHAnsi" w:cstheme="minorHAnsi"/>
          <w:b/>
          <w:bCs/>
          <w:sz w:val="24"/>
          <w:szCs w:val="24"/>
        </w:rPr>
        <w:t xml:space="preserve">Do you </w:t>
      </w:r>
      <w:r w:rsidR="00975076" w:rsidRPr="002D5E63">
        <w:rPr>
          <w:rFonts w:asciiTheme="minorHAnsi" w:hAnsiTheme="minorHAnsi" w:cstheme="minorHAnsi"/>
          <w:b/>
          <w:bCs/>
          <w:sz w:val="24"/>
          <w:szCs w:val="24"/>
        </w:rPr>
        <w:t xml:space="preserve">believe </w:t>
      </w:r>
      <w:r w:rsidRPr="002D5E63">
        <w:rPr>
          <w:rFonts w:asciiTheme="minorHAnsi" w:hAnsiTheme="minorHAnsi" w:cstheme="minorHAnsi"/>
          <w:b/>
          <w:bCs/>
          <w:sz w:val="24"/>
          <w:szCs w:val="24"/>
        </w:rPr>
        <w:t>teacher</w:t>
      </w:r>
      <w:r w:rsidR="00154884" w:rsidRPr="002D5E63">
        <w:rPr>
          <w:rFonts w:asciiTheme="minorHAnsi" w:hAnsiTheme="minorHAnsi" w:cstheme="minorHAnsi"/>
          <w:b/>
          <w:bCs/>
          <w:sz w:val="24"/>
          <w:szCs w:val="24"/>
        </w:rPr>
        <w:t xml:space="preserve">s </w:t>
      </w:r>
      <w:r w:rsidRPr="002D5E63">
        <w:rPr>
          <w:rFonts w:asciiTheme="minorHAnsi" w:hAnsiTheme="minorHAnsi" w:cstheme="minorHAnsi"/>
          <w:b/>
          <w:bCs/>
          <w:sz w:val="24"/>
          <w:szCs w:val="24"/>
        </w:rPr>
        <w:t xml:space="preserve">have a responsibility to ensure a child’s emotional needs are met? </w:t>
      </w:r>
    </w:p>
    <w:p w14:paraId="230F7CDE" w14:textId="7C5247B4" w:rsidR="00561E30" w:rsidRPr="002D5E63" w:rsidRDefault="00561E30" w:rsidP="002D5E63">
      <w:pPr>
        <w:autoSpaceDE w:val="0"/>
        <w:autoSpaceDN w:val="0"/>
        <w:adjustRightInd w:val="0"/>
        <w:spacing w:line="360" w:lineRule="auto"/>
        <w:jc w:val="both"/>
        <w:rPr>
          <w:rFonts w:cstheme="minorHAnsi"/>
        </w:rPr>
      </w:pPr>
      <w:r w:rsidRPr="002D5E63">
        <w:rPr>
          <w:rFonts w:cstheme="minorHAnsi"/>
        </w:rPr>
        <w:lastRenderedPageBreak/>
        <w:t xml:space="preserve">Yes, you have a responsibility to make sure they’re comfortable </w:t>
      </w:r>
      <w:r w:rsidR="006757C0" w:rsidRPr="002D5E63">
        <w:rPr>
          <w:rFonts w:cstheme="minorHAnsi"/>
        </w:rPr>
        <w:t xml:space="preserve">which can be done through </w:t>
      </w:r>
      <w:r w:rsidRPr="002D5E63">
        <w:rPr>
          <w:rFonts w:cstheme="minorHAnsi"/>
        </w:rPr>
        <w:t>build</w:t>
      </w:r>
      <w:r w:rsidR="006757C0" w:rsidRPr="002D5E63">
        <w:rPr>
          <w:rFonts w:cstheme="minorHAnsi"/>
        </w:rPr>
        <w:t>ing</w:t>
      </w:r>
      <w:r w:rsidRPr="002D5E63">
        <w:rPr>
          <w:rFonts w:cstheme="minorHAnsi"/>
        </w:rPr>
        <w:t xml:space="preserve"> a rapport to </w:t>
      </w:r>
      <w:r w:rsidR="006757C0" w:rsidRPr="002D5E63">
        <w:rPr>
          <w:rFonts w:cstheme="minorHAnsi"/>
        </w:rPr>
        <w:t>en</w:t>
      </w:r>
      <w:r w:rsidRPr="002D5E63">
        <w:rPr>
          <w:rFonts w:cstheme="minorHAnsi"/>
        </w:rPr>
        <w:t xml:space="preserve">sure they </w:t>
      </w:r>
      <w:r w:rsidR="006757C0" w:rsidRPr="002D5E63">
        <w:rPr>
          <w:rFonts w:cstheme="minorHAnsi"/>
        </w:rPr>
        <w:t>feel secure</w:t>
      </w:r>
      <w:r w:rsidRPr="002D5E63">
        <w:rPr>
          <w:rFonts w:cstheme="minorHAnsi"/>
        </w:rPr>
        <w:t xml:space="preserve"> in school</w:t>
      </w:r>
      <w:r w:rsidR="006757C0" w:rsidRPr="002D5E63">
        <w:rPr>
          <w:rFonts w:cstheme="minorHAnsi"/>
        </w:rPr>
        <w:t>.</w:t>
      </w:r>
    </w:p>
    <w:p w14:paraId="473199AD" w14:textId="77777777" w:rsidR="00561E30" w:rsidRPr="002D5E63" w:rsidRDefault="00561E30" w:rsidP="002D5E63">
      <w:pPr>
        <w:autoSpaceDE w:val="0"/>
        <w:autoSpaceDN w:val="0"/>
        <w:adjustRightInd w:val="0"/>
        <w:spacing w:line="360" w:lineRule="auto"/>
        <w:jc w:val="both"/>
        <w:rPr>
          <w:rFonts w:cstheme="minorHAnsi"/>
          <w:b/>
          <w:bCs/>
        </w:rPr>
      </w:pPr>
    </w:p>
    <w:p w14:paraId="54E15AC9" w14:textId="77777777"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sz w:val="24"/>
          <w:szCs w:val="24"/>
        </w:rPr>
      </w:pPr>
      <w:r w:rsidRPr="002D5E63">
        <w:rPr>
          <w:rFonts w:asciiTheme="minorHAnsi" w:hAnsiTheme="minorHAnsi" w:cstheme="minorHAnsi"/>
          <w:b/>
          <w:bCs/>
          <w:sz w:val="24"/>
          <w:szCs w:val="24"/>
        </w:rPr>
        <w:t>What type of staff members are available to support the children?</w:t>
      </w:r>
    </w:p>
    <w:p w14:paraId="6464C229" w14:textId="77777777" w:rsidR="00561E30" w:rsidRPr="002D5E63" w:rsidRDefault="00561E30" w:rsidP="002D5E63">
      <w:pPr>
        <w:autoSpaceDE w:val="0"/>
        <w:autoSpaceDN w:val="0"/>
        <w:adjustRightInd w:val="0"/>
        <w:spacing w:line="360" w:lineRule="auto"/>
        <w:jc w:val="both"/>
        <w:rPr>
          <w:rFonts w:cstheme="minorHAnsi"/>
        </w:rPr>
      </w:pPr>
    </w:p>
    <w:p w14:paraId="38B1C39B" w14:textId="558AE128" w:rsidR="00561E30" w:rsidRPr="002D5E63" w:rsidRDefault="00FB0508" w:rsidP="002D5E63">
      <w:pPr>
        <w:autoSpaceDE w:val="0"/>
        <w:autoSpaceDN w:val="0"/>
        <w:adjustRightInd w:val="0"/>
        <w:spacing w:line="360" w:lineRule="auto"/>
        <w:jc w:val="both"/>
        <w:rPr>
          <w:rFonts w:cstheme="minorHAnsi"/>
        </w:rPr>
      </w:pPr>
      <w:r w:rsidRPr="002D5E63">
        <w:rPr>
          <w:rFonts w:cstheme="minorHAnsi"/>
        </w:rPr>
        <w:t xml:space="preserve">There are the </w:t>
      </w:r>
      <w:r w:rsidR="00561E30" w:rsidRPr="002D5E63">
        <w:rPr>
          <w:rFonts w:cstheme="minorHAnsi"/>
        </w:rPr>
        <w:t>SENCO</w:t>
      </w:r>
      <w:r w:rsidRPr="002D5E63">
        <w:rPr>
          <w:rFonts w:cstheme="minorHAnsi"/>
        </w:rPr>
        <w:t xml:space="preserve"> teachers</w:t>
      </w:r>
      <w:r w:rsidR="00561E30" w:rsidRPr="002D5E63">
        <w:rPr>
          <w:rFonts w:cstheme="minorHAnsi"/>
        </w:rPr>
        <w:t>, child protection officers</w:t>
      </w:r>
      <w:r w:rsidRPr="002D5E63">
        <w:rPr>
          <w:rFonts w:cstheme="minorHAnsi"/>
        </w:rPr>
        <w:t xml:space="preserve">, </w:t>
      </w:r>
      <w:r w:rsidR="00561E30" w:rsidRPr="002D5E63">
        <w:rPr>
          <w:rFonts w:cstheme="minorHAnsi"/>
        </w:rPr>
        <w:t>head</w:t>
      </w:r>
      <w:r w:rsidRPr="002D5E63">
        <w:rPr>
          <w:rFonts w:cstheme="minorHAnsi"/>
        </w:rPr>
        <w:t>teacher</w:t>
      </w:r>
      <w:r w:rsidR="00561E30" w:rsidRPr="002D5E63">
        <w:rPr>
          <w:rFonts w:cstheme="minorHAnsi"/>
        </w:rPr>
        <w:t>, deputy</w:t>
      </w:r>
      <w:r w:rsidRPr="002D5E63">
        <w:rPr>
          <w:rFonts w:cstheme="minorHAnsi"/>
        </w:rPr>
        <w:t xml:space="preserve"> headteacher</w:t>
      </w:r>
      <w:r w:rsidR="00561E30" w:rsidRPr="002D5E63">
        <w:rPr>
          <w:rFonts w:cstheme="minorHAnsi"/>
        </w:rPr>
        <w:t>, governor</w:t>
      </w:r>
      <w:r w:rsidRPr="002D5E63">
        <w:rPr>
          <w:rFonts w:cstheme="minorHAnsi"/>
        </w:rPr>
        <w:t>s</w:t>
      </w:r>
      <w:r w:rsidR="00561E30" w:rsidRPr="002D5E63">
        <w:rPr>
          <w:rFonts w:cstheme="minorHAnsi"/>
        </w:rPr>
        <w:t xml:space="preserve">, </w:t>
      </w:r>
      <w:r w:rsidRPr="002D5E63">
        <w:rPr>
          <w:rFonts w:cstheme="minorHAnsi"/>
        </w:rPr>
        <w:t>teaching assistants (</w:t>
      </w:r>
      <w:r w:rsidR="00561E30" w:rsidRPr="002D5E63">
        <w:rPr>
          <w:rFonts w:cstheme="minorHAnsi"/>
        </w:rPr>
        <w:t>TA</w:t>
      </w:r>
      <w:r w:rsidRPr="002D5E63">
        <w:rPr>
          <w:rFonts w:cstheme="minorHAnsi"/>
        </w:rPr>
        <w:t xml:space="preserve">) and also various </w:t>
      </w:r>
      <w:r w:rsidR="00561E30" w:rsidRPr="002D5E63">
        <w:rPr>
          <w:rFonts w:cstheme="minorHAnsi"/>
        </w:rPr>
        <w:t>programmes to meet their needs.</w:t>
      </w:r>
    </w:p>
    <w:p w14:paraId="16A9E0F6" w14:textId="77777777" w:rsidR="00561E30" w:rsidRPr="002D5E63" w:rsidRDefault="00561E30" w:rsidP="002D5E63">
      <w:pPr>
        <w:autoSpaceDE w:val="0"/>
        <w:autoSpaceDN w:val="0"/>
        <w:adjustRightInd w:val="0"/>
        <w:spacing w:line="360" w:lineRule="auto"/>
        <w:jc w:val="both"/>
        <w:rPr>
          <w:rFonts w:cstheme="minorHAnsi"/>
          <w:b/>
          <w:bCs/>
        </w:rPr>
      </w:pPr>
    </w:p>
    <w:p w14:paraId="0E27F411" w14:textId="77777777"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sz w:val="24"/>
          <w:szCs w:val="24"/>
        </w:rPr>
      </w:pPr>
      <w:r w:rsidRPr="002D5E63">
        <w:rPr>
          <w:rFonts w:asciiTheme="minorHAnsi" w:hAnsiTheme="minorHAnsi" w:cstheme="minorHAnsi"/>
          <w:b/>
          <w:bCs/>
          <w:sz w:val="24"/>
          <w:szCs w:val="24"/>
        </w:rPr>
        <w:t xml:space="preserve">Do children feel comfortable expressing and talking about their emotional needs? </w:t>
      </w:r>
    </w:p>
    <w:p w14:paraId="2DCAFA95" w14:textId="77777777" w:rsidR="00561E30" w:rsidRPr="002D5E63" w:rsidRDefault="00561E30" w:rsidP="002D5E63">
      <w:pPr>
        <w:autoSpaceDE w:val="0"/>
        <w:autoSpaceDN w:val="0"/>
        <w:adjustRightInd w:val="0"/>
        <w:spacing w:line="360" w:lineRule="auto"/>
        <w:jc w:val="both"/>
        <w:rPr>
          <w:rFonts w:cstheme="minorHAnsi"/>
        </w:rPr>
      </w:pPr>
    </w:p>
    <w:p w14:paraId="5EFBE7C4" w14:textId="5BBED30D" w:rsidR="00561E30" w:rsidRPr="002D5E63" w:rsidRDefault="001C4F1F" w:rsidP="002D5E63">
      <w:pPr>
        <w:autoSpaceDE w:val="0"/>
        <w:autoSpaceDN w:val="0"/>
        <w:adjustRightInd w:val="0"/>
        <w:spacing w:line="360" w:lineRule="auto"/>
        <w:jc w:val="both"/>
        <w:rPr>
          <w:rFonts w:cstheme="minorHAnsi"/>
        </w:rPr>
      </w:pPr>
      <w:r w:rsidRPr="002D5E63">
        <w:rPr>
          <w:rFonts w:cstheme="minorHAnsi"/>
        </w:rPr>
        <w:t xml:space="preserve">This </w:t>
      </w:r>
      <w:r w:rsidR="00561E30" w:rsidRPr="002D5E63">
        <w:rPr>
          <w:rFonts w:cstheme="minorHAnsi"/>
        </w:rPr>
        <w:t>depends on the</w:t>
      </w:r>
      <w:r w:rsidR="00FB0508" w:rsidRPr="002D5E63">
        <w:rPr>
          <w:rFonts w:cstheme="minorHAnsi"/>
        </w:rPr>
        <w:t xml:space="preserve"> individual</w:t>
      </w:r>
      <w:r w:rsidR="00561E30" w:rsidRPr="002D5E63">
        <w:rPr>
          <w:rFonts w:cstheme="minorHAnsi"/>
        </w:rPr>
        <w:t xml:space="preserve"> child and their confidence level</w:t>
      </w:r>
      <w:r w:rsidRPr="002D5E63">
        <w:rPr>
          <w:rFonts w:cstheme="minorHAnsi"/>
        </w:rPr>
        <w:t xml:space="preserve"> however, it’s y</w:t>
      </w:r>
      <w:r w:rsidR="00561E30" w:rsidRPr="002D5E63">
        <w:rPr>
          <w:rFonts w:cstheme="minorHAnsi"/>
        </w:rPr>
        <w:t xml:space="preserve">our job as a teacher to </w:t>
      </w:r>
      <w:r w:rsidRPr="002D5E63">
        <w:rPr>
          <w:rFonts w:cstheme="minorHAnsi"/>
        </w:rPr>
        <w:t>create a comfortable</w:t>
      </w:r>
      <w:r w:rsidR="00561E30" w:rsidRPr="002D5E63">
        <w:rPr>
          <w:rFonts w:cstheme="minorHAnsi"/>
        </w:rPr>
        <w:t xml:space="preserve"> </w:t>
      </w:r>
      <w:r w:rsidRPr="002D5E63">
        <w:rPr>
          <w:rFonts w:cstheme="minorHAnsi"/>
        </w:rPr>
        <w:t xml:space="preserve">environment </w:t>
      </w:r>
      <w:r w:rsidR="00561E30" w:rsidRPr="002D5E63">
        <w:rPr>
          <w:rFonts w:cstheme="minorHAnsi"/>
        </w:rPr>
        <w:t xml:space="preserve">so they can have the opportunity to thrive. </w:t>
      </w:r>
    </w:p>
    <w:p w14:paraId="24DB03E9" w14:textId="77777777" w:rsidR="00561E30" w:rsidRPr="002D5E63" w:rsidRDefault="00561E30" w:rsidP="002D5E63">
      <w:pPr>
        <w:autoSpaceDE w:val="0"/>
        <w:autoSpaceDN w:val="0"/>
        <w:adjustRightInd w:val="0"/>
        <w:spacing w:line="360" w:lineRule="auto"/>
        <w:jc w:val="both"/>
        <w:rPr>
          <w:rFonts w:cstheme="minorHAnsi"/>
          <w:b/>
          <w:bCs/>
        </w:rPr>
      </w:pPr>
    </w:p>
    <w:p w14:paraId="0131C9F5" w14:textId="77777777"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sz w:val="24"/>
          <w:szCs w:val="24"/>
        </w:rPr>
      </w:pPr>
      <w:r w:rsidRPr="002D5E63">
        <w:rPr>
          <w:rFonts w:asciiTheme="minorHAnsi" w:hAnsiTheme="minorHAnsi" w:cstheme="minorHAnsi"/>
          <w:b/>
          <w:bCs/>
          <w:sz w:val="24"/>
          <w:szCs w:val="24"/>
        </w:rPr>
        <w:t>How important is it for teachers to take a child’s emotional well-being into account?</w:t>
      </w:r>
    </w:p>
    <w:p w14:paraId="6E1D5F7B" w14:textId="77777777" w:rsidR="00561E30" w:rsidRPr="002D5E63" w:rsidRDefault="00561E30" w:rsidP="002D5E63">
      <w:pPr>
        <w:autoSpaceDE w:val="0"/>
        <w:autoSpaceDN w:val="0"/>
        <w:adjustRightInd w:val="0"/>
        <w:spacing w:line="360" w:lineRule="auto"/>
        <w:jc w:val="both"/>
        <w:rPr>
          <w:rFonts w:cstheme="minorHAnsi"/>
        </w:rPr>
      </w:pPr>
    </w:p>
    <w:p w14:paraId="77E4DEF7" w14:textId="36D476AD" w:rsidR="00561E30" w:rsidRPr="002D5E63" w:rsidRDefault="00FB0508" w:rsidP="002D5E63">
      <w:pPr>
        <w:autoSpaceDE w:val="0"/>
        <w:autoSpaceDN w:val="0"/>
        <w:adjustRightInd w:val="0"/>
        <w:spacing w:line="360" w:lineRule="auto"/>
        <w:jc w:val="both"/>
        <w:rPr>
          <w:rFonts w:cstheme="minorHAnsi"/>
        </w:rPr>
      </w:pPr>
      <w:r w:rsidRPr="002D5E63">
        <w:rPr>
          <w:rFonts w:cstheme="minorHAnsi"/>
        </w:rPr>
        <w:t xml:space="preserve">This is </w:t>
      </w:r>
      <w:r w:rsidR="00975076" w:rsidRPr="002D5E63">
        <w:rPr>
          <w:rFonts w:cstheme="minorHAnsi"/>
        </w:rPr>
        <w:t>highly</w:t>
      </w:r>
      <w:r w:rsidR="00561E30" w:rsidRPr="002D5E63">
        <w:rPr>
          <w:rFonts w:cstheme="minorHAnsi"/>
        </w:rPr>
        <w:t xml:space="preserve"> important</w:t>
      </w:r>
      <w:r w:rsidR="001C4F1F" w:rsidRPr="002D5E63">
        <w:rPr>
          <w:rFonts w:cstheme="minorHAnsi"/>
        </w:rPr>
        <w:t xml:space="preserve"> which is why y</w:t>
      </w:r>
      <w:r w:rsidR="00561E30" w:rsidRPr="002D5E63">
        <w:rPr>
          <w:rFonts w:cstheme="minorHAnsi"/>
        </w:rPr>
        <w:t>ou need to</w:t>
      </w:r>
      <w:r w:rsidRPr="002D5E63">
        <w:rPr>
          <w:rFonts w:cstheme="minorHAnsi"/>
        </w:rPr>
        <w:t xml:space="preserve"> constantly</w:t>
      </w:r>
      <w:r w:rsidR="00561E30" w:rsidRPr="002D5E63">
        <w:rPr>
          <w:rFonts w:cstheme="minorHAnsi"/>
        </w:rPr>
        <w:t xml:space="preserve"> keep building that rapport otherwise</w:t>
      </w:r>
      <w:r w:rsidRPr="002D5E63">
        <w:rPr>
          <w:rFonts w:cstheme="minorHAnsi"/>
        </w:rPr>
        <w:t>,</w:t>
      </w:r>
      <w:r w:rsidR="00561E30" w:rsidRPr="002D5E63">
        <w:rPr>
          <w:rFonts w:cstheme="minorHAnsi"/>
        </w:rPr>
        <w:t xml:space="preserve"> if they aren’t in </w:t>
      </w:r>
      <w:r w:rsidR="001C4F1F" w:rsidRPr="002D5E63">
        <w:rPr>
          <w:rFonts w:cstheme="minorHAnsi"/>
        </w:rPr>
        <w:t xml:space="preserve">the </w:t>
      </w:r>
      <w:r w:rsidR="00561E30" w:rsidRPr="002D5E63">
        <w:rPr>
          <w:rFonts w:cstheme="minorHAnsi"/>
        </w:rPr>
        <w:t xml:space="preserve">right </w:t>
      </w:r>
      <w:r w:rsidRPr="002D5E63">
        <w:rPr>
          <w:rFonts w:cstheme="minorHAnsi"/>
        </w:rPr>
        <w:t>headspace</w:t>
      </w:r>
      <w:r w:rsidR="00561E30" w:rsidRPr="002D5E63">
        <w:rPr>
          <w:rFonts w:cstheme="minorHAnsi"/>
        </w:rPr>
        <w:t xml:space="preserve"> to learn, they won’t be able to </w:t>
      </w:r>
      <w:r w:rsidRPr="002D5E63">
        <w:rPr>
          <w:rFonts w:cstheme="minorHAnsi"/>
        </w:rPr>
        <w:t>concentrate or learn anything</w:t>
      </w:r>
      <w:r w:rsidR="00561E30" w:rsidRPr="002D5E63">
        <w:rPr>
          <w:rFonts w:cstheme="minorHAnsi"/>
        </w:rPr>
        <w:t xml:space="preserve">. </w:t>
      </w:r>
      <w:r w:rsidRPr="002D5E63">
        <w:rPr>
          <w:rFonts w:cstheme="minorHAnsi"/>
        </w:rPr>
        <w:t>Adding to this, you also h</w:t>
      </w:r>
      <w:r w:rsidR="00561E30" w:rsidRPr="002D5E63">
        <w:rPr>
          <w:rFonts w:cstheme="minorHAnsi"/>
        </w:rPr>
        <w:t>ave to make sure they’re emotionally ready to learn and achieve new things.</w:t>
      </w:r>
    </w:p>
    <w:p w14:paraId="224A9F4C" w14:textId="77777777" w:rsidR="00561E30" w:rsidRPr="002D5E63" w:rsidRDefault="00561E30" w:rsidP="002D5E63">
      <w:pPr>
        <w:autoSpaceDE w:val="0"/>
        <w:autoSpaceDN w:val="0"/>
        <w:adjustRightInd w:val="0"/>
        <w:spacing w:line="360" w:lineRule="auto"/>
        <w:jc w:val="both"/>
        <w:rPr>
          <w:rFonts w:cstheme="minorHAnsi"/>
        </w:rPr>
      </w:pPr>
    </w:p>
    <w:p w14:paraId="2B2E8FED" w14:textId="77777777" w:rsidR="00561E30" w:rsidRPr="002D5E63" w:rsidRDefault="00561E30" w:rsidP="002D5E63">
      <w:pPr>
        <w:autoSpaceDE w:val="0"/>
        <w:autoSpaceDN w:val="0"/>
        <w:adjustRightInd w:val="0"/>
        <w:spacing w:line="360" w:lineRule="auto"/>
        <w:jc w:val="both"/>
        <w:rPr>
          <w:rFonts w:cstheme="minorHAnsi"/>
        </w:rPr>
      </w:pPr>
    </w:p>
    <w:p w14:paraId="3454325E" w14:textId="77777777"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sz w:val="24"/>
          <w:szCs w:val="24"/>
        </w:rPr>
      </w:pPr>
      <w:r w:rsidRPr="002D5E63">
        <w:rPr>
          <w:rFonts w:asciiTheme="minorHAnsi" w:hAnsiTheme="minorHAnsi" w:cstheme="minorHAnsi"/>
          <w:b/>
          <w:bCs/>
          <w:sz w:val="24"/>
          <w:szCs w:val="24"/>
        </w:rPr>
        <w:t xml:space="preserve">Should schools consider children’s emotional needs when education is for learning? </w:t>
      </w:r>
    </w:p>
    <w:p w14:paraId="1D1D0DA0" w14:textId="77777777" w:rsidR="00561E30" w:rsidRPr="002D5E63" w:rsidRDefault="00561E30" w:rsidP="002D5E63">
      <w:pPr>
        <w:autoSpaceDE w:val="0"/>
        <w:autoSpaceDN w:val="0"/>
        <w:adjustRightInd w:val="0"/>
        <w:spacing w:line="360" w:lineRule="auto"/>
        <w:jc w:val="both"/>
        <w:rPr>
          <w:rFonts w:cstheme="minorHAnsi"/>
        </w:rPr>
      </w:pPr>
    </w:p>
    <w:p w14:paraId="057F8529" w14:textId="77777777" w:rsidR="00975076" w:rsidRPr="002D5E63" w:rsidRDefault="00561E30" w:rsidP="002D5E63">
      <w:pPr>
        <w:autoSpaceDE w:val="0"/>
        <w:autoSpaceDN w:val="0"/>
        <w:adjustRightInd w:val="0"/>
        <w:spacing w:line="360" w:lineRule="auto"/>
        <w:jc w:val="both"/>
        <w:rPr>
          <w:rFonts w:cstheme="minorHAnsi"/>
        </w:rPr>
      </w:pPr>
      <w:r w:rsidRPr="002D5E63">
        <w:rPr>
          <w:rFonts w:cstheme="minorHAnsi"/>
        </w:rPr>
        <w:t xml:space="preserve">Yes, health and well-being </w:t>
      </w:r>
      <w:r w:rsidR="001C4F1F" w:rsidRPr="002D5E63">
        <w:rPr>
          <w:rFonts w:cstheme="minorHAnsi"/>
        </w:rPr>
        <w:t>are</w:t>
      </w:r>
      <w:r w:rsidRPr="002D5E63">
        <w:rPr>
          <w:rFonts w:cstheme="minorHAnsi"/>
        </w:rPr>
        <w:t xml:space="preserve"> one of the main things to be considered as a teacher, especially with new curriculum that will be implemented. </w:t>
      </w:r>
    </w:p>
    <w:p w14:paraId="7EA085EB" w14:textId="33D88C32" w:rsidR="00561E30" w:rsidRPr="002D5E63" w:rsidRDefault="00975076" w:rsidP="002D5E63">
      <w:pPr>
        <w:autoSpaceDE w:val="0"/>
        <w:autoSpaceDN w:val="0"/>
        <w:adjustRightInd w:val="0"/>
        <w:spacing w:line="360" w:lineRule="auto"/>
        <w:jc w:val="both"/>
        <w:rPr>
          <w:rFonts w:cstheme="minorHAnsi"/>
        </w:rPr>
      </w:pPr>
      <w:r w:rsidRPr="002D5E63">
        <w:rPr>
          <w:rFonts w:cstheme="minorHAnsi"/>
        </w:rPr>
        <w:t xml:space="preserve">If their needs aren’t being met, they won’t achieve their full potential. Whether they’re suffering from having deficit hyperactivity disorder or depression, they won’t have the focus to do well and in turn, it will affect their education. </w:t>
      </w:r>
      <w:r w:rsidR="00561E30" w:rsidRPr="002D5E63">
        <w:rPr>
          <w:rFonts w:cstheme="minorHAnsi"/>
        </w:rPr>
        <w:t xml:space="preserve">Teachers </w:t>
      </w:r>
      <w:r w:rsidRPr="002D5E63">
        <w:rPr>
          <w:rFonts w:cstheme="minorHAnsi"/>
        </w:rPr>
        <w:t xml:space="preserve">also </w:t>
      </w:r>
      <w:r w:rsidR="00561E30" w:rsidRPr="002D5E63">
        <w:rPr>
          <w:rFonts w:cstheme="minorHAnsi"/>
        </w:rPr>
        <w:t xml:space="preserve">have </w:t>
      </w:r>
      <w:r w:rsidRPr="002D5E63">
        <w:rPr>
          <w:rFonts w:cstheme="minorHAnsi"/>
        </w:rPr>
        <w:t xml:space="preserve">the </w:t>
      </w:r>
      <w:r w:rsidR="00561E30" w:rsidRPr="002D5E63">
        <w:rPr>
          <w:rFonts w:cstheme="minorHAnsi"/>
        </w:rPr>
        <w:t xml:space="preserve">responsibility to act on something if a child ever discloses information that may flag up any incidences that cause concern to any adults in </w:t>
      </w:r>
      <w:r w:rsidR="00FB0508" w:rsidRPr="002D5E63">
        <w:rPr>
          <w:rFonts w:cstheme="minorHAnsi"/>
        </w:rPr>
        <w:t xml:space="preserve">the </w:t>
      </w:r>
      <w:r w:rsidR="00561E30" w:rsidRPr="002D5E63">
        <w:rPr>
          <w:rFonts w:cstheme="minorHAnsi"/>
        </w:rPr>
        <w:t>school</w:t>
      </w:r>
      <w:r w:rsidR="00FB0508" w:rsidRPr="002D5E63">
        <w:rPr>
          <w:rFonts w:cstheme="minorHAnsi"/>
        </w:rPr>
        <w:t>,</w:t>
      </w:r>
      <w:r w:rsidR="00561E30" w:rsidRPr="002D5E63">
        <w:rPr>
          <w:rFonts w:cstheme="minorHAnsi"/>
        </w:rPr>
        <w:t xml:space="preserve"> th</w:t>
      </w:r>
      <w:r w:rsidR="00FB0508" w:rsidRPr="002D5E63">
        <w:rPr>
          <w:rFonts w:cstheme="minorHAnsi"/>
        </w:rPr>
        <w:t>i</w:t>
      </w:r>
      <w:r w:rsidR="00561E30" w:rsidRPr="002D5E63">
        <w:rPr>
          <w:rFonts w:cstheme="minorHAnsi"/>
        </w:rPr>
        <w:t xml:space="preserve">s </w:t>
      </w:r>
      <w:r w:rsidR="00FB0508" w:rsidRPr="002D5E63">
        <w:rPr>
          <w:rFonts w:cstheme="minorHAnsi"/>
        </w:rPr>
        <w:t xml:space="preserve">is </w:t>
      </w:r>
      <w:r w:rsidR="00561E30" w:rsidRPr="002D5E63">
        <w:rPr>
          <w:rFonts w:cstheme="minorHAnsi"/>
        </w:rPr>
        <w:t>when child protect</w:t>
      </w:r>
      <w:r w:rsidRPr="002D5E63">
        <w:rPr>
          <w:rFonts w:cstheme="minorHAnsi"/>
        </w:rPr>
        <w:t>ion</w:t>
      </w:r>
      <w:r w:rsidR="00561E30" w:rsidRPr="002D5E63">
        <w:rPr>
          <w:rFonts w:cstheme="minorHAnsi"/>
        </w:rPr>
        <w:t xml:space="preserve"> officers come in. Even minor things are recorded</w:t>
      </w:r>
      <w:r w:rsidR="00FB0508" w:rsidRPr="002D5E63">
        <w:rPr>
          <w:rFonts w:cstheme="minorHAnsi"/>
        </w:rPr>
        <w:t xml:space="preserve"> and are used to </w:t>
      </w:r>
      <w:r w:rsidR="00561E30" w:rsidRPr="002D5E63">
        <w:rPr>
          <w:rFonts w:cstheme="minorHAnsi"/>
        </w:rPr>
        <w:t xml:space="preserve">help build </w:t>
      </w:r>
      <w:r w:rsidR="00FB0508" w:rsidRPr="002D5E63">
        <w:rPr>
          <w:rFonts w:cstheme="minorHAnsi"/>
        </w:rPr>
        <w:t xml:space="preserve">a </w:t>
      </w:r>
      <w:r w:rsidR="00561E30" w:rsidRPr="002D5E63">
        <w:rPr>
          <w:rFonts w:cstheme="minorHAnsi"/>
        </w:rPr>
        <w:t>picture of the child</w:t>
      </w:r>
      <w:r w:rsidR="00FB0508" w:rsidRPr="002D5E63">
        <w:rPr>
          <w:rFonts w:cstheme="minorHAnsi"/>
        </w:rPr>
        <w:t xml:space="preserve"> </w:t>
      </w:r>
      <w:r w:rsidR="00561E30" w:rsidRPr="002D5E63">
        <w:rPr>
          <w:rFonts w:cstheme="minorHAnsi"/>
        </w:rPr>
        <w:t>and are written word for word into a file</w:t>
      </w:r>
      <w:r w:rsidR="00FB0508" w:rsidRPr="002D5E63">
        <w:rPr>
          <w:rFonts w:cstheme="minorHAnsi"/>
        </w:rPr>
        <w:t xml:space="preserve">, these are called ‘niggle </w:t>
      </w:r>
      <w:proofErr w:type="gramStart"/>
      <w:r w:rsidR="00FB0508" w:rsidRPr="002D5E63">
        <w:rPr>
          <w:rFonts w:cstheme="minorHAnsi"/>
        </w:rPr>
        <w:t>notes’</w:t>
      </w:r>
      <w:proofErr w:type="gramEnd"/>
      <w:r w:rsidR="00561E30" w:rsidRPr="002D5E63">
        <w:rPr>
          <w:rFonts w:cstheme="minorHAnsi"/>
        </w:rPr>
        <w:t>.</w:t>
      </w:r>
    </w:p>
    <w:p w14:paraId="5F1FB25B" w14:textId="77777777" w:rsidR="00561E30" w:rsidRPr="002D5E63" w:rsidRDefault="00561E30" w:rsidP="002D5E63">
      <w:pPr>
        <w:autoSpaceDE w:val="0"/>
        <w:autoSpaceDN w:val="0"/>
        <w:adjustRightInd w:val="0"/>
        <w:spacing w:line="360" w:lineRule="auto"/>
        <w:jc w:val="both"/>
        <w:rPr>
          <w:rFonts w:cstheme="minorHAnsi"/>
        </w:rPr>
      </w:pPr>
    </w:p>
    <w:p w14:paraId="5E0A3E20" w14:textId="77777777" w:rsidR="00561E30" w:rsidRPr="002D5E63" w:rsidRDefault="00561E30" w:rsidP="002D5E63">
      <w:pPr>
        <w:autoSpaceDE w:val="0"/>
        <w:autoSpaceDN w:val="0"/>
        <w:adjustRightInd w:val="0"/>
        <w:spacing w:line="360" w:lineRule="auto"/>
        <w:jc w:val="both"/>
        <w:rPr>
          <w:rFonts w:cstheme="minorHAnsi"/>
        </w:rPr>
      </w:pPr>
    </w:p>
    <w:p w14:paraId="49FE2F23" w14:textId="77777777"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sz w:val="24"/>
          <w:szCs w:val="24"/>
        </w:rPr>
      </w:pPr>
      <w:r w:rsidRPr="002D5E63">
        <w:rPr>
          <w:rFonts w:asciiTheme="minorHAnsi" w:hAnsiTheme="minorHAnsi" w:cstheme="minorHAnsi"/>
          <w:b/>
          <w:bCs/>
          <w:sz w:val="24"/>
          <w:szCs w:val="24"/>
        </w:rPr>
        <w:t xml:space="preserve">Is there sufficient training for teachers to be able to deal and help those with emotional needs? </w:t>
      </w:r>
    </w:p>
    <w:p w14:paraId="37631F91" w14:textId="77777777" w:rsidR="00561E30" w:rsidRPr="002D5E63" w:rsidRDefault="00561E30" w:rsidP="002D5E63">
      <w:pPr>
        <w:autoSpaceDE w:val="0"/>
        <w:autoSpaceDN w:val="0"/>
        <w:adjustRightInd w:val="0"/>
        <w:spacing w:line="360" w:lineRule="auto"/>
        <w:jc w:val="both"/>
        <w:rPr>
          <w:rFonts w:cstheme="minorHAnsi"/>
        </w:rPr>
      </w:pPr>
    </w:p>
    <w:p w14:paraId="54B5DD19" w14:textId="4BEC99A4" w:rsidR="00561E30" w:rsidRPr="002D5E63" w:rsidRDefault="00561E30" w:rsidP="002D5E63">
      <w:pPr>
        <w:autoSpaceDE w:val="0"/>
        <w:autoSpaceDN w:val="0"/>
        <w:adjustRightInd w:val="0"/>
        <w:spacing w:line="360" w:lineRule="auto"/>
        <w:jc w:val="both"/>
        <w:rPr>
          <w:rFonts w:cstheme="minorHAnsi"/>
        </w:rPr>
      </w:pPr>
      <w:r w:rsidRPr="002D5E63">
        <w:rPr>
          <w:rFonts w:cstheme="minorHAnsi"/>
        </w:rPr>
        <w:t>Yes, various programme</w:t>
      </w:r>
      <w:r w:rsidR="00FB0508" w:rsidRPr="002D5E63">
        <w:rPr>
          <w:rFonts w:cstheme="minorHAnsi"/>
        </w:rPr>
        <w:t>s. W</w:t>
      </w:r>
      <w:r w:rsidRPr="002D5E63">
        <w:rPr>
          <w:rFonts w:cstheme="minorHAnsi"/>
        </w:rPr>
        <w:t>e have child protection training every year for every staff member</w:t>
      </w:r>
      <w:r w:rsidR="00FB0508" w:rsidRPr="002D5E63">
        <w:rPr>
          <w:rFonts w:cstheme="minorHAnsi"/>
        </w:rPr>
        <w:t xml:space="preserve">, </w:t>
      </w:r>
      <w:r w:rsidRPr="002D5E63">
        <w:rPr>
          <w:rFonts w:cstheme="minorHAnsi"/>
        </w:rPr>
        <w:t xml:space="preserve">even the cooks. </w:t>
      </w:r>
      <w:r w:rsidR="00FB0508" w:rsidRPr="002D5E63">
        <w:rPr>
          <w:rFonts w:cstheme="minorHAnsi"/>
        </w:rPr>
        <w:t>There is c</w:t>
      </w:r>
      <w:r w:rsidRPr="002D5E63">
        <w:rPr>
          <w:rFonts w:cstheme="minorHAnsi"/>
        </w:rPr>
        <w:t>onstant well-being training</w:t>
      </w:r>
      <w:r w:rsidR="00FB0508" w:rsidRPr="002D5E63">
        <w:rPr>
          <w:rFonts w:cstheme="minorHAnsi"/>
        </w:rPr>
        <w:t xml:space="preserve"> and for </w:t>
      </w:r>
      <w:r w:rsidR="00D06151" w:rsidRPr="002D5E63">
        <w:rPr>
          <w:rFonts w:cstheme="minorHAnsi"/>
        </w:rPr>
        <w:t>example, in</w:t>
      </w:r>
      <w:r w:rsidRPr="002D5E63">
        <w:rPr>
          <w:rFonts w:cstheme="minorHAnsi"/>
        </w:rPr>
        <w:t xml:space="preserve"> September </w:t>
      </w:r>
      <w:r w:rsidR="00FB0508" w:rsidRPr="002D5E63">
        <w:rPr>
          <w:rFonts w:cstheme="minorHAnsi"/>
        </w:rPr>
        <w:t xml:space="preserve">(2019) </w:t>
      </w:r>
      <w:r w:rsidRPr="002D5E63">
        <w:rPr>
          <w:rFonts w:cstheme="minorHAnsi"/>
        </w:rPr>
        <w:t>we had an emotional needs and development course</w:t>
      </w:r>
      <w:r w:rsidR="00FB0508" w:rsidRPr="002D5E63">
        <w:rPr>
          <w:rFonts w:cstheme="minorHAnsi"/>
        </w:rPr>
        <w:t xml:space="preserve"> which</w:t>
      </w:r>
      <w:r w:rsidRPr="002D5E63">
        <w:rPr>
          <w:rFonts w:cstheme="minorHAnsi"/>
        </w:rPr>
        <w:t xml:space="preserve"> explained how </w:t>
      </w:r>
      <w:r w:rsidR="00FB0508" w:rsidRPr="002D5E63">
        <w:rPr>
          <w:rFonts w:cstheme="minorHAnsi"/>
        </w:rPr>
        <w:t>children</w:t>
      </w:r>
      <w:r w:rsidRPr="002D5E63">
        <w:rPr>
          <w:rFonts w:cstheme="minorHAnsi"/>
        </w:rPr>
        <w:t xml:space="preserve"> develop from a baby</w:t>
      </w:r>
      <w:r w:rsidR="00FB0508" w:rsidRPr="002D5E63">
        <w:rPr>
          <w:rFonts w:cstheme="minorHAnsi"/>
        </w:rPr>
        <w:t xml:space="preserve"> </w:t>
      </w:r>
      <w:r w:rsidR="00D06151" w:rsidRPr="002D5E63">
        <w:rPr>
          <w:rFonts w:cstheme="minorHAnsi"/>
        </w:rPr>
        <w:t>onwards</w:t>
      </w:r>
      <w:r w:rsidRPr="002D5E63">
        <w:rPr>
          <w:rFonts w:cstheme="minorHAnsi"/>
        </w:rPr>
        <w:t xml:space="preserve">. </w:t>
      </w:r>
      <w:r w:rsidR="00D06151" w:rsidRPr="002D5E63">
        <w:rPr>
          <w:rFonts w:cstheme="minorHAnsi"/>
        </w:rPr>
        <w:t>There is also g</w:t>
      </w:r>
      <w:r w:rsidRPr="002D5E63">
        <w:rPr>
          <w:rFonts w:cstheme="minorHAnsi"/>
        </w:rPr>
        <w:t>rowth mindset training for everyone too</w:t>
      </w:r>
      <w:r w:rsidR="00D06151" w:rsidRPr="002D5E63">
        <w:rPr>
          <w:rFonts w:cstheme="minorHAnsi"/>
        </w:rPr>
        <w:t>.</w:t>
      </w:r>
    </w:p>
    <w:p w14:paraId="5FEFFE04" w14:textId="77777777" w:rsidR="00561E30" w:rsidRPr="002D5E63" w:rsidRDefault="00561E30" w:rsidP="002D5E63">
      <w:pPr>
        <w:autoSpaceDE w:val="0"/>
        <w:autoSpaceDN w:val="0"/>
        <w:adjustRightInd w:val="0"/>
        <w:spacing w:line="360" w:lineRule="auto"/>
        <w:jc w:val="both"/>
        <w:rPr>
          <w:rFonts w:cstheme="minorHAnsi"/>
          <w:b/>
          <w:bCs/>
        </w:rPr>
      </w:pPr>
    </w:p>
    <w:p w14:paraId="14F0DBE9" w14:textId="77777777"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sz w:val="24"/>
          <w:szCs w:val="24"/>
        </w:rPr>
      </w:pPr>
      <w:r w:rsidRPr="002D5E63">
        <w:rPr>
          <w:rFonts w:asciiTheme="minorHAnsi" w:hAnsiTheme="minorHAnsi" w:cstheme="minorHAnsi"/>
          <w:b/>
          <w:bCs/>
          <w:sz w:val="24"/>
          <w:szCs w:val="24"/>
        </w:rPr>
        <w:t xml:space="preserve">What strategies do you believe are best for developing and supporting a child’s emotional needs? </w:t>
      </w:r>
    </w:p>
    <w:p w14:paraId="7731482B" w14:textId="77777777" w:rsidR="00561E30" w:rsidRPr="002D5E63" w:rsidRDefault="00561E30" w:rsidP="002D5E63">
      <w:pPr>
        <w:autoSpaceDE w:val="0"/>
        <w:autoSpaceDN w:val="0"/>
        <w:adjustRightInd w:val="0"/>
        <w:spacing w:line="360" w:lineRule="auto"/>
        <w:ind w:left="360"/>
        <w:jc w:val="both"/>
        <w:rPr>
          <w:rFonts w:cstheme="minorHAnsi"/>
          <w:b/>
          <w:bCs/>
        </w:rPr>
      </w:pPr>
    </w:p>
    <w:p w14:paraId="74253ECA" w14:textId="1299B9BE" w:rsidR="00187790" w:rsidRPr="002D5E63" w:rsidRDefault="00187790" w:rsidP="002D5E63">
      <w:pPr>
        <w:autoSpaceDE w:val="0"/>
        <w:autoSpaceDN w:val="0"/>
        <w:adjustRightInd w:val="0"/>
        <w:spacing w:line="360" w:lineRule="auto"/>
        <w:jc w:val="both"/>
        <w:rPr>
          <w:rFonts w:cstheme="minorHAnsi"/>
        </w:rPr>
      </w:pPr>
      <w:r w:rsidRPr="002D5E63">
        <w:rPr>
          <w:rFonts w:cstheme="minorHAnsi"/>
        </w:rPr>
        <w:t>I</w:t>
      </w:r>
      <w:r w:rsidR="00561E30" w:rsidRPr="002D5E63">
        <w:rPr>
          <w:rFonts w:cstheme="minorHAnsi"/>
        </w:rPr>
        <w:t xml:space="preserve">f </w:t>
      </w:r>
      <w:r w:rsidRPr="002D5E63">
        <w:rPr>
          <w:rFonts w:cstheme="minorHAnsi"/>
        </w:rPr>
        <w:t>a child</w:t>
      </w:r>
      <w:r w:rsidR="00561E30" w:rsidRPr="002D5E63">
        <w:rPr>
          <w:rFonts w:cstheme="minorHAnsi"/>
        </w:rPr>
        <w:t xml:space="preserve"> feel</w:t>
      </w:r>
      <w:r w:rsidRPr="002D5E63">
        <w:rPr>
          <w:rFonts w:cstheme="minorHAnsi"/>
        </w:rPr>
        <w:t>s</w:t>
      </w:r>
      <w:r w:rsidR="00561E30" w:rsidRPr="002D5E63">
        <w:rPr>
          <w:rFonts w:cstheme="minorHAnsi"/>
        </w:rPr>
        <w:t xml:space="preserve"> like they’re getting too emotional they can have time out</w:t>
      </w:r>
      <w:r w:rsidRPr="002D5E63">
        <w:rPr>
          <w:rFonts w:cstheme="minorHAnsi"/>
        </w:rPr>
        <w:t xml:space="preserve"> in the school’s library. </w:t>
      </w:r>
      <w:r w:rsidR="00D06151" w:rsidRPr="002D5E63">
        <w:rPr>
          <w:rFonts w:cstheme="minorHAnsi"/>
        </w:rPr>
        <w:t xml:space="preserve"> </w:t>
      </w:r>
      <w:r w:rsidR="002878AC" w:rsidRPr="002D5E63">
        <w:rPr>
          <w:rFonts w:cstheme="minorHAnsi"/>
        </w:rPr>
        <w:t>T</w:t>
      </w:r>
      <w:r w:rsidR="00D06151" w:rsidRPr="002D5E63">
        <w:rPr>
          <w:rFonts w:cstheme="minorHAnsi"/>
        </w:rPr>
        <w:t>he ‘p</w:t>
      </w:r>
      <w:r w:rsidR="00561E30" w:rsidRPr="002D5E63">
        <w:rPr>
          <w:rFonts w:cstheme="minorHAnsi"/>
        </w:rPr>
        <w:t>icture strategy</w:t>
      </w:r>
      <w:r w:rsidR="00D06151" w:rsidRPr="002D5E63">
        <w:rPr>
          <w:rFonts w:cstheme="minorHAnsi"/>
        </w:rPr>
        <w:t>’</w:t>
      </w:r>
      <w:r w:rsidR="002878AC" w:rsidRPr="002D5E63">
        <w:rPr>
          <w:rFonts w:cstheme="minorHAnsi"/>
        </w:rPr>
        <w:t xml:space="preserve"> is also used</w:t>
      </w:r>
      <w:r w:rsidR="00D06151" w:rsidRPr="002D5E63">
        <w:rPr>
          <w:rFonts w:cstheme="minorHAnsi"/>
        </w:rPr>
        <w:t>, th</w:t>
      </w:r>
      <w:r w:rsidRPr="002D5E63">
        <w:rPr>
          <w:rFonts w:cstheme="minorHAnsi"/>
        </w:rPr>
        <w:t>ese</w:t>
      </w:r>
      <w:r w:rsidR="00D06151" w:rsidRPr="002D5E63">
        <w:rPr>
          <w:rFonts w:cstheme="minorHAnsi"/>
        </w:rPr>
        <w:t xml:space="preserve"> </w:t>
      </w:r>
      <w:r w:rsidRPr="002D5E63">
        <w:rPr>
          <w:rFonts w:cstheme="minorHAnsi"/>
        </w:rPr>
        <w:t>are</w:t>
      </w:r>
      <w:r w:rsidR="00561E30" w:rsidRPr="002D5E63">
        <w:rPr>
          <w:rFonts w:cstheme="minorHAnsi"/>
        </w:rPr>
        <w:t xml:space="preserve"> smiley faces</w:t>
      </w:r>
      <w:r w:rsidR="004F1BFE" w:rsidRPr="002D5E63">
        <w:rPr>
          <w:rFonts w:cstheme="minorHAnsi"/>
        </w:rPr>
        <w:t xml:space="preserve"> on a card</w:t>
      </w:r>
      <w:r w:rsidR="00561E30" w:rsidRPr="002D5E63">
        <w:rPr>
          <w:rFonts w:cstheme="minorHAnsi"/>
        </w:rPr>
        <w:t xml:space="preserve"> t</w:t>
      </w:r>
      <w:r w:rsidRPr="002D5E63">
        <w:rPr>
          <w:rFonts w:cstheme="minorHAnsi"/>
        </w:rPr>
        <w:t>hat</w:t>
      </w:r>
      <w:r w:rsidR="00561E30" w:rsidRPr="002D5E63">
        <w:rPr>
          <w:rFonts w:cstheme="minorHAnsi"/>
        </w:rPr>
        <w:t xml:space="preserve"> show how they’re feeling</w:t>
      </w:r>
      <w:r w:rsidR="00D06151" w:rsidRPr="002D5E63">
        <w:rPr>
          <w:rFonts w:cstheme="minorHAnsi"/>
        </w:rPr>
        <w:t xml:space="preserve">, </w:t>
      </w:r>
      <w:r w:rsidR="00C977CD" w:rsidRPr="002D5E63">
        <w:rPr>
          <w:rFonts w:cstheme="minorHAnsi"/>
        </w:rPr>
        <w:t>a</w:t>
      </w:r>
      <w:r w:rsidR="00561E30" w:rsidRPr="002D5E63">
        <w:rPr>
          <w:rFonts w:cstheme="minorHAnsi"/>
        </w:rPr>
        <w:t xml:space="preserve"> sad</w:t>
      </w:r>
      <w:r w:rsidR="00C977CD" w:rsidRPr="002D5E63">
        <w:rPr>
          <w:rFonts w:cstheme="minorHAnsi"/>
        </w:rPr>
        <w:t xml:space="preserve"> face can indicate that they’re feeling upset</w:t>
      </w:r>
      <w:r w:rsidR="004F1BFE" w:rsidRPr="002D5E63">
        <w:rPr>
          <w:rFonts w:cstheme="minorHAnsi"/>
        </w:rPr>
        <w:t xml:space="preserve"> and need space</w:t>
      </w:r>
      <w:r w:rsidR="00C977CD" w:rsidRPr="002D5E63">
        <w:rPr>
          <w:rFonts w:cstheme="minorHAnsi"/>
        </w:rPr>
        <w:t xml:space="preserve">. </w:t>
      </w:r>
      <w:r w:rsidR="00561E30" w:rsidRPr="002D5E63">
        <w:rPr>
          <w:rFonts w:cstheme="minorHAnsi"/>
        </w:rPr>
        <w:t xml:space="preserve">These pictures will be in front of them at all times </w:t>
      </w:r>
      <w:r w:rsidR="00C977CD" w:rsidRPr="002D5E63">
        <w:rPr>
          <w:rFonts w:cstheme="minorHAnsi"/>
        </w:rPr>
        <w:t>and they will be able to</w:t>
      </w:r>
      <w:r w:rsidR="00561E30" w:rsidRPr="002D5E63">
        <w:rPr>
          <w:rFonts w:cstheme="minorHAnsi"/>
        </w:rPr>
        <w:t xml:space="preserve"> use </w:t>
      </w:r>
      <w:r w:rsidR="002878AC" w:rsidRPr="002D5E63">
        <w:rPr>
          <w:rFonts w:cstheme="minorHAnsi"/>
        </w:rPr>
        <w:t xml:space="preserve">it </w:t>
      </w:r>
      <w:r w:rsidR="00561E30" w:rsidRPr="002D5E63">
        <w:rPr>
          <w:rFonts w:cstheme="minorHAnsi"/>
        </w:rPr>
        <w:t xml:space="preserve">without letting </w:t>
      </w:r>
      <w:r w:rsidRPr="002D5E63">
        <w:rPr>
          <w:rFonts w:cstheme="minorHAnsi"/>
        </w:rPr>
        <w:t xml:space="preserve">their peers </w:t>
      </w:r>
      <w:r w:rsidR="00561E30" w:rsidRPr="002D5E63">
        <w:rPr>
          <w:rFonts w:cstheme="minorHAnsi"/>
        </w:rPr>
        <w:t>know they</w:t>
      </w:r>
      <w:r w:rsidR="002878AC" w:rsidRPr="002D5E63">
        <w:rPr>
          <w:rFonts w:cstheme="minorHAnsi"/>
        </w:rPr>
        <w:t xml:space="preserve">’re feeling </w:t>
      </w:r>
      <w:r w:rsidR="00561E30" w:rsidRPr="002D5E63">
        <w:rPr>
          <w:rFonts w:cstheme="minorHAnsi"/>
        </w:rPr>
        <w:t xml:space="preserve">distressed. </w:t>
      </w:r>
      <w:r w:rsidR="00C977CD" w:rsidRPr="002D5E63">
        <w:rPr>
          <w:rFonts w:cstheme="minorHAnsi"/>
        </w:rPr>
        <w:t>By doing th</w:t>
      </w:r>
      <w:r w:rsidRPr="002D5E63">
        <w:rPr>
          <w:rFonts w:cstheme="minorHAnsi"/>
        </w:rPr>
        <w:t xml:space="preserve">ese strategies, </w:t>
      </w:r>
      <w:r w:rsidR="00C977CD" w:rsidRPr="002D5E63">
        <w:rPr>
          <w:rFonts w:cstheme="minorHAnsi"/>
        </w:rPr>
        <w:t>i</w:t>
      </w:r>
      <w:r w:rsidRPr="002D5E63">
        <w:rPr>
          <w:rFonts w:cstheme="minorHAnsi"/>
        </w:rPr>
        <w:t>t</w:t>
      </w:r>
      <w:r w:rsidR="00C977CD" w:rsidRPr="002D5E63">
        <w:rPr>
          <w:rFonts w:cstheme="minorHAnsi"/>
        </w:rPr>
        <w:t xml:space="preserve"> </w:t>
      </w:r>
      <w:r w:rsidR="00561E30" w:rsidRPr="002D5E63">
        <w:rPr>
          <w:rFonts w:cstheme="minorHAnsi"/>
        </w:rPr>
        <w:t>helps the teacher know when they need time out</w:t>
      </w:r>
      <w:r w:rsidR="00C977CD" w:rsidRPr="002D5E63">
        <w:rPr>
          <w:rFonts w:cstheme="minorHAnsi"/>
        </w:rPr>
        <w:t xml:space="preserve">, giving the teacher the chance to </w:t>
      </w:r>
      <w:r w:rsidR="00561E30" w:rsidRPr="002D5E63">
        <w:rPr>
          <w:rFonts w:cstheme="minorHAnsi"/>
        </w:rPr>
        <w:t>control the situation before it gets out of control, mean</w:t>
      </w:r>
      <w:r w:rsidR="001C4F1F" w:rsidRPr="002D5E63">
        <w:rPr>
          <w:rFonts w:cstheme="minorHAnsi"/>
        </w:rPr>
        <w:t>ing</w:t>
      </w:r>
      <w:r w:rsidR="00561E30" w:rsidRPr="002D5E63">
        <w:rPr>
          <w:rFonts w:cstheme="minorHAnsi"/>
        </w:rPr>
        <w:t xml:space="preserve"> the child </w:t>
      </w:r>
      <w:r w:rsidR="001C4F1F" w:rsidRPr="002D5E63">
        <w:rPr>
          <w:rFonts w:cstheme="minorHAnsi"/>
        </w:rPr>
        <w:t xml:space="preserve">is </w:t>
      </w:r>
      <w:r w:rsidR="00561E30" w:rsidRPr="002D5E63">
        <w:rPr>
          <w:rFonts w:cstheme="minorHAnsi"/>
        </w:rPr>
        <w:t xml:space="preserve">more likely to take </w:t>
      </w:r>
      <w:r w:rsidR="004F1BFE" w:rsidRPr="002D5E63">
        <w:rPr>
          <w:rFonts w:cstheme="minorHAnsi"/>
        </w:rPr>
        <w:t xml:space="preserve">space </w:t>
      </w:r>
      <w:r w:rsidR="00561E30" w:rsidRPr="002D5E63">
        <w:rPr>
          <w:rFonts w:cstheme="minorHAnsi"/>
        </w:rPr>
        <w:t>and come back to class ready to learn.</w:t>
      </w:r>
      <w:r w:rsidRPr="002D5E63">
        <w:rPr>
          <w:rFonts w:cstheme="minorHAnsi"/>
        </w:rPr>
        <w:t xml:space="preserve"> Additionally,</w:t>
      </w:r>
      <w:r w:rsidR="00E81B38" w:rsidRPr="002D5E63">
        <w:rPr>
          <w:rFonts w:cstheme="minorHAnsi"/>
        </w:rPr>
        <w:t xml:space="preserve"> </w:t>
      </w:r>
      <w:r w:rsidRPr="002D5E63">
        <w:rPr>
          <w:rFonts w:cstheme="minorHAnsi"/>
        </w:rPr>
        <w:t xml:space="preserve">regular ‘concern meetings’ </w:t>
      </w:r>
      <w:r w:rsidR="002878AC" w:rsidRPr="002D5E63">
        <w:rPr>
          <w:rFonts w:cstheme="minorHAnsi"/>
        </w:rPr>
        <w:t>are held to</w:t>
      </w:r>
      <w:r w:rsidRPr="002D5E63">
        <w:rPr>
          <w:rFonts w:cstheme="minorHAnsi"/>
        </w:rPr>
        <w:t xml:space="preserve"> discusses any issues which have occurred within the past month. </w:t>
      </w:r>
    </w:p>
    <w:p w14:paraId="29E96D1F" w14:textId="77777777" w:rsidR="00561E30" w:rsidRPr="002D5E63" w:rsidRDefault="00561E30" w:rsidP="002D5E63">
      <w:pPr>
        <w:autoSpaceDE w:val="0"/>
        <w:autoSpaceDN w:val="0"/>
        <w:adjustRightInd w:val="0"/>
        <w:spacing w:line="360" w:lineRule="auto"/>
        <w:jc w:val="both"/>
        <w:rPr>
          <w:rFonts w:cstheme="minorHAnsi"/>
        </w:rPr>
      </w:pPr>
    </w:p>
    <w:p w14:paraId="7B0BF6D4" w14:textId="496C46E6" w:rsidR="00561E30" w:rsidRPr="002D5E63" w:rsidRDefault="00561E30" w:rsidP="002D5E63">
      <w:pPr>
        <w:pStyle w:val="ListParagraph"/>
        <w:numPr>
          <w:ilvl w:val="0"/>
          <w:numId w:val="6"/>
        </w:numPr>
        <w:autoSpaceDE w:val="0"/>
        <w:autoSpaceDN w:val="0"/>
        <w:adjustRightInd w:val="0"/>
        <w:spacing w:line="360" w:lineRule="auto"/>
        <w:jc w:val="both"/>
        <w:rPr>
          <w:rFonts w:asciiTheme="minorHAnsi" w:hAnsiTheme="minorHAnsi" w:cstheme="minorHAnsi"/>
          <w:b/>
          <w:bCs/>
          <w:color w:val="000000" w:themeColor="text1"/>
          <w:sz w:val="24"/>
          <w:szCs w:val="24"/>
        </w:rPr>
      </w:pPr>
      <w:r w:rsidRPr="002D5E63">
        <w:rPr>
          <w:rFonts w:asciiTheme="minorHAnsi" w:hAnsiTheme="minorHAnsi" w:cstheme="minorHAnsi"/>
          <w:b/>
          <w:bCs/>
          <w:color w:val="000000" w:themeColor="text1"/>
          <w:sz w:val="24"/>
          <w:szCs w:val="24"/>
        </w:rPr>
        <w:t>Do you think the modern world is increasing emotional needs such as low confidence</w:t>
      </w:r>
      <w:r w:rsidR="001C4F1F" w:rsidRPr="002D5E63">
        <w:rPr>
          <w:rFonts w:asciiTheme="minorHAnsi" w:hAnsiTheme="minorHAnsi" w:cstheme="minorHAnsi"/>
          <w:b/>
          <w:bCs/>
          <w:color w:val="000000" w:themeColor="text1"/>
          <w:sz w:val="24"/>
          <w:szCs w:val="24"/>
        </w:rPr>
        <w:t xml:space="preserve"> and </w:t>
      </w:r>
      <w:r w:rsidRPr="002D5E63">
        <w:rPr>
          <w:rFonts w:asciiTheme="minorHAnsi" w:hAnsiTheme="minorHAnsi" w:cstheme="minorHAnsi"/>
          <w:b/>
          <w:bCs/>
          <w:color w:val="000000" w:themeColor="text1"/>
          <w:sz w:val="24"/>
          <w:szCs w:val="24"/>
        </w:rPr>
        <w:t>anxiety</w:t>
      </w:r>
      <w:r w:rsidR="001C4F1F" w:rsidRPr="002D5E63">
        <w:rPr>
          <w:rFonts w:asciiTheme="minorHAnsi" w:hAnsiTheme="minorHAnsi" w:cstheme="minorHAnsi"/>
          <w:b/>
          <w:bCs/>
          <w:color w:val="000000" w:themeColor="text1"/>
          <w:sz w:val="24"/>
          <w:szCs w:val="24"/>
        </w:rPr>
        <w:t>?</w:t>
      </w:r>
    </w:p>
    <w:p w14:paraId="1509288A" w14:textId="77777777" w:rsidR="00561E30" w:rsidRPr="002D5E63" w:rsidRDefault="00561E30" w:rsidP="002D5E63">
      <w:pPr>
        <w:autoSpaceDE w:val="0"/>
        <w:autoSpaceDN w:val="0"/>
        <w:adjustRightInd w:val="0"/>
        <w:spacing w:line="360" w:lineRule="auto"/>
        <w:jc w:val="both"/>
        <w:rPr>
          <w:rFonts w:cstheme="minorHAnsi"/>
        </w:rPr>
      </w:pPr>
    </w:p>
    <w:p w14:paraId="1B6503FC" w14:textId="74C16922" w:rsidR="00561E30" w:rsidRPr="002D5E63" w:rsidRDefault="00561E30" w:rsidP="002D5E63">
      <w:pPr>
        <w:spacing w:line="360" w:lineRule="auto"/>
        <w:jc w:val="both"/>
        <w:rPr>
          <w:rFonts w:cstheme="minorHAnsi"/>
        </w:rPr>
      </w:pPr>
      <w:r w:rsidRPr="002D5E63">
        <w:rPr>
          <w:rFonts w:cstheme="minorHAnsi"/>
        </w:rPr>
        <w:t xml:space="preserve">Yes, </w:t>
      </w:r>
      <w:r w:rsidR="002A1354" w:rsidRPr="002D5E63">
        <w:rPr>
          <w:rFonts w:cstheme="minorHAnsi"/>
        </w:rPr>
        <w:t xml:space="preserve">they </w:t>
      </w:r>
      <w:r w:rsidRPr="002D5E63">
        <w:rPr>
          <w:rFonts w:cstheme="minorHAnsi"/>
        </w:rPr>
        <w:t>don’t get communicated to</w:t>
      </w:r>
      <w:r w:rsidR="002A1354" w:rsidRPr="002D5E63">
        <w:rPr>
          <w:rFonts w:cstheme="minorHAnsi"/>
        </w:rPr>
        <w:t xml:space="preserve"> as much</w:t>
      </w:r>
      <w:r w:rsidRPr="002D5E63">
        <w:rPr>
          <w:rFonts w:cstheme="minorHAnsi"/>
        </w:rPr>
        <w:t>,</w:t>
      </w:r>
      <w:r w:rsidR="002A1354" w:rsidRPr="002D5E63">
        <w:rPr>
          <w:rFonts w:cstheme="minorHAnsi"/>
        </w:rPr>
        <w:t xml:space="preserve"> instead they tend to be</w:t>
      </w:r>
      <w:r w:rsidRPr="002D5E63">
        <w:rPr>
          <w:rFonts w:cstheme="minorHAnsi"/>
        </w:rPr>
        <w:t xml:space="preserve"> </w:t>
      </w:r>
      <w:r w:rsidR="001C4F1F" w:rsidRPr="002D5E63">
        <w:rPr>
          <w:rFonts w:cstheme="minorHAnsi"/>
        </w:rPr>
        <w:t>mostly stimulated through</w:t>
      </w:r>
      <w:r w:rsidRPr="002D5E63">
        <w:rPr>
          <w:rFonts w:cstheme="minorHAnsi"/>
        </w:rPr>
        <w:t xml:space="preserve"> </w:t>
      </w:r>
      <w:r w:rsidR="002A1354" w:rsidRPr="002D5E63">
        <w:rPr>
          <w:rFonts w:cstheme="minorHAnsi"/>
        </w:rPr>
        <w:t xml:space="preserve">their </w:t>
      </w:r>
      <w:r w:rsidRPr="002D5E63">
        <w:rPr>
          <w:rFonts w:cstheme="minorHAnsi"/>
        </w:rPr>
        <w:t>compute</w:t>
      </w:r>
      <w:r w:rsidR="001C4F1F" w:rsidRPr="002D5E63">
        <w:rPr>
          <w:rFonts w:cstheme="minorHAnsi"/>
        </w:rPr>
        <w:t>r</w:t>
      </w:r>
      <w:r w:rsidRPr="002D5E63">
        <w:rPr>
          <w:rFonts w:cstheme="minorHAnsi"/>
        </w:rPr>
        <w:t xml:space="preserve">. </w:t>
      </w:r>
      <w:r w:rsidR="002A1354" w:rsidRPr="002D5E63">
        <w:rPr>
          <w:rFonts w:cstheme="minorHAnsi"/>
        </w:rPr>
        <w:t>The e</w:t>
      </w:r>
      <w:r w:rsidRPr="002D5E63">
        <w:rPr>
          <w:rFonts w:cstheme="minorHAnsi"/>
        </w:rPr>
        <w:t xml:space="preserve">ffect </w:t>
      </w:r>
      <w:r w:rsidR="002A1354" w:rsidRPr="002D5E63">
        <w:rPr>
          <w:rFonts w:cstheme="minorHAnsi"/>
        </w:rPr>
        <w:t>o</w:t>
      </w:r>
      <w:r w:rsidRPr="002D5E63">
        <w:rPr>
          <w:rFonts w:cstheme="minorHAnsi"/>
        </w:rPr>
        <w:t xml:space="preserve">f </w:t>
      </w:r>
      <w:r w:rsidR="002A1354" w:rsidRPr="002D5E63">
        <w:rPr>
          <w:rFonts w:cstheme="minorHAnsi"/>
        </w:rPr>
        <w:t xml:space="preserve">this is that </w:t>
      </w:r>
      <w:r w:rsidRPr="002D5E63">
        <w:rPr>
          <w:rFonts w:cstheme="minorHAnsi"/>
        </w:rPr>
        <w:t>they’re used to</w:t>
      </w:r>
      <w:r w:rsidR="002878AC" w:rsidRPr="002D5E63">
        <w:rPr>
          <w:rFonts w:cstheme="minorHAnsi"/>
        </w:rPr>
        <w:t xml:space="preserve"> a</w:t>
      </w:r>
      <w:r w:rsidRPr="002D5E63">
        <w:rPr>
          <w:rFonts w:cstheme="minorHAnsi"/>
        </w:rPr>
        <w:t xml:space="preserve"> fast pace world of getting instant results</w:t>
      </w:r>
      <w:r w:rsidR="002878AC" w:rsidRPr="002D5E63">
        <w:rPr>
          <w:rFonts w:cstheme="minorHAnsi"/>
        </w:rPr>
        <w:t xml:space="preserve">, </w:t>
      </w:r>
      <w:r w:rsidR="002A1354" w:rsidRPr="002D5E63">
        <w:rPr>
          <w:rFonts w:cstheme="minorHAnsi"/>
        </w:rPr>
        <w:t>resulting in them not feeling stimulated when they are in the real world.</w:t>
      </w:r>
      <w:r w:rsidRPr="002D5E63">
        <w:rPr>
          <w:rFonts w:cstheme="minorHAnsi"/>
        </w:rPr>
        <w:t xml:space="preserve"> </w:t>
      </w:r>
    </w:p>
    <w:p w14:paraId="0D56A9D3" w14:textId="6958C738" w:rsidR="00561E30" w:rsidRPr="002D5E63" w:rsidRDefault="002A1354" w:rsidP="002D5E63">
      <w:pPr>
        <w:spacing w:line="360" w:lineRule="auto"/>
        <w:jc w:val="both"/>
        <w:rPr>
          <w:rFonts w:cstheme="minorHAnsi"/>
        </w:rPr>
      </w:pPr>
      <w:r w:rsidRPr="002D5E63">
        <w:rPr>
          <w:rFonts w:cstheme="minorHAnsi"/>
        </w:rPr>
        <w:t>Technology has also c</w:t>
      </w:r>
      <w:r w:rsidR="00561E30" w:rsidRPr="002D5E63">
        <w:rPr>
          <w:rFonts w:cstheme="minorHAnsi"/>
        </w:rPr>
        <w:t xml:space="preserve">reated loads of problems </w:t>
      </w:r>
      <w:r w:rsidRPr="002D5E63">
        <w:rPr>
          <w:rFonts w:cstheme="minorHAnsi"/>
        </w:rPr>
        <w:t>with</w:t>
      </w:r>
      <w:r w:rsidR="00561E30" w:rsidRPr="002D5E63">
        <w:rPr>
          <w:rFonts w:cstheme="minorHAnsi"/>
        </w:rPr>
        <w:t xml:space="preserve"> friendships and </w:t>
      </w:r>
      <w:r w:rsidRPr="002D5E63">
        <w:rPr>
          <w:rFonts w:cstheme="minorHAnsi"/>
        </w:rPr>
        <w:t xml:space="preserve">peer </w:t>
      </w:r>
      <w:r w:rsidR="00561E30" w:rsidRPr="002D5E63">
        <w:rPr>
          <w:rFonts w:cstheme="minorHAnsi"/>
        </w:rPr>
        <w:t>pressure as i</w:t>
      </w:r>
      <w:r w:rsidRPr="002D5E63">
        <w:rPr>
          <w:rFonts w:cstheme="minorHAnsi"/>
        </w:rPr>
        <w:t>t can lead to feelings of exclusion if they can’t access the same things.</w:t>
      </w:r>
    </w:p>
    <w:p w14:paraId="182F8FA6" w14:textId="124DF3EA" w:rsidR="00561E30" w:rsidRPr="002D5E63" w:rsidRDefault="002A1354" w:rsidP="002D5E63">
      <w:pPr>
        <w:spacing w:line="360" w:lineRule="auto"/>
        <w:jc w:val="both"/>
        <w:rPr>
          <w:rFonts w:cstheme="minorHAnsi"/>
        </w:rPr>
      </w:pPr>
      <w:r w:rsidRPr="002D5E63">
        <w:rPr>
          <w:rFonts w:cstheme="minorHAnsi"/>
        </w:rPr>
        <w:lastRenderedPageBreak/>
        <w:t>To add to this, y</w:t>
      </w:r>
      <w:r w:rsidR="00561E30" w:rsidRPr="002D5E63">
        <w:rPr>
          <w:rFonts w:cstheme="minorHAnsi"/>
        </w:rPr>
        <w:t>ou can notice when they’ve been on adult computer games</w:t>
      </w:r>
      <w:r w:rsidR="002878AC" w:rsidRPr="002D5E63">
        <w:rPr>
          <w:rFonts w:cstheme="minorHAnsi"/>
        </w:rPr>
        <w:t xml:space="preserve"> as </w:t>
      </w:r>
      <w:r w:rsidR="00561E30" w:rsidRPr="002D5E63">
        <w:rPr>
          <w:rFonts w:cstheme="minorHAnsi"/>
        </w:rPr>
        <w:t>they often replay some of the scenes which can be quite violent</w:t>
      </w:r>
      <w:r w:rsidRPr="002D5E63">
        <w:rPr>
          <w:rFonts w:cstheme="minorHAnsi"/>
        </w:rPr>
        <w:t xml:space="preserve"> and</w:t>
      </w:r>
      <w:r w:rsidR="00561E30" w:rsidRPr="002D5E63">
        <w:rPr>
          <w:rFonts w:cstheme="minorHAnsi"/>
        </w:rPr>
        <w:t xml:space="preserve"> dangerous as they can’t connect it to reality</w:t>
      </w:r>
      <w:r w:rsidRPr="002D5E63">
        <w:rPr>
          <w:rFonts w:cstheme="minorHAnsi"/>
        </w:rPr>
        <w:t xml:space="preserve"> and deal with is emotionally in the correct way.</w:t>
      </w:r>
    </w:p>
    <w:p w14:paraId="5A9849C5" w14:textId="77777777" w:rsidR="00561E30" w:rsidRPr="002D5E63" w:rsidRDefault="00561E30" w:rsidP="002D5E63">
      <w:pPr>
        <w:spacing w:line="360" w:lineRule="auto"/>
        <w:jc w:val="both"/>
        <w:rPr>
          <w:rFonts w:cstheme="minorHAnsi"/>
        </w:rPr>
      </w:pPr>
    </w:p>
    <w:p w14:paraId="72628845" w14:textId="4912AB7D" w:rsidR="00561E30" w:rsidRPr="002D5E63" w:rsidRDefault="00561E30" w:rsidP="002D5E63">
      <w:pPr>
        <w:spacing w:after="200" w:line="360" w:lineRule="auto"/>
        <w:jc w:val="both"/>
        <w:rPr>
          <w:rFonts w:cstheme="minorHAnsi"/>
        </w:rPr>
      </w:pPr>
    </w:p>
    <w:p w14:paraId="6C49ADF4" w14:textId="77777777" w:rsidR="00561E30" w:rsidRPr="002D5E63" w:rsidRDefault="00561E30" w:rsidP="002D5E63">
      <w:pPr>
        <w:spacing w:after="200" w:line="360" w:lineRule="auto"/>
        <w:jc w:val="both"/>
        <w:rPr>
          <w:rFonts w:cstheme="minorHAnsi"/>
        </w:rPr>
      </w:pPr>
    </w:p>
    <w:p w14:paraId="54F0ECCB" w14:textId="1E2EDE70" w:rsidR="0049511D" w:rsidRPr="002D5E63" w:rsidRDefault="0049511D" w:rsidP="002D5E63">
      <w:pPr>
        <w:spacing w:after="200" w:line="360" w:lineRule="auto"/>
        <w:jc w:val="both"/>
        <w:rPr>
          <w:rFonts w:cstheme="minorHAnsi"/>
        </w:rPr>
      </w:pPr>
      <w:r w:rsidRPr="002D5E63">
        <w:rPr>
          <w:rFonts w:cstheme="minorHAnsi"/>
          <w:b/>
          <w:u w:val="single"/>
        </w:rPr>
        <w:t>Discussion</w:t>
      </w:r>
      <w:r w:rsidR="003933E4" w:rsidRPr="002D5E63">
        <w:rPr>
          <w:rFonts w:cstheme="minorHAnsi"/>
          <w:u w:val="single"/>
        </w:rPr>
        <w:t>.</w:t>
      </w:r>
    </w:p>
    <w:p w14:paraId="76D90C2A" w14:textId="5C14C9CC" w:rsidR="00495BDB" w:rsidRPr="002D5E63" w:rsidRDefault="007B66FD" w:rsidP="002D5E63">
      <w:pPr>
        <w:spacing w:after="200" w:line="360" w:lineRule="auto"/>
        <w:jc w:val="both"/>
        <w:rPr>
          <w:rFonts w:cstheme="minorHAnsi"/>
        </w:rPr>
      </w:pPr>
      <w:r w:rsidRPr="002D5E63">
        <w:rPr>
          <w:rFonts w:cstheme="minorHAnsi"/>
        </w:rPr>
        <w:t>M</w:t>
      </w:r>
      <w:r w:rsidR="00495BDB" w:rsidRPr="002D5E63">
        <w:rPr>
          <w:rFonts w:cstheme="minorHAnsi"/>
        </w:rPr>
        <w:t xml:space="preserve">y findings exhibit a positive whole school approach </w:t>
      </w:r>
      <w:r w:rsidR="00DF3B47" w:rsidRPr="002D5E63">
        <w:rPr>
          <w:rFonts w:cstheme="minorHAnsi"/>
        </w:rPr>
        <w:t>which</w:t>
      </w:r>
      <w:r w:rsidR="00495BDB" w:rsidRPr="002D5E63">
        <w:rPr>
          <w:rFonts w:cstheme="minorHAnsi"/>
        </w:rPr>
        <w:t xml:space="preserve"> implements many activities throughout the day to provide support for children’s development of emotional well</w:t>
      </w:r>
      <w:r w:rsidR="002878AC" w:rsidRPr="002D5E63">
        <w:rPr>
          <w:rFonts w:cstheme="minorHAnsi"/>
        </w:rPr>
        <w:t>-</w:t>
      </w:r>
      <w:r w:rsidR="00495BDB" w:rsidRPr="002D5E63">
        <w:rPr>
          <w:rFonts w:cstheme="minorHAnsi"/>
        </w:rPr>
        <w:t>being</w:t>
      </w:r>
      <w:r w:rsidR="003933E4" w:rsidRPr="002D5E63">
        <w:rPr>
          <w:rFonts w:cstheme="minorHAnsi"/>
        </w:rPr>
        <w:t>.</w:t>
      </w:r>
    </w:p>
    <w:p w14:paraId="13F49980" w14:textId="29B18404" w:rsidR="00140C82" w:rsidRPr="002D5E63" w:rsidRDefault="00B02FF3" w:rsidP="002D5E63">
      <w:pPr>
        <w:spacing w:after="200" w:line="360" w:lineRule="auto"/>
        <w:jc w:val="both"/>
        <w:rPr>
          <w:rFonts w:cstheme="minorHAnsi"/>
        </w:rPr>
      </w:pPr>
      <w:r w:rsidRPr="002D5E63">
        <w:rPr>
          <w:rFonts w:cstheme="minorHAnsi"/>
        </w:rPr>
        <w:t xml:space="preserve">One of the main things I noticed was throughout </w:t>
      </w:r>
      <w:r w:rsidR="009A6D69" w:rsidRPr="002D5E63">
        <w:rPr>
          <w:rFonts w:cstheme="minorHAnsi"/>
        </w:rPr>
        <w:t xml:space="preserve">the school and in the </w:t>
      </w:r>
      <w:r w:rsidR="009756D6" w:rsidRPr="002D5E63">
        <w:rPr>
          <w:rFonts w:cstheme="minorHAnsi"/>
        </w:rPr>
        <w:t>classroom</w:t>
      </w:r>
      <w:r w:rsidR="002878AC" w:rsidRPr="002D5E63">
        <w:rPr>
          <w:rFonts w:cstheme="minorHAnsi"/>
        </w:rPr>
        <w:t xml:space="preserve"> were</w:t>
      </w:r>
      <w:r w:rsidR="009756D6" w:rsidRPr="002D5E63">
        <w:rPr>
          <w:rFonts w:cstheme="minorHAnsi"/>
        </w:rPr>
        <w:t xml:space="preserve"> many</w:t>
      </w:r>
      <w:r w:rsidR="009A6D69" w:rsidRPr="002D5E63">
        <w:rPr>
          <w:rFonts w:cstheme="minorHAnsi"/>
        </w:rPr>
        <w:t xml:space="preserve"> </w:t>
      </w:r>
      <w:proofErr w:type="gramStart"/>
      <w:r w:rsidR="009A6D69" w:rsidRPr="002D5E63">
        <w:rPr>
          <w:rFonts w:cstheme="minorHAnsi"/>
        </w:rPr>
        <w:t>wall</w:t>
      </w:r>
      <w:proofErr w:type="gramEnd"/>
      <w:r w:rsidR="009A6D69" w:rsidRPr="002D5E63">
        <w:rPr>
          <w:rFonts w:cstheme="minorHAnsi"/>
        </w:rPr>
        <w:t xml:space="preserve"> </w:t>
      </w:r>
      <w:r w:rsidR="001412F1" w:rsidRPr="002D5E63">
        <w:rPr>
          <w:rFonts w:cstheme="minorHAnsi"/>
        </w:rPr>
        <w:t>displays</w:t>
      </w:r>
      <w:r w:rsidR="009A6D69" w:rsidRPr="002D5E63">
        <w:rPr>
          <w:rFonts w:cstheme="minorHAnsi"/>
        </w:rPr>
        <w:t xml:space="preserve"> based on </w:t>
      </w:r>
      <w:r w:rsidR="00495BDB" w:rsidRPr="002D5E63">
        <w:rPr>
          <w:rFonts w:cstheme="minorHAnsi"/>
        </w:rPr>
        <w:t>growth mindset</w:t>
      </w:r>
      <w:r w:rsidR="009A6D69" w:rsidRPr="002D5E63">
        <w:rPr>
          <w:rFonts w:cstheme="minorHAnsi"/>
        </w:rPr>
        <w:t xml:space="preserve"> to encourage children to think more positively</w:t>
      </w:r>
      <w:r w:rsidRPr="002D5E63">
        <w:rPr>
          <w:rFonts w:cstheme="minorHAnsi"/>
        </w:rPr>
        <w:t>. F</w:t>
      </w:r>
      <w:r w:rsidR="009C6BEC" w:rsidRPr="002D5E63">
        <w:rPr>
          <w:rFonts w:cstheme="minorHAnsi"/>
        </w:rPr>
        <w:t>or instance, the wall</w:t>
      </w:r>
      <w:r w:rsidR="001412F1" w:rsidRPr="002D5E63">
        <w:rPr>
          <w:rFonts w:cstheme="minorHAnsi"/>
        </w:rPr>
        <w:t xml:space="preserve"> list</w:t>
      </w:r>
      <w:r w:rsidR="00140C82" w:rsidRPr="002D5E63">
        <w:rPr>
          <w:rFonts w:cstheme="minorHAnsi"/>
        </w:rPr>
        <w:t>ed</w:t>
      </w:r>
      <w:r w:rsidR="001412F1" w:rsidRPr="002D5E63">
        <w:rPr>
          <w:rFonts w:cstheme="minorHAnsi"/>
        </w:rPr>
        <w:t xml:space="preserve"> ten questions such as ‘what mistake </w:t>
      </w:r>
      <w:r w:rsidRPr="002D5E63">
        <w:rPr>
          <w:rFonts w:cstheme="minorHAnsi"/>
        </w:rPr>
        <w:t>d</w:t>
      </w:r>
      <w:r w:rsidR="001412F1" w:rsidRPr="002D5E63">
        <w:rPr>
          <w:rFonts w:cstheme="minorHAnsi"/>
        </w:rPr>
        <w:t xml:space="preserve">id you make that taught you something?’ and also statements such as </w:t>
      </w:r>
      <w:r w:rsidRPr="002D5E63">
        <w:rPr>
          <w:rFonts w:cstheme="minorHAnsi"/>
        </w:rPr>
        <w:t>‘instead of saying… I can’t make this any better… Try thinking… I can always improve my work’, to encourage the children to feel that they are capable.</w:t>
      </w:r>
      <w:r w:rsidR="00DF3B47" w:rsidRPr="002D5E63">
        <w:rPr>
          <w:rFonts w:cstheme="minorHAnsi"/>
        </w:rPr>
        <w:t xml:space="preserve"> </w:t>
      </w:r>
      <w:r w:rsidR="001412F1" w:rsidRPr="002D5E63">
        <w:rPr>
          <w:rFonts w:cstheme="minorHAnsi"/>
        </w:rPr>
        <w:t>It was Dweck (1999) who first introduced the notion of there being ‘two mindsets that people can possess about their abilities, intelligence and talents’, these being growth mindset and a fixed mindset. Those with a fixed mindset believes that intelligence is a ‘static trait’ therefore, believing that ‘intelligence is not something that can be developed</w:t>
      </w:r>
      <w:r w:rsidR="002878AC" w:rsidRPr="002D5E63">
        <w:rPr>
          <w:rFonts w:cstheme="minorHAnsi"/>
        </w:rPr>
        <w:t>’</w:t>
      </w:r>
      <w:r w:rsidR="001412F1" w:rsidRPr="002D5E63">
        <w:rPr>
          <w:rFonts w:cstheme="minorHAnsi"/>
        </w:rPr>
        <w:t xml:space="preserve"> whereas those with a growth mindset believes ‘intelligence can grow and be developed through effort’ (Dweck, 2010). </w:t>
      </w:r>
      <w:r w:rsidR="00DF3B47" w:rsidRPr="002D5E63">
        <w:rPr>
          <w:rFonts w:cstheme="minorHAnsi"/>
        </w:rPr>
        <w:t xml:space="preserve">Dweck (2007) claimed that mindsets play an important role in the individual’s level of motivation and achievement as having a fixed mindset approach is likely to result in pupils ‘giving up when learning becomes too challenging’ instead of embracing the opportunity. </w:t>
      </w:r>
    </w:p>
    <w:p w14:paraId="260641EB" w14:textId="729AE8AE" w:rsidR="00252958" w:rsidRPr="002D5E63" w:rsidRDefault="00DF3B47" w:rsidP="002D5E63">
      <w:pPr>
        <w:spacing w:after="200" w:line="360" w:lineRule="auto"/>
        <w:jc w:val="both"/>
        <w:rPr>
          <w:rFonts w:cstheme="minorHAnsi"/>
        </w:rPr>
      </w:pPr>
      <w:r w:rsidRPr="002D5E63">
        <w:rPr>
          <w:rFonts w:cstheme="minorHAnsi"/>
        </w:rPr>
        <w:t xml:space="preserve">In agreement, </w:t>
      </w:r>
      <w:proofErr w:type="spellStart"/>
      <w:r w:rsidRPr="002D5E63">
        <w:rPr>
          <w:rFonts w:cstheme="minorHAnsi"/>
        </w:rPr>
        <w:t>Zeeb</w:t>
      </w:r>
      <w:proofErr w:type="spellEnd"/>
      <w:r w:rsidRPr="002D5E63">
        <w:rPr>
          <w:rFonts w:cstheme="minorHAnsi"/>
        </w:rPr>
        <w:t xml:space="preserve">, </w:t>
      </w:r>
      <w:proofErr w:type="spellStart"/>
      <w:r w:rsidRPr="002D5E63">
        <w:rPr>
          <w:rFonts w:cstheme="minorHAnsi"/>
        </w:rPr>
        <w:t>Ostertag</w:t>
      </w:r>
      <w:proofErr w:type="spellEnd"/>
      <w:r w:rsidRPr="002D5E63">
        <w:rPr>
          <w:rFonts w:cstheme="minorHAnsi"/>
        </w:rPr>
        <w:t xml:space="preserve"> and </w:t>
      </w:r>
      <w:proofErr w:type="spellStart"/>
      <w:r w:rsidRPr="002D5E63">
        <w:rPr>
          <w:rFonts w:cstheme="minorHAnsi"/>
        </w:rPr>
        <w:t>Renkl</w:t>
      </w:r>
      <w:proofErr w:type="spellEnd"/>
      <w:r w:rsidRPr="002D5E63">
        <w:rPr>
          <w:rFonts w:cstheme="minorHAnsi"/>
        </w:rPr>
        <w:t xml:space="preserve"> (2020) state that growth mindset ‘aims to strengthen the belief that abilities are malleable’ and found that having this belief tend to present a higher level of motivation in individuals</w:t>
      </w:r>
      <w:r w:rsidR="00140C82" w:rsidRPr="002D5E63">
        <w:rPr>
          <w:rFonts w:cstheme="minorHAnsi"/>
        </w:rPr>
        <w:t xml:space="preserve"> as </w:t>
      </w:r>
      <w:r w:rsidRPr="002D5E63">
        <w:rPr>
          <w:rFonts w:cstheme="minorHAnsi"/>
        </w:rPr>
        <w:t xml:space="preserve">they ‘they believe they </w:t>
      </w:r>
      <w:r w:rsidRPr="002D5E63">
        <w:rPr>
          <w:rFonts w:cstheme="minorHAnsi"/>
          <w:i/>
          <w:iCs/>
        </w:rPr>
        <w:t>can</w:t>
      </w:r>
      <w:r w:rsidRPr="002D5E63">
        <w:rPr>
          <w:rFonts w:cstheme="minorHAnsi"/>
        </w:rPr>
        <w:t xml:space="preserve"> learn’ and that ‘abilities improve with practice’. </w:t>
      </w:r>
      <w:r w:rsidR="001412F1" w:rsidRPr="002D5E63">
        <w:rPr>
          <w:rFonts w:cstheme="minorHAnsi"/>
        </w:rPr>
        <w:t xml:space="preserve">Furthermore, research conducted by Maguire, Woollett and Spiers (2006) observed ‘physical changes in the brain’ of those engaging in growth mindset. Their results showed the ‘hippocampus, the area of the brain responsible for spatial information </w:t>
      </w:r>
      <w:r w:rsidR="001412F1" w:rsidRPr="002D5E63">
        <w:rPr>
          <w:rFonts w:cstheme="minorHAnsi"/>
        </w:rPr>
        <w:lastRenderedPageBreak/>
        <w:t xml:space="preserve">had grown significantly’ demonstrating that individuals can enhance their intellectual ability through </w:t>
      </w:r>
      <w:r w:rsidRPr="002D5E63">
        <w:rPr>
          <w:rFonts w:cstheme="minorHAnsi"/>
        </w:rPr>
        <w:t>developing</w:t>
      </w:r>
      <w:r w:rsidR="001412F1" w:rsidRPr="002D5E63">
        <w:rPr>
          <w:rFonts w:cstheme="minorHAnsi"/>
        </w:rPr>
        <w:t xml:space="preserve"> a growth mindset. In addition to this, Blackwell, Trzesniewski, and Dweck (2007) discovered over a two</w:t>
      </w:r>
      <w:r w:rsidR="00EA4320" w:rsidRPr="002D5E63">
        <w:rPr>
          <w:rFonts w:cstheme="minorHAnsi"/>
        </w:rPr>
        <w:t>-</w:t>
      </w:r>
      <w:r w:rsidR="001412F1" w:rsidRPr="002D5E63">
        <w:rPr>
          <w:rFonts w:cstheme="minorHAnsi"/>
        </w:rPr>
        <w:t xml:space="preserve">year study in mathematics that students with a fixed mindset didn’t show any sign of improvement while </w:t>
      </w:r>
      <w:r w:rsidRPr="002D5E63">
        <w:rPr>
          <w:rFonts w:cstheme="minorHAnsi"/>
        </w:rPr>
        <w:t xml:space="preserve">peers </w:t>
      </w:r>
      <w:r w:rsidR="001412F1" w:rsidRPr="002D5E63">
        <w:rPr>
          <w:rFonts w:cstheme="minorHAnsi"/>
        </w:rPr>
        <w:t xml:space="preserve">who identified as having growth mindsets achieved ‘significantly better </w:t>
      </w:r>
      <w:proofErr w:type="gramStart"/>
      <w:r w:rsidR="001412F1" w:rsidRPr="002D5E63">
        <w:rPr>
          <w:rFonts w:cstheme="minorHAnsi"/>
        </w:rPr>
        <w:t>grades</w:t>
      </w:r>
      <w:r w:rsidR="002878AC" w:rsidRPr="002D5E63">
        <w:rPr>
          <w:rFonts w:cstheme="minorHAnsi"/>
        </w:rPr>
        <w:t>’</w:t>
      </w:r>
      <w:proofErr w:type="gramEnd"/>
      <w:r w:rsidR="001412F1" w:rsidRPr="002D5E63">
        <w:rPr>
          <w:rFonts w:cstheme="minorHAnsi"/>
        </w:rPr>
        <w:t xml:space="preserve">. </w:t>
      </w:r>
    </w:p>
    <w:p w14:paraId="2919C2D1" w14:textId="4ECF07D0" w:rsidR="00B108BB" w:rsidRPr="002D5E63" w:rsidRDefault="00B02FF3" w:rsidP="002D5E63">
      <w:pPr>
        <w:spacing w:after="200" w:line="360" w:lineRule="auto"/>
        <w:jc w:val="both"/>
        <w:rPr>
          <w:rFonts w:cstheme="minorHAnsi"/>
        </w:rPr>
      </w:pPr>
      <w:r w:rsidRPr="002D5E63">
        <w:rPr>
          <w:rFonts w:cstheme="minorHAnsi"/>
        </w:rPr>
        <w:t xml:space="preserve">Another strategy </w:t>
      </w:r>
      <w:r w:rsidR="00B108BB" w:rsidRPr="002D5E63">
        <w:rPr>
          <w:rFonts w:cstheme="minorHAnsi"/>
        </w:rPr>
        <w:t xml:space="preserve">is known as niggle notes which was mentioned in the interview, </w:t>
      </w:r>
      <w:r w:rsidRPr="002D5E63">
        <w:rPr>
          <w:rFonts w:cstheme="minorHAnsi"/>
        </w:rPr>
        <w:t>these are</w:t>
      </w:r>
      <w:r w:rsidR="007A47C2" w:rsidRPr="002D5E63">
        <w:rPr>
          <w:rFonts w:cstheme="minorHAnsi"/>
        </w:rPr>
        <w:t xml:space="preserve"> individual forms used to record any incidences the teacher feels is a </w:t>
      </w:r>
      <w:r w:rsidR="007E5C6A" w:rsidRPr="002D5E63">
        <w:rPr>
          <w:rFonts w:cstheme="minorHAnsi"/>
        </w:rPr>
        <w:t>concern</w:t>
      </w:r>
      <w:r w:rsidR="007A47C2" w:rsidRPr="002D5E63">
        <w:rPr>
          <w:rFonts w:cstheme="minorHAnsi"/>
        </w:rPr>
        <w:t xml:space="preserve"> about a child</w:t>
      </w:r>
      <w:r w:rsidR="00B108BB" w:rsidRPr="002D5E63">
        <w:rPr>
          <w:rFonts w:cstheme="minorHAnsi"/>
        </w:rPr>
        <w:t>. T</w:t>
      </w:r>
      <w:r w:rsidR="007A47C2" w:rsidRPr="002D5E63">
        <w:rPr>
          <w:rFonts w:cstheme="minorHAnsi"/>
        </w:rPr>
        <w:t>he</w:t>
      </w:r>
      <w:r w:rsidR="007E5C6A" w:rsidRPr="002D5E63">
        <w:rPr>
          <w:rFonts w:cstheme="minorHAnsi"/>
        </w:rPr>
        <w:t xml:space="preserve"> Children’s Commissioner (2012) </w:t>
      </w:r>
      <w:r w:rsidR="00B108BB" w:rsidRPr="002D5E63">
        <w:rPr>
          <w:rFonts w:cstheme="minorHAnsi"/>
        </w:rPr>
        <w:t>explain</w:t>
      </w:r>
      <w:r w:rsidR="007E5C6A" w:rsidRPr="002D5E63">
        <w:rPr>
          <w:rFonts w:cstheme="minorHAnsi"/>
        </w:rPr>
        <w:t xml:space="preserve"> that the </w:t>
      </w:r>
      <w:r w:rsidR="007A47C2" w:rsidRPr="002D5E63">
        <w:rPr>
          <w:rFonts w:cstheme="minorHAnsi"/>
        </w:rPr>
        <w:t xml:space="preserve">‘Common Assessment </w:t>
      </w:r>
      <w:r w:rsidR="007E5C6A" w:rsidRPr="002D5E63">
        <w:rPr>
          <w:rFonts w:cstheme="minorHAnsi"/>
        </w:rPr>
        <w:t>Framework</w:t>
      </w:r>
      <w:r w:rsidR="007A47C2" w:rsidRPr="002D5E63">
        <w:rPr>
          <w:rFonts w:cstheme="minorHAnsi"/>
        </w:rPr>
        <w:t xml:space="preserve"> (CAF)’</w:t>
      </w:r>
      <w:r w:rsidR="00B108BB" w:rsidRPr="002D5E63">
        <w:rPr>
          <w:rFonts w:cstheme="minorHAnsi"/>
        </w:rPr>
        <w:t xml:space="preserve"> must be followed</w:t>
      </w:r>
      <w:r w:rsidR="007A47C2" w:rsidRPr="002D5E63">
        <w:rPr>
          <w:rFonts w:cstheme="minorHAnsi"/>
        </w:rPr>
        <w:t xml:space="preserve"> </w:t>
      </w:r>
      <w:r w:rsidR="007E5C6A" w:rsidRPr="002D5E63">
        <w:rPr>
          <w:rFonts w:cstheme="minorHAnsi"/>
        </w:rPr>
        <w:t xml:space="preserve">and </w:t>
      </w:r>
      <w:r w:rsidR="00B108BB" w:rsidRPr="002D5E63">
        <w:rPr>
          <w:rFonts w:cstheme="minorHAnsi"/>
        </w:rPr>
        <w:t>t</w:t>
      </w:r>
      <w:r w:rsidR="007A47C2" w:rsidRPr="002D5E63">
        <w:rPr>
          <w:rFonts w:cstheme="minorHAnsi"/>
        </w:rPr>
        <w:t>hat there is a ‘zero threshold’ referring to the level of concern mean</w:t>
      </w:r>
      <w:r w:rsidR="00B108BB" w:rsidRPr="002D5E63">
        <w:rPr>
          <w:rFonts w:cstheme="minorHAnsi"/>
        </w:rPr>
        <w:t>ing</w:t>
      </w:r>
      <w:r w:rsidR="007A47C2" w:rsidRPr="002D5E63">
        <w:rPr>
          <w:rFonts w:cstheme="minorHAnsi"/>
        </w:rPr>
        <w:t xml:space="preserve"> that ‘no concern is too small to be considered’ and therefore, must be recorded and discussed. These records are then collated and monitored by the senior leader of the school who gives appropriate feedback to staff on how to move forward. Doing this will promote communication across </w:t>
      </w:r>
      <w:r w:rsidR="007E5C6A" w:rsidRPr="002D5E63">
        <w:rPr>
          <w:rFonts w:cstheme="minorHAnsi"/>
        </w:rPr>
        <w:t>the staff among all levels with the aim of ‘early allocation of school resources’ such as getting the child into nurture group</w:t>
      </w:r>
      <w:r w:rsidR="00B108BB" w:rsidRPr="002D5E63">
        <w:rPr>
          <w:rFonts w:cstheme="minorHAnsi"/>
        </w:rPr>
        <w:t>s</w:t>
      </w:r>
      <w:r w:rsidR="007E5C6A" w:rsidRPr="002D5E63">
        <w:rPr>
          <w:rFonts w:cstheme="minorHAnsi"/>
        </w:rPr>
        <w:t xml:space="preserve"> or having multi-agency interventions occur. To support this, the Children’s commissioner (2012) uses the case study of a school who used niggle notes to track those with additional needs or have vulnerabilities so that they could monitor the ‘impact of intervention on achievement’</w:t>
      </w:r>
      <w:r w:rsidR="00B108BB" w:rsidRPr="002D5E63">
        <w:rPr>
          <w:rFonts w:cstheme="minorHAnsi"/>
        </w:rPr>
        <w:t>, it was</w:t>
      </w:r>
      <w:r w:rsidR="007E5C6A" w:rsidRPr="002D5E63">
        <w:rPr>
          <w:rFonts w:cstheme="minorHAnsi"/>
        </w:rPr>
        <w:t xml:space="preserve"> als</w:t>
      </w:r>
      <w:r w:rsidR="00B108BB" w:rsidRPr="002D5E63">
        <w:rPr>
          <w:rFonts w:cstheme="minorHAnsi"/>
        </w:rPr>
        <w:t>o</w:t>
      </w:r>
      <w:r w:rsidR="007E5C6A" w:rsidRPr="002D5E63">
        <w:rPr>
          <w:rFonts w:cstheme="minorHAnsi"/>
        </w:rPr>
        <w:t xml:space="preserve"> used when reviewing school policies so that adaptations can be made throughout the school so that </w:t>
      </w:r>
      <w:r w:rsidR="00B108BB" w:rsidRPr="002D5E63">
        <w:rPr>
          <w:rFonts w:cstheme="minorHAnsi"/>
        </w:rPr>
        <w:t xml:space="preserve">future </w:t>
      </w:r>
      <w:r w:rsidR="007E5C6A" w:rsidRPr="002D5E63">
        <w:rPr>
          <w:rFonts w:cstheme="minorHAnsi"/>
        </w:rPr>
        <w:t xml:space="preserve">pupils have access to a range of resources that </w:t>
      </w:r>
      <w:r w:rsidR="00B108BB" w:rsidRPr="002D5E63">
        <w:rPr>
          <w:rFonts w:cstheme="minorHAnsi"/>
        </w:rPr>
        <w:t xml:space="preserve">will </w:t>
      </w:r>
      <w:r w:rsidR="007E5C6A" w:rsidRPr="002D5E63">
        <w:rPr>
          <w:rFonts w:cstheme="minorHAnsi"/>
        </w:rPr>
        <w:t>help them reach their full potential.</w:t>
      </w:r>
    </w:p>
    <w:p w14:paraId="738DE116" w14:textId="77777777" w:rsidR="00B26B2D" w:rsidRDefault="00B02FF3" w:rsidP="002D5E63">
      <w:pPr>
        <w:spacing w:line="360" w:lineRule="auto"/>
        <w:jc w:val="both"/>
        <w:rPr>
          <w:rFonts w:cstheme="minorHAnsi"/>
        </w:rPr>
      </w:pPr>
      <w:r w:rsidRPr="002D5E63">
        <w:rPr>
          <w:rFonts w:cstheme="minorHAnsi"/>
        </w:rPr>
        <w:t>I also observed activities linking to expressive arts such as the roleplaying of scenarios and having to build and portray emotions. On</w:t>
      </w:r>
      <w:r w:rsidR="00B108BB" w:rsidRPr="002D5E63">
        <w:rPr>
          <w:rFonts w:cstheme="minorHAnsi"/>
        </w:rPr>
        <w:t>e</w:t>
      </w:r>
      <w:r w:rsidRPr="002D5E63">
        <w:rPr>
          <w:rFonts w:cstheme="minorHAnsi"/>
        </w:rPr>
        <w:t xml:space="preserve"> example of a scenario they could have chosen was </w:t>
      </w:r>
      <w:r w:rsidR="0034090C" w:rsidRPr="002D5E63">
        <w:rPr>
          <w:rFonts w:cstheme="minorHAnsi"/>
        </w:rPr>
        <w:t>friends asking one of the parents to have a sleepover but being denied this request. Some came up with ideas on how to persuade the parent by using words from a word mat provided and using body language, at the end of each scene the rest of the class discussed what words the group incorporated from the word mat and how they did i</w:t>
      </w:r>
      <w:r w:rsidR="00B108BB" w:rsidRPr="002D5E63">
        <w:rPr>
          <w:rFonts w:cstheme="minorHAnsi"/>
        </w:rPr>
        <w:t>t</w:t>
      </w:r>
      <w:r w:rsidR="0034090C" w:rsidRPr="002D5E63">
        <w:rPr>
          <w:rFonts w:cstheme="minorHAnsi"/>
        </w:rPr>
        <w:t xml:space="preserve">. </w:t>
      </w:r>
      <w:r w:rsidR="00140C82" w:rsidRPr="002D5E63">
        <w:rPr>
          <w:rFonts w:cstheme="minorHAnsi"/>
        </w:rPr>
        <w:t xml:space="preserve">In regard to emotional well-being, expressive arts can help children </w:t>
      </w:r>
      <w:r w:rsidR="004A7B77" w:rsidRPr="002D5E63">
        <w:rPr>
          <w:rFonts w:cstheme="minorHAnsi"/>
        </w:rPr>
        <w:t>‘communicate their difficult thoughts and feelings’</w:t>
      </w:r>
      <w:r w:rsidR="000E3022" w:rsidRPr="002D5E63">
        <w:rPr>
          <w:rFonts w:cstheme="minorHAnsi"/>
        </w:rPr>
        <w:t xml:space="preserve"> (Perryman, 2015)</w:t>
      </w:r>
      <w:r w:rsidR="004A7B77" w:rsidRPr="002D5E63">
        <w:rPr>
          <w:rFonts w:cstheme="minorHAnsi"/>
        </w:rPr>
        <w:t xml:space="preserve"> </w:t>
      </w:r>
      <w:r w:rsidR="00140C82" w:rsidRPr="002D5E63">
        <w:rPr>
          <w:rFonts w:cstheme="minorHAnsi"/>
        </w:rPr>
        <w:t xml:space="preserve">by </w:t>
      </w:r>
      <w:r w:rsidR="004A7B77" w:rsidRPr="002D5E63">
        <w:rPr>
          <w:rFonts w:cstheme="minorHAnsi"/>
        </w:rPr>
        <w:t>achiev</w:t>
      </w:r>
      <w:r w:rsidR="00140C82" w:rsidRPr="002D5E63">
        <w:rPr>
          <w:rFonts w:cstheme="minorHAnsi"/>
        </w:rPr>
        <w:t>ing</w:t>
      </w:r>
      <w:r w:rsidR="004A7B77" w:rsidRPr="002D5E63">
        <w:rPr>
          <w:rFonts w:cstheme="minorHAnsi"/>
        </w:rPr>
        <w:t xml:space="preserve"> a greater understanding of themselves</w:t>
      </w:r>
      <w:r w:rsidR="00140C82" w:rsidRPr="002D5E63">
        <w:rPr>
          <w:rFonts w:cstheme="minorHAnsi"/>
        </w:rPr>
        <w:t xml:space="preserve"> </w:t>
      </w:r>
      <w:r w:rsidR="004A7B77" w:rsidRPr="002D5E63">
        <w:rPr>
          <w:rFonts w:cstheme="minorHAnsi"/>
        </w:rPr>
        <w:t xml:space="preserve">and their capability. Perryman and Keller (2009) found through expressive arts therapy groups that the </w:t>
      </w:r>
      <w:r w:rsidR="000E3022" w:rsidRPr="002D5E63">
        <w:rPr>
          <w:rFonts w:cstheme="minorHAnsi"/>
        </w:rPr>
        <w:t>participants</w:t>
      </w:r>
      <w:r w:rsidR="004A7B77" w:rsidRPr="002D5E63">
        <w:rPr>
          <w:rFonts w:cstheme="minorHAnsi"/>
        </w:rPr>
        <w:t xml:space="preserve"> would experience an ‘increased sense of personal empowerment and self-esteem</w:t>
      </w:r>
      <w:r w:rsidR="008F0B18" w:rsidRPr="002D5E63">
        <w:rPr>
          <w:rFonts w:cstheme="minorHAnsi"/>
        </w:rPr>
        <w:t>…</w:t>
      </w:r>
      <w:r w:rsidR="004A7B77" w:rsidRPr="002D5E63">
        <w:rPr>
          <w:rFonts w:cstheme="minorHAnsi"/>
        </w:rPr>
        <w:t>decreased levels of stress</w:t>
      </w:r>
      <w:r w:rsidR="008F0B18" w:rsidRPr="002D5E63">
        <w:rPr>
          <w:rFonts w:cstheme="minorHAnsi"/>
        </w:rPr>
        <w:t>’</w:t>
      </w:r>
      <w:r w:rsidR="00140C82" w:rsidRPr="002D5E63">
        <w:rPr>
          <w:rFonts w:cstheme="minorHAnsi"/>
        </w:rPr>
        <w:t xml:space="preserve"> and through this</w:t>
      </w:r>
      <w:r w:rsidR="000E3022" w:rsidRPr="002D5E63">
        <w:rPr>
          <w:rFonts w:cstheme="minorHAnsi"/>
        </w:rPr>
        <w:t xml:space="preserve"> </w:t>
      </w:r>
      <w:r w:rsidR="008F0B18" w:rsidRPr="002D5E63">
        <w:rPr>
          <w:rFonts w:cstheme="minorHAnsi"/>
        </w:rPr>
        <w:t>newfound</w:t>
      </w:r>
      <w:r w:rsidR="000E3022" w:rsidRPr="002D5E63">
        <w:rPr>
          <w:rFonts w:cstheme="minorHAnsi"/>
        </w:rPr>
        <w:t xml:space="preserve"> confidence</w:t>
      </w:r>
      <w:r w:rsidR="00140C82" w:rsidRPr="002D5E63">
        <w:rPr>
          <w:rFonts w:cstheme="minorHAnsi"/>
        </w:rPr>
        <w:t>,</w:t>
      </w:r>
      <w:r w:rsidR="000E3022" w:rsidRPr="002D5E63">
        <w:rPr>
          <w:rFonts w:cstheme="minorHAnsi"/>
        </w:rPr>
        <w:t xml:space="preserve"> they are more likely to feel emotionally secure and be motivated to keep learning. </w:t>
      </w:r>
    </w:p>
    <w:p w14:paraId="0B3DA1B5" w14:textId="296DC791" w:rsidR="00140C82" w:rsidRDefault="005E3251" w:rsidP="002D5E63">
      <w:pPr>
        <w:spacing w:line="360" w:lineRule="auto"/>
        <w:jc w:val="both"/>
        <w:rPr>
          <w:rFonts w:cstheme="minorHAnsi"/>
        </w:rPr>
      </w:pPr>
      <w:r w:rsidRPr="002D5E63">
        <w:rPr>
          <w:rFonts w:cstheme="minorHAnsi"/>
        </w:rPr>
        <w:lastRenderedPageBreak/>
        <w:t>Another strategy I observed was the use of meditation</w:t>
      </w:r>
      <w:r w:rsidR="008F0B18" w:rsidRPr="002D5E63">
        <w:rPr>
          <w:rFonts w:cstheme="minorHAnsi"/>
        </w:rPr>
        <w:t xml:space="preserve"> which</w:t>
      </w:r>
      <w:r w:rsidRPr="002D5E63">
        <w:rPr>
          <w:rFonts w:cstheme="minorHAnsi"/>
        </w:rPr>
        <w:t xml:space="preserve"> according to </w:t>
      </w:r>
      <w:r w:rsidRPr="002D5E63">
        <w:rPr>
          <w:rFonts w:eastAsia="Times New Roman" w:cstheme="minorHAnsi"/>
          <w:lang w:eastAsia="en-GB"/>
        </w:rPr>
        <w:t>Keller</w:t>
      </w:r>
      <w:r w:rsidR="008F0B18" w:rsidRPr="002D5E63">
        <w:rPr>
          <w:rFonts w:eastAsia="Times New Roman" w:cstheme="minorHAnsi"/>
          <w:lang w:eastAsia="en-GB"/>
        </w:rPr>
        <w:t xml:space="preserve"> et al.</w:t>
      </w:r>
      <w:r w:rsidR="004D3F7F" w:rsidRPr="002D5E63">
        <w:rPr>
          <w:rFonts w:eastAsia="Times New Roman" w:cstheme="minorHAnsi"/>
          <w:lang w:eastAsia="en-GB"/>
        </w:rPr>
        <w:t xml:space="preserve"> </w:t>
      </w:r>
      <w:r w:rsidRPr="002D5E63">
        <w:rPr>
          <w:rFonts w:eastAsia="Times New Roman" w:cstheme="minorHAnsi"/>
          <w:lang w:eastAsia="en-GB"/>
        </w:rPr>
        <w:t>(2017)</w:t>
      </w:r>
      <w:r w:rsidR="008F0B18" w:rsidRPr="002D5E63">
        <w:rPr>
          <w:rFonts w:eastAsia="Times New Roman" w:cstheme="minorHAnsi"/>
          <w:lang w:eastAsia="en-GB"/>
        </w:rPr>
        <w:t xml:space="preserve">, </w:t>
      </w:r>
      <w:r w:rsidR="004D3F7F" w:rsidRPr="002D5E63">
        <w:rPr>
          <w:rFonts w:eastAsia="Times New Roman" w:cstheme="minorHAnsi"/>
          <w:lang w:eastAsia="en-GB"/>
        </w:rPr>
        <w:t xml:space="preserve">is </w:t>
      </w:r>
      <w:r w:rsidRPr="002D5E63">
        <w:rPr>
          <w:rFonts w:cstheme="minorHAnsi"/>
        </w:rPr>
        <w:t>‘beneficial in reducing teacher stress and in increasing students’ cognitive and emotional regulatory skills’</w:t>
      </w:r>
      <w:r w:rsidR="004D3F7F" w:rsidRPr="002D5E63">
        <w:rPr>
          <w:rFonts w:cstheme="minorHAnsi"/>
        </w:rPr>
        <w:t xml:space="preserve"> and has the ‘potential to improve children’s academic </w:t>
      </w:r>
      <w:proofErr w:type="gramStart"/>
      <w:r w:rsidR="004D3F7F" w:rsidRPr="002D5E63">
        <w:rPr>
          <w:rFonts w:cstheme="minorHAnsi"/>
        </w:rPr>
        <w:t>prospects’</w:t>
      </w:r>
      <w:proofErr w:type="gramEnd"/>
      <w:r w:rsidR="004D3F7F" w:rsidRPr="002D5E63">
        <w:rPr>
          <w:rFonts w:cstheme="minorHAnsi"/>
        </w:rPr>
        <w:t xml:space="preserve">. This </w:t>
      </w:r>
      <w:r w:rsidR="008F0B18" w:rsidRPr="002D5E63">
        <w:rPr>
          <w:rFonts w:cstheme="minorHAnsi"/>
        </w:rPr>
        <w:t>is important because</w:t>
      </w:r>
      <w:r w:rsidR="004D3F7F" w:rsidRPr="002D5E63">
        <w:rPr>
          <w:rFonts w:cstheme="minorHAnsi"/>
        </w:rPr>
        <w:t xml:space="preserve"> </w:t>
      </w:r>
      <w:r w:rsidRPr="002D5E63">
        <w:rPr>
          <w:rFonts w:cstheme="minorHAnsi"/>
        </w:rPr>
        <w:t xml:space="preserve">‘self-regulation of attention and emotion is a critical skill’ that </w:t>
      </w:r>
      <w:r w:rsidR="004D3F7F" w:rsidRPr="002D5E63">
        <w:rPr>
          <w:rFonts w:cstheme="minorHAnsi"/>
        </w:rPr>
        <w:t xml:space="preserve">can help </w:t>
      </w:r>
      <w:r w:rsidRPr="002D5E63">
        <w:rPr>
          <w:rFonts w:cstheme="minorHAnsi"/>
        </w:rPr>
        <w:t xml:space="preserve">pupils </w:t>
      </w:r>
      <w:r w:rsidR="004D3F7F" w:rsidRPr="002D5E63">
        <w:rPr>
          <w:rFonts w:cstheme="minorHAnsi"/>
        </w:rPr>
        <w:t xml:space="preserve">with their social skills and </w:t>
      </w:r>
      <w:r w:rsidRPr="002D5E63">
        <w:rPr>
          <w:rFonts w:cstheme="minorHAnsi"/>
        </w:rPr>
        <w:t xml:space="preserve">learn efficiently.  </w:t>
      </w:r>
      <w:r w:rsidR="004D3F7F" w:rsidRPr="002D5E63">
        <w:rPr>
          <w:rFonts w:cstheme="minorHAnsi"/>
        </w:rPr>
        <w:t>B</w:t>
      </w:r>
      <w:r w:rsidRPr="002D5E63">
        <w:rPr>
          <w:rFonts w:cstheme="minorHAnsi"/>
        </w:rPr>
        <w:t xml:space="preserve">y improving a child’s emotional regulation, they are more likely to ‘develop stress-management tools and self-discipline necessary for academic goal attainment’ (Kellet et al. 2017). In support of this, Campion and Rocco (2009) found in their study of 10,000 students that eighty percent of the participants felt that ‘mediation had a calming and relaxing effect on them and 36 percent states that it had improved their anger management skills’. Additionally, </w:t>
      </w:r>
      <w:proofErr w:type="spellStart"/>
      <w:r w:rsidRPr="002D5E63">
        <w:rPr>
          <w:rFonts w:cstheme="minorHAnsi"/>
        </w:rPr>
        <w:t>Konza</w:t>
      </w:r>
      <w:proofErr w:type="spellEnd"/>
      <w:r w:rsidRPr="002D5E63">
        <w:rPr>
          <w:rFonts w:cstheme="minorHAnsi"/>
        </w:rPr>
        <w:t xml:space="preserve"> and Pappas (2008) found that using meditation in primary schools had created a ‘more peaceful teaching and learning environment’ as teachers who undertook a development programm</w:t>
      </w:r>
      <w:r w:rsidR="004D3F7F" w:rsidRPr="002D5E63">
        <w:rPr>
          <w:rFonts w:cstheme="minorHAnsi"/>
        </w:rPr>
        <w:t>e were</w:t>
      </w:r>
      <w:r w:rsidRPr="002D5E63">
        <w:rPr>
          <w:rFonts w:cstheme="minorHAnsi"/>
        </w:rPr>
        <w:t xml:space="preserve"> able to use strategies to ‘reduce personal anxiety and stress, develop more positive relationships with their students’ and some expressed </w:t>
      </w:r>
      <w:r w:rsidR="004D3F7F" w:rsidRPr="002D5E63">
        <w:rPr>
          <w:rFonts w:cstheme="minorHAnsi"/>
        </w:rPr>
        <w:t xml:space="preserve">it </w:t>
      </w:r>
      <w:r w:rsidRPr="002D5E63">
        <w:rPr>
          <w:rFonts w:cstheme="minorHAnsi"/>
        </w:rPr>
        <w:t>had</w:t>
      </w:r>
      <w:r w:rsidR="004D3F7F" w:rsidRPr="002D5E63">
        <w:rPr>
          <w:rFonts w:cstheme="minorHAnsi"/>
        </w:rPr>
        <w:t xml:space="preserve"> also</w:t>
      </w:r>
      <w:r w:rsidRPr="002D5E63">
        <w:rPr>
          <w:rFonts w:cstheme="minorHAnsi"/>
        </w:rPr>
        <w:t xml:space="preserve"> ‘improved their skills of observation</w:t>
      </w:r>
      <w:r w:rsidR="004D3F7F" w:rsidRPr="002D5E63">
        <w:rPr>
          <w:rFonts w:cstheme="minorHAnsi"/>
        </w:rPr>
        <w:t>’</w:t>
      </w:r>
      <w:r w:rsidRPr="002D5E63">
        <w:rPr>
          <w:rFonts w:cstheme="minorHAnsi"/>
        </w:rPr>
        <w:t xml:space="preserve"> which had a direct positive impact on the children as they became more engaged. The reason for this can be supported by Harrison, </w:t>
      </w:r>
      <w:proofErr w:type="spellStart"/>
      <w:r w:rsidRPr="002D5E63">
        <w:rPr>
          <w:rFonts w:cstheme="minorHAnsi"/>
        </w:rPr>
        <w:t>Manocha</w:t>
      </w:r>
      <w:proofErr w:type="spellEnd"/>
      <w:r w:rsidRPr="002D5E63">
        <w:rPr>
          <w:rFonts w:cstheme="minorHAnsi"/>
        </w:rPr>
        <w:t xml:space="preserve"> and </w:t>
      </w:r>
      <w:proofErr w:type="spellStart"/>
      <w:r w:rsidRPr="002D5E63">
        <w:rPr>
          <w:rFonts w:cstheme="minorHAnsi"/>
        </w:rPr>
        <w:t>Rubia</w:t>
      </w:r>
      <w:proofErr w:type="spellEnd"/>
      <w:r w:rsidRPr="002D5E63">
        <w:rPr>
          <w:rFonts w:cstheme="minorHAnsi"/>
        </w:rPr>
        <w:t xml:space="preserve"> (2004) in their study of 48 </w:t>
      </w:r>
      <w:r w:rsidR="004D3F7F" w:rsidRPr="002D5E63">
        <w:rPr>
          <w:rFonts w:cstheme="minorHAnsi"/>
        </w:rPr>
        <w:t xml:space="preserve"> primary aged </w:t>
      </w:r>
      <w:r w:rsidRPr="002D5E63">
        <w:rPr>
          <w:rFonts w:cstheme="minorHAnsi"/>
        </w:rPr>
        <w:t>children who undertook a</w:t>
      </w:r>
      <w:r w:rsidR="004D3F7F" w:rsidRPr="002D5E63">
        <w:rPr>
          <w:rFonts w:cstheme="minorHAnsi"/>
        </w:rPr>
        <w:t xml:space="preserve"> six week meditation programme and expressed that they had ‘</w:t>
      </w:r>
      <w:r w:rsidRPr="002D5E63">
        <w:rPr>
          <w:rFonts w:cstheme="minorHAnsi"/>
        </w:rPr>
        <w:t>less anxiety and better sleep patterns at hom</w:t>
      </w:r>
      <w:r w:rsidR="004D3F7F" w:rsidRPr="002D5E63">
        <w:rPr>
          <w:rFonts w:cstheme="minorHAnsi"/>
        </w:rPr>
        <w:t>e</w:t>
      </w:r>
      <w:r w:rsidRPr="002D5E63">
        <w:rPr>
          <w:rFonts w:cstheme="minorHAnsi"/>
        </w:rPr>
        <w:t xml:space="preserve">’ resulting in a ‘greater ability to concentrate in school’.  </w:t>
      </w:r>
    </w:p>
    <w:p w14:paraId="3F787E62" w14:textId="77777777" w:rsidR="002D5E63" w:rsidRPr="002D5E63" w:rsidRDefault="002D5E63" w:rsidP="002D5E63">
      <w:pPr>
        <w:spacing w:line="360" w:lineRule="auto"/>
        <w:jc w:val="both"/>
        <w:rPr>
          <w:rFonts w:cstheme="minorHAnsi"/>
        </w:rPr>
      </w:pPr>
    </w:p>
    <w:p w14:paraId="351E798E" w14:textId="6FC012D5" w:rsidR="004D3F7F" w:rsidRPr="002D5E63" w:rsidRDefault="004D3F7F" w:rsidP="002D5E63">
      <w:pPr>
        <w:spacing w:line="360" w:lineRule="auto"/>
        <w:jc w:val="both"/>
        <w:rPr>
          <w:rFonts w:cstheme="minorHAnsi"/>
        </w:rPr>
      </w:pPr>
      <w:r w:rsidRPr="002D5E63">
        <w:rPr>
          <w:rFonts w:cstheme="minorHAnsi"/>
        </w:rPr>
        <w:t xml:space="preserve">To emphasise the importance of the effect expressive arts can have on a child, </w:t>
      </w:r>
    </w:p>
    <w:p w14:paraId="7C4B7A9C" w14:textId="59EFEC9E" w:rsidR="00F63D69" w:rsidRPr="002D5E63" w:rsidRDefault="00140C82" w:rsidP="002D5E63">
      <w:pPr>
        <w:spacing w:line="360" w:lineRule="auto"/>
        <w:jc w:val="both"/>
        <w:rPr>
          <w:rFonts w:eastAsia="Times New Roman" w:cstheme="minorHAnsi"/>
          <w:color w:val="1F1F1F"/>
          <w:shd w:val="clear" w:color="auto" w:fill="FFFFFF"/>
          <w:lang w:eastAsia="en-GB"/>
        </w:rPr>
      </w:pPr>
      <w:r w:rsidRPr="002D5E63">
        <w:rPr>
          <w:rFonts w:cstheme="minorHAnsi"/>
        </w:rPr>
        <w:t xml:space="preserve">WAG (2019) have decided to make it an </w:t>
      </w:r>
      <w:proofErr w:type="spellStart"/>
      <w:r w:rsidRPr="002D5E63">
        <w:rPr>
          <w:rFonts w:cstheme="minorHAnsi"/>
        </w:rPr>
        <w:t>AoLE</w:t>
      </w:r>
      <w:proofErr w:type="spellEnd"/>
      <w:r w:rsidRPr="002D5E63">
        <w:rPr>
          <w:rFonts w:cstheme="minorHAnsi"/>
        </w:rPr>
        <w:t xml:space="preserve"> as they believe it ‘</w:t>
      </w:r>
      <w:r w:rsidR="002C4773" w:rsidRPr="002D5E63">
        <w:rPr>
          <w:rFonts w:eastAsia="Times New Roman" w:cstheme="minorHAnsi"/>
          <w:color w:val="1F1F1F"/>
          <w:shd w:val="clear" w:color="auto" w:fill="FFFFFF"/>
          <w:lang w:eastAsia="en-GB"/>
        </w:rPr>
        <w:t>can engage, motivate and encourage learners’</w:t>
      </w:r>
      <w:r w:rsidR="006227A3" w:rsidRPr="002D5E63">
        <w:rPr>
          <w:rFonts w:eastAsia="Times New Roman" w:cstheme="minorHAnsi"/>
          <w:color w:val="1F1F1F"/>
          <w:shd w:val="clear" w:color="auto" w:fill="FFFFFF"/>
          <w:lang w:eastAsia="en-GB"/>
        </w:rPr>
        <w:t xml:space="preserve"> </w:t>
      </w:r>
      <w:r w:rsidR="002C4773" w:rsidRPr="002D5E63">
        <w:rPr>
          <w:rFonts w:eastAsia="Times New Roman" w:cstheme="minorHAnsi"/>
          <w:color w:val="1F1F1F"/>
          <w:shd w:val="clear" w:color="auto" w:fill="FFFFFF"/>
          <w:lang w:eastAsia="en-GB"/>
        </w:rPr>
        <w:t xml:space="preserve">to further develop their </w:t>
      </w:r>
      <w:r w:rsidR="006227A3" w:rsidRPr="002D5E63">
        <w:rPr>
          <w:rFonts w:eastAsia="Times New Roman" w:cstheme="minorHAnsi"/>
          <w:color w:val="1F1F1F"/>
          <w:shd w:val="clear" w:color="auto" w:fill="FFFFFF"/>
          <w:lang w:eastAsia="en-GB"/>
        </w:rPr>
        <w:t>knowledge and help them grasp opportunities and mee</w:t>
      </w:r>
      <w:r w:rsidRPr="002D5E63">
        <w:rPr>
          <w:rFonts w:eastAsia="Times New Roman" w:cstheme="minorHAnsi"/>
          <w:color w:val="1F1F1F"/>
          <w:shd w:val="clear" w:color="auto" w:fill="FFFFFF"/>
          <w:lang w:eastAsia="en-GB"/>
        </w:rPr>
        <w:t>t</w:t>
      </w:r>
      <w:r w:rsidR="006227A3" w:rsidRPr="002D5E63">
        <w:rPr>
          <w:rFonts w:eastAsia="Times New Roman" w:cstheme="minorHAnsi"/>
          <w:color w:val="1F1F1F"/>
          <w:shd w:val="clear" w:color="auto" w:fill="FFFFFF"/>
          <w:lang w:eastAsia="en-GB"/>
        </w:rPr>
        <w:t xml:space="preserve"> challenges</w:t>
      </w:r>
      <w:r w:rsidR="002C4773" w:rsidRPr="002D5E63">
        <w:rPr>
          <w:rFonts w:eastAsia="Times New Roman" w:cstheme="minorHAnsi"/>
          <w:color w:val="1F1F1F"/>
          <w:shd w:val="clear" w:color="auto" w:fill="FFFFFF"/>
          <w:lang w:eastAsia="en-GB"/>
        </w:rPr>
        <w:t>.</w:t>
      </w:r>
      <w:r w:rsidR="006227A3" w:rsidRPr="002D5E63">
        <w:rPr>
          <w:rFonts w:eastAsia="Times New Roman" w:cstheme="minorHAnsi"/>
          <w:color w:val="1F1F1F"/>
          <w:shd w:val="clear" w:color="auto" w:fill="FFFFFF"/>
          <w:lang w:eastAsia="en-GB"/>
        </w:rPr>
        <w:t xml:space="preserve"> </w:t>
      </w:r>
      <w:r w:rsidRPr="002D5E63">
        <w:rPr>
          <w:rFonts w:eastAsia="Times New Roman" w:cstheme="minorHAnsi"/>
          <w:color w:val="1F1F1F"/>
          <w:shd w:val="clear" w:color="auto" w:fill="FFFFFF"/>
          <w:lang w:eastAsia="en-GB"/>
        </w:rPr>
        <w:t>The</w:t>
      </w:r>
      <w:r w:rsidR="006227A3" w:rsidRPr="002D5E63">
        <w:rPr>
          <w:rFonts w:eastAsia="Times New Roman" w:cstheme="minorHAnsi"/>
          <w:color w:val="1F1F1F"/>
          <w:shd w:val="clear" w:color="auto" w:fill="FFFFFF"/>
          <w:lang w:eastAsia="en-GB"/>
        </w:rPr>
        <w:t xml:space="preserve"> aim of this subject is to take an inclusive approach and to encourage students to ‘engage physical, socially and emotionally, nurturing their well-being, self-esteem and resilience’, they emphasise that increasing a child’s confidence will ‘contribute directly to enriching the quality of their lives’</w:t>
      </w:r>
      <w:r w:rsidRPr="002D5E63">
        <w:rPr>
          <w:rFonts w:eastAsia="Times New Roman" w:cstheme="minorHAnsi"/>
          <w:color w:val="1F1F1F"/>
          <w:shd w:val="clear" w:color="auto" w:fill="FFFFFF"/>
          <w:lang w:eastAsia="en-GB"/>
        </w:rPr>
        <w:t xml:space="preserve"> (WAG, 2019)</w:t>
      </w:r>
      <w:r w:rsidR="00F63D69" w:rsidRPr="002D5E63">
        <w:rPr>
          <w:rFonts w:eastAsia="Times New Roman" w:cstheme="minorHAnsi"/>
          <w:color w:val="1F1F1F"/>
          <w:shd w:val="clear" w:color="auto" w:fill="FFFFFF"/>
          <w:lang w:eastAsia="en-GB"/>
        </w:rPr>
        <w:t>.</w:t>
      </w:r>
    </w:p>
    <w:p w14:paraId="7CD3933B" w14:textId="77777777" w:rsidR="005D0D78" w:rsidRPr="002D5E63" w:rsidRDefault="005D0D78" w:rsidP="002D5E63">
      <w:pPr>
        <w:spacing w:line="360" w:lineRule="auto"/>
        <w:jc w:val="both"/>
        <w:rPr>
          <w:rFonts w:eastAsia="Times New Roman" w:cstheme="minorHAnsi"/>
          <w:color w:val="1F1F1F"/>
          <w:shd w:val="clear" w:color="auto" w:fill="FFFFFF"/>
          <w:lang w:eastAsia="en-GB"/>
        </w:rPr>
      </w:pPr>
    </w:p>
    <w:p w14:paraId="39FB66CC" w14:textId="2500F9E9" w:rsidR="00E81B38" w:rsidRPr="002D5E63" w:rsidRDefault="00E81B38" w:rsidP="002D5E63">
      <w:pPr>
        <w:spacing w:line="360" w:lineRule="auto"/>
        <w:jc w:val="both"/>
        <w:rPr>
          <w:rFonts w:eastAsia="Times New Roman" w:cstheme="minorHAnsi"/>
          <w:b/>
          <w:bCs/>
          <w:color w:val="1F1F1F"/>
          <w:u w:val="single"/>
          <w:shd w:val="clear" w:color="auto" w:fill="FFFFFF"/>
          <w:lang w:eastAsia="en-GB"/>
        </w:rPr>
      </w:pPr>
      <w:r w:rsidRPr="002D5E63">
        <w:rPr>
          <w:rFonts w:eastAsia="Times New Roman" w:cstheme="minorHAnsi"/>
          <w:b/>
          <w:bCs/>
          <w:color w:val="1F1F1F"/>
          <w:u w:val="single"/>
          <w:shd w:val="clear" w:color="auto" w:fill="FFFFFF"/>
          <w:lang w:eastAsia="en-GB"/>
        </w:rPr>
        <w:t>Conclusion.</w:t>
      </w:r>
    </w:p>
    <w:p w14:paraId="706A5B8E" w14:textId="3B99BD72" w:rsidR="00154884" w:rsidRPr="002D5E63" w:rsidRDefault="00154884" w:rsidP="002D5E63">
      <w:pPr>
        <w:spacing w:line="360" w:lineRule="auto"/>
        <w:jc w:val="both"/>
        <w:rPr>
          <w:rFonts w:cstheme="minorHAnsi"/>
        </w:rPr>
      </w:pPr>
      <w:r w:rsidRPr="002D5E63">
        <w:rPr>
          <w:rFonts w:cstheme="minorHAnsi"/>
        </w:rPr>
        <w:t xml:space="preserve">In conclusion, the finding from this research </w:t>
      </w:r>
      <w:r w:rsidR="00E81B38" w:rsidRPr="002D5E63">
        <w:rPr>
          <w:rFonts w:cstheme="minorHAnsi"/>
        </w:rPr>
        <w:t>indicates</w:t>
      </w:r>
      <w:r w:rsidRPr="002D5E63">
        <w:rPr>
          <w:rFonts w:cstheme="minorHAnsi"/>
        </w:rPr>
        <w:t xml:space="preserve"> that there are numerous ways of implementing emotional and well-being activities throughout a primary school which can help </w:t>
      </w:r>
      <w:r w:rsidR="00DF2B5C" w:rsidRPr="002D5E63">
        <w:rPr>
          <w:rFonts w:cstheme="minorHAnsi"/>
        </w:rPr>
        <w:t xml:space="preserve">secure and </w:t>
      </w:r>
      <w:r w:rsidRPr="002D5E63">
        <w:rPr>
          <w:rFonts w:cstheme="minorHAnsi"/>
        </w:rPr>
        <w:t xml:space="preserve">develop a child’s emotional </w:t>
      </w:r>
      <w:r w:rsidR="00DF2B5C" w:rsidRPr="002D5E63">
        <w:rPr>
          <w:rFonts w:cstheme="minorHAnsi"/>
        </w:rPr>
        <w:t>well-being</w:t>
      </w:r>
      <w:r w:rsidRPr="002D5E63">
        <w:rPr>
          <w:rFonts w:cstheme="minorHAnsi"/>
        </w:rPr>
        <w:t xml:space="preserve">. It’s also become clear that almost any </w:t>
      </w:r>
      <w:r w:rsidRPr="002D5E63">
        <w:rPr>
          <w:rFonts w:cstheme="minorHAnsi"/>
        </w:rPr>
        <w:lastRenderedPageBreak/>
        <w:t>activity can be adapted to include ideas of emotional well</w:t>
      </w:r>
      <w:r w:rsidR="00DF2B5C" w:rsidRPr="002D5E63">
        <w:rPr>
          <w:rFonts w:cstheme="minorHAnsi"/>
        </w:rPr>
        <w:t>-</w:t>
      </w:r>
      <w:r w:rsidRPr="002D5E63">
        <w:rPr>
          <w:rFonts w:cstheme="minorHAnsi"/>
        </w:rPr>
        <w:t xml:space="preserve">being </w:t>
      </w:r>
      <w:r w:rsidR="00DF2B5C" w:rsidRPr="002D5E63">
        <w:rPr>
          <w:rFonts w:cstheme="minorHAnsi"/>
        </w:rPr>
        <w:t xml:space="preserve">as this was proven in the place where the research took place as they viewed it as an </w:t>
      </w:r>
      <w:r w:rsidRPr="002D5E63">
        <w:rPr>
          <w:rFonts w:cstheme="minorHAnsi"/>
        </w:rPr>
        <w:t>important aspect of a child’s life</w:t>
      </w:r>
      <w:r w:rsidR="00DF2B5C" w:rsidRPr="002D5E63">
        <w:rPr>
          <w:rFonts w:cstheme="minorHAnsi"/>
        </w:rPr>
        <w:t xml:space="preserve">. Researching this and conducting the interview has </w:t>
      </w:r>
      <w:r w:rsidR="00477A21" w:rsidRPr="002D5E63">
        <w:rPr>
          <w:rFonts w:cstheme="minorHAnsi"/>
        </w:rPr>
        <w:t>exemplified</w:t>
      </w:r>
      <w:r w:rsidR="00DF2B5C" w:rsidRPr="002D5E63">
        <w:rPr>
          <w:rFonts w:cstheme="minorHAnsi"/>
        </w:rPr>
        <w:t xml:space="preserve"> the </w:t>
      </w:r>
      <w:r w:rsidR="00477A21" w:rsidRPr="002D5E63">
        <w:rPr>
          <w:rFonts w:cstheme="minorHAnsi"/>
        </w:rPr>
        <w:t xml:space="preserve">notion that </w:t>
      </w:r>
      <w:r w:rsidR="00E81B38" w:rsidRPr="002D5E63">
        <w:rPr>
          <w:rFonts w:cstheme="minorHAnsi"/>
        </w:rPr>
        <w:t>e</w:t>
      </w:r>
      <w:r w:rsidR="00477A21" w:rsidRPr="002D5E63">
        <w:rPr>
          <w:rFonts w:cstheme="minorHAnsi"/>
        </w:rPr>
        <w:t xml:space="preserve">very experience a </w:t>
      </w:r>
      <w:r w:rsidR="00E81B38" w:rsidRPr="002D5E63">
        <w:rPr>
          <w:rFonts w:cstheme="minorHAnsi"/>
        </w:rPr>
        <w:t>child</w:t>
      </w:r>
      <w:r w:rsidR="00477A21" w:rsidRPr="002D5E63">
        <w:rPr>
          <w:rFonts w:cstheme="minorHAnsi"/>
        </w:rPr>
        <w:t xml:space="preserve"> has, can potentially affect their future which is why schools have such an important role in ensuring a child is emotionally safe so that they can</w:t>
      </w:r>
      <w:r w:rsidRPr="002D5E63">
        <w:rPr>
          <w:rFonts w:cstheme="minorHAnsi"/>
        </w:rPr>
        <w:t xml:space="preserve"> reach</w:t>
      </w:r>
      <w:r w:rsidR="00477A21" w:rsidRPr="002D5E63">
        <w:rPr>
          <w:rFonts w:cstheme="minorHAnsi"/>
        </w:rPr>
        <w:t xml:space="preserve"> </w:t>
      </w:r>
      <w:r w:rsidRPr="002D5E63">
        <w:rPr>
          <w:rFonts w:cstheme="minorHAnsi"/>
        </w:rPr>
        <w:t xml:space="preserve">their full potential. </w:t>
      </w:r>
    </w:p>
    <w:p w14:paraId="60ED353F" w14:textId="58F289D7" w:rsidR="003A1359" w:rsidRPr="002D5E63" w:rsidRDefault="003A1359" w:rsidP="002D5E63">
      <w:pPr>
        <w:spacing w:after="200" w:line="360" w:lineRule="auto"/>
        <w:jc w:val="both"/>
        <w:rPr>
          <w:rFonts w:cstheme="minorHAnsi"/>
        </w:rPr>
      </w:pPr>
    </w:p>
    <w:p w14:paraId="4B83FC24" w14:textId="2CC1DBF4" w:rsidR="009B37C9" w:rsidRDefault="00CA6B18" w:rsidP="0049511D">
      <w:pPr>
        <w:spacing w:after="200" w:line="276" w:lineRule="auto"/>
        <w:rPr>
          <w:rFonts w:ascii="Arial" w:hAnsi="Arial" w:cs="Arial"/>
        </w:rPr>
      </w:pPr>
      <w:r>
        <w:rPr>
          <w:rFonts w:ascii="Arial" w:hAnsi="Arial" w:cs="Arial"/>
        </w:rPr>
        <w:t xml:space="preserve">Wordcount: </w:t>
      </w:r>
      <w:r w:rsidR="00E81B38">
        <w:rPr>
          <w:rFonts w:ascii="Arial" w:hAnsi="Arial" w:cs="Arial"/>
        </w:rPr>
        <w:t>439</w:t>
      </w:r>
      <w:r w:rsidR="003C5F53">
        <w:rPr>
          <w:rFonts w:ascii="Arial" w:hAnsi="Arial" w:cs="Arial"/>
        </w:rPr>
        <w:t>0</w:t>
      </w:r>
    </w:p>
    <w:p w14:paraId="6E4D356B" w14:textId="77777777" w:rsidR="00252958" w:rsidRDefault="00252958" w:rsidP="0049511D">
      <w:pPr>
        <w:spacing w:after="200" w:line="276" w:lineRule="auto"/>
        <w:rPr>
          <w:rFonts w:ascii="Arial" w:hAnsi="Arial" w:cs="Arial"/>
        </w:rPr>
      </w:pPr>
    </w:p>
    <w:p w14:paraId="7A0D3C8B" w14:textId="68D8ACC2" w:rsidR="003933E4" w:rsidRDefault="003933E4"/>
    <w:p w14:paraId="03866287" w14:textId="77777777" w:rsidR="003933E4" w:rsidRDefault="003933E4"/>
    <w:p w14:paraId="72E08122" w14:textId="77777777" w:rsidR="003933E4" w:rsidRDefault="003933E4"/>
    <w:p w14:paraId="3AB75D7A" w14:textId="241FF789" w:rsidR="002D5E63" w:rsidRPr="003C5F53" w:rsidRDefault="003C0A45" w:rsidP="003C5F53">
      <w:r>
        <w:t>Reference List:</w:t>
      </w:r>
    </w:p>
    <w:p w14:paraId="2789EFBB" w14:textId="77777777" w:rsidR="002D5E63" w:rsidRPr="002D5E63" w:rsidRDefault="002D5E63" w:rsidP="00CB7238">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 xml:space="preserve">Aspers, P., &amp; Corte, U. (2019). What is qualitative in qualitative research. Qualitative Sociology, 42(2), 139-160. </w:t>
      </w:r>
      <w:r w:rsidRPr="002D5E63">
        <w:rPr>
          <w:rFonts w:asciiTheme="minorHAnsi" w:hAnsiTheme="minorHAnsi" w:cstheme="minorHAnsi"/>
          <w:color w:val="6D2D9E"/>
          <w:sz w:val="24"/>
          <w:szCs w:val="24"/>
        </w:rPr>
        <w:t>doi:</w:t>
      </w:r>
      <w:r w:rsidRPr="002D5E63">
        <w:rPr>
          <w:rFonts w:asciiTheme="minorHAnsi" w:hAnsiTheme="minorHAnsi" w:cstheme="minorHAnsi"/>
          <w:color w:val="6D2D9E"/>
          <w:sz w:val="24"/>
          <w:szCs w:val="24"/>
          <w:shd w:val="clear" w:color="auto" w:fill="F9F9F9"/>
        </w:rPr>
        <w:t xml:space="preserve">10.1007/s11133-019- 9413-7 </w:t>
      </w:r>
    </w:p>
    <w:p w14:paraId="71BEADAD" w14:textId="77777777" w:rsidR="002D5E63" w:rsidRPr="002D5E63" w:rsidRDefault="002D5E63" w:rsidP="003A4465">
      <w:pPr>
        <w:pStyle w:val="NormalWeb"/>
        <w:numPr>
          <w:ilvl w:val="0"/>
          <w:numId w:val="2"/>
        </w:numPr>
        <w:rPr>
          <w:rFonts w:asciiTheme="minorHAnsi" w:hAnsiTheme="minorHAnsi" w:cstheme="minorHAnsi"/>
        </w:rPr>
      </w:pPr>
      <w:r w:rsidRPr="002D5E63">
        <w:rPr>
          <w:rFonts w:asciiTheme="minorHAnsi" w:hAnsiTheme="minorHAnsi" w:cstheme="minorHAnsi"/>
        </w:rPr>
        <w:t>Blackwell, L., Trzesniewski, K. H., &amp; Dweck, C. S. (2007). ‘</w:t>
      </w:r>
      <w:r w:rsidRPr="002D5E63">
        <w:rPr>
          <w:rFonts w:asciiTheme="minorHAnsi" w:hAnsiTheme="minorHAnsi" w:cstheme="minorHAnsi"/>
          <w:i/>
          <w:iCs/>
        </w:rPr>
        <w:t>Implicit theories of intelligence predict achievement across an adolescent transition: A longitudinal study and an intervention’</w:t>
      </w:r>
      <w:r w:rsidRPr="002D5E63">
        <w:rPr>
          <w:rFonts w:asciiTheme="minorHAnsi" w:hAnsiTheme="minorHAnsi" w:cstheme="minorHAnsi"/>
        </w:rPr>
        <w:t xml:space="preserve">. Child Development, 78(1), 246–263. </w:t>
      </w:r>
      <w:hyperlink r:id="rId7" w:history="1">
        <w:r w:rsidRPr="002D5E63">
          <w:rPr>
            <w:rStyle w:val="Hyperlink"/>
            <w:rFonts w:asciiTheme="minorHAnsi" w:hAnsiTheme="minorHAnsi" w:cstheme="minorHAnsi"/>
          </w:rPr>
          <w:t>https://doi.org/10.1111/j.1467-8624.2007.00995.x</w:t>
        </w:r>
      </w:hyperlink>
      <w:r w:rsidRPr="002D5E63">
        <w:rPr>
          <w:rFonts w:asciiTheme="minorHAnsi" w:hAnsiTheme="minorHAnsi" w:cstheme="minorHAnsi"/>
        </w:rPr>
        <w:t xml:space="preserve"> </w:t>
      </w:r>
    </w:p>
    <w:p w14:paraId="3B19B065" w14:textId="0189B6F1" w:rsidR="002D5E63" w:rsidRPr="002D5E63" w:rsidRDefault="002D5E63" w:rsidP="00A569B8">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British Educational Research Association, BERA. (2018) ‘Ethical Guidelines for Educational Research’. 4</w:t>
      </w:r>
      <w:r w:rsidRPr="002D5E63">
        <w:rPr>
          <w:rFonts w:asciiTheme="minorHAnsi" w:hAnsiTheme="minorHAnsi" w:cstheme="minorHAnsi"/>
          <w:sz w:val="24"/>
          <w:szCs w:val="24"/>
          <w:vertAlign w:val="superscript"/>
        </w:rPr>
        <w:t>th</w:t>
      </w:r>
      <w:r w:rsidRPr="002D5E63">
        <w:rPr>
          <w:rFonts w:asciiTheme="minorHAnsi" w:hAnsiTheme="minorHAnsi" w:cstheme="minorHAnsi"/>
          <w:sz w:val="24"/>
          <w:szCs w:val="24"/>
        </w:rPr>
        <w:t xml:space="preserve"> Edition. London. </w:t>
      </w:r>
      <w:proofErr w:type="spellStart"/>
      <w:r w:rsidR="004A23AA">
        <w:rPr>
          <w:rFonts w:asciiTheme="minorHAnsi" w:hAnsiTheme="minorHAnsi" w:cstheme="minorHAnsi"/>
          <w:sz w:val="24"/>
          <w:szCs w:val="24"/>
        </w:rPr>
        <w:t>Acess</w:t>
      </w:r>
      <w:proofErr w:type="spellEnd"/>
      <w:r w:rsidR="004A23AA">
        <w:rPr>
          <w:rFonts w:asciiTheme="minorHAnsi" w:hAnsiTheme="minorHAnsi" w:cstheme="minorHAnsi"/>
          <w:sz w:val="24"/>
          <w:szCs w:val="24"/>
        </w:rPr>
        <w:t xml:space="preserve"> Here: </w:t>
      </w:r>
      <w:r w:rsidRPr="002D5E63">
        <w:rPr>
          <w:rFonts w:asciiTheme="minorHAnsi" w:hAnsiTheme="minorHAnsi" w:cstheme="minorHAnsi"/>
          <w:color w:val="00118C"/>
          <w:sz w:val="24"/>
          <w:szCs w:val="24"/>
        </w:rPr>
        <w:t xml:space="preserve">https://www.bera.ac.uk/researchers-resources/publications/ethical- guidelines-for-educational-research-2018 </w:t>
      </w:r>
    </w:p>
    <w:p w14:paraId="6390F7EB" w14:textId="248E76E3" w:rsidR="002D5E63" w:rsidRPr="002D5E63" w:rsidRDefault="002D5E63" w:rsidP="00A569B8">
      <w:pPr>
        <w:pStyle w:val="ListParagraph"/>
        <w:numPr>
          <w:ilvl w:val="0"/>
          <w:numId w:val="2"/>
        </w:numPr>
        <w:spacing w:after="200" w:line="276" w:lineRule="auto"/>
        <w:rPr>
          <w:rFonts w:asciiTheme="minorHAnsi" w:hAnsiTheme="minorHAnsi" w:cstheme="minorHAnsi"/>
          <w:color w:val="000000" w:themeColor="text1"/>
          <w:sz w:val="24"/>
          <w:szCs w:val="24"/>
        </w:rPr>
      </w:pPr>
      <w:r w:rsidRPr="002D5E63">
        <w:rPr>
          <w:rFonts w:asciiTheme="minorHAnsi" w:hAnsiTheme="minorHAnsi" w:cstheme="minorHAnsi"/>
          <w:color w:val="000000" w:themeColor="text1"/>
          <w:sz w:val="24"/>
          <w:szCs w:val="24"/>
        </w:rPr>
        <w:t xml:space="preserve">Bronfenbrenner, U. (2005) </w:t>
      </w:r>
      <w:r w:rsidRPr="002D5E63">
        <w:rPr>
          <w:rFonts w:asciiTheme="minorHAnsi" w:hAnsiTheme="minorHAnsi" w:cstheme="minorHAnsi"/>
          <w:i/>
          <w:iCs/>
          <w:color w:val="000000" w:themeColor="text1"/>
          <w:sz w:val="24"/>
          <w:szCs w:val="24"/>
        </w:rPr>
        <w:t>‘Making Human Beings Human; Bioecological Perspectives on Human Development’</w:t>
      </w:r>
      <w:r w:rsidRPr="002D5E63">
        <w:rPr>
          <w:rFonts w:asciiTheme="minorHAnsi" w:hAnsiTheme="minorHAnsi" w:cstheme="minorHAnsi"/>
          <w:color w:val="000000" w:themeColor="text1"/>
          <w:sz w:val="24"/>
          <w:szCs w:val="24"/>
        </w:rPr>
        <w:t>. Cornell University. London: SAGE. 3-12</w:t>
      </w:r>
      <w:r w:rsidR="004A23AA">
        <w:rPr>
          <w:rFonts w:asciiTheme="minorHAnsi" w:hAnsiTheme="minorHAnsi" w:cstheme="minorHAnsi"/>
          <w:color w:val="000000" w:themeColor="text1"/>
          <w:sz w:val="24"/>
          <w:szCs w:val="24"/>
        </w:rPr>
        <w:t xml:space="preserve">. Access Here: </w:t>
      </w:r>
      <w:hyperlink r:id="rId8" w:history="1">
        <w:r w:rsidR="00CA6B18" w:rsidRPr="00277F55">
          <w:rPr>
            <w:rStyle w:val="Hyperlink"/>
            <w:rFonts w:asciiTheme="minorHAnsi" w:hAnsiTheme="minorHAnsi" w:cstheme="minorHAnsi"/>
            <w:sz w:val="24"/>
            <w:szCs w:val="24"/>
          </w:rPr>
          <w:t>https://books.google.co.uk/books?hl=en&amp;lr=&amp;id=fJS-Bie75ikC&amp;oi=fnd&amp;pg=PT7&amp;dq=•+Bronfenbrenner,+U.+(2005)+‘Making+Human</w:t>
        </w:r>
      </w:hyperlink>
      <w:r w:rsidR="00CA6B18">
        <w:rPr>
          <w:rFonts w:asciiTheme="minorHAnsi" w:hAnsiTheme="minorHAnsi" w:cstheme="minorHAnsi"/>
          <w:color w:val="000000" w:themeColor="text1"/>
          <w:sz w:val="24"/>
          <w:szCs w:val="24"/>
        </w:rPr>
        <w:t xml:space="preserve"> </w:t>
      </w:r>
      <w:r w:rsidR="004A23AA">
        <w:rPr>
          <w:rFonts w:asciiTheme="minorHAnsi" w:hAnsiTheme="minorHAnsi" w:cstheme="minorHAnsi"/>
          <w:color w:val="000000" w:themeColor="text1"/>
          <w:sz w:val="24"/>
          <w:szCs w:val="24"/>
        </w:rPr>
        <w:t xml:space="preserve"> </w:t>
      </w:r>
    </w:p>
    <w:p w14:paraId="4B83DB6C" w14:textId="364BA296" w:rsidR="002D5E63" w:rsidRPr="002D5E63" w:rsidRDefault="002D5E63" w:rsidP="008A2453">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 xml:space="preserve">Campion, J., &amp; Rocco, S. (2009). Minding the mind: The effects and potential of a school-based meditation program for mental health promotion. Advances in School Mental Health Promotion, 2(1), 47–55. </w:t>
      </w:r>
      <w:r w:rsidR="004A23AA">
        <w:rPr>
          <w:rFonts w:asciiTheme="minorHAnsi" w:hAnsiTheme="minorHAnsi" w:cstheme="minorHAnsi"/>
          <w:sz w:val="24"/>
          <w:szCs w:val="24"/>
        </w:rPr>
        <w:t>Access Here</w:t>
      </w:r>
      <w:r w:rsidRPr="002D5E63">
        <w:rPr>
          <w:rFonts w:asciiTheme="minorHAnsi" w:hAnsiTheme="minorHAnsi" w:cstheme="minorHAnsi"/>
          <w:sz w:val="24"/>
          <w:szCs w:val="24"/>
        </w:rPr>
        <w:t>:</w:t>
      </w:r>
      <w:r w:rsidRPr="002D5E63">
        <w:rPr>
          <w:rFonts w:asciiTheme="minorHAnsi" w:hAnsiTheme="minorHAnsi" w:cstheme="minorHAnsi"/>
          <w:color w:val="00007F"/>
          <w:sz w:val="24"/>
          <w:szCs w:val="24"/>
        </w:rPr>
        <w:t xml:space="preserve">10.1080/1754730x.2009.9715697 </w:t>
      </w:r>
    </w:p>
    <w:p w14:paraId="1C858B0A" w14:textId="7E2F7657"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proofErr w:type="spellStart"/>
      <w:r w:rsidRPr="002D5E63">
        <w:rPr>
          <w:rFonts w:asciiTheme="minorHAnsi" w:hAnsiTheme="minorHAnsi" w:cstheme="minorHAnsi"/>
          <w:sz w:val="24"/>
          <w:szCs w:val="24"/>
        </w:rPr>
        <w:t>Cefai</w:t>
      </w:r>
      <w:proofErr w:type="spellEnd"/>
      <w:r w:rsidRPr="002D5E63">
        <w:rPr>
          <w:rFonts w:asciiTheme="minorHAnsi" w:hAnsiTheme="minorHAnsi" w:cstheme="minorHAnsi"/>
          <w:sz w:val="24"/>
          <w:szCs w:val="24"/>
        </w:rPr>
        <w:t xml:space="preserve">, C and </w:t>
      </w:r>
      <w:proofErr w:type="spellStart"/>
      <w:r w:rsidRPr="002D5E63">
        <w:rPr>
          <w:rFonts w:asciiTheme="minorHAnsi" w:hAnsiTheme="minorHAnsi" w:cstheme="minorHAnsi"/>
          <w:sz w:val="24"/>
          <w:szCs w:val="24"/>
        </w:rPr>
        <w:t>Cavioni</w:t>
      </w:r>
      <w:proofErr w:type="spellEnd"/>
      <w:r w:rsidRPr="002D5E63">
        <w:rPr>
          <w:rFonts w:asciiTheme="minorHAnsi" w:hAnsiTheme="minorHAnsi" w:cstheme="minorHAnsi"/>
          <w:sz w:val="24"/>
          <w:szCs w:val="24"/>
        </w:rPr>
        <w:t>, V. (2014) ‘</w:t>
      </w:r>
      <w:r w:rsidRPr="002D5E63">
        <w:rPr>
          <w:rFonts w:asciiTheme="minorHAnsi" w:hAnsiTheme="minorHAnsi" w:cstheme="minorHAnsi"/>
          <w:i/>
          <w:iCs/>
          <w:sz w:val="24"/>
          <w:szCs w:val="24"/>
        </w:rPr>
        <w:t xml:space="preserve">Social and Emotional Education in Primary School: Integrating Theory and </w:t>
      </w:r>
      <w:proofErr w:type="spellStart"/>
      <w:r w:rsidRPr="002D5E63">
        <w:rPr>
          <w:rFonts w:asciiTheme="minorHAnsi" w:hAnsiTheme="minorHAnsi" w:cstheme="minorHAnsi"/>
          <w:i/>
          <w:iCs/>
          <w:sz w:val="24"/>
          <w:szCs w:val="24"/>
        </w:rPr>
        <w:t>and</w:t>
      </w:r>
      <w:proofErr w:type="spellEnd"/>
      <w:r w:rsidRPr="002D5E63">
        <w:rPr>
          <w:rFonts w:asciiTheme="minorHAnsi" w:hAnsiTheme="minorHAnsi" w:cstheme="minorHAnsi"/>
          <w:i/>
          <w:iCs/>
          <w:sz w:val="24"/>
          <w:szCs w:val="24"/>
        </w:rPr>
        <w:t xml:space="preserve"> Research into Practice’. Springer, New York. Access Here: </w:t>
      </w:r>
      <w:hyperlink r:id="rId9" w:history="1">
        <w:r w:rsidR="00CA6B18" w:rsidRPr="00277F55">
          <w:rPr>
            <w:rStyle w:val="Hyperlink"/>
            <w:rFonts w:asciiTheme="minorHAnsi" w:hAnsiTheme="minorHAnsi" w:cstheme="minorHAnsi"/>
            <w:i/>
            <w:iCs/>
            <w:sz w:val="24"/>
            <w:szCs w:val="24"/>
          </w:rPr>
          <w:t>https://books.google.co.uk/books?id=WTknAQAAQBAJ&amp;printsec=frontcover&amp;dq=</w:t>
        </w:r>
      </w:hyperlink>
      <w:r w:rsidR="00CA6B18">
        <w:rPr>
          <w:rFonts w:asciiTheme="minorHAnsi" w:hAnsiTheme="minorHAnsi" w:cstheme="minorHAnsi"/>
          <w:i/>
          <w:iCs/>
          <w:sz w:val="24"/>
          <w:szCs w:val="24"/>
        </w:rPr>
        <w:t xml:space="preserve"> </w:t>
      </w:r>
      <w:r w:rsidR="004A23AA">
        <w:rPr>
          <w:rFonts w:asciiTheme="minorHAnsi" w:hAnsiTheme="minorHAnsi" w:cstheme="minorHAnsi"/>
          <w:i/>
          <w:iCs/>
          <w:sz w:val="24"/>
          <w:szCs w:val="24"/>
        </w:rPr>
        <w:t xml:space="preserve"> </w:t>
      </w:r>
    </w:p>
    <w:p w14:paraId="5CDB51FF" w14:textId="77777777" w:rsidR="004A23AA" w:rsidRPr="004A23AA" w:rsidRDefault="002D5E63" w:rsidP="004A23AA">
      <w:pPr>
        <w:pStyle w:val="ListParagraph"/>
        <w:numPr>
          <w:ilvl w:val="0"/>
          <w:numId w:val="2"/>
        </w:numPr>
        <w:spacing w:after="200" w:line="276" w:lineRule="auto"/>
        <w:rPr>
          <w:rFonts w:asciiTheme="minorHAnsi" w:hAnsiTheme="minorHAnsi" w:cstheme="minorHAnsi"/>
          <w:sz w:val="24"/>
          <w:szCs w:val="24"/>
        </w:rPr>
      </w:pPr>
      <w:r w:rsidRPr="002D5E63">
        <w:rPr>
          <w:rFonts w:asciiTheme="minorHAnsi" w:hAnsiTheme="minorHAnsi" w:cstheme="minorHAnsi"/>
          <w:sz w:val="24"/>
          <w:szCs w:val="24"/>
        </w:rPr>
        <w:t>Children’s Commissioner (2012) ‘</w:t>
      </w:r>
      <w:r w:rsidRPr="002D5E63">
        <w:rPr>
          <w:rFonts w:asciiTheme="minorHAnsi" w:hAnsiTheme="minorHAnsi" w:cstheme="minorHAnsi"/>
          <w:i/>
          <w:iCs/>
          <w:sz w:val="24"/>
          <w:szCs w:val="24"/>
        </w:rPr>
        <w:t xml:space="preserve">Outstanding Safeguarding Practice in Primary Schools, Practical Tips for Schools’, </w:t>
      </w:r>
      <w:r w:rsidRPr="002D5E63">
        <w:rPr>
          <w:rFonts w:asciiTheme="minorHAnsi" w:hAnsiTheme="minorHAnsi" w:cstheme="minorHAnsi"/>
          <w:sz w:val="24"/>
          <w:szCs w:val="24"/>
        </w:rPr>
        <w:t>London, the Children’s Commissioner, Access Here:</w:t>
      </w:r>
      <w:hyperlink r:id="rId10" w:history="1">
        <w:r w:rsidR="004A23AA" w:rsidRPr="00277F55">
          <w:rPr>
            <w:rStyle w:val="Hyperlink"/>
            <w:rFonts w:asciiTheme="minorHAnsi" w:hAnsiTheme="minorHAnsi" w:cstheme="minorHAnsi"/>
            <w:sz w:val="24"/>
            <w:szCs w:val="24"/>
          </w:rPr>
          <w:t>https://dera.ioe.ac.uk/15496/2/Practical_Tips_You_Have_Someone_to_Trust_Final_Sept_2012%5b1%5d.pdf</w:t>
        </w:r>
      </w:hyperlink>
      <w:r w:rsidRPr="002D5E63">
        <w:rPr>
          <w:rFonts w:asciiTheme="minorHAnsi" w:hAnsiTheme="minorHAnsi" w:cstheme="minorHAnsi"/>
          <w:sz w:val="24"/>
          <w:szCs w:val="24"/>
        </w:rPr>
        <w:t xml:space="preserve"> </w:t>
      </w:r>
      <w:r w:rsidRPr="002D5E63">
        <w:rPr>
          <w:rFonts w:asciiTheme="minorHAnsi" w:hAnsiTheme="minorHAnsi" w:cstheme="minorHAnsi"/>
          <w:color w:val="FF0000"/>
          <w:sz w:val="24"/>
          <w:szCs w:val="24"/>
        </w:rPr>
        <w:t xml:space="preserve"> </w:t>
      </w:r>
    </w:p>
    <w:p w14:paraId="3D5001D1" w14:textId="3A36A16B" w:rsidR="002D5E63" w:rsidRPr="004A23AA" w:rsidRDefault="002D5E63" w:rsidP="004A23AA">
      <w:pPr>
        <w:pStyle w:val="ListParagraph"/>
        <w:numPr>
          <w:ilvl w:val="0"/>
          <w:numId w:val="2"/>
        </w:numPr>
        <w:spacing w:after="200" w:line="276" w:lineRule="auto"/>
        <w:rPr>
          <w:rFonts w:asciiTheme="minorHAnsi" w:hAnsiTheme="minorHAnsi" w:cstheme="minorHAnsi"/>
          <w:sz w:val="36"/>
          <w:szCs w:val="36"/>
        </w:rPr>
      </w:pPr>
      <w:r w:rsidRPr="004A23AA">
        <w:rPr>
          <w:rFonts w:asciiTheme="minorHAnsi" w:hAnsiTheme="minorHAnsi" w:cstheme="minorHAnsi"/>
          <w:sz w:val="24"/>
          <w:szCs w:val="24"/>
        </w:rPr>
        <w:lastRenderedPageBreak/>
        <w:t xml:space="preserve">Cooley, A. (2013) </w:t>
      </w:r>
      <w:r w:rsidRPr="004A23AA">
        <w:rPr>
          <w:rFonts w:asciiTheme="minorHAnsi" w:hAnsiTheme="minorHAnsi" w:cstheme="minorHAnsi"/>
          <w:i/>
          <w:iCs/>
          <w:sz w:val="24"/>
          <w:szCs w:val="24"/>
        </w:rPr>
        <w:t>‘Qualitative Research in Education: The Origins, Debates, and Politics of Creating Knowledge’</w:t>
      </w:r>
      <w:r w:rsidRPr="004A23AA">
        <w:rPr>
          <w:rFonts w:asciiTheme="minorHAnsi" w:hAnsiTheme="minorHAnsi" w:cstheme="minorHAnsi"/>
          <w:sz w:val="24"/>
          <w:szCs w:val="24"/>
        </w:rPr>
        <w:t xml:space="preserve"> American Educational Studies Association. </w:t>
      </w:r>
      <w:r w:rsidR="004A23AA" w:rsidRPr="004A23AA">
        <w:rPr>
          <w:rFonts w:asciiTheme="minorHAnsi" w:hAnsiTheme="minorHAnsi" w:cstheme="minorHAnsi"/>
          <w:sz w:val="24"/>
          <w:szCs w:val="24"/>
        </w:rPr>
        <w:t xml:space="preserve"> Access Here: </w:t>
      </w:r>
      <w:hyperlink r:id="rId11" w:history="1">
        <w:r w:rsidR="004A23AA" w:rsidRPr="004A23AA">
          <w:rPr>
            <w:rStyle w:val="Hyperlink"/>
            <w:rFonts w:asciiTheme="minorHAnsi" w:hAnsiTheme="minorHAnsi" w:cstheme="minorHAnsi"/>
            <w:sz w:val="24"/>
            <w:szCs w:val="24"/>
          </w:rPr>
          <w:t>https://www.tandfonline.com/doi/abs/10.1080/00131946.2013.783834</w:t>
        </w:r>
      </w:hyperlink>
      <w:r w:rsidR="004A23AA" w:rsidRPr="004A23AA">
        <w:rPr>
          <w:rFonts w:asciiTheme="minorHAnsi" w:hAnsiTheme="minorHAnsi" w:cstheme="minorHAnsi"/>
          <w:sz w:val="24"/>
          <w:szCs w:val="24"/>
        </w:rPr>
        <w:t xml:space="preserve"> </w:t>
      </w:r>
    </w:p>
    <w:p w14:paraId="416288B1" w14:textId="77777777" w:rsidR="002D5E63" w:rsidRPr="002D5E63" w:rsidRDefault="002D5E63" w:rsidP="00F14A96">
      <w:pPr>
        <w:pStyle w:val="ListParagraph"/>
        <w:numPr>
          <w:ilvl w:val="0"/>
          <w:numId w:val="2"/>
        </w:numPr>
        <w:spacing w:after="200" w:line="276" w:lineRule="auto"/>
        <w:rPr>
          <w:rFonts w:asciiTheme="minorHAnsi" w:hAnsiTheme="minorHAnsi" w:cstheme="minorHAnsi"/>
          <w:color w:val="000000" w:themeColor="text1"/>
          <w:sz w:val="24"/>
          <w:szCs w:val="24"/>
        </w:rPr>
      </w:pPr>
      <w:r w:rsidRPr="002D5E63">
        <w:rPr>
          <w:rFonts w:asciiTheme="minorHAnsi" w:hAnsiTheme="minorHAnsi" w:cstheme="minorHAnsi"/>
          <w:color w:val="000000" w:themeColor="text1"/>
          <w:sz w:val="24"/>
          <w:szCs w:val="24"/>
        </w:rPr>
        <w:t xml:space="preserve">Denzin, N. K. (1978) </w:t>
      </w:r>
      <w:r w:rsidRPr="002D5E63">
        <w:rPr>
          <w:rFonts w:asciiTheme="minorHAnsi" w:hAnsiTheme="minorHAnsi" w:cstheme="minorHAnsi"/>
          <w:i/>
          <w:iCs/>
          <w:color w:val="000000" w:themeColor="text1"/>
          <w:sz w:val="24"/>
          <w:szCs w:val="24"/>
        </w:rPr>
        <w:t xml:space="preserve">‘The Research Act’. </w:t>
      </w:r>
      <w:r w:rsidRPr="002D5E63">
        <w:rPr>
          <w:rFonts w:asciiTheme="minorHAnsi" w:hAnsiTheme="minorHAnsi" w:cstheme="minorHAnsi"/>
          <w:color w:val="000000" w:themeColor="text1"/>
          <w:sz w:val="24"/>
          <w:szCs w:val="24"/>
        </w:rPr>
        <w:t>3</w:t>
      </w:r>
      <w:r w:rsidRPr="002D5E63">
        <w:rPr>
          <w:rFonts w:asciiTheme="minorHAnsi" w:hAnsiTheme="minorHAnsi" w:cstheme="minorHAnsi"/>
          <w:color w:val="000000" w:themeColor="text1"/>
          <w:sz w:val="24"/>
          <w:szCs w:val="24"/>
          <w:vertAlign w:val="superscript"/>
        </w:rPr>
        <w:t>rd</w:t>
      </w:r>
      <w:r w:rsidRPr="002D5E63">
        <w:rPr>
          <w:rFonts w:asciiTheme="minorHAnsi" w:hAnsiTheme="minorHAnsi" w:cstheme="minorHAnsi"/>
          <w:color w:val="000000" w:themeColor="text1"/>
          <w:sz w:val="24"/>
          <w:szCs w:val="24"/>
        </w:rPr>
        <w:t xml:space="preserve"> Edition. Chicago: Aldine.</w:t>
      </w:r>
    </w:p>
    <w:p w14:paraId="5B2038DF" w14:textId="77777777" w:rsidR="002D5E63" w:rsidRPr="004A23AA" w:rsidRDefault="002D5E63" w:rsidP="004A23AA">
      <w:pPr>
        <w:pStyle w:val="ListParagraph"/>
        <w:numPr>
          <w:ilvl w:val="0"/>
          <w:numId w:val="2"/>
        </w:numPr>
        <w:spacing w:before="100" w:beforeAutospacing="1" w:after="100" w:afterAutospacing="1"/>
        <w:rPr>
          <w:rFonts w:ascii="Calibri" w:hAnsi="Calibri" w:cs="Calibri"/>
          <w:sz w:val="24"/>
          <w:szCs w:val="24"/>
        </w:rPr>
      </w:pPr>
      <w:r w:rsidRPr="004A23AA">
        <w:rPr>
          <w:rFonts w:ascii="Calibri" w:hAnsi="Calibri" w:cs="Calibri"/>
          <w:sz w:val="24"/>
          <w:szCs w:val="24"/>
        </w:rPr>
        <w:t>Dweck, C. S. (2010). Even geniuses work hard. Educational Leadership, 68(1), 16–20.</w:t>
      </w:r>
      <w:r w:rsidRPr="004A23AA">
        <w:rPr>
          <w:rFonts w:ascii="Calibri" w:hAnsi="Calibri" w:cs="Calibri"/>
          <w:sz w:val="24"/>
          <w:szCs w:val="24"/>
        </w:rPr>
        <w:br/>
        <w:t xml:space="preserve">Dweck, C. S., &amp; Leggett, E. L. (1988). A social-cognitive approach to motivation and personality. </w:t>
      </w:r>
    </w:p>
    <w:p w14:paraId="7E32B739" w14:textId="07AF0968" w:rsidR="002D5E63" w:rsidRPr="004A23AA" w:rsidRDefault="002D5E63" w:rsidP="00321E8C">
      <w:pPr>
        <w:pStyle w:val="ListParagraph"/>
        <w:numPr>
          <w:ilvl w:val="0"/>
          <w:numId w:val="2"/>
        </w:numPr>
        <w:spacing w:after="200" w:line="276" w:lineRule="auto"/>
        <w:rPr>
          <w:rFonts w:asciiTheme="minorHAnsi" w:hAnsiTheme="minorHAnsi" w:cstheme="minorHAnsi"/>
          <w:color w:val="000000" w:themeColor="text1"/>
          <w:sz w:val="24"/>
          <w:szCs w:val="24"/>
        </w:rPr>
      </w:pPr>
      <w:r w:rsidRPr="004A23AA">
        <w:rPr>
          <w:rFonts w:asciiTheme="minorHAnsi" w:hAnsiTheme="minorHAnsi" w:cstheme="minorHAnsi"/>
          <w:color w:val="000000" w:themeColor="text1"/>
          <w:sz w:val="24"/>
          <w:szCs w:val="24"/>
        </w:rPr>
        <w:t>ESTYN (2018)</w:t>
      </w:r>
      <w:r w:rsidR="004A23AA" w:rsidRPr="004A23AA">
        <w:rPr>
          <w:rFonts w:asciiTheme="minorHAnsi" w:hAnsiTheme="minorHAnsi" w:cstheme="minorHAnsi"/>
          <w:color w:val="000000" w:themeColor="text1"/>
          <w:sz w:val="24"/>
          <w:szCs w:val="24"/>
        </w:rPr>
        <w:t xml:space="preserve"> ‘</w:t>
      </w:r>
      <w:r w:rsidR="004A23AA" w:rsidRPr="004A23AA">
        <w:rPr>
          <w:rFonts w:asciiTheme="minorHAnsi" w:hAnsiTheme="minorHAnsi" w:cstheme="minorHAnsi"/>
          <w:i/>
          <w:iCs/>
          <w:color w:val="000000" w:themeColor="text1"/>
          <w:sz w:val="24"/>
          <w:szCs w:val="24"/>
        </w:rPr>
        <w:t>Inspection Report Search’. Margam: ESTYN.</w:t>
      </w:r>
      <w:r w:rsidR="004A23AA">
        <w:rPr>
          <w:rFonts w:asciiTheme="minorHAnsi" w:hAnsiTheme="minorHAnsi" w:cstheme="minorHAnsi"/>
          <w:i/>
          <w:iCs/>
          <w:color w:val="000000" w:themeColor="text1"/>
          <w:sz w:val="24"/>
          <w:szCs w:val="24"/>
        </w:rPr>
        <w:t xml:space="preserve"> Available at: </w:t>
      </w:r>
      <w:hyperlink r:id="rId12" w:history="1">
        <w:r w:rsidR="004A23AA" w:rsidRPr="00277F55">
          <w:rPr>
            <w:rStyle w:val="Hyperlink"/>
            <w:rFonts w:asciiTheme="minorHAnsi" w:hAnsiTheme="minorHAnsi" w:cstheme="minorHAnsi"/>
            <w:i/>
            <w:iCs/>
            <w:sz w:val="24"/>
            <w:szCs w:val="24"/>
          </w:rPr>
          <w:t>https://www.estyn.gov.wales/sites/www.estyn.gov.wales/files/documents/Coed%20Hirwaun%20Primary%20School.pdf</w:t>
        </w:r>
      </w:hyperlink>
      <w:r w:rsidR="004A23AA">
        <w:rPr>
          <w:rFonts w:asciiTheme="minorHAnsi" w:hAnsiTheme="minorHAnsi" w:cstheme="minorHAnsi"/>
          <w:i/>
          <w:iCs/>
          <w:color w:val="000000" w:themeColor="text1"/>
          <w:sz w:val="24"/>
          <w:szCs w:val="24"/>
        </w:rPr>
        <w:t xml:space="preserve">. </w:t>
      </w:r>
    </w:p>
    <w:p w14:paraId="7AABFB57" w14:textId="7ABA7D64" w:rsidR="002D5E63" w:rsidRPr="002D5E63" w:rsidRDefault="002D5E63" w:rsidP="003D3200">
      <w:pPr>
        <w:pStyle w:val="ListParagraph"/>
        <w:numPr>
          <w:ilvl w:val="0"/>
          <w:numId w:val="2"/>
        </w:numPr>
        <w:spacing w:before="100" w:beforeAutospacing="1" w:after="100" w:afterAutospacing="1"/>
        <w:rPr>
          <w:rFonts w:asciiTheme="minorHAnsi" w:hAnsiTheme="minorHAnsi" w:cstheme="minorHAnsi"/>
          <w:color w:val="0000FF"/>
          <w:sz w:val="24"/>
          <w:szCs w:val="24"/>
        </w:rPr>
      </w:pPr>
      <w:proofErr w:type="spellStart"/>
      <w:r w:rsidRPr="002D5E63">
        <w:rPr>
          <w:rFonts w:asciiTheme="minorHAnsi" w:hAnsiTheme="minorHAnsi" w:cstheme="minorHAnsi"/>
          <w:sz w:val="24"/>
          <w:szCs w:val="24"/>
        </w:rPr>
        <w:t>Fergeus</w:t>
      </w:r>
      <w:proofErr w:type="spellEnd"/>
      <w:r w:rsidRPr="002D5E63">
        <w:rPr>
          <w:rFonts w:asciiTheme="minorHAnsi" w:hAnsiTheme="minorHAnsi" w:cstheme="minorHAnsi"/>
          <w:sz w:val="24"/>
          <w:szCs w:val="24"/>
        </w:rPr>
        <w:t xml:space="preserve"> J, Humphreys C, Harvey C, </w:t>
      </w:r>
      <w:proofErr w:type="spellStart"/>
      <w:r w:rsidRPr="002D5E63">
        <w:rPr>
          <w:rFonts w:asciiTheme="minorHAnsi" w:hAnsiTheme="minorHAnsi" w:cstheme="minorHAnsi"/>
          <w:sz w:val="24"/>
          <w:szCs w:val="24"/>
        </w:rPr>
        <w:t>Herrman</w:t>
      </w:r>
      <w:proofErr w:type="spellEnd"/>
      <w:r w:rsidRPr="002D5E63">
        <w:rPr>
          <w:rFonts w:asciiTheme="minorHAnsi" w:hAnsiTheme="minorHAnsi" w:cstheme="minorHAnsi"/>
          <w:sz w:val="24"/>
          <w:szCs w:val="24"/>
        </w:rPr>
        <w:t xml:space="preserve"> H. Supporting foster and kinship carers to promote the mental health of children. Child &amp; Family Social Work. </w:t>
      </w:r>
      <w:proofErr w:type="gramStart"/>
      <w:r w:rsidRPr="002D5E63">
        <w:rPr>
          <w:rFonts w:asciiTheme="minorHAnsi" w:hAnsiTheme="minorHAnsi" w:cstheme="minorHAnsi"/>
          <w:sz w:val="24"/>
          <w:szCs w:val="24"/>
        </w:rPr>
        <w:t>2019;24:77</w:t>
      </w:r>
      <w:proofErr w:type="gramEnd"/>
      <w:r w:rsidRPr="002D5E63">
        <w:rPr>
          <w:rFonts w:asciiTheme="minorHAnsi" w:hAnsiTheme="minorHAnsi" w:cstheme="minorHAnsi"/>
          <w:sz w:val="24"/>
          <w:szCs w:val="24"/>
        </w:rPr>
        <w:t>–83.</w:t>
      </w:r>
      <w:r w:rsidR="004A23AA">
        <w:rPr>
          <w:rFonts w:asciiTheme="minorHAnsi" w:hAnsiTheme="minorHAnsi" w:cstheme="minorHAnsi"/>
          <w:sz w:val="24"/>
          <w:szCs w:val="24"/>
        </w:rPr>
        <w:t xml:space="preserve"> Available at:</w:t>
      </w:r>
      <w:r w:rsidRPr="002D5E63">
        <w:rPr>
          <w:rFonts w:asciiTheme="minorHAnsi" w:hAnsiTheme="minorHAnsi" w:cstheme="minorHAnsi"/>
          <w:sz w:val="24"/>
          <w:szCs w:val="24"/>
        </w:rPr>
        <w:t xml:space="preserve"> </w:t>
      </w:r>
      <w:hyperlink r:id="rId13" w:history="1">
        <w:r w:rsidR="004A23AA" w:rsidRPr="00277F55">
          <w:rPr>
            <w:rStyle w:val="Hyperlink"/>
            <w:rFonts w:asciiTheme="minorHAnsi" w:hAnsiTheme="minorHAnsi" w:cstheme="minorHAnsi"/>
            <w:sz w:val="24"/>
            <w:szCs w:val="24"/>
          </w:rPr>
          <w:t>https://doi.org/10.1111/cfs.12583</w:t>
        </w:r>
      </w:hyperlink>
      <w:r w:rsidR="004A23AA">
        <w:rPr>
          <w:rFonts w:asciiTheme="minorHAnsi" w:hAnsiTheme="minorHAnsi" w:cstheme="minorHAnsi"/>
          <w:color w:val="0000FF"/>
          <w:sz w:val="24"/>
          <w:szCs w:val="24"/>
        </w:rPr>
        <w:t xml:space="preserve">. </w:t>
      </w:r>
    </w:p>
    <w:p w14:paraId="32D63FB4" w14:textId="4734EC61" w:rsidR="002D5E63" w:rsidRPr="002D5E63" w:rsidRDefault="002D5E63" w:rsidP="00F14A96">
      <w:pPr>
        <w:pStyle w:val="ListParagraph"/>
        <w:numPr>
          <w:ilvl w:val="0"/>
          <w:numId w:val="2"/>
        </w:numPr>
        <w:spacing w:after="200" w:line="276" w:lineRule="auto"/>
        <w:rPr>
          <w:rFonts w:asciiTheme="minorHAnsi" w:hAnsiTheme="minorHAnsi" w:cstheme="minorHAnsi"/>
          <w:color w:val="000000" w:themeColor="text1"/>
          <w:sz w:val="24"/>
          <w:szCs w:val="24"/>
        </w:rPr>
      </w:pPr>
      <w:r w:rsidRPr="002D5E63">
        <w:rPr>
          <w:rFonts w:asciiTheme="minorHAnsi" w:hAnsiTheme="minorHAnsi" w:cstheme="minorHAnsi"/>
          <w:color w:val="000000" w:themeColor="text1"/>
          <w:sz w:val="24"/>
          <w:szCs w:val="24"/>
        </w:rPr>
        <w:t>Flick, U. (1992) ‘</w:t>
      </w:r>
      <w:r w:rsidRPr="002D5E63">
        <w:rPr>
          <w:rFonts w:asciiTheme="minorHAnsi" w:hAnsiTheme="minorHAnsi" w:cstheme="minorHAnsi"/>
          <w:i/>
          <w:iCs/>
          <w:color w:val="000000" w:themeColor="text1"/>
          <w:sz w:val="24"/>
          <w:szCs w:val="24"/>
        </w:rPr>
        <w:t xml:space="preserve">Triangulation Revisited- Strategy of or Alternative to Validation of Qualitative Data’, </w:t>
      </w:r>
      <w:r w:rsidRPr="002D5E63">
        <w:rPr>
          <w:rFonts w:asciiTheme="minorHAnsi" w:hAnsiTheme="minorHAnsi" w:cstheme="minorHAnsi"/>
          <w:color w:val="000000" w:themeColor="text1"/>
          <w:sz w:val="24"/>
          <w:szCs w:val="24"/>
        </w:rPr>
        <w:t>Journal for the Theory of Social Behaviours, 22:175-197</w:t>
      </w:r>
      <w:r w:rsidR="004A23AA">
        <w:rPr>
          <w:rFonts w:asciiTheme="minorHAnsi" w:hAnsiTheme="minorHAnsi" w:cstheme="minorHAnsi"/>
          <w:color w:val="000000" w:themeColor="text1"/>
          <w:sz w:val="24"/>
          <w:szCs w:val="24"/>
        </w:rPr>
        <w:t xml:space="preserve">. Access Here: </w:t>
      </w:r>
      <w:hyperlink r:id="rId14" w:history="1">
        <w:r w:rsidR="00CA6B18" w:rsidRPr="00277F55">
          <w:rPr>
            <w:rStyle w:val="Hyperlink"/>
            <w:rFonts w:asciiTheme="minorHAnsi" w:hAnsiTheme="minorHAnsi" w:cstheme="minorHAnsi"/>
            <w:sz w:val="24"/>
            <w:szCs w:val="24"/>
          </w:rPr>
          <w:t>https://books.google.co.uk/books?id=6lwPkSo2XW8C&amp;pg=PP199&amp;dq=Flick,+U.+(1992)+‘Triangulation+Revisited</w:t>
        </w:r>
      </w:hyperlink>
      <w:r w:rsidR="00CA6B18">
        <w:rPr>
          <w:rFonts w:asciiTheme="minorHAnsi" w:hAnsiTheme="minorHAnsi" w:cstheme="minorHAnsi"/>
          <w:color w:val="000000" w:themeColor="text1"/>
          <w:sz w:val="24"/>
          <w:szCs w:val="24"/>
        </w:rPr>
        <w:t xml:space="preserve"> </w:t>
      </w:r>
    </w:p>
    <w:p w14:paraId="6056A30C" w14:textId="77777777" w:rsidR="002D5E63" w:rsidRPr="002D5E63" w:rsidRDefault="002D5E63" w:rsidP="00A569B8">
      <w:pPr>
        <w:pStyle w:val="ListParagraph"/>
        <w:numPr>
          <w:ilvl w:val="0"/>
          <w:numId w:val="2"/>
        </w:numPr>
        <w:spacing w:after="200" w:line="276" w:lineRule="auto"/>
        <w:rPr>
          <w:rFonts w:asciiTheme="minorHAnsi" w:hAnsiTheme="minorHAnsi" w:cstheme="minorHAnsi"/>
          <w:color w:val="000000" w:themeColor="text1"/>
          <w:sz w:val="24"/>
          <w:szCs w:val="24"/>
        </w:rPr>
      </w:pPr>
      <w:r w:rsidRPr="002D5E63">
        <w:rPr>
          <w:rFonts w:asciiTheme="minorHAnsi" w:hAnsiTheme="minorHAnsi" w:cstheme="minorHAnsi"/>
          <w:color w:val="000000" w:themeColor="text1"/>
          <w:sz w:val="24"/>
          <w:szCs w:val="24"/>
        </w:rPr>
        <w:t>Gomez, L. (1989) ‘An Introduction to Object Relations; John Bowlby Attachment Theory’. SAGE: London.</w:t>
      </w:r>
    </w:p>
    <w:p w14:paraId="76B9E836" w14:textId="77777777"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r w:rsidRPr="002D5E63">
        <w:rPr>
          <w:rFonts w:asciiTheme="minorHAnsi" w:hAnsiTheme="minorHAnsi" w:cstheme="minorHAnsi"/>
          <w:color w:val="000000" w:themeColor="text1"/>
          <w:sz w:val="24"/>
          <w:szCs w:val="24"/>
        </w:rPr>
        <w:t xml:space="preserve">Guest, G., </w:t>
      </w:r>
      <w:proofErr w:type="spellStart"/>
      <w:r w:rsidRPr="002D5E63">
        <w:rPr>
          <w:rFonts w:asciiTheme="minorHAnsi" w:hAnsiTheme="minorHAnsi" w:cstheme="minorHAnsi"/>
          <w:color w:val="000000" w:themeColor="text1"/>
          <w:sz w:val="24"/>
          <w:szCs w:val="24"/>
        </w:rPr>
        <w:t>Namey</w:t>
      </w:r>
      <w:proofErr w:type="spellEnd"/>
      <w:r w:rsidRPr="002D5E63">
        <w:rPr>
          <w:rFonts w:asciiTheme="minorHAnsi" w:hAnsiTheme="minorHAnsi" w:cstheme="minorHAnsi"/>
          <w:color w:val="000000" w:themeColor="text1"/>
          <w:sz w:val="24"/>
          <w:szCs w:val="24"/>
        </w:rPr>
        <w:t xml:space="preserve">, E. and Mitchell, M. (2013) </w:t>
      </w:r>
      <w:r w:rsidRPr="002D5E63">
        <w:rPr>
          <w:rFonts w:asciiTheme="minorHAnsi" w:hAnsiTheme="minorHAnsi" w:cstheme="minorHAnsi"/>
          <w:i/>
          <w:iCs/>
          <w:color w:val="000000" w:themeColor="text1"/>
          <w:sz w:val="24"/>
          <w:szCs w:val="24"/>
        </w:rPr>
        <w:t>Collecting Qualitative Data’</w:t>
      </w:r>
      <w:r w:rsidRPr="002D5E63">
        <w:rPr>
          <w:rFonts w:asciiTheme="minorHAnsi" w:hAnsiTheme="minorHAnsi" w:cstheme="minorHAnsi"/>
          <w:color w:val="000000" w:themeColor="text1"/>
          <w:sz w:val="24"/>
          <w:szCs w:val="24"/>
        </w:rPr>
        <w:t>. London: SAGE. 74-9</w:t>
      </w:r>
    </w:p>
    <w:p w14:paraId="550E4C30" w14:textId="77777777" w:rsidR="002D5E63" w:rsidRPr="002D5E63" w:rsidRDefault="002D5E63" w:rsidP="002C4773">
      <w:pPr>
        <w:pStyle w:val="ListParagraph"/>
        <w:numPr>
          <w:ilvl w:val="0"/>
          <w:numId w:val="2"/>
        </w:numPr>
        <w:spacing w:before="100" w:beforeAutospacing="1" w:after="100" w:afterAutospacing="1"/>
        <w:rPr>
          <w:rFonts w:asciiTheme="minorHAnsi" w:hAnsiTheme="minorHAnsi" w:cstheme="minorHAnsi"/>
          <w:sz w:val="24"/>
          <w:szCs w:val="24"/>
        </w:rPr>
      </w:pPr>
      <w:proofErr w:type="spellStart"/>
      <w:r w:rsidRPr="002D5E63">
        <w:rPr>
          <w:rFonts w:asciiTheme="minorHAnsi" w:hAnsiTheme="minorHAnsi" w:cstheme="minorHAnsi"/>
          <w:sz w:val="24"/>
          <w:szCs w:val="24"/>
        </w:rPr>
        <w:t>Gündoğan</w:t>
      </w:r>
      <w:proofErr w:type="spellEnd"/>
      <w:r w:rsidRPr="002D5E63">
        <w:rPr>
          <w:rFonts w:asciiTheme="minorHAnsi" w:hAnsiTheme="minorHAnsi" w:cstheme="minorHAnsi"/>
          <w:sz w:val="24"/>
          <w:szCs w:val="24"/>
        </w:rPr>
        <w:t xml:space="preserve">, A., </w:t>
      </w:r>
      <w:proofErr w:type="spellStart"/>
      <w:r w:rsidRPr="002D5E63">
        <w:rPr>
          <w:rFonts w:asciiTheme="minorHAnsi" w:hAnsiTheme="minorHAnsi" w:cstheme="minorHAnsi"/>
          <w:sz w:val="24"/>
          <w:szCs w:val="24"/>
        </w:rPr>
        <w:t>Arı</w:t>
      </w:r>
      <w:proofErr w:type="spellEnd"/>
      <w:r w:rsidRPr="002D5E63">
        <w:rPr>
          <w:rFonts w:asciiTheme="minorHAnsi" w:hAnsiTheme="minorHAnsi" w:cstheme="minorHAnsi"/>
          <w:sz w:val="24"/>
          <w:szCs w:val="24"/>
        </w:rPr>
        <w:t xml:space="preserve">, M. &amp; </w:t>
      </w:r>
      <w:proofErr w:type="spellStart"/>
      <w:r w:rsidRPr="002D5E63">
        <w:rPr>
          <w:rFonts w:asciiTheme="minorHAnsi" w:hAnsiTheme="minorHAnsi" w:cstheme="minorHAnsi"/>
          <w:sz w:val="24"/>
          <w:szCs w:val="24"/>
        </w:rPr>
        <w:t>Gönen</w:t>
      </w:r>
      <w:proofErr w:type="spellEnd"/>
      <w:r w:rsidRPr="002D5E63">
        <w:rPr>
          <w:rFonts w:asciiTheme="minorHAnsi" w:hAnsiTheme="minorHAnsi" w:cstheme="minorHAnsi"/>
          <w:sz w:val="24"/>
          <w:szCs w:val="24"/>
        </w:rPr>
        <w:t xml:space="preserve">, M. (2013). The effect of drama on the creative imagination of children in different age groups. </w:t>
      </w:r>
      <w:proofErr w:type="spellStart"/>
      <w:r w:rsidRPr="002D5E63">
        <w:rPr>
          <w:rFonts w:asciiTheme="minorHAnsi" w:hAnsiTheme="minorHAnsi" w:cstheme="minorHAnsi"/>
          <w:sz w:val="24"/>
          <w:szCs w:val="24"/>
        </w:rPr>
        <w:t>Hacettepe</w:t>
      </w:r>
      <w:proofErr w:type="spellEnd"/>
      <w:r w:rsidRPr="002D5E63">
        <w:rPr>
          <w:rFonts w:asciiTheme="minorHAnsi" w:hAnsiTheme="minorHAnsi" w:cstheme="minorHAnsi"/>
          <w:sz w:val="24"/>
          <w:szCs w:val="24"/>
        </w:rPr>
        <w:t xml:space="preserve"> </w:t>
      </w:r>
      <w:proofErr w:type="spellStart"/>
      <w:r w:rsidRPr="002D5E63">
        <w:rPr>
          <w:rFonts w:asciiTheme="minorHAnsi" w:hAnsiTheme="minorHAnsi" w:cstheme="minorHAnsi"/>
          <w:sz w:val="24"/>
          <w:szCs w:val="24"/>
        </w:rPr>
        <w:t>Üniversitesi</w:t>
      </w:r>
      <w:proofErr w:type="spellEnd"/>
      <w:r w:rsidRPr="002D5E63">
        <w:rPr>
          <w:rFonts w:asciiTheme="minorHAnsi" w:hAnsiTheme="minorHAnsi" w:cstheme="minorHAnsi"/>
          <w:sz w:val="24"/>
          <w:szCs w:val="24"/>
        </w:rPr>
        <w:t xml:space="preserve"> </w:t>
      </w:r>
      <w:proofErr w:type="spellStart"/>
      <w:r w:rsidRPr="002D5E63">
        <w:rPr>
          <w:rFonts w:asciiTheme="minorHAnsi" w:hAnsiTheme="minorHAnsi" w:cstheme="minorHAnsi"/>
          <w:sz w:val="24"/>
          <w:szCs w:val="24"/>
        </w:rPr>
        <w:t>Eğitim</w:t>
      </w:r>
      <w:proofErr w:type="spellEnd"/>
      <w:r w:rsidRPr="002D5E63">
        <w:rPr>
          <w:rFonts w:asciiTheme="minorHAnsi" w:hAnsiTheme="minorHAnsi" w:cstheme="minorHAnsi"/>
          <w:sz w:val="24"/>
          <w:szCs w:val="24"/>
        </w:rPr>
        <w:t xml:space="preserve"> </w:t>
      </w:r>
      <w:proofErr w:type="spellStart"/>
      <w:r w:rsidRPr="002D5E63">
        <w:rPr>
          <w:rFonts w:asciiTheme="minorHAnsi" w:hAnsiTheme="minorHAnsi" w:cstheme="minorHAnsi"/>
          <w:sz w:val="24"/>
          <w:szCs w:val="24"/>
        </w:rPr>
        <w:t>Fakültesi</w:t>
      </w:r>
      <w:proofErr w:type="spellEnd"/>
      <w:r w:rsidRPr="002D5E63">
        <w:rPr>
          <w:rFonts w:asciiTheme="minorHAnsi" w:hAnsiTheme="minorHAnsi" w:cstheme="minorHAnsi"/>
          <w:sz w:val="24"/>
          <w:szCs w:val="24"/>
        </w:rPr>
        <w:t xml:space="preserve"> </w:t>
      </w:r>
      <w:proofErr w:type="spellStart"/>
      <w:r w:rsidRPr="002D5E63">
        <w:rPr>
          <w:rFonts w:asciiTheme="minorHAnsi" w:hAnsiTheme="minorHAnsi" w:cstheme="minorHAnsi"/>
          <w:sz w:val="24"/>
          <w:szCs w:val="24"/>
        </w:rPr>
        <w:t>Dergisi</w:t>
      </w:r>
      <w:proofErr w:type="spellEnd"/>
      <w:r w:rsidRPr="002D5E63">
        <w:rPr>
          <w:rFonts w:asciiTheme="minorHAnsi" w:hAnsiTheme="minorHAnsi" w:cstheme="minorHAnsi"/>
          <w:sz w:val="24"/>
          <w:szCs w:val="24"/>
        </w:rPr>
        <w:t xml:space="preserve"> [</w:t>
      </w:r>
      <w:proofErr w:type="spellStart"/>
      <w:r w:rsidRPr="002D5E63">
        <w:rPr>
          <w:rFonts w:asciiTheme="minorHAnsi" w:hAnsiTheme="minorHAnsi" w:cstheme="minorHAnsi"/>
          <w:sz w:val="24"/>
          <w:szCs w:val="24"/>
        </w:rPr>
        <w:t>Hacettepe</w:t>
      </w:r>
      <w:proofErr w:type="spellEnd"/>
      <w:r w:rsidRPr="002D5E63">
        <w:rPr>
          <w:rFonts w:asciiTheme="minorHAnsi" w:hAnsiTheme="minorHAnsi" w:cstheme="minorHAnsi"/>
          <w:sz w:val="24"/>
          <w:szCs w:val="24"/>
        </w:rPr>
        <w:t xml:space="preserve"> University Journal of Education], 28(2), 206-220. </w:t>
      </w:r>
    </w:p>
    <w:p w14:paraId="208DAEEC" w14:textId="77777777" w:rsidR="002D5E63" w:rsidRPr="002D5E63" w:rsidRDefault="002D5E63" w:rsidP="00CB7238">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 xml:space="preserve">Hancock, B., </w:t>
      </w:r>
      <w:proofErr w:type="spellStart"/>
      <w:r w:rsidRPr="002D5E63">
        <w:rPr>
          <w:rFonts w:asciiTheme="minorHAnsi" w:hAnsiTheme="minorHAnsi" w:cstheme="minorHAnsi"/>
          <w:sz w:val="24"/>
          <w:szCs w:val="24"/>
        </w:rPr>
        <w:t>Ockleford</w:t>
      </w:r>
      <w:proofErr w:type="spellEnd"/>
      <w:r w:rsidRPr="002D5E63">
        <w:rPr>
          <w:rFonts w:asciiTheme="minorHAnsi" w:hAnsiTheme="minorHAnsi" w:cstheme="minorHAnsi"/>
          <w:sz w:val="24"/>
          <w:szCs w:val="24"/>
        </w:rPr>
        <w:t xml:space="preserve">, E., &amp; Windridge, K. (2009). An introduction to qualitative research. The NIHR Research Design Service, Nottingham and Sheffield. </w:t>
      </w:r>
    </w:p>
    <w:p w14:paraId="767C5345" w14:textId="57594447" w:rsidR="002D5E63" w:rsidRPr="002D5E63" w:rsidRDefault="002D5E63" w:rsidP="0014708E">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 xml:space="preserve">Harrison, L. J., </w:t>
      </w:r>
      <w:proofErr w:type="spellStart"/>
      <w:r w:rsidRPr="002D5E63">
        <w:rPr>
          <w:rFonts w:asciiTheme="minorHAnsi" w:hAnsiTheme="minorHAnsi" w:cstheme="minorHAnsi"/>
          <w:sz w:val="24"/>
          <w:szCs w:val="24"/>
        </w:rPr>
        <w:t>Manocha</w:t>
      </w:r>
      <w:proofErr w:type="spellEnd"/>
      <w:r w:rsidRPr="002D5E63">
        <w:rPr>
          <w:rFonts w:asciiTheme="minorHAnsi" w:hAnsiTheme="minorHAnsi" w:cstheme="minorHAnsi"/>
          <w:sz w:val="24"/>
          <w:szCs w:val="24"/>
        </w:rPr>
        <w:t xml:space="preserve">, R., &amp; </w:t>
      </w:r>
      <w:proofErr w:type="spellStart"/>
      <w:r w:rsidRPr="002D5E63">
        <w:rPr>
          <w:rFonts w:asciiTheme="minorHAnsi" w:hAnsiTheme="minorHAnsi" w:cstheme="minorHAnsi"/>
          <w:sz w:val="24"/>
          <w:szCs w:val="24"/>
        </w:rPr>
        <w:t>Rubia</w:t>
      </w:r>
      <w:proofErr w:type="spellEnd"/>
      <w:r w:rsidRPr="002D5E63">
        <w:rPr>
          <w:rFonts w:asciiTheme="minorHAnsi" w:hAnsiTheme="minorHAnsi" w:cstheme="minorHAnsi"/>
          <w:sz w:val="24"/>
          <w:szCs w:val="24"/>
        </w:rPr>
        <w:t xml:space="preserve">, K. (2004). </w:t>
      </w:r>
      <w:r w:rsidR="00CA6B18">
        <w:rPr>
          <w:rFonts w:asciiTheme="minorHAnsi" w:hAnsiTheme="minorHAnsi" w:cstheme="minorHAnsi"/>
          <w:sz w:val="24"/>
          <w:szCs w:val="24"/>
        </w:rPr>
        <w:t>‘</w:t>
      </w:r>
      <w:r w:rsidRPr="00CA6B18">
        <w:rPr>
          <w:rFonts w:asciiTheme="minorHAnsi" w:hAnsiTheme="minorHAnsi" w:cstheme="minorHAnsi"/>
          <w:i/>
          <w:iCs/>
          <w:sz w:val="24"/>
          <w:szCs w:val="24"/>
        </w:rPr>
        <w:t>Sahaja Yoga meditation as a family treatment programme for children with Attention Deficit Hyperactivity Disorder</w:t>
      </w:r>
      <w:r w:rsidR="00CA6B18">
        <w:rPr>
          <w:rFonts w:asciiTheme="minorHAnsi" w:hAnsiTheme="minorHAnsi" w:cstheme="minorHAnsi"/>
          <w:i/>
          <w:iCs/>
          <w:sz w:val="24"/>
          <w:szCs w:val="24"/>
        </w:rPr>
        <w:t>’</w:t>
      </w:r>
      <w:r w:rsidRPr="002D5E63">
        <w:rPr>
          <w:rFonts w:asciiTheme="minorHAnsi" w:hAnsiTheme="minorHAnsi" w:cstheme="minorHAnsi"/>
          <w:sz w:val="24"/>
          <w:szCs w:val="24"/>
        </w:rPr>
        <w:t xml:space="preserve">. </w:t>
      </w:r>
      <w:r w:rsidRPr="002D5E63">
        <w:rPr>
          <w:rFonts w:asciiTheme="minorHAnsi" w:hAnsiTheme="minorHAnsi" w:cstheme="minorHAnsi"/>
          <w:i/>
          <w:iCs/>
          <w:sz w:val="24"/>
          <w:szCs w:val="24"/>
        </w:rPr>
        <w:t>Clinical Child Psychology and Psychiatry</w:t>
      </w:r>
      <w:r w:rsidRPr="002D5E63">
        <w:rPr>
          <w:rFonts w:asciiTheme="minorHAnsi" w:hAnsiTheme="minorHAnsi" w:cstheme="minorHAnsi"/>
          <w:sz w:val="24"/>
          <w:szCs w:val="24"/>
        </w:rPr>
        <w:t xml:space="preserve">, 9(4), 13591045. </w:t>
      </w:r>
      <w:r w:rsidR="00CA6B18">
        <w:rPr>
          <w:rFonts w:asciiTheme="minorHAnsi" w:hAnsiTheme="minorHAnsi" w:cstheme="minorHAnsi"/>
          <w:sz w:val="24"/>
          <w:szCs w:val="24"/>
        </w:rPr>
        <w:t xml:space="preserve">Access Here: </w:t>
      </w:r>
      <w:hyperlink r:id="rId15" w:history="1">
        <w:r w:rsidR="00CA6B18" w:rsidRPr="00277F55">
          <w:rPr>
            <w:rStyle w:val="Hyperlink"/>
            <w:rFonts w:asciiTheme="minorHAnsi" w:hAnsiTheme="minorHAnsi" w:cstheme="minorHAnsi"/>
            <w:sz w:val="24"/>
            <w:szCs w:val="24"/>
          </w:rPr>
          <w:t>https://journals.sagepub.com/doi/abs/10.1177/1359104504046155</w:t>
        </w:r>
      </w:hyperlink>
      <w:r w:rsidR="00CA6B18">
        <w:rPr>
          <w:rFonts w:asciiTheme="minorHAnsi" w:hAnsiTheme="minorHAnsi" w:cstheme="minorHAnsi"/>
          <w:sz w:val="24"/>
          <w:szCs w:val="24"/>
        </w:rPr>
        <w:t xml:space="preserve"> </w:t>
      </w:r>
    </w:p>
    <w:p w14:paraId="1A937F78" w14:textId="4734041A" w:rsidR="002D5E63" w:rsidRPr="002D5E63" w:rsidRDefault="002D5E63" w:rsidP="00CD5BB3">
      <w:pPr>
        <w:pStyle w:val="ListParagraph"/>
        <w:numPr>
          <w:ilvl w:val="0"/>
          <w:numId w:val="2"/>
        </w:numPr>
        <w:spacing w:before="100" w:beforeAutospacing="1" w:after="100" w:afterAutospacing="1"/>
        <w:rPr>
          <w:rFonts w:asciiTheme="minorHAnsi" w:hAnsiTheme="minorHAnsi" w:cstheme="minorHAnsi"/>
          <w:color w:val="0000FF"/>
          <w:sz w:val="24"/>
          <w:szCs w:val="24"/>
        </w:rPr>
      </w:pPr>
      <w:proofErr w:type="spellStart"/>
      <w:r w:rsidRPr="002D5E63">
        <w:rPr>
          <w:rFonts w:asciiTheme="minorHAnsi" w:hAnsiTheme="minorHAnsi" w:cstheme="minorHAnsi"/>
          <w:sz w:val="24"/>
          <w:szCs w:val="24"/>
        </w:rPr>
        <w:t>Herrman</w:t>
      </w:r>
      <w:proofErr w:type="spellEnd"/>
      <w:r w:rsidRPr="002D5E63">
        <w:rPr>
          <w:rFonts w:asciiTheme="minorHAnsi" w:hAnsiTheme="minorHAnsi" w:cstheme="minorHAnsi"/>
          <w:sz w:val="24"/>
          <w:szCs w:val="24"/>
        </w:rPr>
        <w:t xml:space="preserve">, H., Shekhar, S., &amp; Moodie, R. (eds). (2005). Promoting mental health: Concepts, emerging evidence, practice: Report of the World Health Organisation. Geneva: World Health Organisation. Cited in </w:t>
      </w:r>
      <w:proofErr w:type="spellStart"/>
      <w:r w:rsidRPr="002D5E63">
        <w:rPr>
          <w:rFonts w:asciiTheme="minorHAnsi" w:hAnsiTheme="minorHAnsi" w:cstheme="minorHAnsi"/>
          <w:sz w:val="24"/>
          <w:szCs w:val="24"/>
        </w:rPr>
        <w:t>Fergeus</w:t>
      </w:r>
      <w:proofErr w:type="spellEnd"/>
      <w:r w:rsidRPr="002D5E63">
        <w:rPr>
          <w:rFonts w:asciiTheme="minorHAnsi" w:hAnsiTheme="minorHAnsi" w:cstheme="minorHAnsi"/>
          <w:sz w:val="24"/>
          <w:szCs w:val="24"/>
        </w:rPr>
        <w:t xml:space="preserve"> J, Humphreys C, Harvey C, </w:t>
      </w:r>
      <w:proofErr w:type="spellStart"/>
      <w:r w:rsidRPr="002D5E63">
        <w:rPr>
          <w:rFonts w:asciiTheme="minorHAnsi" w:hAnsiTheme="minorHAnsi" w:cstheme="minorHAnsi"/>
          <w:sz w:val="24"/>
          <w:szCs w:val="24"/>
        </w:rPr>
        <w:t>Herrman</w:t>
      </w:r>
      <w:proofErr w:type="spellEnd"/>
      <w:r w:rsidRPr="002D5E63">
        <w:rPr>
          <w:rFonts w:asciiTheme="minorHAnsi" w:hAnsiTheme="minorHAnsi" w:cstheme="minorHAnsi"/>
          <w:sz w:val="24"/>
          <w:szCs w:val="24"/>
        </w:rPr>
        <w:t xml:space="preserve"> H. </w:t>
      </w:r>
      <w:r w:rsidR="00CA6B18">
        <w:rPr>
          <w:rFonts w:asciiTheme="minorHAnsi" w:hAnsiTheme="minorHAnsi" w:cstheme="minorHAnsi"/>
          <w:sz w:val="24"/>
          <w:szCs w:val="24"/>
        </w:rPr>
        <w:t>(</w:t>
      </w:r>
      <w:r w:rsidRPr="002D5E63">
        <w:rPr>
          <w:rFonts w:asciiTheme="minorHAnsi" w:hAnsiTheme="minorHAnsi" w:cstheme="minorHAnsi"/>
          <w:sz w:val="24"/>
          <w:szCs w:val="24"/>
        </w:rPr>
        <w:t>2019</w:t>
      </w:r>
      <w:r w:rsidR="00CA6B18">
        <w:rPr>
          <w:rFonts w:asciiTheme="minorHAnsi" w:hAnsiTheme="minorHAnsi" w:cstheme="minorHAnsi"/>
          <w:sz w:val="24"/>
          <w:szCs w:val="24"/>
        </w:rPr>
        <w:t xml:space="preserve">) p. </w:t>
      </w:r>
      <w:r w:rsidRPr="002D5E63">
        <w:rPr>
          <w:rFonts w:asciiTheme="minorHAnsi" w:hAnsiTheme="minorHAnsi" w:cstheme="minorHAnsi"/>
          <w:sz w:val="24"/>
          <w:szCs w:val="24"/>
        </w:rPr>
        <w:t xml:space="preserve">24:77–83. </w:t>
      </w:r>
      <w:r w:rsidR="00CA6B18">
        <w:rPr>
          <w:rFonts w:asciiTheme="minorHAnsi" w:hAnsiTheme="minorHAnsi" w:cstheme="minorHAnsi"/>
          <w:sz w:val="24"/>
          <w:szCs w:val="24"/>
        </w:rPr>
        <w:t xml:space="preserve">Access Here: </w:t>
      </w:r>
      <w:hyperlink r:id="rId16" w:history="1">
        <w:r w:rsidR="00CA6B18" w:rsidRPr="00277F55">
          <w:rPr>
            <w:rStyle w:val="Hyperlink"/>
            <w:rFonts w:asciiTheme="minorHAnsi" w:hAnsiTheme="minorHAnsi" w:cstheme="minorHAnsi"/>
            <w:sz w:val="24"/>
            <w:szCs w:val="24"/>
          </w:rPr>
          <w:t>https://doi.org/10.1111/cfs.12583</w:t>
        </w:r>
      </w:hyperlink>
      <w:r w:rsidRPr="002D5E63">
        <w:rPr>
          <w:rFonts w:asciiTheme="minorHAnsi" w:hAnsiTheme="minorHAnsi" w:cstheme="minorHAnsi"/>
          <w:color w:val="0000FF"/>
          <w:sz w:val="24"/>
          <w:szCs w:val="24"/>
        </w:rPr>
        <w:t xml:space="preserve"> </w:t>
      </w:r>
    </w:p>
    <w:p w14:paraId="278DECBF" w14:textId="77777777"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r w:rsidRPr="002D5E63">
        <w:rPr>
          <w:rFonts w:asciiTheme="minorHAnsi" w:hAnsiTheme="minorHAnsi" w:cstheme="minorHAnsi"/>
          <w:sz w:val="24"/>
          <w:szCs w:val="24"/>
        </w:rPr>
        <w:t xml:space="preserve">Keller, J., </w:t>
      </w:r>
      <w:proofErr w:type="spellStart"/>
      <w:r w:rsidRPr="002D5E63">
        <w:rPr>
          <w:rFonts w:asciiTheme="minorHAnsi" w:hAnsiTheme="minorHAnsi" w:cstheme="minorHAnsi"/>
          <w:sz w:val="24"/>
          <w:szCs w:val="24"/>
        </w:rPr>
        <w:t>Rithruff</w:t>
      </w:r>
      <w:proofErr w:type="spellEnd"/>
      <w:r w:rsidRPr="002D5E63">
        <w:rPr>
          <w:rFonts w:asciiTheme="minorHAnsi" w:hAnsiTheme="minorHAnsi" w:cstheme="minorHAnsi"/>
          <w:sz w:val="24"/>
          <w:szCs w:val="24"/>
        </w:rPr>
        <w:t xml:space="preserve">, E., </w:t>
      </w:r>
      <w:proofErr w:type="spellStart"/>
      <w:r w:rsidRPr="002D5E63">
        <w:rPr>
          <w:rFonts w:asciiTheme="minorHAnsi" w:hAnsiTheme="minorHAnsi" w:cstheme="minorHAnsi"/>
          <w:sz w:val="24"/>
          <w:szCs w:val="24"/>
        </w:rPr>
        <w:t>Kelller</w:t>
      </w:r>
      <w:proofErr w:type="spellEnd"/>
      <w:r w:rsidRPr="002D5E63">
        <w:rPr>
          <w:rFonts w:asciiTheme="minorHAnsi" w:hAnsiTheme="minorHAnsi" w:cstheme="minorHAnsi"/>
          <w:sz w:val="24"/>
          <w:szCs w:val="24"/>
        </w:rPr>
        <w:t xml:space="preserve">, P., Hoy, R., </w:t>
      </w:r>
      <w:proofErr w:type="spellStart"/>
      <w:r w:rsidRPr="002D5E63">
        <w:rPr>
          <w:rFonts w:asciiTheme="minorHAnsi" w:hAnsiTheme="minorHAnsi" w:cstheme="minorHAnsi"/>
          <w:sz w:val="24"/>
          <w:szCs w:val="24"/>
        </w:rPr>
        <w:t>Gaspelin</w:t>
      </w:r>
      <w:proofErr w:type="spellEnd"/>
      <w:r w:rsidRPr="002D5E63">
        <w:rPr>
          <w:rFonts w:asciiTheme="minorHAnsi" w:hAnsiTheme="minorHAnsi" w:cstheme="minorHAnsi"/>
          <w:sz w:val="24"/>
          <w:szCs w:val="24"/>
        </w:rPr>
        <w:t xml:space="preserve">, N. and </w:t>
      </w:r>
      <w:proofErr w:type="spellStart"/>
      <w:r w:rsidRPr="002D5E63">
        <w:rPr>
          <w:rFonts w:asciiTheme="minorHAnsi" w:hAnsiTheme="minorHAnsi" w:cstheme="minorHAnsi"/>
          <w:sz w:val="24"/>
          <w:szCs w:val="24"/>
        </w:rPr>
        <w:t>Bertolini</w:t>
      </w:r>
      <w:proofErr w:type="spellEnd"/>
      <w:r w:rsidRPr="002D5E63">
        <w:rPr>
          <w:rFonts w:asciiTheme="minorHAnsi" w:hAnsiTheme="minorHAnsi" w:cstheme="minorHAnsi"/>
          <w:sz w:val="24"/>
          <w:szCs w:val="24"/>
        </w:rPr>
        <w:t xml:space="preserve">, K. (2017) </w:t>
      </w:r>
      <w:r w:rsidRPr="002D5E63">
        <w:rPr>
          <w:rFonts w:asciiTheme="minorHAnsi" w:hAnsiTheme="minorHAnsi" w:cstheme="minorHAnsi"/>
          <w:i/>
          <w:iCs/>
          <w:sz w:val="24"/>
          <w:szCs w:val="24"/>
        </w:rPr>
        <w:t>Your Brain Becomes a Rainbow: Perceptions and Traits of 4</w:t>
      </w:r>
      <w:r w:rsidRPr="002D5E63">
        <w:rPr>
          <w:rFonts w:asciiTheme="minorHAnsi" w:hAnsiTheme="minorHAnsi" w:cstheme="minorHAnsi"/>
          <w:i/>
          <w:iCs/>
          <w:sz w:val="24"/>
          <w:szCs w:val="24"/>
          <w:vertAlign w:val="superscript"/>
        </w:rPr>
        <w:t>th</w:t>
      </w:r>
      <w:r w:rsidRPr="002D5E63">
        <w:rPr>
          <w:rFonts w:asciiTheme="minorHAnsi" w:hAnsiTheme="minorHAnsi" w:cstheme="minorHAnsi"/>
          <w:i/>
          <w:iCs/>
          <w:sz w:val="24"/>
          <w:szCs w:val="24"/>
        </w:rPr>
        <w:t>-Graders in a School- Based Mindfulness Intervention’.</w:t>
      </w:r>
      <w:r w:rsidRPr="002D5E63">
        <w:rPr>
          <w:rFonts w:asciiTheme="minorHAnsi" w:hAnsiTheme="minorHAnsi" w:cstheme="minorHAnsi"/>
          <w:sz w:val="24"/>
          <w:szCs w:val="24"/>
        </w:rPr>
        <w:t xml:space="preserve"> Journal of Research in Childhood Education: </w:t>
      </w:r>
      <w:proofErr w:type="spellStart"/>
      <w:r w:rsidRPr="002D5E63">
        <w:rPr>
          <w:rFonts w:asciiTheme="minorHAnsi" w:hAnsiTheme="minorHAnsi" w:cstheme="minorHAnsi"/>
          <w:sz w:val="24"/>
          <w:szCs w:val="24"/>
        </w:rPr>
        <w:t>Routlededge</w:t>
      </w:r>
      <w:proofErr w:type="spellEnd"/>
      <w:r w:rsidRPr="002D5E63">
        <w:rPr>
          <w:rFonts w:asciiTheme="minorHAnsi" w:hAnsiTheme="minorHAnsi" w:cstheme="minorHAnsi"/>
          <w:sz w:val="24"/>
          <w:szCs w:val="24"/>
        </w:rPr>
        <w:t>, 508-509.</w:t>
      </w:r>
    </w:p>
    <w:p w14:paraId="0AC0202D" w14:textId="4923201F" w:rsidR="002D5E63" w:rsidRPr="002D5E63" w:rsidRDefault="002D5E63" w:rsidP="00AD7E45">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 xml:space="preserve">Kidder, L.H., and M. Fine. 1987. </w:t>
      </w:r>
      <w:r w:rsidR="00CA6B18">
        <w:rPr>
          <w:rFonts w:asciiTheme="minorHAnsi" w:hAnsiTheme="minorHAnsi" w:cstheme="minorHAnsi"/>
          <w:sz w:val="24"/>
          <w:szCs w:val="24"/>
        </w:rPr>
        <w:t>‘</w:t>
      </w:r>
      <w:r w:rsidRPr="00CA6B18">
        <w:rPr>
          <w:rFonts w:asciiTheme="minorHAnsi" w:hAnsiTheme="minorHAnsi" w:cstheme="minorHAnsi"/>
          <w:i/>
          <w:iCs/>
          <w:sz w:val="24"/>
          <w:szCs w:val="24"/>
        </w:rPr>
        <w:t>New directions for program evaluation. In</w:t>
      </w:r>
      <w:r w:rsidRPr="002D5E63">
        <w:rPr>
          <w:rFonts w:asciiTheme="minorHAnsi" w:hAnsiTheme="minorHAnsi" w:cstheme="minorHAnsi"/>
          <w:sz w:val="24"/>
          <w:szCs w:val="24"/>
        </w:rPr>
        <w:t xml:space="preserve"> </w:t>
      </w:r>
      <w:r w:rsidRPr="002D5E63">
        <w:rPr>
          <w:rFonts w:asciiTheme="minorHAnsi" w:hAnsiTheme="minorHAnsi" w:cstheme="minorHAnsi"/>
          <w:i/>
          <w:iCs/>
          <w:sz w:val="24"/>
          <w:szCs w:val="24"/>
        </w:rPr>
        <w:t>Multiple methods in program evaluation</w:t>
      </w:r>
      <w:proofErr w:type="gramStart"/>
      <w:r w:rsidR="00CA6B18">
        <w:rPr>
          <w:rFonts w:asciiTheme="minorHAnsi" w:hAnsiTheme="minorHAnsi" w:cstheme="minorHAnsi"/>
          <w:i/>
          <w:iCs/>
          <w:sz w:val="24"/>
          <w:szCs w:val="24"/>
        </w:rPr>
        <w:t>’</w:t>
      </w:r>
      <w:r w:rsidRPr="002D5E63">
        <w:rPr>
          <w:rFonts w:asciiTheme="minorHAnsi" w:hAnsiTheme="minorHAnsi" w:cstheme="minorHAnsi"/>
          <w:i/>
          <w:iCs/>
          <w:sz w:val="24"/>
          <w:szCs w:val="24"/>
        </w:rPr>
        <w:t xml:space="preserve">, </w:t>
      </w:r>
      <w:r w:rsidRPr="002D5E63">
        <w:rPr>
          <w:rFonts w:asciiTheme="minorHAnsi" w:hAnsiTheme="minorHAnsi" w:cstheme="minorHAnsi"/>
          <w:sz w:val="24"/>
          <w:szCs w:val="24"/>
        </w:rPr>
        <w:t xml:space="preserve"> M.M.</w:t>
      </w:r>
      <w:proofErr w:type="gramEnd"/>
      <w:r w:rsidRPr="002D5E63">
        <w:rPr>
          <w:rFonts w:asciiTheme="minorHAnsi" w:hAnsiTheme="minorHAnsi" w:cstheme="minorHAnsi"/>
          <w:sz w:val="24"/>
          <w:szCs w:val="24"/>
        </w:rPr>
        <w:t xml:space="preserve"> Mark and R.L. </w:t>
      </w:r>
      <w:proofErr w:type="spellStart"/>
      <w:r w:rsidRPr="002D5E63">
        <w:rPr>
          <w:rFonts w:asciiTheme="minorHAnsi" w:hAnsiTheme="minorHAnsi" w:cstheme="minorHAnsi"/>
          <w:sz w:val="24"/>
          <w:szCs w:val="24"/>
        </w:rPr>
        <w:t>Shotland</w:t>
      </w:r>
      <w:proofErr w:type="spellEnd"/>
      <w:r w:rsidRPr="002D5E63">
        <w:rPr>
          <w:rFonts w:asciiTheme="minorHAnsi" w:hAnsiTheme="minorHAnsi" w:cstheme="minorHAnsi"/>
          <w:sz w:val="24"/>
          <w:szCs w:val="24"/>
        </w:rPr>
        <w:t xml:space="preserve">, 57-75. San Fran- cisco: Jossey-Bass. </w:t>
      </w:r>
    </w:p>
    <w:p w14:paraId="079F0816" w14:textId="77777777"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r w:rsidRPr="002D5E63">
        <w:rPr>
          <w:rFonts w:asciiTheme="minorHAnsi" w:hAnsiTheme="minorHAnsi" w:cstheme="minorHAnsi"/>
          <w:sz w:val="24"/>
          <w:szCs w:val="24"/>
        </w:rPr>
        <w:lastRenderedPageBreak/>
        <w:t xml:space="preserve">King, N., </w:t>
      </w:r>
      <w:proofErr w:type="spellStart"/>
      <w:r w:rsidRPr="002D5E63">
        <w:rPr>
          <w:rFonts w:asciiTheme="minorHAnsi" w:hAnsiTheme="minorHAnsi" w:cstheme="minorHAnsi"/>
          <w:sz w:val="24"/>
          <w:szCs w:val="24"/>
        </w:rPr>
        <w:t>Horrocks</w:t>
      </w:r>
      <w:proofErr w:type="spellEnd"/>
      <w:r w:rsidRPr="002D5E63">
        <w:rPr>
          <w:rFonts w:asciiTheme="minorHAnsi" w:hAnsiTheme="minorHAnsi" w:cstheme="minorHAnsi"/>
          <w:sz w:val="24"/>
          <w:szCs w:val="24"/>
        </w:rPr>
        <w:t xml:space="preserve">, C. and Brooks, J. (2019). </w:t>
      </w:r>
      <w:r w:rsidRPr="002D5E63">
        <w:rPr>
          <w:rFonts w:asciiTheme="minorHAnsi" w:hAnsiTheme="minorHAnsi" w:cstheme="minorHAnsi"/>
          <w:i/>
          <w:iCs/>
          <w:sz w:val="24"/>
          <w:szCs w:val="24"/>
        </w:rPr>
        <w:t xml:space="preserve">‘Interviews in Qualitative Research’ </w:t>
      </w:r>
      <w:r w:rsidRPr="002D5E63">
        <w:rPr>
          <w:rFonts w:asciiTheme="minorHAnsi" w:hAnsiTheme="minorHAnsi" w:cstheme="minorHAnsi"/>
          <w:sz w:val="24"/>
          <w:szCs w:val="24"/>
        </w:rPr>
        <w:t>London: SAGE. 7-72</w:t>
      </w:r>
    </w:p>
    <w:p w14:paraId="7B05EE22" w14:textId="77777777"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proofErr w:type="spellStart"/>
      <w:r w:rsidRPr="002D5E63">
        <w:rPr>
          <w:rFonts w:asciiTheme="minorHAnsi" w:hAnsiTheme="minorHAnsi" w:cstheme="minorHAnsi"/>
          <w:sz w:val="24"/>
          <w:szCs w:val="24"/>
        </w:rPr>
        <w:t>Konza</w:t>
      </w:r>
      <w:proofErr w:type="spellEnd"/>
      <w:r w:rsidRPr="002D5E63">
        <w:rPr>
          <w:rFonts w:asciiTheme="minorHAnsi" w:hAnsiTheme="minorHAnsi" w:cstheme="minorHAnsi"/>
          <w:sz w:val="24"/>
          <w:szCs w:val="24"/>
        </w:rPr>
        <w:t xml:space="preserve">, D. and Pappas, J. (2008). </w:t>
      </w:r>
      <w:r w:rsidRPr="002D5E63">
        <w:rPr>
          <w:rFonts w:asciiTheme="minorHAnsi" w:hAnsiTheme="minorHAnsi" w:cstheme="minorHAnsi"/>
          <w:i/>
          <w:iCs/>
          <w:sz w:val="24"/>
          <w:szCs w:val="24"/>
        </w:rPr>
        <w:t>‘Peace in the Classroom: Meditation for Teachers and Students’.</w:t>
      </w:r>
      <w:r w:rsidRPr="002D5E63">
        <w:rPr>
          <w:rFonts w:asciiTheme="minorHAnsi" w:hAnsiTheme="minorHAnsi" w:cstheme="minorHAnsi"/>
          <w:sz w:val="24"/>
          <w:szCs w:val="24"/>
        </w:rPr>
        <w:t xml:space="preserve"> New South Wales: International Journal of Humanities, 107-108.</w:t>
      </w:r>
    </w:p>
    <w:p w14:paraId="2D8D8CC2" w14:textId="77777777" w:rsidR="002D5E63" w:rsidRPr="002D5E63" w:rsidRDefault="002D5E63" w:rsidP="00BF77C0">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Maguire, E. A., Woollett, K., &amp; Spiers, H. J. (2006).</w:t>
      </w:r>
      <w:r w:rsidRPr="002D5E63">
        <w:rPr>
          <w:rFonts w:asciiTheme="minorHAnsi" w:hAnsiTheme="minorHAnsi" w:cstheme="minorHAnsi"/>
          <w:i/>
          <w:iCs/>
          <w:sz w:val="24"/>
          <w:szCs w:val="24"/>
        </w:rPr>
        <w:t xml:space="preserve"> ‘London taxi drivers and bus drivers: A structural MRI and neuropsychological analysis’</w:t>
      </w:r>
      <w:r w:rsidRPr="002D5E63">
        <w:rPr>
          <w:rFonts w:asciiTheme="minorHAnsi" w:hAnsiTheme="minorHAnsi" w:cstheme="minorHAnsi"/>
          <w:sz w:val="24"/>
          <w:szCs w:val="24"/>
        </w:rPr>
        <w:t xml:space="preserve">. Hippocampus, 16, 1091–1101. </w:t>
      </w:r>
      <w:hyperlink r:id="rId17" w:history="1">
        <w:r w:rsidRPr="002D5E63">
          <w:rPr>
            <w:rStyle w:val="Hyperlink"/>
            <w:rFonts w:asciiTheme="minorHAnsi" w:hAnsiTheme="minorHAnsi" w:cstheme="minorHAnsi"/>
            <w:sz w:val="24"/>
            <w:szCs w:val="24"/>
          </w:rPr>
          <w:t>https://doi.org/10.1002/hipo.20233</w:t>
        </w:r>
      </w:hyperlink>
      <w:r w:rsidRPr="002D5E63">
        <w:rPr>
          <w:rFonts w:asciiTheme="minorHAnsi" w:hAnsiTheme="minorHAnsi" w:cstheme="minorHAnsi"/>
          <w:sz w:val="24"/>
          <w:szCs w:val="24"/>
        </w:rPr>
        <w:t xml:space="preserve"> </w:t>
      </w:r>
    </w:p>
    <w:p w14:paraId="2A5DB270" w14:textId="77777777" w:rsidR="002D5E63" w:rsidRPr="002D5E63" w:rsidRDefault="002D5E63" w:rsidP="00B53954">
      <w:pPr>
        <w:pStyle w:val="NormalWeb"/>
        <w:numPr>
          <w:ilvl w:val="0"/>
          <w:numId w:val="2"/>
        </w:numPr>
        <w:rPr>
          <w:rFonts w:asciiTheme="minorHAnsi" w:hAnsiTheme="minorHAnsi" w:cstheme="minorHAnsi"/>
        </w:rPr>
      </w:pPr>
      <w:r w:rsidRPr="002D5E63">
        <w:rPr>
          <w:rFonts w:asciiTheme="minorHAnsi" w:hAnsiTheme="minorHAnsi" w:cstheme="minorHAnsi"/>
        </w:rPr>
        <w:t xml:space="preserve">Mark, M.M., and R.L. </w:t>
      </w:r>
      <w:proofErr w:type="spellStart"/>
      <w:r w:rsidRPr="002D5E63">
        <w:rPr>
          <w:rFonts w:asciiTheme="minorHAnsi" w:hAnsiTheme="minorHAnsi" w:cstheme="minorHAnsi"/>
        </w:rPr>
        <w:t>Shotland</w:t>
      </w:r>
      <w:proofErr w:type="spellEnd"/>
      <w:r w:rsidRPr="002D5E63">
        <w:rPr>
          <w:rFonts w:asciiTheme="minorHAnsi" w:hAnsiTheme="minorHAnsi" w:cstheme="minorHAnsi"/>
        </w:rPr>
        <w:t xml:space="preserve">. 1987. New directions for program evaluation. In </w:t>
      </w:r>
      <w:r w:rsidRPr="002D5E63">
        <w:rPr>
          <w:rFonts w:asciiTheme="minorHAnsi" w:hAnsiTheme="minorHAnsi" w:cstheme="minorHAnsi"/>
          <w:i/>
          <w:iCs/>
        </w:rPr>
        <w:t xml:space="preserve">Multiple methods in program evaluation, </w:t>
      </w:r>
      <w:r w:rsidRPr="002D5E63">
        <w:rPr>
          <w:rFonts w:asciiTheme="minorHAnsi" w:hAnsiTheme="minorHAnsi" w:cstheme="minorHAnsi"/>
        </w:rPr>
        <w:t xml:space="preserve">eds. M.M. Mark and R.L. Shot- land, 35 (chapters 2, 4, 6). San Francisco: Jossey-Bass. </w:t>
      </w:r>
    </w:p>
    <w:p w14:paraId="679342DC" w14:textId="77777777" w:rsidR="002D5E63" w:rsidRPr="002D5E63" w:rsidRDefault="002D5E63" w:rsidP="00CD5BB3">
      <w:pPr>
        <w:pStyle w:val="ListParagraph"/>
        <w:numPr>
          <w:ilvl w:val="0"/>
          <w:numId w:val="2"/>
        </w:numPr>
        <w:spacing w:before="100" w:beforeAutospacing="1" w:after="100" w:afterAutospacing="1"/>
        <w:rPr>
          <w:rFonts w:asciiTheme="minorHAnsi" w:hAnsiTheme="minorHAnsi" w:cstheme="minorHAnsi"/>
          <w:color w:val="0000FF"/>
          <w:sz w:val="24"/>
          <w:szCs w:val="24"/>
        </w:rPr>
      </w:pPr>
      <w:r w:rsidRPr="002D5E63">
        <w:rPr>
          <w:rFonts w:asciiTheme="minorHAnsi" w:hAnsiTheme="minorHAnsi" w:cstheme="minorHAnsi"/>
          <w:color w:val="000000" w:themeColor="text1"/>
          <w:sz w:val="24"/>
          <w:szCs w:val="24"/>
        </w:rPr>
        <w:t xml:space="preserve">National Assembly for Wales (2018) </w:t>
      </w:r>
      <w:r w:rsidRPr="002D5E63">
        <w:rPr>
          <w:rFonts w:asciiTheme="minorHAnsi" w:hAnsiTheme="minorHAnsi" w:cstheme="minorHAnsi"/>
          <w:i/>
          <w:iCs/>
          <w:color w:val="000000" w:themeColor="text1"/>
          <w:sz w:val="24"/>
          <w:szCs w:val="24"/>
        </w:rPr>
        <w:t xml:space="preserve">‘Mind over Matter A report on the step change needed in emotional and mental health support for children and young people in Wales’ </w:t>
      </w:r>
      <w:r w:rsidRPr="002D5E63">
        <w:rPr>
          <w:rFonts w:asciiTheme="minorHAnsi" w:hAnsiTheme="minorHAnsi" w:cstheme="minorHAnsi"/>
          <w:color w:val="3F3F3F"/>
          <w:sz w:val="24"/>
          <w:szCs w:val="24"/>
        </w:rPr>
        <w:t xml:space="preserve">Access here: </w:t>
      </w:r>
      <w:hyperlink r:id="rId18" w:history="1">
        <w:r w:rsidRPr="002D5E63">
          <w:rPr>
            <w:rStyle w:val="Hyperlink"/>
            <w:rFonts w:asciiTheme="minorHAnsi" w:hAnsiTheme="minorHAnsi" w:cstheme="minorHAnsi"/>
            <w:sz w:val="24"/>
            <w:szCs w:val="24"/>
          </w:rPr>
          <w:t>https://www.assembly.wales/laid%20documents/cr-ld11522/cr-ld11522-e.pdf</w:t>
        </w:r>
      </w:hyperlink>
      <w:r w:rsidRPr="002D5E63">
        <w:rPr>
          <w:rFonts w:asciiTheme="minorHAnsi" w:hAnsiTheme="minorHAnsi" w:cstheme="minorHAnsi"/>
          <w:color w:val="3F3F3F"/>
          <w:sz w:val="24"/>
          <w:szCs w:val="24"/>
        </w:rPr>
        <w:t xml:space="preserve"> </w:t>
      </w:r>
    </w:p>
    <w:p w14:paraId="1778D967" w14:textId="77777777"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r w:rsidRPr="002D5E63">
        <w:rPr>
          <w:rFonts w:asciiTheme="minorHAnsi" w:hAnsiTheme="minorHAnsi" w:cstheme="minorHAnsi"/>
          <w:sz w:val="24"/>
          <w:szCs w:val="24"/>
        </w:rPr>
        <w:t>Oliver-</w:t>
      </w:r>
      <w:proofErr w:type="spellStart"/>
      <w:r w:rsidRPr="002D5E63">
        <w:rPr>
          <w:rFonts w:asciiTheme="minorHAnsi" w:hAnsiTheme="minorHAnsi" w:cstheme="minorHAnsi"/>
          <w:sz w:val="24"/>
          <w:szCs w:val="24"/>
        </w:rPr>
        <w:t>Hoyo</w:t>
      </w:r>
      <w:proofErr w:type="spellEnd"/>
      <w:r w:rsidRPr="002D5E63">
        <w:rPr>
          <w:rFonts w:asciiTheme="minorHAnsi" w:hAnsiTheme="minorHAnsi" w:cstheme="minorHAnsi"/>
          <w:sz w:val="24"/>
          <w:szCs w:val="24"/>
        </w:rPr>
        <w:t>, M. and Allen, D. (2006) ‘</w:t>
      </w:r>
      <w:r w:rsidRPr="002D5E63">
        <w:rPr>
          <w:rFonts w:asciiTheme="minorHAnsi" w:hAnsiTheme="minorHAnsi" w:cstheme="minorHAnsi"/>
          <w:i/>
          <w:iCs/>
          <w:sz w:val="24"/>
          <w:szCs w:val="24"/>
        </w:rPr>
        <w:t>The Use of Triangulation Method in Qualitative Education Research’,</w:t>
      </w:r>
      <w:r w:rsidRPr="002D5E63">
        <w:rPr>
          <w:rFonts w:asciiTheme="minorHAnsi" w:hAnsiTheme="minorHAnsi" w:cstheme="minorHAnsi"/>
          <w:sz w:val="24"/>
          <w:szCs w:val="24"/>
        </w:rPr>
        <w:t xml:space="preserve"> Journal of College Science Teaching; Arlington. 42-46</w:t>
      </w:r>
    </w:p>
    <w:p w14:paraId="1238F1FA" w14:textId="77777777" w:rsidR="002D5E63" w:rsidRPr="002D5E63" w:rsidRDefault="002D5E63" w:rsidP="000E3022">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Perryman, K. L., &amp; Keller, E. A. (2009). ‘</w:t>
      </w:r>
      <w:proofErr w:type="spellStart"/>
      <w:r w:rsidRPr="002D5E63">
        <w:rPr>
          <w:rFonts w:asciiTheme="minorHAnsi" w:hAnsiTheme="minorHAnsi" w:cstheme="minorHAnsi"/>
          <w:i/>
          <w:iCs/>
          <w:sz w:val="24"/>
          <w:szCs w:val="24"/>
        </w:rPr>
        <w:t>Floratherapy</w:t>
      </w:r>
      <w:proofErr w:type="spellEnd"/>
      <w:r w:rsidRPr="002D5E63">
        <w:rPr>
          <w:rFonts w:asciiTheme="minorHAnsi" w:hAnsiTheme="minorHAnsi" w:cstheme="minorHAnsi"/>
          <w:i/>
          <w:iCs/>
          <w:sz w:val="24"/>
          <w:szCs w:val="24"/>
        </w:rPr>
        <w:t xml:space="preserve"> as a creative arts intervention with women in a retirement home. Journal of Creativity in Mental Health’, 4, </w:t>
      </w:r>
      <w:r w:rsidRPr="002D5E63">
        <w:rPr>
          <w:rFonts w:asciiTheme="minorHAnsi" w:hAnsiTheme="minorHAnsi" w:cstheme="minorHAnsi"/>
          <w:sz w:val="24"/>
          <w:szCs w:val="24"/>
        </w:rPr>
        <w:t xml:space="preserve">334–342. </w:t>
      </w:r>
      <w:hyperlink r:id="rId19" w:history="1">
        <w:r w:rsidRPr="002D5E63">
          <w:rPr>
            <w:rStyle w:val="Hyperlink"/>
            <w:rFonts w:asciiTheme="minorHAnsi" w:hAnsiTheme="minorHAnsi" w:cstheme="minorHAnsi"/>
            <w:sz w:val="24"/>
            <w:szCs w:val="24"/>
          </w:rPr>
          <w:t>http://dx.doi.org/10.1080/15401380903372653</w:t>
        </w:r>
      </w:hyperlink>
      <w:r w:rsidRPr="002D5E63">
        <w:rPr>
          <w:rFonts w:asciiTheme="minorHAnsi" w:hAnsiTheme="minorHAnsi" w:cstheme="minorHAnsi"/>
          <w:sz w:val="24"/>
          <w:szCs w:val="24"/>
        </w:rPr>
        <w:t xml:space="preserve"> </w:t>
      </w:r>
    </w:p>
    <w:p w14:paraId="2DA7C815" w14:textId="77777777" w:rsidR="002D5E63" w:rsidRPr="002D5E63" w:rsidRDefault="002D5E63" w:rsidP="003A4465">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 xml:space="preserve">Psychological Review, 95, 256. </w:t>
      </w:r>
      <w:hyperlink r:id="rId20" w:history="1">
        <w:r w:rsidRPr="002D5E63">
          <w:rPr>
            <w:rStyle w:val="Hyperlink"/>
            <w:rFonts w:asciiTheme="minorHAnsi" w:hAnsiTheme="minorHAnsi" w:cstheme="minorHAnsi"/>
            <w:sz w:val="24"/>
            <w:szCs w:val="24"/>
          </w:rPr>
          <w:t>https://doi.org/10.1037/0033-295X.95.2.256</w:t>
        </w:r>
      </w:hyperlink>
      <w:r w:rsidRPr="002D5E63">
        <w:rPr>
          <w:rFonts w:asciiTheme="minorHAnsi" w:hAnsiTheme="minorHAnsi" w:cstheme="minorHAnsi"/>
          <w:sz w:val="24"/>
          <w:szCs w:val="24"/>
        </w:rPr>
        <w:t xml:space="preserve"> </w:t>
      </w:r>
    </w:p>
    <w:p w14:paraId="18B39351" w14:textId="77777777" w:rsidR="002D5E63" w:rsidRPr="002D5E63" w:rsidRDefault="002D5E63" w:rsidP="003A4465">
      <w:pPr>
        <w:pStyle w:val="ListParagraph"/>
        <w:numPr>
          <w:ilvl w:val="0"/>
          <w:numId w:val="2"/>
        </w:numPr>
        <w:spacing w:before="100" w:beforeAutospacing="1" w:after="100" w:afterAutospacing="1"/>
        <w:rPr>
          <w:rFonts w:asciiTheme="minorHAnsi" w:hAnsiTheme="minorHAnsi" w:cstheme="minorHAnsi"/>
          <w:sz w:val="24"/>
          <w:szCs w:val="24"/>
        </w:rPr>
      </w:pPr>
      <w:r w:rsidRPr="002D5E63">
        <w:rPr>
          <w:rFonts w:asciiTheme="minorHAnsi" w:hAnsiTheme="minorHAnsi" w:cstheme="minorHAnsi"/>
          <w:sz w:val="24"/>
          <w:szCs w:val="24"/>
        </w:rPr>
        <w:t>UK: Psychology Press, Taylor and Francis.</w:t>
      </w:r>
      <w:r w:rsidRPr="002D5E63">
        <w:rPr>
          <w:rFonts w:asciiTheme="minorHAnsi" w:hAnsiTheme="minorHAnsi" w:cstheme="minorHAnsi"/>
          <w:sz w:val="24"/>
          <w:szCs w:val="24"/>
        </w:rPr>
        <w:br/>
        <w:t>Dweck, C. S. (2006). Mindset: The new psychology of success. New York, NY: Ballantine Books. Dweck, C. S. (2007). Boosting achievement with messages that motivate. Education Canada, 47(2), 6–10.</w:t>
      </w:r>
    </w:p>
    <w:p w14:paraId="3C273B0E" w14:textId="77777777"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r w:rsidRPr="002D5E63">
        <w:rPr>
          <w:rFonts w:asciiTheme="minorHAnsi" w:hAnsiTheme="minorHAnsi" w:cstheme="minorHAnsi"/>
          <w:color w:val="000000" w:themeColor="text1"/>
          <w:sz w:val="24"/>
          <w:szCs w:val="24"/>
        </w:rPr>
        <w:t>Welsh Assembly Government (2010) ‘</w:t>
      </w:r>
      <w:r w:rsidRPr="002D5E63">
        <w:rPr>
          <w:rFonts w:asciiTheme="minorHAnsi" w:hAnsiTheme="minorHAnsi" w:cstheme="minorHAnsi"/>
          <w:i/>
          <w:iCs/>
          <w:color w:val="000000" w:themeColor="text1"/>
          <w:sz w:val="24"/>
          <w:szCs w:val="24"/>
        </w:rPr>
        <w:t xml:space="preserve">Thinking positively Emotional health and well-being in schools and Early Years settings’ </w:t>
      </w:r>
      <w:r w:rsidRPr="002D5E63">
        <w:rPr>
          <w:rFonts w:asciiTheme="minorHAnsi" w:hAnsiTheme="minorHAnsi" w:cstheme="minorHAnsi"/>
          <w:color w:val="000000" w:themeColor="text1"/>
          <w:sz w:val="24"/>
          <w:szCs w:val="24"/>
        </w:rPr>
        <w:t xml:space="preserve">Welsh Assembly Government, Cardiff. Access Here: </w:t>
      </w:r>
      <w:hyperlink r:id="rId21" w:history="1">
        <w:r w:rsidRPr="002D5E63">
          <w:rPr>
            <w:rStyle w:val="Hyperlink"/>
            <w:rFonts w:asciiTheme="minorHAnsi" w:hAnsiTheme="minorHAnsi" w:cstheme="minorHAnsi"/>
            <w:sz w:val="24"/>
            <w:szCs w:val="24"/>
          </w:rPr>
          <w:t>https://gov.wales/sites/default/files/publications/2018-12/thinking-positively-emotional-health-and-well-being-in-schools-and-early-years-settings.pdf</w:t>
        </w:r>
      </w:hyperlink>
      <w:r w:rsidRPr="002D5E63">
        <w:rPr>
          <w:rFonts w:asciiTheme="minorHAnsi" w:hAnsiTheme="minorHAnsi" w:cstheme="minorHAnsi"/>
          <w:color w:val="000000" w:themeColor="text1"/>
          <w:sz w:val="24"/>
          <w:szCs w:val="24"/>
        </w:rPr>
        <w:t xml:space="preserve"> (Last Accessed: 05.04.20).</w:t>
      </w:r>
    </w:p>
    <w:p w14:paraId="48115D81" w14:textId="77777777" w:rsidR="002D5E63" w:rsidRPr="002D5E63" w:rsidRDefault="002D5E63" w:rsidP="003D3200">
      <w:pPr>
        <w:pStyle w:val="ListParagraph"/>
        <w:numPr>
          <w:ilvl w:val="0"/>
          <w:numId w:val="2"/>
        </w:numPr>
        <w:spacing w:before="100" w:beforeAutospacing="1" w:after="100" w:afterAutospacing="1"/>
        <w:rPr>
          <w:rStyle w:val="Hyperlink"/>
          <w:rFonts w:asciiTheme="minorHAnsi" w:hAnsiTheme="minorHAnsi" w:cstheme="minorHAnsi"/>
          <w:color w:val="0000FF"/>
          <w:sz w:val="24"/>
          <w:szCs w:val="24"/>
          <w:u w:val="none"/>
        </w:rPr>
      </w:pPr>
      <w:r w:rsidRPr="002D5E63">
        <w:rPr>
          <w:rFonts w:asciiTheme="minorHAnsi" w:hAnsiTheme="minorHAnsi" w:cstheme="minorHAnsi"/>
          <w:sz w:val="24"/>
          <w:szCs w:val="24"/>
        </w:rPr>
        <w:t>Welsh Government (2019) ‘</w:t>
      </w:r>
      <w:r w:rsidRPr="002D5E63">
        <w:rPr>
          <w:rFonts w:asciiTheme="minorHAnsi" w:hAnsiTheme="minorHAnsi" w:cstheme="minorHAnsi"/>
          <w:i/>
          <w:iCs/>
          <w:sz w:val="24"/>
          <w:szCs w:val="24"/>
        </w:rPr>
        <w:t xml:space="preserve">Area of Learning and Experience Health and Well-being’, </w:t>
      </w:r>
      <w:r w:rsidRPr="002D5E63">
        <w:rPr>
          <w:rFonts w:asciiTheme="minorHAnsi" w:hAnsiTheme="minorHAnsi" w:cstheme="minorHAnsi"/>
          <w:sz w:val="24"/>
          <w:szCs w:val="24"/>
        </w:rPr>
        <w:t xml:space="preserve">Access Here: </w:t>
      </w:r>
      <w:hyperlink r:id="rId22" w:history="1">
        <w:r w:rsidRPr="002D5E63">
          <w:rPr>
            <w:rStyle w:val="Hyperlink"/>
            <w:rFonts w:asciiTheme="minorHAnsi" w:hAnsiTheme="minorHAnsi" w:cstheme="minorHAnsi"/>
            <w:sz w:val="24"/>
            <w:szCs w:val="24"/>
          </w:rPr>
          <w:t>https://hwb.gov.wales/curriculum-for-wales/health-and-well-being/</w:t>
        </w:r>
      </w:hyperlink>
      <w:r w:rsidRPr="002D5E63">
        <w:rPr>
          <w:rStyle w:val="Hyperlink"/>
          <w:rFonts w:asciiTheme="minorHAnsi" w:hAnsiTheme="minorHAnsi" w:cstheme="minorHAnsi"/>
          <w:sz w:val="24"/>
          <w:szCs w:val="24"/>
          <w:u w:val="none"/>
        </w:rPr>
        <w:t xml:space="preserve"> </w:t>
      </w:r>
      <w:r w:rsidRPr="002D5E63">
        <w:rPr>
          <w:rStyle w:val="Hyperlink"/>
          <w:rFonts w:asciiTheme="minorHAnsi" w:hAnsiTheme="minorHAnsi" w:cstheme="minorHAnsi"/>
          <w:color w:val="000000" w:themeColor="text1"/>
          <w:sz w:val="24"/>
          <w:szCs w:val="24"/>
          <w:u w:val="none"/>
        </w:rPr>
        <w:t>(Last Accessed: 04.04.20)</w:t>
      </w:r>
    </w:p>
    <w:p w14:paraId="5D3CFA66" w14:textId="77777777" w:rsidR="002D5E63" w:rsidRPr="002D5E63" w:rsidRDefault="002D5E63" w:rsidP="003D3200">
      <w:pPr>
        <w:pStyle w:val="ListParagraph"/>
        <w:numPr>
          <w:ilvl w:val="0"/>
          <w:numId w:val="2"/>
        </w:numPr>
        <w:spacing w:before="100" w:beforeAutospacing="1" w:after="100" w:afterAutospacing="1"/>
        <w:rPr>
          <w:rFonts w:asciiTheme="minorHAnsi" w:hAnsiTheme="minorHAnsi" w:cstheme="minorHAnsi"/>
          <w:color w:val="0000FF"/>
          <w:sz w:val="24"/>
          <w:szCs w:val="24"/>
        </w:rPr>
      </w:pPr>
      <w:r w:rsidRPr="002D5E63">
        <w:rPr>
          <w:rFonts w:asciiTheme="minorHAnsi" w:hAnsiTheme="minorHAnsi" w:cstheme="minorHAnsi"/>
          <w:sz w:val="24"/>
          <w:szCs w:val="24"/>
        </w:rPr>
        <w:t xml:space="preserve">Welsh Government (2020) </w:t>
      </w:r>
      <w:r w:rsidRPr="002D5E63">
        <w:rPr>
          <w:rFonts w:asciiTheme="minorHAnsi" w:hAnsiTheme="minorHAnsi" w:cstheme="minorHAnsi"/>
          <w:i/>
          <w:iCs/>
          <w:sz w:val="24"/>
          <w:szCs w:val="24"/>
        </w:rPr>
        <w:t xml:space="preserve">‘Developing a Vision for </w:t>
      </w:r>
      <w:proofErr w:type="spellStart"/>
      <w:r w:rsidRPr="002D5E63">
        <w:rPr>
          <w:rFonts w:asciiTheme="minorHAnsi" w:hAnsiTheme="minorHAnsi" w:cstheme="minorHAnsi"/>
          <w:i/>
          <w:iCs/>
          <w:sz w:val="24"/>
          <w:szCs w:val="24"/>
        </w:rPr>
        <w:t>Curriculu</w:t>
      </w:r>
      <w:proofErr w:type="spellEnd"/>
      <w:r w:rsidRPr="002D5E63">
        <w:rPr>
          <w:rFonts w:asciiTheme="minorHAnsi" w:hAnsiTheme="minorHAnsi" w:cstheme="minorHAnsi"/>
          <w:i/>
          <w:iCs/>
          <w:sz w:val="24"/>
          <w:szCs w:val="24"/>
        </w:rPr>
        <w:t xml:space="preserve"> Design’</w:t>
      </w:r>
      <w:r w:rsidRPr="002D5E63">
        <w:rPr>
          <w:rFonts w:asciiTheme="minorHAnsi" w:hAnsiTheme="minorHAnsi" w:cstheme="minorHAnsi"/>
          <w:sz w:val="24"/>
          <w:szCs w:val="24"/>
        </w:rPr>
        <w:t xml:space="preserve">,  </w:t>
      </w:r>
      <w:r w:rsidRPr="002D5E63">
        <w:rPr>
          <w:rFonts w:asciiTheme="minorHAnsi" w:hAnsiTheme="minorHAnsi" w:cstheme="minorHAnsi"/>
          <w:color w:val="0000FF"/>
          <w:sz w:val="24"/>
          <w:szCs w:val="24"/>
        </w:rPr>
        <w:t xml:space="preserve">Integral skills  - </w:t>
      </w:r>
      <w:hyperlink r:id="rId23" w:anchor="curriculum-design-and-the-four-purposes" w:history="1">
        <w:r w:rsidRPr="002D5E63">
          <w:rPr>
            <w:rStyle w:val="Hyperlink"/>
            <w:rFonts w:asciiTheme="minorHAnsi" w:hAnsiTheme="minorHAnsi" w:cstheme="minorHAnsi"/>
            <w:sz w:val="24"/>
            <w:szCs w:val="24"/>
          </w:rPr>
          <w:t>https://hwb.gov.wales/curriculum-for-wales/designing-your-curriculum/developing-a-vision-for-curriculum-design/#curriculum-design-and-the-four-purposes</w:t>
        </w:r>
      </w:hyperlink>
      <w:r w:rsidRPr="002D5E63">
        <w:rPr>
          <w:rFonts w:asciiTheme="minorHAnsi" w:hAnsiTheme="minorHAnsi" w:cstheme="minorHAnsi"/>
          <w:color w:val="0000FF"/>
          <w:sz w:val="24"/>
          <w:szCs w:val="24"/>
        </w:rPr>
        <w:t xml:space="preserve"> </w:t>
      </w:r>
    </w:p>
    <w:p w14:paraId="075F0169" w14:textId="77777777" w:rsidR="002D5E63" w:rsidRPr="002D5E63" w:rsidRDefault="002D5E63" w:rsidP="00CB7238">
      <w:pPr>
        <w:pStyle w:val="ListParagraph"/>
        <w:numPr>
          <w:ilvl w:val="0"/>
          <w:numId w:val="2"/>
        </w:numPr>
        <w:spacing w:before="100" w:beforeAutospacing="1" w:after="100" w:afterAutospacing="1"/>
        <w:rPr>
          <w:rFonts w:asciiTheme="minorHAnsi" w:hAnsiTheme="minorHAnsi" w:cstheme="minorHAnsi"/>
          <w:sz w:val="24"/>
          <w:szCs w:val="24"/>
        </w:rPr>
      </w:pPr>
      <w:proofErr w:type="spellStart"/>
      <w:r w:rsidRPr="002D5E63">
        <w:rPr>
          <w:rFonts w:asciiTheme="minorHAnsi" w:hAnsiTheme="minorHAnsi" w:cstheme="minorHAnsi"/>
          <w:sz w:val="24"/>
          <w:szCs w:val="24"/>
        </w:rPr>
        <w:t>Yılmaz</w:t>
      </w:r>
      <w:proofErr w:type="spellEnd"/>
      <w:r w:rsidRPr="002D5E63">
        <w:rPr>
          <w:rFonts w:asciiTheme="minorHAnsi" w:hAnsiTheme="minorHAnsi" w:cstheme="minorHAnsi"/>
          <w:sz w:val="24"/>
          <w:szCs w:val="24"/>
        </w:rPr>
        <w:t xml:space="preserve">, K. (2013). Comparison of quantitative and qualitative research traditions: Epistemological, theoretical, and methodological differences. European Journal of Education, 48(2), 311-325. </w:t>
      </w:r>
      <w:r w:rsidRPr="002D5E63">
        <w:rPr>
          <w:rFonts w:asciiTheme="minorHAnsi" w:hAnsiTheme="minorHAnsi" w:cstheme="minorHAnsi"/>
          <w:color w:val="6D2D9E"/>
          <w:sz w:val="24"/>
          <w:szCs w:val="24"/>
        </w:rPr>
        <w:t xml:space="preserve">doi:10.1111/ejed.12014 </w:t>
      </w:r>
    </w:p>
    <w:p w14:paraId="62C5D144" w14:textId="46E6DE2F" w:rsidR="002D5E63" w:rsidRPr="002D5E63" w:rsidRDefault="002D5E63" w:rsidP="00321E8C">
      <w:pPr>
        <w:pStyle w:val="ListParagraph"/>
        <w:numPr>
          <w:ilvl w:val="0"/>
          <w:numId w:val="2"/>
        </w:numPr>
        <w:spacing w:after="200" w:line="276" w:lineRule="auto"/>
        <w:rPr>
          <w:rFonts w:asciiTheme="minorHAnsi" w:hAnsiTheme="minorHAnsi" w:cstheme="minorHAnsi"/>
          <w:sz w:val="24"/>
          <w:szCs w:val="24"/>
        </w:rPr>
      </w:pPr>
      <w:proofErr w:type="spellStart"/>
      <w:r w:rsidRPr="002D5E63">
        <w:rPr>
          <w:rFonts w:asciiTheme="minorHAnsi" w:hAnsiTheme="minorHAnsi" w:cstheme="minorHAnsi"/>
          <w:sz w:val="24"/>
          <w:szCs w:val="24"/>
        </w:rPr>
        <w:t>Zeeb</w:t>
      </w:r>
      <w:proofErr w:type="spellEnd"/>
      <w:r w:rsidRPr="002D5E63">
        <w:rPr>
          <w:rFonts w:asciiTheme="minorHAnsi" w:hAnsiTheme="minorHAnsi" w:cstheme="minorHAnsi"/>
          <w:sz w:val="24"/>
          <w:szCs w:val="24"/>
        </w:rPr>
        <w:t xml:space="preserve">, H., </w:t>
      </w:r>
      <w:proofErr w:type="spellStart"/>
      <w:r w:rsidRPr="002D5E63">
        <w:rPr>
          <w:rFonts w:asciiTheme="minorHAnsi" w:hAnsiTheme="minorHAnsi" w:cstheme="minorHAnsi"/>
          <w:sz w:val="24"/>
          <w:szCs w:val="24"/>
        </w:rPr>
        <w:t>Ostertag</w:t>
      </w:r>
      <w:proofErr w:type="spellEnd"/>
      <w:r w:rsidRPr="002D5E63">
        <w:rPr>
          <w:rFonts w:asciiTheme="minorHAnsi" w:hAnsiTheme="minorHAnsi" w:cstheme="minorHAnsi"/>
          <w:sz w:val="24"/>
          <w:szCs w:val="24"/>
        </w:rPr>
        <w:t xml:space="preserve">, J. and </w:t>
      </w:r>
      <w:proofErr w:type="spellStart"/>
      <w:r w:rsidRPr="002D5E63">
        <w:rPr>
          <w:rFonts w:asciiTheme="minorHAnsi" w:hAnsiTheme="minorHAnsi" w:cstheme="minorHAnsi"/>
          <w:sz w:val="24"/>
          <w:szCs w:val="24"/>
        </w:rPr>
        <w:t>Renkl</w:t>
      </w:r>
      <w:proofErr w:type="spellEnd"/>
      <w:r w:rsidRPr="002D5E63">
        <w:rPr>
          <w:rFonts w:asciiTheme="minorHAnsi" w:hAnsiTheme="minorHAnsi" w:cstheme="minorHAnsi"/>
          <w:sz w:val="24"/>
          <w:szCs w:val="24"/>
        </w:rPr>
        <w:t xml:space="preserve">, A. (2020) </w:t>
      </w:r>
      <w:r w:rsidRPr="002D5E63">
        <w:rPr>
          <w:rFonts w:asciiTheme="minorHAnsi" w:hAnsiTheme="minorHAnsi" w:cstheme="minorHAnsi"/>
          <w:i/>
          <w:iCs/>
          <w:sz w:val="24"/>
          <w:szCs w:val="24"/>
        </w:rPr>
        <w:t xml:space="preserve">‘Towards a Growth Mindset Culture in the Classroom: Implementation of a Lesson- Integrated Mindset Training’, </w:t>
      </w:r>
      <w:r w:rsidRPr="002D5E63">
        <w:rPr>
          <w:rFonts w:asciiTheme="minorHAnsi" w:hAnsiTheme="minorHAnsi" w:cstheme="minorHAnsi"/>
          <w:sz w:val="24"/>
          <w:szCs w:val="24"/>
        </w:rPr>
        <w:t xml:space="preserve">Germany, </w:t>
      </w:r>
      <w:proofErr w:type="spellStart"/>
      <w:r w:rsidRPr="002D5E63">
        <w:rPr>
          <w:rFonts w:asciiTheme="minorHAnsi" w:hAnsiTheme="minorHAnsi" w:cstheme="minorHAnsi"/>
          <w:sz w:val="24"/>
          <w:szCs w:val="24"/>
        </w:rPr>
        <w:t>Hindawi</w:t>
      </w:r>
      <w:proofErr w:type="spellEnd"/>
      <w:r w:rsidRPr="002D5E63">
        <w:rPr>
          <w:rFonts w:asciiTheme="minorHAnsi" w:hAnsiTheme="minorHAnsi" w:cstheme="minorHAnsi"/>
          <w:i/>
          <w:iCs/>
          <w:sz w:val="24"/>
          <w:szCs w:val="24"/>
        </w:rPr>
        <w:t xml:space="preserve">. </w:t>
      </w:r>
      <w:r w:rsidRPr="002D5E63">
        <w:rPr>
          <w:rFonts w:asciiTheme="minorHAnsi" w:hAnsiTheme="minorHAnsi" w:cstheme="minorHAnsi"/>
          <w:sz w:val="24"/>
          <w:szCs w:val="24"/>
        </w:rPr>
        <w:t xml:space="preserve">Access Here: </w:t>
      </w:r>
      <w:hyperlink r:id="rId24" w:history="1">
        <w:r w:rsidRPr="002D5E63">
          <w:rPr>
            <w:rStyle w:val="Hyperlink"/>
            <w:rFonts w:asciiTheme="minorHAnsi" w:hAnsiTheme="minorHAnsi" w:cstheme="minorHAnsi"/>
            <w:sz w:val="24"/>
            <w:szCs w:val="24"/>
          </w:rPr>
          <w:t>https://content.ebscohost.com/ContentServer.asp?T=P&amp;P=AN&amp;K=142146158&amp;S=R&amp;D=eue&amp;EbscoContent=dGJyMMvl7ESep7E4v%2BbwOLCmsEiep7NSsKa4SLeWxWXS&amp;ContentCustomer=dGJyMPGqtVGxp7FRuePfgeyx44Dt6fIA</w:t>
        </w:r>
      </w:hyperlink>
      <w:r w:rsidRPr="002D5E63">
        <w:rPr>
          <w:rFonts w:asciiTheme="minorHAnsi" w:hAnsiTheme="minorHAnsi" w:cstheme="minorHAnsi"/>
          <w:sz w:val="24"/>
          <w:szCs w:val="24"/>
        </w:rPr>
        <w:t xml:space="preserve">    </w:t>
      </w:r>
    </w:p>
    <w:p w14:paraId="3A667ED3" w14:textId="77777777" w:rsidR="003C0A45" w:rsidRPr="002D5E63" w:rsidRDefault="003C0A45">
      <w:pPr>
        <w:rPr>
          <w:rFonts w:cstheme="minorHAnsi"/>
        </w:rPr>
      </w:pPr>
    </w:p>
    <w:sectPr w:rsidR="003C0A45" w:rsidRPr="002D5E63" w:rsidSect="00EB337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6876AD" w14:textId="77777777" w:rsidR="00A951BD" w:rsidRDefault="00A951BD" w:rsidP="00730FC2">
      <w:r>
        <w:separator/>
      </w:r>
    </w:p>
  </w:endnote>
  <w:endnote w:type="continuationSeparator" w:id="0">
    <w:p w14:paraId="095ED31F" w14:textId="77777777" w:rsidR="00A951BD" w:rsidRDefault="00A951BD" w:rsidP="00730F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15E0DE" w14:textId="77777777" w:rsidR="00A951BD" w:rsidRDefault="00A951BD" w:rsidP="00730FC2">
      <w:r>
        <w:separator/>
      </w:r>
    </w:p>
  </w:footnote>
  <w:footnote w:type="continuationSeparator" w:id="0">
    <w:p w14:paraId="5C272987" w14:textId="77777777" w:rsidR="00A951BD" w:rsidRDefault="00A951BD" w:rsidP="00730F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F5F60"/>
    <w:multiLevelType w:val="hybridMultilevel"/>
    <w:tmpl w:val="3DE02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D416C8"/>
    <w:multiLevelType w:val="multilevel"/>
    <w:tmpl w:val="3FA02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5C5AAD"/>
    <w:multiLevelType w:val="hybridMultilevel"/>
    <w:tmpl w:val="15C69E5A"/>
    <w:lvl w:ilvl="0" w:tplc="96A25222">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2D560EB"/>
    <w:multiLevelType w:val="hybridMultilevel"/>
    <w:tmpl w:val="BDD8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0F2BB6"/>
    <w:multiLevelType w:val="hybridMultilevel"/>
    <w:tmpl w:val="6338FA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D5D255E"/>
    <w:multiLevelType w:val="hybridMultilevel"/>
    <w:tmpl w:val="AAB0BC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E0E36B2"/>
    <w:multiLevelType w:val="hybridMultilevel"/>
    <w:tmpl w:val="045ED5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44F11B6"/>
    <w:multiLevelType w:val="multilevel"/>
    <w:tmpl w:val="545E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942502"/>
    <w:multiLevelType w:val="hybridMultilevel"/>
    <w:tmpl w:val="FB00E4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618D3845"/>
    <w:multiLevelType w:val="hybridMultilevel"/>
    <w:tmpl w:val="FCDE8D94"/>
    <w:lvl w:ilvl="0" w:tplc="425A0924">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6C1D6E30"/>
    <w:multiLevelType w:val="multilevel"/>
    <w:tmpl w:val="DB865F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6FC7796"/>
    <w:multiLevelType w:val="hybridMultilevel"/>
    <w:tmpl w:val="23AA9A4A"/>
    <w:lvl w:ilvl="0" w:tplc="425A0924">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7A612477"/>
    <w:multiLevelType w:val="multilevel"/>
    <w:tmpl w:val="5EE637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8"/>
  </w:num>
  <w:num w:numId="3">
    <w:abstractNumId w:val="4"/>
  </w:num>
  <w:num w:numId="4">
    <w:abstractNumId w:val="5"/>
  </w:num>
  <w:num w:numId="5">
    <w:abstractNumId w:val="1"/>
  </w:num>
  <w:num w:numId="6">
    <w:abstractNumId w:val="0"/>
  </w:num>
  <w:num w:numId="7">
    <w:abstractNumId w:val="6"/>
  </w:num>
  <w:num w:numId="8">
    <w:abstractNumId w:val="7"/>
  </w:num>
  <w:num w:numId="9">
    <w:abstractNumId w:val="10"/>
  </w:num>
  <w:num w:numId="10">
    <w:abstractNumId w:val="12"/>
  </w:num>
  <w:num w:numId="11">
    <w:abstractNumId w:val="2"/>
  </w:num>
  <w:num w:numId="12">
    <w:abstractNumId w:val="1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FC2"/>
    <w:rsid w:val="00000477"/>
    <w:rsid w:val="00027DD0"/>
    <w:rsid w:val="00051943"/>
    <w:rsid w:val="00051DF0"/>
    <w:rsid w:val="00062167"/>
    <w:rsid w:val="00085FC1"/>
    <w:rsid w:val="000B479D"/>
    <w:rsid w:val="000C7DF3"/>
    <w:rsid w:val="000E3022"/>
    <w:rsid w:val="000E7E3A"/>
    <w:rsid w:val="000F736D"/>
    <w:rsid w:val="000F7D62"/>
    <w:rsid w:val="00104958"/>
    <w:rsid w:val="00116802"/>
    <w:rsid w:val="00116C38"/>
    <w:rsid w:val="001215DD"/>
    <w:rsid w:val="0013697D"/>
    <w:rsid w:val="00140055"/>
    <w:rsid w:val="00140C82"/>
    <w:rsid w:val="001412F1"/>
    <w:rsid w:val="0014708E"/>
    <w:rsid w:val="00154884"/>
    <w:rsid w:val="0015497C"/>
    <w:rsid w:val="00160923"/>
    <w:rsid w:val="0018108C"/>
    <w:rsid w:val="001824C7"/>
    <w:rsid w:val="00187790"/>
    <w:rsid w:val="001A63B2"/>
    <w:rsid w:val="001C1410"/>
    <w:rsid w:val="001C4F1F"/>
    <w:rsid w:val="001F4C42"/>
    <w:rsid w:val="001F6626"/>
    <w:rsid w:val="002046F8"/>
    <w:rsid w:val="00204981"/>
    <w:rsid w:val="002337A6"/>
    <w:rsid w:val="00252958"/>
    <w:rsid w:val="00280836"/>
    <w:rsid w:val="00284BCA"/>
    <w:rsid w:val="002878AC"/>
    <w:rsid w:val="002A1354"/>
    <w:rsid w:val="002A5418"/>
    <w:rsid w:val="002B2F13"/>
    <w:rsid w:val="002B448A"/>
    <w:rsid w:val="002B6888"/>
    <w:rsid w:val="002B6AE3"/>
    <w:rsid w:val="002C4773"/>
    <w:rsid w:val="002D5E63"/>
    <w:rsid w:val="002F35F2"/>
    <w:rsid w:val="003057F1"/>
    <w:rsid w:val="00321E8C"/>
    <w:rsid w:val="00326EC1"/>
    <w:rsid w:val="0034090C"/>
    <w:rsid w:val="00345BBB"/>
    <w:rsid w:val="00381584"/>
    <w:rsid w:val="00386144"/>
    <w:rsid w:val="003933E4"/>
    <w:rsid w:val="003A1359"/>
    <w:rsid w:val="003A4465"/>
    <w:rsid w:val="003B3DA6"/>
    <w:rsid w:val="003C0A45"/>
    <w:rsid w:val="003C5F53"/>
    <w:rsid w:val="003D3200"/>
    <w:rsid w:val="003D3634"/>
    <w:rsid w:val="003E47E2"/>
    <w:rsid w:val="003E7DB5"/>
    <w:rsid w:val="00405B5B"/>
    <w:rsid w:val="0044038F"/>
    <w:rsid w:val="0044157D"/>
    <w:rsid w:val="004424FB"/>
    <w:rsid w:val="0045530B"/>
    <w:rsid w:val="00455CF5"/>
    <w:rsid w:val="00462DCB"/>
    <w:rsid w:val="00472BC0"/>
    <w:rsid w:val="00474B94"/>
    <w:rsid w:val="00477A21"/>
    <w:rsid w:val="00486BEB"/>
    <w:rsid w:val="0049511D"/>
    <w:rsid w:val="00495BDB"/>
    <w:rsid w:val="00496286"/>
    <w:rsid w:val="004A2336"/>
    <w:rsid w:val="004A23AA"/>
    <w:rsid w:val="004A7B77"/>
    <w:rsid w:val="004B1F9E"/>
    <w:rsid w:val="004D02A1"/>
    <w:rsid w:val="004D1DB8"/>
    <w:rsid w:val="004D3F7F"/>
    <w:rsid w:val="004F1BFE"/>
    <w:rsid w:val="00561E30"/>
    <w:rsid w:val="005761B5"/>
    <w:rsid w:val="00591DD5"/>
    <w:rsid w:val="005D0D78"/>
    <w:rsid w:val="005E0406"/>
    <w:rsid w:val="005E3251"/>
    <w:rsid w:val="005F5902"/>
    <w:rsid w:val="006227A3"/>
    <w:rsid w:val="00625F23"/>
    <w:rsid w:val="006431AA"/>
    <w:rsid w:val="00646F41"/>
    <w:rsid w:val="00651CE5"/>
    <w:rsid w:val="00674B5A"/>
    <w:rsid w:val="006757C0"/>
    <w:rsid w:val="006A610F"/>
    <w:rsid w:val="006D3C4B"/>
    <w:rsid w:val="006E2358"/>
    <w:rsid w:val="006E3AA6"/>
    <w:rsid w:val="00725927"/>
    <w:rsid w:val="00730FC2"/>
    <w:rsid w:val="00731F5A"/>
    <w:rsid w:val="00732F14"/>
    <w:rsid w:val="00767E05"/>
    <w:rsid w:val="00777A44"/>
    <w:rsid w:val="007A08D8"/>
    <w:rsid w:val="007A47C2"/>
    <w:rsid w:val="007B1412"/>
    <w:rsid w:val="007B409C"/>
    <w:rsid w:val="007B66FD"/>
    <w:rsid w:val="007E5C6A"/>
    <w:rsid w:val="007F2BCF"/>
    <w:rsid w:val="00825463"/>
    <w:rsid w:val="0085667C"/>
    <w:rsid w:val="008777BA"/>
    <w:rsid w:val="00893CA0"/>
    <w:rsid w:val="00894486"/>
    <w:rsid w:val="008A2453"/>
    <w:rsid w:val="008A7C97"/>
    <w:rsid w:val="008C1BBB"/>
    <w:rsid w:val="008D6051"/>
    <w:rsid w:val="008E5140"/>
    <w:rsid w:val="008F0B18"/>
    <w:rsid w:val="00900A05"/>
    <w:rsid w:val="0090545D"/>
    <w:rsid w:val="00921D04"/>
    <w:rsid w:val="009328B2"/>
    <w:rsid w:val="00932CAA"/>
    <w:rsid w:val="00941A8C"/>
    <w:rsid w:val="0094450B"/>
    <w:rsid w:val="0095608F"/>
    <w:rsid w:val="00975076"/>
    <w:rsid w:val="009756D6"/>
    <w:rsid w:val="00980C0D"/>
    <w:rsid w:val="0099537D"/>
    <w:rsid w:val="009A4B43"/>
    <w:rsid w:val="009A5A18"/>
    <w:rsid w:val="009A6D69"/>
    <w:rsid w:val="009B37C9"/>
    <w:rsid w:val="009C6BEC"/>
    <w:rsid w:val="009D5CB9"/>
    <w:rsid w:val="00A0045B"/>
    <w:rsid w:val="00A108AE"/>
    <w:rsid w:val="00A12E8E"/>
    <w:rsid w:val="00A36173"/>
    <w:rsid w:val="00A42DA4"/>
    <w:rsid w:val="00A51BCB"/>
    <w:rsid w:val="00A5272A"/>
    <w:rsid w:val="00A569B8"/>
    <w:rsid w:val="00A57D12"/>
    <w:rsid w:val="00A7351D"/>
    <w:rsid w:val="00A951BD"/>
    <w:rsid w:val="00AC26BB"/>
    <w:rsid w:val="00AC4694"/>
    <w:rsid w:val="00AC5643"/>
    <w:rsid w:val="00AD4022"/>
    <w:rsid w:val="00AD7E45"/>
    <w:rsid w:val="00AE7ADE"/>
    <w:rsid w:val="00B02FF3"/>
    <w:rsid w:val="00B108BB"/>
    <w:rsid w:val="00B127E2"/>
    <w:rsid w:val="00B13D35"/>
    <w:rsid w:val="00B25876"/>
    <w:rsid w:val="00B26B2D"/>
    <w:rsid w:val="00B33AB5"/>
    <w:rsid w:val="00B53954"/>
    <w:rsid w:val="00B60923"/>
    <w:rsid w:val="00B61092"/>
    <w:rsid w:val="00B86EE6"/>
    <w:rsid w:val="00BA1D58"/>
    <w:rsid w:val="00BA4925"/>
    <w:rsid w:val="00BB0E4D"/>
    <w:rsid w:val="00BF0CD0"/>
    <w:rsid w:val="00BF77C0"/>
    <w:rsid w:val="00C429AB"/>
    <w:rsid w:val="00C74B7E"/>
    <w:rsid w:val="00C86340"/>
    <w:rsid w:val="00C977CD"/>
    <w:rsid w:val="00CA6B18"/>
    <w:rsid w:val="00CA7708"/>
    <w:rsid w:val="00CB7238"/>
    <w:rsid w:val="00CB7F33"/>
    <w:rsid w:val="00CD2FB3"/>
    <w:rsid w:val="00CD3A05"/>
    <w:rsid w:val="00CD5BB3"/>
    <w:rsid w:val="00CF7BF3"/>
    <w:rsid w:val="00D02944"/>
    <w:rsid w:val="00D06151"/>
    <w:rsid w:val="00D2388A"/>
    <w:rsid w:val="00D309E5"/>
    <w:rsid w:val="00D313AB"/>
    <w:rsid w:val="00D36F5F"/>
    <w:rsid w:val="00D57978"/>
    <w:rsid w:val="00D70E28"/>
    <w:rsid w:val="00D76255"/>
    <w:rsid w:val="00D94665"/>
    <w:rsid w:val="00DA63AE"/>
    <w:rsid w:val="00DC51C5"/>
    <w:rsid w:val="00DF2B5C"/>
    <w:rsid w:val="00DF3B47"/>
    <w:rsid w:val="00E00728"/>
    <w:rsid w:val="00E07557"/>
    <w:rsid w:val="00E71F00"/>
    <w:rsid w:val="00E74B29"/>
    <w:rsid w:val="00E81B38"/>
    <w:rsid w:val="00E94B74"/>
    <w:rsid w:val="00EA4320"/>
    <w:rsid w:val="00EB337B"/>
    <w:rsid w:val="00EB6AE5"/>
    <w:rsid w:val="00ED0586"/>
    <w:rsid w:val="00ED1829"/>
    <w:rsid w:val="00F14A96"/>
    <w:rsid w:val="00F25898"/>
    <w:rsid w:val="00F35D9D"/>
    <w:rsid w:val="00F43C91"/>
    <w:rsid w:val="00F53192"/>
    <w:rsid w:val="00F63D69"/>
    <w:rsid w:val="00F65026"/>
    <w:rsid w:val="00F7347D"/>
    <w:rsid w:val="00F833A6"/>
    <w:rsid w:val="00F95EDF"/>
    <w:rsid w:val="00FA35E2"/>
    <w:rsid w:val="00FA7185"/>
    <w:rsid w:val="00FB0508"/>
    <w:rsid w:val="00FC1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F8E64"/>
  <w15:chartTrackingRefBased/>
  <w15:docId w15:val="{A2E06D78-EAD7-5541-A35D-DC485C47A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0FC2"/>
    <w:pPr>
      <w:tabs>
        <w:tab w:val="center" w:pos="4513"/>
        <w:tab w:val="right" w:pos="9026"/>
      </w:tabs>
    </w:pPr>
  </w:style>
  <w:style w:type="character" w:customStyle="1" w:styleId="HeaderChar">
    <w:name w:val="Header Char"/>
    <w:basedOn w:val="DefaultParagraphFont"/>
    <w:link w:val="Header"/>
    <w:uiPriority w:val="99"/>
    <w:rsid w:val="00730FC2"/>
  </w:style>
  <w:style w:type="paragraph" w:styleId="Footer">
    <w:name w:val="footer"/>
    <w:basedOn w:val="Normal"/>
    <w:link w:val="FooterChar"/>
    <w:uiPriority w:val="99"/>
    <w:unhideWhenUsed/>
    <w:rsid w:val="00730FC2"/>
    <w:pPr>
      <w:tabs>
        <w:tab w:val="center" w:pos="4513"/>
        <w:tab w:val="right" w:pos="9026"/>
      </w:tabs>
    </w:pPr>
  </w:style>
  <w:style w:type="character" w:customStyle="1" w:styleId="FooterChar">
    <w:name w:val="Footer Char"/>
    <w:basedOn w:val="DefaultParagraphFont"/>
    <w:link w:val="Footer"/>
    <w:uiPriority w:val="99"/>
    <w:rsid w:val="00730FC2"/>
  </w:style>
  <w:style w:type="paragraph" w:styleId="ListParagraph">
    <w:name w:val="List Paragraph"/>
    <w:basedOn w:val="Normal"/>
    <w:uiPriority w:val="34"/>
    <w:qFormat/>
    <w:rsid w:val="00730FC2"/>
    <w:pPr>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28083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72BC0"/>
    <w:rPr>
      <w:color w:val="0563C1" w:themeColor="hyperlink"/>
      <w:u w:val="single"/>
    </w:rPr>
  </w:style>
  <w:style w:type="character" w:styleId="UnresolvedMention">
    <w:name w:val="Unresolved Mention"/>
    <w:basedOn w:val="DefaultParagraphFont"/>
    <w:uiPriority w:val="99"/>
    <w:semiHidden/>
    <w:unhideWhenUsed/>
    <w:rsid w:val="00472BC0"/>
    <w:rPr>
      <w:color w:val="605E5C"/>
      <w:shd w:val="clear" w:color="auto" w:fill="E1DFDD"/>
    </w:rPr>
  </w:style>
  <w:style w:type="character" w:styleId="FollowedHyperlink">
    <w:name w:val="FollowedHyperlink"/>
    <w:basedOn w:val="DefaultParagraphFont"/>
    <w:uiPriority w:val="99"/>
    <w:semiHidden/>
    <w:unhideWhenUsed/>
    <w:rsid w:val="00C429AB"/>
    <w:rPr>
      <w:color w:val="954F72" w:themeColor="followedHyperlink"/>
      <w:u w:val="single"/>
    </w:rPr>
  </w:style>
  <w:style w:type="character" w:customStyle="1" w:styleId="apple-converted-space">
    <w:name w:val="apple-converted-space"/>
    <w:basedOn w:val="DefaultParagraphFont"/>
    <w:rsid w:val="00E74B29"/>
  </w:style>
  <w:style w:type="paragraph" w:styleId="HTMLPreformatted">
    <w:name w:val="HTML Preformatted"/>
    <w:basedOn w:val="Normal"/>
    <w:link w:val="HTMLPreformattedChar"/>
    <w:uiPriority w:val="99"/>
    <w:semiHidden/>
    <w:unhideWhenUsed/>
    <w:rsid w:val="000E30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E3022"/>
    <w:rPr>
      <w:rFonts w:ascii="Courier New" w:eastAsia="Times New Roman" w:hAnsi="Courier New" w:cs="Courier New"/>
      <w:sz w:val="20"/>
      <w:szCs w:val="20"/>
      <w:lang w:eastAsia="en-GB"/>
    </w:rPr>
  </w:style>
  <w:style w:type="character" w:styleId="HTMLDefinition">
    <w:name w:val="HTML Definition"/>
    <w:basedOn w:val="DefaultParagraphFont"/>
    <w:uiPriority w:val="99"/>
    <w:semiHidden/>
    <w:unhideWhenUsed/>
    <w:rsid w:val="002C47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041467">
      <w:bodyDiv w:val="1"/>
      <w:marLeft w:val="0"/>
      <w:marRight w:val="0"/>
      <w:marTop w:val="0"/>
      <w:marBottom w:val="0"/>
      <w:divBdr>
        <w:top w:val="none" w:sz="0" w:space="0" w:color="auto"/>
        <w:left w:val="none" w:sz="0" w:space="0" w:color="auto"/>
        <w:bottom w:val="none" w:sz="0" w:space="0" w:color="auto"/>
        <w:right w:val="none" w:sz="0" w:space="0" w:color="auto"/>
      </w:divBdr>
      <w:divsChild>
        <w:div w:id="2147383188">
          <w:marLeft w:val="0"/>
          <w:marRight w:val="0"/>
          <w:marTop w:val="0"/>
          <w:marBottom w:val="0"/>
          <w:divBdr>
            <w:top w:val="none" w:sz="0" w:space="0" w:color="auto"/>
            <w:left w:val="none" w:sz="0" w:space="0" w:color="auto"/>
            <w:bottom w:val="none" w:sz="0" w:space="0" w:color="auto"/>
            <w:right w:val="none" w:sz="0" w:space="0" w:color="auto"/>
          </w:divBdr>
          <w:divsChild>
            <w:div w:id="879706093">
              <w:marLeft w:val="0"/>
              <w:marRight w:val="0"/>
              <w:marTop w:val="0"/>
              <w:marBottom w:val="0"/>
              <w:divBdr>
                <w:top w:val="none" w:sz="0" w:space="0" w:color="auto"/>
                <w:left w:val="none" w:sz="0" w:space="0" w:color="auto"/>
                <w:bottom w:val="none" w:sz="0" w:space="0" w:color="auto"/>
                <w:right w:val="none" w:sz="0" w:space="0" w:color="auto"/>
              </w:divBdr>
              <w:divsChild>
                <w:div w:id="186162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440418">
      <w:bodyDiv w:val="1"/>
      <w:marLeft w:val="0"/>
      <w:marRight w:val="0"/>
      <w:marTop w:val="0"/>
      <w:marBottom w:val="0"/>
      <w:divBdr>
        <w:top w:val="none" w:sz="0" w:space="0" w:color="auto"/>
        <w:left w:val="none" w:sz="0" w:space="0" w:color="auto"/>
        <w:bottom w:val="none" w:sz="0" w:space="0" w:color="auto"/>
        <w:right w:val="none" w:sz="0" w:space="0" w:color="auto"/>
      </w:divBdr>
      <w:divsChild>
        <w:div w:id="1072191034">
          <w:marLeft w:val="0"/>
          <w:marRight w:val="0"/>
          <w:marTop w:val="0"/>
          <w:marBottom w:val="0"/>
          <w:divBdr>
            <w:top w:val="none" w:sz="0" w:space="0" w:color="auto"/>
            <w:left w:val="none" w:sz="0" w:space="0" w:color="auto"/>
            <w:bottom w:val="none" w:sz="0" w:space="0" w:color="auto"/>
            <w:right w:val="none" w:sz="0" w:space="0" w:color="auto"/>
          </w:divBdr>
          <w:divsChild>
            <w:div w:id="723407579">
              <w:marLeft w:val="0"/>
              <w:marRight w:val="0"/>
              <w:marTop w:val="0"/>
              <w:marBottom w:val="0"/>
              <w:divBdr>
                <w:top w:val="none" w:sz="0" w:space="0" w:color="auto"/>
                <w:left w:val="none" w:sz="0" w:space="0" w:color="auto"/>
                <w:bottom w:val="none" w:sz="0" w:space="0" w:color="auto"/>
                <w:right w:val="none" w:sz="0" w:space="0" w:color="auto"/>
              </w:divBdr>
              <w:divsChild>
                <w:div w:id="190174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664690">
      <w:bodyDiv w:val="1"/>
      <w:marLeft w:val="0"/>
      <w:marRight w:val="0"/>
      <w:marTop w:val="0"/>
      <w:marBottom w:val="0"/>
      <w:divBdr>
        <w:top w:val="none" w:sz="0" w:space="0" w:color="auto"/>
        <w:left w:val="none" w:sz="0" w:space="0" w:color="auto"/>
        <w:bottom w:val="none" w:sz="0" w:space="0" w:color="auto"/>
        <w:right w:val="none" w:sz="0" w:space="0" w:color="auto"/>
      </w:divBdr>
      <w:divsChild>
        <w:div w:id="233975608">
          <w:marLeft w:val="0"/>
          <w:marRight w:val="0"/>
          <w:marTop w:val="0"/>
          <w:marBottom w:val="0"/>
          <w:divBdr>
            <w:top w:val="none" w:sz="0" w:space="0" w:color="auto"/>
            <w:left w:val="none" w:sz="0" w:space="0" w:color="auto"/>
            <w:bottom w:val="none" w:sz="0" w:space="0" w:color="auto"/>
            <w:right w:val="none" w:sz="0" w:space="0" w:color="auto"/>
          </w:divBdr>
          <w:divsChild>
            <w:div w:id="1855459580">
              <w:marLeft w:val="0"/>
              <w:marRight w:val="0"/>
              <w:marTop w:val="0"/>
              <w:marBottom w:val="0"/>
              <w:divBdr>
                <w:top w:val="none" w:sz="0" w:space="0" w:color="auto"/>
                <w:left w:val="none" w:sz="0" w:space="0" w:color="auto"/>
                <w:bottom w:val="none" w:sz="0" w:space="0" w:color="auto"/>
                <w:right w:val="none" w:sz="0" w:space="0" w:color="auto"/>
              </w:divBdr>
              <w:divsChild>
                <w:div w:id="64454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842982">
      <w:bodyDiv w:val="1"/>
      <w:marLeft w:val="0"/>
      <w:marRight w:val="0"/>
      <w:marTop w:val="0"/>
      <w:marBottom w:val="0"/>
      <w:divBdr>
        <w:top w:val="none" w:sz="0" w:space="0" w:color="auto"/>
        <w:left w:val="none" w:sz="0" w:space="0" w:color="auto"/>
        <w:bottom w:val="none" w:sz="0" w:space="0" w:color="auto"/>
        <w:right w:val="none" w:sz="0" w:space="0" w:color="auto"/>
      </w:divBdr>
      <w:divsChild>
        <w:div w:id="153224620">
          <w:marLeft w:val="0"/>
          <w:marRight w:val="0"/>
          <w:marTop w:val="0"/>
          <w:marBottom w:val="0"/>
          <w:divBdr>
            <w:top w:val="none" w:sz="0" w:space="0" w:color="auto"/>
            <w:left w:val="none" w:sz="0" w:space="0" w:color="auto"/>
            <w:bottom w:val="none" w:sz="0" w:space="0" w:color="auto"/>
            <w:right w:val="none" w:sz="0" w:space="0" w:color="auto"/>
          </w:divBdr>
          <w:divsChild>
            <w:div w:id="2079789564">
              <w:marLeft w:val="0"/>
              <w:marRight w:val="0"/>
              <w:marTop w:val="0"/>
              <w:marBottom w:val="0"/>
              <w:divBdr>
                <w:top w:val="none" w:sz="0" w:space="0" w:color="auto"/>
                <w:left w:val="none" w:sz="0" w:space="0" w:color="auto"/>
                <w:bottom w:val="none" w:sz="0" w:space="0" w:color="auto"/>
                <w:right w:val="none" w:sz="0" w:space="0" w:color="auto"/>
              </w:divBdr>
              <w:divsChild>
                <w:div w:id="921598127">
                  <w:marLeft w:val="0"/>
                  <w:marRight w:val="0"/>
                  <w:marTop w:val="0"/>
                  <w:marBottom w:val="0"/>
                  <w:divBdr>
                    <w:top w:val="none" w:sz="0" w:space="0" w:color="auto"/>
                    <w:left w:val="none" w:sz="0" w:space="0" w:color="auto"/>
                    <w:bottom w:val="none" w:sz="0" w:space="0" w:color="auto"/>
                    <w:right w:val="none" w:sz="0" w:space="0" w:color="auto"/>
                  </w:divBdr>
                  <w:divsChild>
                    <w:div w:id="103515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185653">
      <w:bodyDiv w:val="1"/>
      <w:marLeft w:val="0"/>
      <w:marRight w:val="0"/>
      <w:marTop w:val="0"/>
      <w:marBottom w:val="0"/>
      <w:divBdr>
        <w:top w:val="none" w:sz="0" w:space="0" w:color="auto"/>
        <w:left w:val="none" w:sz="0" w:space="0" w:color="auto"/>
        <w:bottom w:val="none" w:sz="0" w:space="0" w:color="auto"/>
        <w:right w:val="none" w:sz="0" w:space="0" w:color="auto"/>
      </w:divBdr>
    </w:div>
    <w:div w:id="296448149">
      <w:bodyDiv w:val="1"/>
      <w:marLeft w:val="0"/>
      <w:marRight w:val="0"/>
      <w:marTop w:val="0"/>
      <w:marBottom w:val="0"/>
      <w:divBdr>
        <w:top w:val="none" w:sz="0" w:space="0" w:color="auto"/>
        <w:left w:val="none" w:sz="0" w:space="0" w:color="auto"/>
        <w:bottom w:val="none" w:sz="0" w:space="0" w:color="auto"/>
        <w:right w:val="none" w:sz="0" w:space="0" w:color="auto"/>
      </w:divBdr>
      <w:divsChild>
        <w:div w:id="1259750775">
          <w:marLeft w:val="0"/>
          <w:marRight w:val="0"/>
          <w:marTop w:val="0"/>
          <w:marBottom w:val="0"/>
          <w:divBdr>
            <w:top w:val="none" w:sz="0" w:space="0" w:color="auto"/>
            <w:left w:val="none" w:sz="0" w:space="0" w:color="auto"/>
            <w:bottom w:val="none" w:sz="0" w:space="0" w:color="auto"/>
            <w:right w:val="none" w:sz="0" w:space="0" w:color="auto"/>
          </w:divBdr>
          <w:divsChild>
            <w:div w:id="863707754">
              <w:marLeft w:val="0"/>
              <w:marRight w:val="0"/>
              <w:marTop w:val="0"/>
              <w:marBottom w:val="0"/>
              <w:divBdr>
                <w:top w:val="none" w:sz="0" w:space="0" w:color="auto"/>
                <w:left w:val="none" w:sz="0" w:space="0" w:color="auto"/>
                <w:bottom w:val="none" w:sz="0" w:space="0" w:color="auto"/>
                <w:right w:val="none" w:sz="0" w:space="0" w:color="auto"/>
              </w:divBdr>
              <w:divsChild>
                <w:div w:id="178456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676185">
      <w:bodyDiv w:val="1"/>
      <w:marLeft w:val="0"/>
      <w:marRight w:val="0"/>
      <w:marTop w:val="0"/>
      <w:marBottom w:val="0"/>
      <w:divBdr>
        <w:top w:val="none" w:sz="0" w:space="0" w:color="auto"/>
        <w:left w:val="none" w:sz="0" w:space="0" w:color="auto"/>
        <w:bottom w:val="none" w:sz="0" w:space="0" w:color="auto"/>
        <w:right w:val="none" w:sz="0" w:space="0" w:color="auto"/>
      </w:divBdr>
      <w:divsChild>
        <w:div w:id="1047023966">
          <w:marLeft w:val="0"/>
          <w:marRight w:val="0"/>
          <w:marTop w:val="0"/>
          <w:marBottom w:val="0"/>
          <w:divBdr>
            <w:top w:val="none" w:sz="0" w:space="0" w:color="auto"/>
            <w:left w:val="none" w:sz="0" w:space="0" w:color="auto"/>
            <w:bottom w:val="none" w:sz="0" w:space="0" w:color="auto"/>
            <w:right w:val="none" w:sz="0" w:space="0" w:color="auto"/>
          </w:divBdr>
          <w:divsChild>
            <w:div w:id="943617130">
              <w:marLeft w:val="0"/>
              <w:marRight w:val="0"/>
              <w:marTop w:val="0"/>
              <w:marBottom w:val="0"/>
              <w:divBdr>
                <w:top w:val="none" w:sz="0" w:space="0" w:color="auto"/>
                <w:left w:val="none" w:sz="0" w:space="0" w:color="auto"/>
                <w:bottom w:val="none" w:sz="0" w:space="0" w:color="auto"/>
                <w:right w:val="none" w:sz="0" w:space="0" w:color="auto"/>
              </w:divBdr>
              <w:divsChild>
                <w:div w:id="184917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184353">
      <w:bodyDiv w:val="1"/>
      <w:marLeft w:val="0"/>
      <w:marRight w:val="0"/>
      <w:marTop w:val="0"/>
      <w:marBottom w:val="0"/>
      <w:divBdr>
        <w:top w:val="none" w:sz="0" w:space="0" w:color="auto"/>
        <w:left w:val="none" w:sz="0" w:space="0" w:color="auto"/>
        <w:bottom w:val="none" w:sz="0" w:space="0" w:color="auto"/>
        <w:right w:val="none" w:sz="0" w:space="0" w:color="auto"/>
      </w:divBdr>
      <w:divsChild>
        <w:div w:id="1579634087">
          <w:marLeft w:val="0"/>
          <w:marRight w:val="0"/>
          <w:marTop w:val="0"/>
          <w:marBottom w:val="0"/>
          <w:divBdr>
            <w:top w:val="none" w:sz="0" w:space="0" w:color="auto"/>
            <w:left w:val="none" w:sz="0" w:space="0" w:color="auto"/>
            <w:bottom w:val="none" w:sz="0" w:space="0" w:color="auto"/>
            <w:right w:val="none" w:sz="0" w:space="0" w:color="auto"/>
          </w:divBdr>
          <w:divsChild>
            <w:div w:id="935479177">
              <w:marLeft w:val="0"/>
              <w:marRight w:val="0"/>
              <w:marTop w:val="0"/>
              <w:marBottom w:val="0"/>
              <w:divBdr>
                <w:top w:val="none" w:sz="0" w:space="0" w:color="auto"/>
                <w:left w:val="none" w:sz="0" w:space="0" w:color="auto"/>
                <w:bottom w:val="none" w:sz="0" w:space="0" w:color="auto"/>
                <w:right w:val="none" w:sz="0" w:space="0" w:color="auto"/>
              </w:divBdr>
              <w:divsChild>
                <w:div w:id="1717075328">
                  <w:marLeft w:val="0"/>
                  <w:marRight w:val="0"/>
                  <w:marTop w:val="0"/>
                  <w:marBottom w:val="0"/>
                  <w:divBdr>
                    <w:top w:val="none" w:sz="0" w:space="0" w:color="auto"/>
                    <w:left w:val="none" w:sz="0" w:space="0" w:color="auto"/>
                    <w:bottom w:val="none" w:sz="0" w:space="0" w:color="auto"/>
                    <w:right w:val="none" w:sz="0" w:space="0" w:color="auto"/>
                  </w:divBdr>
                  <w:divsChild>
                    <w:div w:id="1438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691895">
      <w:bodyDiv w:val="1"/>
      <w:marLeft w:val="0"/>
      <w:marRight w:val="0"/>
      <w:marTop w:val="0"/>
      <w:marBottom w:val="0"/>
      <w:divBdr>
        <w:top w:val="none" w:sz="0" w:space="0" w:color="auto"/>
        <w:left w:val="none" w:sz="0" w:space="0" w:color="auto"/>
        <w:bottom w:val="none" w:sz="0" w:space="0" w:color="auto"/>
        <w:right w:val="none" w:sz="0" w:space="0" w:color="auto"/>
      </w:divBdr>
    </w:div>
    <w:div w:id="570627470">
      <w:bodyDiv w:val="1"/>
      <w:marLeft w:val="0"/>
      <w:marRight w:val="0"/>
      <w:marTop w:val="0"/>
      <w:marBottom w:val="0"/>
      <w:divBdr>
        <w:top w:val="none" w:sz="0" w:space="0" w:color="auto"/>
        <w:left w:val="none" w:sz="0" w:space="0" w:color="auto"/>
        <w:bottom w:val="none" w:sz="0" w:space="0" w:color="auto"/>
        <w:right w:val="none" w:sz="0" w:space="0" w:color="auto"/>
      </w:divBdr>
      <w:divsChild>
        <w:div w:id="1167671538">
          <w:marLeft w:val="0"/>
          <w:marRight w:val="0"/>
          <w:marTop w:val="0"/>
          <w:marBottom w:val="0"/>
          <w:divBdr>
            <w:top w:val="none" w:sz="0" w:space="0" w:color="auto"/>
            <w:left w:val="none" w:sz="0" w:space="0" w:color="auto"/>
            <w:bottom w:val="none" w:sz="0" w:space="0" w:color="auto"/>
            <w:right w:val="none" w:sz="0" w:space="0" w:color="auto"/>
          </w:divBdr>
          <w:divsChild>
            <w:div w:id="1820461382">
              <w:marLeft w:val="0"/>
              <w:marRight w:val="0"/>
              <w:marTop w:val="0"/>
              <w:marBottom w:val="0"/>
              <w:divBdr>
                <w:top w:val="none" w:sz="0" w:space="0" w:color="auto"/>
                <w:left w:val="none" w:sz="0" w:space="0" w:color="auto"/>
                <w:bottom w:val="none" w:sz="0" w:space="0" w:color="auto"/>
                <w:right w:val="none" w:sz="0" w:space="0" w:color="auto"/>
              </w:divBdr>
              <w:divsChild>
                <w:div w:id="189499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40407">
      <w:bodyDiv w:val="1"/>
      <w:marLeft w:val="0"/>
      <w:marRight w:val="0"/>
      <w:marTop w:val="0"/>
      <w:marBottom w:val="0"/>
      <w:divBdr>
        <w:top w:val="none" w:sz="0" w:space="0" w:color="auto"/>
        <w:left w:val="none" w:sz="0" w:space="0" w:color="auto"/>
        <w:bottom w:val="none" w:sz="0" w:space="0" w:color="auto"/>
        <w:right w:val="none" w:sz="0" w:space="0" w:color="auto"/>
      </w:divBdr>
      <w:divsChild>
        <w:div w:id="1481994322">
          <w:marLeft w:val="0"/>
          <w:marRight w:val="0"/>
          <w:marTop w:val="0"/>
          <w:marBottom w:val="0"/>
          <w:divBdr>
            <w:top w:val="none" w:sz="0" w:space="0" w:color="auto"/>
            <w:left w:val="none" w:sz="0" w:space="0" w:color="auto"/>
            <w:bottom w:val="none" w:sz="0" w:space="0" w:color="auto"/>
            <w:right w:val="none" w:sz="0" w:space="0" w:color="auto"/>
          </w:divBdr>
          <w:divsChild>
            <w:div w:id="2107188813">
              <w:marLeft w:val="0"/>
              <w:marRight w:val="0"/>
              <w:marTop w:val="0"/>
              <w:marBottom w:val="0"/>
              <w:divBdr>
                <w:top w:val="none" w:sz="0" w:space="0" w:color="auto"/>
                <w:left w:val="none" w:sz="0" w:space="0" w:color="auto"/>
                <w:bottom w:val="none" w:sz="0" w:space="0" w:color="auto"/>
                <w:right w:val="none" w:sz="0" w:space="0" w:color="auto"/>
              </w:divBdr>
              <w:divsChild>
                <w:div w:id="187596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257072">
      <w:bodyDiv w:val="1"/>
      <w:marLeft w:val="0"/>
      <w:marRight w:val="0"/>
      <w:marTop w:val="0"/>
      <w:marBottom w:val="0"/>
      <w:divBdr>
        <w:top w:val="none" w:sz="0" w:space="0" w:color="auto"/>
        <w:left w:val="none" w:sz="0" w:space="0" w:color="auto"/>
        <w:bottom w:val="none" w:sz="0" w:space="0" w:color="auto"/>
        <w:right w:val="none" w:sz="0" w:space="0" w:color="auto"/>
      </w:divBdr>
      <w:divsChild>
        <w:div w:id="903492411">
          <w:marLeft w:val="0"/>
          <w:marRight w:val="0"/>
          <w:marTop w:val="0"/>
          <w:marBottom w:val="0"/>
          <w:divBdr>
            <w:top w:val="none" w:sz="0" w:space="0" w:color="auto"/>
            <w:left w:val="none" w:sz="0" w:space="0" w:color="auto"/>
            <w:bottom w:val="none" w:sz="0" w:space="0" w:color="auto"/>
            <w:right w:val="none" w:sz="0" w:space="0" w:color="auto"/>
          </w:divBdr>
          <w:divsChild>
            <w:div w:id="408424431">
              <w:marLeft w:val="0"/>
              <w:marRight w:val="0"/>
              <w:marTop w:val="0"/>
              <w:marBottom w:val="0"/>
              <w:divBdr>
                <w:top w:val="none" w:sz="0" w:space="0" w:color="auto"/>
                <w:left w:val="none" w:sz="0" w:space="0" w:color="auto"/>
                <w:bottom w:val="none" w:sz="0" w:space="0" w:color="auto"/>
                <w:right w:val="none" w:sz="0" w:space="0" w:color="auto"/>
              </w:divBdr>
              <w:divsChild>
                <w:div w:id="784084405">
                  <w:marLeft w:val="0"/>
                  <w:marRight w:val="0"/>
                  <w:marTop w:val="0"/>
                  <w:marBottom w:val="0"/>
                  <w:divBdr>
                    <w:top w:val="none" w:sz="0" w:space="0" w:color="auto"/>
                    <w:left w:val="none" w:sz="0" w:space="0" w:color="auto"/>
                    <w:bottom w:val="none" w:sz="0" w:space="0" w:color="auto"/>
                    <w:right w:val="none" w:sz="0" w:space="0" w:color="auto"/>
                  </w:divBdr>
                </w:div>
              </w:divsChild>
            </w:div>
            <w:div w:id="1841652374">
              <w:marLeft w:val="0"/>
              <w:marRight w:val="0"/>
              <w:marTop w:val="0"/>
              <w:marBottom w:val="0"/>
              <w:divBdr>
                <w:top w:val="none" w:sz="0" w:space="0" w:color="auto"/>
                <w:left w:val="none" w:sz="0" w:space="0" w:color="auto"/>
                <w:bottom w:val="none" w:sz="0" w:space="0" w:color="auto"/>
                <w:right w:val="none" w:sz="0" w:space="0" w:color="auto"/>
              </w:divBdr>
              <w:divsChild>
                <w:div w:id="146315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289480">
          <w:marLeft w:val="0"/>
          <w:marRight w:val="0"/>
          <w:marTop w:val="0"/>
          <w:marBottom w:val="0"/>
          <w:divBdr>
            <w:top w:val="none" w:sz="0" w:space="0" w:color="auto"/>
            <w:left w:val="none" w:sz="0" w:space="0" w:color="auto"/>
            <w:bottom w:val="none" w:sz="0" w:space="0" w:color="auto"/>
            <w:right w:val="none" w:sz="0" w:space="0" w:color="auto"/>
          </w:divBdr>
          <w:divsChild>
            <w:div w:id="527106730">
              <w:marLeft w:val="0"/>
              <w:marRight w:val="0"/>
              <w:marTop w:val="0"/>
              <w:marBottom w:val="0"/>
              <w:divBdr>
                <w:top w:val="none" w:sz="0" w:space="0" w:color="auto"/>
                <w:left w:val="none" w:sz="0" w:space="0" w:color="auto"/>
                <w:bottom w:val="none" w:sz="0" w:space="0" w:color="auto"/>
                <w:right w:val="none" w:sz="0" w:space="0" w:color="auto"/>
              </w:divBdr>
              <w:divsChild>
                <w:div w:id="198327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932498">
      <w:bodyDiv w:val="1"/>
      <w:marLeft w:val="0"/>
      <w:marRight w:val="0"/>
      <w:marTop w:val="0"/>
      <w:marBottom w:val="0"/>
      <w:divBdr>
        <w:top w:val="none" w:sz="0" w:space="0" w:color="auto"/>
        <w:left w:val="none" w:sz="0" w:space="0" w:color="auto"/>
        <w:bottom w:val="none" w:sz="0" w:space="0" w:color="auto"/>
        <w:right w:val="none" w:sz="0" w:space="0" w:color="auto"/>
      </w:divBdr>
      <w:divsChild>
        <w:div w:id="1443264781">
          <w:marLeft w:val="0"/>
          <w:marRight w:val="0"/>
          <w:marTop w:val="0"/>
          <w:marBottom w:val="0"/>
          <w:divBdr>
            <w:top w:val="none" w:sz="0" w:space="0" w:color="auto"/>
            <w:left w:val="none" w:sz="0" w:space="0" w:color="auto"/>
            <w:bottom w:val="none" w:sz="0" w:space="0" w:color="auto"/>
            <w:right w:val="none" w:sz="0" w:space="0" w:color="auto"/>
          </w:divBdr>
          <w:divsChild>
            <w:div w:id="1472863066">
              <w:marLeft w:val="0"/>
              <w:marRight w:val="0"/>
              <w:marTop w:val="0"/>
              <w:marBottom w:val="0"/>
              <w:divBdr>
                <w:top w:val="none" w:sz="0" w:space="0" w:color="auto"/>
                <w:left w:val="none" w:sz="0" w:space="0" w:color="auto"/>
                <w:bottom w:val="none" w:sz="0" w:space="0" w:color="auto"/>
                <w:right w:val="none" w:sz="0" w:space="0" w:color="auto"/>
              </w:divBdr>
              <w:divsChild>
                <w:div w:id="126021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144538">
      <w:bodyDiv w:val="1"/>
      <w:marLeft w:val="0"/>
      <w:marRight w:val="0"/>
      <w:marTop w:val="0"/>
      <w:marBottom w:val="0"/>
      <w:divBdr>
        <w:top w:val="none" w:sz="0" w:space="0" w:color="auto"/>
        <w:left w:val="none" w:sz="0" w:space="0" w:color="auto"/>
        <w:bottom w:val="none" w:sz="0" w:space="0" w:color="auto"/>
        <w:right w:val="none" w:sz="0" w:space="0" w:color="auto"/>
      </w:divBdr>
      <w:divsChild>
        <w:div w:id="861088318">
          <w:marLeft w:val="0"/>
          <w:marRight w:val="0"/>
          <w:marTop w:val="0"/>
          <w:marBottom w:val="0"/>
          <w:divBdr>
            <w:top w:val="none" w:sz="0" w:space="0" w:color="auto"/>
            <w:left w:val="none" w:sz="0" w:space="0" w:color="auto"/>
            <w:bottom w:val="none" w:sz="0" w:space="0" w:color="auto"/>
            <w:right w:val="none" w:sz="0" w:space="0" w:color="auto"/>
          </w:divBdr>
          <w:divsChild>
            <w:div w:id="48042083">
              <w:marLeft w:val="0"/>
              <w:marRight w:val="0"/>
              <w:marTop w:val="0"/>
              <w:marBottom w:val="0"/>
              <w:divBdr>
                <w:top w:val="none" w:sz="0" w:space="0" w:color="auto"/>
                <w:left w:val="none" w:sz="0" w:space="0" w:color="auto"/>
                <w:bottom w:val="none" w:sz="0" w:space="0" w:color="auto"/>
                <w:right w:val="none" w:sz="0" w:space="0" w:color="auto"/>
              </w:divBdr>
              <w:divsChild>
                <w:div w:id="39369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048737">
      <w:bodyDiv w:val="1"/>
      <w:marLeft w:val="0"/>
      <w:marRight w:val="0"/>
      <w:marTop w:val="0"/>
      <w:marBottom w:val="0"/>
      <w:divBdr>
        <w:top w:val="none" w:sz="0" w:space="0" w:color="auto"/>
        <w:left w:val="none" w:sz="0" w:space="0" w:color="auto"/>
        <w:bottom w:val="none" w:sz="0" w:space="0" w:color="auto"/>
        <w:right w:val="none" w:sz="0" w:space="0" w:color="auto"/>
      </w:divBdr>
      <w:divsChild>
        <w:div w:id="466361690">
          <w:marLeft w:val="0"/>
          <w:marRight w:val="0"/>
          <w:marTop w:val="0"/>
          <w:marBottom w:val="0"/>
          <w:divBdr>
            <w:top w:val="none" w:sz="0" w:space="0" w:color="auto"/>
            <w:left w:val="none" w:sz="0" w:space="0" w:color="auto"/>
            <w:bottom w:val="none" w:sz="0" w:space="0" w:color="auto"/>
            <w:right w:val="none" w:sz="0" w:space="0" w:color="auto"/>
          </w:divBdr>
          <w:divsChild>
            <w:div w:id="1707557209">
              <w:marLeft w:val="0"/>
              <w:marRight w:val="0"/>
              <w:marTop w:val="0"/>
              <w:marBottom w:val="0"/>
              <w:divBdr>
                <w:top w:val="none" w:sz="0" w:space="0" w:color="auto"/>
                <w:left w:val="none" w:sz="0" w:space="0" w:color="auto"/>
                <w:bottom w:val="none" w:sz="0" w:space="0" w:color="auto"/>
                <w:right w:val="none" w:sz="0" w:space="0" w:color="auto"/>
              </w:divBdr>
              <w:divsChild>
                <w:div w:id="87701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825765">
      <w:bodyDiv w:val="1"/>
      <w:marLeft w:val="0"/>
      <w:marRight w:val="0"/>
      <w:marTop w:val="0"/>
      <w:marBottom w:val="0"/>
      <w:divBdr>
        <w:top w:val="none" w:sz="0" w:space="0" w:color="auto"/>
        <w:left w:val="none" w:sz="0" w:space="0" w:color="auto"/>
        <w:bottom w:val="none" w:sz="0" w:space="0" w:color="auto"/>
        <w:right w:val="none" w:sz="0" w:space="0" w:color="auto"/>
      </w:divBdr>
      <w:divsChild>
        <w:div w:id="480391983">
          <w:marLeft w:val="0"/>
          <w:marRight w:val="0"/>
          <w:marTop w:val="0"/>
          <w:marBottom w:val="0"/>
          <w:divBdr>
            <w:top w:val="none" w:sz="0" w:space="0" w:color="auto"/>
            <w:left w:val="none" w:sz="0" w:space="0" w:color="auto"/>
            <w:bottom w:val="none" w:sz="0" w:space="0" w:color="auto"/>
            <w:right w:val="none" w:sz="0" w:space="0" w:color="auto"/>
          </w:divBdr>
          <w:divsChild>
            <w:div w:id="707294440">
              <w:marLeft w:val="0"/>
              <w:marRight w:val="0"/>
              <w:marTop w:val="0"/>
              <w:marBottom w:val="0"/>
              <w:divBdr>
                <w:top w:val="none" w:sz="0" w:space="0" w:color="auto"/>
                <w:left w:val="none" w:sz="0" w:space="0" w:color="auto"/>
                <w:bottom w:val="none" w:sz="0" w:space="0" w:color="auto"/>
                <w:right w:val="none" w:sz="0" w:space="0" w:color="auto"/>
              </w:divBdr>
              <w:divsChild>
                <w:div w:id="183102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290081">
      <w:bodyDiv w:val="1"/>
      <w:marLeft w:val="0"/>
      <w:marRight w:val="0"/>
      <w:marTop w:val="0"/>
      <w:marBottom w:val="0"/>
      <w:divBdr>
        <w:top w:val="none" w:sz="0" w:space="0" w:color="auto"/>
        <w:left w:val="none" w:sz="0" w:space="0" w:color="auto"/>
        <w:bottom w:val="none" w:sz="0" w:space="0" w:color="auto"/>
        <w:right w:val="none" w:sz="0" w:space="0" w:color="auto"/>
      </w:divBdr>
      <w:divsChild>
        <w:div w:id="925193653">
          <w:marLeft w:val="0"/>
          <w:marRight w:val="0"/>
          <w:marTop w:val="0"/>
          <w:marBottom w:val="0"/>
          <w:divBdr>
            <w:top w:val="none" w:sz="0" w:space="0" w:color="auto"/>
            <w:left w:val="none" w:sz="0" w:space="0" w:color="auto"/>
            <w:bottom w:val="none" w:sz="0" w:space="0" w:color="auto"/>
            <w:right w:val="none" w:sz="0" w:space="0" w:color="auto"/>
          </w:divBdr>
          <w:divsChild>
            <w:div w:id="936904893">
              <w:marLeft w:val="0"/>
              <w:marRight w:val="0"/>
              <w:marTop w:val="0"/>
              <w:marBottom w:val="0"/>
              <w:divBdr>
                <w:top w:val="none" w:sz="0" w:space="0" w:color="auto"/>
                <w:left w:val="none" w:sz="0" w:space="0" w:color="auto"/>
                <w:bottom w:val="none" w:sz="0" w:space="0" w:color="auto"/>
                <w:right w:val="none" w:sz="0" w:space="0" w:color="auto"/>
              </w:divBdr>
              <w:divsChild>
                <w:div w:id="125215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665348">
      <w:bodyDiv w:val="1"/>
      <w:marLeft w:val="0"/>
      <w:marRight w:val="0"/>
      <w:marTop w:val="0"/>
      <w:marBottom w:val="0"/>
      <w:divBdr>
        <w:top w:val="none" w:sz="0" w:space="0" w:color="auto"/>
        <w:left w:val="none" w:sz="0" w:space="0" w:color="auto"/>
        <w:bottom w:val="none" w:sz="0" w:space="0" w:color="auto"/>
        <w:right w:val="none" w:sz="0" w:space="0" w:color="auto"/>
      </w:divBdr>
      <w:divsChild>
        <w:div w:id="2131127688">
          <w:marLeft w:val="0"/>
          <w:marRight w:val="0"/>
          <w:marTop w:val="0"/>
          <w:marBottom w:val="0"/>
          <w:divBdr>
            <w:top w:val="none" w:sz="0" w:space="0" w:color="auto"/>
            <w:left w:val="none" w:sz="0" w:space="0" w:color="auto"/>
            <w:bottom w:val="none" w:sz="0" w:space="0" w:color="auto"/>
            <w:right w:val="none" w:sz="0" w:space="0" w:color="auto"/>
          </w:divBdr>
          <w:divsChild>
            <w:div w:id="161968516">
              <w:marLeft w:val="0"/>
              <w:marRight w:val="0"/>
              <w:marTop w:val="0"/>
              <w:marBottom w:val="0"/>
              <w:divBdr>
                <w:top w:val="none" w:sz="0" w:space="0" w:color="auto"/>
                <w:left w:val="none" w:sz="0" w:space="0" w:color="auto"/>
                <w:bottom w:val="none" w:sz="0" w:space="0" w:color="auto"/>
                <w:right w:val="none" w:sz="0" w:space="0" w:color="auto"/>
              </w:divBdr>
              <w:divsChild>
                <w:div w:id="28215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554723">
      <w:bodyDiv w:val="1"/>
      <w:marLeft w:val="0"/>
      <w:marRight w:val="0"/>
      <w:marTop w:val="0"/>
      <w:marBottom w:val="0"/>
      <w:divBdr>
        <w:top w:val="none" w:sz="0" w:space="0" w:color="auto"/>
        <w:left w:val="none" w:sz="0" w:space="0" w:color="auto"/>
        <w:bottom w:val="none" w:sz="0" w:space="0" w:color="auto"/>
        <w:right w:val="none" w:sz="0" w:space="0" w:color="auto"/>
      </w:divBdr>
      <w:divsChild>
        <w:div w:id="1960716202">
          <w:marLeft w:val="0"/>
          <w:marRight w:val="0"/>
          <w:marTop w:val="0"/>
          <w:marBottom w:val="0"/>
          <w:divBdr>
            <w:top w:val="none" w:sz="0" w:space="0" w:color="auto"/>
            <w:left w:val="none" w:sz="0" w:space="0" w:color="auto"/>
            <w:bottom w:val="none" w:sz="0" w:space="0" w:color="auto"/>
            <w:right w:val="none" w:sz="0" w:space="0" w:color="auto"/>
          </w:divBdr>
          <w:divsChild>
            <w:div w:id="1643193596">
              <w:marLeft w:val="0"/>
              <w:marRight w:val="0"/>
              <w:marTop w:val="0"/>
              <w:marBottom w:val="0"/>
              <w:divBdr>
                <w:top w:val="none" w:sz="0" w:space="0" w:color="auto"/>
                <w:left w:val="none" w:sz="0" w:space="0" w:color="auto"/>
                <w:bottom w:val="none" w:sz="0" w:space="0" w:color="auto"/>
                <w:right w:val="none" w:sz="0" w:space="0" w:color="auto"/>
              </w:divBdr>
              <w:divsChild>
                <w:div w:id="108803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040432">
      <w:bodyDiv w:val="1"/>
      <w:marLeft w:val="0"/>
      <w:marRight w:val="0"/>
      <w:marTop w:val="0"/>
      <w:marBottom w:val="0"/>
      <w:divBdr>
        <w:top w:val="none" w:sz="0" w:space="0" w:color="auto"/>
        <w:left w:val="none" w:sz="0" w:space="0" w:color="auto"/>
        <w:bottom w:val="none" w:sz="0" w:space="0" w:color="auto"/>
        <w:right w:val="none" w:sz="0" w:space="0" w:color="auto"/>
      </w:divBdr>
      <w:divsChild>
        <w:div w:id="8727243">
          <w:marLeft w:val="0"/>
          <w:marRight w:val="0"/>
          <w:marTop w:val="0"/>
          <w:marBottom w:val="0"/>
          <w:divBdr>
            <w:top w:val="none" w:sz="0" w:space="0" w:color="auto"/>
            <w:left w:val="none" w:sz="0" w:space="0" w:color="auto"/>
            <w:bottom w:val="none" w:sz="0" w:space="0" w:color="auto"/>
            <w:right w:val="none" w:sz="0" w:space="0" w:color="auto"/>
          </w:divBdr>
          <w:divsChild>
            <w:div w:id="1331642866">
              <w:marLeft w:val="0"/>
              <w:marRight w:val="0"/>
              <w:marTop w:val="0"/>
              <w:marBottom w:val="0"/>
              <w:divBdr>
                <w:top w:val="none" w:sz="0" w:space="0" w:color="auto"/>
                <w:left w:val="none" w:sz="0" w:space="0" w:color="auto"/>
                <w:bottom w:val="none" w:sz="0" w:space="0" w:color="auto"/>
                <w:right w:val="none" w:sz="0" w:space="0" w:color="auto"/>
              </w:divBdr>
              <w:divsChild>
                <w:div w:id="1333025133">
                  <w:marLeft w:val="0"/>
                  <w:marRight w:val="0"/>
                  <w:marTop w:val="0"/>
                  <w:marBottom w:val="0"/>
                  <w:divBdr>
                    <w:top w:val="none" w:sz="0" w:space="0" w:color="auto"/>
                    <w:left w:val="none" w:sz="0" w:space="0" w:color="auto"/>
                    <w:bottom w:val="none" w:sz="0" w:space="0" w:color="auto"/>
                    <w:right w:val="none" w:sz="0" w:space="0" w:color="auto"/>
                  </w:divBdr>
                  <w:divsChild>
                    <w:div w:id="27880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833687">
      <w:bodyDiv w:val="1"/>
      <w:marLeft w:val="0"/>
      <w:marRight w:val="0"/>
      <w:marTop w:val="0"/>
      <w:marBottom w:val="0"/>
      <w:divBdr>
        <w:top w:val="none" w:sz="0" w:space="0" w:color="auto"/>
        <w:left w:val="none" w:sz="0" w:space="0" w:color="auto"/>
        <w:bottom w:val="none" w:sz="0" w:space="0" w:color="auto"/>
        <w:right w:val="none" w:sz="0" w:space="0" w:color="auto"/>
      </w:divBdr>
      <w:divsChild>
        <w:div w:id="1200556621">
          <w:marLeft w:val="0"/>
          <w:marRight w:val="0"/>
          <w:marTop w:val="0"/>
          <w:marBottom w:val="0"/>
          <w:divBdr>
            <w:top w:val="none" w:sz="0" w:space="0" w:color="auto"/>
            <w:left w:val="none" w:sz="0" w:space="0" w:color="auto"/>
            <w:bottom w:val="none" w:sz="0" w:space="0" w:color="auto"/>
            <w:right w:val="none" w:sz="0" w:space="0" w:color="auto"/>
          </w:divBdr>
          <w:divsChild>
            <w:div w:id="1870483030">
              <w:marLeft w:val="0"/>
              <w:marRight w:val="0"/>
              <w:marTop w:val="0"/>
              <w:marBottom w:val="0"/>
              <w:divBdr>
                <w:top w:val="none" w:sz="0" w:space="0" w:color="auto"/>
                <w:left w:val="none" w:sz="0" w:space="0" w:color="auto"/>
                <w:bottom w:val="none" w:sz="0" w:space="0" w:color="auto"/>
                <w:right w:val="none" w:sz="0" w:space="0" w:color="auto"/>
              </w:divBdr>
              <w:divsChild>
                <w:div w:id="207423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985727">
      <w:bodyDiv w:val="1"/>
      <w:marLeft w:val="0"/>
      <w:marRight w:val="0"/>
      <w:marTop w:val="0"/>
      <w:marBottom w:val="0"/>
      <w:divBdr>
        <w:top w:val="none" w:sz="0" w:space="0" w:color="auto"/>
        <w:left w:val="none" w:sz="0" w:space="0" w:color="auto"/>
        <w:bottom w:val="none" w:sz="0" w:space="0" w:color="auto"/>
        <w:right w:val="none" w:sz="0" w:space="0" w:color="auto"/>
      </w:divBdr>
      <w:divsChild>
        <w:div w:id="657078280">
          <w:marLeft w:val="0"/>
          <w:marRight w:val="0"/>
          <w:marTop w:val="0"/>
          <w:marBottom w:val="0"/>
          <w:divBdr>
            <w:top w:val="none" w:sz="0" w:space="0" w:color="auto"/>
            <w:left w:val="none" w:sz="0" w:space="0" w:color="auto"/>
            <w:bottom w:val="none" w:sz="0" w:space="0" w:color="auto"/>
            <w:right w:val="none" w:sz="0" w:space="0" w:color="auto"/>
          </w:divBdr>
          <w:divsChild>
            <w:div w:id="1595941981">
              <w:marLeft w:val="0"/>
              <w:marRight w:val="0"/>
              <w:marTop w:val="0"/>
              <w:marBottom w:val="0"/>
              <w:divBdr>
                <w:top w:val="none" w:sz="0" w:space="0" w:color="auto"/>
                <w:left w:val="none" w:sz="0" w:space="0" w:color="auto"/>
                <w:bottom w:val="none" w:sz="0" w:space="0" w:color="auto"/>
                <w:right w:val="none" w:sz="0" w:space="0" w:color="auto"/>
              </w:divBdr>
              <w:divsChild>
                <w:div w:id="20738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937672">
      <w:bodyDiv w:val="1"/>
      <w:marLeft w:val="0"/>
      <w:marRight w:val="0"/>
      <w:marTop w:val="0"/>
      <w:marBottom w:val="0"/>
      <w:divBdr>
        <w:top w:val="none" w:sz="0" w:space="0" w:color="auto"/>
        <w:left w:val="none" w:sz="0" w:space="0" w:color="auto"/>
        <w:bottom w:val="none" w:sz="0" w:space="0" w:color="auto"/>
        <w:right w:val="none" w:sz="0" w:space="0" w:color="auto"/>
      </w:divBdr>
      <w:divsChild>
        <w:div w:id="114638967">
          <w:marLeft w:val="0"/>
          <w:marRight w:val="0"/>
          <w:marTop w:val="0"/>
          <w:marBottom w:val="0"/>
          <w:divBdr>
            <w:top w:val="none" w:sz="0" w:space="0" w:color="auto"/>
            <w:left w:val="none" w:sz="0" w:space="0" w:color="auto"/>
            <w:bottom w:val="none" w:sz="0" w:space="0" w:color="auto"/>
            <w:right w:val="none" w:sz="0" w:space="0" w:color="auto"/>
          </w:divBdr>
          <w:divsChild>
            <w:div w:id="152990648">
              <w:marLeft w:val="0"/>
              <w:marRight w:val="0"/>
              <w:marTop w:val="0"/>
              <w:marBottom w:val="0"/>
              <w:divBdr>
                <w:top w:val="none" w:sz="0" w:space="0" w:color="auto"/>
                <w:left w:val="none" w:sz="0" w:space="0" w:color="auto"/>
                <w:bottom w:val="none" w:sz="0" w:space="0" w:color="auto"/>
                <w:right w:val="none" w:sz="0" w:space="0" w:color="auto"/>
              </w:divBdr>
              <w:divsChild>
                <w:div w:id="188043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02589">
      <w:bodyDiv w:val="1"/>
      <w:marLeft w:val="0"/>
      <w:marRight w:val="0"/>
      <w:marTop w:val="0"/>
      <w:marBottom w:val="0"/>
      <w:divBdr>
        <w:top w:val="none" w:sz="0" w:space="0" w:color="auto"/>
        <w:left w:val="none" w:sz="0" w:space="0" w:color="auto"/>
        <w:bottom w:val="none" w:sz="0" w:space="0" w:color="auto"/>
        <w:right w:val="none" w:sz="0" w:space="0" w:color="auto"/>
      </w:divBdr>
      <w:divsChild>
        <w:div w:id="644434323">
          <w:marLeft w:val="0"/>
          <w:marRight w:val="0"/>
          <w:marTop w:val="0"/>
          <w:marBottom w:val="0"/>
          <w:divBdr>
            <w:top w:val="none" w:sz="0" w:space="0" w:color="auto"/>
            <w:left w:val="none" w:sz="0" w:space="0" w:color="auto"/>
            <w:bottom w:val="none" w:sz="0" w:space="0" w:color="auto"/>
            <w:right w:val="none" w:sz="0" w:space="0" w:color="auto"/>
          </w:divBdr>
          <w:divsChild>
            <w:div w:id="1284769570">
              <w:marLeft w:val="0"/>
              <w:marRight w:val="0"/>
              <w:marTop w:val="0"/>
              <w:marBottom w:val="0"/>
              <w:divBdr>
                <w:top w:val="none" w:sz="0" w:space="0" w:color="auto"/>
                <w:left w:val="none" w:sz="0" w:space="0" w:color="auto"/>
                <w:bottom w:val="none" w:sz="0" w:space="0" w:color="auto"/>
                <w:right w:val="none" w:sz="0" w:space="0" w:color="auto"/>
              </w:divBdr>
              <w:divsChild>
                <w:div w:id="195147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112264">
      <w:bodyDiv w:val="1"/>
      <w:marLeft w:val="0"/>
      <w:marRight w:val="0"/>
      <w:marTop w:val="0"/>
      <w:marBottom w:val="0"/>
      <w:divBdr>
        <w:top w:val="none" w:sz="0" w:space="0" w:color="auto"/>
        <w:left w:val="none" w:sz="0" w:space="0" w:color="auto"/>
        <w:bottom w:val="none" w:sz="0" w:space="0" w:color="auto"/>
        <w:right w:val="none" w:sz="0" w:space="0" w:color="auto"/>
      </w:divBdr>
    </w:div>
    <w:div w:id="872305070">
      <w:bodyDiv w:val="1"/>
      <w:marLeft w:val="0"/>
      <w:marRight w:val="0"/>
      <w:marTop w:val="0"/>
      <w:marBottom w:val="0"/>
      <w:divBdr>
        <w:top w:val="none" w:sz="0" w:space="0" w:color="auto"/>
        <w:left w:val="none" w:sz="0" w:space="0" w:color="auto"/>
        <w:bottom w:val="none" w:sz="0" w:space="0" w:color="auto"/>
        <w:right w:val="none" w:sz="0" w:space="0" w:color="auto"/>
      </w:divBdr>
      <w:divsChild>
        <w:div w:id="1822260901">
          <w:marLeft w:val="0"/>
          <w:marRight w:val="0"/>
          <w:marTop w:val="0"/>
          <w:marBottom w:val="0"/>
          <w:divBdr>
            <w:top w:val="none" w:sz="0" w:space="0" w:color="auto"/>
            <w:left w:val="none" w:sz="0" w:space="0" w:color="auto"/>
            <w:bottom w:val="none" w:sz="0" w:space="0" w:color="auto"/>
            <w:right w:val="none" w:sz="0" w:space="0" w:color="auto"/>
          </w:divBdr>
          <w:divsChild>
            <w:div w:id="74017465">
              <w:marLeft w:val="0"/>
              <w:marRight w:val="0"/>
              <w:marTop w:val="0"/>
              <w:marBottom w:val="0"/>
              <w:divBdr>
                <w:top w:val="none" w:sz="0" w:space="0" w:color="auto"/>
                <w:left w:val="none" w:sz="0" w:space="0" w:color="auto"/>
                <w:bottom w:val="none" w:sz="0" w:space="0" w:color="auto"/>
                <w:right w:val="none" w:sz="0" w:space="0" w:color="auto"/>
              </w:divBdr>
              <w:divsChild>
                <w:div w:id="160630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278625">
      <w:bodyDiv w:val="1"/>
      <w:marLeft w:val="0"/>
      <w:marRight w:val="0"/>
      <w:marTop w:val="0"/>
      <w:marBottom w:val="0"/>
      <w:divBdr>
        <w:top w:val="none" w:sz="0" w:space="0" w:color="auto"/>
        <w:left w:val="none" w:sz="0" w:space="0" w:color="auto"/>
        <w:bottom w:val="none" w:sz="0" w:space="0" w:color="auto"/>
        <w:right w:val="none" w:sz="0" w:space="0" w:color="auto"/>
      </w:divBdr>
      <w:divsChild>
        <w:div w:id="532377546">
          <w:marLeft w:val="0"/>
          <w:marRight w:val="0"/>
          <w:marTop w:val="0"/>
          <w:marBottom w:val="0"/>
          <w:divBdr>
            <w:top w:val="none" w:sz="0" w:space="0" w:color="auto"/>
            <w:left w:val="none" w:sz="0" w:space="0" w:color="auto"/>
            <w:bottom w:val="none" w:sz="0" w:space="0" w:color="auto"/>
            <w:right w:val="none" w:sz="0" w:space="0" w:color="auto"/>
          </w:divBdr>
          <w:divsChild>
            <w:div w:id="816340599">
              <w:marLeft w:val="0"/>
              <w:marRight w:val="0"/>
              <w:marTop w:val="0"/>
              <w:marBottom w:val="0"/>
              <w:divBdr>
                <w:top w:val="none" w:sz="0" w:space="0" w:color="auto"/>
                <w:left w:val="none" w:sz="0" w:space="0" w:color="auto"/>
                <w:bottom w:val="none" w:sz="0" w:space="0" w:color="auto"/>
                <w:right w:val="none" w:sz="0" w:space="0" w:color="auto"/>
              </w:divBdr>
              <w:divsChild>
                <w:div w:id="1319263069">
                  <w:marLeft w:val="0"/>
                  <w:marRight w:val="0"/>
                  <w:marTop w:val="0"/>
                  <w:marBottom w:val="0"/>
                  <w:divBdr>
                    <w:top w:val="none" w:sz="0" w:space="0" w:color="auto"/>
                    <w:left w:val="none" w:sz="0" w:space="0" w:color="auto"/>
                    <w:bottom w:val="none" w:sz="0" w:space="0" w:color="auto"/>
                    <w:right w:val="none" w:sz="0" w:space="0" w:color="auto"/>
                  </w:divBdr>
                  <w:divsChild>
                    <w:div w:id="86482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531881">
      <w:bodyDiv w:val="1"/>
      <w:marLeft w:val="0"/>
      <w:marRight w:val="0"/>
      <w:marTop w:val="0"/>
      <w:marBottom w:val="0"/>
      <w:divBdr>
        <w:top w:val="none" w:sz="0" w:space="0" w:color="auto"/>
        <w:left w:val="none" w:sz="0" w:space="0" w:color="auto"/>
        <w:bottom w:val="none" w:sz="0" w:space="0" w:color="auto"/>
        <w:right w:val="none" w:sz="0" w:space="0" w:color="auto"/>
      </w:divBdr>
      <w:divsChild>
        <w:div w:id="2144300241">
          <w:marLeft w:val="0"/>
          <w:marRight w:val="0"/>
          <w:marTop w:val="0"/>
          <w:marBottom w:val="0"/>
          <w:divBdr>
            <w:top w:val="none" w:sz="0" w:space="0" w:color="auto"/>
            <w:left w:val="none" w:sz="0" w:space="0" w:color="auto"/>
            <w:bottom w:val="none" w:sz="0" w:space="0" w:color="auto"/>
            <w:right w:val="none" w:sz="0" w:space="0" w:color="auto"/>
          </w:divBdr>
          <w:divsChild>
            <w:div w:id="374088289">
              <w:marLeft w:val="0"/>
              <w:marRight w:val="0"/>
              <w:marTop w:val="0"/>
              <w:marBottom w:val="0"/>
              <w:divBdr>
                <w:top w:val="none" w:sz="0" w:space="0" w:color="auto"/>
                <w:left w:val="none" w:sz="0" w:space="0" w:color="auto"/>
                <w:bottom w:val="none" w:sz="0" w:space="0" w:color="auto"/>
                <w:right w:val="none" w:sz="0" w:space="0" w:color="auto"/>
              </w:divBdr>
              <w:divsChild>
                <w:div w:id="178036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57481">
      <w:bodyDiv w:val="1"/>
      <w:marLeft w:val="0"/>
      <w:marRight w:val="0"/>
      <w:marTop w:val="0"/>
      <w:marBottom w:val="0"/>
      <w:divBdr>
        <w:top w:val="none" w:sz="0" w:space="0" w:color="auto"/>
        <w:left w:val="none" w:sz="0" w:space="0" w:color="auto"/>
        <w:bottom w:val="none" w:sz="0" w:space="0" w:color="auto"/>
        <w:right w:val="none" w:sz="0" w:space="0" w:color="auto"/>
      </w:divBdr>
      <w:divsChild>
        <w:div w:id="390619550">
          <w:marLeft w:val="0"/>
          <w:marRight w:val="0"/>
          <w:marTop w:val="0"/>
          <w:marBottom w:val="0"/>
          <w:divBdr>
            <w:top w:val="none" w:sz="0" w:space="0" w:color="auto"/>
            <w:left w:val="none" w:sz="0" w:space="0" w:color="auto"/>
            <w:bottom w:val="none" w:sz="0" w:space="0" w:color="auto"/>
            <w:right w:val="none" w:sz="0" w:space="0" w:color="auto"/>
          </w:divBdr>
          <w:divsChild>
            <w:div w:id="1746147024">
              <w:marLeft w:val="0"/>
              <w:marRight w:val="0"/>
              <w:marTop w:val="0"/>
              <w:marBottom w:val="0"/>
              <w:divBdr>
                <w:top w:val="none" w:sz="0" w:space="0" w:color="auto"/>
                <w:left w:val="none" w:sz="0" w:space="0" w:color="auto"/>
                <w:bottom w:val="none" w:sz="0" w:space="0" w:color="auto"/>
                <w:right w:val="none" w:sz="0" w:space="0" w:color="auto"/>
              </w:divBdr>
              <w:divsChild>
                <w:div w:id="393284284">
                  <w:marLeft w:val="0"/>
                  <w:marRight w:val="0"/>
                  <w:marTop w:val="0"/>
                  <w:marBottom w:val="0"/>
                  <w:divBdr>
                    <w:top w:val="none" w:sz="0" w:space="0" w:color="auto"/>
                    <w:left w:val="none" w:sz="0" w:space="0" w:color="auto"/>
                    <w:bottom w:val="none" w:sz="0" w:space="0" w:color="auto"/>
                    <w:right w:val="none" w:sz="0" w:space="0" w:color="auto"/>
                  </w:divBdr>
                </w:div>
              </w:divsChild>
            </w:div>
            <w:div w:id="623511666">
              <w:marLeft w:val="0"/>
              <w:marRight w:val="0"/>
              <w:marTop w:val="0"/>
              <w:marBottom w:val="0"/>
              <w:divBdr>
                <w:top w:val="none" w:sz="0" w:space="0" w:color="auto"/>
                <w:left w:val="none" w:sz="0" w:space="0" w:color="auto"/>
                <w:bottom w:val="none" w:sz="0" w:space="0" w:color="auto"/>
                <w:right w:val="none" w:sz="0" w:space="0" w:color="auto"/>
              </w:divBdr>
              <w:divsChild>
                <w:div w:id="115881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217535">
          <w:marLeft w:val="0"/>
          <w:marRight w:val="0"/>
          <w:marTop w:val="0"/>
          <w:marBottom w:val="0"/>
          <w:divBdr>
            <w:top w:val="none" w:sz="0" w:space="0" w:color="auto"/>
            <w:left w:val="none" w:sz="0" w:space="0" w:color="auto"/>
            <w:bottom w:val="none" w:sz="0" w:space="0" w:color="auto"/>
            <w:right w:val="none" w:sz="0" w:space="0" w:color="auto"/>
          </w:divBdr>
          <w:divsChild>
            <w:div w:id="204029768">
              <w:marLeft w:val="0"/>
              <w:marRight w:val="0"/>
              <w:marTop w:val="0"/>
              <w:marBottom w:val="0"/>
              <w:divBdr>
                <w:top w:val="none" w:sz="0" w:space="0" w:color="auto"/>
                <w:left w:val="none" w:sz="0" w:space="0" w:color="auto"/>
                <w:bottom w:val="none" w:sz="0" w:space="0" w:color="auto"/>
                <w:right w:val="none" w:sz="0" w:space="0" w:color="auto"/>
              </w:divBdr>
              <w:divsChild>
                <w:div w:id="2273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520162">
      <w:bodyDiv w:val="1"/>
      <w:marLeft w:val="0"/>
      <w:marRight w:val="0"/>
      <w:marTop w:val="0"/>
      <w:marBottom w:val="0"/>
      <w:divBdr>
        <w:top w:val="none" w:sz="0" w:space="0" w:color="auto"/>
        <w:left w:val="none" w:sz="0" w:space="0" w:color="auto"/>
        <w:bottom w:val="none" w:sz="0" w:space="0" w:color="auto"/>
        <w:right w:val="none" w:sz="0" w:space="0" w:color="auto"/>
      </w:divBdr>
      <w:divsChild>
        <w:div w:id="1515270463">
          <w:marLeft w:val="0"/>
          <w:marRight w:val="0"/>
          <w:marTop w:val="0"/>
          <w:marBottom w:val="0"/>
          <w:divBdr>
            <w:top w:val="none" w:sz="0" w:space="0" w:color="auto"/>
            <w:left w:val="none" w:sz="0" w:space="0" w:color="auto"/>
            <w:bottom w:val="none" w:sz="0" w:space="0" w:color="auto"/>
            <w:right w:val="none" w:sz="0" w:space="0" w:color="auto"/>
          </w:divBdr>
          <w:divsChild>
            <w:div w:id="1451126931">
              <w:marLeft w:val="0"/>
              <w:marRight w:val="0"/>
              <w:marTop w:val="0"/>
              <w:marBottom w:val="0"/>
              <w:divBdr>
                <w:top w:val="none" w:sz="0" w:space="0" w:color="auto"/>
                <w:left w:val="none" w:sz="0" w:space="0" w:color="auto"/>
                <w:bottom w:val="none" w:sz="0" w:space="0" w:color="auto"/>
                <w:right w:val="none" w:sz="0" w:space="0" w:color="auto"/>
              </w:divBdr>
              <w:divsChild>
                <w:div w:id="176167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51955">
      <w:bodyDiv w:val="1"/>
      <w:marLeft w:val="0"/>
      <w:marRight w:val="0"/>
      <w:marTop w:val="0"/>
      <w:marBottom w:val="0"/>
      <w:divBdr>
        <w:top w:val="none" w:sz="0" w:space="0" w:color="auto"/>
        <w:left w:val="none" w:sz="0" w:space="0" w:color="auto"/>
        <w:bottom w:val="none" w:sz="0" w:space="0" w:color="auto"/>
        <w:right w:val="none" w:sz="0" w:space="0" w:color="auto"/>
      </w:divBdr>
      <w:divsChild>
        <w:div w:id="753286400">
          <w:marLeft w:val="0"/>
          <w:marRight w:val="0"/>
          <w:marTop w:val="0"/>
          <w:marBottom w:val="0"/>
          <w:divBdr>
            <w:top w:val="none" w:sz="0" w:space="0" w:color="auto"/>
            <w:left w:val="none" w:sz="0" w:space="0" w:color="auto"/>
            <w:bottom w:val="none" w:sz="0" w:space="0" w:color="auto"/>
            <w:right w:val="none" w:sz="0" w:space="0" w:color="auto"/>
          </w:divBdr>
          <w:divsChild>
            <w:div w:id="452558588">
              <w:marLeft w:val="0"/>
              <w:marRight w:val="0"/>
              <w:marTop w:val="0"/>
              <w:marBottom w:val="0"/>
              <w:divBdr>
                <w:top w:val="none" w:sz="0" w:space="0" w:color="auto"/>
                <w:left w:val="none" w:sz="0" w:space="0" w:color="auto"/>
                <w:bottom w:val="none" w:sz="0" w:space="0" w:color="auto"/>
                <w:right w:val="none" w:sz="0" w:space="0" w:color="auto"/>
              </w:divBdr>
              <w:divsChild>
                <w:div w:id="83213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292974">
      <w:bodyDiv w:val="1"/>
      <w:marLeft w:val="0"/>
      <w:marRight w:val="0"/>
      <w:marTop w:val="0"/>
      <w:marBottom w:val="0"/>
      <w:divBdr>
        <w:top w:val="none" w:sz="0" w:space="0" w:color="auto"/>
        <w:left w:val="none" w:sz="0" w:space="0" w:color="auto"/>
        <w:bottom w:val="none" w:sz="0" w:space="0" w:color="auto"/>
        <w:right w:val="none" w:sz="0" w:space="0" w:color="auto"/>
      </w:divBdr>
      <w:divsChild>
        <w:div w:id="320163120">
          <w:marLeft w:val="0"/>
          <w:marRight w:val="0"/>
          <w:marTop w:val="0"/>
          <w:marBottom w:val="0"/>
          <w:divBdr>
            <w:top w:val="none" w:sz="0" w:space="0" w:color="auto"/>
            <w:left w:val="none" w:sz="0" w:space="0" w:color="auto"/>
            <w:bottom w:val="none" w:sz="0" w:space="0" w:color="auto"/>
            <w:right w:val="none" w:sz="0" w:space="0" w:color="auto"/>
          </w:divBdr>
          <w:divsChild>
            <w:div w:id="437527101">
              <w:marLeft w:val="0"/>
              <w:marRight w:val="0"/>
              <w:marTop w:val="0"/>
              <w:marBottom w:val="0"/>
              <w:divBdr>
                <w:top w:val="none" w:sz="0" w:space="0" w:color="auto"/>
                <w:left w:val="none" w:sz="0" w:space="0" w:color="auto"/>
                <w:bottom w:val="none" w:sz="0" w:space="0" w:color="auto"/>
                <w:right w:val="none" w:sz="0" w:space="0" w:color="auto"/>
              </w:divBdr>
              <w:divsChild>
                <w:div w:id="103300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147989">
      <w:bodyDiv w:val="1"/>
      <w:marLeft w:val="0"/>
      <w:marRight w:val="0"/>
      <w:marTop w:val="0"/>
      <w:marBottom w:val="0"/>
      <w:divBdr>
        <w:top w:val="none" w:sz="0" w:space="0" w:color="auto"/>
        <w:left w:val="none" w:sz="0" w:space="0" w:color="auto"/>
        <w:bottom w:val="none" w:sz="0" w:space="0" w:color="auto"/>
        <w:right w:val="none" w:sz="0" w:space="0" w:color="auto"/>
      </w:divBdr>
      <w:divsChild>
        <w:div w:id="503665719">
          <w:marLeft w:val="0"/>
          <w:marRight w:val="0"/>
          <w:marTop w:val="0"/>
          <w:marBottom w:val="0"/>
          <w:divBdr>
            <w:top w:val="none" w:sz="0" w:space="0" w:color="auto"/>
            <w:left w:val="none" w:sz="0" w:space="0" w:color="auto"/>
            <w:bottom w:val="none" w:sz="0" w:space="0" w:color="auto"/>
            <w:right w:val="none" w:sz="0" w:space="0" w:color="auto"/>
          </w:divBdr>
          <w:divsChild>
            <w:div w:id="148130922">
              <w:marLeft w:val="0"/>
              <w:marRight w:val="0"/>
              <w:marTop w:val="0"/>
              <w:marBottom w:val="0"/>
              <w:divBdr>
                <w:top w:val="none" w:sz="0" w:space="0" w:color="auto"/>
                <w:left w:val="none" w:sz="0" w:space="0" w:color="auto"/>
                <w:bottom w:val="none" w:sz="0" w:space="0" w:color="auto"/>
                <w:right w:val="none" w:sz="0" w:space="0" w:color="auto"/>
              </w:divBdr>
              <w:divsChild>
                <w:div w:id="76218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85693">
      <w:bodyDiv w:val="1"/>
      <w:marLeft w:val="0"/>
      <w:marRight w:val="0"/>
      <w:marTop w:val="0"/>
      <w:marBottom w:val="0"/>
      <w:divBdr>
        <w:top w:val="none" w:sz="0" w:space="0" w:color="auto"/>
        <w:left w:val="none" w:sz="0" w:space="0" w:color="auto"/>
        <w:bottom w:val="none" w:sz="0" w:space="0" w:color="auto"/>
        <w:right w:val="none" w:sz="0" w:space="0" w:color="auto"/>
      </w:divBdr>
      <w:divsChild>
        <w:div w:id="1195579483">
          <w:marLeft w:val="0"/>
          <w:marRight w:val="0"/>
          <w:marTop w:val="0"/>
          <w:marBottom w:val="0"/>
          <w:divBdr>
            <w:top w:val="none" w:sz="0" w:space="0" w:color="auto"/>
            <w:left w:val="none" w:sz="0" w:space="0" w:color="auto"/>
            <w:bottom w:val="none" w:sz="0" w:space="0" w:color="auto"/>
            <w:right w:val="none" w:sz="0" w:space="0" w:color="auto"/>
          </w:divBdr>
          <w:divsChild>
            <w:div w:id="588930146">
              <w:marLeft w:val="0"/>
              <w:marRight w:val="0"/>
              <w:marTop w:val="0"/>
              <w:marBottom w:val="0"/>
              <w:divBdr>
                <w:top w:val="none" w:sz="0" w:space="0" w:color="auto"/>
                <w:left w:val="none" w:sz="0" w:space="0" w:color="auto"/>
                <w:bottom w:val="none" w:sz="0" w:space="0" w:color="auto"/>
                <w:right w:val="none" w:sz="0" w:space="0" w:color="auto"/>
              </w:divBdr>
              <w:divsChild>
                <w:div w:id="84115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412094">
      <w:bodyDiv w:val="1"/>
      <w:marLeft w:val="0"/>
      <w:marRight w:val="0"/>
      <w:marTop w:val="0"/>
      <w:marBottom w:val="0"/>
      <w:divBdr>
        <w:top w:val="none" w:sz="0" w:space="0" w:color="auto"/>
        <w:left w:val="none" w:sz="0" w:space="0" w:color="auto"/>
        <w:bottom w:val="none" w:sz="0" w:space="0" w:color="auto"/>
        <w:right w:val="none" w:sz="0" w:space="0" w:color="auto"/>
      </w:divBdr>
      <w:divsChild>
        <w:div w:id="1465351526">
          <w:marLeft w:val="0"/>
          <w:marRight w:val="0"/>
          <w:marTop w:val="0"/>
          <w:marBottom w:val="0"/>
          <w:divBdr>
            <w:top w:val="none" w:sz="0" w:space="0" w:color="auto"/>
            <w:left w:val="none" w:sz="0" w:space="0" w:color="auto"/>
            <w:bottom w:val="none" w:sz="0" w:space="0" w:color="auto"/>
            <w:right w:val="none" w:sz="0" w:space="0" w:color="auto"/>
          </w:divBdr>
          <w:divsChild>
            <w:div w:id="1072195066">
              <w:marLeft w:val="0"/>
              <w:marRight w:val="0"/>
              <w:marTop w:val="0"/>
              <w:marBottom w:val="0"/>
              <w:divBdr>
                <w:top w:val="none" w:sz="0" w:space="0" w:color="auto"/>
                <w:left w:val="none" w:sz="0" w:space="0" w:color="auto"/>
                <w:bottom w:val="none" w:sz="0" w:space="0" w:color="auto"/>
                <w:right w:val="none" w:sz="0" w:space="0" w:color="auto"/>
              </w:divBdr>
              <w:divsChild>
                <w:div w:id="70918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7599">
      <w:bodyDiv w:val="1"/>
      <w:marLeft w:val="0"/>
      <w:marRight w:val="0"/>
      <w:marTop w:val="0"/>
      <w:marBottom w:val="0"/>
      <w:divBdr>
        <w:top w:val="none" w:sz="0" w:space="0" w:color="auto"/>
        <w:left w:val="none" w:sz="0" w:space="0" w:color="auto"/>
        <w:bottom w:val="none" w:sz="0" w:space="0" w:color="auto"/>
        <w:right w:val="none" w:sz="0" w:space="0" w:color="auto"/>
      </w:divBdr>
      <w:divsChild>
        <w:div w:id="2143578535">
          <w:marLeft w:val="0"/>
          <w:marRight w:val="0"/>
          <w:marTop w:val="0"/>
          <w:marBottom w:val="0"/>
          <w:divBdr>
            <w:top w:val="none" w:sz="0" w:space="0" w:color="auto"/>
            <w:left w:val="none" w:sz="0" w:space="0" w:color="auto"/>
            <w:bottom w:val="none" w:sz="0" w:space="0" w:color="auto"/>
            <w:right w:val="none" w:sz="0" w:space="0" w:color="auto"/>
          </w:divBdr>
          <w:divsChild>
            <w:div w:id="139272721">
              <w:marLeft w:val="0"/>
              <w:marRight w:val="0"/>
              <w:marTop w:val="0"/>
              <w:marBottom w:val="0"/>
              <w:divBdr>
                <w:top w:val="none" w:sz="0" w:space="0" w:color="auto"/>
                <w:left w:val="none" w:sz="0" w:space="0" w:color="auto"/>
                <w:bottom w:val="none" w:sz="0" w:space="0" w:color="auto"/>
                <w:right w:val="none" w:sz="0" w:space="0" w:color="auto"/>
              </w:divBdr>
              <w:divsChild>
                <w:div w:id="155531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260383">
      <w:bodyDiv w:val="1"/>
      <w:marLeft w:val="0"/>
      <w:marRight w:val="0"/>
      <w:marTop w:val="0"/>
      <w:marBottom w:val="0"/>
      <w:divBdr>
        <w:top w:val="none" w:sz="0" w:space="0" w:color="auto"/>
        <w:left w:val="none" w:sz="0" w:space="0" w:color="auto"/>
        <w:bottom w:val="none" w:sz="0" w:space="0" w:color="auto"/>
        <w:right w:val="none" w:sz="0" w:space="0" w:color="auto"/>
      </w:divBdr>
      <w:divsChild>
        <w:div w:id="577591767">
          <w:marLeft w:val="0"/>
          <w:marRight w:val="0"/>
          <w:marTop w:val="0"/>
          <w:marBottom w:val="0"/>
          <w:divBdr>
            <w:top w:val="none" w:sz="0" w:space="0" w:color="auto"/>
            <w:left w:val="none" w:sz="0" w:space="0" w:color="auto"/>
            <w:bottom w:val="none" w:sz="0" w:space="0" w:color="auto"/>
            <w:right w:val="none" w:sz="0" w:space="0" w:color="auto"/>
          </w:divBdr>
          <w:divsChild>
            <w:div w:id="789320605">
              <w:marLeft w:val="0"/>
              <w:marRight w:val="0"/>
              <w:marTop w:val="0"/>
              <w:marBottom w:val="0"/>
              <w:divBdr>
                <w:top w:val="none" w:sz="0" w:space="0" w:color="auto"/>
                <w:left w:val="none" w:sz="0" w:space="0" w:color="auto"/>
                <w:bottom w:val="none" w:sz="0" w:space="0" w:color="auto"/>
                <w:right w:val="none" w:sz="0" w:space="0" w:color="auto"/>
              </w:divBdr>
              <w:divsChild>
                <w:div w:id="1347171096">
                  <w:marLeft w:val="0"/>
                  <w:marRight w:val="0"/>
                  <w:marTop w:val="0"/>
                  <w:marBottom w:val="0"/>
                  <w:divBdr>
                    <w:top w:val="none" w:sz="0" w:space="0" w:color="auto"/>
                    <w:left w:val="none" w:sz="0" w:space="0" w:color="auto"/>
                    <w:bottom w:val="none" w:sz="0" w:space="0" w:color="auto"/>
                    <w:right w:val="none" w:sz="0" w:space="0" w:color="auto"/>
                  </w:divBdr>
                </w:div>
              </w:divsChild>
            </w:div>
            <w:div w:id="994333349">
              <w:marLeft w:val="0"/>
              <w:marRight w:val="0"/>
              <w:marTop w:val="0"/>
              <w:marBottom w:val="0"/>
              <w:divBdr>
                <w:top w:val="none" w:sz="0" w:space="0" w:color="auto"/>
                <w:left w:val="none" w:sz="0" w:space="0" w:color="auto"/>
                <w:bottom w:val="none" w:sz="0" w:space="0" w:color="auto"/>
                <w:right w:val="none" w:sz="0" w:space="0" w:color="auto"/>
              </w:divBdr>
              <w:divsChild>
                <w:div w:id="177918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253887">
          <w:marLeft w:val="0"/>
          <w:marRight w:val="0"/>
          <w:marTop w:val="0"/>
          <w:marBottom w:val="0"/>
          <w:divBdr>
            <w:top w:val="none" w:sz="0" w:space="0" w:color="auto"/>
            <w:left w:val="none" w:sz="0" w:space="0" w:color="auto"/>
            <w:bottom w:val="none" w:sz="0" w:space="0" w:color="auto"/>
            <w:right w:val="none" w:sz="0" w:space="0" w:color="auto"/>
          </w:divBdr>
          <w:divsChild>
            <w:div w:id="1958943636">
              <w:marLeft w:val="0"/>
              <w:marRight w:val="0"/>
              <w:marTop w:val="0"/>
              <w:marBottom w:val="0"/>
              <w:divBdr>
                <w:top w:val="none" w:sz="0" w:space="0" w:color="auto"/>
                <w:left w:val="none" w:sz="0" w:space="0" w:color="auto"/>
                <w:bottom w:val="none" w:sz="0" w:space="0" w:color="auto"/>
                <w:right w:val="none" w:sz="0" w:space="0" w:color="auto"/>
              </w:divBdr>
              <w:divsChild>
                <w:div w:id="69265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619434">
      <w:bodyDiv w:val="1"/>
      <w:marLeft w:val="0"/>
      <w:marRight w:val="0"/>
      <w:marTop w:val="0"/>
      <w:marBottom w:val="0"/>
      <w:divBdr>
        <w:top w:val="none" w:sz="0" w:space="0" w:color="auto"/>
        <w:left w:val="none" w:sz="0" w:space="0" w:color="auto"/>
        <w:bottom w:val="none" w:sz="0" w:space="0" w:color="auto"/>
        <w:right w:val="none" w:sz="0" w:space="0" w:color="auto"/>
      </w:divBdr>
      <w:divsChild>
        <w:div w:id="1094011091">
          <w:marLeft w:val="0"/>
          <w:marRight w:val="0"/>
          <w:marTop w:val="0"/>
          <w:marBottom w:val="0"/>
          <w:divBdr>
            <w:top w:val="none" w:sz="0" w:space="0" w:color="auto"/>
            <w:left w:val="none" w:sz="0" w:space="0" w:color="auto"/>
            <w:bottom w:val="none" w:sz="0" w:space="0" w:color="auto"/>
            <w:right w:val="none" w:sz="0" w:space="0" w:color="auto"/>
          </w:divBdr>
          <w:divsChild>
            <w:div w:id="1106195298">
              <w:marLeft w:val="0"/>
              <w:marRight w:val="0"/>
              <w:marTop w:val="0"/>
              <w:marBottom w:val="0"/>
              <w:divBdr>
                <w:top w:val="none" w:sz="0" w:space="0" w:color="auto"/>
                <w:left w:val="none" w:sz="0" w:space="0" w:color="auto"/>
                <w:bottom w:val="none" w:sz="0" w:space="0" w:color="auto"/>
                <w:right w:val="none" w:sz="0" w:space="0" w:color="auto"/>
              </w:divBdr>
              <w:divsChild>
                <w:div w:id="131649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577419">
      <w:bodyDiv w:val="1"/>
      <w:marLeft w:val="0"/>
      <w:marRight w:val="0"/>
      <w:marTop w:val="0"/>
      <w:marBottom w:val="0"/>
      <w:divBdr>
        <w:top w:val="none" w:sz="0" w:space="0" w:color="auto"/>
        <w:left w:val="none" w:sz="0" w:space="0" w:color="auto"/>
        <w:bottom w:val="none" w:sz="0" w:space="0" w:color="auto"/>
        <w:right w:val="none" w:sz="0" w:space="0" w:color="auto"/>
      </w:divBdr>
      <w:divsChild>
        <w:div w:id="1805850441">
          <w:marLeft w:val="0"/>
          <w:marRight w:val="0"/>
          <w:marTop w:val="0"/>
          <w:marBottom w:val="0"/>
          <w:divBdr>
            <w:top w:val="none" w:sz="0" w:space="0" w:color="auto"/>
            <w:left w:val="none" w:sz="0" w:space="0" w:color="auto"/>
            <w:bottom w:val="none" w:sz="0" w:space="0" w:color="auto"/>
            <w:right w:val="none" w:sz="0" w:space="0" w:color="auto"/>
          </w:divBdr>
          <w:divsChild>
            <w:div w:id="361365573">
              <w:marLeft w:val="0"/>
              <w:marRight w:val="0"/>
              <w:marTop w:val="0"/>
              <w:marBottom w:val="0"/>
              <w:divBdr>
                <w:top w:val="none" w:sz="0" w:space="0" w:color="auto"/>
                <w:left w:val="none" w:sz="0" w:space="0" w:color="auto"/>
                <w:bottom w:val="none" w:sz="0" w:space="0" w:color="auto"/>
                <w:right w:val="none" w:sz="0" w:space="0" w:color="auto"/>
              </w:divBdr>
              <w:divsChild>
                <w:div w:id="105723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979675">
      <w:bodyDiv w:val="1"/>
      <w:marLeft w:val="0"/>
      <w:marRight w:val="0"/>
      <w:marTop w:val="0"/>
      <w:marBottom w:val="0"/>
      <w:divBdr>
        <w:top w:val="none" w:sz="0" w:space="0" w:color="auto"/>
        <w:left w:val="none" w:sz="0" w:space="0" w:color="auto"/>
        <w:bottom w:val="none" w:sz="0" w:space="0" w:color="auto"/>
        <w:right w:val="none" w:sz="0" w:space="0" w:color="auto"/>
      </w:divBdr>
      <w:divsChild>
        <w:div w:id="1144394125">
          <w:marLeft w:val="0"/>
          <w:marRight w:val="0"/>
          <w:marTop w:val="0"/>
          <w:marBottom w:val="0"/>
          <w:divBdr>
            <w:top w:val="none" w:sz="0" w:space="0" w:color="auto"/>
            <w:left w:val="none" w:sz="0" w:space="0" w:color="auto"/>
            <w:bottom w:val="none" w:sz="0" w:space="0" w:color="auto"/>
            <w:right w:val="none" w:sz="0" w:space="0" w:color="auto"/>
          </w:divBdr>
          <w:divsChild>
            <w:div w:id="1640963302">
              <w:marLeft w:val="0"/>
              <w:marRight w:val="0"/>
              <w:marTop w:val="0"/>
              <w:marBottom w:val="0"/>
              <w:divBdr>
                <w:top w:val="none" w:sz="0" w:space="0" w:color="auto"/>
                <w:left w:val="none" w:sz="0" w:space="0" w:color="auto"/>
                <w:bottom w:val="none" w:sz="0" w:space="0" w:color="auto"/>
                <w:right w:val="none" w:sz="0" w:space="0" w:color="auto"/>
              </w:divBdr>
              <w:divsChild>
                <w:div w:id="136564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80347">
      <w:bodyDiv w:val="1"/>
      <w:marLeft w:val="0"/>
      <w:marRight w:val="0"/>
      <w:marTop w:val="0"/>
      <w:marBottom w:val="0"/>
      <w:divBdr>
        <w:top w:val="none" w:sz="0" w:space="0" w:color="auto"/>
        <w:left w:val="none" w:sz="0" w:space="0" w:color="auto"/>
        <w:bottom w:val="none" w:sz="0" w:space="0" w:color="auto"/>
        <w:right w:val="none" w:sz="0" w:space="0" w:color="auto"/>
      </w:divBdr>
      <w:divsChild>
        <w:div w:id="1498300100">
          <w:marLeft w:val="0"/>
          <w:marRight w:val="0"/>
          <w:marTop w:val="0"/>
          <w:marBottom w:val="0"/>
          <w:divBdr>
            <w:top w:val="none" w:sz="0" w:space="0" w:color="auto"/>
            <w:left w:val="none" w:sz="0" w:space="0" w:color="auto"/>
            <w:bottom w:val="none" w:sz="0" w:space="0" w:color="auto"/>
            <w:right w:val="none" w:sz="0" w:space="0" w:color="auto"/>
          </w:divBdr>
          <w:divsChild>
            <w:div w:id="1223060199">
              <w:marLeft w:val="0"/>
              <w:marRight w:val="0"/>
              <w:marTop w:val="0"/>
              <w:marBottom w:val="0"/>
              <w:divBdr>
                <w:top w:val="none" w:sz="0" w:space="0" w:color="auto"/>
                <w:left w:val="none" w:sz="0" w:space="0" w:color="auto"/>
                <w:bottom w:val="none" w:sz="0" w:space="0" w:color="auto"/>
                <w:right w:val="none" w:sz="0" w:space="0" w:color="auto"/>
              </w:divBdr>
              <w:divsChild>
                <w:div w:id="860824660">
                  <w:marLeft w:val="0"/>
                  <w:marRight w:val="0"/>
                  <w:marTop w:val="0"/>
                  <w:marBottom w:val="0"/>
                  <w:divBdr>
                    <w:top w:val="none" w:sz="0" w:space="0" w:color="auto"/>
                    <w:left w:val="none" w:sz="0" w:space="0" w:color="auto"/>
                    <w:bottom w:val="none" w:sz="0" w:space="0" w:color="auto"/>
                    <w:right w:val="none" w:sz="0" w:space="0" w:color="auto"/>
                  </w:divBdr>
                  <w:divsChild>
                    <w:div w:id="40858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8253192">
      <w:bodyDiv w:val="1"/>
      <w:marLeft w:val="0"/>
      <w:marRight w:val="0"/>
      <w:marTop w:val="0"/>
      <w:marBottom w:val="0"/>
      <w:divBdr>
        <w:top w:val="none" w:sz="0" w:space="0" w:color="auto"/>
        <w:left w:val="none" w:sz="0" w:space="0" w:color="auto"/>
        <w:bottom w:val="none" w:sz="0" w:space="0" w:color="auto"/>
        <w:right w:val="none" w:sz="0" w:space="0" w:color="auto"/>
      </w:divBdr>
    </w:div>
    <w:div w:id="1912350128">
      <w:bodyDiv w:val="1"/>
      <w:marLeft w:val="0"/>
      <w:marRight w:val="0"/>
      <w:marTop w:val="0"/>
      <w:marBottom w:val="0"/>
      <w:divBdr>
        <w:top w:val="none" w:sz="0" w:space="0" w:color="auto"/>
        <w:left w:val="none" w:sz="0" w:space="0" w:color="auto"/>
        <w:bottom w:val="none" w:sz="0" w:space="0" w:color="auto"/>
        <w:right w:val="none" w:sz="0" w:space="0" w:color="auto"/>
      </w:divBdr>
      <w:divsChild>
        <w:div w:id="1242255609">
          <w:marLeft w:val="0"/>
          <w:marRight w:val="0"/>
          <w:marTop w:val="0"/>
          <w:marBottom w:val="0"/>
          <w:divBdr>
            <w:top w:val="none" w:sz="0" w:space="0" w:color="auto"/>
            <w:left w:val="none" w:sz="0" w:space="0" w:color="auto"/>
            <w:bottom w:val="none" w:sz="0" w:space="0" w:color="auto"/>
            <w:right w:val="none" w:sz="0" w:space="0" w:color="auto"/>
          </w:divBdr>
          <w:divsChild>
            <w:div w:id="1503622774">
              <w:marLeft w:val="0"/>
              <w:marRight w:val="0"/>
              <w:marTop w:val="0"/>
              <w:marBottom w:val="0"/>
              <w:divBdr>
                <w:top w:val="none" w:sz="0" w:space="0" w:color="auto"/>
                <w:left w:val="none" w:sz="0" w:space="0" w:color="auto"/>
                <w:bottom w:val="none" w:sz="0" w:space="0" w:color="auto"/>
                <w:right w:val="none" w:sz="0" w:space="0" w:color="auto"/>
              </w:divBdr>
              <w:divsChild>
                <w:div w:id="186405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586443">
      <w:bodyDiv w:val="1"/>
      <w:marLeft w:val="0"/>
      <w:marRight w:val="0"/>
      <w:marTop w:val="0"/>
      <w:marBottom w:val="0"/>
      <w:divBdr>
        <w:top w:val="none" w:sz="0" w:space="0" w:color="auto"/>
        <w:left w:val="none" w:sz="0" w:space="0" w:color="auto"/>
        <w:bottom w:val="none" w:sz="0" w:space="0" w:color="auto"/>
        <w:right w:val="none" w:sz="0" w:space="0" w:color="auto"/>
      </w:divBdr>
      <w:divsChild>
        <w:div w:id="1705640776">
          <w:marLeft w:val="0"/>
          <w:marRight w:val="0"/>
          <w:marTop w:val="0"/>
          <w:marBottom w:val="0"/>
          <w:divBdr>
            <w:top w:val="none" w:sz="0" w:space="0" w:color="auto"/>
            <w:left w:val="none" w:sz="0" w:space="0" w:color="auto"/>
            <w:bottom w:val="none" w:sz="0" w:space="0" w:color="auto"/>
            <w:right w:val="none" w:sz="0" w:space="0" w:color="auto"/>
          </w:divBdr>
          <w:divsChild>
            <w:div w:id="1961184167">
              <w:marLeft w:val="0"/>
              <w:marRight w:val="0"/>
              <w:marTop w:val="0"/>
              <w:marBottom w:val="0"/>
              <w:divBdr>
                <w:top w:val="none" w:sz="0" w:space="0" w:color="auto"/>
                <w:left w:val="none" w:sz="0" w:space="0" w:color="auto"/>
                <w:bottom w:val="none" w:sz="0" w:space="0" w:color="auto"/>
                <w:right w:val="none" w:sz="0" w:space="0" w:color="auto"/>
              </w:divBdr>
              <w:divsChild>
                <w:div w:id="326788917">
                  <w:marLeft w:val="0"/>
                  <w:marRight w:val="0"/>
                  <w:marTop w:val="0"/>
                  <w:marBottom w:val="0"/>
                  <w:divBdr>
                    <w:top w:val="none" w:sz="0" w:space="0" w:color="auto"/>
                    <w:left w:val="none" w:sz="0" w:space="0" w:color="auto"/>
                    <w:bottom w:val="none" w:sz="0" w:space="0" w:color="auto"/>
                    <w:right w:val="none" w:sz="0" w:space="0" w:color="auto"/>
                  </w:divBdr>
                  <w:divsChild>
                    <w:div w:id="211775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352293">
      <w:bodyDiv w:val="1"/>
      <w:marLeft w:val="0"/>
      <w:marRight w:val="0"/>
      <w:marTop w:val="0"/>
      <w:marBottom w:val="0"/>
      <w:divBdr>
        <w:top w:val="none" w:sz="0" w:space="0" w:color="auto"/>
        <w:left w:val="none" w:sz="0" w:space="0" w:color="auto"/>
        <w:bottom w:val="none" w:sz="0" w:space="0" w:color="auto"/>
        <w:right w:val="none" w:sz="0" w:space="0" w:color="auto"/>
      </w:divBdr>
      <w:divsChild>
        <w:div w:id="1837843941">
          <w:marLeft w:val="0"/>
          <w:marRight w:val="0"/>
          <w:marTop w:val="0"/>
          <w:marBottom w:val="0"/>
          <w:divBdr>
            <w:top w:val="none" w:sz="0" w:space="0" w:color="auto"/>
            <w:left w:val="none" w:sz="0" w:space="0" w:color="auto"/>
            <w:bottom w:val="none" w:sz="0" w:space="0" w:color="auto"/>
            <w:right w:val="none" w:sz="0" w:space="0" w:color="auto"/>
          </w:divBdr>
          <w:divsChild>
            <w:div w:id="1334987577">
              <w:marLeft w:val="0"/>
              <w:marRight w:val="0"/>
              <w:marTop w:val="0"/>
              <w:marBottom w:val="0"/>
              <w:divBdr>
                <w:top w:val="none" w:sz="0" w:space="0" w:color="auto"/>
                <w:left w:val="none" w:sz="0" w:space="0" w:color="auto"/>
                <w:bottom w:val="none" w:sz="0" w:space="0" w:color="auto"/>
                <w:right w:val="none" w:sz="0" w:space="0" w:color="auto"/>
              </w:divBdr>
              <w:divsChild>
                <w:div w:id="136872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534642">
      <w:bodyDiv w:val="1"/>
      <w:marLeft w:val="0"/>
      <w:marRight w:val="0"/>
      <w:marTop w:val="0"/>
      <w:marBottom w:val="0"/>
      <w:divBdr>
        <w:top w:val="none" w:sz="0" w:space="0" w:color="auto"/>
        <w:left w:val="none" w:sz="0" w:space="0" w:color="auto"/>
        <w:bottom w:val="none" w:sz="0" w:space="0" w:color="auto"/>
        <w:right w:val="none" w:sz="0" w:space="0" w:color="auto"/>
      </w:divBdr>
      <w:divsChild>
        <w:div w:id="1737704356">
          <w:marLeft w:val="0"/>
          <w:marRight w:val="0"/>
          <w:marTop w:val="0"/>
          <w:marBottom w:val="0"/>
          <w:divBdr>
            <w:top w:val="none" w:sz="0" w:space="0" w:color="auto"/>
            <w:left w:val="none" w:sz="0" w:space="0" w:color="auto"/>
            <w:bottom w:val="none" w:sz="0" w:space="0" w:color="auto"/>
            <w:right w:val="none" w:sz="0" w:space="0" w:color="auto"/>
          </w:divBdr>
          <w:divsChild>
            <w:div w:id="1750693372">
              <w:marLeft w:val="0"/>
              <w:marRight w:val="0"/>
              <w:marTop w:val="0"/>
              <w:marBottom w:val="0"/>
              <w:divBdr>
                <w:top w:val="none" w:sz="0" w:space="0" w:color="auto"/>
                <w:left w:val="none" w:sz="0" w:space="0" w:color="auto"/>
                <w:bottom w:val="none" w:sz="0" w:space="0" w:color="auto"/>
                <w:right w:val="none" w:sz="0" w:space="0" w:color="auto"/>
              </w:divBdr>
              <w:divsChild>
                <w:div w:id="27763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112972">
      <w:bodyDiv w:val="1"/>
      <w:marLeft w:val="0"/>
      <w:marRight w:val="0"/>
      <w:marTop w:val="0"/>
      <w:marBottom w:val="0"/>
      <w:divBdr>
        <w:top w:val="none" w:sz="0" w:space="0" w:color="auto"/>
        <w:left w:val="none" w:sz="0" w:space="0" w:color="auto"/>
        <w:bottom w:val="none" w:sz="0" w:space="0" w:color="auto"/>
        <w:right w:val="none" w:sz="0" w:space="0" w:color="auto"/>
      </w:divBdr>
      <w:divsChild>
        <w:div w:id="461004683">
          <w:marLeft w:val="0"/>
          <w:marRight w:val="0"/>
          <w:marTop w:val="0"/>
          <w:marBottom w:val="0"/>
          <w:divBdr>
            <w:top w:val="none" w:sz="0" w:space="0" w:color="auto"/>
            <w:left w:val="none" w:sz="0" w:space="0" w:color="auto"/>
            <w:bottom w:val="none" w:sz="0" w:space="0" w:color="auto"/>
            <w:right w:val="none" w:sz="0" w:space="0" w:color="auto"/>
          </w:divBdr>
          <w:divsChild>
            <w:div w:id="1609506190">
              <w:marLeft w:val="0"/>
              <w:marRight w:val="0"/>
              <w:marTop w:val="0"/>
              <w:marBottom w:val="0"/>
              <w:divBdr>
                <w:top w:val="none" w:sz="0" w:space="0" w:color="auto"/>
                <w:left w:val="none" w:sz="0" w:space="0" w:color="auto"/>
                <w:bottom w:val="none" w:sz="0" w:space="0" w:color="auto"/>
                <w:right w:val="none" w:sz="0" w:space="0" w:color="auto"/>
              </w:divBdr>
              <w:divsChild>
                <w:div w:id="160334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004653">
      <w:bodyDiv w:val="1"/>
      <w:marLeft w:val="0"/>
      <w:marRight w:val="0"/>
      <w:marTop w:val="0"/>
      <w:marBottom w:val="0"/>
      <w:divBdr>
        <w:top w:val="none" w:sz="0" w:space="0" w:color="auto"/>
        <w:left w:val="none" w:sz="0" w:space="0" w:color="auto"/>
        <w:bottom w:val="none" w:sz="0" w:space="0" w:color="auto"/>
        <w:right w:val="none" w:sz="0" w:space="0" w:color="auto"/>
      </w:divBdr>
      <w:divsChild>
        <w:div w:id="1177310481">
          <w:marLeft w:val="0"/>
          <w:marRight w:val="0"/>
          <w:marTop w:val="0"/>
          <w:marBottom w:val="0"/>
          <w:divBdr>
            <w:top w:val="none" w:sz="0" w:space="0" w:color="auto"/>
            <w:left w:val="none" w:sz="0" w:space="0" w:color="auto"/>
            <w:bottom w:val="none" w:sz="0" w:space="0" w:color="auto"/>
            <w:right w:val="none" w:sz="0" w:space="0" w:color="auto"/>
          </w:divBdr>
          <w:divsChild>
            <w:div w:id="1800605482">
              <w:marLeft w:val="0"/>
              <w:marRight w:val="0"/>
              <w:marTop w:val="0"/>
              <w:marBottom w:val="0"/>
              <w:divBdr>
                <w:top w:val="none" w:sz="0" w:space="0" w:color="auto"/>
                <w:left w:val="none" w:sz="0" w:space="0" w:color="auto"/>
                <w:bottom w:val="none" w:sz="0" w:space="0" w:color="auto"/>
                <w:right w:val="none" w:sz="0" w:space="0" w:color="auto"/>
              </w:divBdr>
              <w:divsChild>
                <w:div w:id="12165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767751">
      <w:bodyDiv w:val="1"/>
      <w:marLeft w:val="0"/>
      <w:marRight w:val="0"/>
      <w:marTop w:val="0"/>
      <w:marBottom w:val="0"/>
      <w:divBdr>
        <w:top w:val="none" w:sz="0" w:space="0" w:color="auto"/>
        <w:left w:val="none" w:sz="0" w:space="0" w:color="auto"/>
        <w:bottom w:val="none" w:sz="0" w:space="0" w:color="auto"/>
        <w:right w:val="none" w:sz="0" w:space="0" w:color="auto"/>
      </w:divBdr>
      <w:divsChild>
        <w:div w:id="153959908">
          <w:marLeft w:val="0"/>
          <w:marRight w:val="0"/>
          <w:marTop w:val="0"/>
          <w:marBottom w:val="0"/>
          <w:divBdr>
            <w:top w:val="none" w:sz="0" w:space="0" w:color="auto"/>
            <w:left w:val="none" w:sz="0" w:space="0" w:color="auto"/>
            <w:bottom w:val="none" w:sz="0" w:space="0" w:color="auto"/>
            <w:right w:val="none" w:sz="0" w:space="0" w:color="auto"/>
          </w:divBdr>
          <w:divsChild>
            <w:div w:id="1568152328">
              <w:marLeft w:val="0"/>
              <w:marRight w:val="0"/>
              <w:marTop w:val="0"/>
              <w:marBottom w:val="0"/>
              <w:divBdr>
                <w:top w:val="none" w:sz="0" w:space="0" w:color="auto"/>
                <w:left w:val="none" w:sz="0" w:space="0" w:color="auto"/>
                <w:bottom w:val="none" w:sz="0" w:space="0" w:color="auto"/>
                <w:right w:val="none" w:sz="0" w:space="0" w:color="auto"/>
              </w:divBdr>
              <w:divsChild>
                <w:div w:id="95066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261379">
      <w:bodyDiv w:val="1"/>
      <w:marLeft w:val="0"/>
      <w:marRight w:val="0"/>
      <w:marTop w:val="0"/>
      <w:marBottom w:val="0"/>
      <w:divBdr>
        <w:top w:val="none" w:sz="0" w:space="0" w:color="auto"/>
        <w:left w:val="none" w:sz="0" w:space="0" w:color="auto"/>
        <w:bottom w:val="none" w:sz="0" w:space="0" w:color="auto"/>
        <w:right w:val="none" w:sz="0" w:space="0" w:color="auto"/>
      </w:divBdr>
      <w:divsChild>
        <w:div w:id="1008600321">
          <w:marLeft w:val="0"/>
          <w:marRight w:val="0"/>
          <w:marTop w:val="0"/>
          <w:marBottom w:val="0"/>
          <w:divBdr>
            <w:top w:val="none" w:sz="0" w:space="0" w:color="auto"/>
            <w:left w:val="none" w:sz="0" w:space="0" w:color="auto"/>
            <w:bottom w:val="none" w:sz="0" w:space="0" w:color="auto"/>
            <w:right w:val="none" w:sz="0" w:space="0" w:color="auto"/>
          </w:divBdr>
          <w:divsChild>
            <w:div w:id="1562522045">
              <w:marLeft w:val="0"/>
              <w:marRight w:val="0"/>
              <w:marTop w:val="0"/>
              <w:marBottom w:val="0"/>
              <w:divBdr>
                <w:top w:val="none" w:sz="0" w:space="0" w:color="auto"/>
                <w:left w:val="none" w:sz="0" w:space="0" w:color="auto"/>
                <w:bottom w:val="none" w:sz="0" w:space="0" w:color="auto"/>
                <w:right w:val="none" w:sz="0" w:space="0" w:color="auto"/>
              </w:divBdr>
              <w:divsChild>
                <w:div w:id="54260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156286">
      <w:bodyDiv w:val="1"/>
      <w:marLeft w:val="0"/>
      <w:marRight w:val="0"/>
      <w:marTop w:val="0"/>
      <w:marBottom w:val="0"/>
      <w:divBdr>
        <w:top w:val="none" w:sz="0" w:space="0" w:color="auto"/>
        <w:left w:val="none" w:sz="0" w:space="0" w:color="auto"/>
        <w:bottom w:val="none" w:sz="0" w:space="0" w:color="auto"/>
        <w:right w:val="none" w:sz="0" w:space="0" w:color="auto"/>
      </w:divBdr>
      <w:divsChild>
        <w:div w:id="817920285">
          <w:marLeft w:val="0"/>
          <w:marRight w:val="0"/>
          <w:marTop w:val="0"/>
          <w:marBottom w:val="0"/>
          <w:divBdr>
            <w:top w:val="none" w:sz="0" w:space="0" w:color="auto"/>
            <w:left w:val="none" w:sz="0" w:space="0" w:color="auto"/>
            <w:bottom w:val="none" w:sz="0" w:space="0" w:color="auto"/>
            <w:right w:val="none" w:sz="0" w:space="0" w:color="auto"/>
          </w:divBdr>
          <w:divsChild>
            <w:div w:id="466708181">
              <w:marLeft w:val="0"/>
              <w:marRight w:val="0"/>
              <w:marTop w:val="0"/>
              <w:marBottom w:val="0"/>
              <w:divBdr>
                <w:top w:val="none" w:sz="0" w:space="0" w:color="auto"/>
                <w:left w:val="none" w:sz="0" w:space="0" w:color="auto"/>
                <w:bottom w:val="none" w:sz="0" w:space="0" w:color="auto"/>
                <w:right w:val="none" w:sz="0" w:space="0" w:color="auto"/>
              </w:divBdr>
              <w:divsChild>
                <w:div w:id="410199547">
                  <w:marLeft w:val="0"/>
                  <w:marRight w:val="0"/>
                  <w:marTop w:val="0"/>
                  <w:marBottom w:val="0"/>
                  <w:divBdr>
                    <w:top w:val="none" w:sz="0" w:space="0" w:color="auto"/>
                    <w:left w:val="none" w:sz="0" w:space="0" w:color="auto"/>
                    <w:bottom w:val="none" w:sz="0" w:space="0" w:color="auto"/>
                    <w:right w:val="none" w:sz="0" w:space="0" w:color="auto"/>
                  </w:divBdr>
                </w:div>
              </w:divsChild>
            </w:div>
            <w:div w:id="1807820618">
              <w:marLeft w:val="0"/>
              <w:marRight w:val="0"/>
              <w:marTop w:val="0"/>
              <w:marBottom w:val="0"/>
              <w:divBdr>
                <w:top w:val="none" w:sz="0" w:space="0" w:color="auto"/>
                <w:left w:val="none" w:sz="0" w:space="0" w:color="auto"/>
                <w:bottom w:val="none" w:sz="0" w:space="0" w:color="auto"/>
                <w:right w:val="none" w:sz="0" w:space="0" w:color="auto"/>
              </w:divBdr>
              <w:divsChild>
                <w:div w:id="650789446">
                  <w:marLeft w:val="0"/>
                  <w:marRight w:val="0"/>
                  <w:marTop w:val="0"/>
                  <w:marBottom w:val="0"/>
                  <w:divBdr>
                    <w:top w:val="none" w:sz="0" w:space="0" w:color="auto"/>
                    <w:left w:val="none" w:sz="0" w:space="0" w:color="auto"/>
                    <w:bottom w:val="none" w:sz="0" w:space="0" w:color="auto"/>
                    <w:right w:val="none" w:sz="0" w:space="0" w:color="auto"/>
                  </w:divBdr>
                </w:div>
                <w:div w:id="498085947">
                  <w:marLeft w:val="0"/>
                  <w:marRight w:val="0"/>
                  <w:marTop w:val="0"/>
                  <w:marBottom w:val="0"/>
                  <w:divBdr>
                    <w:top w:val="none" w:sz="0" w:space="0" w:color="auto"/>
                    <w:left w:val="none" w:sz="0" w:space="0" w:color="auto"/>
                    <w:bottom w:val="none" w:sz="0" w:space="0" w:color="auto"/>
                    <w:right w:val="none" w:sz="0" w:space="0" w:color="auto"/>
                  </w:divBdr>
                </w:div>
              </w:divsChild>
            </w:div>
            <w:div w:id="1585871894">
              <w:marLeft w:val="0"/>
              <w:marRight w:val="0"/>
              <w:marTop w:val="0"/>
              <w:marBottom w:val="0"/>
              <w:divBdr>
                <w:top w:val="none" w:sz="0" w:space="0" w:color="auto"/>
                <w:left w:val="none" w:sz="0" w:space="0" w:color="auto"/>
                <w:bottom w:val="none" w:sz="0" w:space="0" w:color="auto"/>
                <w:right w:val="none" w:sz="0" w:space="0" w:color="auto"/>
              </w:divBdr>
              <w:divsChild>
                <w:div w:id="1653024619">
                  <w:marLeft w:val="0"/>
                  <w:marRight w:val="0"/>
                  <w:marTop w:val="0"/>
                  <w:marBottom w:val="0"/>
                  <w:divBdr>
                    <w:top w:val="none" w:sz="0" w:space="0" w:color="auto"/>
                    <w:left w:val="none" w:sz="0" w:space="0" w:color="auto"/>
                    <w:bottom w:val="none" w:sz="0" w:space="0" w:color="auto"/>
                    <w:right w:val="none" w:sz="0" w:space="0" w:color="auto"/>
                  </w:divBdr>
                </w:div>
                <w:div w:id="1001350023">
                  <w:marLeft w:val="0"/>
                  <w:marRight w:val="0"/>
                  <w:marTop w:val="0"/>
                  <w:marBottom w:val="0"/>
                  <w:divBdr>
                    <w:top w:val="none" w:sz="0" w:space="0" w:color="auto"/>
                    <w:left w:val="none" w:sz="0" w:space="0" w:color="auto"/>
                    <w:bottom w:val="none" w:sz="0" w:space="0" w:color="auto"/>
                    <w:right w:val="none" w:sz="0" w:space="0" w:color="auto"/>
                  </w:divBdr>
                </w:div>
              </w:divsChild>
            </w:div>
            <w:div w:id="1627271593">
              <w:marLeft w:val="0"/>
              <w:marRight w:val="0"/>
              <w:marTop w:val="0"/>
              <w:marBottom w:val="0"/>
              <w:divBdr>
                <w:top w:val="none" w:sz="0" w:space="0" w:color="auto"/>
                <w:left w:val="none" w:sz="0" w:space="0" w:color="auto"/>
                <w:bottom w:val="none" w:sz="0" w:space="0" w:color="auto"/>
                <w:right w:val="none" w:sz="0" w:space="0" w:color="auto"/>
              </w:divBdr>
              <w:divsChild>
                <w:div w:id="192756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334851">
      <w:bodyDiv w:val="1"/>
      <w:marLeft w:val="0"/>
      <w:marRight w:val="0"/>
      <w:marTop w:val="0"/>
      <w:marBottom w:val="0"/>
      <w:divBdr>
        <w:top w:val="none" w:sz="0" w:space="0" w:color="auto"/>
        <w:left w:val="none" w:sz="0" w:space="0" w:color="auto"/>
        <w:bottom w:val="none" w:sz="0" w:space="0" w:color="auto"/>
        <w:right w:val="none" w:sz="0" w:space="0" w:color="auto"/>
      </w:divBdr>
      <w:divsChild>
        <w:div w:id="1686861165">
          <w:marLeft w:val="0"/>
          <w:marRight w:val="0"/>
          <w:marTop w:val="0"/>
          <w:marBottom w:val="0"/>
          <w:divBdr>
            <w:top w:val="none" w:sz="0" w:space="0" w:color="auto"/>
            <w:left w:val="none" w:sz="0" w:space="0" w:color="auto"/>
            <w:bottom w:val="none" w:sz="0" w:space="0" w:color="auto"/>
            <w:right w:val="none" w:sz="0" w:space="0" w:color="auto"/>
          </w:divBdr>
          <w:divsChild>
            <w:div w:id="201093641">
              <w:marLeft w:val="0"/>
              <w:marRight w:val="0"/>
              <w:marTop w:val="0"/>
              <w:marBottom w:val="0"/>
              <w:divBdr>
                <w:top w:val="none" w:sz="0" w:space="0" w:color="auto"/>
                <w:left w:val="none" w:sz="0" w:space="0" w:color="auto"/>
                <w:bottom w:val="none" w:sz="0" w:space="0" w:color="auto"/>
                <w:right w:val="none" w:sz="0" w:space="0" w:color="auto"/>
              </w:divBdr>
              <w:divsChild>
                <w:div w:id="763384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389365">
      <w:bodyDiv w:val="1"/>
      <w:marLeft w:val="0"/>
      <w:marRight w:val="0"/>
      <w:marTop w:val="0"/>
      <w:marBottom w:val="0"/>
      <w:divBdr>
        <w:top w:val="none" w:sz="0" w:space="0" w:color="auto"/>
        <w:left w:val="none" w:sz="0" w:space="0" w:color="auto"/>
        <w:bottom w:val="none" w:sz="0" w:space="0" w:color="auto"/>
        <w:right w:val="none" w:sz="0" w:space="0" w:color="auto"/>
      </w:divBdr>
      <w:divsChild>
        <w:div w:id="778716565">
          <w:marLeft w:val="0"/>
          <w:marRight w:val="0"/>
          <w:marTop w:val="0"/>
          <w:marBottom w:val="0"/>
          <w:divBdr>
            <w:top w:val="none" w:sz="0" w:space="0" w:color="auto"/>
            <w:left w:val="none" w:sz="0" w:space="0" w:color="auto"/>
            <w:bottom w:val="none" w:sz="0" w:space="0" w:color="auto"/>
            <w:right w:val="none" w:sz="0" w:space="0" w:color="auto"/>
          </w:divBdr>
          <w:divsChild>
            <w:div w:id="1225608929">
              <w:marLeft w:val="0"/>
              <w:marRight w:val="0"/>
              <w:marTop w:val="0"/>
              <w:marBottom w:val="0"/>
              <w:divBdr>
                <w:top w:val="none" w:sz="0" w:space="0" w:color="auto"/>
                <w:left w:val="none" w:sz="0" w:space="0" w:color="auto"/>
                <w:bottom w:val="none" w:sz="0" w:space="0" w:color="auto"/>
                <w:right w:val="none" w:sz="0" w:space="0" w:color="auto"/>
              </w:divBdr>
              <w:divsChild>
                <w:div w:id="182311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fJS-Bie75ikC&amp;oi=fnd&amp;pg=PT7&amp;dq=&#8226;+Bronfenbrenner,+U.+(2005)+&#8216;Making+Human" TargetMode="External"/><Relationship Id="rId13" Type="http://schemas.openxmlformats.org/officeDocument/2006/relationships/hyperlink" Target="https://doi.org/10.1111/cfs.12583" TargetMode="External"/><Relationship Id="rId18" Type="http://schemas.openxmlformats.org/officeDocument/2006/relationships/hyperlink" Target="https://www.assembly.wales/laid%20documents/cr-ld11522/cr-ld11522-e.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12/thinking-positively-emotional-health-and-well-being-in-schools-and-early-years-settings.pdf" TargetMode="External"/><Relationship Id="rId7" Type="http://schemas.openxmlformats.org/officeDocument/2006/relationships/hyperlink" Target="https://doi.org/10.1111/j.1467-8624.2007.00995.x" TargetMode="External"/><Relationship Id="rId12" Type="http://schemas.openxmlformats.org/officeDocument/2006/relationships/hyperlink" Target="https://www.estyn.gov.wales/sites/www.estyn.gov.wales/files/documents/Coed%20Hirwaun%20Primary%20School.pdf" TargetMode="External"/><Relationship Id="rId17" Type="http://schemas.openxmlformats.org/officeDocument/2006/relationships/hyperlink" Target="https://doi.org/10.1002/hipo.2023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11/cfs.12583" TargetMode="External"/><Relationship Id="rId20" Type="http://schemas.openxmlformats.org/officeDocument/2006/relationships/hyperlink" Target="https://doi.org/10.1037/0033-295X.95.2.2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00131946.2013.783834" TargetMode="External"/><Relationship Id="rId24" Type="http://schemas.openxmlformats.org/officeDocument/2006/relationships/hyperlink" Target="https://content.ebscohost.com/ContentServer.asp?T=P&amp;P=AN&amp;K=142146158&amp;S=R&amp;D=eue&amp;EbscoContent=dGJyMMvl7ESep7E4v%2BbwOLCmsEiep7NSsKa4SLeWxWXS&amp;ContentCustomer=dGJyMPGqtVGxp7FRuePfgeyx44Dt6fIA" TargetMode="External"/><Relationship Id="rId5" Type="http://schemas.openxmlformats.org/officeDocument/2006/relationships/footnotes" Target="footnotes.xml"/><Relationship Id="rId15" Type="http://schemas.openxmlformats.org/officeDocument/2006/relationships/hyperlink" Target="https://journals.sagepub.com/doi/abs/10.1177/1359104504046155" TargetMode="External"/><Relationship Id="rId23"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dera.ioe.ac.uk/15496/2/Practical_Tips_You_Have_Someone_to_Trust_Final_Sept_2012%5b1%5d.pdf" TargetMode="External"/><Relationship Id="rId19" Type="http://schemas.openxmlformats.org/officeDocument/2006/relationships/hyperlink" Target="http://dx.doi.org/10.1080/15401380903372653" TargetMode="External"/><Relationship Id="rId4" Type="http://schemas.openxmlformats.org/officeDocument/2006/relationships/webSettings" Target="webSettings.xml"/><Relationship Id="rId9" Type="http://schemas.openxmlformats.org/officeDocument/2006/relationships/hyperlink" Target="https://books.google.co.uk/books?id=WTknAQAAQBAJ&amp;printsec=frontcover&amp;dq=" TargetMode="External"/><Relationship Id="rId14" Type="http://schemas.openxmlformats.org/officeDocument/2006/relationships/hyperlink" Target="https://books.google.co.uk/books?id=6lwPkSo2XW8C&amp;pg=PP199&amp;dq=Flick,+U.+(1992)+&#8216;Triangulation+Revisited" TargetMode="External"/><Relationship Id="rId22" Type="http://schemas.openxmlformats.org/officeDocument/2006/relationships/hyperlink" Target="https://hwb.gov.wales/curriculum-for-wales/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1520</TotalTime>
  <Pages>16</Pages>
  <Words>5609</Words>
  <Characters>31977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Williams (1807499)</dc:creator>
  <cp:keywords/>
  <dc:description/>
  <cp:lastModifiedBy>Megan Williams (1807499)</cp:lastModifiedBy>
  <cp:revision>61</cp:revision>
  <dcterms:created xsi:type="dcterms:W3CDTF">2020-03-27T17:46:00Z</dcterms:created>
  <dcterms:modified xsi:type="dcterms:W3CDTF">2020-04-25T14:09:00Z</dcterms:modified>
</cp:coreProperties>
</file>