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72407226"/>
        <w:docPartObj>
          <w:docPartGallery w:val="Cover Pages"/>
          <w:docPartUnique/>
        </w:docPartObj>
      </w:sdtPr>
      <w:sdtContent>
        <w:p w:rsidR="009D196E" w:rsidRDefault="009D196E">
          <w:r>
            <w:rPr>
              <w:noProof/>
            </w:rPr>
            <mc:AlternateContent>
              <mc:Choice Requires="wpg">
                <w:drawing>
                  <wp:anchor distT="0" distB="0" distL="114300" distR="114300" simplePos="0" relativeHeight="251663360" behindDoc="1" locked="0" layoutInCell="1" allowOverlap="1">
                    <wp:simplePos x="0" y="0"/>
                    <wp:positionH relativeFrom="page">
                      <wp:posOffset>367411</wp:posOffset>
                    </wp:positionH>
                    <wp:positionV relativeFrom="page">
                      <wp:posOffset>486410</wp:posOffset>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D196E" w:rsidRPr="009D196E" w:rsidRDefault="009D196E" w:rsidP="009D196E">
                                  <w:pPr>
                                    <w:jc w:val="center"/>
                                    <w:rPr>
                                      <w:b/>
                                      <w:bCs/>
                                      <w:sz w:val="44"/>
                                      <w:szCs w:val="44"/>
                                    </w:rPr>
                                  </w:pPr>
                                  <w:r>
                                    <w:rPr>
                                      <w:b/>
                                      <w:bCs/>
                                      <w:sz w:val="44"/>
                                      <w:szCs w:val="44"/>
                                    </w:rPr>
                                    <w:t>Children, Young People and Families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D196E" w:rsidRPr="009D196E" w:rsidRDefault="009D196E" w:rsidP="009D196E">
                                  <w:pPr>
                                    <w:pStyle w:val="NoSpacing"/>
                                    <w:spacing w:before="120"/>
                                    <w:jc w:val="center"/>
                                    <w:rPr>
                                      <w:b/>
                                      <w:bCs/>
                                      <w:color w:val="FFFFFF" w:themeColor="background1"/>
                                      <w:sz w:val="56"/>
                                      <w:szCs w:val="56"/>
                                    </w:rPr>
                                  </w:pPr>
                                  <w:proofErr w:type="spellStart"/>
                                  <w:r w:rsidRPr="009D196E">
                                    <w:rPr>
                                      <w:b/>
                                      <w:bCs/>
                                      <w:color w:val="FFFFFF" w:themeColor="background1"/>
                                      <w:sz w:val="56"/>
                                      <w:szCs w:val="56"/>
                                    </w:rPr>
                                    <w:t>Anisah</w:t>
                                  </w:r>
                                  <w:proofErr w:type="spellEnd"/>
                                  <w:r w:rsidRPr="009D196E">
                                    <w:rPr>
                                      <w:b/>
                                      <w:bCs/>
                                      <w:color w:val="FFFFFF" w:themeColor="background1"/>
                                      <w:sz w:val="56"/>
                                      <w:szCs w:val="56"/>
                                    </w:rPr>
                                    <w:t xml:space="preserve"> Khan (1808794)</w:t>
                                  </w:r>
                                </w:p>
                                <w:p w:rsidR="009D196E" w:rsidRPr="009D196E" w:rsidRDefault="009D196E" w:rsidP="009D196E">
                                  <w:pPr>
                                    <w:pStyle w:val="NoSpacing"/>
                                    <w:spacing w:before="120"/>
                                    <w:jc w:val="center"/>
                                    <w:rPr>
                                      <w:b/>
                                      <w:bCs/>
                                      <w:color w:val="FFFFFF" w:themeColor="background1"/>
                                      <w:sz w:val="56"/>
                                      <w:szCs w:val="56"/>
                                    </w:rPr>
                                  </w:pPr>
                                  <w:r w:rsidRPr="009D196E">
                                    <w:rPr>
                                      <w:b/>
                                      <w:bCs/>
                                      <w:color w:val="FFFFFF" w:themeColor="background1"/>
                                      <w:sz w:val="56"/>
                                      <w:szCs w:val="56"/>
                                    </w:rPr>
                                    <w:t>Lecturer: Mark Gallagher-Read</w:t>
                                  </w:r>
                                </w:p>
                                <w:p w:rsidR="009D196E" w:rsidRPr="009D196E" w:rsidRDefault="009D196E" w:rsidP="009D196E">
                                  <w:pPr>
                                    <w:pStyle w:val="NoSpacing"/>
                                    <w:spacing w:before="120"/>
                                    <w:jc w:val="center"/>
                                    <w:rPr>
                                      <w:b/>
                                      <w:bCs/>
                                      <w:color w:val="FFFFFF" w:themeColor="background1"/>
                                      <w:sz w:val="56"/>
                                      <w:szCs w:val="56"/>
                                    </w:rPr>
                                  </w:pPr>
                                  <w:r w:rsidRPr="009D196E">
                                    <w:rPr>
                                      <w:b/>
                                      <w:bCs/>
                                      <w:color w:val="FFFFFF" w:themeColor="background1"/>
                                      <w:sz w:val="56"/>
                                      <w:szCs w:val="56"/>
                                    </w:rPr>
                                    <w:t xml:space="preserve">University of Wales </w:t>
                                  </w:r>
                                  <w:r>
                                    <w:rPr>
                                      <w:b/>
                                      <w:bCs/>
                                      <w:color w:val="FFFFFF" w:themeColor="background1"/>
                                      <w:sz w:val="56"/>
                                      <w:szCs w:val="56"/>
                                    </w:rPr>
                                    <w:t>T</w:t>
                                  </w:r>
                                  <w:r w:rsidRPr="009D196E">
                                    <w:rPr>
                                      <w:b/>
                                      <w:bCs/>
                                      <w:color w:val="FFFFFF" w:themeColor="background1"/>
                                      <w:sz w:val="56"/>
                                      <w:szCs w:val="56"/>
                                    </w:rPr>
                                    <w:t>rinity Saint David</w:t>
                                  </w:r>
                                </w:p>
                                <w:p w:rsidR="009D196E" w:rsidRDefault="009D196E">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rsidR="009D196E" w:rsidRDefault="009D196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28.95pt;margin-top:38.3pt;width:540.55pt;height:718.4pt;z-index:-251653120;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textbox>
                        <w:txbxContent>
                          <w:p w:rsidR="009D196E" w:rsidRPr="009D196E" w:rsidRDefault="009D196E" w:rsidP="009D196E">
                            <w:pPr>
                              <w:jc w:val="center"/>
                              <w:rPr>
                                <w:b/>
                                <w:bCs/>
                                <w:sz w:val="44"/>
                                <w:szCs w:val="44"/>
                              </w:rPr>
                            </w:pPr>
                            <w:r>
                              <w:rPr>
                                <w:b/>
                                <w:bCs/>
                                <w:sz w:val="44"/>
                                <w:szCs w:val="44"/>
                              </w:rPr>
                              <w:t>Children, Young People and Families</w:t>
                            </w:r>
                          </w:p>
                        </w:txbxContent>
                      </v:textbox>
                    </v:rec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p w:rsidR="009D196E" w:rsidRPr="009D196E" w:rsidRDefault="009D196E" w:rsidP="009D196E">
                            <w:pPr>
                              <w:pStyle w:val="NoSpacing"/>
                              <w:spacing w:before="120"/>
                              <w:jc w:val="center"/>
                              <w:rPr>
                                <w:b/>
                                <w:bCs/>
                                <w:color w:val="FFFFFF" w:themeColor="background1"/>
                                <w:sz w:val="56"/>
                                <w:szCs w:val="56"/>
                              </w:rPr>
                            </w:pPr>
                            <w:proofErr w:type="spellStart"/>
                            <w:r w:rsidRPr="009D196E">
                              <w:rPr>
                                <w:b/>
                                <w:bCs/>
                                <w:color w:val="FFFFFF" w:themeColor="background1"/>
                                <w:sz w:val="56"/>
                                <w:szCs w:val="56"/>
                              </w:rPr>
                              <w:t>Anisah</w:t>
                            </w:r>
                            <w:proofErr w:type="spellEnd"/>
                            <w:r w:rsidRPr="009D196E">
                              <w:rPr>
                                <w:b/>
                                <w:bCs/>
                                <w:color w:val="FFFFFF" w:themeColor="background1"/>
                                <w:sz w:val="56"/>
                                <w:szCs w:val="56"/>
                              </w:rPr>
                              <w:t xml:space="preserve"> Khan (1808794)</w:t>
                            </w:r>
                          </w:p>
                          <w:p w:rsidR="009D196E" w:rsidRPr="009D196E" w:rsidRDefault="009D196E" w:rsidP="009D196E">
                            <w:pPr>
                              <w:pStyle w:val="NoSpacing"/>
                              <w:spacing w:before="120"/>
                              <w:jc w:val="center"/>
                              <w:rPr>
                                <w:b/>
                                <w:bCs/>
                                <w:color w:val="FFFFFF" w:themeColor="background1"/>
                                <w:sz w:val="56"/>
                                <w:szCs w:val="56"/>
                              </w:rPr>
                            </w:pPr>
                            <w:r w:rsidRPr="009D196E">
                              <w:rPr>
                                <w:b/>
                                <w:bCs/>
                                <w:color w:val="FFFFFF" w:themeColor="background1"/>
                                <w:sz w:val="56"/>
                                <w:szCs w:val="56"/>
                              </w:rPr>
                              <w:t>Lecturer: Mark Gallagher-Read</w:t>
                            </w:r>
                          </w:p>
                          <w:p w:rsidR="009D196E" w:rsidRPr="009D196E" w:rsidRDefault="009D196E" w:rsidP="009D196E">
                            <w:pPr>
                              <w:pStyle w:val="NoSpacing"/>
                              <w:spacing w:before="120"/>
                              <w:jc w:val="center"/>
                              <w:rPr>
                                <w:b/>
                                <w:bCs/>
                                <w:color w:val="FFFFFF" w:themeColor="background1"/>
                                <w:sz w:val="56"/>
                                <w:szCs w:val="56"/>
                              </w:rPr>
                            </w:pPr>
                            <w:r w:rsidRPr="009D196E">
                              <w:rPr>
                                <w:b/>
                                <w:bCs/>
                                <w:color w:val="FFFFFF" w:themeColor="background1"/>
                                <w:sz w:val="56"/>
                                <w:szCs w:val="56"/>
                              </w:rPr>
                              <w:t xml:space="preserve">University of Wales </w:t>
                            </w:r>
                            <w:r>
                              <w:rPr>
                                <w:b/>
                                <w:bCs/>
                                <w:color w:val="FFFFFF" w:themeColor="background1"/>
                                <w:sz w:val="56"/>
                                <w:szCs w:val="56"/>
                              </w:rPr>
                              <w:t>T</w:t>
                            </w:r>
                            <w:r w:rsidRPr="009D196E">
                              <w:rPr>
                                <w:b/>
                                <w:bCs/>
                                <w:color w:val="FFFFFF" w:themeColor="background1"/>
                                <w:sz w:val="56"/>
                                <w:szCs w:val="56"/>
                              </w:rPr>
                              <w:t>rinity Saint David</w:t>
                            </w:r>
                          </w:p>
                          <w:p w:rsidR="009D196E" w:rsidRDefault="009D196E">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rsidR="009D196E" w:rsidRDefault="009D196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p>
        <w:p w:rsidR="009D196E" w:rsidRDefault="009D196E">
          <w:r>
            <w:rPr>
              <w:noProof/>
            </w:rPr>
            <mc:AlternateContent>
              <mc:Choice Requires="wps">
                <w:drawing>
                  <wp:anchor distT="0" distB="0" distL="114300" distR="114300" simplePos="0" relativeHeight="251661312" behindDoc="0" locked="0" layoutInCell="1" allowOverlap="1">
                    <wp:simplePos x="0" y="0"/>
                    <wp:positionH relativeFrom="page">
                      <wp:posOffset>755523</wp:posOffset>
                    </wp:positionH>
                    <wp:positionV relativeFrom="margin">
                      <wp:posOffset>1158113</wp:posOffset>
                    </wp:positionV>
                    <wp:extent cx="5943600" cy="2070481"/>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20704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4C" w:rsidRDefault="00F4524C"/>
                              <w:p w:rsidR="00F4524C" w:rsidRPr="00F4524C" w:rsidRDefault="00F4524C" w:rsidP="009D196E">
                                <w:pPr>
                                  <w:jc w:val="center"/>
                                  <w:rPr>
                                    <w:rFonts w:ascii="Arial" w:hAnsi="Arial" w:cs="Arial"/>
                                    <w:color w:val="4472C4" w:themeColor="accent1"/>
                                    <w:sz w:val="52"/>
                                    <w:szCs w:val="52"/>
                                  </w:rPr>
                                </w:pPr>
                              </w:p>
                              <w:p w:rsidR="00F4524C" w:rsidRPr="00F4524C" w:rsidRDefault="00F4524C" w:rsidP="009D196E">
                                <w:pPr>
                                  <w:jc w:val="center"/>
                                  <w:rPr>
                                    <w:rFonts w:ascii="Arial" w:hAnsi="Arial" w:cs="Arial"/>
                                    <w:color w:val="4472C4" w:themeColor="accent1"/>
                                    <w:sz w:val="52"/>
                                    <w:szCs w:val="52"/>
                                  </w:rPr>
                                </w:pPr>
                              </w:p>
                              <w:p w:rsidR="00F4524C" w:rsidRPr="009D196E" w:rsidRDefault="00F4524C" w:rsidP="009D196E">
                                <w:pPr>
                                  <w:jc w:val="center"/>
                                  <w:rPr>
                                    <w:color w:val="4472C4" w:themeColor="accent1"/>
                                    <w:sz w:val="56"/>
                                    <w:szCs w:val="56"/>
                                  </w:rPr>
                                </w:pPr>
                                <w:r w:rsidRPr="009D196E">
                                  <w:rPr>
                                    <w:rFonts w:ascii="Arial" w:hAnsi="Arial" w:cs="Arial"/>
                                    <w:color w:val="4472C4" w:themeColor="accent1"/>
                                    <w:sz w:val="56"/>
                                    <w:szCs w:val="56"/>
                                  </w:rPr>
                                  <w:t>Critical Analysis of Case Study B</w:t>
                                </w:r>
                              </w:p>
                              <w:p w:rsidR="00F4524C" w:rsidRDefault="00F4524C">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id="Text Box 62" o:spid="_x0000_s1030" type="#_x0000_t202" style="position:absolute;margin-left:59.5pt;margin-top:91.2pt;width:468pt;height:163.05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" filled="f" stroked="f" strokeweight=".5pt">
                    <v:textbox>
                      <w:txbxContent>
                        <w:p w:rsidR="00F4524C" w:rsidRDefault="00F4524C"/>
                        <w:p w:rsidR="00F4524C" w:rsidRPr="00F4524C" w:rsidRDefault="00F4524C" w:rsidP="009D196E">
                          <w:pPr>
                            <w:jc w:val="center"/>
                            <w:rPr>
                              <w:rFonts w:ascii="Arial" w:hAnsi="Arial" w:cs="Arial"/>
                              <w:color w:val="4472C4" w:themeColor="accent1"/>
                              <w:sz w:val="52"/>
                              <w:szCs w:val="52"/>
                            </w:rPr>
                          </w:pPr>
                        </w:p>
                        <w:p w:rsidR="00F4524C" w:rsidRPr="00F4524C" w:rsidRDefault="00F4524C" w:rsidP="009D196E">
                          <w:pPr>
                            <w:jc w:val="center"/>
                            <w:rPr>
                              <w:rFonts w:ascii="Arial" w:hAnsi="Arial" w:cs="Arial"/>
                              <w:color w:val="4472C4" w:themeColor="accent1"/>
                              <w:sz w:val="52"/>
                              <w:szCs w:val="52"/>
                            </w:rPr>
                          </w:pPr>
                        </w:p>
                        <w:p w:rsidR="00F4524C" w:rsidRPr="009D196E" w:rsidRDefault="00F4524C" w:rsidP="009D196E">
                          <w:pPr>
                            <w:jc w:val="center"/>
                            <w:rPr>
                              <w:color w:val="4472C4" w:themeColor="accent1"/>
                              <w:sz w:val="56"/>
                              <w:szCs w:val="56"/>
                            </w:rPr>
                          </w:pPr>
                          <w:r w:rsidRPr="009D196E">
                            <w:rPr>
                              <w:rFonts w:ascii="Arial" w:hAnsi="Arial" w:cs="Arial"/>
                              <w:color w:val="4472C4" w:themeColor="accent1"/>
                              <w:sz w:val="56"/>
                              <w:szCs w:val="56"/>
                            </w:rPr>
                            <w:t>Critical Analysis of Case Study B</w:t>
                          </w:r>
                        </w:p>
                        <w:p w:rsidR="00F4524C" w:rsidRDefault="00F4524C">
                          <w:r>
                            <w:t xml:space="preserve"> </w:t>
                          </w:r>
                        </w:p>
                      </w:txbxContent>
                    </v:textbox>
                    <w10:wrap anchorx="page" anchory="margin"/>
                  </v:shape>
                </w:pict>
              </mc:Fallback>
            </mc:AlternateContent>
          </w:r>
          <w:r>
            <w:br w:type="page"/>
          </w:r>
        </w:p>
      </w:sdtContent>
    </w:sdt>
    <w:p w:rsidR="00F4524C" w:rsidRPr="00F4524C" w:rsidRDefault="00F4524C" w:rsidP="00F4524C">
      <w:pPr>
        <w:rPr>
          <w:rFonts w:ascii="Arial" w:eastAsia="Times New Roman" w:hAnsi="Arial" w:cs="Arial"/>
          <w:b/>
          <w:bCs/>
          <w:color w:val="2E74B5" w:themeColor="accent5" w:themeShade="BF"/>
          <w:u w:val="single"/>
        </w:rPr>
      </w:pPr>
      <w:r w:rsidRPr="00F4524C">
        <w:rPr>
          <w:rFonts w:ascii="Arial" w:eastAsia="Times New Roman" w:hAnsi="Arial" w:cs="Arial"/>
          <w:b/>
          <w:bCs/>
          <w:color w:val="2E74B5" w:themeColor="accent5" w:themeShade="BF"/>
          <w:u w:val="single"/>
        </w:rPr>
        <w:lastRenderedPageBreak/>
        <w:t>Terms of Reference</w:t>
      </w:r>
    </w:p>
    <w:p w:rsidR="00F4524C" w:rsidRPr="00F4524C" w:rsidRDefault="00F4524C" w:rsidP="00F4524C">
      <w:pPr>
        <w:spacing w:line="360" w:lineRule="auto"/>
        <w:rPr>
          <w:rFonts w:ascii="Arial" w:eastAsia="Times New Roman" w:hAnsi="Arial" w:cs="Arial"/>
          <w:color w:val="000000"/>
        </w:rPr>
      </w:pPr>
    </w:p>
    <w:p w:rsidR="00F4524C" w:rsidRPr="00F4524C" w:rsidRDefault="00F4524C" w:rsidP="00F4524C">
      <w:pPr>
        <w:spacing w:line="360" w:lineRule="auto"/>
        <w:rPr>
          <w:rFonts w:ascii="Arial" w:eastAsia="Times New Roman" w:hAnsi="Arial" w:cs="Arial"/>
          <w:color w:val="000000"/>
        </w:rPr>
      </w:pPr>
      <w:r w:rsidRPr="00F4524C">
        <w:rPr>
          <w:rFonts w:ascii="Arial" w:eastAsia="Times New Roman" w:hAnsi="Arial" w:cs="Arial"/>
          <w:color w:val="000000"/>
        </w:rPr>
        <w:t xml:space="preserve">This work has been submitted in fulfilment of the module </w:t>
      </w:r>
      <w:r>
        <w:rPr>
          <w:rFonts w:ascii="Arial" w:eastAsia="Times New Roman" w:hAnsi="Arial" w:cs="Arial"/>
          <w:color w:val="000000"/>
        </w:rPr>
        <w:t xml:space="preserve">Children, Young People and Families </w:t>
      </w:r>
      <w:r w:rsidRPr="00F4524C">
        <w:rPr>
          <w:rFonts w:ascii="Arial" w:eastAsia="Times New Roman" w:hAnsi="Arial" w:cs="Arial"/>
          <w:color w:val="000000"/>
        </w:rPr>
        <w:t>(BM</w:t>
      </w:r>
      <w:r>
        <w:rPr>
          <w:rFonts w:ascii="Arial" w:eastAsia="Times New Roman" w:hAnsi="Arial" w:cs="Arial"/>
          <w:color w:val="000000"/>
        </w:rPr>
        <w:t>HP</w:t>
      </w:r>
      <w:r w:rsidRPr="00F4524C">
        <w:rPr>
          <w:rFonts w:ascii="Arial" w:eastAsia="Times New Roman" w:hAnsi="Arial" w:cs="Arial"/>
          <w:color w:val="000000"/>
        </w:rPr>
        <w:t>_</w:t>
      </w:r>
      <w:r>
        <w:rPr>
          <w:rFonts w:ascii="Arial" w:eastAsia="Times New Roman" w:hAnsi="Arial" w:cs="Arial"/>
          <w:color w:val="000000"/>
        </w:rPr>
        <w:t>5004_BIRM</w:t>
      </w:r>
      <w:r w:rsidRPr="00F4524C">
        <w:rPr>
          <w:rFonts w:ascii="Arial" w:eastAsia="Times New Roman" w:hAnsi="Arial" w:cs="Arial"/>
          <w:color w:val="000000"/>
        </w:rPr>
        <w:t xml:space="preserve">) for the University of Wales Trinity Saint David.  The purpose of the work is to </w:t>
      </w:r>
      <w:r>
        <w:rPr>
          <w:rFonts w:ascii="Arial" w:eastAsia="Times New Roman" w:hAnsi="Arial" w:cs="Arial"/>
          <w:color w:val="000000"/>
        </w:rPr>
        <w:t xml:space="preserve">critically examine case study B and offer responses and recommendations. </w:t>
      </w:r>
    </w:p>
    <w:p w:rsidR="00F4524C" w:rsidRPr="00F4524C" w:rsidRDefault="00F4524C">
      <w:pPr>
        <w:rPr>
          <w:rFonts w:ascii="Arial" w:hAnsi="Arial" w:cs="Arial"/>
          <w:b/>
          <w:bCs/>
          <w:u w:val="single"/>
        </w:rPr>
      </w:pPr>
      <w:r w:rsidRPr="00F4524C">
        <w:rPr>
          <w:rFonts w:ascii="Arial" w:hAnsi="Arial" w:cs="Arial"/>
          <w:b/>
          <w:bCs/>
          <w:u w:val="single"/>
        </w:rPr>
        <w:br w:type="page"/>
      </w:r>
    </w:p>
    <w:p w:rsidR="009D196E" w:rsidRPr="00814D1C" w:rsidRDefault="009D196E" w:rsidP="00F4524C">
      <w:pPr>
        <w:rPr>
          <w:rFonts w:ascii="Arial" w:hAnsi="Arial" w:cs="Arial"/>
          <w:b/>
          <w:bCs/>
          <w:sz w:val="28"/>
          <w:szCs w:val="28"/>
          <w:u w:val="single"/>
        </w:rPr>
      </w:pPr>
    </w:p>
    <w:p w:rsidR="009D196E" w:rsidRPr="00814D1C" w:rsidRDefault="009D196E" w:rsidP="009D196E">
      <w:pPr>
        <w:jc w:val="both"/>
        <w:rPr>
          <w:rFonts w:ascii="Arial" w:hAnsi="Arial" w:cs="Arial"/>
          <w:b/>
          <w:bCs/>
          <w:color w:val="4472C4" w:themeColor="accent1"/>
          <w:sz w:val="28"/>
          <w:szCs w:val="28"/>
          <w:u w:val="single"/>
        </w:rPr>
      </w:pPr>
      <w:r w:rsidRPr="00814D1C">
        <w:rPr>
          <w:rFonts w:ascii="Arial" w:hAnsi="Arial" w:cs="Arial"/>
          <w:b/>
          <w:bCs/>
          <w:color w:val="4472C4" w:themeColor="accent1"/>
          <w:sz w:val="28"/>
          <w:szCs w:val="28"/>
          <w:u w:val="single"/>
        </w:rPr>
        <w:t>Contents Page</w:t>
      </w:r>
    </w:p>
    <w:p w:rsidR="00814D1C" w:rsidRDefault="00814D1C" w:rsidP="009D196E">
      <w:pPr>
        <w:jc w:val="both"/>
        <w:rPr>
          <w:rFonts w:ascii="Arial" w:hAnsi="Arial" w:cs="Arial"/>
          <w:b/>
          <w:bCs/>
          <w:color w:val="4472C4" w:themeColor="accent1"/>
          <w:u w:val="single"/>
        </w:rPr>
      </w:pPr>
    </w:p>
    <w:p w:rsidR="00814D1C" w:rsidRPr="00814D1C" w:rsidRDefault="00814D1C" w:rsidP="009D196E">
      <w:pPr>
        <w:jc w:val="both"/>
        <w:rPr>
          <w:rFonts w:ascii="Arial" w:hAnsi="Arial" w:cs="Arial"/>
          <w:color w:val="4472C4" w:themeColor="accent1"/>
        </w:rPr>
      </w:pPr>
      <w:r>
        <w:rPr>
          <w:rFonts w:ascii="Arial" w:hAnsi="Arial" w:cs="Arial"/>
          <w:color w:val="4472C4" w:themeColor="accent1"/>
        </w:rPr>
        <w:tab/>
      </w:r>
      <w:r>
        <w:rPr>
          <w:rFonts w:ascii="Arial" w:hAnsi="Arial" w:cs="Arial"/>
          <w:color w:val="4472C4" w:themeColor="accent1"/>
        </w:rPr>
        <w:tab/>
      </w:r>
      <w:r>
        <w:rPr>
          <w:rFonts w:ascii="Arial" w:hAnsi="Arial" w:cs="Arial"/>
          <w:color w:val="4472C4" w:themeColor="accent1"/>
        </w:rPr>
        <w:tab/>
      </w:r>
      <w:r>
        <w:rPr>
          <w:rFonts w:ascii="Arial" w:hAnsi="Arial" w:cs="Arial"/>
          <w:color w:val="4472C4" w:themeColor="accent1"/>
        </w:rPr>
        <w:tab/>
      </w:r>
      <w:r>
        <w:rPr>
          <w:rFonts w:ascii="Arial" w:hAnsi="Arial" w:cs="Arial"/>
          <w:color w:val="4472C4" w:themeColor="accent1"/>
        </w:rPr>
        <w:tab/>
      </w:r>
      <w:r>
        <w:rPr>
          <w:rFonts w:ascii="Arial" w:hAnsi="Arial" w:cs="Arial"/>
          <w:color w:val="4472C4" w:themeColor="accent1"/>
        </w:rPr>
        <w:tab/>
      </w:r>
      <w:r>
        <w:rPr>
          <w:rFonts w:ascii="Arial" w:hAnsi="Arial" w:cs="Arial"/>
          <w:color w:val="4472C4" w:themeColor="accent1"/>
        </w:rPr>
        <w:tab/>
      </w:r>
      <w:r>
        <w:rPr>
          <w:rFonts w:ascii="Arial" w:hAnsi="Arial" w:cs="Arial"/>
          <w:color w:val="4472C4" w:themeColor="accent1"/>
        </w:rPr>
        <w:tab/>
      </w:r>
      <w:r>
        <w:rPr>
          <w:rFonts w:ascii="Arial" w:hAnsi="Arial" w:cs="Arial"/>
          <w:color w:val="4472C4" w:themeColor="accent1"/>
        </w:rPr>
        <w:tab/>
        <w:t>Page</w:t>
      </w:r>
      <w:r w:rsidR="00AE6396">
        <w:rPr>
          <w:rFonts w:ascii="Arial" w:hAnsi="Arial" w:cs="Arial"/>
          <w:color w:val="4472C4" w:themeColor="accent1"/>
        </w:rPr>
        <w:t xml:space="preserve"> No.</w:t>
      </w:r>
    </w:p>
    <w:p w:rsidR="00814D1C" w:rsidRDefault="00814D1C" w:rsidP="009D196E">
      <w:pPr>
        <w:jc w:val="both"/>
        <w:rPr>
          <w:rFonts w:ascii="Arial" w:hAnsi="Arial" w:cs="Arial"/>
          <w:color w:val="000000" w:themeColor="text1"/>
        </w:rPr>
      </w:pPr>
    </w:p>
    <w:p w:rsidR="00814D1C" w:rsidRDefault="00814D1C" w:rsidP="009D196E">
      <w:pPr>
        <w:jc w:val="both"/>
        <w:rPr>
          <w:rFonts w:ascii="Arial" w:hAnsi="Arial" w:cs="Arial"/>
          <w:color w:val="000000" w:themeColor="text1"/>
        </w:rPr>
      </w:pPr>
    </w:p>
    <w:p w:rsidR="00814D1C" w:rsidRDefault="00814D1C" w:rsidP="009D196E">
      <w:pPr>
        <w:jc w:val="both"/>
        <w:rPr>
          <w:rFonts w:ascii="Arial" w:hAnsi="Arial" w:cs="Arial"/>
          <w:color w:val="000000" w:themeColor="text1"/>
        </w:rPr>
      </w:pPr>
      <w:r>
        <w:rPr>
          <w:rFonts w:ascii="Arial" w:hAnsi="Arial" w:cs="Arial"/>
          <w:color w:val="000000" w:themeColor="text1"/>
        </w:rPr>
        <w:t>Introduction</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1</w:t>
      </w:r>
    </w:p>
    <w:p w:rsidR="00814D1C" w:rsidRDefault="00814D1C" w:rsidP="009D196E">
      <w:pPr>
        <w:jc w:val="both"/>
        <w:rPr>
          <w:rFonts w:ascii="Arial" w:hAnsi="Arial" w:cs="Arial"/>
          <w:color w:val="000000" w:themeColor="text1"/>
        </w:rPr>
      </w:pPr>
    </w:p>
    <w:p w:rsidR="00814D1C" w:rsidRDefault="00814D1C" w:rsidP="009D196E">
      <w:pPr>
        <w:jc w:val="both"/>
        <w:rPr>
          <w:rFonts w:ascii="Arial" w:hAnsi="Arial" w:cs="Arial"/>
          <w:color w:val="000000" w:themeColor="text1"/>
        </w:rPr>
      </w:pPr>
      <w:r>
        <w:rPr>
          <w:rFonts w:ascii="Arial" w:hAnsi="Arial" w:cs="Arial"/>
          <w:color w:val="000000" w:themeColor="text1"/>
        </w:rPr>
        <w:t>Risks Factors, Vulnerability and Services</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2</w:t>
      </w:r>
    </w:p>
    <w:p w:rsidR="00814D1C" w:rsidRDefault="00814D1C" w:rsidP="009D196E">
      <w:pPr>
        <w:jc w:val="both"/>
        <w:rPr>
          <w:rFonts w:ascii="Arial" w:hAnsi="Arial" w:cs="Arial"/>
          <w:color w:val="000000" w:themeColor="text1"/>
        </w:rPr>
      </w:pPr>
    </w:p>
    <w:p w:rsidR="00814D1C" w:rsidRDefault="00814D1C" w:rsidP="009D196E">
      <w:pPr>
        <w:jc w:val="both"/>
        <w:rPr>
          <w:rFonts w:ascii="Arial" w:hAnsi="Arial" w:cs="Arial"/>
          <w:color w:val="000000" w:themeColor="text1"/>
        </w:rPr>
      </w:pPr>
      <w:r>
        <w:rPr>
          <w:rFonts w:ascii="Arial" w:hAnsi="Arial" w:cs="Arial"/>
          <w:color w:val="000000" w:themeColor="text1"/>
        </w:rPr>
        <w:t>Conclusion</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3</w:t>
      </w:r>
    </w:p>
    <w:p w:rsidR="00814D1C" w:rsidRDefault="00814D1C" w:rsidP="009D196E">
      <w:pPr>
        <w:jc w:val="both"/>
        <w:rPr>
          <w:rFonts w:ascii="Arial" w:hAnsi="Arial" w:cs="Arial"/>
          <w:color w:val="000000" w:themeColor="text1"/>
        </w:rPr>
      </w:pPr>
    </w:p>
    <w:p w:rsidR="00814D1C" w:rsidRPr="00814D1C" w:rsidRDefault="00814D1C" w:rsidP="009D196E">
      <w:pPr>
        <w:jc w:val="both"/>
        <w:rPr>
          <w:rFonts w:ascii="Arial" w:hAnsi="Arial" w:cs="Arial"/>
          <w:color w:val="000000" w:themeColor="text1"/>
        </w:rPr>
      </w:pPr>
      <w:r>
        <w:rPr>
          <w:rFonts w:ascii="Arial" w:hAnsi="Arial" w:cs="Arial"/>
          <w:color w:val="000000" w:themeColor="text1"/>
        </w:rPr>
        <w:t xml:space="preserve">Recommendations </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3</w:t>
      </w:r>
    </w:p>
    <w:p w:rsidR="009D196E" w:rsidRDefault="009D196E" w:rsidP="009D196E">
      <w:pPr>
        <w:jc w:val="both"/>
        <w:rPr>
          <w:rFonts w:ascii="Arial" w:hAnsi="Arial" w:cs="Arial"/>
          <w:b/>
          <w:bCs/>
          <w:u w:val="single"/>
        </w:rPr>
      </w:pPr>
    </w:p>
    <w:p w:rsidR="00AE6396" w:rsidRDefault="00AE6396" w:rsidP="009D196E">
      <w:pPr>
        <w:jc w:val="both"/>
        <w:rPr>
          <w:rFonts w:ascii="Arial" w:hAnsi="Arial" w:cs="Arial"/>
        </w:rPr>
      </w:pPr>
      <w:r>
        <w:rPr>
          <w:rFonts w:ascii="Arial" w:hAnsi="Arial" w:cs="Arial"/>
        </w:rPr>
        <w:t xml:space="preserve">Acknowledgements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w:t>
      </w:r>
    </w:p>
    <w:p w:rsidR="00AE6396" w:rsidRDefault="00AE6396" w:rsidP="009D196E">
      <w:pPr>
        <w:jc w:val="both"/>
        <w:rPr>
          <w:rFonts w:ascii="Arial" w:hAnsi="Arial" w:cs="Arial"/>
        </w:rPr>
      </w:pPr>
    </w:p>
    <w:p w:rsidR="00814D1C" w:rsidRPr="00814D1C" w:rsidRDefault="00814D1C" w:rsidP="009D196E">
      <w:pPr>
        <w:jc w:val="both"/>
        <w:rPr>
          <w:rFonts w:ascii="Arial" w:hAnsi="Arial" w:cs="Arial"/>
        </w:rPr>
      </w:pPr>
      <w:r w:rsidRPr="00814D1C">
        <w:rPr>
          <w:rFonts w:ascii="Arial" w:hAnsi="Arial" w:cs="Arial"/>
        </w:rPr>
        <w:t>References</w:t>
      </w:r>
      <w:r>
        <w:rPr>
          <w:rFonts w:ascii="Arial" w:hAnsi="Arial" w:cs="Arial"/>
        </w:rPr>
        <w:t xml:space="preserve"> and Bibliography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E6396">
        <w:rPr>
          <w:rFonts w:ascii="Arial" w:hAnsi="Arial" w:cs="Arial"/>
        </w:rPr>
        <w:t>6</w:t>
      </w:r>
      <w:r w:rsidRPr="00814D1C">
        <w:rPr>
          <w:rFonts w:ascii="Arial" w:hAnsi="Arial" w:cs="Arial"/>
        </w:rPr>
        <w:tab/>
      </w:r>
    </w:p>
    <w:p w:rsidR="00814D1C" w:rsidRDefault="00814D1C" w:rsidP="009D196E">
      <w:pPr>
        <w:jc w:val="both"/>
        <w:rPr>
          <w:rFonts w:ascii="Arial" w:hAnsi="Arial" w:cs="Arial"/>
          <w:b/>
          <w:bCs/>
          <w:u w:val="single"/>
        </w:rPr>
      </w:pPr>
    </w:p>
    <w:p w:rsidR="009D196E" w:rsidRDefault="009D196E" w:rsidP="009D196E">
      <w:pPr>
        <w:jc w:val="both"/>
        <w:rPr>
          <w:rFonts w:ascii="Arial" w:hAnsi="Arial" w:cs="Arial"/>
          <w:b/>
          <w:bCs/>
          <w:u w:val="single"/>
        </w:rPr>
      </w:pPr>
    </w:p>
    <w:p w:rsidR="009D196E" w:rsidRDefault="009D196E" w:rsidP="009D196E">
      <w:pPr>
        <w:jc w:val="both"/>
        <w:rPr>
          <w:rFonts w:ascii="Arial" w:hAnsi="Arial" w:cs="Arial"/>
          <w:b/>
          <w:bCs/>
          <w:u w:val="single"/>
        </w:rPr>
      </w:pPr>
      <w:r>
        <w:rPr>
          <w:rFonts w:ascii="Arial" w:hAnsi="Arial" w:cs="Arial"/>
          <w:b/>
          <w:bCs/>
          <w:u w:val="single"/>
        </w:rPr>
        <w:br w:type="page"/>
      </w:r>
    </w:p>
    <w:p w:rsidR="00BE60F9" w:rsidRPr="00814D1C" w:rsidRDefault="00BE60F9" w:rsidP="00F4524C">
      <w:pPr>
        <w:rPr>
          <w:rFonts w:ascii="Arial" w:hAnsi="Arial" w:cs="Arial"/>
          <w:b/>
          <w:bCs/>
          <w:sz w:val="28"/>
          <w:szCs w:val="28"/>
          <w:u w:val="single"/>
        </w:rPr>
      </w:pPr>
      <w:r w:rsidRPr="00814D1C">
        <w:rPr>
          <w:rFonts w:ascii="Arial" w:hAnsi="Arial" w:cs="Arial"/>
          <w:b/>
          <w:bCs/>
          <w:color w:val="4472C4" w:themeColor="accent1"/>
          <w:sz w:val="28"/>
          <w:szCs w:val="28"/>
          <w:u w:val="single"/>
        </w:rPr>
        <w:lastRenderedPageBreak/>
        <w:t>Introduction</w:t>
      </w:r>
      <w:r w:rsidRPr="00814D1C">
        <w:rPr>
          <w:rFonts w:ascii="Arial" w:hAnsi="Arial" w:cs="Arial"/>
          <w:b/>
          <w:bCs/>
          <w:sz w:val="28"/>
          <w:szCs w:val="28"/>
          <w:u w:val="single"/>
        </w:rPr>
        <w:t xml:space="preserve"> </w:t>
      </w:r>
    </w:p>
    <w:p w:rsidR="00BE60F9" w:rsidRPr="00F50DF2" w:rsidRDefault="00BE60F9" w:rsidP="00F50DF2">
      <w:pPr>
        <w:spacing w:line="360" w:lineRule="auto"/>
        <w:rPr>
          <w:rFonts w:ascii="Arial" w:hAnsi="Arial" w:cs="Arial"/>
        </w:rPr>
      </w:pPr>
    </w:p>
    <w:p w:rsidR="00BE60F9" w:rsidRPr="00F50DF2" w:rsidRDefault="00953860" w:rsidP="00F50DF2">
      <w:pPr>
        <w:spacing w:line="360" w:lineRule="auto"/>
        <w:rPr>
          <w:rFonts w:ascii="Arial" w:hAnsi="Arial" w:cs="Arial"/>
        </w:rPr>
      </w:pPr>
      <w:r w:rsidRPr="00F50DF2">
        <w:rPr>
          <w:rFonts w:ascii="Arial" w:hAnsi="Arial" w:cs="Arial"/>
        </w:rPr>
        <w:t xml:space="preserve">The purpose of this supporting paper is to critically examine and offer a critique of policy responses with regard to the </w:t>
      </w:r>
      <w:r w:rsidR="000E69F3" w:rsidRPr="00F50DF2">
        <w:rPr>
          <w:rFonts w:ascii="Arial" w:hAnsi="Arial" w:cs="Arial"/>
        </w:rPr>
        <w:t xml:space="preserve">multi </w:t>
      </w:r>
      <w:r w:rsidRPr="00F50DF2">
        <w:rPr>
          <w:rFonts w:ascii="Arial" w:hAnsi="Arial" w:cs="Arial"/>
        </w:rPr>
        <w:t>disciplinary nature of the services involved in case study</w:t>
      </w:r>
      <w:r w:rsidR="000F5DF6" w:rsidRPr="00F50DF2">
        <w:rPr>
          <w:rFonts w:ascii="Arial" w:hAnsi="Arial" w:cs="Arial"/>
        </w:rPr>
        <w:t xml:space="preserve"> </w:t>
      </w:r>
      <w:r w:rsidR="00271267" w:rsidRPr="00F50DF2">
        <w:rPr>
          <w:rFonts w:ascii="Arial" w:hAnsi="Arial" w:cs="Arial"/>
        </w:rPr>
        <w:t>B</w:t>
      </w:r>
      <w:r w:rsidR="0042184A" w:rsidRPr="00F50DF2">
        <w:rPr>
          <w:rFonts w:ascii="Arial" w:hAnsi="Arial" w:cs="Arial"/>
        </w:rPr>
        <w:t>,</w:t>
      </w:r>
      <w:r w:rsidR="00271267" w:rsidRPr="00F50DF2">
        <w:rPr>
          <w:rFonts w:ascii="Arial" w:hAnsi="Arial" w:cs="Arial"/>
        </w:rPr>
        <w:t xml:space="preserve"> </w:t>
      </w:r>
      <w:r w:rsidR="00F01BB3" w:rsidRPr="00F50DF2">
        <w:rPr>
          <w:rFonts w:ascii="Arial" w:hAnsi="Arial" w:cs="Arial"/>
        </w:rPr>
        <w:t>which was p</w:t>
      </w:r>
      <w:r w:rsidR="00E732CD" w:rsidRPr="00F50DF2">
        <w:rPr>
          <w:rFonts w:ascii="Arial" w:hAnsi="Arial" w:cs="Arial"/>
        </w:rPr>
        <w:t xml:space="preserve">art of an initiative </w:t>
      </w:r>
      <w:r w:rsidR="002E7F84" w:rsidRPr="00F50DF2">
        <w:rPr>
          <w:rFonts w:ascii="Arial" w:hAnsi="Arial" w:cs="Arial"/>
        </w:rPr>
        <w:t>of</w:t>
      </w:r>
      <w:r w:rsidR="00E732CD" w:rsidRPr="00F50DF2">
        <w:rPr>
          <w:rFonts w:ascii="Arial" w:hAnsi="Arial" w:cs="Arial"/>
        </w:rPr>
        <w:t xml:space="preserve"> Greenwich Council.</w:t>
      </w:r>
    </w:p>
    <w:p w:rsidR="00C7048C" w:rsidRPr="00F50DF2" w:rsidRDefault="00C7048C" w:rsidP="00F50DF2">
      <w:pPr>
        <w:spacing w:line="360" w:lineRule="auto"/>
        <w:rPr>
          <w:rFonts w:ascii="Arial" w:hAnsi="Arial" w:cs="Arial"/>
        </w:rPr>
      </w:pPr>
    </w:p>
    <w:p w:rsidR="00C7048C" w:rsidRPr="00F50DF2" w:rsidRDefault="006C01D2" w:rsidP="00F50DF2">
      <w:pPr>
        <w:spacing w:line="360" w:lineRule="auto"/>
        <w:rPr>
          <w:rFonts w:ascii="Arial" w:hAnsi="Arial" w:cs="Arial"/>
        </w:rPr>
      </w:pPr>
      <w:r w:rsidRPr="00F50DF2">
        <w:rPr>
          <w:rFonts w:ascii="Arial" w:hAnsi="Arial" w:cs="Arial"/>
        </w:rPr>
        <w:t>This report will discuss the risk factors that contributed to the vulnerability of the children and the family</w:t>
      </w:r>
      <w:r w:rsidR="00FD0480" w:rsidRPr="00F50DF2">
        <w:rPr>
          <w:rFonts w:ascii="Arial" w:hAnsi="Arial" w:cs="Arial"/>
        </w:rPr>
        <w:t xml:space="preserve">, </w:t>
      </w:r>
      <w:r w:rsidRPr="00F50DF2">
        <w:rPr>
          <w:rFonts w:ascii="Arial" w:hAnsi="Arial" w:cs="Arial"/>
        </w:rPr>
        <w:t xml:space="preserve">examine the roles </w:t>
      </w:r>
      <w:r w:rsidR="00661390" w:rsidRPr="00F50DF2">
        <w:rPr>
          <w:rFonts w:ascii="Arial" w:hAnsi="Arial" w:cs="Arial"/>
        </w:rPr>
        <w:t xml:space="preserve">and impact </w:t>
      </w:r>
      <w:r w:rsidRPr="00F50DF2">
        <w:rPr>
          <w:rFonts w:ascii="Arial" w:hAnsi="Arial" w:cs="Arial"/>
        </w:rPr>
        <w:t xml:space="preserve">of the multi disciplinary services </w:t>
      </w:r>
      <w:r w:rsidR="005D4CF3" w:rsidRPr="00F50DF2">
        <w:rPr>
          <w:rFonts w:ascii="Arial" w:hAnsi="Arial" w:cs="Arial"/>
        </w:rPr>
        <w:t xml:space="preserve">and </w:t>
      </w:r>
      <w:r w:rsidR="00C6796C" w:rsidRPr="00F50DF2">
        <w:rPr>
          <w:rFonts w:ascii="Arial" w:hAnsi="Arial" w:cs="Arial"/>
        </w:rPr>
        <w:t>offer</w:t>
      </w:r>
      <w:r w:rsidR="00B02354" w:rsidRPr="00F50DF2">
        <w:rPr>
          <w:rFonts w:ascii="Arial" w:hAnsi="Arial" w:cs="Arial"/>
        </w:rPr>
        <w:t xml:space="preserve"> recommendations for improvements to meet the needs of those involved</w:t>
      </w:r>
      <w:r w:rsidR="00EC0A13" w:rsidRPr="00F50DF2">
        <w:rPr>
          <w:rFonts w:ascii="Arial" w:hAnsi="Arial" w:cs="Arial"/>
        </w:rPr>
        <w:t>.</w:t>
      </w:r>
    </w:p>
    <w:p w:rsidR="0077240F" w:rsidRPr="00F50DF2" w:rsidRDefault="0077240F" w:rsidP="00F50DF2">
      <w:pPr>
        <w:spacing w:line="360" w:lineRule="auto"/>
        <w:rPr>
          <w:rFonts w:ascii="Arial" w:hAnsi="Arial" w:cs="Arial"/>
        </w:rPr>
      </w:pPr>
    </w:p>
    <w:p w:rsidR="00B02354" w:rsidRPr="00814D1C" w:rsidRDefault="009661DC" w:rsidP="00F50DF2">
      <w:pPr>
        <w:spacing w:line="360" w:lineRule="auto"/>
        <w:rPr>
          <w:rFonts w:ascii="Arial" w:hAnsi="Arial" w:cs="Arial"/>
          <w:b/>
          <w:bCs/>
          <w:color w:val="4472C4" w:themeColor="accent1"/>
          <w:sz w:val="28"/>
          <w:szCs w:val="28"/>
          <w:u w:val="single"/>
        </w:rPr>
      </w:pPr>
      <w:r w:rsidRPr="00814D1C">
        <w:rPr>
          <w:rFonts w:ascii="Arial" w:hAnsi="Arial" w:cs="Arial"/>
          <w:b/>
          <w:bCs/>
          <w:color w:val="4472C4" w:themeColor="accent1"/>
          <w:sz w:val="28"/>
          <w:szCs w:val="28"/>
          <w:u w:val="single"/>
        </w:rPr>
        <w:t xml:space="preserve">Risk </w:t>
      </w:r>
      <w:r w:rsidR="009D196E" w:rsidRPr="00814D1C">
        <w:rPr>
          <w:rFonts w:ascii="Arial" w:hAnsi="Arial" w:cs="Arial"/>
          <w:b/>
          <w:bCs/>
          <w:color w:val="4472C4" w:themeColor="accent1"/>
          <w:sz w:val="28"/>
          <w:szCs w:val="28"/>
          <w:u w:val="single"/>
        </w:rPr>
        <w:t>F</w:t>
      </w:r>
      <w:r w:rsidRPr="00814D1C">
        <w:rPr>
          <w:rFonts w:ascii="Arial" w:hAnsi="Arial" w:cs="Arial"/>
          <w:b/>
          <w:bCs/>
          <w:color w:val="4472C4" w:themeColor="accent1"/>
          <w:sz w:val="28"/>
          <w:szCs w:val="28"/>
          <w:u w:val="single"/>
        </w:rPr>
        <w:t>actors</w:t>
      </w:r>
      <w:r w:rsidR="009D196E" w:rsidRPr="00814D1C">
        <w:rPr>
          <w:rFonts w:ascii="Arial" w:hAnsi="Arial" w:cs="Arial"/>
          <w:b/>
          <w:bCs/>
          <w:color w:val="4472C4" w:themeColor="accent1"/>
          <w:sz w:val="28"/>
          <w:szCs w:val="28"/>
          <w:u w:val="single"/>
        </w:rPr>
        <w:t>, V</w:t>
      </w:r>
      <w:r w:rsidRPr="00814D1C">
        <w:rPr>
          <w:rFonts w:ascii="Arial" w:hAnsi="Arial" w:cs="Arial"/>
          <w:b/>
          <w:bCs/>
          <w:color w:val="4472C4" w:themeColor="accent1"/>
          <w:sz w:val="28"/>
          <w:szCs w:val="28"/>
          <w:u w:val="single"/>
        </w:rPr>
        <w:t>ulnerability</w:t>
      </w:r>
      <w:r w:rsidR="009D196E" w:rsidRPr="00814D1C">
        <w:rPr>
          <w:rFonts w:ascii="Arial" w:hAnsi="Arial" w:cs="Arial"/>
          <w:b/>
          <w:bCs/>
          <w:color w:val="4472C4" w:themeColor="accent1"/>
          <w:sz w:val="28"/>
          <w:szCs w:val="28"/>
          <w:u w:val="single"/>
        </w:rPr>
        <w:t xml:space="preserve"> and </w:t>
      </w:r>
      <w:r w:rsidR="00814D1C" w:rsidRPr="00814D1C">
        <w:rPr>
          <w:rFonts w:ascii="Arial" w:hAnsi="Arial" w:cs="Arial"/>
          <w:b/>
          <w:bCs/>
          <w:color w:val="4472C4" w:themeColor="accent1"/>
          <w:sz w:val="28"/>
          <w:szCs w:val="28"/>
          <w:u w:val="single"/>
        </w:rPr>
        <w:t>Services</w:t>
      </w:r>
    </w:p>
    <w:p w:rsidR="00807B48" w:rsidRPr="00F50DF2" w:rsidRDefault="00807B48" w:rsidP="00F50DF2">
      <w:pPr>
        <w:spacing w:line="360" w:lineRule="auto"/>
        <w:rPr>
          <w:rFonts w:ascii="Arial" w:hAnsi="Arial" w:cs="Arial"/>
        </w:rPr>
      </w:pPr>
    </w:p>
    <w:p w:rsidR="00B02354" w:rsidRPr="00F50DF2" w:rsidRDefault="00807B48" w:rsidP="00F50DF2">
      <w:pPr>
        <w:spacing w:line="360" w:lineRule="auto"/>
        <w:rPr>
          <w:rFonts w:ascii="Arial" w:hAnsi="Arial" w:cs="Arial"/>
        </w:rPr>
      </w:pPr>
      <w:r w:rsidRPr="00F50DF2">
        <w:rPr>
          <w:rFonts w:ascii="Arial" w:hAnsi="Arial" w:cs="Arial"/>
        </w:rPr>
        <w:t xml:space="preserve">The initial referral to the project was made by the </w:t>
      </w:r>
      <w:r w:rsidR="00F50DF2" w:rsidRPr="00F50DF2">
        <w:rPr>
          <w:rFonts w:ascii="Arial" w:hAnsi="Arial" w:cs="Arial"/>
        </w:rPr>
        <w:t>Y</w:t>
      </w:r>
      <w:r w:rsidRPr="00F50DF2">
        <w:rPr>
          <w:rFonts w:ascii="Arial" w:hAnsi="Arial" w:cs="Arial"/>
        </w:rPr>
        <w:t xml:space="preserve">outh </w:t>
      </w:r>
      <w:r w:rsidR="00F50DF2" w:rsidRPr="00F50DF2">
        <w:rPr>
          <w:rFonts w:ascii="Arial" w:hAnsi="Arial" w:cs="Arial"/>
        </w:rPr>
        <w:t>O</w:t>
      </w:r>
      <w:r w:rsidRPr="00F50DF2">
        <w:rPr>
          <w:rFonts w:ascii="Arial" w:hAnsi="Arial" w:cs="Arial"/>
        </w:rPr>
        <w:t xml:space="preserve">ffending </w:t>
      </w:r>
      <w:r w:rsidR="00F50DF2" w:rsidRPr="00F50DF2">
        <w:rPr>
          <w:rFonts w:ascii="Arial" w:hAnsi="Arial" w:cs="Arial"/>
        </w:rPr>
        <w:t>T</w:t>
      </w:r>
      <w:r w:rsidRPr="00F50DF2">
        <w:rPr>
          <w:rFonts w:ascii="Arial" w:hAnsi="Arial" w:cs="Arial"/>
        </w:rPr>
        <w:t>eam</w:t>
      </w:r>
      <w:r w:rsidR="004E3451" w:rsidRPr="00F50DF2">
        <w:rPr>
          <w:rFonts w:ascii="Arial" w:hAnsi="Arial" w:cs="Arial"/>
        </w:rPr>
        <w:t xml:space="preserve"> concerning the </w:t>
      </w:r>
      <w:r w:rsidRPr="00F50DF2">
        <w:rPr>
          <w:rFonts w:ascii="Arial" w:hAnsi="Arial" w:cs="Arial"/>
        </w:rPr>
        <w:t>behavioural problems of one of the young adolescent boys.</w:t>
      </w:r>
      <w:r w:rsidR="00F50DF2" w:rsidRPr="00F50DF2">
        <w:rPr>
          <w:rFonts w:ascii="Arial" w:hAnsi="Arial" w:cs="Arial"/>
        </w:rPr>
        <w:t xml:space="preserve">  </w:t>
      </w:r>
      <w:r w:rsidRPr="00F50DF2">
        <w:rPr>
          <w:rFonts w:ascii="Arial" w:hAnsi="Arial" w:cs="Arial"/>
        </w:rPr>
        <w:t>At the time he had been placed in local authority care. Other issues of concern included multiple house moves made by the family, mounting rent arrears, parenting difficulties and antisocial behaviour.</w:t>
      </w:r>
      <w:r w:rsidR="00F50DF2" w:rsidRPr="00F50DF2">
        <w:rPr>
          <w:rFonts w:ascii="Arial" w:hAnsi="Arial" w:cs="Arial"/>
        </w:rPr>
        <w:t xml:space="preserve">  </w:t>
      </w:r>
      <w:r w:rsidRPr="00F50DF2">
        <w:rPr>
          <w:rFonts w:ascii="Arial" w:hAnsi="Arial" w:cs="Arial"/>
        </w:rPr>
        <w:t>Whilst the mother and her son were the subject of the initial referral, the family also included the mother</w:t>
      </w:r>
      <w:r w:rsidR="00C53F30" w:rsidRPr="00F50DF2">
        <w:rPr>
          <w:rFonts w:ascii="Arial" w:hAnsi="Arial" w:cs="Arial"/>
        </w:rPr>
        <w:t>’</w:t>
      </w:r>
      <w:r w:rsidRPr="00F50DF2">
        <w:rPr>
          <w:rFonts w:ascii="Arial" w:hAnsi="Arial" w:cs="Arial"/>
        </w:rPr>
        <w:t>s partner and four other children</w:t>
      </w:r>
      <w:r w:rsidR="00A61973" w:rsidRPr="00F50DF2">
        <w:rPr>
          <w:rFonts w:ascii="Arial" w:hAnsi="Arial" w:cs="Arial"/>
        </w:rPr>
        <w:t>.</w:t>
      </w:r>
    </w:p>
    <w:p w:rsidR="00A61973" w:rsidRPr="00F50DF2" w:rsidRDefault="00A61973" w:rsidP="00F50DF2">
      <w:pPr>
        <w:spacing w:line="360" w:lineRule="auto"/>
        <w:rPr>
          <w:rFonts w:ascii="Arial" w:hAnsi="Arial" w:cs="Arial"/>
        </w:rPr>
      </w:pPr>
    </w:p>
    <w:p w:rsidR="00884665" w:rsidRPr="00F50DF2" w:rsidRDefault="00E56866" w:rsidP="00F50DF2">
      <w:pPr>
        <w:spacing w:line="360" w:lineRule="auto"/>
        <w:rPr>
          <w:rFonts w:ascii="Arial" w:hAnsi="Arial" w:cs="Arial"/>
        </w:rPr>
      </w:pPr>
      <w:r w:rsidRPr="00F50DF2">
        <w:rPr>
          <w:rFonts w:ascii="Arial" w:hAnsi="Arial" w:cs="Arial"/>
        </w:rPr>
        <w:t>There are a number of risk factors</w:t>
      </w:r>
      <w:r w:rsidR="007F0273" w:rsidRPr="00F50DF2">
        <w:rPr>
          <w:rFonts w:ascii="Arial" w:hAnsi="Arial" w:cs="Arial"/>
        </w:rPr>
        <w:t xml:space="preserve"> </w:t>
      </w:r>
      <w:r w:rsidR="0042184A" w:rsidRPr="00F50DF2">
        <w:rPr>
          <w:rFonts w:ascii="Arial" w:hAnsi="Arial" w:cs="Arial"/>
        </w:rPr>
        <w:t xml:space="preserve">that </w:t>
      </w:r>
      <w:r w:rsidRPr="00F50DF2">
        <w:rPr>
          <w:rFonts w:ascii="Arial" w:hAnsi="Arial" w:cs="Arial"/>
        </w:rPr>
        <w:t>indicate that the family w</w:t>
      </w:r>
      <w:r w:rsidR="00902992" w:rsidRPr="00F50DF2">
        <w:rPr>
          <w:rFonts w:ascii="Arial" w:hAnsi="Arial" w:cs="Arial"/>
        </w:rPr>
        <w:t>ere</w:t>
      </w:r>
      <w:r w:rsidRPr="00F50DF2">
        <w:rPr>
          <w:rFonts w:ascii="Arial" w:hAnsi="Arial" w:cs="Arial"/>
        </w:rPr>
        <w:t xml:space="preserve"> in a position of vulnerability.</w:t>
      </w:r>
      <w:r w:rsidR="009F7D05" w:rsidRPr="00F50DF2">
        <w:rPr>
          <w:rFonts w:ascii="Arial" w:hAnsi="Arial" w:cs="Arial"/>
        </w:rPr>
        <w:t xml:space="preserve"> </w:t>
      </w:r>
      <w:r w:rsidR="00190C8E" w:rsidRPr="00F50DF2">
        <w:rPr>
          <w:rFonts w:ascii="Arial" w:hAnsi="Arial" w:cs="Arial"/>
        </w:rPr>
        <w:t xml:space="preserve">Firstly, the </w:t>
      </w:r>
      <w:r w:rsidR="0028429B" w:rsidRPr="00F50DF2">
        <w:rPr>
          <w:rFonts w:ascii="Arial" w:hAnsi="Arial" w:cs="Arial"/>
        </w:rPr>
        <w:t>older</w:t>
      </w:r>
      <w:r w:rsidR="000E1C88" w:rsidRPr="00F50DF2">
        <w:rPr>
          <w:rFonts w:ascii="Arial" w:hAnsi="Arial" w:cs="Arial"/>
        </w:rPr>
        <w:t xml:space="preserve"> son was in local authority care.</w:t>
      </w:r>
      <w:r w:rsidR="00F149D1" w:rsidRPr="00F50DF2">
        <w:rPr>
          <w:rFonts w:ascii="Arial" w:hAnsi="Arial" w:cs="Arial"/>
        </w:rPr>
        <w:t xml:space="preserve"> C</w:t>
      </w:r>
      <w:r w:rsidR="00F23831" w:rsidRPr="00F50DF2">
        <w:rPr>
          <w:rFonts w:ascii="Arial" w:hAnsi="Arial" w:cs="Arial"/>
        </w:rPr>
        <w:t>hildren in looked after care come from a range of different backgrounds with varied sets of needs and experiences</w:t>
      </w:r>
      <w:r w:rsidR="006324B7" w:rsidRPr="00F50DF2">
        <w:rPr>
          <w:rFonts w:ascii="Arial" w:hAnsi="Arial" w:cs="Arial"/>
        </w:rPr>
        <w:t>.</w:t>
      </w:r>
      <w:r w:rsidR="00CA4CCE" w:rsidRPr="00F50DF2">
        <w:rPr>
          <w:rFonts w:ascii="Arial" w:hAnsi="Arial" w:cs="Arial"/>
        </w:rPr>
        <w:t xml:space="preserve"> </w:t>
      </w:r>
      <w:r w:rsidR="0016054F" w:rsidRPr="00F50DF2">
        <w:rPr>
          <w:rFonts w:ascii="Arial" w:hAnsi="Arial" w:cs="Arial"/>
        </w:rPr>
        <w:t>R</w:t>
      </w:r>
      <w:r w:rsidR="00F23831" w:rsidRPr="00F50DF2">
        <w:rPr>
          <w:rFonts w:ascii="Arial" w:hAnsi="Arial" w:cs="Arial"/>
        </w:rPr>
        <w:t xml:space="preserve">esearch </w:t>
      </w:r>
      <w:r w:rsidR="00C1694B" w:rsidRPr="00F50DF2">
        <w:rPr>
          <w:rFonts w:ascii="Arial" w:hAnsi="Arial" w:cs="Arial"/>
        </w:rPr>
        <w:t>suggests</w:t>
      </w:r>
      <w:r w:rsidR="00F23831" w:rsidRPr="00F50DF2">
        <w:rPr>
          <w:rFonts w:ascii="Arial" w:hAnsi="Arial" w:cs="Arial"/>
        </w:rPr>
        <w:t xml:space="preserve"> that these experiences before and during time in care makes them a particularly vulnerable</w:t>
      </w:r>
      <w:r w:rsidR="00F23831" w:rsidRPr="00F50DF2">
        <w:rPr>
          <w:rFonts w:ascii="Arial" w:hAnsi="Arial" w:cs="Arial"/>
          <w:lang w:val="x-none"/>
        </w:rPr>
        <w:t xml:space="preserve"> </w:t>
      </w:r>
      <w:r w:rsidR="00F23831" w:rsidRPr="00F50DF2">
        <w:rPr>
          <w:rFonts w:ascii="Arial" w:hAnsi="Arial" w:cs="Arial"/>
        </w:rPr>
        <w:t>group of people</w:t>
      </w:r>
      <w:r w:rsidR="00664D00" w:rsidRPr="00F50DF2">
        <w:rPr>
          <w:rFonts w:ascii="Arial" w:hAnsi="Arial" w:cs="Arial"/>
        </w:rPr>
        <w:t xml:space="preserve">, leaving </w:t>
      </w:r>
      <w:r w:rsidR="00C8584E" w:rsidRPr="00F50DF2">
        <w:rPr>
          <w:rFonts w:ascii="Arial" w:hAnsi="Arial" w:cs="Arial"/>
        </w:rPr>
        <w:t>children with</w:t>
      </w:r>
      <w:r w:rsidR="00000D13" w:rsidRPr="00F50DF2">
        <w:rPr>
          <w:rFonts w:ascii="Arial" w:hAnsi="Arial" w:cs="Arial"/>
        </w:rPr>
        <w:t xml:space="preserve"> more</w:t>
      </w:r>
      <w:r w:rsidR="00C8584E" w:rsidRPr="00F50DF2">
        <w:rPr>
          <w:rFonts w:ascii="Arial" w:hAnsi="Arial" w:cs="Arial"/>
        </w:rPr>
        <w:t xml:space="preserve"> complex emotional </w:t>
      </w:r>
      <w:r w:rsidR="00E32405" w:rsidRPr="00F50DF2">
        <w:rPr>
          <w:rFonts w:ascii="Arial" w:hAnsi="Arial" w:cs="Arial"/>
        </w:rPr>
        <w:t xml:space="preserve">and </w:t>
      </w:r>
      <w:r w:rsidR="00C8584E" w:rsidRPr="00F50DF2">
        <w:rPr>
          <w:rFonts w:ascii="Arial" w:hAnsi="Arial" w:cs="Arial"/>
        </w:rPr>
        <w:t>mental health need</w:t>
      </w:r>
      <w:r w:rsidR="00E32405" w:rsidRPr="00F50DF2">
        <w:rPr>
          <w:rFonts w:ascii="Arial" w:hAnsi="Arial" w:cs="Arial"/>
        </w:rPr>
        <w:t>s</w:t>
      </w:r>
      <w:r w:rsidR="00202D65" w:rsidRPr="00F50DF2">
        <w:rPr>
          <w:rFonts w:ascii="Arial" w:hAnsi="Arial" w:cs="Arial"/>
        </w:rPr>
        <w:t xml:space="preserve"> (Luke </w:t>
      </w:r>
      <w:r w:rsidR="00202D65" w:rsidRPr="00F50DF2">
        <w:rPr>
          <w:rFonts w:ascii="Arial" w:hAnsi="Arial" w:cs="Arial"/>
          <w:i/>
          <w:iCs/>
        </w:rPr>
        <w:t>et al</w:t>
      </w:r>
      <w:r w:rsidR="004A475B" w:rsidRPr="00F50DF2">
        <w:rPr>
          <w:rFonts w:ascii="Arial" w:hAnsi="Arial" w:cs="Arial"/>
        </w:rPr>
        <w:t>.</w:t>
      </w:r>
      <w:r w:rsidR="005D4824" w:rsidRPr="00F50DF2">
        <w:rPr>
          <w:rFonts w:ascii="Arial" w:hAnsi="Arial" w:cs="Arial"/>
        </w:rPr>
        <w:t xml:space="preserve"> 2014</w:t>
      </w:r>
      <w:r w:rsidR="00D86A13" w:rsidRPr="00F50DF2">
        <w:rPr>
          <w:rFonts w:ascii="Arial" w:hAnsi="Arial" w:cs="Arial"/>
        </w:rPr>
        <w:t>)</w:t>
      </w:r>
      <w:r w:rsidR="008611C6" w:rsidRPr="00F50DF2">
        <w:rPr>
          <w:rFonts w:ascii="Arial" w:hAnsi="Arial" w:cs="Arial"/>
        </w:rPr>
        <w:t>.</w:t>
      </w:r>
      <w:r w:rsidR="00E32405" w:rsidRPr="00F50DF2">
        <w:rPr>
          <w:rFonts w:ascii="Arial" w:hAnsi="Arial" w:cs="Arial"/>
        </w:rPr>
        <w:t xml:space="preserve"> </w:t>
      </w:r>
      <w:r w:rsidR="00A20D08" w:rsidRPr="00F50DF2">
        <w:rPr>
          <w:rFonts w:ascii="Arial" w:hAnsi="Arial" w:cs="Arial"/>
        </w:rPr>
        <w:t>Children generally face many challenges</w:t>
      </w:r>
      <w:r w:rsidR="009E627B" w:rsidRPr="00F50DF2">
        <w:rPr>
          <w:rFonts w:ascii="Arial" w:hAnsi="Arial" w:cs="Arial"/>
        </w:rPr>
        <w:t xml:space="preserve"> in care, </w:t>
      </w:r>
      <w:r w:rsidR="00A20D08" w:rsidRPr="00F50DF2">
        <w:rPr>
          <w:rFonts w:ascii="Arial" w:hAnsi="Arial" w:cs="Arial"/>
        </w:rPr>
        <w:t>but these can be particularly pronounced when they are separated from their parents and and family network (</w:t>
      </w:r>
      <w:proofErr w:type="spellStart"/>
      <w:r w:rsidR="00A20D08" w:rsidRPr="00F50DF2">
        <w:rPr>
          <w:rFonts w:ascii="Arial" w:hAnsi="Arial" w:cs="Arial"/>
        </w:rPr>
        <w:t>Jedwab</w:t>
      </w:r>
      <w:proofErr w:type="spellEnd"/>
      <w:r w:rsidR="00A20D08" w:rsidRPr="00F50DF2">
        <w:rPr>
          <w:rFonts w:ascii="Arial" w:hAnsi="Arial" w:cs="Arial"/>
        </w:rPr>
        <w:t xml:space="preserve"> </w:t>
      </w:r>
      <w:r w:rsidR="00A20D08" w:rsidRPr="00F50DF2">
        <w:rPr>
          <w:rFonts w:ascii="Arial" w:hAnsi="Arial" w:cs="Arial"/>
          <w:i/>
          <w:iCs/>
        </w:rPr>
        <w:t>et al</w:t>
      </w:r>
      <w:r w:rsidR="00A20D08" w:rsidRPr="00F50DF2">
        <w:rPr>
          <w:rFonts w:ascii="Arial" w:hAnsi="Arial" w:cs="Arial"/>
        </w:rPr>
        <w:t xml:space="preserve">., 2019). </w:t>
      </w:r>
      <w:r w:rsidR="00F50DF2" w:rsidRPr="00F50DF2">
        <w:rPr>
          <w:rFonts w:ascii="Arial" w:hAnsi="Arial" w:cs="Arial"/>
        </w:rPr>
        <w:t xml:space="preserve"> </w:t>
      </w:r>
      <w:r w:rsidR="004447C4" w:rsidRPr="00F50DF2">
        <w:rPr>
          <w:rFonts w:ascii="Arial" w:hAnsi="Arial" w:cs="Arial"/>
        </w:rPr>
        <w:t>Whilst in care, children often move repeatedly between placements</w:t>
      </w:r>
      <w:r w:rsidR="00BE1CEF" w:rsidRPr="00F50DF2">
        <w:rPr>
          <w:rFonts w:ascii="Arial" w:hAnsi="Arial" w:cs="Arial"/>
        </w:rPr>
        <w:t xml:space="preserve">, </w:t>
      </w:r>
      <w:r w:rsidR="00796B6A" w:rsidRPr="00F50DF2">
        <w:rPr>
          <w:rFonts w:ascii="Arial" w:hAnsi="Arial" w:cs="Arial"/>
        </w:rPr>
        <w:t>affecting</w:t>
      </w:r>
      <w:r w:rsidR="00CE22A5" w:rsidRPr="00F50DF2">
        <w:rPr>
          <w:rFonts w:ascii="Arial" w:hAnsi="Arial" w:cs="Arial"/>
        </w:rPr>
        <w:t xml:space="preserve"> their emotional and mental well being.</w:t>
      </w:r>
      <w:r w:rsidR="00146258" w:rsidRPr="00F50DF2">
        <w:rPr>
          <w:rFonts w:ascii="Arial" w:hAnsi="Arial" w:cs="Arial"/>
        </w:rPr>
        <w:t xml:space="preserve"> </w:t>
      </w:r>
      <w:r w:rsidR="00295315" w:rsidRPr="00F50DF2">
        <w:rPr>
          <w:rFonts w:ascii="Arial" w:hAnsi="Arial" w:cs="Arial"/>
        </w:rPr>
        <w:t xml:space="preserve">This </w:t>
      </w:r>
      <w:r w:rsidR="00CF6E96" w:rsidRPr="00F50DF2">
        <w:rPr>
          <w:rFonts w:ascii="Arial" w:hAnsi="Arial" w:cs="Arial"/>
        </w:rPr>
        <w:t>can inhibit their abi</w:t>
      </w:r>
      <w:r w:rsidR="001C1601" w:rsidRPr="00F50DF2">
        <w:rPr>
          <w:rFonts w:ascii="Arial" w:hAnsi="Arial" w:cs="Arial"/>
        </w:rPr>
        <w:t>lity</w:t>
      </w:r>
      <w:r w:rsidR="00CF6E96" w:rsidRPr="00F50DF2">
        <w:rPr>
          <w:rFonts w:ascii="Arial" w:hAnsi="Arial" w:cs="Arial"/>
        </w:rPr>
        <w:t xml:space="preserve"> to form strong and stab</w:t>
      </w:r>
      <w:r w:rsidR="000273DA" w:rsidRPr="00F50DF2">
        <w:rPr>
          <w:rFonts w:ascii="Arial" w:hAnsi="Arial" w:cs="Arial"/>
        </w:rPr>
        <w:t>le</w:t>
      </w:r>
      <w:r w:rsidR="00CF6E96" w:rsidRPr="00F50DF2">
        <w:rPr>
          <w:rFonts w:ascii="Arial" w:hAnsi="Arial" w:cs="Arial"/>
        </w:rPr>
        <w:t xml:space="preserve"> relationships with adults </w:t>
      </w:r>
      <w:r w:rsidR="000273DA" w:rsidRPr="00F50DF2">
        <w:rPr>
          <w:rFonts w:ascii="Arial" w:hAnsi="Arial" w:cs="Arial"/>
        </w:rPr>
        <w:t>who could potentially help and protect them</w:t>
      </w:r>
      <w:r w:rsidR="001C1601" w:rsidRPr="00F50DF2">
        <w:rPr>
          <w:rFonts w:ascii="Arial" w:hAnsi="Arial" w:cs="Arial"/>
        </w:rPr>
        <w:t xml:space="preserve"> in the future</w:t>
      </w:r>
      <w:r w:rsidR="00884665" w:rsidRPr="00F50DF2">
        <w:rPr>
          <w:rFonts w:ascii="Arial" w:hAnsi="Arial" w:cs="Arial"/>
        </w:rPr>
        <w:t xml:space="preserve"> </w:t>
      </w:r>
      <w:r w:rsidR="00884665" w:rsidRPr="00F50DF2">
        <w:rPr>
          <w:rFonts w:ascii="Arial" w:eastAsia="Times New Roman" w:hAnsi="Arial" w:cs="Arial"/>
          <w:color w:val="000000"/>
          <w:spacing w:val="-1"/>
          <w:shd w:val="clear" w:color="auto" w:fill="FFFFFF"/>
        </w:rPr>
        <w:t>(Rahilly and Hendry, 2014).</w:t>
      </w:r>
    </w:p>
    <w:p w:rsidR="006A2791" w:rsidRPr="00F50DF2" w:rsidRDefault="006A2791" w:rsidP="00F50DF2">
      <w:pPr>
        <w:spacing w:line="360" w:lineRule="auto"/>
        <w:rPr>
          <w:rFonts w:ascii="Arial" w:hAnsi="Arial" w:cs="Arial"/>
        </w:rPr>
      </w:pPr>
    </w:p>
    <w:p w:rsidR="00814D1C" w:rsidRDefault="00282397" w:rsidP="00F50DF2">
      <w:pPr>
        <w:spacing w:line="360" w:lineRule="auto"/>
        <w:rPr>
          <w:rFonts w:ascii="Arial" w:hAnsi="Arial" w:cs="Arial"/>
        </w:rPr>
      </w:pPr>
      <w:r w:rsidRPr="00F50DF2">
        <w:rPr>
          <w:rFonts w:ascii="Arial" w:hAnsi="Arial" w:cs="Arial"/>
        </w:rPr>
        <w:t>The son’s referral by the Y</w:t>
      </w:r>
      <w:r w:rsidR="000A01BB" w:rsidRPr="00F50DF2">
        <w:rPr>
          <w:rFonts w:ascii="Arial" w:hAnsi="Arial" w:cs="Arial"/>
        </w:rPr>
        <w:t xml:space="preserve">outh </w:t>
      </w:r>
      <w:r w:rsidRPr="00F50DF2">
        <w:rPr>
          <w:rFonts w:ascii="Arial" w:hAnsi="Arial" w:cs="Arial"/>
        </w:rPr>
        <w:t>O</w:t>
      </w:r>
      <w:r w:rsidR="000A01BB" w:rsidRPr="00F50DF2">
        <w:rPr>
          <w:rFonts w:ascii="Arial" w:hAnsi="Arial" w:cs="Arial"/>
        </w:rPr>
        <w:t xml:space="preserve">ffending </w:t>
      </w:r>
      <w:r w:rsidRPr="00F50DF2">
        <w:rPr>
          <w:rFonts w:ascii="Arial" w:hAnsi="Arial" w:cs="Arial"/>
        </w:rPr>
        <w:t>T</w:t>
      </w:r>
      <w:r w:rsidR="000A01BB" w:rsidRPr="00F50DF2">
        <w:rPr>
          <w:rFonts w:ascii="Arial" w:hAnsi="Arial" w:cs="Arial"/>
        </w:rPr>
        <w:t xml:space="preserve">eam </w:t>
      </w:r>
      <w:r w:rsidR="001239BA" w:rsidRPr="00F50DF2">
        <w:rPr>
          <w:rFonts w:ascii="Arial" w:hAnsi="Arial" w:cs="Arial"/>
        </w:rPr>
        <w:t>indicate</w:t>
      </w:r>
      <w:r w:rsidR="00D60FAB" w:rsidRPr="00F50DF2">
        <w:rPr>
          <w:rFonts w:ascii="Arial" w:hAnsi="Arial" w:cs="Arial"/>
        </w:rPr>
        <w:t>s</w:t>
      </w:r>
      <w:r w:rsidR="001239BA" w:rsidRPr="00F50DF2">
        <w:rPr>
          <w:rFonts w:ascii="Arial" w:hAnsi="Arial" w:cs="Arial"/>
        </w:rPr>
        <w:t xml:space="preserve"> that he </w:t>
      </w:r>
      <w:r w:rsidR="00D60FAB" w:rsidRPr="00F50DF2">
        <w:rPr>
          <w:rFonts w:ascii="Arial" w:hAnsi="Arial" w:cs="Arial"/>
        </w:rPr>
        <w:t xml:space="preserve">had been in some trouble with the law. </w:t>
      </w:r>
      <w:r w:rsidR="00940D56" w:rsidRPr="00F50DF2">
        <w:rPr>
          <w:rFonts w:ascii="Arial" w:hAnsi="Arial" w:cs="Arial"/>
        </w:rPr>
        <w:t>This</w:t>
      </w:r>
      <w:r w:rsidR="00865545" w:rsidRPr="00F50DF2">
        <w:rPr>
          <w:rFonts w:ascii="Arial" w:hAnsi="Arial" w:cs="Arial"/>
        </w:rPr>
        <w:t>, combined with being a child in care,</w:t>
      </w:r>
      <w:r w:rsidR="00940D56" w:rsidRPr="00F50DF2">
        <w:rPr>
          <w:rFonts w:ascii="Arial" w:hAnsi="Arial" w:cs="Arial"/>
        </w:rPr>
        <w:t xml:space="preserve"> is another risk factor which make</w:t>
      </w:r>
      <w:r w:rsidR="000410FB" w:rsidRPr="00F50DF2">
        <w:rPr>
          <w:rFonts w:ascii="Arial" w:hAnsi="Arial" w:cs="Arial"/>
        </w:rPr>
        <w:t>s</w:t>
      </w:r>
      <w:r w:rsidR="00940D56" w:rsidRPr="00F50DF2">
        <w:rPr>
          <w:rFonts w:ascii="Arial" w:hAnsi="Arial" w:cs="Arial"/>
        </w:rPr>
        <w:t xml:space="preserve"> him</w:t>
      </w:r>
      <w:r w:rsidR="003A342C" w:rsidRPr="00F50DF2">
        <w:rPr>
          <w:rFonts w:ascii="Arial" w:hAnsi="Arial" w:cs="Arial"/>
        </w:rPr>
        <w:t xml:space="preserve"> more </w:t>
      </w:r>
      <w:r w:rsidR="00940D56" w:rsidRPr="00F50DF2">
        <w:rPr>
          <w:rFonts w:ascii="Arial" w:hAnsi="Arial" w:cs="Arial"/>
        </w:rPr>
        <w:t>vulnerable</w:t>
      </w:r>
      <w:r w:rsidR="00F412FD" w:rsidRPr="00F50DF2">
        <w:rPr>
          <w:rFonts w:ascii="Arial" w:hAnsi="Arial" w:cs="Arial"/>
        </w:rPr>
        <w:t>.</w:t>
      </w:r>
      <w:r w:rsidR="00F50DF2" w:rsidRPr="00F50DF2">
        <w:rPr>
          <w:rFonts w:ascii="Arial" w:hAnsi="Arial" w:cs="Arial"/>
        </w:rPr>
        <w:t xml:space="preserve">  </w:t>
      </w:r>
      <w:r w:rsidR="00DE4E4A" w:rsidRPr="00F50DF2">
        <w:rPr>
          <w:rFonts w:ascii="Arial" w:hAnsi="Arial" w:cs="Arial"/>
        </w:rPr>
        <w:t xml:space="preserve">Government </w:t>
      </w:r>
      <w:r w:rsidR="00700C1B" w:rsidRPr="00F50DF2">
        <w:rPr>
          <w:rFonts w:ascii="Arial" w:hAnsi="Arial" w:cs="Arial"/>
        </w:rPr>
        <w:t xml:space="preserve">research </w:t>
      </w:r>
      <w:r w:rsidR="00BF739F" w:rsidRPr="00F50DF2">
        <w:rPr>
          <w:rFonts w:ascii="Arial" w:hAnsi="Arial" w:cs="Arial"/>
        </w:rPr>
        <w:t>indicates</w:t>
      </w:r>
      <w:r w:rsidR="005F35DA" w:rsidRPr="00F50DF2">
        <w:rPr>
          <w:rFonts w:ascii="Arial" w:hAnsi="Arial" w:cs="Arial"/>
        </w:rPr>
        <w:t xml:space="preserve"> that </w:t>
      </w:r>
      <w:r w:rsidR="00700C1B" w:rsidRPr="00F50DF2">
        <w:rPr>
          <w:rFonts w:ascii="Arial" w:hAnsi="Arial" w:cs="Arial"/>
        </w:rPr>
        <w:t>those in care</w:t>
      </w:r>
      <w:r w:rsidR="00257F17" w:rsidRPr="00F50DF2">
        <w:rPr>
          <w:rFonts w:ascii="Arial" w:hAnsi="Arial" w:cs="Arial"/>
        </w:rPr>
        <w:t xml:space="preserve"> are le</w:t>
      </w:r>
      <w:r w:rsidR="0033796B" w:rsidRPr="00F50DF2">
        <w:rPr>
          <w:rFonts w:ascii="Arial" w:hAnsi="Arial" w:cs="Arial"/>
        </w:rPr>
        <w:t>ss</w:t>
      </w:r>
      <w:r w:rsidR="00257F17" w:rsidRPr="00F50DF2">
        <w:rPr>
          <w:rFonts w:ascii="Arial" w:hAnsi="Arial" w:cs="Arial"/>
        </w:rPr>
        <w:t xml:space="preserve"> likely to be </w:t>
      </w:r>
    </w:p>
    <w:p w:rsidR="00814D1C" w:rsidRDefault="00814D1C" w:rsidP="00814D1C">
      <w:pPr>
        <w:spacing w:line="360" w:lineRule="auto"/>
        <w:jc w:val="center"/>
        <w:rPr>
          <w:rFonts w:ascii="Arial" w:hAnsi="Arial" w:cs="Arial"/>
        </w:rPr>
      </w:pPr>
      <w:r>
        <w:rPr>
          <w:rFonts w:ascii="Arial" w:hAnsi="Arial" w:cs="Arial"/>
        </w:rPr>
        <w:t>1</w:t>
      </w:r>
    </w:p>
    <w:p w:rsidR="005F35DA" w:rsidRPr="00F50DF2" w:rsidRDefault="00257F17" w:rsidP="00F50DF2">
      <w:pPr>
        <w:spacing w:line="360" w:lineRule="auto"/>
        <w:rPr>
          <w:rFonts w:ascii="Arial" w:hAnsi="Arial" w:cs="Arial"/>
        </w:rPr>
      </w:pPr>
      <w:r w:rsidRPr="00F50DF2">
        <w:rPr>
          <w:rFonts w:ascii="Arial" w:hAnsi="Arial" w:cs="Arial"/>
        </w:rPr>
        <w:lastRenderedPageBreak/>
        <w:t xml:space="preserve">in education, </w:t>
      </w:r>
      <w:r w:rsidR="00C97542" w:rsidRPr="00F50DF2">
        <w:rPr>
          <w:rFonts w:ascii="Arial" w:hAnsi="Arial" w:cs="Arial"/>
        </w:rPr>
        <w:t>employment or training and more likely to have a criminal conviction (</w:t>
      </w:r>
      <w:r w:rsidR="00594E06" w:rsidRPr="00F50DF2">
        <w:rPr>
          <w:rFonts w:ascii="Arial" w:hAnsi="Arial" w:cs="Arial"/>
        </w:rPr>
        <w:t xml:space="preserve">Her Majesty’s Prison and Probation Service, </w:t>
      </w:r>
      <w:r w:rsidR="00C97542" w:rsidRPr="00F50DF2">
        <w:rPr>
          <w:rFonts w:ascii="Arial" w:hAnsi="Arial" w:cs="Arial"/>
        </w:rPr>
        <w:t>2019).</w:t>
      </w:r>
      <w:r w:rsidR="00BB4482" w:rsidRPr="00F50DF2">
        <w:rPr>
          <w:rFonts w:ascii="Arial" w:hAnsi="Arial" w:cs="Arial"/>
        </w:rPr>
        <w:t xml:space="preserve"> It also </w:t>
      </w:r>
      <w:r w:rsidR="003807B7" w:rsidRPr="00F50DF2">
        <w:rPr>
          <w:rFonts w:ascii="Arial" w:hAnsi="Arial" w:cs="Arial"/>
        </w:rPr>
        <w:t>states</w:t>
      </w:r>
      <w:r w:rsidR="00BB4482" w:rsidRPr="00F50DF2">
        <w:rPr>
          <w:rFonts w:ascii="Arial" w:hAnsi="Arial" w:cs="Arial"/>
        </w:rPr>
        <w:t xml:space="preserve"> that’s children who can been in contact </w:t>
      </w:r>
      <w:r w:rsidR="00573C4A" w:rsidRPr="00F50DF2">
        <w:rPr>
          <w:rFonts w:ascii="Arial" w:hAnsi="Arial" w:cs="Arial"/>
        </w:rPr>
        <w:t xml:space="preserve">with the </w:t>
      </w:r>
      <w:r w:rsidR="00BB4482" w:rsidRPr="00F50DF2">
        <w:rPr>
          <w:rFonts w:ascii="Arial" w:hAnsi="Arial" w:cs="Arial"/>
        </w:rPr>
        <w:t xml:space="preserve">public law </w:t>
      </w:r>
      <w:r w:rsidR="00573C4A" w:rsidRPr="00F50DF2">
        <w:rPr>
          <w:rFonts w:ascii="Arial" w:hAnsi="Arial" w:cs="Arial"/>
        </w:rPr>
        <w:t xml:space="preserve">system are more likely to offend and commit multiple offences. </w:t>
      </w:r>
    </w:p>
    <w:p w:rsidR="00897158" w:rsidRPr="00F50DF2" w:rsidRDefault="00897158" w:rsidP="00F50DF2">
      <w:pPr>
        <w:spacing w:line="360" w:lineRule="auto"/>
        <w:rPr>
          <w:rFonts w:ascii="Arial" w:hAnsi="Arial" w:cs="Arial"/>
        </w:rPr>
      </w:pPr>
    </w:p>
    <w:p w:rsidR="00897158" w:rsidRPr="00F50DF2" w:rsidRDefault="00897158" w:rsidP="00F50DF2">
      <w:pPr>
        <w:spacing w:line="360" w:lineRule="auto"/>
        <w:rPr>
          <w:rFonts w:ascii="Arial" w:hAnsi="Arial" w:cs="Arial"/>
        </w:rPr>
      </w:pPr>
      <w:r w:rsidRPr="00F50DF2">
        <w:rPr>
          <w:rFonts w:ascii="Arial" w:hAnsi="Arial" w:cs="Arial"/>
        </w:rPr>
        <w:t>All of the children had witnesse</w:t>
      </w:r>
      <w:r w:rsidR="00D42B31" w:rsidRPr="00F50DF2">
        <w:rPr>
          <w:rFonts w:ascii="Arial" w:hAnsi="Arial" w:cs="Arial"/>
        </w:rPr>
        <w:t>d</w:t>
      </w:r>
      <w:r w:rsidRPr="00F50DF2">
        <w:rPr>
          <w:rFonts w:ascii="Arial" w:hAnsi="Arial" w:cs="Arial"/>
        </w:rPr>
        <w:t xml:space="preserve"> or been involved in anti social behaviour</w:t>
      </w:r>
      <w:r w:rsidR="002518DF" w:rsidRPr="00F50DF2">
        <w:rPr>
          <w:rFonts w:ascii="Arial" w:hAnsi="Arial" w:cs="Arial"/>
        </w:rPr>
        <w:t xml:space="preserve"> and </w:t>
      </w:r>
      <w:r w:rsidRPr="00F50DF2">
        <w:rPr>
          <w:rFonts w:ascii="Arial" w:hAnsi="Arial" w:cs="Arial"/>
        </w:rPr>
        <w:t xml:space="preserve">offending behaviour with the family and </w:t>
      </w:r>
      <w:r w:rsidR="002E1992" w:rsidRPr="00F50DF2">
        <w:rPr>
          <w:rFonts w:ascii="Arial" w:hAnsi="Arial" w:cs="Arial"/>
        </w:rPr>
        <w:t>there were incidents of bullying within the school setting</w:t>
      </w:r>
      <w:r w:rsidR="007A598D" w:rsidRPr="00F50DF2">
        <w:rPr>
          <w:rFonts w:ascii="Arial" w:hAnsi="Arial" w:cs="Arial"/>
        </w:rPr>
        <w:t xml:space="preserve">. </w:t>
      </w:r>
      <w:r w:rsidR="00F50DF2" w:rsidRPr="00F50DF2">
        <w:rPr>
          <w:rFonts w:ascii="Arial" w:hAnsi="Arial" w:cs="Arial"/>
        </w:rPr>
        <w:t xml:space="preserve"> </w:t>
      </w:r>
      <w:r w:rsidR="007A598D" w:rsidRPr="00F50DF2">
        <w:rPr>
          <w:rFonts w:ascii="Arial" w:hAnsi="Arial" w:cs="Arial"/>
        </w:rPr>
        <w:t xml:space="preserve">Any domestic violence and peer abuse </w:t>
      </w:r>
      <w:r w:rsidR="00AF780E" w:rsidRPr="00F50DF2">
        <w:rPr>
          <w:rFonts w:ascii="Arial" w:hAnsi="Arial" w:cs="Arial"/>
        </w:rPr>
        <w:t>are major risk factor</w:t>
      </w:r>
      <w:r w:rsidR="00D42B31" w:rsidRPr="00F50DF2">
        <w:rPr>
          <w:rFonts w:ascii="Arial" w:hAnsi="Arial" w:cs="Arial"/>
        </w:rPr>
        <w:t xml:space="preserve">s </w:t>
      </w:r>
      <w:r w:rsidR="00AF780E" w:rsidRPr="00F50DF2">
        <w:rPr>
          <w:rFonts w:ascii="Arial" w:hAnsi="Arial" w:cs="Arial"/>
        </w:rPr>
        <w:t xml:space="preserve">that increase the family’s vulnerability </w:t>
      </w:r>
      <w:r w:rsidR="00685782" w:rsidRPr="00F50DF2">
        <w:rPr>
          <w:rFonts w:ascii="Arial" w:hAnsi="Arial" w:cs="Arial"/>
        </w:rPr>
        <w:t xml:space="preserve">and </w:t>
      </w:r>
      <w:r w:rsidR="002358BF" w:rsidRPr="00F50DF2">
        <w:rPr>
          <w:rFonts w:ascii="Arial" w:hAnsi="Arial" w:cs="Arial"/>
        </w:rPr>
        <w:t>hinderance</w:t>
      </w:r>
      <w:r w:rsidR="00685782" w:rsidRPr="00F50DF2">
        <w:rPr>
          <w:rFonts w:ascii="Arial" w:hAnsi="Arial" w:cs="Arial"/>
        </w:rPr>
        <w:t xml:space="preserve"> for success in their futures</w:t>
      </w:r>
      <w:r w:rsidR="00C33CE0" w:rsidRPr="00F50DF2">
        <w:rPr>
          <w:rFonts w:ascii="Arial" w:hAnsi="Arial" w:cs="Arial"/>
        </w:rPr>
        <w:t xml:space="preserve"> </w:t>
      </w:r>
      <w:r w:rsidR="00C33CE0" w:rsidRPr="00F50DF2">
        <w:rPr>
          <w:rFonts w:ascii="Arial" w:eastAsia="Times New Roman" w:hAnsi="Arial" w:cs="Arial"/>
          <w:color w:val="000000"/>
          <w:spacing w:val="-1"/>
          <w:shd w:val="clear" w:color="auto" w:fill="FFFFFF"/>
        </w:rPr>
        <w:t>(</w:t>
      </w:r>
      <w:proofErr w:type="spellStart"/>
      <w:r w:rsidR="00C33CE0" w:rsidRPr="00F50DF2">
        <w:rPr>
          <w:rFonts w:ascii="Arial" w:eastAsia="Times New Roman" w:hAnsi="Arial" w:cs="Arial"/>
          <w:color w:val="000000"/>
          <w:spacing w:val="-1"/>
          <w:shd w:val="clear" w:color="auto" w:fill="FFFFFF"/>
        </w:rPr>
        <w:t>Bazalgette</w:t>
      </w:r>
      <w:proofErr w:type="spellEnd"/>
      <w:r w:rsidR="00C33CE0" w:rsidRPr="00F50DF2">
        <w:rPr>
          <w:rFonts w:ascii="Arial" w:eastAsia="Times New Roman" w:hAnsi="Arial" w:cs="Arial"/>
          <w:color w:val="000000"/>
          <w:spacing w:val="-1"/>
          <w:shd w:val="clear" w:color="auto" w:fill="FFFFFF"/>
        </w:rPr>
        <w:t>, Rahilly, and Trevelyan, 2015).</w:t>
      </w:r>
    </w:p>
    <w:p w:rsidR="007B2DAD" w:rsidRPr="00F50DF2" w:rsidRDefault="007B2DAD" w:rsidP="00F50DF2">
      <w:pPr>
        <w:spacing w:line="360" w:lineRule="auto"/>
        <w:rPr>
          <w:rFonts w:ascii="Arial" w:hAnsi="Arial" w:cs="Arial"/>
        </w:rPr>
      </w:pPr>
    </w:p>
    <w:p w:rsidR="00AE657B" w:rsidRPr="00F50DF2" w:rsidRDefault="000A39C7" w:rsidP="00F50DF2">
      <w:pPr>
        <w:spacing w:line="360" w:lineRule="auto"/>
        <w:divId w:val="1760105145"/>
        <w:rPr>
          <w:rFonts w:ascii="Arial" w:eastAsia="Times New Roman" w:hAnsi="Arial" w:cs="Arial"/>
          <w:color w:val="000000"/>
          <w:sz w:val="21"/>
          <w:szCs w:val="21"/>
          <w:shd w:val="clear" w:color="auto" w:fill="FCE3AC"/>
        </w:rPr>
      </w:pPr>
      <w:r w:rsidRPr="00F50DF2">
        <w:rPr>
          <w:rFonts w:ascii="Arial" w:hAnsi="Arial" w:cs="Arial"/>
        </w:rPr>
        <w:t xml:space="preserve">The housing situation was also a significant </w:t>
      </w:r>
      <w:r w:rsidR="008638B8" w:rsidRPr="00F50DF2">
        <w:rPr>
          <w:rFonts w:ascii="Arial" w:hAnsi="Arial" w:cs="Arial"/>
        </w:rPr>
        <w:t>a</w:t>
      </w:r>
      <w:r w:rsidRPr="00F50DF2">
        <w:rPr>
          <w:rFonts w:ascii="Arial" w:hAnsi="Arial" w:cs="Arial"/>
        </w:rPr>
        <w:t xml:space="preserve">spect of the referral. </w:t>
      </w:r>
      <w:r w:rsidR="005D0A25" w:rsidRPr="00F50DF2">
        <w:rPr>
          <w:rFonts w:ascii="Arial" w:hAnsi="Arial" w:cs="Arial"/>
        </w:rPr>
        <w:t>Children thrive in routines and environments they are familiar with</w:t>
      </w:r>
      <w:r w:rsidR="00474A1D" w:rsidRPr="00F50DF2">
        <w:rPr>
          <w:rFonts w:ascii="Arial" w:hAnsi="Arial" w:cs="Arial"/>
        </w:rPr>
        <w:t xml:space="preserve"> (Roche and </w:t>
      </w:r>
      <w:proofErr w:type="spellStart"/>
      <w:r w:rsidR="00474A1D" w:rsidRPr="00F50DF2">
        <w:rPr>
          <w:rFonts w:ascii="Arial" w:hAnsi="Arial" w:cs="Arial"/>
        </w:rPr>
        <w:t>Ghaz</w:t>
      </w:r>
      <w:r w:rsidR="00911786" w:rsidRPr="00F50DF2">
        <w:rPr>
          <w:rFonts w:ascii="Arial" w:hAnsi="Arial" w:cs="Arial"/>
        </w:rPr>
        <w:t>arian</w:t>
      </w:r>
      <w:proofErr w:type="spellEnd"/>
      <w:r w:rsidR="00911786" w:rsidRPr="00F50DF2">
        <w:rPr>
          <w:rFonts w:ascii="Arial" w:hAnsi="Arial" w:cs="Arial"/>
        </w:rPr>
        <w:t>, 201</w:t>
      </w:r>
      <w:r w:rsidR="008B7681" w:rsidRPr="00F50DF2">
        <w:rPr>
          <w:rFonts w:ascii="Arial" w:hAnsi="Arial" w:cs="Arial"/>
        </w:rPr>
        <w:t>1</w:t>
      </w:r>
      <w:r w:rsidR="00911786" w:rsidRPr="00F50DF2">
        <w:rPr>
          <w:rFonts w:ascii="Arial" w:hAnsi="Arial" w:cs="Arial"/>
        </w:rPr>
        <w:t>)</w:t>
      </w:r>
      <w:r w:rsidR="00F50DF2" w:rsidRPr="00F50DF2">
        <w:rPr>
          <w:rFonts w:ascii="Arial" w:hAnsi="Arial" w:cs="Arial"/>
        </w:rPr>
        <w:t xml:space="preserve">.  </w:t>
      </w:r>
      <w:r w:rsidR="00524F82" w:rsidRPr="00F50DF2">
        <w:rPr>
          <w:rFonts w:ascii="Arial" w:hAnsi="Arial" w:cs="Arial"/>
        </w:rPr>
        <w:t xml:space="preserve">Constantly moving home can have devastating </w:t>
      </w:r>
      <w:r w:rsidR="00C57693" w:rsidRPr="00F50DF2">
        <w:rPr>
          <w:rFonts w:ascii="Arial" w:hAnsi="Arial" w:cs="Arial"/>
        </w:rPr>
        <w:t>consequences for a family</w:t>
      </w:r>
      <w:r w:rsidR="00C53F30" w:rsidRPr="00F50DF2">
        <w:rPr>
          <w:rFonts w:ascii="Arial" w:hAnsi="Arial" w:cs="Arial"/>
        </w:rPr>
        <w:t>,</w:t>
      </w:r>
      <w:r w:rsidR="00A75D6A" w:rsidRPr="00F50DF2">
        <w:rPr>
          <w:rFonts w:ascii="Arial" w:hAnsi="Arial" w:cs="Arial"/>
        </w:rPr>
        <w:t xml:space="preserve"> invoking </w:t>
      </w:r>
      <w:r w:rsidR="00250D00" w:rsidRPr="00F50DF2">
        <w:rPr>
          <w:rFonts w:ascii="Arial" w:hAnsi="Arial" w:cs="Arial"/>
        </w:rPr>
        <w:t xml:space="preserve">feelings </w:t>
      </w:r>
      <w:r w:rsidR="00D9777B" w:rsidRPr="00F50DF2">
        <w:rPr>
          <w:rFonts w:ascii="Arial" w:hAnsi="Arial" w:cs="Arial"/>
          <w:lang w:val="x-none"/>
        </w:rPr>
        <w:t>of loss</w:t>
      </w:r>
      <w:r w:rsidR="00D9777B" w:rsidRPr="00F50DF2">
        <w:rPr>
          <w:rFonts w:ascii="Arial" w:hAnsi="Arial" w:cs="Arial"/>
        </w:rPr>
        <w:t xml:space="preserve">, </w:t>
      </w:r>
      <w:r w:rsidR="00D9777B" w:rsidRPr="00F50DF2">
        <w:rPr>
          <w:rFonts w:ascii="Arial" w:hAnsi="Arial" w:cs="Arial"/>
          <w:lang w:val="x-none"/>
        </w:rPr>
        <w:t xml:space="preserve">separation </w:t>
      </w:r>
      <w:r w:rsidR="005B63FD" w:rsidRPr="00F50DF2">
        <w:rPr>
          <w:rFonts w:ascii="Arial" w:hAnsi="Arial" w:cs="Arial"/>
        </w:rPr>
        <w:t xml:space="preserve">and </w:t>
      </w:r>
      <w:r w:rsidR="008C23AF" w:rsidRPr="00F50DF2">
        <w:rPr>
          <w:rFonts w:ascii="Arial" w:hAnsi="Arial" w:cs="Arial"/>
        </w:rPr>
        <w:t xml:space="preserve">familiarity and possibly </w:t>
      </w:r>
      <w:r w:rsidR="0069061C" w:rsidRPr="00F50DF2">
        <w:rPr>
          <w:rFonts w:ascii="Arial" w:hAnsi="Arial" w:cs="Arial"/>
        </w:rPr>
        <w:t xml:space="preserve">time out from </w:t>
      </w:r>
      <w:r w:rsidR="00A87E85" w:rsidRPr="00F50DF2">
        <w:rPr>
          <w:rFonts w:ascii="Arial" w:hAnsi="Arial" w:cs="Arial"/>
        </w:rPr>
        <w:t xml:space="preserve">school </w:t>
      </w:r>
      <w:r w:rsidR="00D809D4" w:rsidRPr="00F50DF2">
        <w:rPr>
          <w:rFonts w:ascii="Arial" w:hAnsi="Arial" w:cs="Arial"/>
        </w:rPr>
        <w:t>which can cause significant risk</w:t>
      </w:r>
      <w:r w:rsidR="008B6E17" w:rsidRPr="00F50DF2">
        <w:rPr>
          <w:rFonts w:ascii="Arial" w:hAnsi="Arial" w:cs="Arial"/>
        </w:rPr>
        <w:t xml:space="preserve"> </w:t>
      </w:r>
      <w:r w:rsidR="00D809D4" w:rsidRPr="00F50DF2">
        <w:rPr>
          <w:rFonts w:ascii="Arial" w:hAnsi="Arial" w:cs="Arial"/>
        </w:rPr>
        <w:t>(Drew, 2020)</w:t>
      </w:r>
      <w:r w:rsidR="008C23AF" w:rsidRPr="00F50DF2">
        <w:rPr>
          <w:rFonts w:ascii="Arial" w:hAnsi="Arial" w:cs="Arial"/>
        </w:rPr>
        <w:t>.</w:t>
      </w:r>
      <w:r w:rsidR="00AA1926" w:rsidRPr="00F50DF2">
        <w:rPr>
          <w:rFonts w:ascii="Arial" w:hAnsi="Arial" w:cs="Arial"/>
        </w:rPr>
        <w:t xml:space="preserve"> </w:t>
      </w:r>
      <w:r w:rsidR="00F50DF2" w:rsidRPr="00F50DF2">
        <w:rPr>
          <w:rFonts w:ascii="Arial" w:hAnsi="Arial" w:cs="Arial"/>
        </w:rPr>
        <w:t xml:space="preserve"> </w:t>
      </w:r>
      <w:r w:rsidR="00AA1926" w:rsidRPr="00F50DF2">
        <w:rPr>
          <w:rFonts w:ascii="Arial" w:hAnsi="Arial" w:cs="Arial"/>
        </w:rPr>
        <w:t>This can lead to being worried about the future, shame, stigma and could</w:t>
      </w:r>
      <w:r w:rsidR="00951CEF" w:rsidRPr="00F50DF2">
        <w:rPr>
          <w:rFonts w:ascii="Arial" w:hAnsi="Arial" w:cs="Arial"/>
        </w:rPr>
        <w:t xml:space="preserve"> have </w:t>
      </w:r>
      <w:r w:rsidR="00AA1926" w:rsidRPr="00F50DF2">
        <w:rPr>
          <w:rFonts w:ascii="Arial" w:hAnsi="Arial" w:cs="Arial"/>
        </w:rPr>
        <w:t xml:space="preserve">contributed to some of the school bullying. </w:t>
      </w:r>
      <w:r w:rsidR="00A3702F" w:rsidRPr="00F50DF2">
        <w:rPr>
          <w:rFonts w:ascii="Arial" w:hAnsi="Arial" w:cs="Arial"/>
        </w:rPr>
        <w:t>The insecurity</w:t>
      </w:r>
      <w:r w:rsidR="00B70DD6" w:rsidRPr="00F50DF2">
        <w:rPr>
          <w:rFonts w:ascii="Arial" w:hAnsi="Arial" w:cs="Arial"/>
        </w:rPr>
        <w:t xml:space="preserve"> and uncertainty </w:t>
      </w:r>
      <w:r w:rsidR="0001389B" w:rsidRPr="00F50DF2">
        <w:rPr>
          <w:rFonts w:ascii="Arial" w:hAnsi="Arial" w:cs="Arial"/>
        </w:rPr>
        <w:t>of being in temporary accommodation</w:t>
      </w:r>
      <w:r w:rsidR="00920DF6" w:rsidRPr="00F50DF2">
        <w:rPr>
          <w:rFonts w:ascii="Arial" w:hAnsi="Arial" w:cs="Arial"/>
        </w:rPr>
        <w:t xml:space="preserve">,  </w:t>
      </w:r>
      <w:r w:rsidR="00A83391" w:rsidRPr="00F50DF2">
        <w:rPr>
          <w:rFonts w:ascii="Arial" w:hAnsi="Arial" w:cs="Arial"/>
        </w:rPr>
        <w:t xml:space="preserve">coupled </w:t>
      </w:r>
      <w:r w:rsidR="00920DF6" w:rsidRPr="00F50DF2">
        <w:rPr>
          <w:rFonts w:ascii="Arial" w:hAnsi="Arial" w:cs="Arial"/>
        </w:rPr>
        <w:t>with the stress of debt and rent arrears,</w:t>
      </w:r>
      <w:r w:rsidR="00F50DF2" w:rsidRPr="00F50DF2">
        <w:rPr>
          <w:rFonts w:ascii="Arial" w:hAnsi="Arial" w:cs="Arial"/>
        </w:rPr>
        <w:t xml:space="preserve"> </w:t>
      </w:r>
      <w:r w:rsidR="00B70DD6" w:rsidRPr="00F50DF2">
        <w:rPr>
          <w:rFonts w:ascii="Arial" w:hAnsi="Arial" w:cs="Arial"/>
        </w:rPr>
        <w:t xml:space="preserve">can be </w:t>
      </w:r>
      <w:r w:rsidR="007E5DE5" w:rsidRPr="00F50DF2">
        <w:rPr>
          <w:rFonts w:ascii="Arial" w:hAnsi="Arial" w:cs="Arial"/>
        </w:rPr>
        <w:t>detrimental</w:t>
      </w:r>
      <w:r w:rsidR="00BC5203" w:rsidRPr="00F50DF2">
        <w:rPr>
          <w:rFonts w:ascii="Arial" w:hAnsi="Arial" w:cs="Arial"/>
        </w:rPr>
        <w:t xml:space="preserve"> </w:t>
      </w:r>
      <w:r w:rsidR="00B70DD6" w:rsidRPr="00F50DF2">
        <w:rPr>
          <w:rFonts w:ascii="Arial" w:hAnsi="Arial" w:cs="Arial"/>
        </w:rPr>
        <w:t>for the children involved especially</w:t>
      </w:r>
      <w:r w:rsidR="00BC5203" w:rsidRPr="00F50DF2">
        <w:rPr>
          <w:rFonts w:ascii="Arial" w:hAnsi="Arial" w:cs="Arial"/>
        </w:rPr>
        <w:t>,</w:t>
      </w:r>
      <w:r w:rsidR="00F50DF2" w:rsidRPr="00F50DF2">
        <w:rPr>
          <w:rFonts w:ascii="Arial" w:hAnsi="Arial" w:cs="Arial"/>
        </w:rPr>
        <w:t xml:space="preserve"> </w:t>
      </w:r>
      <w:r w:rsidR="00B70DD6" w:rsidRPr="00F50DF2">
        <w:rPr>
          <w:rFonts w:ascii="Arial" w:hAnsi="Arial" w:cs="Arial"/>
        </w:rPr>
        <w:t xml:space="preserve">as </w:t>
      </w:r>
      <w:r w:rsidR="00751419" w:rsidRPr="00F50DF2">
        <w:rPr>
          <w:rFonts w:ascii="Arial" w:hAnsi="Arial" w:cs="Arial"/>
        </w:rPr>
        <w:t xml:space="preserve">it may be a time where the parents are also less equipped to </w:t>
      </w:r>
      <w:r w:rsidR="00EF368A" w:rsidRPr="00F50DF2">
        <w:rPr>
          <w:rFonts w:ascii="Arial" w:hAnsi="Arial" w:cs="Arial"/>
        </w:rPr>
        <w:t>support them as they are facing difficulties themselves</w:t>
      </w:r>
      <w:r w:rsidR="00140AA2" w:rsidRPr="00F50DF2">
        <w:rPr>
          <w:rFonts w:ascii="Arial" w:hAnsi="Arial" w:cs="Arial"/>
        </w:rPr>
        <w:t xml:space="preserve"> (Digby &amp; Fu, 2017).</w:t>
      </w:r>
      <w:r w:rsidR="00EF368A" w:rsidRPr="00F50DF2">
        <w:rPr>
          <w:rFonts w:ascii="Arial" w:hAnsi="Arial" w:cs="Arial"/>
        </w:rPr>
        <w:t xml:space="preserve"> </w:t>
      </w:r>
      <w:r w:rsidR="00F72F60" w:rsidRPr="00F50DF2">
        <w:rPr>
          <w:rFonts w:ascii="Arial" w:hAnsi="Arial" w:cs="Arial"/>
        </w:rPr>
        <w:t xml:space="preserve"> </w:t>
      </w:r>
      <w:r w:rsidR="00B70DD6" w:rsidRPr="00F50DF2">
        <w:rPr>
          <w:rFonts w:ascii="Arial" w:hAnsi="Arial" w:cs="Arial"/>
          <w:lang w:val="x-none"/>
        </w:rPr>
        <w:t xml:space="preserve"> </w:t>
      </w:r>
    </w:p>
    <w:p w:rsidR="00F2173F" w:rsidRPr="00F50DF2" w:rsidRDefault="00F2173F" w:rsidP="00F50DF2">
      <w:pPr>
        <w:spacing w:line="360" w:lineRule="auto"/>
        <w:rPr>
          <w:rFonts w:ascii="Arial" w:hAnsi="Arial" w:cs="Arial"/>
        </w:rPr>
      </w:pPr>
    </w:p>
    <w:p w:rsidR="007B2DAD" w:rsidRPr="00F50DF2" w:rsidRDefault="00B0333B" w:rsidP="00F50DF2">
      <w:pPr>
        <w:spacing w:line="360" w:lineRule="auto"/>
        <w:rPr>
          <w:rFonts w:ascii="Arial" w:hAnsi="Arial" w:cs="Arial"/>
        </w:rPr>
      </w:pPr>
      <w:r w:rsidRPr="00F50DF2">
        <w:rPr>
          <w:rFonts w:ascii="Arial" w:hAnsi="Arial" w:cs="Arial"/>
        </w:rPr>
        <w:t xml:space="preserve">For the children particularly, </w:t>
      </w:r>
      <w:r w:rsidR="00FD2F66" w:rsidRPr="00F50DF2">
        <w:rPr>
          <w:rFonts w:ascii="Arial" w:hAnsi="Arial" w:cs="Arial"/>
        </w:rPr>
        <w:t xml:space="preserve">exposure to </w:t>
      </w:r>
      <w:r w:rsidR="00CD0302" w:rsidRPr="00F50DF2">
        <w:rPr>
          <w:rFonts w:ascii="Arial" w:hAnsi="Arial" w:cs="Arial"/>
        </w:rPr>
        <w:t xml:space="preserve">all </w:t>
      </w:r>
      <w:r w:rsidR="00FD2F66" w:rsidRPr="00F50DF2">
        <w:rPr>
          <w:rFonts w:ascii="Arial" w:hAnsi="Arial" w:cs="Arial"/>
        </w:rPr>
        <w:t xml:space="preserve">these risk factors and the experiences they bring can </w:t>
      </w:r>
      <w:r w:rsidR="00DE0953" w:rsidRPr="00F50DF2">
        <w:rPr>
          <w:rFonts w:ascii="Arial" w:hAnsi="Arial" w:cs="Arial"/>
        </w:rPr>
        <w:t xml:space="preserve">contribute </w:t>
      </w:r>
      <w:r w:rsidR="00FD2F66" w:rsidRPr="00F50DF2">
        <w:rPr>
          <w:rFonts w:ascii="Arial" w:hAnsi="Arial" w:cs="Arial"/>
        </w:rPr>
        <w:t>chronic stress</w:t>
      </w:r>
      <w:r w:rsidR="00DE0953" w:rsidRPr="00F50DF2">
        <w:rPr>
          <w:rFonts w:ascii="Arial" w:hAnsi="Arial" w:cs="Arial"/>
        </w:rPr>
        <w:t xml:space="preserve"> and problems with the </w:t>
      </w:r>
      <w:r w:rsidR="002A4CCD" w:rsidRPr="00F50DF2">
        <w:rPr>
          <w:rFonts w:ascii="Arial" w:hAnsi="Arial" w:cs="Arial"/>
        </w:rPr>
        <w:t>development of the brain</w:t>
      </w:r>
      <w:r w:rsidR="00262DA6" w:rsidRPr="00F50DF2">
        <w:rPr>
          <w:rFonts w:ascii="Arial" w:hAnsi="Arial" w:cs="Arial"/>
        </w:rPr>
        <w:t xml:space="preserve">, as well as </w:t>
      </w:r>
      <w:r w:rsidR="002B139B" w:rsidRPr="00F50DF2">
        <w:rPr>
          <w:rFonts w:ascii="Arial" w:hAnsi="Arial" w:cs="Arial"/>
        </w:rPr>
        <w:t xml:space="preserve">aggressive </w:t>
      </w:r>
      <w:r w:rsidR="007A4B26" w:rsidRPr="00F50DF2">
        <w:rPr>
          <w:rFonts w:ascii="Arial" w:hAnsi="Arial" w:cs="Arial"/>
        </w:rPr>
        <w:t xml:space="preserve">behaviour and </w:t>
      </w:r>
      <w:r w:rsidR="00210F2E" w:rsidRPr="00F50DF2">
        <w:rPr>
          <w:rFonts w:ascii="Arial" w:hAnsi="Arial" w:cs="Arial"/>
        </w:rPr>
        <w:t>mental health issues</w:t>
      </w:r>
      <w:r w:rsidR="00210EEF" w:rsidRPr="00F50DF2">
        <w:rPr>
          <w:rFonts w:ascii="Arial" w:hAnsi="Arial" w:cs="Arial"/>
        </w:rPr>
        <w:t xml:space="preserve"> (Spear, 2013).</w:t>
      </w:r>
    </w:p>
    <w:p w:rsidR="0095304B" w:rsidRPr="00F50DF2" w:rsidRDefault="0095304B" w:rsidP="00F50DF2">
      <w:pPr>
        <w:spacing w:line="360" w:lineRule="auto"/>
        <w:rPr>
          <w:rFonts w:ascii="Arial" w:hAnsi="Arial" w:cs="Arial"/>
        </w:rPr>
      </w:pPr>
    </w:p>
    <w:p w:rsidR="00F8610F" w:rsidRPr="00F50DF2" w:rsidRDefault="00E404BD" w:rsidP="00F50DF2">
      <w:pPr>
        <w:spacing w:line="360" w:lineRule="auto"/>
        <w:rPr>
          <w:rFonts w:ascii="Arial" w:hAnsi="Arial" w:cs="Arial"/>
        </w:rPr>
      </w:pPr>
      <w:r w:rsidRPr="00F50DF2">
        <w:rPr>
          <w:rFonts w:ascii="Arial" w:hAnsi="Arial" w:cs="Arial"/>
        </w:rPr>
        <w:t>The involve</w:t>
      </w:r>
      <w:r w:rsidR="00042253" w:rsidRPr="00F50DF2">
        <w:rPr>
          <w:rFonts w:ascii="Arial" w:hAnsi="Arial" w:cs="Arial"/>
        </w:rPr>
        <w:t>ment of</w:t>
      </w:r>
      <w:r w:rsidRPr="00F50DF2">
        <w:rPr>
          <w:rFonts w:ascii="Arial" w:hAnsi="Arial" w:cs="Arial"/>
        </w:rPr>
        <w:t xml:space="preserve"> agencies such as</w:t>
      </w:r>
      <w:r w:rsidR="002B139B" w:rsidRPr="00F50DF2">
        <w:rPr>
          <w:rFonts w:ascii="Arial" w:hAnsi="Arial" w:cs="Arial"/>
        </w:rPr>
        <w:t xml:space="preserve"> </w:t>
      </w:r>
      <w:r w:rsidR="00CD07CC" w:rsidRPr="00F50DF2">
        <w:rPr>
          <w:rFonts w:ascii="Arial" w:hAnsi="Arial" w:cs="Arial"/>
        </w:rPr>
        <w:t>CAMHS</w:t>
      </w:r>
      <w:r w:rsidRPr="00F50DF2">
        <w:rPr>
          <w:rFonts w:ascii="Arial" w:hAnsi="Arial" w:cs="Arial"/>
        </w:rPr>
        <w:t xml:space="preserve"> indicate that mental health was a significant</w:t>
      </w:r>
      <w:r w:rsidR="000B3909" w:rsidRPr="00F50DF2">
        <w:rPr>
          <w:rFonts w:ascii="Arial" w:hAnsi="Arial" w:cs="Arial"/>
        </w:rPr>
        <w:t xml:space="preserve"> risk</w:t>
      </w:r>
      <w:r w:rsidRPr="00F50DF2">
        <w:rPr>
          <w:rFonts w:ascii="Arial" w:hAnsi="Arial" w:cs="Arial"/>
        </w:rPr>
        <w:t xml:space="preserve"> factor of </w:t>
      </w:r>
      <w:r w:rsidR="009B6B50" w:rsidRPr="00F50DF2">
        <w:rPr>
          <w:rFonts w:ascii="Arial" w:hAnsi="Arial" w:cs="Arial"/>
        </w:rPr>
        <w:t>vulnerability for this family</w:t>
      </w:r>
      <w:r w:rsidR="00CF540D" w:rsidRPr="00F50DF2">
        <w:rPr>
          <w:rFonts w:ascii="Arial" w:hAnsi="Arial" w:cs="Arial"/>
        </w:rPr>
        <w:t xml:space="preserve">. </w:t>
      </w:r>
      <w:r w:rsidR="00E260D3" w:rsidRPr="00F50DF2">
        <w:rPr>
          <w:rFonts w:ascii="Arial" w:hAnsi="Arial" w:cs="Arial"/>
        </w:rPr>
        <w:t>Specifically</w:t>
      </w:r>
      <w:r w:rsidR="00C53F30" w:rsidRPr="00F50DF2">
        <w:rPr>
          <w:rFonts w:ascii="Arial" w:hAnsi="Arial" w:cs="Arial"/>
        </w:rPr>
        <w:t>,</w:t>
      </w:r>
      <w:r w:rsidR="00E260D3" w:rsidRPr="00F50DF2">
        <w:rPr>
          <w:rFonts w:ascii="Arial" w:hAnsi="Arial" w:cs="Arial"/>
        </w:rPr>
        <w:t xml:space="preserve"> for the children</w:t>
      </w:r>
      <w:r w:rsidR="00C53F30" w:rsidRPr="00F50DF2">
        <w:rPr>
          <w:rFonts w:ascii="Arial" w:hAnsi="Arial" w:cs="Arial"/>
        </w:rPr>
        <w:t xml:space="preserve"> </w:t>
      </w:r>
      <w:r w:rsidR="00E260D3" w:rsidRPr="00F50DF2">
        <w:rPr>
          <w:rFonts w:ascii="Arial" w:hAnsi="Arial" w:cs="Arial"/>
        </w:rPr>
        <w:t xml:space="preserve">as </w:t>
      </w:r>
      <w:r w:rsidR="00CD07CC" w:rsidRPr="00F50DF2">
        <w:rPr>
          <w:rFonts w:ascii="Arial" w:hAnsi="Arial" w:cs="Arial"/>
        </w:rPr>
        <w:t>CAMHS</w:t>
      </w:r>
      <w:r w:rsidR="00E260D3" w:rsidRPr="00F50DF2">
        <w:rPr>
          <w:rFonts w:ascii="Arial" w:hAnsi="Arial" w:cs="Arial"/>
        </w:rPr>
        <w:t xml:space="preserve"> </w:t>
      </w:r>
      <w:r w:rsidR="00E83157" w:rsidRPr="00F50DF2">
        <w:rPr>
          <w:rFonts w:ascii="Arial" w:hAnsi="Arial" w:cs="Arial"/>
        </w:rPr>
        <w:t xml:space="preserve">specialise </w:t>
      </w:r>
      <w:r w:rsidR="00E260D3" w:rsidRPr="00F50DF2">
        <w:rPr>
          <w:rFonts w:ascii="Arial" w:hAnsi="Arial" w:cs="Arial"/>
        </w:rPr>
        <w:t xml:space="preserve">in </w:t>
      </w:r>
      <w:r w:rsidR="00E83157" w:rsidRPr="00F50DF2">
        <w:rPr>
          <w:rFonts w:ascii="Arial" w:hAnsi="Arial" w:cs="Arial"/>
        </w:rPr>
        <w:t xml:space="preserve">delivering support </w:t>
      </w:r>
      <w:r w:rsidR="00E260D3" w:rsidRPr="00F50DF2">
        <w:rPr>
          <w:rFonts w:ascii="Arial" w:hAnsi="Arial" w:cs="Arial"/>
        </w:rPr>
        <w:t>children’s mental health</w:t>
      </w:r>
      <w:r w:rsidR="00B4546F" w:rsidRPr="00F50DF2">
        <w:rPr>
          <w:rFonts w:ascii="Arial" w:hAnsi="Arial" w:cs="Arial"/>
        </w:rPr>
        <w:t xml:space="preserve"> but also for the mother.  </w:t>
      </w:r>
      <w:r w:rsidR="00F8610F" w:rsidRPr="00F50DF2">
        <w:rPr>
          <w:rFonts w:ascii="Arial" w:hAnsi="Arial" w:cs="Arial"/>
        </w:rPr>
        <w:t xml:space="preserve">A report by the World Health Organisation </w:t>
      </w:r>
      <w:r w:rsidR="000C3772" w:rsidRPr="00F50DF2">
        <w:rPr>
          <w:rFonts w:ascii="Arial" w:hAnsi="Arial" w:cs="Arial"/>
        </w:rPr>
        <w:t xml:space="preserve">(2017) </w:t>
      </w:r>
      <w:r w:rsidR="00F8610F" w:rsidRPr="00F50DF2">
        <w:rPr>
          <w:rFonts w:ascii="Arial" w:hAnsi="Arial" w:cs="Arial"/>
        </w:rPr>
        <w:t>suggest</w:t>
      </w:r>
      <w:r w:rsidR="000C3772" w:rsidRPr="00F50DF2">
        <w:rPr>
          <w:rFonts w:ascii="Arial" w:hAnsi="Arial" w:cs="Arial"/>
        </w:rPr>
        <w:t xml:space="preserve">s </w:t>
      </w:r>
      <w:r w:rsidR="00F8610F" w:rsidRPr="00F50DF2">
        <w:rPr>
          <w:rFonts w:ascii="Arial" w:hAnsi="Arial" w:cs="Arial"/>
        </w:rPr>
        <w:t>that maternal depression stands out as a form of adversity in a Childs development and can specifically impact behaviour in school age children.</w:t>
      </w:r>
    </w:p>
    <w:p w:rsidR="00B66861" w:rsidRPr="00F50DF2" w:rsidRDefault="00B66861" w:rsidP="00F50DF2">
      <w:pPr>
        <w:spacing w:line="360" w:lineRule="auto"/>
        <w:rPr>
          <w:rFonts w:ascii="Arial" w:hAnsi="Arial" w:cs="Arial"/>
        </w:rPr>
      </w:pPr>
    </w:p>
    <w:p w:rsidR="00814D1C" w:rsidRDefault="00B66861" w:rsidP="00F50DF2">
      <w:pPr>
        <w:spacing w:line="360" w:lineRule="auto"/>
        <w:rPr>
          <w:rFonts w:ascii="Arial" w:hAnsi="Arial" w:cs="Arial"/>
          <w:color w:val="000000" w:themeColor="text1"/>
        </w:rPr>
      </w:pPr>
      <w:r w:rsidRPr="00F50DF2">
        <w:rPr>
          <w:rFonts w:ascii="Arial" w:hAnsi="Arial" w:cs="Arial"/>
          <w:color w:val="000000" w:themeColor="text1"/>
        </w:rPr>
        <w:t>The need for effective multi agency working and information sharing in order to secure improved safeguarding outcomes is clearly stated in a number of reviews</w:t>
      </w:r>
      <w:r w:rsidR="00F55A5F" w:rsidRPr="00F50DF2">
        <w:rPr>
          <w:rFonts w:ascii="Arial" w:hAnsi="Arial" w:cs="Arial"/>
          <w:color w:val="000000" w:themeColor="text1"/>
        </w:rPr>
        <w:t xml:space="preserve"> and </w:t>
      </w:r>
      <w:r w:rsidRPr="00F50DF2">
        <w:rPr>
          <w:rFonts w:ascii="Arial" w:hAnsi="Arial" w:cs="Arial"/>
          <w:color w:val="000000" w:themeColor="text1"/>
        </w:rPr>
        <w:t xml:space="preserve">policy </w:t>
      </w:r>
      <w:r w:rsidR="00F55A5F" w:rsidRPr="00F50DF2">
        <w:rPr>
          <w:rFonts w:ascii="Arial" w:hAnsi="Arial" w:cs="Arial"/>
          <w:color w:val="000000" w:themeColor="text1"/>
        </w:rPr>
        <w:t xml:space="preserve">such </w:t>
      </w:r>
      <w:r w:rsidR="00927CC0" w:rsidRPr="00F50DF2">
        <w:rPr>
          <w:rFonts w:ascii="Arial" w:hAnsi="Arial" w:cs="Arial"/>
          <w:color w:val="000000" w:themeColor="text1"/>
        </w:rPr>
        <w:t xml:space="preserve">as </w:t>
      </w:r>
    </w:p>
    <w:p w:rsidR="00814D1C" w:rsidRDefault="00814D1C" w:rsidP="00814D1C">
      <w:pPr>
        <w:spacing w:line="360" w:lineRule="auto"/>
        <w:jc w:val="center"/>
        <w:rPr>
          <w:rFonts w:ascii="Arial" w:hAnsi="Arial" w:cs="Arial"/>
          <w:color w:val="000000" w:themeColor="text1"/>
        </w:rPr>
      </w:pPr>
    </w:p>
    <w:p w:rsidR="00814D1C" w:rsidRDefault="00814D1C" w:rsidP="00814D1C">
      <w:pPr>
        <w:spacing w:line="360" w:lineRule="auto"/>
        <w:jc w:val="center"/>
        <w:rPr>
          <w:rFonts w:ascii="Arial" w:hAnsi="Arial" w:cs="Arial"/>
          <w:color w:val="000000" w:themeColor="text1"/>
        </w:rPr>
      </w:pPr>
      <w:r>
        <w:rPr>
          <w:rFonts w:ascii="Arial" w:hAnsi="Arial" w:cs="Arial"/>
          <w:color w:val="000000" w:themeColor="text1"/>
        </w:rPr>
        <w:t>2</w:t>
      </w:r>
    </w:p>
    <w:p w:rsidR="00814D1C" w:rsidRDefault="00814D1C" w:rsidP="00F50DF2">
      <w:pPr>
        <w:spacing w:line="360" w:lineRule="auto"/>
        <w:rPr>
          <w:rFonts w:ascii="Arial" w:hAnsi="Arial" w:cs="Arial"/>
          <w:color w:val="000000" w:themeColor="text1"/>
        </w:rPr>
      </w:pPr>
    </w:p>
    <w:p w:rsidR="002334CC" w:rsidRPr="00F50DF2" w:rsidRDefault="00F55A5F" w:rsidP="00F50DF2">
      <w:pPr>
        <w:spacing w:line="360" w:lineRule="auto"/>
        <w:rPr>
          <w:rFonts w:ascii="Arial" w:hAnsi="Arial" w:cs="Arial"/>
          <w:color w:val="000000" w:themeColor="text1"/>
        </w:rPr>
      </w:pPr>
      <w:r w:rsidRPr="00F50DF2">
        <w:rPr>
          <w:rFonts w:ascii="Arial" w:hAnsi="Arial" w:cs="Arial"/>
          <w:color w:val="000000" w:themeColor="text1"/>
        </w:rPr>
        <w:lastRenderedPageBreak/>
        <w:t>Working Together to Safeguard Chi</w:t>
      </w:r>
      <w:r w:rsidR="00927CC0" w:rsidRPr="00F50DF2">
        <w:rPr>
          <w:rFonts w:ascii="Arial" w:hAnsi="Arial" w:cs="Arial"/>
          <w:color w:val="000000" w:themeColor="text1"/>
        </w:rPr>
        <w:t>ldren</w:t>
      </w:r>
      <w:r w:rsidR="009A7AC7" w:rsidRPr="00F50DF2">
        <w:rPr>
          <w:rFonts w:ascii="Arial" w:hAnsi="Arial" w:cs="Arial"/>
          <w:color w:val="000000" w:themeColor="text1"/>
        </w:rPr>
        <w:t>,</w:t>
      </w:r>
      <w:r w:rsidR="00927CC0" w:rsidRPr="00F50DF2">
        <w:rPr>
          <w:rFonts w:ascii="Arial" w:hAnsi="Arial" w:cs="Arial"/>
          <w:color w:val="000000" w:themeColor="text1"/>
        </w:rPr>
        <w:t xml:space="preserve"> 2018 and </w:t>
      </w:r>
      <w:r w:rsidR="000B122F" w:rsidRPr="00F50DF2">
        <w:rPr>
          <w:rFonts w:ascii="Arial" w:hAnsi="Arial" w:cs="Arial"/>
          <w:color w:val="000000" w:themeColor="text1"/>
        </w:rPr>
        <w:t>the Munro Review of Child</w:t>
      </w:r>
      <w:r w:rsidR="009A7AC7" w:rsidRPr="00F50DF2">
        <w:rPr>
          <w:rFonts w:ascii="Arial" w:hAnsi="Arial" w:cs="Arial"/>
          <w:color w:val="000000" w:themeColor="text1"/>
        </w:rPr>
        <w:t xml:space="preserve"> Protection, 2011.</w:t>
      </w:r>
    </w:p>
    <w:p w:rsidR="00166B66" w:rsidRPr="00F50DF2" w:rsidRDefault="001508EA" w:rsidP="00F50DF2">
      <w:pPr>
        <w:spacing w:line="360" w:lineRule="auto"/>
        <w:rPr>
          <w:rFonts w:ascii="Arial" w:hAnsi="Arial" w:cs="Arial"/>
          <w:color w:val="000000" w:themeColor="text1"/>
        </w:rPr>
      </w:pPr>
      <w:r w:rsidRPr="00F50DF2">
        <w:rPr>
          <w:rFonts w:ascii="Arial" w:hAnsi="Arial" w:cs="Arial"/>
          <w:color w:val="000000" w:themeColor="text1"/>
        </w:rPr>
        <w:t>There were a number of agencies involved in this case stud</w:t>
      </w:r>
      <w:r w:rsidR="004637FB" w:rsidRPr="00F50DF2">
        <w:rPr>
          <w:rFonts w:ascii="Arial" w:hAnsi="Arial" w:cs="Arial"/>
          <w:color w:val="000000" w:themeColor="text1"/>
        </w:rPr>
        <w:t>y</w:t>
      </w:r>
      <w:r w:rsidR="003046EA" w:rsidRPr="00F50DF2">
        <w:rPr>
          <w:rFonts w:ascii="Arial" w:hAnsi="Arial" w:cs="Arial"/>
          <w:color w:val="000000" w:themeColor="text1"/>
        </w:rPr>
        <w:t>,</w:t>
      </w:r>
      <w:r w:rsidR="001A0825" w:rsidRPr="00F50DF2">
        <w:rPr>
          <w:rFonts w:ascii="Arial" w:hAnsi="Arial" w:cs="Arial"/>
          <w:color w:val="000000" w:themeColor="text1"/>
        </w:rPr>
        <w:t xml:space="preserve"> which also included </w:t>
      </w:r>
      <w:r w:rsidR="00FA26A2" w:rsidRPr="00F50DF2">
        <w:rPr>
          <w:rFonts w:ascii="Arial" w:hAnsi="Arial" w:cs="Arial"/>
          <w:color w:val="000000" w:themeColor="text1"/>
        </w:rPr>
        <w:t>Neighbourhood Services</w:t>
      </w:r>
      <w:r w:rsidR="00500145" w:rsidRPr="00F50DF2">
        <w:rPr>
          <w:rFonts w:ascii="Arial" w:hAnsi="Arial" w:cs="Arial"/>
          <w:color w:val="000000" w:themeColor="text1"/>
        </w:rPr>
        <w:t xml:space="preserve"> to help with housing and </w:t>
      </w:r>
      <w:r w:rsidR="00252E04" w:rsidRPr="00F50DF2">
        <w:rPr>
          <w:rFonts w:ascii="Arial" w:hAnsi="Arial" w:cs="Arial"/>
          <w:color w:val="000000" w:themeColor="text1"/>
        </w:rPr>
        <w:t>C</w:t>
      </w:r>
      <w:r w:rsidR="00500145" w:rsidRPr="00F50DF2">
        <w:rPr>
          <w:rFonts w:ascii="Arial" w:hAnsi="Arial" w:cs="Arial"/>
          <w:color w:val="000000" w:themeColor="text1"/>
        </w:rPr>
        <w:t>on</w:t>
      </w:r>
      <w:r w:rsidR="00580087" w:rsidRPr="00F50DF2">
        <w:rPr>
          <w:rFonts w:ascii="Arial" w:hAnsi="Arial" w:cs="Arial"/>
          <w:color w:val="000000" w:themeColor="text1"/>
        </w:rPr>
        <w:t xml:space="preserve">nexions and </w:t>
      </w:r>
      <w:r w:rsidR="00252E04" w:rsidRPr="00F50DF2">
        <w:rPr>
          <w:rFonts w:ascii="Arial" w:hAnsi="Arial" w:cs="Arial"/>
          <w:color w:val="000000" w:themeColor="text1"/>
        </w:rPr>
        <w:t>Job Centre</w:t>
      </w:r>
      <w:r w:rsidR="00D82925" w:rsidRPr="00F50DF2">
        <w:rPr>
          <w:rFonts w:ascii="Arial" w:hAnsi="Arial" w:cs="Arial"/>
          <w:color w:val="000000" w:themeColor="text1"/>
        </w:rPr>
        <w:t xml:space="preserve"> </w:t>
      </w:r>
      <w:r w:rsidR="00252E04" w:rsidRPr="00F50DF2">
        <w:rPr>
          <w:rFonts w:ascii="Arial" w:hAnsi="Arial" w:cs="Arial"/>
          <w:color w:val="000000" w:themeColor="text1"/>
        </w:rPr>
        <w:t>Plus</w:t>
      </w:r>
      <w:r w:rsidR="00D82925" w:rsidRPr="00F50DF2">
        <w:rPr>
          <w:rFonts w:ascii="Arial" w:hAnsi="Arial" w:cs="Arial"/>
          <w:color w:val="000000" w:themeColor="text1"/>
        </w:rPr>
        <w:t xml:space="preserve"> </w:t>
      </w:r>
      <w:r w:rsidR="00580087" w:rsidRPr="00F50DF2">
        <w:rPr>
          <w:rFonts w:ascii="Arial" w:hAnsi="Arial" w:cs="Arial"/>
          <w:color w:val="000000" w:themeColor="text1"/>
        </w:rPr>
        <w:t>to help tackle employment issues and attitude</w:t>
      </w:r>
      <w:r w:rsidR="00252E04" w:rsidRPr="00F50DF2">
        <w:rPr>
          <w:rFonts w:ascii="Arial" w:hAnsi="Arial" w:cs="Arial"/>
          <w:color w:val="000000" w:themeColor="text1"/>
        </w:rPr>
        <w:t>s.</w:t>
      </w:r>
      <w:r w:rsidR="000132C4" w:rsidRPr="00F50DF2">
        <w:rPr>
          <w:rFonts w:ascii="Arial" w:hAnsi="Arial" w:cs="Arial"/>
          <w:color w:val="000000" w:themeColor="text1"/>
        </w:rPr>
        <w:t xml:space="preserve"> </w:t>
      </w:r>
    </w:p>
    <w:p w:rsidR="00606C80" w:rsidRPr="00F50DF2" w:rsidRDefault="00606C80" w:rsidP="00F50DF2">
      <w:pPr>
        <w:spacing w:line="360" w:lineRule="auto"/>
        <w:rPr>
          <w:rFonts w:ascii="Arial" w:hAnsi="Arial" w:cs="Arial"/>
          <w:color w:val="000000" w:themeColor="text1"/>
        </w:rPr>
      </w:pPr>
    </w:p>
    <w:p w:rsidR="00EE42F2" w:rsidRDefault="00EE42F2" w:rsidP="00F50DF2">
      <w:pPr>
        <w:spacing w:line="360" w:lineRule="auto"/>
        <w:rPr>
          <w:rFonts w:ascii="Arial" w:hAnsi="Arial" w:cs="Arial"/>
          <w:b/>
          <w:bCs/>
          <w:color w:val="4472C4" w:themeColor="accent1"/>
          <w:sz w:val="28"/>
          <w:szCs w:val="28"/>
          <w:u w:val="single"/>
        </w:rPr>
      </w:pPr>
      <w:r w:rsidRPr="00814D1C">
        <w:rPr>
          <w:rFonts w:ascii="Arial" w:hAnsi="Arial" w:cs="Arial"/>
          <w:b/>
          <w:bCs/>
          <w:color w:val="4472C4" w:themeColor="accent1"/>
          <w:sz w:val="28"/>
          <w:szCs w:val="28"/>
          <w:u w:val="single"/>
        </w:rPr>
        <w:t>Conclusion</w:t>
      </w:r>
    </w:p>
    <w:p w:rsidR="00814D1C" w:rsidRPr="00814D1C" w:rsidRDefault="00814D1C" w:rsidP="00F50DF2">
      <w:pPr>
        <w:spacing w:line="360" w:lineRule="auto"/>
        <w:rPr>
          <w:rFonts w:ascii="Arial" w:hAnsi="Arial" w:cs="Arial"/>
          <w:b/>
          <w:bCs/>
          <w:color w:val="4472C4" w:themeColor="accent1"/>
          <w:sz w:val="28"/>
          <w:szCs w:val="28"/>
          <w:u w:val="single"/>
        </w:rPr>
      </w:pPr>
    </w:p>
    <w:p w:rsidR="00F50DF2" w:rsidRPr="00F50DF2" w:rsidRDefault="008B1515" w:rsidP="00F50DF2">
      <w:pPr>
        <w:spacing w:line="360" w:lineRule="auto"/>
        <w:divId w:val="823623505"/>
        <w:rPr>
          <w:rFonts w:ascii="Arial" w:eastAsia="Times New Roman" w:hAnsi="Arial" w:cs="Arial"/>
          <w:color w:val="000000"/>
        </w:rPr>
      </w:pPr>
      <w:r w:rsidRPr="00F50DF2">
        <w:rPr>
          <w:rFonts w:ascii="Arial" w:eastAsia="Times New Roman" w:hAnsi="Arial" w:cs="Arial"/>
          <w:color w:val="000000"/>
        </w:rPr>
        <w:t xml:space="preserve">The involvement of the various agencies </w:t>
      </w:r>
      <w:r w:rsidR="002F32CE" w:rsidRPr="00F50DF2">
        <w:rPr>
          <w:rFonts w:ascii="Arial" w:eastAsia="Times New Roman" w:hAnsi="Arial" w:cs="Arial"/>
          <w:color w:val="000000"/>
        </w:rPr>
        <w:t xml:space="preserve">working together to deliver </w:t>
      </w:r>
      <w:r w:rsidR="009E5268" w:rsidRPr="00F50DF2">
        <w:rPr>
          <w:rFonts w:ascii="Arial" w:eastAsia="Times New Roman" w:hAnsi="Arial" w:cs="Arial"/>
          <w:color w:val="000000"/>
        </w:rPr>
        <w:t xml:space="preserve">a coordinated response </w:t>
      </w:r>
      <w:r w:rsidRPr="00F50DF2">
        <w:rPr>
          <w:rFonts w:ascii="Arial" w:eastAsia="Times New Roman" w:hAnsi="Arial" w:cs="Arial"/>
          <w:color w:val="000000"/>
        </w:rPr>
        <w:t xml:space="preserve">had a positive impact on the family. </w:t>
      </w:r>
      <w:r w:rsidR="00F50DF2" w:rsidRPr="00F50DF2">
        <w:rPr>
          <w:rFonts w:ascii="Arial" w:eastAsia="Times New Roman" w:hAnsi="Arial" w:cs="Arial"/>
          <w:color w:val="000000"/>
        </w:rPr>
        <w:t xml:space="preserve"> </w:t>
      </w:r>
      <w:r w:rsidRPr="00F50DF2">
        <w:rPr>
          <w:rFonts w:ascii="Arial" w:eastAsia="Times New Roman" w:hAnsi="Arial" w:cs="Arial"/>
          <w:color w:val="000000"/>
        </w:rPr>
        <w:t>The rehousing and gaining of a proper home</w:t>
      </w:r>
      <w:r w:rsidR="00F50DF2" w:rsidRPr="00F50DF2">
        <w:rPr>
          <w:rFonts w:ascii="Arial" w:eastAsia="Times New Roman" w:hAnsi="Arial" w:cs="Arial"/>
          <w:color w:val="000000"/>
        </w:rPr>
        <w:t>,</w:t>
      </w:r>
      <w:r w:rsidRPr="00F50DF2">
        <w:rPr>
          <w:rFonts w:ascii="Arial" w:eastAsia="Times New Roman" w:hAnsi="Arial" w:cs="Arial"/>
          <w:color w:val="000000"/>
        </w:rPr>
        <w:t xml:space="preserve"> was </w:t>
      </w:r>
      <w:r w:rsidR="00B33645" w:rsidRPr="00F50DF2">
        <w:rPr>
          <w:rFonts w:ascii="Arial" w:eastAsia="Times New Roman" w:hAnsi="Arial" w:cs="Arial"/>
          <w:color w:val="000000"/>
        </w:rPr>
        <w:t>pivotal</w:t>
      </w:r>
      <w:r w:rsidRPr="00F50DF2">
        <w:rPr>
          <w:rFonts w:ascii="Arial" w:eastAsia="Times New Roman" w:hAnsi="Arial" w:cs="Arial"/>
          <w:color w:val="000000"/>
        </w:rPr>
        <w:t xml:space="preserve"> to the family feeling that they had benefited from the project. </w:t>
      </w:r>
      <w:r w:rsidR="00F50DF2" w:rsidRPr="00F50DF2">
        <w:rPr>
          <w:rFonts w:ascii="Arial" w:eastAsia="Times New Roman" w:hAnsi="Arial" w:cs="Arial"/>
          <w:color w:val="000000"/>
        </w:rPr>
        <w:t xml:space="preserve"> </w:t>
      </w:r>
      <w:r w:rsidRPr="00F50DF2">
        <w:rPr>
          <w:rFonts w:ascii="Arial" w:eastAsia="Times New Roman" w:hAnsi="Arial" w:cs="Arial"/>
          <w:color w:val="000000"/>
        </w:rPr>
        <w:t xml:space="preserve">Added </w:t>
      </w:r>
      <w:r w:rsidR="009730D7" w:rsidRPr="00F50DF2">
        <w:rPr>
          <w:rFonts w:ascii="Arial" w:eastAsia="Times New Roman" w:hAnsi="Arial" w:cs="Arial"/>
          <w:color w:val="000000"/>
        </w:rPr>
        <w:t>to</w:t>
      </w:r>
      <w:r w:rsidRPr="00F50DF2">
        <w:rPr>
          <w:rFonts w:ascii="Arial" w:eastAsia="Times New Roman" w:hAnsi="Arial" w:cs="Arial"/>
          <w:color w:val="000000"/>
        </w:rPr>
        <w:t xml:space="preserve"> </w:t>
      </w:r>
      <w:r w:rsidR="009730D7" w:rsidRPr="00F50DF2">
        <w:rPr>
          <w:rFonts w:ascii="Arial" w:eastAsia="Times New Roman" w:hAnsi="Arial" w:cs="Arial"/>
          <w:color w:val="000000"/>
        </w:rPr>
        <w:t>this</w:t>
      </w:r>
      <w:r w:rsidRPr="00F50DF2">
        <w:rPr>
          <w:rFonts w:ascii="Arial" w:eastAsia="Times New Roman" w:hAnsi="Arial" w:cs="Arial"/>
          <w:color w:val="000000"/>
        </w:rPr>
        <w:t>, the partner agency approach meant that they would be supported to maintain their tenancy and the children’s schooling problems (bullying/impending expulsion) were addressed. </w:t>
      </w:r>
      <w:r w:rsidRPr="00F50DF2">
        <w:rPr>
          <w:rFonts w:ascii="Arial" w:eastAsia="Times New Roman" w:hAnsi="Arial" w:cs="Arial"/>
          <w:color w:val="000000"/>
        </w:rPr>
        <w:br/>
      </w:r>
    </w:p>
    <w:p w:rsidR="00EE42F2" w:rsidRPr="00F50DF2" w:rsidRDefault="008B1515" w:rsidP="00F50DF2">
      <w:pPr>
        <w:spacing w:line="360" w:lineRule="auto"/>
        <w:divId w:val="823623505"/>
        <w:rPr>
          <w:rFonts w:ascii="Arial" w:eastAsia="Times New Roman" w:hAnsi="Arial" w:cs="Arial"/>
          <w:color w:val="000000"/>
        </w:rPr>
      </w:pPr>
      <w:r w:rsidRPr="00F50DF2">
        <w:rPr>
          <w:rFonts w:ascii="Arial" w:eastAsia="Times New Roman" w:hAnsi="Arial" w:cs="Arial"/>
          <w:color w:val="000000"/>
        </w:rPr>
        <w:t>The mother attended some of parenting sessions and reported that she felt more positive about her future following the projects involvement. The family appreciated the openness and honesty of the approach and crucially they felt understood. However, parenting issues were still a concern which</w:t>
      </w:r>
      <w:r w:rsidR="00FB72F2" w:rsidRPr="00F50DF2">
        <w:rPr>
          <w:rFonts w:ascii="Arial" w:eastAsia="Times New Roman" w:hAnsi="Arial" w:cs="Arial"/>
          <w:color w:val="000000"/>
        </w:rPr>
        <w:t xml:space="preserve"> if not addressed,</w:t>
      </w:r>
      <w:r w:rsidR="00F50DF2" w:rsidRPr="00F50DF2">
        <w:rPr>
          <w:rFonts w:ascii="Arial" w:eastAsia="Times New Roman" w:hAnsi="Arial" w:cs="Arial"/>
          <w:color w:val="000000"/>
        </w:rPr>
        <w:t xml:space="preserve"> </w:t>
      </w:r>
      <w:r w:rsidRPr="00F50DF2">
        <w:rPr>
          <w:rFonts w:ascii="Arial" w:eastAsia="Times New Roman" w:hAnsi="Arial" w:cs="Arial"/>
          <w:color w:val="000000"/>
        </w:rPr>
        <w:t>could negatively impact each family member and compromise the progress made</w:t>
      </w:r>
      <w:r w:rsidR="002B6080" w:rsidRPr="00F50DF2">
        <w:rPr>
          <w:rFonts w:ascii="Arial" w:eastAsia="Times New Roman" w:hAnsi="Arial" w:cs="Arial"/>
          <w:color w:val="000000"/>
        </w:rPr>
        <w:t>.</w:t>
      </w:r>
    </w:p>
    <w:p w:rsidR="00EE42F2" w:rsidRPr="00F50DF2" w:rsidRDefault="00EE42F2" w:rsidP="00F50DF2">
      <w:pPr>
        <w:spacing w:line="360" w:lineRule="auto"/>
        <w:divId w:val="823623505"/>
        <w:rPr>
          <w:rFonts w:ascii="Arial" w:eastAsia="Times New Roman" w:hAnsi="Arial" w:cs="Arial"/>
          <w:color w:val="000000"/>
        </w:rPr>
      </w:pPr>
    </w:p>
    <w:p w:rsidR="009730D7" w:rsidRPr="00814D1C" w:rsidRDefault="009730D7" w:rsidP="00F50DF2">
      <w:pPr>
        <w:spacing w:line="360" w:lineRule="auto"/>
        <w:divId w:val="823623505"/>
        <w:rPr>
          <w:rFonts w:ascii="Arial" w:eastAsia="Times New Roman" w:hAnsi="Arial" w:cs="Arial"/>
          <w:b/>
          <w:bCs/>
          <w:color w:val="4472C4" w:themeColor="accent1"/>
          <w:sz w:val="28"/>
          <w:szCs w:val="28"/>
          <w:u w:val="single"/>
        </w:rPr>
      </w:pPr>
      <w:r w:rsidRPr="00814D1C">
        <w:rPr>
          <w:rFonts w:ascii="Arial" w:eastAsia="Times New Roman" w:hAnsi="Arial" w:cs="Arial"/>
          <w:b/>
          <w:bCs/>
          <w:color w:val="4472C4" w:themeColor="accent1"/>
          <w:sz w:val="28"/>
          <w:szCs w:val="28"/>
          <w:u w:val="single"/>
        </w:rPr>
        <w:t xml:space="preserve">Recommendations </w:t>
      </w:r>
    </w:p>
    <w:p w:rsidR="009730D7" w:rsidRPr="00F50DF2" w:rsidRDefault="009730D7" w:rsidP="00F50DF2">
      <w:pPr>
        <w:spacing w:line="360" w:lineRule="auto"/>
        <w:divId w:val="823623505"/>
        <w:rPr>
          <w:rFonts w:ascii="Arial" w:eastAsia="Times New Roman" w:hAnsi="Arial" w:cs="Arial"/>
          <w:color w:val="000000"/>
        </w:rPr>
      </w:pPr>
    </w:p>
    <w:p w:rsidR="00B023C1" w:rsidRPr="00F50DF2" w:rsidRDefault="00774A95" w:rsidP="00F50DF2">
      <w:pPr>
        <w:spacing w:line="360" w:lineRule="auto"/>
        <w:rPr>
          <w:rFonts w:ascii="Arial" w:eastAsia="Times New Roman" w:hAnsi="Arial" w:cs="Arial"/>
          <w:color w:val="303030"/>
          <w:shd w:val="clear" w:color="auto" w:fill="FFFFFF"/>
        </w:rPr>
      </w:pPr>
      <w:r w:rsidRPr="00F50DF2">
        <w:rPr>
          <w:rFonts w:ascii="Arial" w:eastAsia="Times New Roman" w:hAnsi="Arial" w:cs="Arial"/>
          <w:color w:val="000000"/>
        </w:rPr>
        <w:t>Th</w:t>
      </w:r>
      <w:r w:rsidR="00583C05" w:rsidRPr="00F50DF2">
        <w:rPr>
          <w:rFonts w:ascii="Arial" w:eastAsia="Times New Roman" w:hAnsi="Arial" w:cs="Arial"/>
          <w:color w:val="000000"/>
        </w:rPr>
        <w:t xml:space="preserve">e </w:t>
      </w:r>
      <w:r w:rsidR="00032BEE" w:rsidRPr="00F50DF2">
        <w:rPr>
          <w:rFonts w:ascii="Arial" w:eastAsia="Times New Roman" w:hAnsi="Arial" w:cs="Arial"/>
          <w:color w:val="000000"/>
        </w:rPr>
        <w:t xml:space="preserve">projects </w:t>
      </w:r>
      <w:r w:rsidR="00583C05" w:rsidRPr="00F50DF2">
        <w:rPr>
          <w:rFonts w:ascii="Arial" w:eastAsia="Times New Roman" w:hAnsi="Arial" w:cs="Arial"/>
          <w:color w:val="000000"/>
        </w:rPr>
        <w:t xml:space="preserve">involvement was limited in time, so </w:t>
      </w:r>
      <w:r w:rsidR="004B28FA" w:rsidRPr="00F50DF2">
        <w:rPr>
          <w:rFonts w:ascii="Arial" w:eastAsia="Times New Roman" w:hAnsi="Arial" w:cs="Arial"/>
          <w:color w:val="000000"/>
        </w:rPr>
        <w:t>specific</w:t>
      </w:r>
      <w:r w:rsidR="00583C05" w:rsidRPr="00F50DF2">
        <w:rPr>
          <w:rFonts w:ascii="Arial" w:eastAsia="Times New Roman" w:hAnsi="Arial" w:cs="Arial"/>
          <w:color w:val="000000"/>
        </w:rPr>
        <w:t xml:space="preserve"> outcomes</w:t>
      </w:r>
      <w:r w:rsidR="00AE4F94" w:rsidRPr="00F50DF2">
        <w:rPr>
          <w:rFonts w:ascii="Arial" w:eastAsia="Times New Roman" w:hAnsi="Arial" w:cs="Arial"/>
          <w:color w:val="000000"/>
        </w:rPr>
        <w:t xml:space="preserve"> could not b</w:t>
      </w:r>
      <w:r w:rsidR="004B28FA" w:rsidRPr="00F50DF2">
        <w:rPr>
          <w:rFonts w:ascii="Arial" w:eastAsia="Times New Roman" w:hAnsi="Arial" w:cs="Arial"/>
          <w:color w:val="000000"/>
        </w:rPr>
        <w:t>e repo</w:t>
      </w:r>
      <w:r w:rsidR="0040096D" w:rsidRPr="00F50DF2">
        <w:rPr>
          <w:rFonts w:ascii="Arial" w:eastAsia="Times New Roman" w:hAnsi="Arial" w:cs="Arial"/>
          <w:color w:val="000000"/>
        </w:rPr>
        <w:t xml:space="preserve">rted or monitored. </w:t>
      </w:r>
      <w:r w:rsidR="002646DE" w:rsidRPr="00F50DF2">
        <w:rPr>
          <w:rFonts w:ascii="Arial" w:eastAsia="Times New Roman" w:hAnsi="Arial" w:cs="Arial"/>
          <w:color w:val="000000"/>
        </w:rPr>
        <w:t xml:space="preserve">To combat this a Common Assessment Framework (CAF) could be </w:t>
      </w:r>
      <w:r w:rsidR="00A6499D" w:rsidRPr="00F50DF2">
        <w:rPr>
          <w:rFonts w:ascii="Arial" w:eastAsia="Times New Roman" w:hAnsi="Arial" w:cs="Arial"/>
          <w:color w:val="000000"/>
        </w:rPr>
        <w:t xml:space="preserve">implemented </w:t>
      </w:r>
      <w:r w:rsidR="002646DE" w:rsidRPr="00F50DF2">
        <w:rPr>
          <w:rFonts w:ascii="Arial" w:eastAsia="Times New Roman" w:hAnsi="Arial" w:cs="Arial"/>
          <w:color w:val="000000"/>
        </w:rPr>
        <w:t>to</w:t>
      </w:r>
      <w:r w:rsidR="00A651BB" w:rsidRPr="00F50DF2">
        <w:rPr>
          <w:rFonts w:ascii="Arial" w:hAnsi="Arial" w:cs="Arial"/>
          <w:color w:val="3A3A3A"/>
          <w:bdr w:val="none" w:sz="0" w:space="0" w:color="auto" w:frame="1"/>
        </w:rPr>
        <w:t xml:space="preserve"> identify the needs of the children and</w:t>
      </w:r>
      <w:r w:rsidR="00EB3152" w:rsidRPr="00F50DF2">
        <w:rPr>
          <w:rFonts w:ascii="Arial" w:eastAsia="Times New Roman" w:hAnsi="Arial" w:cs="Arial"/>
          <w:color w:val="000000"/>
        </w:rPr>
        <w:t xml:space="preserve"> promote </w:t>
      </w:r>
      <w:r w:rsidR="00EB3152" w:rsidRPr="00F50DF2">
        <w:rPr>
          <w:rFonts w:ascii="Arial" w:hAnsi="Arial" w:cs="Arial"/>
          <w:color w:val="3A3A3A"/>
          <w:bdr w:val="none" w:sz="0" w:space="0" w:color="auto" w:frame="1"/>
        </w:rPr>
        <w:t>joint working and communication between practitioners</w:t>
      </w:r>
      <w:r w:rsidR="003A53D7" w:rsidRPr="00F50DF2">
        <w:rPr>
          <w:rFonts w:ascii="Arial" w:hAnsi="Arial" w:cs="Arial"/>
          <w:color w:val="3A3A3A"/>
          <w:bdr w:val="none" w:sz="0" w:space="0" w:color="auto" w:frame="1"/>
        </w:rPr>
        <w:t xml:space="preserve"> (Department </w:t>
      </w:r>
      <w:r w:rsidR="00D0305D" w:rsidRPr="00F50DF2">
        <w:rPr>
          <w:rFonts w:ascii="Arial" w:hAnsi="Arial" w:cs="Arial"/>
          <w:color w:val="3A3A3A"/>
          <w:bdr w:val="none" w:sz="0" w:space="0" w:color="auto" w:frame="1"/>
        </w:rPr>
        <w:t xml:space="preserve">for Education, </w:t>
      </w:r>
      <w:r w:rsidR="008C6225" w:rsidRPr="00F50DF2">
        <w:rPr>
          <w:rFonts w:ascii="Arial" w:hAnsi="Arial" w:cs="Arial"/>
          <w:color w:val="3A3A3A"/>
          <w:bdr w:val="none" w:sz="0" w:space="0" w:color="auto" w:frame="1"/>
        </w:rPr>
        <w:t>2012)</w:t>
      </w:r>
      <w:r w:rsidR="00A67C3C" w:rsidRPr="00F50DF2">
        <w:rPr>
          <w:rFonts w:ascii="Arial" w:hAnsi="Arial" w:cs="Arial"/>
          <w:color w:val="3A3A3A"/>
          <w:bdr w:val="none" w:sz="0" w:space="0" w:color="auto" w:frame="1"/>
        </w:rPr>
        <w:t>.</w:t>
      </w:r>
      <w:r w:rsidR="008C6225" w:rsidRPr="00F50DF2">
        <w:rPr>
          <w:rFonts w:ascii="Arial" w:hAnsi="Arial" w:cs="Arial"/>
          <w:color w:val="3A3A3A"/>
          <w:bdr w:val="none" w:sz="0" w:space="0" w:color="auto" w:frame="1"/>
        </w:rPr>
        <w:t xml:space="preserve"> </w:t>
      </w:r>
      <w:r w:rsidR="00F50DF2" w:rsidRPr="00F50DF2">
        <w:rPr>
          <w:rFonts w:ascii="Arial" w:hAnsi="Arial" w:cs="Arial"/>
          <w:color w:val="3A3A3A"/>
          <w:bdr w:val="none" w:sz="0" w:space="0" w:color="auto" w:frame="1"/>
        </w:rPr>
        <w:t xml:space="preserve"> </w:t>
      </w:r>
      <w:proofErr w:type="gramStart"/>
      <w:r w:rsidR="008C6225" w:rsidRPr="00F50DF2">
        <w:rPr>
          <w:rFonts w:ascii="Arial" w:hAnsi="Arial" w:cs="Arial"/>
          <w:color w:val="3A3A3A"/>
          <w:bdr w:val="none" w:sz="0" w:space="0" w:color="auto" w:frame="1"/>
        </w:rPr>
        <w:t>The</w:t>
      </w:r>
      <w:r w:rsidR="00F50DF2" w:rsidRPr="00F50DF2">
        <w:rPr>
          <w:rFonts w:ascii="Arial" w:hAnsi="Arial" w:cs="Arial"/>
          <w:color w:val="3A3A3A"/>
          <w:bdr w:val="none" w:sz="0" w:space="0" w:color="auto" w:frame="1"/>
        </w:rPr>
        <w:t xml:space="preserve"> </w:t>
      </w:r>
      <w:r w:rsidR="00A67C3C" w:rsidRPr="00F50DF2">
        <w:rPr>
          <w:rFonts w:ascii="Arial" w:hAnsi="Arial" w:cs="Arial"/>
          <w:color w:val="3A3A3A"/>
        </w:rPr>
        <w:t>Every</w:t>
      </w:r>
      <w:proofErr w:type="gramEnd"/>
      <w:r w:rsidR="00A67C3C" w:rsidRPr="00F50DF2">
        <w:rPr>
          <w:rFonts w:ascii="Arial" w:hAnsi="Arial" w:cs="Arial"/>
          <w:color w:val="3A3A3A"/>
        </w:rPr>
        <w:t xml:space="preserve"> </w:t>
      </w:r>
      <w:r w:rsidR="008C6225" w:rsidRPr="00F50DF2">
        <w:rPr>
          <w:rFonts w:ascii="Arial" w:hAnsi="Arial" w:cs="Arial"/>
          <w:color w:val="3A3A3A"/>
        </w:rPr>
        <w:t>Child</w:t>
      </w:r>
      <w:r w:rsidR="00A67C3C" w:rsidRPr="00F50DF2">
        <w:rPr>
          <w:rFonts w:ascii="Arial" w:hAnsi="Arial" w:cs="Arial"/>
          <w:color w:val="3A3A3A"/>
        </w:rPr>
        <w:t xml:space="preserve"> </w:t>
      </w:r>
      <w:r w:rsidR="008C6225" w:rsidRPr="00F50DF2">
        <w:rPr>
          <w:rFonts w:ascii="Arial" w:hAnsi="Arial" w:cs="Arial"/>
          <w:color w:val="3A3A3A"/>
        </w:rPr>
        <w:t>M</w:t>
      </w:r>
      <w:r w:rsidR="00A67C3C" w:rsidRPr="00F50DF2">
        <w:rPr>
          <w:rFonts w:ascii="Arial" w:hAnsi="Arial" w:cs="Arial"/>
          <w:color w:val="3A3A3A"/>
        </w:rPr>
        <w:t xml:space="preserve">atters </w:t>
      </w:r>
      <w:r w:rsidR="008C6225" w:rsidRPr="00F50DF2">
        <w:rPr>
          <w:rFonts w:ascii="Arial" w:hAnsi="Arial" w:cs="Arial"/>
          <w:color w:val="3A3A3A"/>
        </w:rPr>
        <w:t>G</w:t>
      </w:r>
      <w:r w:rsidR="00A67C3C" w:rsidRPr="00F50DF2">
        <w:rPr>
          <w:rFonts w:ascii="Arial" w:hAnsi="Arial" w:cs="Arial"/>
          <w:color w:val="3A3A3A"/>
        </w:rPr>
        <w:t xml:space="preserve">reen </w:t>
      </w:r>
      <w:r w:rsidR="008C6225" w:rsidRPr="00F50DF2">
        <w:rPr>
          <w:rFonts w:ascii="Arial" w:hAnsi="Arial" w:cs="Arial"/>
          <w:color w:val="3A3A3A"/>
        </w:rPr>
        <w:t>P</w:t>
      </w:r>
      <w:r w:rsidR="00A67C3C" w:rsidRPr="00F50DF2">
        <w:rPr>
          <w:rFonts w:ascii="Arial" w:hAnsi="Arial" w:cs="Arial"/>
          <w:color w:val="3A3A3A"/>
        </w:rPr>
        <w:t xml:space="preserve">aper (2003) proposed the introduction of the </w:t>
      </w:r>
      <w:r w:rsidR="00530A7B" w:rsidRPr="00F50DF2">
        <w:rPr>
          <w:rFonts w:ascii="Arial" w:hAnsi="Arial" w:cs="Arial"/>
          <w:color w:val="3A3A3A"/>
        </w:rPr>
        <w:t>CAF</w:t>
      </w:r>
      <w:r w:rsidR="00A67C3C" w:rsidRPr="00F50DF2">
        <w:rPr>
          <w:rFonts w:ascii="Arial" w:hAnsi="Arial" w:cs="Arial"/>
          <w:color w:val="3A3A3A"/>
        </w:rPr>
        <w:t xml:space="preserve"> to help children and their families.</w:t>
      </w:r>
      <w:r w:rsidR="000233A4" w:rsidRPr="00F50DF2">
        <w:rPr>
          <w:rFonts w:ascii="Arial" w:hAnsi="Arial" w:cs="Arial"/>
          <w:color w:val="3A3A3A"/>
          <w:bdr w:val="none" w:sz="0" w:space="0" w:color="auto" w:frame="1"/>
        </w:rPr>
        <w:t xml:space="preserve"> The </w:t>
      </w:r>
      <w:r w:rsidR="00B023C1" w:rsidRPr="00F50DF2">
        <w:rPr>
          <w:rFonts w:ascii="Arial" w:hAnsi="Arial" w:cs="Arial"/>
          <w:color w:val="3A3A3A"/>
          <w:bdr w:val="none" w:sz="0" w:space="0" w:color="auto" w:frame="1"/>
        </w:rPr>
        <w:t xml:space="preserve">crucial aspect of the </w:t>
      </w:r>
      <w:r w:rsidR="000233A4" w:rsidRPr="00F50DF2">
        <w:rPr>
          <w:rFonts w:ascii="Arial" w:hAnsi="Arial" w:cs="Arial"/>
          <w:color w:val="3A3A3A"/>
          <w:bdr w:val="none" w:sz="0" w:space="0" w:color="auto" w:frame="1"/>
        </w:rPr>
        <w:t>CAF</w:t>
      </w:r>
      <w:r w:rsidR="00B023C1" w:rsidRPr="00F50DF2">
        <w:rPr>
          <w:rFonts w:ascii="Arial" w:hAnsi="Arial" w:cs="Arial"/>
          <w:color w:val="3A3A3A"/>
          <w:bdr w:val="none" w:sz="0" w:space="0" w:color="auto" w:frame="1"/>
        </w:rPr>
        <w:t xml:space="preserve"> for for family </w:t>
      </w:r>
      <w:r w:rsidR="00530A7B" w:rsidRPr="00F50DF2">
        <w:rPr>
          <w:rFonts w:ascii="Arial" w:hAnsi="Arial" w:cs="Arial"/>
          <w:color w:val="3A3A3A"/>
          <w:bdr w:val="none" w:sz="0" w:space="0" w:color="auto" w:frame="1"/>
        </w:rPr>
        <w:t>B</w:t>
      </w:r>
      <w:r w:rsidR="00B023C1" w:rsidRPr="00F50DF2">
        <w:rPr>
          <w:rFonts w:ascii="Arial" w:hAnsi="Arial" w:cs="Arial"/>
          <w:color w:val="3A3A3A"/>
          <w:bdr w:val="none" w:sz="0" w:space="0" w:color="auto" w:frame="1"/>
        </w:rPr>
        <w:t xml:space="preserve"> is that, regardless of where the family move, professionals would be able to access information </w:t>
      </w:r>
      <w:r w:rsidR="00B023C1" w:rsidRPr="00F50DF2">
        <w:rPr>
          <w:rFonts w:ascii="Arial" w:eastAsia="Times New Roman" w:hAnsi="Arial" w:cs="Arial"/>
          <w:color w:val="303030"/>
          <w:shd w:val="clear" w:color="auto" w:fill="FFFFFF"/>
        </w:rPr>
        <w:t>which will provide a realistic picture of the children’s needs across all aspects of their life including safeguarding issues</w:t>
      </w:r>
      <w:r w:rsidR="00003F51" w:rsidRPr="00F50DF2">
        <w:rPr>
          <w:rFonts w:ascii="Arial" w:eastAsia="Times New Roman" w:hAnsi="Arial" w:cs="Arial"/>
          <w:color w:val="303030"/>
          <w:shd w:val="clear" w:color="auto" w:fill="FFFFFF"/>
        </w:rPr>
        <w:t xml:space="preserve"> (</w:t>
      </w:r>
      <w:r w:rsidR="00AC6B42" w:rsidRPr="00F50DF2">
        <w:rPr>
          <w:rFonts w:ascii="Arial" w:eastAsia="Times New Roman" w:hAnsi="Arial" w:cs="Arial"/>
          <w:color w:val="303030"/>
          <w:shd w:val="clear" w:color="auto" w:fill="FFFFFF"/>
        </w:rPr>
        <w:t xml:space="preserve">Bolger, Walker &amp; Lishman, </w:t>
      </w:r>
      <w:r w:rsidR="00EB3306" w:rsidRPr="00F50DF2">
        <w:rPr>
          <w:rFonts w:ascii="Arial" w:eastAsia="Times New Roman" w:hAnsi="Arial" w:cs="Arial"/>
          <w:color w:val="303030"/>
          <w:shd w:val="clear" w:color="auto" w:fill="FFFFFF"/>
        </w:rPr>
        <w:t>p</w:t>
      </w:r>
      <w:r w:rsidR="00020C2E" w:rsidRPr="00F50DF2">
        <w:rPr>
          <w:rFonts w:ascii="Arial" w:eastAsia="Times New Roman" w:hAnsi="Arial" w:cs="Arial"/>
          <w:color w:val="303030"/>
          <w:shd w:val="clear" w:color="auto" w:fill="FFFFFF"/>
        </w:rPr>
        <w:t>p</w:t>
      </w:r>
      <w:r w:rsidR="00EB3306" w:rsidRPr="00F50DF2">
        <w:rPr>
          <w:rFonts w:ascii="Arial" w:eastAsia="Times New Roman" w:hAnsi="Arial" w:cs="Arial"/>
          <w:color w:val="303030"/>
          <w:shd w:val="clear" w:color="auto" w:fill="FFFFFF"/>
        </w:rPr>
        <w:t>. 169</w:t>
      </w:r>
      <w:r w:rsidR="005B652F" w:rsidRPr="00F50DF2">
        <w:rPr>
          <w:rFonts w:ascii="Arial" w:eastAsia="Times New Roman" w:hAnsi="Arial" w:cs="Arial"/>
          <w:color w:val="303030"/>
          <w:shd w:val="clear" w:color="auto" w:fill="FFFFFF"/>
        </w:rPr>
        <w:t>-183).</w:t>
      </w:r>
    </w:p>
    <w:p w:rsidR="007D7F99" w:rsidRPr="00F50DF2" w:rsidRDefault="007D7F99" w:rsidP="00F50DF2">
      <w:pPr>
        <w:spacing w:line="360" w:lineRule="auto"/>
        <w:rPr>
          <w:rFonts w:ascii="Arial" w:eastAsia="Times New Roman" w:hAnsi="Arial" w:cs="Arial"/>
          <w:color w:val="303030"/>
          <w:shd w:val="clear" w:color="auto" w:fill="FFFFFF"/>
        </w:rPr>
      </w:pPr>
    </w:p>
    <w:p w:rsidR="00814D1C" w:rsidRDefault="00663F70" w:rsidP="00F50DF2">
      <w:pPr>
        <w:spacing w:line="360" w:lineRule="auto"/>
        <w:rPr>
          <w:rFonts w:ascii="Arial" w:hAnsi="Arial" w:cs="Arial"/>
        </w:rPr>
      </w:pPr>
      <w:r w:rsidRPr="00F50DF2">
        <w:rPr>
          <w:rFonts w:ascii="Arial" w:hAnsi="Arial" w:cs="Arial"/>
        </w:rPr>
        <w:t xml:space="preserve">The mother </w:t>
      </w:r>
      <w:r w:rsidR="007D7F99" w:rsidRPr="00F50DF2">
        <w:rPr>
          <w:rFonts w:ascii="Arial" w:hAnsi="Arial" w:cs="Arial"/>
        </w:rPr>
        <w:t xml:space="preserve">could </w:t>
      </w:r>
      <w:r w:rsidRPr="00F50DF2">
        <w:rPr>
          <w:rFonts w:ascii="Arial" w:hAnsi="Arial" w:cs="Arial"/>
        </w:rPr>
        <w:t>benefit from more focused parenting interventions such as</w:t>
      </w:r>
      <w:r w:rsidR="00313E65" w:rsidRPr="00F50DF2">
        <w:rPr>
          <w:rFonts w:ascii="Arial" w:hAnsi="Arial" w:cs="Arial"/>
        </w:rPr>
        <w:t xml:space="preserve"> the ‘Parent Tools Interest Group’ which </w:t>
      </w:r>
      <w:r w:rsidR="00F8610F" w:rsidRPr="00F50DF2">
        <w:rPr>
          <w:rFonts w:ascii="Arial" w:hAnsi="Arial" w:cs="Arial"/>
        </w:rPr>
        <w:t>is</w:t>
      </w:r>
      <w:r w:rsidR="00313E65" w:rsidRPr="00F50DF2">
        <w:rPr>
          <w:rFonts w:ascii="Arial" w:hAnsi="Arial" w:cs="Arial"/>
        </w:rPr>
        <w:t xml:space="preserve"> funded and run by the NHS in Greenwich or </w:t>
      </w:r>
      <w:r w:rsidR="00E21490" w:rsidRPr="00F50DF2">
        <w:rPr>
          <w:rFonts w:ascii="Arial" w:hAnsi="Arial" w:cs="Arial"/>
        </w:rPr>
        <w:t xml:space="preserve">The Solihull Approach </w:t>
      </w:r>
      <w:r w:rsidR="00ED00C1" w:rsidRPr="00F50DF2">
        <w:rPr>
          <w:rFonts w:ascii="Arial" w:hAnsi="Arial" w:cs="Arial"/>
        </w:rPr>
        <w:t xml:space="preserve">which is Birmingham based but offers all </w:t>
      </w:r>
      <w:r w:rsidR="00F17926" w:rsidRPr="00F50DF2">
        <w:rPr>
          <w:rFonts w:ascii="Arial" w:hAnsi="Arial" w:cs="Arial"/>
        </w:rPr>
        <w:t xml:space="preserve">of its </w:t>
      </w:r>
      <w:r w:rsidR="00ED00C1" w:rsidRPr="00F50DF2">
        <w:rPr>
          <w:rFonts w:ascii="Arial" w:hAnsi="Arial" w:cs="Arial"/>
        </w:rPr>
        <w:t>course</w:t>
      </w:r>
      <w:r w:rsidR="00F17926" w:rsidRPr="00F50DF2">
        <w:rPr>
          <w:rFonts w:ascii="Arial" w:hAnsi="Arial" w:cs="Arial"/>
        </w:rPr>
        <w:t>s</w:t>
      </w:r>
      <w:r w:rsidR="00ED00C1" w:rsidRPr="00F50DF2">
        <w:rPr>
          <w:rFonts w:ascii="Arial" w:hAnsi="Arial" w:cs="Arial"/>
        </w:rPr>
        <w:t xml:space="preserve"> </w:t>
      </w:r>
      <w:r w:rsidR="007B3C37" w:rsidRPr="00F50DF2">
        <w:rPr>
          <w:rFonts w:ascii="Arial" w:hAnsi="Arial" w:cs="Arial"/>
        </w:rPr>
        <w:t xml:space="preserve">across the Uk </w:t>
      </w:r>
      <w:r w:rsidR="00ED00C1" w:rsidRPr="00F50DF2">
        <w:rPr>
          <w:rFonts w:ascii="Arial" w:hAnsi="Arial" w:cs="Arial"/>
        </w:rPr>
        <w:t>and online.</w:t>
      </w:r>
      <w:r w:rsidR="00D84F1E" w:rsidRPr="00F50DF2">
        <w:rPr>
          <w:rFonts w:ascii="Arial" w:hAnsi="Arial" w:cs="Arial"/>
        </w:rPr>
        <w:t xml:space="preserve"> </w:t>
      </w:r>
    </w:p>
    <w:p w:rsidR="00814D1C" w:rsidRDefault="00814D1C" w:rsidP="00814D1C">
      <w:pPr>
        <w:spacing w:line="360" w:lineRule="auto"/>
        <w:jc w:val="center"/>
        <w:rPr>
          <w:rFonts w:ascii="Arial" w:hAnsi="Arial" w:cs="Arial"/>
        </w:rPr>
      </w:pPr>
      <w:r>
        <w:rPr>
          <w:rFonts w:ascii="Arial" w:hAnsi="Arial" w:cs="Arial"/>
        </w:rPr>
        <w:t>3</w:t>
      </w:r>
    </w:p>
    <w:p w:rsidR="00DC268B" w:rsidRPr="00F50DF2" w:rsidRDefault="00D84F1E" w:rsidP="00F50DF2">
      <w:pPr>
        <w:spacing w:line="360" w:lineRule="auto"/>
        <w:rPr>
          <w:rFonts w:ascii="Arial" w:hAnsi="Arial" w:cs="Arial"/>
        </w:rPr>
      </w:pPr>
      <w:r w:rsidRPr="00F50DF2">
        <w:rPr>
          <w:rFonts w:ascii="Arial" w:hAnsi="Arial" w:cs="Arial"/>
        </w:rPr>
        <w:lastRenderedPageBreak/>
        <w:t xml:space="preserve">Both of these interventions run programmes from birth to teens </w:t>
      </w:r>
      <w:r w:rsidR="0086472B" w:rsidRPr="00F50DF2">
        <w:rPr>
          <w:rFonts w:ascii="Arial" w:hAnsi="Arial" w:cs="Arial"/>
        </w:rPr>
        <w:t xml:space="preserve">advising on coping mechanisms and parenting tools to be the best parent you can be. They also both provide </w:t>
      </w:r>
      <w:r w:rsidR="00B92363" w:rsidRPr="00F50DF2">
        <w:rPr>
          <w:rFonts w:ascii="Arial" w:hAnsi="Arial" w:cs="Arial"/>
        </w:rPr>
        <w:t xml:space="preserve">mentors available in person or over the phone and crucially they encourage parents to become </w:t>
      </w:r>
      <w:r w:rsidR="00166035" w:rsidRPr="00F50DF2">
        <w:rPr>
          <w:rFonts w:ascii="Arial" w:hAnsi="Arial" w:cs="Arial"/>
        </w:rPr>
        <w:t xml:space="preserve">more involved, </w:t>
      </w:r>
      <w:r w:rsidR="00B92363" w:rsidRPr="00F50DF2">
        <w:rPr>
          <w:rFonts w:ascii="Arial" w:hAnsi="Arial" w:cs="Arial"/>
        </w:rPr>
        <w:t xml:space="preserve">eventually offering to train them </w:t>
      </w:r>
      <w:r w:rsidR="007921B6" w:rsidRPr="00F50DF2">
        <w:rPr>
          <w:rFonts w:ascii="Arial" w:hAnsi="Arial" w:cs="Arial"/>
        </w:rPr>
        <w:t>as</w:t>
      </w:r>
      <w:r w:rsidR="00B92363" w:rsidRPr="00F50DF2">
        <w:rPr>
          <w:rFonts w:ascii="Arial" w:hAnsi="Arial" w:cs="Arial"/>
        </w:rPr>
        <w:t xml:space="preserve"> mentors</w:t>
      </w:r>
      <w:r w:rsidR="007921B6" w:rsidRPr="00F50DF2">
        <w:rPr>
          <w:rFonts w:ascii="Arial" w:hAnsi="Arial" w:cs="Arial"/>
        </w:rPr>
        <w:t xml:space="preserve"> themselves</w:t>
      </w:r>
      <w:r w:rsidR="00B92363" w:rsidRPr="00F50DF2">
        <w:rPr>
          <w:rFonts w:ascii="Arial" w:hAnsi="Arial" w:cs="Arial"/>
        </w:rPr>
        <w:t xml:space="preserve"> upon </w:t>
      </w:r>
      <w:proofErr w:type="spellStart"/>
      <w:r w:rsidR="00B92363" w:rsidRPr="00F50DF2">
        <w:rPr>
          <w:rFonts w:ascii="Arial" w:hAnsi="Arial" w:cs="Arial"/>
        </w:rPr>
        <w:t>successfull</w:t>
      </w:r>
      <w:proofErr w:type="spellEnd"/>
      <w:r w:rsidR="00B92363" w:rsidRPr="00F50DF2">
        <w:rPr>
          <w:rFonts w:ascii="Arial" w:hAnsi="Arial" w:cs="Arial"/>
        </w:rPr>
        <w:t xml:space="preserve"> completion of the courses</w:t>
      </w:r>
      <w:r w:rsidR="007921B6" w:rsidRPr="00F50DF2">
        <w:rPr>
          <w:rFonts w:ascii="Arial" w:hAnsi="Arial" w:cs="Arial"/>
        </w:rPr>
        <w:t xml:space="preserve">. </w:t>
      </w:r>
    </w:p>
    <w:p w:rsidR="00B023C1" w:rsidRPr="00F50DF2" w:rsidRDefault="00B023C1" w:rsidP="00F50DF2">
      <w:pPr>
        <w:spacing w:line="360" w:lineRule="auto"/>
        <w:rPr>
          <w:rFonts w:ascii="Arial" w:hAnsi="Arial" w:cs="Arial"/>
          <w:color w:val="3A3A3A"/>
          <w:sz w:val="34"/>
          <w:szCs w:val="34"/>
          <w:bdr w:val="none" w:sz="0" w:space="0" w:color="auto" w:frame="1"/>
        </w:rPr>
      </w:pPr>
    </w:p>
    <w:p w:rsidR="00814D1C" w:rsidRDefault="008B1515" w:rsidP="00065920">
      <w:pPr>
        <w:divId w:val="633952342"/>
        <w:rPr>
          <w:rFonts w:ascii="Arial" w:eastAsia="Times New Roman" w:hAnsi="Arial" w:cs="Arial"/>
          <w:color w:val="000000" w:themeColor="text1"/>
          <w:shd w:val="clear" w:color="auto" w:fill="FFFFFF"/>
        </w:rPr>
      </w:pPr>
      <w:r w:rsidRPr="008B1515">
        <w:rPr>
          <w:rFonts w:eastAsia="Times New Roman" w:cs="Times New Roman"/>
          <w:color w:val="000000"/>
        </w:rPr>
        <w:br/>
      </w:r>
      <w:r w:rsidRPr="008B1515">
        <w:rPr>
          <w:rFonts w:eastAsia="Times New Roman" w:cs="Times New Roman"/>
          <w:color w:val="000000"/>
        </w:rPr>
        <w:br/>
      </w: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065920">
      <w:pPr>
        <w:divId w:val="633952342"/>
        <w:rPr>
          <w:rFonts w:ascii="Arial" w:eastAsia="Times New Roman" w:hAnsi="Arial" w:cs="Arial"/>
          <w:color w:val="000000" w:themeColor="text1"/>
          <w:shd w:val="clear" w:color="auto" w:fill="FFFFFF"/>
        </w:rPr>
      </w:pPr>
    </w:p>
    <w:p w:rsidR="00814D1C" w:rsidRDefault="00814D1C" w:rsidP="00814D1C">
      <w:pPr>
        <w:jc w:val="center"/>
        <w:divId w:val="633952342"/>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4</w:t>
      </w:r>
    </w:p>
    <w:p w:rsidR="00814D1C" w:rsidRDefault="00814D1C" w:rsidP="00814D1C">
      <w:pPr>
        <w:divId w:val="633952342"/>
        <w:rPr>
          <w:rFonts w:ascii="Arial" w:eastAsia="Times New Roman" w:hAnsi="Arial" w:cs="Arial"/>
          <w:b/>
          <w:bCs/>
          <w:color w:val="4472C4" w:themeColor="accent1"/>
          <w:sz w:val="28"/>
          <w:szCs w:val="28"/>
          <w:u w:val="single"/>
          <w:shd w:val="clear" w:color="auto" w:fill="FFFFFF"/>
        </w:rPr>
      </w:pPr>
      <w:r>
        <w:rPr>
          <w:rFonts w:ascii="Arial" w:eastAsia="Times New Roman" w:hAnsi="Arial" w:cs="Arial"/>
          <w:b/>
          <w:bCs/>
          <w:color w:val="4472C4" w:themeColor="accent1"/>
          <w:sz w:val="28"/>
          <w:szCs w:val="28"/>
          <w:u w:val="single"/>
          <w:shd w:val="clear" w:color="auto" w:fill="FFFFFF"/>
        </w:rPr>
        <w:lastRenderedPageBreak/>
        <w:t>Acknowledgements</w:t>
      </w:r>
    </w:p>
    <w:p w:rsidR="00814D1C" w:rsidRDefault="00814D1C">
      <w:pPr>
        <w:rPr>
          <w:rFonts w:ascii="Arial" w:eastAsia="Times New Roman" w:hAnsi="Arial" w:cs="Arial"/>
          <w:b/>
          <w:bCs/>
          <w:color w:val="4472C4" w:themeColor="accent1"/>
          <w:sz w:val="28"/>
          <w:szCs w:val="28"/>
          <w:u w:val="single"/>
          <w:shd w:val="clear" w:color="auto" w:fill="FFFFFF"/>
        </w:rPr>
      </w:pPr>
    </w:p>
    <w:p w:rsidR="00AE6396" w:rsidRDefault="00814D1C" w:rsidP="00AE6396">
      <w:pPr>
        <w:spacing w:line="360" w:lineRule="auto"/>
        <w:rPr>
          <w:rFonts w:ascii="Arial" w:eastAsia="Times New Roman" w:hAnsi="Arial" w:cs="Arial"/>
          <w:color w:val="000000" w:themeColor="text1"/>
          <w:shd w:val="clear" w:color="auto" w:fill="FFFFFF"/>
        </w:rPr>
      </w:pPr>
      <w:r w:rsidRPr="00814D1C">
        <w:rPr>
          <w:rFonts w:ascii="Arial" w:eastAsia="Times New Roman" w:hAnsi="Arial" w:cs="Arial"/>
          <w:color w:val="000000" w:themeColor="text1"/>
          <w:shd w:val="clear" w:color="auto" w:fill="FFFFFF"/>
        </w:rPr>
        <w:t xml:space="preserve">I would like to </w:t>
      </w:r>
      <w:r>
        <w:rPr>
          <w:rFonts w:ascii="Arial" w:eastAsia="Times New Roman" w:hAnsi="Arial" w:cs="Arial"/>
          <w:color w:val="000000" w:themeColor="text1"/>
          <w:shd w:val="clear" w:color="auto" w:fill="FFFFFF"/>
        </w:rPr>
        <w:t xml:space="preserve">take this opportunity to thank my lecturer Mark </w:t>
      </w:r>
      <w:r w:rsidR="00AE6396">
        <w:rPr>
          <w:rFonts w:ascii="Arial" w:eastAsia="Times New Roman" w:hAnsi="Arial" w:cs="Arial"/>
          <w:color w:val="000000" w:themeColor="text1"/>
          <w:shd w:val="clear" w:color="auto" w:fill="FFFFFF"/>
        </w:rPr>
        <w:t>G</w:t>
      </w:r>
      <w:r>
        <w:rPr>
          <w:rFonts w:ascii="Arial" w:eastAsia="Times New Roman" w:hAnsi="Arial" w:cs="Arial"/>
          <w:color w:val="000000" w:themeColor="text1"/>
          <w:shd w:val="clear" w:color="auto" w:fill="FFFFFF"/>
        </w:rPr>
        <w:t>allag</w:t>
      </w:r>
      <w:r w:rsidR="00AE6396">
        <w:rPr>
          <w:rFonts w:ascii="Arial" w:eastAsia="Times New Roman" w:hAnsi="Arial" w:cs="Arial"/>
          <w:color w:val="000000" w:themeColor="text1"/>
          <w:shd w:val="clear" w:color="auto" w:fill="FFFFFF"/>
        </w:rPr>
        <w:t>h</w:t>
      </w:r>
      <w:r>
        <w:rPr>
          <w:rFonts w:ascii="Arial" w:eastAsia="Times New Roman" w:hAnsi="Arial" w:cs="Arial"/>
          <w:color w:val="000000" w:themeColor="text1"/>
          <w:shd w:val="clear" w:color="auto" w:fill="FFFFFF"/>
        </w:rPr>
        <w:t xml:space="preserve">er-Read for is support and guidance </w:t>
      </w:r>
      <w:r w:rsidR="00AE6396">
        <w:rPr>
          <w:rFonts w:ascii="Arial" w:eastAsia="Times New Roman" w:hAnsi="Arial" w:cs="Arial"/>
          <w:color w:val="000000" w:themeColor="text1"/>
          <w:shd w:val="clear" w:color="auto" w:fill="FFFFFF"/>
        </w:rPr>
        <w:t>whilst completing this paper.</w:t>
      </w: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AE6396" w:rsidRDefault="00AE6396" w:rsidP="00AE6396">
      <w:pPr>
        <w:spacing w:line="360" w:lineRule="auto"/>
        <w:rPr>
          <w:rFonts w:ascii="Arial" w:eastAsia="Times New Roman" w:hAnsi="Arial" w:cs="Arial"/>
          <w:color w:val="000000" w:themeColor="text1"/>
          <w:shd w:val="clear" w:color="auto" w:fill="FFFFFF"/>
        </w:rPr>
      </w:pPr>
    </w:p>
    <w:p w:rsidR="00814D1C" w:rsidRPr="00814D1C" w:rsidRDefault="00AE6396" w:rsidP="00AE6396">
      <w:pPr>
        <w:spacing w:line="360" w:lineRule="auto"/>
        <w:jc w:val="center"/>
        <w:rPr>
          <w:rFonts w:ascii="Arial" w:eastAsia="Times New Roman" w:hAnsi="Arial" w:cs="Arial"/>
          <w:color w:val="4472C4" w:themeColor="accent1"/>
          <w:shd w:val="clear" w:color="auto" w:fill="FFFFFF"/>
        </w:rPr>
      </w:pPr>
      <w:r>
        <w:rPr>
          <w:rFonts w:ascii="Arial" w:eastAsia="Times New Roman" w:hAnsi="Arial" w:cs="Arial"/>
          <w:color w:val="000000" w:themeColor="text1"/>
          <w:shd w:val="clear" w:color="auto" w:fill="FFFFFF"/>
        </w:rPr>
        <w:t>5</w:t>
      </w:r>
      <w:r w:rsidR="00814D1C" w:rsidRPr="00814D1C">
        <w:rPr>
          <w:rFonts w:ascii="Arial" w:eastAsia="Times New Roman" w:hAnsi="Arial" w:cs="Arial"/>
          <w:color w:val="4472C4" w:themeColor="accent1"/>
          <w:shd w:val="clear" w:color="auto" w:fill="FFFFFF"/>
        </w:rPr>
        <w:br w:type="page"/>
      </w:r>
    </w:p>
    <w:p w:rsidR="00BD2833" w:rsidRPr="00814D1C" w:rsidRDefault="00591BFE" w:rsidP="00814D1C">
      <w:pPr>
        <w:divId w:val="633952342"/>
        <w:rPr>
          <w:rFonts w:ascii="Arial" w:eastAsia="Times New Roman" w:hAnsi="Arial" w:cs="Arial"/>
          <w:color w:val="000000" w:themeColor="text1"/>
          <w:shd w:val="clear" w:color="auto" w:fill="FFFFFF"/>
        </w:rPr>
      </w:pPr>
      <w:r w:rsidRPr="00814D1C">
        <w:rPr>
          <w:rFonts w:ascii="Arial" w:eastAsia="Times New Roman" w:hAnsi="Arial" w:cs="Arial"/>
          <w:b/>
          <w:bCs/>
          <w:color w:val="4472C4" w:themeColor="accent1"/>
          <w:sz w:val="28"/>
          <w:szCs w:val="28"/>
          <w:u w:val="single"/>
          <w:shd w:val="clear" w:color="auto" w:fill="FFFFFF"/>
        </w:rPr>
        <w:lastRenderedPageBreak/>
        <w:t xml:space="preserve">References and Bibliography </w:t>
      </w:r>
    </w:p>
    <w:p w:rsidR="008D5CFA" w:rsidRPr="004A4390" w:rsidRDefault="008D5CFA" w:rsidP="00697B95">
      <w:pPr>
        <w:divId w:val="633952342"/>
        <w:rPr>
          <w:rFonts w:ascii="Arial" w:eastAsia="Times New Roman" w:hAnsi="Arial" w:cs="Arial"/>
          <w:color w:val="000000" w:themeColor="text1"/>
          <w:shd w:val="clear" w:color="auto" w:fill="FFFFFF"/>
        </w:rPr>
      </w:pPr>
    </w:p>
    <w:p w:rsidR="008D5CFA" w:rsidRPr="004A4390" w:rsidRDefault="008D5CFA" w:rsidP="00697B95">
      <w:pPr>
        <w:divId w:val="633952342"/>
        <w:rPr>
          <w:rFonts w:ascii="Arial" w:eastAsia="Times New Roman" w:hAnsi="Arial" w:cs="Arial"/>
          <w:color w:val="000000" w:themeColor="text1"/>
          <w:shd w:val="clear" w:color="auto" w:fill="FFFFFF"/>
        </w:rPr>
      </w:pPr>
    </w:p>
    <w:p w:rsidR="008D5CFA" w:rsidRPr="004A4390" w:rsidRDefault="008D5CFA" w:rsidP="00725BBE">
      <w:pPr>
        <w:rPr>
          <w:rFonts w:ascii="Arial" w:eastAsia="Times New Roman" w:hAnsi="Arial" w:cs="Arial"/>
          <w:color w:val="000000" w:themeColor="text1"/>
          <w:sz w:val="20"/>
          <w:szCs w:val="20"/>
        </w:rPr>
      </w:pPr>
      <w:proofErr w:type="spellStart"/>
      <w:r w:rsidRPr="004A4390">
        <w:rPr>
          <w:rFonts w:ascii="Arial" w:eastAsia="Times New Roman" w:hAnsi="Arial" w:cs="Arial"/>
          <w:color w:val="000000" w:themeColor="text1"/>
          <w:sz w:val="20"/>
          <w:szCs w:val="20"/>
        </w:rPr>
        <w:t>Bazalgette</w:t>
      </w:r>
      <w:proofErr w:type="spellEnd"/>
      <w:r w:rsidRPr="004A4390">
        <w:rPr>
          <w:rFonts w:ascii="Arial" w:eastAsia="Times New Roman" w:hAnsi="Arial" w:cs="Arial"/>
          <w:color w:val="000000" w:themeColor="text1"/>
          <w:sz w:val="20"/>
          <w:szCs w:val="20"/>
        </w:rPr>
        <w:t>, L., Rahilly, T. and Trevelyan, G., (2015) ‘</w:t>
      </w:r>
      <w:r w:rsidRPr="004A4390">
        <w:rPr>
          <w:rFonts w:ascii="Arial" w:eastAsia="Times New Roman" w:hAnsi="Arial" w:cs="Arial"/>
          <w:i/>
          <w:iCs/>
          <w:color w:val="000000" w:themeColor="text1"/>
          <w:sz w:val="20"/>
          <w:szCs w:val="20"/>
        </w:rPr>
        <w:t xml:space="preserve">Achieving emotional well-being for looked after children.’ </w:t>
      </w:r>
      <w:r w:rsidRPr="004A4390">
        <w:rPr>
          <w:rFonts w:ascii="Arial" w:eastAsia="Times New Roman" w:hAnsi="Arial" w:cs="Arial"/>
          <w:color w:val="000000" w:themeColor="text1"/>
          <w:sz w:val="20"/>
          <w:szCs w:val="20"/>
        </w:rPr>
        <w:t>London</w:t>
      </w:r>
      <w:r w:rsidRPr="004A4390">
        <w:rPr>
          <w:rFonts w:ascii="Arial" w:eastAsia="Times New Roman" w:hAnsi="Arial" w:cs="Arial"/>
          <w:i/>
          <w:iCs/>
          <w:color w:val="000000" w:themeColor="text1"/>
          <w:sz w:val="20"/>
          <w:szCs w:val="20"/>
        </w:rPr>
        <w:t xml:space="preserve">: </w:t>
      </w:r>
      <w:r w:rsidRPr="004A4390">
        <w:rPr>
          <w:rFonts w:ascii="Arial" w:eastAsia="Times New Roman" w:hAnsi="Arial" w:cs="Arial"/>
          <w:color w:val="000000" w:themeColor="text1"/>
          <w:sz w:val="20"/>
          <w:szCs w:val="20"/>
        </w:rPr>
        <w:t xml:space="preserve">National Society for the Prevention of Cruelty to Children. </w:t>
      </w:r>
    </w:p>
    <w:p w:rsidR="008D5CFA" w:rsidRPr="004A4390" w:rsidRDefault="008D5CFA" w:rsidP="00725BBE">
      <w:pPr>
        <w:rPr>
          <w:rFonts w:ascii="Arial" w:eastAsia="Times New Roman" w:hAnsi="Arial" w:cs="Arial"/>
          <w:color w:val="000000" w:themeColor="text1"/>
          <w:sz w:val="20"/>
          <w:szCs w:val="20"/>
        </w:rPr>
      </w:pPr>
      <w:r w:rsidRPr="004A4390">
        <w:rPr>
          <w:rFonts w:ascii="Arial" w:eastAsia="Times New Roman" w:hAnsi="Arial" w:cs="Arial"/>
          <w:color w:val="000000" w:themeColor="text1"/>
          <w:sz w:val="20"/>
          <w:szCs w:val="20"/>
        </w:rPr>
        <w:t xml:space="preserve">Available at: </w:t>
      </w:r>
      <w:hyperlink r:id="rId4" w:history="1">
        <w:r w:rsidRPr="004A4390">
          <w:rPr>
            <w:rStyle w:val="Hyperlink"/>
            <w:rFonts w:ascii="Arial" w:eastAsia="Times New Roman" w:hAnsi="Arial" w:cs="Arial"/>
            <w:color w:val="000000" w:themeColor="text1"/>
            <w:sz w:val="20"/>
            <w:szCs w:val="20"/>
            <w:u w:val="none"/>
          </w:rPr>
          <w:t>https://learning.nspcc.org.uk/research-resources/2015/achieving-emotional-wellbeing-looked-after-children-whole-system-approach</w:t>
        </w:r>
      </w:hyperlink>
    </w:p>
    <w:p w:rsidR="008D5CFA" w:rsidRPr="004A4390" w:rsidRDefault="008D5CFA" w:rsidP="00725BBE">
      <w:pPr>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(Accessed: 6</w:t>
      </w:r>
      <w:r w:rsidRPr="004A4390">
        <w:rPr>
          <w:rFonts w:ascii="Arial" w:eastAsia="Times New Roman" w:hAnsi="Arial" w:cs="Arial"/>
          <w:color w:val="000000" w:themeColor="text1"/>
          <w:shd w:val="clear" w:color="auto" w:fill="FFFFFF"/>
          <w:vertAlign w:val="superscript"/>
        </w:rPr>
        <w:t>th</w:t>
      </w:r>
      <w:r w:rsidRPr="004A4390">
        <w:rPr>
          <w:rFonts w:ascii="Arial" w:eastAsia="Times New Roman" w:hAnsi="Arial" w:cs="Arial"/>
          <w:color w:val="000000" w:themeColor="text1"/>
          <w:shd w:val="clear" w:color="auto" w:fill="FFFFFF"/>
        </w:rPr>
        <w:t xml:space="preserve"> November 2020)</w:t>
      </w:r>
    </w:p>
    <w:p w:rsidR="008D5CFA" w:rsidRPr="004A4390" w:rsidRDefault="008D5CFA" w:rsidP="00697B95">
      <w:pPr>
        <w:divId w:val="633952342"/>
        <w:rPr>
          <w:rFonts w:ascii="Arial" w:eastAsia="Times New Roman" w:hAnsi="Arial" w:cs="Arial"/>
          <w:color w:val="000000" w:themeColor="text1"/>
          <w:shd w:val="clear" w:color="auto" w:fill="FFFFFF"/>
        </w:rPr>
      </w:pPr>
    </w:p>
    <w:p w:rsidR="00345B53" w:rsidRPr="004A4390" w:rsidRDefault="00345B53" w:rsidP="00697B95">
      <w:pPr>
        <w:divId w:val="633952342"/>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 xml:space="preserve">BolgerJ., Walker, P.&amp; </w:t>
      </w:r>
      <w:r w:rsidR="00DC6138" w:rsidRPr="004A4390">
        <w:rPr>
          <w:rFonts w:ascii="Arial" w:eastAsia="Times New Roman" w:hAnsi="Arial" w:cs="Arial"/>
          <w:color w:val="000000" w:themeColor="text1"/>
          <w:shd w:val="clear" w:color="auto" w:fill="FFFFFF"/>
        </w:rPr>
        <w:t>Lishman J. (2014) ‘</w:t>
      </w:r>
      <w:r w:rsidR="00DC6138" w:rsidRPr="004A4390">
        <w:rPr>
          <w:rFonts w:ascii="Arial" w:eastAsia="Times New Roman" w:hAnsi="Arial" w:cs="Arial"/>
          <w:i/>
          <w:iCs/>
          <w:color w:val="000000" w:themeColor="text1"/>
          <w:shd w:val="clear" w:color="auto" w:fill="FFFFFF"/>
        </w:rPr>
        <w:t xml:space="preserve">Social Work: An </w:t>
      </w:r>
      <w:r w:rsidR="00167C4E" w:rsidRPr="004A4390">
        <w:rPr>
          <w:rFonts w:ascii="Arial" w:eastAsia="Times New Roman" w:hAnsi="Arial" w:cs="Arial"/>
          <w:i/>
          <w:iCs/>
          <w:color w:val="000000" w:themeColor="text1"/>
          <w:shd w:val="clear" w:color="auto" w:fill="FFFFFF"/>
        </w:rPr>
        <w:t xml:space="preserve">Introduction.’ </w:t>
      </w:r>
      <w:r w:rsidR="00167C4E" w:rsidRPr="004A4390">
        <w:rPr>
          <w:rFonts w:ascii="Arial" w:eastAsia="Times New Roman" w:hAnsi="Arial" w:cs="Arial"/>
          <w:color w:val="000000" w:themeColor="text1"/>
          <w:shd w:val="clear" w:color="auto" w:fill="FFFFFF"/>
        </w:rPr>
        <w:t>London</w:t>
      </w:r>
      <w:r w:rsidR="008E7225" w:rsidRPr="004A4390">
        <w:rPr>
          <w:rFonts w:ascii="Arial" w:eastAsia="Times New Roman" w:hAnsi="Arial" w:cs="Arial"/>
          <w:color w:val="000000" w:themeColor="text1"/>
          <w:shd w:val="clear" w:color="auto" w:fill="FFFFFF"/>
        </w:rPr>
        <w:t>: Sage publication</w:t>
      </w:r>
      <w:r w:rsidR="00020C2E" w:rsidRPr="004A4390">
        <w:rPr>
          <w:rFonts w:ascii="Arial" w:eastAsia="Times New Roman" w:hAnsi="Arial" w:cs="Arial"/>
          <w:color w:val="000000" w:themeColor="text1"/>
          <w:shd w:val="clear" w:color="auto" w:fill="FFFFFF"/>
        </w:rPr>
        <w:t>s, pp 169-183</w:t>
      </w:r>
    </w:p>
    <w:p w:rsidR="00345B53" w:rsidRPr="004A4390" w:rsidRDefault="00345B53" w:rsidP="00697B95">
      <w:pPr>
        <w:divId w:val="633952342"/>
        <w:rPr>
          <w:rFonts w:ascii="Arial" w:eastAsia="Times New Roman" w:hAnsi="Arial" w:cs="Arial"/>
          <w:color w:val="000000" w:themeColor="text1"/>
          <w:shd w:val="clear" w:color="auto" w:fill="FFFFFF"/>
        </w:rPr>
      </w:pPr>
    </w:p>
    <w:p w:rsidR="003A53D7" w:rsidRPr="004A4390" w:rsidRDefault="003A53D7" w:rsidP="00725BBE">
      <w:pPr>
        <w:textAlignment w:val="baseline"/>
        <w:outlineLvl w:val="0"/>
        <w:rPr>
          <w:rFonts w:eastAsia="Times New Roman" w:cs="Arial"/>
          <w:i/>
          <w:iCs/>
          <w:color w:val="000000" w:themeColor="text1"/>
          <w:kern w:val="36"/>
        </w:rPr>
      </w:pPr>
      <w:r w:rsidRPr="004A4390">
        <w:rPr>
          <w:rFonts w:ascii="Arial" w:eastAsia="Times New Roman" w:hAnsi="Arial" w:cs="Arial"/>
          <w:color w:val="000000" w:themeColor="text1"/>
          <w:shd w:val="clear" w:color="auto" w:fill="FFFFFF"/>
        </w:rPr>
        <w:t>Department for Education, (2012). ‘</w:t>
      </w:r>
      <w:r w:rsidRPr="004A4390">
        <w:rPr>
          <w:rFonts w:eastAsia="Times New Roman" w:cs="Arial"/>
          <w:i/>
          <w:iCs/>
          <w:color w:val="000000" w:themeColor="text1"/>
          <w:kern w:val="36"/>
        </w:rPr>
        <w:t>Exploration of the costs and impact of the common assessment framework.’</w:t>
      </w:r>
    </w:p>
    <w:p w:rsidR="003A53D7" w:rsidRPr="004A4390" w:rsidRDefault="003A53D7" w:rsidP="00725BBE">
      <w:pPr>
        <w:rPr>
          <w:color w:val="000000" w:themeColor="text1"/>
        </w:rPr>
      </w:pPr>
      <w:r w:rsidRPr="004A4390">
        <w:rPr>
          <w:color w:val="000000" w:themeColor="text1"/>
        </w:rPr>
        <w:t>Available at: https://www.gov.uk/government/publications/exploration-of-the-costs-and-impact-of-the-common-assessment-framework</w:t>
      </w:r>
    </w:p>
    <w:p w:rsidR="003A53D7" w:rsidRPr="004A4390" w:rsidRDefault="003A53D7" w:rsidP="00725BBE">
      <w:pPr>
        <w:rPr>
          <w:color w:val="000000" w:themeColor="text1"/>
        </w:rPr>
      </w:pPr>
      <w:r w:rsidRPr="004A4390">
        <w:rPr>
          <w:color w:val="000000" w:themeColor="text1"/>
        </w:rPr>
        <w:t>(Accessed: 30</w:t>
      </w:r>
      <w:r w:rsidRPr="004A4390">
        <w:rPr>
          <w:color w:val="000000" w:themeColor="text1"/>
          <w:vertAlign w:val="superscript"/>
        </w:rPr>
        <w:t>th</w:t>
      </w:r>
      <w:r w:rsidRPr="004A4390">
        <w:rPr>
          <w:color w:val="000000" w:themeColor="text1"/>
        </w:rPr>
        <w:t xml:space="preserve"> October 2020)</w:t>
      </w:r>
    </w:p>
    <w:p w:rsidR="0079139A" w:rsidRPr="004A4390" w:rsidRDefault="0079139A" w:rsidP="00725BBE">
      <w:pPr>
        <w:rPr>
          <w:color w:val="000000" w:themeColor="text1"/>
        </w:rPr>
      </w:pPr>
    </w:p>
    <w:p w:rsidR="0079139A" w:rsidRPr="004A4390" w:rsidRDefault="0079139A" w:rsidP="00725BBE">
      <w:pPr>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Department for Education, (2012).</w:t>
      </w:r>
      <w:r w:rsidR="00E565F0" w:rsidRPr="004A4390">
        <w:rPr>
          <w:rFonts w:ascii="Arial" w:eastAsia="Times New Roman" w:hAnsi="Arial" w:cs="Arial"/>
          <w:color w:val="000000" w:themeColor="text1"/>
          <w:shd w:val="clear" w:color="auto" w:fill="FFFFFF"/>
        </w:rPr>
        <w:t xml:space="preserve"> ‘</w:t>
      </w:r>
      <w:r w:rsidR="0010057C" w:rsidRPr="004A4390">
        <w:rPr>
          <w:rFonts w:ascii="Arial" w:eastAsia="Times New Roman" w:hAnsi="Arial" w:cs="Arial"/>
          <w:i/>
          <w:iCs/>
          <w:color w:val="000000" w:themeColor="text1"/>
          <w:shd w:val="clear" w:color="auto" w:fill="FFFFFF"/>
        </w:rPr>
        <w:t xml:space="preserve">Munro review of child protection: a government </w:t>
      </w:r>
      <w:proofErr w:type="spellStart"/>
      <w:r w:rsidR="0010057C" w:rsidRPr="004A4390">
        <w:rPr>
          <w:rFonts w:ascii="Arial" w:eastAsia="Times New Roman" w:hAnsi="Arial" w:cs="Arial"/>
          <w:i/>
          <w:iCs/>
          <w:color w:val="000000" w:themeColor="text1"/>
          <w:shd w:val="clear" w:color="auto" w:fill="FFFFFF"/>
        </w:rPr>
        <w:t>reponse</w:t>
      </w:r>
      <w:proofErr w:type="spellEnd"/>
      <w:r w:rsidR="0010057C" w:rsidRPr="004A4390">
        <w:rPr>
          <w:rFonts w:ascii="Arial" w:eastAsia="Times New Roman" w:hAnsi="Arial" w:cs="Arial"/>
          <w:i/>
          <w:iCs/>
          <w:color w:val="000000" w:themeColor="text1"/>
          <w:shd w:val="clear" w:color="auto" w:fill="FFFFFF"/>
        </w:rPr>
        <w:t>.’</w:t>
      </w:r>
    </w:p>
    <w:p w:rsidR="00CD2A13" w:rsidRPr="004A4390" w:rsidRDefault="00CD2A13" w:rsidP="00725BBE">
      <w:pPr>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 xml:space="preserve">Available at: </w:t>
      </w:r>
      <w:hyperlink r:id="rId5" w:history="1">
        <w:r w:rsidR="00723015" w:rsidRPr="004A4390">
          <w:rPr>
            <w:rStyle w:val="Hyperlink"/>
            <w:rFonts w:ascii="Arial" w:eastAsia="Times New Roman" w:hAnsi="Arial" w:cs="Arial"/>
            <w:color w:val="000000" w:themeColor="text1"/>
            <w:u w:val="none"/>
            <w:shd w:val="clear" w:color="auto" w:fill="FFFFFF"/>
          </w:rPr>
          <w:t>https://www.gov.uk/government/collections/munro-review</w:t>
        </w:r>
      </w:hyperlink>
    </w:p>
    <w:p w:rsidR="00065920" w:rsidRPr="004A4390" w:rsidRDefault="00065920" w:rsidP="007367DD">
      <w:pPr>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 xml:space="preserve">(Accessed </w:t>
      </w:r>
      <w:proofErr w:type="gramStart"/>
      <w:r w:rsidRPr="004A4390">
        <w:rPr>
          <w:rFonts w:ascii="Arial" w:eastAsia="Times New Roman" w:hAnsi="Arial" w:cs="Arial"/>
          <w:color w:val="000000" w:themeColor="text1"/>
          <w:shd w:val="clear" w:color="auto" w:fill="FFFFFF"/>
        </w:rPr>
        <w:t>on:</w:t>
      </w:r>
      <w:proofErr w:type="gramEnd"/>
      <w:r w:rsidRPr="004A4390">
        <w:rPr>
          <w:rFonts w:ascii="Arial" w:eastAsia="Times New Roman" w:hAnsi="Arial" w:cs="Arial"/>
          <w:color w:val="000000" w:themeColor="text1"/>
          <w:shd w:val="clear" w:color="auto" w:fill="FFFFFF"/>
        </w:rPr>
        <w:t xml:space="preserve"> 8</w:t>
      </w:r>
      <w:r w:rsidRPr="004A4390">
        <w:rPr>
          <w:rFonts w:ascii="Arial" w:eastAsia="Times New Roman" w:hAnsi="Arial" w:cs="Arial"/>
          <w:color w:val="000000" w:themeColor="text1"/>
          <w:shd w:val="clear" w:color="auto" w:fill="FFFFFF"/>
          <w:vertAlign w:val="superscript"/>
        </w:rPr>
        <w:t>th</w:t>
      </w:r>
      <w:r w:rsidRPr="004A4390">
        <w:rPr>
          <w:rFonts w:ascii="Arial" w:eastAsia="Times New Roman" w:hAnsi="Arial" w:cs="Arial"/>
          <w:color w:val="000000" w:themeColor="text1"/>
          <w:shd w:val="clear" w:color="auto" w:fill="FFFFFF"/>
        </w:rPr>
        <w:t xml:space="preserve"> November 2020)</w:t>
      </w:r>
    </w:p>
    <w:p w:rsidR="003A53D7" w:rsidRPr="004A4390" w:rsidRDefault="003A53D7" w:rsidP="00697B95">
      <w:pPr>
        <w:divId w:val="633952342"/>
        <w:rPr>
          <w:rFonts w:ascii="Arial" w:eastAsia="Times New Roman" w:hAnsi="Arial" w:cs="Arial"/>
          <w:color w:val="000000" w:themeColor="text1"/>
          <w:shd w:val="clear" w:color="auto" w:fill="FFFFFF"/>
        </w:rPr>
      </w:pPr>
    </w:p>
    <w:p w:rsidR="009F0689" w:rsidRPr="004A4390" w:rsidRDefault="009F0689" w:rsidP="00697B95">
      <w:pPr>
        <w:divId w:val="633952342"/>
        <w:rPr>
          <w:rFonts w:ascii="Arial" w:eastAsia="Times New Roman" w:hAnsi="Arial" w:cs="Arial"/>
          <w:i/>
          <w:iCs/>
          <w:color w:val="000000" w:themeColor="text1"/>
          <w:shd w:val="clear" w:color="auto" w:fill="FFFFFF"/>
        </w:rPr>
      </w:pPr>
      <w:r w:rsidRPr="004A4390">
        <w:rPr>
          <w:rFonts w:ascii="Arial" w:eastAsia="Times New Roman" w:hAnsi="Arial" w:cs="Arial"/>
          <w:color w:val="000000" w:themeColor="text1"/>
          <w:shd w:val="clear" w:color="auto" w:fill="FFFFFF"/>
        </w:rPr>
        <w:t>Department for Education</w:t>
      </w:r>
      <w:r w:rsidR="00A8558B" w:rsidRPr="004A4390">
        <w:rPr>
          <w:rFonts w:ascii="Arial" w:eastAsia="Times New Roman" w:hAnsi="Arial" w:cs="Arial"/>
          <w:color w:val="000000" w:themeColor="text1"/>
          <w:shd w:val="clear" w:color="auto" w:fill="FFFFFF"/>
        </w:rPr>
        <w:t xml:space="preserve">, (2019). </w:t>
      </w:r>
      <w:r w:rsidR="002C39CC" w:rsidRPr="004A4390">
        <w:rPr>
          <w:rFonts w:ascii="Arial" w:eastAsia="Times New Roman" w:hAnsi="Arial" w:cs="Arial"/>
          <w:color w:val="000000" w:themeColor="text1"/>
          <w:shd w:val="clear" w:color="auto" w:fill="FFFFFF"/>
        </w:rPr>
        <w:t>‘</w:t>
      </w:r>
      <w:r w:rsidR="002C39CC" w:rsidRPr="004A4390">
        <w:rPr>
          <w:rFonts w:ascii="Arial" w:eastAsia="Times New Roman" w:hAnsi="Arial" w:cs="Arial"/>
          <w:i/>
          <w:iCs/>
          <w:color w:val="000000" w:themeColor="text1"/>
          <w:shd w:val="clear" w:color="auto" w:fill="FFFFFF"/>
        </w:rPr>
        <w:t>Working together to safeguard children, 2018.’</w:t>
      </w:r>
    </w:p>
    <w:p w:rsidR="002C39CC" w:rsidRPr="004A4390" w:rsidRDefault="002C39CC" w:rsidP="00697B95">
      <w:pPr>
        <w:divId w:val="633952342"/>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 xml:space="preserve">Available at: </w:t>
      </w:r>
      <w:hyperlink r:id="rId6" w:history="1">
        <w:r w:rsidR="00427945" w:rsidRPr="004A4390">
          <w:rPr>
            <w:rStyle w:val="Hyperlink"/>
            <w:rFonts w:ascii="Arial" w:eastAsia="Times New Roman" w:hAnsi="Arial" w:cs="Arial"/>
            <w:color w:val="000000" w:themeColor="text1"/>
            <w:u w:val="none"/>
            <w:shd w:val="clear" w:color="auto" w:fill="FFFFFF"/>
          </w:rPr>
          <w:t>https://www.gov.uk/government/publications/working-together-to-safeguard-children--2</w:t>
        </w:r>
      </w:hyperlink>
    </w:p>
    <w:p w:rsidR="009F0689" w:rsidRPr="004A4390" w:rsidRDefault="00427945" w:rsidP="00C2178D">
      <w:pPr>
        <w:divId w:val="633952342"/>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 xml:space="preserve">(Accessed </w:t>
      </w:r>
      <w:proofErr w:type="gramStart"/>
      <w:r w:rsidRPr="004A4390">
        <w:rPr>
          <w:rFonts w:ascii="Arial" w:eastAsia="Times New Roman" w:hAnsi="Arial" w:cs="Arial"/>
          <w:color w:val="000000" w:themeColor="text1"/>
          <w:shd w:val="clear" w:color="auto" w:fill="FFFFFF"/>
        </w:rPr>
        <w:t>on:</w:t>
      </w:r>
      <w:proofErr w:type="gramEnd"/>
      <w:r w:rsidRPr="004A4390">
        <w:rPr>
          <w:rFonts w:ascii="Arial" w:eastAsia="Times New Roman" w:hAnsi="Arial" w:cs="Arial"/>
          <w:color w:val="000000" w:themeColor="text1"/>
          <w:shd w:val="clear" w:color="auto" w:fill="FFFFFF"/>
        </w:rPr>
        <w:t xml:space="preserve"> </w:t>
      </w:r>
      <w:r w:rsidR="006012FC" w:rsidRPr="004A4390">
        <w:rPr>
          <w:rFonts w:ascii="Arial" w:eastAsia="Times New Roman" w:hAnsi="Arial" w:cs="Arial"/>
          <w:color w:val="000000" w:themeColor="text1"/>
          <w:shd w:val="clear" w:color="auto" w:fill="FFFFFF"/>
        </w:rPr>
        <w:t>8</w:t>
      </w:r>
      <w:r w:rsidR="006012FC" w:rsidRPr="004A4390">
        <w:rPr>
          <w:rFonts w:ascii="Arial" w:eastAsia="Times New Roman" w:hAnsi="Arial" w:cs="Arial"/>
          <w:color w:val="000000" w:themeColor="text1"/>
          <w:shd w:val="clear" w:color="auto" w:fill="FFFFFF"/>
          <w:vertAlign w:val="superscript"/>
        </w:rPr>
        <w:t>th</w:t>
      </w:r>
      <w:r w:rsidR="006012FC" w:rsidRPr="004A4390">
        <w:rPr>
          <w:rFonts w:ascii="Arial" w:eastAsia="Times New Roman" w:hAnsi="Arial" w:cs="Arial"/>
          <w:color w:val="000000" w:themeColor="text1"/>
          <w:shd w:val="clear" w:color="auto" w:fill="FFFFFF"/>
        </w:rPr>
        <w:t xml:space="preserve"> November 2020)</w:t>
      </w:r>
    </w:p>
    <w:p w:rsidR="009F0689" w:rsidRPr="004A4390" w:rsidRDefault="009F0689" w:rsidP="00697B95">
      <w:pPr>
        <w:divId w:val="633952342"/>
        <w:rPr>
          <w:rFonts w:ascii="Arial" w:eastAsia="Times New Roman" w:hAnsi="Arial" w:cs="Arial"/>
          <w:color w:val="000000" w:themeColor="text1"/>
          <w:shd w:val="clear" w:color="auto" w:fill="FFFFFF"/>
        </w:rPr>
      </w:pPr>
    </w:p>
    <w:p w:rsidR="007A02B6" w:rsidRPr="004A4390" w:rsidRDefault="004D3DBD" w:rsidP="00697B95">
      <w:pPr>
        <w:divId w:val="633952342"/>
        <w:rPr>
          <w:rFonts w:ascii="Arial" w:eastAsia="Times New Roman" w:hAnsi="Arial" w:cs="Arial"/>
          <w:i/>
          <w:iCs/>
          <w:color w:val="000000" w:themeColor="text1"/>
          <w:shd w:val="clear" w:color="auto" w:fill="FFFFFF"/>
        </w:rPr>
      </w:pPr>
      <w:r w:rsidRPr="004A4390">
        <w:rPr>
          <w:rFonts w:ascii="Arial" w:eastAsia="Times New Roman" w:hAnsi="Arial" w:cs="Arial"/>
          <w:color w:val="000000" w:themeColor="text1"/>
          <w:shd w:val="clear" w:color="auto" w:fill="FFFFFF"/>
        </w:rPr>
        <w:t>Digby, A. &amp; Fu, E. (2017) ‘</w:t>
      </w:r>
      <w:r w:rsidR="007A02B6" w:rsidRPr="004A4390">
        <w:rPr>
          <w:rFonts w:ascii="Arial" w:eastAsia="Times New Roman" w:hAnsi="Arial" w:cs="Arial"/>
          <w:i/>
          <w:iCs/>
          <w:color w:val="000000" w:themeColor="text1"/>
          <w:shd w:val="clear" w:color="auto" w:fill="FFFFFF"/>
        </w:rPr>
        <w:t>Impact of homelessness in children</w:t>
      </w:r>
      <w:r w:rsidR="00D14614" w:rsidRPr="004A4390">
        <w:rPr>
          <w:rFonts w:ascii="Arial" w:eastAsia="Times New Roman" w:hAnsi="Arial" w:cs="Arial"/>
          <w:i/>
          <w:iCs/>
          <w:color w:val="000000" w:themeColor="text1"/>
          <w:shd w:val="clear" w:color="auto" w:fill="FFFFFF"/>
        </w:rPr>
        <w:t xml:space="preserve"> - </w:t>
      </w:r>
      <w:r w:rsidR="007A02B6" w:rsidRPr="004A4390">
        <w:rPr>
          <w:rFonts w:ascii="Arial" w:eastAsia="Times New Roman" w:hAnsi="Arial" w:cs="Arial"/>
          <w:i/>
          <w:iCs/>
          <w:color w:val="000000" w:themeColor="text1"/>
          <w:shd w:val="clear" w:color="auto" w:fill="FFFFFF"/>
        </w:rPr>
        <w:t>research with teachers</w:t>
      </w:r>
      <w:r w:rsidRPr="004A4390">
        <w:rPr>
          <w:rFonts w:ascii="Arial" w:eastAsia="Times New Roman" w:hAnsi="Arial" w:cs="Arial"/>
          <w:i/>
          <w:iCs/>
          <w:color w:val="000000" w:themeColor="text1"/>
          <w:shd w:val="clear" w:color="auto" w:fill="FFFFFF"/>
        </w:rPr>
        <w:t>’</w:t>
      </w:r>
    </w:p>
    <w:p w:rsidR="004D3DBD" w:rsidRPr="004A4390" w:rsidRDefault="00704CF6" w:rsidP="00697B95">
      <w:pPr>
        <w:divId w:val="633952342"/>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Kantar Public</w:t>
      </w:r>
      <w:r w:rsidR="00C2178D">
        <w:rPr>
          <w:rFonts w:ascii="Arial" w:eastAsia="Times New Roman" w:hAnsi="Arial" w:cs="Arial"/>
          <w:color w:val="000000" w:themeColor="text1"/>
          <w:shd w:val="clear" w:color="auto" w:fill="FFFFFF"/>
        </w:rPr>
        <w:t xml:space="preserve">: </w:t>
      </w:r>
      <w:r w:rsidR="00305716" w:rsidRPr="004A4390">
        <w:rPr>
          <w:rFonts w:ascii="Arial" w:eastAsia="Times New Roman" w:hAnsi="Arial" w:cs="Arial"/>
          <w:color w:val="000000" w:themeColor="text1"/>
          <w:shd w:val="clear" w:color="auto" w:fill="FFFFFF"/>
        </w:rPr>
        <w:t>Shelter</w:t>
      </w:r>
      <w:r w:rsidRPr="004A4390">
        <w:rPr>
          <w:rFonts w:ascii="Arial" w:eastAsia="Times New Roman" w:hAnsi="Arial" w:cs="Arial"/>
          <w:color w:val="000000" w:themeColor="text1"/>
          <w:shd w:val="clear" w:color="auto" w:fill="FFFFFF"/>
        </w:rPr>
        <w:t>. Available at:</w:t>
      </w:r>
      <w:r w:rsidR="00D809D4" w:rsidRPr="004A4390">
        <w:rPr>
          <w:rFonts w:ascii="Arial" w:eastAsia="Times New Roman" w:hAnsi="Arial" w:cs="Arial"/>
          <w:color w:val="000000" w:themeColor="text1"/>
          <w:shd w:val="clear" w:color="auto" w:fill="FFFFFF"/>
        </w:rPr>
        <w:t xml:space="preserve"> </w:t>
      </w:r>
      <w:hyperlink r:id="rId7" w:history="1">
        <w:r w:rsidR="00D809D4" w:rsidRPr="004A4390">
          <w:rPr>
            <w:rStyle w:val="Hyperlink"/>
            <w:rFonts w:ascii="Arial" w:eastAsia="Times New Roman" w:hAnsi="Arial" w:cs="Arial"/>
            <w:color w:val="000000" w:themeColor="text1"/>
            <w:u w:val="none"/>
            <w:shd w:val="clear" w:color="auto" w:fill="FFFFFF"/>
          </w:rPr>
          <w:t>https://england.shelter.org.uk/__data/assets/pdf_file/0011/1474652/2017_12_20_Homelessness_and_School_Children.pdf</w:t>
        </w:r>
      </w:hyperlink>
    </w:p>
    <w:p w:rsidR="00D809D4" w:rsidRPr="004A4390" w:rsidRDefault="00D809D4" w:rsidP="00725BBE">
      <w:pPr>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(Accessed: 10</w:t>
      </w:r>
      <w:r w:rsidRPr="004A4390">
        <w:rPr>
          <w:rFonts w:ascii="Arial" w:eastAsia="Times New Roman" w:hAnsi="Arial" w:cs="Arial"/>
          <w:color w:val="000000" w:themeColor="text1"/>
          <w:shd w:val="clear" w:color="auto" w:fill="FFFFFF"/>
          <w:vertAlign w:val="superscript"/>
        </w:rPr>
        <w:t>th</w:t>
      </w:r>
      <w:r w:rsidRPr="004A4390">
        <w:rPr>
          <w:rFonts w:ascii="Arial" w:eastAsia="Times New Roman" w:hAnsi="Arial" w:cs="Arial"/>
          <w:color w:val="000000" w:themeColor="text1"/>
          <w:shd w:val="clear" w:color="auto" w:fill="FFFFFF"/>
        </w:rPr>
        <w:t xml:space="preserve"> November 2020)</w:t>
      </w:r>
    </w:p>
    <w:p w:rsidR="00D809D4" w:rsidRPr="004A4390" w:rsidRDefault="00D809D4" w:rsidP="00697B95">
      <w:pPr>
        <w:divId w:val="633952342"/>
        <w:rPr>
          <w:rFonts w:ascii="Arial" w:eastAsia="Times New Roman" w:hAnsi="Arial" w:cs="Arial"/>
          <w:color w:val="000000" w:themeColor="text1"/>
          <w:shd w:val="clear" w:color="auto" w:fill="FFFFFF"/>
        </w:rPr>
      </w:pPr>
    </w:p>
    <w:p w:rsidR="004C3C83" w:rsidRPr="004A4390" w:rsidRDefault="004C3C83" w:rsidP="00725BBE">
      <w:pPr>
        <w:rPr>
          <w:color w:val="000000" w:themeColor="text1"/>
        </w:rPr>
      </w:pPr>
      <w:r w:rsidRPr="004A4390">
        <w:rPr>
          <w:color w:val="000000" w:themeColor="text1"/>
        </w:rPr>
        <w:t>Drew, J. (2020) ‘</w:t>
      </w:r>
      <w:r w:rsidRPr="004A4390">
        <w:rPr>
          <w:i/>
          <w:iCs/>
          <w:color w:val="000000" w:themeColor="text1"/>
        </w:rPr>
        <w:t>Serious case review: child c: 14-year-old boy (Full overview report)</w:t>
      </w:r>
      <w:r w:rsidR="004F41EE" w:rsidRPr="004A4390">
        <w:rPr>
          <w:i/>
          <w:iCs/>
          <w:color w:val="000000" w:themeColor="text1"/>
        </w:rPr>
        <w:t>.’</w:t>
      </w:r>
      <w:r w:rsidRPr="004A4390">
        <w:rPr>
          <w:color w:val="000000" w:themeColor="text1"/>
        </w:rPr>
        <w:t xml:space="preserve"> </w:t>
      </w:r>
      <w:r w:rsidRPr="004A4390">
        <w:rPr>
          <w:color w:val="000000" w:themeColor="text1"/>
          <w:lang w:val="x-none"/>
        </w:rPr>
        <w:t xml:space="preserve"> </w:t>
      </w:r>
      <w:r w:rsidRPr="004A4390">
        <w:rPr>
          <w:color w:val="000000" w:themeColor="text1"/>
        </w:rPr>
        <w:t xml:space="preserve">Waltham Forest: Waltham Forest Safeguarding Children Board. </w:t>
      </w:r>
    </w:p>
    <w:p w:rsidR="004C3C83" w:rsidRPr="004A4390" w:rsidRDefault="004C3C83" w:rsidP="00725BBE">
      <w:pPr>
        <w:rPr>
          <w:color w:val="000000" w:themeColor="text1"/>
        </w:rPr>
      </w:pPr>
      <w:r w:rsidRPr="004A4390">
        <w:rPr>
          <w:color w:val="000000" w:themeColor="text1"/>
        </w:rPr>
        <w:t xml:space="preserve">Available at: </w:t>
      </w:r>
      <w:hyperlink r:id="rId8" w:history="1">
        <w:r w:rsidRPr="004A4390">
          <w:rPr>
            <w:rStyle w:val="Hyperlink"/>
            <w:color w:val="000000" w:themeColor="text1"/>
            <w:u w:val="none"/>
          </w:rPr>
          <w:t>https://www.walthamforest.gov.uk/sites/default/files/WFSCB%20-%20SCR%20Child%20C%20May%20final_.pdf</w:t>
        </w:r>
      </w:hyperlink>
    </w:p>
    <w:p w:rsidR="004C3C83" w:rsidRPr="004A4390" w:rsidRDefault="004C3C83" w:rsidP="00725BBE">
      <w:pPr>
        <w:rPr>
          <w:color w:val="000000" w:themeColor="text1"/>
        </w:rPr>
      </w:pPr>
      <w:r w:rsidRPr="004A4390">
        <w:rPr>
          <w:color w:val="000000" w:themeColor="text1"/>
        </w:rPr>
        <w:t>(accessed: 4</w:t>
      </w:r>
      <w:r w:rsidRPr="004A4390">
        <w:rPr>
          <w:color w:val="000000" w:themeColor="text1"/>
          <w:vertAlign w:val="superscript"/>
        </w:rPr>
        <w:t>th</w:t>
      </w:r>
      <w:r w:rsidRPr="004A4390">
        <w:rPr>
          <w:color w:val="000000" w:themeColor="text1"/>
        </w:rPr>
        <w:t xml:space="preserve"> November 2020)</w:t>
      </w:r>
    </w:p>
    <w:p w:rsidR="004C3C83" w:rsidRPr="004A4390" w:rsidRDefault="004C3C83" w:rsidP="00697B95">
      <w:pPr>
        <w:divId w:val="633952342"/>
        <w:rPr>
          <w:rFonts w:ascii="Arial" w:eastAsia="Times New Roman" w:hAnsi="Arial" w:cs="Arial"/>
          <w:color w:val="000000" w:themeColor="text1"/>
          <w:shd w:val="clear" w:color="auto" w:fill="FFFFFF"/>
        </w:rPr>
      </w:pPr>
    </w:p>
    <w:p w:rsidR="00DE2AD9" w:rsidRPr="004A4390" w:rsidRDefault="00DE2AD9" w:rsidP="00697B95">
      <w:pPr>
        <w:divId w:val="633952342"/>
        <w:rPr>
          <w:rFonts w:ascii="Arial" w:eastAsia="Times New Roman" w:hAnsi="Arial" w:cs="Arial"/>
          <w:i/>
          <w:iCs/>
          <w:color w:val="000000" w:themeColor="text1"/>
          <w:shd w:val="clear" w:color="auto" w:fill="FFFFFF"/>
        </w:rPr>
      </w:pPr>
      <w:r w:rsidRPr="004A4390">
        <w:rPr>
          <w:rFonts w:ascii="Arial" w:eastAsia="Times New Roman" w:hAnsi="Arial" w:cs="Arial"/>
          <w:color w:val="000000" w:themeColor="text1"/>
          <w:shd w:val="clear" w:color="auto" w:fill="FFFFFF"/>
        </w:rPr>
        <w:t>Greenwich Parenting Forum (2017) ‘</w:t>
      </w:r>
      <w:r w:rsidR="00D351EA" w:rsidRPr="004A4390">
        <w:rPr>
          <w:rFonts w:ascii="Arial" w:eastAsia="Times New Roman" w:hAnsi="Arial" w:cs="Arial"/>
          <w:i/>
          <w:iCs/>
          <w:color w:val="000000" w:themeColor="text1"/>
          <w:shd w:val="clear" w:color="auto" w:fill="FFFFFF"/>
        </w:rPr>
        <w:t>Parenting Tools Interest Group’</w:t>
      </w:r>
    </w:p>
    <w:p w:rsidR="00D351EA" w:rsidRPr="004A4390" w:rsidRDefault="00D351EA" w:rsidP="00697B95">
      <w:pPr>
        <w:divId w:val="633952342"/>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 xml:space="preserve">Available at: </w:t>
      </w:r>
      <w:hyperlink r:id="rId9" w:history="1">
        <w:r w:rsidR="00895001" w:rsidRPr="004A4390">
          <w:rPr>
            <w:rStyle w:val="Hyperlink"/>
            <w:rFonts w:ascii="Arial" w:eastAsia="Times New Roman" w:hAnsi="Arial" w:cs="Arial"/>
            <w:color w:val="000000" w:themeColor="text1"/>
            <w:u w:val="none"/>
            <w:shd w:val="clear" w:color="auto" w:fill="FFFFFF"/>
          </w:rPr>
          <w:t>http://oxleas.nhs.uk/site-media/cms-downloads/GPF_newsletter_1a.pdf</w:t>
        </w:r>
      </w:hyperlink>
    </w:p>
    <w:p w:rsidR="00895001" w:rsidRPr="004A4390" w:rsidRDefault="00895001" w:rsidP="00697B95">
      <w:pPr>
        <w:divId w:val="633952342"/>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(Accessed: 10</w:t>
      </w:r>
      <w:r w:rsidRPr="004A4390">
        <w:rPr>
          <w:rFonts w:ascii="Arial" w:eastAsia="Times New Roman" w:hAnsi="Arial" w:cs="Arial"/>
          <w:color w:val="000000" w:themeColor="text1"/>
          <w:shd w:val="clear" w:color="auto" w:fill="FFFFFF"/>
          <w:vertAlign w:val="superscript"/>
        </w:rPr>
        <w:t>th</w:t>
      </w:r>
      <w:r w:rsidRPr="004A4390">
        <w:rPr>
          <w:rFonts w:ascii="Arial" w:eastAsia="Times New Roman" w:hAnsi="Arial" w:cs="Arial"/>
          <w:color w:val="000000" w:themeColor="text1"/>
          <w:shd w:val="clear" w:color="auto" w:fill="FFFFFF"/>
        </w:rPr>
        <w:t xml:space="preserve"> November 2020)</w:t>
      </w:r>
    </w:p>
    <w:p w:rsidR="003A53D7" w:rsidRPr="004A4390" w:rsidRDefault="003A53D7" w:rsidP="00697B95">
      <w:pPr>
        <w:divId w:val="633952342"/>
        <w:rPr>
          <w:rFonts w:ascii="Arial" w:eastAsia="Times New Roman" w:hAnsi="Arial" w:cs="Arial"/>
          <w:color w:val="000000" w:themeColor="text1"/>
          <w:shd w:val="clear" w:color="auto" w:fill="FFFFFF"/>
        </w:rPr>
      </w:pPr>
    </w:p>
    <w:p w:rsidR="008D5CFA" w:rsidRPr="004A4390" w:rsidRDefault="008D5CFA" w:rsidP="00725BBE">
      <w:pPr>
        <w:rPr>
          <w:i/>
          <w:iCs/>
          <w:color w:val="000000" w:themeColor="text1"/>
        </w:rPr>
      </w:pPr>
      <w:r w:rsidRPr="004A4390">
        <w:rPr>
          <w:color w:val="000000" w:themeColor="text1"/>
        </w:rPr>
        <w:t>Her Majesty’s Prison and Probation Service, (2019). ‘</w:t>
      </w:r>
      <w:r w:rsidRPr="004A4390">
        <w:rPr>
          <w:i/>
          <w:iCs/>
          <w:color w:val="000000" w:themeColor="text1"/>
        </w:rPr>
        <w:t xml:space="preserve">Care leavers in prison and probation.’ </w:t>
      </w:r>
    </w:p>
    <w:p w:rsidR="008D5CFA" w:rsidRPr="004A4390" w:rsidRDefault="008D5CFA" w:rsidP="00725BBE">
      <w:pPr>
        <w:rPr>
          <w:color w:val="000000" w:themeColor="text1"/>
        </w:rPr>
      </w:pPr>
      <w:r w:rsidRPr="004A4390">
        <w:rPr>
          <w:color w:val="000000" w:themeColor="text1"/>
        </w:rPr>
        <w:t xml:space="preserve">Available at: </w:t>
      </w:r>
      <w:hyperlink r:id="rId10" w:history="1">
        <w:r w:rsidRPr="004A4390">
          <w:rPr>
            <w:rStyle w:val="Hyperlink"/>
            <w:color w:val="000000" w:themeColor="text1"/>
            <w:u w:val="none"/>
          </w:rPr>
          <w:t>https://www.gov.uk/guidance/care-leavers-in-prison-and-probation</w:t>
        </w:r>
      </w:hyperlink>
    </w:p>
    <w:p w:rsidR="008D5CFA" w:rsidRPr="004A4390" w:rsidRDefault="008D5CFA" w:rsidP="008D5CFA">
      <w:pPr>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(Accessed: 10</w:t>
      </w:r>
      <w:r w:rsidRPr="004A4390">
        <w:rPr>
          <w:rFonts w:ascii="Arial" w:eastAsia="Times New Roman" w:hAnsi="Arial" w:cs="Arial"/>
          <w:color w:val="000000" w:themeColor="text1"/>
          <w:shd w:val="clear" w:color="auto" w:fill="FFFFFF"/>
          <w:vertAlign w:val="superscript"/>
        </w:rPr>
        <w:t>th</w:t>
      </w:r>
      <w:r w:rsidRPr="004A4390">
        <w:rPr>
          <w:rFonts w:ascii="Arial" w:eastAsia="Times New Roman" w:hAnsi="Arial" w:cs="Arial"/>
          <w:color w:val="000000" w:themeColor="text1"/>
          <w:shd w:val="clear" w:color="auto" w:fill="FFFFFF"/>
        </w:rPr>
        <w:t xml:space="preserve"> November 2020)</w:t>
      </w:r>
    </w:p>
    <w:p w:rsidR="00981400" w:rsidRPr="004A4390" w:rsidRDefault="00981400" w:rsidP="008D5CFA">
      <w:pPr>
        <w:rPr>
          <w:rFonts w:ascii="Arial" w:eastAsia="Times New Roman" w:hAnsi="Arial" w:cs="Arial"/>
          <w:color w:val="000000" w:themeColor="text1"/>
          <w:shd w:val="clear" w:color="auto" w:fill="FFFFFF"/>
        </w:rPr>
      </w:pPr>
    </w:p>
    <w:p w:rsidR="008D5CFA" w:rsidRPr="004A4390" w:rsidRDefault="008D5CFA" w:rsidP="00697B95">
      <w:pPr>
        <w:divId w:val="633952342"/>
        <w:rPr>
          <w:rFonts w:ascii="Arial" w:eastAsia="Times New Roman" w:hAnsi="Arial" w:cs="Arial"/>
          <w:color w:val="000000" w:themeColor="text1"/>
          <w:shd w:val="clear" w:color="auto" w:fill="FFFFFF"/>
        </w:rPr>
      </w:pPr>
    </w:p>
    <w:p w:rsidR="00B77390" w:rsidRPr="004A4390" w:rsidRDefault="00B77390" w:rsidP="00697B95">
      <w:pPr>
        <w:divId w:val="633952342"/>
        <w:rPr>
          <w:rFonts w:ascii="Arial" w:eastAsia="Times New Roman" w:hAnsi="Arial" w:cs="Arial"/>
          <w:color w:val="000000" w:themeColor="text1"/>
          <w:shd w:val="clear" w:color="auto" w:fill="FFFFFF"/>
        </w:rPr>
      </w:pPr>
      <w:proofErr w:type="spellStart"/>
      <w:r w:rsidRPr="004A4390">
        <w:rPr>
          <w:rFonts w:ascii="Arial" w:eastAsia="Times New Roman" w:hAnsi="Arial" w:cs="Arial"/>
          <w:color w:val="000000" w:themeColor="text1"/>
          <w:shd w:val="clear" w:color="auto" w:fill="FFFFFF"/>
        </w:rPr>
        <w:t>Jedwab</w:t>
      </w:r>
      <w:proofErr w:type="spellEnd"/>
      <w:r w:rsidRPr="004A4390">
        <w:rPr>
          <w:rFonts w:ascii="Arial" w:eastAsia="Times New Roman" w:hAnsi="Arial" w:cs="Arial"/>
          <w:color w:val="000000" w:themeColor="text1"/>
          <w:shd w:val="clear" w:color="auto" w:fill="FFFFFF"/>
        </w:rPr>
        <w:t>, </w:t>
      </w:r>
      <w:r w:rsidR="004E00D4" w:rsidRPr="004A4390">
        <w:rPr>
          <w:rFonts w:ascii="Arial" w:eastAsia="Times New Roman" w:hAnsi="Arial" w:cs="Arial"/>
          <w:color w:val="000000" w:themeColor="text1"/>
          <w:shd w:val="clear" w:color="auto" w:fill="FFFFFF"/>
        </w:rPr>
        <w:t>M</w:t>
      </w:r>
      <w:r w:rsidR="006903A6" w:rsidRPr="004A4390">
        <w:rPr>
          <w:rFonts w:ascii="Arial" w:eastAsia="Times New Roman" w:hAnsi="Arial" w:cs="Arial"/>
          <w:color w:val="000000" w:themeColor="text1"/>
          <w:shd w:val="clear" w:color="auto" w:fill="FFFFFF"/>
        </w:rPr>
        <w:t>.,</w:t>
      </w:r>
      <w:r w:rsidR="004E00D4" w:rsidRPr="004A4390">
        <w:rPr>
          <w:rFonts w:ascii="Arial" w:eastAsia="Times New Roman" w:hAnsi="Arial" w:cs="Arial"/>
          <w:color w:val="000000" w:themeColor="text1"/>
          <w:shd w:val="clear" w:color="auto" w:fill="FFFFFF"/>
        </w:rPr>
        <w:t xml:space="preserve"> </w:t>
      </w:r>
      <w:proofErr w:type="spellStart"/>
      <w:proofErr w:type="gramStart"/>
      <w:r w:rsidR="00D56750" w:rsidRPr="004A4390">
        <w:rPr>
          <w:rFonts w:ascii="Arial" w:eastAsia="Times New Roman" w:hAnsi="Arial" w:cs="Arial"/>
          <w:color w:val="000000" w:themeColor="text1"/>
          <w:shd w:val="clear" w:color="auto" w:fill="FFFFFF"/>
        </w:rPr>
        <w:t>Xu,</w:t>
      </w:r>
      <w:r w:rsidR="006903A6" w:rsidRPr="004A4390">
        <w:rPr>
          <w:rFonts w:ascii="Arial" w:eastAsia="Times New Roman" w:hAnsi="Arial" w:cs="Arial"/>
          <w:color w:val="000000" w:themeColor="text1"/>
          <w:shd w:val="clear" w:color="auto" w:fill="FFFFFF"/>
        </w:rPr>
        <w:t>Y</w:t>
      </w:r>
      <w:proofErr w:type="spellEnd"/>
      <w:r w:rsidR="006903A6" w:rsidRPr="004A4390">
        <w:rPr>
          <w:rFonts w:ascii="Arial" w:eastAsia="Times New Roman" w:hAnsi="Arial" w:cs="Arial"/>
          <w:color w:val="000000" w:themeColor="text1"/>
          <w:shd w:val="clear" w:color="auto" w:fill="FFFFFF"/>
        </w:rPr>
        <w:t>.</w:t>
      </w:r>
      <w:proofErr w:type="gramEnd"/>
      <w:r w:rsidR="006903A6" w:rsidRPr="004A4390">
        <w:rPr>
          <w:rFonts w:ascii="Arial" w:eastAsia="Times New Roman" w:hAnsi="Arial" w:cs="Arial"/>
          <w:color w:val="000000" w:themeColor="text1"/>
          <w:shd w:val="clear" w:color="auto" w:fill="FFFFFF"/>
        </w:rPr>
        <w:t>,</w:t>
      </w:r>
      <w:r w:rsidR="00D56750" w:rsidRPr="004A4390">
        <w:rPr>
          <w:rFonts w:ascii="Arial" w:eastAsia="Times New Roman" w:hAnsi="Arial" w:cs="Arial"/>
          <w:color w:val="000000" w:themeColor="text1"/>
          <w:shd w:val="clear" w:color="auto" w:fill="FFFFFF"/>
        </w:rPr>
        <w:t xml:space="preserve"> </w:t>
      </w:r>
      <w:proofErr w:type="spellStart"/>
      <w:r w:rsidR="006903A6" w:rsidRPr="004A4390">
        <w:rPr>
          <w:rFonts w:ascii="Arial" w:eastAsia="Times New Roman" w:hAnsi="Arial" w:cs="Arial"/>
          <w:color w:val="000000" w:themeColor="text1"/>
          <w:shd w:val="clear" w:color="auto" w:fill="FFFFFF"/>
        </w:rPr>
        <w:t>Keyer</w:t>
      </w:r>
      <w:proofErr w:type="spellEnd"/>
      <w:r w:rsidR="006903A6" w:rsidRPr="004A4390">
        <w:rPr>
          <w:rFonts w:ascii="Arial" w:eastAsia="Times New Roman" w:hAnsi="Arial" w:cs="Arial"/>
          <w:color w:val="000000" w:themeColor="text1"/>
          <w:shd w:val="clear" w:color="auto" w:fill="FFFFFF"/>
        </w:rPr>
        <w:t>, D. &amp; Shaw, T.</w:t>
      </w:r>
      <w:r w:rsidRPr="004A4390">
        <w:rPr>
          <w:rFonts w:ascii="Arial" w:eastAsia="Times New Roman" w:hAnsi="Arial" w:cs="Arial"/>
          <w:color w:val="000000" w:themeColor="text1"/>
          <w:shd w:val="clear" w:color="auto" w:fill="FFFFFF"/>
        </w:rPr>
        <w:t xml:space="preserve"> (2019)</w:t>
      </w:r>
      <w:r w:rsidR="003A45D3" w:rsidRPr="004A4390">
        <w:rPr>
          <w:rFonts w:ascii="Arial" w:eastAsia="Times New Roman" w:hAnsi="Arial" w:cs="Arial"/>
          <w:color w:val="000000" w:themeColor="text1"/>
          <w:shd w:val="clear" w:color="auto" w:fill="FFFFFF"/>
        </w:rPr>
        <w:t xml:space="preserve"> ‘</w:t>
      </w:r>
      <w:r w:rsidRPr="004A4390">
        <w:rPr>
          <w:rFonts w:ascii="Arial" w:eastAsia="Times New Roman" w:hAnsi="Arial" w:cs="Arial"/>
          <w:color w:val="000000" w:themeColor="text1"/>
          <w:shd w:val="clear" w:color="auto" w:fill="FFFFFF"/>
        </w:rPr>
        <w:t>Children and youth in out-of-home care: What can predict an initial change in placement?</w:t>
      </w:r>
      <w:r w:rsidR="003A45D3" w:rsidRPr="004A4390">
        <w:rPr>
          <w:rFonts w:ascii="Arial" w:eastAsia="Times New Roman" w:hAnsi="Arial" w:cs="Arial"/>
          <w:color w:val="000000" w:themeColor="text1"/>
          <w:shd w:val="clear" w:color="auto" w:fill="FFFFFF"/>
        </w:rPr>
        <w:t>’,</w:t>
      </w:r>
      <w:r w:rsidRPr="004A4390">
        <w:rPr>
          <w:rFonts w:ascii="Arial" w:eastAsia="Times New Roman" w:hAnsi="Arial" w:cs="Arial"/>
          <w:color w:val="000000" w:themeColor="text1"/>
          <w:shd w:val="clear" w:color="auto" w:fill="FFFFFF"/>
        </w:rPr>
        <w:t> </w:t>
      </w:r>
      <w:r w:rsidRPr="004A4390">
        <w:rPr>
          <w:rFonts w:ascii="Arial" w:eastAsia="Times New Roman" w:hAnsi="Arial" w:cs="Arial"/>
          <w:i/>
          <w:iCs/>
          <w:color w:val="000000" w:themeColor="text1"/>
        </w:rPr>
        <w:t>Child Abuse &amp; Neglect</w:t>
      </w:r>
      <w:r w:rsidRPr="004A4390">
        <w:rPr>
          <w:rFonts w:ascii="Arial" w:eastAsia="Times New Roman" w:hAnsi="Arial" w:cs="Arial"/>
          <w:color w:val="000000" w:themeColor="text1"/>
          <w:shd w:val="clear" w:color="auto" w:fill="FFFFFF"/>
        </w:rPr>
        <w:t>, Vol. 93, pp. 55-6</w:t>
      </w:r>
      <w:r w:rsidR="003A45D3" w:rsidRPr="004A4390">
        <w:rPr>
          <w:rFonts w:ascii="Arial" w:eastAsia="Times New Roman" w:hAnsi="Arial" w:cs="Arial"/>
          <w:color w:val="000000" w:themeColor="text1"/>
          <w:shd w:val="clear" w:color="auto" w:fill="FFFFFF"/>
        </w:rPr>
        <w:t>5</w:t>
      </w:r>
    </w:p>
    <w:p w:rsidR="00697B95" w:rsidRPr="004A4390" w:rsidRDefault="003A45D3" w:rsidP="00697B95">
      <w:pPr>
        <w:divId w:val="633952342"/>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 xml:space="preserve">Available at: </w:t>
      </w:r>
      <w:hyperlink r:id="rId11" w:history="1">
        <w:r w:rsidRPr="004A4390">
          <w:rPr>
            <w:rStyle w:val="Hyperlink"/>
            <w:rFonts w:ascii="Arial" w:eastAsia="Times New Roman" w:hAnsi="Arial" w:cs="Arial"/>
            <w:color w:val="000000" w:themeColor="text1"/>
            <w:u w:val="none"/>
            <w:shd w:val="clear" w:color="auto" w:fill="FFFFFF"/>
          </w:rPr>
          <w:t>https://www.sciencedirect.com/science/article/abs/pii/S0145213419301334?via%3Dihub</w:t>
        </w:r>
      </w:hyperlink>
    </w:p>
    <w:p w:rsidR="003A45D3" w:rsidRPr="004A4390" w:rsidRDefault="003A45D3" w:rsidP="00697B95">
      <w:pPr>
        <w:divId w:val="633952342"/>
        <w:rPr>
          <w:rFonts w:ascii="Times New Roman" w:eastAsia="Times New Roman" w:hAnsi="Times New Roman" w:cs="Times New Roman"/>
          <w:color w:val="000000" w:themeColor="text1"/>
        </w:rPr>
      </w:pPr>
      <w:r w:rsidRPr="004A4390">
        <w:rPr>
          <w:rFonts w:ascii="Arial" w:eastAsia="Times New Roman" w:hAnsi="Arial" w:cs="Arial"/>
          <w:color w:val="000000" w:themeColor="text1"/>
          <w:shd w:val="clear" w:color="auto" w:fill="FFFFFF"/>
        </w:rPr>
        <w:t>(Accessed: 3</w:t>
      </w:r>
      <w:r w:rsidRPr="004A4390">
        <w:rPr>
          <w:rFonts w:ascii="Arial" w:eastAsia="Times New Roman" w:hAnsi="Arial" w:cs="Arial"/>
          <w:color w:val="000000" w:themeColor="text1"/>
          <w:shd w:val="clear" w:color="auto" w:fill="FFFFFF"/>
          <w:vertAlign w:val="superscript"/>
        </w:rPr>
        <w:t>rd</w:t>
      </w:r>
      <w:r w:rsidRPr="004A4390">
        <w:rPr>
          <w:rFonts w:ascii="Arial" w:eastAsia="Times New Roman" w:hAnsi="Arial" w:cs="Arial"/>
          <w:color w:val="000000" w:themeColor="text1"/>
          <w:shd w:val="clear" w:color="auto" w:fill="FFFFFF"/>
        </w:rPr>
        <w:t xml:space="preserve"> November 2020)</w:t>
      </w:r>
    </w:p>
    <w:p w:rsidR="00814D1C" w:rsidRPr="004A4390" w:rsidRDefault="00814D1C" w:rsidP="00814D1C">
      <w:pPr>
        <w:jc w:val="center"/>
        <w:rPr>
          <w:color w:val="000000" w:themeColor="text1"/>
        </w:rPr>
      </w:pPr>
      <w:r>
        <w:rPr>
          <w:color w:val="000000" w:themeColor="text1"/>
        </w:rPr>
        <w:t>6</w:t>
      </w:r>
    </w:p>
    <w:p w:rsidR="00B401D6" w:rsidRPr="004A4390" w:rsidRDefault="006903A6" w:rsidP="00BD2833">
      <w:pPr>
        <w:rPr>
          <w:color w:val="000000" w:themeColor="text1"/>
        </w:rPr>
      </w:pPr>
      <w:r w:rsidRPr="004A4390">
        <w:rPr>
          <w:color w:val="000000" w:themeColor="text1"/>
        </w:rPr>
        <w:lastRenderedPageBreak/>
        <w:t xml:space="preserve">Luke, N., Sinclair, I., </w:t>
      </w:r>
      <w:proofErr w:type="spellStart"/>
      <w:r w:rsidRPr="004A4390">
        <w:rPr>
          <w:color w:val="000000" w:themeColor="text1"/>
        </w:rPr>
        <w:t>Woolgar</w:t>
      </w:r>
      <w:proofErr w:type="spellEnd"/>
      <w:r w:rsidRPr="004A4390">
        <w:rPr>
          <w:color w:val="000000" w:themeColor="text1"/>
        </w:rPr>
        <w:t xml:space="preserve">, M., &amp; </w:t>
      </w:r>
      <w:proofErr w:type="spellStart"/>
      <w:r w:rsidRPr="004A4390">
        <w:rPr>
          <w:color w:val="000000" w:themeColor="text1"/>
        </w:rPr>
        <w:t>Sebba</w:t>
      </w:r>
      <w:proofErr w:type="spellEnd"/>
      <w:r w:rsidRPr="004A4390">
        <w:rPr>
          <w:color w:val="000000" w:themeColor="text1"/>
        </w:rPr>
        <w:t>, J. (2014)</w:t>
      </w:r>
      <w:r w:rsidR="00340BBC" w:rsidRPr="004A4390">
        <w:rPr>
          <w:color w:val="000000" w:themeColor="text1"/>
        </w:rPr>
        <w:t xml:space="preserve"> ‘</w:t>
      </w:r>
      <w:r w:rsidRPr="004A4390">
        <w:rPr>
          <w:i/>
          <w:iCs/>
          <w:color w:val="000000" w:themeColor="text1"/>
        </w:rPr>
        <w:t>What works in preventing and treating poor mental health in looked after children?</w:t>
      </w:r>
      <w:r w:rsidR="00340BBC" w:rsidRPr="004A4390">
        <w:rPr>
          <w:color w:val="000000" w:themeColor="text1"/>
        </w:rPr>
        <w:t xml:space="preserve">’ </w:t>
      </w:r>
      <w:r w:rsidRPr="004A4390">
        <w:rPr>
          <w:color w:val="000000" w:themeColor="text1"/>
        </w:rPr>
        <w:t xml:space="preserve">Oxford: </w:t>
      </w:r>
      <w:r w:rsidR="00BD2833" w:rsidRPr="004A4390">
        <w:rPr>
          <w:rFonts w:ascii="Arial" w:eastAsia="Times New Roman" w:hAnsi="Arial" w:cs="Arial"/>
          <w:color w:val="000000" w:themeColor="text1"/>
          <w:sz w:val="20"/>
          <w:szCs w:val="20"/>
        </w:rPr>
        <w:t>National Society for the Prevention of Cruelty to Children</w:t>
      </w:r>
      <w:r w:rsidR="00BD2833" w:rsidRPr="004A4390">
        <w:rPr>
          <w:color w:val="000000" w:themeColor="text1"/>
        </w:rPr>
        <w:t xml:space="preserve"> </w:t>
      </w:r>
      <w:r w:rsidRPr="004A4390">
        <w:rPr>
          <w:color w:val="000000" w:themeColor="text1"/>
        </w:rPr>
        <w:t>/Rees Centre.</w:t>
      </w:r>
      <w:r w:rsidR="00BD2833" w:rsidRPr="004A4390">
        <w:rPr>
          <w:color w:val="000000" w:themeColor="text1"/>
        </w:rPr>
        <w:t xml:space="preserve"> </w:t>
      </w:r>
      <w:r w:rsidR="0078238A" w:rsidRPr="004A4390">
        <w:rPr>
          <w:color w:val="000000" w:themeColor="text1"/>
        </w:rPr>
        <w:t xml:space="preserve">Available at: </w:t>
      </w:r>
      <w:hyperlink r:id="rId12" w:history="1">
        <w:r w:rsidR="00C95BD6" w:rsidRPr="004A4390">
          <w:rPr>
            <w:rStyle w:val="Hyperlink"/>
            <w:color w:val="000000" w:themeColor="text1"/>
            <w:u w:val="none"/>
          </w:rPr>
          <w:t>https://www.mhinnovation.net/sites/default/files/downloads/resource/What%20works%20in%20preventing%20treating%20mental%20health%20looked%20after%20children%20report.pdf</w:t>
        </w:r>
      </w:hyperlink>
    </w:p>
    <w:p w:rsidR="00C95BD6" w:rsidRPr="004A4390" w:rsidRDefault="00C95BD6" w:rsidP="00725BBE">
      <w:pPr>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(Accessed: 6</w:t>
      </w:r>
      <w:r w:rsidRPr="004A4390">
        <w:rPr>
          <w:rFonts w:ascii="Arial" w:eastAsia="Times New Roman" w:hAnsi="Arial" w:cs="Arial"/>
          <w:color w:val="000000" w:themeColor="text1"/>
          <w:shd w:val="clear" w:color="auto" w:fill="FFFFFF"/>
          <w:vertAlign w:val="superscript"/>
        </w:rPr>
        <w:t>th</w:t>
      </w:r>
      <w:r w:rsidRPr="004A4390">
        <w:rPr>
          <w:rFonts w:ascii="Arial" w:eastAsia="Times New Roman" w:hAnsi="Arial" w:cs="Arial"/>
          <w:color w:val="000000" w:themeColor="text1"/>
          <w:shd w:val="clear" w:color="auto" w:fill="FFFFFF"/>
        </w:rPr>
        <w:t xml:space="preserve"> November 2020)</w:t>
      </w:r>
    </w:p>
    <w:p w:rsidR="000E15FD" w:rsidRPr="004A4390" w:rsidRDefault="000E15FD" w:rsidP="00725BBE">
      <w:pPr>
        <w:rPr>
          <w:rFonts w:ascii="Arial" w:eastAsia="Times New Roman" w:hAnsi="Arial" w:cs="Arial"/>
          <w:color w:val="000000" w:themeColor="text1"/>
          <w:shd w:val="clear" w:color="auto" w:fill="FFFFFF"/>
        </w:rPr>
      </w:pPr>
    </w:p>
    <w:p w:rsidR="00981400" w:rsidRPr="004A4390" w:rsidRDefault="00981400" w:rsidP="00725BBE">
      <w:pPr>
        <w:rPr>
          <w:rFonts w:ascii="Times New Roman" w:eastAsia="Times New Roman" w:hAnsi="Times New Roman" w:cs="Times New Roman"/>
          <w:color w:val="000000" w:themeColor="text1"/>
          <w:sz w:val="24"/>
          <w:szCs w:val="24"/>
        </w:rPr>
      </w:pPr>
      <w:r w:rsidRPr="004A4390">
        <w:rPr>
          <w:rFonts w:ascii="Arial" w:eastAsia="Times New Roman" w:hAnsi="Arial" w:cs="Arial"/>
          <w:color w:val="000000" w:themeColor="text1"/>
          <w:sz w:val="20"/>
          <w:szCs w:val="20"/>
          <w:shd w:val="clear" w:color="auto" w:fill="FFFFFF"/>
        </w:rPr>
        <w:t xml:space="preserve">Maras, P., Bradshaw, V., Croft, C., Gale, L. and Webb, J., </w:t>
      </w:r>
      <w:r w:rsidR="00940926" w:rsidRPr="004A4390">
        <w:rPr>
          <w:rFonts w:ascii="Arial" w:eastAsia="Times New Roman" w:hAnsi="Arial" w:cs="Arial"/>
          <w:color w:val="000000" w:themeColor="text1"/>
          <w:sz w:val="20"/>
          <w:szCs w:val="20"/>
          <w:shd w:val="clear" w:color="auto" w:fill="FFFFFF"/>
        </w:rPr>
        <w:t>(</w:t>
      </w:r>
      <w:r w:rsidRPr="004A4390">
        <w:rPr>
          <w:rFonts w:ascii="Arial" w:eastAsia="Times New Roman" w:hAnsi="Arial" w:cs="Arial"/>
          <w:color w:val="000000" w:themeColor="text1"/>
          <w:sz w:val="20"/>
          <w:szCs w:val="20"/>
          <w:shd w:val="clear" w:color="auto" w:fill="FFFFFF"/>
        </w:rPr>
        <w:t>2008</w:t>
      </w:r>
      <w:r w:rsidR="00940926" w:rsidRPr="004A4390">
        <w:rPr>
          <w:rFonts w:ascii="Arial" w:eastAsia="Times New Roman" w:hAnsi="Arial" w:cs="Arial"/>
          <w:color w:val="000000" w:themeColor="text1"/>
          <w:sz w:val="20"/>
          <w:szCs w:val="20"/>
          <w:shd w:val="clear" w:color="auto" w:fill="FFFFFF"/>
        </w:rPr>
        <w:t>)</w:t>
      </w:r>
      <w:r w:rsidRPr="004A4390">
        <w:rPr>
          <w:rFonts w:ascii="Arial" w:eastAsia="Times New Roman" w:hAnsi="Arial" w:cs="Arial"/>
          <w:color w:val="000000" w:themeColor="text1"/>
          <w:sz w:val="20"/>
          <w:szCs w:val="20"/>
          <w:shd w:val="clear" w:color="auto" w:fill="FFFFFF"/>
        </w:rPr>
        <w:t>. ‘Working with Families with Complex Needs A Multi-Agency Approach.’</w:t>
      </w:r>
      <w:r w:rsidRPr="004A4390">
        <w:rPr>
          <w:rFonts w:ascii="Arial" w:eastAsia="Times New Roman" w:hAnsi="Arial" w:cs="Arial"/>
          <w:i/>
          <w:iCs/>
          <w:color w:val="000000" w:themeColor="text1"/>
          <w:sz w:val="20"/>
          <w:szCs w:val="20"/>
        </w:rPr>
        <w:t>University of Greenwich</w:t>
      </w:r>
      <w:r w:rsidRPr="004A4390">
        <w:rPr>
          <w:rFonts w:ascii="Arial" w:eastAsia="Times New Roman" w:hAnsi="Arial" w:cs="Arial"/>
          <w:color w:val="000000" w:themeColor="text1"/>
          <w:sz w:val="20"/>
          <w:szCs w:val="20"/>
          <w:shd w:val="clear" w:color="auto" w:fill="FFFFFF"/>
        </w:rPr>
        <w:t>.</w:t>
      </w:r>
    </w:p>
    <w:p w:rsidR="00981400" w:rsidRPr="004A4390" w:rsidRDefault="00981400" w:rsidP="00725BBE">
      <w:pPr>
        <w:rPr>
          <w:color w:val="000000" w:themeColor="text1"/>
        </w:rPr>
      </w:pPr>
      <w:r w:rsidRPr="004A4390">
        <w:rPr>
          <w:color w:val="000000" w:themeColor="text1"/>
        </w:rPr>
        <w:t xml:space="preserve">Available at: </w:t>
      </w:r>
      <w:hyperlink r:id="rId13" w:history="1">
        <w:r w:rsidR="00940926" w:rsidRPr="004A4390">
          <w:rPr>
            <w:rStyle w:val="Hyperlink"/>
            <w:color w:val="000000" w:themeColor="text1"/>
            <w:u w:val="none"/>
          </w:rPr>
          <w:t>https://moodle.uwtsd.ac.uk/pluginfile.php/372284/mod_resource/content/1/Case%20Study%20examples_Working%20with%20Families%20with%20Complex%20Needs.pdf</w:t>
        </w:r>
      </w:hyperlink>
    </w:p>
    <w:p w:rsidR="00940926" w:rsidRPr="004A4390" w:rsidRDefault="00940926" w:rsidP="00725BBE">
      <w:pPr>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(Accessed: 1</w:t>
      </w:r>
      <w:r w:rsidRPr="004A4390">
        <w:rPr>
          <w:rFonts w:ascii="Arial" w:eastAsia="Times New Roman" w:hAnsi="Arial" w:cs="Arial"/>
          <w:color w:val="000000" w:themeColor="text1"/>
          <w:shd w:val="clear" w:color="auto" w:fill="FFFFFF"/>
          <w:vertAlign w:val="superscript"/>
        </w:rPr>
        <w:t>st</w:t>
      </w:r>
      <w:r w:rsidRPr="004A4390">
        <w:rPr>
          <w:rFonts w:ascii="Arial" w:eastAsia="Times New Roman" w:hAnsi="Arial" w:cs="Arial"/>
          <w:color w:val="000000" w:themeColor="text1"/>
          <w:shd w:val="clear" w:color="auto" w:fill="FFFFFF"/>
        </w:rPr>
        <w:t xml:space="preserve"> November 2020)</w:t>
      </w:r>
    </w:p>
    <w:p w:rsidR="00C95BD6" w:rsidRDefault="00C95BD6" w:rsidP="00725BBE">
      <w:pPr>
        <w:rPr>
          <w:color w:val="000000" w:themeColor="text1"/>
        </w:rPr>
      </w:pPr>
    </w:p>
    <w:p w:rsidR="00D66A65" w:rsidRPr="004A4390" w:rsidRDefault="00D66A65" w:rsidP="008961FA">
      <w:pPr>
        <w:rPr>
          <w:i/>
          <w:iCs/>
          <w:color w:val="000000" w:themeColor="text1"/>
        </w:rPr>
      </w:pPr>
      <w:r w:rsidRPr="004A4390">
        <w:rPr>
          <w:color w:val="000000" w:themeColor="text1"/>
        </w:rPr>
        <w:t>National Health Service (2019) ‘</w:t>
      </w:r>
      <w:r w:rsidRPr="004A4390">
        <w:rPr>
          <w:i/>
          <w:iCs/>
          <w:color w:val="000000" w:themeColor="text1"/>
        </w:rPr>
        <w:t>Children and young people mental health services (CYPMHS)’</w:t>
      </w:r>
    </w:p>
    <w:p w:rsidR="00D66A65" w:rsidRPr="004A4390" w:rsidRDefault="00D66A65" w:rsidP="008961FA">
      <w:pPr>
        <w:rPr>
          <w:color w:val="000000" w:themeColor="text1"/>
        </w:rPr>
      </w:pPr>
      <w:r w:rsidRPr="004A4390">
        <w:rPr>
          <w:color w:val="000000" w:themeColor="text1"/>
        </w:rPr>
        <w:t xml:space="preserve">Available at: </w:t>
      </w:r>
      <w:hyperlink r:id="rId14" w:history="1">
        <w:r w:rsidRPr="004A4390">
          <w:rPr>
            <w:rStyle w:val="Hyperlink"/>
            <w:color w:val="000000" w:themeColor="text1"/>
            <w:u w:val="none"/>
          </w:rPr>
          <w:t>https://www.nhs.uk/using-the-nhs/nhs-services/mental-health-services/children-and-young-peoples-mental-health-services-cypmhs/</w:t>
        </w:r>
      </w:hyperlink>
    </w:p>
    <w:p w:rsidR="00D66A65" w:rsidRPr="004A4390" w:rsidRDefault="00D66A65" w:rsidP="008961FA">
      <w:pPr>
        <w:rPr>
          <w:rFonts w:eastAsia="Times New Roman" w:cs="Times New Roman"/>
          <w:color w:val="000000" w:themeColor="text1"/>
        </w:rPr>
      </w:pPr>
      <w:r w:rsidRPr="004A4390">
        <w:rPr>
          <w:rFonts w:eastAsia="Times New Roman" w:cs="Times New Roman"/>
          <w:color w:val="000000" w:themeColor="text1"/>
          <w:shd w:val="clear" w:color="auto" w:fill="FFFFFF"/>
        </w:rPr>
        <w:t>(Accessed: 7</w:t>
      </w:r>
      <w:r w:rsidRPr="004A4390">
        <w:rPr>
          <w:rFonts w:eastAsia="Times New Roman" w:cs="Times New Roman"/>
          <w:color w:val="000000" w:themeColor="text1"/>
          <w:shd w:val="clear" w:color="auto" w:fill="FFFFFF"/>
          <w:vertAlign w:val="superscript"/>
        </w:rPr>
        <w:t>th</w:t>
      </w:r>
      <w:r w:rsidRPr="004A4390">
        <w:rPr>
          <w:rFonts w:eastAsia="Times New Roman" w:cs="Times New Roman"/>
          <w:color w:val="000000" w:themeColor="text1"/>
          <w:shd w:val="clear" w:color="auto" w:fill="FFFFFF"/>
        </w:rPr>
        <w:t xml:space="preserve"> November 2020)</w:t>
      </w:r>
    </w:p>
    <w:p w:rsidR="00D66A65" w:rsidRPr="004A4390" w:rsidRDefault="00D66A65" w:rsidP="008961FA">
      <w:pPr>
        <w:rPr>
          <w:color w:val="000000" w:themeColor="text1"/>
        </w:rPr>
      </w:pPr>
    </w:p>
    <w:p w:rsidR="00D66A65" w:rsidRPr="004A4390" w:rsidRDefault="00D66A65" w:rsidP="008961FA">
      <w:pPr>
        <w:rPr>
          <w:i/>
          <w:iCs/>
          <w:color w:val="000000" w:themeColor="text1"/>
        </w:rPr>
      </w:pPr>
      <w:r w:rsidRPr="004A4390">
        <w:rPr>
          <w:color w:val="000000" w:themeColor="text1"/>
        </w:rPr>
        <w:t>National Institute for Health Care Excellence (2020) ‘</w:t>
      </w:r>
      <w:r w:rsidRPr="004A4390">
        <w:rPr>
          <w:i/>
          <w:iCs/>
          <w:color w:val="000000" w:themeColor="text1"/>
        </w:rPr>
        <w:t>Solihull Approach Parenting Group.’</w:t>
      </w:r>
    </w:p>
    <w:p w:rsidR="00D66A65" w:rsidRPr="004A4390" w:rsidRDefault="00D66A65" w:rsidP="008961FA">
      <w:pPr>
        <w:rPr>
          <w:color w:val="000000" w:themeColor="text1"/>
        </w:rPr>
      </w:pPr>
      <w:r w:rsidRPr="004A4390">
        <w:rPr>
          <w:color w:val="000000" w:themeColor="text1"/>
        </w:rPr>
        <w:t xml:space="preserve">Available at: </w:t>
      </w:r>
      <w:hyperlink r:id="rId15" w:history="1">
        <w:r w:rsidRPr="004A4390">
          <w:rPr>
            <w:rStyle w:val="Hyperlink"/>
            <w:color w:val="000000" w:themeColor="text1"/>
            <w:u w:val="none"/>
          </w:rPr>
          <w:t>https://www.nice.org.uk/sharedlearning/solihull-approach-parenting-group</w:t>
        </w:r>
      </w:hyperlink>
    </w:p>
    <w:p w:rsidR="00D66A65" w:rsidRDefault="00D66A65" w:rsidP="00D66A65">
      <w:pPr>
        <w:rPr>
          <w:color w:val="000000" w:themeColor="text1"/>
        </w:rPr>
      </w:pPr>
      <w:r w:rsidRPr="004A4390">
        <w:rPr>
          <w:color w:val="000000" w:themeColor="text1"/>
        </w:rPr>
        <w:t>(Accessed: 10</w:t>
      </w:r>
      <w:r w:rsidRPr="004A4390">
        <w:rPr>
          <w:color w:val="000000" w:themeColor="text1"/>
          <w:vertAlign w:val="superscript"/>
        </w:rPr>
        <w:t>th</w:t>
      </w:r>
      <w:r w:rsidRPr="004A4390">
        <w:rPr>
          <w:color w:val="000000" w:themeColor="text1"/>
        </w:rPr>
        <w:t xml:space="preserve"> November 2020)</w:t>
      </w:r>
    </w:p>
    <w:p w:rsidR="00D66A65" w:rsidRPr="004A4390" w:rsidRDefault="00D66A65" w:rsidP="00725BBE">
      <w:pPr>
        <w:rPr>
          <w:color w:val="000000" w:themeColor="text1"/>
        </w:rPr>
      </w:pPr>
    </w:p>
    <w:p w:rsidR="008B7681" w:rsidRPr="004A4390" w:rsidRDefault="00422197" w:rsidP="00867C2E">
      <w:pPr>
        <w:pStyle w:val="Heading1"/>
        <w:spacing w:before="0" w:beforeAutospacing="0" w:after="0" w:afterAutospacing="0" w:line="360" w:lineRule="atLeast"/>
        <w:divId w:val="662852642"/>
        <w:rPr>
          <w:rFonts w:asciiTheme="minorHAnsi" w:hAnsiTheme="minorHAnsi"/>
          <w:b w:val="0"/>
          <w:bCs w:val="0"/>
          <w:color w:val="000000" w:themeColor="text1"/>
          <w:sz w:val="22"/>
          <w:szCs w:val="22"/>
        </w:rPr>
      </w:pPr>
      <w:r w:rsidRPr="004A4390">
        <w:rPr>
          <w:rFonts w:asciiTheme="minorHAnsi" w:hAnsiTheme="minorHAnsi"/>
          <w:b w:val="0"/>
          <w:bCs w:val="0"/>
          <w:color w:val="000000" w:themeColor="text1"/>
          <w:sz w:val="22"/>
          <w:szCs w:val="22"/>
        </w:rPr>
        <w:t xml:space="preserve">Roche, M. and </w:t>
      </w:r>
      <w:proofErr w:type="spellStart"/>
      <w:r w:rsidRPr="004A4390">
        <w:rPr>
          <w:rFonts w:asciiTheme="minorHAnsi" w:hAnsiTheme="minorHAnsi"/>
          <w:b w:val="0"/>
          <w:bCs w:val="0"/>
          <w:color w:val="000000" w:themeColor="text1"/>
          <w:sz w:val="22"/>
          <w:szCs w:val="22"/>
        </w:rPr>
        <w:t>Ghazarian</w:t>
      </w:r>
      <w:proofErr w:type="spellEnd"/>
      <w:r w:rsidRPr="004A4390">
        <w:rPr>
          <w:rFonts w:asciiTheme="minorHAnsi" w:hAnsiTheme="minorHAnsi"/>
          <w:b w:val="0"/>
          <w:bCs w:val="0"/>
          <w:color w:val="000000" w:themeColor="text1"/>
          <w:sz w:val="22"/>
          <w:szCs w:val="22"/>
        </w:rPr>
        <w:t>,</w:t>
      </w:r>
      <w:r w:rsidR="00562CA8" w:rsidRPr="004A4390">
        <w:rPr>
          <w:rFonts w:asciiTheme="minorHAnsi" w:hAnsiTheme="minorHAnsi"/>
          <w:b w:val="0"/>
          <w:bCs w:val="0"/>
          <w:color w:val="000000" w:themeColor="text1"/>
          <w:sz w:val="22"/>
          <w:szCs w:val="22"/>
        </w:rPr>
        <w:t xml:space="preserve"> S.</w:t>
      </w:r>
      <w:r w:rsidRPr="004A4390">
        <w:rPr>
          <w:rFonts w:asciiTheme="minorHAnsi" w:hAnsiTheme="minorHAnsi"/>
          <w:b w:val="0"/>
          <w:bCs w:val="0"/>
          <w:color w:val="000000" w:themeColor="text1"/>
          <w:sz w:val="22"/>
          <w:szCs w:val="22"/>
        </w:rPr>
        <w:t xml:space="preserve"> </w:t>
      </w:r>
      <w:r w:rsidR="00562CA8" w:rsidRPr="004A4390">
        <w:rPr>
          <w:rFonts w:asciiTheme="minorHAnsi" w:hAnsiTheme="minorHAnsi"/>
          <w:b w:val="0"/>
          <w:bCs w:val="0"/>
          <w:color w:val="000000" w:themeColor="text1"/>
          <w:sz w:val="22"/>
          <w:szCs w:val="22"/>
        </w:rPr>
        <w:t>(</w:t>
      </w:r>
      <w:r w:rsidRPr="004A4390">
        <w:rPr>
          <w:rFonts w:asciiTheme="minorHAnsi" w:hAnsiTheme="minorHAnsi"/>
          <w:b w:val="0"/>
          <w:bCs w:val="0"/>
          <w:color w:val="000000" w:themeColor="text1"/>
          <w:sz w:val="22"/>
          <w:szCs w:val="22"/>
        </w:rPr>
        <w:t>201</w:t>
      </w:r>
      <w:r w:rsidR="00A63EA0" w:rsidRPr="004A4390">
        <w:rPr>
          <w:rFonts w:asciiTheme="minorHAnsi" w:hAnsiTheme="minorHAnsi"/>
          <w:b w:val="0"/>
          <w:bCs w:val="0"/>
          <w:color w:val="000000" w:themeColor="text1"/>
          <w:sz w:val="22"/>
          <w:szCs w:val="22"/>
        </w:rPr>
        <w:t>1</w:t>
      </w:r>
      <w:r w:rsidR="00867C2E" w:rsidRPr="004A4390">
        <w:rPr>
          <w:rFonts w:asciiTheme="minorHAnsi" w:hAnsiTheme="minorHAnsi"/>
          <w:b w:val="0"/>
          <w:bCs w:val="0"/>
          <w:color w:val="000000" w:themeColor="text1"/>
          <w:sz w:val="22"/>
          <w:szCs w:val="22"/>
        </w:rPr>
        <w:t>) ‘</w:t>
      </w:r>
      <w:r w:rsidR="00867C2E" w:rsidRPr="004A4390">
        <w:rPr>
          <w:rFonts w:asciiTheme="minorHAnsi" w:hAnsiTheme="minorHAnsi"/>
          <w:b w:val="0"/>
          <w:bCs w:val="0"/>
          <w:i/>
          <w:iCs/>
          <w:color w:val="000000" w:themeColor="text1"/>
          <w:sz w:val="22"/>
          <w:szCs w:val="22"/>
        </w:rPr>
        <w:t>The Value of Family Routines for the Academic Success of</w:t>
      </w:r>
      <w:r w:rsidR="008D5CFA" w:rsidRPr="004A4390">
        <w:rPr>
          <w:rFonts w:asciiTheme="minorHAnsi" w:hAnsiTheme="minorHAnsi"/>
          <w:b w:val="0"/>
          <w:bCs w:val="0"/>
          <w:i/>
          <w:iCs/>
          <w:color w:val="000000" w:themeColor="text1"/>
          <w:sz w:val="22"/>
          <w:szCs w:val="22"/>
        </w:rPr>
        <w:t xml:space="preserve"> </w:t>
      </w:r>
      <w:r w:rsidR="00C2178D" w:rsidRPr="004A4390">
        <w:rPr>
          <w:rFonts w:asciiTheme="minorHAnsi" w:hAnsiTheme="minorHAnsi"/>
          <w:b w:val="0"/>
          <w:bCs w:val="0"/>
          <w:i/>
          <w:iCs/>
          <w:color w:val="000000" w:themeColor="text1"/>
          <w:sz w:val="22"/>
          <w:szCs w:val="22"/>
        </w:rPr>
        <w:t>Vulnerable</w:t>
      </w:r>
      <w:r w:rsidR="00867C2E" w:rsidRPr="004A4390">
        <w:rPr>
          <w:rFonts w:asciiTheme="minorHAnsi" w:hAnsiTheme="minorHAnsi"/>
          <w:b w:val="0"/>
          <w:bCs w:val="0"/>
          <w:i/>
          <w:iCs/>
          <w:color w:val="000000" w:themeColor="text1"/>
          <w:sz w:val="22"/>
          <w:szCs w:val="22"/>
        </w:rPr>
        <w:t xml:space="preserve"> Adolescents.’ </w:t>
      </w:r>
      <w:r w:rsidR="00867C2E" w:rsidRPr="004A4390">
        <w:rPr>
          <w:rFonts w:asciiTheme="minorHAnsi" w:hAnsiTheme="minorHAnsi"/>
          <w:b w:val="0"/>
          <w:bCs w:val="0"/>
          <w:color w:val="000000" w:themeColor="text1"/>
          <w:sz w:val="22"/>
          <w:szCs w:val="22"/>
        </w:rPr>
        <w:t>Sage Journals</w:t>
      </w:r>
      <w:r w:rsidR="008B7681" w:rsidRPr="004A4390">
        <w:rPr>
          <w:rFonts w:asciiTheme="minorHAnsi" w:hAnsiTheme="minorHAnsi"/>
          <w:b w:val="0"/>
          <w:bCs w:val="0"/>
          <w:color w:val="000000" w:themeColor="text1"/>
          <w:sz w:val="22"/>
          <w:szCs w:val="22"/>
        </w:rPr>
        <w:t xml:space="preserve">. </w:t>
      </w:r>
    </w:p>
    <w:p w:rsidR="00867C2E" w:rsidRPr="004A4390" w:rsidRDefault="008B7681" w:rsidP="00867C2E">
      <w:pPr>
        <w:pStyle w:val="Heading1"/>
        <w:spacing w:before="0" w:beforeAutospacing="0" w:after="0" w:afterAutospacing="0" w:line="360" w:lineRule="atLeast"/>
        <w:divId w:val="662852642"/>
        <w:rPr>
          <w:rFonts w:asciiTheme="minorHAnsi" w:eastAsia="Times New Roman" w:hAnsiTheme="minorHAnsi" w:cs="Arial"/>
          <w:b w:val="0"/>
          <w:bCs w:val="0"/>
          <w:color w:val="000000" w:themeColor="text1"/>
          <w:sz w:val="22"/>
          <w:szCs w:val="22"/>
        </w:rPr>
      </w:pPr>
      <w:r w:rsidRPr="004A4390">
        <w:rPr>
          <w:rFonts w:asciiTheme="minorHAnsi" w:hAnsiTheme="minorHAnsi"/>
          <w:b w:val="0"/>
          <w:bCs w:val="0"/>
          <w:color w:val="000000" w:themeColor="text1"/>
          <w:sz w:val="22"/>
          <w:szCs w:val="22"/>
        </w:rPr>
        <w:t>Available at: https://journals.sagepub.com/doi/abs/10.1177/0192513X11428569?journalCode=jfia</w:t>
      </w:r>
    </w:p>
    <w:p w:rsidR="008D5CFA" w:rsidRPr="004A4390" w:rsidRDefault="008D5CFA" w:rsidP="00725BBE">
      <w:pPr>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(Accessed: 10</w:t>
      </w:r>
      <w:r w:rsidRPr="004A4390">
        <w:rPr>
          <w:rFonts w:ascii="Arial" w:eastAsia="Times New Roman" w:hAnsi="Arial" w:cs="Arial"/>
          <w:color w:val="000000" w:themeColor="text1"/>
          <w:shd w:val="clear" w:color="auto" w:fill="FFFFFF"/>
          <w:vertAlign w:val="superscript"/>
        </w:rPr>
        <w:t>th</w:t>
      </w:r>
      <w:r w:rsidRPr="004A4390">
        <w:rPr>
          <w:rFonts w:ascii="Arial" w:eastAsia="Times New Roman" w:hAnsi="Arial" w:cs="Arial"/>
          <w:color w:val="000000" w:themeColor="text1"/>
          <w:shd w:val="clear" w:color="auto" w:fill="FFFFFF"/>
        </w:rPr>
        <w:t xml:space="preserve"> November 2020)</w:t>
      </w:r>
    </w:p>
    <w:p w:rsidR="000B778D" w:rsidRDefault="000B778D">
      <w:pPr>
        <w:rPr>
          <w:i/>
          <w:iCs/>
          <w:color w:val="000000" w:themeColor="text1"/>
        </w:rPr>
      </w:pPr>
    </w:p>
    <w:p w:rsidR="00560BE5" w:rsidRPr="004A4390" w:rsidRDefault="00560BE5" w:rsidP="008961FA">
      <w:pPr>
        <w:rPr>
          <w:color w:val="000000" w:themeColor="text1"/>
        </w:rPr>
      </w:pPr>
      <w:r w:rsidRPr="004A4390">
        <w:rPr>
          <w:color w:val="000000" w:themeColor="text1"/>
        </w:rPr>
        <w:t xml:space="preserve">Solihull Approach Parenting (2015) ‘What we do.’ </w:t>
      </w:r>
    </w:p>
    <w:p w:rsidR="00560BE5" w:rsidRPr="004A4390" w:rsidRDefault="00560BE5" w:rsidP="008961FA">
      <w:pPr>
        <w:rPr>
          <w:color w:val="000000" w:themeColor="text1"/>
        </w:rPr>
      </w:pPr>
      <w:r w:rsidRPr="004A4390">
        <w:rPr>
          <w:color w:val="000000" w:themeColor="text1"/>
        </w:rPr>
        <w:t xml:space="preserve">Available at: </w:t>
      </w:r>
      <w:hyperlink r:id="rId16" w:history="1">
        <w:r w:rsidRPr="004A4390">
          <w:rPr>
            <w:rStyle w:val="Hyperlink"/>
            <w:color w:val="000000" w:themeColor="text1"/>
            <w:u w:val="none"/>
          </w:rPr>
          <w:t>https://solihullapproachparenting.com/</w:t>
        </w:r>
      </w:hyperlink>
    </w:p>
    <w:p w:rsidR="00560BE5" w:rsidRPr="00560BE5" w:rsidRDefault="00560BE5" w:rsidP="00560BE5">
      <w:pPr>
        <w:rPr>
          <w:color w:val="000000" w:themeColor="text1"/>
        </w:rPr>
      </w:pPr>
      <w:r w:rsidRPr="004A4390">
        <w:rPr>
          <w:color w:val="000000" w:themeColor="text1"/>
        </w:rPr>
        <w:t>(Accessed: 9</w:t>
      </w:r>
      <w:r w:rsidRPr="004A4390">
        <w:rPr>
          <w:color w:val="000000" w:themeColor="text1"/>
          <w:vertAlign w:val="superscript"/>
        </w:rPr>
        <w:t>th</w:t>
      </w:r>
      <w:r w:rsidRPr="004A4390">
        <w:rPr>
          <w:color w:val="000000" w:themeColor="text1"/>
        </w:rPr>
        <w:t xml:space="preserve"> November 2020)</w:t>
      </w:r>
    </w:p>
    <w:p w:rsidR="00560BE5" w:rsidRPr="004A4390" w:rsidRDefault="00560BE5">
      <w:pPr>
        <w:rPr>
          <w:i/>
          <w:iCs/>
          <w:color w:val="000000" w:themeColor="text1"/>
        </w:rPr>
      </w:pPr>
    </w:p>
    <w:p w:rsidR="008B7681" w:rsidRPr="004A4390" w:rsidRDefault="008B7681" w:rsidP="00725BBE">
      <w:pPr>
        <w:rPr>
          <w:rFonts w:ascii="Times New Roman" w:eastAsia="Times New Roman" w:hAnsi="Times New Roman" w:cs="Times New Roman"/>
          <w:color w:val="000000" w:themeColor="text1"/>
          <w:sz w:val="24"/>
          <w:szCs w:val="24"/>
        </w:rPr>
      </w:pPr>
      <w:r w:rsidRPr="004A4390">
        <w:rPr>
          <w:rFonts w:ascii="Arial" w:eastAsia="Times New Roman" w:hAnsi="Arial" w:cs="Arial"/>
          <w:color w:val="000000" w:themeColor="text1"/>
          <w:sz w:val="20"/>
          <w:szCs w:val="20"/>
          <w:shd w:val="clear" w:color="auto" w:fill="FFFFFF"/>
        </w:rPr>
        <w:t xml:space="preserve">Spear, L.P., 2013. </w:t>
      </w:r>
      <w:r w:rsidR="008D5CFA" w:rsidRPr="004A4390">
        <w:rPr>
          <w:rFonts w:ascii="Arial" w:eastAsia="Times New Roman" w:hAnsi="Arial" w:cs="Arial"/>
          <w:color w:val="000000" w:themeColor="text1"/>
          <w:sz w:val="20"/>
          <w:szCs w:val="20"/>
          <w:shd w:val="clear" w:color="auto" w:fill="FFFFFF"/>
        </w:rPr>
        <w:t>‘</w:t>
      </w:r>
      <w:r w:rsidRPr="004A4390">
        <w:rPr>
          <w:rFonts w:ascii="Arial" w:eastAsia="Times New Roman" w:hAnsi="Arial" w:cs="Arial"/>
          <w:i/>
          <w:iCs/>
          <w:color w:val="000000" w:themeColor="text1"/>
          <w:sz w:val="20"/>
          <w:szCs w:val="20"/>
          <w:shd w:val="clear" w:color="auto" w:fill="FFFFFF"/>
        </w:rPr>
        <w:t>Adolescent neurodevelopment</w:t>
      </w:r>
      <w:r w:rsidR="008D5CFA" w:rsidRPr="004A4390">
        <w:rPr>
          <w:rFonts w:ascii="Arial" w:eastAsia="Times New Roman" w:hAnsi="Arial" w:cs="Arial"/>
          <w:i/>
          <w:iCs/>
          <w:color w:val="000000" w:themeColor="text1"/>
          <w:sz w:val="20"/>
          <w:szCs w:val="20"/>
          <w:shd w:val="clear" w:color="auto" w:fill="FFFFFF"/>
        </w:rPr>
        <w:t>.’</w:t>
      </w:r>
      <w:r w:rsidRPr="004A4390">
        <w:rPr>
          <w:rFonts w:ascii="Arial" w:eastAsia="Times New Roman" w:hAnsi="Arial" w:cs="Arial"/>
          <w:color w:val="000000" w:themeColor="text1"/>
          <w:sz w:val="20"/>
          <w:szCs w:val="20"/>
          <w:shd w:val="clear" w:color="auto" w:fill="FFFFFF"/>
        </w:rPr>
        <w:t> </w:t>
      </w:r>
      <w:r w:rsidRPr="004A4390">
        <w:rPr>
          <w:rFonts w:ascii="Arial" w:eastAsia="Times New Roman" w:hAnsi="Arial" w:cs="Arial"/>
          <w:color w:val="000000" w:themeColor="text1"/>
          <w:sz w:val="20"/>
          <w:szCs w:val="20"/>
        </w:rPr>
        <w:t>Journal of adolescent health</w:t>
      </w:r>
      <w:r w:rsidRPr="004A4390">
        <w:rPr>
          <w:rFonts w:ascii="Arial" w:eastAsia="Times New Roman" w:hAnsi="Arial" w:cs="Arial"/>
          <w:color w:val="000000" w:themeColor="text1"/>
          <w:sz w:val="20"/>
          <w:szCs w:val="20"/>
          <w:shd w:val="clear" w:color="auto" w:fill="FFFFFF"/>
        </w:rPr>
        <w:t>, </w:t>
      </w:r>
      <w:r w:rsidRPr="004A4390">
        <w:rPr>
          <w:rFonts w:ascii="Arial" w:eastAsia="Times New Roman" w:hAnsi="Arial" w:cs="Arial"/>
          <w:i/>
          <w:iCs/>
          <w:color w:val="000000" w:themeColor="text1"/>
          <w:sz w:val="20"/>
          <w:szCs w:val="20"/>
        </w:rPr>
        <w:t>52</w:t>
      </w:r>
      <w:r w:rsidRPr="004A4390">
        <w:rPr>
          <w:rFonts w:ascii="Arial" w:eastAsia="Times New Roman" w:hAnsi="Arial" w:cs="Arial"/>
          <w:color w:val="000000" w:themeColor="text1"/>
          <w:sz w:val="20"/>
          <w:szCs w:val="20"/>
          <w:shd w:val="clear" w:color="auto" w:fill="FFFFFF"/>
        </w:rPr>
        <w:t xml:space="preserve">(2), </w:t>
      </w:r>
      <w:proofErr w:type="gramStart"/>
      <w:r w:rsidRPr="004A4390">
        <w:rPr>
          <w:rFonts w:ascii="Arial" w:eastAsia="Times New Roman" w:hAnsi="Arial" w:cs="Arial"/>
          <w:color w:val="000000" w:themeColor="text1"/>
          <w:sz w:val="20"/>
          <w:szCs w:val="20"/>
          <w:shd w:val="clear" w:color="auto" w:fill="FFFFFF"/>
        </w:rPr>
        <w:t>pp.S</w:t>
      </w:r>
      <w:proofErr w:type="gramEnd"/>
      <w:r w:rsidRPr="004A4390">
        <w:rPr>
          <w:rFonts w:ascii="Arial" w:eastAsia="Times New Roman" w:hAnsi="Arial" w:cs="Arial"/>
          <w:color w:val="000000" w:themeColor="text1"/>
          <w:sz w:val="20"/>
          <w:szCs w:val="20"/>
          <w:shd w:val="clear" w:color="auto" w:fill="FFFFFF"/>
        </w:rPr>
        <w:t>7-S13.</w:t>
      </w:r>
    </w:p>
    <w:p w:rsidR="008B7681" w:rsidRPr="004A4390" w:rsidRDefault="008D5CFA">
      <w:pPr>
        <w:rPr>
          <w:color w:val="000000" w:themeColor="text1"/>
        </w:rPr>
      </w:pPr>
      <w:r w:rsidRPr="004A4390">
        <w:rPr>
          <w:color w:val="000000" w:themeColor="text1"/>
        </w:rPr>
        <w:t xml:space="preserve">Available at: </w:t>
      </w:r>
      <w:hyperlink r:id="rId17" w:history="1">
        <w:r w:rsidRPr="004A4390">
          <w:rPr>
            <w:rStyle w:val="Hyperlink"/>
            <w:color w:val="000000" w:themeColor="text1"/>
            <w:u w:val="none"/>
          </w:rPr>
          <w:t>https://www.sciencedirect.com/science/article/pii/S1054139X12002078</w:t>
        </w:r>
      </w:hyperlink>
    </w:p>
    <w:p w:rsidR="008D5CFA" w:rsidRPr="004A4390" w:rsidRDefault="008D5CFA" w:rsidP="00725BBE">
      <w:pPr>
        <w:rPr>
          <w:rFonts w:ascii="Arial" w:eastAsia="Times New Roman" w:hAnsi="Arial" w:cs="Arial"/>
          <w:color w:val="000000" w:themeColor="text1"/>
          <w:shd w:val="clear" w:color="auto" w:fill="FFFFFF"/>
        </w:rPr>
      </w:pPr>
      <w:r w:rsidRPr="004A4390">
        <w:rPr>
          <w:rFonts w:ascii="Arial" w:eastAsia="Times New Roman" w:hAnsi="Arial" w:cs="Arial"/>
          <w:color w:val="000000" w:themeColor="text1"/>
          <w:shd w:val="clear" w:color="auto" w:fill="FFFFFF"/>
        </w:rPr>
        <w:t>(Accessed: 10</w:t>
      </w:r>
      <w:r w:rsidRPr="004A4390">
        <w:rPr>
          <w:rFonts w:ascii="Arial" w:eastAsia="Times New Roman" w:hAnsi="Arial" w:cs="Arial"/>
          <w:color w:val="000000" w:themeColor="text1"/>
          <w:shd w:val="clear" w:color="auto" w:fill="FFFFFF"/>
          <w:vertAlign w:val="superscript"/>
        </w:rPr>
        <w:t>th</w:t>
      </w:r>
      <w:r w:rsidRPr="004A4390">
        <w:rPr>
          <w:rFonts w:ascii="Arial" w:eastAsia="Times New Roman" w:hAnsi="Arial" w:cs="Arial"/>
          <w:color w:val="000000" w:themeColor="text1"/>
          <w:shd w:val="clear" w:color="auto" w:fill="FFFFFF"/>
        </w:rPr>
        <w:t xml:space="preserve"> November 2020)</w:t>
      </w:r>
    </w:p>
    <w:p w:rsidR="008D5CFA" w:rsidRPr="004A4390" w:rsidRDefault="008D5CFA">
      <w:pPr>
        <w:rPr>
          <w:i/>
          <w:iCs/>
          <w:color w:val="000000" w:themeColor="text1"/>
        </w:rPr>
      </w:pPr>
    </w:p>
    <w:p w:rsidR="00981400" w:rsidRPr="004A4390" w:rsidRDefault="00981400" w:rsidP="00725BBE">
      <w:pPr>
        <w:rPr>
          <w:rFonts w:eastAsia="Times New Roman" w:cs="Times New Roman"/>
          <w:color w:val="000000" w:themeColor="text1"/>
          <w:shd w:val="clear" w:color="auto" w:fill="FFFFFF"/>
        </w:rPr>
      </w:pPr>
      <w:r w:rsidRPr="004A4390">
        <w:rPr>
          <w:rFonts w:eastAsia="Times New Roman" w:cs="Times New Roman"/>
          <w:color w:val="000000" w:themeColor="text1"/>
          <w:shd w:val="clear" w:color="auto" w:fill="FFFFFF"/>
        </w:rPr>
        <w:t>World Health Organi</w:t>
      </w:r>
      <w:r w:rsidR="004A4390">
        <w:rPr>
          <w:rFonts w:eastAsia="Times New Roman" w:cs="Times New Roman"/>
          <w:color w:val="000000" w:themeColor="text1"/>
          <w:shd w:val="clear" w:color="auto" w:fill="FFFFFF"/>
        </w:rPr>
        <w:t>s</w:t>
      </w:r>
      <w:r w:rsidRPr="004A4390">
        <w:rPr>
          <w:rFonts w:eastAsia="Times New Roman" w:cs="Times New Roman"/>
          <w:color w:val="000000" w:themeColor="text1"/>
          <w:shd w:val="clear" w:color="auto" w:fill="FFFFFF"/>
        </w:rPr>
        <w:t>ation. (2017). ‘Depression and other common mental disorders: global health estimates.’ </w:t>
      </w:r>
      <w:r w:rsidRPr="004A4390">
        <w:rPr>
          <w:rFonts w:eastAsia="Times New Roman" w:cs="Times New Roman"/>
          <w:color w:val="000000" w:themeColor="text1"/>
        </w:rPr>
        <w:t>World Health Organi</w:t>
      </w:r>
      <w:r w:rsidR="004A4390">
        <w:rPr>
          <w:rFonts w:eastAsia="Times New Roman" w:cs="Times New Roman"/>
          <w:color w:val="000000" w:themeColor="text1"/>
        </w:rPr>
        <w:t>s</w:t>
      </w:r>
      <w:r w:rsidRPr="004A4390">
        <w:rPr>
          <w:rFonts w:eastAsia="Times New Roman" w:cs="Times New Roman"/>
          <w:color w:val="000000" w:themeColor="text1"/>
        </w:rPr>
        <w:t>ation</w:t>
      </w:r>
      <w:r w:rsidRPr="004A4390">
        <w:rPr>
          <w:rFonts w:eastAsia="Times New Roman" w:cs="Times New Roman"/>
          <w:color w:val="000000" w:themeColor="text1"/>
          <w:shd w:val="clear" w:color="auto" w:fill="FFFFFF"/>
        </w:rPr>
        <w:t xml:space="preserve">. Available at: </w:t>
      </w:r>
    </w:p>
    <w:p w:rsidR="00981400" w:rsidRPr="004A4390" w:rsidRDefault="00981400" w:rsidP="00725BBE">
      <w:pPr>
        <w:rPr>
          <w:rFonts w:eastAsia="Times New Roman" w:cs="Times New Roman"/>
          <w:color w:val="000000" w:themeColor="text1"/>
          <w:shd w:val="clear" w:color="auto" w:fill="FFFFFF"/>
        </w:rPr>
      </w:pPr>
      <w:r w:rsidRPr="004A4390">
        <w:rPr>
          <w:rFonts w:eastAsia="Times New Roman" w:cs="Times New Roman"/>
          <w:color w:val="000000" w:themeColor="text1"/>
          <w:shd w:val="clear" w:color="auto" w:fill="FFFFFF"/>
        </w:rPr>
        <w:t>https://apps.who.int/iris/bitstream/handle/10665/254610/WHO-MSD-MER-2017.2-eng.pdf;jsessionid=D941E8D6BCD7068FF960F8ACF5312F39?sequence=1</w:t>
      </w:r>
    </w:p>
    <w:p w:rsidR="009060FC" w:rsidRPr="004A4390" w:rsidRDefault="00981400" w:rsidP="00DD58D0">
      <w:pPr>
        <w:rPr>
          <w:rFonts w:eastAsia="Times New Roman" w:cs="Times New Roman"/>
          <w:color w:val="000000" w:themeColor="text1"/>
        </w:rPr>
      </w:pPr>
      <w:r w:rsidRPr="004A4390">
        <w:rPr>
          <w:rFonts w:eastAsia="Times New Roman" w:cs="Times New Roman"/>
          <w:color w:val="000000" w:themeColor="text1"/>
          <w:shd w:val="clear" w:color="auto" w:fill="FFFFFF"/>
        </w:rPr>
        <w:t>(Accessed: 7</w:t>
      </w:r>
      <w:r w:rsidRPr="004A4390">
        <w:rPr>
          <w:rFonts w:eastAsia="Times New Roman" w:cs="Times New Roman"/>
          <w:color w:val="000000" w:themeColor="text1"/>
          <w:shd w:val="clear" w:color="auto" w:fill="FFFFFF"/>
          <w:vertAlign w:val="superscript"/>
        </w:rPr>
        <w:t>th</w:t>
      </w:r>
      <w:r w:rsidRPr="004A4390">
        <w:rPr>
          <w:rFonts w:eastAsia="Times New Roman" w:cs="Times New Roman"/>
          <w:color w:val="000000" w:themeColor="text1"/>
          <w:shd w:val="clear" w:color="auto" w:fill="FFFFFF"/>
        </w:rPr>
        <w:t xml:space="preserve"> November 2020)</w:t>
      </w:r>
    </w:p>
    <w:p w:rsidR="00436060" w:rsidRDefault="00436060">
      <w:pPr>
        <w:rPr>
          <w:color w:val="000000" w:themeColor="text1"/>
        </w:rPr>
      </w:pPr>
    </w:p>
    <w:p w:rsidR="00814D1C" w:rsidRDefault="00814D1C">
      <w:pPr>
        <w:rPr>
          <w:color w:val="000000" w:themeColor="text1"/>
        </w:rPr>
      </w:pPr>
    </w:p>
    <w:p w:rsidR="00814D1C" w:rsidRDefault="00814D1C">
      <w:pPr>
        <w:rPr>
          <w:color w:val="000000" w:themeColor="text1"/>
        </w:rPr>
      </w:pPr>
    </w:p>
    <w:p w:rsidR="00814D1C" w:rsidRDefault="00814D1C">
      <w:pPr>
        <w:rPr>
          <w:color w:val="000000" w:themeColor="text1"/>
        </w:rPr>
      </w:pPr>
    </w:p>
    <w:p w:rsidR="00814D1C" w:rsidRDefault="00814D1C">
      <w:pPr>
        <w:rPr>
          <w:color w:val="000000" w:themeColor="text1"/>
        </w:rPr>
      </w:pPr>
    </w:p>
    <w:p w:rsidR="00814D1C" w:rsidRDefault="00814D1C">
      <w:pPr>
        <w:rPr>
          <w:color w:val="000000" w:themeColor="text1"/>
        </w:rPr>
      </w:pPr>
    </w:p>
    <w:p w:rsidR="00814D1C" w:rsidRDefault="00814D1C">
      <w:pPr>
        <w:rPr>
          <w:color w:val="000000" w:themeColor="text1"/>
        </w:rPr>
      </w:pPr>
    </w:p>
    <w:p w:rsidR="00814D1C" w:rsidRDefault="00814D1C">
      <w:pPr>
        <w:rPr>
          <w:color w:val="000000" w:themeColor="text1"/>
        </w:rPr>
      </w:pPr>
    </w:p>
    <w:p w:rsidR="00814D1C" w:rsidRDefault="00814D1C">
      <w:pPr>
        <w:rPr>
          <w:color w:val="000000" w:themeColor="text1"/>
        </w:rPr>
      </w:pPr>
    </w:p>
    <w:p w:rsidR="00814D1C" w:rsidRPr="004A4390" w:rsidRDefault="00814D1C" w:rsidP="00814D1C">
      <w:pPr>
        <w:jc w:val="center"/>
        <w:rPr>
          <w:color w:val="000000" w:themeColor="text1"/>
        </w:rPr>
      </w:pPr>
      <w:r>
        <w:rPr>
          <w:color w:val="000000" w:themeColor="text1"/>
        </w:rPr>
        <w:t>7</w:t>
      </w:r>
    </w:p>
    <w:sectPr w:rsidR="00814D1C" w:rsidRPr="004A4390" w:rsidSect="007D1BC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AB3"/>
    <w:rsid w:val="00000D13"/>
    <w:rsid w:val="00003F51"/>
    <w:rsid w:val="00007FCE"/>
    <w:rsid w:val="000132C4"/>
    <w:rsid w:val="0001389B"/>
    <w:rsid w:val="00014C9B"/>
    <w:rsid w:val="00020C2E"/>
    <w:rsid w:val="000233A4"/>
    <w:rsid w:val="000273DA"/>
    <w:rsid w:val="00032BEE"/>
    <w:rsid w:val="000410FB"/>
    <w:rsid w:val="00042253"/>
    <w:rsid w:val="00064DC2"/>
    <w:rsid w:val="00065920"/>
    <w:rsid w:val="000738C3"/>
    <w:rsid w:val="0007424C"/>
    <w:rsid w:val="00086520"/>
    <w:rsid w:val="000A01BB"/>
    <w:rsid w:val="000A1E30"/>
    <w:rsid w:val="000A39C7"/>
    <w:rsid w:val="000A6DFF"/>
    <w:rsid w:val="000B122F"/>
    <w:rsid w:val="000B3909"/>
    <w:rsid w:val="000B65CB"/>
    <w:rsid w:val="000B778D"/>
    <w:rsid w:val="000C3772"/>
    <w:rsid w:val="000D5C8E"/>
    <w:rsid w:val="000E0198"/>
    <w:rsid w:val="000E15FD"/>
    <w:rsid w:val="000E1C88"/>
    <w:rsid w:val="000E69F3"/>
    <w:rsid w:val="000F5DF6"/>
    <w:rsid w:val="0010057C"/>
    <w:rsid w:val="00111624"/>
    <w:rsid w:val="001239BA"/>
    <w:rsid w:val="001374C5"/>
    <w:rsid w:val="00140AA2"/>
    <w:rsid w:val="00146258"/>
    <w:rsid w:val="001508EA"/>
    <w:rsid w:val="00151E0F"/>
    <w:rsid w:val="0016054F"/>
    <w:rsid w:val="00166035"/>
    <w:rsid w:val="00166B66"/>
    <w:rsid w:val="00167C4E"/>
    <w:rsid w:val="00190C8E"/>
    <w:rsid w:val="00190D22"/>
    <w:rsid w:val="00195781"/>
    <w:rsid w:val="001A0825"/>
    <w:rsid w:val="001A4DD8"/>
    <w:rsid w:val="001A5FAC"/>
    <w:rsid w:val="001B0EC6"/>
    <w:rsid w:val="001C1601"/>
    <w:rsid w:val="001C4025"/>
    <w:rsid w:val="001D0C32"/>
    <w:rsid w:val="001D354C"/>
    <w:rsid w:val="001D3CD0"/>
    <w:rsid w:val="001E1788"/>
    <w:rsid w:val="001F7014"/>
    <w:rsid w:val="001F757F"/>
    <w:rsid w:val="00202D65"/>
    <w:rsid w:val="00210EEF"/>
    <w:rsid w:val="00210F2E"/>
    <w:rsid w:val="002334CC"/>
    <w:rsid w:val="002358BF"/>
    <w:rsid w:val="0024209C"/>
    <w:rsid w:val="00250D00"/>
    <w:rsid w:val="002518DF"/>
    <w:rsid w:val="00252E04"/>
    <w:rsid w:val="00257F17"/>
    <w:rsid w:val="00262DA6"/>
    <w:rsid w:val="002630F6"/>
    <w:rsid w:val="002641BC"/>
    <w:rsid w:val="002646DE"/>
    <w:rsid w:val="00271267"/>
    <w:rsid w:val="00282397"/>
    <w:rsid w:val="00283DC9"/>
    <w:rsid w:val="0028429B"/>
    <w:rsid w:val="00295315"/>
    <w:rsid w:val="002974FF"/>
    <w:rsid w:val="002A4CCD"/>
    <w:rsid w:val="002A5EBC"/>
    <w:rsid w:val="002B139B"/>
    <w:rsid w:val="002B6080"/>
    <w:rsid w:val="002C39CC"/>
    <w:rsid w:val="002E1992"/>
    <w:rsid w:val="002E7F84"/>
    <w:rsid w:val="002F0C8E"/>
    <w:rsid w:val="002F32CE"/>
    <w:rsid w:val="002F7D74"/>
    <w:rsid w:val="003046EA"/>
    <w:rsid w:val="00305716"/>
    <w:rsid w:val="00313E65"/>
    <w:rsid w:val="00320999"/>
    <w:rsid w:val="00323AD6"/>
    <w:rsid w:val="0033796B"/>
    <w:rsid w:val="00340BBC"/>
    <w:rsid w:val="00345B53"/>
    <w:rsid w:val="00361E66"/>
    <w:rsid w:val="00377FB3"/>
    <w:rsid w:val="003807B7"/>
    <w:rsid w:val="003A28BC"/>
    <w:rsid w:val="003A342C"/>
    <w:rsid w:val="003A34BF"/>
    <w:rsid w:val="003A45D3"/>
    <w:rsid w:val="003A53D7"/>
    <w:rsid w:val="003B05EF"/>
    <w:rsid w:val="003C56A1"/>
    <w:rsid w:val="003E291F"/>
    <w:rsid w:val="003F3EA1"/>
    <w:rsid w:val="0040096D"/>
    <w:rsid w:val="0042184A"/>
    <w:rsid w:val="00422197"/>
    <w:rsid w:val="00427945"/>
    <w:rsid w:val="0043086A"/>
    <w:rsid w:val="0043177F"/>
    <w:rsid w:val="00431B03"/>
    <w:rsid w:val="00436060"/>
    <w:rsid w:val="00441EBA"/>
    <w:rsid w:val="004447C4"/>
    <w:rsid w:val="004637FB"/>
    <w:rsid w:val="00463FAB"/>
    <w:rsid w:val="00470AB3"/>
    <w:rsid w:val="00472D89"/>
    <w:rsid w:val="00474A1D"/>
    <w:rsid w:val="00477155"/>
    <w:rsid w:val="004826FE"/>
    <w:rsid w:val="004A0528"/>
    <w:rsid w:val="004A4390"/>
    <w:rsid w:val="004A475B"/>
    <w:rsid w:val="004B28FA"/>
    <w:rsid w:val="004B7D5C"/>
    <w:rsid w:val="004C0A78"/>
    <w:rsid w:val="004C0F7D"/>
    <w:rsid w:val="004C1CEF"/>
    <w:rsid w:val="004C3C83"/>
    <w:rsid w:val="004C6F72"/>
    <w:rsid w:val="004D3940"/>
    <w:rsid w:val="004D3DBD"/>
    <w:rsid w:val="004D7B0F"/>
    <w:rsid w:val="004E00D4"/>
    <w:rsid w:val="004E3451"/>
    <w:rsid w:val="004E62BE"/>
    <w:rsid w:val="004F408C"/>
    <w:rsid w:val="004F41EE"/>
    <w:rsid w:val="004F7EB0"/>
    <w:rsid w:val="00500145"/>
    <w:rsid w:val="0050080E"/>
    <w:rsid w:val="00524F82"/>
    <w:rsid w:val="00530A7B"/>
    <w:rsid w:val="0054144A"/>
    <w:rsid w:val="005516A4"/>
    <w:rsid w:val="00553AF3"/>
    <w:rsid w:val="00556086"/>
    <w:rsid w:val="00560BE5"/>
    <w:rsid w:val="00562CA8"/>
    <w:rsid w:val="00573C4A"/>
    <w:rsid w:val="00580087"/>
    <w:rsid w:val="00580ACA"/>
    <w:rsid w:val="00582B3F"/>
    <w:rsid w:val="00583C05"/>
    <w:rsid w:val="00591BFE"/>
    <w:rsid w:val="00594E06"/>
    <w:rsid w:val="005B47BC"/>
    <w:rsid w:val="005B63FD"/>
    <w:rsid w:val="005B652F"/>
    <w:rsid w:val="005C6BD1"/>
    <w:rsid w:val="005D0A25"/>
    <w:rsid w:val="005D4824"/>
    <w:rsid w:val="005D4CF3"/>
    <w:rsid w:val="005D6EBA"/>
    <w:rsid w:val="005F35DA"/>
    <w:rsid w:val="006012FC"/>
    <w:rsid w:val="00606C80"/>
    <w:rsid w:val="006324B7"/>
    <w:rsid w:val="00634FB3"/>
    <w:rsid w:val="00661390"/>
    <w:rsid w:val="00663F70"/>
    <w:rsid w:val="00664D00"/>
    <w:rsid w:val="0066779D"/>
    <w:rsid w:val="00685782"/>
    <w:rsid w:val="006903A6"/>
    <w:rsid w:val="0069061C"/>
    <w:rsid w:val="00697B95"/>
    <w:rsid w:val="006A2791"/>
    <w:rsid w:val="006B6E69"/>
    <w:rsid w:val="006C01D2"/>
    <w:rsid w:val="006C720E"/>
    <w:rsid w:val="006E5FE4"/>
    <w:rsid w:val="00700C1B"/>
    <w:rsid w:val="00700C6F"/>
    <w:rsid w:val="00704CF6"/>
    <w:rsid w:val="007060A3"/>
    <w:rsid w:val="00723015"/>
    <w:rsid w:val="007259A9"/>
    <w:rsid w:val="00733AAC"/>
    <w:rsid w:val="00742EE4"/>
    <w:rsid w:val="00743006"/>
    <w:rsid w:val="00751419"/>
    <w:rsid w:val="0077240F"/>
    <w:rsid w:val="00774A95"/>
    <w:rsid w:val="00776B76"/>
    <w:rsid w:val="0078238A"/>
    <w:rsid w:val="0078474B"/>
    <w:rsid w:val="0079139A"/>
    <w:rsid w:val="007921B6"/>
    <w:rsid w:val="00796B6A"/>
    <w:rsid w:val="007A02B6"/>
    <w:rsid w:val="007A4B26"/>
    <w:rsid w:val="007A598D"/>
    <w:rsid w:val="007B2DAD"/>
    <w:rsid w:val="007B3C37"/>
    <w:rsid w:val="007C235D"/>
    <w:rsid w:val="007C3C1B"/>
    <w:rsid w:val="007D1BC6"/>
    <w:rsid w:val="007D7F99"/>
    <w:rsid w:val="007E5DE5"/>
    <w:rsid w:val="007F0273"/>
    <w:rsid w:val="007F124D"/>
    <w:rsid w:val="008053FE"/>
    <w:rsid w:val="008072BB"/>
    <w:rsid w:val="00807B48"/>
    <w:rsid w:val="00810423"/>
    <w:rsid w:val="008135B8"/>
    <w:rsid w:val="00814D1C"/>
    <w:rsid w:val="008611C6"/>
    <w:rsid w:val="008638B8"/>
    <w:rsid w:val="0086472B"/>
    <w:rsid w:val="00865545"/>
    <w:rsid w:val="00865A67"/>
    <w:rsid w:val="00867C2E"/>
    <w:rsid w:val="008746FB"/>
    <w:rsid w:val="008822E1"/>
    <w:rsid w:val="00884665"/>
    <w:rsid w:val="00895001"/>
    <w:rsid w:val="00897158"/>
    <w:rsid w:val="008A37F7"/>
    <w:rsid w:val="008B1515"/>
    <w:rsid w:val="008B6E17"/>
    <w:rsid w:val="008B7681"/>
    <w:rsid w:val="008C23AF"/>
    <w:rsid w:val="008C53A1"/>
    <w:rsid w:val="008C6225"/>
    <w:rsid w:val="008D4956"/>
    <w:rsid w:val="008D5CFA"/>
    <w:rsid w:val="008E7225"/>
    <w:rsid w:val="008F3DAC"/>
    <w:rsid w:val="008F46A8"/>
    <w:rsid w:val="008F5A2C"/>
    <w:rsid w:val="00902992"/>
    <w:rsid w:val="009060FC"/>
    <w:rsid w:val="00911786"/>
    <w:rsid w:val="00920DF6"/>
    <w:rsid w:val="00922997"/>
    <w:rsid w:val="0092509D"/>
    <w:rsid w:val="00927CC0"/>
    <w:rsid w:val="00940926"/>
    <w:rsid w:val="00940D56"/>
    <w:rsid w:val="00951CEF"/>
    <w:rsid w:val="0095304B"/>
    <w:rsid w:val="00953860"/>
    <w:rsid w:val="00961EAD"/>
    <w:rsid w:val="009661DC"/>
    <w:rsid w:val="009730D7"/>
    <w:rsid w:val="00973AA2"/>
    <w:rsid w:val="00975067"/>
    <w:rsid w:val="00981400"/>
    <w:rsid w:val="009864E5"/>
    <w:rsid w:val="009A5698"/>
    <w:rsid w:val="009A7AC7"/>
    <w:rsid w:val="009B6B50"/>
    <w:rsid w:val="009C7BB1"/>
    <w:rsid w:val="009D17A6"/>
    <w:rsid w:val="009D196E"/>
    <w:rsid w:val="009D6E8B"/>
    <w:rsid w:val="009E35BF"/>
    <w:rsid w:val="009E5268"/>
    <w:rsid w:val="009E627B"/>
    <w:rsid w:val="009E7964"/>
    <w:rsid w:val="009F0689"/>
    <w:rsid w:val="009F5FF8"/>
    <w:rsid w:val="009F7D05"/>
    <w:rsid w:val="00A0605A"/>
    <w:rsid w:val="00A07A62"/>
    <w:rsid w:val="00A20459"/>
    <w:rsid w:val="00A204AE"/>
    <w:rsid w:val="00A20D08"/>
    <w:rsid w:val="00A35877"/>
    <w:rsid w:val="00A3702F"/>
    <w:rsid w:val="00A4002C"/>
    <w:rsid w:val="00A61973"/>
    <w:rsid w:val="00A63EA0"/>
    <w:rsid w:val="00A6499D"/>
    <w:rsid w:val="00A651BB"/>
    <w:rsid w:val="00A676E2"/>
    <w:rsid w:val="00A67C3C"/>
    <w:rsid w:val="00A7306B"/>
    <w:rsid w:val="00A7431B"/>
    <w:rsid w:val="00A75D6A"/>
    <w:rsid w:val="00A83391"/>
    <w:rsid w:val="00A8558B"/>
    <w:rsid w:val="00A87E85"/>
    <w:rsid w:val="00AA1926"/>
    <w:rsid w:val="00AB1523"/>
    <w:rsid w:val="00AC56E5"/>
    <w:rsid w:val="00AC6B42"/>
    <w:rsid w:val="00AD2053"/>
    <w:rsid w:val="00AE4F94"/>
    <w:rsid w:val="00AE6396"/>
    <w:rsid w:val="00AE657B"/>
    <w:rsid w:val="00AF780E"/>
    <w:rsid w:val="00B02354"/>
    <w:rsid w:val="00B023C1"/>
    <w:rsid w:val="00B0333B"/>
    <w:rsid w:val="00B07A3A"/>
    <w:rsid w:val="00B11C98"/>
    <w:rsid w:val="00B11FE8"/>
    <w:rsid w:val="00B33645"/>
    <w:rsid w:val="00B401D6"/>
    <w:rsid w:val="00B4546F"/>
    <w:rsid w:val="00B5068D"/>
    <w:rsid w:val="00B66861"/>
    <w:rsid w:val="00B70DD6"/>
    <w:rsid w:val="00B77390"/>
    <w:rsid w:val="00B82641"/>
    <w:rsid w:val="00B8578C"/>
    <w:rsid w:val="00B92363"/>
    <w:rsid w:val="00BA02D9"/>
    <w:rsid w:val="00BA0580"/>
    <w:rsid w:val="00BA4D6E"/>
    <w:rsid w:val="00BB4482"/>
    <w:rsid w:val="00BC5203"/>
    <w:rsid w:val="00BD2833"/>
    <w:rsid w:val="00BE1CEF"/>
    <w:rsid w:val="00BE60F9"/>
    <w:rsid w:val="00BF1AA6"/>
    <w:rsid w:val="00BF2BA7"/>
    <w:rsid w:val="00BF5D10"/>
    <w:rsid w:val="00BF739F"/>
    <w:rsid w:val="00C0648D"/>
    <w:rsid w:val="00C07655"/>
    <w:rsid w:val="00C12028"/>
    <w:rsid w:val="00C1694B"/>
    <w:rsid w:val="00C2178D"/>
    <w:rsid w:val="00C33CE0"/>
    <w:rsid w:val="00C35A4A"/>
    <w:rsid w:val="00C4062E"/>
    <w:rsid w:val="00C43EB9"/>
    <w:rsid w:val="00C515DD"/>
    <w:rsid w:val="00C537C6"/>
    <w:rsid w:val="00C53F30"/>
    <w:rsid w:val="00C57693"/>
    <w:rsid w:val="00C62252"/>
    <w:rsid w:val="00C6796C"/>
    <w:rsid w:val="00C7048C"/>
    <w:rsid w:val="00C70F1F"/>
    <w:rsid w:val="00C8584E"/>
    <w:rsid w:val="00C93BBF"/>
    <w:rsid w:val="00C9558F"/>
    <w:rsid w:val="00C95BD6"/>
    <w:rsid w:val="00C97542"/>
    <w:rsid w:val="00CA4CCE"/>
    <w:rsid w:val="00CB6650"/>
    <w:rsid w:val="00CB7FCA"/>
    <w:rsid w:val="00CD0302"/>
    <w:rsid w:val="00CD07CC"/>
    <w:rsid w:val="00CD26BD"/>
    <w:rsid w:val="00CD2A13"/>
    <w:rsid w:val="00CE22A5"/>
    <w:rsid w:val="00CE4374"/>
    <w:rsid w:val="00CE717C"/>
    <w:rsid w:val="00CE7FEA"/>
    <w:rsid w:val="00CF540D"/>
    <w:rsid w:val="00CF6769"/>
    <w:rsid w:val="00CF6E96"/>
    <w:rsid w:val="00D0305D"/>
    <w:rsid w:val="00D1338F"/>
    <w:rsid w:val="00D14614"/>
    <w:rsid w:val="00D1594C"/>
    <w:rsid w:val="00D351EA"/>
    <w:rsid w:val="00D42B31"/>
    <w:rsid w:val="00D46702"/>
    <w:rsid w:val="00D46E22"/>
    <w:rsid w:val="00D53D5F"/>
    <w:rsid w:val="00D56750"/>
    <w:rsid w:val="00D60FAB"/>
    <w:rsid w:val="00D66A65"/>
    <w:rsid w:val="00D77629"/>
    <w:rsid w:val="00D809D4"/>
    <w:rsid w:val="00D82925"/>
    <w:rsid w:val="00D84F1E"/>
    <w:rsid w:val="00D86A13"/>
    <w:rsid w:val="00D95053"/>
    <w:rsid w:val="00D9777B"/>
    <w:rsid w:val="00DA7D32"/>
    <w:rsid w:val="00DC268B"/>
    <w:rsid w:val="00DC6138"/>
    <w:rsid w:val="00DD58D0"/>
    <w:rsid w:val="00DE0953"/>
    <w:rsid w:val="00DE2AD9"/>
    <w:rsid w:val="00DE339F"/>
    <w:rsid w:val="00DE4E4A"/>
    <w:rsid w:val="00DE7BE9"/>
    <w:rsid w:val="00DF7B0A"/>
    <w:rsid w:val="00E17C6B"/>
    <w:rsid w:val="00E21490"/>
    <w:rsid w:val="00E21E41"/>
    <w:rsid w:val="00E260D3"/>
    <w:rsid w:val="00E32405"/>
    <w:rsid w:val="00E37361"/>
    <w:rsid w:val="00E404BD"/>
    <w:rsid w:val="00E5011F"/>
    <w:rsid w:val="00E565F0"/>
    <w:rsid w:val="00E56866"/>
    <w:rsid w:val="00E639A4"/>
    <w:rsid w:val="00E639B1"/>
    <w:rsid w:val="00E732CD"/>
    <w:rsid w:val="00E810AD"/>
    <w:rsid w:val="00E83157"/>
    <w:rsid w:val="00E96406"/>
    <w:rsid w:val="00EA2BFF"/>
    <w:rsid w:val="00EA6EC1"/>
    <w:rsid w:val="00EA740C"/>
    <w:rsid w:val="00EB3152"/>
    <w:rsid w:val="00EB3306"/>
    <w:rsid w:val="00EC0A13"/>
    <w:rsid w:val="00EC687E"/>
    <w:rsid w:val="00EC7494"/>
    <w:rsid w:val="00ED00C1"/>
    <w:rsid w:val="00EE1742"/>
    <w:rsid w:val="00EE42F2"/>
    <w:rsid w:val="00EF368A"/>
    <w:rsid w:val="00EF7D32"/>
    <w:rsid w:val="00F01BB3"/>
    <w:rsid w:val="00F149D1"/>
    <w:rsid w:val="00F17926"/>
    <w:rsid w:val="00F2173F"/>
    <w:rsid w:val="00F23831"/>
    <w:rsid w:val="00F412FD"/>
    <w:rsid w:val="00F4524C"/>
    <w:rsid w:val="00F50DF2"/>
    <w:rsid w:val="00F5346B"/>
    <w:rsid w:val="00F55A5F"/>
    <w:rsid w:val="00F6093B"/>
    <w:rsid w:val="00F72F60"/>
    <w:rsid w:val="00F8610F"/>
    <w:rsid w:val="00F92D58"/>
    <w:rsid w:val="00F9659A"/>
    <w:rsid w:val="00F97D25"/>
    <w:rsid w:val="00FA26A2"/>
    <w:rsid w:val="00FB5296"/>
    <w:rsid w:val="00FB72F2"/>
    <w:rsid w:val="00FD0480"/>
    <w:rsid w:val="00FD2F66"/>
    <w:rsid w:val="00FE33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C951"/>
  <w15:chartTrackingRefBased/>
  <w15:docId w15:val="{E1483EE3-E471-C54B-AB59-D580F0A16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67C2E"/>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E291F"/>
  </w:style>
  <w:style w:type="character" w:styleId="Hyperlink">
    <w:name w:val="Hyperlink"/>
    <w:basedOn w:val="DefaultParagraphFont"/>
    <w:uiPriority w:val="99"/>
    <w:unhideWhenUsed/>
    <w:rsid w:val="00A07A62"/>
    <w:rPr>
      <w:color w:val="0563C1" w:themeColor="hyperlink"/>
      <w:u w:val="single"/>
    </w:rPr>
  </w:style>
  <w:style w:type="character" w:styleId="UnresolvedMention">
    <w:name w:val="Unresolved Mention"/>
    <w:basedOn w:val="DefaultParagraphFont"/>
    <w:uiPriority w:val="99"/>
    <w:semiHidden/>
    <w:unhideWhenUsed/>
    <w:rsid w:val="00A07A62"/>
    <w:rPr>
      <w:color w:val="605E5C"/>
      <w:shd w:val="clear" w:color="auto" w:fill="E1DFDD"/>
    </w:rPr>
  </w:style>
  <w:style w:type="character" w:customStyle="1" w:styleId="fulllabel">
    <w:name w:val="fulllabel"/>
    <w:basedOn w:val="DefaultParagraphFont"/>
    <w:rsid w:val="00A07A62"/>
  </w:style>
  <w:style w:type="character" w:styleId="Emphasis">
    <w:name w:val="Emphasis"/>
    <w:basedOn w:val="DefaultParagraphFont"/>
    <w:uiPriority w:val="20"/>
    <w:qFormat/>
    <w:rsid w:val="00111624"/>
    <w:rPr>
      <w:i/>
      <w:iCs/>
    </w:rPr>
  </w:style>
  <w:style w:type="character" w:customStyle="1" w:styleId="webbibref">
    <w:name w:val="web_bibref"/>
    <w:basedOn w:val="DefaultParagraphFont"/>
    <w:rsid w:val="000A1E30"/>
  </w:style>
  <w:style w:type="character" w:styleId="FollowedHyperlink">
    <w:name w:val="FollowedHyperlink"/>
    <w:basedOn w:val="DefaultParagraphFont"/>
    <w:uiPriority w:val="99"/>
    <w:semiHidden/>
    <w:unhideWhenUsed/>
    <w:rsid w:val="00E83157"/>
    <w:rPr>
      <w:color w:val="954F72" w:themeColor="followedHyperlink"/>
      <w:u w:val="single"/>
    </w:rPr>
  </w:style>
  <w:style w:type="character" w:customStyle="1" w:styleId="Heading1Char">
    <w:name w:val="Heading 1 Char"/>
    <w:basedOn w:val="DefaultParagraphFont"/>
    <w:link w:val="Heading1"/>
    <w:uiPriority w:val="9"/>
    <w:rsid w:val="00867C2E"/>
    <w:rPr>
      <w:rFonts w:ascii="Times New Roman" w:hAnsi="Times New Roman" w:cs="Times New Roman"/>
      <w:b/>
      <w:bCs/>
      <w:kern w:val="36"/>
      <w:sz w:val="48"/>
      <w:szCs w:val="48"/>
    </w:rPr>
  </w:style>
  <w:style w:type="paragraph" w:styleId="NoSpacing">
    <w:name w:val="No Spacing"/>
    <w:link w:val="NoSpacingChar"/>
    <w:uiPriority w:val="1"/>
    <w:qFormat/>
    <w:rsid w:val="007D1BC6"/>
    <w:rPr>
      <w:lang w:val="en-US" w:eastAsia="zh-CN"/>
    </w:rPr>
  </w:style>
  <w:style w:type="character" w:customStyle="1" w:styleId="NoSpacingChar">
    <w:name w:val="No Spacing Char"/>
    <w:basedOn w:val="DefaultParagraphFont"/>
    <w:link w:val="NoSpacing"/>
    <w:uiPriority w:val="1"/>
    <w:rsid w:val="007D1BC6"/>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4262">
      <w:bodyDiv w:val="1"/>
      <w:marLeft w:val="0"/>
      <w:marRight w:val="0"/>
      <w:marTop w:val="0"/>
      <w:marBottom w:val="0"/>
      <w:divBdr>
        <w:top w:val="none" w:sz="0" w:space="0" w:color="auto"/>
        <w:left w:val="none" w:sz="0" w:space="0" w:color="auto"/>
        <w:bottom w:val="none" w:sz="0" w:space="0" w:color="auto"/>
        <w:right w:val="none" w:sz="0" w:space="0" w:color="auto"/>
      </w:divBdr>
    </w:div>
    <w:div w:id="168493338">
      <w:bodyDiv w:val="1"/>
      <w:marLeft w:val="0"/>
      <w:marRight w:val="0"/>
      <w:marTop w:val="0"/>
      <w:marBottom w:val="0"/>
      <w:divBdr>
        <w:top w:val="none" w:sz="0" w:space="0" w:color="auto"/>
        <w:left w:val="none" w:sz="0" w:space="0" w:color="auto"/>
        <w:bottom w:val="none" w:sz="0" w:space="0" w:color="auto"/>
        <w:right w:val="none" w:sz="0" w:space="0" w:color="auto"/>
      </w:divBdr>
    </w:div>
    <w:div w:id="524173154">
      <w:bodyDiv w:val="1"/>
      <w:marLeft w:val="0"/>
      <w:marRight w:val="0"/>
      <w:marTop w:val="0"/>
      <w:marBottom w:val="0"/>
      <w:divBdr>
        <w:top w:val="none" w:sz="0" w:space="0" w:color="auto"/>
        <w:left w:val="none" w:sz="0" w:space="0" w:color="auto"/>
        <w:bottom w:val="none" w:sz="0" w:space="0" w:color="auto"/>
        <w:right w:val="none" w:sz="0" w:space="0" w:color="auto"/>
      </w:divBdr>
      <w:divsChild>
        <w:div w:id="886448801">
          <w:marLeft w:val="0"/>
          <w:marRight w:val="0"/>
          <w:marTop w:val="0"/>
          <w:marBottom w:val="0"/>
          <w:divBdr>
            <w:top w:val="none" w:sz="0" w:space="0" w:color="auto"/>
            <w:left w:val="none" w:sz="0" w:space="0" w:color="auto"/>
            <w:bottom w:val="none" w:sz="0" w:space="0" w:color="auto"/>
            <w:right w:val="none" w:sz="0" w:space="0" w:color="auto"/>
          </w:divBdr>
        </w:div>
      </w:divsChild>
    </w:div>
    <w:div w:id="633952342">
      <w:bodyDiv w:val="1"/>
      <w:marLeft w:val="0"/>
      <w:marRight w:val="0"/>
      <w:marTop w:val="0"/>
      <w:marBottom w:val="0"/>
      <w:divBdr>
        <w:top w:val="none" w:sz="0" w:space="0" w:color="auto"/>
        <w:left w:val="none" w:sz="0" w:space="0" w:color="auto"/>
        <w:bottom w:val="none" w:sz="0" w:space="0" w:color="auto"/>
        <w:right w:val="none" w:sz="0" w:space="0" w:color="auto"/>
      </w:divBdr>
    </w:div>
    <w:div w:id="662125383">
      <w:bodyDiv w:val="1"/>
      <w:marLeft w:val="0"/>
      <w:marRight w:val="0"/>
      <w:marTop w:val="0"/>
      <w:marBottom w:val="0"/>
      <w:divBdr>
        <w:top w:val="none" w:sz="0" w:space="0" w:color="auto"/>
        <w:left w:val="none" w:sz="0" w:space="0" w:color="auto"/>
        <w:bottom w:val="none" w:sz="0" w:space="0" w:color="auto"/>
        <w:right w:val="none" w:sz="0" w:space="0" w:color="auto"/>
      </w:divBdr>
    </w:div>
    <w:div w:id="662852642">
      <w:bodyDiv w:val="1"/>
      <w:marLeft w:val="0"/>
      <w:marRight w:val="0"/>
      <w:marTop w:val="0"/>
      <w:marBottom w:val="0"/>
      <w:divBdr>
        <w:top w:val="none" w:sz="0" w:space="0" w:color="auto"/>
        <w:left w:val="none" w:sz="0" w:space="0" w:color="auto"/>
        <w:bottom w:val="none" w:sz="0" w:space="0" w:color="auto"/>
        <w:right w:val="none" w:sz="0" w:space="0" w:color="auto"/>
      </w:divBdr>
    </w:div>
    <w:div w:id="823623505">
      <w:bodyDiv w:val="1"/>
      <w:marLeft w:val="0"/>
      <w:marRight w:val="0"/>
      <w:marTop w:val="0"/>
      <w:marBottom w:val="0"/>
      <w:divBdr>
        <w:top w:val="none" w:sz="0" w:space="0" w:color="auto"/>
        <w:left w:val="none" w:sz="0" w:space="0" w:color="auto"/>
        <w:bottom w:val="none" w:sz="0" w:space="0" w:color="auto"/>
        <w:right w:val="none" w:sz="0" w:space="0" w:color="auto"/>
      </w:divBdr>
    </w:div>
    <w:div w:id="831796076">
      <w:bodyDiv w:val="1"/>
      <w:marLeft w:val="0"/>
      <w:marRight w:val="0"/>
      <w:marTop w:val="0"/>
      <w:marBottom w:val="0"/>
      <w:divBdr>
        <w:top w:val="none" w:sz="0" w:space="0" w:color="auto"/>
        <w:left w:val="none" w:sz="0" w:space="0" w:color="auto"/>
        <w:bottom w:val="none" w:sz="0" w:space="0" w:color="auto"/>
        <w:right w:val="none" w:sz="0" w:space="0" w:color="auto"/>
      </w:divBdr>
    </w:div>
    <w:div w:id="877813221">
      <w:bodyDiv w:val="1"/>
      <w:marLeft w:val="0"/>
      <w:marRight w:val="0"/>
      <w:marTop w:val="0"/>
      <w:marBottom w:val="0"/>
      <w:divBdr>
        <w:top w:val="none" w:sz="0" w:space="0" w:color="auto"/>
        <w:left w:val="none" w:sz="0" w:space="0" w:color="auto"/>
        <w:bottom w:val="none" w:sz="0" w:space="0" w:color="auto"/>
        <w:right w:val="none" w:sz="0" w:space="0" w:color="auto"/>
      </w:divBdr>
    </w:div>
    <w:div w:id="1026440073">
      <w:bodyDiv w:val="1"/>
      <w:marLeft w:val="0"/>
      <w:marRight w:val="0"/>
      <w:marTop w:val="0"/>
      <w:marBottom w:val="0"/>
      <w:divBdr>
        <w:top w:val="none" w:sz="0" w:space="0" w:color="auto"/>
        <w:left w:val="none" w:sz="0" w:space="0" w:color="auto"/>
        <w:bottom w:val="none" w:sz="0" w:space="0" w:color="auto"/>
        <w:right w:val="none" w:sz="0" w:space="0" w:color="auto"/>
      </w:divBdr>
    </w:div>
    <w:div w:id="1123115085">
      <w:bodyDiv w:val="1"/>
      <w:marLeft w:val="0"/>
      <w:marRight w:val="0"/>
      <w:marTop w:val="0"/>
      <w:marBottom w:val="0"/>
      <w:divBdr>
        <w:top w:val="none" w:sz="0" w:space="0" w:color="auto"/>
        <w:left w:val="none" w:sz="0" w:space="0" w:color="auto"/>
        <w:bottom w:val="none" w:sz="0" w:space="0" w:color="auto"/>
        <w:right w:val="none" w:sz="0" w:space="0" w:color="auto"/>
      </w:divBdr>
      <w:divsChild>
        <w:div w:id="849948212">
          <w:marLeft w:val="0"/>
          <w:marRight w:val="0"/>
          <w:marTop w:val="0"/>
          <w:marBottom w:val="0"/>
          <w:divBdr>
            <w:top w:val="none" w:sz="0" w:space="0" w:color="auto"/>
            <w:left w:val="none" w:sz="0" w:space="0" w:color="auto"/>
            <w:bottom w:val="none" w:sz="0" w:space="0" w:color="auto"/>
            <w:right w:val="none" w:sz="0" w:space="0" w:color="auto"/>
          </w:divBdr>
        </w:div>
      </w:divsChild>
    </w:div>
    <w:div w:id="1244337315">
      <w:bodyDiv w:val="1"/>
      <w:marLeft w:val="0"/>
      <w:marRight w:val="0"/>
      <w:marTop w:val="0"/>
      <w:marBottom w:val="0"/>
      <w:divBdr>
        <w:top w:val="none" w:sz="0" w:space="0" w:color="auto"/>
        <w:left w:val="none" w:sz="0" w:space="0" w:color="auto"/>
        <w:bottom w:val="none" w:sz="0" w:space="0" w:color="auto"/>
        <w:right w:val="none" w:sz="0" w:space="0" w:color="auto"/>
      </w:divBdr>
    </w:div>
    <w:div w:id="1275287570">
      <w:bodyDiv w:val="1"/>
      <w:marLeft w:val="0"/>
      <w:marRight w:val="0"/>
      <w:marTop w:val="0"/>
      <w:marBottom w:val="0"/>
      <w:divBdr>
        <w:top w:val="none" w:sz="0" w:space="0" w:color="auto"/>
        <w:left w:val="none" w:sz="0" w:space="0" w:color="auto"/>
        <w:bottom w:val="none" w:sz="0" w:space="0" w:color="auto"/>
        <w:right w:val="none" w:sz="0" w:space="0" w:color="auto"/>
      </w:divBdr>
    </w:div>
    <w:div w:id="1315522972">
      <w:bodyDiv w:val="1"/>
      <w:marLeft w:val="0"/>
      <w:marRight w:val="0"/>
      <w:marTop w:val="0"/>
      <w:marBottom w:val="0"/>
      <w:divBdr>
        <w:top w:val="none" w:sz="0" w:space="0" w:color="auto"/>
        <w:left w:val="none" w:sz="0" w:space="0" w:color="auto"/>
        <w:bottom w:val="none" w:sz="0" w:space="0" w:color="auto"/>
        <w:right w:val="none" w:sz="0" w:space="0" w:color="auto"/>
      </w:divBdr>
    </w:div>
    <w:div w:id="1723558256">
      <w:bodyDiv w:val="1"/>
      <w:marLeft w:val="0"/>
      <w:marRight w:val="0"/>
      <w:marTop w:val="0"/>
      <w:marBottom w:val="0"/>
      <w:divBdr>
        <w:top w:val="none" w:sz="0" w:space="0" w:color="auto"/>
        <w:left w:val="none" w:sz="0" w:space="0" w:color="auto"/>
        <w:bottom w:val="none" w:sz="0" w:space="0" w:color="auto"/>
        <w:right w:val="none" w:sz="0" w:space="0" w:color="auto"/>
      </w:divBdr>
    </w:div>
    <w:div w:id="1760105145">
      <w:bodyDiv w:val="1"/>
      <w:marLeft w:val="0"/>
      <w:marRight w:val="0"/>
      <w:marTop w:val="0"/>
      <w:marBottom w:val="0"/>
      <w:divBdr>
        <w:top w:val="none" w:sz="0" w:space="0" w:color="auto"/>
        <w:left w:val="none" w:sz="0" w:space="0" w:color="auto"/>
        <w:bottom w:val="none" w:sz="0" w:space="0" w:color="auto"/>
        <w:right w:val="none" w:sz="0" w:space="0" w:color="auto"/>
      </w:divBdr>
    </w:div>
    <w:div w:id="1761485679">
      <w:bodyDiv w:val="1"/>
      <w:marLeft w:val="0"/>
      <w:marRight w:val="0"/>
      <w:marTop w:val="0"/>
      <w:marBottom w:val="0"/>
      <w:divBdr>
        <w:top w:val="none" w:sz="0" w:space="0" w:color="auto"/>
        <w:left w:val="none" w:sz="0" w:space="0" w:color="auto"/>
        <w:bottom w:val="none" w:sz="0" w:space="0" w:color="auto"/>
        <w:right w:val="none" w:sz="0" w:space="0" w:color="auto"/>
      </w:divBdr>
    </w:div>
    <w:div w:id="192055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thamforest.gov.uk/sites/default/files/WFSCB%20-%20SCR%20Child%20C%20May%20final_.pdf" TargetMode="External"/><Relationship Id="rId13" Type="http://schemas.openxmlformats.org/officeDocument/2006/relationships/hyperlink" Target="https://moodle.uwtsd.ac.uk/pluginfile.php/372284/mod_resource/content/1/Case%20Study%20examples_Working%20with%20Families%20with%20Complex%20Needs.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ngland.shelter.org.uk/__data/assets/pdf_file/0011/1474652/2017_12_20_Homelessness_and_School_Children.pdf" TargetMode="External"/><Relationship Id="rId12" Type="http://schemas.openxmlformats.org/officeDocument/2006/relationships/hyperlink" Target="https://www.mhinnovation.net/sites/default/files/downloads/resource/What%20works%20in%20preventing%20treating%20mental%20health%20looked%20after%20children%20report.pdf" TargetMode="External"/><Relationship Id="rId17" Type="http://schemas.openxmlformats.org/officeDocument/2006/relationships/hyperlink" Target="https://www.sciencedirect.com/science/article/pii/S1054139X12002078" TargetMode="External"/><Relationship Id="rId2" Type="http://schemas.openxmlformats.org/officeDocument/2006/relationships/settings" Target="settings.xml"/><Relationship Id="rId16" Type="http://schemas.openxmlformats.org/officeDocument/2006/relationships/hyperlink" Target="https://solihullapproachparenting.com/" TargetMode="External"/><Relationship Id="rId1" Type="http://schemas.openxmlformats.org/officeDocument/2006/relationships/styles" Target="styles.xml"/><Relationship Id="rId6" Type="http://schemas.openxmlformats.org/officeDocument/2006/relationships/hyperlink" Target="https://www.gov.uk/government/publications/working-together-to-safeguard-children--2" TargetMode="External"/><Relationship Id="rId11" Type="http://schemas.openxmlformats.org/officeDocument/2006/relationships/hyperlink" Target="https://www.sciencedirect.com/science/article/abs/pii/S0145213419301334?via=ihub" TargetMode="External"/><Relationship Id="rId5" Type="http://schemas.openxmlformats.org/officeDocument/2006/relationships/hyperlink" Target="https://www.gov.uk/government/collections/munro-review" TargetMode="External"/><Relationship Id="rId15" Type="http://schemas.openxmlformats.org/officeDocument/2006/relationships/hyperlink" Target="https://www.nice.org.uk/sharedlearning/solihull-approach-parenting-group" TargetMode="External"/><Relationship Id="rId10" Type="http://schemas.openxmlformats.org/officeDocument/2006/relationships/hyperlink" Target="https://www.gov.uk/guidance/care-leavers-in-prison-and-probation" TargetMode="External"/><Relationship Id="rId19" Type="http://schemas.openxmlformats.org/officeDocument/2006/relationships/theme" Target="theme/theme1.xml"/><Relationship Id="rId4" Type="http://schemas.openxmlformats.org/officeDocument/2006/relationships/hyperlink" Target="https://learning.nspcc.org.uk/research-resources/2015/achieving-emotional-wellbeing-looked-after-children-whole-system-approach" TargetMode="External"/><Relationship Id="rId9" Type="http://schemas.openxmlformats.org/officeDocument/2006/relationships/hyperlink" Target="http://oxleas.nhs.uk/site-media/cms-downloads/GPF_newsletter_1a.pdf" TargetMode="External"/><Relationship Id="rId14" Type="http://schemas.openxmlformats.org/officeDocument/2006/relationships/hyperlink" Target="https://www.nhs.uk/using-the-nhs/nhs-services/mental-health-services/children-and-young-peoples-mental-health-services-cypm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10</Pages>
  <Words>2107</Words>
  <Characters>12015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Anisah Khan (188794)</Company>
  <LinksUpToDate>false</LinksUpToDate>
  <CharactersWithSpaces>14094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neesie khan</cp:lastModifiedBy>
  <cp:revision>5</cp:revision>
  <dcterms:created xsi:type="dcterms:W3CDTF">2020-11-13T09:41:00Z</dcterms:created>
  <dcterms:modified xsi:type="dcterms:W3CDTF">2020-11-13T11:30:00Z</dcterms:modified>
  <cp:category>Lecturer: Mark Gallagher-Read</cp:category>
</cp:coreProperties>
</file>