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3F745B" w14:textId="77777777" w:rsidR="00847371" w:rsidRPr="00847371" w:rsidRDefault="00847371" w:rsidP="00847371">
      <w:pPr>
        <w:rPr>
          <w:rFonts w:ascii="Times New Roman" w:hAnsi="Times New Roman" w:cs="Times New Roman"/>
          <w:color w:val="0E101A"/>
          <w:sz w:val="24"/>
          <w:szCs w:val="24"/>
          <w:u w:val="single"/>
        </w:rPr>
      </w:pPr>
    </w:p>
    <w:p w14:paraId="765F91E9" w14:textId="77777777" w:rsidR="00847371" w:rsidRPr="00847371" w:rsidRDefault="00847371" w:rsidP="00847371">
      <w:pPr>
        <w:rPr>
          <w:rFonts w:ascii="Times New Roman" w:hAnsi="Times New Roman" w:cs="Times New Roman"/>
          <w:color w:val="0E101A"/>
          <w:sz w:val="24"/>
          <w:szCs w:val="24"/>
          <w:u w:val="single"/>
        </w:rPr>
      </w:pPr>
    </w:p>
    <w:p w14:paraId="4B6D8317" w14:textId="77777777" w:rsidR="00847371" w:rsidRPr="00847371" w:rsidRDefault="00847371" w:rsidP="00847371">
      <w:pPr>
        <w:rPr>
          <w:rFonts w:ascii="Times New Roman" w:hAnsi="Times New Roman" w:cs="Times New Roman"/>
          <w:color w:val="0E101A"/>
          <w:sz w:val="24"/>
          <w:szCs w:val="24"/>
          <w:u w:val="single"/>
        </w:rPr>
      </w:pPr>
    </w:p>
    <w:p w14:paraId="434AF57A" w14:textId="77777777" w:rsidR="00847371" w:rsidRPr="00847371" w:rsidRDefault="00847371" w:rsidP="00847371">
      <w:pPr>
        <w:rPr>
          <w:rFonts w:ascii="Times New Roman" w:hAnsi="Times New Roman" w:cs="Times New Roman"/>
          <w:color w:val="0E101A"/>
          <w:sz w:val="24"/>
          <w:szCs w:val="24"/>
          <w:u w:val="single"/>
        </w:rPr>
      </w:pPr>
    </w:p>
    <w:p w14:paraId="2DB82748" w14:textId="77777777" w:rsidR="00847371" w:rsidRPr="00847371" w:rsidRDefault="00847371" w:rsidP="00847371">
      <w:pPr>
        <w:rPr>
          <w:rFonts w:ascii="Times New Roman" w:hAnsi="Times New Roman" w:cs="Times New Roman"/>
          <w:color w:val="0E101A"/>
          <w:sz w:val="24"/>
          <w:szCs w:val="24"/>
          <w:u w:val="single"/>
        </w:rPr>
      </w:pPr>
    </w:p>
    <w:p w14:paraId="0CC7C675" w14:textId="77777777" w:rsidR="00847371" w:rsidRPr="00847371" w:rsidRDefault="00847371" w:rsidP="00847371">
      <w:pPr>
        <w:rPr>
          <w:rFonts w:ascii="Times New Roman" w:hAnsi="Times New Roman" w:cs="Times New Roman"/>
          <w:color w:val="0E101A"/>
          <w:sz w:val="24"/>
          <w:szCs w:val="24"/>
          <w:u w:val="single"/>
        </w:rPr>
      </w:pPr>
    </w:p>
    <w:p w14:paraId="67152D0D" w14:textId="77777777" w:rsidR="00847371" w:rsidRPr="00847371" w:rsidRDefault="00847371" w:rsidP="00847371">
      <w:pPr>
        <w:rPr>
          <w:rFonts w:ascii="Times New Roman" w:hAnsi="Times New Roman" w:cs="Times New Roman"/>
          <w:color w:val="0E101A"/>
          <w:sz w:val="24"/>
          <w:szCs w:val="24"/>
          <w:u w:val="single"/>
        </w:rPr>
      </w:pPr>
    </w:p>
    <w:p w14:paraId="326E2E8E" w14:textId="77777777" w:rsidR="00847371" w:rsidRPr="00847371" w:rsidRDefault="00847371" w:rsidP="00847371">
      <w:pPr>
        <w:rPr>
          <w:rFonts w:ascii="Times New Roman" w:hAnsi="Times New Roman" w:cs="Times New Roman"/>
          <w:color w:val="0E101A"/>
          <w:sz w:val="24"/>
          <w:szCs w:val="24"/>
          <w:u w:val="single"/>
        </w:rPr>
      </w:pPr>
    </w:p>
    <w:p w14:paraId="47FCC777" w14:textId="77777777" w:rsidR="00847371" w:rsidRPr="00847371" w:rsidRDefault="00847371" w:rsidP="00847371">
      <w:pPr>
        <w:rPr>
          <w:rFonts w:ascii="Times New Roman" w:hAnsi="Times New Roman" w:cs="Times New Roman"/>
          <w:color w:val="0E101A"/>
          <w:sz w:val="24"/>
          <w:szCs w:val="24"/>
          <w:u w:val="single"/>
        </w:rPr>
      </w:pPr>
    </w:p>
    <w:p w14:paraId="477CFDD1" w14:textId="77777777" w:rsidR="00847371" w:rsidRPr="00847371" w:rsidRDefault="00847371" w:rsidP="00847371">
      <w:pPr>
        <w:rPr>
          <w:rFonts w:ascii="Times New Roman" w:hAnsi="Times New Roman" w:cs="Times New Roman"/>
          <w:color w:val="0E101A"/>
          <w:sz w:val="24"/>
          <w:szCs w:val="24"/>
          <w:u w:val="single"/>
        </w:rPr>
      </w:pPr>
    </w:p>
    <w:p w14:paraId="21220FBF" w14:textId="77777777" w:rsidR="00847371" w:rsidRPr="00847371" w:rsidRDefault="00847371" w:rsidP="00847371">
      <w:pPr>
        <w:rPr>
          <w:rFonts w:ascii="Times New Roman" w:hAnsi="Times New Roman" w:cs="Times New Roman"/>
          <w:color w:val="0E101A"/>
          <w:sz w:val="24"/>
          <w:szCs w:val="24"/>
          <w:u w:val="single"/>
        </w:rPr>
      </w:pPr>
    </w:p>
    <w:p w14:paraId="32C2DD8A" w14:textId="77777777" w:rsidR="00847371" w:rsidRPr="00847371" w:rsidRDefault="00847371" w:rsidP="00847371">
      <w:pPr>
        <w:rPr>
          <w:rFonts w:ascii="Times New Roman" w:hAnsi="Times New Roman" w:cs="Times New Roman"/>
          <w:color w:val="0E101A"/>
          <w:sz w:val="24"/>
          <w:szCs w:val="24"/>
          <w:u w:val="single"/>
        </w:rPr>
      </w:pPr>
    </w:p>
    <w:p w14:paraId="78B9D816" w14:textId="77777777" w:rsidR="00847371" w:rsidRPr="00847371" w:rsidRDefault="00847371" w:rsidP="00847371">
      <w:pPr>
        <w:rPr>
          <w:rFonts w:ascii="Times New Roman" w:hAnsi="Times New Roman" w:cs="Times New Roman"/>
          <w:color w:val="0E101A"/>
          <w:sz w:val="24"/>
          <w:szCs w:val="24"/>
          <w:u w:val="single"/>
        </w:rPr>
      </w:pPr>
    </w:p>
    <w:p w14:paraId="0CA3C5D9" w14:textId="77777777" w:rsidR="00847371" w:rsidRPr="00847371" w:rsidRDefault="00847371" w:rsidP="00847371">
      <w:pPr>
        <w:rPr>
          <w:rFonts w:cs="Times New Roman"/>
          <w:color w:val="0E101A"/>
          <w:sz w:val="40"/>
          <w:szCs w:val="40"/>
          <w:u w:val="single"/>
        </w:rPr>
      </w:pPr>
    </w:p>
    <w:p w14:paraId="01E9C112" w14:textId="77777777" w:rsidR="00847371" w:rsidRPr="00847371" w:rsidRDefault="00847371" w:rsidP="00847371">
      <w:pPr>
        <w:rPr>
          <w:rFonts w:cs="Times New Roman"/>
          <w:color w:val="0E101A"/>
          <w:sz w:val="40"/>
          <w:szCs w:val="40"/>
        </w:rPr>
      </w:pPr>
      <w:r w:rsidRPr="00847371">
        <w:rPr>
          <w:rFonts w:cs="Times New Roman"/>
          <w:color w:val="0E101A"/>
          <w:sz w:val="40"/>
          <w:szCs w:val="40"/>
        </w:rPr>
        <w:t xml:space="preserve">Student Name : Abul Imran </w:t>
      </w:r>
    </w:p>
    <w:p w14:paraId="7FA07B98" w14:textId="77777777" w:rsidR="00847371" w:rsidRPr="00847371" w:rsidRDefault="00847371" w:rsidP="00847371">
      <w:pPr>
        <w:rPr>
          <w:rFonts w:cs="Times New Roman"/>
          <w:color w:val="0E101A"/>
          <w:sz w:val="40"/>
          <w:szCs w:val="40"/>
        </w:rPr>
      </w:pPr>
      <w:r w:rsidRPr="00847371">
        <w:rPr>
          <w:rFonts w:cs="Times New Roman"/>
          <w:color w:val="0E101A"/>
          <w:sz w:val="40"/>
          <w:szCs w:val="40"/>
        </w:rPr>
        <w:t xml:space="preserve">Student ID : 2110029 </w:t>
      </w:r>
    </w:p>
    <w:p w14:paraId="4AB26EEE" w14:textId="77777777" w:rsidR="00847371" w:rsidRPr="00847371" w:rsidRDefault="00847371" w:rsidP="00847371">
      <w:pPr>
        <w:rPr>
          <w:rFonts w:cs="Times New Roman"/>
          <w:color w:val="0E101A"/>
          <w:sz w:val="40"/>
          <w:szCs w:val="40"/>
        </w:rPr>
      </w:pPr>
      <w:r w:rsidRPr="00847371">
        <w:rPr>
          <w:rFonts w:cs="Times New Roman"/>
          <w:color w:val="0E101A"/>
          <w:sz w:val="40"/>
          <w:szCs w:val="40"/>
        </w:rPr>
        <w:t xml:space="preserve">Lecturer : Dale Clarke </w:t>
      </w:r>
    </w:p>
    <w:p w14:paraId="3A5682D8" w14:textId="77777777" w:rsidR="00847371" w:rsidRPr="00847371" w:rsidRDefault="00847371" w:rsidP="00847371">
      <w:pPr>
        <w:rPr>
          <w:rFonts w:ascii="Times New Roman" w:hAnsi="Times New Roman" w:cs="Times New Roman"/>
          <w:sz w:val="32"/>
          <w:szCs w:val="32"/>
        </w:rPr>
      </w:pPr>
      <w:r w:rsidRPr="00847371">
        <w:rPr>
          <w:rFonts w:cs="Times New Roman"/>
          <w:sz w:val="40"/>
          <w:szCs w:val="40"/>
        </w:rPr>
        <w:t xml:space="preserve">Module Financial Management for the Hotel Industry </w:t>
      </w:r>
      <w:proofErr w:type="spellStart"/>
      <w:r w:rsidRPr="00847371">
        <w:rPr>
          <w:rFonts w:cs="Times New Roman"/>
          <w:sz w:val="40"/>
          <w:szCs w:val="40"/>
        </w:rPr>
        <w:t>Bmih</w:t>
      </w:r>
      <w:proofErr w:type="spellEnd"/>
      <w:r w:rsidRPr="00847371">
        <w:rPr>
          <w:rFonts w:cs="Times New Roman"/>
          <w:sz w:val="40"/>
          <w:szCs w:val="40"/>
        </w:rPr>
        <w:t xml:space="preserve">: 5007 </w:t>
      </w:r>
    </w:p>
    <w:p w14:paraId="23E65EE7" w14:textId="77777777" w:rsidR="00847371" w:rsidRPr="00847371" w:rsidRDefault="00847371" w:rsidP="00847371">
      <w:pPr>
        <w:rPr>
          <w:rFonts w:ascii="Times New Roman" w:hAnsi="Times New Roman" w:cs="Times New Roman"/>
          <w:color w:val="0E101A"/>
          <w:sz w:val="24"/>
          <w:szCs w:val="24"/>
        </w:rPr>
      </w:pPr>
    </w:p>
    <w:p w14:paraId="57D393DE" w14:textId="77777777" w:rsidR="00847371" w:rsidRPr="00847371" w:rsidRDefault="00847371" w:rsidP="00847371">
      <w:pPr>
        <w:rPr>
          <w:rFonts w:ascii="Times New Roman" w:hAnsi="Times New Roman" w:cs="Times New Roman"/>
          <w:color w:val="0E101A"/>
          <w:sz w:val="24"/>
          <w:szCs w:val="24"/>
        </w:rPr>
      </w:pPr>
    </w:p>
    <w:p w14:paraId="6ADC7E38" w14:textId="77777777" w:rsidR="00847371" w:rsidRPr="00847371" w:rsidRDefault="00847371" w:rsidP="00847371">
      <w:pPr>
        <w:rPr>
          <w:rFonts w:ascii="Times New Roman" w:hAnsi="Times New Roman" w:cs="Times New Roman"/>
          <w:color w:val="0E101A"/>
          <w:sz w:val="24"/>
          <w:szCs w:val="24"/>
        </w:rPr>
      </w:pPr>
    </w:p>
    <w:p w14:paraId="27E30AA1" w14:textId="77777777" w:rsidR="00847371" w:rsidRPr="00847371" w:rsidRDefault="00847371" w:rsidP="00847371">
      <w:pPr>
        <w:rPr>
          <w:rFonts w:ascii="Times New Roman" w:hAnsi="Times New Roman" w:cs="Times New Roman"/>
          <w:color w:val="0E101A"/>
          <w:sz w:val="24"/>
          <w:szCs w:val="24"/>
          <w:u w:val="single"/>
        </w:rPr>
      </w:pPr>
    </w:p>
    <w:p w14:paraId="4C1B85B3" w14:textId="77777777" w:rsidR="00847371" w:rsidRPr="00847371" w:rsidRDefault="00847371" w:rsidP="00847371">
      <w:pPr>
        <w:rPr>
          <w:rFonts w:ascii="Times New Roman" w:hAnsi="Times New Roman" w:cs="Times New Roman"/>
          <w:color w:val="0E101A"/>
          <w:sz w:val="24"/>
          <w:szCs w:val="24"/>
          <w:u w:val="single"/>
        </w:rPr>
      </w:pPr>
    </w:p>
    <w:p w14:paraId="56E4FB3E" w14:textId="77777777" w:rsidR="00847371" w:rsidRPr="00847371" w:rsidRDefault="00847371" w:rsidP="00847371">
      <w:pPr>
        <w:rPr>
          <w:rFonts w:ascii="Times New Roman" w:hAnsi="Times New Roman" w:cs="Times New Roman"/>
          <w:color w:val="0E101A"/>
          <w:sz w:val="24"/>
          <w:szCs w:val="24"/>
          <w:u w:val="single"/>
        </w:rPr>
      </w:pPr>
    </w:p>
    <w:p w14:paraId="298763D9" w14:textId="77777777" w:rsidR="00847371" w:rsidRPr="00847371" w:rsidRDefault="00847371" w:rsidP="00847371">
      <w:pPr>
        <w:rPr>
          <w:rFonts w:ascii="Times New Roman" w:hAnsi="Times New Roman" w:cs="Times New Roman"/>
          <w:color w:val="0E101A"/>
          <w:sz w:val="24"/>
          <w:szCs w:val="24"/>
          <w:u w:val="single"/>
        </w:rPr>
      </w:pPr>
    </w:p>
    <w:p w14:paraId="4A0E4C01" w14:textId="77777777" w:rsidR="00847371" w:rsidRPr="00847371" w:rsidRDefault="00847371" w:rsidP="00847371">
      <w:pPr>
        <w:rPr>
          <w:rFonts w:ascii="Times New Roman" w:hAnsi="Times New Roman" w:cs="Times New Roman"/>
          <w:color w:val="0E101A"/>
          <w:sz w:val="24"/>
          <w:szCs w:val="24"/>
          <w:u w:val="single"/>
        </w:rPr>
      </w:pPr>
    </w:p>
    <w:p w14:paraId="2186A9D7" w14:textId="77777777" w:rsidR="00847371" w:rsidRPr="00847371" w:rsidRDefault="00847371" w:rsidP="00847371">
      <w:pPr>
        <w:rPr>
          <w:rFonts w:ascii="Times New Roman" w:hAnsi="Times New Roman" w:cs="Times New Roman"/>
          <w:color w:val="0E101A"/>
          <w:sz w:val="24"/>
          <w:szCs w:val="24"/>
          <w:u w:val="single"/>
        </w:rPr>
      </w:pPr>
    </w:p>
    <w:p w14:paraId="462E7106" w14:textId="77777777" w:rsidR="00847371" w:rsidRPr="00847371" w:rsidRDefault="00847371" w:rsidP="00847371">
      <w:pPr>
        <w:rPr>
          <w:rFonts w:ascii="Times New Roman" w:hAnsi="Times New Roman" w:cs="Times New Roman"/>
          <w:color w:val="0E101A"/>
          <w:sz w:val="24"/>
          <w:szCs w:val="24"/>
          <w:u w:val="single"/>
        </w:rPr>
      </w:pPr>
    </w:p>
    <w:p w14:paraId="7EB2DDCD" w14:textId="77777777" w:rsidR="00847371" w:rsidRPr="00847371" w:rsidRDefault="00847371" w:rsidP="00847371">
      <w:pPr>
        <w:rPr>
          <w:rFonts w:ascii="Times New Roman" w:hAnsi="Times New Roman" w:cs="Times New Roman"/>
          <w:color w:val="0E101A"/>
          <w:sz w:val="24"/>
          <w:szCs w:val="24"/>
          <w:u w:val="single"/>
        </w:rPr>
      </w:pPr>
    </w:p>
    <w:p w14:paraId="2EF3ED85" w14:textId="77777777" w:rsidR="00847371" w:rsidRPr="00847371" w:rsidRDefault="00847371" w:rsidP="00847371">
      <w:pPr>
        <w:rPr>
          <w:rFonts w:ascii="Times New Roman" w:hAnsi="Times New Roman" w:cs="Times New Roman"/>
          <w:color w:val="0E101A"/>
          <w:sz w:val="24"/>
          <w:szCs w:val="24"/>
          <w:u w:val="single"/>
        </w:rPr>
      </w:pPr>
    </w:p>
    <w:p w14:paraId="5EEBDE75" w14:textId="77777777" w:rsidR="00847371" w:rsidRPr="00847371" w:rsidRDefault="00847371" w:rsidP="00847371">
      <w:pPr>
        <w:rPr>
          <w:rFonts w:ascii="Times New Roman" w:hAnsi="Times New Roman" w:cs="Times New Roman"/>
          <w:color w:val="0E101A"/>
          <w:sz w:val="24"/>
          <w:szCs w:val="24"/>
          <w:u w:val="single"/>
        </w:rPr>
      </w:pPr>
    </w:p>
    <w:p w14:paraId="19C211DD" w14:textId="77777777" w:rsidR="00847371" w:rsidRPr="00847371" w:rsidRDefault="00847371" w:rsidP="00847371">
      <w:pPr>
        <w:rPr>
          <w:rFonts w:ascii="Times New Roman" w:hAnsi="Times New Roman" w:cs="Times New Roman"/>
          <w:color w:val="0E101A"/>
          <w:sz w:val="24"/>
          <w:szCs w:val="24"/>
          <w:u w:val="single"/>
        </w:rPr>
      </w:pPr>
    </w:p>
    <w:p w14:paraId="4533F937" w14:textId="77777777" w:rsidR="00847371" w:rsidRPr="00847371" w:rsidRDefault="00847371" w:rsidP="00847371">
      <w:pPr>
        <w:rPr>
          <w:rFonts w:ascii="Times New Roman" w:hAnsi="Times New Roman" w:cs="Times New Roman"/>
          <w:color w:val="0E101A"/>
          <w:sz w:val="24"/>
          <w:szCs w:val="24"/>
          <w:u w:val="single"/>
        </w:rPr>
      </w:pPr>
    </w:p>
    <w:p w14:paraId="75EC9A14" w14:textId="77777777" w:rsidR="00847371" w:rsidRPr="00847371" w:rsidRDefault="00847371" w:rsidP="00847371">
      <w:pPr>
        <w:rPr>
          <w:rFonts w:ascii="Times New Roman" w:hAnsi="Times New Roman" w:cs="Times New Roman"/>
          <w:color w:val="0E101A"/>
          <w:sz w:val="24"/>
          <w:szCs w:val="24"/>
          <w:u w:val="single"/>
        </w:rPr>
      </w:pPr>
    </w:p>
    <w:p w14:paraId="10DFEF13" w14:textId="77777777" w:rsidR="00847371" w:rsidRPr="00847371" w:rsidRDefault="00847371" w:rsidP="00847371">
      <w:pPr>
        <w:rPr>
          <w:rFonts w:ascii="Times New Roman" w:hAnsi="Times New Roman" w:cs="Times New Roman"/>
          <w:color w:val="0E101A"/>
          <w:sz w:val="24"/>
          <w:szCs w:val="24"/>
          <w:u w:val="single"/>
        </w:rPr>
      </w:pPr>
    </w:p>
    <w:p w14:paraId="79E35E7A" w14:textId="77777777" w:rsidR="00847371" w:rsidRPr="00847371" w:rsidRDefault="00847371" w:rsidP="00847371">
      <w:pPr>
        <w:rPr>
          <w:rFonts w:ascii="Times New Roman" w:hAnsi="Times New Roman" w:cs="Times New Roman"/>
          <w:color w:val="0E101A"/>
          <w:sz w:val="24"/>
          <w:szCs w:val="24"/>
          <w:u w:val="single"/>
        </w:rPr>
      </w:pPr>
    </w:p>
    <w:p w14:paraId="22AC5F77" w14:textId="77777777" w:rsidR="00847371" w:rsidRPr="00847371" w:rsidRDefault="00847371" w:rsidP="00847371">
      <w:pPr>
        <w:rPr>
          <w:rFonts w:ascii="Times New Roman" w:hAnsi="Times New Roman" w:cs="Times New Roman"/>
          <w:color w:val="0E101A"/>
          <w:sz w:val="24"/>
          <w:szCs w:val="24"/>
          <w:u w:val="single"/>
        </w:rPr>
      </w:pPr>
    </w:p>
    <w:p w14:paraId="49D7167F" w14:textId="77777777" w:rsidR="00847371" w:rsidRPr="00847371" w:rsidRDefault="00847371" w:rsidP="00847371">
      <w:pPr>
        <w:rPr>
          <w:rFonts w:ascii="Times New Roman" w:hAnsi="Times New Roman" w:cs="Times New Roman"/>
          <w:color w:val="0E101A"/>
          <w:sz w:val="24"/>
          <w:szCs w:val="24"/>
          <w:u w:val="single"/>
        </w:rPr>
      </w:pPr>
    </w:p>
    <w:p w14:paraId="5B86DDCD" w14:textId="77777777" w:rsidR="00847371" w:rsidRPr="00847371" w:rsidRDefault="00847371" w:rsidP="00847371">
      <w:pPr>
        <w:rPr>
          <w:rFonts w:ascii="Times New Roman" w:hAnsi="Times New Roman" w:cs="Times New Roman"/>
          <w:color w:val="0E101A"/>
          <w:sz w:val="24"/>
          <w:szCs w:val="24"/>
          <w:u w:val="single"/>
        </w:rPr>
      </w:pPr>
    </w:p>
    <w:p w14:paraId="5FF7EF3E" w14:textId="77777777" w:rsidR="00847371" w:rsidRPr="00847371" w:rsidRDefault="00847371" w:rsidP="00847371">
      <w:pPr>
        <w:rPr>
          <w:rFonts w:ascii="Times New Roman" w:hAnsi="Times New Roman" w:cs="Times New Roman"/>
          <w:color w:val="0E101A"/>
          <w:sz w:val="24"/>
          <w:szCs w:val="24"/>
          <w:u w:val="single"/>
        </w:rPr>
      </w:pPr>
    </w:p>
    <w:p w14:paraId="45A1FB55" w14:textId="77777777" w:rsidR="00847371" w:rsidRPr="00847371" w:rsidRDefault="00847371" w:rsidP="00847371">
      <w:pPr>
        <w:rPr>
          <w:rFonts w:ascii="Times New Roman" w:hAnsi="Times New Roman" w:cs="Times New Roman"/>
          <w:color w:val="0E101A"/>
          <w:sz w:val="24"/>
          <w:szCs w:val="24"/>
          <w:u w:val="single"/>
        </w:rPr>
      </w:pPr>
    </w:p>
    <w:p w14:paraId="7233D59A" w14:textId="77777777" w:rsidR="00847371" w:rsidRPr="00847371" w:rsidRDefault="00847371" w:rsidP="00847371">
      <w:pPr>
        <w:rPr>
          <w:rFonts w:ascii="Times New Roman" w:hAnsi="Times New Roman" w:cs="Times New Roman"/>
          <w:color w:val="0E101A"/>
          <w:sz w:val="24"/>
          <w:szCs w:val="24"/>
          <w:u w:val="single"/>
        </w:rPr>
      </w:pPr>
    </w:p>
    <w:p w14:paraId="49965A19" w14:textId="77777777" w:rsidR="00847371" w:rsidRPr="00847371" w:rsidRDefault="00847371" w:rsidP="00847371">
      <w:pPr>
        <w:rPr>
          <w:rFonts w:ascii="Times New Roman" w:hAnsi="Times New Roman" w:cs="Times New Roman"/>
          <w:color w:val="0E101A"/>
          <w:sz w:val="24"/>
          <w:szCs w:val="24"/>
          <w:u w:val="single"/>
        </w:rPr>
      </w:pPr>
    </w:p>
    <w:p w14:paraId="280B5351" w14:textId="77777777" w:rsidR="00847371" w:rsidRPr="00847371" w:rsidRDefault="00847371" w:rsidP="00847371">
      <w:pPr>
        <w:rPr>
          <w:rFonts w:ascii="Times New Roman" w:hAnsi="Times New Roman" w:cs="Times New Roman"/>
          <w:color w:val="0E101A"/>
          <w:sz w:val="24"/>
          <w:szCs w:val="24"/>
          <w:u w:val="single"/>
        </w:rPr>
      </w:pPr>
    </w:p>
    <w:p w14:paraId="558802EC" w14:textId="77777777" w:rsidR="00847371" w:rsidRPr="00847371" w:rsidRDefault="00847371" w:rsidP="00847371">
      <w:pPr>
        <w:rPr>
          <w:rFonts w:ascii="Times New Roman" w:hAnsi="Times New Roman" w:cs="Times New Roman"/>
          <w:color w:val="0E101A"/>
          <w:sz w:val="24"/>
          <w:szCs w:val="24"/>
          <w:u w:val="single"/>
        </w:rPr>
      </w:pPr>
    </w:p>
    <w:p w14:paraId="5DE4EFEC" w14:textId="77777777" w:rsidR="00847371" w:rsidRPr="00847371" w:rsidRDefault="00847371" w:rsidP="00847371">
      <w:pPr>
        <w:rPr>
          <w:rFonts w:ascii="Times New Roman" w:hAnsi="Times New Roman" w:cs="Times New Roman"/>
          <w:color w:val="0E101A"/>
          <w:sz w:val="24"/>
          <w:szCs w:val="24"/>
        </w:rPr>
      </w:pPr>
      <w:r w:rsidRPr="00847371">
        <w:rPr>
          <w:rFonts w:ascii="Times New Roman" w:hAnsi="Times New Roman" w:cs="Times New Roman"/>
          <w:color w:val="0E101A"/>
          <w:sz w:val="24"/>
          <w:szCs w:val="24"/>
          <w:u w:val="single"/>
        </w:rPr>
        <w:t>Report comparison between Marriott Hotel and Hilton Hotel </w:t>
      </w:r>
    </w:p>
    <w:p w14:paraId="32D528EC" w14:textId="77777777" w:rsidR="00847371" w:rsidRPr="00847371" w:rsidRDefault="00847371" w:rsidP="00847371">
      <w:pPr>
        <w:rPr>
          <w:rFonts w:ascii="Times New Roman" w:hAnsi="Times New Roman" w:cs="Times New Roman"/>
          <w:color w:val="0E101A"/>
          <w:sz w:val="24"/>
          <w:szCs w:val="24"/>
        </w:rPr>
      </w:pPr>
    </w:p>
    <w:p w14:paraId="368FA6B3" w14:textId="77777777" w:rsidR="00847371" w:rsidRPr="00847371" w:rsidRDefault="00847371" w:rsidP="00847371">
      <w:pPr>
        <w:rPr>
          <w:rFonts w:ascii="Times New Roman" w:hAnsi="Times New Roman" w:cs="Times New Roman"/>
          <w:color w:val="0E101A"/>
          <w:sz w:val="24"/>
          <w:szCs w:val="24"/>
        </w:rPr>
      </w:pPr>
    </w:p>
    <w:p w14:paraId="3FFAE703" w14:textId="77777777" w:rsidR="00847371" w:rsidRPr="00847371" w:rsidRDefault="00847371" w:rsidP="00847371">
      <w:pPr>
        <w:rPr>
          <w:rFonts w:ascii="Times New Roman" w:hAnsi="Times New Roman" w:cs="Times New Roman"/>
          <w:color w:val="0E101A"/>
          <w:sz w:val="24"/>
          <w:szCs w:val="24"/>
        </w:rPr>
      </w:pPr>
      <w:r w:rsidRPr="00847371">
        <w:rPr>
          <w:rFonts w:ascii="Times New Roman" w:hAnsi="Times New Roman" w:cs="Times New Roman"/>
          <w:color w:val="0E101A"/>
          <w:sz w:val="24"/>
          <w:szCs w:val="24"/>
          <w:u w:val="single"/>
        </w:rPr>
        <w:t>Introduction </w:t>
      </w:r>
    </w:p>
    <w:p w14:paraId="177D2A98" w14:textId="77777777" w:rsidR="00847371" w:rsidRPr="00847371" w:rsidRDefault="00847371" w:rsidP="00847371">
      <w:pPr>
        <w:rPr>
          <w:rFonts w:ascii="Times New Roman" w:hAnsi="Times New Roman" w:cs="Times New Roman"/>
          <w:sz w:val="24"/>
          <w:szCs w:val="24"/>
        </w:rPr>
      </w:pPr>
      <w:r w:rsidRPr="00847371">
        <w:rPr>
          <w:rFonts w:ascii="Times New Roman" w:hAnsi="Times New Roman" w:cs="Times New Roman"/>
          <w:color w:val="0E101A"/>
          <w:sz w:val="24"/>
          <w:szCs w:val="24"/>
        </w:rPr>
        <w:t>This report will compare two well-established hotels – the Marriott and the Hilton hotel, analysing their approach to financial management. This report will explore their approach to financial management by closely examining several areas, such as total revenue, the market position, growth potential and financial commitment to corporate social Responsibility.</w:t>
      </w:r>
    </w:p>
    <w:p w14:paraId="37D7CE27" w14:textId="77777777" w:rsidR="00847371" w:rsidRPr="00847371" w:rsidRDefault="00847371" w:rsidP="00847371">
      <w:pPr>
        <w:rPr>
          <w:rFonts w:ascii="Times New Roman" w:hAnsi="Times New Roman" w:cs="Times New Roman"/>
          <w:color w:val="0E101A"/>
          <w:sz w:val="24"/>
          <w:szCs w:val="24"/>
        </w:rPr>
      </w:pPr>
    </w:p>
    <w:p w14:paraId="6D0C8C33" w14:textId="77777777" w:rsidR="00847371" w:rsidRPr="00847371" w:rsidRDefault="00847371" w:rsidP="00847371">
      <w:pPr>
        <w:rPr>
          <w:rFonts w:ascii="Times New Roman" w:hAnsi="Times New Roman" w:cs="Times New Roman"/>
          <w:sz w:val="24"/>
          <w:szCs w:val="24"/>
        </w:rPr>
      </w:pPr>
      <w:r w:rsidRPr="00847371">
        <w:rPr>
          <w:rFonts w:ascii="Times New Roman" w:hAnsi="Times New Roman" w:cs="Times New Roman"/>
          <w:color w:val="0E101A"/>
          <w:sz w:val="24"/>
          <w:szCs w:val="24"/>
        </w:rPr>
        <w:t>To understand the significance of financial management and the accurate view in question, it is essential to comprehend the definition of financial management and its role in the success of a business. Financial management is the department within an organisation responsible for allocating the available financial resources to maximise economic success and return on investment (ROI).</w:t>
      </w:r>
    </w:p>
    <w:p w14:paraId="156B7F29" w14:textId="77777777" w:rsidR="00847371" w:rsidRPr="00847371" w:rsidRDefault="00847371" w:rsidP="00847371">
      <w:pPr>
        <w:rPr>
          <w:rFonts w:ascii="Times New Roman" w:hAnsi="Times New Roman" w:cs="Times New Roman"/>
          <w:color w:val="0E101A"/>
          <w:sz w:val="24"/>
          <w:szCs w:val="24"/>
        </w:rPr>
      </w:pPr>
    </w:p>
    <w:p w14:paraId="57F9FA78" w14:textId="77777777" w:rsidR="00847371" w:rsidRPr="00847371" w:rsidRDefault="00847371" w:rsidP="00847371">
      <w:pPr>
        <w:rPr>
          <w:rFonts w:ascii="Times New Roman" w:hAnsi="Times New Roman" w:cs="Times New Roman"/>
          <w:color w:val="0E101A"/>
          <w:sz w:val="24"/>
          <w:szCs w:val="24"/>
        </w:rPr>
      </w:pPr>
      <w:r w:rsidRPr="00847371">
        <w:rPr>
          <w:rFonts w:ascii="Times New Roman" w:hAnsi="Times New Roman" w:cs="Times New Roman"/>
          <w:color w:val="0E101A"/>
          <w:sz w:val="24"/>
          <w:szCs w:val="24"/>
          <w:u w:val="single"/>
        </w:rPr>
        <w:t>Total Revenue </w:t>
      </w:r>
    </w:p>
    <w:p w14:paraId="2C0ABEBD" w14:textId="77777777" w:rsidR="00847371" w:rsidRPr="00847371" w:rsidRDefault="00847371" w:rsidP="00847371">
      <w:pPr>
        <w:rPr>
          <w:rFonts w:ascii="Times New Roman" w:hAnsi="Times New Roman" w:cs="Times New Roman"/>
          <w:sz w:val="24"/>
          <w:szCs w:val="24"/>
        </w:rPr>
      </w:pPr>
      <w:r w:rsidRPr="00847371">
        <w:rPr>
          <w:rFonts w:ascii="Times New Roman" w:hAnsi="Times New Roman" w:cs="Times New Roman"/>
          <w:color w:val="0E101A"/>
          <w:sz w:val="24"/>
          <w:szCs w:val="24"/>
        </w:rPr>
        <w:t xml:space="preserve">The total revenue, also referred to as gross revenue, is the total amount of money a business generates from selling a product or service during a regular business operation. The formula for calculating total income is the number of units sold multiplied by the price of those products or services. ( </w:t>
      </w:r>
      <w:proofErr w:type="spellStart"/>
      <w:r w:rsidRPr="00847371">
        <w:rPr>
          <w:rFonts w:ascii="Times New Roman" w:hAnsi="Times New Roman" w:cs="Times New Roman"/>
          <w:color w:val="0E101A"/>
          <w:sz w:val="24"/>
          <w:szCs w:val="24"/>
        </w:rPr>
        <w:t>Investopedia</w:t>
      </w:r>
      <w:proofErr w:type="spellEnd"/>
      <w:r w:rsidRPr="00847371">
        <w:rPr>
          <w:rFonts w:ascii="Times New Roman" w:hAnsi="Times New Roman" w:cs="Times New Roman"/>
          <w:color w:val="0E101A"/>
          <w:sz w:val="24"/>
          <w:szCs w:val="24"/>
        </w:rPr>
        <w:t xml:space="preserve"> 2022)   </w:t>
      </w:r>
    </w:p>
    <w:p w14:paraId="334416C7" w14:textId="77777777" w:rsidR="00847371" w:rsidRPr="00847371" w:rsidRDefault="00847371" w:rsidP="00847371">
      <w:pPr>
        <w:rPr>
          <w:rFonts w:ascii="Times New Roman" w:hAnsi="Times New Roman" w:cs="Times New Roman"/>
          <w:color w:val="0E101A"/>
          <w:sz w:val="24"/>
          <w:szCs w:val="24"/>
        </w:rPr>
      </w:pPr>
    </w:p>
    <w:p w14:paraId="562A9A05" w14:textId="77777777" w:rsidR="00847371" w:rsidRPr="00847371" w:rsidRDefault="00847371" w:rsidP="00847371">
      <w:pPr>
        <w:rPr>
          <w:rFonts w:ascii="Times New Roman" w:hAnsi="Times New Roman" w:cs="Times New Roman"/>
          <w:sz w:val="24"/>
          <w:szCs w:val="24"/>
        </w:rPr>
      </w:pPr>
      <w:r w:rsidRPr="00847371">
        <w:rPr>
          <w:rFonts w:ascii="Times New Roman" w:hAnsi="Times New Roman" w:cs="Times New Roman"/>
          <w:color w:val="0E101A"/>
          <w:sz w:val="24"/>
          <w:szCs w:val="24"/>
        </w:rPr>
        <w:t xml:space="preserve">The total revenue calculation for Hilton Hotel in 2022 was reported to be $8,773 Billion; this has been reported to be a 51.57 increase from 2021. ( </w:t>
      </w:r>
      <w:proofErr w:type="spellStart"/>
      <w:r w:rsidRPr="00847371">
        <w:rPr>
          <w:rFonts w:ascii="Times New Roman" w:hAnsi="Times New Roman" w:cs="Times New Roman"/>
          <w:color w:val="0E101A"/>
          <w:sz w:val="24"/>
          <w:szCs w:val="24"/>
        </w:rPr>
        <w:t>Macrotrends</w:t>
      </w:r>
      <w:proofErr w:type="spellEnd"/>
      <w:r w:rsidRPr="00847371">
        <w:rPr>
          <w:rFonts w:ascii="Times New Roman" w:hAnsi="Times New Roman" w:cs="Times New Roman"/>
          <w:color w:val="0E101A"/>
          <w:sz w:val="24"/>
          <w:szCs w:val="24"/>
        </w:rPr>
        <w:t>, 2023)</w:t>
      </w:r>
    </w:p>
    <w:p w14:paraId="3B63A7D4" w14:textId="77777777" w:rsidR="00847371" w:rsidRPr="00847371" w:rsidRDefault="00847371" w:rsidP="00847371">
      <w:pPr>
        <w:rPr>
          <w:rFonts w:ascii="Times New Roman" w:hAnsi="Times New Roman" w:cs="Times New Roman"/>
          <w:color w:val="0E101A"/>
          <w:sz w:val="24"/>
          <w:szCs w:val="24"/>
        </w:rPr>
      </w:pPr>
    </w:p>
    <w:p w14:paraId="792A4D13" w14:textId="77777777" w:rsidR="00847371" w:rsidRPr="00847371" w:rsidRDefault="00847371" w:rsidP="00847371">
      <w:pPr>
        <w:rPr>
          <w:rFonts w:ascii="Times New Roman" w:hAnsi="Times New Roman" w:cs="Times New Roman"/>
          <w:sz w:val="24"/>
          <w:szCs w:val="24"/>
        </w:rPr>
      </w:pPr>
      <w:r w:rsidRPr="00847371">
        <w:rPr>
          <w:rFonts w:ascii="Times New Roman" w:hAnsi="Times New Roman" w:cs="Times New Roman"/>
          <w:color w:val="0E101A"/>
          <w:sz w:val="24"/>
          <w:szCs w:val="24"/>
        </w:rPr>
        <w:t>Due to the impact of COVID-19, Systemwide comparable revenue per available room decreased by 22.6 per cent for the three months ended March 31, 2020, principally due to declines in occupancy, and management and franchise fee income fell by 18 per cent. (Hotel Management 2020) Due to the pandemic and the resulting reduction in international travel and tourism, many of Hilton's hotels had to entirely and partially suspend hotel operations. ( Hilton 2019) </w:t>
      </w:r>
    </w:p>
    <w:p w14:paraId="66DBC2AB" w14:textId="77777777" w:rsidR="00847371" w:rsidRPr="00847371" w:rsidRDefault="00847371" w:rsidP="00847371">
      <w:pPr>
        <w:rPr>
          <w:rFonts w:ascii="Times New Roman" w:hAnsi="Times New Roman" w:cs="Times New Roman"/>
          <w:color w:val="0E101A"/>
          <w:sz w:val="24"/>
          <w:szCs w:val="24"/>
        </w:rPr>
      </w:pPr>
    </w:p>
    <w:p w14:paraId="17C80233" w14:textId="77777777" w:rsidR="00847371" w:rsidRPr="00847371" w:rsidRDefault="00847371" w:rsidP="00847371">
      <w:pPr>
        <w:rPr>
          <w:rFonts w:ascii="Times New Roman" w:hAnsi="Times New Roman" w:cs="Times New Roman"/>
          <w:sz w:val="24"/>
          <w:szCs w:val="24"/>
        </w:rPr>
      </w:pPr>
      <w:r w:rsidRPr="00847371">
        <w:rPr>
          <w:rFonts w:ascii="Times New Roman" w:hAnsi="Times New Roman" w:cs="Times New Roman"/>
          <w:color w:val="0E101A"/>
          <w:sz w:val="24"/>
          <w:szCs w:val="24"/>
        </w:rPr>
        <w:t>The Marriott Hotel's annual revenue for 2022 was $20.773B, a 49.1% increase from 2021. Due to the impact of Covid 19, Marriott has noted that as a result of the pandemic, the company's revenue had dropped nearly half to 2020 to 10.57 billion. [1]. (</w:t>
      </w:r>
      <w:proofErr w:type="spellStart"/>
      <w:r w:rsidRPr="00847371">
        <w:rPr>
          <w:rFonts w:ascii="Times New Roman" w:hAnsi="Times New Roman" w:cs="Times New Roman"/>
          <w:color w:val="0E101A"/>
          <w:sz w:val="24"/>
          <w:szCs w:val="24"/>
        </w:rPr>
        <w:t>Macrotrends</w:t>
      </w:r>
      <w:proofErr w:type="spellEnd"/>
      <w:r w:rsidRPr="00847371">
        <w:rPr>
          <w:rFonts w:ascii="Times New Roman" w:hAnsi="Times New Roman" w:cs="Times New Roman"/>
          <w:color w:val="0E101A"/>
          <w:sz w:val="24"/>
          <w:szCs w:val="24"/>
        </w:rPr>
        <w:t>, 2023)</w:t>
      </w:r>
    </w:p>
    <w:p w14:paraId="6F091D77" w14:textId="77777777" w:rsidR="00847371" w:rsidRPr="00847371" w:rsidRDefault="00847371" w:rsidP="00847371">
      <w:pPr>
        <w:rPr>
          <w:rFonts w:ascii="Times New Roman" w:hAnsi="Times New Roman" w:cs="Times New Roman"/>
          <w:color w:val="0E101A"/>
          <w:sz w:val="24"/>
          <w:szCs w:val="24"/>
        </w:rPr>
      </w:pPr>
    </w:p>
    <w:p w14:paraId="4BBC4E3F" w14:textId="77777777" w:rsidR="00847371" w:rsidRPr="00847371" w:rsidRDefault="00847371" w:rsidP="00847371">
      <w:pPr>
        <w:rPr>
          <w:rFonts w:ascii="Times New Roman" w:hAnsi="Times New Roman" w:cs="Times New Roman"/>
          <w:sz w:val="24"/>
          <w:szCs w:val="24"/>
        </w:rPr>
      </w:pPr>
      <w:r w:rsidRPr="00847371">
        <w:rPr>
          <w:rFonts w:ascii="Times New Roman" w:hAnsi="Times New Roman" w:cs="Times New Roman"/>
          <w:color w:val="0E101A"/>
          <w:sz w:val="24"/>
          <w:szCs w:val="24"/>
        </w:rPr>
        <w:t xml:space="preserve"> In contrast to Hilton Worldwide, Marriott International, Inc. was the top hotel chain globally in 2020 in terms of revenue. The revenue generated by Marriott was more than twice that of its competitor Hilton Worldwide.( </w:t>
      </w:r>
      <w:proofErr w:type="spellStart"/>
      <w:r w:rsidRPr="00847371">
        <w:rPr>
          <w:rFonts w:ascii="Times New Roman" w:hAnsi="Times New Roman" w:cs="Times New Roman"/>
          <w:color w:val="0E101A"/>
          <w:sz w:val="24"/>
          <w:szCs w:val="24"/>
        </w:rPr>
        <w:t>Statista</w:t>
      </w:r>
      <w:proofErr w:type="spellEnd"/>
      <w:r w:rsidRPr="00847371">
        <w:rPr>
          <w:rFonts w:ascii="Times New Roman" w:hAnsi="Times New Roman" w:cs="Times New Roman"/>
          <w:color w:val="0E101A"/>
          <w:sz w:val="24"/>
          <w:szCs w:val="24"/>
        </w:rPr>
        <w:t xml:space="preserve"> 2022)</w:t>
      </w:r>
    </w:p>
    <w:p w14:paraId="1212B602" w14:textId="77777777" w:rsidR="00847371" w:rsidRPr="00847371" w:rsidRDefault="00847371" w:rsidP="00847371">
      <w:pPr>
        <w:rPr>
          <w:rFonts w:ascii="Times New Roman" w:hAnsi="Times New Roman" w:cs="Times New Roman"/>
          <w:color w:val="0E101A"/>
          <w:sz w:val="24"/>
          <w:szCs w:val="24"/>
        </w:rPr>
      </w:pPr>
    </w:p>
    <w:p w14:paraId="72DD2C83" w14:textId="77777777" w:rsidR="00847371" w:rsidRPr="00847371" w:rsidRDefault="00847371" w:rsidP="00847371">
      <w:pPr>
        <w:rPr>
          <w:rFonts w:ascii="Times New Roman" w:hAnsi="Times New Roman" w:cs="Times New Roman"/>
          <w:color w:val="0E101A"/>
          <w:sz w:val="24"/>
          <w:szCs w:val="24"/>
        </w:rPr>
      </w:pPr>
      <w:r w:rsidRPr="00847371">
        <w:rPr>
          <w:rFonts w:ascii="Times New Roman" w:hAnsi="Times New Roman" w:cs="Times New Roman"/>
          <w:color w:val="0E101A"/>
          <w:sz w:val="24"/>
          <w:szCs w:val="24"/>
          <w:u w:val="single"/>
        </w:rPr>
        <w:t>Opportunities for Growth </w:t>
      </w:r>
    </w:p>
    <w:p w14:paraId="2A0189DD" w14:textId="77777777" w:rsidR="00847371" w:rsidRPr="00847371" w:rsidRDefault="00847371" w:rsidP="00847371">
      <w:pPr>
        <w:rPr>
          <w:rFonts w:ascii="Times New Roman" w:hAnsi="Times New Roman" w:cs="Times New Roman"/>
          <w:color w:val="0E101A"/>
          <w:sz w:val="24"/>
          <w:szCs w:val="24"/>
        </w:rPr>
      </w:pPr>
    </w:p>
    <w:p w14:paraId="1812A8E5" w14:textId="77777777" w:rsidR="00847371" w:rsidRPr="00847371" w:rsidRDefault="00847371" w:rsidP="00847371">
      <w:pPr>
        <w:rPr>
          <w:rFonts w:ascii="Times New Roman" w:hAnsi="Times New Roman" w:cs="Times New Roman"/>
          <w:sz w:val="24"/>
          <w:szCs w:val="24"/>
        </w:rPr>
      </w:pPr>
      <w:r w:rsidRPr="00847371">
        <w:rPr>
          <w:rFonts w:ascii="Times New Roman" w:hAnsi="Times New Roman" w:cs="Times New Roman"/>
          <w:color w:val="0E101A"/>
          <w:sz w:val="24"/>
          <w:szCs w:val="24"/>
        </w:rPr>
        <w:t>Despite having different growth plans and opportunities, both Marriott and Hilton have significant room for expansion in the hospitality sector. Marriott has been proactively looking for growth prospects by diversifying its portfolio through new construction and acquisitions. Marriott Worldwide, Inc. announced plans to increase the number of select-service hotels it offers in Greater China, intending to add 30 hotels by the end of 2023. The additions complement an existing portfolio of more than 460 hotels in the area and are driven by the strong demand for Marriott's select service accommodations in developing locations. ( Branding in Asia 2022) </w:t>
      </w:r>
    </w:p>
    <w:p w14:paraId="1EE62938" w14:textId="77777777" w:rsidR="00847371" w:rsidRPr="00847371" w:rsidRDefault="00847371" w:rsidP="00847371">
      <w:pPr>
        <w:rPr>
          <w:rFonts w:ascii="Times New Roman" w:hAnsi="Times New Roman" w:cs="Times New Roman"/>
          <w:color w:val="0E101A"/>
          <w:sz w:val="24"/>
          <w:szCs w:val="24"/>
        </w:rPr>
      </w:pPr>
    </w:p>
    <w:p w14:paraId="7EC7FC84" w14:textId="77777777" w:rsidR="00847371" w:rsidRPr="00847371" w:rsidRDefault="00847371" w:rsidP="00847371">
      <w:pPr>
        <w:rPr>
          <w:rFonts w:ascii="Times New Roman" w:hAnsi="Times New Roman" w:cs="Times New Roman"/>
          <w:sz w:val="24"/>
          <w:szCs w:val="24"/>
        </w:rPr>
      </w:pPr>
      <w:r w:rsidRPr="00847371">
        <w:rPr>
          <w:rFonts w:ascii="Times New Roman" w:hAnsi="Times New Roman" w:cs="Times New Roman"/>
          <w:color w:val="0E101A"/>
          <w:sz w:val="24"/>
          <w:szCs w:val="24"/>
        </w:rPr>
        <w:t xml:space="preserve">Marriott's portfolio of 30 unique hotel brands provides distinctive options to adapt to shifting consumer preferences and destination-specific characteristics. In addition to increasing consumer travel options in China's second and third-tier cities like </w:t>
      </w:r>
      <w:proofErr w:type="spellStart"/>
      <w:r w:rsidRPr="00847371">
        <w:rPr>
          <w:rFonts w:ascii="Times New Roman" w:hAnsi="Times New Roman" w:cs="Times New Roman"/>
          <w:color w:val="0E101A"/>
          <w:sz w:val="24"/>
          <w:szCs w:val="24"/>
        </w:rPr>
        <w:t>Foshan</w:t>
      </w:r>
      <w:proofErr w:type="spellEnd"/>
      <w:r w:rsidRPr="00847371">
        <w:rPr>
          <w:rFonts w:ascii="Times New Roman" w:hAnsi="Times New Roman" w:cs="Times New Roman"/>
          <w:color w:val="0E101A"/>
          <w:sz w:val="24"/>
          <w:szCs w:val="24"/>
        </w:rPr>
        <w:t xml:space="preserve"> and Changchun, the growth of the select service portfolio in the area will also enhance its footprint in first-tier cities like Shanghai.</w:t>
      </w:r>
    </w:p>
    <w:p w14:paraId="592F567A" w14:textId="77777777" w:rsidR="00847371" w:rsidRPr="00847371" w:rsidRDefault="00847371" w:rsidP="00847371">
      <w:pPr>
        <w:rPr>
          <w:rFonts w:ascii="Times New Roman" w:hAnsi="Times New Roman" w:cs="Times New Roman"/>
          <w:color w:val="0E101A"/>
          <w:sz w:val="24"/>
          <w:szCs w:val="24"/>
        </w:rPr>
      </w:pPr>
    </w:p>
    <w:p w14:paraId="08157059" w14:textId="77777777" w:rsidR="00847371" w:rsidRPr="00847371" w:rsidRDefault="00847371" w:rsidP="00847371">
      <w:pPr>
        <w:rPr>
          <w:rFonts w:ascii="Times New Roman" w:hAnsi="Times New Roman" w:cs="Times New Roman"/>
          <w:sz w:val="24"/>
          <w:szCs w:val="24"/>
        </w:rPr>
      </w:pPr>
      <w:r w:rsidRPr="00847371">
        <w:rPr>
          <w:rFonts w:ascii="Times New Roman" w:hAnsi="Times New Roman" w:cs="Times New Roman"/>
          <w:color w:val="0E101A"/>
          <w:sz w:val="24"/>
          <w:szCs w:val="24"/>
        </w:rPr>
        <w:t xml:space="preserve">Hilton has expanded more than 67,100 new rooms to its system by opening 414 hotels, underscoring the scope, prominence, and premier brands of the company's international portfolio. ( </w:t>
      </w:r>
      <w:proofErr w:type="spellStart"/>
      <w:r w:rsidRPr="00847371">
        <w:rPr>
          <w:rFonts w:ascii="Times New Roman" w:hAnsi="Times New Roman" w:cs="Times New Roman"/>
          <w:color w:val="0E101A"/>
          <w:sz w:val="24"/>
          <w:szCs w:val="24"/>
        </w:rPr>
        <w:t>zawaya</w:t>
      </w:r>
      <w:proofErr w:type="spellEnd"/>
      <w:r w:rsidRPr="00847371">
        <w:rPr>
          <w:rFonts w:ascii="Times New Roman" w:hAnsi="Times New Roman" w:cs="Times New Roman"/>
          <w:color w:val="0E101A"/>
          <w:sz w:val="24"/>
          <w:szCs w:val="24"/>
        </w:rPr>
        <w:t>, 2023) </w:t>
      </w:r>
    </w:p>
    <w:p w14:paraId="3983BAA2" w14:textId="77777777" w:rsidR="00847371" w:rsidRPr="00847371" w:rsidRDefault="00847371" w:rsidP="00847371">
      <w:pPr>
        <w:rPr>
          <w:rFonts w:ascii="Times New Roman" w:hAnsi="Times New Roman" w:cs="Times New Roman"/>
          <w:sz w:val="24"/>
          <w:szCs w:val="24"/>
        </w:rPr>
      </w:pPr>
      <w:r w:rsidRPr="00847371">
        <w:rPr>
          <w:rFonts w:ascii="Times New Roman" w:hAnsi="Times New Roman" w:cs="Times New Roman"/>
          <w:color w:val="0E101A"/>
          <w:sz w:val="24"/>
          <w:szCs w:val="24"/>
        </w:rPr>
        <w:t> The expansion and the growth of the brand mean that this provides the opportunity has enabled the business to be exposed to greater brand recognition and can target a greater audience. This can allow the company to grow brand awareness and obtain a more significant revenue which means the business is more profitable. This also provides a competitive advantage to remain a market leader in the hotel industry.  </w:t>
      </w:r>
    </w:p>
    <w:p w14:paraId="0D9BAA74" w14:textId="77777777" w:rsidR="00847371" w:rsidRPr="00847371" w:rsidRDefault="00847371" w:rsidP="00847371">
      <w:pPr>
        <w:rPr>
          <w:rFonts w:ascii="Times New Roman" w:hAnsi="Times New Roman" w:cs="Times New Roman"/>
          <w:color w:val="0E101A"/>
          <w:sz w:val="24"/>
          <w:szCs w:val="24"/>
        </w:rPr>
      </w:pPr>
    </w:p>
    <w:p w14:paraId="27E6D033" w14:textId="77777777" w:rsidR="00847371" w:rsidRPr="00847371" w:rsidRDefault="00847371" w:rsidP="00847371">
      <w:pPr>
        <w:rPr>
          <w:rFonts w:ascii="Times New Roman" w:hAnsi="Times New Roman" w:cs="Times New Roman"/>
          <w:sz w:val="24"/>
          <w:szCs w:val="24"/>
        </w:rPr>
      </w:pPr>
      <w:r w:rsidRPr="00847371">
        <w:rPr>
          <w:rFonts w:ascii="Times New Roman" w:hAnsi="Times New Roman" w:cs="Times New Roman"/>
          <w:color w:val="0E101A"/>
          <w:sz w:val="24"/>
          <w:szCs w:val="24"/>
        </w:rPr>
        <w:t xml:space="preserve">In addition, Hilton </w:t>
      </w:r>
      <w:proofErr w:type="spellStart"/>
      <w:r w:rsidRPr="00847371">
        <w:rPr>
          <w:rFonts w:ascii="Times New Roman" w:hAnsi="Times New Roman" w:cs="Times New Roman"/>
          <w:color w:val="0E101A"/>
          <w:sz w:val="24"/>
          <w:szCs w:val="24"/>
        </w:rPr>
        <w:t>Honors</w:t>
      </w:r>
      <w:proofErr w:type="spellEnd"/>
      <w:r w:rsidRPr="00847371">
        <w:rPr>
          <w:rFonts w:ascii="Times New Roman" w:hAnsi="Times New Roman" w:cs="Times New Roman"/>
          <w:color w:val="0E101A"/>
          <w:sz w:val="24"/>
          <w:szCs w:val="24"/>
        </w:rPr>
        <w:t xml:space="preserve">, one of the most extensive loyalty programmes, gave the business a precious asset. The Hilton </w:t>
      </w:r>
      <w:proofErr w:type="spellStart"/>
      <w:r w:rsidRPr="00847371">
        <w:rPr>
          <w:rFonts w:ascii="Times New Roman" w:hAnsi="Times New Roman" w:cs="Times New Roman"/>
          <w:color w:val="0E101A"/>
          <w:sz w:val="24"/>
          <w:szCs w:val="24"/>
        </w:rPr>
        <w:t>Honors</w:t>
      </w:r>
      <w:proofErr w:type="spellEnd"/>
      <w:r w:rsidRPr="00847371">
        <w:rPr>
          <w:rFonts w:ascii="Times New Roman" w:hAnsi="Times New Roman" w:cs="Times New Roman"/>
          <w:color w:val="0E101A"/>
          <w:sz w:val="24"/>
          <w:szCs w:val="24"/>
        </w:rPr>
        <w:t xml:space="preserve"> app is one innovation that has contributed to the programme's expansion. The loyalty programme had more than 133 million members as of March 31, 2022. As of the first quarter of 2022, membership levels have increased by 15% year over year. The company continues to define the potential to engage its </w:t>
      </w:r>
      <w:proofErr w:type="spellStart"/>
      <w:r w:rsidRPr="00847371">
        <w:rPr>
          <w:rFonts w:ascii="Times New Roman" w:hAnsi="Times New Roman" w:cs="Times New Roman"/>
          <w:color w:val="0E101A"/>
          <w:sz w:val="24"/>
          <w:szCs w:val="24"/>
        </w:rPr>
        <w:t>Honors</w:t>
      </w:r>
      <w:proofErr w:type="spellEnd"/>
      <w:r w:rsidRPr="00847371">
        <w:rPr>
          <w:rFonts w:ascii="Times New Roman" w:hAnsi="Times New Roman" w:cs="Times New Roman"/>
          <w:color w:val="0E101A"/>
          <w:sz w:val="24"/>
          <w:szCs w:val="24"/>
        </w:rPr>
        <w:t xml:space="preserve"> members through improved collaborations and point redemption services. </w:t>
      </w:r>
    </w:p>
    <w:p w14:paraId="5CCE06DF" w14:textId="77777777" w:rsidR="00847371" w:rsidRPr="00847371" w:rsidRDefault="00847371" w:rsidP="00847371">
      <w:pPr>
        <w:rPr>
          <w:rFonts w:ascii="Times New Roman" w:hAnsi="Times New Roman" w:cs="Times New Roman"/>
          <w:color w:val="0E101A"/>
          <w:sz w:val="24"/>
          <w:szCs w:val="24"/>
        </w:rPr>
      </w:pPr>
    </w:p>
    <w:p w14:paraId="66EA8AC0" w14:textId="77777777" w:rsidR="00847371" w:rsidRPr="00847371" w:rsidRDefault="00847371" w:rsidP="00847371">
      <w:pPr>
        <w:rPr>
          <w:rFonts w:ascii="Times New Roman" w:hAnsi="Times New Roman" w:cs="Times New Roman"/>
          <w:sz w:val="24"/>
          <w:szCs w:val="24"/>
        </w:rPr>
      </w:pPr>
      <w:r w:rsidRPr="00847371">
        <w:rPr>
          <w:rFonts w:ascii="Times New Roman" w:hAnsi="Times New Roman" w:cs="Times New Roman"/>
          <w:color w:val="0E101A"/>
          <w:sz w:val="24"/>
          <w:szCs w:val="24"/>
        </w:rPr>
        <w:t>One of the major opportunities Hilton are planning to undertake is to expand their growth at a European level, as the Hilton is expected to increase its European footprint by nearly 30% by the End of 2023. This growth strategy was acknowledged by Kevin Jacobs, the chief financial officer and president of global development, who stated that" "Europe is instrumental to Hilton's global growth because of the high volume of leisure and business travel in the region. "( Whyte 2021) </w:t>
      </w:r>
    </w:p>
    <w:p w14:paraId="4ED9DD9D" w14:textId="77777777" w:rsidR="00847371" w:rsidRPr="00847371" w:rsidRDefault="00847371" w:rsidP="00847371">
      <w:pPr>
        <w:rPr>
          <w:rFonts w:ascii="Times New Roman" w:hAnsi="Times New Roman" w:cs="Times New Roman"/>
          <w:color w:val="0E101A"/>
          <w:sz w:val="24"/>
          <w:szCs w:val="24"/>
        </w:rPr>
      </w:pPr>
    </w:p>
    <w:p w14:paraId="17179F2A" w14:textId="77777777" w:rsidR="00847371" w:rsidRPr="00847371" w:rsidRDefault="00847371" w:rsidP="00847371">
      <w:pPr>
        <w:rPr>
          <w:rFonts w:ascii="Times New Roman" w:hAnsi="Times New Roman" w:cs="Times New Roman"/>
          <w:color w:val="0E101A"/>
          <w:sz w:val="24"/>
          <w:szCs w:val="24"/>
        </w:rPr>
      </w:pPr>
    </w:p>
    <w:p w14:paraId="0041BA8B" w14:textId="77777777" w:rsidR="00847371" w:rsidRPr="00847371" w:rsidRDefault="00847371" w:rsidP="00847371">
      <w:pPr>
        <w:rPr>
          <w:rFonts w:ascii="Times New Roman" w:hAnsi="Times New Roman" w:cs="Times New Roman"/>
          <w:color w:val="0E101A"/>
          <w:sz w:val="24"/>
          <w:szCs w:val="24"/>
        </w:rPr>
      </w:pPr>
      <w:r w:rsidRPr="00847371">
        <w:rPr>
          <w:rFonts w:ascii="Times New Roman" w:hAnsi="Times New Roman" w:cs="Times New Roman"/>
          <w:color w:val="0E101A"/>
          <w:sz w:val="24"/>
          <w:szCs w:val="24"/>
          <w:u w:val="single"/>
        </w:rPr>
        <w:t>Recommendations </w:t>
      </w:r>
    </w:p>
    <w:p w14:paraId="749E2762" w14:textId="77777777" w:rsidR="00847371" w:rsidRPr="00847371" w:rsidRDefault="00847371" w:rsidP="00847371">
      <w:pPr>
        <w:rPr>
          <w:rFonts w:ascii="Times New Roman" w:hAnsi="Times New Roman" w:cs="Times New Roman"/>
          <w:color w:val="0E101A"/>
          <w:sz w:val="24"/>
          <w:szCs w:val="24"/>
        </w:rPr>
      </w:pPr>
    </w:p>
    <w:p w14:paraId="7259BFFA" w14:textId="77777777" w:rsidR="00847371" w:rsidRPr="00847371" w:rsidRDefault="00847371" w:rsidP="00847371">
      <w:pPr>
        <w:rPr>
          <w:rFonts w:ascii="Times New Roman" w:hAnsi="Times New Roman" w:cs="Times New Roman"/>
          <w:sz w:val="24"/>
          <w:szCs w:val="24"/>
        </w:rPr>
      </w:pPr>
      <w:r w:rsidRPr="00847371">
        <w:rPr>
          <w:rFonts w:ascii="Times New Roman" w:hAnsi="Times New Roman" w:cs="Times New Roman"/>
          <w:color w:val="0E101A"/>
          <w:sz w:val="24"/>
          <w:szCs w:val="24"/>
        </w:rPr>
        <w:t>There is no doubt that the Hilton Hotel has established itself as a market leader in the hotel sector; this report will outline recommendations to promote growth opportunities for the business. Although the company utilises training and development programmes for its employees, thus one recommendation to help increase the business's growth potential is to increase employees' involvement in the decision-making process. (</w:t>
      </w:r>
      <w:proofErr w:type="spellStart"/>
      <w:r w:rsidRPr="00847371">
        <w:rPr>
          <w:rFonts w:ascii="Times New Roman" w:hAnsi="Times New Roman" w:cs="Times New Roman"/>
          <w:color w:val="0E101A"/>
          <w:sz w:val="24"/>
          <w:szCs w:val="24"/>
        </w:rPr>
        <w:t>BohatALA</w:t>
      </w:r>
      <w:proofErr w:type="spellEnd"/>
      <w:r w:rsidRPr="00847371">
        <w:rPr>
          <w:rFonts w:ascii="Times New Roman" w:hAnsi="Times New Roman" w:cs="Times New Roman"/>
          <w:color w:val="0E101A"/>
          <w:sz w:val="24"/>
          <w:szCs w:val="24"/>
        </w:rPr>
        <w:t xml:space="preserve"> 2021) </w:t>
      </w:r>
    </w:p>
    <w:p w14:paraId="7826DF44" w14:textId="77777777" w:rsidR="00847371" w:rsidRPr="00847371" w:rsidRDefault="00847371" w:rsidP="00847371">
      <w:pPr>
        <w:rPr>
          <w:rFonts w:ascii="Times New Roman" w:hAnsi="Times New Roman" w:cs="Times New Roman"/>
          <w:color w:val="0E101A"/>
          <w:sz w:val="24"/>
          <w:szCs w:val="24"/>
        </w:rPr>
      </w:pPr>
    </w:p>
    <w:p w14:paraId="065020E1" w14:textId="77777777" w:rsidR="00847371" w:rsidRPr="00847371" w:rsidRDefault="00847371" w:rsidP="00847371">
      <w:pPr>
        <w:rPr>
          <w:rFonts w:ascii="Times New Roman" w:hAnsi="Times New Roman" w:cs="Times New Roman"/>
          <w:sz w:val="24"/>
          <w:szCs w:val="24"/>
        </w:rPr>
      </w:pPr>
      <w:r w:rsidRPr="00847371">
        <w:rPr>
          <w:rFonts w:ascii="Times New Roman" w:hAnsi="Times New Roman" w:cs="Times New Roman"/>
          <w:color w:val="0E101A"/>
          <w:sz w:val="24"/>
          <w:szCs w:val="24"/>
        </w:rPr>
        <w:t xml:space="preserve">This recommendation is supported by the fact that the company's employees have the most day-to-day interaction with the customers. The employees are the individuals that respond to their calls, emails and Facebook comments. As employees are a vital source of knowledge on a wide variety of customer needs, one of the essential factors to help the growth of the business is the ability to understand and meet customers' needs successfully. Thus, based on this, the employee's knowledge and opinions regarding the customer experience should be considered whilst making major decisions. ( </w:t>
      </w:r>
      <w:proofErr w:type="spellStart"/>
      <w:r w:rsidRPr="00847371">
        <w:rPr>
          <w:rFonts w:ascii="Times New Roman" w:hAnsi="Times New Roman" w:cs="Times New Roman"/>
          <w:color w:val="0E101A"/>
          <w:sz w:val="24"/>
          <w:szCs w:val="24"/>
        </w:rPr>
        <w:t>Bohat</w:t>
      </w:r>
      <w:proofErr w:type="spellEnd"/>
      <w:r w:rsidRPr="00847371">
        <w:rPr>
          <w:rFonts w:ascii="Times New Roman" w:hAnsi="Times New Roman" w:cs="Times New Roman"/>
          <w:color w:val="0E101A"/>
          <w:sz w:val="24"/>
          <w:szCs w:val="24"/>
        </w:rPr>
        <w:t xml:space="preserve"> ALA 2021)  </w:t>
      </w:r>
    </w:p>
    <w:p w14:paraId="4B09FDE0" w14:textId="77777777" w:rsidR="00847371" w:rsidRPr="00847371" w:rsidRDefault="00847371" w:rsidP="00847371">
      <w:pPr>
        <w:rPr>
          <w:rFonts w:ascii="Times New Roman" w:hAnsi="Times New Roman" w:cs="Times New Roman"/>
          <w:color w:val="0E101A"/>
          <w:sz w:val="24"/>
          <w:szCs w:val="24"/>
        </w:rPr>
      </w:pPr>
    </w:p>
    <w:p w14:paraId="595D65AC" w14:textId="77777777" w:rsidR="00847371" w:rsidRPr="00847371" w:rsidRDefault="00847371" w:rsidP="00847371">
      <w:pPr>
        <w:rPr>
          <w:rFonts w:ascii="Times New Roman" w:hAnsi="Times New Roman" w:cs="Times New Roman"/>
          <w:color w:val="0E101A"/>
          <w:sz w:val="24"/>
          <w:szCs w:val="24"/>
        </w:rPr>
      </w:pPr>
    </w:p>
    <w:p w14:paraId="6F125584" w14:textId="77777777" w:rsidR="00847371" w:rsidRPr="00847371" w:rsidRDefault="00847371" w:rsidP="00847371">
      <w:pPr>
        <w:rPr>
          <w:rFonts w:ascii="Times New Roman" w:hAnsi="Times New Roman" w:cs="Times New Roman"/>
          <w:color w:val="0E101A"/>
          <w:sz w:val="24"/>
          <w:szCs w:val="24"/>
        </w:rPr>
      </w:pPr>
    </w:p>
    <w:p w14:paraId="2D67A795" w14:textId="77777777" w:rsidR="00847371" w:rsidRPr="00847371" w:rsidRDefault="00847371" w:rsidP="00847371">
      <w:pPr>
        <w:rPr>
          <w:rFonts w:ascii="Times New Roman" w:hAnsi="Times New Roman" w:cs="Times New Roman"/>
          <w:color w:val="0E101A"/>
          <w:sz w:val="24"/>
          <w:szCs w:val="24"/>
          <w:u w:val="single"/>
        </w:rPr>
      </w:pPr>
    </w:p>
    <w:p w14:paraId="7C94D811" w14:textId="77777777" w:rsidR="00847371" w:rsidRPr="00847371" w:rsidRDefault="00847371" w:rsidP="00847371">
      <w:pPr>
        <w:rPr>
          <w:rFonts w:ascii="Times New Roman" w:hAnsi="Times New Roman" w:cs="Times New Roman"/>
          <w:color w:val="0E101A"/>
          <w:sz w:val="24"/>
          <w:szCs w:val="24"/>
          <w:u w:val="single"/>
        </w:rPr>
      </w:pPr>
    </w:p>
    <w:p w14:paraId="7531F551" w14:textId="77777777" w:rsidR="00847371" w:rsidRPr="00847371" w:rsidRDefault="00847371" w:rsidP="00847371">
      <w:pPr>
        <w:rPr>
          <w:rFonts w:ascii="Times New Roman" w:hAnsi="Times New Roman" w:cs="Times New Roman"/>
          <w:color w:val="0E101A"/>
          <w:sz w:val="24"/>
          <w:szCs w:val="24"/>
        </w:rPr>
      </w:pPr>
      <w:r w:rsidRPr="00847371">
        <w:rPr>
          <w:rFonts w:ascii="Times New Roman" w:hAnsi="Times New Roman" w:cs="Times New Roman"/>
          <w:color w:val="0E101A"/>
          <w:sz w:val="24"/>
          <w:szCs w:val="24"/>
          <w:u w:val="single"/>
        </w:rPr>
        <w:t>Marriott Hotel </w:t>
      </w:r>
    </w:p>
    <w:p w14:paraId="189D090F" w14:textId="77777777" w:rsidR="00847371" w:rsidRPr="00847371" w:rsidRDefault="00847371" w:rsidP="00847371">
      <w:pPr>
        <w:rPr>
          <w:rFonts w:ascii="Times New Roman" w:hAnsi="Times New Roman" w:cs="Times New Roman"/>
          <w:color w:val="0E101A"/>
          <w:sz w:val="24"/>
          <w:szCs w:val="24"/>
        </w:rPr>
      </w:pPr>
    </w:p>
    <w:p w14:paraId="5B7135D3" w14:textId="77777777" w:rsidR="00847371" w:rsidRPr="00847371" w:rsidRDefault="00847371" w:rsidP="00847371">
      <w:pPr>
        <w:rPr>
          <w:rFonts w:ascii="Times New Roman" w:hAnsi="Times New Roman" w:cs="Times New Roman"/>
          <w:sz w:val="24"/>
          <w:szCs w:val="24"/>
        </w:rPr>
      </w:pPr>
      <w:r w:rsidRPr="00847371">
        <w:rPr>
          <w:rFonts w:ascii="Times New Roman" w:hAnsi="Times New Roman" w:cs="Times New Roman"/>
          <w:color w:val="0E101A"/>
          <w:sz w:val="24"/>
          <w:szCs w:val="24"/>
        </w:rPr>
        <w:t>Despite being a market leader in the hotel industry, this report will outline recommendations Marriott Hotel should consider for future expansion. This is due to the fact there is still room for improvement to aid Marriott in increasing its market share and help the brand keep ahead of the competition.</w:t>
      </w:r>
    </w:p>
    <w:p w14:paraId="212AD465" w14:textId="77777777" w:rsidR="00847371" w:rsidRPr="00847371" w:rsidRDefault="00847371" w:rsidP="00847371">
      <w:pPr>
        <w:rPr>
          <w:rFonts w:ascii="Times New Roman" w:hAnsi="Times New Roman" w:cs="Times New Roman"/>
          <w:color w:val="0E101A"/>
          <w:sz w:val="24"/>
          <w:szCs w:val="24"/>
        </w:rPr>
      </w:pPr>
    </w:p>
    <w:p w14:paraId="0322DA05" w14:textId="77777777" w:rsidR="00847371" w:rsidRPr="00847371" w:rsidRDefault="00847371" w:rsidP="00847371">
      <w:pPr>
        <w:rPr>
          <w:rFonts w:ascii="Times New Roman" w:hAnsi="Times New Roman" w:cs="Times New Roman"/>
          <w:sz w:val="24"/>
          <w:szCs w:val="24"/>
        </w:rPr>
      </w:pPr>
      <w:r w:rsidRPr="00847371">
        <w:rPr>
          <w:rFonts w:ascii="Times New Roman" w:hAnsi="Times New Roman" w:cs="Times New Roman"/>
          <w:color w:val="0E101A"/>
          <w:sz w:val="24"/>
          <w:szCs w:val="24"/>
        </w:rPr>
        <w:t>One area for a recommendation for Marriott hotel is by implementing a shift in demographics, and this is due to the fact a younger age population are entering the consumer market. The company can utilise this opportunity to stimulate growth in the business by expanding Its customer base by positioning the brand and making it more appealing to younger customers, creating opportunities for youth in hospitality. The hotel should be encouraged to target younger travellers. This is a strategy the Hilton Hotel has adopted to become more appealing to younger consumers to build its leisure business. The company has adopted this approach, emphasising a digital-first philosophy and offering services like mobile check-in, room selection, keyless room entrance, and a reinvented front desk. This will allow the business to grow and expand by targeting a more comprehensive range of audience, which can help increase the revenue generated to make the business profitable.  </w:t>
      </w:r>
    </w:p>
    <w:p w14:paraId="6B12B58D" w14:textId="77777777" w:rsidR="00847371" w:rsidRPr="00847371" w:rsidRDefault="00847371" w:rsidP="00847371">
      <w:pPr>
        <w:rPr>
          <w:rFonts w:ascii="Times New Roman" w:hAnsi="Times New Roman" w:cs="Times New Roman"/>
          <w:color w:val="0E101A"/>
          <w:sz w:val="24"/>
          <w:szCs w:val="24"/>
        </w:rPr>
      </w:pPr>
    </w:p>
    <w:p w14:paraId="47CBC3DB" w14:textId="77777777" w:rsidR="00847371" w:rsidRPr="00847371" w:rsidRDefault="00847371" w:rsidP="00847371">
      <w:pPr>
        <w:rPr>
          <w:rFonts w:ascii="Times New Roman" w:hAnsi="Times New Roman" w:cs="Times New Roman"/>
          <w:sz w:val="24"/>
          <w:szCs w:val="24"/>
        </w:rPr>
      </w:pPr>
      <w:r w:rsidRPr="00847371">
        <w:rPr>
          <w:rFonts w:ascii="Times New Roman" w:hAnsi="Times New Roman" w:cs="Times New Roman"/>
          <w:color w:val="0E101A"/>
          <w:sz w:val="24"/>
          <w:szCs w:val="24"/>
        </w:rPr>
        <w:t>Other recommendations this report outlines are: </w:t>
      </w:r>
    </w:p>
    <w:p w14:paraId="6F258D09" w14:textId="77777777" w:rsidR="00847371" w:rsidRPr="00847371" w:rsidRDefault="00847371" w:rsidP="00847371">
      <w:pPr>
        <w:rPr>
          <w:rFonts w:ascii="Times New Roman" w:hAnsi="Times New Roman" w:cs="Times New Roman"/>
          <w:sz w:val="24"/>
          <w:szCs w:val="24"/>
        </w:rPr>
      </w:pPr>
      <w:r w:rsidRPr="00847371">
        <w:rPr>
          <w:rFonts w:ascii="Times New Roman" w:hAnsi="Times New Roman" w:cs="Times New Roman"/>
          <w:color w:val="0E101A"/>
          <w:sz w:val="24"/>
          <w:szCs w:val="24"/>
        </w:rPr>
        <w:t>2. Emphasis on Developing Economies: As demand for upscale hospitality services rises quickly in new nations, Marriott and other hotel chains can profit from the market. </w:t>
      </w:r>
    </w:p>
    <w:p w14:paraId="0EA0825E" w14:textId="77777777" w:rsidR="00847371" w:rsidRPr="00847371" w:rsidRDefault="00847371" w:rsidP="00847371">
      <w:pPr>
        <w:rPr>
          <w:rFonts w:ascii="Times New Roman" w:hAnsi="Times New Roman" w:cs="Times New Roman"/>
          <w:color w:val="0E101A"/>
          <w:sz w:val="24"/>
          <w:szCs w:val="24"/>
        </w:rPr>
      </w:pPr>
    </w:p>
    <w:p w14:paraId="3EB5F96F" w14:textId="77777777" w:rsidR="00847371" w:rsidRPr="00847371" w:rsidRDefault="00847371" w:rsidP="00847371">
      <w:pPr>
        <w:rPr>
          <w:rFonts w:ascii="Times New Roman" w:hAnsi="Times New Roman" w:cs="Times New Roman"/>
          <w:sz w:val="24"/>
          <w:szCs w:val="24"/>
        </w:rPr>
      </w:pPr>
      <w:r w:rsidRPr="00847371">
        <w:rPr>
          <w:rFonts w:ascii="Times New Roman" w:hAnsi="Times New Roman" w:cs="Times New Roman"/>
          <w:color w:val="0E101A"/>
          <w:sz w:val="24"/>
          <w:szCs w:val="24"/>
        </w:rPr>
        <w:t>3. Expand Your Offerings: Delivering essential services is only one part of satisfying modern consumers. They request individualised services. Specialised services tailored to clients' demands can give Marriott a competitive advantage. Providing specialised services will allow a business to ensure that customer satisfaction is being met; this is crucial for business growth as it can create brand loyalty from customers. This provides a competitive advantage as this means that consumers will continuously use the service provided by the business and can help generate positive reviews and feedback from consumers. This can help develop word of mouth to help target new customers. </w:t>
      </w:r>
    </w:p>
    <w:p w14:paraId="662EF462" w14:textId="77777777" w:rsidR="00847371" w:rsidRPr="00847371" w:rsidRDefault="00847371" w:rsidP="00847371">
      <w:pPr>
        <w:rPr>
          <w:rFonts w:ascii="Times New Roman" w:hAnsi="Times New Roman" w:cs="Times New Roman"/>
          <w:color w:val="0E101A"/>
          <w:sz w:val="24"/>
          <w:szCs w:val="24"/>
        </w:rPr>
      </w:pPr>
    </w:p>
    <w:p w14:paraId="3262445F" w14:textId="77777777" w:rsidR="00847371" w:rsidRPr="00847371" w:rsidRDefault="00847371" w:rsidP="00847371">
      <w:pPr>
        <w:rPr>
          <w:rFonts w:ascii="Times New Roman" w:hAnsi="Times New Roman" w:cs="Times New Roman"/>
          <w:sz w:val="24"/>
          <w:szCs w:val="24"/>
        </w:rPr>
      </w:pPr>
      <w:r w:rsidRPr="00847371">
        <w:rPr>
          <w:rFonts w:ascii="Times New Roman" w:hAnsi="Times New Roman" w:cs="Times New Roman"/>
          <w:color w:val="0E101A"/>
          <w:sz w:val="24"/>
          <w:szCs w:val="24"/>
        </w:rPr>
        <w:t>4. Expansion into related sectors: The hotel chain industry is intertwined with several other industries, including real estate, catering, and tourism. Marriott may provide rental homes similar to Airbnb.</w:t>
      </w:r>
    </w:p>
    <w:p w14:paraId="7EE5B225" w14:textId="77777777" w:rsidR="00847371" w:rsidRPr="00847371" w:rsidRDefault="00847371" w:rsidP="00847371">
      <w:pPr>
        <w:rPr>
          <w:rFonts w:ascii="Times New Roman" w:hAnsi="Times New Roman" w:cs="Times New Roman"/>
          <w:color w:val="0E101A"/>
          <w:sz w:val="24"/>
          <w:szCs w:val="24"/>
        </w:rPr>
      </w:pPr>
    </w:p>
    <w:p w14:paraId="4CF03A24" w14:textId="77777777" w:rsidR="00847371" w:rsidRPr="00847371" w:rsidRDefault="00847371" w:rsidP="00847371">
      <w:pPr>
        <w:rPr>
          <w:rFonts w:ascii="Times New Roman" w:hAnsi="Times New Roman" w:cs="Times New Roman"/>
          <w:color w:val="0E101A"/>
          <w:sz w:val="24"/>
          <w:szCs w:val="24"/>
        </w:rPr>
      </w:pPr>
    </w:p>
    <w:p w14:paraId="36F344EE" w14:textId="77777777" w:rsidR="00847371" w:rsidRPr="00847371" w:rsidRDefault="00847371" w:rsidP="00847371">
      <w:pPr>
        <w:rPr>
          <w:rFonts w:ascii="Times New Roman" w:hAnsi="Times New Roman" w:cs="Times New Roman"/>
          <w:color w:val="0E101A"/>
          <w:sz w:val="24"/>
          <w:szCs w:val="24"/>
        </w:rPr>
      </w:pPr>
      <w:r w:rsidRPr="00847371">
        <w:rPr>
          <w:rFonts w:ascii="Times New Roman" w:hAnsi="Times New Roman" w:cs="Times New Roman"/>
          <w:color w:val="0E101A"/>
          <w:sz w:val="24"/>
          <w:szCs w:val="24"/>
          <w:u w:val="single"/>
        </w:rPr>
        <w:t>Corporate Social Responsibility </w:t>
      </w:r>
    </w:p>
    <w:p w14:paraId="2DA82DBD" w14:textId="77777777" w:rsidR="00847371" w:rsidRPr="00847371" w:rsidRDefault="00847371" w:rsidP="00847371">
      <w:pPr>
        <w:rPr>
          <w:rFonts w:ascii="Times New Roman" w:hAnsi="Times New Roman" w:cs="Times New Roman"/>
          <w:color w:val="0E101A"/>
          <w:sz w:val="24"/>
          <w:szCs w:val="24"/>
        </w:rPr>
      </w:pPr>
    </w:p>
    <w:p w14:paraId="27EF65E2" w14:textId="77777777" w:rsidR="00847371" w:rsidRPr="00847371" w:rsidRDefault="00847371" w:rsidP="00847371">
      <w:pPr>
        <w:rPr>
          <w:rFonts w:ascii="Times New Roman" w:hAnsi="Times New Roman" w:cs="Times New Roman"/>
          <w:sz w:val="24"/>
          <w:szCs w:val="24"/>
        </w:rPr>
      </w:pPr>
      <w:r w:rsidRPr="00847371">
        <w:rPr>
          <w:rFonts w:ascii="Times New Roman" w:hAnsi="Times New Roman" w:cs="Times New Roman"/>
          <w:color w:val="0E101A"/>
          <w:sz w:val="24"/>
          <w:szCs w:val="24"/>
        </w:rPr>
        <w:t>Corporate Social Responsibility is a business concept that reflects a commitment to undertake an ethical approach while carrying out its business. This business model encourages companies to consider their contribution to the well-being of the community and society through environmental and social measures. ( Rowe 2005)</w:t>
      </w:r>
    </w:p>
    <w:p w14:paraId="262447C0" w14:textId="77777777" w:rsidR="00847371" w:rsidRPr="00847371" w:rsidRDefault="00847371" w:rsidP="00847371">
      <w:pPr>
        <w:rPr>
          <w:rFonts w:ascii="Times New Roman" w:hAnsi="Times New Roman" w:cs="Times New Roman"/>
          <w:color w:val="0E101A"/>
          <w:sz w:val="24"/>
          <w:szCs w:val="24"/>
        </w:rPr>
      </w:pPr>
    </w:p>
    <w:p w14:paraId="58E15083" w14:textId="77777777" w:rsidR="00847371" w:rsidRPr="00847371" w:rsidRDefault="00847371" w:rsidP="00847371">
      <w:pPr>
        <w:rPr>
          <w:rFonts w:ascii="Times New Roman" w:hAnsi="Times New Roman" w:cs="Times New Roman"/>
          <w:sz w:val="24"/>
          <w:szCs w:val="24"/>
        </w:rPr>
      </w:pPr>
      <w:r w:rsidRPr="00847371">
        <w:rPr>
          <w:rFonts w:ascii="Times New Roman" w:hAnsi="Times New Roman" w:cs="Times New Roman"/>
          <w:color w:val="0E101A"/>
          <w:sz w:val="24"/>
          <w:szCs w:val="24"/>
        </w:rPr>
        <w:t>Many hotels have already demonstrated certain achievements in this area, and the line of Marriott Hotels and Hilton Hotels are both one of them. Both companies have committed to corporate social Responsibility (CSR) and have taken steps to incorporate sustainability practices into their operations.</w:t>
      </w:r>
    </w:p>
    <w:p w14:paraId="56DAA188" w14:textId="77777777" w:rsidR="00847371" w:rsidRPr="00847371" w:rsidRDefault="00847371" w:rsidP="00847371">
      <w:pPr>
        <w:rPr>
          <w:rFonts w:ascii="Times New Roman" w:hAnsi="Times New Roman" w:cs="Times New Roman"/>
          <w:color w:val="0E101A"/>
          <w:sz w:val="24"/>
          <w:szCs w:val="24"/>
        </w:rPr>
      </w:pPr>
    </w:p>
    <w:p w14:paraId="1C73C67C" w14:textId="77777777" w:rsidR="00847371" w:rsidRPr="00847371" w:rsidRDefault="00847371" w:rsidP="00847371">
      <w:pPr>
        <w:rPr>
          <w:rFonts w:ascii="Times New Roman" w:hAnsi="Times New Roman" w:cs="Times New Roman"/>
          <w:sz w:val="24"/>
          <w:szCs w:val="24"/>
        </w:rPr>
      </w:pPr>
      <w:r w:rsidRPr="00847371">
        <w:rPr>
          <w:rFonts w:ascii="Times New Roman" w:hAnsi="Times New Roman" w:cs="Times New Roman"/>
          <w:color w:val="0E101A"/>
          <w:sz w:val="24"/>
          <w:szCs w:val="24"/>
        </w:rPr>
        <w:lastRenderedPageBreak/>
        <w:t>The Hilton hotel recognised and demonstrated its financial commitment towards corporate Social Responsibility by protecting communities and the planet. The brand has adopted this through the use of the Hilton Effect Foundation. This broader brand vision has been adopted as an aid to creating a better world to travel. This has resulted in the company investing in communities and the environment. One example demonstrating the brand's financial commitment towards corporate Social Responsibility is that since 2014, Hilton has invested more than $3.2 million in disaster relief and resiliency efforts. ( Hilton 2019) </w:t>
      </w:r>
    </w:p>
    <w:p w14:paraId="209241FD" w14:textId="77777777" w:rsidR="00847371" w:rsidRPr="00847371" w:rsidRDefault="00847371" w:rsidP="00847371">
      <w:pPr>
        <w:rPr>
          <w:rFonts w:ascii="Times New Roman" w:hAnsi="Times New Roman" w:cs="Times New Roman"/>
          <w:color w:val="0E101A"/>
          <w:sz w:val="24"/>
          <w:szCs w:val="24"/>
        </w:rPr>
      </w:pPr>
    </w:p>
    <w:p w14:paraId="25FA5091" w14:textId="77777777" w:rsidR="00847371" w:rsidRPr="00847371" w:rsidRDefault="00847371" w:rsidP="00847371">
      <w:pPr>
        <w:rPr>
          <w:rFonts w:ascii="Times New Roman" w:hAnsi="Times New Roman" w:cs="Times New Roman"/>
          <w:sz w:val="24"/>
          <w:szCs w:val="24"/>
        </w:rPr>
      </w:pPr>
      <w:r w:rsidRPr="00847371">
        <w:rPr>
          <w:rFonts w:ascii="Times New Roman" w:hAnsi="Times New Roman" w:cs="Times New Roman"/>
          <w:color w:val="0E101A"/>
          <w:sz w:val="24"/>
          <w:szCs w:val="24"/>
        </w:rPr>
        <w:t>Additionally, Marriott has also made numerous fo financial commitments to CSR by demonstrating their commitment using the company's mission, Serve 360: Doing Good in Every Direction, which directs its efforts to have a good and profound impact wherever it conducts business while adding value for its employees, clients, owners, the environment, and communities all around the world. </w:t>
      </w:r>
    </w:p>
    <w:p w14:paraId="0EF1935C" w14:textId="77777777" w:rsidR="00847371" w:rsidRPr="00847371" w:rsidRDefault="00847371" w:rsidP="00847371">
      <w:pPr>
        <w:rPr>
          <w:rFonts w:ascii="Times New Roman" w:hAnsi="Times New Roman" w:cs="Times New Roman"/>
          <w:sz w:val="24"/>
          <w:szCs w:val="24"/>
        </w:rPr>
      </w:pPr>
      <w:r w:rsidRPr="00847371">
        <w:rPr>
          <w:rFonts w:ascii="Times New Roman" w:hAnsi="Times New Roman" w:cs="Times New Roman"/>
          <w:color w:val="0E101A"/>
          <w:sz w:val="24"/>
          <w:szCs w:val="24"/>
        </w:rPr>
        <w:t>( Serve 360 Report) </w:t>
      </w:r>
    </w:p>
    <w:p w14:paraId="64AEEB3D" w14:textId="77777777" w:rsidR="00847371" w:rsidRPr="00847371" w:rsidRDefault="00847371" w:rsidP="00847371">
      <w:pPr>
        <w:rPr>
          <w:rFonts w:ascii="Times New Roman" w:hAnsi="Times New Roman" w:cs="Times New Roman"/>
          <w:color w:val="0E101A"/>
          <w:sz w:val="24"/>
          <w:szCs w:val="24"/>
        </w:rPr>
      </w:pPr>
    </w:p>
    <w:p w14:paraId="2583738E" w14:textId="77777777" w:rsidR="00847371" w:rsidRPr="00847371" w:rsidRDefault="00847371" w:rsidP="00847371">
      <w:pPr>
        <w:rPr>
          <w:rFonts w:ascii="Times New Roman" w:hAnsi="Times New Roman" w:cs="Times New Roman"/>
          <w:sz w:val="24"/>
          <w:szCs w:val="24"/>
        </w:rPr>
      </w:pPr>
      <w:r w:rsidRPr="00847371">
        <w:rPr>
          <w:rFonts w:ascii="Times New Roman" w:hAnsi="Times New Roman" w:cs="Times New Roman"/>
          <w:color w:val="0E101A"/>
          <w:sz w:val="24"/>
          <w:szCs w:val="24"/>
        </w:rPr>
        <w:t>Despite the impact of covid, together with their credit card partners, Marriott provided approximately $10 million worth of accommodation to help healthcare professionals lead the fight against Covid-19 in use. They also worked alongside the Emergency Nurses Association and the American College of Emergency Physicians to provide free lodging at partnering hotels for medical professionals.</w:t>
      </w:r>
    </w:p>
    <w:p w14:paraId="3EF4D3BF" w14:textId="77777777" w:rsidR="00847371" w:rsidRPr="00847371" w:rsidRDefault="00847371" w:rsidP="00847371">
      <w:pPr>
        <w:rPr>
          <w:rFonts w:ascii="Times New Roman" w:hAnsi="Times New Roman" w:cs="Times New Roman"/>
          <w:color w:val="0E101A"/>
          <w:sz w:val="24"/>
          <w:szCs w:val="24"/>
        </w:rPr>
      </w:pPr>
    </w:p>
    <w:p w14:paraId="516C12F6" w14:textId="77777777" w:rsidR="00847371" w:rsidRPr="00847371" w:rsidRDefault="00847371" w:rsidP="00847371">
      <w:pPr>
        <w:rPr>
          <w:rFonts w:ascii="Times New Roman" w:hAnsi="Times New Roman" w:cs="Times New Roman"/>
          <w:sz w:val="24"/>
          <w:szCs w:val="24"/>
        </w:rPr>
      </w:pPr>
      <w:r w:rsidRPr="00847371">
        <w:rPr>
          <w:rFonts w:ascii="Times New Roman" w:hAnsi="Times New Roman" w:cs="Times New Roman"/>
          <w:color w:val="0E101A"/>
          <w:sz w:val="24"/>
          <w:szCs w:val="24"/>
        </w:rPr>
        <w:t>As part of the 2023 Sustainability and Social Impact Goals, Marriott has aimed to reduce their landfill waste by 45% and food waste by 50%. Additionally, in 2020 Marriott continuously worked with World Wildlife Fund (WWF) and a hospitality working group to develop a food waste tracking and reporting methodology. In addition, Marriott Hotel has aimed to invest at least to expand into more programmes and partnerships to develop hospitality skills and create opportunities for the younger generation, minority populations, women, individuals with disabilities, veterans and refugees.   </w:t>
      </w:r>
    </w:p>
    <w:p w14:paraId="3A2059A2" w14:textId="77777777" w:rsidR="00847371" w:rsidRPr="00847371" w:rsidRDefault="00847371" w:rsidP="00847371">
      <w:pPr>
        <w:rPr>
          <w:rFonts w:ascii="Times New Roman" w:hAnsi="Times New Roman" w:cs="Times New Roman"/>
          <w:color w:val="0E101A"/>
          <w:sz w:val="24"/>
          <w:szCs w:val="24"/>
        </w:rPr>
      </w:pPr>
    </w:p>
    <w:p w14:paraId="061B75C5" w14:textId="77777777" w:rsidR="00847371" w:rsidRPr="00847371" w:rsidRDefault="00847371" w:rsidP="00847371">
      <w:pPr>
        <w:rPr>
          <w:rFonts w:ascii="Times New Roman" w:hAnsi="Times New Roman" w:cs="Times New Roman"/>
          <w:color w:val="0E101A"/>
          <w:sz w:val="24"/>
          <w:szCs w:val="24"/>
        </w:rPr>
      </w:pPr>
      <w:r w:rsidRPr="00847371">
        <w:rPr>
          <w:rFonts w:ascii="Times New Roman" w:hAnsi="Times New Roman" w:cs="Times New Roman"/>
          <w:color w:val="0E101A"/>
          <w:sz w:val="24"/>
          <w:szCs w:val="24"/>
          <w:u w:val="single"/>
        </w:rPr>
        <w:t>Market position </w:t>
      </w:r>
    </w:p>
    <w:p w14:paraId="6681B8D7" w14:textId="77777777" w:rsidR="00847371" w:rsidRPr="00847371" w:rsidRDefault="00847371" w:rsidP="00847371">
      <w:pPr>
        <w:rPr>
          <w:rFonts w:ascii="Times New Roman" w:hAnsi="Times New Roman" w:cs="Times New Roman"/>
          <w:color w:val="0E101A"/>
          <w:sz w:val="24"/>
          <w:szCs w:val="24"/>
        </w:rPr>
      </w:pPr>
    </w:p>
    <w:p w14:paraId="199D0BBD" w14:textId="77777777" w:rsidR="00847371" w:rsidRPr="00847371" w:rsidRDefault="00847371" w:rsidP="00847371">
      <w:pPr>
        <w:rPr>
          <w:rFonts w:ascii="Times New Roman" w:hAnsi="Times New Roman" w:cs="Times New Roman"/>
          <w:sz w:val="24"/>
          <w:szCs w:val="24"/>
        </w:rPr>
      </w:pPr>
      <w:r w:rsidRPr="00847371">
        <w:rPr>
          <w:rFonts w:ascii="Times New Roman" w:hAnsi="Times New Roman" w:cs="Times New Roman"/>
          <w:color w:val="0E101A"/>
          <w:sz w:val="24"/>
          <w:szCs w:val="24"/>
        </w:rPr>
        <w:t>While both Hilton and Marriott Hotels continue to be among the top global hotel chains, their market position continues to differ. </w:t>
      </w:r>
    </w:p>
    <w:p w14:paraId="38D82043" w14:textId="77777777" w:rsidR="00847371" w:rsidRPr="00847371" w:rsidRDefault="00847371" w:rsidP="00847371">
      <w:pPr>
        <w:rPr>
          <w:rFonts w:ascii="Times New Roman" w:hAnsi="Times New Roman" w:cs="Times New Roman"/>
          <w:color w:val="0E101A"/>
          <w:sz w:val="24"/>
          <w:szCs w:val="24"/>
        </w:rPr>
      </w:pPr>
    </w:p>
    <w:p w14:paraId="565A7292" w14:textId="77777777" w:rsidR="00847371" w:rsidRPr="00847371" w:rsidRDefault="00847371" w:rsidP="00847371">
      <w:pPr>
        <w:rPr>
          <w:rFonts w:ascii="Times New Roman" w:hAnsi="Times New Roman" w:cs="Times New Roman"/>
          <w:sz w:val="24"/>
          <w:szCs w:val="24"/>
        </w:rPr>
      </w:pPr>
      <w:r w:rsidRPr="00847371">
        <w:rPr>
          <w:rFonts w:ascii="Times New Roman" w:hAnsi="Times New Roman" w:cs="Times New Roman"/>
          <w:color w:val="0E101A"/>
          <w:sz w:val="24"/>
          <w:szCs w:val="24"/>
        </w:rPr>
        <w:t xml:space="preserve">According to Forbes' "Global 2000" ranking of the biggest businesses globally, Marriott International Inc. was the top hotel and resort chain. In 2021, the market value of the hotel chain was estimated to be 58.7 billion dollars. In comparison, Hilton came in second place with 42.8 billion US dollars. ( </w:t>
      </w:r>
      <w:proofErr w:type="spellStart"/>
      <w:r w:rsidRPr="00847371">
        <w:rPr>
          <w:rFonts w:ascii="Times New Roman" w:hAnsi="Times New Roman" w:cs="Times New Roman"/>
          <w:color w:val="0E101A"/>
          <w:sz w:val="24"/>
          <w:szCs w:val="24"/>
        </w:rPr>
        <w:t>Statista</w:t>
      </w:r>
      <w:proofErr w:type="spellEnd"/>
      <w:r w:rsidRPr="00847371">
        <w:rPr>
          <w:rFonts w:ascii="Times New Roman" w:hAnsi="Times New Roman" w:cs="Times New Roman"/>
          <w:color w:val="0E101A"/>
          <w:sz w:val="24"/>
          <w:szCs w:val="24"/>
        </w:rPr>
        <w:t xml:space="preserve"> 2022) </w:t>
      </w:r>
    </w:p>
    <w:p w14:paraId="66EA28C6" w14:textId="77777777" w:rsidR="00847371" w:rsidRPr="00847371" w:rsidRDefault="00847371" w:rsidP="00847371">
      <w:pPr>
        <w:rPr>
          <w:rFonts w:ascii="Times New Roman" w:hAnsi="Times New Roman" w:cs="Times New Roman"/>
          <w:color w:val="0E101A"/>
          <w:sz w:val="24"/>
          <w:szCs w:val="24"/>
        </w:rPr>
      </w:pPr>
    </w:p>
    <w:p w14:paraId="402B16AF" w14:textId="77777777" w:rsidR="00847371" w:rsidRPr="00847371" w:rsidRDefault="00847371" w:rsidP="00847371">
      <w:pPr>
        <w:rPr>
          <w:rFonts w:ascii="Times New Roman" w:hAnsi="Times New Roman" w:cs="Times New Roman"/>
          <w:sz w:val="24"/>
          <w:szCs w:val="24"/>
        </w:rPr>
      </w:pPr>
      <w:r w:rsidRPr="00847371">
        <w:rPr>
          <w:rFonts w:ascii="Times New Roman" w:hAnsi="Times New Roman" w:cs="Times New Roman"/>
          <w:color w:val="0E101A"/>
          <w:sz w:val="24"/>
          <w:szCs w:val="24"/>
        </w:rPr>
        <w:t>Marriott Hotel can be classified as a brand leader by providing the hotel sector with the biggest portfolio offering 30 brands and over 8000 properties across 139 countries and territories. Hilton Hotel closely follows behind Marriott Hotel with 19 brands and 7,061 properties worldwide across 23 countries and territories. ( Marriott 2023) </w:t>
      </w:r>
    </w:p>
    <w:p w14:paraId="501220D9" w14:textId="77777777" w:rsidR="00847371" w:rsidRPr="00847371" w:rsidRDefault="00847371" w:rsidP="00847371">
      <w:pPr>
        <w:rPr>
          <w:rFonts w:ascii="Times New Roman" w:hAnsi="Times New Roman" w:cs="Times New Roman"/>
          <w:sz w:val="24"/>
          <w:szCs w:val="24"/>
        </w:rPr>
      </w:pPr>
      <w:r w:rsidRPr="00847371">
        <w:rPr>
          <w:rFonts w:ascii="Times New Roman" w:hAnsi="Times New Roman" w:cs="Times New Roman"/>
          <w:color w:val="0E101A"/>
          <w:sz w:val="24"/>
          <w:szCs w:val="24"/>
        </w:rPr>
        <w:t>Nonetheless, both businesses hold a solid market position regarding brand awareness and reputation. Hilton and Marriott are well-known and regarded as premier hotel brands, the remaining two hotel industry icons. </w:t>
      </w:r>
    </w:p>
    <w:p w14:paraId="62830689" w14:textId="77777777" w:rsidR="00847371" w:rsidRPr="00847371" w:rsidRDefault="00847371" w:rsidP="00847371">
      <w:pPr>
        <w:rPr>
          <w:rFonts w:ascii="Times New Roman" w:hAnsi="Times New Roman" w:cs="Times New Roman"/>
          <w:color w:val="0E101A"/>
          <w:sz w:val="24"/>
          <w:szCs w:val="24"/>
        </w:rPr>
      </w:pPr>
    </w:p>
    <w:p w14:paraId="579EB093" w14:textId="77777777" w:rsidR="00847371" w:rsidRPr="00847371" w:rsidRDefault="00847371" w:rsidP="00847371">
      <w:pPr>
        <w:rPr>
          <w:rFonts w:ascii="Times New Roman" w:hAnsi="Times New Roman" w:cs="Times New Roman"/>
          <w:sz w:val="24"/>
          <w:szCs w:val="24"/>
        </w:rPr>
      </w:pPr>
      <w:r w:rsidRPr="00847371">
        <w:rPr>
          <w:rFonts w:ascii="Times New Roman" w:hAnsi="Times New Roman" w:cs="Times New Roman"/>
          <w:color w:val="0E101A"/>
          <w:sz w:val="24"/>
          <w:szCs w:val="24"/>
        </w:rPr>
        <w:t xml:space="preserve">In terms of net income, Marriott's annual net income for 2022 was $2.358B, a 114.56% increase from 2021. whilst Hilton Worldwide Holdings' annual net income for 2022 was $1.255B, a 206.1% increase from 2021. ( </w:t>
      </w:r>
      <w:proofErr w:type="spellStart"/>
      <w:r w:rsidRPr="00847371">
        <w:rPr>
          <w:rFonts w:ascii="Times New Roman" w:hAnsi="Times New Roman" w:cs="Times New Roman"/>
          <w:color w:val="0E101A"/>
          <w:sz w:val="24"/>
          <w:szCs w:val="24"/>
        </w:rPr>
        <w:t>Macrotrends</w:t>
      </w:r>
      <w:proofErr w:type="spellEnd"/>
      <w:r w:rsidRPr="00847371">
        <w:rPr>
          <w:rFonts w:ascii="Times New Roman" w:hAnsi="Times New Roman" w:cs="Times New Roman"/>
          <w:color w:val="0E101A"/>
          <w:sz w:val="24"/>
          <w:szCs w:val="24"/>
        </w:rPr>
        <w:t>, 2023) </w:t>
      </w:r>
    </w:p>
    <w:p w14:paraId="7DE8EC70" w14:textId="77777777" w:rsidR="00847371" w:rsidRPr="00847371" w:rsidRDefault="00847371" w:rsidP="00847371">
      <w:pPr>
        <w:rPr>
          <w:rFonts w:ascii="Times New Roman" w:hAnsi="Times New Roman" w:cs="Times New Roman"/>
          <w:sz w:val="24"/>
          <w:szCs w:val="24"/>
        </w:rPr>
      </w:pPr>
      <w:r w:rsidRPr="00847371">
        <w:rPr>
          <w:rFonts w:ascii="Times New Roman" w:hAnsi="Times New Roman" w:cs="Times New Roman"/>
          <w:color w:val="0E101A"/>
          <w:sz w:val="24"/>
          <w:szCs w:val="24"/>
        </w:rPr>
        <w:lastRenderedPageBreak/>
        <w:t> Thus, as Marriott hotel holds a higher market share, they have a considerably higher profit margin than Hilton Hotels, which provides a strong advantage over Hilton. Market share may increase a business's total customer base as prospective new clients follow the example of current ones.</w:t>
      </w:r>
    </w:p>
    <w:p w14:paraId="6BC37A3F" w14:textId="77777777" w:rsidR="00847371" w:rsidRPr="00847371" w:rsidRDefault="00847371" w:rsidP="00847371">
      <w:pPr>
        <w:rPr>
          <w:rFonts w:ascii="Times New Roman" w:hAnsi="Times New Roman" w:cs="Times New Roman"/>
          <w:color w:val="0E101A"/>
          <w:sz w:val="24"/>
          <w:szCs w:val="24"/>
        </w:rPr>
      </w:pPr>
    </w:p>
    <w:p w14:paraId="4535C2F0" w14:textId="77777777" w:rsidR="00847371" w:rsidRPr="00847371" w:rsidRDefault="00847371" w:rsidP="00847371">
      <w:pPr>
        <w:rPr>
          <w:rFonts w:ascii="Times New Roman" w:hAnsi="Times New Roman" w:cs="Times New Roman"/>
          <w:color w:val="0E101A"/>
          <w:sz w:val="24"/>
          <w:szCs w:val="24"/>
        </w:rPr>
      </w:pPr>
      <w:r w:rsidRPr="00847371">
        <w:rPr>
          <w:rFonts w:ascii="Times New Roman" w:hAnsi="Times New Roman" w:cs="Times New Roman"/>
          <w:b/>
          <w:bCs/>
          <w:color w:val="0E101A"/>
          <w:sz w:val="24"/>
          <w:szCs w:val="24"/>
          <w:u w:val="single"/>
        </w:rPr>
        <w:t xml:space="preserve">Conclusion </w:t>
      </w:r>
    </w:p>
    <w:p w14:paraId="3A845B5D" w14:textId="77777777" w:rsidR="00847371" w:rsidRPr="00847371" w:rsidRDefault="00847371" w:rsidP="00847371">
      <w:pPr>
        <w:spacing w:before="100" w:beforeAutospacing="1" w:after="100" w:afterAutospacing="1"/>
        <w:rPr>
          <w:rFonts w:eastAsia="Times New Roman" w:cs="Times New Roman"/>
          <w:color w:val="444444"/>
          <w:sz w:val="24"/>
          <w:szCs w:val="24"/>
        </w:rPr>
      </w:pPr>
      <w:r w:rsidRPr="00847371">
        <w:rPr>
          <w:rFonts w:eastAsia="Times New Roman" w:cs="Times New Roman"/>
          <w:color w:val="444444"/>
          <w:sz w:val="24"/>
          <w:szCs w:val="24"/>
        </w:rPr>
        <w:t>In co In conclusion, Marriott and Hilton Hotels are two of the most successful hotel chains with a dominant market position in terms of brand awareness and reputation. Although there is no doubt that  Marriott Hotel holds a stronger market position as they obtain a higher revenue of  $20.773B and hold a higher market share. Arguably, Marriott has a greater prospect of growth by acquiring the most extensive brand portfolio, including 30 brands and more than 8000 hotels spread throughout 139 countries and territories; Marriott Hotel may be categorised as a brand leader, with 19 brands and 7,061 hotels worldwide across 23 countries and territories. Both hotels have demonstrated their commitment towards Corporate Social Responsibility to include into their business operations. Although Marriott remains the leader in the hotel sector, one aspect the hotel could implement from Hilton Hotel is expanding their target range of younger consumers to expand their customer range to increase their competitiveness, allowing them to grow as a business.</w:t>
      </w:r>
    </w:p>
    <w:p w14:paraId="02B1C107" w14:textId="77777777" w:rsidR="00847371" w:rsidRPr="00847371" w:rsidRDefault="00847371" w:rsidP="00847371">
      <w:pPr>
        <w:spacing w:before="100" w:beforeAutospacing="1" w:after="100" w:afterAutospacing="1"/>
        <w:rPr>
          <w:rFonts w:eastAsia="Times New Roman" w:cs="Times New Roman"/>
          <w:color w:val="444444"/>
          <w:sz w:val="24"/>
          <w:szCs w:val="24"/>
        </w:rPr>
      </w:pPr>
    </w:p>
    <w:p w14:paraId="7846CC88" w14:textId="77777777" w:rsidR="00847371" w:rsidRPr="00847371" w:rsidRDefault="00847371" w:rsidP="00847371">
      <w:pPr>
        <w:spacing w:before="100" w:beforeAutospacing="1" w:after="100" w:afterAutospacing="1"/>
        <w:rPr>
          <w:rFonts w:eastAsia="Times New Roman" w:cs="Times New Roman"/>
          <w:color w:val="444444"/>
          <w:sz w:val="24"/>
          <w:szCs w:val="24"/>
        </w:rPr>
      </w:pPr>
    </w:p>
    <w:p w14:paraId="4F2176F1" w14:textId="77777777" w:rsidR="00847371" w:rsidRPr="00847371" w:rsidRDefault="00847371" w:rsidP="00847371">
      <w:pPr>
        <w:spacing w:before="100" w:beforeAutospacing="1" w:after="100" w:afterAutospacing="1"/>
        <w:rPr>
          <w:rFonts w:eastAsia="Times New Roman" w:cs="Times New Roman"/>
          <w:color w:val="444444"/>
          <w:sz w:val="24"/>
          <w:szCs w:val="24"/>
        </w:rPr>
      </w:pPr>
    </w:p>
    <w:p w14:paraId="51DCDDEE" w14:textId="77777777" w:rsidR="00847371" w:rsidRPr="00847371" w:rsidRDefault="00847371" w:rsidP="00847371">
      <w:pPr>
        <w:spacing w:before="100" w:beforeAutospacing="1" w:after="100" w:afterAutospacing="1"/>
        <w:rPr>
          <w:rFonts w:eastAsia="Times New Roman" w:cs="Times New Roman"/>
          <w:color w:val="444444"/>
          <w:sz w:val="24"/>
          <w:szCs w:val="24"/>
        </w:rPr>
      </w:pPr>
    </w:p>
    <w:p w14:paraId="213AE042" w14:textId="77777777" w:rsidR="00847371" w:rsidRPr="00847371" w:rsidRDefault="00847371" w:rsidP="00847371">
      <w:pPr>
        <w:spacing w:before="100" w:beforeAutospacing="1" w:after="100" w:afterAutospacing="1"/>
        <w:rPr>
          <w:rFonts w:eastAsia="Times New Roman" w:cs="Times New Roman"/>
          <w:color w:val="444444"/>
          <w:sz w:val="24"/>
          <w:szCs w:val="24"/>
        </w:rPr>
      </w:pPr>
    </w:p>
    <w:p w14:paraId="6ABA13EC" w14:textId="77777777" w:rsidR="00847371" w:rsidRPr="00847371" w:rsidRDefault="00847371" w:rsidP="00847371">
      <w:pPr>
        <w:spacing w:before="100" w:beforeAutospacing="1" w:after="100" w:afterAutospacing="1"/>
        <w:rPr>
          <w:rFonts w:eastAsia="Times New Roman" w:cs="Times New Roman"/>
          <w:color w:val="444444"/>
          <w:sz w:val="24"/>
          <w:szCs w:val="24"/>
        </w:rPr>
      </w:pPr>
    </w:p>
    <w:p w14:paraId="7F9B3DAA" w14:textId="77777777" w:rsidR="00847371" w:rsidRPr="00847371" w:rsidRDefault="00847371" w:rsidP="00847371">
      <w:pPr>
        <w:spacing w:before="100" w:beforeAutospacing="1" w:after="100" w:afterAutospacing="1"/>
        <w:rPr>
          <w:rFonts w:eastAsia="Times New Roman" w:cs="Times New Roman"/>
          <w:color w:val="444444"/>
          <w:sz w:val="24"/>
          <w:szCs w:val="24"/>
        </w:rPr>
      </w:pPr>
    </w:p>
    <w:p w14:paraId="0199A968" w14:textId="77777777" w:rsidR="00847371" w:rsidRPr="00847371" w:rsidRDefault="00847371" w:rsidP="00847371">
      <w:pPr>
        <w:spacing w:before="100" w:beforeAutospacing="1" w:after="100" w:afterAutospacing="1"/>
        <w:rPr>
          <w:rFonts w:eastAsia="Times New Roman" w:cs="Times New Roman"/>
          <w:color w:val="444444"/>
          <w:sz w:val="24"/>
          <w:szCs w:val="24"/>
        </w:rPr>
      </w:pPr>
    </w:p>
    <w:p w14:paraId="7F04BDFD" w14:textId="77777777" w:rsidR="00847371" w:rsidRPr="00847371" w:rsidRDefault="00847371" w:rsidP="00847371">
      <w:pPr>
        <w:spacing w:before="100" w:beforeAutospacing="1" w:after="100" w:afterAutospacing="1"/>
        <w:rPr>
          <w:rFonts w:eastAsia="Times New Roman" w:cs="Times New Roman"/>
          <w:color w:val="444444"/>
          <w:sz w:val="24"/>
          <w:szCs w:val="24"/>
        </w:rPr>
      </w:pPr>
    </w:p>
    <w:p w14:paraId="73F9907D" w14:textId="77777777" w:rsidR="00847371" w:rsidRPr="00847371" w:rsidRDefault="00847371" w:rsidP="00847371">
      <w:pPr>
        <w:spacing w:before="100" w:beforeAutospacing="1" w:after="100" w:afterAutospacing="1"/>
        <w:rPr>
          <w:rFonts w:eastAsia="Times New Roman" w:cs="Times New Roman"/>
          <w:color w:val="444444"/>
          <w:sz w:val="24"/>
          <w:szCs w:val="24"/>
        </w:rPr>
      </w:pPr>
    </w:p>
    <w:p w14:paraId="48290146" w14:textId="77777777" w:rsidR="00847371" w:rsidRPr="00847371" w:rsidRDefault="00847371" w:rsidP="00847371">
      <w:pPr>
        <w:spacing w:before="100" w:beforeAutospacing="1" w:after="100" w:afterAutospacing="1"/>
        <w:rPr>
          <w:rFonts w:eastAsia="Times New Roman" w:cs="Times New Roman"/>
          <w:color w:val="444444"/>
          <w:sz w:val="24"/>
          <w:szCs w:val="24"/>
        </w:rPr>
      </w:pPr>
    </w:p>
    <w:p w14:paraId="6822A9A0" w14:textId="77777777" w:rsidR="00847371" w:rsidRPr="00847371" w:rsidRDefault="00847371" w:rsidP="00847371">
      <w:pPr>
        <w:spacing w:before="100" w:beforeAutospacing="1" w:after="100" w:afterAutospacing="1"/>
        <w:rPr>
          <w:rFonts w:eastAsia="Times New Roman" w:cs="Times New Roman"/>
          <w:color w:val="444444"/>
          <w:sz w:val="24"/>
          <w:szCs w:val="24"/>
        </w:rPr>
      </w:pPr>
    </w:p>
    <w:p w14:paraId="14D25F1B" w14:textId="77777777" w:rsidR="00847371" w:rsidRPr="00847371" w:rsidRDefault="00847371" w:rsidP="00847371">
      <w:pPr>
        <w:spacing w:before="100" w:beforeAutospacing="1" w:after="100" w:afterAutospacing="1"/>
        <w:rPr>
          <w:rFonts w:eastAsia="Times New Roman" w:cs="Times New Roman"/>
          <w:color w:val="444444"/>
          <w:sz w:val="24"/>
          <w:szCs w:val="24"/>
        </w:rPr>
      </w:pPr>
    </w:p>
    <w:p w14:paraId="65974B93" w14:textId="77777777" w:rsidR="00847371" w:rsidRPr="00847371" w:rsidRDefault="00847371" w:rsidP="00847371">
      <w:pPr>
        <w:spacing w:before="100" w:beforeAutospacing="1" w:after="100" w:afterAutospacing="1"/>
        <w:rPr>
          <w:rFonts w:eastAsia="Times New Roman" w:cs="Times New Roman"/>
          <w:color w:val="444444"/>
          <w:sz w:val="24"/>
          <w:szCs w:val="24"/>
        </w:rPr>
      </w:pPr>
    </w:p>
    <w:p w14:paraId="783B2C27" w14:textId="77777777" w:rsidR="00847371" w:rsidRPr="00847371" w:rsidRDefault="00847371" w:rsidP="00847371">
      <w:pPr>
        <w:spacing w:before="100" w:beforeAutospacing="1" w:after="100" w:afterAutospacing="1"/>
        <w:rPr>
          <w:rFonts w:cs="Times New Roman"/>
          <w:sz w:val="24"/>
          <w:szCs w:val="24"/>
        </w:rPr>
      </w:pPr>
    </w:p>
    <w:p w14:paraId="1119C7A3" w14:textId="77777777" w:rsidR="00847371" w:rsidRPr="00847371" w:rsidRDefault="00847371" w:rsidP="00847371">
      <w:pPr>
        <w:spacing w:before="100" w:beforeAutospacing="1" w:after="100" w:afterAutospacing="1"/>
        <w:rPr>
          <w:rFonts w:cs="Times New Roman"/>
          <w:sz w:val="24"/>
          <w:szCs w:val="24"/>
        </w:rPr>
      </w:pPr>
      <w:r w:rsidRPr="00847371">
        <w:rPr>
          <w:rFonts w:cs="Times New Roman"/>
          <w:sz w:val="24"/>
          <w:szCs w:val="24"/>
        </w:rPr>
        <w:t xml:space="preserve">Bibliography </w:t>
      </w:r>
    </w:p>
    <w:p w14:paraId="250C683F" w14:textId="77777777" w:rsidR="00847371" w:rsidRPr="00847371" w:rsidRDefault="00847371" w:rsidP="00847371">
      <w:pPr>
        <w:spacing w:before="100" w:beforeAutospacing="1" w:after="100" w:afterAutospacing="1"/>
        <w:rPr>
          <w:rFonts w:cs="Times New Roman"/>
          <w:sz w:val="24"/>
          <w:szCs w:val="24"/>
        </w:rPr>
      </w:pPr>
      <w:r w:rsidRPr="00847371">
        <w:rPr>
          <w:rFonts w:cs="Times New Roman"/>
          <w:sz w:val="24"/>
          <w:szCs w:val="24"/>
        </w:rPr>
        <w:t xml:space="preserve">Branding in Asia ( 2022) Marriott international to Add 30 Select Service Hotels in Greater China by End of 2023 Available at </w:t>
      </w:r>
      <w:hyperlink r:id="rId4" w:history="1">
        <w:r w:rsidRPr="00847371">
          <w:rPr>
            <w:rFonts w:cs="Times New Roman"/>
            <w:color w:val="0563C1" w:themeColor="hyperlink"/>
            <w:sz w:val="24"/>
            <w:szCs w:val="24"/>
            <w:u w:val="single"/>
          </w:rPr>
          <w:t>https://www.brandinginasia.com/marriott-international-to-add-30-select-service-hotels-in-greater-china-by-end-of-2023/</w:t>
        </w:r>
      </w:hyperlink>
      <w:r w:rsidRPr="00847371">
        <w:rPr>
          <w:rFonts w:cs="Times New Roman"/>
          <w:sz w:val="24"/>
          <w:szCs w:val="24"/>
        </w:rPr>
        <w:t xml:space="preserve"> </w:t>
      </w:r>
    </w:p>
    <w:p w14:paraId="6807FCEB" w14:textId="77777777" w:rsidR="00847371" w:rsidRPr="00847371" w:rsidRDefault="00847371" w:rsidP="00847371">
      <w:pPr>
        <w:outlineLvl w:val="0"/>
        <w:rPr>
          <w:rFonts w:eastAsia="Times New Roman" w:cs="Times New Roman"/>
          <w:color w:val="313131"/>
          <w:kern w:val="36"/>
          <w:sz w:val="24"/>
          <w:szCs w:val="24"/>
        </w:rPr>
      </w:pPr>
      <w:proofErr w:type="spellStart"/>
      <w:r w:rsidRPr="00847371">
        <w:rPr>
          <w:rFonts w:cs="Times New Roman"/>
          <w:kern w:val="36"/>
          <w:sz w:val="24"/>
          <w:szCs w:val="24"/>
        </w:rPr>
        <w:t>BohatALA</w:t>
      </w:r>
      <w:proofErr w:type="spellEnd"/>
      <w:r w:rsidRPr="00847371">
        <w:rPr>
          <w:rFonts w:cs="Times New Roman"/>
          <w:kern w:val="36"/>
          <w:sz w:val="24"/>
          <w:szCs w:val="24"/>
        </w:rPr>
        <w:t xml:space="preserve"> (2021) </w:t>
      </w:r>
      <w:r w:rsidRPr="00847371">
        <w:rPr>
          <w:rFonts w:eastAsia="Times New Roman" w:cs="Times New Roman"/>
          <w:color w:val="313131"/>
          <w:kern w:val="36"/>
          <w:sz w:val="24"/>
          <w:szCs w:val="24"/>
        </w:rPr>
        <w:t xml:space="preserve">The Hilton Hotels Company Hospitality Project Report Available at :  </w:t>
      </w:r>
      <w:hyperlink r:id="rId5" w:history="1">
        <w:r w:rsidRPr="00847371">
          <w:rPr>
            <w:rFonts w:eastAsia="Times New Roman" w:cs="Times New Roman"/>
            <w:color w:val="0563C1" w:themeColor="hyperlink"/>
            <w:kern w:val="36"/>
            <w:sz w:val="24"/>
            <w:szCs w:val="24"/>
            <w:u w:val="single"/>
          </w:rPr>
          <w:t>https://bohatala.com/the-hilton-hotels-company-hospitality-project-report/</w:t>
        </w:r>
      </w:hyperlink>
      <w:r w:rsidRPr="00847371">
        <w:rPr>
          <w:rFonts w:eastAsia="Times New Roman" w:cs="Times New Roman"/>
          <w:color w:val="313131"/>
          <w:kern w:val="36"/>
          <w:sz w:val="24"/>
          <w:szCs w:val="24"/>
        </w:rPr>
        <w:t xml:space="preserve"> </w:t>
      </w:r>
    </w:p>
    <w:p w14:paraId="157EC0E1" w14:textId="77777777" w:rsidR="00847371" w:rsidRPr="00847371" w:rsidRDefault="00847371" w:rsidP="00847371">
      <w:pPr>
        <w:spacing w:before="100" w:beforeAutospacing="1" w:after="100" w:afterAutospacing="1"/>
        <w:rPr>
          <w:rFonts w:ascii="Times New Roman" w:hAnsi="Times New Roman" w:cs="Times New Roman"/>
          <w:sz w:val="24"/>
          <w:szCs w:val="24"/>
        </w:rPr>
      </w:pPr>
      <w:r w:rsidRPr="00847371">
        <w:rPr>
          <w:rFonts w:eastAsia="Times New Roman" w:cs="Arial"/>
          <w:color w:val="222222"/>
          <w:sz w:val="24"/>
          <w:szCs w:val="24"/>
          <w:shd w:val="clear" w:color="auto" w:fill="FFFFFF"/>
        </w:rPr>
        <w:t>Rowe, J., 2005. Corporate social responsibility as business strategy.</w:t>
      </w:r>
    </w:p>
    <w:p w14:paraId="3ABA34BB" w14:textId="77777777" w:rsidR="00847371" w:rsidRPr="00847371" w:rsidRDefault="00847371" w:rsidP="00847371">
      <w:pPr>
        <w:spacing w:before="100" w:beforeAutospacing="1" w:after="100" w:afterAutospacing="1"/>
        <w:outlineLvl w:val="0"/>
        <w:rPr>
          <w:rFonts w:eastAsia="Times New Roman" w:cs="Arial"/>
          <w:color w:val="111111"/>
          <w:spacing w:val="1"/>
          <w:kern w:val="36"/>
          <w:sz w:val="24"/>
          <w:szCs w:val="24"/>
        </w:rPr>
      </w:pPr>
      <w:r w:rsidRPr="00847371">
        <w:rPr>
          <w:rFonts w:cs="Times New Roman"/>
          <w:kern w:val="36"/>
          <w:sz w:val="24"/>
          <w:szCs w:val="24"/>
        </w:rPr>
        <w:t xml:space="preserve"> </w:t>
      </w:r>
      <w:proofErr w:type="spellStart"/>
      <w:r w:rsidRPr="00847371">
        <w:rPr>
          <w:rFonts w:cs="Times New Roman"/>
          <w:kern w:val="36"/>
          <w:sz w:val="24"/>
          <w:szCs w:val="24"/>
        </w:rPr>
        <w:t>Investopedia</w:t>
      </w:r>
      <w:proofErr w:type="spellEnd"/>
      <w:r w:rsidRPr="00847371">
        <w:rPr>
          <w:rFonts w:cs="Times New Roman"/>
          <w:kern w:val="36"/>
          <w:sz w:val="24"/>
          <w:szCs w:val="24"/>
        </w:rPr>
        <w:t xml:space="preserve"> 2022  </w:t>
      </w:r>
      <w:r w:rsidRPr="00847371">
        <w:rPr>
          <w:rFonts w:eastAsia="Times New Roman" w:cs="Arial"/>
          <w:color w:val="111111"/>
          <w:spacing w:val="1"/>
          <w:kern w:val="36"/>
          <w:sz w:val="24"/>
          <w:szCs w:val="24"/>
        </w:rPr>
        <w:t xml:space="preserve">What Is the Relationship Between Marginal Revenue and Total Revenue? Available at:  </w:t>
      </w:r>
      <w:hyperlink r:id="rId6" w:history="1">
        <w:r w:rsidRPr="00847371">
          <w:rPr>
            <w:rFonts w:eastAsia="Times New Roman" w:cs="Arial"/>
            <w:color w:val="0563C1" w:themeColor="hyperlink"/>
            <w:spacing w:val="1"/>
            <w:kern w:val="36"/>
            <w:sz w:val="24"/>
            <w:szCs w:val="24"/>
            <w:u w:val="single"/>
          </w:rPr>
          <w:t>https://www.investopedia.com/ask/answers/033115/what-relationship-between-marginal-revenue-and-total-revenue.asp</w:t>
        </w:r>
      </w:hyperlink>
      <w:r w:rsidRPr="00847371">
        <w:rPr>
          <w:rFonts w:eastAsia="Times New Roman" w:cs="Arial"/>
          <w:color w:val="111111"/>
          <w:spacing w:val="1"/>
          <w:kern w:val="36"/>
          <w:sz w:val="24"/>
          <w:szCs w:val="24"/>
        </w:rPr>
        <w:t xml:space="preserve"> ( 16 February 2023) </w:t>
      </w:r>
    </w:p>
    <w:p w14:paraId="1485BE3B" w14:textId="77777777" w:rsidR="00847371" w:rsidRPr="00847371" w:rsidRDefault="00847371" w:rsidP="00847371">
      <w:pPr>
        <w:spacing w:before="100" w:beforeAutospacing="1" w:after="100" w:afterAutospacing="1"/>
        <w:outlineLvl w:val="0"/>
        <w:rPr>
          <w:rFonts w:eastAsia="Times New Roman" w:cs="Arial"/>
          <w:color w:val="111111"/>
          <w:spacing w:val="1"/>
          <w:kern w:val="36"/>
          <w:sz w:val="24"/>
          <w:szCs w:val="24"/>
        </w:rPr>
      </w:pPr>
      <w:r w:rsidRPr="00847371">
        <w:rPr>
          <w:rFonts w:eastAsia="Times New Roman" w:cs="Arial"/>
          <w:color w:val="111111"/>
          <w:spacing w:val="1"/>
          <w:kern w:val="36"/>
          <w:sz w:val="24"/>
          <w:szCs w:val="24"/>
        </w:rPr>
        <w:t xml:space="preserve">Hilton 2019 Corporate Responsibility Report (2019) Hilton 2019 Corporate Responsibility Report Available at: </w:t>
      </w:r>
      <w:hyperlink r:id="rId7" w:history="1">
        <w:r w:rsidRPr="00847371">
          <w:rPr>
            <w:rFonts w:eastAsia="Times New Roman" w:cs="Arial"/>
            <w:color w:val="0563C1" w:themeColor="hyperlink"/>
            <w:spacing w:val="1"/>
            <w:kern w:val="36"/>
            <w:sz w:val="24"/>
            <w:szCs w:val="24"/>
            <w:u w:val="single"/>
          </w:rPr>
          <w:t>https://cr.hilton.com/wp-content/uploads/2020/04/Hilton-2019-CR-Report.pdf</w:t>
        </w:r>
      </w:hyperlink>
      <w:r w:rsidRPr="00847371">
        <w:rPr>
          <w:rFonts w:eastAsia="Times New Roman" w:cs="Arial"/>
          <w:color w:val="111111"/>
          <w:spacing w:val="1"/>
          <w:kern w:val="36"/>
          <w:sz w:val="24"/>
          <w:szCs w:val="24"/>
        </w:rPr>
        <w:t xml:space="preserve"> </w:t>
      </w:r>
    </w:p>
    <w:p w14:paraId="69DF9E2B" w14:textId="77777777" w:rsidR="00847371" w:rsidRPr="00847371" w:rsidRDefault="00847371" w:rsidP="00847371">
      <w:pPr>
        <w:spacing w:before="100" w:beforeAutospacing="1" w:after="100" w:afterAutospacing="1"/>
        <w:outlineLvl w:val="0"/>
        <w:rPr>
          <w:rFonts w:cs="Times New Roman"/>
          <w:kern w:val="36"/>
          <w:sz w:val="24"/>
          <w:szCs w:val="24"/>
        </w:rPr>
      </w:pPr>
      <w:proofErr w:type="spellStart"/>
      <w:r w:rsidRPr="00847371">
        <w:rPr>
          <w:rFonts w:cs="Times New Roman"/>
          <w:kern w:val="36"/>
          <w:sz w:val="24"/>
          <w:szCs w:val="24"/>
        </w:rPr>
        <w:t>Macrotrends</w:t>
      </w:r>
      <w:proofErr w:type="spellEnd"/>
      <w:r w:rsidRPr="00847371">
        <w:rPr>
          <w:rFonts w:cs="Times New Roman"/>
          <w:kern w:val="36"/>
          <w:sz w:val="24"/>
          <w:szCs w:val="24"/>
        </w:rPr>
        <w:t xml:space="preserve"> 2023 Hilton Worldwide Holdings Revenue 2011- 2022 \ HLT Available at : </w:t>
      </w:r>
      <w:hyperlink r:id="rId8" w:history="1">
        <w:r w:rsidRPr="00847371">
          <w:rPr>
            <w:rFonts w:cs="Times New Roman"/>
            <w:color w:val="0563C1" w:themeColor="hyperlink"/>
            <w:kern w:val="36"/>
            <w:sz w:val="24"/>
            <w:szCs w:val="24"/>
            <w:u w:val="single"/>
          </w:rPr>
          <w:t>https://www.macrotrends.net/stocks/charts/HLT/hilton-worldwide-holdings/revenue</w:t>
        </w:r>
      </w:hyperlink>
      <w:r w:rsidRPr="00847371">
        <w:rPr>
          <w:rFonts w:cs="Times New Roman"/>
          <w:kern w:val="36"/>
          <w:sz w:val="24"/>
          <w:szCs w:val="24"/>
        </w:rPr>
        <w:t xml:space="preserve"> </w:t>
      </w:r>
    </w:p>
    <w:p w14:paraId="42C3D56D" w14:textId="77777777" w:rsidR="00847371" w:rsidRPr="00847371" w:rsidRDefault="00847371" w:rsidP="00847371">
      <w:pPr>
        <w:spacing w:before="300" w:after="150"/>
        <w:outlineLvl w:val="1"/>
        <w:rPr>
          <w:rFonts w:eastAsia="Times New Roman" w:cs="Times New Roman"/>
          <w:color w:val="444444"/>
          <w:sz w:val="24"/>
          <w:szCs w:val="24"/>
        </w:rPr>
      </w:pPr>
      <w:proofErr w:type="spellStart"/>
      <w:r w:rsidRPr="00847371">
        <w:rPr>
          <w:rFonts w:cs="Times New Roman"/>
          <w:sz w:val="24"/>
          <w:szCs w:val="24"/>
        </w:rPr>
        <w:t>Macrotrends</w:t>
      </w:r>
      <w:proofErr w:type="spellEnd"/>
      <w:r w:rsidRPr="00847371">
        <w:rPr>
          <w:rFonts w:cs="Times New Roman"/>
          <w:sz w:val="24"/>
          <w:szCs w:val="24"/>
        </w:rPr>
        <w:t xml:space="preserve"> 2023 </w:t>
      </w:r>
      <w:r w:rsidRPr="00847371">
        <w:rPr>
          <w:rFonts w:eastAsia="Times New Roman" w:cs="Times New Roman"/>
          <w:color w:val="444444"/>
          <w:sz w:val="24"/>
          <w:szCs w:val="24"/>
        </w:rPr>
        <w:t xml:space="preserve">Marriott Revenue 2010-2022 | MAR Available at </w:t>
      </w:r>
      <w:hyperlink r:id="rId9" w:history="1">
        <w:r w:rsidRPr="00847371">
          <w:rPr>
            <w:rFonts w:eastAsia="Times New Roman" w:cs="Times New Roman"/>
            <w:color w:val="0563C1" w:themeColor="hyperlink"/>
            <w:sz w:val="24"/>
            <w:szCs w:val="24"/>
            <w:u w:val="single"/>
          </w:rPr>
          <w:t>https://www.macrotrends.net/stocks/charts/MAR/marriott/revenue</w:t>
        </w:r>
      </w:hyperlink>
      <w:r w:rsidRPr="00847371">
        <w:rPr>
          <w:rFonts w:eastAsia="Times New Roman" w:cs="Times New Roman"/>
          <w:color w:val="444444"/>
          <w:sz w:val="24"/>
          <w:szCs w:val="24"/>
        </w:rPr>
        <w:t xml:space="preserve"> </w:t>
      </w:r>
    </w:p>
    <w:p w14:paraId="6DDF8F76" w14:textId="77777777" w:rsidR="00847371" w:rsidRPr="00847371" w:rsidRDefault="00847371" w:rsidP="00847371">
      <w:pPr>
        <w:spacing w:before="300" w:after="150"/>
        <w:outlineLvl w:val="1"/>
        <w:rPr>
          <w:rFonts w:eastAsia="Times New Roman" w:cs="Times New Roman"/>
          <w:color w:val="444444"/>
          <w:sz w:val="24"/>
          <w:szCs w:val="24"/>
        </w:rPr>
      </w:pPr>
      <w:proofErr w:type="spellStart"/>
      <w:r w:rsidRPr="00847371">
        <w:rPr>
          <w:rFonts w:eastAsia="Times New Roman" w:cs="Times New Roman"/>
          <w:color w:val="444444"/>
          <w:sz w:val="24"/>
          <w:szCs w:val="24"/>
        </w:rPr>
        <w:t>Macrotrends</w:t>
      </w:r>
      <w:proofErr w:type="spellEnd"/>
      <w:r w:rsidRPr="00847371">
        <w:rPr>
          <w:rFonts w:eastAsia="Times New Roman" w:cs="Times New Roman"/>
          <w:color w:val="444444"/>
          <w:sz w:val="24"/>
          <w:szCs w:val="24"/>
        </w:rPr>
        <w:t xml:space="preserve"> 2023 Marriott Net Income 2010- 2022 \ MAR Available at : </w:t>
      </w:r>
      <w:hyperlink r:id="rId10" w:history="1">
        <w:r w:rsidRPr="00847371">
          <w:rPr>
            <w:rFonts w:eastAsia="Times New Roman" w:cs="Times New Roman"/>
            <w:color w:val="0563C1" w:themeColor="hyperlink"/>
            <w:sz w:val="24"/>
            <w:szCs w:val="24"/>
            <w:u w:val="single"/>
          </w:rPr>
          <w:t>https://www.macrotrends.net/stocks/charts/MAR/marriott/net-income</w:t>
        </w:r>
      </w:hyperlink>
      <w:r w:rsidRPr="00847371">
        <w:rPr>
          <w:rFonts w:eastAsia="Times New Roman" w:cs="Times New Roman"/>
          <w:color w:val="444444"/>
          <w:sz w:val="24"/>
          <w:szCs w:val="24"/>
        </w:rPr>
        <w:t xml:space="preserve"> </w:t>
      </w:r>
    </w:p>
    <w:p w14:paraId="348F8C0B" w14:textId="77777777" w:rsidR="00847371" w:rsidRPr="00847371" w:rsidRDefault="00847371" w:rsidP="00847371">
      <w:pPr>
        <w:spacing w:before="300" w:after="150"/>
        <w:outlineLvl w:val="1"/>
        <w:rPr>
          <w:rFonts w:eastAsia="Times New Roman" w:cs="Times New Roman"/>
          <w:color w:val="444444"/>
          <w:sz w:val="24"/>
          <w:szCs w:val="24"/>
        </w:rPr>
      </w:pPr>
      <w:r w:rsidRPr="00847371">
        <w:rPr>
          <w:rFonts w:cs="Times New Roman"/>
          <w:sz w:val="24"/>
          <w:szCs w:val="24"/>
        </w:rPr>
        <w:t xml:space="preserve">Marriott 2023  we are Marriott international Available at : </w:t>
      </w:r>
      <w:hyperlink r:id="rId11" w:history="1">
        <w:r w:rsidRPr="00847371">
          <w:rPr>
            <w:rFonts w:cs="Times New Roman"/>
            <w:color w:val="0563C1" w:themeColor="hyperlink"/>
            <w:sz w:val="24"/>
            <w:szCs w:val="24"/>
            <w:u w:val="single"/>
          </w:rPr>
          <w:t>https://www.marriott.co.uk/marriott/aboutmarriott.mi</w:t>
        </w:r>
      </w:hyperlink>
      <w:r w:rsidRPr="00847371">
        <w:rPr>
          <w:rFonts w:cs="Times New Roman"/>
          <w:sz w:val="24"/>
          <w:szCs w:val="24"/>
        </w:rPr>
        <w:t xml:space="preserve"> </w:t>
      </w:r>
    </w:p>
    <w:p w14:paraId="01FC4450" w14:textId="77777777" w:rsidR="00847371" w:rsidRPr="00847371" w:rsidRDefault="00847371" w:rsidP="00847371">
      <w:pPr>
        <w:spacing w:before="100" w:beforeAutospacing="1" w:after="100" w:afterAutospacing="1"/>
        <w:outlineLvl w:val="0"/>
        <w:rPr>
          <w:rFonts w:cs="Times New Roman"/>
          <w:kern w:val="36"/>
          <w:sz w:val="24"/>
          <w:szCs w:val="24"/>
        </w:rPr>
      </w:pPr>
      <w:r w:rsidRPr="00847371">
        <w:rPr>
          <w:rFonts w:cs="Times New Roman"/>
          <w:kern w:val="36"/>
          <w:sz w:val="24"/>
          <w:szCs w:val="24"/>
        </w:rPr>
        <w:t xml:space="preserve">Hotel Management (2020) Hilton Shares Q1 impact of Covid-19 Available at </w:t>
      </w:r>
      <w:hyperlink r:id="rId12" w:history="1">
        <w:r w:rsidRPr="00847371">
          <w:rPr>
            <w:rFonts w:cs="Times New Roman"/>
            <w:color w:val="0563C1" w:themeColor="hyperlink"/>
            <w:kern w:val="36"/>
            <w:sz w:val="24"/>
            <w:szCs w:val="24"/>
            <w:u w:val="single"/>
          </w:rPr>
          <w:t>https://www.hotelmanagement.net/own/hilton-shares-q1-impact-covid-19</w:t>
        </w:r>
      </w:hyperlink>
      <w:r w:rsidRPr="00847371">
        <w:rPr>
          <w:rFonts w:cs="Times New Roman"/>
          <w:kern w:val="36"/>
          <w:sz w:val="24"/>
          <w:szCs w:val="24"/>
        </w:rPr>
        <w:t xml:space="preserve"> </w:t>
      </w:r>
    </w:p>
    <w:p w14:paraId="45D55B06" w14:textId="77777777" w:rsidR="00847371" w:rsidRPr="00847371" w:rsidRDefault="00847371" w:rsidP="00847371">
      <w:pPr>
        <w:spacing w:before="100" w:beforeAutospacing="1" w:after="100" w:afterAutospacing="1"/>
        <w:outlineLvl w:val="0"/>
        <w:rPr>
          <w:rFonts w:cs="Times New Roman"/>
          <w:kern w:val="36"/>
          <w:sz w:val="24"/>
          <w:szCs w:val="24"/>
        </w:rPr>
      </w:pPr>
      <w:r w:rsidRPr="00847371">
        <w:rPr>
          <w:rFonts w:cs="Times New Roman"/>
          <w:kern w:val="36"/>
          <w:sz w:val="24"/>
          <w:szCs w:val="24"/>
        </w:rPr>
        <w:t xml:space="preserve">Available at :  </w:t>
      </w:r>
      <w:hyperlink r:id="rId13" w:history="1">
        <w:r w:rsidRPr="00847371">
          <w:rPr>
            <w:rFonts w:cs="Times New Roman"/>
            <w:color w:val="0563C1" w:themeColor="hyperlink"/>
            <w:kern w:val="36"/>
            <w:sz w:val="24"/>
            <w:szCs w:val="24"/>
            <w:u w:val="single"/>
          </w:rPr>
          <w:t>https://www.hotelmanagement.net/own/hilton-shares-q1-impact-covid-19</w:t>
        </w:r>
      </w:hyperlink>
    </w:p>
    <w:p w14:paraId="2511C43C" w14:textId="77777777" w:rsidR="00847371" w:rsidRPr="00847371" w:rsidRDefault="00847371" w:rsidP="00847371">
      <w:pPr>
        <w:spacing w:before="100" w:beforeAutospacing="1" w:after="100" w:afterAutospacing="1"/>
        <w:outlineLvl w:val="0"/>
        <w:rPr>
          <w:rFonts w:cs="Times New Roman"/>
          <w:kern w:val="36"/>
          <w:sz w:val="24"/>
          <w:szCs w:val="24"/>
        </w:rPr>
      </w:pPr>
      <w:proofErr w:type="spellStart"/>
      <w:r w:rsidRPr="00847371">
        <w:rPr>
          <w:rFonts w:cs="Times New Roman"/>
          <w:kern w:val="36"/>
          <w:sz w:val="24"/>
          <w:szCs w:val="24"/>
        </w:rPr>
        <w:t>Stastista</w:t>
      </w:r>
      <w:proofErr w:type="spellEnd"/>
      <w:r w:rsidRPr="00847371">
        <w:rPr>
          <w:rFonts w:cs="Times New Roman"/>
          <w:kern w:val="36"/>
          <w:sz w:val="24"/>
          <w:szCs w:val="24"/>
        </w:rPr>
        <w:t xml:space="preserve"> 2022 Revenue of Marriott international worldwide 1999-2021 Available at </w:t>
      </w:r>
      <w:hyperlink r:id="rId14" w:history="1">
        <w:r w:rsidRPr="00847371">
          <w:rPr>
            <w:rFonts w:cs="Times New Roman"/>
            <w:color w:val="0563C1" w:themeColor="hyperlink"/>
            <w:kern w:val="36"/>
            <w:sz w:val="24"/>
            <w:szCs w:val="24"/>
            <w:u w:val="single"/>
          </w:rPr>
          <w:t>https://www.statista.com/statistics/266279/revenue-of-the-marriott-international-inc-hotel-chain/</w:t>
        </w:r>
      </w:hyperlink>
      <w:r w:rsidRPr="00847371">
        <w:rPr>
          <w:rFonts w:cs="Times New Roman"/>
          <w:kern w:val="36"/>
          <w:sz w:val="24"/>
          <w:szCs w:val="24"/>
        </w:rPr>
        <w:t xml:space="preserve"> </w:t>
      </w:r>
    </w:p>
    <w:p w14:paraId="35A1EE1D" w14:textId="77777777" w:rsidR="00847371" w:rsidRPr="00847371" w:rsidRDefault="00847371" w:rsidP="00847371">
      <w:pPr>
        <w:spacing w:line="420" w:lineRule="atLeast"/>
        <w:outlineLvl w:val="0"/>
        <w:rPr>
          <w:rFonts w:eastAsia="Times New Roman" w:cs="Arial"/>
          <w:color w:val="000000"/>
          <w:spacing w:val="-4"/>
          <w:kern w:val="36"/>
          <w:sz w:val="24"/>
          <w:szCs w:val="24"/>
        </w:rPr>
      </w:pPr>
      <w:proofErr w:type="spellStart"/>
      <w:r w:rsidRPr="00847371">
        <w:rPr>
          <w:rFonts w:cs="Times New Roman"/>
          <w:kern w:val="36"/>
          <w:sz w:val="24"/>
          <w:szCs w:val="24"/>
        </w:rPr>
        <w:t>Zawaya</w:t>
      </w:r>
      <w:proofErr w:type="spellEnd"/>
      <w:r w:rsidRPr="00847371">
        <w:rPr>
          <w:rFonts w:cs="Times New Roman"/>
          <w:kern w:val="36"/>
          <w:sz w:val="24"/>
          <w:szCs w:val="24"/>
        </w:rPr>
        <w:t xml:space="preserve"> 2022 </w:t>
      </w:r>
      <w:r w:rsidRPr="00847371">
        <w:rPr>
          <w:rFonts w:eastAsia="Times New Roman" w:cs="Arial"/>
          <w:color w:val="000000"/>
          <w:spacing w:val="-4"/>
          <w:kern w:val="36"/>
          <w:sz w:val="24"/>
          <w:szCs w:val="24"/>
        </w:rPr>
        <w:t xml:space="preserve">Hilton marks milestone with 414 new properties in 2021 Available at: </w:t>
      </w:r>
      <w:hyperlink r:id="rId15" w:history="1">
        <w:r w:rsidRPr="00847371">
          <w:rPr>
            <w:rFonts w:eastAsia="Times New Roman" w:cs="Arial"/>
            <w:color w:val="0563C1" w:themeColor="hyperlink"/>
            <w:spacing w:val="-4"/>
            <w:kern w:val="36"/>
            <w:sz w:val="24"/>
            <w:szCs w:val="24"/>
            <w:u w:val="single"/>
          </w:rPr>
          <w:t>https://www.zawya.com/en/business/hilton-marks-milestone-with-414-new-properties-in-2021-plgq03ds</w:t>
        </w:r>
      </w:hyperlink>
      <w:r w:rsidRPr="00847371">
        <w:rPr>
          <w:rFonts w:eastAsia="Times New Roman" w:cs="Arial"/>
          <w:color w:val="000000"/>
          <w:spacing w:val="-4"/>
          <w:kern w:val="36"/>
          <w:sz w:val="24"/>
          <w:szCs w:val="24"/>
        </w:rPr>
        <w:t xml:space="preserve"> </w:t>
      </w:r>
    </w:p>
    <w:p w14:paraId="2038B0D8" w14:textId="77777777" w:rsidR="00847371" w:rsidRPr="00847371" w:rsidRDefault="00847371" w:rsidP="00847371">
      <w:pPr>
        <w:spacing w:line="420" w:lineRule="atLeast"/>
        <w:outlineLvl w:val="0"/>
        <w:rPr>
          <w:rFonts w:eastAsia="Times New Roman" w:cs="Arial"/>
          <w:color w:val="000000"/>
          <w:spacing w:val="-4"/>
          <w:kern w:val="36"/>
          <w:sz w:val="24"/>
          <w:szCs w:val="24"/>
        </w:rPr>
      </w:pPr>
    </w:p>
    <w:p w14:paraId="39E50DEF" w14:textId="77777777" w:rsidR="00847371" w:rsidRPr="00847371" w:rsidRDefault="00847371" w:rsidP="00847371">
      <w:pPr>
        <w:outlineLvl w:val="0"/>
        <w:rPr>
          <w:rFonts w:eastAsia="Times New Roman" w:cs="Arial"/>
          <w:kern w:val="36"/>
          <w:sz w:val="24"/>
          <w:szCs w:val="24"/>
        </w:rPr>
      </w:pPr>
      <w:r w:rsidRPr="00847371">
        <w:rPr>
          <w:rFonts w:eastAsia="Times New Roman" w:cs="Arial"/>
          <w:color w:val="000000"/>
          <w:spacing w:val="-4"/>
          <w:kern w:val="36"/>
          <w:sz w:val="24"/>
          <w:szCs w:val="24"/>
        </w:rPr>
        <w:lastRenderedPageBreak/>
        <w:t xml:space="preserve">Stories from Hilton (2021) </w:t>
      </w:r>
      <w:r w:rsidRPr="00847371">
        <w:rPr>
          <w:rFonts w:eastAsia="Times New Roman" w:cs="Arial"/>
          <w:kern w:val="36"/>
          <w:sz w:val="24"/>
          <w:szCs w:val="24"/>
        </w:rPr>
        <w:t xml:space="preserve">Hilton </w:t>
      </w:r>
      <w:proofErr w:type="spellStart"/>
      <w:r w:rsidRPr="00847371">
        <w:rPr>
          <w:rFonts w:eastAsia="Times New Roman" w:cs="Arial"/>
          <w:kern w:val="36"/>
          <w:sz w:val="24"/>
          <w:szCs w:val="24"/>
        </w:rPr>
        <w:t>Honors</w:t>
      </w:r>
      <w:proofErr w:type="spellEnd"/>
      <w:r w:rsidRPr="00847371">
        <w:rPr>
          <w:rFonts w:eastAsia="Times New Roman" w:cs="Arial"/>
          <w:kern w:val="36"/>
          <w:sz w:val="24"/>
          <w:szCs w:val="24"/>
        </w:rPr>
        <w:t xml:space="preserve"> Extends Global Loyalty Benefits and Unveils 2022 Policies Available at </w:t>
      </w:r>
      <w:hyperlink r:id="rId16" w:history="1">
        <w:r w:rsidRPr="00847371">
          <w:rPr>
            <w:rFonts w:eastAsia="Times New Roman" w:cs="Arial"/>
            <w:color w:val="0563C1" w:themeColor="hyperlink"/>
            <w:kern w:val="36"/>
            <w:sz w:val="24"/>
            <w:szCs w:val="24"/>
            <w:u w:val="single"/>
          </w:rPr>
          <w:t>https://stories.hilton.com/releases/new-hilton-honors-global-loyalty-perks-policies/</w:t>
        </w:r>
      </w:hyperlink>
      <w:r w:rsidRPr="00847371">
        <w:rPr>
          <w:rFonts w:eastAsia="Times New Roman" w:cs="Arial"/>
          <w:kern w:val="36"/>
          <w:sz w:val="24"/>
          <w:szCs w:val="24"/>
        </w:rPr>
        <w:t xml:space="preserve"> </w:t>
      </w:r>
    </w:p>
    <w:p w14:paraId="23545DE5" w14:textId="77777777" w:rsidR="00847371" w:rsidRPr="00847371" w:rsidRDefault="00847371" w:rsidP="00847371">
      <w:pPr>
        <w:outlineLvl w:val="0"/>
        <w:rPr>
          <w:rFonts w:eastAsia="Times New Roman" w:cs="Arial"/>
          <w:kern w:val="36"/>
          <w:sz w:val="24"/>
          <w:szCs w:val="24"/>
        </w:rPr>
      </w:pPr>
    </w:p>
    <w:p w14:paraId="76A2EC62" w14:textId="77777777" w:rsidR="00847371" w:rsidRPr="00847371" w:rsidRDefault="00847371" w:rsidP="00847371">
      <w:pPr>
        <w:outlineLvl w:val="0"/>
        <w:rPr>
          <w:rFonts w:cs="Times New Roman"/>
          <w:kern w:val="36"/>
          <w:sz w:val="24"/>
          <w:szCs w:val="24"/>
        </w:rPr>
      </w:pPr>
      <w:r w:rsidRPr="00847371">
        <w:rPr>
          <w:rFonts w:cs="Times New Roman"/>
          <w:kern w:val="36"/>
          <w:sz w:val="24"/>
          <w:szCs w:val="24"/>
        </w:rPr>
        <w:t xml:space="preserve">Serve 360 Report 2021 Serve 360 Report Available at </w:t>
      </w:r>
      <w:hyperlink r:id="rId17" w:history="1">
        <w:r w:rsidRPr="00847371">
          <w:rPr>
            <w:rFonts w:cs="Times New Roman"/>
            <w:color w:val="0563C1" w:themeColor="hyperlink"/>
            <w:kern w:val="36"/>
            <w:sz w:val="24"/>
            <w:szCs w:val="24"/>
            <w:u w:val="single"/>
          </w:rPr>
          <w:t>http://serve360.marriott.com/wp-content/uploads/2021/09/2021_Serve_360_Report.pdf</w:t>
        </w:r>
      </w:hyperlink>
      <w:r w:rsidRPr="00847371">
        <w:rPr>
          <w:rFonts w:cs="Times New Roman"/>
          <w:kern w:val="36"/>
          <w:sz w:val="24"/>
          <w:szCs w:val="24"/>
        </w:rPr>
        <w:t xml:space="preserve"> </w:t>
      </w:r>
    </w:p>
    <w:p w14:paraId="635375C4" w14:textId="77777777" w:rsidR="00847371" w:rsidRPr="00847371" w:rsidRDefault="00847371" w:rsidP="00847371">
      <w:pPr>
        <w:outlineLvl w:val="0"/>
        <w:rPr>
          <w:rFonts w:cs="Times New Roman"/>
          <w:kern w:val="36"/>
          <w:sz w:val="24"/>
          <w:szCs w:val="24"/>
        </w:rPr>
      </w:pPr>
    </w:p>
    <w:p w14:paraId="13D9DE4F" w14:textId="77777777" w:rsidR="00847371" w:rsidRPr="00847371" w:rsidRDefault="00847371" w:rsidP="00847371">
      <w:pPr>
        <w:outlineLvl w:val="0"/>
        <w:rPr>
          <w:rFonts w:cs="Times New Roman"/>
          <w:kern w:val="36"/>
          <w:sz w:val="24"/>
          <w:szCs w:val="24"/>
        </w:rPr>
      </w:pPr>
      <w:r w:rsidRPr="00847371">
        <w:rPr>
          <w:rFonts w:eastAsia="Times New Roman" w:cs="Arial"/>
          <w:color w:val="222222"/>
          <w:kern w:val="36"/>
          <w:sz w:val="24"/>
          <w:szCs w:val="24"/>
          <w:shd w:val="clear" w:color="auto" w:fill="FFFFFF"/>
        </w:rPr>
        <w:t>Shim, J.K., 2022. </w:t>
      </w:r>
      <w:r w:rsidRPr="00847371">
        <w:rPr>
          <w:rFonts w:eastAsia="Times New Roman" w:cs="Arial"/>
          <w:color w:val="222222"/>
          <w:kern w:val="36"/>
          <w:sz w:val="24"/>
          <w:szCs w:val="24"/>
        </w:rPr>
        <w:t>Financial management</w:t>
      </w:r>
      <w:r w:rsidRPr="00847371">
        <w:rPr>
          <w:rFonts w:eastAsia="Times New Roman" w:cs="Arial"/>
          <w:color w:val="222222"/>
          <w:kern w:val="36"/>
          <w:sz w:val="24"/>
          <w:szCs w:val="24"/>
          <w:shd w:val="clear" w:color="auto" w:fill="FFFFFF"/>
        </w:rPr>
        <w:t>. Professor of Finance and Accounting Queens College City University of New York.</w:t>
      </w:r>
    </w:p>
    <w:p w14:paraId="28324B13" w14:textId="77777777" w:rsidR="00847371" w:rsidRPr="00847371" w:rsidRDefault="00847371" w:rsidP="00847371">
      <w:pPr>
        <w:outlineLvl w:val="0"/>
        <w:rPr>
          <w:rFonts w:cs="Times New Roman"/>
          <w:kern w:val="36"/>
          <w:sz w:val="24"/>
          <w:szCs w:val="24"/>
        </w:rPr>
      </w:pPr>
    </w:p>
    <w:p w14:paraId="2C76F198" w14:textId="77777777" w:rsidR="00847371" w:rsidRPr="00847371" w:rsidRDefault="00847371" w:rsidP="00847371">
      <w:pPr>
        <w:outlineLvl w:val="0"/>
        <w:rPr>
          <w:rFonts w:cs="Times New Roman"/>
          <w:kern w:val="36"/>
          <w:sz w:val="24"/>
          <w:szCs w:val="24"/>
        </w:rPr>
      </w:pPr>
      <w:proofErr w:type="spellStart"/>
      <w:r w:rsidRPr="00847371">
        <w:rPr>
          <w:rFonts w:cs="Times New Roman"/>
          <w:kern w:val="36"/>
          <w:sz w:val="24"/>
          <w:szCs w:val="24"/>
        </w:rPr>
        <w:t>Statista</w:t>
      </w:r>
      <w:proofErr w:type="spellEnd"/>
      <w:r w:rsidRPr="00847371">
        <w:rPr>
          <w:rFonts w:cs="Times New Roman"/>
          <w:kern w:val="36"/>
          <w:sz w:val="24"/>
          <w:szCs w:val="24"/>
        </w:rPr>
        <w:t xml:space="preserve"> 2022 Market value of biggest global hotel and resort companies 2021  Available at : </w:t>
      </w:r>
      <w:hyperlink r:id="rId18" w:history="1">
        <w:r w:rsidRPr="00847371">
          <w:rPr>
            <w:rFonts w:cs="Times New Roman"/>
            <w:color w:val="0563C1" w:themeColor="hyperlink"/>
            <w:kern w:val="36"/>
            <w:sz w:val="24"/>
            <w:szCs w:val="24"/>
            <w:u w:val="single"/>
          </w:rPr>
          <w:t>https://www.statista.com/statistics/1314352/largest-hotel-companies-market-value-worldwide/</w:t>
        </w:r>
      </w:hyperlink>
      <w:r w:rsidRPr="00847371">
        <w:rPr>
          <w:rFonts w:cs="Times New Roman"/>
          <w:kern w:val="36"/>
          <w:sz w:val="24"/>
          <w:szCs w:val="24"/>
        </w:rPr>
        <w:t xml:space="preserve"> </w:t>
      </w:r>
    </w:p>
    <w:p w14:paraId="6A1F17F4" w14:textId="77777777" w:rsidR="00847371" w:rsidRPr="00847371" w:rsidRDefault="00847371" w:rsidP="00847371">
      <w:pPr>
        <w:outlineLvl w:val="0"/>
        <w:rPr>
          <w:rFonts w:cs="Times New Roman"/>
          <w:kern w:val="36"/>
          <w:sz w:val="24"/>
          <w:szCs w:val="24"/>
        </w:rPr>
      </w:pPr>
    </w:p>
    <w:p w14:paraId="45E6CD46" w14:textId="77777777" w:rsidR="00847371" w:rsidRPr="00847371" w:rsidRDefault="00847371" w:rsidP="00847371">
      <w:pPr>
        <w:outlineLvl w:val="0"/>
        <w:rPr>
          <w:rFonts w:cs="Times New Roman"/>
          <w:kern w:val="36"/>
          <w:sz w:val="24"/>
          <w:szCs w:val="24"/>
        </w:rPr>
      </w:pPr>
    </w:p>
    <w:p w14:paraId="1954033F" w14:textId="425DC3E8" w:rsidR="00847371" w:rsidRDefault="00847371">
      <w:r w:rsidRPr="00847371">
        <w:rPr>
          <w:sz w:val="24"/>
          <w:szCs w:val="24"/>
        </w:rPr>
        <w:t xml:space="preserve">Whyte P 2023 </w:t>
      </w:r>
      <w:r w:rsidRPr="00847371">
        <w:rPr>
          <w:rFonts w:eastAsia="Times New Roman" w:cs="Arial"/>
          <w:color w:val="000000" w:themeColor="text1"/>
          <w:sz w:val="24"/>
          <w:szCs w:val="24"/>
        </w:rPr>
        <w:t xml:space="preserve">Hilton targets 30% growth in European footprint by 2023. Available at </w:t>
      </w:r>
      <w:hyperlink r:id="rId19" w:history="1">
        <w:r w:rsidRPr="00847371">
          <w:rPr>
            <w:rFonts w:eastAsia="Times New Roman" w:cs="Arial"/>
            <w:color w:val="0563C1" w:themeColor="hyperlink"/>
            <w:sz w:val="24"/>
            <w:szCs w:val="24"/>
            <w:u w:val="single"/>
          </w:rPr>
          <w:t>https://www.scribbr.co.uk/referencing/harvard-website-reference/</w:t>
        </w:r>
      </w:hyperlink>
    </w:p>
    <w:sectPr w:rsidR="008473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371"/>
    <w:rsid w:val="008473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4C48CC3"/>
  <w15:chartTrackingRefBased/>
  <w15:docId w15:val="{2682A521-AEFA-DA48-919D-5336F23D4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737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4737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737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847371"/>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semiHidden/>
    <w:unhideWhenUsed/>
    <w:rsid w:val="00847371"/>
    <w:rPr>
      <w:color w:val="0563C1" w:themeColor="hyperlink"/>
      <w:u w:val="single"/>
    </w:rPr>
  </w:style>
  <w:style w:type="paragraph" w:styleId="NormalWeb">
    <w:name w:val="Normal (Web)"/>
    <w:basedOn w:val="Normal"/>
    <w:uiPriority w:val="99"/>
    <w:semiHidden/>
    <w:unhideWhenUsed/>
    <w:rsid w:val="00847371"/>
    <w:pPr>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DefaultParagraphFont"/>
    <w:rsid w:val="008473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crotrends.net/stocks/charts/HLT/hilton-worldwide-holdings/revenue" TargetMode="External"/><Relationship Id="rId13" Type="http://schemas.openxmlformats.org/officeDocument/2006/relationships/hyperlink" Target="https://www.hotelmanagement.net/own/hilton-shares-q1-impact-covid-19" TargetMode="External"/><Relationship Id="rId18" Type="http://schemas.openxmlformats.org/officeDocument/2006/relationships/hyperlink" Target="https://www.statista.com/statistics/1314352/largest-hotel-companies-market-value-worldwide/"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cr.hilton.com/wp-content/uploads/2020/04/Hilton-2019-CR-Report.pdf" TargetMode="External"/><Relationship Id="rId12" Type="http://schemas.openxmlformats.org/officeDocument/2006/relationships/hyperlink" Target="https://www.hotelmanagement.net/own/hilton-shares-q1-impact-covid-19" TargetMode="External"/><Relationship Id="rId17" Type="http://schemas.openxmlformats.org/officeDocument/2006/relationships/hyperlink" Target="http://serve360.marriott.com/wp-content/uploads/2021/09/2021_Serve_360_Report.pdf" TargetMode="External"/><Relationship Id="rId2" Type="http://schemas.openxmlformats.org/officeDocument/2006/relationships/settings" Target="settings.xml"/><Relationship Id="rId16" Type="http://schemas.openxmlformats.org/officeDocument/2006/relationships/hyperlink" Target="https://stories.hilton.com/releases/new-hilton-honors-global-loyalty-perks-policies/"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investopedia.com/ask/answers/033115/what-relationship-between-marginal-revenue-and-total-revenue.asp" TargetMode="External"/><Relationship Id="rId11" Type="http://schemas.openxmlformats.org/officeDocument/2006/relationships/hyperlink" Target="https://www.marriott.co.uk/marriott/aboutmarriott.mi" TargetMode="External"/><Relationship Id="rId5" Type="http://schemas.openxmlformats.org/officeDocument/2006/relationships/hyperlink" Target="https://bohatala.com/the-hilton-hotels-company-hospitality-project-report/" TargetMode="External"/><Relationship Id="rId15" Type="http://schemas.openxmlformats.org/officeDocument/2006/relationships/hyperlink" Target="https://www.zawya.com/en/business/hilton-marks-milestone-with-414-new-properties-in-2021-plgq03ds" TargetMode="External"/><Relationship Id="rId10" Type="http://schemas.openxmlformats.org/officeDocument/2006/relationships/hyperlink" Target="https://www.macrotrends.net/stocks/charts/MAR/marriott/net-income" TargetMode="External"/><Relationship Id="rId19" Type="http://schemas.openxmlformats.org/officeDocument/2006/relationships/hyperlink" Target="https://www.scribbr.co.uk/referencing/harvard-website-reference/" TargetMode="External"/><Relationship Id="rId4" Type="http://schemas.openxmlformats.org/officeDocument/2006/relationships/hyperlink" Target="https://www.brandinginasia.com/marriott-international-to-add-30-select-service-hotels-in-greater-china-by-end-of-2023/" TargetMode="External"/><Relationship Id="rId9" Type="http://schemas.openxmlformats.org/officeDocument/2006/relationships/hyperlink" Target="https://www.macrotrends.net/stocks/charts/MAR/marriott/revenue" TargetMode="External"/><Relationship Id="rId14" Type="http://schemas.openxmlformats.org/officeDocument/2006/relationships/hyperlink" Target="https://www.statista.com/statistics/266279/revenue-of-the-marriott-international-inc-hotel-cha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2735</Words>
  <Characters>15595</Characters>
  <Application>Microsoft Office Word</Application>
  <DocSecurity>0</DocSecurity>
  <Lines>129</Lines>
  <Paragraphs>36</Paragraphs>
  <ScaleCrop>false</ScaleCrop>
  <Company/>
  <LinksUpToDate>false</LinksUpToDate>
  <CharactersWithSpaces>18294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ohona.imran</dc:creator>
  <cp:keywords/>
  <dc:description/>
  <cp:lastModifiedBy>ohona.imran</cp:lastModifiedBy>
  <cp:revision>2</cp:revision>
  <dcterms:created xsi:type="dcterms:W3CDTF">2023-02-17T22:42:00Z</dcterms:created>
  <dcterms:modified xsi:type="dcterms:W3CDTF">2023-02-17T22:42:00Z</dcterms:modified>
</cp:coreProperties>
</file>