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09D6D" w14:textId="790B2503" w:rsidR="005A638B" w:rsidRDefault="005A638B" w:rsidP="005A638B">
      <w:pPr>
        <w:rPr>
          <w:sz w:val="48"/>
          <w:szCs w:val="48"/>
        </w:rPr>
      </w:pPr>
      <w:r>
        <w:rPr>
          <w:sz w:val="48"/>
          <w:szCs w:val="48"/>
        </w:rPr>
        <w:t xml:space="preserve">      </w:t>
      </w:r>
      <w:r>
        <w:rPr>
          <w:sz w:val="48"/>
          <w:szCs w:val="48"/>
        </w:rPr>
        <w:t>University Of Wales Trinity Saint David</w:t>
      </w:r>
    </w:p>
    <w:p w14:paraId="71945FC5" w14:textId="77777777" w:rsidR="005A638B" w:rsidRDefault="005A638B" w:rsidP="005A638B">
      <w:pPr>
        <w:rPr>
          <w:sz w:val="48"/>
          <w:szCs w:val="48"/>
        </w:rPr>
      </w:pPr>
      <w:r>
        <w:rPr>
          <w:sz w:val="48"/>
          <w:szCs w:val="48"/>
        </w:rPr>
        <w:t xml:space="preserve">                                     London</w:t>
      </w:r>
    </w:p>
    <w:p w14:paraId="642B0E76" w14:textId="77777777" w:rsidR="005A638B" w:rsidRDefault="005A638B" w:rsidP="005A638B">
      <w:pPr>
        <w:rPr>
          <w:sz w:val="48"/>
          <w:szCs w:val="48"/>
        </w:rPr>
      </w:pPr>
      <w:r>
        <w:rPr>
          <w:sz w:val="48"/>
          <w:szCs w:val="48"/>
        </w:rPr>
        <w:t xml:space="preserve">                                     Level 5</w:t>
      </w:r>
    </w:p>
    <w:p w14:paraId="62D6B57C" w14:textId="77777777" w:rsidR="005A638B" w:rsidRDefault="005A638B" w:rsidP="005A638B">
      <w:pPr>
        <w:rPr>
          <w:sz w:val="48"/>
          <w:szCs w:val="48"/>
        </w:rPr>
      </w:pPr>
      <w:r>
        <w:rPr>
          <w:sz w:val="48"/>
          <w:szCs w:val="48"/>
        </w:rPr>
        <w:t xml:space="preserve">                     Module Code: LCCB 4005</w:t>
      </w:r>
    </w:p>
    <w:p w14:paraId="61FD301C" w14:textId="77777777" w:rsidR="005A638B" w:rsidRDefault="005A638B" w:rsidP="005A638B">
      <w:pPr>
        <w:rPr>
          <w:sz w:val="48"/>
          <w:szCs w:val="48"/>
        </w:rPr>
      </w:pPr>
      <w:r>
        <w:rPr>
          <w:sz w:val="48"/>
          <w:szCs w:val="48"/>
        </w:rPr>
        <w:t xml:space="preserve">          The Global Business Environment                                                  </w:t>
      </w:r>
    </w:p>
    <w:p w14:paraId="492B88C0" w14:textId="6AA2A012" w:rsidR="005A638B" w:rsidRDefault="005A638B" w:rsidP="005A638B">
      <w:pPr>
        <w:rPr>
          <w:sz w:val="48"/>
          <w:szCs w:val="48"/>
        </w:rPr>
      </w:pPr>
      <w:r>
        <w:rPr>
          <w:sz w:val="48"/>
          <w:szCs w:val="48"/>
        </w:rPr>
        <w:t xml:space="preserve">                         Assessment </w:t>
      </w:r>
      <w:r>
        <w:rPr>
          <w:sz w:val="48"/>
          <w:szCs w:val="48"/>
        </w:rPr>
        <w:t>2</w:t>
      </w:r>
    </w:p>
    <w:p w14:paraId="2629FAC7" w14:textId="77777777" w:rsidR="005A638B" w:rsidRDefault="005A638B" w:rsidP="005A638B">
      <w:pPr>
        <w:rPr>
          <w:sz w:val="48"/>
          <w:szCs w:val="48"/>
        </w:rPr>
      </w:pPr>
      <w:r>
        <w:rPr>
          <w:sz w:val="48"/>
          <w:szCs w:val="48"/>
        </w:rPr>
        <w:t xml:space="preserve">                                    </w:t>
      </w:r>
    </w:p>
    <w:p w14:paraId="338673A5" w14:textId="77777777" w:rsidR="005A638B" w:rsidRDefault="005A638B" w:rsidP="005A638B">
      <w:pPr>
        <w:rPr>
          <w:sz w:val="48"/>
          <w:szCs w:val="48"/>
        </w:rPr>
      </w:pPr>
      <w:r>
        <w:rPr>
          <w:sz w:val="48"/>
          <w:szCs w:val="48"/>
        </w:rPr>
        <w:t xml:space="preserve">                                 Lecturer: Hossein Shokri</w:t>
      </w:r>
    </w:p>
    <w:p w14:paraId="480F4221" w14:textId="77777777" w:rsidR="005A638B" w:rsidRDefault="005A638B" w:rsidP="005A638B">
      <w:pPr>
        <w:rPr>
          <w:sz w:val="48"/>
          <w:szCs w:val="48"/>
        </w:rPr>
      </w:pPr>
      <w:r>
        <w:rPr>
          <w:sz w:val="48"/>
          <w:szCs w:val="48"/>
        </w:rPr>
        <w:t xml:space="preserve">                                                        </w:t>
      </w:r>
    </w:p>
    <w:p w14:paraId="0C68C6E1" w14:textId="77777777" w:rsidR="005A638B" w:rsidRDefault="005A638B" w:rsidP="005A638B">
      <w:pPr>
        <w:rPr>
          <w:sz w:val="48"/>
          <w:szCs w:val="48"/>
        </w:rPr>
      </w:pPr>
    </w:p>
    <w:p w14:paraId="2AA265E1" w14:textId="77777777" w:rsidR="005A638B" w:rsidRDefault="005A638B" w:rsidP="005A638B">
      <w:pPr>
        <w:rPr>
          <w:sz w:val="48"/>
          <w:szCs w:val="48"/>
        </w:rPr>
      </w:pPr>
    </w:p>
    <w:p w14:paraId="332B2ECC" w14:textId="77777777" w:rsidR="005A638B" w:rsidRDefault="005A638B" w:rsidP="005A638B">
      <w:pPr>
        <w:rPr>
          <w:sz w:val="48"/>
          <w:szCs w:val="48"/>
        </w:rPr>
      </w:pPr>
      <w:r>
        <w:rPr>
          <w:sz w:val="48"/>
          <w:szCs w:val="48"/>
        </w:rPr>
        <w:t xml:space="preserve">                                                        Submitted </w:t>
      </w:r>
      <w:proofErr w:type="gramStart"/>
      <w:r>
        <w:rPr>
          <w:sz w:val="48"/>
          <w:szCs w:val="48"/>
        </w:rPr>
        <w:t>by :</w:t>
      </w:r>
      <w:proofErr w:type="gramEnd"/>
    </w:p>
    <w:p w14:paraId="1AAF1B95" w14:textId="77777777" w:rsidR="005A638B" w:rsidRDefault="005A638B" w:rsidP="005A638B">
      <w:pPr>
        <w:rPr>
          <w:sz w:val="48"/>
          <w:szCs w:val="48"/>
        </w:rPr>
      </w:pPr>
      <w:r>
        <w:rPr>
          <w:sz w:val="48"/>
          <w:szCs w:val="48"/>
        </w:rPr>
        <w:t xml:space="preserve">                                                      Ion Gingureanu</w:t>
      </w:r>
    </w:p>
    <w:p w14:paraId="1801557A" w14:textId="3B97E471" w:rsidR="00EC28BA" w:rsidRDefault="005A638B" w:rsidP="005A638B">
      <w:pPr>
        <w:rPr>
          <w:sz w:val="48"/>
          <w:szCs w:val="48"/>
        </w:rPr>
      </w:pPr>
      <w:r>
        <w:rPr>
          <w:sz w:val="48"/>
          <w:szCs w:val="48"/>
        </w:rPr>
        <w:t xml:space="preserve">                                   Student number: 2009134</w:t>
      </w:r>
    </w:p>
    <w:p w14:paraId="4D23A2BC" w14:textId="6B26DE69" w:rsidR="005A638B" w:rsidRDefault="005A638B" w:rsidP="005A638B">
      <w:pPr>
        <w:rPr>
          <w:sz w:val="48"/>
          <w:szCs w:val="48"/>
        </w:rPr>
      </w:pPr>
    </w:p>
    <w:p w14:paraId="4D2F535C" w14:textId="2B9DDBF2" w:rsidR="005A638B" w:rsidRDefault="005A638B" w:rsidP="005A638B">
      <w:pPr>
        <w:rPr>
          <w:sz w:val="48"/>
          <w:szCs w:val="48"/>
        </w:rPr>
      </w:pPr>
    </w:p>
    <w:p w14:paraId="620B9F7D" w14:textId="72F270AC" w:rsidR="005A638B" w:rsidRDefault="005A638B" w:rsidP="005A638B">
      <w:pPr>
        <w:rPr>
          <w:sz w:val="48"/>
          <w:szCs w:val="48"/>
        </w:rPr>
      </w:pPr>
    </w:p>
    <w:p w14:paraId="59D976C3" w14:textId="06ADEF7C" w:rsidR="005A638B" w:rsidRDefault="005A638B" w:rsidP="005A638B">
      <w:pPr>
        <w:rPr>
          <w:sz w:val="48"/>
          <w:szCs w:val="48"/>
        </w:rPr>
      </w:pPr>
    </w:p>
    <w:p w14:paraId="2E3FDBC1" w14:textId="3E7A77E3" w:rsidR="005A638B" w:rsidRDefault="005A638B" w:rsidP="005A638B">
      <w:pPr>
        <w:rPr>
          <w:b/>
          <w:bCs/>
          <w:sz w:val="32"/>
          <w:szCs w:val="32"/>
        </w:rPr>
      </w:pPr>
      <w:r w:rsidRPr="005A638B">
        <w:rPr>
          <w:b/>
          <w:bCs/>
          <w:sz w:val="32"/>
          <w:szCs w:val="32"/>
        </w:rPr>
        <w:t xml:space="preserve">                         </w:t>
      </w:r>
      <w:r w:rsidRPr="005A638B">
        <w:rPr>
          <w:b/>
          <w:bCs/>
          <w:sz w:val="32"/>
          <w:szCs w:val="32"/>
        </w:rPr>
        <w:t>Impacts Of COVID-19 On the BMW Company</w:t>
      </w:r>
    </w:p>
    <w:p w14:paraId="7B561A0D" w14:textId="313255B7" w:rsidR="005A638B" w:rsidRDefault="005A638B" w:rsidP="005A638B">
      <w:pPr>
        <w:rPr>
          <w:b/>
          <w:bCs/>
          <w:sz w:val="32"/>
          <w:szCs w:val="32"/>
        </w:rPr>
      </w:pPr>
    </w:p>
    <w:p w14:paraId="730F2405" w14:textId="66C0EEEE" w:rsidR="005A638B" w:rsidRPr="005A638B" w:rsidRDefault="005A638B" w:rsidP="005A638B">
      <w:pPr>
        <w:rPr>
          <w:b/>
          <w:bCs/>
          <w:i/>
          <w:iCs/>
          <w:sz w:val="32"/>
          <w:szCs w:val="32"/>
        </w:rPr>
      </w:pPr>
      <w:r w:rsidRPr="005A638B">
        <w:rPr>
          <w:b/>
          <w:bCs/>
          <w:i/>
          <w:iCs/>
          <w:sz w:val="32"/>
          <w:szCs w:val="32"/>
        </w:rPr>
        <w:t>Introduction</w:t>
      </w:r>
    </w:p>
    <w:p w14:paraId="32F1E208" w14:textId="1A319952" w:rsidR="005A638B" w:rsidRPr="005A638B" w:rsidRDefault="00D6027A" w:rsidP="005A638B">
      <w:pPr>
        <w:rPr>
          <w:sz w:val="32"/>
          <w:szCs w:val="32"/>
        </w:rPr>
      </w:pPr>
      <w:r>
        <w:rPr>
          <w:sz w:val="32"/>
          <w:szCs w:val="32"/>
        </w:rPr>
        <w:t xml:space="preserve">                  </w:t>
      </w:r>
      <w:r w:rsidR="005A638B" w:rsidRPr="005A638B">
        <w:rPr>
          <w:sz w:val="32"/>
          <w:szCs w:val="32"/>
        </w:rPr>
        <w:t>The emergence of COVID-19 has affected most businesses to experience low sales in the global market. BMW included has been dramatically affected, making it focus on the solidarity and flexibility when handling issues of Coronavirus pandemic. BMW is majorly concerned with protecting its employees by safeguarding them from liquidity to promote its long-term success. The coronavirus pandemic forces the company to protect its employees after preserving its interests. Subsequently, the result of sales associated with the first quarter was outshined by the effect of COVID-19, which made the company temporarily close some of its retail outlets. The impact of COVID-19 made BMW lose 20.6 % because of the reduction of sales. BMW company employs specific business models such as Porter's Diamond model analysis to solve the factors affecting the business arising from the impact of COVID-19. BMW company considers PESTEL analysis to determine some of the effects of COVID-19 associated with its company results. The analysis conducted de</w:t>
      </w:r>
      <w:r w:rsidR="005A638B" w:rsidRPr="005A638B">
        <w:rPr>
          <w:sz w:val="32"/>
          <w:szCs w:val="32"/>
        </w:rPr>
        <w:lastRenderedPageBreak/>
        <w:t>termines why BMW takes part in international trade. The study of the impacts of COVID-19 defines how market actions can be designed to influence BMW through microeconomic and macroeconomic strategies in the short-term and long-term changes. The analysis also demonstrates how significant features of the current international economy due to COVID-19 influence the BMW company.</w:t>
      </w:r>
    </w:p>
    <w:p w14:paraId="129B20F7" w14:textId="057E3E25" w:rsidR="005A638B" w:rsidRDefault="005A638B" w:rsidP="005A638B">
      <w:pPr>
        <w:rPr>
          <w:b/>
          <w:bCs/>
          <w:sz w:val="32"/>
          <w:szCs w:val="32"/>
        </w:rPr>
      </w:pPr>
      <w:r w:rsidRPr="005A638B">
        <w:rPr>
          <w:b/>
          <w:bCs/>
          <w:sz w:val="32"/>
          <w:szCs w:val="32"/>
        </w:rPr>
        <w:t>How BMW company employs Porter's Diamond Model to avert the impacts of Covid-19</w:t>
      </w:r>
    </w:p>
    <w:p w14:paraId="5722BB07" w14:textId="0639A34E" w:rsidR="005A638B" w:rsidRDefault="00D6027A" w:rsidP="005A638B">
      <w:pPr>
        <w:rPr>
          <w:sz w:val="32"/>
          <w:szCs w:val="32"/>
        </w:rPr>
      </w:pPr>
      <w:r>
        <w:rPr>
          <w:sz w:val="32"/>
          <w:szCs w:val="32"/>
        </w:rPr>
        <w:t xml:space="preserve">                 </w:t>
      </w:r>
      <w:r w:rsidR="005A638B" w:rsidRPr="005A638B">
        <w:rPr>
          <w:sz w:val="32"/>
          <w:szCs w:val="32"/>
        </w:rPr>
        <w:t>BMW company considers employing Porter's Diamond Model to solve the problems associated with COVID-19 effects on the company directly or indirectly. The model discusses how chance, the firm strategies, demand conditions, factor conditions, interrelated supporting industries, and state influence BMW due to the influence of COVID-19.</w:t>
      </w:r>
    </w:p>
    <w:p w14:paraId="099B1EF6" w14:textId="5A20EA26" w:rsidR="005A638B" w:rsidRDefault="005A638B" w:rsidP="005A638B">
      <w:pPr>
        <w:rPr>
          <w:b/>
          <w:bCs/>
          <w:sz w:val="32"/>
          <w:szCs w:val="32"/>
        </w:rPr>
      </w:pPr>
      <w:r w:rsidRPr="005A638B">
        <w:rPr>
          <w:b/>
          <w:bCs/>
          <w:sz w:val="32"/>
          <w:szCs w:val="32"/>
        </w:rPr>
        <w:t>Factor conditions</w:t>
      </w:r>
    </w:p>
    <w:p w14:paraId="3BC3A240" w14:textId="239582D7" w:rsidR="005A638B" w:rsidRDefault="00D6027A" w:rsidP="005A638B">
      <w:pPr>
        <w:rPr>
          <w:sz w:val="32"/>
          <w:szCs w:val="32"/>
        </w:rPr>
      </w:pPr>
      <w:r>
        <w:rPr>
          <w:sz w:val="32"/>
          <w:szCs w:val="32"/>
        </w:rPr>
        <w:t xml:space="preserve">                 </w:t>
      </w:r>
      <w:r w:rsidR="005A638B" w:rsidRPr="005A638B">
        <w:rPr>
          <w:sz w:val="32"/>
          <w:szCs w:val="32"/>
        </w:rPr>
        <w:t xml:space="preserve">BMW considers its general production, which is availed by the advantages of infrastructure, capital-labor, and even some natural resources like geographic location as well as skilled </w:t>
      </w:r>
      <w:r w:rsidR="005A638B" w:rsidRPr="005A638B">
        <w:rPr>
          <w:sz w:val="32"/>
          <w:szCs w:val="32"/>
        </w:rPr>
        <w:lastRenderedPageBreak/>
        <w:t>labor. Porte's idea is used by BMW company management to develop significant competitive advantages to improve the production of its products through innovation and marketing strategies to overcome the low show during the Covid-19 period (Lopatta,2020). BMW should consider hiring employees with higher skills who can handle digital marketing since the effects of COVID-19 led to the introduction of lockdown. BMW should consider introducing new technology to reach the customers away from their premises. The introduction of new technology to avert the effects of COVID-19 leads to capital investment by the company to acquire long-term success through skilled labor.</w:t>
      </w:r>
    </w:p>
    <w:p w14:paraId="6F52C2F7" w14:textId="18DE820E" w:rsidR="005A638B" w:rsidRDefault="005A638B" w:rsidP="005A638B">
      <w:pPr>
        <w:rPr>
          <w:b/>
          <w:bCs/>
          <w:sz w:val="32"/>
          <w:szCs w:val="32"/>
        </w:rPr>
      </w:pPr>
      <w:r w:rsidRPr="005A638B">
        <w:rPr>
          <w:b/>
          <w:bCs/>
          <w:sz w:val="32"/>
          <w:szCs w:val="32"/>
        </w:rPr>
        <w:t xml:space="preserve">Demand Conditions  </w:t>
      </w:r>
    </w:p>
    <w:p w14:paraId="2B30146D" w14:textId="0DA0C945" w:rsidR="005A638B" w:rsidRDefault="00D6027A" w:rsidP="005A638B">
      <w:pPr>
        <w:rPr>
          <w:sz w:val="32"/>
          <w:szCs w:val="32"/>
        </w:rPr>
      </w:pPr>
      <w:r>
        <w:rPr>
          <w:sz w:val="32"/>
          <w:szCs w:val="32"/>
        </w:rPr>
        <w:t xml:space="preserve">                   </w:t>
      </w:r>
      <w:r w:rsidR="0013196E" w:rsidRPr="0013196E">
        <w:rPr>
          <w:sz w:val="32"/>
          <w:szCs w:val="32"/>
        </w:rPr>
        <w:t xml:space="preserve">BMW considers various aspects of domestic demand involving market demand that is affected by quality, quantity, and eventually the level of innovation affected by the impacts of COVID-19. The disparity involving international and domestic demand affects BMW's competitiveness in the market because COVID-19 reduces quality, quantity, and innovation, reducing the market demand. The emergence of COVID-19 resulted in the diversion </w:t>
      </w:r>
      <w:r w:rsidR="0013196E" w:rsidRPr="0013196E">
        <w:rPr>
          <w:sz w:val="32"/>
          <w:szCs w:val="32"/>
        </w:rPr>
        <w:lastRenderedPageBreak/>
        <w:t>of priorities and demands in the market since the pandemic made individuals focus on basic needs, thus affecting the demand for moto vehicles. BMW company had to concentrate on employing extensive marketing to attract more customers from the global market.</w:t>
      </w:r>
    </w:p>
    <w:p w14:paraId="0A7750FF" w14:textId="70681CDB" w:rsidR="0013196E" w:rsidRDefault="0013196E" w:rsidP="005A638B">
      <w:pPr>
        <w:rPr>
          <w:b/>
          <w:bCs/>
          <w:sz w:val="32"/>
          <w:szCs w:val="32"/>
        </w:rPr>
      </w:pPr>
      <w:r w:rsidRPr="0013196E">
        <w:rPr>
          <w:b/>
          <w:bCs/>
          <w:sz w:val="32"/>
          <w:szCs w:val="32"/>
        </w:rPr>
        <w:t>Related and Supporting Industries</w:t>
      </w:r>
    </w:p>
    <w:p w14:paraId="6527EE8C" w14:textId="476615A2" w:rsidR="0013196E" w:rsidRDefault="00D6027A" w:rsidP="005A638B">
      <w:pPr>
        <w:rPr>
          <w:sz w:val="32"/>
          <w:szCs w:val="32"/>
        </w:rPr>
      </w:pPr>
      <w:r>
        <w:rPr>
          <w:sz w:val="32"/>
          <w:szCs w:val="32"/>
        </w:rPr>
        <w:t xml:space="preserve">               </w:t>
      </w:r>
      <w:r w:rsidR="0013196E" w:rsidRPr="0013196E">
        <w:rPr>
          <w:sz w:val="32"/>
          <w:szCs w:val="32"/>
        </w:rPr>
        <w:t xml:space="preserve">COVID-19 affected most of the company, thereby making BMW consider the strategies other competitive companies are initiating. COVID-19 pandemic made most global companies experience loss because many restrictions such as lockdown hindered transportation of the products to other large markets. BMW must consider competitive measures that other companies employ to sustain their business operations. The company </w:t>
      </w:r>
      <w:proofErr w:type="gramStart"/>
      <w:r w:rsidR="0013196E" w:rsidRPr="0013196E">
        <w:rPr>
          <w:sz w:val="32"/>
          <w:szCs w:val="32"/>
        </w:rPr>
        <w:t>has to</w:t>
      </w:r>
      <w:proofErr w:type="gramEnd"/>
      <w:r w:rsidR="0013196E" w:rsidRPr="0013196E">
        <w:rPr>
          <w:sz w:val="32"/>
          <w:szCs w:val="32"/>
        </w:rPr>
        <w:t xml:space="preserve"> develop collaborative actions that improve its supply in the global market. Collective efforts used by the BMW company and other motor vehicle manufacturing companies led to determined decisions, enabling them to develop innovative ways of supplying their products to the global market. The introduction of collaborative measures by the companies led to increased </w:t>
      </w:r>
      <w:r w:rsidR="0013196E" w:rsidRPr="0013196E">
        <w:rPr>
          <w:sz w:val="32"/>
          <w:szCs w:val="32"/>
        </w:rPr>
        <w:lastRenderedPageBreak/>
        <w:t>profitability since the companies could design and cost-share on the joint services without one company or industry experiencing losses alone. The increased support from other sectors may enable BMW company to establish profitable businesses, which may increase their income.</w:t>
      </w:r>
    </w:p>
    <w:p w14:paraId="3D538D2E" w14:textId="50274242" w:rsidR="0013196E" w:rsidRDefault="0013196E" w:rsidP="005A638B">
      <w:pPr>
        <w:rPr>
          <w:b/>
          <w:bCs/>
          <w:sz w:val="32"/>
          <w:szCs w:val="32"/>
        </w:rPr>
      </w:pPr>
      <w:r w:rsidRPr="0013196E">
        <w:rPr>
          <w:b/>
          <w:bCs/>
          <w:sz w:val="32"/>
          <w:szCs w:val="32"/>
        </w:rPr>
        <w:t>Strategy, Structure, and Rivalry</w:t>
      </w:r>
    </w:p>
    <w:p w14:paraId="0D25B1E6" w14:textId="43F4F1C9" w:rsidR="0013196E" w:rsidRDefault="00D6027A" w:rsidP="005A638B">
      <w:pPr>
        <w:rPr>
          <w:sz w:val="32"/>
          <w:szCs w:val="32"/>
        </w:rPr>
      </w:pPr>
      <w:r>
        <w:rPr>
          <w:sz w:val="32"/>
          <w:szCs w:val="32"/>
        </w:rPr>
        <w:t xml:space="preserve">                </w:t>
      </w:r>
      <w:r w:rsidR="0013196E" w:rsidRPr="0013196E">
        <w:rPr>
          <w:sz w:val="32"/>
          <w:szCs w:val="32"/>
        </w:rPr>
        <w:t xml:space="preserve">BMW company has been significantly affected by the effects of COVID-19 because of lack of defined strategies to solve the problems with the pandemic towards achieving its goals in the company. The management of employees has been affected because the disease has caused death to numerous employees and managers, making the management structure lose shape due to a lack of solid leadership. BMW rivals who are considered to have a sound system have superseded their market influence because of fear and uncertainty in the organization. The introduction of the restrictions has the management not to hold a defined meeting which may lead to profitable outcomes in the organization. The existence of rival competitors has led to increased pressure which makes the company overcome their </w:t>
      </w:r>
      <w:r w:rsidR="0013196E" w:rsidRPr="0013196E">
        <w:rPr>
          <w:sz w:val="32"/>
          <w:szCs w:val="32"/>
        </w:rPr>
        <w:lastRenderedPageBreak/>
        <w:t>challenges and benefit from their endless activities of producing high-quality products to the customers. COVID-19 has driven BMW to consider employing innovative strategies through a defined organizational structure to outshine its rivals in the industry.</w:t>
      </w:r>
    </w:p>
    <w:p w14:paraId="5D6506D2" w14:textId="6410FBED" w:rsidR="0013196E" w:rsidRDefault="0013196E" w:rsidP="005A638B">
      <w:pPr>
        <w:rPr>
          <w:b/>
          <w:bCs/>
          <w:sz w:val="32"/>
          <w:szCs w:val="32"/>
        </w:rPr>
      </w:pPr>
      <w:r w:rsidRPr="0013196E">
        <w:rPr>
          <w:b/>
          <w:bCs/>
          <w:sz w:val="32"/>
          <w:szCs w:val="32"/>
        </w:rPr>
        <w:t>Government</w:t>
      </w:r>
    </w:p>
    <w:p w14:paraId="7A9D91E1" w14:textId="71E09BEC" w:rsidR="0013196E" w:rsidRDefault="00D6027A" w:rsidP="005A638B">
      <w:pPr>
        <w:rPr>
          <w:sz w:val="32"/>
          <w:szCs w:val="32"/>
        </w:rPr>
      </w:pPr>
      <w:r>
        <w:rPr>
          <w:sz w:val="32"/>
          <w:szCs w:val="32"/>
        </w:rPr>
        <w:t xml:space="preserve">              </w:t>
      </w:r>
      <w:r w:rsidR="0013196E" w:rsidRPr="0013196E">
        <w:rPr>
          <w:sz w:val="32"/>
          <w:szCs w:val="32"/>
        </w:rPr>
        <w:t>The existence of the government restrictions in the foreign market has affected BMW company because the effects of COVID-19 have made the government increase their conditions to protect its citizen from the covid-19 disease. The government's legal restrictions have created an environment that may affect the needs of customers in the foreign market who may experience a delay of their ordered products, making them lose trust with the company (Larrañeta,2020). The lockdown restrictions have also affected the supply of BMW products to the global foreign markets, affecting companies' sales volume. BMW is concerned with employing reliable and efficient products that are not contradictive to the governments of the foreign market, intending to maintain the customers in the global foreign market.</w:t>
      </w:r>
    </w:p>
    <w:p w14:paraId="517105E3" w14:textId="012337FC" w:rsidR="0013196E" w:rsidRDefault="0013196E" w:rsidP="005A638B">
      <w:pPr>
        <w:rPr>
          <w:b/>
          <w:bCs/>
          <w:sz w:val="32"/>
          <w:szCs w:val="32"/>
        </w:rPr>
      </w:pPr>
      <w:r w:rsidRPr="0013196E">
        <w:rPr>
          <w:b/>
          <w:bCs/>
          <w:sz w:val="32"/>
          <w:szCs w:val="32"/>
        </w:rPr>
        <w:t>Chance</w:t>
      </w:r>
    </w:p>
    <w:p w14:paraId="3F276E5A" w14:textId="133BF704" w:rsidR="0013196E" w:rsidRDefault="00D6027A" w:rsidP="005A638B">
      <w:pPr>
        <w:rPr>
          <w:sz w:val="32"/>
          <w:szCs w:val="32"/>
        </w:rPr>
      </w:pPr>
      <w:r>
        <w:rPr>
          <w:sz w:val="32"/>
          <w:szCs w:val="32"/>
        </w:rPr>
        <w:t xml:space="preserve">              </w:t>
      </w:r>
      <w:r w:rsidR="0013196E" w:rsidRPr="0013196E">
        <w:rPr>
          <w:sz w:val="32"/>
          <w:szCs w:val="32"/>
        </w:rPr>
        <w:t xml:space="preserve">BMW should be concerned about how cab makes them improve their market efficiency to make a profit in the global market. The increased competitiveness of the company enables the BMW company to consider employing innovative ideas of attaining a competitive market advantage. The company should utilize the chance by complying with the COVID-19 rules to influence its customers in the global foreign market (Sharma,2020). BMW company should employ skilled employees involved with digital selling and marketing to reach their customers in foreign markets. The company should also be concerned about the flexible changes of the foreign market due to the influence of the COVID-19 pandemic to provide reliable products to their customers in the market.  </w:t>
      </w:r>
    </w:p>
    <w:p w14:paraId="147A456E" w14:textId="71459BC7" w:rsidR="0013196E" w:rsidRDefault="0013196E" w:rsidP="005A638B">
      <w:pPr>
        <w:rPr>
          <w:b/>
          <w:bCs/>
          <w:sz w:val="32"/>
          <w:szCs w:val="32"/>
        </w:rPr>
      </w:pPr>
      <w:r w:rsidRPr="0013196E">
        <w:rPr>
          <w:b/>
          <w:bCs/>
          <w:sz w:val="32"/>
          <w:szCs w:val="32"/>
        </w:rPr>
        <w:t>How BMW can employ PESTEL analysis to Overcome the effects of Covid-19</w:t>
      </w:r>
    </w:p>
    <w:p w14:paraId="16760699" w14:textId="4C4BE5A8" w:rsidR="0013196E" w:rsidRDefault="00D6027A" w:rsidP="005A638B">
      <w:pPr>
        <w:rPr>
          <w:sz w:val="32"/>
          <w:szCs w:val="32"/>
        </w:rPr>
      </w:pPr>
      <w:r>
        <w:rPr>
          <w:sz w:val="32"/>
          <w:szCs w:val="32"/>
        </w:rPr>
        <w:t xml:space="preserve">                </w:t>
      </w:r>
      <w:r w:rsidR="0013196E" w:rsidRPr="0013196E">
        <w:rPr>
          <w:sz w:val="32"/>
          <w:szCs w:val="32"/>
        </w:rPr>
        <w:t>BMW has suffered dramatically in terms of its sales in the market after the emergence of the COVID-19 pandemic, making it determined when employing PESTEL analysis to achieve its objective in the global market. The political affiliations have made the company consider the stability of the nations since the company considers its wellbeing and that of its customers to increase the sales (Kumar,202). BMW is also concerned with its economic influence, making it invest in profitable businesses during the COVID-19 pandemic to increase productivity. The outbreak of the COVID-19 pandemic resulted in the introduction of lockdown and avoidance of public social places, affecting the general operations of BMW company leading to a reduction of its sales. The company has rejuvenated from the loss by compensating through the introduction of digital technologies such as e-Commerce, reducing the production cost. BMW company has consistently adhered to the governed legal restrictions of COVID-19, making them continue trading with its customers in the global foreign market.</w:t>
      </w:r>
    </w:p>
    <w:p w14:paraId="5F7F2D36" w14:textId="3B8664E0" w:rsidR="0013196E" w:rsidRDefault="0013196E" w:rsidP="005A638B">
      <w:pPr>
        <w:rPr>
          <w:b/>
          <w:bCs/>
          <w:sz w:val="32"/>
          <w:szCs w:val="32"/>
        </w:rPr>
      </w:pPr>
      <w:r w:rsidRPr="0013196E">
        <w:rPr>
          <w:b/>
          <w:bCs/>
          <w:sz w:val="32"/>
          <w:szCs w:val="32"/>
        </w:rPr>
        <w:t>Reasons for the BMW company to engage in global international trade during the Covid-19 period.</w:t>
      </w:r>
    </w:p>
    <w:p w14:paraId="2DD8C98E" w14:textId="33C4D2B7" w:rsidR="0013196E" w:rsidRDefault="00D6027A" w:rsidP="005A638B">
      <w:pPr>
        <w:rPr>
          <w:sz w:val="32"/>
          <w:szCs w:val="32"/>
        </w:rPr>
      </w:pPr>
      <w:r>
        <w:rPr>
          <w:sz w:val="32"/>
          <w:szCs w:val="32"/>
        </w:rPr>
        <w:t xml:space="preserve">                     </w:t>
      </w:r>
      <w:r w:rsidR="0013196E" w:rsidRPr="0013196E">
        <w:rPr>
          <w:sz w:val="32"/>
          <w:szCs w:val="32"/>
        </w:rPr>
        <w:t xml:space="preserve">BMW company has now increased its market base by involving international trade during the COVID-19 pandemic. The impacts of COVID-19 have made the company develop some of the investment techniques to attract the business to increase sales and profit in the global foreign market. BMW </w:t>
      </w:r>
      <w:proofErr w:type="gramStart"/>
      <w:r w:rsidR="0013196E" w:rsidRPr="0013196E">
        <w:rPr>
          <w:sz w:val="32"/>
          <w:szCs w:val="32"/>
        </w:rPr>
        <w:t>has to</w:t>
      </w:r>
      <w:proofErr w:type="gramEnd"/>
      <w:r w:rsidR="0013196E" w:rsidRPr="0013196E">
        <w:rPr>
          <w:sz w:val="32"/>
          <w:szCs w:val="32"/>
        </w:rPr>
        <w:t xml:space="preserve"> establish the solutions programs through training and learning of COVID-19 awareness. BMW company considers operating in international trade to increase its brand in the market (Goswami,2021). The influence of the BMW brand in the global market will make the company gain the customers' trust in the market. The increase of confidence in the market will make the company invest in the businesses which attract the customers. The increased customer satisfaction in the global market may enable the company to experience improved profit, leading to the business's determined operation. The involvement of BMW company in international trade will make them experience long-term business operations because of the increased customer base. The participation in global foreign exchange will make BMW embrace more development skills through innovation, which will help them attain reliable market competitive advantages. The involvement of BMW in the international foreign market may enable them to achieve both its short-term and long-term objectives.</w:t>
      </w:r>
    </w:p>
    <w:p w14:paraId="27ACBC19" w14:textId="168800BF" w:rsidR="0013196E" w:rsidRDefault="0013196E" w:rsidP="005A638B">
      <w:pPr>
        <w:rPr>
          <w:b/>
          <w:bCs/>
          <w:sz w:val="32"/>
          <w:szCs w:val="32"/>
        </w:rPr>
      </w:pPr>
      <w:r w:rsidRPr="0013196E">
        <w:rPr>
          <w:b/>
          <w:bCs/>
          <w:sz w:val="32"/>
          <w:szCs w:val="32"/>
        </w:rPr>
        <w:t>Market Actions that Influence the operation of BMW company through economic policies due to Covid-19 pandemic</w:t>
      </w:r>
    </w:p>
    <w:p w14:paraId="7A9163F1" w14:textId="575BABC9" w:rsidR="0013196E" w:rsidRDefault="00D6027A" w:rsidP="00E36F3B">
      <w:pPr>
        <w:rPr>
          <w:sz w:val="32"/>
          <w:szCs w:val="32"/>
        </w:rPr>
      </w:pPr>
      <w:r>
        <w:rPr>
          <w:sz w:val="32"/>
          <w:szCs w:val="32"/>
        </w:rPr>
        <w:t xml:space="preserve">               </w:t>
      </w:r>
      <w:r w:rsidR="00E36F3B" w:rsidRPr="00E36F3B">
        <w:rPr>
          <w:sz w:val="32"/>
          <w:szCs w:val="32"/>
        </w:rPr>
        <w:t xml:space="preserve">The outbreak of the COVID-19 pandemic has resulted in a change of the market influence since there are covid-19 restrictions that were made to reduce its spread in the market. The introduction of social distance has made the company experience a reduced number of customers in the market-leading to a reduction in sales. The influence of the COVID-19 pandemic has caused led to increased spendings since BMW company has to invest in the current technology to maintain and improve its customers in the global market (Parashar &amp; Hait, 2021). The introduction of lockdown policies has made the market employ e-Commerce, enabling them to conduct business online via websites. BMW </w:t>
      </w:r>
      <w:proofErr w:type="gramStart"/>
      <w:r w:rsidR="00E36F3B" w:rsidRPr="00E36F3B">
        <w:rPr>
          <w:sz w:val="32"/>
          <w:szCs w:val="32"/>
        </w:rPr>
        <w:t>has to</w:t>
      </w:r>
      <w:proofErr w:type="gramEnd"/>
      <w:r w:rsidR="00E36F3B" w:rsidRPr="00E36F3B">
        <w:rPr>
          <w:sz w:val="32"/>
          <w:szCs w:val="32"/>
        </w:rPr>
        <w:t xml:space="preserve"> consider embracing flexible market operations to ascertain the customers' demand, leading to increased customers satisfaction through quality products. The production of specialized, experienced employees by other rival competitors has led to increased innovation by the BMW management leading to increased profitability.</w:t>
      </w:r>
    </w:p>
    <w:p w14:paraId="1D51F4B8" w14:textId="77777777" w:rsidR="00E36F3B" w:rsidRDefault="00E36F3B" w:rsidP="00E36F3B">
      <w:pPr>
        <w:rPr>
          <w:sz w:val="32"/>
          <w:szCs w:val="32"/>
        </w:rPr>
      </w:pPr>
      <w:r>
        <w:rPr>
          <w:sz w:val="32"/>
          <w:szCs w:val="32"/>
        </w:rPr>
        <w:t xml:space="preserve">                                            </w:t>
      </w:r>
    </w:p>
    <w:p w14:paraId="0A104A1F" w14:textId="77777777" w:rsidR="00E36F3B" w:rsidRDefault="00E36F3B" w:rsidP="00E36F3B">
      <w:pPr>
        <w:rPr>
          <w:sz w:val="32"/>
          <w:szCs w:val="32"/>
        </w:rPr>
      </w:pPr>
    </w:p>
    <w:p w14:paraId="63AD6D0C" w14:textId="4DA68D5C" w:rsidR="00E36F3B" w:rsidRDefault="00E36F3B" w:rsidP="00E36F3B">
      <w:pPr>
        <w:rPr>
          <w:b/>
          <w:bCs/>
          <w:sz w:val="32"/>
          <w:szCs w:val="32"/>
        </w:rPr>
      </w:pPr>
      <w:r w:rsidRPr="00E36F3B">
        <w:rPr>
          <w:b/>
          <w:bCs/>
          <w:sz w:val="32"/>
          <w:szCs w:val="32"/>
        </w:rPr>
        <w:t xml:space="preserve">                                                     References</w:t>
      </w:r>
    </w:p>
    <w:p w14:paraId="07146F26" w14:textId="7D54FBD8" w:rsidR="00E36F3B" w:rsidRPr="00E36F3B" w:rsidRDefault="00E36F3B" w:rsidP="00E36F3B">
      <w:pPr>
        <w:pStyle w:val="ListParagraph"/>
        <w:numPr>
          <w:ilvl w:val="0"/>
          <w:numId w:val="2"/>
        </w:numPr>
        <w:rPr>
          <w:sz w:val="32"/>
          <w:szCs w:val="32"/>
        </w:rPr>
      </w:pPr>
      <w:r w:rsidRPr="00E36F3B">
        <w:rPr>
          <w:sz w:val="32"/>
          <w:szCs w:val="32"/>
        </w:rPr>
        <w:t xml:space="preserve"> </w:t>
      </w:r>
      <w:r w:rsidRPr="00E36F3B">
        <w:rPr>
          <w:sz w:val="32"/>
          <w:szCs w:val="32"/>
        </w:rPr>
        <w:t xml:space="preserve">Goswami, M., Goswami, P. J., Nautiyal, S., &amp; Prakash, S. (2021). Challenges and actions to the environmental management of Bio-Medical Waste during COVID-19 pandemic in India. </w:t>
      </w:r>
      <w:proofErr w:type="spellStart"/>
      <w:r w:rsidRPr="00E36F3B">
        <w:rPr>
          <w:sz w:val="32"/>
          <w:szCs w:val="32"/>
        </w:rPr>
        <w:t>Heliyon</w:t>
      </w:r>
      <w:proofErr w:type="spellEnd"/>
      <w:r w:rsidRPr="00E36F3B">
        <w:rPr>
          <w:sz w:val="32"/>
          <w:szCs w:val="32"/>
        </w:rPr>
        <w:t>, 7(3), e06313.</w:t>
      </w:r>
      <w:r>
        <w:rPr>
          <w:sz w:val="32"/>
          <w:szCs w:val="32"/>
        </w:rPr>
        <w:t xml:space="preserve"> </w:t>
      </w:r>
      <w:hyperlink r:id="rId5" w:history="1">
        <w:r w:rsidRPr="00EC7292">
          <w:rPr>
            <w:rStyle w:val="Hyperlink"/>
            <w:sz w:val="32"/>
            <w:szCs w:val="32"/>
          </w:rPr>
          <w:t>https://www.ncbi.nlm.nih.gov/pmc/articles/PMC7962757/</w:t>
        </w:r>
      </w:hyperlink>
      <w:r>
        <w:rPr>
          <w:sz w:val="32"/>
          <w:szCs w:val="32"/>
        </w:rPr>
        <w:t xml:space="preserve"> </w:t>
      </w:r>
    </w:p>
    <w:p w14:paraId="3313B16F" w14:textId="365757EF" w:rsidR="00E36F3B" w:rsidRPr="00E36F3B" w:rsidRDefault="00E36F3B" w:rsidP="00E36F3B">
      <w:pPr>
        <w:pStyle w:val="ListParagraph"/>
        <w:numPr>
          <w:ilvl w:val="0"/>
          <w:numId w:val="2"/>
        </w:numPr>
        <w:rPr>
          <w:sz w:val="32"/>
          <w:szCs w:val="32"/>
        </w:rPr>
      </w:pPr>
      <w:r>
        <w:rPr>
          <w:b/>
          <w:bCs/>
          <w:sz w:val="32"/>
          <w:szCs w:val="32"/>
        </w:rPr>
        <w:t xml:space="preserve">  </w:t>
      </w:r>
      <w:r w:rsidRPr="00E36F3B">
        <w:rPr>
          <w:sz w:val="32"/>
          <w:szCs w:val="32"/>
        </w:rPr>
        <w:t xml:space="preserve">Kumar, H., Azad, A., Gupta, A., Sharma, J., </w:t>
      </w:r>
      <w:proofErr w:type="spellStart"/>
      <w:r w:rsidRPr="00E36F3B">
        <w:rPr>
          <w:sz w:val="32"/>
          <w:szCs w:val="32"/>
        </w:rPr>
        <w:t>Bherwani</w:t>
      </w:r>
      <w:proofErr w:type="spellEnd"/>
      <w:r w:rsidRPr="00E36F3B">
        <w:rPr>
          <w:sz w:val="32"/>
          <w:szCs w:val="32"/>
        </w:rPr>
        <w:t xml:space="preserve">, H., </w:t>
      </w:r>
      <w:proofErr w:type="spellStart"/>
      <w:r w:rsidRPr="00E36F3B">
        <w:rPr>
          <w:sz w:val="32"/>
          <w:szCs w:val="32"/>
        </w:rPr>
        <w:t>Labhsetwar</w:t>
      </w:r>
      <w:proofErr w:type="spellEnd"/>
      <w:r w:rsidRPr="00E36F3B">
        <w:rPr>
          <w:sz w:val="32"/>
          <w:szCs w:val="32"/>
        </w:rPr>
        <w:t>, N. K., &amp; Kumar, R. (2021). COVID-19 creating another problem? Sustainable solution for PPE disposal through LCA approach. Environment, Development, and Sustainability, 23(6), 9418-9432.</w:t>
      </w:r>
      <w:r w:rsidRPr="00E36F3B">
        <w:t xml:space="preserve"> </w:t>
      </w:r>
      <w:hyperlink r:id="rId6" w:history="1">
        <w:r w:rsidRPr="00EC7292">
          <w:rPr>
            <w:rStyle w:val="Hyperlink"/>
            <w:sz w:val="32"/>
            <w:szCs w:val="32"/>
          </w:rPr>
          <w:t>https://www.ncbi.nlm.nih.gov/pmc/articles/PMC7546389/</w:t>
        </w:r>
      </w:hyperlink>
      <w:r>
        <w:rPr>
          <w:sz w:val="32"/>
          <w:szCs w:val="32"/>
        </w:rPr>
        <w:t xml:space="preserve"> </w:t>
      </w:r>
    </w:p>
    <w:p w14:paraId="729E1908" w14:textId="18E66495" w:rsidR="00E36F3B" w:rsidRPr="00E36F3B" w:rsidRDefault="00E36F3B" w:rsidP="00E36F3B">
      <w:pPr>
        <w:pStyle w:val="ListParagraph"/>
        <w:numPr>
          <w:ilvl w:val="0"/>
          <w:numId w:val="2"/>
        </w:numPr>
        <w:rPr>
          <w:b/>
          <w:bCs/>
          <w:sz w:val="32"/>
          <w:szCs w:val="32"/>
        </w:rPr>
      </w:pPr>
      <w:r w:rsidRPr="00E36F3B">
        <w:rPr>
          <w:sz w:val="32"/>
          <w:szCs w:val="32"/>
        </w:rPr>
        <w:t xml:space="preserve">  </w:t>
      </w:r>
      <w:r w:rsidRPr="00E36F3B">
        <w:rPr>
          <w:sz w:val="32"/>
          <w:szCs w:val="32"/>
        </w:rPr>
        <w:t xml:space="preserve">Parashar, N., &amp; Hait, S. (2021). Plastics in the time of COVID-19 pandemic: protector or </w:t>
      </w:r>
      <w:proofErr w:type="gramStart"/>
      <w:r w:rsidRPr="00E36F3B">
        <w:rPr>
          <w:sz w:val="32"/>
          <w:szCs w:val="32"/>
        </w:rPr>
        <w:t>polluter?.</w:t>
      </w:r>
      <w:proofErr w:type="gramEnd"/>
      <w:r w:rsidRPr="00E36F3B">
        <w:rPr>
          <w:sz w:val="32"/>
          <w:szCs w:val="32"/>
        </w:rPr>
        <w:t xml:space="preserve"> Science of the Total Environment, 759, 144274. </w:t>
      </w:r>
      <w:hyperlink r:id="rId7" w:history="1">
        <w:r w:rsidRPr="00EC7292">
          <w:rPr>
            <w:rStyle w:val="Hyperlink"/>
            <w:sz w:val="32"/>
            <w:szCs w:val="32"/>
          </w:rPr>
          <w:t>https://www.sciencedirect.com/science/article/pii/S0048969720378050</w:t>
        </w:r>
      </w:hyperlink>
      <w:r>
        <w:rPr>
          <w:sz w:val="32"/>
          <w:szCs w:val="32"/>
        </w:rPr>
        <w:t xml:space="preserve"> </w:t>
      </w:r>
      <w:r w:rsidRPr="00E36F3B">
        <w:rPr>
          <w:b/>
          <w:bCs/>
          <w:sz w:val="32"/>
          <w:szCs w:val="32"/>
        </w:rPr>
        <w:t xml:space="preserve"> </w:t>
      </w:r>
    </w:p>
    <w:p w14:paraId="551DA6EE" w14:textId="08103785" w:rsidR="00E36F3B" w:rsidRPr="00E36F3B" w:rsidRDefault="00E36F3B" w:rsidP="00E36F3B">
      <w:pPr>
        <w:pStyle w:val="ListParagraph"/>
        <w:numPr>
          <w:ilvl w:val="0"/>
          <w:numId w:val="2"/>
        </w:numPr>
        <w:rPr>
          <w:sz w:val="32"/>
          <w:szCs w:val="32"/>
        </w:rPr>
      </w:pPr>
      <w:r>
        <w:rPr>
          <w:b/>
          <w:bCs/>
          <w:sz w:val="32"/>
          <w:szCs w:val="32"/>
        </w:rPr>
        <w:t xml:space="preserve">  </w:t>
      </w:r>
      <w:proofErr w:type="spellStart"/>
      <w:r w:rsidRPr="00E36F3B">
        <w:rPr>
          <w:sz w:val="32"/>
          <w:szCs w:val="32"/>
        </w:rPr>
        <w:t>Larrañeta</w:t>
      </w:r>
      <w:proofErr w:type="spellEnd"/>
      <w:r w:rsidRPr="00E36F3B">
        <w:rPr>
          <w:sz w:val="32"/>
          <w:szCs w:val="32"/>
        </w:rPr>
        <w:t>, E., Dominguez-Robles, J., &amp; Lamprou, D. A. (2020). Additive manufacturing can assist in the fight against COVID-19 and other pandemics and impact on the global supply chain. 3D Printing and Additive Manufacturing, 7(3), 100-103.</w:t>
      </w:r>
      <w:r w:rsidRPr="00E36F3B">
        <w:t xml:space="preserve"> </w:t>
      </w:r>
      <w:hyperlink r:id="rId8" w:history="1">
        <w:r w:rsidRPr="00EC7292">
          <w:rPr>
            <w:rStyle w:val="Hyperlink"/>
            <w:sz w:val="32"/>
            <w:szCs w:val="32"/>
          </w:rPr>
          <w:t>https://www.liebertpub.com/doi/10.1089/3dp.2020.0106</w:t>
        </w:r>
      </w:hyperlink>
      <w:r>
        <w:rPr>
          <w:sz w:val="32"/>
          <w:szCs w:val="32"/>
        </w:rPr>
        <w:t xml:space="preserve"> </w:t>
      </w:r>
    </w:p>
    <w:p w14:paraId="46C0F9B9" w14:textId="692325A4" w:rsidR="00E36F3B" w:rsidRPr="00D6027A" w:rsidRDefault="00E36F3B" w:rsidP="00E36F3B">
      <w:pPr>
        <w:pStyle w:val="ListParagraph"/>
        <w:numPr>
          <w:ilvl w:val="0"/>
          <w:numId w:val="2"/>
        </w:numPr>
        <w:rPr>
          <w:sz w:val="32"/>
          <w:szCs w:val="32"/>
        </w:rPr>
      </w:pPr>
      <w:r>
        <w:rPr>
          <w:b/>
          <w:bCs/>
          <w:sz w:val="32"/>
          <w:szCs w:val="32"/>
        </w:rPr>
        <w:t xml:space="preserve">  </w:t>
      </w:r>
      <w:proofErr w:type="spellStart"/>
      <w:r w:rsidR="00D6027A" w:rsidRPr="00D6027A">
        <w:rPr>
          <w:sz w:val="32"/>
          <w:szCs w:val="32"/>
        </w:rPr>
        <w:t>Lopatta</w:t>
      </w:r>
      <w:proofErr w:type="spellEnd"/>
      <w:r w:rsidR="00D6027A" w:rsidRPr="00D6027A">
        <w:rPr>
          <w:sz w:val="32"/>
          <w:szCs w:val="32"/>
        </w:rPr>
        <w:t>, K., Alexander, E. K., Gastone, L. M., &amp; Tammen, T. (2020). To report or not to report about Coronavirus? The role of periodic reporting in explaining capital market reactions during the COVID-19 pandemic. The Role of Periodic Reporting in Explaining Capital Market Reactions During the COVID-19 Pandemic (April 3, 2020).</w:t>
      </w:r>
      <w:r w:rsidR="00D6027A" w:rsidRPr="00D6027A">
        <w:t xml:space="preserve"> </w:t>
      </w:r>
      <w:hyperlink r:id="rId9" w:history="1">
        <w:r w:rsidR="00D6027A" w:rsidRPr="00EC7292">
          <w:rPr>
            <w:rStyle w:val="Hyperlink"/>
            <w:sz w:val="32"/>
            <w:szCs w:val="32"/>
          </w:rPr>
          <w:t>https://papers.ssrn.com/sol3/papers.cfm?abstract_id=3567778</w:t>
        </w:r>
      </w:hyperlink>
      <w:r w:rsidR="00D6027A">
        <w:rPr>
          <w:sz w:val="32"/>
          <w:szCs w:val="32"/>
        </w:rPr>
        <w:t xml:space="preserve"> </w:t>
      </w:r>
    </w:p>
    <w:p w14:paraId="3CF61F9E" w14:textId="3615B2B2" w:rsidR="00E36F3B" w:rsidRPr="00D6027A" w:rsidRDefault="00E36F3B" w:rsidP="00D6027A">
      <w:pPr>
        <w:pStyle w:val="ListParagraph"/>
        <w:numPr>
          <w:ilvl w:val="0"/>
          <w:numId w:val="2"/>
        </w:numPr>
        <w:rPr>
          <w:sz w:val="32"/>
          <w:szCs w:val="32"/>
        </w:rPr>
      </w:pPr>
      <w:r w:rsidRPr="00D6027A">
        <w:rPr>
          <w:sz w:val="32"/>
          <w:szCs w:val="32"/>
        </w:rPr>
        <w:t xml:space="preserve">  </w:t>
      </w:r>
      <w:r w:rsidR="00D6027A" w:rsidRPr="00D6027A">
        <w:rPr>
          <w:sz w:val="32"/>
          <w:szCs w:val="32"/>
        </w:rPr>
        <w:t xml:space="preserve">Sharma, H. B., Vanapalli, K. R., </w:t>
      </w:r>
      <w:proofErr w:type="spellStart"/>
      <w:r w:rsidR="00D6027A" w:rsidRPr="00D6027A">
        <w:rPr>
          <w:sz w:val="32"/>
          <w:szCs w:val="32"/>
        </w:rPr>
        <w:t>Cheela</w:t>
      </w:r>
      <w:proofErr w:type="spellEnd"/>
      <w:r w:rsidR="00D6027A" w:rsidRPr="00D6027A">
        <w:rPr>
          <w:sz w:val="32"/>
          <w:szCs w:val="32"/>
        </w:rPr>
        <w:t xml:space="preserve">, V. S., Ranjan, V. P., </w:t>
      </w:r>
      <w:proofErr w:type="spellStart"/>
      <w:r w:rsidR="00D6027A" w:rsidRPr="00D6027A">
        <w:rPr>
          <w:sz w:val="32"/>
          <w:szCs w:val="32"/>
        </w:rPr>
        <w:t>Jaglan</w:t>
      </w:r>
      <w:proofErr w:type="spellEnd"/>
      <w:r w:rsidR="00D6027A" w:rsidRPr="00D6027A">
        <w:rPr>
          <w:sz w:val="32"/>
          <w:szCs w:val="32"/>
        </w:rPr>
        <w:t>, A. K., Dubey, B., ... &amp; Bhattacharya, J. (2020). Challenges, opportunities, and innovations for effective solid waste management during and post COVID-19 pandemic. Resources, Conservation and Recycling, 162, 105052.</w:t>
      </w:r>
      <w:r w:rsidR="00D6027A" w:rsidRPr="00D6027A">
        <w:t xml:space="preserve"> </w:t>
      </w:r>
      <w:hyperlink r:id="rId10" w:history="1">
        <w:r w:rsidR="00D6027A" w:rsidRPr="00EC7292">
          <w:rPr>
            <w:rStyle w:val="Hyperlink"/>
            <w:sz w:val="32"/>
            <w:szCs w:val="32"/>
          </w:rPr>
          <w:t>https://www.ncbi.nlm.nih.gov/pmc/articles/PMC7362850/</w:t>
        </w:r>
      </w:hyperlink>
      <w:r w:rsidR="00D6027A">
        <w:rPr>
          <w:sz w:val="32"/>
          <w:szCs w:val="32"/>
        </w:rPr>
        <w:t xml:space="preserve"> </w:t>
      </w:r>
    </w:p>
    <w:sectPr w:rsidR="00E36F3B" w:rsidRPr="00D60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A4CE9"/>
    <w:multiLevelType w:val="hybridMultilevel"/>
    <w:tmpl w:val="594C4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404D1"/>
    <w:multiLevelType w:val="hybridMultilevel"/>
    <w:tmpl w:val="01CC6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38B"/>
    <w:rsid w:val="0013196E"/>
    <w:rsid w:val="005A638B"/>
    <w:rsid w:val="00D6027A"/>
    <w:rsid w:val="00E36F3B"/>
    <w:rsid w:val="00EC2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1BF0"/>
  <w15:chartTrackingRefBased/>
  <w15:docId w15:val="{0756747E-0BE3-47A0-B3AA-7AEB535E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38B"/>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F3B"/>
    <w:pPr>
      <w:ind w:left="720"/>
      <w:contextualSpacing/>
    </w:pPr>
  </w:style>
  <w:style w:type="character" w:styleId="Hyperlink">
    <w:name w:val="Hyperlink"/>
    <w:basedOn w:val="DefaultParagraphFont"/>
    <w:uiPriority w:val="99"/>
    <w:unhideWhenUsed/>
    <w:rsid w:val="00E36F3B"/>
    <w:rPr>
      <w:color w:val="0563C1" w:themeColor="hyperlink"/>
      <w:u w:val="single"/>
    </w:rPr>
  </w:style>
  <w:style w:type="character" w:styleId="UnresolvedMention">
    <w:name w:val="Unresolved Mention"/>
    <w:basedOn w:val="DefaultParagraphFont"/>
    <w:uiPriority w:val="99"/>
    <w:semiHidden/>
    <w:unhideWhenUsed/>
    <w:rsid w:val="00E36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ebertpub.com/doi/10.1089/3dp.2020.0106" TargetMode="External"/><Relationship Id="rId3" Type="http://schemas.openxmlformats.org/officeDocument/2006/relationships/settings" Target="settings.xml"/><Relationship Id="rId7" Type="http://schemas.openxmlformats.org/officeDocument/2006/relationships/hyperlink" Target="https://www.sciencedirect.com/science/article/pii/S004896972037805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7546389/" TargetMode="External"/><Relationship Id="rId11" Type="http://schemas.openxmlformats.org/officeDocument/2006/relationships/fontTable" Target="fontTable.xml"/><Relationship Id="rId5" Type="http://schemas.openxmlformats.org/officeDocument/2006/relationships/hyperlink" Target="https://www.ncbi.nlm.nih.gov/pmc/articles/PMC7962757/" TargetMode="External"/><Relationship Id="rId10" Type="http://schemas.openxmlformats.org/officeDocument/2006/relationships/hyperlink" Target="https://www.ncbi.nlm.nih.gov/pmc/articles/PMC7362850/" TargetMode="External"/><Relationship Id="rId4" Type="http://schemas.openxmlformats.org/officeDocument/2006/relationships/webSettings" Target="webSettings.xml"/><Relationship Id="rId9" Type="http://schemas.openxmlformats.org/officeDocument/2006/relationships/hyperlink" Target="https://papers.ssrn.com/sol3/papers.cfm?abstract_id=35677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2107</Words>
  <Characters>12014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Gingureanu</dc:creator>
  <cp:keywords/>
  <dc:description/>
  <cp:lastModifiedBy>Ion Gingureanu</cp:lastModifiedBy>
  <cp:revision>2</cp:revision>
  <dcterms:created xsi:type="dcterms:W3CDTF">2022-01-20T22:22:00Z</dcterms:created>
  <dcterms:modified xsi:type="dcterms:W3CDTF">2022-01-20T22:22:00Z</dcterms:modified>
</cp:coreProperties>
</file>