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0"/>
        <w:gridCol w:w="2160"/>
        <w:gridCol w:w="2160"/>
        <w:gridCol w:w="2160"/>
        <w:gridCol w:w="2160"/>
        <w:gridCol w:w="2160"/>
      </w:tblGrid>
      <w:tr w:rsidR="00BF00E3" w:rsidRPr="00495E34" w14:paraId="726B4BF7" w14:textId="77777777" w:rsidTr="00492B7C">
        <w:trPr>
          <w:trHeight w:val="300"/>
        </w:trPr>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2829CC1C" w14:textId="218D90BB"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What skills do I need to develop?</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66880E3C" w14:textId="5C71ABA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What do I want to achieve?</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0C96F941" w14:textId="7777777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What methods could I use?</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16E4E3D8" w14:textId="7777777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What support do I need?</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660595E8" w14:textId="7777777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What are my target dates?</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7F54C736" w14:textId="06E00D7A"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How will I know that I have achieved the outcomes?</w:t>
            </w:r>
            <w:r w:rsidRPr="00495E34">
              <w:rPr>
                <w:rFonts w:ascii="Arial" w:eastAsia="Times New Roman" w:hAnsi="Arial" w:cs="Arial"/>
                <w:sz w:val="24"/>
                <w:szCs w:val="24"/>
                <w:lang w:eastAsia="en-GB"/>
              </w:rPr>
              <w:t> </w:t>
            </w:r>
          </w:p>
        </w:tc>
      </w:tr>
      <w:tr w:rsidR="00BF00E3" w:rsidRPr="00495E34" w14:paraId="1EF18AA0" w14:textId="77777777" w:rsidTr="00492B7C">
        <w:trPr>
          <w:trHeight w:val="300"/>
        </w:trPr>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194E2B8F" w14:textId="7777777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Writing academically</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66E9C4EB" w14:textId="4AD2D130"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Improve the standard to which I write, leading to better marks and achieving a high-level degree</w:t>
            </w:r>
            <w:r w:rsidR="002F590C" w:rsidRPr="00495E34">
              <w:rPr>
                <w:rFonts w:ascii="Arial" w:eastAsia="Times New Roman" w:hAnsi="Arial" w:cs="Arial"/>
                <w:sz w:val="24"/>
                <w:szCs w:val="24"/>
                <w:lang w:val="en-US" w:eastAsia="en-GB"/>
              </w:rPr>
              <w:t xml:space="preserve"> to assist in the workplace.</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31345F83" w14:textId="65DF378E" w:rsidR="00BF00E3" w:rsidRPr="00495E34" w:rsidRDefault="002F590C"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R</w:t>
            </w:r>
            <w:r w:rsidR="00BF00E3" w:rsidRPr="00495E34">
              <w:rPr>
                <w:rFonts w:ascii="Arial" w:eastAsia="Times New Roman" w:hAnsi="Arial" w:cs="Arial"/>
                <w:sz w:val="24"/>
                <w:szCs w:val="24"/>
                <w:lang w:val="en-US" w:eastAsia="en-GB"/>
              </w:rPr>
              <w:t xml:space="preserve">ead and research </w:t>
            </w:r>
            <w:r w:rsidRPr="00495E34">
              <w:rPr>
                <w:rFonts w:ascii="Arial" w:eastAsia="Times New Roman" w:hAnsi="Arial" w:cs="Arial"/>
                <w:sz w:val="24"/>
                <w:szCs w:val="24"/>
                <w:lang w:val="en-US" w:eastAsia="en-GB"/>
              </w:rPr>
              <w:t>different sources of information,</w:t>
            </w:r>
            <w:r w:rsidR="00BF00E3" w:rsidRPr="00495E34">
              <w:rPr>
                <w:rFonts w:ascii="Arial" w:eastAsia="Times New Roman" w:hAnsi="Arial" w:cs="Arial"/>
                <w:sz w:val="24"/>
                <w:szCs w:val="24"/>
                <w:lang w:val="en-US" w:eastAsia="en-GB"/>
              </w:rPr>
              <w:t xml:space="preserve"> improv</w:t>
            </w:r>
            <w:r w:rsidRPr="00495E34">
              <w:rPr>
                <w:rFonts w:ascii="Arial" w:eastAsia="Times New Roman" w:hAnsi="Arial" w:cs="Arial"/>
                <w:sz w:val="24"/>
                <w:szCs w:val="24"/>
                <w:lang w:val="en-US" w:eastAsia="en-GB"/>
              </w:rPr>
              <w:t>ing</w:t>
            </w:r>
            <w:r w:rsidR="00BF00E3" w:rsidRPr="00495E34">
              <w:rPr>
                <w:rFonts w:ascii="Arial" w:eastAsia="Times New Roman" w:hAnsi="Arial" w:cs="Arial"/>
                <w:sz w:val="24"/>
                <w:szCs w:val="24"/>
                <w:lang w:val="en-US" w:eastAsia="en-GB"/>
              </w:rPr>
              <w:t xml:space="preserve"> my understanding and knowledge of topics, as well as my English language skills. Continuously reflect </w:t>
            </w:r>
            <w:r w:rsidRPr="00495E34">
              <w:rPr>
                <w:rFonts w:ascii="Arial" w:eastAsia="Times New Roman" w:hAnsi="Arial" w:cs="Arial"/>
                <w:sz w:val="24"/>
                <w:szCs w:val="24"/>
                <w:lang w:val="en-US" w:eastAsia="en-GB"/>
              </w:rPr>
              <w:t>on</w:t>
            </w:r>
            <w:r w:rsidR="00BF00E3" w:rsidRPr="00495E34">
              <w:rPr>
                <w:rFonts w:ascii="Arial" w:eastAsia="Times New Roman" w:hAnsi="Arial" w:cs="Arial"/>
                <w:sz w:val="24"/>
                <w:szCs w:val="24"/>
                <w:lang w:val="en-US" w:eastAsia="en-GB"/>
              </w:rPr>
              <w:t xml:space="preserve"> feedback lecturer</w:t>
            </w:r>
            <w:r w:rsidRPr="00495E34">
              <w:rPr>
                <w:rFonts w:ascii="Arial" w:eastAsia="Times New Roman" w:hAnsi="Arial" w:cs="Arial"/>
                <w:sz w:val="24"/>
                <w:szCs w:val="24"/>
                <w:lang w:val="en-US" w:eastAsia="en-GB"/>
              </w:rPr>
              <w:t>s</w:t>
            </w:r>
            <w:r w:rsidR="00BF00E3" w:rsidRPr="00495E34">
              <w:rPr>
                <w:rFonts w:ascii="Arial" w:eastAsia="Times New Roman" w:hAnsi="Arial" w:cs="Arial"/>
                <w:sz w:val="24"/>
                <w:szCs w:val="24"/>
                <w:lang w:val="en-US" w:eastAsia="en-GB"/>
              </w:rPr>
              <w:t>. </w:t>
            </w:r>
            <w:r w:rsidR="00BF00E3" w:rsidRPr="00495E34">
              <w:rPr>
                <w:rFonts w:ascii="Arial" w:eastAsia="Times New Roman" w:hAnsi="Arial" w:cs="Arial"/>
                <w:sz w:val="24"/>
                <w:szCs w:val="24"/>
                <w:lang w:eastAsia="en-GB"/>
              </w:rPr>
              <w:t> </w:t>
            </w:r>
          </w:p>
          <w:p w14:paraId="4140ECE5" w14:textId="3F6321D2"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Attend courses available to me.</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72CCF1E4" w14:textId="1A0AF142"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Access to a computer and time set aside for academic work</w:t>
            </w:r>
            <w:r w:rsidR="002F590C" w:rsidRPr="00495E34">
              <w:rPr>
                <w:rFonts w:ascii="Arial" w:eastAsia="Times New Roman" w:hAnsi="Arial" w:cs="Arial"/>
                <w:sz w:val="24"/>
                <w:szCs w:val="24"/>
                <w:lang w:val="en-US" w:eastAsia="en-GB"/>
              </w:rPr>
              <w:t>.</w:t>
            </w:r>
          </w:p>
          <w:p w14:paraId="3B68BCD4" w14:textId="0DC62828" w:rsidR="00BF00E3" w:rsidRPr="00495E34" w:rsidRDefault="002F590C" w:rsidP="00492B7C">
            <w:pPr>
              <w:spacing w:after="0" w:line="240" w:lineRule="auto"/>
              <w:textAlignment w:val="baseline"/>
              <w:rPr>
                <w:rFonts w:ascii="Arial" w:eastAsia="Times New Roman" w:hAnsi="Arial" w:cs="Arial"/>
                <w:sz w:val="24"/>
                <w:szCs w:val="24"/>
                <w:lang w:eastAsia="en-GB"/>
              </w:rPr>
            </w:pPr>
            <w:proofErr w:type="gramStart"/>
            <w:r w:rsidRPr="00495E34">
              <w:rPr>
                <w:rFonts w:ascii="Arial" w:eastAsia="Times New Roman" w:hAnsi="Arial" w:cs="Arial"/>
                <w:sz w:val="24"/>
                <w:szCs w:val="24"/>
                <w:lang w:val="en-US" w:eastAsia="en-GB"/>
              </w:rPr>
              <w:t>Access</w:t>
            </w:r>
            <w:r w:rsidR="00BF00E3" w:rsidRPr="00495E34">
              <w:rPr>
                <w:rFonts w:ascii="Arial" w:eastAsia="Times New Roman" w:hAnsi="Arial" w:cs="Arial"/>
                <w:sz w:val="24"/>
                <w:szCs w:val="24"/>
                <w:lang w:val="en-US" w:eastAsia="en-GB"/>
              </w:rPr>
              <w:t xml:space="preserve"> </w:t>
            </w:r>
            <w:r w:rsidRPr="00495E34">
              <w:rPr>
                <w:rFonts w:ascii="Arial" w:eastAsia="Times New Roman" w:hAnsi="Arial" w:cs="Arial"/>
                <w:sz w:val="24"/>
                <w:szCs w:val="24"/>
                <w:lang w:val="en-US" w:eastAsia="en-GB"/>
              </w:rPr>
              <w:t>to</w:t>
            </w:r>
            <w:proofErr w:type="gramEnd"/>
            <w:r w:rsidRPr="00495E34">
              <w:rPr>
                <w:rFonts w:ascii="Arial" w:eastAsia="Times New Roman" w:hAnsi="Arial" w:cs="Arial"/>
                <w:sz w:val="24"/>
                <w:szCs w:val="24"/>
                <w:lang w:val="en-US" w:eastAsia="en-GB"/>
              </w:rPr>
              <w:t xml:space="preserve"> </w:t>
            </w:r>
            <w:r w:rsidR="00BF00E3" w:rsidRPr="00495E34">
              <w:rPr>
                <w:rFonts w:ascii="Arial" w:eastAsia="Times New Roman" w:hAnsi="Arial" w:cs="Arial"/>
                <w:sz w:val="24"/>
                <w:szCs w:val="24"/>
                <w:lang w:val="en-US" w:eastAsia="en-GB"/>
              </w:rPr>
              <w:t>the library to study a range of available sources.</w:t>
            </w:r>
            <w:r w:rsidR="00BF00E3"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3C20D460" w14:textId="7777777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This is an ongoing objective, which I hope to achieve by the end of my studies. I will review my progress following the completion of every assignment to keep track of my progress.</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52804C07" w14:textId="590631B3"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When this target has been achieved, I will be getting higher marks in assignments, making fewer mistakes and receiving more positive feedback. I will gain confidence in all aspects of my work.</w:t>
            </w:r>
            <w:r w:rsidRPr="00495E34">
              <w:rPr>
                <w:rFonts w:ascii="Arial" w:eastAsia="Times New Roman" w:hAnsi="Arial" w:cs="Arial"/>
                <w:sz w:val="24"/>
                <w:szCs w:val="24"/>
                <w:lang w:eastAsia="en-GB"/>
              </w:rPr>
              <w:t> </w:t>
            </w:r>
          </w:p>
        </w:tc>
      </w:tr>
      <w:tr w:rsidR="00BF00E3" w:rsidRPr="00495E34" w14:paraId="75EFE663" w14:textId="77777777" w:rsidTr="00492B7C">
        <w:trPr>
          <w:trHeight w:val="300"/>
        </w:trPr>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335FED0C" w14:textId="7777777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Communication</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0215C5CC" w14:textId="0F9E69E8"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 xml:space="preserve">Become an effective communicator with young individuals and professionals. This will improve the standard of support I am able to </w:t>
            </w:r>
            <w:proofErr w:type="gramStart"/>
            <w:r w:rsidR="002F590C" w:rsidRPr="00495E34">
              <w:rPr>
                <w:rFonts w:ascii="Arial" w:eastAsia="Times New Roman" w:hAnsi="Arial" w:cs="Arial"/>
                <w:sz w:val="24"/>
                <w:szCs w:val="24"/>
                <w:lang w:val="en-US" w:eastAsia="en-GB"/>
              </w:rPr>
              <w:t>provide</w:t>
            </w:r>
            <w:proofErr w:type="gramEnd"/>
            <w:r w:rsidRPr="00495E34">
              <w:rPr>
                <w:rFonts w:ascii="Arial" w:eastAsia="Times New Roman" w:hAnsi="Arial" w:cs="Arial"/>
                <w:sz w:val="24"/>
                <w:szCs w:val="24"/>
                <w:lang w:val="en-US" w:eastAsia="en-GB"/>
              </w:rPr>
              <w:t xml:space="preserve"> </w:t>
            </w:r>
            <w:r w:rsidR="002F590C" w:rsidRPr="00495E34">
              <w:rPr>
                <w:rFonts w:ascii="Arial" w:eastAsia="Times New Roman" w:hAnsi="Arial" w:cs="Arial"/>
                <w:sz w:val="24"/>
                <w:szCs w:val="24"/>
                <w:lang w:val="en-US" w:eastAsia="en-GB"/>
              </w:rPr>
              <w:t>children</w:t>
            </w:r>
            <w:r w:rsidRPr="00495E34">
              <w:rPr>
                <w:rFonts w:ascii="Arial" w:eastAsia="Times New Roman" w:hAnsi="Arial" w:cs="Arial"/>
                <w:sz w:val="24"/>
                <w:szCs w:val="24"/>
                <w:lang w:val="en-US" w:eastAsia="en-GB"/>
              </w:rPr>
              <w:t>.</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1851CDD2" w14:textId="7777777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I will attend courses such as sign language and communication aids. </w:t>
            </w:r>
            <w:r w:rsidRPr="00495E34">
              <w:rPr>
                <w:rFonts w:ascii="Arial" w:eastAsia="Times New Roman" w:hAnsi="Arial" w:cs="Arial"/>
                <w:sz w:val="24"/>
                <w:szCs w:val="24"/>
                <w:lang w:eastAsia="en-GB"/>
              </w:rPr>
              <w:t> </w:t>
            </w:r>
          </w:p>
          <w:p w14:paraId="1551B94D" w14:textId="1BFD569F"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 xml:space="preserve">I will research effective communication methods and their </w:t>
            </w:r>
            <w:proofErr w:type="gramStart"/>
            <w:r w:rsidRPr="00495E34">
              <w:rPr>
                <w:rFonts w:ascii="Arial" w:eastAsia="Times New Roman" w:hAnsi="Arial" w:cs="Arial"/>
                <w:sz w:val="24"/>
                <w:szCs w:val="24"/>
                <w:lang w:val="en-US" w:eastAsia="en-GB"/>
              </w:rPr>
              <w:t>importance</w:t>
            </w:r>
            <w:r w:rsidR="002F590C" w:rsidRPr="00495E34">
              <w:rPr>
                <w:rFonts w:ascii="Arial" w:eastAsia="Times New Roman" w:hAnsi="Arial" w:cs="Arial"/>
                <w:sz w:val="24"/>
                <w:szCs w:val="24"/>
                <w:lang w:val="en-US" w:eastAsia="en-GB"/>
              </w:rPr>
              <w:t>,</w:t>
            </w:r>
            <w:r w:rsidRPr="00495E34">
              <w:rPr>
                <w:rFonts w:ascii="Arial" w:eastAsia="Times New Roman" w:hAnsi="Arial" w:cs="Arial"/>
                <w:sz w:val="24"/>
                <w:szCs w:val="24"/>
                <w:lang w:val="en-US" w:eastAsia="en-GB"/>
              </w:rPr>
              <w:t xml:space="preserve"> and</w:t>
            </w:r>
            <w:proofErr w:type="gramEnd"/>
            <w:r w:rsidRPr="00495E34">
              <w:rPr>
                <w:rFonts w:ascii="Arial" w:eastAsia="Times New Roman" w:hAnsi="Arial" w:cs="Arial"/>
                <w:sz w:val="24"/>
                <w:szCs w:val="24"/>
                <w:lang w:val="en-US" w:eastAsia="en-GB"/>
              </w:rPr>
              <w:t xml:space="preserve"> put this learning into practice whilst on work placement and </w:t>
            </w:r>
            <w:r w:rsidR="002F590C" w:rsidRPr="00495E34">
              <w:rPr>
                <w:rFonts w:ascii="Arial" w:eastAsia="Times New Roman" w:hAnsi="Arial" w:cs="Arial"/>
                <w:sz w:val="24"/>
                <w:szCs w:val="24"/>
                <w:lang w:val="en-US" w:eastAsia="en-GB"/>
              </w:rPr>
              <w:t xml:space="preserve">in </w:t>
            </w:r>
            <w:r w:rsidRPr="00495E34">
              <w:rPr>
                <w:rFonts w:ascii="Arial" w:eastAsia="Times New Roman" w:hAnsi="Arial" w:cs="Arial"/>
                <w:sz w:val="24"/>
                <w:szCs w:val="24"/>
                <w:lang w:val="en-US" w:eastAsia="en-GB"/>
              </w:rPr>
              <w:t>employment.</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7B3E7870" w14:textId="0353E5CB"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 xml:space="preserve">I will need access to the library to study books, journals and other sources to develop my knowledge of </w:t>
            </w:r>
            <w:r w:rsidR="002F590C" w:rsidRPr="00495E34">
              <w:rPr>
                <w:rFonts w:ascii="Arial" w:eastAsia="Times New Roman" w:hAnsi="Arial" w:cs="Arial"/>
                <w:sz w:val="24"/>
                <w:szCs w:val="24"/>
                <w:lang w:val="en-US" w:eastAsia="en-GB"/>
              </w:rPr>
              <w:t>communication.</w:t>
            </w:r>
          </w:p>
          <w:p w14:paraId="45551585" w14:textId="77777777" w:rsidR="002F590C" w:rsidRPr="00495E34" w:rsidRDefault="00BF00E3" w:rsidP="002F590C">
            <w:pPr>
              <w:spacing w:after="0" w:line="240" w:lineRule="auto"/>
              <w:textAlignment w:val="baseline"/>
              <w:rPr>
                <w:rFonts w:ascii="Arial" w:eastAsia="Times New Roman" w:hAnsi="Arial" w:cs="Arial"/>
                <w:sz w:val="24"/>
                <w:szCs w:val="24"/>
                <w:lang w:val="en-US" w:eastAsia="en-GB"/>
              </w:rPr>
            </w:pPr>
            <w:r w:rsidRPr="00495E34">
              <w:rPr>
                <w:rFonts w:ascii="Arial" w:eastAsia="Times New Roman" w:hAnsi="Arial" w:cs="Arial"/>
                <w:sz w:val="24"/>
                <w:szCs w:val="24"/>
                <w:lang w:val="en-US" w:eastAsia="en-GB"/>
              </w:rPr>
              <w:t>I will need to undertake work placement in a nursery setting to put my learning into practice</w:t>
            </w:r>
            <w:r w:rsidR="002F590C" w:rsidRPr="00495E34">
              <w:rPr>
                <w:rFonts w:ascii="Arial" w:eastAsia="Times New Roman" w:hAnsi="Arial" w:cs="Arial"/>
                <w:sz w:val="24"/>
                <w:szCs w:val="24"/>
                <w:lang w:val="en-US" w:eastAsia="en-GB"/>
              </w:rPr>
              <w:t>.</w:t>
            </w:r>
          </w:p>
          <w:p w14:paraId="4D296792" w14:textId="7CA191B5" w:rsidR="00BF00E3" w:rsidRPr="00495E34" w:rsidRDefault="002F590C" w:rsidP="002F590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I will need</w:t>
            </w:r>
            <w:r w:rsidR="00BF00E3" w:rsidRPr="00495E34">
              <w:rPr>
                <w:rFonts w:ascii="Arial" w:eastAsia="Times New Roman" w:hAnsi="Arial" w:cs="Arial"/>
                <w:sz w:val="24"/>
                <w:szCs w:val="24"/>
                <w:lang w:val="en-US" w:eastAsia="en-GB"/>
              </w:rPr>
              <w:t xml:space="preserve"> to observe other </w:t>
            </w:r>
            <w:r w:rsidR="00BF00E3" w:rsidRPr="00495E34">
              <w:rPr>
                <w:rFonts w:ascii="Arial" w:eastAsia="Times New Roman" w:hAnsi="Arial" w:cs="Arial"/>
                <w:sz w:val="24"/>
                <w:szCs w:val="24"/>
                <w:lang w:val="en-US" w:eastAsia="en-GB"/>
              </w:rPr>
              <w:lastRenderedPageBreak/>
              <w:t>professionals and their communication methods to develop my understanding.</w:t>
            </w:r>
            <w:r w:rsidR="00BF00E3"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48771FCF" w14:textId="45972D0F"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lastRenderedPageBreak/>
              <w:t>I would like to achieve this by the end of the academic year. However, this is an ongoing skill that I will continue to build on for the rest of my career.</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1D0C24E3" w14:textId="7777777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I will find it easier to engage with and understand</w:t>
            </w:r>
            <w:r w:rsidRPr="00495E34">
              <w:rPr>
                <w:rFonts w:ascii="Arial" w:eastAsia="Times New Roman" w:hAnsi="Arial" w:cs="Arial"/>
                <w:sz w:val="24"/>
                <w:szCs w:val="24"/>
                <w:lang w:eastAsia="en-GB"/>
              </w:rPr>
              <w:t xml:space="preserve"> children and their needs. This will improve the support I am able to provide.</w:t>
            </w:r>
          </w:p>
        </w:tc>
      </w:tr>
      <w:tr w:rsidR="00BF00E3" w:rsidRPr="00495E34" w14:paraId="273C978F" w14:textId="77777777" w:rsidTr="00492B7C">
        <w:trPr>
          <w:trHeight w:val="300"/>
        </w:trPr>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0F666093" w14:textId="3D6806F3"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Reflective practice to become an efficient practitioner</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65939D93" w14:textId="5ADF6BD2"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To be able to reflect on my working practices to continuously improve, learn and develop my skills to help others.</w:t>
            </w:r>
            <w:r w:rsidRPr="00495E34">
              <w:rPr>
                <w:rFonts w:ascii="Arial" w:eastAsia="Times New Roman" w:hAnsi="Arial" w:cs="Arial"/>
                <w:sz w:val="24"/>
                <w:szCs w:val="24"/>
                <w:lang w:eastAsia="en-GB"/>
              </w:rPr>
              <w:t> </w:t>
            </w:r>
          </w:p>
          <w:p w14:paraId="6B10F6C1" w14:textId="31CC8D9D"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I would like to challenge situations and build confidence to be able to deal with situations effectively.</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04D7289A" w14:textId="67248033"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I will need to read varied sources of information to learn</w:t>
            </w:r>
            <w:r w:rsidR="002F590C" w:rsidRPr="00495E34">
              <w:rPr>
                <w:rFonts w:ascii="Arial" w:eastAsia="Times New Roman" w:hAnsi="Arial" w:cs="Arial"/>
                <w:sz w:val="24"/>
                <w:szCs w:val="24"/>
                <w:lang w:val="en-US" w:eastAsia="en-GB"/>
              </w:rPr>
              <w:t xml:space="preserve"> </w:t>
            </w:r>
            <w:r w:rsidRPr="00495E34">
              <w:rPr>
                <w:rFonts w:ascii="Arial" w:eastAsia="Times New Roman" w:hAnsi="Arial" w:cs="Arial"/>
                <w:sz w:val="24"/>
                <w:szCs w:val="24"/>
                <w:lang w:val="en-US" w:eastAsia="en-GB"/>
              </w:rPr>
              <w:t>theory and to be able to implement this in my academic studies and the workplace, to ensure my practices follow policy, legislation, and accurate and relevant procedures.</w:t>
            </w:r>
            <w:r w:rsidRPr="00495E34">
              <w:rPr>
                <w:rFonts w:ascii="Arial" w:eastAsia="Times New Roman" w:hAnsi="Arial" w:cs="Arial"/>
                <w:sz w:val="24"/>
                <w:szCs w:val="24"/>
                <w:lang w:eastAsia="en-GB"/>
              </w:rPr>
              <w:t> </w:t>
            </w:r>
          </w:p>
          <w:p w14:paraId="4D3D515E" w14:textId="7777777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 </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4467708B" w14:textId="7777777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Feedback from assignments, lectures and employment.</w:t>
            </w:r>
            <w:r w:rsidRPr="00495E34">
              <w:rPr>
                <w:rFonts w:ascii="Arial" w:eastAsia="Times New Roman" w:hAnsi="Arial" w:cs="Arial"/>
                <w:sz w:val="24"/>
                <w:szCs w:val="24"/>
                <w:lang w:eastAsia="en-GB"/>
              </w:rPr>
              <w:t> </w:t>
            </w:r>
          </w:p>
          <w:p w14:paraId="4F5565D4" w14:textId="7CD77143"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 xml:space="preserve">Access to </w:t>
            </w:r>
            <w:r w:rsidR="002F590C" w:rsidRPr="00495E34">
              <w:rPr>
                <w:rFonts w:ascii="Arial" w:eastAsia="Times New Roman" w:hAnsi="Arial" w:cs="Arial"/>
                <w:sz w:val="24"/>
                <w:szCs w:val="24"/>
                <w:lang w:val="en-US" w:eastAsia="en-GB"/>
              </w:rPr>
              <w:t>academic resources such as books.</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1A304DFC" w14:textId="77777777"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 xml:space="preserve">This is an ongoing objective which will be developed over my </w:t>
            </w:r>
            <w:proofErr w:type="gramStart"/>
            <w:r w:rsidRPr="00495E34">
              <w:rPr>
                <w:rFonts w:ascii="Arial" w:eastAsia="Times New Roman" w:hAnsi="Arial" w:cs="Arial"/>
                <w:sz w:val="24"/>
                <w:szCs w:val="24"/>
                <w:lang w:val="en-US" w:eastAsia="en-GB"/>
              </w:rPr>
              <w:t>lifetime,</w:t>
            </w:r>
            <w:proofErr w:type="gramEnd"/>
            <w:r w:rsidRPr="00495E34">
              <w:rPr>
                <w:rFonts w:ascii="Arial" w:eastAsia="Times New Roman" w:hAnsi="Arial" w:cs="Arial"/>
                <w:sz w:val="24"/>
                <w:szCs w:val="24"/>
                <w:lang w:val="en-US" w:eastAsia="en-GB"/>
              </w:rPr>
              <w:t xml:space="preserve"> however I would like to see improvement and results by the end of my degree.</w:t>
            </w:r>
            <w:r w:rsidRPr="00495E34">
              <w:rPr>
                <w:rFonts w:ascii="Arial" w:eastAsia="Times New Roman" w:hAnsi="Arial" w:cs="Arial"/>
                <w:sz w:val="24"/>
                <w:szCs w:val="24"/>
                <w:lang w:eastAsia="en-GB"/>
              </w:rPr>
              <w:t> </w:t>
            </w:r>
          </w:p>
        </w:tc>
        <w:tc>
          <w:tcPr>
            <w:tcW w:w="2160" w:type="dxa"/>
            <w:tcBorders>
              <w:top w:val="single" w:sz="6" w:space="0" w:color="000000"/>
              <w:left w:val="single" w:sz="6" w:space="0" w:color="000000"/>
              <w:bottom w:val="single" w:sz="6" w:space="0" w:color="000000"/>
              <w:right w:val="single" w:sz="6" w:space="0" w:color="000000"/>
            </w:tcBorders>
            <w:shd w:val="clear" w:color="auto" w:fill="auto"/>
            <w:hideMark/>
          </w:tcPr>
          <w:p w14:paraId="4A2C7977" w14:textId="3F16B14C" w:rsidR="00BF00E3" w:rsidRPr="00495E34" w:rsidRDefault="00BF00E3" w:rsidP="00492B7C">
            <w:pPr>
              <w:spacing w:after="0" w:line="240" w:lineRule="auto"/>
              <w:textAlignment w:val="baseline"/>
              <w:rPr>
                <w:rFonts w:ascii="Arial" w:eastAsia="Times New Roman" w:hAnsi="Arial" w:cs="Arial"/>
                <w:sz w:val="24"/>
                <w:szCs w:val="24"/>
                <w:lang w:eastAsia="en-GB"/>
              </w:rPr>
            </w:pPr>
            <w:r w:rsidRPr="00495E34">
              <w:rPr>
                <w:rFonts w:ascii="Arial" w:eastAsia="Times New Roman" w:hAnsi="Arial" w:cs="Arial"/>
                <w:sz w:val="24"/>
                <w:szCs w:val="24"/>
                <w:lang w:val="en-US" w:eastAsia="en-GB"/>
              </w:rPr>
              <w:t>By being able to reflect on my experiences and work, implementing new practices and critically thinking about situations</w:t>
            </w:r>
            <w:r w:rsidR="007E082B" w:rsidRPr="00495E34">
              <w:rPr>
                <w:rFonts w:ascii="Arial" w:eastAsia="Times New Roman" w:hAnsi="Arial" w:cs="Arial"/>
                <w:sz w:val="24"/>
                <w:szCs w:val="24"/>
                <w:lang w:val="en-US" w:eastAsia="en-GB"/>
              </w:rPr>
              <w:t xml:space="preserve"> to inform</w:t>
            </w:r>
            <w:r w:rsidR="002F590C" w:rsidRPr="00495E34">
              <w:rPr>
                <w:rFonts w:ascii="Arial" w:eastAsia="Times New Roman" w:hAnsi="Arial" w:cs="Arial"/>
                <w:sz w:val="24"/>
                <w:szCs w:val="24"/>
                <w:lang w:val="en-US" w:eastAsia="en-GB"/>
              </w:rPr>
              <w:t xml:space="preserve"> future decisions.</w:t>
            </w:r>
            <w:r w:rsidRPr="00495E34">
              <w:rPr>
                <w:rFonts w:ascii="Arial" w:eastAsia="Times New Roman" w:hAnsi="Arial" w:cs="Arial"/>
                <w:sz w:val="24"/>
                <w:szCs w:val="24"/>
                <w:lang w:val="en-US" w:eastAsia="en-GB"/>
              </w:rPr>
              <w:t> </w:t>
            </w:r>
            <w:r w:rsidRPr="00495E34">
              <w:rPr>
                <w:rFonts w:ascii="Arial" w:eastAsia="Times New Roman" w:hAnsi="Arial" w:cs="Arial"/>
                <w:sz w:val="24"/>
                <w:szCs w:val="24"/>
                <w:lang w:eastAsia="en-GB"/>
              </w:rPr>
              <w:t> </w:t>
            </w:r>
          </w:p>
        </w:tc>
      </w:tr>
    </w:tbl>
    <w:p w14:paraId="5A8F0DCF" w14:textId="77777777" w:rsidR="00BF00E3" w:rsidRPr="00495E34" w:rsidRDefault="00BF00E3" w:rsidP="00BF00E3">
      <w:pPr>
        <w:rPr>
          <w:rFonts w:ascii="Arial" w:hAnsi="Arial" w:cs="Arial"/>
          <w:sz w:val="24"/>
          <w:szCs w:val="24"/>
        </w:rPr>
      </w:pPr>
    </w:p>
    <w:p w14:paraId="72A57DBC" w14:textId="77777777" w:rsidR="00BF00E3" w:rsidRDefault="00BF00E3">
      <w:pPr>
        <w:sectPr w:rsidR="00BF00E3" w:rsidSect="00BF00E3">
          <w:footerReference w:type="default" r:id="rId6"/>
          <w:pgSz w:w="16838" w:h="11906" w:orient="landscape"/>
          <w:pgMar w:top="1440" w:right="1440" w:bottom="1440" w:left="1440" w:header="708" w:footer="708" w:gutter="0"/>
          <w:cols w:space="708"/>
          <w:docGrid w:linePitch="360"/>
        </w:sectPr>
      </w:pPr>
    </w:p>
    <w:tbl>
      <w:tblPr>
        <w:tblpPr w:leftFromText="180" w:rightFromText="180" w:vertAnchor="page" w:horzAnchor="margin" w:tblpY="136"/>
        <w:tblW w:w="118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5"/>
        <w:gridCol w:w="10194"/>
      </w:tblGrid>
      <w:tr w:rsidR="00BF00E3" w:rsidRPr="00997C8A" w14:paraId="2F23CF3F" w14:textId="77777777" w:rsidTr="00BF00E3">
        <w:trPr>
          <w:trHeight w:val="810"/>
        </w:trPr>
        <w:tc>
          <w:tcPr>
            <w:tcW w:w="11899" w:type="dxa"/>
            <w:gridSpan w:val="2"/>
            <w:tcBorders>
              <w:top w:val="single" w:sz="6" w:space="0" w:color="auto"/>
              <w:left w:val="single" w:sz="6" w:space="0" w:color="000000"/>
              <w:bottom w:val="single" w:sz="6" w:space="0" w:color="000000"/>
              <w:right w:val="single" w:sz="6" w:space="0" w:color="000000"/>
            </w:tcBorders>
            <w:shd w:val="clear" w:color="auto" w:fill="auto"/>
            <w:hideMark/>
          </w:tcPr>
          <w:p w14:paraId="21132933"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Arial" w:eastAsia="Times New Roman" w:hAnsi="Arial" w:cs="Arial"/>
                <w:b/>
                <w:bCs/>
                <w:color w:val="0070C0"/>
                <w:sz w:val="17"/>
                <w:szCs w:val="17"/>
                <w:lang w:val="en-US" w:eastAsia="en-GB"/>
              </w:rPr>
              <w:lastRenderedPageBreak/>
              <w:t>Introduction </w:t>
            </w:r>
            <w:r w:rsidRPr="00997C8A">
              <w:rPr>
                <w:rFonts w:ascii="Arial" w:eastAsia="Times New Roman" w:hAnsi="Arial" w:cs="Arial"/>
                <w:b/>
                <w:bCs/>
                <w:color w:val="000000"/>
                <w:sz w:val="17"/>
                <w:szCs w:val="17"/>
                <w:lang w:val="en-US" w:eastAsia="en-GB"/>
              </w:rPr>
              <w:t> </w:t>
            </w:r>
            <w:r w:rsidRPr="00997C8A">
              <w:rPr>
                <w:rFonts w:ascii="Arial" w:eastAsia="Times New Roman" w:hAnsi="Arial" w:cs="Arial"/>
                <w:color w:val="000000"/>
                <w:sz w:val="17"/>
                <w:szCs w:val="17"/>
                <w:lang w:eastAsia="en-GB"/>
              </w:rPr>
              <w:t> </w:t>
            </w:r>
          </w:p>
          <w:p w14:paraId="772059D9" w14:textId="0108BFF6" w:rsidR="00BF00E3" w:rsidRPr="00997C8A" w:rsidRDefault="00BF00E3" w:rsidP="00BF00E3">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color w:val="333333"/>
                <w:sz w:val="17"/>
                <w:szCs w:val="17"/>
                <w:lang w:val="en-US" w:eastAsia="en-GB"/>
              </w:rPr>
              <w:t xml:space="preserve">Schon (1983) describes reflective practice as a skill in which individuals can reflect on actions for continuous development. </w:t>
            </w:r>
            <w:r w:rsidRPr="00997C8A">
              <w:rPr>
                <w:rFonts w:ascii="Arial" w:eastAsia="Times New Roman" w:hAnsi="Arial" w:cs="Arial"/>
                <w:color w:val="2B353E"/>
                <w:sz w:val="17"/>
                <w:szCs w:val="17"/>
                <w:lang w:val="en-US" w:eastAsia="en-GB"/>
              </w:rPr>
              <w:t xml:space="preserve">Similarly, the University of Sheffield (no date) defines reflective practice as experiences that form information and evidence for investigation to assist with implementing change. </w:t>
            </w:r>
            <w:r w:rsidRPr="00997C8A">
              <w:rPr>
                <w:rFonts w:ascii="Arial" w:eastAsia="Times New Roman" w:hAnsi="Arial" w:cs="Arial"/>
                <w:color w:val="000000"/>
                <w:sz w:val="17"/>
                <w:szCs w:val="17"/>
                <w:lang w:val="en-US" w:eastAsia="en-GB"/>
              </w:rPr>
              <w:t>However, reflective practice also includes reflective learning and reflective action (Appleby and Andrews, in Reed and Canning, 2012).</w:t>
            </w:r>
            <w:r w:rsidRPr="00997C8A">
              <w:rPr>
                <w:rFonts w:ascii="Arial" w:eastAsia="Times New Roman" w:hAnsi="Arial" w:cs="Arial"/>
                <w:color w:val="000000"/>
                <w:sz w:val="17"/>
                <w:szCs w:val="17"/>
                <w:lang w:eastAsia="en-GB"/>
              </w:rPr>
              <w:t> </w:t>
            </w:r>
          </w:p>
        </w:tc>
      </w:tr>
      <w:tr w:rsidR="00BF00E3" w:rsidRPr="00997C8A" w14:paraId="7FF0323D" w14:textId="77777777" w:rsidTr="007E082B">
        <w:trPr>
          <w:trHeight w:val="2142"/>
        </w:trPr>
        <w:tc>
          <w:tcPr>
            <w:tcW w:w="11899" w:type="dxa"/>
            <w:gridSpan w:val="2"/>
            <w:tcBorders>
              <w:top w:val="single" w:sz="6" w:space="0" w:color="auto"/>
              <w:left w:val="single" w:sz="6" w:space="0" w:color="000000"/>
              <w:bottom w:val="single" w:sz="6" w:space="0" w:color="000000"/>
              <w:right w:val="single" w:sz="6" w:space="0" w:color="000000"/>
            </w:tcBorders>
            <w:shd w:val="clear" w:color="auto" w:fill="auto"/>
            <w:hideMark/>
          </w:tcPr>
          <w:p w14:paraId="0BD26FA5"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Arial" w:eastAsia="Times New Roman" w:hAnsi="Arial" w:cs="Arial"/>
                <w:b/>
                <w:bCs/>
                <w:color w:val="0070C0"/>
                <w:sz w:val="17"/>
                <w:szCs w:val="17"/>
                <w:lang w:val="en-US" w:eastAsia="en-GB"/>
              </w:rPr>
              <w:t>Importance of Reflective Practice</w:t>
            </w:r>
            <w:r w:rsidRPr="00997C8A">
              <w:rPr>
                <w:rFonts w:ascii="Arial" w:eastAsia="Times New Roman" w:hAnsi="Arial" w:cs="Arial"/>
                <w:color w:val="0070C0"/>
                <w:sz w:val="17"/>
                <w:szCs w:val="17"/>
                <w:lang w:eastAsia="en-GB"/>
              </w:rPr>
              <w:t> </w:t>
            </w:r>
          </w:p>
          <w:p w14:paraId="2311B28F" w14:textId="4F0E5DBA" w:rsidR="00BF00E3" w:rsidRPr="00997C8A" w:rsidRDefault="00BF00E3" w:rsidP="00BF00E3">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color w:val="000000"/>
                <w:sz w:val="17"/>
                <w:szCs w:val="17"/>
                <w:lang w:val="en-US" w:eastAsia="en-GB"/>
              </w:rPr>
              <w:t xml:space="preserve">Koshy </w:t>
            </w:r>
            <w:r w:rsidRPr="007E082B">
              <w:rPr>
                <w:rFonts w:ascii="Arial" w:eastAsia="Times New Roman" w:hAnsi="Arial" w:cs="Arial"/>
                <w:i/>
                <w:iCs/>
                <w:color w:val="000000"/>
                <w:sz w:val="17"/>
                <w:szCs w:val="17"/>
                <w:lang w:val="en-US" w:eastAsia="en-GB"/>
              </w:rPr>
              <w:t>et al</w:t>
            </w:r>
            <w:r w:rsidRPr="00997C8A">
              <w:rPr>
                <w:rFonts w:ascii="Arial" w:eastAsia="Times New Roman" w:hAnsi="Arial" w:cs="Arial"/>
                <w:color w:val="000000"/>
                <w:sz w:val="17"/>
                <w:szCs w:val="17"/>
                <w:lang w:val="en-US" w:eastAsia="en-GB"/>
              </w:rPr>
              <w:t>. (2017) suggest that reflective practice assists with identifying areas of strength and improvement.</w:t>
            </w:r>
            <w:r w:rsidR="007E082B">
              <w:rPr>
                <w:rFonts w:ascii="Arial" w:eastAsia="Times New Roman" w:hAnsi="Arial" w:cs="Arial"/>
                <w:color w:val="000000"/>
                <w:sz w:val="17"/>
                <w:szCs w:val="17"/>
                <w:lang w:val="en-US" w:eastAsia="en-GB"/>
              </w:rPr>
              <w:t xml:space="preserve"> I</w:t>
            </w:r>
            <w:r w:rsidRPr="00997C8A">
              <w:rPr>
                <w:rFonts w:ascii="Arial" w:eastAsia="Times New Roman" w:hAnsi="Arial" w:cs="Arial"/>
                <w:color w:val="000000"/>
                <w:sz w:val="17"/>
                <w:szCs w:val="17"/>
                <w:lang w:val="en-US" w:eastAsia="en-GB"/>
              </w:rPr>
              <w:t xml:space="preserve">ndividuals enhance skills in self-study, increase motivation, as well as the quality of service provided to </w:t>
            </w:r>
            <w:r w:rsidR="007E082B">
              <w:rPr>
                <w:rFonts w:ascii="Arial" w:eastAsia="Times New Roman" w:hAnsi="Arial" w:cs="Arial"/>
                <w:color w:val="000000"/>
                <w:sz w:val="17"/>
                <w:szCs w:val="17"/>
                <w:lang w:val="en-US" w:eastAsia="en-GB"/>
              </w:rPr>
              <w:t xml:space="preserve">children </w:t>
            </w:r>
            <w:r w:rsidRPr="00997C8A">
              <w:rPr>
                <w:rFonts w:ascii="Arial" w:eastAsia="Times New Roman" w:hAnsi="Arial" w:cs="Arial"/>
                <w:color w:val="000000"/>
                <w:sz w:val="17"/>
                <w:szCs w:val="17"/>
                <w:lang w:val="en-US" w:eastAsia="en-GB"/>
              </w:rPr>
              <w:t xml:space="preserve">within the early years setting (Koshy </w:t>
            </w:r>
            <w:r w:rsidRPr="007E082B">
              <w:rPr>
                <w:rFonts w:ascii="Arial" w:eastAsia="Times New Roman" w:hAnsi="Arial" w:cs="Arial"/>
                <w:i/>
                <w:iCs/>
                <w:color w:val="000000"/>
                <w:sz w:val="17"/>
                <w:szCs w:val="17"/>
                <w:lang w:val="en-US" w:eastAsia="en-GB"/>
              </w:rPr>
              <w:t>et al.,</w:t>
            </w:r>
            <w:r w:rsidRPr="00997C8A">
              <w:rPr>
                <w:rFonts w:ascii="Arial" w:eastAsia="Times New Roman" w:hAnsi="Arial" w:cs="Arial"/>
                <w:color w:val="000000"/>
                <w:sz w:val="17"/>
                <w:szCs w:val="17"/>
                <w:lang w:val="en-US" w:eastAsia="en-GB"/>
              </w:rPr>
              <w:t xml:space="preserve"> 2017).</w:t>
            </w:r>
            <w:r w:rsidRPr="00997C8A">
              <w:rPr>
                <w:rFonts w:ascii="Arial" w:eastAsia="Times New Roman" w:hAnsi="Arial" w:cs="Arial"/>
                <w:color w:val="000000"/>
                <w:sz w:val="17"/>
                <w:szCs w:val="17"/>
                <w:lang w:eastAsia="en-GB"/>
              </w:rPr>
              <w:t> </w:t>
            </w:r>
          </w:p>
          <w:p w14:paraId="78FBD277" w14:textId="241B86C8" w:rsidR="00BF00E3" w:rsidRPr="00997C8A" w:rsidRDefault="00BF00E3" w:rsidP="00BF00E3">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color w:val="000000"/>
                <w:sz w:val="17"/>
                <w:szCs w:val="17"/>
                <w:lang w:val="en-US" w:eastAsia="en-GB"/>
              </w:rPr>
              <w:t xml:space="preserve">Cummins (no date) </w:t>
            </w:r>
            <w:r w:rsidR="007E082B">
              <w:rPr>
                <w:rFonts w:ascii="Arial" w:eastAsia="Times New Roman" w:hAnsi="Arial" w:cs="Arial"/>
                <w:color w:val="000000"/>
                <w:sz w:val="17"/>
                <w:szCs w:val="17"/>
                <w:lang w:val="en-US" w:eastAsia="en-GB"/>
              </w:rPr>
              <w:t>suggests</w:t>
            </w:r>
            <w:r w:rsidRPr="00997C8A">
              <w:rPr>
                <w:rFonts w:ascii="Arial" w:eastAsia="Times New Roman" w:hAnsi="Arial" w:cs="Arial"/>
                <w:color w:val="000000"/>
                <w:sz w:val="17"/>
                <w:szCs w:val="17"/>
                <w:lang w:val="en-US" w:eastAsia="en-GB"/>
              </w:rPr>
              <w:t xml:space="preserve"> that it allows individuals to gain new insights, examine and critically evaluate assumptions, and build on self-awareness.</w:t>
            </w:r>
            <w:r w:rsidRPr="00997C8A">
              <w:rPr>
                <w:rFonts w:ascii="Arial" w:eastAsia="Times New Roman" w:hAnsi="Arial" w:cs="Arial"/>
                <w:color w:val="000000"/>
                <w:sz w:val="17"/>
                <w:szCs w:val="17"/>
                <w:lang w:eastAsia="en-GB"/>
              </w:rPr>
              <w:t> </w:t>
            </w:r>
          </w:p>
          <w:p w14:paraId="1DE4A02E" w14:textId="15743C25" w:rsidR="00BF00E3" w:rsidRPr="00997C8A" w:rsidRDefault="007E082B" w:rsidP="00BF00E3">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sz w:val="17"/>
                <w:szCs w:val="17"/>
                <w:lang w:val="en-US" w:eastAsia="en-GB"/>
              </w:rPr>
              <w:t>P</w:t>
            </w:r>
            <w:r w:rsidR="00BF00E3" w:rsidRPr="00997C8A">
              <w:rPr>
                <w:rFonts w:ascii="Arial" w:eastAsia="Times New Roman" w:hAnsi="Arial" w:cs="Arial"/>
                <w:color w:val="000000"/>
                <w:sz w:val="17"/>
                <w:szCs w:val="17"/>
                <w:lang w:val="en-US" w:eastAsia="en-GB"/>
              </w:rPr>
              <w:t xml:space="preserve">ACEY (2016) proposes that reflection within the early years setting helps children, as well as the people around them. It </w:t>
            </w:r>
            <w:r>
              <w:rPr>
                <w:rFonts w:ascii="Arial" w:eastAsia="Times New Roman" w:hAnsi="Arial" w:cs="Arial"/>
                <w:color w:val="000000"/>
                <w:sz w:val="17"/>
                <w:szCs w:val="17"/>
                <w:lang w:val="en-US" w:eastAsia="en-GB"/>
              </w:rPr>
              <w:t>leads to</w:t>
            </w:r>
            <w:r w:rsidR="00BF00E3" w:rsidRPr="00997C8A">
              <w:rPr>
                <w:rFonts w:ascii="Arial" w:eastAsia="Times New Roman" w:hAnsi="Arial" w:cs="Arial"/>
                <w:color w:val="000000"/>
                <w:sz w:val="17"/>
                <w:szCs w:val="17"/>
                <w:lang w:val="en-US" w:eastAsia="en-GB"/>
              </w:rPr>
              <w:t xml:space="preserve"> better outcomes for children by meeting their individual needs and increasing self-esteem (PACEY, 2016). It also allows practitioners to implement adequate environments, ensuring that the appropriate resources </w:t>
            </w:r>
            <w:r>
              <w:rPr>
                <w:rFonts w:ascii="Arial" w:eastAsia="Times New Roman" w:hAnsi="Arial" w:cs="Arial"/>
                <w:color w:val="000000"/>
                <w:sz w:val="17"/>
                <w:szCs w:val="17"/>
                <w:lang w:val="en-US" w:eastAsia="en-GB"/>
              </w:rPr>
              <w:t xml:space="preserve">are </w:t>
            </w:r>
            <w:r w:rsidR="00BF00E3" w:rsidRPr="00997C8A">
              <w:rPr>
                <w:rFonts w:ascii="Arial" w:eastAsia="Times New Roman" w:hAnsi="Arial" w:cs="Arial"/>
                <w:color w:val="000000"/>
                <w:sz w:val="17"/>
                <w:szCs w:val="17"/>
                <w:lang w:val="en-US" w:eastAsia="en-GB"/>
              </w:rPr>
              <w:t xml:space="preserve">provided to children </w:t>
            </w:r>
            <w:r>
              <w:rPr>
                <w:rFonts w:ascii="Arial" w:eastAsia="Times New Roman" w:hAnsi="Arial" w:cs="Arial"/>
                <w:color w:val="000000"/>
                <w:sz w:val="17"/>
                <w:szCs w:val="17"/>
                <w:lang w:val="en-US" w:eastAsia="en-GB"/>
              </w:rPr>
              <w:t>and</w:t>
            </w:r>
            <w:r w:rsidR="00BF00E3" w:rsidRPr="00997C8A">
              <w:rPr>
                <w:rFonts w:ascii="Arial" w:eastAsia="Times New Roman" w:hAnsi="Arial" w:cs="Arial"/>
                <w:color w:val="000000"/>
                <w:sz w:val="17"/>
                <w:szCs w:val="17"/>
                <w:lang w:val="en-US" w:eastAsia="en-GB"/>
              </w:rPr>
              <w:t xml:space="preserve"> given the opportunity to develop and grow (PACEY, 2016). This is reinforced by Hallet (2013) who states that it gives practitioners the ability to make sound decisions whilst also taking into consideration relevant frameworks. </w:t>
            </w:r>
            <w:r w:rsidR="00BF00E3" w:rsidRPr="00997C8A">
              <w:rPr>
                <w:rFonts w:ascii="Arial" w:eastAsia="Times New Roman" w:hAnsi="Arial" w:cs="Arial"/>
                <w:color w:val="000000"/>
                <w:sz w:val="17"/>
                <w:szCs w:val="17"/>
                <w:lang w:eastAsia="en-GB"/>
              </w:rPr>
              <w:t> </w:t>
            </w:r>
          </w:p>
          <w:p w14:paraId="66E1CFDD" w14:textId="71EC66BB" w:rsidR="00BF00E3" w:rsidRPr="00997C8A" w:rsidRDefault="00BF00E3" w:rsidP="00BF00E3">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color w:val="000000"/>
                <w:sz w:val="17"/>
                <w:szCs w:val="17"/>
                <w:lang w:val="en-US" w:eastAsia="en-GB"/>
              </w:rPr>
              <w:t>This provides reassurance to all involved</w:t>
            </w:r>
            <w:r w:rsidR="007E082B">
              <w:rPr>
                <w:rFonts w:ascii="Arial" w:eastAsia="Times New Roman" w:hAnsi="Arial" w:cs="Arial"/>
                <w:color w:val="000000"/>
                <w:sz w:val="17"/>
                <w:szCs w:val="17"/>
                <w:lang w:val="en-US" w:eastAsia="en-GB"/>
              </w:rPr>
              <w:t xml:space="preserve">, </w:t>
            </w:r>
            <w:r w:rsidRPr="00997C8A">
              <w:rPr>
                <w:rFonts w:ascii="Arial" w:eastAsia="Times New Roman" w:hAnsi="Arial" w:cs="Arial"/>
                <w:color w:val="000000"/>
                <w:sz w:val="17"/>
                <w:szCs w:val="17"/>
                <w:lang w:val="en-US" w:eastAsia="en-GB"/>
              </w:rPr>
              <w:t>that the practitioner is providing high quality care, and is continuously improving (PACEY, 2016). Much like Birthto5matters (no date</w:t>
            </w:r>
            <w:r>
              <w:rPr>
                <w:rFonts w:ascii="Arial" w:eastAsia="Times New Roman" w:hAnsi="Arial" w:cs="Arial"/>
                <w:color w:val="000000"/>
                <w:sz w:val="17"/>
                <w:szCs w:val="17"/>
                <w:lang w:val="en-US" w:eastAsia="en-GB"/>
              </w:rPr>
              <w:t xml:space="preserve"> b</w:t>
            </w:r>
            <w:r w:rsidRPr="00997C8A">
              <w:rPr>
                <w:rFonts w:ascii="Arial" w:eastAsia="Times New Roman" w:hAnsi="Arial" w:cs="Arial"/>
                <w:color w:val="000000"/>
                <w:sz w:val="17"/>
                <w:szCs w:val="17"/>
                <w:lang w:val="en-US" w:eastAsia="en-GB"/>
              </w:rPr>
              <w:t>), PACEY (2016) state that for the practitioner, reflective practice improves confidence, as it allows them to focus on relevant areas and take ownership for learning (PACEY, 2016).</w:t>
            </w:r>
            <w:r w:rsidRPr="00997C8A">
              <w:rPr>
                <w:rFonts w:ascii="Arial" w:eastAsia="Times New Roman" w:hAnsi="Arial" w:cs="Arial"/>
                <w:color w:val="000000"/>
                <w:sz w:val="17"/>
                <w:szCs w:val="17"/>
                <w:lang w:eastAsia="en-GB"/>
              </w:rPr>
              <w:t> </w:t>
            </w:r>
          </w:p>
        </w:tc>
      </w:tr>
      <w:tr w:rsidR="00BF00E3" w:rsidRPr="00997C8A" w14:paraId="6C29CA5E" w14:textId="77777777" w:rsidTr="00BF00E3">
        <w:trPr>
          <w:trHeight w:val="3735"/>
        </w:trPr>
        <w:tc>
          <w:tcPr>
            <w:tcW w:w="11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C45003"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Arial" w:eastAsia="Times New Roman" w:hAnsi="Arial" w:cs="Arial"/>
                <w:b/>
                <w:bCs/>
                <w:color w:val="4471C4"/>
                <w:sz w:val="17"/>
                <w:szCs w:val="17"/>
                <w:lang w:val="en-US" w:eastAsia="en-GB"/>
              </w:rPr>
              <w:t>The theory of reflective practice</w:t>
            </w:r>
            <w:r w:rsidRPr="00997C8A">
              <w:rPr>
                <w:rFonts w:ascii="Arial" w:eastAsia="Times New Roman" w:hAnsi="Arial" w:cs="Arial"/>
                <w:color w:val="4471C4"/>
                <w:sz w:val="17"/>
                <w:szCs w:val="17"/>
                <w:lang w:eastAsia="en-GB"/>
              </w:rPr>
              <w:t> </w:t>
            </w:r>
          </w:p>
          <w:p w14:paraId="523E54B0" w14:textId="38C19D61" w:rsidR="00BF00E3" w:rsidRPr="00997C8A" w:rsidRDefault="00BF00E3" w:rsidP="00BF00E3">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sz w:val="17"/>
                <w:szCs w:val="17"/>
                <w:lang w:eastAsia="en-GB"/>
              </w:rPr>
              <w:t> </w:t>
            </w:r>
          </w:p>
          <w:p w14:paraId="0DB51892" w14:textId="3EB29F20" w:rsidR="00540027" w:rsidRDefault="00BF00E3" w:rsidP="00540027">
            <w:pPr>
              <w:spacing w:after="0" w:line="240" w:lineRule="auto"/>
              <w:textAlignment w:val="baseline"/>
              <w:rPr>
                <w:rFonts w:ascii="Arial" w:eastAsia="Times New Roman" w:hAnsi="Arial" w:cs="Arial"/>
                <w:sz w:val="17"/>
                <w:szCs w:val="17"/>
                <w:lang w:val="en-US" w:eastAsia="en-GB"/>
              </w:rPr>
            </w:pPr>
            <w:r w:rsidRPr="00997C8A">
              <w:rPr>
                <w:rFonts w:ascii="Arial" w:eastAsia="Times New Roman" w:hAnsi="Arial" w:cs="Arial"/>
                <w:sz w:val="17"/>
                <w:szCs w:val="17"/>
                <w:lang w:val="en-US" w:eastAsia="en-GB"/>
              </w:rPr>
              <w:t>The core theories o</w:t>
            </w:r>
            <w:r w:rsidR="007E082B">
              <w:rPr>
                <w:rFonts w:ascii="Arial" w:eastAsia="Times New Roman" w:hAnsi="Arial" w:cs="Arial"/>
                <w:sz w:val="17"/>
                <w:szCs w:val="17"/>
                <w:lang w:val="en-US" w:eastAsia="en-GB"/>
              </w:rPr>
              <w:t>f</w:t>
            </w:r>
            <w:r w:rsidRPr="00997C8A">
              <w:rPr>
                <w:rFonts w:ascii="Arial" w:eastAsia="Times New Roman" w:hAnsi="Arial" w:cs="Arial"/>
                <w:sz w:val="17"/>
                <w:szCs w:val="17"/>
                <w:lang w:val="en-US" w:eastAsia="en-GB"/>
              </w:rPr>
              <w:t xml:space="preserve"> reflection are that of Dewey (1933) and Schon (1983). Dewey (1933) highlights the value of including the practitioner in reflection. </w:t>
            </w:r>
            <w:r w:rsidR="00540027">
              <w:rPr>
                <w:rFonts w:ascii="Arial" w:eastAsia="Times New Roman" w:hAnsi="Arial" w:cs="Arial"/>
                <w:sz w:val="17"/>
                <w:szCs w:val="17"/>
                <w:lang w:val="en-US" w:eastAsia="en-GB"/>
              </w:rPr>
              <w:t>Dewey (1933) proposed</w:t>
            </w:r>
            <w:r w:rsidRPr="00997C8A">
              <w:rPr>
                <w:rFonts w:ascii="Arial" w:eastAsia="Times New Roman" w:hAnsi="Arial" w:cs="Arial"/>
                <w:sz w:val="17"/>
                <w:szCs w:val="17"/>
                <w:lang w:val="en-US" w:eastAsia="en-GB"/>
              </w:rPr>
              <w:t xml:space="preserve"> that individuals are shaped by their experiences, and this allows them to learn relevancy and meaning, leading to improvement.</w:t>
            </w:r>
            <w:r w:rsidRPr="00997C8A">
              <w:rPr>
                <w:rFonts w:ascii="Arial" w:eastAsia="Times New Roman" w:hAnsi="Arial" w:cs="Arial"/>
                <w:sz w:val="17"/>
                <w:szCs w:val="17"/>
                <w:lang w:eastAsia="en-GB"/>
              </w:rPr>
              <w:t> </w:t>
            </w:r>
            <w:r w:rsidR="00540027" w:rsidRPr="00997C8A">
              <w:rPr>
                <w:rFonts w:ascii="Arial" w:eastAsia="Times New Roman" w:hAnsi="Arial" w:cs="Arial"/>
                <w:sz w:val="17"/>
                <w:szCs w:val="17"/>
                <w:lang w:val="en-US" w:eastAsia="en-GB"/>
              </w:rPr>
              <w:t xml:space="preserve">Dewey (1910) proposes that </w:t>
            </w:r>
            <w:r w:rsidR="00540027">
              <w:rPr>
                <w:rFonts w:ascii="Arial" w:eastAsia="Times New Roman" w:hAnsi="Arial" w:cs="Arial"/>
                <w:sz w:val="17"/>
                <w:szCs w:val="17"/>
                <w:lang w:val="en-US" w:eastAsia="en-GB"/>
              </w:rPr>
              <w:t>to</w:t>
            </w:r>
            <w:r w:rsidR="00540027" w:rsidRPr="00997C8A">
              <w:rPr>
                <w:rFonts w:ascii="Arial" w:eastAsia="Times New Roman" w:hAnsi="Arial" w:cs="Arial"/>
                <w:sz w:val="17"/>
                <w:szCs w:val="17"/>
                <w:lang w:val="en-US" w:eastAsia="en-GB"/>
              </w:rPr>
              <w:t xml:space="preserve"> effectively reflect, practitioners should have a </w:t>
            </w:r>
            <w:proofErr w:type="spellStart"/>
            <w:r w:rsidR="00540027" w:rsidRPr="00997C8A">
              <w:rPr>
                <w:rFonts w:ascii="Arial" w:eastAsia="Times New Roman" w:hAnsi="Arial" w:cs="Arial"/>
                <w:sz w:val="17"/>
                <w:szCs w:val="17"/>
                <w:lang w:val="en-US" w:eastAsia="en-GB"/>
              </w:rPr>
              <w:t>scrutinising</w:t>
            </w:r>
            <w:proofErr w:type="spellEnd"/>
            <w:r w:rsidR="00540027" w:rsidRPr="00997C8A">
              <w:rPr>
                <w:rFonts w:ascii="Arial" w:eastAsia="Times New Roman" w:hAnsi="Arial" w:cs="Arial"/>
                <w:sz w:val="17"/>
                <w:szCs w:val="17"/>
                <w:lang w:val="en-US" w:eastAsia="en-GB"/>
              </w:rPr>
              <w:t xml:space="preserve"> approach, continuously questioning why things are the way they are, and how they could be. </w:t>
            </w:r>
            <w:r w:rsidR="00540027">
              <w:rPr>
                <w:rFonts w:ascii="Arial" w:eastAsia="Times New Roman" w:hAnsi="Arial" w:cs="Arial"/>
                <w:sz w:val="17"/>
                <w:szCs w:val="17"/>
                <w:lang w:val="en-US" w:eastAsia="en-GB"/>
              </w:rPr>
              <w:t>R</w:t>
            </w:r>
            <w:r w:rsidR="00540027" w:rsidRPr="00997C8A">
              <w:rPr>
                <w:rFonts w:ascii="Arial" w:eastAsia="Times New Roman" w:hAnsi="Arial" w:cs="Arial"/>
                <w:sz w:val="17"/>
                <w:szCs w:val="17"/>
                <w:lang w:val="en-US" w:eastAsia="en-GB"/>
              </w:rPr>
              <w:t>eflection allows practitioners to coordinate actions with anticipation (Dewey, 1910). </w:t>
            </w:r>
          </w:p>
          <w:p w14:paraId="3C43B65C" w14:textId="777C6204" w:rsidR="00BF00E3" w:rsidRPr="00997C8A" w:rsidRDefault="00BF00E3" w:rsidP="00BF00E3">
            <w:pPr>
              <w:spacing w:after="0" w:line="240" w:lineRule="auto"/>
              <w:textAlignment w:val="baseline"/>
              <w:rPr>
                <w:rFonts w:ascii="Segoe UI" w:eastAsia="Times New Roman" w:hAnsi="Segoe UI" w:cs="Segoe UI"/>
                <w:sz w:val="18"/>
                <w:szCs w:val="18"/>
                <w:lang w:eastAsia="en-GB"/>
              </w:rPr>
            </w:pPr>
          </w:p>
          <w:p w14:paraId="7F5E85F1" w14:textId="2007227F" w:rsidR="00BF00E3" w:rsidRPr="00997C8A" w:rsidRDefault="00BF00E3" w:rsidP="00BF00E3">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sz w:val="17"/>
                <w:szCs w:val="17"/>
                <w:lang w:val="en-US" w:eastAsia="en-GB"/>
              </w:rPr>
              <w:t xml:space="preserve">Dewey (1933) </w:t>
            </w:r>
            <w:proofErr w:type="spellStart"/>
            <w:r w:rsidRPr="00997C8A">
              <w:rPr>
                <w:rFonts w:ascii="Arial" w:eastAsia="Times New Roman" w:hAnsi="Arial" w:cs="Arial"/>
                <w:sz w:val="17"/>
                <w:szCs w:val="17"/>
                <w:lang w:val="en-US" w:eastAsia="en-GB"/>
              </w:rPr>
              <w:t>emphasises</w:t>
            </w:r>
            <w:proofErr w:type="spellEnd"/>
            <w:r w:rsidRPr="00997C8A">
              <w:rPr>
                <w:rFonts w:ascii="Arial" w:eastAsia="Times New Roman" w:hAnsi="Arial" w:cs="Arial"/>
                <w:sz w:val="17"/>
                <w:szCs w:val="17"/>
                <w:lang w:val="en-US" w:eastAsia="en-GB"/>
              </w:rPr>
              <w:t xml:space="preserve"> the importance of </w:t>
            </w:r>
            <w:r w:rsidR="00540027">
              <w:rPr>
                <w:rFonts w:ascii="Arial" w:eastAsia="Times New Roman" w:hAnsi="Arial" w:cs="Arial"/>
                <w:sz w:val="17"/>
                <w:szCs w:val="17"/>
                <w:lang w:val="en-US" w:eastAsia="en-GB"/>
              </w:rPr>
              <w:t>reflection</w:t>
            </w:r>
            <w:r w:rsidRPr="00997C8A">
              <w:rPr>
                <w:rFonts w:ascii="Arial" w:eastAsia="Times New Roman" w:hAnsi="Arial" w:cs="Arial"/>
                <w:sz w:val="17"/>
                <w:szCs w:val="17"/>
                <w:lang w:val="en-US" w:eastAsia="en-GB"/>
              </w:rPr>
              <w:t xml:space="preserve"> and suggests that it is a critical part of a cycle that helps individuals learn from experience. He claims that as soon as an individual </w:t>
            </w:r>
            <w:r w:rsidR="00540027" w:rsidRPr="00997C8A">
              <w:rPr>
                <w:rFonts w:ascii="Arial" w:eastAsia="Times New Roman" w:hAnsi="Arial" w:cs="Arial"/>
                <w:sz w:val="17"/>
                <w:szCs w:val="17"/>
                <w:lang w:val="en-US" w:eastAsia="en-GB"/>
              </w:rPr>
              <w:t>has trouble</w:t>
            </w:r>
            <w:r w:rsidRPr="00997C8A">
              <w:rPr>
                <w:rFonts w:ascii="Arial" w:eastAsia="Times New Roman" w:hAnsi="Arial" w:cs="Arial"/>
                <w:sz w:val="17"/>
                <w:szCs w:val="17"/>
                <w:lang w:val="en-US" w:eastAsia="en-GB"/>
              </w:rPr>
              <w:t xml:space="preserve"> in a situation, or experiences a new situation, they begin to think reflectively, thinking about what is going on. This is followed by thinking about solutions and potential implications or outcomes. The final aspect is to review the solution, thinking about its success or areas for improvement and how it can be adapted in future (Dewey, 1933). Dewey (1933) refers to professional development as a spiral where one experience triggers another experience</w:t>
            </w:r>
            <w:r w:rsidR="00540027">
              <w:rPr>
                <w:rFonts w:ascii="Arial" w:eastAsia="Times New Roman" w:hAnsi="Arial" w:cs="Arial"/>
                <w:sz w:val="17"/>
                <w:szCs w:val="17"/>
                <w:lang w:val="en-US" w:eastAsia="en-GB"/>
              </w:rPr>
              <w:t>.</w:t>
            </w:r>
            <w:r w:rsidRPr="00997C8A">
              <w:rPr>
                <w:rFonts w:ascii="Arial" w:eastAsia="Times New Roman" w:hAnsi="Arial" w:cs="Arial"/>
                <w:sz w:val="17"/>
                <w:szCs w:val="17"/>
                <w:lang w:val="en-US" w:eastAsia="en-GB"/>
              </w:rPr>
              <w:t xml:space="preserve"> building a process that allows individuals to implement understanding to assist with future occurrences.</w:t>
            </w:r>
            <w:r w:rsidRPr="00997C8A">
              <w:rPr>
                <w:rFonts w:ascii="Arial" w:eastAsia="Times New Roman" w:hAnsi="Arial" w:cs="Arial"/>
                <w:sz w:val="17"/>
                <w:szCs w:val="17"/>
                <w:lang w:eastAsia="en-GB"/>
              </w:rPr>
              <w:t> </w:t>
            </w:r>
          </w:p>
          <w:p w14:paraId="68456469" w14:textId="77777777" w:rsidR="00BF00E3" w:rsidRPr="00997C8A" w:rsidRDefault="00BF00E3" w:rsidP="00BF00E3">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sz w:val="17"/>
                <w:szCs w:val="17"/>
                <w:lang w:eastAsia="en-GB"/>
              </w:rPr>
              <w:t> </w:t>
            </w:r>
          </w:p>
          <w:p w14:paraId="492A05B5" w14:textId="16E295D1" w:rsidR="00BF00E3" w:rsidRPr="00997C8A" w:rsidRDefault="00BF00E3" w:rsidP="00BF00E3">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sz w:val="17"/>
                <w:szCs w:val="17"/>
                <w:lang w:val="en-US" w:eastAsia="en-GB"/>
              </w:rPr>
              <w:t xml:space="preserve">Schon’s (1983) work builds on that of Dewy’s (1910), however he differentiates reflection during and after experiencing a situation. </w:t>
            </w:r>
            <w:r w:rsidR="00540027">
              <w:rPr>
                <w:rFonts w:ascii="Arial" w:eastAsia="Times New Roman" w:hAnsi="Arial" w:cs="Arial"/>
                <w:sz w:val="17"/>
                <w:szCs w:val="17"/>
                <w:lang w:val="en-US" w:eastAsia="en-GB"/>
              </w:rPr>
              <w:t>Th</w:t>
            </w:r>
            <w:r w:rsidRPr="00997C8A">
              <w:rPr>
                <w:rFonts w:ascii="Arial" w:eastAsia="Times New Roman" w:hAnsi="Arial" w:cs="Arial"/>
                <w:sz w:val="17"/>
                <w:szCs w:val="17"/>
                <w:lang w:val="en-US" w:eastAsia="en-GB"/>
              </w:rPr>
              <w:t>is theory suggests that practitioners improve the quality of care or service by thinking about actions taken at the time of a situation, and thinking about what actions may have provided more desirable outcomes following the occurrence (Schon, 1983). This differs to other models as it requires reflection both during and after an event (Schon, 1983). The practitioner must consider the situation, think about how best to react and act immediately</w:t>
            </w:r>
            <w:r w:rsidR="00540027">
              <w:rPr>
                <w:rFonts w:ascii="Arial" w:eastAsia="Times New Roman" w:hAnsi="Arial" w:cs="Arial"/>
                <w:sz w:val="17"/>
                <w:szCs w:val="17"/>
                <w:lang w:val="en-US" w:eastAsia="en-GB"/>
              </w:rPr>
              <w:t>. F</w:t>
            </w:r>
            <w:r w:rsidRPr="00997C8A">
              <w:rPr>
                <w:rFonts w:ascii="Arial" w:eastAsia="Times New Roman" w:hAnsi="Arial" w:cs="Arial"/>
                <w:sz w:val="17"/>
                <w:szCs w:val="17"/>
                <w:lang w:val="en-US" w:eastAsia="en-GB"/>
              </w:rPr>
              <w:t xml:space="preserve">ollowing this, they should reconsider the situation and think about any changes or improvements required for the future (Shon, 1983). The university of </w:t>
            </w:r>
            <w:r w:rsidR="00540027">
              <w:rPr>
                <w:rFonts w:ascii="Arial" w:eastAsia="Times New Roman" w:hAnsi="Arial" w:cs="Arial"/>
                <w:sz w:val="17"/>
                <w:szCs w:val="17"/>
                <w:lang w:val="en-US" w:eastAsia="en-GB"/>
              </w:rPr>
              <w:t>H</w:t>
            </w:r>
            <w:r w:rsidRPr="00997C8A">
              <w:rPr>
                <w:rFonts w:ascii="Arial" w:eastAsia="Times New Roman" w:hAnsi="Arial" w:cs="Arial"/>
                <w:sz w:val="17"/>
                <w:szCs w:val="17"/>
                <w:lang w:val="en-US" w:eastAsia="en-GB"/>
              </w:rPr>
              <w:t>ull (2023) highlights the importance of such theories in practice, particularly in early years settings, where individuals are required to think immediately and implement new actions.</w:t>
            </w:r>
            <w:r w:rsidRPr="00997C8A">
              <w:rPr>
                <w:rFonts w:ascii="Arial" w:eastAsia="Times New Roman" w:hAnsi="Arial" w:cs="Arial"/>
                <w:sz w:val="17"/>
                <w:szCs w:val="17"/>
                <w:lang w:eastAsia="en-GB"/>
              </w:rPr>
              <w:t> </w:t>
            </w:r>
          </w:p>
        </w:tc>
      </w:tr>
      <w:tr w:rsidR="00BF00E3" w:rsidRPr="00997C8A" w14:paraId="18FB6C92" w14:textId="77777777" w:rsidTr="00BF00E3">
        <w:trPr>
          <w:trHeight w:val="3150"/>
        </w:trPr>
        <w:tc>
          <w:tcPr>
            <w:tcW w:w="1705" w:type="dxa"/>
            <w:tcBorders>
              <w:top w:val="single" w:sz="6" w:space="0" w:color="auto"/>
              <w:left w:val="single" w:sz="6" w:space="0" w:color="auto"/>
              <w:bottom w:val="single" w:sz="6" w:space="0" w:color="auto"/>
              <w:right w:val="single" w:sz="6" w:space="0" w:color="auto"/>
            </w:tcBorders>
            <w:shd w:val="clear" w:color="auto" w:fill="auto"/>
            <w:hideMark/>
          </w:tcPr>
          <w:p w14:paraId="1A455B48"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Arial" w:eastAsia="Times New Roman" w:hAnsi="Arial" w:cs="Arial"/>
                <w:color w:val="000000"/>
                <w:sz w:val="17"/>
                <w:szCs w:val="17"/>
                <w:lang w:val="en-US" w:eastAsia="en-GB"/>
              </w:rPr>
              <w:t>Gibbs’ model</w:t>
            </w:r>
            <w:r w:rsidRPr="00997C8A">
              <w:rPr>
                <w:rFonts w:ascii="Arial" w:eastAsia="Times New Roman" w:hAnsi="Arial" w:cs="Arial"/>
                <w:color w:val="000000"/>
                <w:sz w:val="17"/>
                <w:szCs w:val="17"/>
                <w:lang w:eastAsia="en-GB"/>
              </w:rPr>
              <w:t> </w:t>
            </w:r>
          </w:p>
          <w:p w14:paraId="71CB989E"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Arial" w:eastAsia="Times New Roman" w:hAnsi="Arial" w:cs="Arial"/>
                <w:color w:val="000000"/>
                <w:sz w:val="17"/>
                <w:szCs w:val="17"/>
                <w:lang w:val="en-US" w:eastAsia="en-GB"/>
              </w:rPr>
              <w:t> </w:t>
            </w:r>
            <w:r w:rsidRPr="00997C8A">
              <w:rPr>
                <w:rFonts w:ascii="Segoe UI" w:eastAsia="Times New Roman" w:hAnsi="Segoe UI" w:cs="Segoe UI"/>
                <w:noProof/>
                <w:sz w:val="18"/>
                <w:szCs w:val="18"/>
                <w:lang w:eastAsia="en-GB"/>
              </w:rPr>
              <w:drawing>
                <wp:inline distT="0" distB="0" distL="0" distR="0" wp14:anchorId="6FFF60A8" wp14:editId="332C0BE3">
                  <wp:extent cx="971550" cy="971550"/>
                  <wp:effectExtent l="0" t="0" r="0" b="0"/>
                  <wp:docPr id="357394175"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394175" name="Picture 2" descr="A diagram of a 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inline>
              </w:drawing>
            </w:r>
            <w:r w:rsidRPr="00997C8A">
              <w:rPr>
                <w:rFonts w:ascii="Arial" w:eastAsia="Times New Roman" w:hAnsi="Arial" w:cs="Arial"/>
                <w:color w:val="000000"/>
                <w:sz w:val="17"/>
                <w:szCs w:val="17"/>
                <w:lang w:val="en-US" w:eastAsia="en-GB"/>
              </w:rPr>
              <w:t xml:space="preserve"> (</w:t>
            </w:r>
            <w:r>
              <w:rPr>
                <w:rFonts w:ascii="Arial" w:eastAsia="Times New Roman" w:hAnsi="Arial" w:cs="Arial"/>
                <w:color w:val="000000"/>
                <w:sz w:val="17"/>
                <w:szCs w:val="17"/>
                <w:lang w:val="en-US" w:eastAsia="en-GB"/>
              </w:rPr>
              <w:t xml:space="preserve">Source: </w:t>
            </w:r>
            <w:r w:rsidRPr="00997C8A">
              <w:rPr>
                <w:rFonts w:ascii="Arial" w:eastAsia="Times New Roman" w:hAnsi="Arial" w:cs="Arial"/>
                <w:color w:val="000000"/>
                <w:sz w:val="17"/>
                <w:szCs w:val="17"/>
                <w:lang w:val="en-US" w:eastAsia="en-GB"/>
              </w:rPr>
              <w:t>University of Edinburgh, 2020a)</w:t>
            </w:r>
            <w:r w:rsidRPr="00997C8A">
              <w:rPr>
                <w:rFonts w:ascii="Arial" w:eastAsia="Times New Roman" w:hAnsi="Arial" w:cs="Arial"/>
                <w:color w:val="000000"/>
                <w:sz w:val="17"/>
                <w:szCs w:val="17"/>
                <w:lang w:eastAsia="en-GB"/>
              </w:rPr>
              <w:t> </w:t>
            </w:r>
          </w:p>
        </w:tc>
        <w:tc>
          <w:tcPr>
            <w:tcW w:w="10194" w:type="dxa"/>
            <w:vMerge w:val="restart"/>
            <w:tcBorders>
              <w:top w:val="nil"/>
              <w:left w:val="single" w:sz="6" w:space="0" w:color="auto"/>
              <w:bottom w:val="single" w:sz="6" w:space="0" w:color="auto"/>
              <w:right w:val="single" w:sz="6" w:space="0" w:color="auto"/>
            </w:tcBorders>
            <w:shd w:val="clear" w:color="auto" w:fill="auto"/>
            <w:hideMark/>
          </w:tcPr>
          <w:p w14:paraId="2AAADFD5"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Arial" w:eastAsia="Times New Roman" w:hAnsi="Arial" w:cs="Arial"/>
                <w:b/>
                <w:bCs/>
                <w:color w:val="0070C0"/>
                <w:sz w:val="17"/>
                <w:szCs w:val="17"/>
                <w:lang w:val="en-US" w:eastAsia="en-GB"/>
              </w:rPr>
              <w:t>Analysis of models</w:t>
            </w:r>
            <w:r w:rsidRPr="00997C8A">
              <w:rPr>
                <w:rFonts w:ascii="Arial" w:eastAsia="Times New Roman" w:hAnsi="Arial" w:cs="Arial"/>
                <w:color w:val="0070C0"/>
                <w:sz w:val="17"/>
                <w:szCs w:val="17"/>
                <w:lang w:eastAsia="en-GB"/>
              </w:rPr>
              <w:t> </w:t>
            </w:r>
          </w:p>
          <w:p w14:paraId="7C4EE6EB" w14:textId="77777777" w:rsidR="00540027" w:rsidRDefault="00BF00E3" w:rsidP="00540027">
            <w:pPr>
              <w:spacing w:after="0" w:line="240" w:lineRule="auto"/>
              <w:textAlignment w:val="baseline"/>
              <w:rPr>
                <w:rFonts w:ascii="Arial" w:eastAsia="Times New Roman" w:hAnsi="Arial" w:cs="Arial"/>
                <w:color w:val="000000"/>
                <w:sz w:val="17"/>
                <w:szCs w:val="17"/>
                <w:lang w:eastAsia="en-GB"/>
              </w:rPr>
            </w:pPr>
            <w:r w:rsidRPr="00997C8A">
              <w:rPr>
                <w:rFonts w:ascii="Arial" w:eastAsia="Times New Roman" w:hAnsi="Arial" w:cs="Arial"/>
                <w:color w:val="000000"/>
                <w:sz w:val="17"/>
                <w:szCs w:val="17"/>
                <w:lang w:val="en-US" w:eastAsia="en-GB"/>
              </w:rPr>
              <w:t>Jasper (2013) developed the ERA model which refers to experience, reflection and action. The model is based on developing knowledge and implementing change from experience (Jasper, 2013).  Experience refers to a situation in which individuals have previously experienced or something never encountered before</w:t>
            </w:r>
            <w:r w:rsidR="00540027">
              <w:rPr>
                <w:rFonts w:ascii="Arial" w:eastAsia="Times New Roman" w:hAnsi="Arial" w:cs="Arial"/>
                <w:color w:val="000000"/>
                <w:sz w:val="17"/>
                <w:szCs w:val="17"/>
                <w:lang w:val="en-US" w:eastAsia="en-GB"/>
              </w:rPr>
              <w:t xml:space="preserve"> </w:t>
            </w:r>
            <w:r w:rsidRPr="00997C8A">
              <w:rPr>
                <w:rFonts w:ascii="Arial" w:eastAsia="Times New Roman" w:hAnsi="Arial" w:cs="Arial"/>
                <w:color w:val="000000"/>
                <w:sz w:val="17"/>
                <w:szCs w:val="17"/>
                <w:lang w:val="en-US" w:eastAsia="en-GB"/>
              </w:rPr>
              <w:t>(University of Cambridge, no date). After experiencing a situation, an individual will begin to reflect on this, thinking about what happened, the feelings experienced and the next steps, which leads to the last aspect of the cycle of action (University of Cambridge, no date). The reflection and action aspects differentiate between each situation encountered, and this also varies depending on the individual experiencing the situation (University of Cambridge, no date). By implementing these actions, new experiences are created and therefore the cycle continues (University of Cambridge, no date).</w:t>
            </w:r>
            <w:r w:rsidRPr="00997C8A">
              <w:rPr>
                <w:rFonts w:ascii="Arial" w:eastAsia="Times New Roman" w:hAnsi="Arial" w:cs="Arial"/>
                <w:color w:val="000000"/>
                <w:sz w:val="17"/>
                <w:szCs w:val="17"/>
                <w:lang w:eastAsia="en-GB"/>
              </w:rPr>
              <w:t> </w:t>
            </w:r>
          </w:p>
          <w:p w14:paraId="28F87798" w14:textId="77777777" w:rsidR="00540027" w:rsidRDefault="00540027" w:rsidP="00540027">
            <w:pPr>
              <w:spacing w:after="0" w:line="240" w:lineRule="auto"/>
              <w:textAlignment w:val="baseline"/>
              <w:rPr>
                <w:rFonts w:ascii="Arial" w:eastAsia="Times New Roman" w:hAnsi="Arial" w:cs="Arial"/>
                <w:color w:val="000000"/>
                <w:sz w:val="17"/>
                <w:szCs w:val="17"/>
                <w:lang w:val="en-US" w:eastAsia="en-GB"/>
              </w:rPr>
            </w:pPr>
          </w:p>
          <w:p w14:paraId="7859C0B9" w14:textId="590BD3E2" w:rsidR="00BF00E3" w:rsidRPr="00997C8A" w:rsidRDefault="00540027" w:rsidP="00540027">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color w:val="000000"/>
                <w:sz w:val="17"/>
                <w:szCs w:val="17"/>
                <w:lang w:val="en-US" w:eastAsia="en-GB"/>
              </w:rPr>
              <w:t>The main advantage of the ERA model is its simplicity (Study Prism, no date). This makes it easier to follow and understand (Study Prism, no date). Much like the Gibbs model, it is a useful introduction to reflective practice and provides the basis for practitioners to build on and develop as they learn more complex reflective models (Study Prism, no date).</w:t>
            </w:r>
            <w:r w:rsidRPr="00997C8A">
              <w:rPr>
                <w:rFonts w:ascii="Arial" w:eastAsia="Times New Roman" w:hAnsi="Arial" w:cs="Arial"/>
                <w:color w:val="000000"/>
                <w:sz w:val="17"/>
                <w:szCs w:val="17"/>
                <w:lang w:eastAsia="en-GB"/>
              </w:rPr>
              <w:t> </w:t>
            </w:r>
            <w:r w:rsidRPr="00997C8A">
              <w:rPr>
                <w:rFonts w:ascii="Arial" w:eastAsia="Times New Roman" w:hAnsi="Arial" w:cs="Arial"/>
                <w:color w:val="000000"/>
                <w:sz w:val="17"/>
                <w:szCs w:val="17"/>
                <w:lang w:val="en-US" w:eastAsia="en-GB"/>
              </w:rPr>
              <w:t>However, the simpleness of this model can be considered as a limitation as it fails to provide the same depth as other models (Study Prism, no date). This can result in inadequate reflection as it fails to encourage deep thinking and challenging assumptions (Study Prism, no date).</w:t>
            </w:r>
            <w:r w:rsidRPr="00997C8A">
              <w:rPr>
                <w:rFonts w:ascii="Arial" w:eastAsia="Times New Roman" w:hAnsi="Arial" w:cs="Arial"/>
                <w:color w:val="000000"/>
                <w:sz w:val="17"/>
                <w:szCs w:val="17"/>
                <w:lang w:eastAsia="en-GB"/>
              </w:rPr>
              <w:t> </w:t>
            </w:r>
          </w:p>
          <w:p w14:paraId="26436AF3" w14:textId="77777777" w:rsidR="00BF00E3" w:rsidRPr="00997C8A" w:rsidRDefault="00BF00E3" w:rsidP="00BF00E3">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color w:val="000000"/>
                <w:sz w:val="17"/>
                <w:szCs w:val="17"/>
                <w:lang w:eastAsia="en-GB"/>
              </w:rPr>
              <w:t> </w:t>
            </w:r>
          </w:p>
          <w:p w14:paraId="036ABBEE" w14:textId="1905D61A" w:rsidR="00BF00E3" w:rsidRPr="00997C8A" w:rsidRDefault="00BF00E3" w:rsidP="00BF00E3">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sz w:val="17"/>
                <w:szCs w:val="17"/>
                <w:lang w:val="en-US" w:eastAsia="en-GB"/>
              </w:rPr>
              <w:t xml:space="preserve">Gibb’s (1988) model provides a framework for evaluating experiences and allows practitioners to learn from these experiences and identify strengths and weaknesses. It consists of 6 stages including description, feelings, evaluation, analysis, conclusion and action plan (Gibbs, 1988). Gibbs’ (1988) model has been </w:t>
            </w:r>
            <w:proofErr w:type="spellStart"/>
            <w:r w:rsidRPr="00997C8A">
              <w:rPr>
                <w:rFonts w:ascii="Arial" w:eastAsia="Times New Roman" w:hAnsi="Arial" w:cs="Arial"/>
                <w:sz w:val="17"/>
                <w:szCs w:val="17"/>
                <w:lang w:val="en-US" w:eastAsia="en-GB"/>
              </w:rPr>
              <w:t>recognised</w:t>
            </w:r>
            <w:proofErr w:type="spellEnd"/>
            <w:r w:rsidRPr="00997C8A">
              <w:rPr>
                <w:rFonts w:ascii="Arial" w:eastAsia="Times New Roman" w:hAnsi="Arial" w:cs="Arial"/>
                <w:sz w:val="17"/>
                <w:szCs w:val="17"/>
                <w:lang w:val="en-US" w:eastAsia="en-GB"/>
              </w:rPr>
              <w:t xml:space="preserve"> for its clear stages, ease of use and ability to apply to all situations. It allows beginners of reflective practice to easily and quickly follow the steps to appropriately and effectively reflect on experiences. However, some argue that it can lead to inadequate reflection, hindering the practitioner’s development (Forrester, 2020). This model does not clearly allow the practitioner to reflect on and </w:t>
            </w:r>
            <w:r w:rsidR="00540027" w:rsidRPr="00997C8A">
              <w:rPr>
                <w:rFonts w:ascii="Arial" w:eastAsia="Times New Roman" w:hAnsi="Arial" w:cs="Arial"/>
                <w:sz w:val="17"/>
                <w:szCs w:val="17"/>
                <w:lang w:val="en-US" w:eastAsia="en-GB"/>
              </w:rPr>
              <w:t>investigate</w:t>
            </w:r>
            <w:r w:rsidRPr="00997C8A">
              <w:rPr>
                <w:rFonts w:ascii="Arial" w:eastAsia="Times New Roman" w:hAnsi="Arial" w:cs="Arial"/>
                <w:sz w:val="17"/>
                <w:szCs w:val="17"/>
                <w:lang w:val="en-US" w:eastAsia="en-GB"/>
              </w:rPr>
              <w:t xml:space="preserve"> the reasons behind actions (Forrester, 2020). Furthermore, it does not motivate practitioners to identify connections or links between current situations and other situations (Forrester, 2020). Finally, it is also limited to the practitioner’s perspective alone, and does not gain feedback from any third party (Forrester, 2020).</w:t>
            </w:r>
            <w:r w:rsidRPr="00997C8A">
              <w:rPr>
                <w:rFonts w:ascii="Arial" w:eastAsia="Times New Roman" w:hAnsi="Arial" w:cs="Arial"/>
                <w:sz w:val="17"/>
                <w:szCs w:val="17"/>
                <w:lang w:eastAsia="en-GB"/>
              </w:rPr>
              <w:t> </w:t>
            </w:r>
          </w:p>
          <w:p w14:paraId="30B85029" w14:textId="77777777" w:rsidR="00BF00E3" w:rsidRPr="00997C8A" w:rsidRDefault="00BF00E3" w:rsidP="00BF00E3">
            <w:pPr>
              <w:spacing w:after="0" w:line="240" w:lineRule="auto"/>
              <w:textAlignment w:val="baseline"/>
              <w:rPr>
                <w:rFonts w:ascii="Segoe UI" w:eastAsia="Times New Roman" w:hAnsi="Segoe UI" w:cs="Segoe UI"/>
                <w:sz w:val="18"/>
                <w:szCs w:val="18"/>
                <w:lang w:eastAsia="en-GB"/>
              </w:rPr>
            </w:pPr>
            <w:r w:rsidRPr="00997C8A">
              <w:rPr>
                <w:rFonts w:ascii="Arial" w:eastAsia="Times New Roman" w:hAnsi="Arial" w:cs="Arial"/>
                <w:sz w:val="17"/>
                <w:szCs w:val="17"/>
                <w:lang w:eastAsia="en-GB"/>
              </w:rPr>
              <w:t> </w:t>
            </w:r>
          </w:p>
          <w:p w14:paraId="7D83B501" w14:textId="7FA3923E" w:rsidR="00BF00E3" w:rsidRDefault="00BF00E3" w:rsidP="00BF00E3">
            <w:pPr>
              <w:spacing w:after="0" w:line="240" w:lineRule="auto"/>
              <w:textAlignment w:val="baseline"/>
              <w:rPr>
                <w:rFonts w:ascii="Arial" w:eastAsia="Times New Roman" w:hAnsi="Arial" w:cs="Arial"/>
                <w:color w:val="000000"/>
                <w:sz w:val="17"/>
                <w:szCs w:val="17"/>
                <w:lang w:eastAsia="en-GB"/>
              </w:rPr>
            </w:pPr>
            <w:r w:rsidRPr="00997C8A">
              <w:rPr>
                <w:rFonts w:ascii="Arial" w:eastAsia="Times New Roman" w:hAnsi="Arial" w:cs="Arial"/>
                <w:color w:val="000000"/>
                <w:sz w:val="17"/>
                <w:szCs w:val="17"/>
                <w:lang w:val="en-US" w:eastAsia="en-GB"/>
              </w:rPr>
              <w:t xml:space="preserve">Making Business Matter (2023) also argues that the Gibbs model is easy to understand, allows the practitioner to learn on experience and develop neutral judgements. However, they also claim that it lacks depth and </w:t>
            </w:r>
            <w:r w:rsidR="00540027">
              <w:rPr>
                <w:rFonts w:ascii="Arial" w:eastAsia="Times New Roman" w:hAnsi="Arial" w:cs="Arial"/>
                <w:color w:val="000000"/>
                <w:sz w:val="17"/>
                <w:szCs w:val="17"/>
                <w:lang w:val="en-US" w:eastAsia="en-GB"/>
              </w:rPr>
              <w:t>does not</w:t>
            </w:r>
            <w:r w:rsidRPr="00997C8A">
              <w:rPr>
                <w:rFonts w:ascii="Arial" w:eastAsia="Times New Roman" w:hAnsi="Arial" w:cs="Arial"/>
                <w:color w:val="000000"/>
                <w:sz w:val="17"/>
                <w:szCs w:val="17"/>
                <w:lang w:val="en-US" w:eastAsia="en-GB"/>
              </w:rPr>
              <w:t xml:space="preserve"> consider the different views of other involved persons (Making Business Matter, 2023).</w:t>
            </w:r>
            <w:r w:rsidRPr="00997C8A">
              <w:rPr>
                <w:rFonts w:ascii="Arial" w:eastAsia="Times New Roman" w:hAnsi="Arial" w:cs="Arial"/>
                <w:color w:val="000000"/>
                <w:sz w:val="17"/>
                <w:szCs w:val="17"/>
                <w:lang w:eastAsia="en-GB"/>
              </w:rPr>
              <w:t> </w:t>
            </w:r>
            <w:r w:rsidRPr="00997C8A">
              <w:rPr>
                <w:rFonts w:ascii="Arial" w:eastAsia="Times New Roman" w:hAnsi="Arial" w:cs="Arial"/>
                <w:color w:val="000000"/>
                <w:sz w:val="17"/>
                <w:szCs w:val="17"/>
                <w:lang w:val="en-US" w:eastAsia="en-GB"/>
              </w:rPr>
              <w:t xml:space="preserve">Fallin (2021) also </w:t>
            </w:r>
            <w:proofErr w:type="spellStart"/>
            <w:r w:rsidRPr="00997C8A">
              <w:rPr>
                <w:rFonts w:ascii="Arial" w:eastAsia="Times New Roman" w:hAnsi="Arial" w:cs="Arial"/>
                <w:color w:val="000000"/>
                <w:sz w:val="17"/>
                <w:szCs w:val="17"/>
                <w:lang w:val="en-US" w:eastAsia="en-GB"/>
              </w:rPr>
              <w:t>criticises</w:t>
            </w:r>
            <w:proofErr w:type="spellEnd"/>
            <w:r w:rsidRPr="00997C8A">
              <w:rPr>
                <w:rFonts w:ascii="Arial" w:eastAsia="Times New Roman" w:hAnsi="Arial" w:cs="Arial"/>
                <w:color w:val="000000"/>
                <w:sz w:val="17"/>
                <w:szCs w:val="17"/>
                <w:lang w:val="en-US" w:eastAsia="en-GB"/>
              </w:rPr>
              <w:t xml:space="preserve"> Gibbs model for providing inadequate or superficial reflections – without the ability to link to other experiences, practitioners are unable to provide depth to their reflections. Fallin (2021) also claims that it focuses too much on the practitioner and does not make use of or consider others involved, potentially impacting its usefulness. </w:t>
            </w:r>
            <w:r w:rsidRPr="00997C8A">
              <w:rPr>
                <w:rFonts w:ascii="Arial" w:eastAsia="Times New Roman" w:hAnsi="Arial" w:cs="Arial"/>
                <w:color w:val="000000"/>
                <w:sz w:val="17"/>
                <w:szCs w:val="17"/>
                <w:lang w:eastAsia="en-GB"/>
              </w:rPr>
              <w:t> </w:t>
            </w:r>
          </w:p>
          <w:p w14:paraId="2B4CA01C" w14:textId="77777777" w:rsidR="00540027" w:rsidRPr="00997C8A" w:rsidRDefault="00540027" w:rsidP="00BF00E3">
            <w:pPr>
              <w:spacing w:after="0" w:line="240" w:lineRule="auto"/>
              <w:textAlignment w:val="baseline"/>
              <w:rPr>
                <w:rFonts w:ascii="Segoe UI" w:eastAsia="Times New Roman" w:hAnsi="Segoe UI" w:cs="Segoe UI"/>
                <w:sz w:val="18"/>
                <w:szCs w:val="18"/>
                <w:lang w:eastAsia="en-GB"/>
              </w:rPr>
            </w:pPr>
          </w:p>
          <w:p w14:paraId="11879212" w14:textId="10079D98" w:rsidR="00BF00E3" w:rsidRPr="00997C8A" w:rsidRDefault="00BF00E3" w:rsidP="00BF00E3">
            <w:pPr>
              <w:spacing w:after="0" w:line="240" w:lineRule="auto"/>
              <w:textAlignment w:val="baseline"/>
              <w:rPr>
                <w:rFonts w:ascii="Segoe UI" w:eastAsia="Times New Roman" w:hAnsi="Segoe UI" w:cs="Segoe UI"/>
                <w:sz w:val="18"/>
                <w:szCs w:val="18"/>
                <w:lang w:eastAsia="en-GB"/>
              </w:rPr>
            </w:pPr>
          </w:p>
        </w:tc>
      </w:tr>
      <w:tr w:rsidR="00BF00E3" w:rsidRPr="00997C8A" w14:paraId="4A783F18" w14:textId="77777777" w:rsidTr="00540027">
        <w:trPr>
          <w:trHeight w:val="2811"/>
        </w:trPr>
        <w:tc>
          <w:tcPr>
            <w:tcW w:w="1705" w:type="dxa"/>
            <w:tcBorders>
              <w:top w:val="single" w:sz="6" w:space="0" w:color="auto"/>
              <w:left w:val="single" w:sz="6" w:space="0" w:color="auto"/>
              <w:bottom w:val="single" w:sz="6" w:space="0" w:color="auto"/>
              <w:right w:val="single" w:sz="6" w:space="0" w:color="auto"/>
            </w:tcBorders>
            <w:shd w:val="clear" w:color="auto" w:fill="auto"/>
            <w:hideMark/>
          </w:tcPr>
          <w:p w14:paraId="0080E114"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Arial" w:eastAsia="Times New Roman" w:hAnsi="Arial" w:cs="Arial"/>
                <w:color w:val="000000"/>
                <w:sz w:val="17"/>
                <w:szCs w:val="17"/>
                <w:lang w:val="en-US" w:eastAsia="en-GB"/>
              </w:rPr>
              <w:t>ERA model</w:t>
            </w:r>
            <w:r w:rsidRPr="00997C8A">
              <w:rPr>
                <w:rFonts w:ascii="Arial" w:eastAsia="Times New Roman" w:hAnsi="Arial" w:cs="Arial"/>
                <w:color w:val="000000"/>
                <w:sz w:val="17"/>
                <w:szCs w:val="17"/>
                <w:lang w:eastAsia="en-GB"/>
              </w:rPr>
              <w:t> </w:t>
            </w:r>
          </w:p>
          <w:p w14:paraId="6B476D0B"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Segoe UI" w:eastAsia="Times New Roman" w:hAnsi="Segoe UI" w:cs="Segoe UI"/>
                <w:noProof/>
                <w:sz w:val="18"/>
                <w:szCs w:val="18"/>
                <w:lang w:eastAsia="en-GB"/>
              </w:rPr>
              <w:drawing>
                <wp:inline distT="0" distB="0" distL="0" distR="0" wp14:anchorId="3BD0CADF" wp14:editId="5403AAD2">
                  <wp:extent cx="781050" cy="781050"/>
                  <wp:effectExtent l="0" t="0" r="0" b="0"/>
                  <wp:docPr id="1271549176"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49176" name="Picture 1" descr="A diagram of a proces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r w:rsidRPr="00997C8A">
              <w:rPr>
                <w:rFonts w:ascii="Arial" w:eastAsia="Times New Roman" w:hAnsi="Arial" w:cs="Arial"/>
                <w:color w:val="000000"/>
                <w:sz w:val="17"/>
                <w:szCs w:val="17"/>
                <w:lang w:eastAsia="en-GB"/>
              </w:rPr>
              <w:t> </w:t>
            </w:r>
          </w:p>
          <w:p w14:paraId="2E2F225B"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Arial" w:eastAsia="Times New Roman" w:hAnsi="Arial" w:cs="Arial"/>
                <w:color w:val="000000"/>
                <w:sz w:val="17"/>
                <w:szCs w:val="17"/>
                <w:lang w:val="en-US" w:eastAsia="en-GB"/>
              </w:rPr>
              <w:t>(</w:t>
            </w:r>
            <w:r>
              <w:rPr>
                <w:rFonts w:ascii="Arial" w:eastAsia="Times New Roman" w:hAnsi="Arial" w:cs="Arial"/>
                <w:color w:val="000000"/>
                <w:sz w:val="17"/>
                <w:szCs w:val="17"/>
                <w:lang w:val="en-US" w:eastAsia="en-GB"/>
              </w:rPr>
              <w:t xml:space="preserve">Source: </w:t>
            </w:r>
            <w:r w:rsidRPr="00997C8A">
              <w:rPr>
                <w:rFonts w:ascii="Arial" w:eastAsia="Times New Roman" w:hAnsi="Arial" w:cs="Arial"/>
                <w:color w:val="000000"/>
                <w:sz w:val="17"/>
                <w:szCs w:val="17"/>
                <w:lang w:val="en-US" w:eastAsia="en-GB"/>
              </w:rPr>
              <w:t>University of Edinburgh, 2020b)</w:t>
            </w:r>
            <w:r w:rsidRPr="00997C8A">
              <w:rPr>
                <w:rFonts w:ascii="Arial" w:eastAsia="Times New Roman" w:hAnsi="Arial" w:cs="Arial"/>
                <w:color w:val="000000"/>
                <w:sz w:val="17"/>
                <w:szCs w:val="17"/>
                <w:lang w:eastAsia="en-GB"/>
              </w:rPr>
              <w:t> </w:t>
            </w:r>
          </w:p>
        </w:tc>
        <w:tc>
          <w:tcPr>
            <w:tcW w:w="10194" w:type="dxa"/>
            <w:vMerge/>
            <w:tcBorders>
              <w:top w:val="nil"/>
              <w:left w:val="single" w:sz="6" w:space="0" w:color="auto"/>
              <w:bottom w:val="single" w:sz="6" w:space="0" w:color="auto"/>
              <w:right w:val="single" w:sz="6" w:space="0" w:color="auto"/>
            </w:tcBorders>
            <w:shd w:val="clear" w:color="auto" w:fill="auto"/>
            <w:vAlign w:val="center"/>
            <w:hideMark/>
          </w:tcPr>
          <w:p w14:paraId="6145B687" w14:textId="77777777" w:rsidR="00BF00E3" w:rsidRPr="00997C8A" w:rsidRDefault="00BF00E3" w:rsidP="00BF00E3">
            <w:pPr>
              <w:spacing w:after="0" w:line="240" w:lineRule="auto"/>
              <w:rPr>
                <w:rFonts w:ascii="Segoe UI" w:eastAsia="Times New Roman" w:hAnsi="Segoe UI" w:cs="Segoe UI"/>
                <w:sz w:val="18"/>
                <w:szCs w:val="18"/>
                <w:lang w:eastAsia="en-GB"/>
              </w:rPr>
            </w:pPr>
          </w:p>
        </w:tc>
      </w:tr>
      <w:tr w:rsidR="00BF00E3" w:rsidRPr="00997C8A" w14:paraId="7E97FF5A" w14:textId="77777777" w:rsidTr="00BF00E3">
        <w:trPr>
          <w:trHeight w:val="1119"/>
        </w:trPr>
        <w:tc>
          <w:tcPr>
            <w:tcW w:w="11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021964B3"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Arial" w:eastAsia="Times New Roman" w:hAnsi="Arial" w:cs="Arial"/>
                <w:b/>
                <w:bCs/>
                <w:color w:val="0070C0"/>
                <w:sz w:val="17"/>
                <w:szCs w:val="17"/>
                <w:lang w:val="en-US" w:eastAsia="en-GB"/>
              </w:rPr>
              <w:t>Conclusion </w:t>
            </w:r>
            <w:r w:rsidRPr="00997C8A">
              <w:rPr>
                <w:rFonts w:ascii="Arial" w:eastAsia="Times New Roman" w:hAnsi="Arial" w:cs="Arial"/>
                <w:color w:val="0070C0"/>
                <w:sz w:val="17"/>
                <w:szCs w:val="17"/>
                <w:lang w:eastAsia="en-GB"/>
              </w:rPr>
              <w:t> </w:t>
            </w:r>
          </w:p>
          <w:p w14:paraId="2338C680"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Arial" w:eastAsia="Times New Roman" w:hAnsi="Arial" w:cs="Arial"/>
                <w:color w:val="000000"/>
                <w:sz w:val="17"/>
                <w:szCs w:val="17"/>
                <w:lang w:val="en-US" w:eastAsia="en-GB"/>
              </w:rPr>
              <w:t> Reflective practice is the process of reflection to aid continuous improvement (Schon, 1983) and leads to increased standards of care in which the practitioner can provide within the early years setting (PACEY, 2016).</w:t>
            </w:r>
            <w:r w:rsidRPr="00997C8A">
              <w:rPr>
                <w:rFonts w:ascii="Arial" w:eastAsia="Times New Roman" w:hAnsi="Arial" w:cs="Arial"/>
                <w:color w:val="000000"/>
                <w:sz w:val="17"/>
                <w:szCs w:val="17"/>
                <w:lang w:eastAsia="en-GB"/>
              </w:rPr>
              <w:t> </w:t>
            </w:r>
          </w:p>
          <w:p w14:paraId="5423DB11" w14:textId="77777777" w:rsidR="00BF00E3" w:rsidRPr="00997C8A" w:rsidRDefault="00BF00E3" w:rsidP="00BF00E3">
            <w:pPr>
              <w:spacing w:after="0" w:line="240" w:lineRule="auto"/>
              <w:jc w:val="center"/>
              <w:textAlignment w:val="baseline"/>
              <w:rPr>
                <w:rFonts w:ascii="Segoe UI" w:eastAsia="Times New Roman" w:hAnsi="Segoe UI" w:cs="Segoe UI"/>
                <w:sz w:val="18"/>
                <w:szCs w:val="18"/>
                <w:lang w:eastAsia="en-GB"/>
              </w:rPr>
            </w:pPr>
            <w:r w:rsidRPr="00997C8A">
              <w:rPr>
                <w:rFonts w:ascii="Arial" w:eastAsia="Times New Roman" w:hAnsi="Arial" w:cs="Arial"/>
                <w:color w:val="000000"/>
                <w:sz w:val="17"/>
                <w:szCs w:val="17"/>
                <w:lang w:val="en-US" w:eastAsia="en-GB"/>
              </w:rPr>
              <w:t xml:space="preserve">Many models of reflection have been implemented based on Schon and Dewey’s theories of reflection, including the Gibbs (1998) and ERA (2013) models. Although these provide clear and concise steps for the practitioner to follow, they have been </w:t>
            </w:r>
            <w:proofErr w:type="spellStart"/>
            <w:r w:rsidRPr="00997C8A">
              <w:rPr>
                <w:rFonts w:ascii="Arial" w:eastAsia="Times New Roman" w:hAnsi="Arial" w:cs="Arial"/>
                <w:color w:val="000000"/>
                <w:sz w:val="17"/>
                <w:szCs w:val="17"/>
                <w:lang w:val="en-US" w:eastAsia="en-GB"/>
              </w:rPr>
              <w:t>criticised</w:t>
            </w:r>
            <w:proofErr w:type="spellEnd"/>
            <w:r w:rsidRPr="00997C8A">
              <w:rPr>
                <w:rFonts w:ascii="Arial" w:eastAsia="Times New Roman" w:hAnsi="Arial" w:cs="Arial"/>
                <w:color w:val="000000"/>
                <w:sz w:val="17"/>
                <w:szCs w:val="17"/>
                <w:lang w:val="en-US" w:eastAsia="en-GB"/>
              </w:rPr>
              <w:t xml:space="preserve"> for the lack of depth they provide, potentially leading to inadequate reflections (Fallin, 2021).</w:t>
            </w:r>
            <w:r w:rsidRPr="00997C8A">
              <w:rPr>
                <w:rFonts w:ascii="Arial" w:eastAsia="Times New Roman" w:hAnsi="Arial" w:cs="Arial"/>
                <w:color w:val="000000"/>
                <w:sz w:val="17"/>
                <w:szCs w:val="17"/>
                <w:lang w:eastAsia="en-GB"/>
              </w:rPr>
              <w:t> </w:t>
            </w:r>
          </w:p>
        </w:tc>
      </w:tr>
    </w:tbl>
    <w:p w14:paraId="5D60300F" w14:textId="77777777" w:rsidR="0076341B" w:rsidRDefault="0076341B">
      <w:pPr>
        <w:sectPr w:rsidR="0076341B" w:rsidSect="00997C8A">
          <w:pgSz w:w="11906" w:h="16838"/>
          <w:pgMar w:top="6" w:right="6" w:bottom="6" w:left="6" w:header="709" w:footer="709" w:gutter="0"/>
          <w:cols w:space="708"/>
          <w:docGrid w:linePitch="360"/>
        </w:sectPr>
      </w:pPr>
    </w:p>
    <w:p w14:paraId="4E209D4C" w14:textId="77777777" w:rsidR="0076341B" w:rsidRPr="00495E34" w:rsidRDefault="0076341B" w:rsidP="0076341B">
      <w:pPr>
        <w:pStyle w:val="paragraph"/>
        <w:spacing w:before="0" w:beforeAutospacing="0" w:after="0" w:afterAutospacing="0" w:line="360" w:lineRule="auto"/>
        <w:jc w:val="both"/>
        <w:textAlignment w:val="baseline"/>
        <w:rPr>
          <w:rFonts w:ascii="Arial" w:hAnsi="Arial" w:cs="Arial"/>
        </w:rPr>
      </w:pPr>
      <w:r w:rsidRPr="005444B8">
        <w:rPr>
          <w:rStyle w:val="eop"/>
          <w:rFonts w:ascii="Arial" w:hAnsi="Arial" w:cs="Arial"/>
          <w:color w:val="0070C0"/>
        </w:rPr>
        <w:lastRenderedPageBreak/>
        <w:t> </w:t>
      </w:r>
    </w:p>
    <w:p w14:paraId="543F38E3" w14:textId="68430B7D" w:rsidR="0076341B" w:rsidRPr="00495E34" w:rsidRDefault="0076341B" w:rsidP="0076341B">
      <w:pPr>
        <w:pStyle w:val="paragraph"/>
        <w:spacing w:before="0" w:beforeAutospacing="0" w:after="0" w:afterAutospacing="0" w:line="360" w:lineRule="auto"/>
        <w:jc w:val="both"/>
        <w:textAlignment w:val="baseline"/>
        <w:rPr>
          <w:rFonts w:ascii="Arial" w:hAnsi="Arial" w:cs="Arial"/>
          <w:lang w:val="en-US"/>
        </w:rPr>
      </w:pPr>
      <w:r w:rsidRPr="00495E34">
        <w:rPr>
          <w:rStyle w:val="normaltextrun"/>
          <w:rFonts w:ascii="Arial" w:hAnsi="Arial" w:cs="Arial"/>
          <w:lang w:val="en-US"/>
        </w:rPr>
        <w:t xml:space="preserve">This essay will </w:t>
      </w:r>
      <w:proofErr w:type="spellStart"/>
      <w:r w:rsidRPr="00495E34">
        <w:rPr>
          <w:rStyle w:val="normaltextrun"/>
          <w:rFonts w:ascii="Arial" w:hAnsi="Arial" w:cs="Arial"/>
          <w:lang w:val="en-US"/>
        </w:rPr>
        <w:t>analyse</w:t>
      </w:r>
      <w:proofErr w:type="spellEnd"/>
      <w:r w:rsidRPr="00495E34">
        <w:rPr>
          <w:rStyle w:val="normaltextrun"/>
          <w:rFonts w:ascii="Arial" w:hAnsi="Arial" w:cs="Arial"/>
          <w:lang w:val="en-US"/>
        </w:rPr>
        <w:t xml:space="preserve"> different aspects of professional </w:t>
      </w:r>
      <w:proofErr w:type="spellStart"/>
      <w:r w:rsidRPr="00495E34">
        <w:rPr>
          <w:rStyle w:val="normaltextrun"/>
          <w:rFonts w:ascii="Arial" w:hAnsi="Arial" w:cs="Arial"/>
          <w:lang w:val="en-US"/>
        </w:rPr>
        <w:t>practi</w:t>
      </w:r>
      <w:r w:rsidR="00540027" w:rsidRPr="00495E34">
        <w:rPr>
          <w:rStyle w:val="normaltextrun"/>
          <w:rFonts w:ascii="Arial" w:hAnsi="Arial" w:cs="Arial"/>
          <w:lang w:val="en-US"/>
        </w:rPr>
        <w:t>s</w:t>
      </w:r>
      <w:r w:rsidRPr="00495E34">
        <w:rPr>
          <w:rStyle w:val="normaltextrun"/>
          <w:rFonts w:ascii="Arial" w:hAnsi="Arial" w:cs="Arial"/>
          <w:lang w:val="en-US"/>
        </w:rPr>
        <w:t>e</w:t>
      </w:r>
      <w:proofErr w:type="spellEnd"/>
      <w:r w:rsidRPr="00495E34">
        <w:rPr>
          <w:rStyle w:val="normaltextrun"/>
          <w:rFonts w:ascii="Arial" w:hAnsi="Arial" w:cs="Arial"/>
          <w:lang w:val="en-US"/>
        </w:rPr>
        <w:t xml:space="preserve"> and why these are important in meeting the individual and inclusive needs of children.  Professional </w:t>
      </w:r>
      <w:proofErr w:type="spellStart"/>
      <w:r w:rsidRPr="00495E34">
        <w:rPr>
          <w:rStyle w:val="normaltextrun"/>
          <w:rFonts w:ascii="Arial" w:hAnsi="Arial" w:cs="Arial"/>
          <w:lang w:val="en-US"/>
        </w:rPr>
        <w:t>practi</w:t>
      </w:r>
      <w:r w:rsidR="0093080D" w:rsidRPr="00495E34">
        <w:rPr>
          <w:rStyle w:val="normaltextrun"/>
          <w:rFonts w:ascii="Arial" w:hAnsi="Arial" w:cs="Arial"/>
          <w:lang w:val="en-US"/>
        </w:rPr>
        <w:t>s</w:t>
      </w:r>
      <w:r w:rsidRPr="00495E34">
        <w:rPr>
          <w:rStyle w:val="normaltextrun"/>
          <w:rFonts w:ascii="Arial" w:hAnsi="Arial" w:cs="Arial"/>
          <w:lang w:val="en-US"/>
        </w:rPr>
        <w:t>e</w:t>
      </w:r>
      <w:proofErr w:type="spellEnd"/>
      <w:r w:rsidRPr="00495E34">
        <w:rPr>
          <w:rStyle w:val="normaltextrun"/>
          <w:rFonts w:ascii="Arial" w:hAnsi="Arial" w:cs="Arial"/>
          <w:lang w:val="en-US"/>
        </w:rPr>
        <w:t xml:space="preserve"> can be described as activities which assist in the application of knowledge within the workplace (National Design Academy, no date)</w:t>
      </w:r>
      <w:r w:rsidRPr="00495E34">
        <w:rPr>
          <w:rFonts w:ascii="Arial" w:hAnsi="Arial" w:cs="Arial"/>
        </w:rPr>
        <w:t xml:space="preserve">. </w:t>
      </w:r>
      <w:r w:rsidRPr="00495E34">
        <w:rPr>
          <w:rStyle w:val="normaltextrun"/>
          <w:rFonts w:ascii="Arial" w:hAnsi="Arial" w:cs="Arial"/>
          <w:lang w:val="en-US"/>
        </w:rPr>
        <w:t>Simialry, the</w:t>
      </w:r>
      <w:bookmarkStart w:id="0" w:name="_Hlk149156051"/>
      <w:r w:rsidRPr="00495E34">
        <w:rPr>
          <w:rStyle w:val="normaltextrun"/>
          <w:rFonts w:ascii="Arial" w:hAnsi="Arial" w:cs="Arial"/>
          <w:lang w:val="en-US"/>
        </w:rPr>
        <w:t xml:space="preserve"> Cambridge Dictionary (no date) </w:t>
      </w:r>
      <w:bookmarkEnd w:id="0"/>
      <w:r w:rsidRPr="00495E34">
        <w:rPr>
          <w:rStyle w:val="normaltextrun"/>
          <w:rFonts w:ascii="Arial" w:hAnsi="Arial" w:cs="Arial"/>
          <w:lang w:val="en-US"/>
        </w:rPr>
        <w:t>defines it as a role which requires specific and tailored training.</w:t>
      </w:r>
      <w:r w:rsidRPr="00495E34">
        <w:rPr>
          <w:rStyle w:val="eop"/>
          <w:rFonts w:ascii="Arial" w:hAnsi="Arial" w:cs="Arial"/>
          <w:lang w:val="en-US"/>
        </w:rPr>
        <w:t> </w:t>
      </w:r>
      <w:r w:rsidRPr="00495E34">
        <w:rPr>
          <w:rStyle w:val="normaltextrun"/>
          <w:rFonts w:ascii="Arial" w:hAnsi="Arial" w:cs="Arial"/>
          <w:lang w:val="en-US"/>
        </w:rPr>
        <w:t xml:space="preserve">However, defining professional </w:t>
      </w:r>
      <w:proofErr w:type="spellStart"/>
      <w:r w:rsidRPr="00495E34">
        <w:rPr>
          <w:rStyle w:val="normaltextrun"/>
          <w:rFonts w:ascii="Arial" w:hAnsi="Arial" w:cs="Arial"/>
          <w:lang w:val="en-US"/>
        </w:rPr>
        <w:t>practi</w:t>
      </w:r>
      <w:r w:rsidR="0093080D" w:rsidRPr="00495E34">
        <w:rPr>
          <w:rStyle w:val="normaltextrun"/>
          <w:rFonts w:ascii="Arial" w:hAnsi="Arial" w:cs="Arial"/>
          <w:lang w:val="en-US"/>
        </w:rPr>
        <w:t>s</w:t>
      </w:r>
      <w:r w:rsidRPr="00495E34">
        <w:rPr>
          <w:rStyle w:val="normaltextrun"/>
          <w:rFonts w:ascii="Arial" w:hAnsi="Arial" w:cs="Arial"/>
          <w:lang w:val="en-US"/>
        </w:rPr>
        <w:t>e</w:t>
      </w:r>
      <w:proofErr w:type="spellEnd"/>
      <w:r w:rsidRPr="00495E34">
        <w:rPr>
          <w:rStyle w:val="normaltextrun"/>
          <w:rFonts w:ascii="Arial" w:hAnsi="Arial" w:cs="Arial"/>
          <w:lang w:val="en-US"/>
        </w:rPr>
        <w:t xml:space="preserve"> can be difficult due to its different interpretations (Nursing and Midwifery Council, 2017). </w:t>
      </w:r>
      <w:r w:rsidR="0093080D" w:rsidRPr="00495E34">
        <w:rPr>
          <w:rStyle w:val="normaltextrun"/>
          <w:rFonts w:ascii="Arial" w:hAnsi="Arial" w:cs="Arial"/>
          <w:lang w:val="en-US"/>
        </w:rPr>
        <w:t>A</w:t>
      </w:r>
      <w:r w:rsidRPr="00495E34">
        <w:rPr>
          <w:rStyle w:val="normaltextrun"/>
          <w:rFonts w:ascii="Arial" w:hAnsi="Arial" w:cs="Arial"/>
          <w:lang w:val="en-US"/>
        </w:rPr>
        <w:t xml:space="preserve"> professional in one field may not be considered a professional in another field (Nursing and Midwifery Council, 2017). </w:t>
      </w:r>
      <w:r w:rsidRPr="00495E34">
        <w:rPr>
          <w:rStyle w:val="eop"/>
          <w:rFonts w:ascii="Arial" w:hAnsi="Arial" w:cs="Arial"/>
          <w:lang w:val="en-US"/>
        </w:rPr>
        <w:t> </w:t>
      </w:r>
    </w:p>
    <w:p w14:paraId="0989E5F6" w14:textId="77777777" w:rsidR="0076341B" w:rsidRPr="00495E34" w:rsidRDefault="0076341B" w:rsidP="0076341B">
      <w:pPr>
        <w:pStyle w:val="paragraph"/>
        <w:spacing w:before="0" w:beforeAutospacing="0" w:after="0" w:afterAutospacing="0" w:line="360" w:lineRule="auto"/>
        <w:jc w:val="both"/>
        <w:textAlignment w:val="baseline"/>
        <w:rPr>
          <w:rStyle w:val="normaltextrun"/>
          <w:rFonts w:ascii="Arial" w:hAnsi="Arial" w:cs="Arial"/>
          <w:lang w:val="en-US"/>
        </w:rPr>
      </w:pPr>
    </w:p>
    <w:p w14:paraId="7D7CD1CB" w14:textId="1C95BC12" w:rsidR="0076341B" w:rsidRPr="00495E34" w:rsidRDefault="0076341B" w:rsidP="0076341B">
      <w:pPr>
        <w:pStyle w:val="paragraph"/>
        <w:spacing w:before="0" w:beforeAutospacing="0" w:after="0" w:afterAutospacing="0" w:line="360" w:lineRule="auto"/>
        <w:jc w:val="both"/>
        <w:textAlignment w:val="baseline"/>
        <w:rPr>
          <w:rFonts w:ascii="Arial" w:hAnsi="Arial" w:cs="Arial"/>
          <w:lang w:val="en-US"/>
        </w:rPr>
      </w:pPr>
      <w:r w:rsidRPr="00495E34">
        <w:rPr>
          <w:rStyle w:val="normaltextrun"/>
          <w:rFonts w:ascii="Arial" w:hAnsi="Arial" w:cs="Arial"/>
          <w:lang w:val="en-US"/>
        </w:rPr>
        <w:t>The University of Bradford (no date) states that there are specific values which all professionals should have</w:t>
      </w:r>
      <w:r w:rsidR="0093080D" w:rsidRPr="00495E34">
        <w:rPr>
          <w:rStyle w:val="normaltextrun"/>
          <w:rFonts w:ascii="Arial" w:hAnsi="Arial" w:cs="Arial"/>
          <w:lang w:val="en-US"/>
        </w:rPr>
        <w:t xml:space="preserve">/ </w:t>
      </w:r>
      <w:r w:rsidRPr="00495E34">
        <w:rPr>
          <w:rStyle w:val="normaltextrun"/>
          <w:rFonts w:ascii="Arial" w:hAnsi="Arial" w:cs="Arial"/>
          <w:lang w:val="en-US"/>
        </w:rPr>
        <w:t>These are universal and can be implemented in a broad range of situations (University of Bradford, no date). These include dressing appropriately, punctuality, respect, honesty, integrity</w:t>
      </w:r>
      <w:r w:rsidR="0093080D" w:rsidRPr="00495E34">
        <w:rPr>
          <w:rStyle w:val="normaltextrun"/>
          <w:rFonts w:ascii="Arial" w:hAnsi="Arial" w:cs="Arial"/>
          <w:lang w:val="en-US"/>
        </w:rPr>
        <w:t xml:space="preserve">, </w:t>
      </w:r>
      <w:r w:rsidRPr="00495E34">
        <w:rPr>
          <w:rStyle w:val="normaltextrun"/>
          <w:rFonts w:ascii="Arial" w:hAnsi="Arial" w:cs="Arial"/>
          <w:lang w:val="en-US"/>
        </w:rPr>
        <w:t xml:space="preserve">discretion </w:t>
      </w:r>
      <w:r w:rsidR="0093080D" w:rsidRPr="00495E34">
        <w:rPr>
          <w:rStyle w:val="normaltextrun"/>
          <w:rFonts w:ascii="Arial" w:hAnsi="Arial" w:cs="Arial"/>
          <w:lang w:val="en-US"/>
        </w:rPr>
        <w:t>and</w:t>
      </w:r>
      <w:r w:rsidRPr="00495E34">
        <w:rPr>
          <w:rStyle w:val="normaltextrun"/>
          <w:rFonts w:ascii="Arial" w:hAnsi="Arial" w:cs="Arial"/>
          <w:lang w:val="en-US"/>
        </w:rPr>
        <w:t xml:space="preserve"> taking responsibility for learning (University of Bradford, no date).</w:t>
      </w:r>
    </w:p>
    <w:p w14:paraId="38895368" w14:textId="77777777" w:rsidR="0076341B" w:rsidRPr="00495E34" w:rsidRDefault="0076341B" w:rsidP="0076341B">
      <w:pPr>
        <w:pStyle w:val="paragraph"/>
        <w:spacing w:before="0" w:beforeAutospacing="0" w:after="0" w:afterAutospacing="0" w:line="360" w:lineRule="auto"/>
        <w:jc w:val="both"/>
        <w:textAlignment w:val="baseline"/>
        <w:rPr>
          <w:rFonts w:ascii="Arial" w:hAnsi="Arial" w:cs="Arial"/>
          <w:lang w:val="en-US"/>
        </w:rPr>
      </w:pPr>
      <w:r w:rsidRPr="00495E34">
        <w:rPr>
          <w:rStyle w:val="eop"/>
          <w:rFonts w:ascii="Arial" w:hAnsi="Arial" w:cs="Arial"/>
          <w:lang w:val="en-US"/>
        </w:rPr>
        <w:t> </w:t>
      </w:r>
    </w:p>
    <w:p w14:paraId="07517D99" w14:textId="4FC05A3A" w:rsidR="0076341B" w:rsidRPr="00495E34" w:rsidRDefault="0076341B" w:rsidP="0076341B">
      <w:pPr>
        <w:pStyle w:val="paragraph"/>
        <w:spacing w:before="0" w:beforeAutospacing="0" w:after="0" w:afterAutospacing="0" w:line="360" w:lineRule="auto"/>
        <w:jc w:val="both"/>
        <w:textAlignment w:val="baseline"/>
        <w:rPr>
          <w:rFonts w:ascii="Arial" w:hAnsi="Arial" w:cs="Arial"/>
          <w:lang w:val="en-US"/>
        </w:rPr>
      </w:pPr>
      <w:r w:rsidRPr="00495E34">
        <w:rPr>
          <w:rStyle w:val="normaltextrun"/>
          <w:rFonts w:ascii="Arial" w:hAnsi="Arial" w:cs="Arial"/>
          <w:lang w:val="en-US"/>
        </w:rPr>
        <w:t>PACEY (no date) states that individuals must follow the principles and values of the children’s workforce. This includes contributing to the learning and development of children, and working with agencies and families to ensure the child’s needs are met (PACEY, no date). Practitioners must think about the needs and rights of children to inform decision making, implementing equality of opportunity and promoting health and wellbeing (PACEY, no date). They claim practitioners should adhere to confidentiality agreements, implementing professional knowledge and continuously reflecting and improving to meet the changing demands of early years practice (PACEY, no date).</w:t>
      </w:r>
      <w:r w:rsidRPr="00495E34">
        <w:rPr>
          <w:rStyle w:val="eop"/>
          <w:rFonts w:ascii="Arial" w:hAnsi="Arial" w:cs="Arial"/>
          <w:lang w:val="en-US"/>
        </w:rPr>
        <w:t> </w:t>
      </w:r>
    </w:p>
    <w:p w14:paraId="6CDA0B3B" w14:textId="375CC679" w:rsidR="0076341B" w:rsidRPr="00495E34" w:rsidRDefault="0076341B" w:rsidP="0076341B">
      <w:pPr>
        <w:pStyle w:val="paragraph"/>
        <w:spacing w:before="0" w:beforeAutospacing="0" w:after="0" w:afterAutospacing="0" w:line="360" w:lineRule="auto"/>
        <w:jc w:val="both"/>
        <w:textAlignment w:val="baseline"/>
        <w:rPr>
          <w:rFonts w:ascii="Arial" w:hAnsi="Arial" w:cs="Arial"/>
          <w:lang w:val="en-US"/>
        </w:rPr>
      </w:pPr>
    </w:p>
    <w:p w14:paraId="03EDC0FC" w14:textId="3EDC181C" w:rsidR="0076341B" w:rsidRPr="00495E34" w:rsidRDefault="0076341B" w:rsidP="0076341B">
      <w:pPr>
        <w:pStyle w:val="paragraph"/>
        <w:spacing w:before="0" w:beforeAutospacing="0" w:after="0" w:afterAutospacing="0" w:line="360" w:lineRule="auto"/>
        <w:jc w:val="both"/>
        <w:textAlignment w:val="baseline"/>
        <w:rPr>
          <w:rStyle w:val="eop"/>
          <w:rFonts w:ascii="Arial" w:hAnsi="Arial" w:cs="Arial"/>
        </w:rPr>
      </w:pPr>
      <w:r w:rsidRPr="00495E34">
        <w:rPr>
          <w:rStyle w:val="normaltextrun"/>
          <w:rFonts w:ascii="Arial" w:hAnsi="Arial" w:cs="Arial"/>
          <w:lang w:val="en-US"/>
        </w:rPr>
        <w:t>Moyo</w:t>
      </w:r>
      <w:r w:rsidR="00495E34">
        <w:rPr>
          <w:rStyle w:val="normaltextrun"/>
          <w:rFonts w:ascii="Arial" w:hAnsi="Arial" w:cs="Arial"/>
          <w:lang w:val="en-US"/>
        </w:rPr>
        <w:t xml:space="preserve"> </w:t>
      </w:r>
      <w:r w:rsidR="00495E34">
        <w:rPr>
          <w:rStyle w:val="normaltextrun"/>
          <w:rFonts w:ascii="Arial" w:hAnsi="Arial" w:cs="Arial"/>
          <w:i/>
          <w:iCs/>
          <w:lang w:val="en-US"/>
        </w:rPr>
        <w:t>et al., (2015)</w:t>
      </w:r>
      <w:r w:rsidRPr="00495E34">
        <w:rPr>
          <w:rStyle w:val="normaltextrun"/>
          <w:rFonts w:ascii="Arial" w:hAnsi="Arial" w:cs="Arial"/>
          <w:lang w:val="en-US"/>
        </w:rPr>
        <w:t xml:space="preserve"> states that professional values influence workplace decisions. </w:t>
      </w:r>
      <w:r w:rsidRPr="00495E34">
        <w:rPr>
          <w:rStyle w:val="eop"/>
          <w:rFonts w:ascii="Arial" w:hAnsi="Arial" w:cs="Arial"/>
        </w:rPr>
        <w:t>Social Work England</w:t>
      </w:r>
      <w:r w:rsidRPr="00495E34">
        <w:rPr>
          <w:rStyle w:val="normaltextrun"/>
          <w:rFonts w:ascii="Arial" w:hAnsi="Arial" w:cs="Arial"/>
          <w:lang w:val="en-US"/>
        </w:rPr>
        <w:t xml:space="preserve"> (no date) also state that values have an impact on judgement in the workplace and can affect actions and decisions.</w:t>
      </w:r>
      <w:r w:rsidRPr="00495E34">
        <w:rPr>
          <w:rStyle w:val="eop"/>
          <w:rFonts w:ascii="Arial" w:hAnsi="Arial" w:cs="Arial"/>
          <w:lang w:val="en-US"/>
        </w:rPr>
        <w:t> </w:t>
      </w:r>
      <w:r w:rsidRPr="00495E34">
        <w:rPr>
          <w:rFonts w:ascii="Arial" w:hAnsi="Arial" w:cs="Arial"/>
        </w:rPr>
        <w:t xml:space="preserve">Aadland (2010) </w:t>
      </w:r>
      <w:r w:rsidRPr="00495E34">
        <w:rPr>
          <w:rStyle w:val="normaltextrun"/>
          <w:rFonts w:ascii="Arial" w:hAnsi="Arial" w:cs="Arial"/>
          <w:lang w:val="en-US"/>
        </w:rPr>
        <w:t xml:space="preserve">builds on this and suggests that adequate values lead to more desirable </w:t>
      </w:r>
      <w:proofErr w:type="spellStart"/>
      <w:r w:rsidRPr="00495E34">
        <w:rPr>
          <w:rStyle w:val="normaltextrun"/>
          <w:rFonts w:ascii="Arial" w:hAnsi="Arial" w:cs="Arial"/>
          <w:lang w:val="en-US"/>
        </w:rPr>
        <w:t>practi</w:t>
      </w:r>
      <w:r w:rsidR="0093080D" w:rsidRPr="00495E34">
        <w:rPr>
          <w:rStyle w:val="normaltextrun"/>
          <w:rFonts w:ascii="Arial" w:hAnsi="Arial" w:cs="Arial"/>
          <w:lang w:val="en-US"/>
        </w:rPr>
        <w:t>s</w:t>
      </w:r>
      <w:r w:rsidRPr="00495E34">
        <w:rPr>
          <w:rStyle w:val="normaltextrun"/>
          <w:rFonts w:ascii="Arial" w:hAnsi="Arial" w:cs="Arial"/>
          <w:lang w:val="en-US"/>
        </w:rPr>
        <w:t>e</w:t>
      </w:r>
      <w:proofErr w:type="spellEnd"/>
      <w:r w:rsidR="0093080D" w:rsidRPr="00495E34">
        <w:rPr>
          <w:rStyle w:val="normaltextrun"/>
          <w:rFonts w:ascii="Arial" w:hAnsi="Arial" w:cs="Arial"/>
          <w:lang w:val="en-US"/>
        </w:rPr>
        <w:t>.</w:t>
      </w:r>
    </w:p>
    <w:p w14:paraId="53114269" w14:textId="77777777" w:rsidR="0076341B" w:rsidRPr="00495E34" w:rsidRDefault="0076341B" w:rsidP="0076341B">
      <w:pPr>
        <w:pStyle w:val="paragraph"/>
        <w:spacing w:before="0" w:beforeAutospacing="0" w:after="0" w:afterAutospacing="0" w:line="360" w:lineRule="auto"/>
        <w:jc w:val="both"/>
        <w:textAlignment w:val="baseline"/>
        <w:rPr>
          <w:rStyle w:val="eop"/>
          <w:rFonts w:ascii="Arial" w:hAnsi="Arial" w:cs="Arial"/>
          <w:lang w:val="en-US"/>
        </w:rPr>
      </w:pPr>
    </w:p>
    <w:p w14:paraId="7FC19D89" w14:textId="2EACA37F" w:rsidR="0076341B" w:rsidRPr="00495E34" w:rsidRDefault="0076341B" w:rsidP="0076341B">
      <w:pPr>
        <w:pStyle w:val="paragraph"/>
        <w:spacing w:before="0" w:beforeAutospacing="0" w:after="0" w:afterAutospacing="0" w:line="360" w:lineRule="auto"/>
        <w:jc w:val="both"/>
        <w:textAlignment w:val="baseline"/>
        <w:rPr>
          <w:rStyle w:val="normaltextrun"/>
          <w:rFonts w:ascii="Arial" w:hAnsi="Arial" w:cs="Arial"/>
          <w:lang w:val="en-US"/>
        </w:rPr>
      </w:pPr>
      <w:r w:rsidRPr="00495E34">
        <w:rPr>
          <w:rStyle w:val="normaltextrun"/>
          <w:rFonts w:ascii="Arial" w:hAnsi="Arial" w:cs="Arial"/>
          <w:lang w:val="en-US"/>
        </w:rPr>
        <w:lastRenderedPageBreak/>
        <w:t xml:space="preserve">By building positive relationships with children, the practitioner can adjust </w:t>
      </w:r>
      <w:r w:rsidR="0093080D" w:rsidRPr="00495E34">
        <w:rPr>
          <w:rStyle w:val="normaltextrun"/>
          <w:rFonts w:ascii="Arial" w:hAnsi="Arial" w:cs="Arial"/>
          <w:lang w:val="en-US"/>
        </w:rPr>
        <w:t>their</w:t>
      </w:r>
      <w:r w:rsidRPr="00495E34">
        <w:rPr>
          <w:rStyle w:val="normaltextrun"/>
          <w:rFonts w:ascii="Arial" w:hAnsi="Arial" w:cs="Arial"/>
          <w:lang w:val="en-US"/>
        </w:rPr>
        <w:t xml:space="preserve"> methods, and the amount of support </w:t>
      </w:r>
      <w:r w:rsidR="0093080D" w:rsidRPr="00495E34">
        <w:rPr>
          <w:rStyle w:val="normaltextrun"/>
          <w:rFonts w:ascii="Arial" w:hAnsi="Arial" w:cs="Arial"/>
          <w:lang w:val="en-US"/>
        </w:rPr>
        <w:t>provided</w:t>
      </w:r>
      <w:r w:rsidRPr="00495E34">
        <w:rPr>
          <w:rStyle w:val="normaltextrun"/>
          <w:rFonts w:ascii="Arial" w:hAnsi="Arial" w:cs="Arial"/>
          <w:lang w:val="en-US"/>
        </w:rPr>
        <w:t xml:space="preserve"> to the child </w:t>
      </w:r>
      <w:r w:rsidRPr="00495E34">
        <w:rPr>
          <w:rStyle w:val="eop"/>
          <w:rFonts w:ascii="Arial" w:hAnsi="Arial" w:cs="Arial"/>
          <w:lang w:val="en-US"/>
        </w:rPr>
        <w:t>(Stanley, 2018)</w:t>
      </w:r>
      <w:r w:rsidRPr="00495E34">
        <w:rPr>
          <w:rStyle w:val="normaltextrun"/>
          <w:rFonts w:ascii="Arial" w:hAnsi="Arial" w:cs="Arial"/>
          <w:lang w:val="en-US"/>
        </w:rPr>
        <w:t>. By providing support</w:t>
      </w:r>
      <w:r w:rsidR="0093080D" w:rsidRPr="00495E34">
        <w:rPr>
          <w:rStyle w:val="normaltextrun"/>
          <w:rFonts w:ascii="Arial" w:hAnsi="Arial" w:cs="Arial"/>
          <w:lang w:val="en-US"/>
        </w:rPr>
        <w:t xml:space="preserve"> </w:t>
      </w:r>
      <w:r w:rsidRPr="00495E34">
        <w:rPr>
          <w:rStyle w:val="normaltextrun"/>
          <w:rFonts w:ascii="Arial" w:hAnsi="Arial" w:cs="Arial"/>
          <w:lang w:val="en-US"/>
        </w:rPr>
        <w:t xml:space="preserve">and early intervention, the child can overcome difficulties, and this is achieved </w:t>
      </w:r>
      <w:r w:rsidR="0093080D" w:rsidRPr="00495E34">
        <w:rPr>
          <w:rStyle w:val="normaltextrun"/>
          <w:rFonts w:ascii="Arial" w:hAnsi="Arial" w:cs="Arial"/>
          <w:lang w:val="en-US"/>
        </w:rPr>
        <w:t>through</w:t>
      </w:r>
      <w:r w:rsidRPr="00495E34">
        <w:rPr>
          <w:rStyle w:val="normaltextrun"/>
          <w:rFonts w:ascii="Arial" w:hAnsi="Arial" w:cs="Arial"/>
          <w:lang w:val="en-US"/>
        </w:rPr>
        <w:t xml:space="preserve"> spending time with them, learning how they learn, what they need to learn and what they enjoy </w:t>
      </w:r>
      <w:r w:rsidRPr="00495E34">
        <w:rPr>
          <w:rStyle w:val="eop"/>
          <w:rFonts w:ascii="Arial" w:hAnsi="Arial" w:cs="Arial"/>
          <w:lang w:val="en-US"/>
        </w:rPr>
        <w:t>(Stanley, 2018)</w:t>
      </w:r>
      <w:r w:rsidRPr="00495E34">
        <w:rPr>
          <w:rStyle w:val="normaltextrun"/>
          <w:rFonts w:ascii="Arial" w:hAnsi="Arial" w:cs="Arial"/>
          <w:lang w:val="en-US"/>
        </w:rPr>
        <w:t xml:space="preserve">. This assists with developing strong and positive relationships that are the foundations to their development </w:t>
      </w:r>
      <w:r w:rsidRPr="00495E34">
        <w:rPr>
          <w:rStyle w:val="eop"/>
          <w:rFonts w:ascii="Arial" w:hAnsi="Arial" w:cs="Arial"/>
          <w:lang w:val="en-US"/>
        </w:rPr>
        <w:t>(Stanley, 2018)</w:t>
      </w:r>
      <w:r w:rsidRPr="00495E34">
        <w:rPr>
          <w:rStyle w:val="normaltextrun"/>
          <w:rFonts w:ascii="Arial" w:hAnsi="Arial" w:cs="Arial"/>
          <w:lang w:val="en-US"/>
        </w:rPr>
        <w:t xml:space="preserve">. </w:t>
      </w:r>
    </w:p>
    <w:p w14:paraId="41C584AF" w14:textId="77777777" w:rsidR="0076341B" w:rsidRPr="00495E34" w:rsidRDefault="0076341B" w:rsidP="0076341B">
      <w:pPr>
        <w:pStyle w:val="paragraph"/>
        <w:spacing w:before="0" w:beforeAutospacing="0" w:after="0" w:afterAutospacing="0" w:line="360" w:lineRule="auto"/>
        <w:jc w:val="both"/>
        <w:textAlignment w:val="baseline"/>
        <w:rPr>
          <w:rStyle w:val="eop"/>
          <w:rFonts w:ascii="Arial" w:hAnsi="Arial" w:cs="Arial"/>
          <w:lang w:val="en-US"/>
        </w:rPr>
      </w:pPr>
      <w:r w:rsidRPr="00495E34">
        <w:rPr>
          <w:rStyle w:val="normaltextrun"/>
          <w:rFonts w:ascii="Arial" w:hAnsi="Arial" w:cs="Arial"/>
          <w:lang w:val="en-US"/>
        </w:rPr>
        <w:t xml:space="preserve">It allows the practitioner to gather different views of the families, assisting with identifying the child’s needs </w:t>
      </w:r>
      <w:r w:rsidRPr="00495E34">
        <w:rPr>
          <w:rStyle w:val="eop"/>
          <w:rFonts w:ascii="Arial" w:hAnsi="Arial" w:cs="Arial"/>
          <w:lang w:val="en-US"/>
        </w:rPr>
        <w:t>(Stanley, 2018)</w:t>
      </w:r>
      <w:r w:rsidRPr="00495E34">
        <w:rPr>
          <w:rStyle w:val="normaltextrun"/>
          <w:rFonts w:ascii="Arial" w:hAnsi="Arial" w:cs="Arial"/>
          <w:lang w:val="en-US"/>
        </w:rPr>
        <w:t xml:space="preserve">. These feed into assessments and help the practitioner make informed decisions about the child </w:t>
      </w:r>
      <w:r w:rsidRPr="00495E34">
        <w:rPr>
          <w:rStyle w:val="eop"/>
          <w:rFonts w:ascii="Arial" w:hAnsi="Arial" w:cs="Arial"/>
          <w:lang w:val="en-US"/>
        </w:rPr>
        <w:t>(Stanley, 2018)</w:t>
      </w:r>
      <w:r w:rsidRPr="00495E34">
        <w:rPr>
          <w:rStyle w:val="normaltextrun"/>
          <w:rFonts w:ascii="Arial" w:hAnsi="Arial" w:cs="Arial"/>
          <w:lang w:val="en-US"/>
        </w:rPr>
        <w:t>. This ultimately impacts the service provided, their experience and their overall development</w:t>
      </w:r>
      <w:r w:rsidRPr="00495E34">
        <w:rPr>
          <w:rStyle w:val="eop"/>
          <w:rFonts w:ascii="Arial" w:hAnsi="Arial" w:cs="Arial"/>
          <w:lang w:val="en-US"/>
        </w:rPr>
        <w:t> (Stanley, 2018).</w:t>
      </w:r>
    </w:p>
    <w:p w14:paraId="64F9840E" w14:textId="77777777" w:rsidR="0093080D" w:rsidRPr="00495E34" w:rsidRDefault="0093080D" w:rsidP="0076341B">
      <w:pPr>
        <w:pStyle w:val="paragraph"/>
        <w:spacing w:before="0" w:beforeAutospacing="0" w:after="0" w:afterAutospacing="0" w:line="360" w:lineRule="auto"/>
        <w:jc w:val="both"/>
        <w:textAlignment w:val="baseline"/>
        <w:rPr>
          <w:rFonts w:ascii="Arial" w:hAnsi="Arial" w:cs="Arial"/>
          <w:lang w:val="en-US"/>
        </w:rPr>
      </w:pPr>
    </w:p>
    <w:p w14:paraId="37A93F2E" w14:textId="7D36D1D1" w:rsidR="0076341B" w:rsidRPr="00495E34" w:rsidRDefault="0076341B" w:rsidP="0076341B">
      <w:pPr>
        <w:pStyle w:val="paragraph"/>
        <w:spacing w:before="0" w:beforeAutospacing="0" w:after="0" w:afterAutospacing="0" w:line="360" w:lineRule="auto"/>
        <w:jc w:val="both"/>
        <w:textAlignment w:val="baseline"/>
        <w:rPr>
          <w:rFonts w:ascii="Arial" w:hAnsi="Arial" w:cs="Arial"/>
          <w:i/>
          <w:iCs/>
          <w:lang w:val="en-US"/>
        </w:rPr>
      </w:pPr>
      <w:r w:rsidRPr="00495E34">
        <w:rPr>
          <w:rStyle w:val="normaltextrun"/>
          <w:rFonts w:ascii="Arial" w:hAnsi="Arial" w:cs="Arial"/>
          <w:lang w:val="en-US"/>
        </w:rPr>
        <w:t>Effective communication is a vital aspect of building these positive relationships</w:t>
      </w:r>
      <w:r w:rsidR="00D218DF" w:rsidRPr="00495E34">
        <w:rPr>
          <w:rStyle w:val="normaltextrun"/>
          <w:rFonts w:ascii="Arial" w:hAnsi="Arial" w:cs="Arial"/>
          <w:lang w:val="en-US"/>
        </w:rPr>
        <w:t xml:space="preserve"> (Early Learning HQ, no date). Early Learning HQ (no date) state</w:t>
      </w:r>
      <w:r w:rsidR="00495E34">
        <w:rPr>
          <w:rStyle w:val="normaltextrun"/>
          <w:rFonts w:ascii="Arial" w:hAnsi="Arial" w:cs="Arial"/>
          <w:lang w:val="en-US"/>
        </w:rPr>
        <w:t>s</w:t>
      </w:r>
      <w:r w:rsidR="00D218DF" w:rsidRPr="00495E34">
        <w:rPr>
          <w:rStyle w:val="normaltextrun"/>
          <w:rFonts w:ascii="Arial" w:hAnsi="Arial" w:cs="Arial"/>
          <w:lang w:val="en-US"/>
        </w:rPr>
        <w:t xml:space="preserve"> </w:t>
      </w:r>
      <w:r w:rsidRPr="00495E34">
        <w:rPr>
          <w:rStyle w:val="normaltextrun"/>
          <w:rFonts w:ascii="Arial" w:hAnsi="Arial" w:cs="Arial"/>
          <w:lang w:val="en-US"/>
        </w:rPr>
        <w:t>that</w:t>
      </w:r>
      <w:r w:rsidRPr="00495E34">
        <w:rPr>
          <w:rStyle w:val="normaltextrun"/>
          <w:rFonts w:ascii="Arial" w:hAnsi="Arial" w:cs="Arial"/>
          <w:i/>
          <w:iCs/>
          <w:lang w:val="en-US"/>
        </w:rPr>
        <w:t xml:space="preserve"> </w:t>
      </w:r>
      <w:r w:rsidRPr="00495E34">
        <w:rPr>
          <w:rStyle w:val="normaltextrun"/>
          <w:rFonts w:ascii="Arial" w:hAnsi="Arial" w:cs="Arial"/>
          <w:lang w:val="en-US"/>
        </w:rPr>
        <w:t>communication is the foundation to children’s learning and development.</w:t>
      </w:r>
    </w:p>
    <w:p w14:paraId="72E9A119" w14:textId="77777777" w:rsidR="0076341B" w:rsidRPr="00495E34" w:rsidRDefault="0076341B" w:rsidP="0076341B">
      <w:pPr>
        <w:pStyle w:val="paragraph"/>
        <w:spacing w:before="0" w:beforeAutospacing="0" w:after="0" w:afterAutospacing="0" w:line="360" w:lineRule="auto"/>
        <w:jc w:val="both"/>
        <w:textAlignment w:val="baseline"/>
        <w:rPr>
          <w:rFonts w:ascii="Arial" w:hAnsi="Arial" w:cs="Arial"/>
          <w:lang w:val="en-US"/>
        </w:rPr>
      </w:pPr>
    </w:p>
    <w:p w14:paraId="07D630AD" w14:textId="7F1E9717" w:rsidR="0076341B" w:rsidRPr="00495E34" w:rsidRDefault="0076341B" w:rsidP="0076341B">
      <w:pPr>
        <w:pStyle w:val="paragraph"/>
        <w:spacing w:before="0" w:beforeAutospacing="0" w:after="0" w:afterAutospacing="0" w:line="360" w:lineRule="auto"/>
        <w:jc w:val="both"/>
        <w:textAlignment w:val="baseline"/>
        <w:rPr>
          <w:rStyle w:val="eop"/>
          <w:rFonts w:ascii="Arial" w:hAnsi="Arial" w:cs="Arial"/>
          <w:lang w:val="en-US"/>
        </w:rPr>
      </w:pPr>
      <w:r w:rsidRPr="00495E34">
        <w:rPr>
          <w:rStyle w:val="normaltextrun"/>
          <w:rFonts w:ascii="Arial" w:hAnsi="Arial" w:cs="Arial"/>
          <w:lang w:val="en-US"/>
        </w:rPr>
        <w:t>Having a sound knowledge of the area of work is required to ensure effective practice (Social Work England</w:t>
      </w:r>
      <w:r w:rsidR="00D218DF" w:rsidRPr="00495E34">
        <w:rPr>
          <w:rStyle w:val="normaltextrun"/>
          <w:rFonts w:ascii="Arial" w:hAnsi="Arial" w:cs="Arial"/>
          <w:lang w:val="en-US"/>
        </w:rPr>
        <w:t xml:space="preserve"> (SWE),</w:t>
      </w:r>
      <w:r w:rsidRPr="00495E34">
        <w:rPr>
          <w:rStyle w:val="normaltextrun"/>
          <w:rFonts w:ascii="Arial" w:hAnsi="Arial" w:cs="Arial"/>
          <w:lang w:val="en-US"/>
        </w:rPr>
        <w:t xml:space="preserve"> no date). It assists with reassuring stakeholders that the practitioner’s work is up to standard and adequate for the needs of the child (</w:t>
      </w:r>
      <w:r w:rsidR="00D218DF" w:rsidRPr="00495E34">
        <w:rPr>
          <w:rStyle w:val="normaltextrun"/>
          <w:rFonts w:ascii="Arial" w:hAnsi="Arial" w:cs="Arial"/>
          <w:lang w:val="en-US"/>
        </w:rPr>
        <w:t>SWE</w:t>
      </w:r>
      <w:r w:rsidRPr="00495E34">
        <w:rPr>
          <w:rStyle w:val="normaltextrun"/>
          <w:rFonts w:ascii="Arial" w:hAnsi="Arial" w:cs="Arial"/>
          <w:lang w:val="en-US"/>
        </w:rPr>
        <w:t>, no date).</w:t>
      </w:r>
      <w:r w:rsidRPr="00495E34">
        <w:rPr>
          <w:rStyle w:val="eop"/>
          <w:rFonts w:ascii="Arial" w:hAnsi="Arial" w:cs="Arial"/>
          <w:lang w:val="en-US"/>
        </w:rPr>
        <w:t xml:space="preserve">  </w:t>
      </w:r>
      <w:r w:rsidRPr="00495E34">
        <w:rPr>
          <w:rStyle w:val="normaltextrun"/>
          <w:rFonts w:ascii="Arial" w:hAnsi="Arial" w:cs="Arial"/>
          <w:lang w:val="en-US"/>
        </w:rPr>
        <w:t xml:space="preserve">It is essential that the practitioner is aware of the diverse needs of children and any changes </w:t>
      </w:r>
      <w:r w:rsidR="0093080D" w:rsidRPr="00495E34">
        <w:rPr>
          <w:rStyle w:val="normaltextrun"/>
          <w:rFonts w:ascii="Arial" w:hAnsi="Arial" w:cs="Arial"/>
          <w:lang w:val="en-US"/>
        </w:rPr>
        <w:t xml:space="preserve">in </w:t>
      </w:r>
      <w:r w:rsidRPr="00495E34">
        <w:rPr>
          <w:rStyle w:val="normaltextrun"/>
          <w:rFonts w:ascii="Arial" w:hAnsi="Arial" w:cs="Arial"/>
          <w:lang w:val="en-US"/>
        </w:rPr>
        <w:t xml:space="preserve">policy and legislation that </w:t>
      </w:r>
      <w:r w:rsidR="0093080D" w:rsidRPr="00495E34">
        <w:rPr>
          <w:rStyle w:val="normaltextrun"/>
          <w:rFonts w:ascii="Arial" w:hAnsi="Arial" w:cs="Arial"/>
          <w:lang w:val="en-US"/>
        </w:rPr>
        <w:t>impact on</w:t>
      </w:r>
      <w:r w:rsidRPr="00495E34">
        <w:rPr>
          <w:rStyle w:val="normaltextrun"/>
          <w:rFonts w:ascii="Arial" w:hAnsi="Arial" w:cs="Arial"/>
          <w:lang w:val="en-US"/>
        </w:rPr>
        <w:t xml:space="preserve"> </w:t>
      </w:r>
      <w:r w:rsidR="0093080D" w:rsidRPr="00495E34">
        <w:rPr>
          <w:rStyle w:val="normaltextrun"/>
          <w:rFonts w:ascii="Arial" w:hAnsi="Arial" w:cs="Arial"/>
          <w:lang w:val="en-US"/>
        </w:rPr>
        <w:t>their</w:t>
      </w:r>
      <w:r w:rsidRPr="00495E34">
        <w:rPr>
          <w:rStyle w:val="normaltextrun"/>
          <w:rFonts w:ascii="Arial" w:hAnsi="Arial" w:cs="Arial"/>
          <w:lang w:val="en-US"/>
        </w:rPr>
        <w:t xml:space="preserve"> work (</w:t>
      </w:r>
      <w:r w:rsidR="00D218DF" w:rsidRPr="00495E34">
        <w:rPr>
          <w:rStyle w:val="normaltextrun"/>
          <w:rFonts w:ascii="Arial" w:hAnsi="Arial" w:cs="Arial"/>
          <w:lang w:val="en-US"/>
        </w:rPr>
        <w:t>SWE</w:t>
      </w:r>
      <w:r w:rsidRPr="00495E34">
        <w:rPr>
          <w:rStyle w:val="normaltextrun"/>
          <w:rFonts w:ascii="Arial" w:hAnsi="Arial" w:cs="Arial"/>
          <w:lang w:val="en-US"/>
        </w:rPr>
        <w:t>, no date). These are all important as they affect the actions and decisions of the practitioner (</w:t>
      </w:r>
      <w:r w:rsidR="00D218DF" w:rsidRPr="00495E34">
        <w:rPr>
          <w:rStyle w:val="normaltextrun"/>
          <w:rFonts w:ascii="Arial" w:hAnsi="Arial" w:cs="Arial"/>
          <w:lang w:val="en-US"/>
        </w:rPr>
        <w:t>SWE</w:t>
      </w:r>
      <w:r w:rsidRPr="00495E34">
        <w:rPr>
          <w:rStyle w:val="normaltextrun"/>
          <w:rFonts w:ascii="Arial" w:hAnsi="Arial" w:cs="Arial"/>
          <w:lang w:val="en-US"/>
        </w:rPr>
        <w:t>, no date). By keeping up to date with internal and external changes in policy, legislation</w:t>
      </w:r>
      <w:r w:rsidR="0093080D" w:rsidRPr="00495E34">
        <w:rPr>
          <w:rStyle w:val="normaltextrun"/>
          <w:rFonts w:ascii="Arial" w:hAnsi="Arial" w:cs="Arial"/>
          <w:lang w:val="en-US"/>
        </w:rPr>
        <w:t xml:space="preserve"> and</w:t>
      </w:r>
      <w:r w:rsidRPr="00495E34">
        <w:rPr>
          <w:rStyle w:val="normaltextrun"/>
          <w:rFonts w:ascii="Arial" w:hAnsi="Arial" w:cs="Arial"/>
          <w:lang w:val="en-US"/>
        </w:rPr>
        <w:t xml:space="preserve"> working practices, the practitioner can prepare themselves and deal with situations more effectively (</w:t>
      </w:r>
      <w:r w:rsidR="00D218DF" w:rsidRPr="00495E34">
        <w:rPr>
          <w:rStyle w:val="normaltextrun"/>
          <w:rFonts w:ascii="Arial" w:hAnsi="Arial" w:cs="Arial"/>
          <w:lang w:val="en-US"/>
        </w:rPr>
        <w:t>SWE</w:t>
      </w:r>
      <w:r w:rsidRPr="00495E34">
        <w:rPr>
          <w:rStyle w:val="normaltextrun"/>
          <w:rFonts w:ascii="Arial" w:hAnsi="Arial" w:cs="Arial"/>
          <w:lang w:val="en-US"/>
        </w:rPr>
        <w:t>, no date).</w:t>
      </w:r>
      <w:r w:rsidRPr="00495E34">
        <w:rPr>
          <w:rFonts w:ascii="Arial" w:hAnsi="Arial" w:cs="Arial"/>
          <w:lang w:val="en-US"/>
        </w:rPr>
        <w:t xml:space="preserve"> P</w:t>
      </w:r>
      <w:r w:rsidRPr="00495E34">
        <w:rPr>
          <w:rStyle w:val="normaltextrun"/>
          <w:rFonts w:ascii="Arial" w:hAnsi="Arial" w:cs="Arial"/>
          <w:lang w:val="en-US"/>
        </w:rPr>
        <w:t xml:space="preserve">ractitioners should reflect on these factors to identify areas of improvement to provide </w:t>
      </w:r>
      <w:r w:rsidR="0093080D" w:rsidRPr="00495E34">
        <w:rPr>
          <w:rStyle w:val="normaltextrun"/>
          <w:rFonts w:ascii="Arial" w:hAnsi="Arial" w:cs="Arial"/>
          <w:lang w:val="en-US"/>
        </w:rPr>
        <w:t>a better</w:t>
      </w:r>
      <w:r w:rsidRPr="00495E34">
        <w:rPr>
          <w:rStyle w:val="normaltextrun"/>
          <w:rFonts w:ascii="Arial" w:hAnsi="Arial" w:cs="Arial"/>
          <w:lang w:val="en-US"/>
        </w:rPr>
        <w:t xml:space="preserve"> quality of service in the early years setting (</w:t>
      </w:r>
      <w:r w:rsidR="00D218DF" w:rsidRPr="00495E34">
        <w:rPr>
          <w:rStyle w:val="normaltextrun"/>
          <w:rFonts w:ascii="Arial" w:hAnsi="Arial" w:cs="Arial"/>
          <w:lang w:val="en-US"/>
        </w:rPr>
        <w:t>SWE</w:t>
      </w:r>
      <w:r w:rsidRPr="00495E34">
        <w:rPr>
          <w:rStyle w:val="normaltextrun"/>
          <w:rFonts w:ascii="Arial" w:hAnsi="Arial" w:cs="Arial"/>
          <w:lang w:val="en-US"/>
        </w:rPr>
        <w:t>, no date).</w:t>
      </w:r>
      <w:r w:rsidRPr="00495E34">
        <w:rPr>
          <w:rStyle w:val="eop"/>
          <w:rFonts w:ascii="Arial" w:hAnsi="Arial" w:cs="Arial"/>
          <w:lang w:val="en-US"/>
        </w:rPr>
        <w:t> </w:t>
      </w:r>
    </w:p>
    <w:p w14:paraId="3F16023D" w14:textId="77777777" w:rsidR="0076341B" w:rsidRPr="00495E34" w:rsidRDefault="0076341B" w:rsidP="0076341B">
      <w:pPr>
        <w:pStyle w:val="paragraph"/>
        <w:spacing w:before="0" w:beforeAutospacing="0" w:after="0" w:afterAutospacing="0" w:line="360" w:lineRule="auto"/>
        <w:jc w:val="both"/>
        <w:textAlignment w:val="baseline"/>
        <w:rPr>
          <w:rStyle w:val="eop"/>
          <w:rFonts w:ascii="Arial" w:hAnsi="Arial" w:cs="Arial"/>
          <w:lang w:val="en-US"/>
        </w:rPr>
      </w:pPr>
    </w:p>
    <w:p w14:paraId="4A60AA23" w14:textId="77777777" w:rsidR="0076341B" w:rsidRPr="00495E34" w:rsidRDefault="0076341B" w:rsidP="0076341B">
      <w:pPr>
        <w:pStyle w:val="paragraph"/>
        <w:spacing w:before="0" w:beforeAutospacing="0" w:after="0" w:afterAutospacing="0" w:line="360" w:lineRule="auto"/>
        <w:jc w:val="both"/>
        <w:textAlignment w:val="baseline"/>
        <w:rPr>
          <w:rFonts w:ascii="Arial" w:hAnsi="Arial" w:cs="Arial"/>
          <w:lang w:val="en-US"/>
        </w:rPr>
      </w:pPr>
    </w:p>
    <w:p w14:paraId="796BE198" w14:textId="00A55B7A" w:rsidR="0076341B" w:rsidRPr="00495E34" w:rsidRDefault="0076341B" w:rsidP="0076341B">
      <w:pPr>
        <w:pStyle w:val="paragraph"/>
        <w:spacing w:before="0" w:beforeAutospacing="0" w:after="0" w:afterAutospacing="0" w:line="360" w:lineRule="auto"/>
        <w:jc w:val="both"/>
        <w:textAlignment w:val="baseline"/>
        <w:rPr>
          <w:rFonts w:ascii="Arial" w:hAnsi="Arial" w:cs="Arial"/>
          <w:lang w:val="en-US"/>
        </w:rPr>
      </w:pPr>
      <w:r w:rsidRPr="00495E34">
        <w:rPr>
          <w:rStyle w:val="normaltextrun"/>
          <w:rFonts w:ascii="Arial" w:hAnsi="Arial" w:cs="Arial"/>
          <w:lang w:val="en-US"/>
        </w:rPr>
        <w:t>Safeguarding is an important process that protects individuals from harm, and it is the role of the practitioner to ensure that this is fulfilled</w:t>
      </w:r>
      <w:r w:rsidR="006F2AB3" w:rsidRPr="00495E34">
        <w:rPr>
          <w:rStyle w:val="normaltextrun"/>
          <w:rFonts w:ascii="Arial" w:hAnsi="Arial" w:cs="Arial"/>
          <w:lang w:val="en-US"/>
        </w:rPr>
        <w:t xml:space="preserve"> (Barnsley Metropolitan Borough Council (BMBC), no date).</w:t>
      </w:r>
      <w:r w:rsidRPr="00495E34">
        <w:rPr>
          <w:rStyle w:val="normaltextrun"/>
          <w:rFonts w:ascii="Arial" w:hAnsi="Arial" w:cs="Arial"/>
          <w:lang w:val="en-US"/>
        </w:rPr>
        <w:t xml:space="preserve"> Children should be </w:t>
      </w:r>
      <w:r w:rsidR="0093080D" w:rsidRPr="00495E34">
        <w:rPr>
          <w:rStyle w:val="normaltextrun"/>
          <w:rFonts w:ascii="Arial" w:hAnsi="Arial" w:cs="Arial"/>
          <w:lang w:val="en-US"/>
        </w:rPr>
        <w:t>safeguarded,</w:t>
      </w:r>
      <w:r w:rsidRPr="00495E34">
        <w:rPr>
          <w:rStyle w:val="normaltextrun"/>
          <w:rFonts w:ascii="Arial" w:hAnsi="Arial" w:cs="Arial"/>
          <w:lang w:val="en-US"/>
        </w:rPr>
        <w:t xml:space="preserve"> and actions should be based on the best interests of the child</w:t>
      </w:r>
      <w:r w:rsidR="006F2AB3" w:rsidRPr="00495E34">
        <w:rPr>
          <w:rStyle w:val="normaltextrun"/>
          <w:rFonts w:ascii="Arial" w:hAnsi="Arial" w:cs="Arial"/>
          <w:lang w:val="en-US"/>
        </w:rPr>
        <w:t xml:space="preserve"> (BMBC, no date)</w:t>
      </w:r>
      <w:r w:rsidRPr="00495E34">
        <w:rPr>
          <w:rStyle w:val="normaltextrun"/>
          <w:rFonts w:ascii="Arial" w:hAnsi="Arial" w:cs="Arial"/>
          <w:lang w:val="en-US"/>
        </w:rPr>
        <w:t xml:space="preserve">. This includes prevention </w:t>
      </w:r>
      <w:r w:rsidRPr="00495E34">
        <w:rPr>
          <w:rStyle w:val="normaltextrun"/>
          <w:rFonts w:ascii="Arial" w:hAnsi="Arial" w:cs="Arial"/>
          <w:lang w:val="en-US"/>
        </w:rPr>
        <w:lastRenderedPageBreak/>
        <w:t>from maltreatment, promoting health and development, taking necessary steps to ensure best outcomes and ensuring safe environments</w:t>
      </w:r>
      <w:r w:rsidR="006F2AB3" w:rsidRPr="00495E34">
        <w:rPr>
          <w:rStyle w:val="normaltextrun"/>
          <w:rFonts w:ascii="Arial" w:hAnsi="Arial" w:cs="Arial"/>
          <w:lang w:val="en-US"/>
        </w:rPr>
        <w:t xml:space="preserve"> (BMBC, no date)</w:t>
      </w:r>
      <w:r w:rsidRPr="00495E34">
        <w:rPr>
          <w:rStyle w:val="normaltextrun"/>
          <w:rFonts w:ascii="Arial" w:hAnsi="Arial" w:cs="Arial"/>
          <w:lang w:val="en-US"/>
        </w:rPr>
        <w:t xml:space="preserve">. Without this knowledge, practitioners are unable to implement necessary procedures or provide an effective service </w:t>
      </w:r>
      <w:r w:rsidR="006F2AB3" w:rsidRPr="00495E34">
        <w:rPr>
          <w:rStyle w:val="normaltextrun"/>
          <w:rFonts w:ascii="Arial" w:hAnsi="Arial" w:cs="Arial"/>
          <w:lang w:val="en-US"/>
        </w:rPr>
        <w:t>(BMBC, no date).</w:t>
      </w:r>
    </w:p>
    <w:p w14:paraId="3ABA7F1A" w14:textId="77777777" w:rsidR="0076341B" w:rsidRPr="00495E34" w:rsidRDefault="0076341B" w:rsidP="0076341B">
      <w:pPr>
        <w:pStyle w:val="paragraph"/>
        <w:spacing w:before="0" w:beforeAutospacing="0" w:after="0" w:afterAutospacing="0" w:line="360" w:lineRule="auto"/>
        <w:jc w:val="both"/>
        <w:textAlignment w:val="baseline"/>
        <w:rPr>
          <w:rFonts w:ascii="Arial" w:hAnsi="Arial" w:cs="Arial"/>
          <w:shd w:val="clear" w:color="auto" w:fill="E0E0E0"/>
        </w:rPr>
      </w:pPr>
    </w:p>
    <w:p w14:paraId="1FAADE17" w14:textId="01BF23E0" w:rsidR="0076341B" w:rsidRPr="00495E34" w:rsidRDefault="0076341B" w:rsidP="0076341B">
      <w:pPr>
        <w:pStyle w:val="paragraph"/>
        <w:spacing w:before="0" w:beforeAutospacing="0" w:after="0" w:afterAutospacing="0" w:line="360" w:lineRule="auto"/>
        <w:jc w:val="both"/>
        <w:textAlignment w:val="baseline"/>
        <w:rPr>
          <w:rFonts w:ascii="Arial" w:hAnsi="Arial" w:cs="Arial"/>
          <w:lang w:val="en-US"/>
        </w:rPr>
      </w:pPr>
      <w:r w:rsidRPr="00495E34">
        <w:rPr>
          <w:rStyle w:val="normaltextrun"/>
          <w:rFonts w:ascii="Arial" w:hAnsi="Arial" w:cs="Arial"/>
          <w:lang w:val="en-US"/>
        </w:rPr>
        <w:t xml:space="preserve">Ward and Brown (2013) refer to the importance of early intervention policies that promote safeguarding. Practitioners should intervene as soon as risks become apparent, as the more ingrained the harm becomes, the more difficult it is to implement changes to eradicate it, and the more difficult </w:t>
      </w:r>
      <w:r w:rsidR="0093080D" w:rsidRPr="00495E34">
        <w:rPr>
          <w:rStyle w:val="normaltextrun"/>
          <w:rFonts w:ascii="Arial" w:hAnsi="Arial" w:cs="Arial"/>
          <w:lang w:val="en-US"/>
        </w:rPr>
        <w:t>it is to</w:t>
      </w:r>
      <w:r w:rsidRPr="00495E34">
        <w:rPr>
          <w:rStyle w:val="normaltextrun"/>
          <w:rFonts w:ascii="Arial" w:hAnsi="Arial" w:cs="Arial"/>
          <w:lang w:val="en-US"/>
        </w:rPr>
        <w:t xml:space="preserve"> overcome its impacts (Ward and Brown, 2013).  This can have a detrimental impact on </w:t>
      </w:r>
      <w:r w:rsidR="0093080D" w:rsidRPr="00495E34">
        <w:rPr>
          <w:rStyle w:val="normaltextrun"/>
          <w:rFonts w:ascii="Arial" w:hAnsi="Arial" w:cs="Arial"/>
          <w:lang w:val="en-US"/>
        </w:rPr>
        <w:t>a child’s</w:t>
      </w:r>
      <w:r w:rsidRPr="00495E34">
        <w:rPr>
          <w:rStyle w:val="normaltextrun"/>
          <w:rFonts w:ascii="Arial" w:hAnsi="Arial" w:cs="Arial"/>
          <w:lang w:val="en-US"/>
        </w:rPr>
        <w:t xml:space="preserve"> life and development if risks are not highlighted (Ward and Brown, 2013).</w:t>
      </w:r>
    </w:p>
    <w:p w14:paraId="7916E36E" w14:textId="77777777" w:rsidR="0076341B" w:rsidRPr="00495E34" w:rsidRDefault="0076341B" w:rsidP="0076341B">
      <w:pPr>
        <w:pStyle w:val="paragraph"/>
        <w:spacing w:before="0" w:beforeAutospacing="0" w:after="0" w:afterAutospacing="0" w:line="360" w:lineRule="auto"/>
        <w:jc w:val="both"/>
        <w:textAlignment w:val="baseline"/>
        <w:rPr>
          <w:rFonts w:ascii="Arial" w:hAnsi="Arial" w:cs="Arial"/>
          <w:lang w:val="en-US"/>
        </w:rPr>
      </w:pPr>
      <w:r w:rsidRPr="00495E34">
        <w:rPr>
          <w:rStyle w:val="eop"/>
          <w:rFonts w:ascii="Arial" w:hAnsi="Arial" w:cs="Arial"/>
          <w:lang w:val="en-US"/>
        </w:rPr>
        <w:t> </w:t>
      </w:r>
    </w:p>
    <w:p w14:paraId="7E1FF34F" w14:textId="431631D2" w:rsidR="0076341B" w:rsidRPr="00495E34" w:rsidRDefault="0076341B" w:rsidP="0076341B">
      <w:pPr>
        <w:pStyle w:val="paragraph"/>
        <w:spacing w:before="0" w:beforeAutospacing="0" w:after="0" w:afterAutospacing="0" w:line="360" w:lineRule="auto"/>
        <w:jc w:val="both"/>
        <w:textAlignment w:val="baseline"/>
        <w:rPr>
          <w:rFonts w:ascii="Arial" w:hAnsi="Arial" w:cs="Arial"/>
          <w:lang w:val="en-US"/>
        </w:rPr>
      </w:pPr>
      <w:r w:rsidRPr="00495E34">
        <w:rPr>
          <w:rStyle w:val="normaltextrun"/>
          <w:rFonts w:ascii="Arial" w:hAnsi="Arial" w:cs="Arial"/>
          <w:lang w:val="en-US"/>
        </w:rPr>
        <w:t xml:space="preserve">Knowledge in relation to child development and policies allow practitioners to implement better practice to support children, as they know what the child requires, </w:t>
      </w:r>
      <w:r w:rsidR="00EF7262" w:rsidRPr="00495E34">
        <w:rPr>
          <w:rStyle w:val="normaltextrun"/>
          <w:rFonts w:ascii="Arial" w:hAnsi="Arial" w:cs="Arial"/>
          <w:lang w:val="en-US"/>
        </w:rPr>
        <w:t xml:space="preserve">what will make them </w:t>
      </w:r>
      <w:r w:rsidRPr="00495E34">
        <w:rPr>
          <w:rStyle w:val="normaltextrun"/>
          <w:rFonts w:ascii="Arial" w:hAnsi="Arial" w:cs="Arial"/>
          <w:lang w:val="en-US"/>
        </w:rPr>
        <w:t>happy, healthy</w:t>
      </w:r>
      <w:r w:rsidR="00EF7262" w:rsidRPr="00495E34">
        <w:rPr>
          <w:rStyle w:val="normaltextrun"/>
          <w:rFonts w:ascii="Arial" w:hAnsi="Arial" w:cs="Arial"/>
          <w:lang w:val="en-US"/>
        </w:rPr>
        <w:t xml:space="preserve"> </w:t>
      </w:r>
      <w:r w:rsidRPr="00495E34">
        <w:rPr>
          <w:rStyle w:val="normaltextrun"/>
          <w:rFonts w:ascii="Arial" w:hAnsi="Arial" w:cs="Arial"/>
          <w:lang w:val="en-US"/>
        </w:rPr>
        <w:t xml:space="preserve">and help them achieve (Barber, 2019). </w:t>
      </w:r>
      <w:r w:rsidRPr="00495E34">
        <w:rPr>
          <w:rStyle w:val="eop"/>
          <w:rFonts w:ascii="Arial" w:hAnsi="Arial" w:cs="Arial"/>
          <w:lang w:val="en-US"/>
        </w:rPr>
        <w:t> </w:t>
      </w:r>
    </w:p>
    <w:p w14:paraId="2AC623BF" w14:textId="4DA0F384" w:rsidR="0076341B" w:rsidRPr="00495E34" w:rsidRDefault="0076341B" w:rsidP="0076341B">
      <w:pPr>
        <w:pStyle w:val="paragraph"/>
        <w:spacing w:before="0" w:beforeAutospacing="0" w:after="0" w:afterAutospacing="0" w:line="360" w:lineRule="auto"/>
        <w:jc w:val="both"/>
        <w:textAlignment w:val="baseline"/>
        <w:rPr>
          <w:rStyle w:val="normaltextrun"/>
          <w:rFonts w:ascii="Arial" w:hAnsi="Arial" w:cs="Arial"/>
          <w:strike/>
          <w:lang w:val="en-US"/>
        </w:rPr>
      </w:pPr>
      <w:r w:rsidRPr="00495E34">
        <w:rPr>
          <w:rStyle w:val="normaltextrun"/>
          <w:rFonts w:ascii="Arial" w:hAnsi="Arial" w:cs="Arial"/>
          <w:lang w:val="en-US"/>
        </w:rPr>
        <w:t>Barber (2019) states that practitioners should have a knowledge of attachment and behavioral theories, reinforcing that not all children develop at the same rate so some may require greater support</w:t>
      </w:r>
      <w:r w:rsidR="0093080D" w:rsidRPr="00495E34">
        <w:rPr>
          <w:rStyle w:val="normaltextrun"/>
          <w:rFonts w:ascii="Arial" w:hAnsi="Arial" w:cs="Arial"/>
          <w:lang w:val="en-US"/>
        </w:rPr>
        <w:t>.</w:t>
      </w:r>
    </w:p>
    <w:p w14:paraId="62C57900" w14:textId="77777777" w:rsidR="0093080D" w:rsidRPr="00495E34" w:rsidRDefault="0093080D" w:rsidP="0076341B">
      <w:pPr>
        <w:spacing w:line="360" w:lineRule="auto"/>
        <w:jc w:val="both"/>
        <w:rPr>
          <w:rFonts w:ascii="Arial" w:hAnsi="Arial" w:cs="Arial"/>
          <w:sz w:val="24"/>
          <w:szCs w:val="24"/>
        </w:rPr>
      </w:pPr>
    </w:p>
    <w:p w14:paraId="1B45B597" w14:textId="30E51A98" w:rsidR="0076341B" w:rsidRPr="00495E34" w:rsidRDefault="0076341B" w:rsidP="0076341B">
      <w:pPr>
        <w:spacing w:line="360" w:lineRule="auto"/>
        <w:jc w:val="both"/>
        <w:rPr>
          <w:rFonts w:ascii="Arial" w:hAnsi="Arial" w:cs="Arial"/>
          <w:sz w:val="24"/>
          <w:szCs w:val="24"/>
        </w:rPr>
      </w:pPr>
      <w:r w:rsidRPr="00495E34">
        <w:rPr>
          <w:rFonts w:ascii="Arial" w:hAnsi="Arial" w:cs="Arial"/>
          <w:sz w:val="24"/>
          <w:szCs w:val="24"/>
        </w:rPr>
        <w:t>Multiagency working is p</w:t>
      </w:r>
      <w:r w:rsidRPr="00495E34">
        <w:rPr>
          <w:rFonts w:ascii="Arial" w:hAnsi="Arial" w:cs="Arial"/>
          <w:sz w:val="24"/>
          <w:szCs w:val="24"/>
          <w:shd w:val="clear" w:color="auto" w:fill="FFFFFF"/>
        </w:rPr>
        <w:t>artnership between agencies to improve services (Central and Local Government, no date). I</w:t>
      </w:r>
      <w:r w:rsidRPr="00495E34">
        <w:rPr>
          <w:rFonts w:ascii="Arial" w:hAnsi="Arial" w:cs="Arial"/>
          <w:sz w:val="24"/>
          <w:szCs w:val="24"/>
        </w:rPr>
        <w:t xml:space="preserve">t is an important aspect of child development in educational, health and social settings and is encouraged to meet Every Child Matters (ECM) </w:t>
      </w:r>
      <w:proofErr w:type="gramStart"/>
      <w:r w:rsidRPr="00495E34">
        <w:rPr>
          <w:rFonts w:ascii="Arial" w:hAnsi="Arial" w:cs="Arial"/>
          <w:sz w:val="24"/>
          <w:szCs w:val="24"/>
        </w:rPr>
        <w:t>outcomes</w:t>
      </w:r>
      <w:proofErr w:type="gramEnd"/>
      <w:r w:rsidRPr="00495E34">
        <w:rPr>
          <w:rFonts w:ascii="Arial" w:hAnsi="Arial" w:cs="Arial"/>
          <w:sz w:val="24"/>
          <w:szCs w:val="24"/>
        </w:rPr>
        <w:t xml:space="preserve"> (Department for Education, 2003). The ECM initiative </w:t>
      </w:r>
      <w:r w:rsidR="0093080D" w:rsidRPr="00495E34">
        <w:rPr>
          <w:rFonts w:ascii="Arial" w:hAnsi="Arial" w:cs="Arial"/>
          <w:sz w:val="24"/>
          <w:szCs w:val="24"/>
        </w:rPr>
        <w:t>aims to</w:t>
      </w:r>
      <w:r w:rsidRPr="00495E34">
        <w:rPr>
          <w:rFonts w:ascii="Arial" w:hAnsi="Arial" w:cs="Arial"/>
          <w:sz w:val="24"/>
          <w:szCs w:val="24"/>
        </w:rPr>
        <w:t xml:space="preserve"> improve the wellbeing of children to ensure educational success and improved health regardless of background (Department for Education, 2003). Its five outcomes include safety, health, enjoyment and achievement, economic and positive contribution (Department for Education, 2003).</w:t>
      </w:r>
    </w:p>
    <w:p w14:paraId="5C5422D1" w14:textId="77777777" w:rsidR="0076341B" w:rsidRPr="00495E34" w:rsidRDefault="0076341B" w:rsidP="0076341B">
      <w:pPr>
        <w:spacing w:line="360" w:lineRule="auto"/>
        <w:jc w:val="both"/>
        <w:rPr>
          <w:rFonts w:ascii="Arial" w:hAnsi="Arial" w:cs="Arial"/>
          <w:sz w:val="24"/>
          <w:szCs w:val="24"/>
        </w:rPr>
      </w:pPr>
    </w:p>
    <w:p w14:paraId="22C89846" w14:textId="13B61384" w:rsidR="0076341B" w:rsidRPr="00495E34" w:rsidRDefault="0076341B" w:rsidP="0076341B">
      <w:pPr>
        <w:spacing w:line="360" w:lineRule="auto"/>
        <w:jc w:val="both"/>
        <w:rPr>
          <w:rFonts w:ascii="Arial" w:hAnsi="Arial" w:cs="Arial"/>
          <w:sz w:val="24"/>
          <w:szCs w:val="24"/>
        </w:rPr>
      </w:pPr>
      <w:proofErr w:type="spellStart"/>
      <w:r w:rsidRPr="00495E34">
        <w:rPr>
          <w:rFonts w:ascii="Arial" w:hAnsi="Arial" w:cs="Arial"/>
          <w:sz w:val="24"/>
          <w:szCs w:val="24"/>
        </w:rPr>
        <w:t>Cheminais</w:t>
      </w:r>
      <w:proofErr w:type="spellEnd"/>
      <w:r w:rsidRPr="00495E34">
        <w:rPr>
          <w:rFonts w:ascii="Arial" w:hAnsi="Arial" w:cs="Arial"/>
          <w:sz w:val="24"/>
          <w:szCs w:val="24"/>
        </w:rPr>
        <w:t xml:space="preserve"> (2008) refers to the ECM initiative as the foundation that promotes </w:t>
      </w:r>
      <w:r w:rsidR="0093080D" w:rsidRPr="00495E34">
        <w:rPr>
          <w:rFonts w:ascii="Arial" w:hAnsi="Arial" w:cs="Arial"/>
          <w:sz w:val="24"/>
          <w:szCs w:val="24"/>
        </w:rPr>
        <w:t xml:space="preserve">multiagency </w:t>
      </w:r>
      <w:r w:rsidRPr="00495E34">
        <w:rPr>
          <w:rFonts w:ascii="Arial" w:hAnsi="Arial" w:cs="Arial"/>
          <w:sz w:val="24"/>
          <w:szCs w:val="24"/>
        </w:rPr>
        <w:t>working. This has positive impacts on the wellbeing and learning of children (</w:t>
      </w:r>
      <w:proofErr w:type="spellStart"/>
      <w:r w:rsidRPr="00495E34">
        <w:rPr>
          <w:rFonts w:ascii="Arial" w:hAnsi="Arial" w:cs="Arial"/>
          <w:sz w:val="24"/>
          <w:szCs w:val="24"/>
        </w:rPr>
        <w:t>Cheminais</w:t>
      </w:r>
      <w:proofErr w:type="spellEnd"/>
      <w:r w:rsidRPr="00495E34">
        <w:rPr>
          <w:rFonts w:ascii="Arial" w:hAnsi="Arial" w:cs="Arial"/>
          <w:sz w:val="24"/>
          <w:szCs w:val="24"/>
        </w:rPr>
        <w:t xml:space="preserve">, 2008). </w:t>
      </w:r>
      <w:proofErr w:type="spellStart"/>
      <w:r w:rsidRPr="00495E34">
        <w:rPr>
          <w:rFonts w:ascii="Arial" w:hAnsi="Arial" w:cs="Arial"/>
          <w:sz w:val="24"/>
          <w:szCs w:val="24"/>
        </w:rPr>
        <w:t>Cheminais</w:t>
      </w:r>
      <w:proofErr w:type="spellEnd"/>
      <w:r w:rsidRPr="00495E34">
        <w:rPr>
          <w:rFonts w:ascii="Arial" w:hAnsi="Arial" w:cs="Arial"/>
          <w:sz w:val="24"/>
          <w:szCs w:val="24"/>
        </w:rPr>
        <w:t xml:space="preserve"> (2008) claim</w:t>
      </w:r>
      <w:r w:rsidR="00B23028" w:rsidRPr="00495E34">
        <w:rPr>
          <w:rFonts w:ascii="Arial" w:hAnsi="Arial" w:cs="Arial"/>
          <w:sz w:val="24"/>
          <w:szCs w:val="24"/>
        </w:rPr>
        <w:t>s</w:t>
      </w:r>
      <w:r w:rsidRPr="00495E34">
        <w:rPr>
          <w:rFonts w:ascii="Arial" w:hAnsi="Arial" w:cs="Arial"/>
          <w:sz w:val="24"/>
          <w:szCs w:val="24"/>
        </w:rPr>
        <w:t xml:space="preserve"> that it leads to increased provision of support that is readily available</w:t>
      </w:r>
      <w:r w:rsidR="00B23028" w:rsidRPr="00495E34">
        <w:rPr>
          <w:rFonts w:ascii="Arial" w:hAnsi="Arial" w:cs="Arial"/>
          <w:sz w:val="24"/>
          <w:szCs w:val="24"/>
        </w:rPr>
        <w:t xml:space="preserve">. It </w:t>
      </w:r>
      <w:r w:rsidRPr="00495E34">
        <w:rPr>
          <w:rFonts w:ascii="Arial" w:hAnsi="Arial" w:cs="Arial"/>
          <w:sz w:val="24"/>
          <w:szCs w:val="24"/>
        </w:rPr>
        <w:t xml:space="preserve">allows practitioners to understand </w:t>
      </w:r>
      <w:r w:rsidRPr="00495E34">
        <w:rPr>
          <w:rFonts w:ascii="Arial" w:hAnsi="Arial" w:cs="Arial"/>
          <w:sz w:val="24"/>
          <w:szCs w:val="24"/>
        </w:rPr>
        <w:lastRenderedPageBreak/>
        <w:t xml:space="preserve">service provision from other agencies, enabling them to sign-post children and their families to the relevant </w:t>
      </w:r>
      <w:proofErr w:type="gramStart"/>
      <w:r w:rsidRPr="00495E34">
        <w:rPr>
          <w:rFonts w:ascii="Arial" w:hAnsi="Arial" w:cs="Arial"/>
          <w:sz w:val="24"/>
          <w:szCs w:val="24"/>
        </w:rPr>
        <w:t>teams</w:t>
      </w:r>
      <w:proofErr w:type="gramEnd"/>
      <w:r w:rsidRPr="00495E34">
        <w:rPr>
          <w:rFonts w:ascii="Arial" w:hAnsi="Arial" w:cs="Arial"/>
          <w:sz w:val="24"/>
          <w:szCs w:val="24"/>
        </w:rPr>
        <w:t xml:space="preserve"> dependent on their needs</w:t>
      </w:r>
      <w:r w:rsidR="00B23028" w:rsidRPr="00495E34">
        <w:rPr>
          <w:rFonts w:ascii="Arial" w:hAnsi="Arial" w:cs="Arial"/>
          <w:sz w:val="24"/>
          <w:szCs w:val="24"/>
        </w:rPr>
        <w:t xml:space="preserve">, allowing </w:t>
      </w:r>
      <w:r w:rsidRPr="00495E34">
        <w:rPr>
          <w:rFonts w:ascii="Arial" w:hAnsi="Arial" w:cs="Arial"/>
          <w:sz w:val="24"/>
          <w:szCs w:val="24"/>
        </w:rPr>
        <w:t>practitioners to focus more clearly on their specialised roles, ultimately improving the service that is provided (</w:t>
      </w:r>
      <w:proofErr w:type="spellStart"/>
      <w:r w:rsidRPr="00495E34">
        <w:rPr>
          <w:rFonts w:ascii="Arial" w:hAnsi="Arial" w:cs="Arial"/>
          <w:sz w:val="24"/>
          <w:szCs w:val="24"/>
        </w:rPr>
        <w:t>Cheminais</w:t>
      </w:r>
      <w:proofErr w:type="spellEnd"/>
      <w:r w:rsidRPr="00495E34">
        <w:rPr>
          <w:rFonts w:ascii="Arial" w:hAnsi="Arial" w:cs="Arial"/>
          <w:sz w:val="24"/>
          <w:szCs w:val="24"/>
        </w:rPr>
        <w:t>, 2008). It helps build relationships and promotes learning through sharing expertise and resource (</w:t>
      </w:r>
      <w:proofErr w:type="spellStart"/>
      <w:r w:rsidRPr="00495E34">
        <w:rPr>
          <w:rFonts w:ascii="Arial" w:hAnsi="Arial" w:cs="Arial"/>
          <w:sz w:val="24"/>
          <w:szCs w:val="24"/>
        </w:rPr>
        <w:t>Cheminais</w:t>
      </w:r>
      <w:proofErr w:type="spellEnd"/>
      <w:r w:rsidRPr="00495E34">
        <w:rPr>
          <w:rFonts w:ascii="Arial" w:hAnsi="Arial" w:cs="Arial"/>
          <w:sz w:val="24"/>
          <w:szCs w:val="24"/>
        </w:rPr>
        <w:t>, 2008). These all lead to improved co-ordination which leads to better services and improved relationships with children and their families (</w:t>
      </w:r>
      <w:proofErr w:type="spellStart"/>
      <w:r w:rsidRPr="00495E34">
        <w:rPr>
          <w:rFonts w:ascii="Arial" w:hAnsi="Arial" w:cs="Arial"/>
          <w:sz w:val="24"/>
          <w:szCs w:val="24"/>
        </w:rPr>
        <w:t>Cheminais</w:t>
      </w:r>
      <w:proofErr w:type="spellEnd"/>
      <w:r w:rsidRPr="00495E34">
        <w:rPr>
          <w:rFonts w:ascii="Arial" w:hAnsi="Arial" w:cs="Arial"/>
          <w:sz w:val="24"/>
          <w:szCs w:val="24"/>
        </w:rPr>
        <w:t xml:space="preserve">, 2008). </w:t>
      </w:r>
    </w:p>
    <w:p w14:paraId="048681EF" w14:textId="77777777" w:rsidR="0076341B" w:rsidRPr="00495E34" w:rsidRDefault="0076341B" w:rsidP="0076341B">
      <w:pPr>
        <w:spacing w:line="360" w:lineRule="auto"/>
        <w:jc w:val="both"/>
        <w:rPr>
          <w:rFonts w:ascii="Arial" w:hAnsi="Arial" w:cs="Arial"/>
          <w:sz w:val="24"/>
          <w:szCs w:val="24"/>
        </w:rPr>
      </w:pPr>
    </w:p>
    <w:p w14:paraId="373372C2" w14:textId="2EA74C07" w:rsidR="0076341B" w:rsidRPr="00495E34" w:rsidRDefault="0076341B" w:rsidP="0076341B">
      <w:pPr>
        <w:spacing w:line="360" w:lineRule="auto"/>
        <w:jc w:val="both"/>
        <w:rPr>
          <w:rFonts w:ascii="Arial" w:hAnsi="Arial" w:cs="Arial"/>
          <w:sz w:val="24"/>
          <w:szCs w:val="24"/>
        </w:rPr>
      </w:pPr>
      <w:r w:rsidRPr="00495E34">
        <w:rPr>
          <w:rFonts w:ascii="Arial" w:hAnsi="Arial" w:cs="Arial"/>
          <w:sz w:val="24"/>
          <w:szCs w:val="24"/>
        </w:rPr>
        <w:t xml:space="preserve">However, </w:t>
      </w:r>
      <w:proofErr w:type="spellStart"/>
      <w:r w:rsidRPr="00495E34">
        <w:rPr>
          <w:rFonts w:ascii="Arial" w:hAnsi="Arial" w:cs="Arial"/>
          <w:sz w:val="24"/>
          <w:szCs w:val="24"/>
        </w:rPr>
        <w:t>Cheminais</w:t>
      </w:r>
      <w:proofErr w:type="spellEnd"/>
      <w:r w:rsidRPr="00495E34">
        <w:rPr>
          <w:rFonts w:ascii="Arial" w:hAnsi="Arial" w:cs="Arial"/>
          <w:sz w:val="24"/>
          <w:szCs w:val="24"/>
        </w:rPr>
        <w:t xml:space="preserve"> (2008) </w:t>
      </w:r>
      <w:r w:rsidR="00B23028" w:rsidRPr="00495E34">
        <w:rPr>
          <w:rFonts w:ascii="Arial" w:hAnsi="Arial" w:cs="Arial"/>
          <w:sz w:val="24"/>
          <w:szCs w:val="24"/>
        </w:rPr>
        <w:t>claims that</w:t>
      </w:r>
      <w:r w:rsidRPr="00495E34">
        <w:rPr>
          <w:rFonts w:ascii="Arial" w:hAnsi="Arial" w:cs="Arial"/>
          <w:sz w:val="24"/>
          <w:szCs w:val="24"/>
        </w:rPr>
        <w:t xml:space="preserve"> there are </w:t>
      </w:r>
      <w:r w:rsidR="00097ED8" w:rsidRPr="00495E34">
        <w:rPr>
          <w:rFonts w:ascii="Arial" w:hAnsi="Arial" w:cs="Arial"/>
          <w:sz w:val="24"/>
          <w:szCs w:val="24"/>
        </w:rPr>
        <w:t>challenges</w:t>
      </w:r>
      <w:r w:rsidRPr="00495E34">
        <w:rPr>
          <w:rFonts w:ascii="Arial" w:hAnsi="Arial" w:cs="Arial"/>
          <w:sz w:val="24"/>
          <w:szCs w:val="24"/>
        </w:rPr>
        <w:t xml:space="preserve"> associated with partnership working</w:t>
      </w:r>
      <w:r w:rsidR="00B23028" w:rsidRPr="00495E34">
        <w:rPr>
          <w:rFonts w:ascii="Arial" w:hAnsi="Arial" w:cs="Arial"/>
          <w:sz w:val="24"/>
          <w:szCs w:val="24"/>
        </w:rPr>
        <w:t xml:space="preserve">, namely </w:t>
      </w:r>
      <w:r w:rsidRPr="00495E34">
        <w:rPr>
          <w:rFonts w:ascii="Arial" w:hAnsi="Arial" w:cs="Arial"/>
          <w:sz w:val="24"/>
          <w:szCs w:val="24"/>
        </w:rPr>
        <w:t>that lack of understanding</w:t>
      </w:r>
      <w:r w:rsidR="00B23028" w:rsidRPr="00495E34">
        <w:rPr>
          <w:rFonts w:ascii="Arial" w:hAnsi="Arial" w:cs="Arial"/>
          <w:sz w:val="24"/>
          <w:szCs w:val="24"/>
        </w:rPr>
        <w:t>. This</w:t>
      </w:r>
      <w:r w:rsidRPr="00495E34">
        <w:rPr>
          <w:rFonts w:ascii="Arial" w:hAnsi="Arial" w:cs="Arial"/>
          <w:sz w:val="24"/>
          <w:szCs w:val="24"/>
        </w:rPr>
        <w:t xml:space="preserve"> is a challenge as all different agencies have different values, working practices, and protocols and these can conflict, leading to ineffective service provision.</w:t>
      </w:r>
    </w:p>
    <w:p w14:paraId="4BC65A83" w14:textId="77777777" w:rsidR="0076341B" w:rsidRPr="00495E34" w:rsidRDefault="0076341B" w:rsidP="0076341B">
      <w:pPr>
        <w:pStyle w:val="NormalWeb"/>
        <w:shd w:val="clear" w:color="auto" w:fill="FFFFFF"/>
        <w:spacing w:before="0" w:beforeAutospacing="0" w:after="300" w:afterAutospacing="0" w:line="360" w:lineRule="auto"/>
        <w:jc w:val="both"/>
        <w:rPr>
          <w:rFonts w:ascii="Arial" w:hAnsi="Arial" w:cs="Arial"/>
        </w:rPr>
      </w:pPr>
      <w:r w:rsidRPr="00495E34">
        <w:rPr>
          <w:rFonts w:ascii="Arial" w:hAnsi="Arial" w:cs="Arial"/>
        </w:rPr>
        <w:t xml:space="preserve">Safeguarding often requires partnership working to implement it efficiently. The </w:t>
      </w:r>
      <w:r w:rsidRPr="00495E34">
        <w:rPr>
          <w:rFonts w:ascii="Arial" w:hAnsi="Arial" w:cs="Arial"/>
          <w:shd w:val="clear" w:color="auto" w:fill="FFFFFF"/>
        </w:rPr>
        <w:t>Department for Education</w:t>
      </w:r>
      <w:r w:rsidRPr="00495E34">
        <w:rPr>
          <w:rFonts w:ascii="Arial" w:hAnsi="Arial" w:cs="Arial"/>
        </w:rPr>
        <w:t xml:space="preserve"> (2018) reinforces the importance of implementing adequate strategies and support to ensure the wellbeing of those facing educational, health or social issues. It leads to improvements in support, however, can have the opposite effect if it is not done effectively </w:t>
      </w:r>
      <w:r w:rsidRPr="00495E34">
        <w:rPr>
          <w:rFonts w:ascii="Arial" w:hAnsi="Arial" w:cs="Arial"/>
          <w:shd w:val="clear" w:color="auto" w:fill="FFFFFF"/>
        </w:rPr>
        <w:t>Department for Education</w:t>
      </w:r>
      <w:r w:rsidRPr="00495E34">
        <w:rPr>
          <w:rFonts w:ascii="Arial" w:hAnsi="Arial" w:cs="Arial"/>
        </w:rPr>
        <w:t xml:space="preserve"> (2018).</w:t>
      </w:r>
    </w:p>
    <w:p w14:paraId="138B2BDC" w14:textId="3978D1D2" w:rsidR="0076341B" w:rsidRPr="00495E34" w:rsidRDefault="0076341B" w:rsidP="0076341B">
      <w:pPr>
        <w:spacing w:line="360" w:lineRule="auto"/>
        <w:jc w:val="both"/>
        <w:rPr>
          <w:rFonts w:ascii="Arial" w:hAnsi="Arial" w:cs="Arial"/>
          <w:sz w:val="24"/>
          <w:szCs w:val="24"/>
        </w:rPr>
      </w:pPr>
      <w:r w:rsidRPr="00495E34">
        <w:rPr>
          <w:rFonts w:ascii="Arial" w:hAnsi="Arial" w:cs="Arial"/>
          <w:sz w:val="24"/>
          <w:szCs w:val="24"/>
        </w:rPr>
        <w:t xml:space="preserve">Much like </w:t>
      </w:r>
      <w:proofErr w:type="spellStart"/>
      <w:r w:rsidRPr="00495E34">
        <w:rPr>
          <w:rFonts w:ascii="Arial" w:hAnsi="Arial" w:cs="Arial"/>
          <w:sz w:val="24"/>
          <w:szCs w:val="24"/>
        </w:rPr>
        <w:t>Cheminais</w:t>
      </w:r>
      <w:proofErr w:type="spellEnd"/>
      <w:r w:rsidRPr="00495E34">
        <w:rPr>
          <w:rFonts w:ascii="Arial" w:hAnsi="Arial" w:cs="Arial"/>
          <w:sz w:val="24"/>
          <w:szCs w:val="24"/>
        </w:rPr>
        <w:t xml:space="preserve"> (2008), the Social Care Institute for Excellence (SCIE) (2023) state that multiagency working allows organisations to deliver high quality service, which would not be possible to provide in isolation and that it provides potential for transforming services, reducing economic issues and promoting efficient working through promoting child-centred practices through careful planning</w:t>
      </w:r>
      <w:r w:rsidR="00B23028" w:rsidRPr="00495E34">
        <w:rPr>
          <w:rFonts w:ascii="Arial" w:hAnsi="Arial" w:cs="Arial"/>
          <w:sz w:val="24"/>
          <w:szCs w:val="24"/>
        </w:rPr>
        <w:t xml:space="preserve"> </w:t>
      </w:r>
      <w:r w:rsidRPr="00495E34">
        <w:rPr>
          <w:rFonts w:ascii="Arial" w:hAnsi="Arial" w:cs="Arial"/>
          <w:sz w:val="24"/>
          <w:szCs w:val="24"/>
        </w:rPr>
        <w:t>(SCIE, 2023).</w:t>
      </w:r>
    </w:p>
    <w:p w14:paraId="6DF0BE89" w14:textId="08CF3427" w:rsidR="0076341B" w:rsidRPr="00495E34" w:rsidRDefault="0076341B" w:rsidP="0076341B">
      <w:pPr>
        <w:spacing w:after="0" w:line="360" w:lineRule="auto"/>
        <w:jc w:val="both"/>
        <w:rPr>
          <w:rFonts w:ascii="Arial" w:eastAsia="Times New Roman" w:hAnsi="Arial" w:cs="Arial"/>
          <w:sz w:val="24"/>
          <w:szCs w:val="24"/>
          <w:shd w:val="clear" w:color="auto" w:fill="E0E0E0"/>
          <w:lang w:eastAsia="en-GB"/>
        </w:rPr>
      </w:pPr>
      <w:r w:rsidRPr="00495E34">
        <w:rPr>
          <w:rFonts w:ascii="Arial" w:hAnsi="Arial" w:cs="Arial"/>
          <w:sz w:val="24"/>
          <w:szCs w:val="24"/>
        </w:rPr>
        <w:t xml:space="preserve">Observation refers to the process </w:t>
      </w:r>
      <w:r w:rsidR="00B23028" w:rsidRPr="00495E34">
        <w:rPr>
          <w:rFonts w:ascii="Arial" w:hAnsi="Arial" w:cs="Arial"/>
          <w:sz w:val="24"/>
          <w:szCs w:val="24"/>
        </w:rPr>
        <w:t xml:space="preserve">of </w:t>
      </w:r>
      <w:r w:rsidRPr="00495E34">
        <w:rPr>
          <w:rFonts w:ascii="Arial" w:hAnsi="Arial" w:cs="Arial"/>
          <w:sz w:val="24"/>
          <w:szCs w:val="24"/>
        </w:rPr>
        <w:t>practitioners watch</w:t>
      </w:r>
      <w:r w:rsidR="00B23028" w:rsidRPr="00495E34">
        <w:rPr>
          <w:rFonts w:ascii="Arial" w:hAnsi="Arial" w:cs="Arial"/>
          <w:sz w:val="24"/>
          <w:szCs w:val="24"/>
        </w:rPr>
        <w:t>ing</w:t>
      </w:r>
      <w:r w:rsidRPr="00495E34">
        <w:rPr>
          <w:rFonts w:ascii="Arial" w:hAnsi="Arial" w:cs="Arial"/>
          <w:sz w:val="24"/>
          <w:szCs w:val="24"/>
        </w:rPr>
        <w:t xml:space="preserve"> children, taking into consideration what that they say, see and hear</w:t>
      </w:r>
      <w:r w:rsidR="00B23028" w:rsidRPr="00495E34">
        <w:rPr>
          <w:rFonts w:ascii="Arial" w:hAnsi="Arial" w:cs="Arial"/>
          <w:sz w:val="24"/>
          <w:szCs w:val="24"/>
        </w:rPr>
        <w:t xml:space="preserve"> (Department for Education</w:t>
      </w:r>
      <w:r w:rsidR="006F2AB3" w:rsidRPr="00495E34">
        <w:rPr>
          <w:rFonts w:ascii="Arial" w:hAnsi="Arial" w:cs="Arial"/>
          <w:sz w:val="24"/>
          <w:szCs w:val="24"/>
        </w:rPr>
        <w:t xml:space="preserve"> (DfE), 2023).</w:t>
      </w:r>
      <w:r w:rsidRPr="00495E34">
        <w:rPr>
          <w:rFonts w:ascii="Arial" w:hAnsi="Arial" w:cs="Arial"/>
          <w:sz w:val="24"/>
          <w:szCs w:val="24"/>
        </w:rPr>
        <w:t xml:space="preserve"> This process allows practitioners to identify learning needs and interests of the child</w:t>
      </w:r>
      <w:r w:rsidR="006F2AB3" w:rsidRPr="00495E34">
        <w:rPr>
          <w:rFonts w:ascii="Arial" w:hAnsi="Arial" w:cs="Arial"/>
          <w:sz w:val="24"/>
          <w:szCs w:val="24"/>
        </w:rPr>
        <w:t xml:space="preserve"> (DfE, 2023)</w:t>
      </w:r>
      <w:r w:rsidRPr="00495E34">
        <w:rPr>
          <w:rFonts w:ascii="Arial" w:hAnsi="Arial" w:cs="Arial"/>
          <w:sz w:val="24"/>
          <w:szCs w:val="24"/>
        </w:rPr>
        <w:t xml:space="preserve">. In this way, practitioners </w:t>
      </w:r>
      <w:r w:rsidR="00B23028" w:rsidRPr="00495E34">
        <w:rPr>
          <w:rFonts w:ascii="Arial" w:hAnsi="Arial" w:cs="Arial"/>
          <w:sz w:val="24"/>
          <w:szCs w:val="24"/>
        </w:rPr>
        <w:t>can</w:t>
      </w:r>
      <w:r w:rsidRPr="00495E34">
        <w:rPr>
          <w:rFonts w:ascii="Arial" w:hAnsi="Arial" w:cs="Arial"/>
          <w:sz w:val="24"/>
          <w:szCs w:val="24"/>
        </w:rPr>
        <w:t xml:space="preserve"> view the child as an individual and tailor support specific to their needs</w:t>
      </w:r>
      <w:r w:rsidR="006F2AB3" w:rsidRPr="00495E34">
        <w:rPr>
          <w:rFonts w:ascii="Arial" w:hAnsi="Arial" w:cs="Arial"/>
          <w:sz w:val="24"/>
          <w:szCs w:val="24"/>
        </w:rPr>
        <w:t xml:space="preserve"> (DfE, 2023). The DfE (2023) </w:t>
      </w:r>
      <w:r w:rsidRPr="00495E34">
        <w:rPr>
          <w:rFonts w:ascii="Arial" w:hAnsi="Arial" w:cs="Arial"/>
          <w:sz w:val="24"/>
          <w:szCs w:val="24"/>
        </w:rPr>
        <w:t>states that without implementing the process of observation, the planning and assessment stages would be solely based on opinion and what the practitioner sees as important. This approach ensures the child is at the centre of any decision making, and these decisions are based on the likes, dislikes and responses of the child</w:t>
      </w:r>
      <w:r w:rsidR="006F2AB3" w:rsidRPr="00495E34">
        <w:rPr>
          <w:rFonts w:ascii="Arial" w:hAnsi="Arial" w:cs="Arial"/>
          <w:sz w:val="24"/>
          <w:szCs w:val="24"/>
        </w:rPr>
        <w:t xml:space="preserve"> (DfE. 2023).</w:t>
      </w:r>
    </w:p>
    <w:p w14:paraId="47CA7A7E" w14:textId="77777777" w:rsidR="0076341B" w:rsidRPr="00495E34" w:rsidRDefault="0076341B" w:rsidP="0076341B">
      <w:pPr>
        <w:spacing w:line="360" w:lineRule="auto"/>
        <w:jc w:val="both"/>
        <w:rPr>
          <w:rFonts w:ascii="Arial" w:hAnsi="Arial" w:cs="Arial"/>
          <w:sz w:val="24"/>
          <w:szCs w:val="24"/>
        </w:rPr>
      </w:pPr>
    </w:p>
    <w:p w14:paraId="410C7EA3" w14:textId="62E6C56F" w:rsidR="0076341B" w:rsidRPr="00495E34" w:rsidRDefault="0076341B" w:rsidP="0076341B">
      <w:pPr>
        <w:spacing w:line="360" w:lineRule="auto"/>
        <w:jc w:val="both"/>
        <w:rPr>
          <w:rFonts w:ascii="Arial" w:hAnsi="Arial" w:cs="Arial"/>
          <w:sz w:val="24"/>
          <w:szCs w:val="24"/>
        </w:rPr>
      </w:pPr>
      <w:r w:rsidRPr="00495E34">
        <w:rPr>
          <w:rFonts w:ascii="Arial" w:hAnsi="Arial" w:cs="Arial"/>
          <w:sz w:val="24"/>
          <w:szCs w:val="24"/>
        </w:rPr>
        <w:t>Similarly, Birthto5matters (no date</w:t>
      </w:r>
      <w:r w:rsidR="00710E2A" w:rsidRPr="00495E34">
        <w:rPr>
          <w:rFonts w:ascii="Arial" w:hAnsi="Arial" w:cs="Arial"/>
          <w:sz w:val="24"/>
          <w:szCs w:val="24"/>
        </w:rPr>
        <w:t xml:space="preserve"> a</w:t>
      </w:r>
      <w:r w:rsidRPr="00495E34">
        <w:rPr>
          <w:rFonts w:ascii="Arial" w:hAnsi="Arial" w:cs="Arial"/>
          <w:sz w:val="24"/>
          <w:szCs w:val="24"/>
        </w:rPr>
        <w:t>) state that observation enables practitioners to find out what matters to the child, how they learn and what influences and moulds them. It helps identify whether they are at expected stages</w:t>
      </w:r>
      <w:r w:rsidR="00B23028" w:rsidRPr="00495E34">
        <w:rPr>
          <w:rFonts w:ascii="Arial" w:hAnsi="Arial" w:cs="Arial"/>
          <w:sz w:val="24"/>
          <w:szCs w:val="24"/>
        </w:rPr>
        <w:t xml:space="preserve"> and </w:t>
      </w:r>
      <w:r w:rsidRPr="00495E34">
        <w:rPr>
          <w:rFonts w:ascii="Arial" w:hAnsi="Arial" w:cs="Arial"/>
          <w:sz w:val="24"/>
          <w:szCs w:val="24"/>
        </w:rPr>
        <w:t>whether their resources are adequate (Early Years Matters, no date)</w:t>
      </w:r>
      <w:r w:rsidR="00B23028" w:rsidRPr="00495E34">
        <w:rPr>
          <w:rFonts w:ascii="Arial" w:hAnsi="Arial" w:cs="Arial"/>
          <w:sz w:val="24"/>
          <w:szCs w:val="24"/>
        </w:rPr>
        <w:t>. P</w:t>
      </w:r>
      <w:r w:rsidRPr="00495E34">
        <w:rPr>
          <w:rFonts w:ascii="Arial" w:hAnsi="Arial" w:cs="Arial"/>
          <w:sz w:val="24"/>
          <w:szCs w:val="24"/>
        </w:rPr>
        <w:t>ractitioners can adapt strategies to support learning and development as required (</w:t>
      </w:r>
      <w:proofErr w:type="spellStart"/>
      <w:r w:rsidRPr="00495E34">
        <w:rPr>
          <w:rFonts w:ascii="Arial" w:hAnsi="Arial" w:cs="Arial"/>
          <w:sz w:val="24"/>
          <w:szCs w:val="24"/>
        </w:rPr>
        <w:t>Neaum</w:t>
      </w:r>
      <w:proofErr w:type="spellEnd"/>
      <w:r w:rsidRPr="00495E34">
        <w:rPr>
          <w:rFonts w:ascii="Arial" w:hAnsi="Arial" w:cs="Arial"/>
          <w:sz w:val="24"/>
          <w:szCs w:val="24"/>
        </w:rPr>
        <w:t>, 2016).</w:t>
      </w:r>
    </w:p>
    <w:p w14:paraId="1762FA40" w14:textId="77777777" w:rsidR="0076341B" w:rsidRPr="00495E34" w:rsidRDefault="0076341B" w:rsidP="0076341B">
      <w:pPr>
        <w:spacing w:line="360" w:lineRule="auto"/>
        <w:jc w:val="both"/>
        <w:rPr>
          <w:rFonts w:ascii="Arial" w:hAnsi="Arial" w:cs="Arial"/>
          <w:sz w:val="24"/>
          <w:szCs w:val="24"/>
        </w:rPr>
      </w:pPr>
    </w:p>
    <w:p w14:paraId="5C06C9FA" w14:textId="0F06C5A6" w:rsidR="0076341B" w:rsidRPr="00495E34" w:rsidRDefault="0076341B" w:rsidP="0076341B">
      <w:pPr>
        <w:spacing w:line="360" w:lineRule="auto"/>
        <w:jc w:val="both"/>
        <w:rPr>
          <w:rFonts w:ascii="Arial" w:hAnsi="Arial" w:cs="Arial"/>
          <w:sz w:val="24"/>
          <w:szCs w:val="24"/>
        </w:rPr>
      </w:pPr>
      <w:r w:rsidRPr="00495E34">
        <w:rPr>
          <w:rFonts w:ascii="Arial" w:hAnsi="Arial" w:cs="Arial"/>
          <w:sz w:val="24"/>
          <w:szCs w:val="24"/>
        </w:rPr>
        <w:t>The UNCRC sets out the rights of the child, including civil, political, economic, social and cultural rights, regardless of the child’s background (UNICEF, no date). Its four most important articles include non-discrimination, best interests of the child, right to survival and the right to be heard (UNICEF, no date).</w:t>
      </w:r>
      <w:r w:rsidR="00B23028" w:rsidRPr="00495E34">
        <w:rPr>
          <w:rFonts w:ascii="Arial" w:hAnsi="Arial" w:cs="Arial"/>
          <w:sz w:val="24"/>
          <w:szCs w:val="24"/>
        </w:rPr>
        <w:t xml:space="preserve"> </w:t>
      </w:r>
      <w:r w:rsidRPr="00495E34">
        <w:rPr>
          <w:rFonts w:ascii="Arial" w:hAnsi="Arial" w:cs="Arial"/>
          <w:sz w:val="24"/>
          <w:szCs w:val="24"/>
        </w:rPr>
        <w:t>The Children’s Commissioner (no date) states that rights-based approaches imbed children’s rights, and these are central to decisions</w:t>
      </w:r>
      <w:r w:rsidR="00B23028" w:rsidRPr="00495E34">
        <w:rPr>
          <w:rFonts w:ascii="Arial" w:hAnsi="Arial" w:cs="Arial"/>
          <w:sz w:val="24"/>
          <w:szCs w:val="24"/>
        </w:rPr>
        <w:t xml:space="preserve">. </w:t>
      </w:r>
      <w:r w:rsidRPr="00495E34">
        <w:rPr>
          <w:rFonts w:ascii="Arial" w:hAnsi="Arial" w:cs="Arial"/>
          <w:sz w:val="24"/>
          <w:szCs w:val="24"/>
        </w:rPr>
        <w:t>They are based on equality, ensuring children have equal opportunities to succeed in line with the Equality Act 2010 (Equality Act 2010).</w:t>
      </w:r>
    </w:p>
    <w:p w14:paraId="0B7F6F83" w14:textId="77777777" w:rsidR="0076341B" w:rsidRPr="00495E34" w:rsidRDefault="0076341B" w:rsidP="0076341B">
      <w:pPr>
        <w:spacing w:line="360" w:lineRule="auto"/>
        <w:jc w:val="both"/>
        <w:rPr>
          <w:rFonts w:ascii="Arial" w:hAnsi="Arial" w:cs="Arial"/>
          <w:sz w:val="24"/>
          <w:szCs w:val="24"/>
        </w:rPr>
      </w:pPr>
    </w:p>
    <w:p w14:paraId="32E5B973" w14:textId="6488C555" w:rsidR="0076341B" w:rsidRPr="00495E34" w:rsidRDefault="0076341B" w:rsidP="0076341B">
      <w:pPr>
        <w:spacing w:line="360" w:lineRule="auto"/>
        <w:jc w:val="both"/>
        <w:rPr>
          <w:rFonts w:ascii="Arial" w:hAnsi="Arial" w:cs="Arial"/>
          <w:sz w:val="24"/>
          <w:szCs w:val="24"/>
        </w:rPr>
      </w:pPr>
      <w:r w:rsidRPr="00495E34">
        <w:rPr>
          <w:rFonts w:ascii="Arial" w:hAnsi="Arial" w:cs="Arial"/>
          <w:sz w:val="24"/>
          <w:szCs w:val="24"/>
        </w:rPr>
        <w:t>This can be achieved by ensuring all policy and procedure is based on the UNRCRC and promotes equality, ensuring all practitioners within the early years setting understand these rights and policies (Children’s Commissioner, no date). Practitioners also have the responsibility to advocate children’s rights and should encourage children to actively participate in conversion regarding their rights (Children’s Commissioner, no date).</w:t>
      </w:r>
    </w:p>
    <w:p w14:paraId="320847D8" w14:textId="77777777" w:rsidR="0076341B" w:rsidRPr="00495E34" w:rsidRDefault="0076341B" w:rsidP="0076341B">
      <w:pPr>
        <w:spacing w:line="360" w:lineRule="auto"/>
        <w:jc w:val="both"/>
        <w:rPr>
          <w:rFonts w:ascii="Arial" w:hAnsi="Arial" w:cs="Arial"/>
          <w:sz w:val="24"/>
          <w:szCs w:val="24"/>
        </w:rPr>
      </w:pPr>
    </w:p>
    <w:p w14:paraId="0F227AFA" w14:textId="49E81D6C" w:rsidR="0076341B" w:rsidRPr="00495E34" w:rsidRDefault="0076341B" w:rsidP="0076341B">
      <w:pPr>
        <w:spacing w:line="360" w:lineRule="auto"/>
        <w:jc w:val="both"/>
        <w:rPr>
          <w:rFonts w:ascii="Arial" w:hAnsi="Arial" w:cs="Arial"/>
          <w:sz w:val="24"/>
          <w:szCs w:val="24"/>
        </w:rPr>
      </w:pPr>
      <w:r w:rsidRPr="00495E34">
        <w:rPr>
          <w:rFonts w:ascii="Arial" w:hAnsi="Arial" w:cs="Arial"/>
          <w:sz w:val="24"/>
          <w:szCs w:val="24"/>
        </w:rPr>
        <w:t>Any actions by the practitioner should empower children so that they benefit from their rights (Children’s Commissioner, no date). This is achieved by participation and listening to their thoughts and providing opportunities to improve their skills (Children’s Commissioner, no date). Practitioners should take accountability for the decisions that affect the lives of children and consider these when providing support (Children’s Commissioner, no date). These helps provide improved outcomes for children and meet their rights (Children’s Commissioner, no date).</w:t>
      </w:r>
    </w:p>
    <w:p w14:paraId="38D48930" w14:textId="4D03E447" w:rsidR="0076341B" w:rsidRPr="00495E34" w:rsidRDefault="0076341B" w:rsidP="0076341B">
      <w:pPr>
        <w:spacing w:line="360" w:lineRule="auto"/>
        <w:jc w:val="both"/>
        <w:rPr>
          <w:rFonts w:ascii="Arial" w:hAnsi="Arial" w:cs="Arial"/>
          <w:sz w:val="24"/>
          <w:szCs w:val="24"/>
        </w:rPr>
      </w:pPr>
      <w:r w:rsidRPr="00495E34">
        <w:rPr>
          <w:rFonts w:ascii="Arial" w:hAnsi="Arial" w:cs="Arial"/>
          <w:sz w:val="24"/>
          <w:szCs w:val="24"/>
        </w:rPr>
        <w:lastRenderedPageBreak/>
        <w:t>These aspects of professional practice must be implemented to ensure the needs and UNCRC’s right of children are (UNICEF, no date). Practitioners must share common values, work alongside other agencies, build relationships and implement appropriate processes such as observation to ensure the best quality of service is provided to children and that support is based on individual needs using child centred approaches (Children’s Commissioner, no date). Without the implementation of such practices, it is likely that appropriate support will not be provided, and the rights of child not fulfilled (Children’s Commissioner, no date).</w:t>
      </w:r>
    </w:p>
    <w:p w14:paraId="1045AC77" w14:textId="77777777" w:rsidR="0076341B" w:rsidRDefault="0076341B"/>
    <w:p w14:paraId="6F11327C" w14:textId="77777777" w:rsidR="00D218DF" w:rsidRDefault="00D218DF"/>
    <w:p w14:paraId="5A2BEB2A" w14:textId="77777777" w:rsidR="00D218DF" w:rsidRDefault="00D218DF"/>
    <w:p w14:paraId="59F0140D" w14:textId="77777777" w:rsidR="00D218DF" w:rsidRDefault="00D218DF"/>
    <w:p w14:paraId="6E8082C5" w14:textId="77777777" w:rsidR="00D218DF" w:rsidRDefault="00D218DF"/>
    <w:p w14:paraId="67101EC8" w14:textId="77777777" w:rsidR="00D218DF" w:rsidRDefault="00D218DF"/>
    <w:p w14:paraId="0B50F329" w14:textId="77777777" w:rsidR="00D218DF" w:rsidRDefault="00D218DF"/>
    <w:p w14:paraId="33072E02" w14:textId="77777777" w:rsidR="00D218DF" w:rsidRDefault="00D218DF"/>
    <w:p w14:paraId="10D3479C" w14:textId="77777777" w:rsidR="00D218DF" w:rsidRDefault="00D218DF"/>
    <w:p w14:paraId="0044DA83" w14:textId="77777777" w:rsidR="00D218DF" w:rsidRDefault="00D218DF"/>
    <w:p w14:paraId="7059CC48" w14:textId="77777777" w:rsidR="00D218DF" w:rsidRDefault="00D218DF"/>
    <w:p w14:paraId="2FAD369F" w14:textId="77777777" w:rsidR="00D218DF" w:rsidRDefault="00D218DF"/>
    <w:p w14:paraId="7F397032" w14:textId="77777777" w:rsidR="00D218DF" w:rsidRDefault="00D218DF"/>
    <w:p w14:paraId="59207146" w14:textId="77777777" w:rsidR="00D218DF" w:rsidRDefault="00D218DF"/>
    <w:p w14:paraId="29A5F71B" w14:textId="77777777" w:rsidR="00D218DF" w:rsidRDefault="00D218DF"/>
    <w:p w14:paraId="746143F3" w14:textId="77777777" w:rsidR="00D218DF" w:rsidRDefault="00D218DF"/>
    <w:p w14:paraId="7D2D82CE" w14:textId="77777777" w:rsidR="00D218DF" w:rsidRDefault="00D218DF"/>
    <w:p w14:paraId="5B66169E" w14:textId="77777777" w:rsidR="00D218DF" w:rsidRDefault="00D218DF"/>
    <w:p w14:paraId="7345333A" w14:textId="77777777" w:rsidR="00D218DF" w:rsidRDefault="00D218DF"/>
    <w:p w14:paraId="78A3F963" w14:textId="246DA39C" w:rsidR="00495E34" w:rsidRDefault="00495E34"/>
    <w:p w14:paraId="7C664D65" w14:textId="77777777" w:rsidR="00495E34" w:rsidRDefault="00495E34"/>
    <w:p w14:paraId="774AD4FA" w14:textId="77777777" w:rsidR="00FB56C5" w:rsidRDefault="00FB56C5"/>
    <w:p w14:paraId="0707304A" w14:textId="77777777" w:rsidR="00FB56C5" w:rsidRDefault="00FB56C5"/>
    <w:p w14:paraId="1C629D85" w14:textId="0EC26B85" w:rsidR="00FB56C5" w:rsidRPr="00A044E0" w:rsidRDefault="00FB56C5" w:rsidP="00A044E0">
      <w:pPr>
        <w:rPr>
          <w:rFonts w:ascii="Arial" w:hAnsi="Arial" w:cs="Arial"/>
          <w:sz w:val="24"/>
          <w:szCs w:val="24"/>
          <w:u w:val="single"/>
        </w:rPr>
      </w:pPr>
      <w:r w:rsidRPr="00A044E0">
        <w:rPr>
          <w:rFonts w:ascii="Arial" w:hAnsi="Arial" w:cs="Arial"/>
          <w:sz w:val="24"/>
          <w:szCs w:val="24"/>
          <w:u w:val="single"/>
        </w:rPr>
        <w:lastRenderedPageBreak/>
        <w:t>Reference List</w:t>
      </w:r>
    </w:p>
    <w:p w14:paraId="18B6413B" w14:textId="77777777" w:rsidR="00FB56C5" w:rsidRPr="00A044E0" w:rsidRDefault="00FB56C5" w:rsidP="00A044E0">
      <w:pPr>
        <w:rPr>
          <w:rFonts w:ascii="Arial" w:eastAsia="Times New Roman" w:hAnsi="Arial" w:cs="Arial"/>
          <w:sz w:val="24"/>
          <w:szCs w:val="24"/>
          <w:lang w:eastAsia="en-GB"/>
        </w:rPr>
      </w:pPr>
      <w:r w:rsidRPr="00A044E0">
        <w:rPr>
          <w:rFonts w:ascii="Arial" w:eastAsia="Times New Roman" w:hAnsi="Arial" w:cs="Arial"/>
          <w:sz w:val="24"/>
          <w:szCs w:val="24"/>
          <w:lang w:eastAsia="en-GB"/>
        </w:rPr>
        <w:t xml:space="preserve">Aadland, E. (2010) ‘Values in Professional Practice: Towards a Critical Reflective Methodology’, </w:t>
      </w:r>
      <w:r w:rsidRPr="00A044E0">
        <w:rPr>
          <w:rFonts w:ascii="Arial" w:eastAsia="Times New Roman" w:hAnsi="Arial" w:cs="Arial"/>
          <w:i/>
          <w:iCs/>
          <w:sz w:val="24"/>
          <w:szCs w:val="24"/>
          <w:lang w:eastAsia="en-GB"/>
        </w:rPr>
        <w:t>Journal of Business Ethics</w:t>
      </w:r>
      <w:r w:rsidRPr="00A044E0">
        <w:rPr>
          <w:rFonts w:ascii="Arial" w:eastAsia="Times New Roman" w:hAnsi="Arial" w:cs="Arial"/>
          <w:sz w:val="24"/>
          <w:szCs w:val="24"/>
          <w:lang w:eastAsia="en-GB"/>
        </w:rPr>
        <w:t xml:space="preserve">, 97(3). Available at: </w:t>
      </w:r>
      <w:hyperlink r:id="rId9" w:history="1">
        <w:r w:rsidRPr="00A044E0">
          <w:rPr>
            <w:rStyle w:val="Hyperlink"/>
            <w:rFonts w:ascii="Arial" w:eastAsia="Times New Roman" w:hAnsi="Arial" w:cs="Arial"/>
            <w:color w:val="auto"/>
            <w:sz w:val="24"/>
            <w:szCs w:val="24"/>
            <w:lang w:eastAsia="en-GB"/>
          </w:rPr>
          <w:t>http://www.jstor.org/stable/40929465</w:t>
        </w:r>
      </w:hyperlink>
      <w:r w:rsidRPr="00A044E0">
        <w:rPr>
          <w:rFonts w:ascii="Arial" w:eastAsia="Times New Roman" w:hAnsi="Arial" w:cs="Arial"/>
          <w:sz w:val="24"/>
          <w:szCs w:val="24"/>
          <w:lang w:eastAsia="en-GB"/>
        </w:rPr>
        <w:t xml:space="preserve"> (Accessed: 26 October 2023).</w:t>
      </w:r>
    </w:p>
    <w:p w14:paraId="2F035D4F" w14:textId="77777777" w:rsidR="00FB56C5" w:rsidRPr="00A044E0" w:rsidRDefault="00FB56C5" w:rsidP="00A044E0">
      <w:pPr>
        <w:rPr>
          <w:rFonts w:ascii="Arial" w:hAnsi="Arial" w:cs="Arial"/>
          <w:sz w:val="24"/>
          <w:szCs w:val="24"/>
          <w:shd w:val="clear" w:color="auto" w:fill="FFFFFF"/>
        </w:rPr>
      </w:pPr>
      <w:r w:rsidRPr="00A044E0">
        <w:rPr>
          <w:rStyle w:val="normaltextrun"/>
          <w:rFonts w:ascii="Arial" w:hAnsi="Arial" w:cs="Arial"/>
          <w:sz w:val="24"/>
          <w:szCs w:val="24"/>
          <w:lang w:val="en-US"/>
        </w:rPr>
        <w:t>Barber, J. (2019) ‘</w:t>
      </w:r>
      <w:r w:rsidRPr="00A044E0">
        <w:rPr>
          <w:rFonts w:ascii="Arial" w:hAnsi="Arial" w:cs="Arial"/>
          <w:spacing w:val="-15"/>
          <w:sz w:val="24"/>
          <w:szCs w:val="24"/>
        </w:rPr>
        <w:t xml:space="preserve">How can knowledge of child development inform your approach to Intent, Implementation and Impact?’, </w:t>
      </w:r>
      <w:r w:rsidRPr="00A044E0">
        <w:rPr>
          <w:rFonts w:ascii="Arial" w:hAnsi="Arial" w:cs="Arial"/>
          <w:i/>
          <w:iCs/>
          <w:sz w:val="24"/>
          <w:szCs w:val="24"/>
          <w:shd w:val="clear" w:color="auto" w:fill="FFFFFF"/>
        </w:rPr>
        <w:t xml:space="preserve">Teaching and Learning. </w:t>
      </w:r>
      <w:r w:rsidRPr="00A044E0">
        <w:rPr>
          <w:rFonts w:ascii="Arial" w:hAnsi="Arial" w:cs="Arial"/>
          <w:sz w:val="24"/>
          <w:szCs w:val="24"/>
          <w:shd w:val="clear" w:color="auto" w:fill="FFFFFF"/>
        </w:rPr>
        <w:t xml:space="preserve">Available at: </w:t>
      </w:r>
      <w:hyperlink r:id="rId10" w:history="1">
        <w:r w:rsidRPr="00A044E0">
          <w:rPr>
            <w:rStyle w:val="Hyperlink"/>
            <w:rFonts w:ascii="Arial" w:hAnsi="Arial" w:cs="Arial"/>
            <w:color w:val="auto"/>
            <w:sz w:val="24"/>
            <w:szCs w:val="24"/>
            <w:shd w:val="clear" w:color="auto" w:fill="FFFFFF"/>
          </w:rPr>
          <w:t>https://eyfs.info/articles.html/teaching-and-learning/how-can-knowledge-of-child-development-inform-your-approach-to-intent-implementation-and-impact-r261/</w:t>
        </w:r>
      </w:hyperlink>
      <w:r w:rsidRPr="00A044E0">
        <w:rPr>
          <w:rFonts w:ascii="Arial" w:hAnsi="Arial" w:cs="Arial"/>
          <w:sz w:val="24"/>
          <w:szCs w:val="24"/>
          <w:shd w:val="clear" w:color="auto" w:fill="FFFFFF"/>
        </w:rPr>
        <w:t xml:space="preserve"> (Accessed: 26 October 2023).</w:t>
      </w:r>
    </w:p>
    <w:p w14:paraId="12D03BEC" w14:textId="634E56CE" w:rsidR="002A33F8" w:rsidRPr="00A044E0" w:rsidRDefault="002A33F8" w:rsidP="00A044E0">
      <w:pPr>
        <w:rPr>
          <w:rStyle w:val="normaltextrun"/>
          <w:rFonts w:ascii="Arial" w:hAnsi="Arial" w:cs="Arial"/>
          <w:i/>
          <w:iCs/>
          <w:spacing w:val="-15"/>
          <w:sz w:val="24"/>
          <w:szCs w:val="24"/>
        </w:rPr>
      </w:pPr>
      <w:r w:rsidRPr="00A044E0">
        <w:rPr>
          <w:rFonts w:ascii="Arial" w:hAnsi="Arial" w:cs="Arial"/>
          <w:sz w:val="24"/>
          <w:szCs w:val="24"/>
          <w:shd w:val="clear" w:color="auto" w:fill="FFFFFF"/>
        </w:rPr>
        <w:t xml:space="preserve">Barnsley Metropolitan Borough Council (no date) </w:t>
      </w:r>
      <w:r w:rsidRPr="00A044E0">
        <w:rPr>
          <w:rFonts w:ascii="Arial" w:hAnsi="Arial" w:cs="Arial"/>
          <w:i/>
          <w:iCs/>
          <w:sz w:val="24"/>
          <w:szCs w:val="24"/>
          <w:shd w:val="clear" w:color="auto" w:fill="FFFFFF"/>
        </w:rPr>
        <w:t xml:space="preserve">Barnsley Eart Start and Family Services. </w:t>
      </w:r>
      <w:r w:rsidRPr="00A044E0">
        <w:rPr>
          <w:rFonts w:ascii="Arial" w:hAnsi="Arial" w:cs="Arial"/>
          <w:sz w:val="24"/>
          <w:szCs w:val="24"/>
          <w:shd w:val="clear" w:color="auto" w:fill="FFFFFF"/>
        </w:rPr>
        <w:t xml:space="preserve">Available at: </w:t>
      </w:r>
      <w:hyperlink r:id="rId11" w:history="1">
        <w:r w:rsidR="00A044E0" w:rsidRPr="00A044E0">
          <w:rPr>
            <w:rStyle w:val="Hyperlink"/>
            <w:rFonts w:ascii="Arial" w:hAnsi="Arial" w:cs="Arial"/>
            <w:color w:val="auto"/>
            <w:sz w:val="24"/>
            <w:szCs w:val="24"/>
            <w:shd w:val="clear" w:color="auto" w:fill="FFFFFF"/>
          </w:rPr>
          <w:t>https://www.barnsley.gov.uk/services/children-families-and-education/childcare-nurseries-and-family-support/early-years-and-childcare-professionals/statutory-assessments/</w:t>
        </w:r>
      </w:hyperlink>
      <w:r w:rsidR="00A044E0" w:rsidRPr="00A044E0">
        <w:rPr>
          <w:rFonts w:ascii="Arial" w:hAnsi="Arial" w:cs="Arial"/>
          <w:sz w:val="24"/>
          <w:szCs w:val="24"/>
          <w:shd w:val="clear" w:color="auto" w:fill="FFFFFF"/>
        </w:rPr>
        <w:t xml:space="preserve"> </w:t>
      </w:r>
      <w:r w:rsidRPr="00A044E0">
        <w:rPr>
          <w:rFonts w:ascii="Arial" w:hAnsi="Arial" w:cs="Arial"/>
          <w:sz w:val="24"/>
          <w:szCs w:val="24"/>
          <w:shd w:val="clear" w:color="auto" w:fill="FFFFFF"/>
        </w:rPr>
        <w:t>(Accessed: 28 October 2023).</w:t>
      </w:r>
    </w:p>
    <w:p w14:paraId="60C3ABA3" w14:textId="77777777" w:rsidR="00FB56C5" w:rsidRPr="00A044E0" w:rsidRDefault="00FB56C5" w:rsidP="00A044E0">
      <w:pPr>
        <w:rPr>
          <w:rFonts w:ascii="Arial" w:hAnsi="Arial" w:cs="Arial"/>
          <w:sz w:val="24"/>
          <w:szCs w:val="24"/>
        </w:rPr>
      </w:pPr>
      <w:bookmarkStart w:id="1" w:name="_Hlk149244664"/>
      <w:r w:rsidRPr="00A044E0">
        <w:rPr>
          <w:rFonts w:ascii="Arial" w:hAnsi="Arial" w:cs="Arial"/>
          <w:sz w:val="24"/>
          <w:szCs w:val="24"/>
        </w:rPr>
        <w:t>Birthto5matters</w:t>
      </w:r>
      <w:bookmarkEnd w:id="1"/>
      <w:r w:rsidRPr="00A044E0">
        <w:rPr>
          <w:rFonts w:ascii="Arial" w:hAnsi="Arial" w:cs="Arial"/>
          <w:sz w:val="24"/>
          <w:szCs w:val="24"/>
        </w:rPr>
        <w:t xml:space="preserve"> (no date a) </w:t>
      </w:r>
      <w:r w:rsidRPr="00A044E0">
        <w:rPr>
          <w:rFonts w:ascii="Arial" w:hAnsi="Arial" w:cs="Arial"/>
          <w:i/>
          <w:iCs/>
          <w:sz w:val="24"/>
          <w:szCs w:val="24"/>
        </w:rPr>
        <w:t xml:space="preserve">Learning and Development. </w:t>
      </w:r>
      <w:r w:rsidRPr="00A044E0">
        <w:rPr>
          <w:rFonts w:ascii="Arial" w:hAnsi="Arial" w:cs="Arial"/>
          <w:sz w:val="24"/>
          <w:szCs w:val="24"/>
        </w:rPr>
        <w:t xml:space="preserve">Available at: </w:t>
      </w:r>
      <w:hyperlink r:id="rId12" w:history="1">
        <w:r w:rsidRPr="00A044E0">
          <w:rPr>
            <w:rStyle w:val="Hyperlink"/>
            <w:rFonts w:ascii="Arial" w:hAnsi="Arial" w:cs="Arial"/>
            <w:color w:val="auto"/>
            <w:sz w:val="24"/>
            <w:szCs w:val="24"/>
          </w:rPr>
          <w:t>https://www.birthto5matters.org.uk/wp-content/uploads/2021/03/Explaining-the-OAP-Cycle.pdf</w:t>
        </w:r>
      </w:hyperlink>
      <w:r w:rsidRPr="00A044E0">
        <w:rPr>
          <w:rFonts w:ascii="Arial" w:hAnsi="Arial" w:cs="Arial"/>
          <w:sz w:val="24"/>
          <w:szCs w:val="24"/>
        </w:rPr>
        <w:t xml:space="preserve"> (Accessed: 26 October 2023).</w:t>
      </w:r>
    </w:p>
    <w:p w14:paraId="5F4EA77C" w14:textId="643DF814" w:rsidR="002A33F8" w:rsidRPr="00A044E0" w:rsidRDefault="00FB56C5" w:rsidP="00A044E0">
      <w:pPr>
        <w:rPr>
          <w:rFonts w:ascii="Arial" w:hAnsi="Arial" w:cs="Arial"/>
          <w:sz w:val="24"/>
          <w:szCs w:val="24"/>
        </w:rPr>
      </w:pPr>
      <w:r w:rsidRPr="00A044E0">
        <w:rPr>
          <w:rStyle w:val="normaltextrun"/>
          <w:rFonts w:ascii="Arial" w:hAnsi="Arial" w:cs="Arial"/>
          <w:sz w:val="24"/>
          <w:szCs w:val="24"/>
          <w:lang w:val="en-US"/>
        </w:rPr>
        <w:t>Birthto5matters (no date</w:t>
      </w:r>
      <w:r w:rsidR="00710E2A" w:rsidRPr="00A044E0">
        <w:rPr>
          <w:rStyle w:val="normaltextrun"/>
          <w:rFonts w:ascii="Arial" w:hAnsi="Arial" w:cs="Arial"/>
          <w:sz w:val="24"/>
          <w:szCs w:val="24"/>
          <w:lang w:val="en-US"/>
        </w:rPr>
        <w:t xml:space="preserve"> b</w:t>
      </w:r>
      <w:r w:rsidRPr="00A044E0">
        <w:rPr>
          <w:rStyle w:val="normaltextrun"/>
          <w:rFonts w:ascii="Arial" w:hAnsi="Arial" w:cs="Arial"/>
          <w:sz w:val="24"/>
          <w:szCs w:val="24"/>
          <w:lang w:val="en-US"/>
        </w:rPr>
        <w:t xml:space="preserve">) </w:t>
      </w:r>
      <w:r w:rsidRPr="00A044E0">
        <w:rPr>
          <w:rStyle w:val="normaltextrun"/>
          <w:rFonts w:ascii="Arial" w:hAnsi="Arial" w:cs="Arial"/>
          <w:i/>
          <w:iCs/>
          <w:sz w:val="24"/>
          <w:szCs w:val="24"/>
          <w:lang w:val="en-US"/>
        </w:rPr>
        <w:t>Learning and Development.</w:t>
      </w:r>
      <w:r w:rsidRPr="00A044E0">
        <w:rPr>
          <w:rStyle w:val="normaltextrun"/>
          <w:rFonts w:ascii="Arial" w:hAnsi="Arial" w:cs="Arial"/>
          <w:sz w:val="24"/>
          <w:szCs w:val="24"/>
          <w:lang w:val="en-US"/>
        </w:rPr>
        <w:t xml:space="preserve"> Available at: </w:t>
      </w:r>
      <w:hyperlink r:id="rId13" w:anchor=":~:text=A%20%E2%80%98reflective%20practitioner%E2%80%99%20is%20someone%20who%20will%20look,consistent%20and%20to%20help%20improve%20the%20learning%20environment" w:tgtFrame="_blank" w:history="1">
        <w:r w:rsidRPr="00A044E0">
          <w:rPr>
            <w:rStyle w:val="normaltextrun"/>
            <w:rFonts w:ascii="Arial" w:hAnsi="Arial" w:cs="Arial"/>
            <w:sz w:val="24"/>
            <w:szCs w:val="24"/>
            <w:u w:val="single"/>
            <w:lang w:val="en-US"/>
          </w:rPr>
          <w:t>https://www.birthto5matters.org.uk/wp-content/uploads/2021/03/PDF-20-Professional-Reflective-Practice-1-1.pdf#:~:text=A%20%E2%80%98reflective%20practitioner%E2%80%99%20is%20someone%20who%20will%20look,consistent%20and%20to%20help%20improve%20the%20learning%20environment</w:t>
        </w:r>
      </w:hyperlink>
      <w:r w:rsidRPr="00A044E0">
        <w:rPr>
          <w:rStyle w:val="normaltextrun"/>
          <w:rFonts w:ascii="Arial" w:hAnsi="Arial" w:cs="Arial"/>
          <w:sz w:val="24"/>
          <w:szCs w:val="24"/>
          <w:lang w:val="en-US"/>
        </w:rPr>
        <w:t xml:space="preserve"> (Accessed: 17 October 2023).</w:t>
      </w:r>
      <w:r w:rsidRPr="00A044E0">
        <w:rPr>
          <w:rStyle w:val="eop"/>
          <w:rFonts w:ascii="Arial" w:hAnsi="Arial" w:cs="Arial"/>
          <w:sz w:val="24"/>
          <w:szCs w:val="24"/>
        </w:rPr>
        <w:t> </w:t>
      </w:r>
    </w:p>
    <w:p w14:paraId="07179554" w14:textId="77777777" w:rsidR="00FB56C5" w:rsidRPr="00A044E0" w:rsidRDefault="00FB56C5" w:rsidP="00A044E0">
      <w:pPr>
        <w:rPr>
          <w:rStyle w:val="normaltextrun"/>
          <w:rFonts w:ascii="Arial" w:hAnsi="Arial" w:cs="Arial"/>
          <w:sz w:val="24"/>
          <w:szCs w:val="24"/>
          <w:lang w:val="en-US"/>
        </w:rPr>
      </w:pPr>
      <w:r w:rsidRPr="00A044E0">
        <w:rPr>
          <w:rStyle w:val="normaltextrun"/>
          <w:rFonts w:ascii="Arial" w:hAnsi="Arial" w:cs="Arial"/>
          <w:sz w:val="24"/>
          <w:szCs w:val="24"/>
          <w:lang w:val="en-US"/>
        </w:rPr>
        <w:t xml:space="preserve">Cambridge Dictionary (no date) </w:t>
      </w:r>
      <w:r w:rsidRPr="00A044E0">
        <w:rPr>
          <w:rStyle w:val="normaltextrun"/>
          <w:rFonts w:ascii="Arial" w:hAnsi="Arial" w:cs="Arial"/>
          <w:i/>
          <w:iCs/>
          <w:sz w:val="24"/>
          <w:szCs w:val="24"/>
          <w:lang w:val="en-US"/>
        </w:rPr>
        <w:t xml:space="preserve">Professional. </w:t>
      </w:r>
      <w:r w:rsidRPr="00A044E0">
        <w:rPr>
          <w:rStyle w:val="normaltextrun"/>
          <w:rFonts w:ascii="Arial" w:hAnsi="Arial" w:cs="Arial"/>
          <w:sz w:val="24"/>
          <w:szCs w:val="24"/>
          <w:lang w:val="en-US"/>
        </w:rPr>
        <w:t xml:space="preserve">Available at: </w:t>
      </w:r>
      <w:hyperlink r:id="rId14" w:anchor="google_vignette" w:history="1">
        <w:r w:rsidRPr="00A044E0">
          <w:rPr>
            <w:rStyle w:val="Hyperlink"/>
            <w:rFonts w:ascii="Arial" w:hAnsi="Arial" w:cs="Arial"/>
            <w:color w:val="auto"/>
            <w:sz w:val="24"/>
            <w:szCs w:val="24"/>
            <w:lang w:val="en-US"/>
          </w:rPr>
          <w:t>https://dictionary.cambridge.org/dictionary/learner-english/professional#google_vignette</w:t>
        </w:r>
      </w:hyperlink>
      <w:r w:rsidRPr="00A044E0">
        <w:rPr>
          <w:rStyle w:val="normaltextrun"/>
          <w:rFonts w:ascii="Arial" w:hAnsi="Arial" w:cs="Arial"/>
          <w:sz w:val="24"/>
          <w:szCs w:val="24"/>
          <w:lang w:val="en-US"/>
        </w:rPr>
        <w:t xml:space="preserve"> (Accessed: 25 October 2023).</w:t>
      </w:r>
    </w:p>
    <w:p w14:paraId="7C97E549" w14:textId="54484C79" w:rsidR="002A33F8" w:rsidRPr="00A044E0" w:rsidRDefault="002A33F8" w:rsidP="00A044E0">
      <w:pPr>
        <w:rPr>
          <w:rStyle w:val="normaltextrun"/>
          <w:rFonts w:ascii="Arial" w:hAnsi="Arial" w:cs="Arial"/>
          <w:sz w:val="24"/>
          <w:szCs w:val="24"/>
          <w:lang w:val="en-US"/>
        </w:rPr>
      </w:pPr>
      <w:r w:rsidRPr="00A044E0">
        <w:rPr>
          <w:rStyle w:val="normaltextrun"/>
          <w:rFonts w:ascii="Arial" w:hAnsi="Arial" w:cs="Arial"/>
          <w:sz w:val="24"/>
          <w:szCs w:val="24"/>
          <w:lang w:val="en-US"/>
        </w:rPr>
        <w:t xml:space="preserve">Central and Local Government (no date) </w:t>
      </w:r>
      <w:r w:rsidRPr="00A044E0">
        <w:rPr>
          <w:rStyle w:val="normaltextrun"/>
          <w:rFonts w:ascii="Arial" w:hAnsi="Arial" w:cs="Arial"/>
          <w:i/>
          <w:iCs/>
          <w:sz w:val="24"/>
          <w:szCs w:val="24"/>
          <w:lang w:val="en-US"/>
        </w:rPr>
        <w:t xml:space="preserve">what is </w:t>
      </w:r>
      <w:proofErr w:type="gramStart"/>
      <w:r w:rsidRPr="00A044E0">
        <w:rPr>
          <w:rStyle w:val="normaltextrun"/>
          <w:rFonts w:ascii="Arial" w:hAnsi="Arial" w:cs="Arial"/>
          <w:i/>
          <w:iCs/>
          <w:sz w:val="24"/>
          <w:szCs w:val="24"/>
          <w:lang w:val="en-US"/>
        </w:rPr>
        <w:t>Multi-agency</w:t>
      </w:r>
      <w:proofErr w:type="gramEnd"/>
      <w:r w:rsidRPr="00A044E0">
        <w:rPr>
          <w:rStyle w:val="normaltextrun"/>
          <w:rFonts w:ascii="Arial" w:hAnsi="Arial" w:cs="Arial"/>
          <w:i/>
          <w:iCs/>
          <w:sz w:val="24"/>
          <w:szCs w:val="24"/>
          <w:lang w:val="en-US"/>
        </w:rPr>
        <w:t xml:space="preserve"> working? Coordinating Services for Children in Care. </w:t>
      </w:r>
      <w:r w:rsidRPr="00A044E0">
        <w:rPr>
          <w:rStyle w:val="normaltextrun"/>
          <w:rFonts w:ascii="Arial" w:hAnsi="Arial" w:cs="Arial"/>
          <w:sz w:val="24"/>
          <w:szCs w:val="24"/>
          <w:lang w:val="en-US"/>
        </w:rPr>
        <w:t xml:space="preserve">Available at: </w:t>
      </w:r>
      <w:hyperlink r:id="rId15" w:history="1">
        <w:r w:rsidRPr="00A044E0">
          <w:rPr>
            <w:rStyle w:val="Hyperlink"/>
            <w:rFonts w:ascii="Arial" w:hAnsi="Arial" w:cs="Arial"/>
            <w:color w:val="auto"/>
            <w:sz w:val="24"/>
            <w:szCs w:val="24"/>
            <w:lang w:val="en-US"/>
          </w:rPr>
          <w:t>https://blog.insidegovernment.co.uk/central-and-local-government/multi-agency-working-children-in-care</w:t>
        </w:r>
      </w:hyperlink>
      <w:r w:rsidRPr="00A044E0">
        <w:rPr>
          <w:rStyle w:val="normaltextrun"/>
          <w:rFonts w:ascii="Arial" w:hAnsi="Arial" w:cs="Arial"/>
          <w:sz w:val="24"/>
          <w:szCs w:val="24"/>
          <w:lang w:val="en-US"/>
        </w:rPr>
        <w:t xml:space="preserve"> (Accessed: 28 October 2023).</w:t>
      </w:r>
    </w:p>
    <w:p w14:paraId="572E016E" w14:textId="77777777" w:rsidR="00FB56C5" w:rsidRPr="00A044E0" w:rsidRDefault="00FB56C5" w:rsidP="00A044E0">
      <w:pPr>
        <w:rPr>
          <w:rFonts w:ascii="Arial" w:hAnsi="Arial" w:cs="Arial"/>
          <w:sz w:val="24"/>
          <w:szCs w:val="24"/>
        </w:rPr>
      </w:pPr>
      <w:proofErr w:type="spellStart"/>
      <w:r w:rsidRPr="00A044E0">
        <w:rPr>
          <w:rFonts w:ascii="Arial" w:hAnsi="Arial" w:cs="Arial"/>
          <w:sz w:val="24"/>
          <w:szCs w:val="24"/>
        </w:rPr>
        <w:t>Cheminais</w:t>
      </w:r>
      <w:proofErr w:type="spellEnd"/>
      <w:r w:rsidRPr="00A044E0">
        <w:rPr>
          <w:rFonts w:ascii="Arial" w:hAnsi="Arial" w:cs="Arial"/>
          <w:sz w:val="24"/>
          <w:szCs w:val="24"/>
        </w:rPr>
        <w:t xml:space="preserve">, R. (2008) ‘The Benefits and Challenges of Collaborative Multi-Agency Working’, </w:t>
      </w:r>
      <w:r w:rsidRPr="00A044E0">
        <w:rPr>
          <w:rFonts w:ascii="Arial" w:hAnsi="Arial" w:cs="Arial"/>
          <w:i/>
          <w:iCs/>
          <w:sz w:val="24"/>
          <w:szCs w:val="24"/>
        </w:rPr>
        <w:t xml:space="preserve">Effective Multi-Agency Partnerships. </w:t>
      </w:r>
      <w:r w:rsidRPr="00A044E0">
        <w:rPr>
          <w:rFonts w:ascii="Arial" w:hAnsi="Arial" w:cs="Arial"/>
          <w:sz w:val="24"/>
          <w:szCs w:val="24"/>
        </w:rPr>
        <w:t xml:space="preserve">Available at: </w:t>
      </w:r>
      <w:hyperlink r:id="rId16" w:history="1">
        <w:r w:rsidRPr="00A044E0">
          <w:rPr>
            <w:rStyle w:val="Hyperlink"/>
            <w:rFonts w:ascii="Arial" w:hAnsi="Arial" w:cs="Arial"/>
            <w:color w:val="auto"/>
            <w:sz w:val="24"/>
            <w:szCs w:val="24"/>
          </w:rPr>
          <w:t>https://www.sagepub.com/sites/default/files/upm-binaries/25241_02_Cheminais_Ch_02.pdf</w:t>
        </w:r>
      </w:hyperlink>
      <w:r w:rsidRPr="00A044E0">
        <w:rPr>
          <w:rFonts w:ascii="Arial" w:hAnsi="Arial" w:cs="Arial"/>
          <w:sz w:val="24"/>
          <w:szCs w:val="24"/>
        </w:rPr>
        <w:t xml:space="preserve"> (Accessed: 26 October 2023).</w:t>
      </w:r>
    </w:p>
    <w:p w14:paraId="7D21B8A4" w14:textId="77777777" w:rsidR="002A33F8" w:rsidRPr="00A044E0" w:rsidRDefault="00FB56C5" w:rsidP="00A044E0">
      <w:pPr>
        <w:rPr>
          <w:rFonts w:ascii="Arial" w:hAnsi="Arial" w:cs="Arial"/>
          <w:sz w:val="24"/>
          <w:szCs w:val="24"/>
        </w:rPr>
      </w:pPr>
      <w:r w:rsidRPr="00A044E0">
        <w:rPr>
          <w:rFonts w:ascii="Arial" w:hAnsi="Arial" w:cs="Arial"/>
          <w:sz w:val="24"/>
          <w:szCs w:val="24"/>
        </w:rPr>
        <w:t xml:space="preserve">Children’s Commissioner (no date) </w:t>
      </w:r>
      <w:r w:rsidRPr="00A044E0">
        <w:rPr>
          <w:rFonts w:ascii="Arial" w:hAnsi="Arial" w:cs="Arial"/>
          <w:i/>
          <w:iCs/>
          <w:sz w:val="24"/>
          <w:szCs w:val="24"/>
        </w:rPr>
        <w:t xml:space="preserve">A Children’s Rights Approach for Social Care in Wales. </w:t>
      </w:r>
      <w:r w:rsidRPr="00A044E0">
        <w:rPr>
          <w:rFonts w:ascii="Arial" w:hAnsi="Arial" w:cs="Arial"/>
          <w:sz w:val="24"/>
          <w:szCs w:val="24"/>
        </w:rPr>
        <w:t xml:space="preserve">Available at: </w:t>
      </w:r>
      <w:hyperlink r:id="rId17" w:anchor=":~:text=The%20framework%20based%20on%20the,gaps%20and%20areas%20for%20development" w:history="1">
        <w:r w:rsidRPr="00A044E0">
          <w:rPr>
            <w:rStyle w:val="Hyperlink"/>
            <w:rFonts w:ascii="Arial" w:hAnsi="Arial" w:cs="Arial"/>
            <w:color w:val="auto"/>
            <w:sz w:val="24"/>
            <w:szCs w:val="24"/>
          </w:rPr>
          <w:t>https://www.childcomwales.org.uk/resources/the-right-way-a-childrens-rights-approach/a-childrens-rights-approach-for-social-care-in-wales/#:~:text=The%20framework%20based%20on%20the,gaps%20and%20areas%20for%20development</w:t>
        </w:r>
      </w:hyperlink>
      <w:r w:rsidRPr="00A044E0">
        <w:rPr>
          <w:rFonts w:ascii="Arial" w:hAnsi="Arial" w:cs="Arial"/>
          <w:sz w:val="24"/>
          <w:szCs w:val="24"/>
        </w:rPr>
        <w:t xml:space="preserve">. (Accessed: 26 October 2023). </w:t>
      </w:r>
    </w:p>
    <w:p w14:paraId="07D14203" w14:textId="77777777" w:rsidR="002A33F8" w:rsidRPr="00A044E0" w:rsidRDefault="00FB56C5" w:rsidP="00A044E0">
      <w:pPr>
        <w:rPr>
          <w:rStyle w:val="eop"/>
          <w:rFonts w:ascii="Arial" w:hAnsi="Arial" w:cs="Arial"/>
          <w:sz w:val="24"/>
          <w:szCs w:val="24"/>
        </w:rPr>
      </w:pPr>
      <w:r w:rsidRPr="00A044E0">
        <w:rPr>
          <w:rStyle w:val="normaltextrun"/>
          <w:rFonts w:ascii="Arial" w:hAnsi="Arial" w:cs="Arial"/>
          <w:sz w:val="24"/>
          <w:szCs w:val="24"/>
          <w:lang w:val="en-US"/>
        </w:rPr>
        <w:t xml:space="preserve">Cummins, E. (no date) </w:t>
      </w:r>
      <w:r w:rsidRPr="00A044E0">
        <w:rPr>
          <w:rStyle w:val="normaltextrun"/>
          <w:rFonts w:ascii="Arial" w:hAnsi="Arial" w:cs="Arial"/>
          <w:i/>
          <w:iCs/>
          <w:sz w:val="24"/>
          <w:szCs w:val="24"/>
          <w:lang w:val="en-US"/>
        </w:rPr>
        <w:t>Why is reflective practice important in education?</w:t>
      </w:r>
      <w:r w:rsidRPr="00A044E0">
        <w:rPr>
          <w:rStyle w:val="normaltextrun"/>
          <w:rFonts w:ascii="Arial" w:hAnsi="Arial" w:cs="Arial"/>
          <w:sz w:val="24"/>
          <w:szCs w:val="24"/>
          <w:lang w:val="en-US"/>
        </w:rPr>
        <w:t xml:space="preserve"> Available at: https://www.falmouth.ac.uk/news/why-reflective-practice-important-education falmouth.ac.uk (Accessed: 17 October 2023).</w:t>
      </w:r>
      <w:r w:rsidRPr="00A044E0">
        <w:rPr>
          <w:rStyle w:val="eop"/>
          <w:rFonts w:ascii="Arial" w:hAnsi="Arial" w:cs="Arial"/>
          <w:sz w:val="24"/>
          <w:szCs w:val="24"/>
        </w:rPr>
        <w:t> </w:t>
      </w:r>
    </w:p>
    <w:p w14:paraId="50B722A1" w14:textId="3B040434" w:rsidR="002A33F8" w:rsidRPr="00A044E0" w:rsidRDefault="00FB56C5" w:rsidP="00A044E0">
      <w:pPr>
        <w:rPr>
          <w:rFonts w:ascii="Arial" w:hAnsi="Arial" w:cs="Arial"/>
          <w:sz w:val="24"/>
          <w:szCs w:val="24"/>
          <w:shd w:val="clear" w:color="auto" w:fill="FBFBFB"/>
        </w:rPr>
      </w:pPr>
      <w:r w:rsidRPr="00A044E0">
        <w:rPr>
          <w:rFonts w:ascii="Arial" w:hAnsi="Arial" w:cs="Arial"/>
          <w:sz w:val="24"/>
          <w:szCs w:val="24"/>
          <w:shd w:val="clear" w:color="auto" w:fill="FBFBFB"/>
        </w:rPr>
        <w:lastRenderedPageBreak/>
        <w:t>Department for Education (</w:t>
      </w:r>
      <w:r w:rsidRPr="00A044E0">
        <w:rPr>
          <w:rFonts w:ascii="Arial" w:hAnsi="Arial" w:cs="Arial"/>
          <w:sz w:val="24"/>
          <w:szCs w:val="24"/>
          <w:highlight w:val="yellow"/>
          <w:shd w:val="clear" w:color="auto" w:fill="FBFBFB"/>
        </w:rPr>
        <w:t>20</w:t>
      </w:r>
      <w:r w:rsidR="00A044E0" w:rsidRPr="00A044E0">
        <w:rPr>
          <w:rFonts w:ascii="Arial" w:hAnsi="Arial" w:cs="Arial"/>
          <w:sz w:val="24"/>
          <w:szCs w:val="24"/>
          <w:highlight w:val="yellow"/>
          <w:shd w:val="clear" w:color="auto" w:fill="FBFBFB"/>
        </w:rPr>
        <w:t>2</w:t>
      </w:r>
      <w:r w:rsidRPr="00A044E0">
        <w:rPr>
          <w:rFonts w:ascii="Arial" w:hAnsi="Arial" w:cs="Arial"/>
          <w:sz w:val="24"/>
          <w:szCs w:val="24"/>
          <w:highlight w:val="yellow"/>
          <w:shd w:val="clear" w:color="auto" w:fill="FBFBFB"/>
        </w:rPr>
        <w:t>3)</w:t>
      </w:r>
      <w:r w:rsidRPr="00A044E0">
        <w:rPr>
          <w:rFonts w:ascii="Arial" w:hAnsi="Arial" w:cs="Arial"/>
          <w:sz w:val="24"/>
          <w:szCs w:val="24"/>
          <w:shd w:val="clear" w:color="auto" w:fill="FBFBFB"/>
        </w:rPr>
        <w:t> </w:t>
      </w:r>
      <w:r w:rsidRPr="00A044E0">
        <w:rPr>
          <w:rFonts w:ascii="Arial" w:hAnsi="Arial" w:cs="Arial"/>
          <w:i/>
          <w:iCs/>
          <w:sz w:val="24"/>
          <w:szCs w:val="24"/>
          <w:shd w:val="clear" w:color="auto" w:fill="FBFBFB"/>
        </w:rPr>
        <w:t xml:space="preserve">Every child </w:t>
      </w:r>
      <w:proofErr w:type="gramStart"/>
      <w:r w:rsidRPr="00A044E0">
        <w:rPr>
          <w:rFonts w:ascii="Arial" w:hAnsi="Arial" w:cs="Arial"/>
          <w:i/>
          <w:iCs/>
          <w:sz w:val="24"/>
          <w:szCs w:val="24"/>
          <w:shd w:val="clear" w:color="auto" w:fill="FBFBFB"/>
        </w:rPr>
        <w:t>matters</w:t>
      </w:r>
      <w:proofErr w:type="gramEnd"/>
      <w:r w:rsidRPr="00A044E0">
        <w:rPr>
          <w:rFonts w:ascii="Arial" w:hAnsi="Arial" w:cs="Arial"/>
          <w:i/>
          <w:iCs/>
          <w:sz w:val="24"/>
          <w:szCs w:val="24"/>
          <w:shd w:val="clear" w:color="auto" w:fill="FBFBFB"/>
        </w:rPr>
        <w:t> </w:t>
      </w:r>
      <w:r w:rsidRPr="00A044E0">
        <w:rPr>
          <w:rFonts w:ascii="Arial" w:hAnsi="Arial" w:cs="Arial"/>
          <w:sz w:val="24"/>
          <w:szCs w:val="24"/>
          <w:shd w:val="clear" w:color="auto" w:fill="FBFBFB"/>
        </w:rPr>
        <w:t>(Cm 5860). Available at: https://assets.publishing.service.gov.uk/government/uploads/system/uploads/attachment_data/file/272064/5860.pdf (Accessed: 26 October 2023).</w:t>
      </w:r>
    </w:p>
    <w:p w14:paraId="4EE218E7" w14:textId="3540C3D1" w:rsidR="002A33F8" w:rsidRPr="00A044E0" w:rsidRDefault="00FB56C5" w:rsidP="00A044E0">
      <w:pPr>
        <w:rPr>
          <w:rFonts w:ascii="Arial" w:hAnsi="Arial" w:cs="Arial"/>
          <w:sz w:val="24"/>
          <w:szCs w:val="24"/>
          <w:shd w:val="clear" w:color="auto" w:fill="FBFBFB"/>
        </w:rPr>
      </w:pPr>
      <w:r w:rsidRPr="00A044E0">
        <w:rPr>
          <w:rFonts w:ascii="Arial" w:hAnsi="Arial" w:cs="Arial"/>
          <w:sz w:val="24"/>
          <w:szCs w:val="24"/>
          <w:shd w:val="clear" w:color="auto" w:fill="FFFFFF"/>
        </w:rPr>
        <w:t>Department for Education</w:t>
      </w:r>
      <w:r w:rsidRPr="00A044E0">
        <w:rPr>
          <w:rFonts w:ascii="Arial" w:eastAsia="Times New Roman" w:hAnsi="Arial" w:cs="Arial"/>
          <w:i/>
          <w:iCs/>
          <w:kern w:val="36"/>
          <w:sz w:val="24"/>
          <w:szCs w:val="24"/>
          <w:lang w:eastAsia="en-GB"/>
        </w:rPr>
        <w:t xml:space="preserve"> </w:t>
      </w:r>
      <w:r w:rsidRPr="00A044E0">
        <w:rPr>
          <w:rFonts w:ascii="Arial" w:eastAsia="Times New Roman" w:hAnsi="Arial" w:cs="Arial"/>
          <w:kern w:val="36"/>
          <w:sz w:val="24"/>
          <w:szCs w:val="24"/>
          <w:lang w:eastAsia="en-GB"/>
        </w:rPr>
        <w:t>(2018)</w:t>
      </w:r>
      <w:r w:rsidRPr="00A044E0">
        <w:rPr>
          <w:rFonts w:ascii="Arial" w:eastAsia="Times New Roman" w:hAnsi="Arial" w:cs="Arial"/>
          <w:i/>
          <w:iCs/>
          <w:kern w:val="36"/>
          <w:sz w:val="24"/>
          <w:szCs w:val="24"/>
          <w:lang w:eastAsia="en-GB"/>
        </w:rPr>
        <w:t xml:space="preserve"> Meeting the needs of all childre</w:t>
      </w:r>
      <w:r w:rsidR="002A33F8" w:rsidRPr="00A044E0">
        <w:rPr>
          <w:rFonts w:ascii="Arial" w:eastAsia="Times New Roman" w:hAnsi="Arial" w:cs="Arial"/>
          <w:i/>
          <w:iCs/>
          <w:kern w:val="36"/>
          <w:sz w:val="24"/>
          <w:szCs w:val="24"/>
          <w:lang w:eastAsia="en-GB"/>
        </w:rPr>
        <w:t xml:space="preserve">n. </w:t>
      </w:r>
      <w:r w:rsidR="002A33F8" w:rsidRPr="00A044E0">
        <w:rPr>
          <w:rFonts w:ascii="Arial" w:hAnsi="Arial" w:cs="Arial"/>
          <w:sz w:val="24"/>
          <w:szCs w:val="24"/>
          <w:shd w:val="clear" w:color="auto" w:fill="FBFBFB"/>
        </w:rPr>
        <w:t>Available at: </w:t>
      </w:r>
      <w:hyperlink r:id="rId18" w:history="1">
        <w:r w:rsidR="002A33F8" w:rsidRPr="00A044E0">
          <w:rPr>
            <w:rStyle w:val="Hyperlink"/>
            <w:rFonts w:ascii="Arial" w:hAnsi="Arial" w:cs="Arial"/>
            <w:color w:val="auto"/>
            <w:sz w:val="24"/>
            <w:szCs w:val="24"/>
            <w:shd w:val="clear" w:color="auto" w:fill="FBFBFB"/>
          </w:rPr>
          <w:t>https://help-for-early-years-providers.education.gov.uk/get-help-to-improve-your-practice/meeting-the-needs-of-all-children</w:t>
        </w:r>
      </w:hyperlink>
      <w:r w:rsidR="002A33F8" w:rsidRPr="00A044E0">
        <w:rPr>
          <w:rFonts w:ascii="Arial" w:hAnsi="Arial" w:cs="Arial"/>
          <w:sz w:val="24"/>
          <w:szCs w:val="24"/>
          <w:shd w:val="clear" w:color="auto" w:fill="FBFBFB"/>
        </w:rPr>
        <w:t xml:space="preserve"> </w:t>
      </w:r>
      <w:r w:rsidR="002A33F8" w:rsidRPr="00A044E0">
        <w:rPr>
          <w:rFonts w:ascii="Arial" w:hAnsi="Arial" w:cs="Arial"/>
          <w:sz w:val="24"/>
          <w:szCs w:val="24"/>
          <w:shd w:val="clear" w:color="auto" w:fill="FBFBFB"/>
        </w:rPr>
        <w:t>(Accessed: 25 October 2023).</w:t>
      </w:r>
    </w:p>
    <w:p w14:paraId="0FF3647E" w14:textId="0A536144" w:rsidR="002A33F8" w:rsidRPr="00A044E0" w:rsidRDefault="002A33F8" w:rsidP="00A044E0">
      <w:pPr>
        <w:rPr>
          <w:rFonts w:ascii="Arial" w:hAnsi="Arial" w:cs="Arial"/>
          <w:sz w:val="24"/>
          <w:szCs w:val="24"/>
          <w:shd w:val="clear" w:color="auto" w:fill="FBFBFB"/>
        </w:rPr>
      </w:pPr>
      <w:r w:rsidRPr="00A044E0">
        <w:rPr>
          <w:rFonts w:ascii="Arial" w:hAnsi="Arial" w:cs="Arial"/>
          <w:sz w:val="24"/>
          <w:szCs w:val="24"/>
          <w:shd w:val="clear" w:color="auto" w:fill="FBFBFB"/>
        </w:rPr>
        <w:t>Department for Education (</w:t>
      </w:r>
      <w:r w:rsidRPr="00A044E0">
        <w:rPr>
          <w:rFonts w:ascii="Arial" w:hAnsi="Arial" w:cs="Arial"/>
          <w:sz w:val="24"/>
          <w:szCs w:val="24"/>
          <w:highlight w:val="yellow"/>
          <w:shd w:val="clear" w:color="auto" w:fill="FBFBFB"/>
        </w:rPr>
        <w:t>2023)</w:t>
      </w:r>
      <w:r w:rsidRPr="00A044E0">
        <w:rPr>
          <w:rFonts w:ascii="Arial" w:hAnsi="Arial" w:cs="Arial"/>
          <w:sz w:val="24"/>
          <w:szCs w:val="24"/>
          <w:shd w:val="clear" w:color="auto" w:fill="FBFBFB"/>
        </w:rPr>
        <w:t xml:space="preserve"> </w:t>
      </w:r>
      <w:r w:rsidRPr="00A044E0">
        <w:rPr>
          <w:rFonts w:ascii="Arial" w:hAnsi="Arial" w:cs="Arial"/>
          <w:i/>
          <w:iCs/>
          <w:sz w:val="24"/>
          <w:szCs w:val="24"/>
          <w:shd w:val="clear" w:color="auto" w:fill="FBFBFB"/>
        </w:rPr>
        <w:t xml:space="preserve">Statutory framework for the early </w:t>
      </w:r>
      <w:proofErr w:type="gramStart"/>
      <w:r w:rsidRPr="00A044E0">
        <w:rPr>
          <w:rFonts w:ascii="Arial" w:hAnsi="Arial" w:cs="Arial"/>
          <w:i/>
          <w:iCs/>
          <w:sz w:val="24"/>
          <w:szCs w:val="24"/>
          <w:shd w:val="clear" w:color="auto" w:fill="FBFBFB"/>
        </w:rPr>
        <w:t>years</w:t>
      </w:r>
      <w:proofErr w:type="gramEnd"/>
      <w:r w:rsidRPr="00A044E0">
        <w:rPr>
          <w:rFonts w:ascii="Arial" w:hAnsi="Arial" w:cs="Arial"/>
          <w:i/>
          <w:iCs/>
          <w:sz w:val="24"/>
          <w:szCs w:val="24"/>
          <w:shd w:val="clear" w:color="auto" w:fill="FBFBFB"/>
        </w:rPr>
        <w:t xml:space="preserve"> foundation stage. </w:t>
      </w:r>
      <w:r w:rsidRPr="00A044E0">
        <w:rPr>
          <w:rFonts w:ascii="Arial" w:hAnsi="Arial" w:cs="Arial"/>
          <w:sz w:val="24"/>
          <w:szCs w:val="24"/>
          <w:shd w:val="clear" w:color="auto" w:fill="FBFBFB"/>
        </w:rPr>
        <w:t xml:space="preserve">Available at: </w:t>
      </w:r>
      <w:hyperlink r:id="rId19" w:history="1">
        <w:r w:rsidRPr="00A044E0">
          <w:rPr>
            <w:rStyle w:val="Hyperlink"/>
            <w:rFonts w:ascii="Arial" w:hAnsi="Arial" w:cs="Arial"/>
            <w:color w:val="auto"/>
            <w:sz w:val="24"/>
            <w:szCs w:val="24"/>
            <w:shd w:val="clear" w:color="auto" w:fill="FBFBFB"/>
          </w:rPr>
          <w:t>https://assets.publishing.service.gov.uk/government/uploads/system/uploads/attachment_data/file/117</w:t>
        </w:r>
        <w:r w:rsidRPr="00A044E0">
          <w:rPr>
            <w:rStyle w:val="Hyperlink"/>
            <w:rFonts w:ascii="Arial" w:hAnsi="Arial" w:cs="Arial"/>
            <w:color w:val="auto"/>
            <w:sz w:val="24"/>
            <w:szCs w:val="24"/>
            <w:shd w:val="clear" w:color="auto" w:fill="FBFBFB"/>
          </w:rPr>
          <w:t>0</w:t>
        </w:r>
        <w:r w:rsidRPr="00A044E0">
          <w:rPr>
            <w:rStyle w:val="Hyperlink"/>
            <w:rFonts w:ascii="Arial" w:hAnsi="Arial" w:cs="Arial"/>
            <w:color w:val="auto"/>
            <w:sz w:val="24"/>
            <w:szCs w:val="24"/>
            <w:shd w:val="clear" w:color="auto" w:fill="FBFBFB"/>
          </w:rPr>
          <w:t>108/EYFS_framework_from_September_2023.pdf</w:t>
        </w:r>
      </w:hyperlink>
      <w:r w:rsidRPr="00A044E0">
        <w:rPr>
          <w:rFonts w:ascii="Arial" w:hAnsi="Arial" w:cs="Arial"/>
          <w:sz w:val="24"/>
          <w:szCs w:val="24"/>
          <w:shd w:val="clear" w:color="auto" w:fill="FBFBFB"/>
        </w:rPr>
        <w:t xml:space="preserve"> (Accessed: 28 October 2023).</w:t>
      </w:r>
    </w:p>
    <w:p w14:paraId="4AB5BDAA" w14:textId="25200E1C"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Dewey, J. (1910)</w:t>
      </w:r>
      <w:r w:rsidRPr="00A044E0">
        <w:rPr>
          <w:rStyle w:val="normaltextrun"/>
          <w:rFonts w:ascii="Arial" w:hAnsi="Arial" w:cs="Arial"/>
          <w:i/>
          <w:iCs/>
          <w:sz w:val="24"/>
          <w:szCs w:val="24"/>
          <w:lang w:val="en-US"/>
        </w:rPr>
        <w:t xml:space="preserve"> How We Think</w:t>
      </w:r>
      <w:r w:rsidRPr="00A044E0">
        <w:rPr>
          <w:rStyle w:val="normaltextrun"/>
          <w:rFonts w:ascii="Arial" w:hAnsi="Arial" w:cs="Arial"/>
          <w:sz w:val="24"/>
          <w:szCs w:val="24"/>
          <w:lang w:val="en-US"/>
        </w:rPr>
        <w:t>. Lexington: D. C. Health&amp; Co Publishers.</w:t>
      </w:r>
      <w:r w:rsidRPr="00A044E0">
        <w:rPr>
          <w:rStyle w:val="eop"/>
          <w:rFonts w:ascii="Arial" w:hAnsi="Arial" w:cs="Arial"/>
          <w:sz w:val="24"/>
          <w:szCs w:val="24"/>
        </w:rPr>
        <w:t> </w:t>
      </w:r>
    </w:p>
    <w:p w14:paraId="393A048A" w14:textId="77777777" w:rsidR="00FB56C5" w:rsidRPr="00A044E0" w:rsidRDefault="00FB56C5" w:rsidP="00A044E0">
      <w:pPr>
        <w:rPr>
          <w:rStyle w:val="eop"/>
          <w:rFonts w:ascii="Arial" w:hAnsi="Arial" w:cs="Arial"/>
          <w:sz w:val="24"/>
          <w:szCs w:val="24"/>
        </w:rPr>
      </w:pPr>
      <w:r w:rsidRPr="00A044E0">
        <w:rPr>
          <w:rStyle w:val="normaltextrun"/>
          <w:rFonts w:ascii="Arial" w:hAnsi="Arial" w:cs="Arial"/>
          <w:sz w:val="24"/>
          <w:szCs w:val="24"/>
          <w:lang w:val="en-US"/>
        </w:rPr>
        <w:t xml:space="preserve">Dewey, J. (1933). </w:t>
      </w:r>
      <w:r w:rsidRPr="00A044E0">
        <w:rPr>
          <w:rStyle w:val="normaltextrun"/>
          <w:rFonts w:ascii="Arial" w:hAnsi="Arial" w:cs="Arial"/>
          <w:i/>
          <w:iCs/>
          <w:sz w:val="24"/>
          <w:szCs w:val="24"/>
          <w:lang w:val="en-US"/>
        </w:rPr>
        <w:t>How We Think: A Restatement of the Relation of Reflective Thinking to the Educative Process</w:t>
      </w:r>
      <w:r w:rsidRPr="00A044E0">
        <w:rPr>
          <w:rStyle w:val="normaltextrun"/>
          <w:rFonts w:ascii="Arial" w:hAnsi="Arial" w:cs="Arial"/>
          <w:sz w:val="24"/>
          <w:szCs w:val="24"/>
          <w:lang w:val="en-US"/>
        </w:rPr>
        <w:t>. Boston: D. C. Health&amp; Co Publishers.</w:t>
      </w:r>
      <w:r w:rsidRPr="00A044E0">
        <w:rPr>
          <w:rStyle w:val="eop"/>
          <w:rFonts w:ascii="Arial" w:hAnsi="Arial" w:cs="Arial"/>
          <w:sz w:val="24"/>
          <w:szCs w:val="24"/>
        </w:rPr>
        <w:t> </w:t>
      </w:r>
    </w:p>
    <w:p w14:paraId="01CCFD8D" w14:textId="6E3F3270" w:rsidR="00FB56C5" w:rsidRPr="00A044E0" w:rsidRDefault="002A33F8" w:rsidP="00A044E0">
      <w:pPr>
        <w:rPr>
          <w:rFonts w:ascii="Arial" w:hAnsi="Arial" w:cs="Arial"/>
          <w:sz w:val="24"/>
          <w:szCs w:val="24"/>
        </w:rPr>
      </w:pPr>
      <w:r w:rsidRPr="00A044E0">
        <w:rPr>
          <w:rStyle w:val="eop"/>
          <w:rFonts w:ascii="Arial" w:hAnsi="Arial" w:cs="Arial"/>
          <w:sz w:val="24"/>
          <w:szCs w:val="24"/>
        </w:rPr>
        <w:t xml:space="preserve">Early Learning HQ (no date) </w:t>
      </w:r>
      <w:r w:rsidR="00FB56C5" w:rsidRPr="00A044E0">
        <w:rPr>
          <w:rFonts w:ascii="Arial" w:hAnsi="Arial" w:cs="Arial"/>
          <w:i/>
          <w:iCs/>
          <w:sz w:val="24"/>
          <w:szCs w:val="24"/>
          <w:shd w:val="clear" w:color="auto" w:fill="FFFFFF"/>
        </w:rPr>
        <w:t>Effective communication in early years settings</w:t>
      </w:r>
      <w:r w:rsidRPr="00A044E0">
        <w:rPr>
          <w:rFonts w:ascii="Arial" w:hAnsi="Arial" w:cs="Arial"/>
          <w:i/>
          <w:iCs/>
          <w:sz w:val="24"/>
          <w:szCs w:val="24"/>
          <w:shd w:val="clear" w:color="auto" w:fill="FFFFFF"/>
        </w:rPr>
        <w:t xml:space="preserve">. </w:t>
      </w:r>
      <w:r w:rsidRPr="00A044E0">
        <w:rPr>
          <w:rFonts w:ascii="Arial" w:hAnsi="Arial" w:cs="Arial"/>
          <w:sz w:val="24"/>
          <w:szCs w:val="24"/>
          <w:shd w:val="clear" w:color="auto" w:fill="FFFFFF"/>
        </w:rPr>
        <w:t>Available at</w:t>
      </w:r>
      <w:r w:rsidR="00A044E0" w:rsidRPr="00A044E0">
        <w:rPr>
          <w:rStyle w:val="eop"/>
          <w:rFonts w:ascii="Arial" w:hAnsi="Arial" w:cs="Arial"/>
          <w:sz w:val="24"/>
          <w:szCs w:val="24"/>
        </w:rPr>
        <w:t xml:space="preserve"> </w:t>
      </w:r>
      <w:hyperlink r:id="rId20" w:history="1">
        <w:r w:rsidR="00A044E0" w:rsidRPr="00A044E0">
          <w:rPr>
            <w:rStyle w:val="Hyperlink"/>
            <w:rFonts w:ascii="Arial" w:hAnsi="Arial" w:cs="Arial"/>
            <w:color w:val="auto"/>
            <w:sz w:val="24"/>
            <w:szCs w:val="24"/>
          </w:rPr>
          <w:t>https://www.earlylearninghq.org.uk/earlylearninghq-blog/effective-communication-in-early-years-settings/</w:t>
        </w:r>
      </w:hyperlink>
      <w:r w:rsidR="00A044E0" w:rsidRPr="00A044E0">
        <w:rPr>
          <w:rStyle w:val="eop"/>
          <w:rFonts w:ascii="Arial" w:hAnsi="Arial" w:cs="Arial"/>
          <w:sz w:val="24"/>
          <w:szCs w:val="24"/>
        </w:rPr>
        <w:t xml:space="preserve"> (Accessed: 28 October 2023).</w:t>
      </w:r>
    </w:p>
    <w:p w14:paraId="3027AE6A" w14:textId="77777777" w:rsidR="00FB56C5" w:rsidRPr="00A044E0" w:rsidRDefault="00FB56C5" w:rsidP="00A044E0">
      <w:pPr>
        <w:rPr>
          <w:rFonts w:ascii="Arial" w:hAnsi="Arial" w:cs="Arial"/>
          <w:sz w:val="24"/>
          <w:szCs w:val="24"/>
        </w:rPr>
      </w:pPr>
      <w:r w:rsidRPr="00A044E0">
        <w:rPr>
          <w:rFonts w:ascii="Arial" w:hAnsi="Arial" w:cs="Arial"/>
          <w:sz w:val="24"/>
          <w:szCs w:val="24"/>
        </w:rPr>
        <w:t xml:space="preserve">Early Years Matters (no date) </w:t>
      </w:r>
      <w:r w:rsidRPr="00A044E0">
        <w:rPr>
          <w:rFonts w:ascii="Arial" w:hAnsi="Arial" w:cs="Arial"/>
          <w:i/>
          <w:iCs/>
          <w:sz w:val="24"/>
          <w:szCs w:val="24"/>
        </w:rPr>
        <w:t xml:space="preserve">Observation, Assessment and Planning. </w:t>
      </w:r>
      <w:r w:rsidRPr="00A044E0">
        <w:rPr>
          <w:rFonts w:ascii="Arial" w:hAnsi="Arial" w:cs="Arial"/>
          <w:sz w:val="24"/>
          <w:szCs w:val="24"/>
        </w:rPr>
        <w:t xml:space="preserve">Available at: </w:t>
      </w:r>
      <w:hyperlink r:id="rId21" w:history="1">
        <w:r w:rsidRPr="00A044E0">
          <w:rPr>
            <w:rStyle w:val="Hyperlink"/>
            <w:rFonts w:ascii="Arial" w:hAnsi="Arial" w:cs="Arial"/>
            <w:color w:val="auto"/>
            <w:sz w:val="24"/>
            <w:szCs w:val="24"/>
          </w:rPr>
          <w:t>https://www.earlyyearsmatters.co.uk/eyfs/a-unique-child/planning/</w:t>
        </w:r>
      </w:hyperlink>
      <w:r w:rsidRPr="00A044E0">
        <w:rPr>
          <w:rFonts w:ascii="Arial" w:hAnsi="Arial" w:cs="Arial"/>
          <w:sz w:val="24"/>
          <w:szCs w:val="24"/>
        </w:rPr>
        <w:t xml:space="preserve"> (Accessed: 26 October 2023).</w:t>
      </w:r>
    </w:p>
    <w:p w14:paraId="7D5AE815" w14:textId="42CFEB82"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Fallin, L. (2021) 'Title of blog post', </w:t>
      </w:r>
      <w:r w:rsidRPr="00A044E0">
        <w:rPr>
          <w:rStyle w:val="normaltextrun"/>
          <w:rFonts w:ascii="Arial" w:hAnsi="Arial" w:cs="Arial"/>
          <w:i/>
          <w:iCs/>
          <w:sz w:val="24"/>
          <w:szCs w:val="24"/>
          <w:lang w:val="en-US"/>
        </w:rPr>
        <w:t>Why I don't like Gibbs' Reflective Cycle in reflective practice</w:t>
      </w:r>
      <w:r w:rsidRPr="00A044E0">
        <w:rPr>
          <w:rStyle w:val="normaltextrun"/>
          <w:rFonts w:ascii="Arial" w:hAnsi="Arial" w:cs="Arial"/>
          <w:sz w:val="24"/>
          <w:szCs w:val="24"/>
          <w:lang w:val="en-US"/>
        </w:rPr>
        <w:t xml:space="preserve">, 13 October. Available at: </w:t>
      </w:r>
      <w:hyperlink r:id="rId22" w:history="1">
        <w:r w:rsidR="00A044E0" w:rsidRPr="00A044E0">
          <w:rPr>
            <w:rStyle w:val="Hyperlink"/>
            <w:rFonts w:ascii="Arial" w:hAnsi="Arial" w:cs="Arial"/>
            <w:color w:val="auto"/>
            <w:sz w:val="24"/>
            <w:szCs w:val="24"/>
            <w:lang w:val="en-US"/>
          </w:rPr>
          <w:t>https://leefallin.co.uk/2021/10/why-i-dont-like-gibbs-reflective-cycle-in-reflective-practice/</w:t>
        </w:r>
      </w:hyperlink>
      <w:r w:rsidR="00A044E0" w:rsidRPr="00A044E0">
        <w:rPr>
          <w:rStyle w:val="normaltextrun"/>
          <w:rFonts w:ascii="Arial" w:hAnsi="Arial" w:cs="Arial"/>
          <w:sz w:val="24"/>
          <w:szCs w:val="24"/>
          <w:lang w:val="en-US"/>
        </w:rPr>
        <w:t xml:space="preserve"> </w:t>
      </w:r>
      <w:r w:rsidRPr="00A044E0">
        <w:rPr>
          <w:rStyle w:val="normaltextrun"/>
          <w:rFonts w:ascii="Arial" w:hAnsi="Arial" w:cs="Arial"/>
          <w:sz w:val="24"/>
          <w:szCs w:val="24"/>
          <w:lang w:val="en-US"/>
        </w:rPr>
        <w:t>(Accessed: 17 October 2023).</w:t>
      </w:r>
      <w:r w:rsidRPr="00A044E0">
        <w:rPr>
          <w:rStyle w:val="eop"/>
          <w:rFonts w:ascii="Arial" w:hAnsi="Arial" w:cs="Arial"/>
          <w:sz w:val="24"/>
          <w:szCs w:val="24"/>
        </w:rPr>
        <w:t> </w:t>
      </w:r>
    </w:p>
    <w:p w14:paraId="23865ABA" w14:textId="3B7F3049"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Forrester, M. (2020) 'Reflection and Reflective Writing', </w:t>
      </w:r>
      <w:r w:rsidRPr="00A044E0">
        <w:rPr>
          <w:rStyle w:val="normaltextrun"/>
          <w:rFonts w:ascii="Arial" w:hAnsi="Arial" w:cs="Arial"/>
          <w:i/>
          <w:iCs/>
          <w:sz w:val="24"/>
          <w:szCs w:val="24"/>
          <w:lang w:val="en-US"/>
        </w:rPr>
        <w:t xml:space="preserve">Clinical Educator </w:t>
      </w:r>
      <w:proofErr w:type="spellStart"/>
      <w:r w:rsidRPr="00A044E0">
        <w:rPr>
          <w:rStyle w:val="normaltextrun"/>
          <w:rFonts w:ascii="Arial" w:hAnsi="Arial" w:cs="Arial"/>
          <w:i/>
          <w:iCs/>
          <w:sz w:val="24"/>
          <w:szCs w:val="24"/>
          <w:lang w:val="en-US"/>
        </w:rPr>
        <w:t>Programme</w:t>
      </w:r>
      <w:proofErr w:type="spellEnd"/>
      <w:r w:rsidRPr="00A044E0">
        <w:rPr>
          <w:rStyle w:val="normaltextrun"/>
          <w:rFonts w:ascii="Arial" w:hAnsi="Arial" w:cs="Arial"/>
          <w:i/>
          <w:iCs/>
          <w:sz w:val="24"/>
          <w:szCs w:val="24"/>
          <w:lang w:val="en-US"/>
        </w:rPr>
        <w:t xml:space="preserve">. </w:t>
      </w:r>
      <w:r w:rsidRPr="00A044E0">
        <w:rPr>
          <w:rStyle w:val="normaltextrun"/>
          <w:rFonts w:ascii="Arial" w:hAnsi="Arial" w:cs="Arial"/>
          <w:sz w:val="24"/>
          <w:szCs w:val="24"/>
          <w:lang w:val="en-US"/>
        </w:rPr>
        <w:t xml:space="preserve">Available at: </w:t>
      </w:r>
      <w:hyperlink r:id="rId23" w:history="1">
        <w:r w:rsidR="00A044E0" w:rsidRPr="00A044E0">
          <w:rPr>
            <w:rStyle w:val="Hyperlink"/>
            <w:rFonts w:ascii="Arial" w:hAnsi="Arial" w:cs="Arial"/>
            <w:color w:val="auto"/>
            <w:sz w:val="24"/>
            <w:szCs w:val="24"/>
            <w:lang w:val="en-US"/>
          </w:rPr>
          <w:t>https://www.clinicaleducator.org/index.php/en-gb/resource/735?partner_site_tried=1</w:t>
        </w:r>
      </w:hyperlink>
      <w:r w:rsidR="00A044E0" w:rsidRPr="00A044E0">
        <w:rPr>
          <w:rStyle w:val="normaltextrun"/>
          <w:rFonts w:ascii="Arial" w:hAnsi="Arial" w:cs="Arial"/>
          <w:sz w:val="24"/>
          <w:szCs w:val="24"/>
          <w:lang w:val="en-US"/>
        </w:rPr>
        <w:t xml:space="preserve"> </w:t>
      </w:r>
      <w:r w:rsidRPr="00A044E0">
        <w:rPr>
          <w:rStyle w:val="normaltextrun"/>
          <w:rFonts w:ascii="Arial" w:hAnsi="Arial" w:cs="Arial"/>
          <w:sz w:val="24"/>
          <w:szCs w:val="24"/>
          <w:lang w:val="en-US"/>
        </w:rPr>
        <w:t xml:space="preserve"> (Accessed: 17 October 2023).</w:t>
      </w:r>
      <w:r w:rsidRPr="00A044E0">
        <w:rPr>
          <w:rStyle w:val="eop"/>
          <w:rFonts w:ascii="Arial" w:hAnsi="Arial" w:cs="Arial"/>
          <w:sz w:val="24"/>
          <w:szCs w:val="24"/>
        </w:rPr>
        <w:t> </w:t>
      </w:r>
    </w:p>
    <w:p w14:paraId="74535707" w14:textId="77777777" w:rsidR="00FB56C5" w:rsidRPr="00A044E0" w:rsidRDefault="00FB56C5" w:rsidP="00A044E0">
      <w:pPr>
        <w:rPr>
          <w:rStyle w:val="eop"/>
          <w:rFonts w:ascii="Arial" w:hAnsi="Arial" w:cs="Arial"/>
          <w:sz w:val="24"/>
          <w:szCs w:val="24"/>
        </w:rPr>
      </w:pPr>
      <w:r w:rsidRPr="00A044E0">
        <w:rPr>
          <w:rStyle w:val="normaltextrun"/>
          <w:rFonts w:ascii="Arial" w:hAnsi="Arial" w:cs="Arial"/>
          <w:sz w:val="24"/>
          <w:szCs w:val="24"/>
          <w:lang w:val="en-US"/>
        </w:rPr>
        <w:t>Gibbs, G. (1988). Learning by Doing: A guide to teaching and learning methods. Oxford: FEU.</w:t>
      </w:r>
      <w:r w:rsidRPr="00A044E0">
        <w:rPr>
          <w:rStyle w:val="eop"/>
          <w:rFonts w:ascii="Arial" w:hAnsi="Arial" w:cs="Arial"/>
          <w:sz w:val="24"/>
          <w:szCs w:val="24"/>
        </w:rPr>
        <w:t> </w:t>
      </w:r>
    </w:p>
    <w:p w14:paraId="195F10E2" w14:textId="77777777" w:rsidR="00A044E0" w:rsidRPr="00A044E0" w:rsidRDefault="00A044E0" w:rsidP="00A044E0">
      <w:pPr>
        <w:rPr>
          <w:rFonts w:ascii="Arial" w:hAnsi="Arial" w:cs="Arial"/>
          <w:sz w:val="24"/>
          <w:szCs w:val="24"/>
        </w:rPr>
      </w:pPr>
    </w:p>
    <w:p w14:paraId="4726E534"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Hallet, E. (2013) The reflective Early Years practitioner. London: SAGE</w:t>
      </w:r>
      <w:r w:rsidRPr="00A044E0">
        <w:rPr>
          <w:rStyle w:val="eop"/>
          <w:rFonts w:ascii="Arial" w:hAnsi="Arial" w:cs="Arial"/>
          <w:sz w:val="24"/>
          <w:szCs w:val="24"/>
        </w:rPr>
        <w:t> </w:t>
      </w:r>
    </w:p>
    <w:p w14:paraId="3A33E53E"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Jasper, M. (2013) </w:t>
      </w:r>
      <w:r w:rsidRPr="00A044E0">
        <w:rPr>
          <w:rStyle w:val="normaltextrun"/>
          <w:rFonts w:ascii="Arial" w:hAnsi="Arial" w:cs="Arial"/>
          <w:i/>
          <w:iCs/>
          <w:sz w:val="24"/>
          <w:szCs w:val="24"/>
          <w:lang w:val="en-US"/>
        </w:rPr>
        <w:t xml:space="preserve">Beginning reflective practice. </w:t>
      </w:r>
      <w:r w:rsidRPr="00A044E0">
        <w:rPr>
          <w:rStyle w:val="normaltextrun"/>
          <w:rFonts w:ascii="Arial" w:hAnsi="Arial" w:cs="Arial"/>
          <w:sz w:val="24"/>
          <w:szCs w:val="24"/>
          <w:lang w:val="en-US"/>
        </w:rPr>
        <w:t xml:space="preserve">2nd </w:t>
      </w:r>
      <w:proofErr w:type="spellStart"/>
      <w:r w:rsidRPr="00A044E0">
        <w:rPr>
          <w:rStyle w:val="normaltextrun"/>
          <w:rFonts w:ascii="Arial" w:hAnsi="Arial" w:cs="Arial"/>
          <w:sz w:val="24"/>
          <w:szCs w:val="24"/>
          <w:lang w:val="en-US"/>
        </w:rPr>
        <w:t>edn</w:t>
      </w:r>
      <w:proofErr w:type="spellEnd"/>
      <w:r w:rsidRPr="00A044E0">
        <w:rPr>
          <w:rStyle w:val="normaltextrun"/>
          <w:rFonts w:ascii="Arial" w:hAnsi="Arial" w:cs="Arial"/>
          <w:sz w:val="24"/>
          <w:szCs w:val="24"/>
          <w:lang w:val="en-US"/>
        </w:rPr>
        <w:t>. United Kingdom: Cengage Learning</w:t>
      </w:r>
      <w:r w:rsidRPr="00A044E0">
        <w:rPr>
          <w:rStyle w:val="eop"/>
          <w:rFonts w:ascii="Arial" w:hAnsi="Arial" w:cs="Arial"/>
          <w:sz w:val="24"/>
          <w:szCs w:val="24"/>
        </w:rPr>
        <w:t> </w:t>
      </w:r>
    </w:p>
    <w:p w14:paraId="73EE3DD5"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Koshy, K., Limb, C., Gundogan, B., Whitehurst, K. and, </w:t>
      </w:r>
      <w:proofErr w:type="spellStart"/>
      <w:r w:rsidRPr="00A044E0">
        <w:rPr>
          <w:rStyle w:val="normaltextrun"/>
          <w:rFonts w:ascii="Arial" w:hAnsi="Arial" w:cs="Arial"/>
          <w:sz w:val="24"/>
          <w:szCs w:val="24"/>
          <w:lang w:val="en-US"/>
        </w:rPr>
        <w:t>Jafree</w:t>
      </w:r>
      <w:proofErr w:type="spellEnd"/>
      <w:r w:rsidRPr="00A044E0">
        <w:rPr>
          <w:rStyle w:val="normaltextrun"/>
          <w:rFonts w:ascii="Arial" w:hAnsi="Arial" w:cs="Arial"/>
          <w:sz w:val="24"/>
          <w:szCs w:val="24"/>
          <w:lang w:val="en-US"/>
        </w:rPr>
        <w:t xml:space="preserve">, D. (2017) ‘Reflective practice in health care and how to reflect effectively’, </w:t>
      </w:r>
      <w:r w:rsidRPr="00A044E0">
        <w:rPr>
          <w:rStyle w:val="normaltextrun"/>
          <w:rFonts w:ascii="Arial" w:hAnsi="Arial" w:cs="Arial"/>
          <w:i/>
          <w:iCs/>
          <w:sz w:val="24"/>
          <w:szCs w:val="24"/>
          <w:lang w:val="en-US"/>
        </w:rPr>
        <w:t xml:space="preserve">International Journal of Surgery Oncology, </w:t>
      </w:r>
      <w:r w:rsidRPr="00A044E0">
        <w:rPr>
          <w:rStyle w:val="normaltextrun"/>
          <w:rFonts w:ascii="Arial" w:hAnsi="Arial" w:cs="Arial"/>
          <w:sz w:val="24"/>
          <w:szCs w:val="24"/>
          <w:lang w:val="en-US"/>
        </w:rPr>
        <w:t xml:space="preserve">2(6). Available at: </w:t>
      </w:r>
      <w:hyperlink r:id="rId24" w:tgtFrame="_blank" w:history="1">
        <w:r w:rsidRPr="00A044E0">
          <w:rPr>
            <w:rStyle w:val="normaltextrun"/>
            <w:rFonts w:ascii="Arial" w:hAnsi="Arial" w:cs="Arial"/>
            <w:sz w:val="24"/>
            <w:szCs w:val="24"/>
            <w:u w:val="single"/>
            <w:lang w:val="en-US"/>
          </w:rPr>
          <w:t>https://www.ncbi.nlm.nih.gov/pmc/articles/PMC5673148/</w:t>
        </w:r>
      </w:hyperlink>
      <w:r w:rsidRPr="00A044E0">
        <w:rPr>
          <w:rStyle w:val="normaltextrun"/>
          <w:rFonts w:ascii="Arial" w:hAnsi="Arial" w:cs="Arial"/>
          <w:sz w:val="24"/>
          <w:szCs w:val="24"/>
          <w:lang w:val="en-US"/>
        </w:rPr>
        <w:t xml:space="preserve"> (Accessed: 17 October 2023).</w:t>
      </w:r>
      <w:r w:rsidRPr="00A044E0">
        <w:rPr>
          <w:rStyle w:val="eop"/>
          <w:rFonts w:ascii="Arial" w:hAnsi="Arial" w:cs="Arial"/>
          <w:sz w:val="24"/>
          <w:szCs w:val="24"/>
        </w:rPr>
        <w:t> </w:t>
      </w:r>
    </w:p>
    <w:p w14:paraId="15C70B11"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lastRenderedPageBreak/>
        <w:t xml:space="preserve">Making Business matter (2023) </w:t>
      </w:r>
      <w:r w:rsidRPr="00A044E0">
        <w:rPr>
          <w:rStyle w:val="normaltextrun"/>
          <w:rFonts w:ascii="Arial" w:hAnsi="Arial" w:cs="Arial"/>
          <w:i/>
          <w:iCs/>
          <w:sz w:val="24"/>
          <w:szCs w:val="24"/>
          <w:lang w:val="en-US"/>
        </w:rPr>
        <w:t xml:space="preserve">Gibbs Reflective Cycle. </w:t>
      </w:r>
      <w:r w:rsidRPr="00A044E0">
        <w:rPr>
          <w:rStyle w:val="normaltextrun"/>
          <w:rFonts w:ascii="Arial" w:hAnsi="Arial" w:cs="Arial"/>
          <w:sz w:val="24"/>
          <w:szCs w:val="24"/>
          <w:lang w:val="en-US"/>
        </w:rPr>
        <w:t xml:space="preserve">Available at: </w:t>
      </w:r>
      <w:hyperlink r:id="rId25" w:tgtFrame="_blank" w:history="1">
        <w:r w:rsidRPr="00A044E0">
          <w:rPr>
            <w:rStyle w:val="normaltextrun"/>
            <w:rFonts w:ascii="Arial" w:hAnsi="Arial" w:cs="Arial"/>
            <w:sz w:val="24"/>
            <w:szCs w:val="24"/>
            <w:u w:val="single"/>
            <w:lang w:val="en-US"/>
          </w:rPr>
          <w:t>https://www.makingbusinessmatter.co.uk/gibbs-reflective-cycle/</w:t>
        </w:r>
      </w:hyperlink>
      <w:r w:rsidRPr="00A044E0">
        <w:rPr>
          <w:rStyle w:val="normaltextrun"/>
          <w:rFonts w:ascii="Arial" w:hAnsi="Arial" w:cs="Arial"/>
          <w:sz w:val="24"/>
          <w:szCs w:val="24"/>
          <w:lang w:val="en-US"/>
        </w:rPr>
        <w:t xml:space="preserve"> (Accessed: 17 October 2023).</w:t>
      </w:r>
      <w:r w:rsidRPr="00A044E0">
        <w:rPr>
          <w:rStyle w:val="eop"/>
          <w:rFonts w:ascii="Arial" w:hAnsi="Arial" w:cs="Arial"/>
          <w:sz w:val="24"/>
          <w:szCs w:val="24"/>
        </w:rPr>
        <w:t> </w:t>
      </w:r>
    </w:p>
    <w:p w14:paraId="10005A3A" w14:textId="77777777" w:rsidR="00FB56C5" w:rsidRPr="00A044E0" w:rsidRDefault="00FB56C5" w:rsidP="00A044E0">
      <w:pPr>
        <w:rPr>
          <w:rStyle w:val="eop"/>
          <w:rFonts w:ascii="Arial" w:hAnsi="Arial" w:cs="Arial"/>
          <w:sz w:val="24"/>
          <w:szCs w:val="24"/>
          <w:lang w:val="en-US"/>
        </w:rPr>
      </w:pPr>
      <w:r w:rsidRPr="00A044E0">
        <w:rPr>
          <w:rFonts w:ascii="Arial" w:hAnsi="Arial" w:cs="Arial"/>
          <w:sz w:val="24"/>
          <w:szCs w:val="24"/>
          <w:shd w:val="clear" w:color="auto" w:fill="FCFCFC"/>
        </w:rPr>
        <w:t xml:space="preserve">Moyo, M., Goodyear-Smith, F.A., Weller, J., Robb, G. and </w:t>
      </w:r>
      <w:proofErr w:type="spellStart"/>
      <w:r w:rsidRPr="00A044E0">
        <w:rPr>
          <w:rFonts w:ascii="Arial" w:hAnsi="Arial" w:cs="Arial"/>
          <w:sz w:val="24"/>
          <w:szCs w:val="24"/>
          <w:shd w:val="clear" w:color="auto" w:fill="FCFCFC"/>
        </w:rPr>
        <w:t>Shulruf</w:t>
      </w:r>
      <w:proofErr w:type="spellEnd"/>
      <w:r w:rsidRPr="00A044E0">
        <w:rPr>
          <w:rFonts w:ascii="Arial" w:hAnsi="Arial" w:cs="Arial"/>
          <w:sz w:val="24"/>
          <w:szCs w:val="24"/>
          <w:shd w:val="clear" w:color="auto" w:fill="FCFCFC"/>
        </w:rPr>
        <w:t>, B. (2015) ‘Healthcare practitioners’ personal and professional values’, </w:t>
      </w:r>
      <w:r w:rsidRPr="00A044E0">
        <w:rPr>
          <w:rFonts w:ascii="Arial" w:hAnsi="Arial" w:cs="Arial"/>
          <w:i/>
          <w:iCs/>
          <w:sz w:val="24"/>
          <w:szCs w:val="24"/>
          <w:shd w:val="clear" w:color="auto" w:fill="FCFCFC"/>
        </w:rPr>
        <w:t>Advances in Health Science Education,</w:t>
      </w:r>
      <w:r w:rsidRPr="00A044E0">
        <w:rPr>
          <w:rFonts w:ascii="Arial" w:hAnsi="Arial" w:cs="Arial"/>
          <w:sz w:val="24"/>
          <w:szCs w:val="24"/>
          <w:shd w:val="clear" w:color="auto" w:fill="FCFCFC"/>
        </w:rPr>
        <w:t xml:space="preserve"> 21. Available at: </w:t>
      </w:r>
      <w:hyperlink r:id="rId26" w:history="1">
        <w:r w:rsidRPr="00A044E0">
          <w:rPr>
            <w:rStyle w:val="Hyperlink"/>
            <w:rFonts w:ascii="Arial" w:hAnsi="Arial" w:cs="Arial"/>
            <w:color w:val="auto"/>
            <w:sz w:val="24"/>
            <w:szCs w:val="24"/>
            <w:shd w:val="clear" w:color="auto" w:fill="FCFCFC"/>
          </w:rPr>
          <w:t>https://link.springer.com/article/10.1007/s10459-015-9626-9</w:t>
        </w:r>
      </w:hyperlink>
      <w:r w:rsidRPr="00A044E0">
        <w:rPr>
          <w:rFonts w:ascii="Arial" w:hAnsi="Arial" w:cs="Arial"/>
          <w:sz w:val="24"/>
          <w:szCs w:val="24"/>
          <w:shd w:val="clear" w:color="auto" w:fill="FCFCFC"/>
        </w:rPr>
        <w:t xml:space="preserve"> (Accessed: 26 October 2023).</w:t>
      </w:r>
    </w:p>
    <w:p w14:paraId="78922EBF" w14:textId="77777777" w:rsidR="00FB56C5" w:rsidRPr="00A044E0" w:rsidRDefault="00000000" w:rsidP="00A044E0">
      <w:pPr>
        <w:rPr>
          <w:rStyle w:val="normaltextrun"/>
          <w:rFonts w:ascii="Arial" w:hAnsi="Arial" w:cs="Arial"/>
          <w:sz w:val="24"/>
          <w:szCs w:val="24"/>
          <w:u w:val="single"/>
          <w:lang w:val="en-US"/>
        </w:rPr>
      </w:pPr>
      <w:hyperlink r:id="rId27" w:tgtFrame="_blank" w:history="1">
        <w:r w:rsidR="00FB56C5" w:rsidRPr="00A044E0">
          <w:rPr>
            <w:rFonts w:ascii="Arial" w:hAnsi="Arial" w:cs="Arial"/>
            <w:sz w:val="24"/>
            <w:szCs w:val="24"/>
            <w:shd w:val="clear" w:color="auto" w:fill="FBFBFB"/>
          </w:rPr>
          <w:t>National Design Academy (no date) W</w:t>
        </w:r>
        <w:r w:rsidR="00FB56C5" w:rsidRPr="00A044E0">
          <w:rPr>
            <w:rFonts w:ascii="Arial" w:hAnsi="Arial" w:cs="Arial"/>
            <w:i/>
            <w:iCs/>
            <w:sz w:val="24"/>
            <w:szCs w:val="24"/>
            <w:shd w:val="clear" w:color="auto" w:fill="FBFBFB"/>
          </w:rPr>
          <w:t>hat is Professional Practice?</w:t>
        </w:r>
        <w:r w:rsidR="00FB56C5" w:rsidRPr="00A044E0">
          <w:rPr>
            <w:rFonts w:ascii="Arial" w:hAnsi="Arial" w:cs="Arial"/>
            <w:sz w:val="24"/>
            <w:szCs w:val="24"/>
            <w:shd w:val="clear" w:color="auto" w:fill="FBFBFB"/>
          </w:rPr>
          <w:t> Available at: https://www.nda.ac.uk/blog/what-is-professional-practice/ (Accessed: 25 October 2023).</w:t>
        </w:r>
      </w:hyperlink>
    </w:p>
    <w:p w14:paraId="1B1840C3" w14:textId="77777777" w:rsidR="00FB56C5" w:rsidRPr="00A044E0" w:rsidRDefault="00FB56C5" w:rsidP="00A044E0">
      <w:pPr>
        <w:rPr>
          <w:rFonts w:ascii="Arial" w:hAnsi="Arial" w:cs="Arial"/>
          <w:sz w:val="24"/>
          <w:szCs w:val="24"/>
        </w:rPr>
      </w:pPr>
      <w:proofErr w:type="spellStart"/>
      <w:r w:rsidRPr="00A044E0">
        <w:rPr>
          <w:rFonts w:ascii="Arial" w:hAnsi="Arial" w:cs="Arial"/>
          <w:sz w:val="24"/>
          <w:szCs w:val="24"/>
        </w:rPr>
        <w:t>Neaum</w:t>
      </w:r>
      <w:proofErr w:type="spellEnd"/>
      <w:r w:rsidRPr="00A044E0">
        <w:rPr>
          <w:rFonts w:ascii="Arial" w:hAnsi="Arial" w:cs="Arial"/>
          <w:sz w:val="24"/>
          <w:szCs w:val="24"/>
        </w:rPr>
        <w:t xml:space="preserve">, S. (2016) ‘Observing and Assessing Children’s Learning and Development’, </w:t>
      </w:r>
      <w:r w:rsidRPr="00A044E0">
        <w:rPr>
          <w:rFonts w:ascii="Arial" w:hAnsi="Arial" w:cs="Arial"/>
          <w:i/>
          <w:iCs/>
          <w:sz w:val="24"/>
          <w:szCs w:val="24"/>
        </w:rPr>
        <w:t xml:space="preserve">Child Development for Early Years Students and Practitioners. </w:t>
      </w:r>
      <w:r w:rsidRPr="00A044E0">
        <w:rPr>
          <w:rFonts w:ascii="Arial" w:hAnsi="Arial" w:cs="Arial"/>
          <w:sz w:val="24"/>
          <w:szCs w:val="24"/>
        </w:rPr>
        <w:t xml:space="preserve">Available at: </w:t>
      </w:r>
      <w:hyperlink r:id="rId28" w:history="1">
        <w:r w:rsidRPr="00A044E0">
          <w:rPr>
            <w:rStyle w:val="Hyperlink"/>
            <w:rFonts w:ascii="Arial" w:hAnsi="Arial" w:cs="Arial"/>
            <w:color w:val="auto"/>
            <w:sz w:val="24"/>
            <w:szCs w:val="24"/>
          </w:rPr>
          <w:t>https://study.sagepub.com/sites/default/files/Neaum%2C%20S.%20%282016%29%20Observing%20and%20Assessing%20Children%27s%20Learning%20and%20Development.%20London%2C%20Sage._.pdf</w:t>
        </w:r>
      </w:hyperlink>
      <w:r w:rsidRPr="00A044E0">
        <w:rPr>
          <w:rFonts w:ascii="Arial" w:hAnsi="Arial" w:cs="Arial"/>
          <w:sz w:val="24"/>
          <w:szCs w:val="24"/>
        </w:rPr>
        <w:t xml:space="preserve"> (Accessed: 26 October 2023).</w:t>
      </w:r>
    </w:p>
    <w:p w14:paraId="0C79378F" w14:textId="77777777" w:rsidR="00FB56C5" w:rsidRPr="00A044E0" w:rsidRDefault="00FB56C5" w:rsidP="00A044E0">
      <w:pPr>
        <w:rPr>
          <w:rFonts w:ascii="Arial" w:eastAsia="Times New Roman" w:hAnsi="Arial" w:cs="Arial"/>
          <w:kern w:val="36"/>
          <w:sz w:val="24"/>
          <w:szCs w:val="24"/>
          <w:lang w:eastAsia="en-GB"/>
        </w:rPr>
      </w:pPr>
      <w:r w:rsidRPr="00A044E0">
        <w:rPr>
          <w:rStyle w:val="normaltextrun"/>
          <w:rFonts w:ascii="Arial" w:hAnsi="Arial" w:cs="Arial"/>
          <w:sz w:val="24"/>
          <w:szCs w:val="24"/>
          <w:lang w:val="en-US"/>
        </w:rPr>
        <w:t xml:space="preserve">Nursing and Midwifery Council (2017) </w:t>
      </w:r>
      <w:r w:rsidRPr="00A044E0">
        <w:rPr>
          <w:rFonts w:ascii="Arial" w:eastAsia="Times New Roman" w:hAnsi="Arial" w:cs="Arial"/>
          <w:i/>
          <w:iCs/>
          <w:kern w:val="36"/>
          <w:sz w:val="24"/>
          <w:szCs w:val="24"/>
          <w:lang w:eastAsia="en-GB"/>
        </w:rPr>
        <w:t xml:space="preserve">Professionalism in practice. </w:t>
      </w:r>
      <w:r w:rsidRPr="00A044E0">
        <w:rPr>
          <w:rFonts w:ascii="Arial" w:eastAsia="Times New Roman" w:hAnsi="Arial" w:cs="Arial"/>
          <w:kern w:val="36"/>
          <w:sz w:val="24"/>
          <w:szCs w:val="24"/>
          <w:lang w:eastAsia="en-GB"/>
        </w:rPr>
        <w:t xml:space="preserve">Available at: </w:t>
      </w:r>
      <w:hyperlink r:id="rId29" w:history="1">
        <w:r w:rsidRPr="00A044E0">
          <w:rPr>
            <w:rStyle w:val="Hyperlink"/>
            <w:rFonts w:ascii="Arial" w:eastAsia="Times New Roman" w:hAnsi="Arial" w:cs="Arial"/>
            <w:color w:val="auto"/>
            <w:kern w:val="36"/>
            <w:sz w:val="24"/>
            <w:szCs w:val="24"/>
            <w:lang w:eastAsia="en-GB"/>
          </w:rPr>
          <w:t>https://www.nmc.org.uk/standards/guidance/professionalism/professionalism-in-practice/</w:t>
        </w:r>
      </w:hyperlink>
      <w:r w:rsidRPr="00A044E0">
        <w:rPr>
          <w:rFonts w:ascii="Arial" w:eastAsia="Times New Roman" w:hAnsi="Arial" w:cs="Arial"/>
          <w:kern w:val="36"/>
          <w:sz w:val="24"/>
          <w:szCs w:val="24"/>
          <w:lang w:eastAsia="en-GB"/>
        </w:rPr>
        <w:t xml:space="preserve"> (Accessed: 25 October 2023).</w:t>
      </w:r>
    </w:p>
    <w:p w14:paraId="21551DB3" w14:textId="77777777" w:rsidR="00FB56C5" w:rsidRPr="00A044E0" w:rsidRDefault="00FB56C5" w:rsidP="00A044E0">
      <w:pPr>
        <w:rPr>
          <w:rFonts w:ascii="Arial" w:hAnsi="Arial" w:cs="Arial"/>
          <w:spacing w:val="2"/>
          <w:sz w:val="24"/>
          <w:szCs w:val="24"/>
        </w:rPr>
      </w:pPr>
      <w:r w:rsidRPr="00A044E0">
        <w:rPr>
          <w:rFonts w:ascii="Arial" w:hAnsi="Arial" w:cs="Arial"/>
          <w:sz w:val="24"/>
          <w:szCs w:val="24"/>
        </w:rPr>
        <w:t xml:space="preserve">PACEY (no date) </w:t>
      </w:r>
      <w:r w:rsidRPr="00A044E0">
        <w:rPr>
          <w:rFonts w:ascii="Arial" w:hAnsi="Arial" w:cs="Arial"/>
          <w:i/>
          <w:iCs/>
          <w:spacing w:val="2"/>
          <w:sz w:val="24"/>
          <w:szCs w:val="24"/>
        </w:rPr>
        <w:t xml:space="preserve">PACEY's code of ethics. </w:t>
      </w:r>
      <w:r w:rsidRPr="00A044E0">
        <w:rPr>
          <w:rFonts w:ascii="Arial" w:hAnsi="Arial" w:cs="Arial"/>
          <w:spacing w:val="2"/>
          <w:sz w:val="24"/>
          <w:szCs w:val="24"/>
        </w:rPr>
        <w:t xml:space="preserve">Available at: </w:t>
      </w:r>
      <w:hyperlink r:id="rId30" w:history="1">
        <w:r w:rsidRPr="00A044E0">
          <w:rPr>
            <w:rStyle w:val="Hyperlink"/>
            <w:rFonts w:ascii="Arial" w:hAnsi="Arial" w:cs="Arial"/>
            <w:color w:val="auto"/>
            <w:spacing w:val="2"/>
            <w:sz w:val="24"/>
            <w:szCs w:val="24"/>
          </w:rPr>
          <w:t>https://www.pacey.org.uk/training-and-qualifications/the-importance-of-training-and-cpd/pacey-code-of-ethics/</w:t>
        </w:r>
      </w:hyperlink>
      <w:r w:rsidRPr="00A044E0">
        <w:rPr>
          <w:rFonts w:ascii="Arial" w:hAnsi="Arial" w:cs="Arial"/>
          <w:spacing w:val="2"/>
          <w:sz w:val="24"/>
          <w:szCs w:val="24"/>
        </w:rPr>
        <w:t xml:space="preserve"> (Accessed: 25 October 2023).</w:t>
      </w:r>
    </w:p>
    <w:p w14:paraId="59613112"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Professional Association for Childcare and Early Years (2016) </w:t>
      </w:r>
      <w:r w:rsidRPr="00A044E0">
        <w:rPr>
          <w:rStyle w:val="normaltextrun"/>
          <w:rFonts w:ascii="Arial" w:hAnsi="Arial" w:cs="Arial"/>
          <w:i/>
          <w:iCs/>
          <w:sz w:val="24"/>
          <w:szCs w:val="24"/>
          <w:lang w:val="en-US"/>
        </w:rPr>
        <w:t>Developing Self Reflective Practice</w:t>
      </w:r>
      <w:r w:rsidRPr="00A044E0">
        <w:rPr>
          <w:rStyle w:val="normaltextrun"/>
          <w:rFonts w:ascii="Arial" w:hAnsi="Arial" w:cs="Arial"/>
          <w:sz w:val="24"/>
          <w:szCs w:val="24"/>
          <w:lang w:val="en-US"/>
        </w:rPr>
        <w:t xml:space="preserve">. Available at: </w:t>
      </w:r>
      <w:hyperlink r:id="rId31" w:tgtFrame="_blank" w:history="1">
        <w:r w:rsidRPr="00A044E0">
          <w:rPr>
            <w:rStyle w:val="normaltextrun"/>
            <w:rFonts w:ascii="Arial" w:hAnsi="Arial" w:cs="Arial"/>
            <w:sz w:val="24"/>
            <w:szCs w:val="24"/>
            <w:u w:val="single"/>
            <w:lang w:val="en-US"/>
          </w:rPr>
          <w:t>https://www.pacey.org.uk/Pacey/media/Website-files/PACEY%20member%20practice%20guides%20(PDFs)/PG04-self-reflective-practice.pdf</w:t>
        </w:r>
      </w:hyperlink>
      <w:r w:rsidRPr="00A044E0">
        <w:rPr>
          <w:rStyle w:val="normaltextrun"/>
          <w:rFonts w:ascii="Arial" w:hAnsi="Arial" w:cs="Arial"/>
          <w:sz w:val="24"/>
          <w:szCs w:val="24"/>
          <w:lang w:val="en-US"/>
        </w:rPr>
        <w:t xml:space="preserve"> (Accessed: 17October 2023).</w:t>
      </w:r>
      <w:r w:rsidRPr="00A044E0">
        <w:rPr>
          <w:rStyle w:val="eop"/>
          <w:rFonts w:ascii="Arial" w:hAnsi="Arial" w:cs="Arial"/>
          <w:sz w:val="24"/>
          <w:szCs w:val="24"/>
        </w:rPr>
        <w:t> </w:t>
      </w:r>
    </w:p>
    <w:p w14:paraId="00A45F9A"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Reed, M. and Canning, N. (2011) </w:t>
      </w:r>
      <w:r w:rsidRPr="00A044E0">
        <w:rPr>
          <w:rStyle w:val="normaltextrun"/>
          <w:rFonts w:ascii="Arial" w:hAnsi="Arial" w:cs="Arial"/>
          <w:i/>
          <w:iCs/>
          <w:sz w:val="24"/>
          <w:szCs w:val="24"/>
          <w:lang w:val="en-US"/>
        </w:rPr>
        <w:t>Implementing quality improvement and change in the early years</w:t>
      </w:r>
      <w:r w:rsidRPr="00A044E0">
        <w:rPr>
          <w:rStyle w:val="normaltextrun"/>
          <w:rFonts w:ascii="Arial" w:hAnsi="Arial" w:cs="Arial"/>
          <w:sz w:val="24"/>
          <w:szCs w:val="24"/>
          <w:lang w:val="en-US"/>
        </w:rPr>
        <w:t>. London: Sage Publications.</w:t>
      </w:r>
      <w:r w:rsidRPr="00A044E0">
        <w:rPr>
          <w:rStyle w:val="eop"/>
          <w:rFonts w:ascii="Arial" w:hAnsi="Arial" w:cs="Arial"/>
          <w:sz w:val="24"/>
          <w:szCs w:val="24"/>
        </w:rPr>
        <w:t> </w:t>
      </w:r>
    </w:p>
    <w:p w14:paraId="3CF4452D"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Schon, D. (1983) </w:t>
      </w:r>
      <w:r w:rsidRPr="00A044E0">
        <w:rPr>
          <w:rStyle w:val="normaltextrun"/>
          <w:rFonts w:ascii="Arial" w:hAnsi="Arial" w:cs="Arial"/>
          <w:i/>
          <w:iCs/>
          <w:sz w:val="24"/>
          <w:szCs w:val="24"/>
          <w:lang w:val="en-US"/>
        </w:rPr>
        <w:t xml:space="preserve">The Reflective Practitioner: How Professionals Think in Action. </w:t>
      </w:r>
      <w:r w:rsidRPr="00A044E0">
        <w:rPr>
          <w:rStyle w:val="normaltextrun"/>
          <w:rFonts w:ascii="Arial" w:hAnsi="Arial" w:cs="Arial"/>
          <w:sz w:val="24"/>
          <w:szCs w:val="24"/>
          <w:lang w:val="en-US"/>
        </w:rPr>
        <w:t>New York: Basic Books</w:t>
      </w:r>
      <w:r w:rsidRPr="00A044E0">
        <w:rPr>
          <w:rStyle w:val="eop"/>
          <w:rFonts w:ascii="Arial" w:hAnsi="Arial" w:cs="Arial"/>
          <w:sz w:val="24"/>
          <w:szCs w:val="24"/>
        </w:rPr>
        <w:t> </w:t>
      </w:r>
    </w:p>
    <w:p w14:paraId="07E7CECB" w14:textId="77777777" w:rsidR="00FB56C5" w:rsidRPr="00A044E0" w:rsidRDefault="00FB56C5" w:rsidP="00A044E0">
      <w:pPr>
        <w:rPr>
          <w:rFonts w:ascii="Arial" w:hAnsi="Arial" w:cs="Arial"/>
          <w:sz w:val="24"/>
          <w:szCs w:val="24"/>
        </w:rPr>
      </w:pPr>
      <w:r w:rsidRPr="00A044E0">
        <w:rPr>
          <w:rFonts w:ascii="Arial" w:hAnsi="Arial" w:cs="Arial"/>
          <w:sz w:val="24"/>
          <w:szCs w:val="24"/>
        </w:rPr>
        <w:t xml:space="preserve">Social Care Institute for Excellence (2023) </w:t>
      </w:r>
      <w:r w:rsidRPr="00A044E0">
        <w:rPr>
          <w:rFonts w:ascii="Arial" w:hAnsi="Arial" w:cs="Arial"/>
          <w:i/>
          <w:iCs/>
          <w:sz w:val="24"/>
          <w:szCs w:val="24"/>
        </w:rPr>
        <w:t xml:space="preserve">What are multidisciplinary teams? </w:t>
      </w:r>
      <w:r w:rsidRPr="00A044E0">
        <w:rPr>
          <w:rFonts w:ascii="Arial" w:hAnsi="Arial" w:cs="Arial"/>
          <w:sz w:val="24"/>
          <w:szCs w:val="24"/>
        </w:rPr>
        <w:t xml:space="preserve">Available at: </w:t>
      </w:r>
      <w:hyperlink r:id="rId32" w:history="1">
        <w:r w:rsidRPr="00A044E0">
          <w:rPr>
            <w:rStyle w:val="Hyperlink"/>
            <w:rFonts w:ascii="Arial" w:hAnsi="Arial" w:cs="Arial"/>
            <w:color w:val="auto"/>
            <w:sz w:val="24"/>
            <w:szCs w:val="24"/>
          </w:rPr>
          <w:t>https://www.scie.org.uk/integrated-care/research-practice/activities/multidisciplinary-teams</w:t>
        </w:r>
      </w:hyperlink>
      <w:r w:rsidRPr="00A044E0">
        <w:rPr>
          <w:rFonts w:ascii="Arial" w:hAnsi="Arial" w:cs="Arial"/>
          <w:sz w:val="24"/>
          <w:szCs w:val="24"/>
        </w:rPr>
        <w:t xml:space="preserve"> (Accessed: 26 October 2023).</w:t>
      </w:r>
    </w:p>
    <w:p w14:paraId="62F4EDBB" w14:textId="77777777" w:rsidR="00FB56C5" w:rsidRPr="00A044E0" w:rsidRDefault="00FB56C5" w:rsidP="00A044E0">
      <w:pPr>
        <w:rPr>
          <w:rFonts w:ascii="Arial" w:hAnsi="Arial" w:cs="Arial"/>
          <w:sz w:val="24"/>
          <w:szCs w:val="24"/>
        </w:rPr>
      </w:pPr>
      <w:r w:rsidRPr="00A044E0">
        <w:rPr>
          <w:rFonts w:ascii="Arial" w:hAnsi="Arial" w:cs="Arial"/>
          <w:spacing w:val="2"/>
          <w:sz w:val="24"/>
          <w:szCs w:val="24"/>
        </w:rPr>
        <w:t xml:space="preserve">Social Work England (no date) </w:t>
      </w:r>
      <w:r w:rsidRPr="00A044E0">
        <w:rPr>
          <w:rFonts w:ascii="Arial" w:hAnsi="Arial" w:cs="Arial"/>
          <w:i/>
          <w:iCs/>
          <w:sz w:val="24"/>
          <w:szCs w:val="24"/>
        </w:rPr>
        <w:t xml:space="preserve">Ethics and Values. </w:t>
      </w:r>
      <w:r w:rsidRPr="00A044E0">
        <w:rPr>
          <w:rFonts w:ascii="Arial" w:hAnsi="Arial" w:cs="Arial"/>
          <w:sz w:val="24"/>
          <w:szCs w:val="24"/>
        </w:rPr>
        <w:t xml:space="preserve">Available at: </w:t>
      </w:r>
      <w:hyperlink r:id="rId33" w:history="1">
        <w:r w:rsidRPr="00A044E0">
          <w:rPr>
            <w:rStyle w:val="Hyperlink"/>
            <w:rFonts w:ascii="Arial" w:hAnsi="Arial" w:cs="Arial"/>
            <w:color w:val="auto"/>
            <w:sz w:val="24"/>
            <w:szCs w:val="24"/>
          </w:rPr>
          <w:t>https://www.socialworkengland.org.uk/cpd/ethics-and-values/</w:t>
        </w:r>
      </w:hyperlink>
      <w:r w:rsidRPr="00A044E0">
        <w:rPr>
          <w:rFonts w:ascii="Arial" w:hAnsi="Arial" w:cs="Arial"/>
          <w:sz w:val="24"/>
          <w:szCs w:val="24"/>
        </w:rPr>
        <w:t xml:space="preserve"> (Accessed: 25 October 2023).</w:t>
      </w:r>
    </w:p>
    <w:p w14:paraId="6951014E" w14:textId="77777777" w:rsidR="00FB56C5" w:rsidRPr="00A044E0" w:rsidRDefault="00FB56C5" w:rsidP="00A044E0">
      <w:pPr>
        <w:rPr>
          <w:rFonts w:ascii="Arial" w:hAnsi="Arial" w:cs="Arial"/>
          <w:sz w:val="24"/>
          <w:szCs w:val="24"/>
        </w:rPr>
      </w:pPr>
      <w:r w:rsidRPr="00A044E0">
        <w:rPr>
          <w:rStyle w:val="eop"/>
          <w:rFonts w:ascii="Arial" w:hAnsi="Arial" w:cs="Arial"/>
          <w:sz w:val="24"/>
          <w:szCs w:val="24"/>
          <w:lang w:val="en-US"/>
        </w:rPr>
        <w:t xml:space="preserve">Social Work England (no date) </w:t>
      </w:r>
      <w:r w:rsidRPr="00A044E0">
        <w:rPr>
          <w:rFonts w:ascii="Arial" w:hAnsi="Arial" w:cs="Arial"/>
          <w:i/>
          <w:iCs/>
          <w:sz w:val="24"/>
          <w:szCs w:val="24"/>
        </w:rPr>
        <w:t xml:space="preserve">Subject knowledge of social work practice and awareness of current issues in society. </w:t>
      </w:r>
      <w:r w:rsidRPr="00A044E0">
        <w:rPr>
          <w:rFonts w:ascii="Arial" w:hAnsi="Arial" w:cs="Arial"/>
          <w:sz w:val="24"/>
          <w:szCs w:val="24"/>
        </w:rPr>
        <w:t xml:space="preserve">Available at: </w:t>
      </w:r>
      <w:hyperlink r:id="rId34" w:history="1">
        <w:r w:rsidRPr="00A044E0">
          <w:rPr>
            <w:rStyle w:val="Hyperlink"/>
            <w:rFonts w:ascii="Arial" w:hAnsi="Arial" w:cs="Arial"/>
            <w:color w:val="auto"/>
            <w:sz w:val="24"/>
            <w:szCs w:val="24"/>
          </w:rPr>
          <w:t>https://www.socialworkengland.org.uk/cpd/subject-knowledge-and-awareness-of-current-issues/</w:t>
        </w:r>
      </w:hyperlink>
      <w:r w:rsidRPr="00A044E0">
        <w:rPr>
          <w:rFonts w:ascii="Arial" w:hAnsi="Arial" w:cs="Arial"/>
          <w:sz w:val="24"/>
          <w:szCs w:val="24"/>
        </w:rPr>
        <w:t xml:space="preserve"> (Accessed: 26 October 2023).</w:t>
      </w:r>
    </w:p>
    <w:p w14:paraId="63ABEAD8"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lastRenderedPageBreak/>
        <w:t>Stanley, Y. (2018)</w:t>
      </w:r>
      <w:r w:rsidRPr="00A044E0">
        <w:rPr>
          <w:rStyle w:val="normaltextrun"/>
          <w:rFonts w:ascii="Arial" w:hAnsi="Arial" w:cs="Arial"/>
          <w:i/>
          <w:iCs/>
          <w:sz w:val="24"/>
          <w:szCs w:val="24"/>
          <w:lang w:val="en-US"/>
        </w:rPr>
        <w:t xml:space="preserve"> </w:t>
      </w:r>
      <w:r w:rsidRPr="00A044E0">
        <w:rPr>
          <w:rFonts w:ascii="Arial" w:hAnsi="Arial" w:cs="Arial"/>
          <w:i/>
          <w:iCs/>
          <w:sz w:val="24"/>
          <w:szCs w:val="24"/>
        </w:rPr>
        <w:t xml:space="preserve">Social care commentary: multi-agency safeguarding arrangements. </w:t>
      </w:r>
      <w:r w:rsidRPr="00A044E0">
        <w:rPr>
          <w:rFonts w:ascii="Arial" w:hAnsi="Arial" w:cs="Arial"/>
          <w:sz w:val="24"/>
          <w:szCs w:val="24"/>
        </w:rPr>
        <w:t xml:space="preserve">Available at: </w:t>
      </w:r>
      <w:hyperlink r:id="rId35" w:history="1">
        <w:r w:rsidRPr="00A044E0">
          <w:rPr>
            <w:rStyle w:val="Hyperlink"/>
            <w:rFonts w:ascii="Arial" w:hAnsi="Arial" w:cs="Arial"/>
            <w:i/>
            <w:iCs/>
            <w:color w:val="auto"/>
            <w:sz w:val="24"/>
            <w:szCs w:val="24"/>
          </w:rPr>
          <w:t>https://www.gov.uk/government/speeches/social-care-commentary-multi-agency-safeguarding-arrangements</w:t>
        </w:r>
      </w:hyperlink>
      <w:r w:rsidRPr="00A044E0">
        <w:rPr>
          <w:rFonts w:ascii="Arial" w:hAnsi="Arial" w:cs="Arial"/>
          <w:i/>
          <w:iCs/>
          <w:sz w:val="24"/>
          <w:szCs w:val="24"/>
        </w:rPr>
        <w:t xml:space="preserve"> </w:t>
      </w:r>
      <w:r w:rsidRPr="00A044E0">
        <w:rPr>
          <w:rFonts w:ascii="Arial" w:hAnsi="Arial" w:cs="Arial"/>
          <w:sz w:val="24"/>
          <w:szCs w:val="24"/>
        </w:rPr>
        <w:t>(Accessed: 26 October 2023).</w:t>
      </w:r>
    </w:p>
    <w:p w14:paraId="555D54AE"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Study Prism (no date) </w:t>
      </w:r>
      <w:r w:rsidRPr="00A044E0">
        <w:rPr>
          <w:rStyle w:val="normaltextrun"/>
          <w:rFonts w:ascii="Arial" w:hAnsi="Arial" w:cs="Arial"/>
          <w:i/>
          <w:iCs/>
          <w:sz w:val="24"/>
          <w:szCs w:val="24"/>
          <w:lang w:val="en-US"/>
        </w:rPr>
        <w:t xml:space="preserve">What? So what? Now what? Model of Reflection. </w:t>
      </w:r>
      <w:r w:rsidRPr="00A044E0">
        <w:rPr>
          <w:rStyle w:val="normaltextrun"/>
          <w:rFonts w:ascii="Arial" w:hAnsi="Arial" w:cs="Arial"/>
          <w:sz w:val="24"/>
          <w:szCs w:val="24"/>
          <w:lang w:val="en-US"/>
        </w:rPr>
        <w:t xml:space="preserve">Available at: </w:t>
      </w:r>
      <w:hyperlink r:id="rId36" w:tgtFrame="_blank" w:history="1">
        <w:r w:rsidRPr="00A044E0">
          <w:rPr>
            <w:rStyle w:val="normaltextrun"/>
            <w:rFonts w:ascii="Arial" w:hAnsi="Arial" w:cs="Arial"/>
            <w:sz w:val="24"/>
            <w:szCs w:val="24"/>
            <w:u w:val="single"/>
            <w:lang w:val="en-US"/>
          </w:rPr>
          <w:t>https://studyprism.co.uk/reflective-practice/models/what-so-what-now-what-model-of-reflection/</w:t>
        </w:r>
      </w:hyperlink>
      <w:r w:rsidRPr="00A044E0">
        <w:rPr>
          <w:rStyle w:val="normaltextrun"/>
          <w:rFonts w:ascii="Arial" w:hAnsi="Arial" w:cs="Arial"/>
          <w:sz w:val="24"/>
          <w:szCs w:val="24"/>
          <w:lang w:val="en-US"/>
        </w:rPr>
        <w:t xml:space="preserve"> (Accessed: 17 October 2023).</w:t>
      </w:r>
      <w:r w:rsidRPr="00A044E0">
        <w:rPr>
          <w:rStyle w:val="eop"/>
          <w:rFonts w:ascii="Arial" w:hAnsi="Arial" w:cs="Arial"/>
          <w:sz w:val="24"/>
          <w:szCs w:val="24"/>
        </w:rPr>
        <w:t> </w:t>
      </w:r>
    </w:p>
    <w:p w14:paraId="78868CD8" w14:textId="77777777" w:rsidR="00FB56C5" w:rsidRPr="00A044E0" w:rsidRDefault="00FB56C5" w:rsidP="00A044E0">
      <w:pPr>
        <w:rPr>
          <w:rFonts w:ascii="Arial" w:hAnsi="Arial" w:cs="Arial"/>
          <w:sz w:val="24"/>
          <w:szCs w:val="24"/>
        </w:rPr>
      </w:pPr>
      <w:r w:rsidRPr="00A044E0">
        <w:rPr>
          <w:rFonts w:ascii="Arial" w:hAnsi="Arial" w:cs="Arial"/>
          <w:i/>
          <w:iCs/>
          <w:sz w:val="24"/>
          <w:szCs w:val="24"/>
        </w:rPr>
        <w:t>The Equality Act 2021, c.1.</w:t>
      </w:r>
      <w:r w:rsidRPr="00A044E0">
        <w:rPr>
          <w:rFonts w:ascii="Arial" w:hAnsi="Arial" w:cs="Arial"/>
          <w:sz w:val="24"/>
          <w:szCs w:val="24"/>
        </w:rPr>
        <w:t xml:space="preserve"> Available at: </w:t>
      </w:r>
      <w:hyperlink r:id="rId37" w:history="1">
        <w:r w:rsidRPr="00A044E0">
          <w:rPr>
            <w:rStyle w:val="Hyperlink"/>
            <w:rFonts w:ascii="Arial" w:hAnsi="Arial" w:cs="Arial"/>
            <w:color w:val="auto"/>
            <w:sz w:val="24"/>
            <w:szCs w:val="24"/>
          </w:rPr>
          <w:t>https://www.legislation.gov.uk/ukpga/2010/15/part/11/chapter/1</w:t>
        </w:r>
      </w:hyperlink>
      <w:r w:rsidRPr="00A044E0">
        <w:rPr>
          <w:rFonts w:ascii="Arial" w:hAnsi="Arial" w:cs="Arial"/>
          <w:sz w:val="24"/>
          <w:szCs w:val="24"/>
        </w:rPr>
        <w:t xml:space="preserve"> (Accessed: 26 October 2023).</w:t>
      </w:r>
    </w:p>
    <w:p w14:paraId="5CD6416A" w14:textId="77777777" w:rsidR="00FB56C5" w:rsidRPr="00A044E0" w:rsidRDefault="00FB56C5" w:rsidP="00A044E0">
      <w:pPr>
        <w:rPr>
          <w:rFonts w:ascii="Arial" w:hAnsi="Arial" w:cs="Arial"/>
          <w:sz w:val="24"/>
          <w:szCs w:val="24"/>
        </w:rPr>
      </w:pPr>
      <w:r w:rsidRPr="00A044E0">
        <w:rPr>
          <w:rFonts w:ascii="Arial" w:hAnsi="Arial" w:cs="Arial"/>
          <w:sz w:val="24"/>
          <w:szCs w:val="24"/>
        </w:rPr>
        <w:t xml:space="preserve">The University of Bradford (no date) </w:t>
      </w:r>
      <w:r w:rsidRPr="00A044E0">
        <w:rPr>
          <w:rFonts w:ascii="Arial" w:hAnsi="Arial" w:cs="Arial"/>
          <w:i/>
          <w:iCs/>
          <w:sz w:val="24"/>
          <w:szCs w:val="24"/>
        </w:rPr>
        <w:t xml:space="preserve">Professional values. </w:t>
      </w:r>
      <w:r w:rsidRPr="00A044E0">
        <w:rPr>
          <w:rFonts w:ascii="Arial" w:hAnsi="Arial" w:cs="Arial"/>
          <w:sz w:val="24"/>
          <w:szCs w:val="24"/>
        </w:rPr>
        <w:t xml:space="preserve">Available at: </w:t>
      </w:r>
      <w:hyperlink r:id="rId38" w:anchor=":~:text=%22It%20is%20the%20responsibility%20of%20every%20employee%20to,the%20best%20ethical%20standards%20in%20everything%20we%20do%22" w:history="1">
        <w:r w:rsidRPr="00A044E0">
          <w:rPr>
            <w:rStyle w:val="Hyperlink"/>
            <w:rFonts w:ascii="Arial" w:hAnsi="Arial" w:cs="Arial"/>
            <w:color w:val="auto"/>
            <w:sz w:val="24"/>
            <w:szCs w:val="24"/>
          </w:rPr>
          <w:t>https://www.bradford.ac.uk/careers/develop-skills/professional-values/#:~:text=%22It%20is%20the%20responsibility%20of%20every%20employee%20to,the%20best%20ethical%20standards%20in%20everything%20we%20do%22</w:t>
        </w:r>
      </w:hyperlink>
      <w:r w:rsidRPr="00A044E0">
        <w:rPr>
          <w:rFonts w:ascii="Arial" w:hAnsi="Arial" w:cs="Arial"/>
          <w:sz w:val="24"/>
          <w:szCs w:val="24"/>
        </w:rPr>
        <w:t xml:space="preserve"> (Accessed: 25 October 2023).</w:t>
      </w:r>
    </w:p>
    <w:p w14:paraId="22985E98" w14:textId="77777777" w:rsidR="00FB56C5" w:rsidRPr="00A044E0" w:rsidRDefault="00FB56C5" w:rsidP="00A044E0">
      <w:pPr>
        <w:rPr>
          <w:rFonts w:ascii="Arial" w:hAnsi="Arial" w:cs="Arial"/>
          <w:sz w:val="24"/>
          <w:szCs w:val="24"/>
        </w:rPr>
      </w:pPr>
      <w:r w:rsidRPr="00A044E0">
        <w:rPr>
          <w:rFonts w:ascii="Arial" w:hAnsi="Arial" w:cs="Arial"/>
          <w:sz w:val="24"/>
          <w:szCs w:val="24"/>
        </w:rPr>
        <w:t xml:space="preserve">UNICEF (no date) </w:t>
      </w:r>
      <w:r w:rsidRPr="00A044E0">
        <w:rPr>
          <w:rFonts w:ascii="Arial" w:hAnsi="Arial" w:cs="Arial"/>
          <w:i/>
          <w:iCs/>
          <w:sz w:val="24"/>
          <w:szCs w:val="24"/>
        </w:rPr>
        <w:t xml:space="preserve">What is the UN Convention? </w:t>
      </w:r>
      <w:r w:rsidRPr="00A044E0">
        <w:rPr>
          <w:rFonts w:ascii="Arial" w:hAnsi="Arial" w:cs="Arial"/>
          <w:sz w:val="24"/>
          <w:szCs w:val="24"/>
        </w:rPr>
        <w:t xml:space="preserve">Available at: </w:t>
      </w:r>
      <w:hyperlink r:id="rId39" w:history="1">
        <w:r w:rsidRPr="00A044E0">
          <w:rPr>
            <w:rStyle w:val="Hyperlink"/>
            <w:rFonts w:ascii="Arial" w:hAnsi="Arial" w:cs="Arial"/>
            <w:color w:val="auto"/>
            <w:sz w:val="24"/>
            <w:szCs w:val="24"/>
          </w:rPr>
          <w:t>https://www.unicef.org.uk/what-we-do/un-convention-child-rights/</w:t>
        </w:r>
      </w:hyperlink>
      <w:r w:rsidRPr="00A044E0">
        <w:rPr>
          <w:rFonts w:ascii="Arial" w:hAnsi="Arial" w:cs="Arial"/>
          <w:sz w:val="24"/>
          <w:szCs w:val="24"/>
        </w:rPr>
        <w:t xml:space="preserve"> (Accessed: 26 October 2023).</w:t>
      </w:r>
    </w:p>
    <w:p w14:paraId="4A71B3F3"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University of Cambridge (no date) </w:t>
      </w:r>
      <w:r w:rsidRPr="00A044E0">
        <w:rPr>
          <w:rStyle w:val="normaltextrun"/>
          <w:rFonts w:ascii="Arial" w:hAnsi="Arial" w:cs="Arial"/>
          <w:i/>
          <w:iCs/>
          <w:sz w:val="24"/>
          <w:szCs w:val="24"/>
          <w:lang w:val="en-US"/>
        </w:rPr>
        <w:t xml:space="preserve">Study Skills. </w:t>
      </w:r>
      <w:r w:rsidRPr="00A044E0">
        <w:rPr>
          <w:rStyle w:val="normaltextrun"/>
          <w:rFonts w:ascii="Arial" w:hAnsi="Arial" w:cs="Arial"/>
          <w:sz w:val="24"/>
          <w:szCs w:val="24"/>
          <w:lang w:val="en-US"/>
        </w:rPr>
        <w:t>Available at: https://libguides.cam.ac.uk/reflectivepracticetoolkit/models (Accessed: 17 October 2023).</w:t>
      </w:r>
      <w:r w:rsidRPr="00A044E0">
        <w:rPr>
          <w:rStyle w:val="eop"/>
          <w:rFonts w:ascii="Arial" w:hAnsi="Arial" w:cs="Arial"/>
          <w:sz w:val="24"/>
          <w:szCs w:val="24"/>
        </w:rPr>
        <w:t> </w:t>
      </w:r>
    </w:p>
    <w:p w14:paraId="07115D1A"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University of Edinburgh (2020a) </w:t>
      </w:r>
      <w:r w:rsidRPr="00A044E0">
        <w:rPr>
          <w:rStyle w:val="normaltextrun"/>
          <w:rFonts w:ascii="Arial" w:hAnsi="Arial" w:cs="Arial"/>
          <w:i/>
          <w:iCs/>
          <w:sz w:val="24"/>
          <w:szCs w:val="24"/>
          <w:lang w:val="en-US"/>
        </w:rPr>
        <w:t xml:space="preserve">Gibbs’ Reflective Cycle. </w:t>
      </w:r>
      <w:r w:rsidRPr="00A044E0">
        <w:rPr>
          <w:rStyle w:val="normaltextrun"/>
          <w:rFonts w:ascii="Arial" w:hAnsi="Arial" w:cs="Arial"/>
          <w:sz w:val="24"/>
          <w:szCs w:val="24"/>
          <w:lang w:val="en-US"/>
        </w:rPr>
        <w:t xml:space="preserve">Available at: </w:t>
      </w:r>
      <w:hyperlink r:id="rId40" w:tgtFrame="_blank" w:history="1">
        <w:r w:rsidRPr="00A044E0">
          <w:rPr>
            <w:rStyle w:val="normaltextrun"/>
            <w:rFonts w:ascii="Arial" w:hAnsi="Arial" w:cs="Arial"/>
            <w:sz w:val="24"/>
            <w:szCs w:val="24"/>
            <w:u w:val="single"/>
            <w:lang w:val="en-US"/>
          </w:rPr>
          <w:t>https://www.ed.ac.uk/reflection/reflectors-toolkit/reflecting-on-experience/gibbs-reflective-cycle</w:t>
        </w:r>
      </w:hyperlink>
      <w:r w:rsidRPr="00A044E0">
        <w:rPr>
          <w:rStyle w:val="normaltextrun"/>
          <w:rFonts w:ascii="Arial" w:hAnsi="Arial" w:cs="Arial"/>
          <w:sz w:val="24"/>
          <w:szCs w:val="24"/>
          <w:lang w:val="en-US"/>
        </w:rPr>
        <w:t xml:space="preserve"> (Accessed 17 October 2023).</w:t>
      </w:r>
      <w:r w:rsidRPr="00A044E0">
        <w:rPr>
          <w:rStyle w:val="eop"/>
          <w:rFonts w:ascii="Arial" w:hAnsi="Arial" w:cs="Arial"/>
          <w:sz w:val="24"/>
          <w:szCs w:val="24"/>
        </w:rPr>
        <w:t> </w:t>
      </w:r>
    </w:p>
    <w:p w14:paraId="402D7088"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University of Edinburgh (2020b) </w:t>
      </w:r>
      <w:r w:rsidRPr="00A044E0">
        <w:rPr>
          <w:rStyle w:val="normaltextrun"/>
          <w:rFonts w:ascii="Arial" w:hAnsi="Arial" w:cs="Arial"/>
          <w:i/>
          <w:iCs/>
          <w:sz w:val="24"/>
          <w:szCs w:val="24"/>
          <w:lang w:val="en-US"/>
        </w:rPr>
        <w:t xml:space="preserve">Goals, objectives and reflective habits. </w:t>
      </w:r>
      <w:r w:rsidRPr="00A044E0">
        <w:rPr>
          <w:rStyle w:val="normaltextrun"/>
          <w:rFonts w:ascii="Arial" w:hAnsi="Arial" w:cs="Arial"/>
          <w:sz w:val="24"/>
          <w:szCs w:val="24"/>
          <w:lang w:val="en-US"/>
        </w:rPr>
        <w:t xml:space="preserve">Available at: </w:t>
      </w:r>
      <w:hyperlink r:id="rId41" w:tgtFrame="_blank" w:history="1">
        <w:r w:rsidRPr="00A044E0">
          <w:rPr>
            <w:rStyle w:val="normaltextrun"/>
            <w:rFonts w:ascii="Arial" w:hAnsi="Arial" w:cs="Arial"/>
            <w:sz w:val="24"/>
            <w:szCs w:val="24"/>
            <w:u w:val="single"/>
            <w:lang w:val="en-US"/>
          </w:rPr>
          <w:t>https://www.ed.ac.uk/reflection/reflectors-toolkit/goals-objectives-habits</w:t>
        </w:r>
      </w:hyperlink>
      <w:r w:rsidRPr="00A044E0">
        <w:rPr>
          <w:rStyle w:val="normaltextrun"/>
          <w:rFonts w:ascii="Arial" w:hAnsi="Arial" w:cs="Arial"/>
          <w:sz w:val="24"/>
          <w:szCs w:val="24"/>
          <w:lang w:val="en-US"/>
        </w:rPr>
        <w:t xml:space="preserve"> (Accessed: 17 October 2023).</w:t>
      </w:r>
      <w:r w:rsidRPr="00A044E0">
        <w:rPr>
          <w:rStyle w:val="eop"/>
          <w:rFonts w:ascii="Arial" w:hAnsi="Arial" w:cs="Arial"/>
          <w:sz w:val="24"/>
          <w:szCs w:val="24"/>
        </w:rPr>
        <w:t> </w:t>
      </w:r>
    </w:p>
    <w:p w14:paraId="2A42F330" w14:textId="77777777" w:rsidR="00FB56C5" w:rsidRPr="00A044E0" w:rsidRDefault="00FB56C5" w:rsidP="00A044E0">
      <w:pPr>
        <w:rPr>
          <w:rFonts w:ascii="Arial" w:hAnsi="Arial" w:cs="Arial"/>
          <w:sz w:val="24"/>
          <w:szCs w:val="24"/>
        </w:rPr>
      </w:pPr>
      <w:r w:rsidRPr="00A044E0">
        <w:rPr>
          <w:rStyle w:val="normaltextrun"/>
          <w:rFonts w:ascii="Arial" w:hAnsi="Arial" w:cs="Arial"/>
          <w:sz w:val="24"/>
          <w:szCs w:val="24"/>
          <w:lang w:val="en-US"/>
        </w:rPr>
        <w:t xml:space="preserve">University of Hull (2023) </w:t>
      </w:r>
      <w:r w:rsidRPr="00A044E0">
        <w:rPr>
          <w:rStyle w:val="normaltextrun"/>
          <w:rFonts w:ascii="Arial" w:hAnsi="Arial" w:cs="Arial"/>
          <w:i/>
          <w:iCs/>
          <w:sz w:val="24"/>
          <w:szCs w:val="24"/>
          <w:lang w:val="en-US"/>
        </w:rPr>
        <w:t>Reflective writing: Schon</w:t>
      </w:r>
      <w:r w:rsidRPr="00A044E0">
        <w:rPr>
          <w:rStyle w:val="normaltextrun"/>
          <w:rFonts w:ascii="Arial" w:hAnsi="Arial" w:cs="Arial"/>
          <w:sz w:val="24"/>
          <w:szCs w:val="24"/>
          <w:lang w:val="en-US"/>
        </w:rPr>
        <w:t xml:space="preserve">. Available at: </w:t>
      </w:r>
      <w:hyperlink r:id="rId42" w:tgtFrame="_blank" w:history="1">
        <w:r w:rsidRPr="00A044E0">
          <w:rPr>
            <w:rStyle w:val="normaltextrun"/>
            <w:rFonts w:ascii="Arial" w:hAnsi="Arial" w:cs="Arial"/>
            <w:sz w:val="24"/>
            <w:szCs w:val="24"/>
            <w:u w:val="single"/>
            <w:lang w:val="en-US"/>
          </w:rPr>
          <w:t>https://libguides.hull.ac.uk/reflectivewriting/schon</w:t>
        </w:r>
      </w:hyperlink>
      <w:r w:rsidRPr="00A044E0">
        <w:rPr>
          <w:rStyle w:val="normaltextrun"/>
          <w:rFonts w:ascii="Arial" w:hAnsi="Arial" w:cs="Arial"/>
          <w:sz w:val="24"/>
          <w:szCs w:val="24"/>
          <w:lang w:val="en-US"/>
        </w:rPr>
        <w:t xml:space="preserve"> (Accessed: 17 October 2023</w:t>
      </w:r>
      <w:r w:rsidRPr="00A044E0">
        <w:rPr>
          <w:rStyle w:val="eop"/>
          <w:rFonts w:ascii="Arial" w:hAnsi="Arial" w:cs="Arial"/>
          <w:sz w:val="24"/>
          <w:szCs w:val="24"/>
        </w:rPr>
        <w:t> </w:t>
      </w:r>
    </w:p>
    <w:p w14:paraId="657853D9" w14:textId="77777777" w:rsidR="00FB56C5" w:rsidRPr="00A044E0" w:rsidRDefault="00FB56C5" w:rsidP="00A044E0">
      <w:pPr>
        <w:rPr>
          <w:rStyle w:val="eop"/>
          <w:rFonts w:ascii="Arial" w:hAnsi="Arial" w:cs="Arial"/>
          <w:sz w:val="24"/>
          <w:szCs w:val="24"/>
        </w:rPr>
      </w:pPr>
      <w:r w:rsidRPr="00A044E0">
        <w:rPr>
          <w:rStyle w:val="normaltextrun"/>
          <w:rFonts w:ascii="Arial" w:hAnsi="Arial" w:cs="Arial"/>
          <w:sz w:val="24"/>
          <w:szCs w:val="24"/>
          <w:lang w:val="en-US"/>
        </w:rPr>
        <w:t xml:space="preserve">University of Sheffield (no date) </w:t>
      </w:r>
      <w:r w:rsidRPr="00A044E0">
        <w:rPr>
          <w:rStyle w:val="normaltextrun"/>
          <w:rFonts w:ascii="Arial" w:hAnsi="Arial" w:cs="Arial"/>
          <w:i/>
          <w:iCs/>
          <w:sz w:val="24"/>
          <w:szCs w:val="24"/>
          <w:lang w:val="en-US"/>
        </w:rPr>
        <w:t>Reflective practice</w:t>
      </w:r>
      <w:r w:rsidRPr="00A044E0">
        <w:rPr>
          <w:rStyle w:val="normaltextrun"/>
          <w:rFonts w:ascii="Arial" w:hAnsi="Arial" w:cs="Arial"/>
          <w:sz w:val="24"/>
          <w:szCs w:val="24"/>
          <w:lang w:val="en-US"/>
        </w:rPr>
        <w:t>. Available at: https://www.sheffield.ac.uk/academic-skills/study-skills-online/reflective-practice (Accessed: 17 October 2023).</w:t>
      </w:r>
      <w:r w:rsidRPr="00A044E0">
        <w:rPr>
          <w:rStyle w:val="eop"/>
          <w:rFonts w:ascii="Arial" w:hAnsi="Arial" w:cs="Arial"/>
          <w:sz w:val="24"/>
          <w:szCs w:val="24"/>
        </w:rPr>
        <w:t> </w:t>
      </w:r>
    </w:p>
    <w:p w14:paraId="4AB13464" w14:textId="18E7AABD" w:rsidR="00A044E0" w:rsidRPr="00A044E0" w:rsidRDefault="00A044E0" w:rsidP="00A044E0">
      <w:pPr>
        <w:rPr>
          <w:rFonts w:ascii="Arial" w:hAnsi="Arial" w:cs="Arial"/>
          <w:sz w:val="24"/>
          <w:szCs w:val="24"/>
        </w:rPr>
      </w:pPr>
      <w:r w:rsidRPr="00A044E0">
        <w:rPr>
          <w:rStyle w:val="eop"/>
          <w:rFonts w:ascii="Arial" w:hAnsi="Arial" w:cs="Arial"/>
          <w:sz w:val="24"/>
          <w:szCs w:val="24"/>
        </w:rPr>
        <w:t xml:space="preserve">Ward, H. and Brown, R. (2013) </w:t>
      </w:r>
      <w:r w:rsidRPr="00A044E0">
        <w:rPr>
          <w:rStyle w:val="eop"/>
          <w:rFonts w:ascii="Arial" w:hAnsi="Arial" w:cs="Arial"/>
          <w:i/>
          <w:iCs/>
          <w:sz w:val="24"/>
          <w:szCs w:val="24"/>
        </w:rPr>
        <w:t xml:space="preserve">Safeguarding Children in the Early Years. </w:t>
      </w:r>
      <w:r w:rsidRPr="00A044E0">
        <w:rPr>
          <w:rStyle w:val="eop"/>
          <w:rFonts w:ascii="Arial" w:hAnsi="Arial" w:cs="Arial"/>
          <w:sz w:val="24"/>
          <w:szCs w:val="24"/>
        </w:rPr>
        <w:t xml:space="preserve"> Available at: </w:t>
      </w:r>
      <w:hyperlink r:id="rId43" w:history="1">
        <w:r w:rsidRPr="00A044E0">
          <w:rPr>
            <w:rStyle w:val="Hyperlink"/>
            <w:rFonts w:ascii="Arial" w:hAnsi="Arial" w:cs="Arial"/>
            <w:color w:val="auto"/>
            <w:sz w:val="24"/>
            <w:szCs w:val="24"/>
          </w:rPr>
          <w:t>https://uk.sagepub.com/sites/default/files/upm-binaries/62988_Pugh_%26_Duffy_Sample_%28Chapter_14%29%5B1%5D.pdf#:~:text=Policies%20designed%20to%20promote%20early%20intervention%20often%20have,the%20harder%20for%20children%20to%20overcome%20the%20consequences</w:t>
        </w:r>
      </w:hyperlink>
      <w:r w:rsidRPr="00A044E0">
        <w:rPr>
          <w:rStyle w:val="eop"/>
          <w:rFonts w:ascii="Arial" w:hAnsi="Arial" w:cs="Arial"/>
          <w:sz w:val="24"/>
          <w:szCs w:val="24"/>
        </w:rPr>
        <w:t xml:space="preserve">. (Accessed: 28 October 2023). </w:t>
      </w:r>
    </w:p>
    <w:p w14:paraId="458D5B04" w14:textId="77777777" w:rsidR="00FB56C5" w:rsidRPr="00FB56C5" w:rsidRDefault="00FB56C5" w:rsidP="002A33F8">
      <w:pPr>
        <w:rPr>
          <w:sz w:val="24"/>
          <w:szCs w:val="24"/>
        </w:rPr>
      </w:pPr>
    </w:p>
    <w:sectPr w:rsidR="00FB56C5" w:rsidRPr="00FB56C5">
      <w:head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01AF3" w14:textId="77777777" w:rsidR="003D42DF" w:rsidRDefault="003D42DF" w:rsidP="00BF00E3">
      <w:pPr>
        <w:spacing w:after="0" w:line="240" w:lineRule="auto"/>
      </w:pPr>
      <w:r>
        <w:separator/>
      </w:r>
    </w:p>
  </w:endnote>
  <w:endnote w:type="continuationSeparator" w:id="0">
    <w:p w14:paraId="31664E46" w14:textId="77777777" w:rsidR="003D42DF" w:rsidRDefault="003D42DF" w:rsidP="00BF0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98DB1" w14:textId="77777777" w:rsidR="00D218DF" w:rsidRPr="00D91E77" w:rsidRDefault="00D218DF" w:rsidP="00D218DF">
    <w:pPr>
      <w:pStyle w:val="Header"/>
      <w:rPr>
        <w:rFonts w:ascii="Arial" w:hAnsi="Arial" w:cs="Arial"/>
        <w:sz w:val="24"/>
        <w:szCs w:val="24"/>
      </w:rPr>
    </w:pPr>
    <w:r w:rsidRPr="00D91E77">
      <w:rPr>
        <w:rFonts w:ascii="Arial" w:hAnsi="Arial" w:cs="Arial"/>
        <w:sz w:val="24"/>
        <w:szCs w:val="24"/>
      </w:rPr>
      <w:t>2316355</w:t>
    </w:r>
  </w:p>
  <w:p w14:paraId="49665E35" w14:textId="04EF28FB" w:rsidR="00BF00E3" w:rsidRPr="00D218DF" w:rsidRDefault="00D218DF" w:rsidP="00D218DF">
    <w:pPr>
      <w:shd w:val="clear" w:color="auto" w:fill="FFFFFF"/>
      <w:spacing w:after="100" w:afterAutospacing="1" w:line="240" w:lineRule="auto"/>
      <w:outlineLvl w:val="0"/>
      <w:rPr>
        <w:rFonts w:ascii="Arial" w:eastAsia="Times New Roman" w:hAnsi="Arial" w:cs="Arial"/>
        <w:color w:val="1D2125"/>
        <w:kern w:val="36"/>
        <w:sz w:val="24"/>
        <w:szCs w:val="24"/>
        <w:lang w:eastAsia="en-GB"/>
      </w:rPr>
    </w:pPr>
    <w:r w:rsidRPr="00D91E77">
      <w:rPr>
        <w:rFonts w:ascii="Arial" w:eastAsia="Times New Roman" w:hAnsi="Arial" w:cs="Arial"/>
        <w:color w:val="1D2125"/>
        <w:kern w:val="36"/>
        <w:sz w:val="24"/>
        <w:szCs w:val="24"/>
        <w:lang w:eastAsia="en-GB"/>
      </w:rPr>
      <w:t>ECEY4009/C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93FBD" w14:textId="77777777" w:rsidR="003D42DF" w:rsidRDefault="003D42DF" w:rsidP="00BF00E3">
      <w:pPr>
        <w:spacing w:after="0" w:line="240" w:lineRule="auto"/>
      </w:pPr>
      <w:r>
        <w:separator/>
      </w:r>
    </w:p>
  </w:footnote>
  <w:footnote w:type="continuationSeparator" w:id="0">
    <w:p w14:paraId="335F67CB" w14:textId="77777777" w:rsidR="003D42DF" w:rsidRDefault="003D42DF" w:rsidP="00BF00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3DE0A" w14:textId="217EDBFE" w:rsidR="00441611" w:rsidRPr="00D91E77" w:rsidRDefault="00441611" w:rsidP="00D91E77">
    <w:pPr>
      <w:shd w:val="clear" w:color="auto" w:fill="FFFFFF"/>
      <w:spacing w:after="100" w:afterAutospacing="1" w:line="240" w:lineRule="auto"/>
      <w:outlineLvl w:val="0"/>
      <w:rPr>
        <w:rFonts w:ascii="Arial" w:eastAsia="Times New Roman" w:hAnsi="Arial" w:cs="Arial"/>
        <w:color w:val="1D2125"/>
        <w:kern w:val="36"/>
        <w:sz w:val="24"/>
        <w:szCs w:val="24"/>
        <w:lang w:eastAsia="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0E3"/>
    <w:rsid w:val="00097ED8"/>
    <w:rsid w:val="00183715"/>
    <w:rsid w:val="002441B6"/>
    <w:rsid w:val="002A33F8"/>
    <w:rsid w:val="002F590C"/>
    <w:rsid w:val="003768D3"/>
    <w:rsid w:val="003D42DF"/>
    <w:rsid w:val="00441611"/>
    <w:rsid w:val="00495E34"/>
    <w:rsid w:val="00540027"/>
    <w:rsid w:val="005D48FB"/>
    <w:rsid w:val="006F2AB3"/>
    <w:rsid w:val="00710E2A"/>
    <w:rsid w:val="0076341B"/>
    <w:rsid w:val="007E082B"/>
    <w:rsid w:val="008A5FBE"/>
    <w:rsid w:val="0093080D"/>
    <w:rsid w:val="00A044E0"/>
    <w:rsid w:val="00B23028"/>
    <w:rsid w:val="00B27CD5"/>
    <w:rsid w:val="00BF00E3"/>
    <w:rsid w:val="00D218DF"/>
    <w:rsid w:val="00DC693B"/>
    <w:rsid w:val="00ED199E"/>
    <w:rsid w:val="00EF7262"/>
    <w:rsid w:val="00FB56C5"/>
    <w:rsid w:val="00FC6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A387E"/>
  <w15:chartTrackingRefBased/>
  <w15:docId w15:val="{A7803C5E-6CC9-4C16-A03A-C10EA0A0C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0E3"/>
  </w:style>
  <w:style w:type="paragraph" w:styleId="Heading1">
    <w:name w:val="heading 1"/>
    <w:basedOn w:val="Normal"/>
    <w:link w:val="Heading1Char"/>
    <w:uiPriority w:val="9"/>
    <w:qFormat/>
    <w:rsid w:val="00FB56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B56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0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0E3"/>
  </w:style>
  <w:style w:type="paragraph" w:styleId="Footer">
    <w:name w:val="footer"/>
    <w:basedOn w:val="Normal"/>
    <w:link w:val="FooterChar"/>
    <w:uiPriority w:val="99"/>
    <w:unhideWhenUsed/>
    <w:rsid w:val="00BF00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0E3"/>
  </w:style>
  <w:style w:type="paragraph" w:customStyle="1" w:styleId="paragraph">
    <w:name w:val="paragraph"/>
    <w:basedOn w:val="Normal"/>
    <w:rsid w:val="007634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6341B"/>
  </w:style>
  <w:style w:type="character" w:customStyle="1" w:styleId="normaltextrun">
    <w:name w:val="normaltextrun"/>
    <w:basedOn w:val="DefaultParagraphFont"/>
    <w:rsid w:val="0076341B"/>
  </w:style>
  <w:style w:type="paragraph" w:styleId="NormalWeb">
    <w:name w:val="Normal (Web)"/>
    <w:basedOn w:val="Normal"/>
    <w:uiPriority w:val="99"/>
    <w:semiHidden/>
    <w:unhideWhenUsed/>
    <w:rsid w:val="007634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B56C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FB56C5"/>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FB56C5"/>
    <w:rPr>
      <w:color w:val="0563C1" w:themeColor="hyperlink"/>
      <w:u w:val="single"/>
    </w:rPr>
  </w:style>
  <w:style w:type="character" w:customStyle="1" w:styleId="hscoswrapper">
    <w:name w:val="hs_cos_wrapper"/>
    <w:basedOn w:val="DefaultParagraphFont"/>
    <w:rsid w:val="00FB56C5"/>
  </w:style>
  <w:style w:type="character" w:styleId="FollowedHyperlink">
    <w:name w:val="FollowedHyperlink"/>
    <w:basedOn w:val="DefaultParagraphFont"/>
    <w:uiPriority w:val="99"/>
    <w:semiHidden/>
    <w:unhideWhenUsed/>
    <w:rsid w:val="00FB56C5"/>
    <w:rPr>
      <w:color w:val="954F72" w:themeColor="followedHyperlink"/>
      <w:u w:val="single"/>
    </w:rPr>
  </w:style>
  <w:style w:type="character" w:styleId="UnresolvedMention">
    <w:name w:val="Unresolved Mention"/>
    <w:basedOn w:val="DefaultParagraphFont"/>
    <w:uiPriority w:val="99"/>
    <w:semiHidden/>
    <w:unhideWhenUsed/>
    <w:rsid w:val="002A33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irthto5matters.org.uk/wp-content/uploads/2021/03/PDF-20-Professional-Reflective-Practice-1-1.pdf" TargetMode="External"/><Relationship Id="rId18" Type="http://schemas.openxmlformats.org/officeDocument/2006/relationships/hyperlink" Target="https://help-for-early-years-providers.education.gov.uk/get-help-to-improve-your-practice/meeting-the-needs-of-all-children" TargetMode="External"/><Relationship Id="rId26" Type="http://schemas.openxmlformats.org/officeDocument/2006/relationships/hyperlink" Target="https://link.springer.com/article/10.1007/s10459-015-9626-9" TargetMode="External"/><Relationship Id="rId39" Type="http://schemas.openxmlformats.org/officeDocument/2006/relationships/hyperlink" Target="https://www.unicef.org.uk/what-we-do/un-convention-child-rights/" TargetMode="External"/><Relationship Id="rId3" Type="http://schemas.openxmlformats.org/officeDocument/2006/relationships/webSettings" Target="webSettings.xml"/><Relationship Id="rId21" Type="http://schemas.openxmlformats.org/officeDocument/2006/relationships/hyperlink" Target="https://www.earlyyearsmatters.co.uk/eyfs/a-unique-child/planning/" TargetMode="External"/><Relationship Id="rId34" Type="http://schemas.openxmlformats.org/officeDocument/2006/relationships/hyperlink" Target="https://www.socialworkengland.org.uk/cpd/subject-knowledge-and-awareness-of-current-issues/" TargetMode="External"/><Relationship Id="rId42" Type="http://schemas.openxmlformats.org/officeDocument/2006/relationships/hyperlink" Target="https://libguides.hull.ac.uk/reflectivewriting/schon" TargetMode="External"/><Relationship Id="rId7" Type="http://schemas.openxmlformats.org/officeDocument/2006/relationships/image" Target="media/image1.png"/><Relationship Id="rId12" Type="http://schemas.openxmlformats.org/officeDocument/2006/relationships/hyperlink" Target="https://www.birthto5matters.org.uk/wp-content/uploads/2021/03/Explaining-the-OAP-Cycle.pdf" TargetMode="External"/><Relationship Id="rId17" Type="http://schemas.openxmlformats.org/officeDocument/2006/relationships/hyperlink" Target="https://www.childcomwales.org.uk/resources/the-right-way-a-childrens-rights-approach/a-childrens-rights-approach-for-social-care-in-wales/" TargetMode="External"/><Relationship Id="rId25" Type="http://schemas.openxmlformats.org/officeDocument/2006/relationships/hyperlink" Target="https://www.makingbusinessmatter.co.uk/gibbs-reflective-cycle/" TargetMode="External"/><Relationship Id="rId33" Type="http://schemas.openxmlformats.org/officeDocument/2006/relationships/hyperlink" Target="https://www.socialworkengland.org.uk/cpd/ethics-and-values/" TargetMode="External"/><Relationship Id="rId38" Type="http://schemas.openxmlformats.org/officeDocument/2006/relationships/hyperlink" Target="https://www.bradford.ac.uk/careers/develop-skills/professional-values/"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sagepub.com/sites/default/files/upm-binaries/25241_02_Cheminais_Ch_02.pdf" TargetMode="External"/><Relationship Id="rId20" Type="http://schemas.openxmlformats.org/officeDocument/2006/relationships/hyperlink" Target="https://www.earlylearninghq.org.uk/earlylearninghq-blog/effective-communication-in-early-years-settings/" TargetMode="External"/><Relationship Id="rId29" Type="http://schemas.openxmlformats.org/officeDocument/2006/relationships/hyperlink" Target="https://www.nmc.org.uk/standards/guidance/professionalism/professionalism-in-practice/" TargetMode="External"/><Relationship Id="rId41" Type="http://schemas.openxmlformats.org/officeDocument/2006/relationships/hyperlink" Target="https://www.ed.ac.uk/reflection/reflectors-toolkit/goals-objectives-habits" TargetMode="Externa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s://www.barnsley.gov.uk/services/children-families-and-education/childcare-nurseries-and-family-support/early-years-and-childcare-professionals/statutory-assessments/" TargetMode="External"/><Relationship Id="rId24" Type="http://schemas.openxmlformats.org/officeDocument/2006/relationships/hyperlink" Target="https://www.ncbi.nlm.nih.gov/pmc/articles/PMC5673148/" TargetMode="External"/><Relationship Id="rId32" Type="http://schemas.openxmlformats.org/officeDocument/2006/relationships/hyperlink" Target="https://www.scie.org.uk/integrated-care/research-practice/activities/multidisciplinary-teams" TargetMode="External"/><Relationship Id="rId37" Type="http://schemas.openxmlformats.org/officeDocument/2006/relationships/hyperlink" Target="https://www.legislation.gov.uk/ukpga/2010/15/part/11/chapter/1" TargetMode="External"/><Relationship Id="rId40" Type="http://schemas.openxmlformats.org/officeDocument/2006/relationships/hyperlink" Target="https://www.ed.ac.uk/reflection/reflectors-toolkit/reflecting-on-experience/gibbs-reflective-cycle"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blog.insidegovernment.co.uk/central-and-local-government/multi-agency-working-children-in-care" TargetMode="External"/><Relationship Id="rId23" Type="http://schemas.openxmlformats.org/officeDocument/2006/relationships/hyperlink" Target="https://www.clinicaleducator.org/index.php/en-gb/resource/735?partner_site_tried=1" TargetMode="External"/><Relationship Id="rId28" Type="http://schemas.openxmlformats.org/officeDocument/2006/relationships/hyperlink" Target="https://study.sagepub.com/sites/default/files/Neaum%2C%20S.%20%282016%29%20Observing%20and%20Assessing%20Children%27s%20Learning%20and%20Development.%20London%2C%20Sage._.pdf" TargetMode="External"/><Relationship Id="rId36" Type="http://schemas.openxmlformats.org/officeDocument/2006/relationships/hyperlink" Target="https://studyprism.co.uk/reflective-practice/models/what-so-what-now-what-model-of-reflection/" TargetMode="External"/><Relationship Id="rId10" Type="http://schemas.openxmlformats.org/officeDocument/2006/relationships/hyperlink" Target="https://eyfs.info/articles.html/teaching-and-learning/how-can-knowledge-of-child-development-inform-your-approach-to-intent-implementation-and-impact-r261/" TargetMode="External"/><Relationship Id="rId19" Type="http://schemas.openxmlformats.org/officeDocument/2006/relationships/hyperlink" Target="https://assets.publishing.service.gov.uk/government/uploads/system/uploads/attachment_data/file/1170108/EYFS_framework_from_September_2023.pdf" TargetMode="External"/><Relationship Id="rId31" Type="http://schemas.openxmlformats.org/officeDocument/2006/relationships/hyperlink" Target="https://www.pacey.org.uk/Pacey/media/Website-files/PACEY%20member%20practice%20guides%20(PDFs)/PG04-self-reflective-practice.pdf"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jstor.org/stable/40929465" TargetMode="External"/><Relationship Id="rId14" Type="http://schemas.openxmlformats.org/officeDocument/2006/relationships/hyperlink" Target="https://dictionary.cambridge.org/dictionary/learner-english/professional" TargetMode="External"/><Relationship Id="rId22" Type="http://schemas.openxmlformats.org/officeDocument/2006/relationships/hyperlink" Target="https://leefallin.co.uk/2021/10/why-i-dont-like-gibbs-reflective-cycle-in-reflective-practice/" TargetMode="External"/><Relationship Id="rId27" Type="http://schemas.openxmlformats.org/officeDocument/2006/relationships/hyperlink" Target="https://www.nda.ac.uk/blog/what-is-professional-practice/" TargetMode="External"/><Relationship Id="rId30" Type="http://schemas.openxmlformats.org/officeDocument/2006/relationships/hyperlink" Target="https://www.pacey.org.uk/training-and-qualifications/the-importance-of-training-and-cpd/pacey-code-of-ethics/" TargetMode="External"/><Relationship Id="rId35" Type="http://schemas.openxmlformats.org/officeDocument/2006/relationships/hyperlink" Target="https://www.gov.uk/government/speeches/social-care-commentary-multi-agency-safeguarding-arrangements" TargetMode="External"/><Relationship Id="rId43" Type="http://schemas.openxmlformats.org/officeDocument/2006/relationships/hyperlink" Target="https://uk.sagepub.com/sites/default/files/upm-binaries/62988_Pugh_%26_Duffy_Sample_%28Chapter_14%29%5B1%5D.pdf#:~:text=Policies%20designed%20to%20promote%20early%20intervention%20often%20have,the%20harder%20for%20children%20to%20overcome%20the%20consequ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13</Pages>
  <Words>5533</Words>
  <Characters>31541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 (2316355)</dc:creator>
  <cp:keywords/>
  <dc:description/>
  <cp:lastModifiedBy>Ryan Morgans (2316355)</cp:lastModifiedBy>
  <cp:revision>6</cp:revision>
  <dcterms:created xsi:type="dcterms:W3CDTF">2023-10-27T11:44:00Z</dcterms:created>
  <dcterms:modified xsi:type="dcterms:W3CDTF">2023-10-28T08:26:00Z</dcterms:modified>
</cp:coreProperties>
</file>