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AAA94" w14:textId="77777777" w:rsidR="00B65E42" w:rsidRDefault="00B65E42">
      <w:pPr>
        <w:pStyle w:val="Heading1"/>
        <w:rPr>
          <w:rFonts w:ascii="Arial" w:eastAsia="Arial" w:hAnsi="Arial" w:cs="Arial"/>
        </w:rPr>
      </w:pPr>
      <w:bookmarkStart w:id="0" w:name="_heading=h.sfj5pnk5f0jw" w:colFirst="0" w:colLast="0"/>
      <w:bookmarkEnd w:id="0"/>
    </w:p>
    <w:p w14:paraId="79CEEC4B" w14:textId="357D1A41" w:rsidR="00B65E42" w:rsidRDefault="00000000">
      <w:pPr>
        <w:spacing w:before="200" w:after="200" w:line="360" w:lineRule="auto"/>
        <w:jc w:val="center"/>
        <w:rPr>
          <w:b/>
          <w:bCs/>
          <w:color w:val="000000"/>
          <w:sz w:val="36"/>
          <w:szCs w:val="36"/>
        </w:rPr>
      </w:pPr>
      <w:r>
        <w:rPr>
          <w:noProof/>
        </w:rPr>
        <w:drawing>
          <wp:anchor distT="19050" distB="19050" distL="19050" distR="19050" simplePos="0" relativeHeight="251658240" behindDoc="0" locked="0" layoutInCell="1" hidden="0" allowOverlap="1" wp14:anchorId="6D079295" wp14:editId="568F5710">
            <wp:simplePos x="0" y="0"/>
            <wp:positionH relativeFrom="page">
              <wp:posOffset>438150</wp:posOffset>
            </wp:positionH>
            <wp:positionV relativeFrom="page">
              <wp:posOffset>390525</wp:posOffset>
            </wp:positionV>
            <wp:extent cx="1305433" cy="522148"/>
            <wp:effectExtent l="0" t="0" r="0" b="0"/>
            <wp:wrapSquare wrapText="bothSides" distT="19050" distB="19050" distL="19050" distR="190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305433" cy="522148"/>
                    </a:xfrm>
                    <a:prstGeom prst="rect">
                      <a:avLst/>
                    </a:prstGeom>
                    <a:ln/>
                  </pic:spPr>
                </pic:pic>
              </a:graphicData>
            </a:graphic>
          </wp:anchor>
        </w:drawing>
      </w:r>
      <w:r w:rsidR="00B633FE">
        <w:rPr>
          <w:b/>
          <w:bCs/>
          <w:color w:val="000000"/>
          <w:sz w:val="36"/>
          <w:szCs w:val="36"/>
        </w:rPr>
        <w:t>LCLM4004</w:t>
      </w:r>
    </w:p>
    <w:p w14:paraId="124BF51B" w14:textId="0BE3D2F1" w:rsidR="00B65E42" w:rsidRDefault="00B633FE">
      <w:pPr>
        <w:spacing w:before="200" w:after="200" w:line="360" w:lineRule="auto"/>
        <w:jc w:val="center"/>
        <w:rPr>
          <w:b/>
          <w:bCs/>
          <w:sz w:val="36"/>
          <w:szCs w:val="36"/>
        </w:rPr>
      </w:pPr>
      <w:r>
        <w:rPr>
          <w:b/>
          <w:bCs/>
          <w:sz w:val="36"/>
          <w:szCs w:val="36"/>
        </w:rPr>
        <w:t>PROBLEM SOLVING AND DECISION MAKING</w:t>
      </w:r>
    </w:p>
    <w:p w14:paraId="61934623" w14:textId="77777777" w:rsidR="00B633FE" w:rsidRDefault="00B633FE">
      <w:pPr>
        <w:widowControl w:val="0"/>
        <w:spacing w:before="200" w:after="200" w:line="360" w:lineRule="auto"/>
        <w:ind w:left="87"/>
        <w:jc w:val="center"/>
        <w:rPr>
          <w:b/>
          <w:bCs/>
          <w:sz w:val="36"/>
          <w:szCs w:val="36"/>
        </w:rPr>
      </w:pPr>
    </w:p>
    <w:p w14:paraId="2A813161" w14:textId="6EEDC1E8" w:rsidR="00B65E42" w:rsidRDefault="00B633FE">
      <w:pPr>
        <w:widowControl w:val="0"/>
        <w:spacing w:before="200" w:after="200" w:line="360" w:lineRule="auto"/>
        <w:ind w:left="87"/>
        <w:jc w:val="center"/>
        <w:rPr>
          <w:b/>
          <w:bCs/>
          <w:sz w:val="36"/>
          <w:szCs w:val="36"/>
        </w:rPr>
      </w:pPr>
      <w:r>
        <w:rPr>
          <w:b/>
          <w:bCs/>
          <w:sz w:val="36"/>
          <w:szCs w:val="36"/>
        </w:rPr>
        <w:t>COMPONENT 2: INDIVIDUAL REPORT (BASIL’S BAKERY)</w:t>
      </w:r>
    </w:p>
    <w:p w14:paraId="395030FA" w14:textId="77777777" w:rsidR="00B65E42" w:rsidRDefault="00B65E42">
      <w:pPr>
        <w:widowControl w:val="0"/>
        <w:spacing w:before="200" w:after="200" w:line="360" w:lineRule="auto"/>
        <w:ind w:left="87"/>
        <w:jc w:val="center"/>
        <w:rPr>
          <w:b/>
          <w:bCs/>
          <w:sz w:val="36"/>
          <w:szCs w:val="36"/>
        </w:rPr>
      </w:pPr>
    </w:p>
    <w:p w14:paraId="525D8E6C" w14:textId="77777777" w:rsidR="00B65E42" w:rsidRDefault="00B65E42">
      <w:pPr>
        <w:widowControl w:val="0"/>
        <w:spacing w:before="200" w:after="200" w:line="360" w:lineRule="auto"/>
        <w:ind w:left="87"/>
        <w:jc w:val="center"/>
        <w:rPr>
          <w:b/>
          <w:bCs/>
          <w:sz w:val="36"/>
          <w:szCs w:val="36"/>
        </w:rPr>
      </w:pPr>
    </w:p>
    <w:p w14:paraId="6A2DB374" w14:textId="77777777" w:rsidR="00B65E42" w:rsidRDefault="00B65E42">
      <w:pPr>
        <w:widowControl w:val="0"/>
        <w:spacing w:before="200" w:after="200" w:line="360" w:lineRule="auto"/>
        <w:rPr>
          <w:b/>
          <w:bCs/>
          <w:sz w:val="36"/>
          <w:szCs w:val="36"/>
        </w:rPr>
      </w:pPr>
    </w:p>
    <w:p w14:paraId="764A4A65" w14:textId="77777777" w:rsidR="00B65E42" w:rsidRDefault="00B65E42">
      <w:pPr>
        <w:widowControl w:val="0"/>
        <w:spacing w:before="200" w:after="200" w:line="360" w:lineRule="auto"/>
        <w:ind w:left="87"/>
        <w:jc w:val="center"/>
        <w:rPr>
          <w:b/>
          <w:bCs/>
          <w:sz w:val="36"/>
          <w:szCs w:val="36"/>
        </w:rPr>
      </w:pPr>
    </w:p>
    <w:p w14:paraId="1B14FC0E" w14:textId="794783AA" w:rsidR="00B65E42" w:rsidRDefault="00B633FE">
      <w:pPr>
        <w:widowControl w:val="0"/>
        <w:spacing w:before="200" w:after="200" w:line="360" w:lineRule="auto"/>
        <w:ind w:left="87"/>
        <w:jc w:val="center"/>
        <w:rPr>
          <w:b/>
          <w:bCs/>
          <w:sz w:val="36"/>
          <w:szCs w:val="36"/>
        </w:rPr>
      </w:pPr>
      <w:r>
        <w:rPr>
          <w:b/>
          <w:bCs/>
          <w:sz w:val="36"/>
          <w:szCs w:val="36"/>
        </w:rPr>
        <w:t>STUDENT NAME:</w:t>
      </w:r>
      <w:r w:rsidR="00802C00">
        <w:rPr>
          <w:b/>
          <w:bCs/>
          <w:sz w:val="36"/>
          <w:szCs w:val="36"/>
        </w:rPr>
        <w:t xml:space="preserve"> Ionut Valentin Chihaia</w:t>
      </w:r>
    </w:p>
    <w:p w14:paraId="0F166634" w14:textId="16BF9073" w:rsidR="00B65E42" w:rsidRDefault="00B633FE">
      <w:pPr>
        <w:widowControl w:val="0"/>
        <w:spacing w:before="200" w:after="200" w:line="360" w:lineRule="auto"/>
        <w:ind w:left="87"/>
        <w:jc w:val="center"/>
        <w:rPr>
          <w:b/>
          <w:bCs/>
          <w:sz w:val="36"/>
          <w:szCs w:val="36"/>
        </w:rPr>
      </w:pPr>
      <w:r>
        <w:rPr>
          <w:b/>
          <w:bCs/>
          <w:sz w:val="36"/>
          <w:szCs w:val="36"/>
        </w:rPr>
        <w:t>STUDENT ID:</w:t>
      </w:r>
      <w:r w:rsidR="00802C00">
        <w:rPr>
          <w:b/>
          <w:bCs/>
          <w:sz w:val="36"/>
          <w:szCs w:val="36"/>
        </w:rPr>
        <w:t xml:space="preserve"> 2524760</w:t>
      </w:r>
    </w:p>
    <w:p w14:paraId="695B8672" w14:textId="77777777" w:rsidR="00B65E42" w:rsidRDefault="00000000">
      <w:pPr>
        <w:pStyle w:val="Heading1"/>
        <w:rPr>
          <w:rFonts w:ascii="Arial" w:eastAsia="Arial" w:hAnsi="Arial" w:cs="Arial"/>
        </w:rPr>
      </w:pPr>
      <w:bookmarkStart w:id="1" w:name="_heading=h.nyj2li3rb6ow" w:colFirst="0" w:colLast="0"/>
      <w:bookmarkEnd w:id="1"/>
      <w:r>
        <w:br w:type="page"/>
      </w:r>
    </w:p>
    <w:bookmarkStart w:id="2" w:name="_heading=h.9ih89owap69z" w:colFirst="0" w:colLast="0" w:displacedByCustomXml="next"/>
    <w:bookmarkEnd w:id="2" w:displacedByCustomXml="next"/>
    <w:sdt>
      <w:sdtPr>
        <w:rPr>
          <w:rFonts w:ascii="Arial" w:eastAsia="Arial" w:hAnsi="Arial" w:cs="Arial"/>
          <w:b/>
          <w:bCs/>
          <w:color w:val="auto"/>
          <w:sz w:val="22"/>
          <w:szCs w:val="22"/>
          <w:lang w:val="en" w:eastAsia="en-IN"/>
        </w:rPr>
        <w:id w:val="714467255"/>
        <w:docPartObj>
          <w:docPartGallery w:val="Table of Contents"/>
          <w:docPartUnique/>
        </w:docPartObj>
      </w:sdtPr>
      <w:sdtEndPr>
        <w:rPr>
          <w:noProof/>
        </w:rPr>
      </w:sdtEndPr>
      <w:sdtContent>
        <w:p w14:paraId="26F0D9C6" w14:textId="25099E3D" w:rsidR="00204E31" w:rsidRPr="00A56A95" w:rsidRDefault="00204E31" w:rsidP="00A56A95">
          <w:pPr>
            <w:pStyle w:val="TOCHeading"/>
            <w:spacing w:line="360" w:lineRule="auto"/>
            <w:jc w:val="center"/>
            <w:rPr>
              <w:rFonts w:ascii="Arial" w:hAnsi="Arial" w:cs="Arial"/>
              <w:b/>
              <w:bCs/>
              <w:color w:val="auto"/>
              <w:sz w:val="24"/>
              <w:szCs w:val="24"/>
            </w:rPr>
          </w:pPr>
          <w:r w:rsidRPr="00A56A95">
            <w:rPr>
              <w:rFonts w:ascii="Arial" w:hAnsi="Arial" w:cs="Arial"/>
              <w:b/>
              <w:bCs/>
              <w:color w:val="auto"/>
              <w:sz w:val="24"/>
              <w:szCs w:val="24"/>
            </w:rPr>
            <w:t>Table of Contents</w:t>
          </w:r>
        </w:p>
        <w:p w14:paraId="761E8548" w14:textId="20552694" w:rsidR="00204E31" w:rsidRPr="00A56A95" w:rsidRDefault="00204E31" w:rsidP="00A56A95">
          <w:pPr>
            <w:pStyle w:val="TOC1"/>
            <w:tabs>
              <w:tab w:val="right" w:leader="dot" w:pos="9350"/>
            </w:tabs>
            <w:spacing w:line="360" w:lineRule="auto"/>
            <w:rPr>
              <w:noProof/>
              <w:sz w:val="24"/>
              <w:szCs w:val="24"/>
            </w:rPr>
          </w:pPr>
          <w:r w:rsidRPr="00A56A95">
            <w:rPr>
              <w:sz w:val="24"/>
              <w:szCs w:val="24"/>
            </w:rPr>
            <w:fldChar w:fldCharType="begin"/>
          </w:r>
          <w:r w:rsidRPr="00A56A95">
            <w:rPr>
              <w:sz w:val="24"/>
              <w:szCs w:val="24"/>
            </w:rPr>
            <w:instrText xml:space="preserve"> TOC \o "1-3" \h \z \u </w:instrText>
          </w:r>
          <w:r w:rsidRPr="00A56A95">
            <w:rPr>
              <w:sz w:val="24"/>
              <w:szCs w:val="24"/>
            </w:rPr>
            <w:fldChar w:fldCharType="separate"/>
          </w:r>
          <w:hyperlink w:anchor="_Toc237276611" w:history="1">
            <w:r w:rsidRPr="00A56A95">
              <w:rPr>
                <w:rStyle w:val="Hyperlink"/>
                <w:noProof/>
                <w:color w:val="auto"/>
                <w:sz w:val="24"/>
                <w:szCs w:val="24"/>
              </w:rPr>
              <w:t>1.0 Introduction</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_Toc237276611 \h </w:instrText>
            </w:r>
            <w:r w:rsidRPr="00A56A95">
              <w:rPr>
                <w:noProof/>
                <w:webHidden/>
                <w:sz w:val="24"/>
                <w:szCs w:val="24"/>
              </w:rPr>
            </w:r>
            <w:r w:rsidRPr="00A56A95">
              <w:rPr>
                <w:noProof/>
                <w:webHidden/>
                <w:sz w:val="24"/>
                <w:szCs w:val="24"/>
              </w:rPr>
              <w:fldChar w:fldCharType="separate"/>
            </w:r>
            <w:r w:rsidRPr="00A56A95">
              <w:rPr>
                <w:noProof/>
                <w:webHidden/>
                <w:sz w:val="24"/>
                <w:szCs w:val="24"/>
              </w:rPr>
              <w:t>3</w:t>
            </w:r>
            <w:r w:rsidRPr="00A56A95">
              <w:rPr>
                <w:noProof/>
                <w:webHidden/>
                <w:sz w:val="24"/>
                <w:szCs w:val="24"/>
              </w:rPr>
              <w:fldChar w:fldCharType="end"/>
            </w:r>
          </w:hyperlink>
        </w:p>
        <w:p w14:paraId="0BEC2361" w14:textId="3FE25A3F" w:rsidR="00204E31" w:rsidRPr="00A56A95" w:rsidRDefault="00204E31" w:rsidP="00A56A95">
          <w:pPr>
            <w:pStyle w:val="TOC1"/>
            <w:tabs>
              <w:tab w:val="right" w:leader="dot" w:pos="9350"/>
            </w:tabs>
            <w:spacing w:line="360" w:lineRule="auto"/>
            <w:rPr>
              <w:noProof/>
              <w:sz w:val="24"/>
              <w:szCs w:val="24"/>
            </w:rPr>
          </w:pPr>
          <w:hyperlink w:anchor="_Toc237276612" w:history="1">
            <w:r w:rsidRPr="00A56A95">
              <w:rPr>
                <w:rStyle w:val="Hyperlink"/>
                <w:noProof/>
                <w:color w:val="auto"/>
                <w:sz w:val="24"/>
                <w:szCs w:val="24"/>
              </w:rPr>
              <w:t>2.0 Business Context and Core Challenges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_Toc237276612 \h </w:instrText>
            </w:r>
            <w:r w:rsidRPr="00A56A95">
              <w:rPr>
                <w:noProof/>
                <w:webHidden/>
                <w:sz w:val="24"/>
                <w:szCs w:val="24"/>
              </w:rPr>
            </w:r>
            <w:r w:rsidRPr="00A56A95">
              <w:rPr>
                <w:noProof/>
                <w:webHidden/>
                <w:sz w:val="24"/>
                <w:szCs w:val="24"/>
              </w:rPr>
              <w:fldChar w:fldCharType="separate"/>
            </w:r>
            <w:r w:rsidRPr="00A56A95">
              <w:rPr>
                <w:noProof/>
                <w:webHidden/>
                <w:sz w:val="24"/>
                <w:szCs w:val="24"/>
              </w:rPr>
              <w:t>3</w:t>
            </w:r>
            <w:r w:rsidRPr="00A56A95">
              <w:rPr>
                <w:noProof/>
                <w:webHidden/>
                <w:sz w:val="24"/>
                <w:szCs w:val="24"/>
              </w:rPr>
              <w:fldChar w:fldCharType="end"/>
            </w:r>
          </w:hyperlink>
        </w:p>
        <w:p w14:paraId="7D15FC67" w14:textId="2A06D8A9" w:rsidR="00204E31" w:rsidRPr="00A56A95" w:rsidRDefault="00204E31" w:rsidP="00A56A95">
          <w:pPr>
            <w:pStyle w:val="TOC1"/>
            <w:tabs>
              <w:tab w:val="right" w:leader="dot" w:pos="9350"/>
            </w:tabs>
            <w:spacing w:line="360" w:lineRule="auto"/>
            <w:rPr>
              <w:noProof/>
              <w:sz w:val="24"/>
              <w:szCs w:val="24"/>
            </w:rPr>
          </w:pPr>
          <w:hyperlink w:anchor="_Toc237276613" w:history="1">
            <w:r w:rsidRPr="00A56A95">
              <w:rPr>
                <w:rStyle w:val="Hyperlink"/>
                <w:noProof/>
                <w:color w:val="auto"/>
                <w:sz w:val="24"/>
                <w:szCs w:val="24"/>
              </w:rPr>
              <w:t>3.0 Potential Strategic Interventions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_Toc237276613 \h </w:instrText>
            </w:r>
            <w:r w:rsidRPr="00A56A95">
              <w:rPr>
                <w:noProof/>
                <w:webHidden/>
                <w:sz w:val="24"/>
                <w:szCs w:val="24"/>
              </w:rPr>
            </w:r>
            <w:r w:rsidRPr="00A56A95">
              <w:rPr>
                <w:noProof/>
                <w:webHidden/>
                <w:sz w:val="24"/>
                <w:szCs w:val="24"/>
              </w:rPr>
              <w:fldChar w:fldCharType="separate"/>
            </w:r>
            <w:r w:rsidRPr="00A56A95">
              <w:rPr>
                <w:noProof/>
                <w:webHidden/>
                <w:sz w:val="24"/>
                <w:szCs w:val="24"/>
              </w:rPr>
              <w:t>3</w:t>
            </w:r>
            <w:r w:rsidRPr="00A56A95">
              <w:rPr>
                <w:noProof/>
                <w:webHidden/>
                <w:sz w:val="24"/>
                <w:szCs w:val="24"/>
              </w:rPr>
              <w:fldChar w:fldCharType="end"/>
            </w:r>
          </w:hyperlink>
        </w:p>
        <w:p w14:paraId="4F80F626" w14:textId="561B103F" w:rsidR="00204E31" w:rsidRPr="00A56A95" w:rsidRDefault="00204E31" w:rsidP="00A56A95">
          <w:pPr>
            <w:pStyle w:val="TOC1"/>
            <w:tabs>
              <w:tab w:val="right" w:leader="dot" w:pos="9350"/>
            </w:tabs>
            <w:spacing w:line="360" w:lineRule="auto"/>
            <w:rPr>
              <w:noProof/>
              <w:sz w:val="24"/>
              <w:szCs w:val="24"/>
            </w:rPr>
          </w:pPr>
          <w:hyperlink w:anchor="_Toc237276614" w:history="1">
            <w:r w:rsidRPr="00A56A95">
              <w:rPr>
                <w:rStyle w:val="Hyperlink"/>
                <w:noProof/>
                <w:color w:val="auto"/>
                <w:sz w:val="24"/>
                <w:szCs w:val="24"/>
              </w:rPr>
              <w:t>4.0 Assessment of Solutions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_Toc237276614 \h </w:instrText>
            </w:r>
            <w:r w:rsidRPr="00A56A95">
              <w:rPr>
                <w:noProof/>
                <w:webHidden/>
                <w:sz w:val="24"/>
                <w:szCs w:val="24"/>
              </w:rPr>
            </w:r>
            <w:r w:rsidRPr="00A56A95">
              <w:rPr>
                <w:noProof/>
                <w:webHidden/>
                <w:sz w:val="24"/>
                <w:szCs w:val="24"/>
              </w:rPr>
              <w:fldChar w:fldCharType="separate"/>
            </w:r>
            <w:r w:rsidRPr="00A56A95">
              <w:rPr>
                <w:noProof/>
                <w:webHidden/>
                <w:sz w:val="24"/>
                <w:szCs w:val="24"/>
              </w:rPr>
              <w:t>4</w:t>
            </w:r>
            <w:r w:rsidRPr="00A56A95">
              <w:rPr>
                <w:noProof/>
                <w:webHidden/>
                <w:sz w:val="24"/>
                <w:szCs w:val="24"/>
              </w:rPr>
              <w:fldChar w:fldCharType="end"/>
            </w:r>
          </w:hyperlink>
        </w:p>
        <w:p w14:paraId="216FFE07" w14:textId="47D71D09" w:rsidR="00204E31" w:rsidRPr="00A56A95" w:rsidRDefault="00204E31" w:rsidP="00A56A95">
          <w:pPr>
            <w:pStyle w:val="TOC1"/>
            <w:tabs>
              <w:tab w:val="right" w:leader="dot" w:pos="9350"/>
            </w:tabs>
            <w:spacing w:line="360" w:lineRule="auto"/>
            <w:rPr>
              <w:noProof/>
              <w:sz w:val="24"/>
              <w:szCs w:val="24"/>
            </w:rPr>
          </w:pPr>
          <w:hyperlink w:anchor="_Toc237276615" w:history="1">
            <w:r w:rsidRPr="00A56A95">
              <w:rPr>
                <w:rStyle w:val="Hyperlink"/>
                <w:noProof/>
                <w:color w:val="auto"/>
                <w:sz w:val="24"/>
                <w:szCs w:val="24"/>
              </w:rPr>
              <w:t>5.0 Risk Assessment and Viability</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_Toc237276615 \h </w:instrText>
            </w:r>
            <w:r w:rsidRPr="00A56A95">
              <w:rPr>
                <w:noProof/>
                <w:webHidden/>
                <w:sz w:val="24"/>
                <w:szCs w:val="24"/>
              </w:rPr>
            </w:r>
            <w:r w:rsidRPr="00A56A95">
              <w:rPr>
                <w:noProof/>
                <w:webHidden/>
                <w:sz w:val="24"/>
                <w:szCs w:val="24"/>
              </w:rPr>
              <w:fldChar w:fldCharType="separate"/>
            </w:r>
            <w:r w:rsidRPr="00A56A95">
              <w:rPr>
                <w:noProof/>
                <w:webHidden/>
                <w:sz w:val="24"/>
                <w:szCs w:val="24"/>
              </w:rPr>
              <w:t>5</w:t>
            </w:r>
            <w:r w:rsidRPr="00A56A95">
              <w:rPr>
                <w:noProof/>
                <w:webHidden/>
                <w:sz w:val="24"/>
                <w:szCs w:val="24"/>
              </w:rPr>
              <w:fldChar w:fldCharType="end"/>
            </w:r>
          </w:hyperlink>
        </w:p>
        <w:p w14:paraId="60710D6F" w14:textId="65231AF7" w:rsidR="00204E31" w:rsidRPr="00A56A95" w:rsidRDefault="00204E31" w:rsidP="00A56A95">
          <w:pPr>
            <w:pStyle w:val="TOC1"/>
            <w:tabs>
              <w:tab w:val="right" w:leader="dot" w:pos="9350"/>
            </w:tabs>
            <w:spacing w:line="360" w:lineRule="auto"/>
            <w:rPr>
              <w:noProof/>
              <w:sz w:val="24"/>
              <w:szCs w:val="24"/>
            </w:rPr>
          </w:pPr>
          <w:hyperlink w:anchor="_Toc237276616" w:history="1">
            <w:r w:rsidRPr="00A56A95">
              <w:rPr>
                <w:rStyle w:val="Hyperlink"/>
                <w:noProof/>
                <w:color w:val="auto"/>
                <w:sz w:val="24"/>
                <w:szCs w:val="24"/>
              </w:rPr>
              <w:t>6.0 Execution Strategy</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_Toc237276616 \h </w:instrText>
            </w:r>
            <w:r w:rsidRPr="00A56A95">
              <w:rPr>
                <w:noProof/>
                <w:webHidden/>
                <w:sz w:val="24"/>
                <w:szCs w:val="24"/>
              </w:rPr>
            </w:r>
            <w:r w:rsidRPr="00A56A95">
              <w:rPr>
                <w:noProof/>
                <w:webHidden/>
                <w:sz w:val="24"/>
                <w:szCs w:val="24"/>
              </w:rPr>
              <w:fldChar w:fldCharType="separate"/>
            </w:r>
            <w:r w:rsidRPr="00A56A95">
              <w:rPr>
                <w:noProof/>
                <w:webHidden/>
                <w:sz w:val="24"/>
                <w:szCs w:val="24"/>
              </w:rPr>
              <w:t>6</w:t>
            </w:r>
            <w:r w:rsidRPr="00A56A95">
              <w:rPr>
                <w:noProof/>
                <w:webHidden/>
                <w:sz w:val="24"/>
                <w:szCs w:val="24"/>
              </w:rPr>
              <w:fldChar w:fldCharType="end"/>
            </w:r>
          </w:hyperlink>
        </w:p>
        <w:p w14:paraId="6C1D52AF" w14:textId="1D1CD6B6" w:rsidR="00204E31" w:rsidRPr="00A56A95" w:rsidRDefault="00204E31" w:rsidP="00A56A95">
          <w:pPr>
            <w:pStyle w:val="TOC1"/>
            <w:tabs>
              <w:tab w:val="right" w:leader="dot" w:pos="9350"/>
            </w:tabs>
            <w:spacing w:line="360" w:lineRule="auto"/>
            <w:rPr>
              <w:noProof/>
              <w:sz w:val="24"/>
              <w:szCs w:val="24"/>
            </w:rPr>
          </w:pPr>
          <w:hyperlink w:anchor="_Toc237276617" w:history="1">
            <w:r w:rsidRPr="00A56A95">
              <w:rPr>
                <w:rStyle w:val="Hyperlink"/>
                <w:noProof/>
                <w:color w:val="auto"/>
                <w:sz w:val="24"/>
                <w:szCs w:val="24"/>
              </w:rPr>
              <w:t>7.0 Tracking Success using KPIs and Regular Monitoring</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_Toc237276617 \h </w:instrText>
            </w:r>
            <w:r w:rsidRPr="00A56A95">
              <w:rPr>
                <w:noProof/>
                <w:webHidden/>
                <w:sz w:val="24"/>
                <w:szCs w:val="24"/>
              </w:rPr>
            </w:r>
            <w:r w:rsidRPr="00A56A95">
              <w:rPr>
                <w:noProof/>
                <w:webHidden/>
                <w:sz w:val="24"/>
                <w:szCs w:val="24"/>
              </w:rPr>
              <w:fldChar w:fldCharType="separate"/>
            </w:r>
            <w:r w:rsidRPr="00A56A95">
              <w:rPr>
                <w:noProof/>
                <w:webHidden/>
                <w:sz w:val="24"/>
                <w:szCs w:val="24"/>
              </w:rPr>
              <w:t>7</w:t>
            </w:r>
            <w:r w:rsidRPr="00A56A95">
              <w:rPr>
                <w:noProof/>
                <w:webHidden/>
                <w:sz w:val="24"/>
                <w:szCs w:val="24"/>
              </w:rPr>
              <w:fldChar w:fldCharType="end"/>
            </w:r>
          </w:hyperlink>
        </w:p>
        <w:p w14:paraId="3BF9EAFA" w14:textId="3A4930F9" w:rsidR="00204E31" w:rsidRPr="00A56A95" w:rsidRDefault="00204E31" w:rsidP="00A56A95">
          <w:pPr>
            <w:pStyle w:val="TOC1"/>
            <w:tabs>
              <w:tab w:val="right" w:leader="dot" w:pos="9350"/>
            </w:tabs>
            <w:spacing w:line="360" w:lineRule="auto"/>
            <w:rPr>
              <w:noProof/>
              <w:sz w:val="24"/>
              <w:szCs w:val="24"/>
            </w:rPr>
          </w:pPr>
          <w:hyperlink w:anchor="_Toc237276618" w:history="1">
            <w:r w:rsidRPr="00A56A95">
              <w:rPr>
                <w:rStyle w:val="Hyperlink"/>
                <w:noProof/>
                <w:color w:val="auto"/>
                <w:sz w:val="24"/>
                <w:szCs w:val="24"/>
              </w:rPr>
              <w:t>8.0 Core Findings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_Toc237276618 \h </w:instrText>
            </w:r>
            <w:r w:rsidRPr="00A56A95">
              <w:rPr>
                <w:noProof/>
                <w:webHidden/>
                <w:sz w:val="24"/>
                <w:szCs w:val="24"/>
              </w:rPr>
            </w:r>
            <w:r w:rsidRPr="00A56A95">
              <w:rPr>
                <w:noProof/>
                <w:webHidden/>
                <w:sz w:val="24"/>
                <w:szCs w:val="24"/>
              </w:rPr>
              <w:fldChar w:fldCharType="separate"/>
            </w:r>
            <w:r w:rsidRPr="00A56A95">
              <w:rPr>
                <w:noProof/>
                <w:webHidden/>
                <w:sz w:val="24"/>
                <w:szCs w:val="24"/>
              </w:rPr>
              <w:t>7</w:t>
            </w:r>
            <w:r w:rsidRPr="00A56A95">
              <w:rPr>
                <w:noProof/>
                <w:webHidden/>
                <w:sz w:val="24"/>
                <w:szCs w:val="24"/>
              </w:rPr>
              <w:fldChar w:fldCharType="end"/>
            </w:r>
          </w:hyperlink>
        </w:p>
        <w:p w14:paraId="7DB845C5" w14:textId="0A5D2852" w:rsidR="00204E31" w:rsidRPr="00A56A95" w:rsidRDefault="00204E31" w:rsidP="00A56A95">
          <w:pPr>
            <w:pStyle w:val="TOC1"/>
            <w:tabs>
              <w:tab w:val="right" w:leader="dot" w:pos="9350"/>
            </w:tabs>
            <w:spacing w:line="360" w:lineRule="auto"/>
            <w:rPr>
              <w:noProof/>
              <w:sz w:val="24"/>
              <w:szCs w:val="24"/>
            </w:rPr>
          </w:pPr>
          <w:hyperlink w:anchor="_Toc237276619" w:history="1">
            <w:r w:rsidRPr="00A56A95">
              <w:rPr>
                <w:rStyle w:val="Hyperlink"/>
                <w:noProof/>
                <w:color w:val="auto"/>
                <w:sz w:val="24"/>
                <w:szCs w:val="24"/>
              </w:rPr>
              <w:t>9.0 Conclusion</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_Toc237276619 \h </w:instrText>
            </w:r>
            <w:r w:rsidRPr="00A56A95">
              <w:rPr>
                <w:noProof/>
                <w:webHidden/>
                <w:sz w:val="24"/>
                <w:szCs w:val="24"/>
              </w:rPr>
            </w:r>
            <w:r w:rsidRPr="00A56A95">
              <w:rPr>
                <w:noProof/>
                <w:webHidden/>
                <w:sz w:val="24"/>
                <w:szCs w:val="24"/>
              </w:rPr>
              <w:fldChar w:fldCharType="separate"/>
            </w:r>
            <w:r w:rsidRPr="00A56A95">
              <w:rPr>
                <w:noProof/>
                <w:webHidden/>
                <w:sz w:val="24"/>
                <w:szCs w:val="24"/>
              </w:rPr>
              <w:t>7</w:t>
            </w:r>
            <w:r w:rsidRPr="00A56A95">
              <w:rPr>
                <w:noProof/>
                <w:webHidden/>
                <w:sz w:val="24"/>
                <w:szCs w:val="24"/>
              </w:rPr>
              <w:fldChar w:fldCharType="end"/>
            </w:r>
          </w:hyperlink>
        </w:p>
        <w:p w14:paraId="21598550" w14:textId="69851D76" w:rsidR="00204E31" w:rsidRPr="00A56A95" w:rsidRDefault="00204E31" w:rsidP="00A56A95">
          <w:pPr>
            <w:pStyle w:val="TOC1"/>
            <w:tabs>
              <w:tab w:val="right" w:leader="dot" w:pos="9350"/>
            </w:tabs>
            <w:spacing w:line="360" w:lineRule="auto"/>
            <w:rPr>
              <w:noProof/>
              <w:sz w:val="24"/>
              <w:szCs w:val="24"/>
            </w:rPr>
          </w:pPr>
          <w:hyperlink w:anchor="_Toc237276620" w:history="1">
            <w:r w:rsidRPr="00A56A95">
              <w:rPr>
                <w:rStyle w:val="Hyperlink"/>
                <w:noProof/>
                <w:color w:val="auto"/>
                <w:sz w:val="24"/>
                <w:szCs w:val="24"/>
              </w:rPr>
              <w:t>10.0 References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_Toc237276620 \h </w:instrText>
            </w:r>
            <w:r w:rsidRPr="00A56A95">
              <w:rPr>
                <w:noProof/>
                <w:webHidden/>
                <w:sz w:val="24"/>
                <w:szCs w:val="24"/>
              </w:rPr>
            </w:r>
            <w:r w:rsidRPr="00A56A95">
              <w:rPr>
                <w:noProof/>
                <w:webHidden/>
                <w:sz w:val="24"/>
                <w:szCs w:val="24"/>
              </w:rPr>
              <w:fldChar w:fldCharType="separate"/>
            </w:r>
            <w:r w:rsidRPr="00A56A95">
              <w:rPr>
                <w:noProof/>
                <w:webHidden/>
                <w:sz w:val="24"/>
                <w:szCs w:val="24"/>
              </w:rPr>
              <w:t>8</w:t>
            </w:r>
            <w:r w:rsidRPr="00A56A95">
              <w:rPr>
                <w:noProof/>
                <w:webHidden/>
                <w:sz w:val="24"/>
                <w:szCs w:val="24"/>
              </w:rPr>
              <w:fldChar w:fldCharType="end"/>
            </w:r>
          </w:hyperlink>
        </w:p>
        <w:p w14:paraId="025C1386" w14:textId="4278861D" w:rsidR="00204E31" w:rsidRPr="00A56A95" w:rsidRDefault="00204E31" w:rsidP="00A56A95">
          <w:pPr>
            <w:pStyle w:val="TOC1"/>
            <w:tabs>
              <w:tab w:val="right" w:leader="dot" w:pos="9350"/>
            </w:tabs>
            <w:spacing w:line="360" w:lineRule="auto"/>
            <w:rPr>
              <w:noProof/>
              <w:sz w:val="24"/>
              <w:szCs w:val="24"/>
            </w:rPr>
          </w:pPr>
          <w:hyperlink w:anchor="_Toc237276621" w:history="1">
            <w:r w:rsidRPr="00A56A95">
              <w:rPr>
                <w:rStyle w:val="Hyperlink"/>
                <w:noProof/>
                <w:color w:val="auto"/>
                <w:sz w:val="24"/>
                <w:szCs w:val="24"/>
              </w:rPr>
              <w:t>11.0 Appendix</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_Toc237276621 \h </w:instrText>
            </w:r>
            <w:r w:rsidRPr="00A56A95">
              <w:rPr>
                <w:noProof/>
                <w:webHidden/>
                <w:sz w:val="24"/>
                <w:szCs w:val="24"/>
              </w:rPr>
            </w:r>
            <w:r w:rsidRPr="00A56A95">
              <w:rPr>
                <w:noProof/>
                <w:webHidden/>
                <w:sz w:val="24"/>
                <w:szCs w:val="24"/>
              </w:rPr>
              <w:fldChar w:fldCharType="separate"/>
            </w:r>
            <w:r w:rsidRPr="00A56A95">
              <w:rPr>
                <w:noProof/>
                <w:webHidden/>
                <w:sz w:val="24"/>
                <w:szCs w:val="24"/>
              </w:rPr>
              <w:t>9</w:t>
            </w:r>
            <w:r w:rsidRPr="00A56A95">
              <w:rPr>
                <w:noProof/>
                <w:webHidden/>
                <w:sz w:val="24"/>
                <w:szCs w:val="24"/>
              </w:rPr>
              <w:fldChar w:fldCharType="end"/>
            </w:r>
          </w:hyperlink>
        </w:p>
        <w:p w14:paraId="2165BDC5" w14:textId="2224E242" w:rsidR="00204E31" w:rsidRPr="00A56A95" w:rsidRDefault="00204E31" w:rsidP="00A56A95">
          <w:pPr>
            <w:pStyle w:val="TOC2"/>
            <w:tabs>
              <w:tab w:val="right" w:leader="dot" w:pos="9350"/>
            </w:tabs>
            <w:spacing w:line="360" w:lineRule="auto"/>
            <w:rPr>
              <w:noProof/>
              <w:sz w:val="24"/>
              <w:szCs w:val="24"/>
            </w:rPr>
          </w:pPr>
          <w:hyperlink w:anchor="_Toc237276622" w:history="1">
            <w:r w:rsidRPr="00A56A95">
              <w:rPr>
                <w:rStyle w:val="Hyperlink"/>
                <w:noProof/>
                <w:color w:val="auto"/>
                <w:sz w:val="24"/>
                <w:szCs w:val="24"/>
              </w:rPr>
              <w:t>Appendix 1: Decision Matrix Evaluation</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_Toc237276622 \h </w:instrText>
            </w:r>
            <w:r w:rsidRPr="00A56A95">
              <w:rPr>
                <w:noProof/>
                <w:webHidden/>
                <w:sz w:val="24"/>
                <w:szCs w:val="24"/>
              </w:rPr>
            </w:r>
            <w:r w:rsidRPr="00A56A95">
              <w:rPr>
                <w:noProof/>
                <w:webHidden/>
                <w:sz w:val="24"/>
                <w:szCs w:val="24"/>
              </w:rPr>
              <w:fldChar w:fldCharType="separate"/>
            </w:r>
            <w:r w:rsidRPr="00A56A95">
              <w:rPr>
                <w:noProof/>
                <w:webHidden/>
                <w:sz w:val="24"/>
                <w:szCs w:val="24"/>
              </w:rPr>
              <w:t>9</w:t>
            </w:r>
            <w:r w:rsidRPr="00A56A95">
              <w:rPr>
                <w:noProof/>
                <w:webHidden/>
                <w:sz w:val="24"/>
                <w:szCs w:val="24"/>
              </w:rPr>
              <w:fldChar w:fldCharType="end"/>
            </w:r>
          </w:hyperlink>
        </w:p>
        <w:p w14:paraId="572DE9FC" w14:textId="76B467FB" w:rsidR="00204E31" w:rsidRPr="00A56A95" w:rsidRDefault="00204E31" w:rsidP="00A56A95">
          <w:pPr>
            <w:pStyle w:val="TOC2"/>
            <w:tabs>
              <w:tab w:val="right" w:leader="dot" w:pos="9350"/>
            </w:tabs>
            <w:spacing w:line="360" w:lineRule="auto"/>
            <w:rPr>
              <w:noProof/>
              <w:sz w:val="24"/>
              <w:szCs w:val="24"/>
            </w:rPr>
          </w:pPr>
          <w:hyperlink w:anchor="_Toc237276623" w:history="1">
            <w:r w:rsidRPr="00A56A95">
              <w:rPr>
                <w:rStyle w:val="Hyperlink"/>
                <w:noProof/>
                <w:color w:val="auto"/>
                <w:sz w:val="24"/>
                <w:szCs w:val="24"/>
              </w:rPr>
              <w:t>Appendix 2: Risk Analysis</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_Toc237276623 \h </w:instrText>
            </w:r>
            <w:r w:rsidRPr="00A56A95">
              <w:rPr>
                <w:noProof/>
                <w:webHidden/>
                <w:sz w:val="24"/>
                <w:szCs w:val="24"/>
              </w:rPr>
            </w:r>
            <w:r w:rsidRPr="00A56A95">
              <w:rPr>
                <w:noProof/>
                <w:webHidden/>
                <w:sz w:val="24"/>
                <w:szCs w:val="24"/>
              </w:rPr>
              <w:fldChar w:fldCharType="separate"/>
            </w:r>
            <w:r w:rsidRPr="00A56A95">
              <w:rPr>
                <w:noProof/>
                <w:webHidden/>
                <w:sz w:val="24"/>
                <w:szCs w:val="24"/>
              </w:rPr>
              <w:t>9</w:t>
            </w:r>
            <w:r w:rsidRPr="00A56A95">
              <w:rPr>
                <w:noProof/>
                <w:webHidden/>
                <w:sz w:val="24"/>
                <w:szCs w:val="24"/>
              </w:rPr>
              <w:fldChar w:fldCharType="end"/>
            </w:r>
          </w:hyperlink>
        </w:p>
        <w:p w14:paraId="17765AF7" w14:textId="38D9399D" w:rsidR="00204E31" w:rsidRPr="00A56A95" w:rsidRDefault="00204E31" w:rsidP="00A56A95">
          <w:pPr>
            <w:pStyle w:val="TOC2"/>
            <w:tabs>
              <w:tab w:val="right" w:leader="dot" w:pos="9350"/>
            </w:tabs>
            <w:spacing w:line="360" w:lineRule="auto"/>
            <w:rPr>
              <w:noProof/>
              <w:sz w:val="24"/>
              <w:szCs w:val="24"/>
            </w:rPr>
          </w:pPr>
          <w:hyperlink w:anchor="_Toc237276624" w:history="1">
            <w:r w:rsidRPr="00A56A95">
              <w:rPr>
                <w:rStyle w:val="Hyperlink"/>
                <w:noProof/>
                <w:color w:val="auto"/>
                <w:sz w:val="24"/>
                <w:szCs w:val="24"/>
              </w:rPr>
              <w:t>Appendix 3: SMART Objectives Definition</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_Toc237276624 \h </w:instrText>
            </w:r>
            <w:r w:rsidRPr="00A56A95">
              <w:rPr>
                <w:noProof/>
                <w:webHidden/>
                <w:sz w:val="24"/>
                <w:szCs w:val="24"/>
              </w:rPr>
            </w:r>
            <w:r w:rsidRPr="00A56A95">
              <w:rPr>
                <w:noProof/>
                <w:webHidden/>
                <w:sz w:val="24"/>
                <w:szCs w:val="24"/>
              </w:rPr>
              <w:fldChar w:fldCharType="separate"/>
            </w:r>
            <w:r w:rsidRPr="00A56A95">
              <w:rPr>
                <w:noProof/>
                <w:webHidden/>
                <w:sz w:val="24"/>
                <w:szCs w:val="24"/>
              </w:rPr>
              <w:t>10</w:t>
            </w:r>
            <w:r w:rsidRPr="00A56A95">
              <w:rPr>
                <w:noProof/>
                <w:webHidden/>
                <w:sz w:val="24"/>
                <w:szCs w:val="24"/>
              </w:rPr>
              <w:fldChar w:fldCharType="end"/>
            </w:r>
          </w:hyperlink>
        </w:p>
        <w:p w14:paraId="328C7738" w14:textId="6622BCBB" w:rsidR="00204E31" w:rsidRPr="00A56A95" w:rsidRDefault="00204E31" w:rsidP="00A56A95">
          <w:pPr>
            <w:pStyle w:val="TOC2"/>
            <w:tabs>
              <w:tab w:val="right" w:leader="dot" w:pos="9350"/>
            </w:tabs>
            <w:spacing w:line="360" w:lineRule="auto"/>
            <w:rPr>
              <w:noProof/>
              <w:sz w:val="24"/>
              <w:szCs w:val="24"/>
            </w:rPr>
          </w:pPr>
          <w:hyperlink w:anchor="_Toc237276625" w:history="1">
            <w:r w:rsidRPr="00A56A95">
              <w:rPr>
                <w:rStyle w:val="Hyperlink"/>
                <w:noProof/>
                <w:color w:val="auto"/>
                <w:sz w:val="24"/>
                <w:szCs w:val="24"/>
              </w:rPr>
              <w:t>Appendix  4: Implementation Rollout Plan</w:t>
            </w:r>
            <w:r w:rsidRPr="00A56A95">
              <w:rPr>
                <w:noProof/>
                <w:webHidden/>
                <w:sz w:val="24"/>
                <w:szCs w:val="24"/>
              </w:rPr>
              <w:tab/>
            </w:r>
            <w:r w:rsidRPr="00A56A95">
              <w:rPr>
                <w:noProof/>
                <w:webHidden/>
                <w:sz w:val="24"/>
                <w:szCs w:val="24"/>
              </w:rPr>
              <w:fldChar w:fldCharType="begin"/>
            </w:r>
            <w:r w:rsidRPr="00A56A95">
              <w:rPr>
                <w:noProof/>
                <w:webHidden/>
                <w:sz w:val="24"/>
                <w:szCs w:val="24"/>
              </w:rPr>
              <w:instrText xml:space="preserve"> PAGEREF _Toc237276625 \h </w:instrText>
            </w:r>
            <w:r w:rsidRPr="00A56A95">
              <w:rPr>
                <w:noProof/>
                <w:webHidden/>
                <w:sz w:val="24"/>
                <w:szCs w:val="24"/>
              </w:rPr>
            </w:r>
            <w:r w:rsidRPr="00A56A95">
              <w:rPr>
                <w:noProof/>
                <w:webHidden/>
                <w:sz w:val="24"/>
                <w:szCs w:val="24"/>
              </w:rPr>
              <w:fldChar w:fldCharType="separate"/>
            </w:r>
            <w:r w:rsidRPr="00A56A95">
              <w:rPr>
                <w:noProof/>
                <w:webHidden/>
                <w:sz w:val="24"/>
                <w:szCs w:val="24"/>
              </w:rPr>
              <w:t>11</w:t>
            </w:r>
            <w:r w:rsidRPr="00A56A95">
              <w:rPr>
                <w:noProof/>
                <w:webHidden/>
                <w:sz w:val="24"/>
                <w:szCs w:val="24"/>
              </w:rPr>
              <w:fldChar w:fldCharType="end"/>
            </w:r>
          </w:hyperlink>
        </w:p>
        <w:p w14:paraId="00DF3ED3" w14:textId="5DAF3178" w:rsidR="00204E31" w:rsidRPr="00A56A95" w:rsidRDefault="00204E31" w:rsidP="00A56A95">
          <w:pPr>
            <w:spacing w:line="360" w:lineRule="auto"/>
          </w:pPr>
          <w:r w:rsidRPr="00A56A95">
            <w:rPr>
              <w:b/>
              <w:bCs/>
              <w:noProof/>
              <w:sz w:val="24"/>
              <w:szCs w:val="24"/>
            </w:rPr>
            <w:fldChar w:fldCharType="end"/>
          </w:r>
        </w:p>
      </w:sdtContent>
    </w:sdt>
    <w:p w14:paraId="578FF0E3" w14:textId="77777777" w:rsidR="00B65E42" w:rsidRPr="00A56A95" w:rsidRDefault="00000000" w:rsidP="00A56A95">
      <w:pPr>
        <w:pStyle w:val="Heading1"/>
        <w:rPr>
          <w:rFonts w:ascii="Arial" w:eastAsia="Arial" w:hAnsi="Arial" w:cs="Arial"/>
          <w:color w:val="auto"/>
        </w:rPr>
      </w:pPr>
      <w:r w:rsidRPr="00A56A95">
        <w:rPr>
          <w:color w:val="auto"/>
        </w:rPr>
        <w:br w:type="page"/>
      </w:r>
    </w:p>
    <w:p w14:paraId="48192708" w14:textId="77777777" w:rsidR="00B65E42" w:rsidRDefault="00000000">
      <w:pPr>
        <w:pStyle w:val="Heading1"/>
        <w:rPr>
          <w:rFonts w:ascii="Arial" w:eastAsia="Arial" w:hAnsi="Arial" w:cs="Arial"/>
          <w:color w:val="000000"/>
        </w:rPr>
      </w:pPr>
      <w:bookmarkStart w:id="3" w:name="_Toc237276611"/>
      <w:r>
        <w:rPr>
          <w:rFonts w:ascii="Arial" w:eastAsia="Arial" w:hAnsi="Arial" w:cs="Arial"/>
          <w:color w:val="000000"/>
        </w:rPr>
        <w:lastRenderedPageBreak/>
        <w:t>1.0 Introduction</w:t>
      </w:r>
      <w:bookmarkEnd w:id="3"/>
    </w:p>
    <w:p w14:paraId="07FB2D56" w14:textId="092A67BE" w:rsidR="00B65E42" w:rsidRDefault="00000000">
      <w:pPr>
        <w:spacing w:before="200" w:after="200" w:line="360" w:lineRule="auto"/>
        <w:jc w:val="both"/>
        <w:rPr>
          <w:color w:val="1F1F1F"/>
          <w:sz w:val="24"/>
          <w:szCs w:val="24"/>
        </w:rPr>
      </w:pPr>
      <w:r>
        <w:rPr>
          <w:color w:val="1F1F1F"/>
          <w:sz w:val="24"/>
          <w:szCs w:val="24"/>
        </w:rPr>
        <w:t xml:space="preserve">This report </w:t>
      </w:r>
      <w:r w:rsidR="00A56A95">
        <w:rPr>
          <w:color w:val="1F1F1F"/>
          <w:sz w:val="24"/>
          <w:szCs w:val="24"/>
        </w:rPr>
        <w:t xml:space="preserve">will </w:t>
      </w:r>
      <w:r>
        <w:rPr>
          <w:color w:val="1F1F1F"/>
          <w:sz w:val="24"/>
          <w:szCs w:val="24"/>
        </w:rPr>
        <w:t>address the challenges that Basil's Bakery currently faces both in terms of operation and market demand and provides a strategic plan to improve the long-term sustainability of the bakery. The changing consumer preferences in the era of pandemic has posed a major challenge in the retail sector, making it difficult to meet financial and operational goals (Gupta and Mukherjee, 2022). This report</w:t>
      </w:r>
      <w:r w:rsidR="00A56A95">
        <w:rPr>
          <w:color w:val="1F1F1F"/>
          <w:sz w:val="24"/>
          <w:szCs w:val="24"/>
        </w:rPr>
        <w:t xml:space="preserve"> will</w:t>
      </w:r>
      <w:r>
        <w:rPr>
          <w:color w:val="1F1F1F"/>
          <w:sz w:val="24"/>
          <w:szCs w:val="24"/>
        </w:rPr>
        <w:t xml:space="preserve"> give a context analysis of the business, a structured evaluation framework to assess potential remedies and a cost effective, risk assessed action plan.</w:t>
      </w:r>
    </w:p>
    <w:p w14:paraId="4A06DE09" w14:textId="77777777" w:rsidR="00B65E42" w:rsidRDefault="00000000">
      <w:pPr>
        <w:pStyle w:val="Heading1"/>
        <w:rPr>
          <w:rFonts w:ascii="Arial" w:eastAsia="Arial" w:hAnsi="Arial" w:cs="Arial"/>
          <w:color w:val="000000"/>
        </w:rPr>
      </w:pPr>
      <w:bookmarkStart w:id="4" w:name="_Toc237276612"/>
      <w:r>
        <w:rPr>
          <w:rFonts w:ascii="Arial" w:eastAsia="Arial" w:hAnsi="Arial" w:cs="Arial"/>
          <w:color w:val="000000"/>
        </w:rPr>
        <w:t>2.0 Business Context and Core Challenges</w:t>
      </w:r>
      <w:bookmarkEnd w:id="4"/>
    </w:p>
    <w:p w14:paraId="0480D60A" w14:textId="77777777" w:rsidR="00B65E42" w:rsidRDefault="00000000">
      <w:pPr>
        <w:spacing w:before="200" w:after="200" w:line="360" w:lineRule="auto"/>
        <w:jc w:val="both"/>
        <w:rPr>
          <w:color w:val="1F1F1F"/>
          <w:sz w:val="24"/>
          <w:szCs w:val="24"/>
        </w:rPr>
      </w:pPr>
      <w:r>
        <w:rPr>
          <w:color w:val="1F1F1F"/>
          <w:sz w:val="24"/>
          <w:szCs w:val="24"/>
        </w:rPr>
        <w:t>Basil's bakery is an artisanal business known for using the best organic ingredients. The bakery's success has come at a significant cost and presents trouble both inside and out. The changes in behaviour following the lockdown, the closing of a lot of shops in the park and the increase in remote working have significantly reduced the number of people walking in the park. Overheads like rent, utilities, and organic supplies are increasing and sales are still not rising, despite being stuck at 25% lower than they were in 2019. Moreover, Basil is a one-man show and thus cannot handle pre-orders too easily during peak hours or have the resources to fulfill the increasing need for remote deliveries without sacrificing essential baking tasks.</w:t>
      </w:r>
    </w:p>
    <w:p w14:paraId="5D9FFE25" w14:textId="77777777" w:rsidR="00B65E42" w:rsidRDefault="00000000">
      <w:pPr>
        <w:pStyle w:val="Heading1"/>
        <w:rPr>
          <w:rFonts w:ascii="Arial" w:eastAsia="Arial" w:hAnsi="Arial" w:cs="Arial"/>
          <w:color w:val="000000"/>
        </w:rPr>
      </w:pPr>
      <w:bookmarkStart w:id="5" w:name="_Toc237276613"/>
      <w:r>
        <w:rPr>
          <w:rFonts w:ascii="Arial" w:eastAsia="Arial" w:hAnsi="Arial" w:cs="Arial"/>
          <w:color w:val="000000"/>
        </w:rPr>
        <w:t>3.0 Potential Strategic Interventions</w:t>
      </w:r>
      <w:bookmarkEnd w:id="5"/>
    </w:p>
    <w:p w14:paraId="5DE5BA57" w14:textId="77777777" w:rsidR="00B65E42" w:rsidRDefault="00000000">
      <w:pPr>
        <w:spacing w:before="200" w:after="200" w:line="360" w:lineRule="auto"/>
        <w:jc w:val="both"/>
        <w:rPr>
          <w:sz w:val="24"/>
          <w:szCs w:val="24"/>
        </w:rPr>
      </w:pPr>
      <w:r>
        <w:rPr>
          <w:sz w:val="24"/>
          <w:szCs w:val="24"/>
        </w:rPr>
        <w:t>Two digital strategies are proposed to tackle the issue of falling patronage and workflow:</w:t>
      </w:r>
    </w:p>
    <w:p w14:paraId="512A80D5" w14:textId="1E0502C5" w:rsidR="00B65E42" w:rsidRDefault="00000000">
      <w:pPr>
        <w:spacing w:before="200" w:after="200" w:line="360" w:lineRule="auto"/>
        <w:jc w:val="both"/>
        <w:rPr>
          <w:sz w:val="24"/>
          <w:szCs w:val="24"/>
        </w:rPr>
      </w:pPr>
      <w:r>
        <w:rPr>
          <w:sz w:val="24"/>
          <w:szCs w:val="24"/>
        </w:rPr>
        <w:t>The first option is to work with existing outside food delivery operations, like Deliveroo or Uber Eats. This strategy is aimed at attracting the high-earning remote audience that used to come to the bakery during average working hours (Lord et al., 2023). This can be an effective way for the business to access its old customers who are now permanently homebound. Most importantly, this approach doesn't involve any transfer of Basil to physical facilities. It guarantees that the strict and time sensitive daily baking schedule is not at all compromised, thus maintaining the artisanal nature of the products</w:t>
      </w:r>
      <w:r w:rsidR="00F67819">
        <w:rPr>
          <w:sz w:val="24"/>
          <w:szCs w:val="24"/>
        </w:rPr>
        <w:t xml:space="preserve"> and also targeting a wider </w:t>
      </w:r>
      <w:r w:rsidR="002B2DDC">
        <w:rPr>
          <w:sz w:val="24"/>
          <w:szCs w:val="24"/>
        </w:rPr>
        <w:t>c</w:t>
      </w:r>
      <w:r w:rsidR="00F67819">
        <w:rPr>
          <w:sz w:val="24"/>
          <w:szCs w:val="24"/>
        </w:rPr>
        <w:t>usto</w:t>
      </w:r>
      <w:r w:rsidR="002B2DDC">
        <w:rPr>
          <w:sz w:val="24"/>
          <w:szCs w:val="24"/>
        </w:rPr>
        <w:t>m</w:t>
      </w:r>
      <w:r w:rsidR="00F67819">
        <w:rPr>
          <w:sz w:val="24"/>
          <w:szCs w:val="24"/>
        </w:rPr>
        <w:t>er base</w:t>
      </w:r>
      <w:r>
        <w:rPr>
          <w:sz w:val="24"/>
          <w:szCs w:val="24"/>
        </w:rPr>
        <w:t>.</w:t>
      </w:r>
    </w:p>
    <w:p w14:paraId="669D546D" w14:textId="4CA10CF0" w:rsidR="00B65E42" w:rsidRDefault="00000000">
      <w:pPr>
        <w:spacing w:before="200" w:after="200" w:line="360" w:lineRule="auto"/>
        <w:jc w:val="both"/>
        <w:rPr>
          <w:color w:val="1F1F1F"/>
          <w:sz w:val="24"/>
          <w:szCs w:val="24"/>
        </w:rPr>
      </w:pPr>
      <w:r>
        <w:rPr>
          <w:sz w:val="24"/>
          <w:szCs w:val="24"/>
        </w:rPr>
        <w:lastRenderedPageBreak/>
        <w:t>The second proposed intervention is focused on the creation of an intuitive and custom-made web-portal that is entirely dedicated to pre-orders and digital payments. This is a technological solution that is localised and directly addresses the overwhelming problem that the baker faces at lunch and the perennial problem of unfilled phone orders that bakes exist today. This will change the business model into an automated system which will be completely prepaid and digital, making the chaotic physical queues in the shop disappear. Moreover, this very efficient system automatically reduces costly food waste, since it allows for a baking schedule that is anticipatory, need-based and based on certain, finalised orders instead of uncertain estimates from walk-in customers. Most crucial – it totally avoids intrusive phone calls, enabling Basil to focus completely on the hands-on expertise of artisanal baking with a guaranteed income, up-front.</w:t>
      </w:r>
    </w:p>
    <w:p w14:paraId="3CBCCCC3" w14:textId="3E25D675" w:rsidR="00B65E42" w:rsidRDefault="00000000">
      <w:pPr>
        <w:pStyle w:val="Heading1"/>
        <w:rPr>
          <w:rFonts w:ascii="Arial" w:eastAsia="Arial" w:hAnsi="Arial" w:cs="Arial"/>
          <w:color w:val="000000"/>
        </w:rPr>
      </w:pPr>
      <w:bookmarkStart w:id="6" w:name="_Toc237276614"/>
      <w:r>
        <w:rPr>
          <w:rFonts w:ascii="Arial" w:eastAsia="Arial" w:hAnsi="Arial" w:cs="Arial"/>
          <w:color w:val="000000"/>
        </w:rPr>
        <w:t xml:space="preserve">4.0 Assessment of </w:t>
      </w:r>
      <w:r w:rsidR="00B633FE">
        <w:rPr>
          <w:rFonts w:ascii="Arial" w:eastAsia="Arial" w:hAnsi="Arial" w:cs="Arial"/>
          <w:color w:val="000000"/>
        </w:rPr>
        <w:t>Solutions</w:t>
      </w:r>
      <w:bookmarkEnd w:id="6"/>
    </w:p>
    <w:p w14:paraId="7FFEEEDA" w14:textId="10AB38F7" w:rsidR="00B65E42" w:rsidRDefault="002B2DDC">
      <w:pPr>
        <w:spacing w:before="200" w:after="200" w:line="360" w:lineRule="auto"/>
        <w:jc w:val="both"/>
        <w:rPr>
          <w:sz w:val="24"/>
          <w:szCs w:val="24"/>
        </w:rPr>
      </w:pPr>
      <w:r>
        <w:rPr>
          <w:sz w:val="24"/>
          <w:szCs w:val="24"/>
        </w:rPr>
        <w:t>The above options were analysed using the Grid Matrix (see Appendix 1) to ensure that the chosen solution was in line with business objectives of Basil’s Bakery.</w:t>
      </w:r>
    </w:p>
    <w:p w14:paraId="6940CB1E" w14:textId="6F4F06BF" w:rsidR="00A138F0" w:rsidRPr="00A138F0" w:rsidRDefault="00A138F0" w:rsidP="00A138F0">
      <w:pPr>
        <w:spacing w:before="200" w:after="200" w:line="360" w:lineRule="auto"/>
        <w:jc w:val="both"/>
        <w:rPr>
          <w:sz w:val="24"/>
          <w:szCs w:val="24"/>
        </w:rPr>
      </w:pPr>
      <w:r>
        <w:rPr>
          <w:sz w:val="24"/>
          <w:szCs w:val="24"/>
        </w:rPr>
        <w:t>I</w:t>
      </w:r>
      <w:r w:rsidRPr="00A138F0">
        <w:rPr>
          <w:sz w:val="24"/>
          <w:szCs w:val="24"/>
        </w:rPr>
        <w:t xml:space="preserve">ntegration with the third-party delivery app, </w:t>
      </w:r>
      <w:r w:rsidR="00A857EF">
        <w:rPr>
          <w:sz w:val="24"/>
          <w:szCs w:val="24"/>
        </w:rPr>
        <w:t>incorporates</w:t>
      </w:r>
      <w:r w:rsidRPr="00A138F0">
        <w:rPr>
          <w:sz w:val="24"/>
          <w:szCs w:val="24"/>
        </w:rPr>
        <w:t xml:space="preserve"> </w:t>
      </w:r>
      <w:r w:rsidR="00A857EF">
        <w:rPr>
          <w:sz w:val="24"/>
          <w:szCs w:val="24"/>
        </w:rPr>
        <w:t xml:space="preserve">significant strengths relating to </w:t>
      </w:r>
      <w:r w:rsidRPr="00A138F0">
        <w:rPr>
          <w:sz w:val="24"/>
          <w:szCs w:val="24"/>
        </w:rPr>
        <w:t xml:space="preserve">market expansion. It </w:t>
      </w:r>
      <w:r w:rsidR="00A857EF">
        <w:rPr>
          <w:sz w:val="24"/>
          <w:szCs w:val="24"/>
        </w:rPr>
        <w:t>will increase</w:t>
      </w:r>
      <w:r w:rsidRPr="00A138F0">
        <w:rPr>
          <w:sz w:val="24"/>
          <w:szCs w:val="24"/>
        </w:rPr>
        <w:t xml:space="preserve"> the bakery's profile, and with huge success has targeted its outreach from commuting office workers to people within easy reach of their homes. However, as an approach, it is fundamentally flawed in</w:t>
      </w:r>
      <w:r w:rsidR="00A857EF">
        <w:rPr>
          <w:sz w:val="24"/>
          <w:szCs w:val="24"/>
        </w:rPr>
        <w:t xml:space="preserve"> terms of</w:t>
      </w:r>
      <w:r w:rsidRPr="00A138F0">
        <w:rPr>
          <w:sz w:val="24"/>
          <w:szCs w:val="24"/>
        </w:rPr>
        <w:t xml:space="preserve"> sustainability (long-term cost effectiveness). These external platforms also charge </w:t>
      </w:r>
      <w:r w:rsidR="00A857EF">
        <w:rPr>
          <w:sz w:val="24"/>
          <w:szCs w:val="24"/>
        </w:rPr>
        <w:t>significant</w:t>
      </w:r>
      <w:r w:rsidRPr="00A138F0">
        <w:rPr>
          <w:sz w:val="24"/>
          <w:szCs w:val="24"/>
        </w:rPr>
        <w:t xml:space="preserve"> commissions that can go as high as 30%. They tend to take a toll on a critical profit </w:t>
      </w:r>
      <w:r w:rsidR="00A857EF" w:rsidRPr="00A138F0">
        <w:rPr>
          <w:sz w:val="24"/>
          <w:szCs w:val="24"/>
        </w:rPr>
        <w:t>margin</w:t>
      </w:r>
      <w:r w:rsidRPr="00A138F0">
        <w:rPr>
          <w:sz w:val="24"/>
          <w:szCs w:val="24"/>
        </w:rPr>
        <w:t xml:space="preserve">. </w:t>
      </w:r>
      <w:r w:rsidR="00A857EF">
        <w:rPr>
          <w:sz w:val="24"/>
          <w:szCs w:val="24"/>
        </w:rPr>
        <w:t>T</w:t>
      </w:r>
      <w:r w:rsidRPr="00A138F0">
        <w:rPr>
          <w:sz w:val="24"/>
          <w:szCs w:val="24"/>
        </w:rPr>
        <w:t>he independent artisanal business</w:t>
      </w:r>
      <w:r w:rsidR="00A175A7">
        <w:rPr>
          <w:sz w:val="24"/>
          <w:szCs w:val="24"/>
        </w:rPr>
        <w:t>es</w:t>
      </w:r>
      <w:r w:rsidRPr="00A138F0">
        <w:rPr>
          <w:sz w:val="24"/>
          <w:szCs w:val="24"/>
        </w:rPr>
        <w:t>,</w:t>
      </w:r>
      <w:r w:rsidR="00A175A7">
        <w:rPr>
          <w:sz w:val="24"/>
          <w:szCs w:val="24"/>
        </w:rPr>
        <w:t xml:space="preserve"> are already</w:t>
      </w:r>
      <w:r w:rsidRPr="00A138F0">
        <w:rPr>
          <w:sz w:val="24"/>
          <w:szCs w:val="24"/>
        </w:rPr>
        <w:t xml:space="preserve"> suffering from high expenses of quality organic ingredients (Tygi and Kaur, 2026). There's also the danger of product quality being affected during delivery, by hired drivers, and the shortage of counter</w:t>
      </w:r>
      <w:r w:rsidR="00A175A7">
        <w:rPr>
          <w:sz w:val="24"/>
          <w:szCs w:val="24"/>
        </w:rPr>
        <w:t xml:space="preserve"> space</w:t>
      </w:r>
      <w:r w:rsidRPr="00A138F0">
        <w:rPr>
          <w:sz w:val="24"/>
          <w:szCs w:val="24"/>
        </w:rPr>
        <w:t xml:space="preserve"> in the </w:t>
      </w:r>
      <w:r w:rsidR="00A175A7">
        <w:rPr>
          <w:sz w:val="24"/>
          <w:szCs w:val="24"/>
        </w:rPr>
        <w:t>small</w:t>
      </w:r>
      <w:r w:rsidRPr="00A138F0">
        <w:rPr>
          <w:sz w:val="24"/>
          <w:szCs w:val="24"/>
        </w:rPr>
        <w:t xml:space="preserve"> bakery</w:t>
      </w:r>
      <w:r w:rsidR="00A175A7">
        <w:rPr>
          <w:sz w:val="24"/>
          <w:szCs w:val="24"/>
        </w:rPr>
        <w:t>, which could lead to piling of products</w:t>
      </w:r>
      <w:r w:rsidRPr="00A138F0">
        <w:rPr>
          <w:sz w:val="24"/>
          <w:szCs w:val="24"/>
        </w:rPr>
        <w:t>.</w:t>
      </w:r>
    </w:p>
    <w:p w14:paraId="08F13802" w14:textId="1CD661B2" w:rsidR="00B65E42" w:rsidRDefault="00A138F0" w:rsidP="00A138F0">
      <w:pPr>
        <w:spacing w:before="200" w:after="200" w:line="360" w:lineRule="auto"/>
        <w:jc w:val="both"/>
        <w:rPr>
          <w:color w:val="1F1F1F"/>
          <w:sz w:val="24"/>
          <w:szCs w:val="24"/>
        </w:rPr>
      </w:pPr>
      <w:r w:rsidRPr="00A138F0">
        <w:rPr>
          <w:sz w:val="24"/>
          <w:szCs w:val="24"/>
        </w:rPr>
        <w:t>The automated portal</w:t>
      </w:r>
      <w:r w:rsidR="00A175A7">
        <w:rPr>
          <w:sz w:val="24"/>
          <w:szCs w:val="24"/>
        </w:rPr>
        <w:t xml:space="preserve"> </w:t>
      </w:r>
      <w:r w:rsidRPr="00A138F0">
        <w:rPr>
          <w:sz w:val="24"/>
          <w:szCs w:val="24"/>
        </w:rPr>
        <w:t xml:space="preserve">has good </w:t>
      </w:r>
      <w:r w:rsidR="00A175A7">
        <w:rPr>
          <w:sz w:val="24"/>
          <w:szCs w:val="24"/>
        </w:rPr>
        <w:t>potential</w:t>
      </w:r>
      <w:r w:rsidRPr="00A138F0">
        <w:rPr>
          <w:sz w:val="24"/>
          <w:szCs w:val="24"/>
        </w:rPr>
        <w:t xml:space="preserve"> in terms of operation efficiency and cost. This </w:t>
      </w:r>
      <w:r w:rsidR="00A175A7">
        <w:rPr>
          <w:sz w:val="24"/>
          <w:szCs w:val="24"/>
        </w:rPr>
        <w:t>solution easily deals with</w:t>
      </w:r>
      <w:r w:rsidRPr="00A138F0">
        <w:rPr>
          <w:sz w:val="24"/>
          <w:szCs w:val="24"/>
        </w:rPr>
        <w:t xml:space="preserve"> phone interruptions, and </w:t>
      </w:r>
      <w:r w:rsidR="00A175A7">
        <w:rPr>
          <w:sz w:val="24"/>
          <w:szCs w:val="24"/>
        </w:rPr>
        <w:t xml:space="preserve">long waiting </w:t>
      </w:r>
      <w:r w:rsidRPr="00A138F0">
        <w:rPr>
          <w:sz w:val="24"/>
          <w:szCs w:val="24"/>
        </w:rPr>
        <w:t xml:space="preserve">queues, which are always an issue at lunchtime. Most important, expenses remain very low and no concerns about loss of money from cancelled orders because of developed settlements. Basil will have to dedicate some of his time to putting together the digital menu, uploading product </w:t>
      </w:r>
      <w:r w:rsidRPr="00A138F0">
        <w:rPr>
          <w:sz w:val="24"/>
          <w:szCs w:val="24"/>
        </w:rPr>
        <w:lastRenderedPageBreak/>
        <w:t xml:space="preserve">photographs, </w:t>
      </w:r>
      <w:r w:rsidR="00A175A7">
        <w:rPr>
          <w:sz w:val="24"/>
          <w:szCs w:val="24"/>
        </w:rPr>
        <w:t>and so on</w:t>
      </w:r>
      <w:r w:rsidRPr="00A138F0">
        <w:rPr>
          <w:sz w:val="24"/>
          <w:szCs w:val="24"/>
        </w:rPr>
        <w:t xml:space="preserve">. More significantly, the portal will automatically capture important customer details, such as specific email addresses and transactions, creating a valuable customer database for future direct marketing campaigns and, consequently, helping to retain customers and keep the momentum going in business. </w:t>
      </w:r>
      <w:r>
        <w:rPr>
          <w:sz w:val="24"/>
          <w:szCs w:val="24"/>
        </w:rPr>
        <w:t xml:space="preserve"> </w:t>
      </w:r>
    </w:p>
    <w:p w14:paraId="19EA53DB" w14:textId="077A9160" w:rsidR="00B633FE" w:rsidRPr="00B633FE" w:rsidRDefault="00B633FE">
      <w:pPr>
        <w:spacing w:before="200" w:after="200" w:line="360" w:lineRule="auto"/>
        <w:jc w:val="both"/>
        <w:rPr>
          <w:b/>
          <w:bCs/>
          <w:color w:val="1F1F1F"/>
          <w:sz w:val="24"/>
          <w:szCs w:val="24"/>
        </w:rPr>
      </w:pPr>
      <w:r w:rsidRPr="00B633FE">
        <w:rPr>
          <w:b/>
          <w:bCs/>
          <w:color w:val="1F1F1F"/>
          <w:sz w:val="24"/>
          <w:szCs w:val="24"/>
        </w:rPr>
        <w:t>Re</w:t>
      </w:r>
      <w:r>
        <w:rPr>
          <w:b/>
          <w:bCs/>
          <w:color w:val="1F1F1F"/>
          <w:sz w:val="24"/>
          <w:szCs w:val="24"/>
        </w:rPr>
        <w:t>c</w:t>
      </w:r>
      <w:r w:rsidRPr="00B633FE">
        <w:rPr>
          <w:b/>
          <w:bCs/>
          <w:color w:val="1F1F1F"/>
          <w:sz w:val="24"/>
          <w:szCs w:val="24"/>
        </w:rPr>
        <w:t>o</w:t>
      </w:r>
      <w:r>
        <w:rPr>
          <w:b/>
          <w:bCs/>
          <w:color w:val="1F1F1F"/>
          <w:sz w:val="24"/>
          <w:szCs w:val="24"/>
        </w:rPr>
        <w:t>m</w:t>
      </w:r>
      <w:r w:rsidRPr="00B633FE">
        <w:rPr>
          <w:b/>
          <w:bCs/>
          <w:color w:val="1F1F1F"/>
          <w:sz w:val="24"/>
          <w:szCs w:val="24"/>
        </w:rPr>
        <w:t xml:space="preserve">mended strategy </w:t>
      </w:r>
    </w:p>
    <w:p w14:paraId="4330F60B" w14:textId="40A1C36F" w:rsidR="00B65E42" w:rsidRDefault="00000000">
      <w:pPr>
        <w:spacing w:before="200" w:after="200" w:line="360" w:lineRule="auto"/>
        <w:jc w:val="both"/>
        <w:rPr>
          <w:color w:val="1F1F1F"/>
          <w:sz w:val="24"/>
          <w:szCs w:val="24"/>
        </w:rPr>
      </w:pPr>
      <w:r>
        <w:rPr>
          <w:color w:val="1F1F1F"/>
          <w:sz w:val="24"/>
          <w:szCs w:val="24"/>
        </w:rPr>
        <w:t>Option B is the most certain choice, based on the analysis. Option A is a good way to reach more users but the high commission fees are not suitable for Basil's margins. This is because option B addresses the most pressing challenges: unfilled orders via phones and clients waiting long before a sale is made to third parties (Sanni, 2024).</w:t>
      </w:r>
      <w:r w:rsidR="00A56A95">
        <w:rPr>
          <w:color w:val="1F1F1F"/>
          <w:sz w:val="24"/>
          <w:szCs w:val="24"/>
        </w:rPr>
        <w:t xml:space="preserve"> It</w:t>
      </w:r>
      <w:r>
        <w:rPr>
          <w:color w:val="1F1F1F"/>
          <w:sz w:val="24"/>
          <w:szCs w:val="24"/>
        </w:rPr>
        <w:t xml:space="preserve"> </w:t>
      </w:r>
      <w:r w:rsidR="00A56A95">
        <w:rPr>
          <w:color w:val="1F1F1F"/>
          <w:sz w:val="24"/>
          <w:szCs w:val="24"/>
        </w:rPr>
        <w:t>will h</w:t>
      </w:r>
      <w:r>
        <w:rPr>
          <w:color w:val="1F1F1F"/>
          <w:sz w:val="24"/>
          <w:szCs w:val="24"/>
        </w:rPr>
        <w:t>elp maintain profit margins, develop direct relationships with customers and protects production capacity for an individual business owner.</w:t>
      </w:r>
    </w:p>
    <w:p w14:paraId="485BCFE6" w14:textId="77777777" w:rsidR="00B65E42" w:rsidRDefault="00000000">
      <w:pPr>
        <w:pStyle w:val="Heading1"/>
        <w:rPr>
          <w:rFonts w:ascii="Arial" w:eastAsia="Arial" w:hAnsi="Arial" w:cs="Arial"/>
          <w:color w:val="000000"/>
        </w:rPr>
      </w:pPr>
      <w:bookmarkStart w:id="7" w:name="_Toc237276615"/>
      <w:r>
        <w:rPr>
          <w:rFonts w:ascii="Arial" w:eastAsia="Arial" w:hAnsi="Arial" w:cs="Arial"/>
          <w:color w:val="000000"/>
        </w:rPr>
        <w:t>5.0 Risk Assessment and Viability</w:t>
      </w:r>
      <w:bookmarkEnd w:id="7"/>
    </w:p>
    <w:p w14:paraId="05438479" w14:textId="6E3E03CA" w:rsidR="00B65E42" w:rsidRPr="00C00ADE" w:rsidRDefault="00B633FE" w:rsidP="00B633FE">
      <w:pPr>
        <w:rPr>
          <w:b/>
          <w:bCs/>
          <w:sz w:val="24"/>
          <w:szCs w:val="24"/>
        </w:rPr>
      </w:pPr>
      <w:r w:rsidRPr="00C00ADE">
        <w:rPr>
          <w:b/>
          <w:bCs/>
          <w:sz w:val="24"/>
          <w:szCs w:val="24"/>
        </w:rPr>
        <w:t xml:space="preserve">Risk </w:t>
      </w:r>
      <w:r w:rsidR="00453DB7">
        <w:rPr>
          <w:b/>
          <w:bCs/>
          <w:sz w:val="24"/>
          <w:szCs w:val="24"/>
        </w:rPr>
        <w:t>Assessment</w:t>
      </w:r>
    </w:p>
    <w:p w14:paraId="0A3DC83D" w14:textId="3A0D39FC" w:rsidR="00B65E42" w:rsidRDefault="00000000">
      <w:pPr>
        <w:spacing w:before="200" w:after="200" w:line="360" w:lineRule="auto"/>
        <w:jc w:val="both"/>
        <w:rPr>
          <w:color w:val="1F1F1F"/>
          <w:sz w:val="24"/>
          <w:szCs w:val="24"/>
        </w:rPr>
      </w:pPr>
      <w:r>
        <w:rPr>
          <w:color w:val="1F1F1F"/>
          <w:sz w:val="24"/>
          <w:szCs w:val="24"/>
        </w:rPr>
        <w:t xml:space="preserve">There are risks associated with the introduction of an automated pre-order system (see Appendix 2). </w:t>
      </w:r>
      <w:r w:rsidR="00453DB7">
        <w:rPr>
          <w:color w:val="1F1F1F"/>
          <w:sz w:val="24"/>
          <w:szCs w:val="24"/>
        </w:rPr>
        <w:t>Some of the typical risks include</w:t>
      </w:r>
      <w:r>
        <w:rPr>
          <w:color w:val="1F1F1F"/>
          <w:sz w:val="24"/>
          <w:szCs w:val="24"/>
        </w:rPr>
        <w:t xml:space="preserve"> peak hours, the technology </w:t>
      </w:r>
      <w:r w:rsidR="00453DB7">
        <w:rPr>
          <w:color w:val="1F1F1F"/>
          <w:sz w:val="24"/>
          <w:szCs w:val="24"/>
        </w:rPr>
        <w:t>breakdowns</w:t>
      </w:r>
      <w:r>
        <w:rPr>
          <w:color w:val="1F1F1F"/>
          <w:sz w:val="24"/>
          <w:szCs w:val="24"/>
        </w:rPr>
        <w:t xml:space="preserve">, leading to lost orders and reputational damage (Soroori Sarabi et al., 2023). Secondary </w:t>
      </w:r>
      <w:r w:rsidR="006E6363">
        <w:rPr>
          <w:color w:val="1F1F1F"/>
          <w:sz w:val="24"/>
          <w:szCs w:val="24"/>
        </w:rPr>
        <w:t>risks</w:t>
      </w:r>
      <w:r>
        <w:rPr>
          <w:color w:val="1F1F1F"/>
          <w:sz w:val="24"/>
          <w:szCs w:val="24"/>
        </w:rPr>
        <w:t xml:space="preserve"> include financial </w:t>
      </w:r>
      <w:r w:rsidR="006E6363">
        <w:rPr>
          <w:color w:val="1F1F1F"/>
          <w:sz w:val="24"/>
          <w:szCs w:val="24"/>
        </w:rPr>
        <w:t>over expense</w:t>
      </w:r>
      <w:r>
        <w:rPr>
          <w:color w:val="1F1F1F"/>
          <w:sz w:val="24"/>
          <w:szCs w:val="24"/>
        </w:rPr>
        <w:t xml:space="preserve"> from </w:t>
      </w:r>
      <w:r w:rsidR="006E6363">
        <w:rPr>
          <w:color w:val="1F1F1F"/>
          <w:sz w:val="24"/>
          <w:szCs w:val="24"/>
        </w:rPr>
        <w:t xml:space="preserve">the </w:t>
      </w:r>
      <w:r>
        <w:rPr>
          <w:color w:val="1F1F1F"/>
          <w:sz w:val="24"/>
          <w:szCs w:val="24"/>
        </w:rPr>
        <w:t>software subscriptions and behavioural risk for customers to cancel unpaid order</w:t>
      </w:r>
      <w:r w:rsidR="006E6363">
        <w:rPr>
          <w:color w:val="1F1F1F"/>
          <w:sz w:val="24"/>
          <w:szCs w:val="24"/>
        </w:rPr>
        <w:t>, which leads to stock wastage</w:t>
      </w:r>
      <w:r>
        <w:rPr>
          <w:color w:val="1F1F1F"/>
          <w:sz w:val="24"/>
          <w:szCs w:val="24"/>
        </w:rPr>
        <w:t>.</w:t>
      </w:r>
    </w:p>
    <w:p w14:paraId="6B51370A" w14:textId="7448B765" w:rsidR="00B633FE" w:rsidRPr="00B633FE" w:rsidRDefault="00B633FE">
      <w:pPr>
        <w:spacing w:before="200" w:after="200" w:line="360" w:lineRule="auto"/>
        <w:jc w:val="both"/>
        <w:rPr>
          <w:b/>
          <w:bCs/>
          <w:color w:val="1F1F1F"/>
          <w:sz w:val="24"/>
          <w:szCs w:val="24"/>
        </w:rPr>
      </w:pPr>
      <w:r w:rsidRPr="00B633FE">
        <w:rPr>
          <w:b/>
          <w:bCs/>
          <w:color w:val="1F1F1F"/>
          <w:sz w:val="24"/>
          <w:szCs w:val="24"/>
        </w:rPr>
        <w:t>Practical Viability</w:t>
      </w:r>
    </w:p>
    <w:p w14:paraId="0E7909C7" w14:textId="6063AF84" w:rsidR="00B65E42" w:rsidRDefault="00000000">
      <w:pPr>
        <w:spacing w:before="200" w:after="200" w:line="360" w:lineRule="auto"/>
        <w:jc w:val="both"/>
        <w:rPr>
          <w:color w:val="1F1F1F"/>
          <w:sz w:val="24"/>
          <w:szCs w:val="24"/>
        </w:rPr>
      </w:pPr>
      <w:r>
        <w:rPr>
          <w:color w:val="1F1F1F"/>
          <w:sz w:val="24"/>
          <w:szCs w:val="24"/>
        </w:rPr>
        <w:t>However, although these threats have been identified, Option B is very viable. The technical risks can be minimised by choosing a reliable Software as a Service (SaaS) provider with 99.9% uptime and strong support. A 30-day free trial or on a per-transaction basis reduces exposure to financial risks and allows for a better assessment of return on investment. Lastly, the risk of a customer not showing up is eliminated by requiring 100% digital payment at the point of sale, which means that the financial risk of uncollected stock is neutralised (Inderst et al., 2026).</w:t>
      </w:r>
    </w:p>
    <w:p w14:paraId="5478DF99" w14:textId="77777777" w:rsidR="00B65E42" w:rsidRDefault="00000000">
      <w:pPr>
        <w:pStyle w:val="Heading1"/>
        <w:rPr>
          <w:rFonts w:ascii="Arial" w:eastAsia="Arial" w:hAnsi="Arial" w:cs="Arial"/>
          <w:color w:val="000000"/>
        </w:rPr>
      </w:pPr>
      <w:bookmarkStart w:id="8" w:name="_Toc237276616"/>
      <w:r>
        <w:rPr>
          <w:rFonts w:ascii="Arial" w:eastAsia="Arial" w:hAnsi="Arial" w:cs="Arial"/>
          <w:color w:val="000000"/>
        </w:rPr>
        <w:lastRenderedPageBreak/>
        <w:t>6.0 Execution Strategy</w:t>
      </w:r>
      <w:bookmarkEnd w:id="8"/>
    </w:p>
    <w:p w14:paraId="3C26D549" w14:textId="7B77A203" w:rsidR="00B65E42" w:rsidRPr="00054496" w:rsidRDefault="00C00ADE" w:rsidP="00C00ADE">
      <w:pPr>
        <w:rPr>
          <w:b/>
          <w:bCs/>
          <w:sz w:val="24"/>
          <w:szCs w:val="24"/>
        </w:rPr>
      </w:pPr>
      <w:r w:rsidRPr="00054496">
        <w:rPr>
          <w:b/>
          <w:bCs/>
          <w:sz w:val="24"/>
          <w:szCs w:val="24"/>
        </w:rPr>
        <w:t>Implementation Plan</w:t>
      </w:r>
    </w:p>
    <w:p w14:paraId="38D13028" w14:textId="5B65282D" w:rsidR="00B65E42" w:rsidRDefault="00453DB7">
      <w:pPr>
        <w:spacing w:before="200" w:after="200" w:line="360" w:lineRule="auto"/>
        <w:jc w:val="both"/>
        <w:rPr>
          <w:sz w:val="24"/>
          <w:szCs w:val="24"/>
        </w:rPr>
      </w:pPr>
      <w:r>
        <w:rPr>
          <w:sz w:val="24"/>
          <w:szCs w:val="24"/>
        </w:rPr>
        <w:t xml:space="preserve">An implementation plan is essential to maintain systematic business flow. </w:t>
      </w:r>
    </w:p>
    <w:p w14:paraId="4C3131D1" w14:textId="2DEFFBFB" w:rsidR="00B65E42" w:rsidRDefault="00000000">
      <w:pPr>
        <w:spacing w:before="200" w:after="200" w:line="360" w:lineRule="auto"/>
        <w:jc w:val="both"/>
        <w:rPr>
          <w:sz w:val="24"/>
          <w:szCs w:val="24"/>
        </w:rPr>
      </w:pPr>
      <w:r>
        <w:rPr>
          <w:b/>
          <w:bCs/>
          <w:sz w:val="24"/>
          <w:szCs w:val="24"/>
        </w:rPr>
        <w:t>Phase 1:</w:t>
      </w:r>
      <w:r>
        <w:rPr>
          <w:sz w:val="24"/>
          <w:szCs w:val="24"/>
        </w:rPr>
        <w:t xml:space="preserve"> </w:t>
      </w:r>
      <w:r w:rsidRPr="00453DB7">
        <w:rPr>
          <w:i/>
          <w:iCs/>
          <w:sz w:val="24"/>
          <w:szCs w:val="24"/>
        </w:rPr>
        <w:t>Research (Weeks 1-2)</w:t>
      </w:r>
      <w:r w:rsidR="00453DB7" w:rsidRPr="00453DB7">
        <w:rPr>
          <w:i/>
          <w:iCs/>
          <w:sz w:val="24"/>
          <w:szCs w:val="24"/>
        </w:rPr>
        <w:t>:</w:t>
      </w:r>
      <w:r>
        <w:rPr>
          <w:sz w:val="24"/>
          <w:szCs w:val="24"/>
        </w:rPr>
        <w:t xml:space="preserve"> </w:t>
      </w:r>
      <w:r w:rsidR="00774E2F">
        <w:rPr>
          <w:sz w:val="24"/>
          <w:szCs w:val="24"/>
        </w:rPr>
        <w:t>E</w:t>
      </w:r>
      <w:r>
        <w:rPr>
          <w:sz w:val="24"/>
          <w:szCs w:val="24"/>
        </w:rPr>
        <w:t>valuate the SaaS vendors according to the transaction fee, subscription pricing and ease of use. Choose a provider and get a trial started.</w:t>
      </w:r>
    </w:p>
    <w:p w14:paraId="1650FD1D" w14:textId="7BFECEE7" w:rsidR="00B65E42" w:rsidRDefault="00000000">
      <w:pPr>
        <w:spacing w:before="200" w:after="200" w:line="360" w:lineRule="auto"/>
        <w:jc w:val="both"/>
        <w:rPr>
          <w:sz w:val="24"/>
          <w:szCs w:val="24"/>
        </w:rPr>
      </w:pPr>
      <w:r>
        <w:rPr>
          <w:b/>
          <w:bCs/>
          <w:sz w:val="24"/>
          <w:szCs w:val="24"/>
        </w:rPr>
        <w:t xml:space="preserve">Phase 2: </w:t>
      </w:r>
      <w:r w:rsidRPr="00453DB7">
        <w:rPr>
          <w:i/>
          <w:iCs/>
          <w:sz w:val="24"/>
          <w:szCs w:val="24"/>
        </w:rPr>
        <w:t>Configuration (Weeks 3-4)</w:t>
      </w:r>
      <w:r w:rsidR="00453DB7" w:rsidRPr="00453DB7">
        <w:rPr>
          <w:i/>
          <w:iCs/>
          <w:sz w:val="24"/>
          <w:szCs w:val="24"/>
        </w:rPr>
        <w:t>:</w:t>
      </w:r>
      <w:r>
        <w:rPr>
          <w:sz w:val="24"/>
          <w:szCs w:val="24"/>
        </w:rPr>
        <w:t xml:space="preserve"> </w:t>
      </w:r>
      <w:r w:rsidR="00774E2F">
        <w:rPr>
          <w:sz w:val="24"/>
          <w:szCs w:val="24"/>
        </w:rPr>
        <w:t>D</w:t>
      </w:r>
      <w:r>
        <w:rPr>
          <w:sz w:val="24"/>
          <w:szCs w:val="24"/>
        </w:rPr>
        <w:t>igitise the menu with good quality descriptions and images of baked goods. Connect with existing banking system and set specific collection points.</w:t>
      </w:r>
    </w:p>
    <w:p w14:paraId="3C0B0160" w14:textId="312EF33A" w:rsidR="00B65E42" w:rsidRDefault="00000000">
      <w:pPr>
        <w:spacing w:before="200" w:after="200" w:line="360" w:lineRule="auto"/>
        <w:jc w:val="both"/>
        <w:rPr>
          <w:sz w:val="24"/>
          <w:szCs w:val="24"/>
        </w:rPr>
      </w:pPr>
      <w:r>
        <w:rPr>
          <w:b/>
          <w:bCs/>
          <w:sz w:val="24"/>
          <w:szCs w:val="24"/>
        </w:rPr>
        <w:t>Phase 3:</w:t>
      </w:r>
      <w:r>
        <w:rPr>
          <w:sz w:val="24"/>
          <w:szCs w:val="24"/>
        </w:rPr>
        <w:t xml:space="preserve"> </w:t>
      </w:r>
      <w:r w:rsidRPr="004F7945">
        <w:rPr>
          <w:i/>
          <w:iCs/>
          <w:sz w:val="24"/>
          <w:szCs w:val="24"/>
        </w:rPr>
        <w:t>Promotion (Weeks 5-6)</w:t>
      </w:r>
      <w:r w:rsidR="004F7945" w:rsidRPr="004F7945">
        <w:rPr>
          <w:i/>
          <w:iCs/>
          <w:sz w:val="24"/>
          <w:szCs w:val="24"/>
        </w:rPr>
        <w:t>:</w:t>
      </w:r>
      <w:r>
        <w:rPr>
          <w:sz w:val="24"/>
          <w:szCs w:val="24"/>
        </w:rPr>
        <w:t xml:space="preserve"> </w:t>
      </w:r>
      <w:r w:rsidR="00774E2F">
        <w:rPr>
          <w:sz w:val="24"/>
          <w:szCs w:val="24"/>
        </w:rPr>
        <w:t>H</w:t>
      </w:r>
      <w:r>
        <w:rPr>
          <w:sz w:val="24"/>
          <w:szCs w:val="24"/>
        </w:rPr>
        <w:t xml:space="preserve">and out flyers to </w:t>
      </w:r>
      <w:r w:rsidR="0061798C">
        <w:rPr>
          <w:sz w:val="24"/>
          <w:szCs w:val="24"/>
        </w:rPr>
        <w:t xml:space="preserve">in-store </w:t>
      </w:r>
      <w:r>
        <w:rPr>
          <w:sz w:val="24"/>
          <w:szCs w:val="24"/>
        </w:rPr>
        <w:t>customers</w:t>
      </w:r>
      <w:r w:rsidR="0061798C">
        <w:rPr>
          <w:sz w:val="24"/>
          <w:szCs w:val="24"/>
        </w:rPr>
        <w:t>.</w:t>
      </w:r>
      <w:r>
        <w:rPr>
          <w:sz w:val="24"/>
          <w:szCs w:val="24"/>
        </w:rPr>
        <w:t xml:space="preserve"> </w:t>
      </w:r>
      <w:r w:rsidR="0061798C">
        <w:rPr>
          <w:sz w:val="24"/>
          <w:szCs w:val="24"/>
        </w:rPr>
        <w:t>Add social media</w:t>
      </w:r>
      <w:r>
        <w:rPr>
          <w:sz w:val="24"/>
          <w:szCs w:val="24"/>
        </w:rPr>
        <w:t xml:space="preserve"> post </w:t>
      </w:r>
      <w:r w:rsidR="0061798C">
        <w:rPr>
          <w:sz w:val="24"/>
          <w:szCs w:val="24"/>
        </w:rPr>
        <w:t>and</w:t>
      </w:r>
      <w:r>
        <w:rPr>
          <w:sz w:val="24"/>
          <w:szCs w:val="24"/>
        </w:rPr>
        <w:t xml:space="preserve"> signage in the storefront</w:t>
      </w:r>
      <w:r w:rsidR="0061798C">
        <w:rPr>
          <w:sz w:val="24"/>
          <w:szCs w:val="24"/>
        </w:rPr>
        <w:t xml:space="preserve"> regarding the Digital Pre-order system</w:t>
      </w:r>
      <w:r>
        <w:rPr>
          <w:sz w:val="24"/>
          <w:szCs w:val="24"/>
        </w:rPr>
        <w:t>.</w:t>
      </w:r>
    </w:p>
    <w:p w14:paraId="0D40906D" w14:textId="308B058C" w:rsidR="00B65E42" w:rsidRDefault="00000000">
      <w:pPr>
        <w:spacing w:before="200" w:after="200" w:line="360" w:lineRule="auto"/>
        <w:jc w:val="both"/>
        <w:rPr>
          <w:sz w:val="24"/>
          <w:szCs w:val="24"/>
        </w:rPr>
      </w:pPr>
      <w:r>
        <w:rPr>
          <w:b/>
          <w:bCs/>
          <w:sz w:val="24"/>
          <w:szCs w:val="24"/>
        </w:rPr>
        <w:t xml:space="preserve">Phase 4: </w:t>
      </w:r>
      <w:r w:rsidRPr="00A65A14">
        <w:rPr>
          <w:i/>
          <w:iCs/>
          <w:sz w:val="24"/>
          <w:szCs w:val="24"/>
        </w:rPr>
        <w:t>Soft Launch (Weeks 7-8)</w:t>
      </w:r>
      <w:r w:rsidR="00A65A14" w:rsidRPr="00A65A14">
        <w:rPr>
          <w:i/>
          <w:iCs/>
          <w:sz w:val="24"/>
          <w:szCs w:val="24"/>
        </w:rPr>
        <w:t>:</w:t>
      </w:r>
      <w:r>
        <w:rPr>
          <w:sz w:val="24"/>
          <w:szCs w:val="24"/>
        </w:rPr>
        <w:t xml:space="preserve"> </w:t>
      </w:r>
      <w:r w:rsidR="00AA396D">
        <w:rPr>
          <w:sz w:val="24"/>
          <w:szCs w:val="24"/>
        </w:rPr>
        <w:t>S</w:t>
      </w:r>
      <w:r>
        <w:rPr>
          <w:sz w:val="24"/>
          <w:szCs w:val="24"/>
        </w:rPr>
        <w:t>ystem</w:t>
      </w:r>
      <w:r w:rsidR="00AA396D">
        <w:rPr>
          <w:sz w:val="24"/>
          <w:szCs w:val="24"/>
        </w:rPr>
        <w:t xml:space="preserve"> Launch</w:t>
      </w:r>
      <w:r>
        <w:rPr>
          <w:sz w:val="24"/>
          <w:szCs w:val="24"/>
        </w:rPr>
        <w:t xml:space="preserve">. </w:t>
      </w:r>
      <w:r w:rsidR="00AA396D">
        <w:rPr>
          <w:sz w:val="24"/>
          <w:szCs w:val="24"/>
        </w:rPr>
        <w:t>T</w:t>
      </w:r>
      <w:r>
        <w:rPr>
          <w:sz w:val="24"/>
          <w:szCs w:val="24"/>
        </w:rPr>
        <w:t>rack the initial transactions, fine-tun</w:t>
      </w:r>
      <w:r w:rsidR="0061798C">
        <w:rPr>
          <w:sz w:val="24"/>
          <w:szCs w:val="24"/>
        </w:rPr>
        <w:t>e</w:t>
      </w:r>
      <w:r>
        <w:rPr>
          <w:sz w:val="24"/>
          <w:szCs w:val="24"/>
        </w:rPr>
        <w:t xml:space="preserve"> </w:t>
      </w:r>
      <w:r w:rsidR="0061798C">
        <w:rPr>
          <w:sz w:val="24"/>
          <w:szCs w:val="24"/>
        </w:rPr>
        <w:t>order</w:t>
      </w:r>
      <w:r>
        <w:rPr>
          <w:sz w:val="24"/>
          <w:szCs w:val="24"/>
        </w:rPr>
        <w:t xml:space="preserve"> limits and collection windows</w:t>
      </w:r>
      <w:r w:rsidR="0061798C">
        <w:rPr>
          <w:sz w:val="24"/>
          <w:szCs w:val="24"/>
        </w:rPr>
        <w:t>. Add a scope for customers to send reviews and</w:t>
      </w:r>
      <w:r>
        <w:rPr>
          <w:sz w:val="24"/>
          <w:szCs w:val="24"/>
        </w:rPr>
        <w:t xml:space="preserve"> feedback.</w:t>
      </w:r>
    </w:p>
    <w:p w14:paraId="00F16331" w14:textId="259D95B9" w:rsidR="00B65E42" w:rsidRPr="00204E31" w:rsidRDefault="00054496" w:rsidP="00054496">
      <w:pPr>
        <w:rPr>
          <w:b/>
          <w:bCs/>
          <w:sz w:val="24"/>
          <w:szCs w:val="24"/>
        </w:rPr>
      </w:pPr>
      <w:r w:rsidRPr="00204E31">
        <w:rPr>
          <w:b/>
          <w:bCs/>
          <w:sz w:val="24"/>
          <w:szCs w:val="24"/>
        </w:rPr>
        <w:t>Justification</w:t>
      </w:r>
    </w:p>
    <w:p w14:paraId="47770E1D" w14:textId="77777777" w:rsidR="00B65E42" w:rsidRDefault="00000000">
      <w:pPr>
        <w:spacing w:before="200" w:after="200" w:line="360" w:lineRule="auto"/>
        <w:jc w:val="both"/>
        <w:rPr>
          <w:color w:val="1F1F1F"/>
          <w:sz w:val="24"/>
          <w:szCs w:val="24"/>
        </w:rPr>
      </w:pPr>
      <w:r>
        <w:rPr>
          <w:color w:val="1F1F1F"/>
          <w:sz w:val="24"/>
          <w:szCs w:val="24"/>
        </w:rPr>
        <w:t>This step-by-step, eight-week duration is clearly designed with Basil as a one-man show in mind. The hasty deployment may overcrowd the kitchen and lower the quality of the product. The phased approach gives Basil the opportunity to carry out digital administrative work in quieter times of day, in the afternoon. The “Soft Launch” is done to ensure that technical issues are worked out with a smaller volume of users before the high volume of users during peak lunchtime.</w:t>
      </w:r>
    </w:p>
    <w:p w14:paraId="3D655B08" w14:textId="20FB9544" w:rsidR="00B65E42" w:rsidRDefault="00000000">
      <w:pPr>
        <w:pStyle w:val="Heading1"/>
        <w:rPr>
          <w:rFonts w:ascii="Arial" w:eastAsia="Arial" w:hAnsi="Arial" w:cs="Arial"/>
          <w:color w:val="000000"/>
        </w:rPr>
      </w:pPr>
      <w:bookmarkStart w:id="9" w:name="_Toc237276617"/>
      <w:r>
        <w:rPr>
          <w:rFonts w:ascii="Arial" w:eastAsia="Arial" w:hAnsi="Arial" w:cs="Arial"/>
          <w:color w:val="000000"/>
        </w:rPr>
        <w:t>7.0 Tracking Success</w:t>
      </w:r>
      <w:r w:rsidR="00204E31">
        <w:rPr>
          <w:rFonts w:ascii="Arial" w:eastAsia="Arial" w:hAnsi="Arial" w:cs="Arial"/>
          <w:color w:val="000000"/>
        </w:rPr>
        <w:t xml:space="preserve"> using KPIs and Regular Monitoring</w:t>
      </w:r>
      <w:bookmarkEnd w:id="9"/>
      <w:r w:rsidR="00204E31">
        <w:rPr>
          <w:rFonts w:ascii="Arial" w:eastAsia="Arial" w:hAnsi="Arial" w:cs="Arial"/>
          <w:color w:val="000000"/>
        </w:rPr>
        <w:t xml:space="preserve">  </w:t>
      </w:r>
    </w:p>
    <w:p w14:paraId="749E0B3C" w14:textId="7C38FA4D" w:rsidR="00B65E42" w:rsidRDefault="00000000">
      <w:pPr>
        <w:spacing w:before="200" w:after="200" w:line="360" w:lineRule="auto"/>
        <w:jc w:val="both"/>
        <w:rPr>
          <w:color w:val="1F1F1F"/>
          <w:sz w:val="24"/>
          <w:szCs w:val="24"/>
        </w:rPr>
      </w:pPr>
      <w:r>
        <w:rPr>
          <w:color w:val="1F1F1F"/>
          <w:sz w:val="24"/>
          <w:szCs w:val="24"/>
        </w:rPr>
        <w:t>Objective criteria must be used to assess the effectiveness of the system (see Appendix 3). The main Key Performance Indicator (KPI) is Weekly Online Pre-Order Volume. The SMART framework aims to successfully process at least 35 digital pre-orders per week at the end of the 2nd month.</w:t>
      </w:r>
    </w:p>
    <w:p w14:paraId="27334EEC" w14:textId="77777777" w:rsidR="00B65E42" w:rsidRDefault="00000000">
      <w:pPr>
        <w:spacing w:before="200" w:after="200" w:line="360" w:lineRule="auto"/>
        <w:jc w:val="both"/>
        <w:rPr>
          <w:color w:val="1F1F1F"/>
          <w:sz w:val="24"/>
          <w:szCs w:val="24"/>
        </w:rPr>
      </w:pPr>
      <w:r>
        <w:rPr>
          <w:color w:val="1F1F1F"/>
          <w:sz w:val="24"/>
          <w:szCs w:val="24"/>
        </w:rPr>
        <w:lastRenderedPageBreak/>
        <w:t>This KPI will be tracked by Basil through the analytics dashboard of the platform. Digital sales volume and average order value will be measured in a formal review every week. Finally, the system is considered a success if the constant revenue gap of 25% is reduced without a corresponding increase in organic waste, with respect to the 2019 baseline (Murat Gümrükcü, 2020).</w:t>
      </w:r>
    </w:p>
    <w:p w14:paraId="76678ADF" w14:textId="2046B86B" w:rsidR="00B65E42" w:rsidRDefault="00000000">
      <w:pPr>
        <w:pStyle w:val="Heading1"/>
        <w:rPr>
          <w:rFonts w:ascii="Arial" w:eastAsia="Arial" w:hAnsi="Arial" w:cs="Arial"/>
          <w:color w:val="000000"/>
        </w:rPr>
      </w:pPr>
      <w:bookmarkStart w:id="10" w:name="_Toc237276618"/>
      <w:r>
        <w:rPr>
          <w:rFonts w:ascii="Arial" w:eastAsia="Arial" w:hAnsi="Arial" w:cs="Arial"/>
          <w:color w:val="000000"/>
        </w:rPr>
        <w:t xml:space="preserve">8.0 Core </w:t>
      </w:r>
      <w:r w:rsidR="00204E31">
        <w:rPr>
          <w:rFonts w:ascii="Arial" w:eastAsia="Arial" w:hAnsi="Arial" w:cs="Arial"/>
          <w:color w:val="000000"/>
        </w:rPr>
        <w:t>Findings</w:t>
      </w:r>
      <w:bookmarkEnd w:id="10"/>
    </w:p>
    <w:p w14:paraId="7D4796BA" w14:textId="77777777" w:rsidR="00B65E42" w:rsidRDefault="00000000">
      <w:pPr>
        <w:numPr>
          <w:ilvl w:val="0"/>
          <w:numId w:val="1"/>
        </w:numPr>
        <w:spacing w:before="200" w:after="200" w:line="360" w:lineRule="auto"/>
        <w:jc w:val="both"/>
        <w:rPr>
          <w:color w:val="1F1F1F"/>
          <w:sz w:val="24"/>
          <w:szCs w:val="24"/>
        </w:rPr>
      </w:pPr>
      <w:r>
        <w:rPr>
          <w:b/>
          <w:bCs/>
          <w:sz w:val="24"/>
          <w:szCs w:val="24"/>
        </w:rPr>
        <w:t>Primary Challenge</w:t>
      </w:r>
      <w:r>
        <w:rPr>
          <w:sz w:val="24"/>
          <w:szCs w:val="24"/>
        </w:rPr>
        <w:t>: With remote working trends as a result of COVID, 25% revenue is lost due to the inability to react on time to peak queues and phone orders, which are operational challenges that a single trader cannot handle.</w:t>
      </w:r>
    </w:p>
    <w:p w14:paraId="3E6E5861" w14:textId="77777777" w:rsidR="00B65E42" w:rsidRDefault="00000000">
      <w:pPr>
        <w:numPr>
          <w:ilvl w:val="0"/>
          <w:numId w:val="1"/>
        </w:numPr>
        <w:spacing w:before="200" w:after="200" w:line="360" w:lineRule="auto"/>
        <w:jc w:val="both"/>
        <w:rPr>
          <w:color w:val="1F1F1F"/>
          <w:sz w:val="24"/>
          <w:szCs w:val="24"/>
        </w:rPr>
      </w:pPr>
      <w:r>
        <w:rPr>
          <w:b/>
          <w:bCs/>
          <w:sz w:val="24"/>
          <w:szCs w:val="24"/>
        </w:rPr>
        <w:t>Selected Remedy:</w:t>
      </w:r>
      <w:r>
        <w:rPr>
          <w:sz w:val="24"/>
          <w:szCs w:val="24"/>
        </w:rPr>
        <w:t xml:space="preserve"> A fully automated Click-and-Collect web platform to win back lost sales, end waiting periods and simplify baking every day.</w:t>
      </w:r>
    </w:p>
    <w:p w14:paraId="2A414FFD" w14:textId="77777777" w:rsidR="00B65E42" w:rsidRDefault="00000000">
      <w:pPr>
        <w:numPr>
          <w:ilvl w:val="0"/>
          <w:numId w:val="1"/>
        </w:numPr>
        <w:spacing w:before="200" w:after="200" w:line="360" w:lineRule="auto"/>
        <w:jc w:val="both"/>
        <w:rPr>
          <w:color w:val="1F1F1F"/>
          <w:sz w:val="24"/>
          <w:szCs w:val="24"/>
        </w:rPr>
      </w:pPr>
      <w:r>
        <w:rPr>
          <w:b/>
          <w:bCs/>
          <w:sz w:val="24"/>
          <w:szCs w:val="24"/>
        </w:rPr>
        <w:t>Key Risks:</w:t>
      </w:r>
      <w:r>
        <w:rPr>
          <w:sz w:val="24"/>
          <w:szCs w:val="24"/>
        </w:rPr>
        <w:t xml:space="preserve"> Software costs and uncollected orders to be offset by requiring upfront payments and using trial periods.</w:t>
      </w:r>
    </w:p>
    <w:p w14:paraId="26A67314" w14:textId="77777777" w:rsidR="00B65E42" w:rsidRDefault="00000000">
      <w:pPr>
        <w:numPr>
          <w:ilvl w:val="0"/>
          <w:numId w:val="1"/>
        </w:numPr>
        <w:spacing w:before="200" w:after="200" w:line="360" w:lineRule="auto"/>
        <w:jc w:val="both"/>
        <w:rPr>
          <w:color w:val="1F1F1F"/>
          <w:sz w:val="24"/>
          <w:szCs w:val="24"/>
        </w:rPr>
      </w:pPr>
      <w:r>
        <w:rPr>
          <w:b/>
          <w:bCs/>
          <w:sz w:val="24"/>
          <w:szCs w:val="24"/>
        </w:rPr>
        <w:t>Success Metric:</w:t>
      </w:r>
      <w:r>
        <w:rPr>
          <w:sz w:val="24"/>
          <w:szCs w:val="24"/>
        </w:rPr>
        <w:t xml:space="preserve"> Meeting 35 online orders per week for the next two months to close the revenue gap for 2019.</w:t>
      </w:r>
    </w:p>
    <w:p w14:paraId="5A999BC2" w14:textId="77777777" w:rsidR="00B65E42" w:rsidRDefault="00000000">
      <w:pPr>
        <w:pStyle w:val="Heading1"/>
        <w:rPr>
          <w:rFonts w:ascii="Arial" w:eastAsia="Arial" w:hAnsi="Arial" w:cs="Arial"/>
          <w:color w:val="000000"/>
        </w:rPr>
      </w:pPr>
      <w:bookmarkStart w:id="11" w:name="_Toc237276619"/>
      <w:r>
        <w:rPr>
          <w:rFonts w:ascii="Arial" w:eastAsia="Arial" w:hAnsi="Arial" w:cs="Arial"/>
          <w:color w:val="000000"/>
        </w:rPr>
        <w:t>9.0 Conclusion</w:t>
      </w:r>
      <w:bookmarkEnd w:id="11"/>
    </w:p>
    <w:p w14:paraId="1B39485F" w14:textId="122DFF31" w:rsidR="00B65E42" w:rsidRDefault="00774E2F">
      <w:pPr>
        <w:spacing w:before="200" w:after="200" w:line="360" w:lineRule="auto"/>
        <w:jc w:val="both"/>
        <w:rPr>
          <w:color w:val="1F1F1F"/>
          <w:sz w:val="24"/>
          <w:szCs w:val="24"/>
        </w:rPr>
      </w:pPr>
      <w:r>
        <w:rPr>
          <w:color w:val="1F1F1F"/>
          <w:sz w:val="24"/>
          <w:szCs w:val="24"/>
        </w:rPr>
        <w:t xml:space="preserve">Some of the important market changes, post pandemic, such as retail park closures and remote working, has influenced the current situation at Basil's Bakery. A digital pre-order solution is considered, to solve the internal bottlenecks without facing challenges such as the harsh delivery fees that are associated with delivery apps. This move will allow Basil’s Bakery to offer customers with an unique experience, which safeguards the artisanal appeal of the bakery, meet the financial challenges in the competitive market. </w:t>
      </w:r>
    </w:p>
    <w:p w14:paraId="5203E9E0" w14:textId="77777777" w:rsidR="00774E2F" w:rsidRDefault="00774E2F">
      <w:pPr>
        <w:rPr>
          <w:b/>
          <w:bCs/>
          <w:color w:val="000000"/>
          <w:sz w:val="24"/>
          <w:szCs w:val="24"/>
        </w:rPr>
      </w:pPr>
      <w:bookmarkStart w:id="12" w:name="_Toc237276620"/>
      <w:r>
        <w:rPr>
          <w:color w:val="000000"/>
        </w:rPr>
        <w:br w:type="page"/>
      </w:r>
    </w:p>
    <w:p w14:paraId="7F9A1656" w14:textId="2579F049" w:rsidR="00B65E42" w:rsidRDefault="00000000">
      <w:pPr>
        <w:pStyle w:val="Heading1"/>
        <w:rPr>
          <w:rFonts w:ascii="Arial" w:eastAsia="Arial" w:hAnsi="Arial" w:cs="Arial"/>
          <w:color w:val="000000"/>
        </w:rPr>
      </w:pPr>
      <w:r>
        <w:rPr>
          <w:rFonts w:ascii="Arial" w:eastAsia="Arial" w:hAnsi="Arial" w:cs="Arial"/>
          <w:color w:val="000000"/>
        </w:rPr>
        <w:lastRenderedPageBreak/>
        <w:t>10.0 References</w:t>
      </w:r>
      <w:bookmarkEnd w:id="12"/>
    </w:p>
    <w:p w14:paraId="5557D96D" w14:textId="77777777" w:rsidR="00B65E42" w:rsidRDefault="00000000">
      <w:pPr>
        <w:spacing w:before="200" w:after="200" w:line="360" w:lineRule="auto"/>
        <w:jc w:val="both"/>
        <w:rPr>
          <w:color w:val="1F1F1F"/>
          <w:sz w:val="24"/>
          <w:szCs w:val="24"/>
        </w:rPr>
      </w:pPr>
      <w:r>
        <w:rPr>
          <w:color w:val="1F1F1F"/>
          <w:sz w:val="24"/>
          <w:szCs w:val="24"/>
        </w:rPr>
        <w:t xml:space="preserve">Gupta, A.S. and Mukherjee, J., (2022). Long-term changes in consumers' shopping behaviour post-pandemic: an exploratory study. </w:t>
      </w:r>
      <w:r>
        <w:rPr>
          <w:i/>
          <w:iCs/>
          <w:color w:val="1F1F1F"/>
          <w:sz w:val="24"/>
          <w:szCs w:val="24"/>
        </w:rPr>
        <w:t>International Journal of Retail &amp; Distribution Management</w:t>
      </w:r>
      <w:r>
        <w:rPr>
          <w:color w:val="1F1F1F"/>
          <w:sz w:val="24"/>
          <w:szCs w:val="24"/>
        </w:rPr>
        <w:t>, 50(12), pp.1518-1534.</w:t>
      </w:r>
    </w:p>
    <w:p w14:paraId="263D11ED" w14:textId="77777777" w:rsidR="00B65E42" w:rsidRDefault="00000000">
      <w:pPr>
        <w:spacing w:before="200" w:after="200" w:line="360" w:lineRule="auto"/>
        <w:jc w:val="both"/>
        <w:rPr>
          <w:color w:val="1F1F1F"/>
          <w:sz w:val="24"/>
          <w:szCs w:val="24"/>
        </w:rPr>
      </w:pPr>
      <w:r>
        <w:rPr>
          <w:color w:val="1F1F1F"/>
          <w:sz w:val="24"/>
          <w:szCs w:val="24"/>
        </w:rPr>
        <w:t xml:space="preserve">Inderst, R., Valletti, T. and Wentzien, C., (2026). Beyond Interchange Fee Caps: Rethinking Merchant Choice and Competition in European Payments. </w:t>
      </w:r>
      <w:r>
        <w:rPr>
          <w:i/>
          <w:iCs/>
          <w:color w:val="1F1F1F"/>
          <w:sz w:val="24"/>
          <w:szCs w:val="24"/>
        </w:rPr>
        <w:t>Journal of Competition Law &amp; Economics</w:t>
      </w:r>
      <w:r>
        <w:rPr>
          <w:color w:val="1F1F1F"/>
          <w:sz w:val="24"/>
          <w:szCs w:val="24"/>
        </w:rPr>
        <w:t>, p.nhag019.</w:t>
      </w:r>
    </w:p>
    <w:p w14:paraId="0FE57715" w14:textId="77777777" w:rsidR="00B65E42" w:rsidRDefault="00000000">
      <w:pPr>
        <w:spacing w:before="200" w:after="200" w:line="360" w:lineRule="auto"/>
        <w:jc w:val="both"/>
        <w:rPr>
          <w:color w:val="1F1F1F"/>
          <w:sz w:val="24"/>
          <w:szCs w:val="24"/>
        </w:rPr>
      </w:pPr>
      <w:r>
        <w:rPr>
          <w:color w:val="1F1F1F"/>
          <w:sz w:val="24"/>
          <w:szCs w:val="24"/>
        </w:rPr>
        <w:t xml:space="preserve">Lord, C., Bates, O., Friday, A., McLeod, F., Cherrett, T., Martinez-Sykora, A. and Oakey, A., (2023). The sustainability of the gig economy food delivery system (Deliveroo, UberEATS and Just-Eat): Histories and futures of rebound, lock-in and path dependency. </w:t>
      </w:r>
      <w:r>
        <w:rPr>
          <w:i/>
          <w:iCs/>
          <w:color w:val="1F1F1F"/>
          <w:sz w:val="24"/>
          <w:szCs w:val="24"/>
        </w:rPr>
        <w:t>International Journal of Sustainable Transportation</w:t>
      </w:r>
      <w:r>
        <w:rPr>
          <w:color w:val="1F1F1F"/>
          <w:sz w:val="24"/>
          <w:szCs w:val="24"/>
        </w:rPr>
        <w:t>, 17(5), pp.490-502.</w:t>
      </w:r>
    </w:p>
    <w:p w14:paraId="71162D21" w14:textId="77777777" w:rsidR="00B65E42" w:rsidRDefault="00000000">
      <w:pPr>
        <w:spacing w:before="200" w:after="200" w:line="360" w:lineRule="auto"/>
        <w:jc w:val="both"/>
        <w:rPr>
          <w:color w:val="1F1F1F"/>
          <w:sz w:val="24"/>
          <w:szCs w:val="24"/>
        </w:rPr>
      </w:pPr>
      <w:r>
        <w:rPr>
          <w:color w:val="1F1F1F"/>
          <w:sz w:val="24"/>
          <w:szCs w:val="24"/>
        </w:rPr>
        <w:t>Murat Gümrükcü (2020). Each sales operation can be measured. Each sales force activity can be tracked. [online] LinkedInEditors.</w:t>
      </w:r>
    </w:p>
    <w:p w14:paraId="7ACE3648" w14:textId="77777777" w:rsidR="00B65E42" w:rsidRDefault="00000000">
      <w:pPr>
        <w:spacing w:before="200" w:after="200" w:line="360" w:lineRule="auto"/>
        <w:jc w:val="both"/>
        <w:rPr>
          <w:color w:val="1F1F1F"/>
          <w:sz w:val="24"/>
          <w:szCs w:val="24"/>
        </w:rPr>
      </w:pPr>
      <w:r>
        <w:rPr>
          <w:color w:val="1F1F1F"/>
          <w:sz w:val="24"/>
          <w:szCs w:val="24"/>
        </w:rPr>
        <w:t xml:space="preserve">Sanni, B., (2024). </w:t>
      </w:r>
      <w:r>
        <w:rPr>
          <w:i/>
          <w:iCs/>
          <w:color w:val="1F1F1F"/>
          <w:sz w:val="24"/>
          <w:szCs w:val="24"/>
        </w:rPr>
        <w:t>Impact of Order Fulfillment Coordination on Customer Loyalty in E-supply Chains</w:t>
      </w:r>
      <w:r>
        <w:rPr>
          <w:color w:val="1F1F1F"/>
          <w:sz w:val="24"/>
          <w:szCs w:val="24"/>
        </w:rPr>
        <w:t>.</w:t>
      </w:r>
    </w:p>
    <w:p w14:paraId="54056C8E" w14:textId="77777777" w:rsidR="00B65E42" w:rsidRDefault="00000000">
      <w:pPr>
        <w:spacing w:before="200" w:after="200" w:line="360" w:lineRule="auto"/>
        <w:jc w:val="both"/>
        <w:rPr>
          <w:color w:val="1F1F1F"/>
          <w:sz w:val="24"/>
          <w:szCs w:val="24"/>
        </w:rPr>
      </w:pPr>
      <w:r>
        <w:rPr>
          <w:color w:val="1F1F1F"/>
          <w:sz w:val="24"/>
          <w:szCs w:val="24"/>
        </w:rPr>
        <w:t xml:space="preserve">Soroori Sarabi, A., Zamani, M., Ranjbar, S. and Rahmatian, F., (2023). Innovation–but with risk: The strategic role of IT in business risk management. </w:t>
      </w:r>
      <w:r>
        <w:rPr>
          <w:i/>
          <w:iCs/>
          <w:color w:val="1F1F1F"/>
          <w:sz w:val="24"/>
          <w:szCs w:val="24"/>
        </w:rPr>
        <w:t>Journal of Cyberspace Studies</w:t>
      </w:r>
      <w:r>
        <w:rPr>
          <w:color w:val="1F1F1F"/>
          <w:sz w:val="24"/>
          <w:szCs w:val="24"/>
        </w:rPr>
        <w:t>, 7(2), pp.253-275.</w:t>
      </w:r>
    </w:p>
    <w:p w14:paraId="6F225BED" w14:textId="77777777" w:rsidR="00B65E42" w:rsidRDefault="00000000">
      <w:pPr>
        <w:spacing w:before="200" w:after="200" w:line="360" w:lineRule="auto"/>
        <w:jc w:val="both"/>
        <w:rPr>
          <w:color w:val="1F1F1F"/>
          <w:sz w:val="24"/>
          <w:szCs w:val="24"/>
        </w:rPr>
      </w:pPr>
      <w:r>
        <w:rPr>
          <w:color w:val="1F1F1F"/>
          <w:sz w:val="24"/>
          <w:szCs w:val="24"/>
        </w:rPr>
        <w:t xml:space="preserve">Tyagi, D. and Kaur, J., (2026) The impact of the COVID-19 pandemic on fast commerce. In </w:t>
      </w:r>
      <w:r>
        <w:rPr>
          <w:i/>
          <w:iCs/>
          <w:color w:val="1F1F1F"/>
          <w:sz w:val="24"/>
          <w:szCs w:val="24"/>
        </w:rPr>
        <w:t>Methods and applications of quick commerce (Q-commerce)</w:t>
      </w:r>
      <w:r>
        <w:rPr>
          <w:color w:val="1F1F1F"/>
          <w:sz w:val="24"/>
          <w:szCs w:val="24"/>
        </w:rPr>
        <w:t xml:space="preserve"> (pp. 299-330). IGI Global Scientific Publishing.</w:t>
      </w:r>
    </w:p>
    <w:p w14:paraId="142D72DC" w14:textId="77777777" w:rsidR="00B65E42" w:rsidRDefault="00000000">
      <w:pPr>
        <w:pStyle w:val="Heading1"/>
        <w:rPr>
          <w:rFonts w:ascii="Arial" w:eastAsia="Arial" w:hAnsi="Arial" w:cs="Arial"/>
          <w:color w:val="000000"/>
        </w:rPr>
      </w:pPr>
      <w:bookmarkStart w:id="13" w:name="_heading=h.cddvxvga01hx" w:colFirst="0" w:colLast="0"/>
      <w:bookmarkEnd w:id="13"/>
      <w:r>
        <w:br w:type="page"/>
      </w:r>
    </w:p>
    <w:p w14:paraId="2E9C1ACB" w14:textId="77777777" w:rsidR="00B65E42" w:rsidRDefault="00000000">
      <w:pPr>
        <w:pStyle w:val="Heading1"/>
        <w:rPr>
          <w:rFonts w:ascii="Arial" w:eastAsia="Arial" w:hAnsi="Arial" w:cs="Arial"/>
          <w:color w:val="000000"/>
        </w:rPr>
      </w:pPr>
      <w:bookmarkStart w:id="14" w:name="_Toc237276621"/>
      <w:r>
        <w:rPr>
          <w:rFonts w:ascii="Arial" w:eastAsia="Arial" w:hAnsi="Arial" w:cs="Arial"/>
          <w:color w:val="000000"/>
        </w:rPr>
        <w:lastRenderedPageBreak/>
        <w:t>11.0 Appendix</w:t>
      </w:r>
      <w:bookmarkEnd w:id="14"/>
    </w:p>
    <w:p w14:paraId="35BCB26B" w14:textId="77777777" w:rsidR="00B65E42" w:rsidRDefault="00000000">
      <w:pPr>
        <w:pStyle w:val="Heading2"/>
        <w:rPr>
          <w:rFonts w:ascii="Arial" w:eastAsia="Arial" w:hAnsi="Arial" w:cs="Arial"/>
        </w:rPr>
      </w:pPr>
      <w:bookmarkStart w:id="15" w:name="_Toc237276622"/>
      <w:r>
        <w:rPr>
          <w:rFonts w:ascii="Arial" w:eastAsia="Arial" w:hAnsi="Arial" w:cs="Arial"/>
        </w:rPr>
        <w:t>Appendix 1: Decision Matrix Evaluation</w:t>
      </w:r>
      <w:bookmarkEnd w:id="15"/>
    </w:p>
    <w:p w14:paraId="23157017" w14:textId="77777777" w:rsidR="00B65E42" w:rsidRDefault="00000000">
      <w:pPr>
        <w:spacing w:before="200" w:after="200" w:line="360" w:lineRule="auto"/>
        <w:jc w:val="both"/>
        <w:rPr>
          <w:i/>
          <w:iCs/>
          <w:color w:val="1F1F1F"/>
          <w:sz w:val="24"/>
          <w:szCs w:val="24"/>
        </w:rPr>
      </w:pPr>
      <w:r>
        <w:rPr>
          <w:i/>
          <w:iCs/>
          <w:color w:val="1F1F1F"/>
          <w:sz w:val="24"/>
          <w:szCs w:val="24"/>
        </w:rPr>
        <w:t>0-3 (weighted score in parentheses)</w:t>
      </w:r>
    </w:p>
    <w:tbl>
      <w:tblPr>
        <w:tblStyle w:val="a3"/>
        <w:tblW w:w="9291"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736"/>
        <w:gridCol w:w="1545"/>
        <w:gridCol w:w="2370"/>
        <w:gridCol w:w="2640"/>
      </w:tblGrid>
      <w:tr w:rsidR="00B65E42" w14:paraId="7CC10B4F" w14:textId="77777777">
        <w:trPr>
          <w:trHeight w:val="825"/>
          <w:jc w:val="center"/>
        </w:trPr>
        <w:tc>
          <w:tcPr>
            <w:tcW w:w="273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879E532" w14:textId="77777777" w:rsidR="00B65E42" w:rsidRDefault="00000000">
            <w:pPr>
              <w:spacing w:line="360" w:lineRule="auto"/>
              <w:jc w:val="center"/>
              <w:rPr>
                <w:color w:val="1F1F1F"/>
                <w:sz w:val="24"/>
                <w:szCs w:val="24"/>
              </w:rPr>
            </w:pPr>
            <w:r>
              <w:rPr>
                <w:b/>
                <w:bCs/>
                <w:color w:val="1F1F1F"/>
                <w:sz w:val="24"/>
                <w:szCs w:val="24"/>
              </w:rPr>
              <w:t>Criteria</w:t>
            </w:r>
          </w:p>
        </w:tc>
        <w:tc>
          <w:tcPr>
            <w:tcW w:w="154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75A638A" w14:textId="77777777" w:rsidR="00B65E42" w:rsidRDefault="00000000">
            <w:pPr>
              <w:spacing w:line="360" w:lineRule="auto"/>
              <w:jc w:val="center"/>
              <w:rPr>
                <w:color w:val="1F1F1F"/>
                <w:sz w:val="24"/>
                <w:szCs w:val="24"/>
              </w:rPr>
            </w:pPr>
            <w:r>
              <w:rPr>
                <w:b/>
                <w:bCs/>
                <w:color w:val="1F1F1F"/>
                <w:sz w:val="24"/>
                <w:szCs w:val="24"/>
              </w:rPr>
              <w:t>Weight (0-5)</w:t>
            </w:r>
          </w:p>
        </w:tc>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1A97DB2" w14:textId="77777777" w:rsidR="00B65E42" w:rsidRDefault="00000000">
            <w:pPr>
              <w:spacing w:line="360" w:lineRule="auto"/>
              <w:jc w:val="center"/>
              <w:rPr>
                <w:color w:val="1F1F1F"/>
                <w:sz w:val="24"/>
                <w:szCs w:val="24"/>
              </w:rPr>
            </w:pPr>
            <w:r>
              <w:rPr>
                <w:b/>
                <w:bCs/>
                <w:color w:val="1F1F1F"/>
                <w:sz w:val="24"/>
                <w:szCs w:val="24"/>
              </w:rPr>
              <w:t>Option A: Delivery App</w:t>
            </w:r>
          </w:p>
        </w:tc>
        <w:tc>
          <w:tcPr>
            <w:tcW w:w="26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E480A55" w14:textId="77777777" w:rsidR="00B65E42" w:rsidRDefault="00000000">
            <w:pPr>
              <w:spacing w:line="360" w:lineRule="auto"/>
              <w:jc w:val="center"/>
              <w:rPr>
                <w:color w:val="1F1F1F"/>
                <w:sz w:val="24"/>
                <w:szCs w:val="24"/>
              </w:rPr>
            </w:pPr>
            <w:r>
              <w:rPr>
                <w:b/>
                <w:bCs/>
                <w:color w:val="1F1F1F"/>
                <w:sz w:val="24"/>
                <w:szCs w:val="24"/>
              </w:rPr>
              <w:t>Option B: Click-and-Collect</w:t>
            </w:r>
          </w:p>
        </w:tc>
      </w:tr>
      <w:tr w:rsidR="00B65E42" w14:paraId="24E2360C" w14:textId="77777777">
        <w:trPr>
          <w:trHeight w:val="540"/>
          <w:jc w:val="center"/>
        </w:trPr>
        <w:tc>
          <w:tcPr>
            <w:tcW w:w="273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4DBCAE4" w14:textId="77777777" w:rsidR="00B65E42" w:rsidRDefault="00000000">
            <w:pPr>
              <w:spacing w:line="360" w:lineRule="auto"/>
              <w:jc w:val="center"/>
              <w:rPr>
                <w:color w:val="1F1F1F"/>
                <w:sz w:val="24"/>
                <w:szCs w:val="24"/>
              </w:rPr>
            </w:pPr>
            <w:r>
              <w:rPr>
                <w:b/>
                <w:bCs/>
                <w:color w:val="1F1F1F"/>
                <w:sz w:val="24"/>
                <w:szCs w:val="24"/>
              </w:rPr>
              <w:t>Cost</w:t>
            </w:r>
          </w:p>
        </w:tc>
        <w:tc>
          <w:tcPr>
            <w:tcW w:w="154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F03439A" w14:textId="77777777" w:rsidR="00B65E42" w:rsidRDefault="00000000">
            <w:pPr>
              <w:spacing w:line="360" w:lineRule="auto"/>
              <w:jc w:val="center"/>
              <w:rPr>
                <w:color w:val="1F1F1F"/>
                <w:sz w:val="24"/>
                <w:szCs w:val="24"/>
              </w:rPr>
            </w:pPr>
            <w:r>
              <w:rPr>
                <w:color w:val="1F1F1F"/>
                <w:sz w:val="24"/>
                <w:szCs w:val="24"/>
              </w:rPr>
              <w:t>5</w:t>
            </w:r>
          </w:p>
        </w:tc>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B453C51" w14:textId="77777777" w:rsidR="00B65E42" w:rsidRDefault="00000000">
            <w:pPr>
              <w:spacing w:line="360" w:lineRule="auto"/>
              <w:jc w:val="center"/>
              <w:rPr>
                <w:color w:val="1F1F1F"/>
                <w:sz w:val="24"/>
                <w:szCs w:val="24"/>
              </w:rPr>
            </w:pPr>
            <w:r>
              <w:rPr>
                <w:color w:val="1F1F1F"/>
                <w:sz w:val="24"/>
                <w:szCs w:val="24"/>
              </w:rPr>
              <w:t>1 (5)</w:t>
            </w:r>
          </w:p>
        </w:tc>
        <w:tc>
          <w:tcPr>
            <w:tcW w:w="26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A27D34E" w14:textId="77777777" w:rsidR="00B65E42" w:rsidRDefault="00000000">
            <w:pPr>
              <w:spacing w:line="360" w:lineRule="auto"/>
              <w:jc w:val="center"/>
              <w:rPr>
                <w:color w:val="1F1F1F"/>
                <w:sz w:val="24"/>
                <w:szCs w:val="24"/>
              </w:rPr>
            </w:pPr>
            <w:r>
              <w:rPr>
                <w:color w:val="1F1F1F"/>
                <w:sz w:val="24"/>
                <w:szCs w:val="24"/>
              </w:rPr>
              <w:t>3 (15)</w:t>
            </w:r>
          </w:p>
        </w:tc>
      </w:tr>
      <w:tr w:rsidR="00B65E42" w14:paraId="5A6D8495" w14:textId="77777777">
        <w:trPr>
          <w:trHeight w:val="825"/>
          <w:jc w:val="center"/>
        </w:trPr>
        <w:tc>
          <w:tcPr>
            <w:tcW w:w="273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540349E" w14:textId="77777777" w:rsidR="00B65E42" w:rsidRDefault="00000000">
            <w:pPr>
              <w:spacing w:line="360" w:lineRule="auto"/>
              <w:jc w:val="center"/>
              <w:rPr>
                <w:color w:val="1F1F1F"/>
                <w:sz w:val="24"/>
                <w:szCs w:val="24"/>
              </w:rPr>
            </w:pPr>
            <w:r>
              <w:rPr>
                <w:b/>
                <w:bCs/>
                <w:color w:val="1F1F1F"/>
                <w:sz w:val="24"/>
                <w:szCs w:val="24"/>
              </w:rPr>
              <w:t>Time (Efficiency)</w:t>
            </w:r>
          </w:p>
        </w:tc>
        <w:tc>
          <w:tcPr>
            <w:tcW w:w="154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B2F4519" w14:textId="77777777" w:rsidR="00B65E42" w:rsidRDefault="00000000">
            <w:pPr>
              <w:spacing w:line="360" w:lineRule="auto"/>
              <w:jc w:val="center"/>
              <w:rPr>
                <w:color w:val="1F1F1F"/>
                <w:sz w:val="24"/>
                <w:szCs w:val="24"/>
              </w:rPr>
            </w:pPr>
            <w:r>
              <w:rPr>
                <w:color w:val="1F1F1F"/>
                <w:sz w:val="24"/>
                <w:szCs w:val="24"/>
              </w:rPr>
              <w:t>4</w:t>
            </w:r>
          </w:p>
        </w:tc>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F7AB6A9" w14:textId="77777777" w:rsidR="00B65E42" w:rsidRDefault="00000000">
            <w:pPr>
              <w:spacing w:line="360" w:lineRule="auto"/>
              <w:jc w:val="center"/>
              <w:rPr>
                <w:color w:val="1F1F1F"/>
                <w:sz w:val="24"/>
                <w:szCs w:val="24"/>
              </w:rPr>
            </w:pPr>
            <w:r>
              <w:rPr>
                <w:color w:val="1F1F1F"/>
                <w:sz w:val="24"/>
                <w:szCs w:val="24"/>
              </w:rPr>
              <w:t>2 (8)</w:t>
            </w:r>
          </w:p>
        </w:tc>
        <w:tc>
          <w:tcPr>
            <w:tcW w:w="26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1BE3E6B" w14:textId="77777777" w:rsidR="00B65E42" w:rsidRDefault="00000000">
            <w:pPr>
              <w:spacing w:line="360" w:lineRule="auto"/>
              <w:jc w:val="center"/>
              <w:rPr>
                <w:color w:val="1F1F1F"/>
                <w:sz w:val="24"/>
                <w:szCs w:val="24"/>
              </w:rPr>
            </w:pPr>
            <w:r>
              <w:rPr>
                <w:color w:val="1F1F1F"/>
                <w:sz w:val="24"/>
                <w:szCs w:val="24"/>
              </w:rPr>
              <w:t>3 (12)</w:t>
            </w:r>
          </w:p>
        </w:tc>
      </w:tr>
      <w:tr w:rsidR="00B65E42" w14:paraId="03D8C6B2" w14:textId="77777777">
        <w:trPr>
          <w:trHeight w:val="825"/>
          <w:jc w:val="center"/>
        </w:trPr>
        <w:tc>
          <w:tcPr>
            <w:tcW w:w="273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6842FAE" w14:textId="77777777" w:rsidR="00B65E42" w:rsidRDefault="00000000">
            <w:pPr>
              <w:spacing w:line="360" w:lineRule="auto"/>
              <w:jc w:val="center"/>
              <w:rPr>
                <w:color w:val="1F1F1F"/>
                <w:sz w:val="24"/>
                <w:szCs w:val="24"/>
              </w:rPr>
            </w:pPr>
            <w:r>
              <w:rPr>
                <w:b/>
                <w:bCs/>
                <w:color w:val="1F1F1F"/>
                <w:sz w:val="24"/>
                <w:szCs w:val="24"/>
              </w:rPr>
              <w:t>Customer Reach</w:t>
            </w:r>
          </w:p>
        </w:tc>
        <w:tc>
          <w:tcPr>
            <w:tcW w:w="154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826011A" w14:textId="77777777" w:rsidR="00B65E42" w:rsidRDefault="00000000">
            <w:pPr>
              <w:spacing w:line="360" w:lineRule="auto"/>
              <w:jc w:val="center"/>
              <w:rPr>
                <w:color w:val="1F1F1F"/>
                <w:sz w:val="24"/>
                <w:szCs w:val="24"/>
              </w:rPr>
            </w:pPr>
            <w:r>
              <w:rPr>
                <w:color w:val="1F1F1F"/>
                <w:sz w:val="24"/>
                <w:szCs w:val="24"/>
              </w:rPr>
              <w:t>3</w:t>
            </w:r>
          </w:p>
        </w:tc>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5050296" w14:textId="77777777" w:rsidR="00B65E42" w:rsidRDefault="00000000">
            <w:pPr>
              <w:spacing w:line="360" w:lineRule="auto"/>
              <w:jc w:val="center"/>
              <w:rPr>
                <w:color w:val="1F1F1F"/>
                <w:sz w:val="24"/>
                <w:szCs w:val="24"/>
              </w:rPr>
            </w:pPr>
            <w:r>
              <w:rPr>
                <w:color w:val="1F1F1F"/>
                <w:sz w:val="24"/>
                <w:szCs w:val="24"/>
              </w:rPr>
              <w:t>3 (9)</w:t>
            </w:r>
          </w:p>
        </w:tc>
        <w:tc>
          <w:tcPr>
            <w:tcW w:w="26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C40FA8D" w14:textId="77777777" w:rsidR="00B65E42" w:rsidRDefault="00000000">
            <w:pPr>
              <w:spacing w:line="360" w:lineRule="auto"/>
              <w:jc w:val="center"/>
              <w:rPr>
                <w:color w:val="1F1F1F"/>
                <w:sz w:val="24"/>
                <w:szCs w:val="24"/>
              </w:rPr>
            </w:pPr>
            <w:r>
              <w:rPr>
                <w:color w:val="1F1F1F"/>
                <w:sz w:val="24"/>
                <w:szCs w:val="24"/>
              </w:rPr>
              <w:t>2 (6)</w:t>
            </w:r>
          </w:p>
        </w:tc>
      </w:tr>
      <w:tr w:rsidR="00B65E42" w14:paraId="0A9555EC" w14:textId="77777777">
        <w:trPr>
          <w:trHeight w:val="540"/>
          <w:jc w:val="center"/>
        </w:trPr>
        <w:tc>
          <w:tcPr>
            <w:tcW w:w="273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E4B5B7A" w14:textId="77777777" w:rsidR="00B65E42" w:rsidRDefault="00000000">
            <w:pPr>
              <w:spacing w:line="360" w:lineRule="auto"/>
              <w:jc w:val="center"/>
              <w:rPr>
                <w:color w:val="1F1F1F"/>
                <w:sz w:val="24"/>
                <w:szCs w:val="24"/>
              </w:rPr>
            </w:pPr>
            <w:r>
              <w:rPr>
                <w:b/>
                <w:bCs/>
                <w:color w:val="1F1F1F"/>
                <w:sz w:val="24"/>
                <w:szCs w:val="24"/>
              </w:rPr>
              <w:t>Total</w:t>
            </w:r>
          </w:p>
        </w:tc>
        <w:tc>
          <w:tcPr>
            <w:tcW w:w="154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C0135BC" w14:textId="77777777" w:rsidR="00B65E42" w:rsidRDefault="00B65E42">
            <w:pPr>
              <w:spacing w:line="360" w:lineRule="auto"/>
              <w:jc w:val="center"/>
              <w:rPr>
                <w:color w:val="1F1F1F"/>
                <w:sz w:val="24"/>
                <w:szCs w:val="24"/>
              </w:rPr>
            </w:pPr>
          </w:p>
        </w:tc>
        <w:tc>
          <w:tcPr>
            <w:tcW w:w="23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5771BAD" w14:textId="77777777" w:rsidR="00B65E42" w:rsidRDefault="00000000">
            <w:pPr>
              <w:spacing w:line="360" w:lineRule="auto"/>
              <w:jc w:val="center"/>
              <w:rPr>
                <w:color w:val="1F1F1F"/>
                <w:sz w:val="24"/>
                <w:szCs w:val="24"/>
              </w:rPr>
            </w:pPr>
            <w:r>
              <w:rPr>
                <w:b/>
                <w:bCs/>
                <w:color w:val="1F1F1F"/>
                <w:sz w:val="24"/>
                <w:szCs w:val="24"/>
              </w:rPr>
              <w:t>22</w:t>
            </w:r>
          </w:p>
        </w:tc>
        <w:tc>
          <w:tcPr>
            <w:tcW w:w="26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56DA665" w14:textId="77777777" w:rsidR="00B65E42" w:rsidRDefault="00000000">
            <w:pPr>
              <w:spacing w:line="360" w:lineRule="auto"/>
              <w:jc w:val="center"/>
              <w:rPr>
                <w:color w:val="1F1F1F"/>
                <w:sz w:val="24"/>
                <w:szCs w:val="24"/>
              </w:rPr>
            </w:pPr>
            <w:r>
              <w:rPr>
                <w:b/>
                <w:bCs/>
                <w:color w:val="1F1F1F"/>
                <w:sz w:val="24"/>
                <w:szCs w:val="24"/>
              </w:rPr>
              <w:t>33</w:t>
            </w:r>
          </w:p>
        </w:tc>
      </w:tr>
    </w:tbl>
    <w:p w14:paraId="1E0E017F" w14:textId="77777777" w:rsidR="00B65E42" w:rsidRDefault="00000000">
      <w:pPr>
        <w:pStyle w:val="Heading2"/>
        <w:rPr>
          <w:rFonts w:ascii="Arial" w:eastAsia="Arial" w:hAnsi="Arial" w:cs="Arial"/>
        </w:rPr>
      </w:pPr>
      <w:bookmarkStart w:id="16" w:name="_Toc237276623"/>
      <w:r>
        <w:rPr>
          <w:rFonts w:ascii="Arial" w:eastAsia="Arial" w:hAnsi="Arial" w:cs="Arial"/>
        </w:rPr>
        <w:t>Appendix 2: Risk Analysis</w:t>
      </w:r>
      <w:bookmarkEnd w:id="16"/>
    </w:p>
    <w:tbl>
      <w:tblPr>
        <w:tblStyle w:val="a4"/>
        <w:tblW w:w="9309"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55"/>
        <w:gridCol w:w="1590"/>
        <w:gridCol w:w="1170"/>
        <w:gridCol w:w="1050"/>
        <w:gridCol w:w="1872"/>
        <w:gridCol w:w="1872"/>
      </w:tblGrid>
      <w:tr w:rsidR="00B65E42" w14:paraId="30518FDD" w14:textId="77777777">
        <w:trPr>
          <w:trHeight w:val="825"/>
          <w:jc w:val="center"/>
        </w:trPr>
        <w:tc>
          <w:tcPr>
            <w:tcW w:w="175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A5C38E9" w14:textId="77777777" w:rsidR="00B65E42" w:rsidRDefault="00000000">
            <w:pPr>
              <w:spacing w:line="360" w:lineRule="auto"/>
              <w:jc w:val="both"/>
              <w:rPr>
                <w:color w:val="1F1F1F"/>
                <w:sz w:val="24"/>
                <w:szCs w:val="24"/>
              </w:rPr>
            </w:pPr>
            <w:r>
              <w:rPr>
                <w:b/>
                <w:bCs/>
                <w:color w:val="1F1F1F"/>
                <w:sz w:val="24"/>
                <w:szCs w:val="24"/>
              </w:rPr>
              <w:t>Risk Factor</w:t>
            </w:r>
          </w:p>
        </w:tc>
        <w:tc>
          <w:tcPr>
            <w:tcW w:w="159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EFFF8F7" w14:textId="77777777" w:rsidR="00B65E42" w:rsidRDefault="00000000">
            <w:pPr>
              <w:spacing w:line="360" w:lineRule="auto"/>
              <w:jc w:val="both"/>
              <w:rPr>
                <w:color w:val="1F1F1F"/>
                <w:sz w:val="24"/>
                <w:szCs w:val="24"/>
              </w:rPr>
            </w:pPr>
            <w:r>
              <w:rPr>
                <w:b/>
                <w:bCs/>
                <w:color w:val="1F1F1F"/>
                <w:sz w:val="24"/>
                <w:szCs w:val="24"/>
              </w:rPr>
              <w:t>Likelihood (1-5)</w:t>
            </w:r>
          </w:p>
        </w:tc>
        <w:tc>
          <w:tcPr>
            <w:tcW w:w="11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CFF1006" w14:textId="77777777" w:rsidR="00B65E42" w:rsidRDefault="00000000">
            <w:pPr>
              <w:spacing w:line="360" w:lineRule="auto"/>
              <w:jc w:val="both"/>
              <w:rPr>
                <w:color w:val="1F1F1F"/>
                <w:sz w:val="24"/>
                <w:szCs w:val="24"/>
              </w:rPr>
            </w:pPr>
            <w:r>
              <w:rPr>
                <w:b/>
                <w:bCs/>
                <w:color w:val="1F1F1F"/>
                <w:sz w:val="24"/>
                <w:szCs w:val="24"/>
              </w:rPr>
              <w:t>Impact (1-5)</w:t>
            </w:r>
          </w:p>
        </w:tc>
        <w:tc>
          <w:tcPr>
            <w:tcW w:w="105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0166610" w14:textId="77777777" w:rsidR="00B65E42" w:rsidRDefault="00000000">
            <w:pPr>
              <w:spacing w:line="360" w:lineRule="auto"/>
              <w:jc w:val="both"/>
              <w:rPr>
                <w:color w:val="1F1F1F"/>
                <w:sz w:val="24"/>
                <w:szCs w:val="24"/>
              </w:rPr>
            </w:pPr>
            <w:r>
              <w:rPr>
                <w:b/>
                <w:bCs/>
                <w:color w:val="1F1F1F"/>
                <w:sz w:val="24"/>
                <w:szCs w:val="24"/>
              </w:rPr>
              <w:t>Total Score</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65629E8" w14:textId="77777777" w:rsidR="00B65E42" w:rsidRDefault="00000000">
            <w:pPr>
              <w:spacing w:line="360" w:lineRule="auto"/>
              <w:jc w:val="both"/>
              <w:rPr>
                <w:color w:val="1F1F1F"/>
                <w:sz w:val="24"/>
                <w:szCs w:val="24"/>
              </w:rPr>
            </w:pPr>
            <w:r>
              <w:rPr>
                <w:b/>
                <w:bCs/>
                <w:color w:val="1F1F1F"/>
                <w:sz w:val="24"/>
                <w:szCs w:val="24"/>
              </w:rPr>
              <w:t>Mitigation Strategy</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292AF07" w14:textId="77777777" w:rsidR="00B65E42" w:rsidRDefault="00000000">
            <w:pPr>
              <w:spacing w:line="360" w:lineRule="auto"/>
              <w:jc w:val="both"/>
              <w:rPr>
                <w:color w:val="1F1F1F"/>
                <w:sz w:val="24"/>
                <w:szCs w:val="24"/>
              </w:rPr>
            </w:pPr>
            <w:r>
              <w:rPr>
                <w:b/>
                <w:bCs/>
                <w:color w:val="1F1F1F"/>
                <w:sz w:val="24"/>
                <w:szCs w:val="24"/>
              </w:rPr>
              <w:t>Contingency Plan</w:t>
            </w:r>
          </w:p>
        </w:tc>
      </w:tr>
      <w:tr w:rsidR="00B65E42" w14:paraId="3CB96F44" w14:textId="77777777">
        <w:trPr>
          <w:trHeight w:val="2205"/>
          <w:jc w:val="center"/>
        </w:trPr>
        <w:tc>
          <w:tcPr>
            <w:tcW w:w="175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408CF7A" w14:textId="77777777" w:rsidR="00B65E42" w:rsidRDefault="00000000">
            <w:pPr>
              <w:spacing w:line="360" w:lineRule="auto"/>
              <w:jc w:val="both"/>
              <w:rPr>
                <w:color w:val="1F1F1F"/>
                <w:sz w:val="24"/>
                <w:szCs w:val="24"/>
              </w:rPr>
            </w:pPr>
            <w:r>
              <w:rPr>
                <w:b/>
                <w:bCs/>
                <w:color w:val="1F1F1F"/>
                <w:sz w:val="24"/>
                <w:szCs w:val="24"/>
              </w:rPr>
              <w:t>Tech Failure</w:t>
            </w:r>
            <w:r>
              <w:rPr>
                <w:color w:val="1F1F1F"/>
                <w:sz w:val="24"/>
                <w:szCs w:val="24"/>
              </w:rPr>
              <w:t xml:space="preserve"> (Peak crash)</w:t>
            </w:r>
          </w:p>
        </w:tc>
        <w:tc>
          <w:tcPr>
            <w:tcW w:w="159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10C4C05" w14:textId="77777777" w:rsidR="00B65E42" w:rsidRDefault="00000000">
            <w:pPr>
              <w:spacing w:line="360" w:lineRule="auto"/>
              <w:jc w:val="both"/>
              <w:rPr>
                <w:color w:val="1F1F1F"/>
                <w:sz w:val="24"/>
                <w:szCs w:val="24"/>
              </w:rPr>
            </w:pPr>
            <w:r>
              <w:rPr>
                <w:color w:val="1F1F1F"/>
                <w:sz w:val="24"/>
                <w:szCs w:val="24"/>
              </w:rPr>
              <w:t>2</w:t>
            </w:r>
          </w:p>
        </w:tc>
        <w:tc>
          <w:tcPr>
            <w:tcW w:w="11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FCD2757" w14:textId="77777777" w:rsidR="00B65E42" w:rsidRDefault="00000000">
            <w:pPr>
              <w:spacing w:line="360" w:lineRule="auto"/>
              <w:jc w:val="both"/>
              <w:rPr>
                <w:color w:val="1F1F1F"/>
                <w:sz w:val="24"/>
                <w:szCs w:val="24"/>
              </w:rPr>
            </w:pPr>
            <w:r>
              <w:rPr>
                <w:color w:val="1F1F1F"/>
                <w:sz w:val="24"/>
                <w:szCs w:val="24"/>
              </w:rPr>
              <w:t>4</w:t>
            </w:r>
          </w:p>
        </w:tc>
        <w:tc>
          <w:tcPr>
            <w:tcW w:w="105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C6B3868" w14:textId="77777777" w:rsidR="00B65E42" w:rsidRDefault="00000000">
            <w:pPr>
              <w:spacing w:line="360" w:lineRule="auto"/>
              <w:jc w:val="both"/>
              <w:rPr>
                <w:color w:val="1F1F1F"/>
                <w:sz w:val="24"/>
                <w:szCs w:val="24"/>
              </w:rPr>
            </w:pPr>
            <w:r>
              <w:rPr>
                <w:color w:val="1F1F1F"/>
                <w:sz w:val="24"/>
                <w:szCs w:val="24"/>
              </w:rPr>
              <w:t>8</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85FB4BD" w14:textId="77777777" w:rsidR="00B65E42" w:rsidRDefault="00000000">
            <w:pPr>
              <w:spacing w:line="360" w:lineRule="auto"/>
              <w:jc w:val="both"/>
              <w:rPr>
                <w:color w:val="1F1F1F"/>
                <w:sz w:val="24"/>
                <w:szCs w:val="24"/>
              </w:rPr>
            </w:pPr>
            <w:r>
              <w:rPr>
                <w:color w:val="1F1F1F"/>
                <w:sz w:val="24"/>
                <w:szCs w:val="24"/>
              </w:rPr>
              <w:t>Use reliable SaaS (99.9% uptime, 24/7 support).</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AA59105" w14:textId="77777777" w:rsidR="00B65E42" w:rsidRDefault="00000000">
            <w:pPr>
              <w:spacing w:line="360" w:lineRule="auto"/>
              <w:jc w:val="both"/>
              <w:rPr>
                <w:color w:val="1F1F1F"/>
                <w:sz w:val="24"/>
                <w:szCs w:val="24"/>
              </w:rPr>
            </w:pPr>
            <w:r>
              <w:rPr>
                <w:color w:val="1F1F1F"/>
                <w:sz w:val="24"/>
                <w:szCs w:val="24"/>
              </w:rPr>
              <w:t>In-store manual back up system (pen/paper).</w:t>
            </w:r>
          </w:p>
        </w:tc>
      </w:tr>
      <w:tr w:rsidR="00B65E42" w14:paraId="2435ADAA" w14:textId="77777777">
        <w:trPr>
          <w:trHeight w:val="1920"/>
          <w:jc w:val="center"/>
        </w:trPr>
        <w:tc>
          <w:tcPr>
            <w:tcW w:w="175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0EE66AF" w14:textId="77777777" w:rsidR="00B65E42" w:rsidRDefault="00000000">
            <w:pPr>
              <w:spacing w:line="360" w:lineRule="auto"/>
              <w:jc w:val="both"/>
              <w:rPr>
                <w:color w:val="1F1F1F"/>
                <w:sz w:val="24"/>
                <w:szCs w:val="24"/>
              </w:rPr>
            </w:pPr>
            <w:r>
              <w:rPr>
                <w:b/>
                <w:bCs/>
                <w:color w:val="1F1F1F"/>
                <w:sz w:val="24"/>
                <w:szCs w:val="24"/>
              </w:rPr>
              <w:lastRenderedPageBreak/>
              <w:t>Financial Exposure</w:t>
            </w:r>
            <w:r>
              <w:rPr>
                <w:color w:val="1F1F1F"/>
                <w:sz w:val="24"/>
                <w:szCs w:val="24"/>
              </w:rPr>
              <w:t xml:space="preserve"> (Negative ROI)</w:t>
            </w:r>
          </w:p>
        </w:tc>
        <w:tc>
          <w:tcPr>
            <w:tcW w:w="159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4E61F64" w14:textId="77777777" w:rsidR="00B65E42" w:rsidRDefault="00000000">
            <w:pPr>
              <w:spacing w:line="360" w:lineRule="auto"/>
              <w:jc w:val="both"/>
              <w:rPr>
                <w:color w:val="1F1F1F"/>
                <w:sz w:val="24"/>
                <w:szCs w:val="24"/>
              </w:rPr>
            </w:pPr>
            <w:r>
              <w:rPr>
                <w:color w:val="1F1F1F"/>
                <w:sz w:val="24"/>
                <w:szCs w:val="24"/>
              </w:rPr>
              <w:t>3</w:t>
            </w:r>
          </w:p>
        </w:tc>
        <w:tc>
          <w:tcPr>
            <w:tcW w:w="11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B4F14AC" w14:textId="77777777" w:rsidR="00B65E42" w:rsidRDefault="00000000">
            <w:pPr>
              <w:spacing w:line="360" w:lineRule="auto"/>
              <w:jc w:val="both"/>
              <w:rPr>
                <w:color w:val="1F1F1F"/>
                <w:sz w:val="24"/>
                <w:szCs w:val="24"/>
              </w:rPr>
            </w:pPr>
            <w:r>
              <w:rPr>
                <w:color w:val="1F1F1F"/>
                <w:sz w:val="24"/>
                <w:szCs w:val="24"/>
              </w:rPr>
              <w:t>3</w:t>
            </w:r>
          </w:p>
        </w:tc>
        <w:tc>
          <w:tcPr>
            <w:tcW w:w="105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3D8E00E" w14:textId="77777777" w:rsidR="00B65E42" w:rsidRDefault="00000000">
            <w:pPr>
              <w:spacing w:line="360" w:lineRule="auto"/>
              <w:jc w:val="both"/>
              <w:rPr>
                <w:color w:val="1F1F1F"/>
                <w:sz w:val="24"/>
                <w:szCs w:val="24"/>
              </w:rPr>
            </w:pPr>
            <w:r>
              <w:rPr>
                <w:color w:val="1F1F1F"/>
                <w:sz w:val="24"/>
                <w:szCs w:val="24"/>
              </w:rPr>
              <w:t>9</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2183D33" w14:textId="77777777" w:rsidR="00B65E42" w:rsidRDefault="00000000">
            <w:pPr>
              <w:spacing w:line="360" w:lineRule="auto"/>
              <w:jc w:val="both"/>
              <w:rPr>
                <w:color w:val="1F1F1F"/>
                <w:sz w:val="24"/>
                <w:szCs w:val="24"/>
              </w:rPr>
            </w:pPr>
            <w:r>
              <w:rPr>
                <w:color w:val="1F1F1F"/>
                <w:sz w:val="24"/>
                <w:szCs w:val="24"/>
              </w:rPr>
              <w:t>Take advantage of the 30-day free trial or pay-per-transaction options.</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6F08547" w14:textId="77777777" w:rsidR="00B65E42" w:rsidRDefault="00000000">
            <w:pPr>
              <w:spacing w:line="360" w:lineRule="auto"/>
              <w:jc w:val="both"/>
              <w:rPr>
                <w:color w:val="1F1F1F"/>
                <w:sz w:val="24"/>
                <w:szCs w:val="24"/>
              </w:rPr>
            </w:pPr>
            <w:r>
              <w:rPr>
                <w:color w:val="1F1F1F"/>
                <w:sz w:val="24"/>
                <w:szCs w:val="24"/>
              </w:rPr>
              <w:t>Cancel prior to the start of the billing cycle.</w:t>
            </w:r>
          </w:p>
        </w:tc>
      </w:tr>
      <w:tr w:rsidR="00B65E42" w14:paraId="2D2CE888" w14:textId="77777777">
        <w:trPr>
          <w:trHeight w:val="1650"/>
          <w:jc w:val="center"/>
        </w:trPr>
        <w:tc>
          <w:tcPr>
            <w:tcW w:w="175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A54276D" w14:textId="77777777" w:rsidR="00B65E42" w:rsidRDefault="00000000">
            <w:pPr>
              <w:spacing w:line="360" w:lineRule="auto"/>
              <w:jc w:val="both"/>
              <w:rPr>
                <w:color w:val="1F1F1F"/>
                <w:sz w:val="24"/>
                <w:szCs w:val="24"/>
              </w:rPr>
            </w:pPr>
            <w:r>
              <w:rPr>
                <w:b/>
                <w:bCs/>
                <w:color w:val="1F1F1F"/>
                <w:sz w:val="24"/>
                <w:szCs w:val="24"/>
              </w:rPr>
              <w:t>Uncollected Orders</w:t>
            </w:r>
            <w:r>
              <w:rPr>
                <w:color w:val="1F1F1F"/>
                <w:sz w:val="24"/>
                <w:szCs w:val="24"/>
              </w:rPr>
              <w:t xml:space="preserve"> (Waste)</w:t>
            </w:r>
          </w:p>
        </w:tc>
        <w:tc>
          <w:tcPr>
            <w:tcW w:w="159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979642D" w14:textId="77777777" w:rsidR="00B65E42" w:rsidRDefault="00000000">
            <w:pPr>
              <w:spacing w:line="360" w:lineRule="auto"/>
              <w:jc w:val="both"/>
              <w:rPr>
                <w:color w:val="1F1F1F"/>
                <w:sz w:val="24"/>
                <w:szCs w:val="24"/>
              </w:rPr>
            </w:pPr>
            <w:r>
              <w:rPr>
                <w:color w:val="1F1F1F"/>
                <w:sz w:val="24"/>
                <w:szCs w:val="24"/>
              </w:rPr>
              <w:t>2</w:t>
            </w:r>
          </w:p>
        </w:tc>
        <w:tc>
          <w:tcPr>
            <w:tcW w:w="11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104FB8C" w14:textId="77777777" w:rsidR="00B65E42" w:rsidRDefault="00000000">
            <w:pPr>
              <w:spacing w:line="360" w:lineRule="auto"/>
              <w:jc w:val="both"/>
              <w:rPr>
                <w:color w:val="1F1F1F"/>
                <w:sz w:val="24"/>
                <w:szCs w:val="24"/>
              </w:rPr>
            </w:pPr>
            <w:r>
              <w:rPr>
                <w:color w:val="1F1F1F"/>
                <w:sz w:val="24"/>
                <w:szCs w:val="24"/>
              </w:rPr>
              <w:t>4</w:t>
            </w:r>
          </w:p>
        </w:tc>
        <w:tc>
          <w:tcPr>
            <w:tcW w:w="105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7330499" w14:textId="77777777" w:rsidR="00B65E42" w:rsidRDefault="00000000">
            <w:pPr>
              <w:spacing w:line="360" w:lineRule="auto"/>
              <w:jc w:val="both"/>
              <w:rPr>
                <w:color w:val="1F1F1F"/>
                <w:sz w:val="24"/>
                <w:szCs w:val="24"/>
              </w:rPr>
            </w:pPr>
            <w:r>
              <w:rPr>
                <w:color w:val="1F1F1F"/>
                <w:sz w:val="24"/>
                <w:szCs w:val="24"/>
              </w:rPr>
              <w:t>8</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B443A27" w14:textId="77777777" w:rsidR="00B65E42" w:rsidRDefault="00000000">
            <w:pPr>
              <w:spacing w:line="360" w:lineRule="auto"/>
              <w:jc w:val="both"/>
              <w:rPr>
                <w:color w:val="1F1F1F"/>
                <w:sz w:val="24"/>
                <w:szCs w:val="24"/>
              </w:rPr>
            </w:pPr>
            <w:r>
              <w:rPr>
                <w:color w:val="1F1F1F"/>
                <w:sz w:val="24"/>
                <w:szCs w:val="24"/>
              </w:rPr>
              <w:t>Don't allow any exceptions to 100% digital payment up front.</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377921B" w14:textId="77777777" w:rsidR="00B65E42" w:rsidRDefault="00000000">
            <w:pPr>
              <w:spacing w:line="360" w:lineRule="auto"/>
              <w:jc w:val="both"/>
              <w:rPr>
                <w:color w:val="1F1F1F"/>
                <w:sz w:val="24"/>
                <w:szCs w:val="24"/>
              </w:rPr>
            </w:pPr>
            <w:r>
              <w:rPr>
                <w:color w:val="1F1F1F"/>
                <w:sz w:val="24"/>
                <w:szCs w:val="24"/>
              </w:rPr>
              <w:t>Give away any food that is not collected and has been paid for.</w:t>
            </w:r>
          </w:p>
        </w:tc>
      </w:tr>
      <w:tr w:rsidR="00B65E42" w14:paraId="7AC5C432" w14:textId="77777777">
        <w:trPr>
          <w:trHeight w:val="1920"/>
          <w:jc w:val="center"/>
        </w:trPr>
        <w:tc>
          <w:tcPr>
            <w:tcW w:w="175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EE17144" w14:textId="77777777" w:rsidR="00B65E42" w:rsidRDefault="00000000">
            <w:pPr>
              <w:spacing w:line="360" w:lineRule="auto"/>
              <w:jc w:val="both"/>
              <w:rPr>
                <w:color w:val="1F1F1F"/>
                <w:sz w:val="24"/>
                <w:szCs w:val="24"/>
              </w:rPr>
            </w:pPr>
            <w:r>
              <w:rPr>
                <w:b/>
                <w:bCs/>
                <w:color w:val="1F1F1F"/>
                <w:sz w:val="24"/>
                <w:szCs w:val="24"/>
              </w:rPr>
              <w:t>Capacity Overload</w:t>
            </w:r>
          </w:p>
        </w:tc>
        <w:tc>
          <w:tcPr>
            <w:tcW w:w="159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9C2F899" w14:textId="77777777" w:rsidR="00B65E42" w:rsidRDefault="00000000">
            <w:pPr>
              <w:spacing w:line="360" w:lineRule="auto"/>
              <w:jc w:val="both"/>
              <w:rPr>
                <w:color w:val="1F1F1F"/>
                <w:sz w:val="24"/>
                <w:szCs w:val="24"/>
              </w:rPr>
            </w:pPr>
            <w:r>
              <w:rPr>
                <w:color w:val="1F1F1F"/>
                <w:sz w:val="24"/>
                <w:szCs w:val="24"/>
              </w:rPr>
              <w:t>3</w:t>
            </w:r>
          </w:p>
        </w:tc>
        <w:tc>
          <w:tcPr>
            <w:tcW w:w="11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7C7D694" w14:textId="77777777" w:rsidR="00B65E42" w:rsidRDefault="00000000">
            <w:pPr>
              <w:spacing w:line="360" w:lineRule="auto"/>
              <w:jc w:val="both"/>
              <w:rPr>
                <w:color w:val="1F1F1F"/>
                <w:sz w:val="24"/>
                <w:szCs w:val="24"/>
              </w:rPr>
            </w:pPr>
            <w:r>
              <w:rPr>
                <w:color w:val="1F1F1F"/>
                <w:sz w:val="24"/>
                <w:szCs w:val="24"/>
              </w:rPr>
              <w:t>4</w:t>
            </w:r>
          </w:p>
        </w:tc>
        <w:tc>
          <w:tcPr>
            <w:tcW w:w="105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87FD32A" w14:textId="77777777" w:rsidR="00B65E42" w:rsidRDefault="00000000">
            <w:pPr>
              <w:spacing w:line="360" w:lineRule="auto"/>
              <w:jc w:val="both"/>
              <w:rPr>
                <w:color w:val="1F1F1F"/>
                <w:sz w:val="24"/>
                <w:szCs w:val="24"/>
              </w:rPr>
            </w:pPr>
            <w:r>
              <w:rPr>
                <w:color w:val="1F1F1F"/>
                <w:sz w:val="24"/>
                <w:szCs w:val="24"/>
              </w:rPr>
              <w:t>12</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AD4E592" w14:textId="77777777" w:rsidR="00B65E42" w:rsidRDefault="00000000">
            <w:pPr>
              <w:spacing w:line="360" w:lineRule="auto"/>
              <w:jc w:val="both"/>
              <w:rPr>
                <w:color w:val="1F1F1F"/>
                <w:sz w:val="24"/>
                <w:szCs w:val="24"/>
              </w:rPr>
            </w:pPr>
            <w:r>
              <w:rPr>
                <w:color w:val="1F1F1F"/>
                <w:sz w:val="24"/>
                <w:szCs w:val="24"/>
              </w:rPr>
              <w:t>Create inventory restrictions/order limits within time periods.</w:t>
            </w:r>
          </w:p>
        </w:tc>
        <w:tc>
          <w:tcPr>
            <w:tcW w:w="1872"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47800DC" w14:textId="77777777" w:rsidR="00B65E42" w:rsidRDefault="00000000">
            <w:pPr>
              <w:spacing w:line="360" w:lineRule="auto"/>
              <w:jc w:val="both"/>
              <w:rPr>
                <w:color w:val="1F1F1F"/>
                <w:sz w:val="24"/>
                <w:szCs w:val="24"/>
              </w:rPr>
            </w:pPr>
            <w:r>
              <w:rPr>
                <w:color w:val="1F1F1F"/>
                <w:sz w:val="24"/>
                <w:szCs w:val="24"/>
              </w:rPr>
              <w:t>Temporarily shut down online ordering to catch up.</w:t>
            </w:r>
          </w:p>
        </w:tc>
      </w:tr>
    </w:tbl>
    <w:p w14:paraId="1004AEEC" w14:textId="77777777" w:rsidR="00B65E42" w:rsidRDefault="00000000">
      <w:pPr>
        <w:pStyle w:val="Heading2"/>
        <w:rPr>
          <w:rFonts w:ascii="Arial" w:eastAsia="Arial" w:hAnsi="Arial" w:cs="Arial"/>
        </w:rPr>
      </w:pPr>
      <w:bookmarkStart w:id="17" w:name="_Toc237276624"/>
      <w:r>
        <w:rPr>
          <w:rFonts w:ascii="Arial" w:eastAsia="Arial" w:hAnsi="Arial" w:cs="Arial"/>
        </w:rPr>
        <w:t>Appendix 3: SMART Objectives Definition</w:t>
      </w:r>
      <w:bookmarkEnd w:id="17"/>
    </w:p>
    <w:tbl>
      <w:tblPr>
        <w:tblStyle w:val="a5"/>
        <w:tblW w:w="9372"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7632"/>
      </w:tblGrid>
      <w:tr w:rsidR="00B65E42" w14:paraId="13A82801" w14:textId="77777777">
        <w:trPr>
          <w:trHeight w:val="540"/>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EB757D9" w14:textId="77777777" w:rsidR="00B65E42" w:rsidRDefault="00000000">
            <w:pPr>
              <w:spacing w:line="360" w:lineRule="auto"/>
              <w:jc w:val="both"/>
              <w:rPr>
                <w:color w:val="1F1F1F"/>
                <w:sz w:val="24"/>
                <w:szCs w:val="24"/>
              </w:rPr>
            </w:pPr>
            <w:r>
              <w:rPr>
                <w:b/>
                <w:bCs/>
                <w:color w:val="1F1F1F"/>
                <w:sz w:val="24"/>
                <w:szCs w:val="24"/>
              </w:rPr>
              <w:t>Criteria</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AB1D793" w14:textId="77777777" w:rsidR="00B65E42" w:rsidRDefault="00000000">
            <w:pPr>
              <w:spacing w:line="360" w:lineRule="auto"/>
              <w:jc w:val="both"/>
              <w:rPr>
                <w:color w:val="1F1F1F"/>
                <w:sz w:val="24"/>
                <w:szCs w:val="24"/>
              </w:rPr>
            </w:pPr>
            <w:r>
              <w:rPr>
                <w:b/>
                <w:bCs/>
                <w:color w:val="1F1F1F"/>
                <w:sz w:val="24"/>
                <w:szCs w:val="24"/>
              </w:rPr>
              <w:t>Objective Definition for Basil's Bakery</w:t>
            </w:r>
          </w:p>
        </w:tc>
      </w:tr>
      <w:tr w:rsidR="00B65E42" w14:paraId="38FCF91E" w14:textId="77777777">
        <w:trPr>
          <w:trHeight w:val="825"/>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35135CBF" w14:textId="77777777" w:rsidR="00B65E42" w:rsidRDefault="00000000">
            <w:pPr>
              <w:spacing w:line="360" w:lineRule="auto"/>
              <w:jc w:val="both"/>
              <w:rPr>
                <w:color w:val="1F1F1F"/>
                <w:sz w:val="24"/>
                <w:szCs w:val="24"/>
              </w:rPr>
            </w:pPr>
            <w:r>
              <w:rPr>
                <w:b/>
                <w:bCs/>
                <w:color w:val="1F1F1F"/>
                <w:sz w:val="24"/>
                <w:szCs w:val="24"/>
              </w:rPr>
              <w:t>Specific</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2D9CF92" w14:textId="77777777" w:rsidR="00B65E42" w:rsidRDefault="00000000">
            <w:pPr>
              <w:spacing w:line="360" w:lineRule="auto"/>
              <w:jc w:val="both"/>
              <w:rPr>
                <w:color w:val="1F1F1F"/>
                <w:sz w:val="24"/>
                <w:szCs w:val="24"/>
              </w:rPr>
            </w:pPr>
            <w:r>
              <w:rPr>
                <w:color w:val="1F1F1F"/>
                <w:sz w:val="24"/>
                <w:szCs w:val="24"/>
              </w:rPr>
              <w:t>Set up and execute Digital Pre-Order for Click &amp; Collect and develop a sustainable revenue.</w:t>
            </w:r>
          </w:p>
        </w:tc>
      </w:tr>
      <w:tr w:rsidR="00B65E42" w14:paraId="181FA76A" w14:textId="77777777">
        <w:trPr>
          <w:trHeight w:val="540"/>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BEDCF03" w14:textId="77777777" w:rsidR="00B65E42" w:rsidRDefault="00000000">
            <w:pPr>
              <w:spacing w:line="360" w:lineRule="auto"/>
              <w:jc w:val="both"/>
              <w:rPr>
                <w:color w:val="1F1F1F"/>
                <w:sz w:val="24"/>
                <w:szCs w:val="24"/>
              </w:rPr>
            </w:pPr>
            <w:r>
              <w:rPr>
                <w:b/>
                <w:bCs/>
                <w:color w:val="1F1F1F"/>
                <w:sz w:val="24"/>
                <w:szCs w:val="24"/>
              </w:rPr>
              <w:t>Measurable</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D2B7B22" w14:textId="77777777" w:rsidR="00B65E42" w:rsidRDefault="00000000">
            <w:pPr>
              <w:spacing w:line="360" w:lineRule="auto"/>
              <w:jc w:val="both"/>
              <w:rPr>
                <w:color w:val="1F1F1F"/>
                <w:sz w:val="24"/>
                <w:szCs w:val="24"/>
              </w:rPr>
            </w:pPr>
            <w:r>
              <w:rPr>
                <w:color w:val="1F1F1F"/>
                <w:sz w:val="24"/>
                <w:szCs w:val="24"/>
              </w:rPr>
              <w:t>Fulfil a minimum of 35 online pre-orders each week.</w:t>
            </w:r>
          </w:p>
        </w:tc>
      </w:tr>
      <w:tr w:rsidR="00B65E42" w14:paraId="3DDAAA63" w14:textId="77777777">
        <w:trPr>
          <w:trHeight w:val="825"/>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1663BBE" w14:textId="77777777" w:rsidR="00B65E42" w:rsidRDefault="00000000">
            <w:pPr>
              <w:spacing w:line="360" w:lineRule="auto"/>
              <w:jc w:val="both"/>
              <w:rPr>
                <w:color w:val="1F1F1F"/>
                <w:sz w:val="24"/>
                <w:szCs w:val="24"/>
              </w:rPr>
            </w:pPr>
            <w:r>
              <w:rPr>
                <w:b/>
                <w:bCs/>
                <w:color w:val="1F1F1F"/>
                <w:sz w:val="24"/>
                <w:szCs w:val="24"/>
              </w:rPr>
              <w:lastRenderedPageBreak/>
              <w:t>Achievable</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A0E9E46" w14:textId="77777777" w:rsidR="00B65E42" w:rsidRDefault="00000000">
            <w:pPr>
              <w:spacing w:line="360" w:lineRule="auto"/>
              <w:jc w:val="both"/>
              <w:rPr>
                <w:color w:val="1F1F1F"/>
                <w:sz w:val="24"/>
                <w:szCs w:val="24"/>
              </w:rPr>
            </w:pPr>
            <w:r>
              <w:rPr>
                <w:color w:val="1F1F1F"/>
                <w:sz w:val="24"/>
                <w:szCs w:val="24"/>
              </w:rPr>
              <w:t>Highly practical for the artisan bakery that needs to run a daily operation with one person.</w:t>
            </w:r>
          </w:p>
        </w:tc>
      </w:tr>
      <w:tr w:rsidR="00B65E42" w14:paraId="6C10E2D9" w14:textId="77777777">
        <w:trPr>
          <w:trHeight w:val="825"/>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08C77255" w14:textId="77777777" w:rsidR="00B65E42" w:rsidRDefault="00000000">
            <w:pPr>
              <w:spacing w:line="360" w:lineRule="auto"/>
              <w:jc w:val="both"/>
              <w:rPr>
                <w:color w:val="1F1F1F"/>
                <w:sz w:val="24"/>
                <w:szCs w:val="24"/>
              </w:rPr>
            </w:pPr>
            <w:r>
              <w:rPr>
                <w:b/>
                <w:bCs/>
                <w:color w:val="1F1F1F"/>
                <w:sz w:val="24"/>
                <w:szCs w:val="24"/>
              </w:rPr>
              <w:t>Relevant</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679DC9A" w14:textId="77777777" w:rsidR="00B65E42" w:rsidRDefault="00000000">
            <w:pPr>
              <w:spacing w:line="360" w:lineRule="auto"/>
              <w:jc w:val="both"/>
              <w:rPr>
                <w:color w:val="1F1F1F"/>
                <w:sz w:val="24"/>
                <w:szCs w:val="24"/>
              </w:rPr>
            </w:pPr>
            <w:r>
              <w:rPr>
                <w:color w:val="1F1F1F"/>
                <w:sz w:val="24"/>
                <w:szCs w:val="24"/>
              </w:rPr>
              <w:t>Directly addresses the 25% drop in revenue and lunchtime queuing bottlenecks.</w:t>
            </w:r>
          </w:p>
        </w:tc>
      </w:tr>
      <w:tr w:rsidR="00B65E42" w14:paraId="18664CEF" w14:textId="77777777">
        <w:trPr>
          <w:trHeight w:val="825"/>
          <w:jc w:val="center"/>
        </w:trPr>
        <w:tc>
          <w:tcPr>
            <w:tcW w:w="174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EDB960B" w14:textId="77777777" w:rsidR="00B65E42" w:rsidRDefault="00000000">
            <w:pPr>
              <w:spacing w:line="360" w:lineRule="auto"/>
              <w:jc w:val="both"/>
              <w:rPr>
                <w:color w:val="1F1F1F"/>
                <w:sz w:val="24"/>
                <w:szCs w:val="24"/>
              </w:rPr>
            </w:pPr>
            <w:r>
              <w:rPr>
                <w:b/>
                <w:bCs/>
                <w:color w:val="1F1F1F"/>
                <w:sz w:val="24"/>
                <w:szCs w:val="24"/>
              </w:rPr>
              <w:t>Time-bound</w:t>
            </w:r>
          </w:p>
        </w:tc>
        <w:tc>
          <w:tcPr>
            <w:tcW w:w="7631"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917FD8A" w14:textId="77777777" w:rsidR="00B65E42" w:rsidRDefault="00000000">
            <w:pPr>
              <w:spacing w:line="360" w:lineRule="auto"/>
              <w:jc w:val="both"/>
              <w:rPr>
                <w:color w:val="1F1F1F"/>
                <w:sz w:val="24"/>
                <w:szCs w:val="24"/>
              </w:rPr>
            </w:pPr>
            <w:r>
              <w:rPr>
                <w:color w:val="1F1F1F"/>
                <w:sz w:val="24"/>
                <w:szCs w:val="24"/>
              </w:rPr>
              <w:t>Attain and hold this target by the end of the second month after launch.</w:t>
            </w:r>
          </w:p>
        </w:tc>
      </w:tr>
    </w:tbl>
    <w:p w14:paraId="27A23056" w14:textId="77777777" w:rsidR="00B65E42" w:rsidRDefault="00000000">
      <w:pPr>
        <w:pStyle w:val="Heading2"/>
        <w:rPr>
          <w:rFonts w:ascii="Arial" w:eastAsia="Arial" w:hAnsi="Arial" w:cs="Arial"/>
        </w:rPr>
      </w:pPr>
      <w:bookmarkStart w:id="18" w:name="_Toc237276625"/>
      <w:r>
        <w:rPr>
          <w:rFonts w:ascii="Arial" w:eastAsia="Arial" w:hAnsi="Arial" w:cs="Arial"/>
        </w:rPr>
        <w:t>Appendix  4: Implementation Rollout Plan</w:t>
      </w:r>
      <w:bookmarkEnd w:id="18"/>
    </w:p>
    <w:tbl>
      <w:tblPr>
        <w:tblStyle w:val="a6"/>
        <w:tblW w:w="939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4176"/>
        <w:gridCol w:w="1425"/>
        <w:gridCol w:w="2070"/>
      </w:tblGrid>
      <w:tr w:rsidR="00B65E42" w14:paraId="25041603" w14:textId="77777777">
        <w:trPr>
          <w:trHeight w:val="54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4251FF9" w14:textId="77777777" w:rsidR="00B65E42" w:rsidRDefault="00000000">
            <w:pPr>
              <w:spacing w:line="360" w:lineRule="auto"/>
              <w:jc w:val="center"/>
              <w:rPr>
                <w:color w:val="1F1F1F"/>
                <w:sz w:val="24"/>
                <w:szCs w:val="24"/>
              </w:rPr>
            </w:pPr>
            <w:r>
              <w:rPr>
                <w:b/>
                <w:bCs/>
                <w:color w:val="1F1F1F"/>
                <w:sz w:val="24"/>
                <w:szCs w:val="24"/>
              </w:rPr>
              <w:t>Phase</w:t>
            </w:r>
          </w:p>
        </w:tc>
        <w:tc>
          <w:tcPr>
            <w:tcW w:w="4176"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F4846EE" w14:textId="77777777" w:rsidR="00B65E42" w:rsidRDefault="00000000">
            <w:pPr>
              <w:spacing w:line="360" w:lineRule="auto"/>
              <w:jc w:val="both"/>
              <w:rPr>
                <w:color w:val="1F1F1F"/>
                <w:sz w:val="24"/>
                <w:szCs w:val="24"/>
              </w:rPr>
            </w:pPr>
            <w:r>
              <w:rPr>
                <w:b/>
                <w:bCs/>
                <w:color w:val="1F1F1F"/>
                <w:sz w:val="24"/>
                <w:szCs w:val="24"/>
              </w:rPr>
              <w:t>Activity</w:t>
            </w:r>
          </w:p>
        </w:tc>
        <w:tc>
          <w:tcPr>
            <w:tcW w:w="14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2D6107F" w14:textId="77777777" w:rsidR="00B65E42" w:rsidRDefault="00000000">
            <w:pPr>
              <w:spacing w:line="360" w:lineRule="auto"/>
              <w:jc w:val="both"/>
              <w:rPr>
                <w:color w:val="1F1F1F"/>
                <w:sz w:val="24"/>
                <w:szCs w:val="24"/>
              </w:rPr>
            </w:pPr>
            <w:r>
              <w:rPr>
                <w:b/>
                <w:bCs/>
                <w:color w:val="1F1F1F"/>
                <w:sz w:val="24"/>
                <w:szCs w:val="24"/>
              </w:rPr>
              <w:t>Timeline</w:t>
            </w:r>
          </w:p>
        </w:tc>
        <w:tc>
          <w:tcPr>
            <w:tcW w:w="20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943B1AE" w14:textId="77777777" w:rsidR="00B65E42" w:rsidRDefault="00000000">
            <w:pPr>
              <w:spacing w:line="360" w:lineRule="auto"/>
              <w:jc w:val="both"/>
              <w:rPr>
                <w:color w:val="1F1F1F"/>
                <w:sz w:val="24"/>
                <w:szCs w:val="24"/>
              </w:rPr>
            </w:pPr>
            <w:r>
              <w:rPr>
                <w:b/>
                <w:bCs/>
                <w:color w:val="1F1F1F"/>
                <w:sz w:val="24"/>
                <w:szCs w:val="24"/>
              </w:rPr>
              <w:t>Responsibility</w:t>
            </w:r>
          </w:p>
        </w:tc>
      </w:tr>
      <w:tr w:rsidR="00B65E42" w14:paraId="7B2B3938" w14:textId="77777777">
        <w:trPr>
          <w:trHeight w:val="138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8CD349A" w14:textId="77777777" w:rsidR="00B65E42" w:rsidRDefault="00000000">
            <w:pPr>
              <w:spacing w:line="360" w:lineRule="auto"/>
              <w:jc w:val="center"/>
              <w:rPr>
                <w:color w:val="1F1F1F"/>
                <w:sz w:val="24"/>
                <w:szCs w:val="24"/>
              </w:rPr>
            </w:pPr>
            <w:r>
              <w:rPr>
                <w:b/>
                <w:bCs/>
                <w:color w:val="1F1F1F"/>
                <w:sz w:val="24"/>
                <w:szCs w:val="24"/>
              </w:rPr>
              <w:t>Phase 1: Research</w:t>
            </w:r>
          </w:p>
        </w:tc>
        <w:tc>
          <w:tcPr>
            <w:tcW w:w="4176"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367C4AC" w14:textId="77777777" w:rsidR="00B65E42" w:rsidRDefault="00000000">
            <w:pPr>
              <w:spacing w:line="360" w:lineRule="auto"/>
              <w:jc w:val="both"/>
              <w:rPr>
                <w:color w:val="1F1F1F"/>
                <w:sz w:val="24"/>
                <w:szCs w:val="24"/>
              </w:rPr>
            </w:pPr>
            <w:r>
              <w:rPr>
                <w:color w:val="1F1F1F"/>
                <w:sz w:val="24"/>
                <w:szCs w:val="24"/>
              </w:rPr>
              <w:t>Consider the software vendors (prices, capabilities), choose a provider and start a free trial.</w:t>
            </w:r>
          </w:p>
        </w:tc>
        <w:tc>
          <w:tcPr>
            <w:tcW w:w="14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EF0D453" w14:textId="77777777" w:rsidR="00B65E42" w:rsidRDefault="00000000">
            <w:pPr>
              <w:spacing w:line="360" w:lineRule="auto"/>
              <w:jc w:val="center"/>
              <w:rPr>
                <w:color w:val="1F1F1F"/>
                <w:sz w:val="24"/>
                <w:szCs w:val="24"/>
              </w:rPr>
            </w:pPr>
            <w:r>
              <w:rPr>
                <w:color w:val="1F1F1F"/>
                <w:sz w:val="24"/>
                <w:szCs w:val="24"/>
              </w:rPr>
              <w:t>Weeks</w:t>
            </w:r>
          </w:p>
          <w:p w14:paraId="180E45D4" w14:textId="77777777" w:rsidR="00B65E42" w:rsidRDefault="00000000">
            <w:pPr>
              <w:spacing w:line="360" w:lineRule="auto"/>
              <w:jc w:val="center"/>
              <w:rPr>
                <w:color w:val="1F1F1F"/>
                <w:sz w:val="24"/>
                <w:szCs w:val="24"/>
              </w:rPr>
            </w:pPr>
            <w:r>
              <w:rPr>
                <w:color w:val="1F1F1F"/>
                <w:sz w:val="24"/>
                <w:szCs w:val="24"/>
              </w:rPr>
              <w:t>1 - 2</w:t>
            </w:r>
          </w:p>
        </w:tc>
        <w:tc>
          <w:tcPr>
            <w:tcW w:w="20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699890A" w14:textId="77777777" w:rsidR="00B65E42" w:rsidRDefault="00000000">
            <w:pPr>
              <w:spacing w:line="360" w:lineRule="auto"/>
              <w:jc w:val="center"/>
              <w:rPr>
                <w:color w:val="1F1F1F"/>
                <w:sz w:val="24"/>
                <w:szCs w:val="24"/>
              </w:rPr>
            </w:pPr>
            <w:r>
              <w:rPr>
                <w:color w:val="1F1F1F"/>
                <w:sz w:val="24"/>
                <w:szCs w:val="24"/>
              </w:rPr>
              <w:t>Basil / Consultant</w:t>
            </w:r>
          </w:p>
        </w:tc>
      </w:tr>
      <w:tr w:rsidR="00B65E42" w14:paraId="27392093" w14:textId="77777777">
        <w:trPr>
          <w:trHeight w:val="138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43F0B76" w14:textId="77777777" w:rsidR="00B65E42" w:rsidRDefault="00000000">
            <w:pPr>
              <w:spacing w:line="360" w:lineRule="auto"/>
              <w:jc w:val="center"/>
              <w:rPr>
                <w:color w:val="1F1F1F"/>
                <w:sz w:val="24"/>
                <w:szCs w:val="24"/>
              </w:rPr>
            </w:pPr>
            <w:r>
              <w:rPr>
                <w:b/>
                <w:bCs/>
                <w:color w:val="1F1F1F"/>
                <w:sz w:val="24"/>
                <w:szCs w:val="24"/>
              </w:rPr>
              <w:t>Phase 2: Setup</w:t>
            </w:r>
          </w:p>
        </w:tc>
        <w:tc>
          <w:tcPr>
            <w:tcW w:w="4176"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1A779EB" w14:textId="77777777" w:rsidR="00B65E42" w:rsidRDefault="00000000">
            <w:pPr>
              <w:spacing w:line="360" w:lineRule="auto"/>
              <w:jc w:val="both"/>
              <w:rPr>
                <w:color w:val="1F1F1F"/>
                <w:sz w:val="24"/>
                <w:szCs w:val="24"/>
              </w:rPr>
            </w:pPr>
            <w:r>
              <w:rPr>
                <w:color w:val="1F1F1F"/>
                <w:sz w:val="24"/>
                <w:szCs w:val="24"/>
              </w:rPr>
              <w:t>Take photos of products, develop a digital menu, set up banking, and arrange for pick-up.</w:t>
            </w:r>
          </w:p>
        </w:tc>
        <w:tc>
          <w:tcPr>
            <w:tcW w:w="14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0FD1439" w14:textId="77777777" w:rsidR="00B65E42" w:rsidRDefault="00000000">
            <w:pPr>
              <w:spacing w:line="360" w:lineRule="auto"/>
              <w:jc w:val="center"/>
              <w:rPr>
                <w:color w:val="1F1F1F"/>
                <w:sz w:val="24"/>
                <w:szCs w:val="24"/>
              </w:rPr>
            </w:pPr>
            <w:r>
              <w:rPr>
                <w:color w:val="1F1F1F"/>
                <w:sz w:val="24"/>
                <w:szCs w:val="24"/>
              </w:rPr>
              <w:t>Weeks</w:t>
            </w:r>
          </w:p>
          <w:p w14:paraId="17FD9F1C" w14:textId="77777777" w:rsidR="00B65E42" w:rsidRDefault="00000000">
            <w:pPr>
              <w:spacing w:line="360" w:lineRule="auto"/>
              <w:jc w:val="center"/>
              <w:rPr>
                <w:color w:val="1F1F1F"/>
                <w:sz w:val="24"/>
                <w:szCs w:val="24"/>
              </w:rPr>
            </w:pPr>
            <w:r>
              <w:rPr>
                <w:color w:val="1F1F1F"/>
                <w:sz w:val="24"/>
                <w:szCs w:val="24"/>
              </w:rPr>
              <w:t>3 - 4</w:t>
            </w:r>
          </w:p>
        </w:tc>
        <w:tc>
          <w:tcPr>
            <w:tcW w:w="20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7CDA4D3" w14:textId="77777777" w:rsidR="00B65E42" w:rsidRDefault="00000000">
            <w:pPr>
              <w:spacing w:line="360" w:lineRule="auto"/>
              <w:jc w:val="center"/>
              <w:rPr>
                <w:color w:val="1F1F1F"/>
                <w:sz w:val="24"/>
                <w:szCs w:val="24"/>
              </w:rPr>
            </w:pPr>
            <w:r>
              <w:rPr>
                <w:color w:val="1F1F1F"/>
                <w:sz w:val="24"/>
                <w:szCs w:val="24"/>
              </w:rPr>
              <w:t>Basil</w:t>
            </w:r>
          </w:p>
        </w:tc>
      </w:tr>
      <w:tr w:rsidR="00B65E42" w14:paraId="506776BE" w14:textId="77777777">
        <w:trPr>
          <w:trHeight w:val="138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5A36CDC" w14:textId="77777777" w:rsidR="00B65E42" w:rsidRDefault="00000000">
            <w:pPr>
              <w:spacing w:line="360" w:lineRule="auto"/>
              <w:jc w:val="center"/>
              <w:rPr>
                <w:color w:val="1F1F1F"/>
                <w:sz w:val="24"/>
                <w:szCs w:val="24"/>
              </w:rPr>
            </w:pPr>
            <w:r>
              <w:rPr>
                <w:b/>
                <w:bCs/>
                <w:color w:val="1F1F1F"/>
                <w:sz w:val="24"/>
                <w:szCs w:val="24"/>
              </w:rPr>
              <w:t>Phase 3: Marketing</w:t>
            </w:r>
          </w:p>
        </w:tc>
        <w:tc>
          <w:tcPr>
            <w:tcW w:w="4176"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79941C5E" w14:textId="77777777" w:rsidR="00B65E42" w:rsidRDefault="00000000">
            <w:pPr>
              <w:spacing w:line="360" w:lineRule="auto"/>
              <w:jc w:val="both"/>
              <w:rPr>
                <w:color w:val="1F1F1F"/>
                <w:sz w:val="24"/>
                <w:szCs w:val="24"/>
              </w:rPr>
            </w:pPr>
            <w:r>
              <w:rPr>
                <w:color w:val="1F1F1F"/>
                <w:sz w:val="24"/>
                <w:szCs w:val="24"/>
              </w:rPr>
              <w:t>Post flyers, make window notice and let loyal walk-in customers know about the new system.</w:t>
            </w:r>
          </w:p>
        </w:tc>
        <w:tc>
          <w:tcPr>
            <w:tcW w:w="14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42114A4B" w14:textId="77777777" w:rsidR="00B65E42" w:rsidRDefault="00000000">
            <w:pPr>
              <w:spacing w:line="360" w:lineRule="auto"/>
              <w:jc w:val="center"/>
              <w:rPr>
                <w:color w:val="1F1F1F"/>
                <w:sz w:val="24"/>
                <w:szCs w:val="24"/>
              </w:rPr>
            </w:pPr>
            <w:r>
              <w:rPr>
                <w:color w:val="1F1F1F"/>
                <w:sz w:val="24"/>
                <w:szCs w:val="24"/>
              </w:rPr>
              <w:t>Weeks</w:t>
            </w:r>
          </w:p>
          <w:p w14:paraId="2C5BFABC" w14:textId="77777777" w:rsidR="00B65E42" w:rsidRDefault="00000000">
            <w:pPr>
              <w:spacing w:line="360" w:lineRule="auto"/>
              <w:jc w:val="center"/>
              <w:rPr>
                <w:color w:val="1F1F1F"/>
                <w:sz w:val="24"/>
                <w:szCs w:val="24"/>
              </w:rPr>
            </w:pPr>
            <w:r>
              <w:rPr>
                <w:color w:val="1F1F1F"/>
                <w:sz w:val="24"/>
                <w:szCs w:val="24"/>
              </w:rPr>
              <w:t>5 - 6</w:t>
            </w:r>
          </w:p>
        </w:tc>
        <w:tc>
          <w:tcPr>
            <w:tcW w:w="20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5FAECFD1" w14:textId="77777777" w:rsidR="00B65E42" w:rsidRDefault="00000000">
            <w:pPr>
              <w:spacing w:line="360" w:lineRule="auto"/>
              <w:jc w:val="center"/>
              <w:rPr>
                <w:color w:val="1F1F1F"/>
                <w:sz w:val="24"/>
                <w:szCs w:val="24"/>
              </w:rPr>
            </w:pPr>
            <w:r>
              <w:rPr>
                <w:color w:val="1F1F1F"/>
                <w:sz w:val="24"/>
                <w:szCs w:val="24"/>
              </w:rPr>
              <w:t>Basil</w:t>
            </w:r>
          </w:p>
        </w:tc>
      </w:tr>
      <w:tr w:rsidR="00B65E42" w14:paraId="48AEBAD0" w14:textId="77777777">
        <w:trPr>
          <w:trHeight w:val="1380"/>
          <w:jc w:val="center"/>
        </w:trPr>
        <w:tc>
          <w:tcPr>
            <w:tcW w:w="17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C432D7E" w14:textId="77777777" w:rsidR="00B65E42" w:rsidRDefault="00000000">
            <w:pPr>
              <w:spacing w:line="360" w:lineRule="auto"/>
              <w:jc w:val="center"/>
              <w:rPr>
                <w:color w:val="1F1F1F"/>
                <w:sz w:val="24"/>
                <w:szCs w:val="24"/>
              </w:rPr>
            </w:pPr>
            <w:r>
              <w:rPr>
                <w:b/>
                <w:bCs/>
                <w:color w:val="1F1F1F"/>
                <w:sz w:val="24"/>
                <w:szCs w:val="24"/>
              </w:rPr>
              <w:t>Phase 4: Launch</w:t>
            </w:r>
          </w:p>
        </w:tc>
        <w:tc>
          <w:tcPr>
            <w:tcW w:w="4176"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283505C7" w14:textId="77777777" w:rsidR="00B65E42" w:rsidRDefault="00000000">
            <w:pPr>
              <w:spacing w:line="360" w:lineRule="auto"/>
              <w:jc w:val="both"/>
              <w:rPr>
                <w:color w:val="1F1F1F"/>
                <w:sz w:val="24"/>
                <w:szCs w:val="24"/>
              </w:rPr>
            </w:pPr>
            <w:r>
              <w:rPr>
                <w:color w:val="1F1F1F"/>
                <w:sz w:val="24"/>
                <w:szCs w:val="24"/>
              </w:rPr>
              <w:t>Soft launch the system and dynamically tune friction limits/periods as needed.</w:t>
            </w:r>
          </w:p>
        </w:tc>
        <w:tc>
          <w:tcPr>
            <w:tcW w:w="1425"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152B7651" w14:textId="77777777" w:rsidR="00B65E42" w:rsidRDefault="00000000">
            <w:pPr>
              <w:spacing w:line="360" w:lineRule="auto"/>
              <w:jc w:val="center"/>
              <w:rPr>
                <w:color w:val="1F1F1F"/>
                <w:sz w:val="24"/>
                <w:szCs w:val="24"/>
              </w:rPr>
            </w:pPr>
            <w:r>
              <w:rPr>
                <w:color w:val="1F1F1F"/>
                <w:sz w:val="24"/>
                <w:szCs w:val="24"/>
              </w:rPr>
              <w:t>Weeks</w:t>
            </w:r>
          </w:p>
          <w:p w14:paraId="3F66BECB" w14:textId="77777777" w:rsidR="00B65E42" w:rsidRDefault="00000000">
            <w:pPr>
              <w:spacing w:line="360" w:lineRule="auto"/>
              <w:jc w:val="center"/>
              <w:rPr>
                <w:color w:val="1F1F1F"/>
                <w:sz w:val="24"/>
                <w:szCs w:val="24"/>
              </w:rPr>
            </w:pPr>
            <w:r>
              <w:rPr>
                <w:color w:val="1F1F1F"/>
                <w:sz w:val="24"/>
                <w:szCs w:val="24"/>
              </w:rPr>
              <w:t>7 - 8</w:t>
            </w:r>
          </w:p>
        </w:tc>
        <w:tc>
          <w:tcPr>
            <w:tcW w:w="2070" w:type="dxa"/>
            <w:tcBorders>
              <w:top w:val="single" w:sz="8" w:space="0" w:color="000000"/>
              <w:left w:val="single" w:sz="8" w:space="0" w:color="000000"/>
              <w:bottom w:val="single" w:sz="8" w:space="0" w:color="000000"/>
              <w:right w:val="single" w:sz="8" w:space="0" w:color="000000"/>
            </w:tcBorders>
            <w:shd w:val="clear" w:color="auto" w:fill="D9EAD3"/>
            <w:tcMar>
              <w:top w:w="120" w:type="dxa"/>
              <w:left w:w="180" w:type="dxa"/>
              <w:bottom w:w="120" w:type="dxa"/>
              <w:right w:w="180" w:type="dxa"/>
            </w:tcMar>
          </w:tcPr>
          <w:p w14:paraId="63B24284" w14:textId="77777777" w:rsidR="00B65E42" w:rsidRDefault="00000000">
            <w:pPr>
              <w:spacing w:line="360" w:lineRule="auto"/>
              <w:jc w:val="center"/>
              <w:rPr>
                <w:color w:val="1F1F1F"/>
                <w:sz w:val="24"/>
                <w:szCs w:val="24"/>
              </w:rPr>
            </w:pPr>
            <w:r>
              <w:rPr>
                <w:color w:val="1F1F1F"/>
                <w:sz w:val="24"/>
                <w:szCs w:val="24"/>
              </w:rPr>
              <w:t>Basil</w:t>
            </w:r>
          </w:p>
        </w:tc>
      </w:tr>
    </w:tbl>
    <w:p w14:paraId="724196E0" w14:textId="77777777" w:rsidR="00B65E42" w:rsidRDefault="00B65E42">
      <w:pPr>
        <w:spacing w:before="200" w:after="200" w:line="360" w:lineRule="auto"/>
        <w:jc w:val="both"/>
        <w:rPr>
          <w:sz w:val="24"/>
          <w:szCs w:val="24"/>
        </w:rPr>
      </w:pPr>
    </w:p>
    <w:p w14:paraId="5945FCFE" w14:textId="77777777" w:rsidR="00B65E42" w:rsidRDefault="00B65E42">
      <w:pPr>
        <w:spacing w:before="200" w:after="200" w:line="360" w:lineRule="auto"/>
        <w:jc w:val="both"/>
        <w:rPr>
          <w:sz w:val="24"/>
          <w:szCs w:val="24"/>
        </w:rPr>
      </w:pPr>
    </w:p>
    <w:sectPr w:rsidR="00B65E42">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54F45" w14:textId="77777777" w:rsidR="004A70FE" w:rsidRDefault="004A70FE">
      <w:pPr>
        <w:spacing w:line="240" w:lineRule="auto"/>
      </w:pPr>
      <w:r>
        <w:separator/>
      </w:r>
    </w:p>
  </w:endnote>
  <w:endnote w:type="continuationSeparator" w:id="0">
    <w:p w14:paraId="0F9D842A" w14:textId="77777777" w:rsidR="004A70FE" w:rsidRDefault="004A70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05788B0-BE15-4952-BEE1-E61F3B9A9748}"/>
    <w:embedBold r:id="rId2" w:fontKey="{54E6C340-6D5E-46E2-A0F8-0C74DC2C6C68}"/>
  </w:font>
  <w:font w:name="Cambria">
    <w:panose1 w:val="02040503050406030204"/>
    <w:charset w:val="00"/>
    <w:family w:val="roman"/>
    <w:pitch w:val="variable"/>
    <w:sig w:usb0="E00006FF" w:usb1="420024FF" w:usb2="02000000" w:usb3="00000000" w:csb0="0000019F" w:csb1="00000000"/>
    <w:embedRegular r:id="rId3" w:fontKey="{69271BAA-709A-4B4C-AF11-D31AB127F3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A414C" w14:textId="77777777" w:rsidR="00B65E42" w:rsidRDefault="0000000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sidR="00B633FE">
      <w:rPr>
        <w:rFonts w:ascii="Calibri" w:eastAsia="Calibri" w:hAnsi="Calibri" w:cs="Calibri"/>
        <w:noProof/>
        <w:sz w:val="24"/>
        <w:szCs w:val="24"/>
      </w:rPr>
      <w:t>1</w:t>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A66C4" w14:textId="77777777" w:rsidR="00B65E42" w:rsidRDefault="00B65E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57191" w14:textId="77777777" w:rsidR="004A70FE" w:rsidRDefault="004A70FE">
      <w:pPr>
        <w:spacing w:line="240" w:lineRule="auto"/>
      </w:pPr>
      <w:r>
        <w:separator/>
      </w:r>
    </w:p>
  </w:footnote>
  <w:footnote w:type="continuationSeparator" w:id="0">
    <w:p w14:paraId="4CDB37BB" w14:textId="77777777" w:rsidR="004A70FE" w:rsidRDefault="004A70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E438B0"/>
    <w:multiLevelType w:val="multilevel"/>
    <w:tmpl w:val="05D650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28434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E42"/>
    <w:rsid w:val="00013CB3"/>
    <w:rsid w:val="00054496"/>
    <w:rsid w:val="00204E31"/>
    <w:rsid w:val="002B2DDC"/>
    <w:rsid w:val="00453DB7"/>
    <w:rsid w:val="004A70FE"/>
    <w:rsid w:val="004F7945"/>
    <w:rsid w:val="00534B74"/>
    <w:rsid w:val="0061798C"/>
    <w:rsid w:val="00621AF7"/>
    <w:rsid w:val="006E6363"/>
    <w:rsid w:val="00774E2F"/>
    <w:rsid w:val="00802C00"/>
    <w:rsid w:val="00A138F0"/>
    <w:rsid w:val="00A175A7"/>
    <w:rsid w:val="00A56A95"/>
    <w:rsid w:val="00A65A14"/>
    <w:rsid w:val="00A857EF"/>
    <w:rsid w:val="00AA396D"/>
    <w:rsid w:val="00B633FE"/>
    <w:rsid w:val="00B65E42"/>
    <w:rsid w:val="00BD53E9"/>
    <w:rsid w:val="00C00ADE"/>
    <w:rsid w:val="00CA11FF"/>
    <w:rsid w:val="00F67819"/>
    <w:rsid w:val="00F85F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0D251"/>
  <w15:docId w15:val="{45F0514B-214F-4AB0-847D-741A4AB8E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color w:val="1F1F1F"/>
      <w:sz w:val="24"/>
      <w:szCs w:val="24"/>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Calibri" w:eastAsia="Calibri" w:hAnsi="Calibri" w:cs="Calibri"/>
      <w:b/>
      <w:bCs/>
      <w:color w:val="1F1F1F"/>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 w:type="paragraph" w:styleId="TOCHeading">
    <w:name w:val="TOC Heading"/>
    <w:basedOn w:val="Heading1"/>
    <w:next w:val="Normal"/>
    <w:uiPriority w:val="39"/>
    <w:unhideWhenUsed/>
    <w:qFormat/>
    <w:rsid w:val="00204E3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04E31"/>
    <w:pPr>
      <w:spacing w:after="100"/>
    </w:pPr>
  </w:style>
  <w:style w:type="paragraph" w:styleId="TOC2">
    <w:name w:val="toc 2"/>
    <w:basedOn w:val="Normal"/>
    <w:next w:val="Normal"/>
    <w:autoRedefine/>
    <w:uiPriority w:val="39"/>
    <w:unhideWhenUsed/>
    <w:rsid w:val="00204E31"/>
    <w:pPr>
      <w:spacing w:after="100"/>
      <w:ind w:left="220"/>
    </w:pPr>
  </w:style>
  <w:style w:type="character" w:styleId="Hyperlink">
    <w:name w:val="Hyperlink"/>
    <w:basedOn w:val="DefaultParagraphFont"/>
    <w:uiPriority w:val="99"/>
    <w:unhideWhenUsed/>
    <w:rsid w:val="00204E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IuxRH67y6Zkn2yeE1bpWCI0Cbg==">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2202</Words>
  <Characters>12556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chiculita</cp:lastModifiedBy>
  <cp:revision>2</cp:revision>
  <dcterms:created xsi:type="dcterms:W3CDTF">2026-08-10T12:13:00Z</dcterms:created>
  <dcterms:modified xsi:type="dcterms:W3CDTF">2026-08-12T09:25:00Z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f2b8ae1c-1911-4a45-a64f-1ec254ce8ffb</vt:lpwstr>
  </property>
</Properties>
</file>