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1CE989" w14:textId="32790640" w:rsidR="0007740D" w:rsidRDefault="0007740D"/>
    <w:p w14:paraId="67F19EB6" w14:textId="3B62A7AD" w:rsidR="000A58F8" w:rsidRDefault="000A58F8"/>
    <w:p w14:paraId="52C75F7A" w14:textId="45A6BE09" w:rsidR="000A58F8" w:rsidRDefault="000A58F8"/>
    <w:p w14:paraId="4C19227A" w14:textId="77777777" w:rsidR="000A58F8" w:rsidRDefault="000A58F8" w:rsidP="000A58F8"/>
    <w:p w14:paraId="406C40C2" w14:textId="77777777" w:rsidR="000A58F8" w:rsidRDefault="000A58F8" w:rsidP="000A58F8"/>
    <w:p w14:paraId="6FA3133D" w14:textId="77777777" w:rsidR="000A58F8" w:rsidRDefault="000A58F8" w:rsidP="000A58F8"/>
    <w:p w14:paraId="7DC70F04" w14:textId="13FD188A" w:rsidR="000A58F8" w:rsidRDefault="000A58F8" w:rsidP="000A58F8">
      <w:pPr>
        <w:pStyle w:val="Title"/>
        <w:jc w:val="center"/>
      </w:pPr>
      <w:r>
        <w:t>LCBB4003</w:t>
      </w:r>
    </w:p>
    <w:p w14:paraId="28D53CA2" w14:textId="592DBD2D" w:rsidR="000A58F8" w:rsidRDefault="000A58F8" w:rsidP="000A58F8">
      <w:pPr>
        <w:pStyle w:val="Title"/>
        <w:jc w:val="center"/>
      </w:pPr>
      <w:r>
        <w:t>Introducing the Modern Workplace</w:t>
      </w:r>
    </w:p>
    <w:p w14:paraId="70C20015" w14:textId="77777777" w:rsidR="000A58F8" w:rsidRDefault="000A58F8" w:rsidP="000A58F8">
      <w:pPr>
        <w:jc w:val="center"/>
      </w:pPr>
    </w:p>
    <w:p w14:paraId="70CEABB9" w14:textId="3C10EF88" w:rsidR="000A58F8" w:rsidRPr="000A58F8" w:rsidRDefault="000A58F8" w:rsidP="000A58F8">
      <w:pPr>
        <w:jc w:val="center"/>
        <w:rPr>
          <w:b/>
          <w:sz w:val="28"/>
        </w:rPr>
      </w:pPr>
      <w:r w:rsidRPr="000A58F8">
        <w:rPr>
          <w:b/>
          <w:sz w:val="28"/>
        </w:rPr>
        <w:t>Structure and Culture – Assessment 1</w:t>
      </w:r>
    </w:p>
    <w:p w14:paraId="6ABAC3E7" w14:textId="1A04B468" w:rsidR="000A58F8" w:rsidRDefault="00C70DE0" w:rsidP="000A58F8">
      <w:pPr>
        <w:jc w:val="center"/>
      </w:pPr>
      <w:r>
        <w:t>Company: Kellogg’s</w:t>
      </w:r>
    </w:p>
    <w:p w14:paraId="26690F1C" w14:textId="77777777" w:rsidR="006D149C" w:rsidRDefault="006D149C" w:rsidP="006D149C">
      <w:pPr>
        <w:jc w:val="center"/>
      </w:pPr>
      <w:r>
        <w:t>Name: George Sebastian Radu</w:t>
      </w:r>
    </w:p>
    <w:p w14:paraId="4189ADB5" w14:textId="27755BCC" w:rsidR="006D149C" w:rsidRDefault="006D149C" w:rsidP="006D149C">
      <w:pPr>
        <w:jc w:val="center"/>
      </w:pPr>
      <w:r>
        <w:t>ID:1714720</w:t>
      </w:r>
      <w:bookmarkStart w:id="0" w:name="_GoBack"/>
      <w:bookmarkEnd w:id="0"/>
    </w:p>
    <w:p w14:paraId="1D639694" w14:textId="10946205" w:rsidR="000A58F8" w:rsidRDefault="000A58F8" w:rsidP="000A58F8">
      <w:pPr>
        <w:jc w:val="center"/>
      </w:pPr>
    </w:p>
    <w:p w14:paraId="278105EA" w14:textId="1BCCA4A9" w:rsidR="000A58F8" w:rsidRDefault="000A58F8" w:rsidP="000A58F8">
      <w:pPr>
        <w:jc w:val="center"/>
      </w:pPr>
    </w:p>
    <w:p w14:paraId="14D59D88" w14:textId="77777777" w:rsidR="000A58F8" w:rsidRDefault="000A58F8" w:rsidP="000A58F8">
      <w:pPr>
        <w:jc w:val="center"/>
      </w:pPr>
    </w:p>
    <w:p w14:paraId="35135E79" w14:textId="5D8A1100" w:rsidR="000A58F8" w:rsidRDefault="000A58F8" w:rsidP="000A58F8">
      <w:pPr>
        <w:jc w:val="center"/>
      </w:pPr>
    </w:p>
    <w:p w14:paraId="14BB1215" w14:textId="1B64B249" w:rsidR="000A58F8" w:rsidRDefault="000A58F8" w:rsidP="000A58F8">
      <w:pPr>
        <w:jc w:val="center"/>
      </w:pPr>
    </w:p>
    <w:p w14:paraId="294960C8" w14:textId="7F12B20B" w:rsidR="000A58F8" w:rsidRDefault="000A58F8" w:rsidP="000A58F8">
      <w:pPr>
        <w:jc w:val="center"/>
      </w:pPr>
    </w:p>
    <w:p w14:paraId="0B454497" w14:textId="25D2A307" w:rsidR="000A58F8" w:rsidRPr="000A58F8" w:rsidRDefault="000A58F8" w:rsidP="000A58F8">
      <w:pPr>
        <w:jc w:val="center"/>
        <w:rPr>
          <w:b/>
        </w:rPr>
      </w:pPr>
      <w:r w:rsidRPr="000A58F8">
        <w:rPr>
          <w:b/>
        </w:rPr>
        <w:t>Student name</w:t>
      </w:r>
    </w:p>
    <w:p w14:paraId="1CC51571" w14:textId="7B895394" w:rsidR="000A58F8" w:rsidRDefault="000A58F8" w:rsidP="000A58F8">
      <w:pPr>
        <w:jc w:val="center"/>
        <w:rPr>
          <w:b/>
        </w:rPr>
      </w:pPr>
      <w:r w:rsidRPr="000A58F8">
        <w:rPr>
          <w:b/>
        </w:rPr>
        <w:t>Student ID</w:t>
      </w:r>
    </w:p>
    <w:p w14:paraId="72D907B9" w14:textId="0B0A3CC5" w:rsidR="000A58F8" w:rsidRDefault="000A58F8" w:rsidP="000A58F8"/>
    <w:p w14:paraId="22CA0F16" w14:textId="3CB17757" w:rsidR="000A58F8" w:rsidRDefault="000A58F8" w:rsidP="000A58F8"/>
    <w:p w14:paraId="7F3C0EDB" w14:textId="44136214" w:rsidR="000A58F8" w:rsidRDefault="000A58F8" w:rsidP="000A58F8"/>
    <w:sdt>
      <w:sdtPr>
        <w:rPr>
          <w:rFonts w:ascii="Times New Roman" w:eastAsiaTheme="minorHAnsi" w:hAnsi="Times New Roman" w:cstheme="minorBidi"/>
          <w:color w:val="auto"/>
          <w:sz w:val="24"/>
          <w:szCs w:val="22"/>
          <w:lang w:val="en-GB"/>
        </w:rPr>
        <w:id w:val="-534271294"/>
        <w:docPartObj>
          <w:docPartGallery w:val="Table of Contents"/>
          <w:docPartUnique/>
        </w:docPartObj>
      </w:sdtPr>
      <w:sdtEndPr>
        <w:rPr>
          <w:b/>
          <w:bCs/>
          <w:noProof/>
        </w:rPr>
      </w:sdtEndPr>
      <w:sdtContent>
        <w:p w14:paraId="0BBFDDAD" w14:textId="37D21895" w:rsidR="00776E17" w:rsidRDefault="00776E17">
          <w:pPr>
            <w:pStyle w:val="TOCHeading"/>
          </w:pPr>
          <w:r>
            <w:t>Table of Contents</w:t>
          </w:r>
        </w:p>
        <w:p w14:paraId="5B277A4A" w14:textId="70D4E8C0" w:rsidR="00776E17" w:rsidRDefault="00776E17">
          <w:pPr>
            <w:pStyle w:val="TOC1"/>
            <w:tabs>
              <w:tab w:val="right" w:leader="dot" w:pos="9350"/>
            </w:tabs>
            <w:rPr>
              <w:noProof/>
            </w:rPr>
          </w:pPr>
          <w:r>
            <w:fldChar w:fldCharType="begin"/>
          </w:r>
          <w:r>
            <w:instrText xml:space="preserve"> TOC \o "1-3" \h \z \u </w:instrText>
          </w:r>
          <w:r>
            <w:fldChar w:fldCharType="separate"/>
          </w:r>
          <w:hyperlink w:anchor="_Toc6351601" w:history="1">
            <w:r w:rsidRPr="000655B1">
              <w:rPr>
                <w:rStyle w:val="Hyperlink"/>
                <w:noProof/>
              </w:rPr>
              <w:t>Introduction</w:t>
            </w:r>
            <w:r>
              <w:rPr>
                <w:noProof/>
                <w:webHidden/>
              </w:rPr>
              <w:tab/>
            </w:r>
            <w:r>
              <w:rPr>
                <w:noProof/>
                <w:webHidden/>
              </w:rPr>
              <w:fldChar w:fldCharType="begin"/>
            </w:r>
            <w:r>
              <w:rPr>
                <w:noProof/>
                <w:webHidden/>
              </w:rPr>
              <w:instrText xml:space="preserve"> PAGEREF _Toc6351601 \h </w:instrText>
            </w:r>
            <w:r>
              <w:rPr>
                <w:noProof/>
                <w:webHidden/>
              </w:rPr>
            </w:r>
            <w:r>
              <w:rPr>
                <w:noProof/>
                <w:webHidden/>
              </w:rPr>
              <w:fldChar w:fldCharType="separate"/>
            </w:r>
            <w:r>
              <w:rPr>
                <w:noProof/>
                <w:webHidden/>
              </w:rPr>
              <w:t>2</w:t>
            </w:r>
            <w:r>
              <w:rPr>
                <w:noProof/>
                <w:webHidden/>
              </w:rPr>
              <w:fldChar w:fldCharType="end"/>
            </w:r>
          </w:hyperlink>
        </w:p>
        <w:p w14:paraId="148B42BA" w14:textId="3A28D4E1" w:rsidR="00776E17" w:rsidRDefault="00B84281">
          <w:pPr>
            <w:pStyle w:val="TOC1"/>
            <w:tabs>
              <w:tab w:val="right" w:leader="dot" w:pos="9350"/>
            </w:tabs>
            <w:rPr>
              <w:noProof/>
            </w:rPr>
          </w:pPr>
          <w:hyperlink w:anchor="_Toc6351602" w:history="1">
            <w:r w:rsidR="00776E17" w:rsidRPr="000655B1">
              <w:rPr>
                <w:rStyle w:val="Hyperlink"/>
                <w:noProof/>
              </w:rPr>
              <w:t>Theories of organizational structure and culture</w:t>
            </w:r>
            <w:r w:rsidR="00776E17">
              <w:rPr>
                <w:noProof/>
                <w:webHidden/>
              </w:rPr>
              <w:tab/>
            </w:r>
            <w:r w:rsidR="00776E17">
              <w:rPr>
                <w:noProof/>
                <w:webHidden/>
              </w:rPr>
              <w:fldChar w:fldCharType="begin"/>
            </w:r>
            <w:r w:rsidR="00776E17">
              <w:rPr>
                <w:noProof/>
                <w:webHidden/>
              </w:rPr>
              <w:instrText xml:space="preserve"> PAGEREF _Toc6351602 \h </w:instrText>
            </w:r>
            <w:r w:rsidR="00776E17">
              <w:rPr>
                <w:noProof/>
                <w:webHidden/>
              </w:rPr>
            </w:r>
            <w:r w:rsidR="00776E17">
              <w:rPr>
                <w:noProof/>
                <w:webHidden/>
              </w:rPr>
              <w:fldChar w:fldCharType="separate"/>
            </w:r>
            <w:r w:rsidR="00776E17">
              <w:rPr>
                <w:noProof/>
                <w:webHidden/>
              </w:rPr>
              <w:t>2</w:t>
            </w:r>
            <w:r w:rsidR="00776E17">
              <w:rPr>
                <w:noProof/>
                <w:webHidden/>
              </w:rPr>
              <w:fldChar w:fldCharType="end"/>
            </w:r>
          </w:hyperlink>
        </w:p>
        <w:p w14:paraId="3D8B84E1" w14:textId="116B95D5" w:rsidR="00776E17" w:rsidRDefault="00B84281">
          <w:pPr>
            <w:pStyle w:val="TOC2"/>
            <w:tabs>
              <w:tab w:val="right" w:leader="dot" w:pos="9350"/>
            </w:tabs>
            <w:rPr>
              <w:noProof/>
            </w:rPr>
          </w:pPr>
          <w:hyperlink w:anchor="_Toc6351603" w:history="1">
            <w:r w:rsidR="00776E17" w:rsidRPr="000655B1">
              <w:rPr>
                <w:rStyle w:val="Hyperlink"/>
                <w:noProof/>
              </w:rPr>
              <w:t>Relation between structure, culture, people and performance</w:t>
            </w:r>
            <w:r w:rsidR="00776E17">
              <w:rPr>
                <w:noProof/>
                <w:webHidden/>
              </w:rPr>
              <w:tab/>
            </w:r>
            <w:r w:rsidR="00776E17">
              <w:rPr>
                <w:noProof/>
                <w:webHidden/>
              </w:rPr>
              <w:fldChar w:fldCharType="begin"/>
            </w:r>
            <w:r w:rsidR="00776E17">
              <w:rPr>
                <w:noProof/>
                <w:webHidden/>
              </w:rPr>
              <w:instrText xml:space="preserve"> PAGEREF _Toc6351603 \h </w:instrText>
            </w:r>
            <w:r w:rsidR="00776E17">
              <w:rPr>
                <w:noProof/>
                <w:webHidden/>
              </w:rPr>
            </w:r>
            <w:r w:rsidR="00776E17">
              <w:rPr>
                <w:noProof/>
                <w:webHidden/>
              </w:rPr>
              <w:fldChar w:fldCharType="separate"/>
            </w:r>
            <w:r w:rsidR="00776E17">
              <w:rPr>
                <w:noProof/>
                <w:webHidden/>
              </w:rPr>
              <w:t>2</w:t>
            </w:r>
            <w:r w:rsidR="00776E17">
              <w:rPr>
                <w:noProof/>
                <w:webHidden/>
              </w:rPr>
              <w:fldChar w:fldCharType="end"/>
            </w:r>
          </w:hyperlink>
        </w:p>
        <w:p w14:paraId="2C758521" w14:textId="750E9F51" w:rsidR="00776E17" w:rsidRDefault="00B84281">
          <w:pPr>
            <w:pStyle w:val="TOC1"/>
            <w:tabs>
              <w:tab w:val="right" w:leader="dot" w:pos="9350"/>
            </w:tabs>
            <w:rPr>
              <w:noProof/>
            </w:rPr>
          </w:pPr>
          <w:hyperlink w:anchor="_Toc6351604" w:history="1">
            <w:r w:rsidR="00776E17" w:rsidRPr="000655B1">
              <w:rPr>
                <w:rStyle w:val="Hyperlink"/>
                <w:noProof/>
              </w:rPr>
              <w:t>Organizational structure and culture at Kellogg’s</w:t>
            </w:r>
            <w:r w:rsidR="00776E17">
              <w:rPr>
                <w:noProof/>
                <w:webHidden/>
              </w:rPr>
              <w:tab/>
            </w:r>
            <w:r w:rsidR="00776E17">
              <w:rPr>
                <w:noProof/>
                <w:webHidden/>
              </w:rPr>
              <w:fldChar w:fldCharType="begin"/>
            </w:r>
            <w:r w:rsidR="00776E17">
              <w:rPr>
                <w:noProof/>
                <w:webHidden/>
              </w:rPr>
              <w:instrText xml:space="preserve"> PAGEREF _Toc6351604 \h </w:instrText>
            </w:r>
            <w:r w:rsidR="00776E17">
              <w:rPr>
                <w:noProof/>
                <w:webHidden/>
              </w:rPr>
            </w:r>
            <w:r w:rsidR="00776E17">
              <w:rPr>
                <w:noProof/>
                <w:webHidden/>
              </w:rPr>
              <w:fldChar w:fldCharType="separate"/>
            </w:r>
            <w:r w:rsidR="00776E17">
              <w:rPr>
                <w:noProof/>
                <w:webHidden/>
              </w:rPr>
              <w:t>3</w:t>
            </w:r>
            <w:r w:rsidR="00776E17">
              <w:rPr>
                <w:noProof/>
                <w:webHidden/>
              </w:rPr>
              <w:fldChar w:fldCharType="end"/>
            </w:r>
          </w:hyperlink>
        </w:p>
        <w:p w14:paraId="33811137" w14:textId="0749F58F" w:rsidR="00776E17" w:rsidRDefault="00B84281">
          <w:pPr>
            <w:pStyle w:val="TOC2"/>
            <w:tabs>
              <w:tab w:val="right" w:leader="dot" w:pos="9350"/>
            </w:tabs>
            <w:rPr>
              <w:noProof/>
            </w:rPr>
          </w:pPr>
          <w:hyperlink w:anchor="_Toc6351605" w:history="1">
            <w:r w:rsidR="00776E17" w:rsidRPr="000655B1">
              <w:rPr>
                <w:rStyle w:val="Hyperlink"/>
                <w:noProof/>
              </w:rPr>
              <w:t>Analysis of organizational structure at Kellogg’s</w:t>
            </w:r>
            <w:r w:rsidR="00776E17">
              <w:rPr>
                <w:noProof/>
                <w:webHidden/>
              </w:rPr>
              <w:tab/>
            </w:r>
            <w:r w:rsidR="00776E17">
              <w:rPr>
                <w:noProof/>
                <w:webHidden/>
              </w:rPr>
              <w:fldChar w:fldCharType="begin"/>
            </w:r>
            <w:r w:rsidR="00776E17">
              <w:rPr>
                <w:noProof/>
                <w:webHidden/>
              </w:rPr>
              <w:instrText xml:space="preserve"> PAGEREF _Toc6351605 \h </w:instrText>
            </w:r>
            <w:r w:rsidR="00776E17">
              <w:rPr>
                <w:noProof/>
                <w:webHidden/>
              </w:rPr>
            </w:r>
            <w:r w:rsidR="00776E17">
              <w:rPr>
                <w:noProof/>
                <w:webHidden/>
              </w:rPr>
              <w:fldChar w:fldCharType="separate"/>
            </w:r>
            <w:r w:rsidR="00776E17">
              <w:rPr>
                <w:noProof/>
                <w:webHidden/>
              </w:rPr>
              <w:t>3</w:t>
            </w:r>
            <w:r w:rsidR="00776E17">
              <w:rPr>
                <w:noProof/>
                <w:webHidden/>
              </w:rPr>
              <w:fldChar w:fldCharType="end"/>
            </w:r>
          </w:hyperlink>
        </w:p>
        <w:p w14:paraId="797E36BB" w14:textId="4E5ECBC8" w:rsidR="00776E17" w:rsidRDefault="00B84281">
          <w:pPr>
            <w:pStyle w:val="TOC2"/>
            <w:tabs>
              <w:tab w:val="right" w:leader="dot" w:pos="9350"/>
            </w:tabs>
            <w:rPr>
              <w:noProof/>
            </w:rPr>
          </w:pPr>
          <w:hyperlink w:anchor="_Toc6351606" w:history="1">
            <w:r w:rsidR="00776E17" w:rsidRPr="000655B1">
              <w:rPr>
                <w:rStyle w:val="Hyperlink"/>
                <w:noProof/>
              </w:rPr>
              <w:t>Analysis of organizational culture at Kellogg’s</w:t>
            </w:r>
            <w:r w:rsidR="00776E17">
              <w:rPr>
                <w:noProof/>
                <w:webHidden/>
              </w:rPr>
              <w:tab/>
            </w:r>
            <w:r w:rsidR="00776E17">
              <w:rPr>
                <w:noProof/>
                <w:webHidden/>
              </w:rPr>
              <w:fldChar w:fldCharType="begin"/>
            </w:r>
            <w:r w:rsidR="00776E17">
              <w:rPr>
                <w:noProof/>
                <w:webHidden/>
              </w:rPr>
              <w:instrText xml:space="preserve"> PAGEREF _Toc6351606 \h </w:instrText>
            </w:r>
            <w:r w:rsidR="00776E17">
              <w:rPr>
                <w:noProof/>
                <w:webHidden/>
              </w:rPr>
            </w:r>
            <w:r w:rsidR="00776E17">
              <w:rPr>
                <w:noProof/>
                <w:webHidden/>
              </w:rPr>
              <w:fldChar w:fldCharType="separate"/>
            </w:r>
            <w:r w:rsidR="00776E17">
              <w:rPr>
                <w:noProof/>
                <w:webHidden/>
              </w:rPr>
              <w:t>4</w:t>
            </w:r>
            <w:r w:rsidR="00776E17">
              <w:rPr>
                <w:noProof/>
                <w:webHidden/>
              </w:rPr>
              <w:fldChar w:fldCharType="end"/>
            </w:r>
          </w:hyperlink>
        </w:p>
        <w:p w14:paraId="7A069645" w14:textId="58E58920" w:rsidR="00776E17" w:rsidRDefault="00B84281">
          <w:pPr>
            <w:pStyle w:val="TOC2"/>
            <w:tabs>
              <w:tab w:val="right" w:leader="dot" w:pos="9350"/>
            </w:tabs>
            <w:rPr>
              <w:noProof/>
            </w:rPr>
          </w:pPr>
          <w:hyperlink w:anchor="_Toc6351607" w:history="1">
            <w:r w:rsidR="00776E17" w:rsidRPr="000655B1">
              <w:rPr>
                <w:rStyle w:val="Hyperlink"/>
                <w:noProof/>
              </w:rPr>
              <w:t>Evident relation in the structure, culture and management approach at Kellogg’s</w:t>
            </w:r>
            <w:r w:rsidR="00776E17">
              <w:rPr>
                <w:noProof/>
                <w:webHidden/>
              </w:rPr>
              <w:tab/>
            </w:r>
            <w:r w:rsidR="00776E17">
              <w:rPr>
                <w:noProof/>
                <w:webHidden/>
              </w:rPr>
              <w:fldChar w:fldCharType="begin"/>
            </w:r>
            <w:r w:rsidR="00776E17">
              <w:rPr>
                <w:noProof/>
                <w:webHidden/>
              </w:rPr>
              <w:instrText xml:space="preserve"> PAGEREF _Toc6351607 \h </w:instrText>
            </w:r>
            <w:r w:rsidR="00776E17">
              <w:rPr>
                <w:noProof/>
                <w:webHidden/>
              </w:rPr>
            </w:r>
            <w:r w:rsidR="00776E17">
              <w:rPr>
                <w:noProof/>
                <w:webHidden/>
              </w:rPr>
              <w:fldChar w:fldCharType="separate"/>
            </w:r>
            <w:r w:rsidR="00776E17">
              <w:rPr>
                <w:noProof/>
                <w:webHidden/>
              </w:rPr>
              <w:t>5</w:t>
            </w:r>
            <w:r w:rsidR="00776E17">
              <w:rPr>
                <w:noProof/>
                <w:webHidden/>
              </w:rPr>
              <w:fldChar w:fldCharType="end"/>
            </w:r>
          </w:hyperlink>
        </w:p>
        <w:p w14:paraId="69BFDC76" w14:textId="66099AA8" w:rsidR="00776E17" w:rsidRDefault="00B84281">
          <w:pPr>
            <w:pStyle w:val="TOC1"/>
            <w:tabs>
              <w:tab w:val="right" w:leader="dot" w:pos="9350"/>
            </w:tabs>
            <w:rPr>
              <w:noProof/>
            </w:rPr>
          </w:pPr>
          <w:hyperlink w:anchor="_Toc6351608" w:history="1">
            <w:r w:rsidR="00776E17" w:rsidRPr="000655B1">
              <w:rPr>
                <w:rStyle w:val="Hyperlink"/>
                <w:noProof/>
              </w:rPr>
              <w:t>The essential nature of managerial work, the role of leadership and the behavioural approach to management at Kellogg’s</w:t>
            </w:r>
            <w:r w:rsidR="00776E17">
              <w:rPr>
                <w:noProof/>
                <w:webHidden/>
              </w:rPr>
              <w:tab/>
            </w:r>
            <w:r w:rsidR="00776E17">
              <w:rPr>
                <w:noProof/>
                <w:webHidden/>
              </w:rPr>
              <w:fldChar w:fldCharType="begin"/>
            </w:r>
            <w:r w:rsidR="00776E17">
              <w:rPr>
                <w:noProof/>
                <w:webHidden/>
              </w:rPr>
              <w:instrText xml:space="preserve"> PAGEREF _Toc6351608 \h </w:instrText>
            </w:r>
            <w:r w:rsidR="00776E17">
              <w:rPr>
                <w:noProof/>
                <w:webHidden/>
              </w:rPr>
            </w:r>
            <w:r w:rsidR="00776E17">
              <w:rPr>
                <w:noProof/>
                <w:webHidden/>
              </w:rPr>
              <w:fldChar w:fldCharType="separate"/>
            </w:r>
            <w:r w:rsidR="00776E17">
              <w:rPr>
                <w:noProof/>
                <w:webHidden/>
              </w:rPr>
              <w:t>6</w:t>
            </w:r>
            <w:r w:rsidR="00776E17">
              <w:rPr>
                <w:noProof/>
                <w:webHidden/>
              </w:rPr>
              <w:fldChar w:fldCharType="end"/>
            </w:r>
          </w:hyperlink>
        </w:p>
        <w:p w14:paraId="00797D67" w14:textId="5F622B84" w:rsidR="00776E17" w:rsidRDefault="00B84281">
          <w:pPr>
            <w:pStyle w:val="TOC1"/>
            <w:tabs>
              <w:tab w:val="right" w:leader="dot" w:pos="9350"/>
            </w:tabs>
            <w:rPr>
              <w:noProof/>
            </w:rPr>
          </w:pPr>
          <w:hyperlink w:anchor="_Toc6351609" w:history="1">
            <w:r w:rsidR="00776E17" w:rsidRPr="000655B1">
              <w:rPr>
                <w:rStyle w:val="Hyperlink"/>
                <w:noProof/>
              </w:rPr>
              <w:t>Conclusion</w:t>
            </w:r>
            <w:r w:rsidR="00776E17">
              <w:rPr>
                <w:noProof/>
                <w:webHidden/>
              </w:rPr>
              <w:tab/>
            </w:r>
            <w:r w:rsidR="00776E17">
              <w:rPr>
                <w:noProof/>
                <w:webHidden/>
              </w:rPr>
              <w:fldChar w:fldCharType="begin"/>
            </w:r>
            <w:r w:rsidR="00776E17">
              <w:rPr>
                <w:noProof/>
                <w:webHidden/>
              </w:rPr>
              <w:instrText xml:space="preserve"> PAGEREF _Toc6351609 \h </w:instrText>
            </w:r>
            <w:r w:rsidR="00776E17">
              <w:rPr>
                <w:noProof/>
                <w:webHidden/>
              </w:rPr>
            </w:r>
            <w:r w:rsidR="00776E17">
              <w:rPr>
                <w:noProof/>
                <w:webHidden/>
              </w:rPr>
              <w:fldChar w:fldCharType="separate"/>
            </w:r>
            <w:r w:rsidR="00776E17">
              <w:rPr>
                <w:noProof/>
                <w:webHidden/>
              </w:rPr>
              <w:t>7</w:t>
            </w:r>
            <w:r w:rsidR="00776E17">
              <w:rPr>
                <w:noProof/>
                <w:webHidden/>
              </w:rPr>
              <w:fldChar w:fldCharType="end"/>
            </w:r>
          </w:hyperlink>
        </w:p>
        <w:p w14:paraId="4FCC866C" w14:textId="464B0651" w:rsidR="00776E17" w:rsidRDefault="00B84281">
          <w:pPr>
            <w:pStyle w:val="TOC2"/>
            <w:tabs>
              <w:tab w:val="right" w:leader="dot" w:pos="9350"/>
            </w:tabs>
            <w:rPr>
              <w:noProof/>
            </w:rPr>
          </w:pPr>
          <w:hyperlink w:anchor="_Toc6351610" w:history="1">
            <w:r w:rsidR="00776E17" w:rsidRPr="000655B1">
              <w:rPr>
                <w:rStyle w:val="Hyperlink"/>
                <w:rFonts w:eastAsia="Times New Roman" w:cs="Times New Roman"/>
                <w:noProof/>
                <w:lang w:val="en-US"/>
              </w:rPr>
              <w:t>References</w:t>
            </w:r>
            <w:r w:rsidR="00776E17">
              <w:rPr>
                <w:noProof/>
                <w:webHidden/>
              </w:rPr>
              <w:tab/>
            </w:r>
            <w:r w:rsidR="00776E17">
              <w:rPr>
                <w:noProof/>
                <w:webHidden/>
              </w:rPr>
              <w:fldChar w:fldCharType="begin"/>
            </w:r>
            <w:r w:rsidR="00776E17">
              <w:rPr>
                <w:noProof/>
                <w:webHidden/>
              </w:rPr>
              <w:instrText xml:space="preserve"> PAGEREF _Toc6351610 \h </w:instrText>
            </w:r>
            <w:r w:rsidR="00776E17">
              <w:rPr>
                <w:noProof/>
                <w:webHidden/>
              </w:rPr>
            </w:r>
            <w:r w:rsidR="00776E17">
              <w:rPr>
                <w:noProof/>
                <w:webHidden/>
              </w:rPr>
              <w:fldChar w:fldCharType="separate"/>
            </w:r>
            <w:r w:rsidR="00776E17">
              <w:rPr>
                <w:noProof/>
                <w:webHidden/>
              </w:rPr>
              <w:t>8</w:t>
            </w:r>
            <w:r w:rsidR="00776E17">
              <w:rPr>
                <w:noProof/>
                <w:webHidden/>
              </w:rPr>
              <w:fldChar w:fldCharType="end"/>
            </w:r>
          </w:hyperlink>
        </w:p>
        <w:p w14:paraId="5AA7F217" w14:textId="473E305C" w:rsidR="00776E17" w:rsidRDefault="00776E17">
          <w:r>
            <w:rPr>
              <w:b/>
              <w:bCs/>
              <w:noProof/>
            </w:rPr>
            <w:fldChar w:fldCharType="end"/>
          </w:r>
        </w:p>
      </w:sdtContent>
    </w:sdt>
    <w:p w14:paraId="36A67966" w14:textId="02B82CD2" w:rsidR="00776E17" w:rsidRDefault="00776E17" w:rsidP="000A58F8"/>
    <w:p w14:paraId="6E9C32ED" w14:textId="795AA89B" w:rsidR="00776E17" w:rsidRDefault="00776E17" w:rsidP="000A58F8"/>
    <w:p w14:paraId="2603327A" w14:textId="42A83EA8" w:rsidR="00776E17" w:rsidRDefault="00776E17" w:rsidP="000A58F8"/>
    <w:p w14:paraId="4B7897E2" w14:textId="723541C2" w:rsidR="00776E17" w:rsidRDefault="00776E17" w:rsidP="000A58F8"/>
    <w:p w14:paraId="0028B501" w14:textId="5B59BA90" w:rsidR="00776E17" w:rsidRDefault="00776E17" w:rsidP="000A58F8"/>
    <w:p w14:paraId="1C570087" w14:textId="60A14560" w:rsidR="00776E17" w:rsidRDefault="00776E17" w:rsidP="000A58F8"/>
    <w:p w14:paraId="25EF5462" w14:textId="4FED9A38" w:rsidR="00776E17" w:rsidRDefault="00776E17" w:rsidP="000A58F8"/>
    <w:p w14:paraId="694241F0" w14:textId="12802494" w:rsidR="00776E17" w:rsidRDefault="00776E17" w:rsidP="000A58F8"/>
    <w:p w14:paraId="5907F085" w14:textId="77777777" w:rsidR="00776E17" w:rsidRDefault="00776E17" w:rsidP="000A58F8"/>
    <w:p w14:paraId="7901129F" w14:textId="25B3AD1B" w:rsidR="00510B25" w:rsidRPr="00510B25" w:rsidRDefault="00510B25" w:rsidP="00510B25">
      <w:pPr>
        <w:pStyle w:val="Heading1"/>
      </w:pPr>
      <w:bookmarkStart w:id="1" w:name="_Toc6351601"/>
      <w:r w:rsidRPr="00510B25">
        <w:lastRenderedPageBreak/>
        <w:t>Introduction</w:t>
      </w:r>
      <w:bookmarkEnd w:id="1"/>
    </w:p>
    <w:p w14:paraId="765A9545" w14:textId="74B1AE68" w:rsidR="000A58F8" w:rsidRDefault="00C70DE0" w:rsidP="00510B25">
      <w:r>
        <w:t xml:space="preserve">The identity of an organization lies within its culture, structure, people and performance. </w:t>
      </w:r>
      <w:r w:rsidR="005B78EA">
        <w:t xml:space="preserve">Analysis of the organizational structure and culture </w:t>
      </w:r>
      <w:r w:rsidR="002C3638">
        <w:t>at</w:t>
      </w:r>
      <w:r w:rsidR="005B78EA">
        <w:t xml:space="preserve"> large brands such as Kellogg’s provide understanding </w:t>
      </w:r>
      <w:r w:rsidR="002C3638">
        <w:t xml:space="preserve">and insights </w:t>
      </w:r>
      <w:r w:rsidR="005B78EA">
        <w:t xml:space="preserve">on how they operate and </w:t>
      </w:r>
      <w:r w:rsidR="002C3638">
        <w:t>how they maintain certain image in the market. Kellogg’s is a US based multinational food manufacturing company. The company’s food products have a global market reach</w:t>
      </w:r>
      <w:r w:rsidR="009668E9">
        <w:t xml:space="preserve"> </w:t>
      </w:r>
      <w:r w:rsidR="009668E9" w:rsidRPr="009668E9">
        <w:t>(CCI, 2019)</w:t>
      </w:r>
      <w:r w:rsidR="002C3638">
        <w:t xml:space="preserve">. When the company first started its journey, around 100 years ago, the founder </w:t>
      </w:r>
      <w:r w:rsidR="002C3638" w:rsidRPr="002C3638">
        <w:t>W.K. Kellogg</w:t>
      </w:r>
      <w:r w:rsidR="002C3638">
        <w:t xml:space="preserve"> was driven by his beliefs in </w:t>
      </w:r>
      <w:r w:rsidR="002C3638" w:rsidRPr="002C3638">
        <w:t>nutrition and dedication to well-being.</w:t>
      </w:r>
      <w:r w:rsidR="002C3638">
        <w:t xml:space="preserve"> The company’s global success can be attributed to the quality of its products, its passion for people and innovation in business. W.K. Kellogg’s values and legacy are still inherent within the company</w:t>
      </w:r>
      <w:r w:rsidR="004C0B81">
        <w:t xml:space="preserve"> </w:t>
      </w:r>
      <w:r w:rsidR="004C0B81" w:rsidRPr="004C0B81">
        <w:t>(Kellogg Insight, 2019)</w:t>
      </w:r>
      <w:r w:rsidR="002C3638">
        <w:t xml:space="preserve">. </w:t>
      </w:r>
      <w:r w:rsidR="00107931">
        <w:t xml:space="preserve">Thus, the organizational structure and culture at Kellogg’s have been built and influenced for over a century. </w:t>
      </w:r>
    </w:p>
    <w:p w14:paraId="5F7CBE92" w14:textId="62F396ED" w:rsidR="00510B25" w:rsidRDefault="00510B25" w:rsidP="00510B25">
      <w:pPr>
        <w:pStyle w:val="Heading1"/>
      </w:pPr>
      <w:bookmarkStart w:id="2" w:name="_Toc6351602"/>
      <w:r>
        <w:t>Theories of organizational structure and culture</w:t>
      </w:r>
      <w:bookmarkEnd w:id="2"/>
    </w:p>
    <w:p w14:paraId="62F86183" w14:textId="757DDBA0" w:rsidR="00107931" w:rsidRDefault="00F36129" w:rsidP="000A58F8">
      <w:r>
        <w:t>Organizational culture is normally defined as the set of norms, values, and shared behaviours within an organization.</w:t>
      </w:r>
      <w:r w:rsidR="005B4146">
        <w:t xml:space="preserve"> According to </w:t>
      </w:r>
      <w:proofErr w:type="spellStart"/>
      <w:r w:rsidR="005B4146" w:rsidRPr="00F36129">
        <w:t>Ravasi</w:t>
      </w:r>
      <w:proofErr w:type="spellEnd"/>
      <w:r w:rsidR="005B4146" w:rsidRPr="00F36129">
        <w:t xml:space="preserve"> &amp; Schultz </w:t>
      </w:r>
      <w:r w:rsidR="005B4146">
        <w:t>(</w:t>
      </w:r>
      <w:r w:rsidR="005B4146" w:rsidRPr="00F36129">
        <w:t>2006)</w:t>
      </w:r>
      <w:r w:rsidR="005B4146">
        <w:t>,</w:t>
      </w:r>
      <w:r>
        <w:t xml:space="preserve"> </w:t>
      </w:r>
      <w:r w:rsidR="005B4146">
        <w:t>“</w:t>
      </w:r>
      <w:r w:rsidRPr="005B4146">
        <w:rPr>
          <w:i/>
        </w:rPr>
        <w:t xml:space="preserve">organizational culture is a set of shared assumptions that guide what happens in organizations by defining appropriate </w:t>
      </w:r>
      <w:r w:rsidR="005B4146" w:rsidRPr="005B4146">
        <w:rPr>
          <w:i/>
        </w:rPr>
        <w:t>behaviour</w:t>
      </w:r>
      <w:r w:rsidRPr="005B4146">
        <w:rPr>
          <w:i/>
        </w:rPr>
        <w:t xml:space="preserve"> for various situations</w:t>
      </w:r>
      <w:r w:rsidR="005B4146">
        <w:t>”</w:t>
      </w:r>
      <w:r w:rsidRPr="00F36129">
        <w:t>.</w:t>
      </w:r>
      <w:r w:rsidR="005B4146">
        <w:t xml:space="preserve"> Organizational culture has also been defined as “</w:t>
      </w:r>
      <w:r w:rsidR="005B4146" w:rsidRPr="005B4146">
        <w:rPr>
          <w:i/>
        </w:rPr>
        <w:t>the values and behaviours that contribute to the unique social and psychological environment of a business</w:t>
      </w:r>
      <w:r w:rsidR="005B4146">
        <w:t>”</w:t>
      </w:r>
      <w:r w:rsidR="005B4146" w:rsidRPr="005B4146">
        <w:t>.</w:t>
      </w:r>
    </w:p>
    <w:p w14:paraId="785F8F8B" w14:textId="1AF11ABD" w:rsidR="005B4146" w:rsidRDefault="005B4146" w:rsidP="000A58F8">
      <w:r>
        <w:t>Organizational structure is related to the process, procedures and hierarchies within an organization. According to D.L. Nelson and J.C. Quick</w:t>
      </w:r>
      <w:r w:rsidR="009668E9">
        <w:t xml:space="preserve"> (2010, p.no.22)</w:t>
      </w:r>
      <w:r>
        <w:t>, “</w:t>
      </w:r>
      <w:r w:rsidRPr="005B4146">
        <w:rPr>
          <w:i/>
        </w:rPr>
        <w:t>organizational structure is the linking of departments and jobs within an organization</w:t>
      </w:r>
      <w:r>
        <w:t xml:space="preserve">”. Also, Will Keaton defined </w:t>
      </w:r>
      <w:r w:rsidRPr="005B4146">
        <w:t xml:space="preserve">organizational structure </w:t>
      </w:r>
      <w:r>
        <w:t>as</w:t>
      </w:r>
      <w:r w:rsidRPr="005B4146">
        <w:t xml:space="preserve"> </w:t>
      </w:r>
      <w:r>
        <w:t>“</w:t>
      </w:r>
      <w:r w:rsidRPr="005B4146">
        <w:rPr>
          <w:i/>
        </w:rPr>
        <w:t>a system that outlines how certain activities (including the roles and responsibilities, and rules) are directed in order to achieve the goals of an organization</w:t>
      </w:r>
      <w:r>
        <w:t>”</w:t>
      </w:r>
      <w:r w:rsidR="009668E9" w:rsidRPr="009668E9">
        <w:t xml:space="preserve"> (Kessler, 2013)</w:t>
      </w:r>
      <w:r w:rsidRPr="005B4146">
        <w:t>.</w:t>
      </w:r>
    </w:p>
    <w:p w14:paraId="2E9B8AA5" w14:textId="529BDA8F" w:rsidR="00510B25" w:rsidRPr="00510B25" w:rsidRDefault="00510B25" w:rsidP="00510B25">
      <w:pPr>
        <w:pStyle w:val="Heading2"/>
      </w:pPr>
      <w:bookmarkStart w:id="3" w:name="_Toc6351603"/>
      <w:r>
        <w:t>Relation between structure, culture, people and performance</w:t>
      </w:r>
      <w:bookmarkEnd w:id="3"/>
    </w:p>
    <w:p w14:paraId="481C9338" w14:textId="5B5C834D" w:rsidR="000A58F8" w:rsidRDefault="006C4828" w:rsidP="000A58F8">
      <w:r>
        <w:t>Organizational structure and organizational culture have significant relationship with each other. One of the core requirements for an effective structure is to have a strong organizational culture. On the other hand, the culture of an organization is kept intact through effective organizational design or structure</w:t>
      </w:r>
      <w:r w:rsidR="009668E9">
        <w:t xml:space="preserve"> </w:t>
      </w:r>
      <w:r w:rsidR="009668E9" w:rsidRPr="009668E9">
        <w:t>(Sheldrake, 2003)</w:t>
      </w:r>
      <w:r>
        <w:t xml:space="preserve">. The principle here is that the work procedures and employee performance determine the effectiveness of the organizational structure, while the work </w:t>
      </w:r>
      <w:r>
        <w:lastRenderedPageBreak/>
        <w:t>performance, productivity and work effectiveness are dependent on work ethics, motivation, shared behaviours, influence from managers, etc.- which are components of organizational culture</w:t>
      </w:r>
      <w:r w:rsidR="009668E9">
        <w:t xml:space="preserve"> </w:t>
      </w:r>
      <w:r w:rsidR="009668E9" w:rsidRPr="009668E9">
        <w:t xml:space="preserve">(Robbins and Judge, </w:t>
      </w:r>
      <w:r w:rsidR="009668E9">
        <w:t>2017</w:t>
      </w:r>
      <w:r w:rsidR="009668E9" w:rsidRPr="009668E9">
        <w:t>)</w:t>
      </w:r>
      <w:r>
        <w:t xml:space="preserve">. </w:t>
      </w:r>
    </w:p>
    <w:p w14:paraId="54BDE2CB" w14:textId="17E8CBA7" w:rsidR="006C4828" w:rsidRDefault="006C4828" w:rsidP="000A58F8">
      <w:r>
        <w:t>The relationship</w:t>
      </w:r>
      <w:r w:rsidR="009B3B17">
        <w:t xml:space="preserve"> between organizational culture, structure, people and performance are evident from the organizational cases and their functions. Culture is a broad term that includes various components which construct the shared and reinforced behaviours and followed values within the organization</w:t>
      </w:r>
      <w:r w:rsidR="009668E9">
        <w:t xml:space="preserve"> </w:t>
      </w:r>
      <w:r w:rsidR="009668E9" w:rsidRPr="009668E9">
        <w:t>(Sheldrake, 2003)</w:t>
      </w:r>
      <w:r w:rsidR="009B3B17">
        <w:t>. Structure on the other hand, is the infrastructural and process focused aspect of an organization that aims at productivity, performance and hierarchies. The culture influences structure as it often determines whether the management and leadership will be more authoritarian or will they be more democratic or transformational</w:t>
      </w:r>
      <w:r w:rsidR="009668E9">
        <w:t xml:space="preserve"> </w:t>
      </w:r>
      <w:r w:rsidR="009668E9" w:rsidRPr="009668E9">
        <w:t>(Sheldrake, 2003)</w:t>
      </w:r>
      <w:r w:rsidR="009B3B17">
        <w:t>. Culture also determines whether the employees will work as team members, or will they work as competitors. Culture suggests the decision-making power and ethics, while structure discusses the hierarchy and procedures of decision making. The structure is influenced by the culture and thus, the work procedures, the management and leadership roles and responsibilities and other work systems are developed</w:t>
      </w:r>
      <w:r w:rsidR="009668E9">
        <w:t xml:space="preserve"> </w:t>
      </w:r>
      <w:r w:rsidR="009668E9" w:rsidRPr="009668E9">
        <w:t>(Sheldrake, 2003)</w:t>
      </w:r>
      <w:r w:rsidR="009B3B17">
        <w:t>. People at the organization are the components that influence the culture and are influenced by the culture. The people create the structure and follow the structure. The consistency in the structure and culture means that the peo</w:t>
      </w:r>
      <w:r w:rsidR="00B7511C">
        <w:t>ple and the organizational systems are consistent to each other, the work procedures and workplace behaviours are consistent and coherent, and thus, the performance of the organization becomes smooth and productive</w:t>
      </w:r>
      <w:r w:rsidR="009668E9">
        <w:t xml:space="preserve"> </w:t>
      </w:r>
      <w:r w:rsidR="009668E9" w:rsidRPr="009668E9">
        <w:t>(Taylor, 1998)</w:t>
      </w:r>
      <w:r w:rsidR="00B7511C">
        <w:t xml:space="preserve">. </w:t>
      </w:r>
    </w:p>
    <w:p w14:paraId="58D97266" w14:textId="75579EEB" w:rsidR="00510B25" w:rsidRDefault="00510B25" w:rsidP="00510B25">
      <w:pPr>
        <w:pStyle w:val="Heading1"/>
      </w:pPr>
      <w:bookmarkStart w:id="4" w:name="_Toc6351604"/>
      <w:r>
        <w:t>Organizational structure and culture at Kellogg’s</w:t>
      </w:r>
      <w:bookmarkEnd w:id="4"/>
    </w:p>
    <w:p w14:paraId="3D7894BB" w14:textId="6E7ED2D1" w:rsidR="00510B25" w:rsidRPr="00510B25" w:rsidRDefault="00510B25" w:rsidP="00510B25">
      <w:pPr>
        <w:pStyle w:val="Heading2"/>
      </w:pPr>
      <w:bookmarkStart w:id="5" w:name="_Toc6351605"/>
      <w:r>
        <w:t>Analysis of organizational structure at Kellogg’s</w:t>
      </w:r>
      <w:bookmarkEnd w:id="5"/>
    </w:p>
    <w:p w14:paraId="2EB45B74" w14:textId="71BD13D9" w:rsidR="00D77183" w:rsidRDefault="00680564" w:rsidP="000A58F8">
      <w:r>
        <w:t>The case study of Kellogg’s discusses about the scientific management approach</w:t>
      </w:r>
      <w:r w:rsidR="00D77183">
        <w:t xml:space="preserve"> within</w:t>
      </w:r>
      <w:r>
        <w:t xml:space="preserve"> the company. Scientific management theory was delivered by </w:t>
      </w:r>
      <w:r w:rsidRPr="00680564">
        <w:t>Frederick Winslow Taylor</w:t>
      </w:r>
      <w:r w:rsidR="009668E9">
        <w:t xml:space="preserve"> </w:t>
      </w:r>
      <w:r w:rsidR="009668E9" w:rsidRPr="009668E9">
        <w:t>(Kellogg Insight, 2019)</w:t>
      </w:r>
      <w:r>
        <w:t xml:space="preserve">. Thus, it is also often referred to as the Taylorism theory. It is the theory of management that </w:t>
      </w:r>
      <w:r w:rsidRPr="00680564">
        <w:t>analyses and synthesizes workflows</w:t>
      </w:r>
      <w:r>
        <w:t xml:space="preserve"> with the</w:t>
      </w:r>
      <w:r w:rsidRPr="00680564">
        <w:t xml:space="preserve"> objective </w:t>
      </w:r>
      <w:r>
        <w:t xml:space="preserve">of </w:t>
      </w:r>
      <w:r w:rsidRPr="00680564">
        <w:t xml:space="preserve">improving </w:t>
      </w:r>
      <w:r>
        <w:t xml:space="preserve">productivity and </w:t>
      </w:r>
      <w:r w:rsidRPr="00680564">
        <w:t>economic efficiency</w:t>
      </w:r>
      <w:r>
        <w:t xml:space="preserve">. </w:t>
      </w:r>
      <w:r w:rsidRPr="00680564">
        <w:t xml:space="preserve"> </w:t>
      </w:r>
      <w:r>
        <w:t>This theory applies science to the management and process engineering. The scientific management theory helps increase the productivity levels within an organization</w:t>
      </w:r>
      <w:r w:rsidR="00D77183">
        <w:t>. Thus, it involves delivering an organizational structure that eliminates bureaucracy, complexity and strict hierarchical control</w:t>
      </w:r>
      <w:r w:rsidR="009668E9">
        <w:t xml:space="preserve"> </w:t>
      </w:r>
      <w:r w:rsidR="009668E9" w:rsidRPr="009668E9">
        <w:t>(Taylor, 1998)</w:t>
      </w:r>
      <w:r w:rsidR="00D77183">
        <w:t xml:space="preserve">. </w:t>
      </w:r>
    </w:p>
    <w:p w14:paraId="67EEF2D1" w14:textId="75F6338B" w:rsidR="00D77183" w:rsidRDefault="00D77183" w:rsidP="000A58F8">
      <w:r>
        <w:lastRenderedPageBreak/>
        <w:t>Scientific management approach provides a very clear indication to the organizational structure at Kellogg’s. The company emphasises on the financial motivators to keep the workplace motivated. Innovation and creativity at workplace are encouraged among other positive employee contributions to the organization</w:t>
      </w:r>
      <w:r w:rsidR="009668E9">
        <w:t xml:space="preserve"> </w:t>
      </w:r>
      <w:r w:rsidR="009668E9" w:rsidRPr="009668E9">
        <w:t>(Kessler, 2013)</w:t>
      </w:r>
      <w:r>
        <w:t>. There are different work roles and functions within the organization, which indicate that the scientific management approach is supported with functional structure at the company. Functional organizational structure is in which the employees are grouped together to perform specific job roles, or similar set of tasks. The workplace is thus, segmented into different functional units, which is the case at Kellogg’s as well</w:t>
      </w:r>
      <w:r w:rsidR="009668E9">
        <w:t xml:space="preserve"> </w:t>
      </w:r>
      <w:r w:rsidR="009668E9" w:rsidRPr="009668E9">
        <w:t>(Kellogg Insight, 2019)</w:t>
      </w:r>
      <w:r>
        <w:t xml:space="preserve">. The purpose of this structure is to maintain work efficiency and avoid bureaucracy that is created from the strict hierarchy within organizations. </w:t>
      </w:r>
      <w:r w:rsidR="006F1563">
        <w:t>The structure serves the company’s purpose of encouraging innovation and creativity as it reduces control over the employees and gives them some amount of flexibility in decision making within their job areas</w:t>
      </w:r>
      <w:r w:rsidR="009668E9">
        <w:t xml:space="preserve"> </w:t>
      </w:r>
      <w:r w:rsidR="009668E9" w:rsidRPr="009668E9">
        <w:t>(Kelloggcompany.com, 2019)</w:t>
      </w:r>
      <w:r w:rsidR="006F1563">
        <w:t xml:space="preserve">. </w:t>
      </w:r>
    </w:p>
    <w:p w14:paraId="01244154" w14:textId="67A1B5E3" w:rsidR="00510B25" w:rsidRDefault="00510B25" w:rsidP="00510B25">
      <w:pPr>
        <w:pStyle w:val="Heading2"/>
      </w:pPr>
      <w:bookmarkStart w:id="6" w:name="_Toc6351606"/>
      <w:r>
        <w:t>Analysis of organizational culture at Kellogg’s</w:t>
      </w:r>
      <w:bookmarkEnd w:id="6"/>
    </w:p>
    <w:p w14:paraId="072A90B5" w14:textId="27D9A46C" w:rsidR="006F1563" w:rsidRDefault="006F1563" w:rsidP="000A58F8">
      <w:r>
        <w:t>Looking at the culture at Kellogg’s, the workforce holds onto the K-values that was established by the founder of the company himself</w:t>
      </w:r>
      <w:r w:rsidR="009668E9">
        <w:t xml:space="preserve"> </w:t>
      </w:r>
      <w:r w:rsidR="009668E9" w:rsidRPr="009668E9">
        <w:t>(Kelloggcompany.com, 2019)</w:t>
      </w:r>
      <w:r>
        <w:t xml:space="preserve">. The company fosters some specific features in its culture. </w:t>
      </w:r>
      <w:r w:rsidR="00470BA2">
        <w:t>Based on th</w:t>
      </w:r>
      <w:r w:rsidR="00470BA2" w:rsidRPr="00470BA2">
        <w:t>e</w:t>
      </w:r>
      <w:r w:rsidR="00470BA2">
        <w:t xml:space="preserve"> model of organizational culture by </w:t>
      </w:r>
      <w:r w:rsidR="00470BA2" w:rsidRPr="00470BA2">
        <w:t>Quinn and Cameron</w:t>
      </w:r>
      <w:r w:rsidR="00470BA2">
        <w:t>, Kellogg’s organizational culture reflects more of the m</w:t>
      </w:r>
      <w:r>
        <w:t>arket culture</w:t>
      </w:r>
      <w:r w:rsidR="00470BA2">
        <w:t>. Market culture is the one in which the employees are focused on achieving results and performance goals. It is a goal-oriented culture. Evident from the case study of Kellogg’s, the employees are motivated with financial rewards and thus, are driven through competition and performance goals</w:t>
      </w:r>
      <w:r w:rsidR="009668E9">
        <w:t xml:space="preserve"> </w:t>
      </w:r>
      <w:r w:rsidR="009668E9" w:rsidRPr="009668E9">
        <w:t>(Company, 2019)</w:t>
      </w:r>
      <w:r w:rsidR="00470BA2">
        <w:t xml:space="preserve">. </w:t>
      </w:r>
    </w:p>
    <w:p w14:paraId="68FEB56E" w14:textId="5BE68BB9" w:rsidR="00470BA2" w:rsidRDefault="00470BA2" w:rsidP="00EC0D58">
      <w:r>
        <w:t>The company’s scientific management approach also creates some attributes of task culture within the organization. Task culture, as defined by Charles Handy, features team work and task focus to achieve the short-term goals and long-term objectives of the company</w:t>
      </w:r>
      <w:r w:rsidR="009668E9">
        <w:t xml:space="preserve"> </w:t>
      </w:r>
      <w:r w:rsidR="009668E9" w:rsidRPr="009668E9">
        <w:t>(Waring, 1994)</w:t>
      </w:r>
      <w:r>
        <w:t>. Kellogg’s frequently arranges group programs for the employees to improve the cohesiveness within the organization and to establish an open communication platform at the workplace</w:t>
      </w:r>
      <w:r w:rsidR="009668E9">
        <w:t xml:space="preserve"> </w:t>
      </w:r>
      <w:r w:rsidR="009668E9" w:rsidRPr="009668E9">
        <w:t>(Kessler, 2013)</w:t>
      </w:r>
      <w:r>
        <w:t xml:space="preserve">. </w:t>
      </w:r>
      <w:r w:rsidR="00EC0D58">
        <w:t>Contrary to bureaucratic organizations, Kellogg’s does not heavily rely on directions and control of hierarchy to manage the workplace. As stated in the case study, “</w:t>
      </w:r>
      <w:r w:rsidR="00EC0D58" w:rsidRPr="00EC0D58">
        <w:rPr>
          <w:i/>
        </w:rPr>
        <w:t>Encouraging everyone to live by the K-Values throughout the whole business creates a culture of people that have ownership over their own projects and strive for continuous improvement and industry-leading results</w:t>
      </w:r>
      <w:r w:rsidR="00EC0D58">
        <w:t>”</w:t>
      </w:r>
      <w:r w:rsidR="009668E9" w:rsidRPr="009668E9">
        <w:t xml:space="preserve"> (CCI, </w:t>
      </w:r>
      <w:r w:rsidR="009668E9" w:rsidRPr="009668E9">
        <w:lastRenderedPageBreak/>
        <w:t>2019)</w:t>
      </w:r>
      <w:r w:rsidR="00EC0D58">
        <w:t xml:space="preserve">. Thus, the company encourages the employees to take charge of their own roles and responsibilities, and regular training and development, as well as on the job training approaches are followed to have the workforce improve continuously. </w:t>
      </w:r>
    </w:p>
    <w:p w14:paraId="37BF01D6" w14:textId="1E02F007" w:rsidR="00EC0D58" w:rsidRDefault="00EC0D58" w:rsidP="00EC0D58">
      <w:r>
        <w:t>The overall culture at Kellogg’s can be well defined by referring it to as a constructive culture. Constructive culture features team values, creativity and innovation at work, focus on growth and productivity and employee encouragement and motivation to make them more effective and efficient in their jobs</w:t>
      </w:r>
      <w:r w:rsidR="009668E9">
        <w:t xml:space="preserve"> </w:t>
      </w:r>
      <w:r w:rsidR="009668E9" w:rsidRPr="009668E9">
        <w:t>(Sheldrake, 2003)</w:t>
      </w:r>
      <w:r>
        <w:t xml:space="preserve">. </w:t>
      </w:r>
    </w:p>
    <w:p w14:paraId="71BEF32A" w14:textId="2B90F1F5" w:rsidR="00510B25" w:rsidRDefault="00510B25" w:rsidP="00510B25">
      <w:pPr>
        <w:pStyle w:val="Heading2"/>
      </w:pPr>
      <w:bookmarkStart w:id="7" w:name="_Toc6351607"/>
      <w:r>
        <w:t>Evident relation in the structure, culture and management approach at Kellogg’s</w:t>
      </w:r>
      <w:bookmarkEnd w:id="7"/>
    </w:p>
    <w:p w14:paraId="092D701D" w14:textId="0DEBBB0D" w:rsidR="00EC0D58" w:rsidRDefault="00EC0D58" w:rsidP="00EC0D58">
      <w:r>
        <w:t>Now the relationship between the structure and culture at Kellogg’s is quite evident from the discussion above. The company’s scientific management approach creates a functional workplace structure with less hierarchical control and less centralization of decision making. The management approach also fosters a combination of market culture, task culture and constructive culture that has created the K-values or Kellogg’s culture</w:t>
      </w:r>
      <w:r w:rsidR="009668E9">
        <w:t xml:space="preserve"> </w:t>
      </w:r>
      <w:r w:rsidR="009668E9" w:rsidRPr="009668E9">
        <w:t>(</w:t>
      </w:r>
      <w:proofErr w:type="spellStart"/>
      <w:r w:rsidR="009668E9" w:rsidRPr="009668E9">
        <w:t>Kondalkar</w:t>
      </w:r>
      <w:proofErr w:type="spellEnd"/>
      <w:r w:rsidR="009668E9" w:rsidRPr="009668E9">
        <w:t>, 2007)</w:t>
      </w:r>
      <w:r>
        <w:t>. Following is a brief illustration of the relationship between the structure and culture at Kellogg’s.</w:t>
      </w:r>
    </w:p>
    <w:tbl>
      <w:tblPr>
        <w:tblStyle w:val="TableGrid"/>
        <w:tblW w:w="0" w:type="auto"/>
        <w:tblLook w:val="04A0" w:firstRow="1" w:lastRow="0" w:firstColumn="1" w:lastColumn="0" w:noHBand="0" w:noVBand="1"/>
      </w:tblPr>
      <w:tblGrid>
        <w:gridCol w:w="3116"/>
        <w:gridCol w:w="3117"/>
        <w:gridCol w:w="3117"/>
      </w:tblGrid>
      <w:tr w:rsidR="00EC0D58" w14:paraId="66D2823B" w14:textId="77777777" w:rsidTr="00EC0D58">
        <w:tc>
          <w:tcPr>
            <w:tcW w:w="3116" w:type="dxa"/>
          </w:tcPr>
          <w:p w14:paraId="2E075163" w14:textId="77777777" w:rsidR="00EC0D58" w:rsidRDefault="00EC0D58" w:rsidP="00EC0D58">
            <w:r>
              <w:t>Management approach:</w:t>
            </w:r>
          </w:p>
          <w:p w14:paraId="43CBD29B" w14:textId="415B6142" w:rsidR="00EC0D58" w:rsidRDefault="00EC0D58" w:rsidP="00EC0D58">
            <w:r>
              <w:t>Scientific management</w:t>
            </w:r>
          </w:p>
        </w:tc>
        <w:tc>
          <w:tcPr>
            <w:tcW w:w="3117" w:type="dxa"/>
          </w:tcPr>
          <w:p w14:paraId="1A230A50" w14:textId="77777777" w:rsidR="00EC0D58" w:rsidRDefault="00EC0D58" w:rsidP="00EC0D58">
            <w:r>
              <w:t>Organizational structure</w:t>
            </w:r>
            <w:r w:rsidR="000F5267">
              <w:t>:</w:t>
            </w:r>
          </w:p>
          <w:p w14:paraId="7D5B565A" w14:textId="4AA4C4C6" w:rsidR="000F5267" w:rsidRDefault="000F5267" w:rsidP="00EC0D58">
            <w:r>
              <w:t>Functional structure</w:t>
            </w:r>
          </w:p>
        </w:tc>
        <w:tc>
          <w:tcPr>
            <w:tcW w:w="3117" w:type="dxa"/>
          </w:tcPr>
          <w:p w14:paraId="708A091D" w14:textId="77777777" w:rsidR="000F5267" w:rsidRDefault="00EC0D58" w:rsidP="00EC0D58">
            <w:r>
              <w:t>Organizational culture</w:t>
            </w:r>
            <w:r w:rsidR="000F5267">
              <w:t>:</w:t>
            </w:r>
          </w:p>
          <w:p w14:paraId="340CB6ED" w14:textId="58F6B57A" w:rsidR="000F5267" w:rsidRDefault="000F5267" w:rsidP="00EC0D58">
            <w:r>
              <w:t>K-values/ Kellogg’s culture</w:t>
            </w:r>
          </w:p>
        </w:tc>
      </w:tr>
      <w:tr w:rsidR="00EC0D58" w14:paraId="64CFB8A1" w14:textId="77777777" w:rsidTr="00EC0D58">
        <w:tc>
          <w:tcPr>
            <w:tcW w:w="3116" w:type="dxa"/>
          </w:tcPr>
          <w:p w14:paraId="34DAECFF" w14:textId="5C421E00" w:rsidR="00EC0D58" w:rsidRDefault="000F5267" w:rsidP="00EC0D58">
            <w:r>
              <w:t>Optimization of job roles</w:t>
            </w:r>
          </w:p>
        </w:tc>
        <w:tc>
          <w:tcPr>
            <w:tcW w:w="3117" w:type="dxa"/>
          </w:tcPr>
          <w:p w14:paraId="4DC2CB20" w14:textId="7FA62A4C" w:rsidR="00EC0D58" w:rsidRDefault="000F5267" w:rsidP="00EC0D58">
            <w:r>
              <w:t>Functional roles and responsibilities</w:t>
            </w:r>
          </w:p>
        </w:tc>
        <w:tc>
          <w:tcPr>
            <w:tcW w:w="3117" w:type="dxa"/>
          </w:tcPr>
          <w:p w14:paraId="44F77852" w14:textId="40DF8954" w:rsidR="00EC0D58" w:rsidRDefault="000F5267" w:rsidP="00EC0D58">
            <w:r>
              <w:t>Fosters growth orientation and achievement.</w:t>
            </w:r>
          </w:p>
        </w:tc>
      </w:tr>
      <w:tr w:rsidR="00EC0D58" w14:paraId="55E89D61" w14:textId="77777777" w:rsidTr="00EC0D58">
        <w:tc>
          <w:tcPr>
            <w:tcW w:w="3116" w:type="dxa"/>
          </w:tcPr>
          <w:p w14:paraId="0FEAE656" w14:textId="1CB0B9E6" w:rsidR="00EC0D58" w:rsidRDefault="000F5267" w:rsidP="00EC0D58">
            <w:r>
              <w:t>Scientific approach is taken to handle management problems</w:t>
            </w:r>
          </w:p>
        </w:tc>
        <w:tc>
          <w:tcPr>
            <w:tcW w:w="3117" w:type="dxa"/>
          </w:tcPr>
          <w:p w14:paraId="41932FA8" w14:textId="754ADF23" w:rsidR="00EC0D58" w:rsidRDefault="000F5267" w:rsidP="00EC0D58">
            <w:r>
              <w:t>-</w:t>
            </w:r>
          </w:p>
        </w:tc>
        <w:tc>
          <w:tcPr>
            <w:tcW w:w="3117" w:type="dxa"/>
          </w:tcPr>
          <w:p w14:paraId="469825A2" w14:textId="5AA4367A" w:rsidR="00EC0D58" w:rsidRDefault="000F5267" w:rsidP="00EC0D58">
            <w:r>
              <w:t>-</w:t>
            </w:r>
          </w:p>
        </w:tc>
      </w:tr>
      <w:tr w:rsidR="00EC0D58" w14:paraId="0674B4C5" w14:textId="77777777" w:rsidTr="00EC0D58">
        <w:tc>
          <w:tcPr>
            <w:tcW w:w="3116" w:type="dxa"/>
          </w:tcPr>
          <w:p w14:paraId="57EA70CC" w14:textId="1A10D859" w:rsidR="00EC0D58" w:rsidRDefault="000F5267" w:rsidP="00EC0D58">
            <w:r>
              <w:t>Focuses on the best methods of doing things</w:t>
            </w:r>
          </w:p>
        </w:tc>
        <w:tc>
          <w:tcPr>
            <w:tcW w:w="3117" w:type="dxa"/>
          </w:tcPr>
          <w:p w14:paraId="57F624CA" w14:textId="671D9EF0" w:rsidR="00EC0D58" w:rsidRDefault="000F5267" w:rsidP="00EC0D58">
            <w:r>
              <w:t>Allows employees to take ownership of their tasks to allow them to determine their own methods of problem solving</w:t>
            </w:r>
          </w:p>
        </w:tc>
        <w:tc>
          <w:tcPr>
            <w:tcW w:w="3117" w:type="dxa"/>
          </w:tcPr>
          <w:p w14:paraId="18EE3BB1" w14:textId="5D518764" w:rsidR="00EC0D58" w:rsidRDefault="000F5267" w:rsidP="00EC0D58">
            <w:r>
              <w:t xml:space="preserve">Rewards employees for their achievements and performance. </w:t>
            </w:r>
          </w:p>
        </w:tc>
      </w:tr>
      <w:tr w:rsidR="00EC0D58" w14:paraId="1E60C534" w14:textId="77777777" w:rsidTr="00EC0D58">
        <w:tc>
          <w:tcPr>
            <w:tcW w:w="3116" w:type="dxa"/>
          </w:tcPr>
          <w:p w14:paraId="46479746" w14:textId="66446380" w:rsidR="00EC0D58" w:rsidRDefault="000F5267" w:rsidP="00EC0D58">
            <w:r>
              <w:t>Employee development and training arrangements</w:t>
            </w:r>
          </w:p>
        </w:tc>
        <w:tc>
          <w:tcPr>
            <w:tcW w:w="3117" w:type="dxa"/>
          </w:tcPr>
          <w:p w14:paraId="43832AA0" w14:textId="15D54152" w:rsidR="00EC0D58" w:rsidRDefault="000F5267" w:rsidP="00EC0D58">
            <w:r>
              <w:t xml:space="preserve">Regular on the job and off the job development programs are invested on to improve the </w:t>
            </w:r>
            <w:r>
              <w:lastRenderedPageBreak/>
              <w:t xml:space="preserve">performance and skills of the workforce. </w:t>
            </w:r>
          </w:p>
        </w:tc>
        <w:tc>
          <w:tcPr>
            <w:tcW w:w="3117" w:type="dxa"/>
          </w:tcPr>
          <w:p w14:paraId="1A071FEF" w14:textId="77233BDB" w:rsidR="00EC0D58" w:rsidRDefault="000F5267" w:rsidP="00EC0D58">
            <w:r>
              <w:lastRenderedPageBreak/>
              <w:t xml:space="preserve">People focused culture aiming to develop the employees to </w:t>
            </w:r>
            <w:r>
              <w:lastRenderedPageBreak/>
              <w:t xml:space="preserve">achieve the intended outcomes. </w:t>
            </w:r>
          </w:p>
        </w:tc>
      </w:tr>
      <w:tr w:rsidR="000F5267" w14:paraId="31D0BA47" w14:textId="77777777" w:rsidTr="00EC0D58">
        <w:tc>
          <w:tcPr>
            <w:tcW w:w="3116" w:type="dxa"/>
          </w:tcPr>
          <w:p w14:paraId="4575C8A2" w14:textId="6CADC11C" w:rsidR="000F5267" w:rsidRDefault="000F5267" w:rsidP="00EC0D58">
            <w:r>
              <w:lastRenderedPageBreak/>
              <w:t>Motivation through money</w:t>
            </w:r>
          </w:p>
        </w:tc>
        <w:tc>
          <w:tcPr>
            <w:tcW w:w="3117" w:type="dxa"/>
          </w:tcPr>
          <w:p w14:paraId="529EBA01" w14:textId="6AEE1827" w:rsidR="000F5267" w:rsidRDefault="000F5267" w:rsidP="00EC0D58">
            <w:r>
              <w:t xml:space="preserve">Productivity of the functional units are set as goals for the groups of employees. </w:t>
            </w:r>
          </w:p>
        </w:tc>
        <w:tc>
          <w:tcPr>
            <w:tcW w:w="3117" w:type="dxa"/>
          </w:tcPr>
          <w:p w14:paraId="4B921602" w14:textId="77777777" w:rsidR="000F5267" w:rsidRDefault="000F5267" w:rsidP="00EC0D58">
            <w:r>
              <w:t xml:space="preserve">Maslow’s hierarchy of needs theory is the basis followed to motivate the employees. </w:t>
            </w:r>
          </w:p>
          <w:p w14:paraId="2E529952" w14:textId="1E6D4758" w:rsidR="000F5267" w:rsidRDefault="000F5267" w:rsidP="00EC0D58">
            <w:r>
              <w:t xml:space="preserve">Employees are mostly motivated with rewards they get. </w:t>
            </w:r>
          </w:p>
        </w:tc>
      </w:tr>
      <w:tr w:rsidR="000F5267" w14:paraId="4E6F7C5D" w14:textId="77777777" w:rsidTr="00EC0D58">
        <w:tc>
          <w:tcPr>
            <w:tcW w:w="3116" w:type="dxa"/>
          </w:tcPr>
          <w:p w14:paraId="6F2BF488" w14:textId="5AA84760" w:rsidR="000F5267" w:rsidRDefault="000F5267" w:rsidP="00EC0D58">
            <w:r>
              <w:t>Opportunities to innovate and create, and take challenging responsibilities</w:t>
            </w:r>
          </w:p>
        </w:tc>
        <w:tc>
          <w:tcPr>
            <w:tcW w:w="3117" w:type="dxa"/>
          </w:tcPr>
          <w:p w14:paraId="0450EE4F" w14:textId="69EB283E" w:rsidR="000F5267" w:rsidRDefault="000F5267" w:rsidP="00EC0D58">
            <w:r>
              <w:t xml:space="preserve">Minimizes bureaucracy and control to allow the employees to work with efficiency. </w:t>
            </w:r>
          </w:p>
        </w:tc>
        <w:tc>
          <w:tcPr>
            <w:tcW w:w="3117" w:type="dxa"/>
          </w:tcPr>
          <w:p w14:paraId="2FD30B91" w14:textId="2A0C5CEA" w:rsidR="000F5267" w:rsidRDefault="000F5267" w:rsidP="00EC0D58">
            <w:r>
              <w:t xml:space="preserve">Less control and power orientation, and more focus on cooperation, team culture and individual achievements. </w:t>
            </w:r>
          </w:p>
        </w:tc>
      </w:tr>
    </w:tbl>
    <w:p w14:paraId="75B09FD8" w14:textId="37553F65" w:rsidR="00EC0D58" w:rsidRDefault="00EC0D58" w:rsidP="00EC0D58"/>
    <w:p w14:paraId="5C6DDCFB" w14:textId="08295C5C" w:rsidR="000F5267" w:rsidRPr="008F0C3C" w:rsidRDefault="000F5267" w:rsidP="00510B25">
      <w:pPr>
        <w:pStyle w:val="Heading1"/>
      </w:pPr>
      <w:bookmarkStart w:id="8" w:name="_Toc6351608"/>
      <w:r w:rsidRPr="008F0C3C">
        <w:t>The essential nature of managerial work</w:t>
      </w:r>
      <w:r w:rsidR="003976B0">
        <w:t xml:space="preserve">, </w:t>
      </w:r>
      <w:r w:rsidRPr="008F0C3C">
        <w:t xml:space="preserve">the role of leadership </w:t>
      </w:r>
      <w:r w:rsidR="003976B0">
        <w:t xml:space="preserve">and the behavioural approach to management </w:t>
      </w:r>
      <w:r w:rsidRPr="008F0C3C">
        <w:t>at Kellogg’s</w:t>
      </w:r>
      <w:bookmarkEnd w:id="8"/>
    </w:p>
    <w:p w14:paraId="337FAA3B" w14:textId="215E1C34" w:rsidR="008F0C3C" w:rsidRDefault="008F0C3C" w:rsidP="00EC0D58">
      <w:r>
        <w:t>Scientific management approach at Kellogg’s have already been discussed earlier. The company’s management style remains the same as the one that W.K. Kellogg’s started. The company has been notable for being a learning organization, for its emphasis of continuous development and innovation. The management at Kellogg’s believes in the statement that “the answers are not all within the wall.”- meaning that instead of doing things one way, the management involves the employees in the problem solving and decision making to innovate ideas for doing things in a better way</w:t>
      </w:r>
      <w:r w:rsidR="009668E9">
        <w:t xml:space="preserve"> </w:t>
      </w:r>
      <w:r w:rsidR="009668E9" w:rsidRPr="009668E9">
        <w:t>(Kellogg Insight, 2019)</w:t>
      </w:r>
      <w:r>
        <w:t>. The company’s management style has been renowned among the employees, and thus, the brand got listed as one of the best places to work at. The leadership at Kellogg’s reflect more of transformational leadership as it focuses more on the human aspects of the workplace orientation</w:t>
      </w:r>
      <w:r w:rsidR="009668E9">
        <w:t xml:space="preserve"> </w:t>
      </w:r>
      <w:r w:rsidR="009668E9" w:rsidRPr="009668E9">
        <w:t>(Kelloggcompany.com, 2019)</w:t>
      </w:r>
      <w:r>
        <w:t xml:space="preserve">. </w:t>
      </w:r>
      <w:r w:rsidR="003976B0">
        <w:t>Transformational leadership style is the one that involves leading through example, and focusing on employee motivation and development as the core means for achieving the goals and objectives</w:t>
      </w:r>
      <w:r w:rsidR="009668E9">
        <w:t xml:space="preserve"> </w:t>
      </w:r>
      <w:r w:rsidR="009668E9" w:rsidRPr="009668E9">
        <w:t>(THOMPSON, 2016)</w:t>
      </w:r>
      <w:r w:rsidR="003976B0">
        <w:t xml:space="preserve">. </w:t>
      </w:r>
    </w:p>
    <w:p w14:paraId="1AA25128" w14:textId="5F473D92" w:rsidR="008F0C3C" w:rsidRDefault="008F0C3C" w:rsidP="00EC0D58">
      <w:r>
        <w:t>According to an executive manager at the company,</w:t>
      </w:r>
      <w:r w:rsidRPr="008F0C3C">
        <w:t xml:space="preserve"> Alejandro Arenas</w:t>
      </w:r>
      <w:r>
        <w:t>, “</w:t>
      </w:r>
      <w:r w:rsidRPr="008F0C3C">
        <w:rPr>
          <w:i/>
        </w:rPr>
        <w:t>As leaders, we are able to help change behaviour and influence people in a positive way</w:t>
      </w:r>
      <w:r>
        <w:t>”</w:t>
      </w:r>
      <w:r w:rsidR="009668E9" w:rsidRPr="009668E9">
        <w:t xml:space="preserve"> (CCI, 2019)</w:t>
      </w:r>
      <w:r w:rsidRPr="008F0C3C">
        <w:t>.</w:t>
      </w:r>
      <w:r>
        <w:t xml:space="preserve"> It clearly shows </w:t>
      </w:r>
      <w:r>
        <w:lastRenderedPageBreak/>
        <w:t xml:space="preserve">that the company still maintains its focus on the development of the human elements to improve the workplace performance. Kaizen exercise, which evaluates the </w:t>
      </w:r>
      <w:r w:rsidR="003976B0">
        <w:t>progress of a company and its continuous development, is often taken at different branches of Kellogg’s and as of now, the global Kellogg’s team has been showing great performance with the results of Kaizen team exercise</w:t>
      </w:r>
      <w:r w:rsidR="009668E9">
        <w:t xml:space="preserve"> </w:t>
      </w:r>
      <w:r w:rsidR="009668E9" w:rsidRPr="009668E9">
        <w:t>(CCI, 2019)</w:t>
      </w:r>
      <w:r w:rsidR="003976B0">
        <w:t xml:space="preserve">. </w:t>
      </w:r>
    </w:p>
    <w:p w14:paraId="5D20C514" w14:textId="48D6F3D6" w:rsidR="003976B0" w:rsidRDefault="003976B0" w:rsidP="000A58F8">
      <w:r>
        <w:t>This leadership style of working as a team to achieve the results and focusing on employee motivation and development have been effective for Kellogg’s as it is evident from the company’s recognition as one of the top preferred places to work at. The market performance of the company also reflects on the outcomes of the continuous development as the brand still maintains the largest share in the global cereal and breakfast food market</w:t>
      </w:r>
      <w:r w:rsidR="009668E9">
        <w:t xml:space="preserve"> </w:t>
      </w:r>
      <w:r w:rsidR="009668E9" w:rsidRPr="009668E9">
        <w:t>(Kellogg Insight, 2019)</w:t>
      </w:r>
      <w:r>
        <w:t xml:space="preserve">. </w:t>
      </w:r>
    </w:p>
    <w:p w14:paraId="6ECFD31F" w14:textId="21F5B8A4" w:rsidR="00420FC5" w:rsidRDefault="00420FC5" w:rsidP="00420FC5">
      <w:r>
        <w:t>According to the Hunter Roberts report on the workforce of Kellogg’s, o</w:t>
      </w:r>
      <w:r w:rsidR="003976B0">
        <w:t xml:space="preserve">ne of the main aspects of the company’s strategies to maintain the K-values and thus, have managers who would carry on the Kellogg’s culture, </w:t>
      </w:r>
      <w:r>
        <w:t>has been</w:t>
      </w:r>
      <w:r w:rsidR="003976B0">
        <w:t xml:space="preserve"> </w:t>
      </w:r>
      <w:r>
        <w:t>its focus</w:t>
      </w:r>
      <w:r w:rsidR="003976B0">
        <w:t xml:space="preserve"> on the “leaders” who live the company values and develop talents for the future</w:t>
      </w:r>
      <w:r w:rsidR="009668E9">
        <w:t xml:space="preserve"> </w:t>
      </w:r>
      <w:r w:rsidR="009668E9" w:rsidRPr="009668E9">
        <w:t>(Company, 2019)</w:t>
      </w:r>
      <w:r w:rsidR="003976B0">
        <w:t xml:space="preserve">. </w:t>
      </w:r>
      <w:r>
        <w:t>This way, the Kellogg’s continues to cast a positive shadow on its workforce. The leaders at the company are required to be clear in communication and give people under them a sense of importance and pride. The leaders are required to give constant feedbacks and coaching, as well as proper recognition to the employees to create the condition for the employees to be productive and successful. This focus on the people management tools and procedures has been integrated to the objective of delivering business success. As stated by the current CEO of the company, “</w:t>
      </w:r>
      <w:r w:rsidRPr="00420FC5">
        <w:rPr>
          <w:i/>
        </w:rPr>
        <w:t>t</w:t>
      </w:r>
      <w:r w:rsidR="003976B0" w:rsidRPr="00420FC5">
        <w:rPr>
          <w:i/>
        </w:rPr>
        <w:t>o support a global business driven to</w:t>
      </w:r>
      <w:r w:rsidRPr="00420FC5">
        <w:rPr>
          <w:i/>
        </w:rPr>
        <w:t xml:space="preserve"> </w:t>
      </w:r>
      <w:r w:rsidR="003976B0" w:rsidRPr="00420FC5">
        <w:rPr>
          <w:i/>
        </w:rPr>
        <w:t>achieve objectives</w:t>
      </w:r>
      <w:r w:rsidRPr="00420FC5">
        <w:rPr>
          <w:i/>
        </w:rPr>
        <w:t xml:space="preserve"> </w:t>
      </w:r>
      <w:r w:rsidR="003976B0" w:rsidRPr="00420FC5">
        <w:rPr>
          <w:i/>
        </w:rPr>
        <w:t>year-after-year, all Kellogg leaders need to be aligned with the same people processes</w:t>
      </w:r>
      <w:r>
        <w:t>”</w:t>
      </w:r>
      <w:r w:rsidR="009668E9" w:rsidRPr="009668E9">
        <w:t xml:space="preserve"> (Kelloggcompany.com, 2019)</w:t>
      </w:r>
      <w:r w:rsidR="003976B0">
        <w:t>.</w:t>
      </w:r>
    </w:p>
    <w:p w14:paraId="6AB92652" w14:textId="0A58D559" w:rsidR="00510B25" w:rsidRDefault="00510B25" w:rsidP="00510B25">
      <w:pPr>
        <w:pStyle w:val="Heading1"/>
        <w:rPr>
          <w:i/>
        </w:rPr>
      </w:pPr>
      <w:bookmarkStart w:id="9" w:name="_Toc6351609"/>
      <w:r>
        <w:t>Conclusion</w:t>
      </w:r>
      <w:bookmarkEnd w:id="9"/>
    </w:p>
    <w:p w14:paraId="198AC58E" w14:textId="41294CEE" w:rsidR="00420FC5" w:rsidRDefault="00420FC5" w:rsidP="00420FC5">
      <w:r>
        <w:t xml:space="preserve">This discussion of the managerial behaviours, leadership styles and management approach provide some useful insights to the people focused culture and structure of the company that has been maintained since the beginning of the company. Today, the company holds the position as one of the largest manufacturers of cereals in the world, while also holding a respectable position in other line of food products that it offers. Needless to </w:t>
      </w:r>
      <w:r w:rsidR="009668E9">
        <w:t>say,</w:t>
      </w:r>
      <w:r>
        <w:t xml:space="preserve"> that the company’s current success is largely attributable to the K-values that the company prides on. </w:t>
      </w:r>
    </w:p>
    <w:p w14:paraId="68790C5E" w14:textId="06DC5E0D" w:rsidR="009668E9" w:rsidRPr="009668E9" w:rsidRDefault="009668E9" w:rsidP="009668E9"/>
    <w:p w14:paraId="4F10BB6A" w14:textId="4FF2AF2B" w:rsidR="009668E9" w:rsidRDefault="009668E9" w:rsidP="009668E9"/>
    <w:p w14:paraId="54C72EA5" w14:textId="77777777" w:rsidR="009668E9" w:rsidRPr="009668E9" w:rsidRDefault="009668E9" w:rsidP="009668E9">
      <w:pPr>
        <w:spacing w:after="100" w:afterAutospacing="1" w:line="240" w:lineRule="auto"/>
        <w:jc w:val="left"/>
        <w:outlineLvl w:val="1"/>
        <w:rPr>
          <w:rFonts w:eastAsia="Times New Roman" w:cs="Times New Roman"/>
          <w:color w:val="000000"/>
          <w:sz w:val="36"/>
          <w:szCs w:val="36"/>
          <w:lang w:val="en-US"/>
        </w:rPr>
      </w:pPr>
      <w:bookmarkStart w:id="10" w:name="_Toc6351610"/>
      <w:r w:rsidRPr="009668E9">
        <w:rPr>
          <w:rFonts w:eastAsia="Times New Roman" w:cs="Times New Roman"/>
          <w:color w:val="000000"/>
          <w:sz w:val="36"/>
          <w:szCs w:val="36"/>
          <w:lang w:val="en-US"/>
        </w:rPr>
        <w:t>References</w:t>
      </w:r>
      <w:bookmarkEnd w:id="10"/>
    </w:p>
    <w:p w14:paraId="78555DEF"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CCI. (2019). </w:t>
      </w:r>
      <w:r w:rsidRPr="009668E9">
        <w:rPr>
          <w:rFonts w:eastAsia="Times New Roman" w:cs="Times New Roman"/>
          <w:i/>
          <w:iCs/>
          <w:color w:val="000000"/>
          <w:szCs w:val="27"/>
          <w:lang w:val="en-US"/>
        </w:rPr>
        <w:t>Kellogg’s operations manager shares leadership insights</w:t>
      </w:r>
      <w:r w:rsidRPr="009668E9">
        <w:rPr>
          <w:rFonts w:eastAsia="Times New Roman" w:cs="Times New Roman"/>
          <w:color w:val="000000"/>
          <w:szCs w:val="27"/>
          <w:lang w:val="en-US"/>
        </w:rPr>
        <w:t>. [online] Available at: https://traccsolution.com/resources/kelloggs-leadership-insights/ [Accessed 16 Apr. 2019].</w:t>
      </w:r>
    </w:p>
    <w:p w14:paraId="7E018C89"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Company, K. (2019). </w:t>
      </w:r>
      <w:r w:rsidRPr="009668E9">
        <w:rPr>
          <w:rFonts w:eastAsia="Times New Roman" w:cs="Times New Roman"/>
          <w:i/>
          <w:iCs/>
          <w:color w:val="000000"/>
          <w:szCs w:val="27"/>
          <w:lang w:val="en-US"/>
        </w:rPr>
        <w:t>Kellogg Company Mission, Benefits, and Work Culture</w:t>
      </w:r>
      <w:r w:rsidRPr="009668E9">
        <w:rPr>
          <w:rFonts w:eastAsia="Times New Roman" w:cs="Times New Roman"/>
          <w:color w:val="000000"/>
          <w:szCs w:val="27"/>
          <w:lang w:val="en-US"/>
        </w:rPr>
        <w:t>. [online] Indeed.com. Available at: https://www.indeed.com/cmp/Kellogg-Company/about [Accessed 16 Apr. 2019].</w:t>
      </w:r>
    </w:p>
    <w:p w14:paraId="1C796792" w14:textId="77777777" w:rsidR="009668E9" w:rsidRPr="009668E9" w:rsidRDefault="009668E9" w:rsidP="009668E9">
      <w:pPr>
        <w:spacing w:after="180"/>
        <w:ind w:left="450" w:hanging="450"/>
        <w:jc w:val="left"/>
        <w:rPr>
          <w:rFonts w:eastAsia="Times New Roman" w:cs="Times New Roman"/>
          <w:color w:val="000000"/>
          <w:szCs w:val="27"/>
          <w:lang w:val="en-US"/>
        </w:rPr>
      </w:pPr>
      <w:proofErr w:type="spellStart"/>
      <w:r w:rsidRPr="009668E9">
        <w:rPr>
          <w:rFonts w:eastAsia="Times New Roman" w:cs="Times New Roman"/>
          <w:color w:val="000000"/>
          <w:szCs w:val="27"/>
          <w:lang w:val="en-US"/>
        </w:rPr>
        <w:t>Hiriyappa</w:t>
      </w:r>
      <w:proofErr w:type="spellEnd"/>
      <w:r w:rsidRPr="009668E9">
        <w:rPr>
          <w:rFonts w:eastAsia="Times New Roman" w:cs="Times New Roman"/>
          <w:color w:val="000000"/>
          <w:szCs w:val="27"/>
          <w:lang w:val="en-US"/>
        </w:rPr>
        <w:t>, B. (2009). </w:t>
      </w:r>
      <w:r w:rsidRPr="009668E9">
        <w:rPr>
          <w:rFonts w:eastAsia="Times New Roman" w:cs="Times New Roman"/>
          <w:i/>
          <w:iCs/>
          <w:color w:val="000000"/>
          <w:szCs w:val="27"/>
          <w:lang w:val="en-US"/>
        </w:rPr>
        <w:t>Organizational behavior</w:t>
      </w:r>
      <w:r w:rsidRPr="009668E9">
        <w:rPr>
          <w:rFonts w:eastAsia="Times New Roman" w:cs="Times New Roman"/>
          <w:color w:val="000000"/>
          <w:szCs w:val="27"/>
          <w:lang w:val="en-US"/>
        </w:rPr>
        <w:t>. New Delhi: New Age International (P) Ltd., Publishers.</w:t>
      </w:r>
    </w:p>
    <w:p w14:paraId="788712FE"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Kellogg Insight. (2019). </w:t>
      </w:r>
      <w:r w:rsidRPr="009668E9">
        <w:rPr>
          <w:rFonts w:eastAsia="Times New Roman" w:cs="Times New Roman"/>
          <w:i/>
          <w:iCs/>
          <w:color w:val="000000"/>
          <w:szCs w:val="27"/>
          <w:lang w:val="en-US"/>
        </w:rPr>
        <w:t>How to Be a Good Boss: Start by Understanding Why You Want to Lead</w:t>
      </w:r>
      <w:r w:rsidRPr="009668E9">
        <w:rPr>
          <w:rFonts w:eastAsia="Times New Roman" w:cs="Times New Roman"/>
          <w:color w:val="000000"/>
          <w:szCs w:val="27"/>
          <w:lang w:val="en-US"/>
        </w:rPr>
        <w:t>. [online] Available at: https://insight.kellogg.northwestern.edu/article/understanding-your-leadership-style [Accessed 16 Apr. 2019].</w:t>
      </w:r>
    </w:p>
    <w:p w14:paraId="70F09AFF"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Kelloggcompany.com. (2019). [online] Available at: https://www.kelloggcompany.com/en_US/about-kellogg-company.html [Accessed 16 Apr. 2019].</w:t>
      </w:r>
    </w:p>
    <w:p w14:paraId="59772B3C"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Kessler, E. (2013). </w:t>
      </w:r>
      <w:r w:rsidRPr="009668E9">
        <w:rPr>
          <w:rFonts w:eastAsia="Times New Roman" w:cs="Times New Roman"/>
          <w:i/>
          <w:iCs/>
          <w:color w:val="000000"/>
          <w:szCs w:val="27"/>
          <w:lang w:val="en-US"/>
        </w:rPr>
        <w:t>Encyclopedia of management theory</w:t>
      </w:r>
      <w:r w:rsidRPr="009668E9">
        <w:rPr>
          <w:rFonts w:eastAsia="Times New Roman" w:cs="Times New Roman"/>
          <w:color w:val="000000"/>
          <w:szCs w:val="27"/>
          <w:lang w:val="en-US"/>
        </w:rPr>
        <w:t>. Thousand Oaks, Calif.: SAGE.</w:t>
      </w:r>
    </w:p>
    <w:p w14:paraId="4BC28DB7" w14:textId="77777777" w:rsidR="009668E9" w:rsidRPr="009668E9" w:rsidRDefault="009668E9" w:rsidP="009668E9">
      <w:pPr>
        <w:spacing w:after="180"/>
        <w:ind w:left="450" w:hanging="450"/>
        <w:jc w:val="left"/>
        <w:rPr>
          <w:rFonts w:eastAsia="Times New Roman" w:cs="Times New Roman"/>
          <w:color w:val="000000"/>
          <w:szCs w:val="27"/>
          <w:lang w:val="en-US"/>
        </w:rPr>
      </w:pPr>
      <w:proofErr w:type="spellStart"/>
      <w:r w:rsidRPr="009668E9">
        <w:rPr>
          <w:rFonts w:eastAsia="Times New Roman" w:cs="Times New Roman"/>
          <w:color w:val="000000"/>
          <w:szCs w:val="27"/>
          <w:lang w:val="en-US"/>
        </w:rPr>
        <w:t>Kondalkar</w:t>
      </w:r>
      <w:proofErr w:type="spellEnd"/>
      <w:r w:rsidRPr="009668E9">
        <w:rPr>
          <w:rFonts w:eastAsia="Times New Roman" w:cs="Times New Roman"/>
          <w:color w:val="000000"/>
          <w:szCs w:val="27"/>
          <w:lang w:val="en-US"/>
        </w:rPr>
        <w:t>, V. (2007). </w:t>
      </w:r>
      <w:r w:rsidRPr="009668E9">
        <w:rPr>
          <w:rFonts w:eastAsia="Times New Roman" w:cs="Times New Roman"/>
          <w:i/>
          <w:iCs/>
          <w:color w:val="000000"/>
          <w:szCs w:val="27"/>
          <w:lang w:val="en-US"/>
        </w:rPr>
        <w:t xml:space="preserve">Organizational </w:t>
      </w:r>
      <w:proofErr w:type="spellStart"/>
      <w:r w:rsidRPr="009668E9">
        <w:rPr>
          <w:rFonts w:eastAsia="Times New Roman" w:cs="Times New Roman"/>
          <w:i/>
          <w:iCs/>
          <w:color w:val="000000"/>
          <w:szCs w:val="27"/>
          <w:lang w:val="en-US"/>
        </w:rPr>
        <w:t>behaviour</w:t>
      </w:r>
      <w:proofErr w:type="spellEnd"/>
      <w:r w:rsidRPr="009668E9">
        <w:rPr>
          <w:rFonts w:eastAsia="Times New Roman" w:cs="Times New Roman"/>
          <w:color w:val="000000"/>
          <w:szCs w:val="27"/>
          <w:lang w:val="en-US"/>
        </w:rPr>
        <w:t>. New Delhi: New Age International (P) Ltd., Publishers.</w:t>
      </w:r>
    </w:p>
    <w:p w14:paraId="01C3750F" w14:textId="5923478A"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Robbins, S. and Judge, T. (</w:t>
      </w:r>
      <w:r>
        <w:rPr>
          <w:rFonts w:eastAsia="Times New Roman" w:cs="Times New Roman"/>
          <w:color w:val="000000"/>
          <w:szCs w:val="27"/>
          <w:lang w:val="en-US"/>
        </w:rPr>
        <w:t>2017</w:t>
      </w:r>
      <w:r w:rsidRPr="009668E9">
        <w:rPr>
          <w:rFonts w:eastAsia="Times New Roman" w:cs="Times New Roman"/>
          <w:color w:val="000000"/>
          <w:szCs w:val="27"/>
          <w:lang w:val="en-US"/>
        </w:rPr>
        <w:t>). </w:t>
      </w:r>
      <w:r w:rsidRPr="009668E9">
        <w:rPr>
          <w:rFonts w:eastAsia="Times New Roman" w:cs="Times New Roman"/>
          <w:i/>
          <w:iCs/>
          <w:color w:val="000000"/>
          <w:szCs w:val="27"/>
          <w:lang w:val="en-US"/>
        </w:rPr>
        <w:t>Essentials of organizational behavior</w:t>
      </w:r>
      <w:r w:rsidRPr="009668E9">
        <w:rPr>
          <w:rFonts w:eastAsia="Times New Roman" w:cs="Times New Roman"/>
          <w:color w:val="000000"/>
          <w:szCs w:val="27"/>
          <w:lang w:val="en-US"/>
        </w:rPr>
        <w:t>.</w:t>
      </w:r>
    </w:p>
    <w:p w14:paraId="426E702E" w14:textId="73A453D0"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Robbins, S. and Judge, T. (</w:t>
      </w:r>
      <w:r>
        <w:rPr>
          <w:rFonts w:eastAsia="Times New Roman" w:cs="Times New Roman"/>
          <w:color w:val="000000"/>
          <w:szCs w:val="27"/>
          <w:lang w:val="en-US"/>
        </w:rPr>
        <w:t>2017</w:t>
      </w:r>
      <w:r w:rsidRPr="009668E9">
        <w:rPr>
          <w:rFonts w:eastAsia="Times New Roman" w:cs="Times New Roman"/>
          <w:color w:val="000000"/>
          <w:szCs w:val="27"/>
          <w:lang w:val="en-US"/>
        </w:rPr>
        <w:t>). </w:t>
      </w:r>
      <w:r w:rsidRPr="009668E9">
        <w:rPr>
          <w:rFonts w:eastAsia="Times New Roman" w:cs="Times New Roman"/>
          <w:i/>
          <w:iCs/>
          <w:color w:val="000000"/>
          <w:szCs w:val="27"/>
          <w:lang w:val="en-US"/>
        </w:rPr>
        <w:t>Essentials of organizational behavior</w:t>
      </w:r>
      <w:r w:rsidRPr="009668E9">
        <w:rPr>
          <w:rFonts w:eastAsia="Times New Roman" w:cs="Times New Roman"/>
          <w:color w:val="000000"/>
          <w:szCs w:val="27"/>
          <w:lang w:val="en-US"/>
        </w:rPr>
        <w:t>.</w:t>
      </w:r>
    </w:p>
    <w:p w14:paraId="21D2633E"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Sheldrake, J. (2003). </w:t>
      </w:r>
      <w:r w:rsidRPr="009668E9">
        <w:rPr>
          <w:rFonts w:eastAsia="Times New Roman" w:cs="Times New Roman"/>
          <w:i/>
          <w:iCs/>
          <w:color w:val="000000"/>
          <w:szCs w:val="27"/>
          <w:lang w:val="en-US"/>
        </w:rPr>
        <w:t>Management theory</w:t>
      </w:r>
      <w:r w:rsidRPr="009668E9">
        <w:rPr>
          <w:rFonts w:eastAsia="Times New Roman" w:cs="Times New Roman"/>
          <w:color w:val="000000"/>
          <w:szCs w:val="27"/>
          <w:lang w:val="en-US"/>
        </w:rPr>
        <w:t>. Australia: Thomson.</w:t>
      </w:r>
    </w:p>
    <w:p w14:paraId="1F35F36E"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Taylor, F. (1998). </w:t>
      </w:r>
      <w:r w:rsidRPr="009668E9">
        <w:rPr>
          <w:rFonts w:eastAsia="Times New Roman" w:cs="Times New Roman"/>
          <w:i/>
          <w:iCs/>
          <w:color w:val="000000"/>
          <w:szCs w:val="27"/>
          <w:lang w:val="en-US"/>
        </w:rPr>
        <w:t>The principles of scientific management</w:t>
      </w:r>
      <w:r w:rsidRPr="009668E9">
        <w:rPr>
          <w:rFonts w:eastAsia="Times New Roman" w:cs="Times New Roman"/>
          <w:color w:val="000000"/>
          <w:szCs w:val="27"/>
          <w:lang w:val="en-US"/>
        </w:rPr>
        <w:t>. Mineola, N.Y.: Dover Publications.</w:t>
      </w:r>
    </w:p>
    <w:p w14:paraId="73C87563"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t>THOMPSON, C. (2016). </w:t>
      </w:r>
      <w:r w:rsidRPr="009668E9">
        <w:rPr>
          <w:rFonts w:eastAsia="Times New Roman" w:cs="Times New Roman"/>
          <w:i/>
          <w:iCs/>
          <w:color w:val="000000"/>
          <w:szCs w:val="27"/>
          <w:lang w:val="en-US"/>
        </w:rPr>
        <w:t>Theory and practice of scientific management (classic reprint)</w:t>
      </w:r>
      <w:r w:rsidRPr="009668E9">
        <w:rPr>
          <w:rFonts w:eastAsia="Times New Roman" w:cs="Times New Roman"/>
          <w:color w:val="000000"/>
          <w:szCs w:val="27"/>
          <w:lang w:val="en-US"/>
        </w:rPr>
        <w:t>. [Place of publication not identified]: FORGOTTEN Books.</w:t>
      </w:r>
    </w:p>
    <w:p w14:paraId="6C4C3A2B" w14:textId="77777777" w:rsidR="009668E9" w:rsidRPr="009668E9" w:rsidRDefault="009668E9" w:rsidP="009668E9">
      <w:pPr>
        <w:spacing w:after="180"/>
        <w:ind w:left="450" w:hanging="450"/>
        <w:jc w:val="left"/>
        <w:rPr>
          <w:rFonts w:eastAsia="Times New Roman" w:cs="Times New Roman"/>
          <w:color w:val="000000"/>
          <w:szCs w:val="27"/>
          <w:lang w:val="en-US"/>
        </w:rPr>
      </w:pPr>
      <w:r w:rsidRPr="009668E9">
        <w:rPr>
          <w:rFonts w:eastAsia="Times New Roman" w:cs="Times New Roman"/>
          <w:color w:val="000000"/>
          <w:szCs w:val="27"/>
          <w:lang w:val="en-US"/>
        </w:rPr>
        <w:lastRenderedPageBreak/>
        <w:t>Waring, S. (1994). </w:t>
      </w:r>
      <w:r w:rsidRPr="009668E9">
        <w:rPr>
          <w:rFonts w:eastAsia="Times New Roman" w:cs="Times New Roman"/>
          <w:i/>
          <w:iCs/>
          <w:color w:val="000000"/>
          <w:szCs w:val="27"/>
          <w:lang w:val="en-US"/>
        </w:rPr>
        <w:t>Taylorism transformed</w:t>
      </w:r>
      <w:r w:rsidRPr="009668E9">
        <w:rPr>
          <w:rFonts w:eastAsia="Times New Roman" w:cs="Times New Roman"/>
          <w:color w:val="000000"/>
          <w:szCs w:val="27"/>
          <w:lang w:val="en-US"/>
        </w:rPr>
        <w:t>. Chapel Hill: Univ. of North Carolina Press.</w:t>
      </w:r>
    </w:p>
    <w:p w14:paraId="2C36E069" w14:textId="77777777" w:rsidR="009668E9" w:rsidRPr="009668E9" w:rsidRDefault="009668E9" w:rsidP="009668E9">
      <w:pPr>
        <w:jc w:val="left"/>
        <w:rPr>
          <w:sz w:val="22"/>
        </w:rPr>
      </w:pPr>
    </w:p>
    <w:sectPr w:rsidR="009668E9" w:rsidRPr="009668E9" w:rsidSect="000A58F8">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FC684" w14:textId="77777777" w:rsidR="00B84281" w:rsidRDefault="00B84281" w:rsidP="000A58F8">
      <w:pPr>
        <w:spacing w:after="0" w:line="240" w:lineRule="auto"/>
      </w:pPr>
      <w:r>
        <w:separator/>
      </w:r>
    </w:p>
  </w:endnote>
  <w:endnote w:type="continuationSeparator" w:id="0">
    <w:p w14:paraId="5B694625" w14:textId="77777777" w:rsidR="00B84281" w:rsidRDefault="00B84281" w:rsidP="000A5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1435687"/>
      <w:docPartObj>
        <w:docPartGallery w:val="Page Numbers (Bottom of Page)"/>
        <w:docPartUnique/>
      </w:docPartObj>
    </w:sdtPr>
    <w:sdtEndPr>
      <w:rPr>
        <w:color w:val="7F7F7F" w:themeColor="background1" w:themeShade="7F"/>
        <w:spacing w:val="60"/>
      </w:rPr>
    </w:sdtEndPr>
    <w:sdtContent>
      <w:p w14:paraId="502AAF60" w14:textId="06495E89" w:rsidR="000A58F8" w:rsidRDefault="000A58F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85E32F" w14:textId="77777777" w:rsidR="000A58F8" w:rsidRDefault="000A5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6AC34" w14:textId="77777777" w:rsidR="00B84281" w:rsidRDefault="00B84281" w:rsidP="000A58F8">
      <w:pPr>
        <w:spacing w:after="0" w:line="240" w:lineRule="auto"/>
      </w:pPr>
      <w:r>
        <w:separator/>
      </w:r>
    </w:p>
  </w:footnote>
  <w:footnote w:type="continuationSeparator" w:id="0">
    <w:p w14:paraId="538B3F82" w14:textId="77777777" w:rsidR="00B84281" w:rsidRDefault="00B84281" w:rsidP="000A58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8F8"/>
    <w:rsid w:val="0007740D"/>
    <w:rsid w:val="000A58F8"/>
    <w:rsid w:val="000F5267"/>
    <w:rsid w:val="00107931"/>
    <w:rsid w:val="002C3638"/>
    <w:rsid w:val="003976B0"/>
    <w:rsid w:val="00420FC5"/>
    <w:rsid w:val="00470BA2"/>
    <w:rsid w:val="004C0B81"/>
    <w:rsid w:val="00510B25"/>
    <w:rsid w:val="005B4146"/>
    <w:rsid w:val="005B78EA"/>
    <w:rsid w:val="00680564"/>
    <w:rsid w:val="006C4828"/>
    <w:rsid w:val="006C56EF"/>
    <w:rsid w:val="006D149C"/>
    <w:rsid w:val="006F1563"/>
    <w:rsid w:val="00776E17"/>
    <w:rsid w:val="008F0C3C"/>
    <w:rsid w:val="009668E9"/>
    <w:rsid w:val="009B3B17"/>
    <w:rsid w:val="00B7511C"/>
    <w:rsid w:val="00B84281"/>
    <w:rsid w:val="00B930D2"/>
    <w:rsid w:val="00C70DE0"/>
    <w:rsid w:val="00D77183"/>
    <w:rsid w:val="00EC0D58"/>
    <w:rsid w:val="00F36129"/>
    <w:rsid w:val="00FE7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00693"/>
  <w15:chartTrackingRefBased/>
  <w15:docId w15:val="{3D400FAC-FE3B-4675-AC83-B8159B8B9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8F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10B2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10B25"/>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58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8F8"/>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0A58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8F8"/>
    <w:rPr>
      <w:rFonts w:ascii="Times New Roman" w:hAnsi="Times New Roman"/>
      <w:sz w:val="24"/>
      <w:lang w:val="en-GB"/>
    </w:rPr>
  </w:style>
  <w:style w:type="paragraph" w:styleId="Footer">
    <w:name w:val="footer"/>
    <w:basedOn w:val="Normal"/>
    <w:link w:val="FooterChar"/>
    <w:uiPriority w:val="99"/>
    <w:unhideWhenUsed/>
    <w:rsid w:val="000A58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8F8"/>
    <w:rPr>
      <w:rFonts w:ascii="Times New Roman" w:hAnsi="Times New Roman"/>
      <w:sz w:val="24"/>
      <w:lang w:val="en-GB"/>
    </w:rPr>
  </w:style>
  <w:style w:type="table" w:styleId="TableGrid">
    <w:name w:val="Table Grid"/>
    <w:basedOn w:val="TableNormal"/>
    <w:uiPriority w:val="39"/>
    <w:rsid w:val="00EC0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10B2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510B25"/>
    <w:rPr>
      <w:rFonts w:ascii="Times New Roman" w:eastAsiaTheme="majorEastAsia" w:hAnsi="Times New Roman" w:cstheme="majorBidi"/>
      <w:b/>
      <w:color w:val="2F5496" w:themeColor="accent1" w:themeShade="BF"/>
      <w:sz w:val="28"/>
      <w:szCs w:val="26"/>
      <w:lang w:val="en-GB"/>
    </w:rPr>
  </w:style>
  <w:style w:type="paragraph" w:styleId="TOCHeading">
    <w:name w:val="TOC Heading"/>
    <w:basedOn w:val="Heading1"/>
    <w:next w:val="Normal"/>
    <w:uiPriority w:val="39"/>
    <w:unhideWhenUsed/>
    <w:qFormat/>
    <w:rsid w:val="00776E17"/>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76E17"/>
    <w:pPr>
      <w:spacing w:after="100"/>
    </w:pPr>
  </w:style>
  <w:style w:type="paragraph" w:styleId="TOC2">
    <w:name w:val="toc 2"/>
    <w:basedOn w:val="Normal"/>
    <w:next w:val="Normal"/>
    <w:autoRedefine/>
    <w:uiPriority w:val="39"/>
    <w:unhideWhenUsed/>
    <w:rsid w:val="00776E17"/>
    <w:pPr>
      <w:spacing w:after="100"/>
      <w:ind w:left="240"/>
    </w:pPr>
  </w:style>
  <w:style w:type="character" w:styleId="Hyperlink">
    <w:name w:val="Hyperlink"/>
    <w:basedOn w:val="DefaultParagraphFont"/>
    <w:uiPriority w:val="99"/>
    <w:unhideWhenUsed/>
    <w:rsid w:val="00776E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18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221D4-8ED2-3B45-A1E2-B355C5CCD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10</Pages>
  <Words>2564</Words>
  <Characters>14570</Characters>
  <Application>Microsoft Office Word</Application>
  <DocSecurity>0</DocSecurity>
  <Lines>310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7</cp:revision>
  <dcterms:created xsi:type="dcterms:W3CDTF">2019-04-16T03:32:00Z</dcterms:created>
  <dcterms:modified xsi:type="dcterms:W3CDTF">2019-04-17T10:15:00Z</dcterms:modified>
</cp:coreProperties>
</file>