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8C3D6" w14:textId="77777777" w:rsidR="008A5D68" w:rsidRDefault="008A5D68" w:rsidP="007B1A4D">
      <w:pPr>
        <w:spacing w:line="240" w:lineRule="auto"/>
        <w:jc w:val="center"/>
        <w:rPr>
          <w:rFonts w:ascii="Arial" w:hAnsi="Arial" w:cs="Arial"/>
          <w:sz w:val="24"/>
        </w:rPr>
      </w:pPr>
      <w:bookmarkStart w:id="0" w:name="_GoBack"/>
      <w:bookmarkEnd w:id="0"/>
      <w:r>
        <w:rPr>
          <w:rFonts w:ascii="Arial" w:hAnsi="Arial" w:cs="Arial"/>
          <w:sz w:val="24"/>
        </w:rPr>
        <w:t>University: University of Wales: Trinity Saint David</w:t>
      </w:r>
    </w:p>
    <w:p w14:paraId="5ADD99AB" w14:textId="77777777" w:rsidR="00074371" w:rsidRDefault="00074371" w:rsidP="007B1A4D">
      <w:pPr>
        <w:spacing w:line="240" w:lineRule="auto"/>
        <w:jc w:val="center"/>
        <w:rPr>
          <w:rFonts w:ascii="Arial" w:hAnsi="Arial" w:cs="Arial"/>
          <w:sz w:val="24"/>
        </w:rPr>
      </w:pPr>
      <w:r>
        <w:rPr>
          <w:rFonts w:ascii="Arial" w:hAnsi="Arial" w:cs="Arial"/>
          <w:sz w:val="24"/>
        </w:rPr>
        <w:t>Student Number: 1300710</w:t>
      </w:r>
    </w:p>
    <w:p w14:paraId="025D266B" w14:textId="77777777" w:rsidR="008A5D68" w:rsidRDefault="008A5D68" w:rsidP="007B1A4D">
      <w:pPr>
        <w:pStyle w:val="BodyText3"/>
        <w:ind w:right="-177"/>
        <w:jc w:val="center"/>
        <w:rPr>
          <w:rFonts w:ascii="Arial" w:hAnsi="Arial" w:cs="Arial"/>
          <w:sz w:val="24"/>
          <w:szCs w:val="24"/>
        </w:rPr>
      </w:pPr>
      <w:r>
        <w:rPr>
          <w:rFonts w:ascii="Arial" w:hAnsi="Arial" w:cs="Arial"/>
          <w:sz w:val="24"/>
        </w:rPr>
        <w:t xml:space="preserve">Module Course Title: </w:t>
      </w:r>
      <w:r w:rsidRPr="008A5D68">
        <w:rPr>
          <w:rFonts w:ascii="Arial" w:hAnsi="Arial" w:cs="Arial"/>
          <w:sz w:val="24"/>
          <w:szCs w:val="24"/>
        </w:rPr>
        <w:t>Professional Learning Journey:</w:t>
      </w:r>
      <w:r>
        <w:rPr>
          <w:rFonts w:ascii="Arial" w:hAnsi="Arial" w:cs="Arial"/>
          <w:sz w:val="24"/>
          <w:szCs w:val="24"/>
        </w:rPr>
        <w:t xml:space="preserve"> </w:t>
      </w:r>
      <w:r w:rsidRPr="007B1A4D">
        <w:rPr>
          <w:rFonts w:ascii="Arial" w:hAnsi="Arial" w:cs="Arial"/>
          <w:i/>
          <w:sz w:val="24"/>
          <w:szCs w:val="24"/>
        </w:rPr>
        <w:t>For practising teachers, aspiring leaders, or middle leaders</w:t>
      </w:r>
    </w:p>
    <w:p w14:paraId="4A977C8F" w14:textId="77777777" w:rsidR="008A5D68" w:rsidRDefault="008A5D68" w:rsidP="007B1A4D">
      <w:pPr>
        <w:pStyle w:val="BodyText3"/>
        <w:ind w:right="-177"/>
        <w:jc w:val="center"/>
        <w:rPr>
          <w:rFonts w:ascii="Arial" w:hAnsi="Arial" w:cs="Arial"/>
          <w:sz w:val="24"/>
          <w:szCs w:val="24"/>
        </w:rPr>
      </w:pPr>
      <w:r>
        <w:rPr>
          <w:rFonts w:ascii="Arial" w:hAnsi="Arial" w:cs="Arial"/>
          <w:sz w:val="24"/>
          <w:szCs w:val="24"/>
        </w:rPr>
        <w:t>Module Code: M6X01439</w:t>
      </w:r>
    </w:p>
    <w:p w14:paraId="309261CE" w14:textId="77777777" w:rsidR="008A5D68" w:rsidRDefault="008A5D68" w:rsidP="007B1A4D">
      <w:pPr>
        <w:pStyle w:val="BodyText3"/>
        <w:ind w:right="-177"/>
        <w:jc w:val="center"/>
        <w:rPr>
          <w:rFonts w:ascii="Arial" w:hAnsi="Arial" w:cs="Arial"/>
          <w:sz w:val="24"/>
          <w:szCs w:val="24"/>
        </w:rPr>
      </w:pPr>
      <w:r>
        <w:rPr>
          <w:rFonts w:ascii="Arial" w:hAnsi="Arial" w:cs="Arial"/>
          <w:sz w:val="24"/>
          <w:szCs w:val="24"/>
        </w:rPr>
        <w:t>Level: Level 6</w:t>
      </w:r>
    </w:p>
    <w:p w14:paraId="7ABEDCDF" w14:textId="77777777" w:rsidR="008A5D68" w:rsidRPr="008A5D68" w:rsidRDefault="008A5D68" w:rsidP="007B1A4D">
      <w:pPr>
        <w:pStyle w:val="BodyText3"/>
        <w:ind w:right="-177"/>
        <w:jc w:val="center"/>
        <w:rPr>
          <w:rFonts w:ascii="Arial" w:hAnsi="Arial" w:cs="Arial"/>
          <w:sz w:val="24"/>
          <w:szCs w:val="22"/>
        </w:rPr>
      </w:pPr>
      <w:r w:rsidRPr="008A5D68">
        <w:rPr>
          <w:rFonts w:ascii="Arial" w:hAnsi="Arial" w:cs="Arial"/>
          <w:sz w:val="24"/>
          <w:szCs w:val="22"/>
        </w:rPr>
        <w:t>Assess</w:t>
      </w:r>
      <w:r w:rsidRPr="008A5D68">
        <w:rPr>
          <w:rFonts w:ascii="Arial" w:hAnsi="Arial" w:cs="Arial"/>
          <w:sz w:val="24"/>
          <w:szCs w:val="24"/>
        </w:rPr>
        <w:t xml:space="preserve">ment </w:t>
      </w:r>
      <w:r w:rsidRPr="008A5D68">
        <w:rPr>
          <w:rFonts w:ascii="Arial" w:hAnsi="Arial" w:cs="Arial"/>
          <w:sz w:val="24"/>
          <w:szCs w:val="22"/>
        </w:rPr>
        <w:t xml:space="preserve">Title: </w:t>
      </w:r>
      <w:r w:rsidRPr="007B1A4D">
        <w:rPr>
          <w:rFonts w:ascii="Arial" w:hAnsi="Arial" w:cs="Arial"/>
          <w:i/>
          <w:sz w:val="24"/>
          <w:szCs w:val="22"/>
        </w:rPr>
        <w:t>A written report for a professional audience on a professional learning activity and the impact on pupil outcomes/transformation of practice</w:t>
      </w:r>
    </w:p>
    <w:p w14:paraId="072C4A55" w14:textId="77777777" w:rsidR="008A5D68" w:rsidRDefault="008A5D68" w:rsidP="007B1A4D">
      <w:pPr>
        <w:pStyle w:val="BodyText3"/>
        <w:ind w:right="-177"/>
        <w:jc w:val="center"/>
        <w:rPr>
          <w:rFonts w:ascii="Arial" w:hAnsi="Arial" w:cs="Arial"/>
          <w:sz w:val="24"/>
          <w:szCs w:val="24"/>
        </w:rPr>
      </w:pPr>
      <w:r>
        <w:rPr>
          <w:rFonts w:ascii="Arial" w:hAnsi="Arial" w:cs="Arial"/>
          <w:sz w:val="24"/>
          <w:szCs w:val="24"/>
        </w:rPr>
        <w:t>Word Count: 3,500 words (50%)</w:t>
      </w:r>
    </w:p>
    <w:p w14:paraId="492C40F9" w14:textId="77777777" w:rsidR="008A5D68" w:rsidRPr="008A5D68" w:rsidRDefault="008A5D68" w:rsidP="007B1A4D">
      <w:pPr>
        <w:pStyle w:val="BodyText3"/>
        <w:ind w:right="-177"/>
        <w:jc w:val="center"/>
        <w:rPr>
          <w:rFonts w:ascii="Arial" w:hAnsi="Arial" w:cs="Arial"/>
          <w:sz w:val="24"/>
          <w:szCs w:val="24"/>
        </w:rPr>
      </w:pPr>
      <w:r>
        <w:rPr>
          <w:rFonts w:ascii="Arial" w:hAnsi="Arial" w:cs="Arial"/>
          <w:sz w:val="24"/>
          <w:szCs w:val="24"/>
        </w:rPr>
        <w:t>Date of Submission: 13.05.2019</w:t>
      </w:r>
    </w:p>
    <w:p w14:paraId="41C55CBC" w14:textId="77777777" w:rsidR="00074371" w:rsidRDefault="00074371" w:rsidP="00074371">
      <w:pPr>
        <w:jc w:val="center"/>
        <w:rPr>
          <w:rFonts w:ascii="Arial" w:hAnsi="Arial" w:cs="Arial"/>
          <w:sz w:val="24"/>
        </w:rPr>
      </w:pPr>
    </w:p>
    <w:p w14:paraId="4B836EB0" w14:textId="77777777" w:rsidR="008A5D68" w:rsidRDefault="008A5D68" w:rsidP="00074371">
      <w:pPr>
        <w:jc w:val="center"/>
        <w:rPr>
          <w:rFonts w:ascii="Arial" w:hAnsi="Arial" w:cs="Arial"/>
          <w:sz w:val="24"/>
        </w:rPr>
      </w:pPr>
    </w:p>
    <w:p w14:paraId="0C3A4057" w14:textId="77777777" w:rsidR="003F2F4F" w:rsidRDefault="003F2F4F" w:rsidP="00074371">
      <w:pPr>
        <w:jc w:val="center"/>
        <w:rPr>
          <w:rFonts w:ascii="Arial" w:hAnsi="Arial" w:cs="Arial"/>
          <w:sz w:val="24"/>
        </w:rPr>
      </w:pPr>
    </w:p>
    <w:p w14:paraId="31C2FA63" w14:textId="77777777" w:rsidR="008A5D68" w:rsidRDefault="008A5D68" w:rsidP="00074371">
      <w:pPr>
        <w:jc w:val="center"/>
        <w:rPr>
          <w:rFonts w:ascii="Arial" w:hAnsi="Arial" w:cs="Arial"/>
          <w:sz w:val="24"/>
        </w:rPr>
      </w:pPr>
    </w:p>
    <w:p w14:paraId="200C64F5" w14:textId="77777777" w:rsidR="008A5D68" w:rsidRDefault="008A5D68" w:rsidP="00074371">
      <w:pPr>
        <w:jc w:val="center"/>
        <w:rPr>
          <w:rFonts w:ascii="Arial" w:hAnsi="Arial" w:cs="Arial"/>
          <w:sz w:val="24"/>
        </w:rPr>
      </w:pPr>
    </w:p>
    <w:p w14:paraId="1689DF4D" w14:textId="77777777" w:rsidR="008A5D68" w:rsidRDefault="008A5D68" w:rsidP="00074371">
      <w:pPr>
        <w:jc w:val="center"/>
        <w:rPr>
          <w:rFonts w:ascii="Arial" w:hAnsi="Arial" w:cs="Arial"/>
          <w:sz w:val="24"/>
        </w:rPr>
      </w:pPr>
    </w:p>
    <w:p w14:paraId="42484DB6" w14:textId="77777777" w:rsidR="008A5D68" w:rsidRDefault="008A5D68" w:rsidP="00074371">
      <w:pPr>
        <w:jc w:val="center"/>
        <w:rPr>
          <w:rFonts w:ascii="Arial" w:hAnsi="Arial" w:cs="Arial"/>
          <w:sz w:val="24"/>
        </w:rPr>
      </w:pPr>
    </w:p>
    <w:p w14:paraId="6ADA168E" w14:textId="77777777" w:rsidR="008A5D68" w:rsidRDefault="008A5D68" w:rsidP="00074371">
      <w:pPr>
        <w:jc w:val="center"/>
        <w:rPr>
          <w:rFonts w:ascii="Arial" w:hAnsi="Arial" w:cs="Arial"/>
          <w:sz w:val="24"/>
        </w:rPr>
      </w:pPr>
    </w:p>
    <w:p w14:paraId="4BA044D0" w14:textId="77777777" w:rsidR="007B1A4D" w:rsidRDefault="007B1A4D" w:rsidP="008A5D68">
      <w:pPr>
        <w:jc w:val="center"/>
        <w:rPr>
          <w:rFonts w:ascii="Arial" w:hAnsi="Arial" w:cs="Arial"/>
          <w:b/>
          <w:sz w:val="24"/>
        </w:rPr>
      </w:pPr>
    </w:p>
    <w:p w14:paraId="5E7CC9E2" w14:textId="77777777" w:rsidR="007B1A4D" w:rsidRDefault="007B1A4D" w:rsidP="007B1A4D">
      <w:pPr>
        <w:rPr>
          <w:rFonts w:ascii="Arial" w:hAnsi="Arial" w:cs="Arial"/>
          <w:sz w:val="52"/>
        </w:rPr>
      </w:pPr>
    </w:p>
    <w:p w14:paraId="7459D9A3" w14:textId="77777777" w:rsidR="007B1A4D" w:rsidRDefault="007B1A4D" w:rsidP="007B1A4D">
      <w:pPr>
        <w:rPr>
          <w:rFonts w:ascii="Arial" w:hAnsi="Arial" w:cs="Arial"/>
          <w:sz w:val="52"/>
        </w:rPr>
      </w:pPr>
    </w:p>
    <w:p w14:paraId="35FF29B1" w14:textId="77777777" w:rsidR="007B1A4D" w:rsidRDefault="007B1A4D" w:rsidP="007B1A4D">
      <w:pPr>
        <w:rPr>
          <w:rFonts w:ascii="Arial" w:hAnsi="Arial" w:cs="Arial"/>
          <w:sz w:val="52"/>
        </w:rPr>
      </w:pPr>
    </w:p>
    <w:p w14:paraId="18EF3F4C" w14:textId="77777777" w:rsidR="007B1A4D" w:rsidRDefault="007B1A4D" w:rsidP="007B1A4D">
      <w:pPr>
        <w:rPr>
          <w:rFonts w:ascii="Arial" w:hAnsi="Arial" w:cs="Arial"/>
          <w:sz w:val="52"/>
        </w:rPr>
      </w:pPr>
    </w:p>
    <w:p w14:paraId="2D5C11D7" w14:textId="77777777" w:rsidR="007B1A4D" w:rsidRDefault="007B1A4D" w:rsidP="007B1A4D">
      <w:pPr>
        <w:rPr>
          <w:rFonts w:ascii="Arial" w:hAnsi="Arial" w:cs="Arial"/>
          <w:sz w:val="52"/>
        </w:rPr>
      </w:pPr>
    </w:p>
    <w:p w14:paraId="402526AB" w14:textId="77777777" w:rsidR="007B1A4D" w:rsidRDefault="007B1A4D" w:rsidP="007B1A4D">
      <w:pPr>
        <w:rPr>
          <w:rFonts w:ascii="Arial" w:hAnsi="Arial" w:cs="Arial"/>
          <w:sz w:val="52"/>
        </w:rPr>
      </w:pPr>
    </w:p>
    <w:p w14:paraId="6C49457C" w14:textId="77777777" w:rsidR="007B1A4D" w:rsidRDefault="007B1A4D" w:rsidP="007B1A4D">
      <w:pPr>
        <w:rPr>
          <w:rFonts w:ascii="Arial" w:hAnsi="Arial" w:cs="Arial"/>
          <w:sz w:val="52"/>
        </w:rPr>
      </w:pPr>
    </w:p>
    <w:p w14:paraId="51FB9E4E" w14:textId="77777777" w:rsidR="007B1A4D" w:rsidRDefault="007B1A4D" w:rsidP="007B1A4D">
      <w:pPr>
        <w:rPr>
          <w:rFonts w:ascii="Arial" w:hAnsi="Arial" w:cs="Arial"/>
          <w:b/>
          <w:sz w:val="24"/>
        </w:rPr>
      </w:pPr>
    </w:p>
    <w:p w14:paraId="3CF504B5" w14:textId="77777777" w:rsidR="007B1A4D" w:rsidRDefault="007B1A4D" w:rsidP="007B1A4D">
      <w:pPr>
        <w:rPr>
          <w:rFonts w:ascii="Arial" w:hAnsi="Arial" w:cs="Arial"/>
          <w:b/>
          <w:sz w:val="24"/>
        </w:rPr>
      </w:pPr>
    </w:p>
    <w:p w14:paraId="1EC25C96" w14:textId="77777777" w:rsidR="007B1A4D" w:rsidRDefault="007B1A4D" w:rsidP="007B1A4D">
      <w:pPr>
        <w:rPr>
          <w:rFonts w:ascii="Arial" w:hAnsi="Arial" w:cs="Arial"/>
          <w:sz w:val="52"/>
        </w:rPr>
      </w:pPr>
    </w:p>
    <w:p w14:paraId="2166AF40" w14:textId="77777777" w:rsidR="007B1A4D" w:rsidRDefault="007B1A4D" w:rsidP="007B1A4D">
      <w:pPr>
        <w:rPr>
          <w:rFonts w:ascii="Arial" w:hAnsi="Arial" w:cs="Arial"/>
          <w:sz w:val="52"/>
        </w:rPr>
      </w:pPr>
    </w:p>
    <w:p w14:paraId="7B5DEC09" w14:textId="77777777" w:rsidR="007B1A4D" w:rsidRPr="00FE4E95" w:rsidRDefault="007B1A4D" w:rsidP="007B1A4D">
      <w:pPr>
        <w:rPr>
          <w:rFonts w:ascii="Arial" w:hAnsi="Arial" w:cs="Arial"/>
          <w:color w:val="1F3864" w:themeColor="accent1" w:themeShade="80"/>
          <w:sz w:val="52"/>
        </w:rPr>
      </w:pPr>
      <w:r w:rsidRPr="00FE4E95">
        <w:rPr>
          <w:rFonts w:ascii="Arial" w:hAnsi="Arial" w:cs="Arial"/>
          <w:color w:val="1F3864" w:themeColor="accent1" w:themeShade="80"/>
          <w:sz w:val="52"/>
        </w:rPr>
        <w:t xml:space="preserve">How can </w:t>
      </w:r>
      <w:r>
        <w:rPr>
          <w:rFonts w:ascii="Arial" w:hAnsi="Arial" w:cs="Arial"/>
          <w:color w:val="1F3864" w:themeColor="accent1" w:themeShade="80"/>
          <w:sz w:val="52"/>
        </w:rPr>
        <w:t>we work towards embedding the Science and Technology Area of Learning and Experience</w:t>
      </w:r>
      <w:r w:rsidR="002B39C3">
        <w:rPr>
          <w:rFonts w:ascii="Arial" w:hAnsi="Arial" w:cs="Arial"/>
          <w:color w:val="1F3864" w:themeColor="accent1" w:themeShade="80"/>
          <w:sz w:val="52"/>
        </w:rPr>
        <w:t xml:space="preserve"> to improve learner outcomes</w:t>
      </w:r>
      <w:r>
        <w:rPr>
          <w:rFonts w:ascii="Arial" w:hAnsi="Arial" w:cs="Arial"/>
          <w:color w:val="1F3864" w:themeColor="accent1" w:themeShade="80"/>
          <w:sz w:val="52"/>
        </w:rPr>
        <w:t>?</w:t>
      </w:r>
    </w:p>
    <w:p w14:paraId="5D35018A" w14:textId="77777777" w:rsidR="007B1A4D" w:rsidRDefault="007B1A4D" w:rsidP="007B1A4D">
      <w:pPr>
        <w:rPr>
          <w:rFonts w:ascii="Arial" w:hAnsi="Arial" w:cs="Arial"/>
          <w:sz w:val="52"/>
        </w:rPr>
      </w:pPr>
      <w:r>
        <w:rPr>
          <w:rFonts w:ascii="Arial" w:hAnsi="Arial" w:cs="Arial"/>
          <w:noProof/>
          <w:sz w:val="52"/>
          <w:lang w:eastAsia="en-GB"/>
        </w:rPr>
        <mc:AlternateContent>
          <mc:Choice Requires="wps">
            <w:drawing>
              <wp:anchor distT="0" distB="0" distL="114300" distR="114300" simplePos="0" relativeHeight="251659264" behindDoc="0" locked="0" layoutInCell="1" allowOverlap="1" wp14:anchorId="613084A0" wp14:editId="1D5CE2A4">
                <wp:simplePos x="0" y="0"/>
                <wp:positionH relativeFrom="margin">
                  <wp:align>right</wp:align>
                </wp:positionH>
                <wp:positionV relativeFrom="paragraph">
                  <wp:posOffset>106680</wp:posOffset>
                </wp:positionV>
                <wp:extent cx="5708650" cy="6350"/>
                <wp:effectExtent l="0" t="0" r="25400" b="31750"/>
                <wp:wrapNone/>
                <wp:docPr id="1" name="Straight Connector 1"/>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AC0588" id="Straight Connector 1"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3pt,8.4pt" to="847.8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" strokecolor="#4472c4 [3204]" strokeweight=".5pt">
                <v:stroke joinstyle="miter"/>
                <w10:wrap anchorx="margin"/>
              </v:line>
            </w:pict>
          </mc:Fallback>
        </mc:AlternateContent>
      </w:r>
    </w:p>
    <w:p w14:paraId="5588F71A" w14:textId="77777777" w:rsidR="007B1A4D" w:rsidRDefault="007B1A4D" w:rsidP="007B1A4D">
      <w:pPr>
        <w:rPr>
          <w:rFonts w:ascii="Arial" w:hAnsi="Arial" w:cs="Arial"/>
          <w:sz w:val="28"/>
        </w:rPr>
      </w:pPr>
    </w:p>
    <w:p w14:paraId="027C96D6" w14:textId="77777777" w:rsidR="007B1A4D" w:rsidRDefault="007B1A4D" w:rsidP="007B1A4D">
      <w:pPr>
        <w:rPr>
          <w:rFonts w:ascii="Arial" w:hAnsi="Arial" w:cs="Arial"/>
          <w:sz w:val="28"/>
        </w:rPr>
      </w:pPr>
      <w:r>
        <w:rPr>
          <w:rFonts w:ascii="Arial" w:hAnsi="Arial" w:cs="Arial"/>
          <w:sz w:val="28"/>
        </w:rPr>
        <w:t>1300710</w:t>
      </w:r>
    </w:p>
    <w:p w14:paraId="00B342EC" w14:textId="77777777" w:rsidR="007B1A4D" w:rsidRPr="007B1A4D" w:rsidRDefault="007B1A4D" w:rsidP="007B1A4D">
      <w:pPr>
        <w:rPr>
          <w:rFonts w:ascii="Arial" w:hAnsi="Arial" w:cs="Arial"/>
          <w:sz w:val="28"/>
        </w:rPr>
      </w:pPr>
      <w:r w:rsidRPr="007B1A4D">
        <w:rPr>
          <w:rFonts w:ascii="Arial" w:hAnsi="Arial" w:cs="Arial"/>
          <w:sz w:val="28"/>
          <w:szCs w:val="24"/>
        </w:rPr>
        <w:t>Professional Learning Journey</w:t>
      </w:r>
      <w:r>
        <w:rPr>
          <w:rFonts w:ascii="Arial" w:hAnsi="Arial" w:cs="Arial"/>
          <w:sz w:val="28"/>
        </w:rPr>
        <w:t xml:space="preserve"> (Level 6)</w:t>
      </w:r>
    </w:p>
    <w:p w14:paraId="781B0D88" w14:textId="77777777" w:rsidR="007B1A4D" w:rsidRPr="007B1A4D" w:rsidRDefault="007B1A4D" w:rsidP="007B1A4D">
      <w:pPr>
        <w:pStyle w:val="BodyText3"/>
        <w:spacing w:line="360" w:lineRule="auto"/>
        <w:ind w:right="-177"/>
        <w:rPr>
          <w:rFonts w:ascii="Arial" w:hAnsi="Arial" w:cs="Arial"/>
          <w:i/>
          <w:sz w:val="28"/>
          <w:szCs w:val="24"/>
        </w:rPr>
      </w:pPr>
      <w:r w:rsidRPr="007B1A4D">
        <w:rPr>
          <w:rFonts w:ascii="Arial" w:hAnsi="Arial" w:cs="Arial"/>
          <w:i/>
          <w:sz w:val="28"/>
          <w:szCs w:val="24"/>
        </w:rPr>
        <w:t>For practising teachers, aspiring leaders, or middle leaders</w:t>
      </w:r>
    </w:p>
    <w:p w14:paraId="40E31B47" w14:textId="77777777" w:rsidR="007B1A4D" w:rsidRPr="006E3B19" w:rsidRDefault="007B1A4D" w:rsidP="007B1A4D">
      <w:pPr>
        <w:rPr>
          <w:rFonts w:ascii="Arial" w:hAnsi="Arial" w:cs="Arial"/>
          <w:sz w:val="28"/>
        </w:rPr>
      </w:pPr>
      <w:r>
        <w:rPr>
          <w:rFonts w:ascii="Arial" w:hAnsi="Arial" w:cs="Arial"/>
          <w:sz w:val="28"/>
        </w:rPr>
        <w:t>May 2019</w:t>
      </w:r>
    </w:p>
    <w:p w14:paraId="639A49C8" w14:textId="77777777" w:rsidR="007B1A4D" w:rsidRDefault="007B1A4D" w:rsidP="007B1A4D">
      <w:pPr>
        <w:jc w:val="center"/>
        <w:rPr>
          <w:rFonts w:ascii="Arial" w:hAnsi="Arial" w:cs="Arial"/>
          <w:sz w:val="72"/>
        </w:rPr>
      </w:pPr>
      <w:r>
        <w:rPr>
          <w:noProof/>
          <w:lang w:eastAsia="en-GB"/>
        </w:rPr>
        <w:drawing>
          <wp:inline distT="0" distB="0" distL="0" distR="0" wp14:anchorId="0F6F725E" wp14:editId="418329E2">
            <wp:extent cx="2853690" cy="3175000"/>
            <wp:effectExtent l="0" t="0" r="3810" b="6350"/>
            <wp:docPr id="2" name="Picture 2" descr="http://upload.wikimedia.org/wikipedia/en/8/83/Crest_of_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en/8/83/Crest_of_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3690" cy="3175000"/>
                    </a:xfrm>
                    <a:prstGeom prst="rect">
                      <a:avLst/>
                    </a:prstGeom>
                    <a:noFill/>
                    <a:ln>
                      <a:noFill/>
                    </a:ln>
                  </pic:spPr>
                </pic:pic>
              </a:graphicData>
            </a:graphic>
          </wp:inline>
        </w:drawing>
      </w:r>
    </w:p>
    <w:p w14:paraId="310D7970" w14:textId="77777777" w:rsidR="002B39C3" w:rsidRDefault="002B39C3" w:rsidP="007B1A4D">
      <w:pPr>
        <w:rPr>
          <w:rFonts w:ascii="Arial" w:hAnsi="Arial" w:cs="Arial"/>
          <w:color w:val="1F3864" w:themeColor="accent1" w:themeShade="80"/>
          <w:sz w:val="28"/>
        </w:rPr>
      </w:pPr>
    </w:p>
    <w:p w14:paraId="6CF89A39" w14:textId="77777777" w:rsidR="007B1A4D" w:rsidRPr="00FE4E95" w:rsidRDefault="007B1A4D" w:rsidP="007B1A4D">
      <w:pPr>
        <w:rPr>
          <w:rFonts w:ascii="Arial" w:hAnsi="Arial" w:cs="Arial"/>
          <w:color w:val="1F3864" w:themeColor="accent1" w:themeShade="80"/>
          <w:sz w:val="28"/>
        </w:rPr>
      </w:pPr>
      <w:r w:rsidRPr="00FE4E95">
        <w:rPr>
          <w:rFonts w:ascii="Arial" w:hAnsi="Arial" w:cs="Arial"/>
          <w:color w:val="1F3864" w:themeColor="accent1" w:themeShade="80"/>
          <w:sz w:val="28"/>
        </w:rPr>
        <w:lastRenderedPageBreak/>
        <w:t>Frontispiece</w:t>
      </w:r>
    </w:p>
    <w:p w14:paraId="18416310" w14:textId="77777777" w:rsidR="007B1A4D" w:rsidRDefault="007B1A4D" w:rsidP="007B1A4D">
      <w:pPr>
        <w:rPr>
          <w:rFonts w:ascii="Arial" w:hAnsi="Arial" w:cs="Arial"/>
          <w:sz w:val="24"/>
        </w:rPr>
      </w:pPr>
      <w:r>
        <w:rPr>
          <w:rFonts w:ascii="Arial" w:hAnsi="Arial" w:cs="Arial"/>
          <w:noProof/>
          <w:sz w:val="52"/>
          <w:lang w:eastAsia="en-GB"/>
        </w:rPr>
        <mc:AlternateContent>
          <mc:Choice Requires="wps">
            <w:drawing>
              <wp:anchor distT="0" distB="0" distL="114300" distR="114300" simplePos="0" relativeHeight="251660288" behindDoc="0" locked="0" layoutInCell="1" allowOverlap="1" wp14:anchorId="5FEAA39C" wp14:editId="47936FB6">
                <wp:simplePos x="0" y="0"/>
                <wp:positionH relativeFrom="margin">
                  <wp:align>left</wp:align>
                </wp:positionH>
                <wp:positionV relativeFrom="paragraph">
                  <wp:posOffset>6350</wp:posOffset>
                </wp:positionV>
                <wp:extent cx="5708650" cy="6350"/>
                <wp:effectExtent l="0" t="0" r="25400" b="31750"/>
                <wp:wrapNone/>
                <wp:docPr id="4" name="Straight Connector 4"/>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D4AE55" id="Straight Connector 4" o:spid="_x0000_s1026" style="position:absolute;flip:y;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pt" to="44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" strokecolor="#4472c4 [3204]" strokeweight=".5pt">
                <v:stroke joinstyle="miter"/>
                <w10:wrap anchorx="margin"/>
              </v:line>
            </w:pict>
          </mc:Fallback>
        </mc:AlternateContent>
      </w:r>
    </w:p>
    <w:p w14:paraId="1F821516" w14:textId="77777777" w:rsidR="007B1A4D" w:rsidRDefault="007B1A4D" w:rsidP="007B1A4D">
      <w:pPr>
        <w:rPr>
          <w:rFonts w:ascii="Arial" w:hAnsi="Arial" w:cs="Arial"/>
          <w:sz w:val="24"/>
        </w:rPr>
      </w:pPr>
      <w:r>
        <w:rPr>
          <w:rFonts w:ascii="Arial" w:hAnsi="Arial" w:cs="Arial"/>
          <w:sz w:val="24"/>
        </w:rPr>
        <w:t xml:space="preserve">This is to certify that, except where specific reference has been made, the work within this research project is the outcome of an investigation carried out by the student. This also certifies that neither this research project nor any part of it has been submitted for any award, other than to contribute to the module of The Professional Learning Journey of the University of Wales: Trinity Saint David. Any work that is used without reference constitutes as plagiarism, which will automatically lead to the failure of this module. </w:t>
      </w:r>
    </w:p>
    <w:p w14:paraId="5C6FB047" w14:textId="77777777" w:rsidR="007B1A4D" w:rsidRDefault="007B1A4D" w:rsidP="007B1A4D">
      <w:pPr>
        <w:rPr>
          <w:rFonts w:ascii="Arial" w:hAnsi="Arial" w:cs="Arial"/>
          <w:sz w:val="24"/>
        </w:rPr>
      </w:pPr>
    </w:p>
    <w:p w14:paraId="43CA71FA" w14:textId="77777777" w:rsidR="007B1A4D" w:rsidRDefault="007B1A4D" w:rsidP="007B1A4D">
      <w:pPr>
        <w:rPr>
          <w:rFonts w:ascii="Arial" w:hAnsi="Arial" w:cs="Arial"/>
          <w:sz w:val="24"/>
        </w:rPr>
      </w:pPr>
    </w:p>
    <w:p w14:paraId="48836A06" w14:textId="77777777" w:rsidR="007B1A4D" w:rsidRDefault="007B1A4D" w:rsidP="007B1A4D">
      <w:pPr>
        <w:rPr>
          <w:rFonts w:ascii="Arial" w:hAnsi="Arial" w:cs="Arial"/>
          <w:sz w:val="24"/>
        </w:rPr>
      </w:pPr>
    </w:p>
    <w:p w14:paraId="748738BA" w14:textId="77777777" w:rsidR="007B1A4D" w:rsidRDefault="007B1A4D" w:rsidP="007B1A4D">
      <w:pPr>
        <w:rPr>
          <w:rFonts w:ascii="Arial" w:hAnsi="Arial" w:cs="Arial"/>
          <w:sz w:val="24"/>
        </w:rPr>
      </w:pPr>
    </w:p>
    <w:p w14:paraId="02981B87" w14:textId="77777777" w:rsidR="007B1A4D" w:rsidRDefault="007B1A4D" w:rsidP="007B1A4D">
      <w:pPr>
        <w:rPr>
          <w:rFonts w:ascii="Arial" w:hAnsi="Arial" w:cs="Arial"/>
          <w:sz w:val="24"/>
        </w:rPr>
      </w:pPr>
    </w:p>
    <w:p w14:paraId="2064C982" w14:textId="77777777" w:rsidR="007B1A4D" w:rsidRDefault="007B1A4D" w:rsidP="007B1A4D">
      <w:pPr>
        <w:rPr>
          <w:rFonts w:ascii="Arial" w:hAnsi="Arial" w:cs="Arial"/>
          <w:sz w:val="24"/>
        </w:rPr>
      </w:pPr>
    </w:p>
    <w:p w14:paraId="5593544C" w14:textId="77777777" w:rsidR="007B1A4D" w:rsidRDefault="007B1A4D" w:rsidP="007B1A4D">
      <w:pPr>
        <w:rPr>
          <w:rFonts w:ascii="Arial" w:hAnsi="Arial" w:cs="Arial"/>
          <w:sz w:val="24"/>
        </w:rPr>
      </w:pPr>
    </w:p>
    <w:p w14:paraId="1015D0D0" w14:textId="77777777" w:rsidR="007B1A4D" w:rsidRDefault="007B1A4D" w:rsidP="007B1A4D">
      <w:pPr>
        <w:rPr>
          <w:rFonts w:ascii="Arial" w:hAnsi="Arial" w:cs="Arial"/>
          <w:sz w:val="24"/>
        </w:rPr>
      </w:pPr>
    </w:p>
    <w:p w14:paraId="2FF86FF0" w14:textId="77777777" w:rsidR="007B1A4D" w:rsidRDefault="007B1A4D" w:rsidP="007B1A4D">
      <w:pPr>
        <w:rPr>
          <w:rFonts w:ascii="Arial" w:hAnsi="Arial" w:cs="Arial"/>
          <w:sz w:val="24"/>
        </w:rPr>
      </w:pPr>
    </w:p>
    <w:p w14:paraId="68EB22C0" w14:textId="77777777" w:rsidR="007B1A4D" w:rsidRDefault="007B1A4D" w:rsidP="007B1A4D">
      <w:pPr>
        <w:rPr>
          <w:rFonts w:ascii="Arial" w:hAnsi="Arial" w:cs="Arial"/>
          <w:sz w:val="24"/>
        </w:rPr>
      </w:pPr>
    </w:p>
    <w:p w14:paraId="1FA1146A" w14:textId="77777777" w:rsidR="007B1A4D" w:rsidRDefault="007B1A4D" w:rsidP="007B1A4D">
      <w:pPr>
        <w:rPr>
          <w:rFonts w:ascii="Arial" w:hAnsi="Arial" w:cs="Arial"/>
          <w:sz w:val="24"/>
        </w:rPr>
      </w:pPr>
    </w:p>
    <w:p w14:paraId="0198F93C" w14:textId="77777777" w:rsidR="007B1A4D" w:rsidRDefault="007B1A4D" w:rsidP="007B1A4D">
      <w:pPr>
        <w:rPr>
          <w:rFonts w:ascii="Arial" w:hAnsi="Arial" w:cs="Arial"/>
          <w:sz w:val="24"/>
        </w:rPr>
      </w:pPr>
    </w:p>
    <w:p w14:paraId="649E144A" w14:textId="77777777" w:rsidR="007B1A4D" w:rsidRDefault="007B1A4D" w:rsidP="007B1A4D">
      <w:pPr>
        <w:rPr>
          <w:rFonts w:ascii="Arial" w:hAnsi="Arial" w:cs="Arial"/>
          <w:sz w:val="24"/>
        </w:rPr>
      </w:pPr>
    </w:p>
    <w:p w14:paraId="1F7D3C25" w14:textId="77777777" w:rsidR="007B1A4D" w:rsidRDefault="007B1A4D" w:rsidP="007B1A4D">
      <w:pPr>
        <w:rPr>
          <w:rFonts w:ascii="Arial" w:hAnsi="Arial" w:cs="Arial"/>
          <w:sz w:val="24"/>
        </w:rPr>
      </w:pPr>
    </w:p>
    <w:p w14:paraId="22790D8B" w14:textId="77777777" w:rsidR="007B1A4D" w:rsidRDefault="007B1A4D" w:rsidP="007B1A4D">
      <w:pPr>
        <w:rPr>
          <w:rFonts w:ascii="Arial" w:hAnsi="Arial" w:cs="Arial"/>
          <w:sz w:val="24"/>
        </w:rPr>
      </w:pPr>
    </w:p>
    <w:p w14:paraId="19094685" w14:textId="77777777" w:rsidR="007B1A4D" w:rsidRDefault="007B1A4D" w:rsidP="007B1A4D">
      <w:pPr>
        <w:rPr>
          <w:rFonts w:ascii="Arial" w:hAnsi="Arial" w:cs="Arial"/>
          <w:sz w:val="24"/>
        </w:rPr>
      </w:pPr>
    </w:p>
    <w:p w14:paraId="13E31890" w14:textId="77777777" w:rsidR="007B1A4D" w:rsidRDefault="007B1A4D" w:rsidP="007B1A4D">
      <w:pPr>
        <w:rPr>
          <w:rFonts w:ascii="Arial" w:hAnsi="Arial" w:cs="Arial"/>
          <w:sz w:val="24"/>
        </w:rPr>
      </w:pPr>
    </w:p>
    <w:p w14:paraId="0A32014A" w14:textId="77777777" w:rsidR="007B1A4D" w:rsidRDefault="007B1A4D" w:rsidP="007B1A4D">
      <w:pPr>
        <w:rPr>
          <w:rFonts w:ascii="Arial" w:hAnsi="Arial" w:cs="Arial"/>
          <w:sz w:val="24"/>
        </w:rPr>
      </w:pPr>
    </w:p>
    <w:p w14:paraId="3B683778" w14:textId="77777777" w:rsidR="007B1A4D" w:rsidRDefault="007B1A4D" w:rsidP="007B1A4D">
      <w:pPr>
        <w:rPr>
          <w:rFonts w:ascii="Arial" w:hAnsi="Arial" w:cs="Arial"/>
          <w:sz w:val="24"/>
        </w:rPr>
      </w:pPr>
    </w:p>
    <w:p w14:paraId="2824CA4A" w14:textId="77777777" w:rsidR="007B1A4D" w:rsidRDefault="007B1A4D" w:rsidP="007B1A4D">
      <w:pPr>
        <w:rPr>
          <w:rFonts w:ascii="Arial" w:hAnsi="Arial" w:cs="Arial"/>
          <w:sz w:val="24"/>
        </w:rPr>
      </w:pPr>
    </w:p>
    <w:p w14:paraId="26714E9A" w14:textId="77777777" w:rsidR="007B1A4D" w:rsidRDefault="007B1A4D" w:rsidP="007B1A4D">
      <w:pPr>
        <w:rPr>
          <w:rFonts w:ascii="Arial" w:hAnsi="Arial" w:cs="Arial"/>
          <w:sz w:val="24"/>
        </w:rPr>
      </w:pPr>
    </w:p>
    <w:p w14:paraId="63E13BFD" w14:textId="77777777" w:rsidR="007B1A4D" w:rsidRDefault="007B1A4D" w:rsidP="007B1A4D">
      <w:pPr>
        <w:rPr>
          <w:rFonts w:ascii="Arial" w:hAnsi="Arial" w:cs="Arial"/>
          <w:sz w:val="24"/>
        </w:rPr>
      </w:pPr>
    </w:p>
    <w:p w14:paraId="52C75524" w14:textId="77777777" w:rsidR="007B1A4D" w:rsidRDefault="007B1A4D" w:rsidP="007B1A4D">
      <w:pPr>
        <w:rPr>
          <w:rFonts w:ascii="Arial" w:hAnsi="Arial" w:cs="Arial"/>
          <w:sz w:val="24"/>
        </w:rPr>
      </w:pPr>
    </w:p>
    <w:p w14:paraId="441A2610" w14:textId="77777777" w:rsidR="007B1A4D" w:rsidRDefault="007B1A4D" w:rsidP="007B1A4D">
      <w:pPr>
        <w:rPr>
          <w:rFonts w:ascii="Arial" w:hAnsi="Arial" w:cs="Arial"/>
          <w:sz w:val="28"/>
        </w:rPr>
      </w:pPr>
      <w:r w:rsidRPr="00FE4E95">
        <w:rPr>
          <w:rFonts w:ascii="Arial" w:hAnsi="Arial" w:cs="Arial"/>
          <w:noProof/>
          <w:color w:val="1F3864" w:themeColor="accent1" w:themeShade="80"/>
          <w:sz w:val="52"/>
          <w:lang w:eastAsia="en-GB"/>
        </w:rPr>
        <w:lastRenderedPageBreak/>
        <mc:AlternateContent>
          <mc:Choice Requires="wps">
            <w:drawing>
              <wp:anchor distT="0" distB="0" distL="114300" distR="114300" simplePos="0" relativeHeight="251661312" behindDoc="0" locked="0" layoutInCell="1" allowOverlap="1" wp14:anchorId="7E31835D" wp14:editId="4C89765A">
                <wp:simplePos x="0" y="0"/>
                <wp:positionH relativeFrom="margin">
                  <wp:align>left</wp:align>
                </wp:positionH>
                <wp:positionV relativeFrom="paragraph">
                  <wp:posOffset>283778</wp:posOffset>
                </wp:positionV>
                <wp:extent cx="5708650" cy="6350"/>
                <wp:effectExtent l="0" t="0" r="25400" b="31750"/>
                <wp:wrapNone/>
                <wp:docPr id="5" name="Straight Connector 5"/>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7F061D" id="Straight Connector 5"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35pt" to="449.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" strokecolor="#4472c4 [3204]" strokeweight=".5pt">
                <v:stroke joinstyle="miter"/>
                <w10:wrap anchorx="margin"/>
              </v:line>
            </w:pict>
          </mc:Fallback>
        </mc:AlternateContent>
      </w:r>
      <w:r w:rsidRPr="00FE4E95">
        <w:rPr>
          <w:rFonts w:ascii="Arial" w:hAnsi="Arial" w:cs="Arial"/>
          <w:color w:val="1F3864" w:themeColor="accent1" w:themeShade="80"/>
          <w:sz w:val="28"/>
        </w:rPr>
        <w:t>Acknowledgements</w:t>
      </w:r>
    </w:p>
    <w:p w14:paraId="3A330170" w14:textId="77777777" w:rsidR="007B1A4D" w:rsidRDefault="007B1A4D" w:rsidP="007B1A4D">
      <w:pPr>
        <w:rPr>
          <w:rFonts w:ascii="Arial" w:hAnsi="Arial" w:cs="Arial"/>
          <w:sz w:val="24"/>
        </w:rPr>
      </w:pPr>
    </w:p>
    <w:p w14:paraId="51CB066B" w14:textId="77777777" w:rsidR="007B1A4D" w:rsidRDefault="007B1A4D" w:rsidP="007B1A4D">
      <w:pPr>
        <w:rPr>
          <w:rFonts w:ascii="Arial" w:hAnsi="Arial" w:cs="Arial"/>
          <w:sz w:val="24"/>
        </w:rPr>
      </w:pPr>
      <w:r>
        <w:rPr>
          <w:rFonts w:ascii="Arial" w:hAnsi="Arial" w:cs="Arial"/>
          <w:sz w:val="24"/>
        </w:rPr>
        <w:t>The author would like to take this opportunity to thank all those involved in this research project for their invaluable time and contribution. Also, the author would like to thank Sue James and Sarah Perdue for providing me with indispensable guidance and support throughout this project. Finally, a special thanks to my wonderful boyfriend, amazing family and supportive friends, who have always motivated me and believed in my abilities from the outset and throughout.</w:t>
      </w:r>
    </w:p>
    <w:p w14:paraId="74C223D0" w14:textId="77777777" w:rsidR="007B1A4D" w:rsidRDefault="007B1A4D" w:rsidP="008A5D68">
      <w:pPr>
        <w:jc w:val="center"/>
        <w:rPr>
          <w:rFonts w:ascii="Arial" w:hAnsi="Arial" w:cs="Arial"/>
          <w:b/>
          <w:sz w:val="24"/>
        </w:rPr>
      </w:pPr>
    </w:p>
    <w:p w14:paraId="56E4E6CF" w14:textId="77777777" w:rsidR="007B1A4D" w:rsidRDefault="007B1A4D" w:rsidP="008A5D68">
      <w:pPr>
        <w:jc w:val="center"/>
        <w:rPr>
          <w:rFonts w:ascii="Arial" w:hAnsi="Arial" w:cs="Arial"/>
          <w:b/>
          <w:sz w:val="24"/>
        </w:rPr>
      </w:pPr>
    </w:p>
    <w:p w14:paraId="267783F8" w14:textId="77777777" w:rsidR="007B1A4D" w:rsidRDefault="007B1A4D" w:rsidP="008A5D68">
      <w:pPr>
        <w:jc w:val="center"/>
        <w:rPr>
          <w:rFonts w:ascii="Arial" w:hAnsi="Arial" w:cs="Arial"/>
          <w:b/>
          <w:sz w:val="24"/>
        </w:rPr>
      </w:pPr>
    </w:p>
    <w:p w14:paraId="520E82BB" w14:textId="77777777" w:rsidR="007B1A4D" w:rsidRDefault="007B1A4D" w:rsidP="008A5D68">
      <w:pPr>
        <w:jc w:val="center"/>
        <w:rPr>
          <w:rFonts w:ascii="Arial" w:hAnsi="Arial" w:cs="Arial"/>
          <w:b/>
          <w:sz w:val="24"/>
        </w:rPr>
      </w:pPr>
    </w:p>
    <w:p w14:paraId="11BA1E45" w14:textId="77777777" w:rsidR="007B1A4D" w:rsidRDefault="007B1A4D" w:rsidP="008A5D68">
      <w:pPr>
        <w:jc w:val="center"/>
        <w:rPr>
          <w:rFonts w:ascii="Arial" w:hAnsi="Arial" w:cs="Arial"/>
          <w:b/>
          <w:sz w:val="24"/>
        </w:rPr>
      </w:pPr>
    </w:p>
    <w:p w14:paraId="2C280AD8" w14:textId="77777777" w:rsidR="007B1A4D" w:rsidRDefault="007B1A4D" w:rsidP="008A5D68">
      <w:pPr>
        <w:jc w:val="center"/>
        <w:rPr>
          <w:rFonts w:ascii="Arial" w:hAnsi="Arial" w:cs="Arial"/>
          <w:b/>
          <w:sz w:val="24"/>
        </w:rPr>
      </w:pPr>
    </w:p>
    <w:p w14:paraId="1734C8C7" w14:textId="77777777" w:rsidR="007B1A4D" w:rsidRDefault="007B1A4D" w:rsidP="008A5D68">
      <w:pPr>
        <w:jc w:val="center"/>
        <w:rPr>
          <w:rFonts w:ascii="Arial" w:hAnsi="Arial" w:cs="Arial"/>
          <w:b/>
          <w:sz w:val="24"/>
        </w:rPr>
      </w:pPr>
    </w:p>
    <w:p w14:paraId="5F0738A2" w14:textId="77777777" w:rsidR="007B1A4D" w:rsidRDefault="007B1A4D" w:rsidP="008A5D68">
      <w:pPr>
        <w:jc w:val="center"/>
        <w:rPr>
          <w:rFonts w:ascii="Arial" w:hAnsi="Arial" w:cs="Arial"/>
          <w:b/>
          <w:sz w:val="24"/>
        </w:rPr>
      </w:pPr>
    </w:p>
    <w:p w14:paraId="33147D7D" w14:textId="77777777" w:rsidR="007B1A4D" w:rsidRDefault="007B1A4D" w:rsidP="008A5D68">
      <w:pPr>
        <w:jc w:val="center"/>
        <w:rPr>
          <w:rFonts w:ascii="Arial" w:hAnsi="Arial" w:cs="Arial"/>
          <w:b/>
          <w:sz w:val="24"/>
        </w:rPr>
      </w:pPr>
    </w:p>
    <w:p w14:paraId="341EE7B2" w14:textId="77777777" w:rsidR="007B1A4D" w:rsidRDefault="007B1A4D" w:rsidP="008A5D68">
      <w:pPr>
        <w:jc w:val="center"/>
        <w:rPr>
          <w:rFonts w:ascii="Arial" w:hAnsi="Arial" w:cs="Arial"/>
          <w:b/>
          <w:sz w:val="24"/>
        </w:rPr>
      </w:pPr>
    </w:p>
    <w:p w14:paraId="20AB75DA" w14:textId="77777777" w:rsidR="007B1A4D" w:rsidRDefault="007B1A4D" w:rsidP="008A5D68">
      <w:pPr>
        <w:jc w:val="center"/>
        <w:rPr>
          <w:rFonts w:ascii="Arial" w:hAnsi="Arial" w:cs="Arial"/>
          <w:b/>
          <w:sz w:val="24"/>
        </w:rPr>
      </w:pPr>
    </w:p>
    <w:p w14:paraId="6CD4EC08" w14:textId="77777777" w:rsidR="007B1A4D" w:rsidRDefault="007B1A4D" w:rsidP="008A5D68">
      <w:pPr>
        <w:jc w:val="center"/>
        <w:rPr>
          <w:rFonts w:ascii="Arial" w:hAnsi="Arial" w:cs="Arial"/>
          <w:b/>
          <w:sz w:val="24"/>
        </w:rPr>
      </w:pPr>
    </w:p>
    <w:p w14:paraId="3F6FE5D1" w14:textId="77777777" w:rsidR="007B1A4D" w:rsidRDefault="007B1A4D" w:rsidP="008A5D68">
      <w:pPr>
        <w:jc w:val="center"/>
        <w:rPr>
          <w:rFonts w:ascii="Arial" w:hAnsi="Arial" w:cs="Arial"/>
          <w:b/>
          <w:sz w:val="24"/>
        </w:rPr>
      </w:pPr>
    </w:p>
    <w:p w14:paraId="42D066F5" w14:textId="77777777" w:rsidR="007B1A4D" w:rsidRDefault="007B1A4D" w:rsidP="008A5D68">
      <w:pPr>
        <w:jc w:val="center"/>
        <w:rPr>
          <w:rFonts w:ascii="Arial" w:hAnsi="Arial" w:cs="Arial"/>
          <w:b/>
          <w:sz w:val="24"/>
        </w:rPr>
      </w:pPr>
    </w:p>
    <w:p w14:paraId="500A8B49" w14:textId="77777777" w:rsidR="007B1A4D" w:rsidRDefault="007B1A4D" w:rsidP="008A5D68">
      <w:pPr>
        <w:jc w:val="center"/>
        <w:rPr>
          <w:rFonts w:ascii="Arial" w:hAnsi="Arial" w:cs="Arial"/>
          <w:b/>
          <w:sz w:val="24"/>
        </w:rPr>
      </w:pPr>
    </w:p>
    <w:p w14:paraId="3F8E57E5" w14:textId="77777777" w:rsidR="007B1A4D" w:rsidRDefault="007B1A4D" w:rsidP="008A5D68">
      <w:pPr>
        <w:jc w:val="center"/>
        <w:rPr>
          <w:rFonts w:ascii="Arial" w:hAnsi="Arial" w:cs="Arial"/>
          <w:b/>
          <w:sz w:val="24"/>
        </w:rPr>
      </w:pPr>
    </w:p>
    <w:p w14:paraId="52CEC701" w14:textId="77777777" w:rsidR="007B1A4D" w:rsidRDefault="007B1A4D" w:rsidP="008A5D68">
      <w:pPr>
        <w:jc w:val="center"/>
        <w:rPr>
          <w:rFonts w:ascii="Arial" w:hAnsi="Arial" w:cs="Arial"/>
          <w:b/>
          <w:sz w:val="24"/>
        </w:rPr>
      </w:pPr>
    </w:p>
    <w:p w14:paraId="61B550E5" w14:textId="77777777" w:rsidR="007B1A4D" w:rsidRDefault="007B1A4D" w:rsidP="008A5D68">
      <w:pPr>
        <w:jc w:val="center"/>
        <w:rPr>
          <w:rFonts w:ascii="Arial" w:hAnsi="Arial" w:cs="Arial"/>
          <w:b/>
          <w:sz w:val="24"/>
        </w:rPr>
      </w:pPr>
    </w:p>
    <w:p w14:paraId="03ED51BD" w14:textId="77777777" w:rsidR="007B1A4D" w:rsidRDefault="007B1A4D" w:rsidP="008A5D68">
      <w:pPr>
        <w:jc w:val="center"/>
        <w:rPr>
          <w:rFonts w:ascii="Arial" w:hAnsi="Arial" w:cs="Arial"/>
          <w:b/>
          <w:sz w:val="24"/>
        </w:rPr>
      </w:pPr>
    </w:p>
    <w:p w14:paraId="42656C64" w14:textId="77777777" w:rsidR="007B1A4D" w:rsidRDefault="007B1A4D" w:rsidP="008A5D68">
      <w:pPr>
        <w:jc w:val="center"/>
        <w:rPr>
          <w:rFonts w:ascii="Arial" w:hAnsi="Arial" w:cs="Arial"/>
          <w:b/>
          <w:sz w:val="24"/>
        </w:rPr>
      </w:pPr>
    </w:p>
    <w:p w14:paraId="47FC2307" w14:textId="77777777" w:rsidR="007B1A4D" w:rsidRDefault="007B1A4D" w:rsidP="008A5D68">
      <w:pPr>
        <w:jc w:val="center"/>
        <w:rPr>
          <w:rFonts w:ascii="Arial" w:hAnsi="Arial" w:cs="Arial"/>
          <w:b/>
          <w:sz w:val="24"/>
        </w:rPr>
      </w:pPr>
    </w:p>
    <w:p w14:paraId="2ED89032" w14:textId="77777777" w:rsidR="007B1A4D" w:rsidRDefault="007B1A4D" w:rsidP="008A5D68">
      <w:pPr>
        <w:jc w:val="center"/>
        <w:rPr>
          <w:rFonts w:ascii="Arial" w:hAnsi="Arial" w:cs="Arial"/>
          <w:b/>
          <w:sz w:val="24"/>
        </w:rPr>
      </w:pPr>
    </w:p>
    <w:p w14:paraId="4520A109" w14:textId="77777777" w:rsidR="007B1A4D" w:rsidRDefault="007B1A4D" w:rsidP="008A5D68">
      <w:pPr>
        <w:jc w:val="center"/>
        <w:rPr>
          <w:rFonts w:ascii="Arial" w:hAnsi="Arial" w:cs="Arial"/>
          <w:b/>
          <w:sz w:val="24"/>
        </w:rPr>
      </w:pPr>
    </w:p>
    <w:p w14:paraId="0FCEAC11" w14:textId="77777777" w:rsidR="007B1A4D" w:rsidRDefault="007B1A4D" w:rsidP="008A5D68">
      <w:pPr>
        <w:jc w:val="center"/>
        <w:rPr>
          <w:rFonts w:ascii="Arial" w:hAnsi="Arial" w:cs="Arial"/>
          <w:b/>
          <w:sz w:val="24"/>
        </w:rPr>
      </w:pPr>
    </w:p>
    <w:p w14:paraId="06ABBAD5" w14:textId="77777777" w:rsidR="007B1A4D" w:rsidRPr="00B70FB3" w:rsidRDefault="007B1A4D" w:rsidP="007B1A4D">
      <w:pPr>
        <w:rPr>
          <w:rFonts w:ascii="Arial" w:hAnsi="Arial" w:cs="Arial"/>
          <w:color w:val="1F3864" w:themeColor="accent1" w:themeShade="80"/>
          <w:sz w:val="28"/>
        </w:rPr>
      </w:pPr>
      <w:r w:rsidRPr="00B70FB3">
        <w:rPr>
          <w:rFonts w:ascii="Arial" w:hAnsi="Arial" w:cs="Arial"/>
          <w:color w:val="1F3864" w:themeColor="accent1" w:themeShade="80"/>
          <w:sz w:val="28"/>
        </w:rPr>
        <w:lastRenderedPageBreak/>
        <w:t>Contents</w:t>
      </w:r>
    </w:p>
    <w:p w14:paraId="052B28C4" w14:textId="77777777" w:rsidR="007B1A4D" w:rsidRPr="00B70FB3" w:rsidRDefault="007B1A4D" w:rsidP="007B1A4D">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63360" behindDoc="0" locked="0" layoutInCell="1" allowOverlap="1" wp14:anchorId="508E465E" wp14:editId="7D2E5EA9">
                <wp:simplePos x="0" y="0"/>
                <wp:positionH relativeFrom="margin">
                  <wp:posOffset>0</wp:posOffset>
                </wp:positionH>
                <wp:positionV relativeFrom="paragraph">
                  <wp:posOffset>0</wp:posOffset>
                </wp:positionV>
                <wp:extent cx="5708650" cy="6350"/>
                <wp:effectExtent l="0" t="0" r="25400" b="31750"/>
                <wp:wrapNone/>
                <wp:docPr id="6" name="Straight Connector 6"/>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E65067"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" strokecolor="#4472c4 [3204]" strokeweight=".5pt">
                <v:stroke joinstyle="miter"/>
                <w10:wrap anchorx="margin"/>
              </v:line>
            </w:pict>
          </mc:Fallback>
        </mc:AlternateContent>
      </w:r>
    </w:p>
    <w:p w14:paraId="63C7A132" w14:textId="77777777" w:rsidR="007B1A4D" w:rsidRDefault="007B1A4D" w:rsidP="007B1A4D">
      <w:pPr>
        <w:rPr>
          <w:rFonts w:ascii="Arial" w:hAnsi="Arial" w:cs="Arial"/>
          <w:sz w:val="24"/>
        </w:rPr>
      </w:pPr>
      <w:r>
        <w:rPr>
          <w:rFonts w:ascii="Arial" w:hAnsi="Arial" w:cs="Arial"/>
          <w:sz w:val="24"/>
        </w:rPr>
        <w:t>Frontispiece ………………………………………………………………………………... 3</w:t>
      </w:r>
    </w:p>
    <w:p w14:paraId="7C7FEBA1" w14:textId="77777777" w:rsidR="007B1A4D" w:rsidRDefault="007B1A4D" w:rsidP="007B1A4D">
      <w:pPr>
        <w:rPr>
          <w:rFonts w:ascii="Arial" w:hAnsi="Arial" w:cs="Arial"/>
          <w:sz w:val="24"/>
        </w:rPr>
      </w:pPr>
      <w:r>
        <w:rPr>
          <w:rFonts w:ascii="Arial" w:hAnsi="Arial" w:cs="Arial"/>
          <w:sz w:val="24"/>
        </w:rPr>
        <w:t>Acknowledgements ……………………………………………………………………….. 4</w:t>
      </w:r>
    </w:p>
    <w:p w14:paraId="527F71FA" w14:textId="77777777" w:rsidR="007B1A4D" w:rsidRDefault="007B1A4D" w:rsidP="007B1A4D">
      <w:pPr>
        <w:rPr>
          <w:rFonts w:ascii="Arial" w:hAnsi="Arial" w:cs="Arial"/>
          <w:sz w:val="24"/>
        </w:rPr>
      </w:pPr>
      <w:r>
        <w:rPr>
          <w:rFonts w:ascii="Arial" w:hAnsi="Arial" w:cs="Arial"/>
          <w:sz w:val="24"/>
        </w:rPr>
        <w:t>Contents ………………………………………………………………………………….... 5</w:t>
      </w:r>
    </w:p>
    <w:p w14:paraId="7E4472A3" w14:textId="77777777" w:rsidR="007B1A4D" w:rsidRDefault="007B1A4D" w:rsidP="007B1A4D">
      <w:pPr>
        <w:rPr>
          <w:rFonts w:ascii="Arial" w:hAnsi="Arial" w:cs="Arial"/>
          <w:sz w:val="24"/>
        </w:rPr>
      </w:pPr>
      <w:r>
        <w:rPr>
          <w:rFonts w:ascii="Arial" w:hAnsi="Arial" w:cs="Arial"/>
          <w:b/>
          <w:sz w:val="24"/>
        </w:rPr>
        <w:t>Chapter One</w:t>
      </w:r>
      <w:r w:rsidRPr="00D05A72">
        <w:rPr>
          <w:rFonts w:ascii="Arial" w:hAnsi="Arial" w:cs="Arial"/>
          <w:b/>
          <w:sz w:val="24"/>
        </w:rPr>
        <w:t>:</w:t>
      </w:r>
      <w:r>
        <w:rPr>
          <w:rFonts w:ascii="Arial" w:hAnsi="Arial" w:cs="Arial"/>
          <w:sz w:val="24"/>
        </w:rPr>
        <w:t xml:space="preserve"> Introduction ………………………………………………………………. 6</w:t>
      </w:r>
    </w:p>
    <w:p w14:paraId="22EEC9DB" w14:textId="77777777" w:rsidR="007B1A4D" w:rsidRDefault="007B1A4D" w:rsidP="007B1A4D">
      <w:pPr>
        <w:rPr>
          <w:rFonts w:ascii="Arial" w:hAnsi="Arial" w:cs="Arial"/>
          <w:sz w:val="24"/>
        </w:rPr>
      </w:pPr>
      <w:r>
        <w:rPr>
          <w:rFonts w:ascii="Arial" w:hAnsi="Arial" w:cs="Arial"/>
          <w:b/>
          <w:sz w:val="24"/>
        </w:rPr>
        <w:t xml:space="preserve">Chapter Two: </w:t>
      </w:r>
      <w:r>
        <w:rPr>
          <w:rFonts w:ascii="Arial" w:hAnsi="Arial" w:cs="Arial"/>
          <w:sz w:val="24"/>
        </w:rPr>
        <w:t xml:space="preserve">Research Context ……………………………………………………….. </w:t>
      </w:r>
      <w:r w:rsidR="0028359B">
        <w:rPr>
          <w:rFonts w:ascii="Arial" w:hAnsi="Arial" w:cs="Arial"/>
          <w:sz w:val="24"/>
        </w:rPr>
        <w:t>7</w:t>
      </w:r>
    </w:p>
    <w:p w14:paraId="3DC2AD1A" w14:textId="77777777" w:rsidR="001A663F" w:rsidRDefault="007B1A4D" w:rsidP="007B1A4D">
      <w:pPr>
        <w:rPr>
          <w:rFonts w:ascii="Arial" w:hAnsi="Arial" w:cs="Arial"/>
          <w:b/>
          <w:sz w:val="24"/>
        </w:rPr>
      </w:pPr>
      <w:r>
        <w:rPr>
          <w:rFonts w:ascii="Arial" w:hAnsi="Arial" w:cs="Arial"/>
          <w:b/>
          <w:sz w:val="24"/>
        </w:rPr>
        <w:t xml:space="preserve">Chapter Three: </w:t>
      </w:r>
      <w:r w:rsidR="001A663F">
        <w:rPr>
          <w:rFonts w:ascii="Arial" w:hAnsi="Arial" w:cs="Arial"/>
          <w:sz w:val="24"/>
        </w:rPr>
        <w:t>Ethical Considerations and Methodology ……………………………</w:t>
      </w:r>
      <w:r w:rsidR="0028359B">
        <w:rPr>
          <w:rFonts w:ascii="Arial" w:hAnsi="Arial" w:cs="Arial"/>
          <w:sz w:val="24"/>
        </w:rPr>
        <w:t>7</w:t>
      </w:r>
    </w:p>
    <w:p w14:paraId="7077906A" w14:textId="77777777" w:rsidR="007B1A4D" w:rsidRDefault="007B1A4D" w:rsidP="007B1A4D">
      <w:pPr>
        <w:rPr>
          <w:rFonts w:ascii="Arial" w:hAnsi="Arial" w:cs="Arial"/>
          <w:sz w:val="24"/>
        </w:rPr>
      </w:pPr>
      <w:r>
        <w:rPr>
          <w:rFonts w:ascii="Arial" w:hAnsi="Arial" w:cs="Arial"/>
          <w:b/>
          <w:sz w:val="24"/>
        </w:rPr>
        <w:t xml:space="preserve">Chapter Four: </w:t>
      </w:r>
      <w:r w:rsidR="001A663F">
        <w:rPr>
          <w:rFonts w:ascii="Arial" w:hAnsi="Arial" w:cs="Arial"/>
          <w:sz w:val="24"/>
        </w:rPr>
        <w:t xml:space="preserve">Literature Review </w:t>
      </w:r>
      <w:r>
        <w:rPr>
          <w:rFonts w:ascii="Arial" w:hAnsi="Arial" w:cs="Arial"/>
          <w:sz w:val="24"/>
        </w:rPr>
        <w:t>…………………………….…....</w:t>
      </w:r>
      <w:r w:rsidR="001A663F">
        <w:rPr>
          <w:rFonts w:ascii="Arial" w:hAnsi="Arial" w:cs="Arial"/>
          <w:sz w:val="24"/>
        </w:rPr>
        <w:t>.............................</w:t>
      </w:r>
      <w:r w:rsidR="0028359B">
        <w:rPr>
          <w:rFonts w:ascii="Arial" w:hAnsi="Arial" w:cs="Arial"/>
          <w:sz w:val="24"/>
        </w:rPr>
        <w:t>10</w:t>
      </w:r>
    </w:p>
    <w:p w14:paraId="35EC27C6" w14:textId="0FFE02FD" w:rsidR="007B1A4D" w:rsidRDefault="007B1A4D" w:rsidP="007B1A4D">
      <w:pPr>
        <w:rPr>
          <w:rFonts w:ascii="Arial" w:hAnsi="Arial" w:cs="Arial"/>
          <w:sz w:val="24"/>
        </w:rPr>
      </w:pPr>
      <w:r>
        <w:rPr>
          <w:rFonts w:ascii="Arial" w:hAnsi="Arial" w:cs="Arial"/>
          <w:b/>
          <w:sz w:val="24"/>
        </w:rPr>
        <w:t xml:space="preserve">Chapter Five: </w:t>
      </w:r>
      <w:r w:rsidR="001A663F">
        <w:rPr>
          <w:rFonts w:ascii="Arial" w:hAnsi="Arial" w:cs="Arial"/>
          <w:sz w:val="24"/>
        </w:rPr>
        <w:t xml:space="preserve">Research Findings </w:t>
      </w:r>
      <w:r w:rsidR="00A719B9">
        <w:rPr>
          <w:rFonts w:ascii="Arial" w:hAnsi="Arial" w:cs="Arial"/>
          <w:sz w:val="24"/>
        </w:rPr>
        <w:t>……………….</w:t>
      </w:r>
      <w:r>
        <w:rPr>
          <w:rFonts w:ascii="Arial" w:hAnsi="Arial" w:cs="Arial"/>
          <w:sz w:val="24"/>
        </w:rPr>
        <w:t>……………………………………</w:t>
      </w:r>
      <w:r w:rsidR="0028359B">
        <w:rPr>
          <w:rFonts w:ascii="Arial" w:hAnsi="Arial" w:cs="Arial"/>
          <w:sz w:val="24"/>
        </w:rPr>
        <w:t>..</w:t>
      </w:r>
      <w:r>
        <w:rPr>
          <w:rFonts w:ascii="Arial" w:hAnsi="Arial" w:cs="Arial"/>
          <w:sz w:val="24"/>
        </w:rPr>
        <w:t>.</w:t>
      </w:r>
      <w:r w:rsidR="0028359B">
        <w:rPr>
          <w:rFonts w:ascii="Arial" w:hAnsi="Arial" w:cs="Arial"/>
          <w:sz w:val="24"/>
        </w:rPr>
        <w:t>1</w:t>
      </w:r>
      <w:r w:rsidR="00BC000B">
        <w:rPr>
          <w:rFonts w:ascii="Arial" w:hAnsi="Arial" w:cs="Arial"/>
          <w:sz w:val="24"/>
        </w:rPr>
        <w:t>1</w:t>
      </w:r>
      <w:r>
        <w:rPr>
          <w:rFonts w:ascii="Arial" w:hAnsi="Arial" w:cs="Arial"/>
          <w:sz w:val="24"/>
        </w:rPr>
        <w:t xml:space="preserve"> </w:t>
      </w:r>
    </w:p>
    <w:p w14:paraId="3FBE94BF" w14:textId="77777777" w:rsidR="00A719B9" w:rsidRDefault="00A719B9" w:rsidP="007B1A4D">
      <w:pPr>
        <w:rPr>
          <w:rFonts w:ascii="Arial" w:hAnsi="Arial" w:cs="Arial"/>
          <w:sz w:val="24"/>
        </w:rPr>
      </w:pPr>
      <w:r>
        <w:rPr>
          <w:rFonts w:ascii="Arial" w:hAnsi="Arial" w:cs="Arial"/>
          <w:b/>
          <w:sz w:val="24"/>
        </w:rPr>
        <w:t xml:space="preserve">Chapter Six: </w:t>
      </w:r>
      <w:r>
        <w:rPr>
          <w:rFonts w:ascii="Arial" w:hAnsi="Arial" w:cs="Arial"/>
          <w:sz w:val="24"/>
        </w:rPr>
        <w:t xml:space="preserve">Impact of Findings ……………….………………………………………. </w:t>
      </w:r>
      <w:r w:rsidR="0028359B">
        <w:rPr>
          <w:rFonts w:ascii="Arial" w:hAnsi="Arial" w:cs="Arial"/>
          <w:sz w:val="24"/>
        </w:rPr>
        <w:t>14</w:t>
      </w:r>
    </w:p>
    <w:p w14:paraId="0D5D379C" w14:textId="14E6F4EE" w:rsidR="007B1A4D" w:rsidRDefault="007B1A4D" w:rsidP="007B1A4D">
      <w:pPr>
        <w:rPr>
          <w:rFonts w:ascii="Arial" w:hAnsi="Arial" w:cs="Arial"/>
          <w:sz w:val="24"/>
        </w:rPr>
      </w:pPr>
      <w:r>
        <w:rPr>
          <w:rFonts w:ascii="Arial" w:hAnsi="Arial" w:cs="Arial"/>
          <w:b/>
          <w:sz w:val="24"/>
        </w:rPr>
        <w:t>Chapter S</w:t>
      </w:r>
      <w:r w:rsidR="00A719B9">
        <w:rPr>
          <w:rFonts w:ascii="Arial" w:hAnsi="Arial" w:cs="Arial"/>
          <w:b/>
          <w:sz w:val="24"/>
        </w:rPr>
        <w:t>even</w:t>
      </w:r>
      <w:r>
        <w:rPr>
          <w:rFonts w:ascii="Arial" w:hAnsi="Arial" w:cs="Arial"/>
          <w:b/>
          <w:sz w:val="24"/>
        </w:rPr>
        <w:t xml:space="preserve">: </w:t>
      </w:r>
      <w:r w:rsidR="00CA7431">
        <w:rPr>
          <w:rFonts w:ascii="Arial" w:hAnsi="Arial" w:cs="Arial"/>
          <w:sz w:val="24"/>
        </w:rPr>
        <w:t>Analysis</w:t>
      </w:r>
      <w:r w:rsidR="001A663F">
        <w:rPr>
          <w:rFonts w:ascii="Arial" w:hAnsi="Arial" w:cs="Arial"/>
          <w:sz w:val="24"/>
        </w:rPr>
        <w:t xml:space="preserve"> and Recommendations</w:t>
      </w:r>
      <w:r>
        <w:rPr>
          <w:rFonts w:ascii="Arial" w:hAnsi="Arial" w:cs="Arial"/>
          <w:sz w:val="24"/>
        </w:rPr>
        <w:t xml:space="preserve"> </w:t>
      </w:r>
      <w:r w:rsidR="00CA7431">
        <w:rPr>
          <w:rFonts w:ascii="Arial" w:hAnsi="Arial" w:cs="Arial"/>
          <w:sz w:val="24"/>
        </w:rPr>
        <w:t>………</w:t>
      </w:r>
      <w:r w:rsidR="001A663F">
        <w:rPr>
          <w:rFonts w:ascii="Arial" w:hAnsi="Arial" w:cs="Arial"/>
          <w:sz w:val="24"/>
        </w:rPr>
        <w:t>….</w:t>
      </w:r>
      <w:r>
        <w:rPr>
          <w:rFonts w:ascii="Arial" w:hAnsi="Arial" w:cs="Arial"/>
          <w:sz w:val="24"/>
        </w:rPr>
        <w:t xml:space="preserve">………………………. </w:t>
      </w:r>
      <w:r w:rsidR="0028359B">
        <w:rPr>
          <w:rFonts w:ascii="Arial" w:hAnsi="Arial" w:cs="Arial"/>
          <w:sz w:val="24"/>
        </w:rPr>
        <w:t>1</w:t>
      </w:r>
      <w:r w:rsidR="00BC000B">
        <w:rPr>
          <w:rFonts w:ascii="Arial" w:hAnsi="Arial" w:cs="Arial"/>
          <w:sz w:val="24"/>
        </w:rPr>
        <w:t>5</w:t>
      </w:r>
    </w:p>
    <w:p w14:paraId="4C2B1571" w14:textId="247F7E07" w:rsidR="007B1A4D" w:rsidRDefault="007B1A4D" w:rsidP="007B1A4D">
      <w:pPr>
        <w:rPr>
          <w:rFonts w:ascii="Arial" w:hAnsi="Arial" w:cs="Arial"/>
          <w:sz w:val="24"/>
        </w:rPr>
      </w:pPr>
      <w:r>
        <w:rPr>
          <w:rFonts w:ascii="Arial" w:hAnsi="Arial" w:cs="Arial"/>
          <w:b/>
          <w:sz w:val="24"/>
        </w:rPr>
        <w:t xml:space="preserve">Chapter </w:t>
      </w:r>
      <w:r w:rsidR="00A719B9">
        <w:rPr>
          <w:rFonts w:ascii="Arial" w:hAnsi="Arial" w:cs="Arial"/>
          <w:b/>
          <w:sz w:val="24"/>
        </w:rPr>
        <w:t>Eight</w:t>
      </w:r>
      <w:r>
        <w:rPr>
          <w:rFonts w:ascii="Arial" w:hAnsi="Arial" w:cs="Arial"/>
          <w:b/>
          <w:sz w:val="24"/>
        </w:rPr>
        <w:t xml:space="preserve">: </w:t>
      </w:r>
      <w:r w:rsidR="001A663F">
        <w:rPr>
          <w:rFonts w:ascii="Arial" w:hAnsi="Arial" w:cs="Arial"/>
          <w:sz w:val="24"/>
        </w:rPr>
        <w:t>Conclusion</w:t>
      </w:r>
      <w:r>
        <w:rPr>
          <w:rFonts w:ascii="Arial" w:hAnsi="Arial" w:cs="Arial"/>
          <w:sz w:val="24"/>
        </w:rPr>
        <w:t xml:space="preserve"> </w:t>
      </w:r>
      <w:r w:rsidR="001A663F">
        <w:rPr>
          <w:rFonts w:ascii="Arial" w:hAnsi="Arial" w:cs="Arial"/>
          <w:sz w:val="24"/>
        </w:rPr>
        <w:t>………………..</w:t>
      </w:r>
      <w:r>
        <w:rPr>
          <w:rFonts w:ascii="Arial" w:hAnsi="Arial" w:cs="Arial"/>
          <w:sz w:val="24"/>
        </w:rPr>
        <w:t>……………..……………………………</w:t>
      </w:r>
      <w:r w:rsidR="0028359B">
        <w:rPr>
          <w:rFonts w:ascii="Arial" w:hAnsi="Arial" w:cs="Arial"/>
          <w:sz w:val="24"/>
        </w:rPr>
        <w:t>. 1</w:t>
      </w:r>
      <w:r w:rsidR="00BC000B">
        <w:rPr>
          <w:rFonts w:ascii="Arial" w:hAnsi="Arial" w:cs="Arial"/>
          <w:sz w:val="24"/>
        </w:rPr>
        <w:t>7</w:t>
      </w:r>
      <w:r>
        <w:rPr>
          <w:rFonts w:ascii="Arial" w:hAnsi="Arial" w:cs="Arial"/>
          <w:sz w:val="24"/>
        </w:rPr>
        <w:t xml:space="preserve"> </w:t>
      </w:r>
    </w:p>
    <w:p w14:paraId="2BE26B9D" w14:textId="48E2037B" w:rsidR="007B1A4D" w:rsidRDefault="007B1A4D" w:rsidP="007B1A4D">
      <w:pPr>
        <w:rPr>
          <w:rFonts w:ascii="Arial" w:hAnsi="Arial" w:cs="Arial"/>
          <w:sz w:val="24"/>
        </w:rPr>
      </w:pPr>
      <w:r>
        <w:rPr>
          <w:rFonts w:ascii="Arial" w:hAnsi="Arial" w:cs="Arial"/>
          <w:sz w:val="24"/>
        </w:rPr>
        <w:t xml:space="preserve">Reference List ……………………………………………………………………………. </w:t>
      </w:r>
      <w:r w:rsidR="00565458">
        <w:rPr>
          <w:rFonts w:ascii="Arial" w:hAnsi="Arial" w:cs="Arial"/>
          <w:sz w:val="24"/>
        </w:rPr>
        <w:t>2</w:t>
      </w:r>
      <w:r w:rsidR="00BC000B">
        <w:rPr>
          <w:rFonts w:ascii="Arial" w:hAnsi="Arial" w:cs="Arial"/>
          <w:sz w:val="24"/>
        </w:rPr>
        <w:t>0</w:t>
      </w:r>
    </w:p>
    <w:p w14:paraId="28473E87" w14:textId="77777777" w:rsidR="007B1A4D" w:rsidRDefault="007B1A4D" w:rsidP="008A5D68">
      <w:pPr>
        <w:jc w:val="center"/>
        <w:rPr>
          <w:rFonts w:ascii="Arial" w:hAnsi="Arial" w:cs="Arial"/>
          <w:sz w:val="24"/>
        </w:rPr>
      </w:pPr>
    </w:p>
    <w:p w14:paraId="50368860" w14:textId="77777777" w:rsidR="00565458" w:rsidRDefault="00565458" w:rsidP="008A5D68">
      <w:pPr>
        <w:jc w:val="center"/>
        <w:rPr>
          <w:rFonts w:ascii="Arial" w:hAnsi="Arial" w:cs="Arial"/>
          <w:b/>
          <w:sz w:val="24"/>
        </w:rPr>
      </w:pPr>
    </w:p>
    <w:p w14:paraId="571AA1B7" w14:textId="77777777" w:rsidR="007B1A4D" w:rsidRDefault="007B1A4D" w:rsidP="008A5D68">
      <w:pPr>
        <w:jc w:val="center"/>
        <w:rPr>
          <w:rFonts w:ascii="Arial" w:hAnsi="Arial" w:cs="Arial"/>
          <w:b/>
          <w:sz w:val="24"/>
        </w:rPr>
      </w:pPr>
    </w:p>
    <w:p w14:paraId="33BAD754" w14:textId="77777777" w:rsidR="007B1A4D" w:rsidRDefault="007B1A4D" w:rsidP="008A5D68">
      <w:pPr>
        <w:jc w:val="center"/>
        <w:rPr>
          <w:rFonts w:ascii="Arial" w:hAnsi="Arial" w:cs="Arial"/>
          <w:b/>
          <w:sz w:val="24"/>
        </w:rPr>
      </w:pPr>
    </w:p>
    <w:p w14:paraId="21E36FEF" w14:textId="77777777" w:rsidR="007B1A4D" w:rsidRDefault="007B1A4D" w:rsidP="008A5D68">
      <w:pPr>
        <w:jc w:val="center"/>
        <w:rPr>
          <w:rFonts w:ascii="Arial" w:hAnsi="Arial" w:cs="Arial"/>
          <w:b/>
          <w:sz w:val="24"/>
        </w:rPr>
      </w:pPr>
    </w:p>
    <w:p w14:paraId="2D49E311" w14:textId="77777777" w:rsidR="007B1A4D" w:rsidRDefault="007B1A4D" w:rsidP="008A5D68">
      <w:pPr>
        <w:jc w:val="center"/>
        <w:rPr>
          <w:rFonts w:ascii="Arial" w:hAnsi="Arial" w:cs="Arial"/>
          <w:b/>
          <w:sz w:val="24"/>
        </w:rPr>
      </w:pPr>
    </w:p>
    <w:p w14:paraId="0698C258" w14:textId="77777777" w:rsidR="007B1A4D" w:rsidRDefault="007B1A4D" w:rsidP="008A5D68">
      <w:pPr>
        <w:jc w:val="center"/>
        <w:rPr>
          <w:rFonts w:ascii="Arial" w:hAnsi="Arial" w:cs="Arial"/>
          <w:b/>
          <w:sz w:val="24"/>
        </w:rPr>
      </w:pPr>
    </w:p>
    <w:p w14:paraId="2D64622B" w14:textId="77777777" w:rsidR="007B1A4D" w:rsidRDefault="007B1A4D" w:rsidP="008A5D68">
      <w:pPr>
        <w:jc w:val="center"/>
        <w:rPr>
          <w:rFonts w:ascii="Arial" w:hAnsi="Arial" w:cs="Arial"/>
          <w:b/>
          <w:sz w:val="24"/>
        </w:rPr>
      </w:pPr>
    </w:p>
    <w:p w14:paraId="7F16C7EF" w14:textId="77777777" w:rsidR="007B1A4D" w:rsidRDefault="007B1A4D" w:rsidP="008A5D68">
      <w:pPr>
        <w:jc w:val="center"/>
        <w:rPr>
          <w:rFonts w:ascii="Arial" w:hAnsi="Arial" w:cs="Arial"/>
          <w:b/>
          <w:sz w:val="24"/>
        </w:rPr>
      </w:pPr>
    </w:p>
    <w:p w14:paraId="2801247F" w14:textId="77777777" w:rsidR="007B1A4D" w:rsidRDefault="007B1A4D" w:rsidP="008A5D68">
      <w:pPr>
        <w:jc w:val="center"/>
        <w:rPr>
          <w:rFonts w:ascii="Arial" w:hAnsi="Arial" w:cs="Arial"/>
          <w:b/>
          <w:sz w:val="24"/>
        </w:rPr>
      </w:pPr>
    </w:p>
    <w:p w14:paraId="4EE1DB9A" w14:textId="77777777" w:rsidR="007B1A4D" w:rsidRDefault="007B1A4D" w:rsidP="008A5D68">
      <w:pPr>
        <w:jc w:val="center"/>
        <w:rPr>
          <w:rFonts w:ascii="Arial" w:hAnsi="Arial" w:cs="Arial"/>
          <w:b/>
          <w:sz w:val="24"/>
        </w:rPr>
      </w:pPr>
    </w:p>
    <w:p w14:paraId="49B27704" w14:textId="77777777" w:rsidR="007B1A4D" w:rsidRDefault="007B1A4D" w:rsidP="008A5D68">
      <w:pPr>
        <w:jc w:val="center"/>
        <w:rPr>
          <w:rFonts w:ascii="Arial" w:hAnsi="Arial" w:cs="Arial"/>
          <w:b/>
          <w:sz w:val="24"/>
        </w:rPr>
      </w:pPr>
    </w:p>
    <w:p w14:paraId="5E8CA6A6" w14:textId="77777777" w:rsidR="007B1A4D" w:rsidRDefault="007B1A4D" w:rsidP="008A5D68">
      <w:pPr>
        <w:jc w:val="center"/>
        <w:rPr>
          <w:rFonts w:ascii="Arial" w:hAnsi="Arial" w:cs="Arial"/>
          <w:b/>
          <w:sz w:val="24"/>
        </w:rPr>
      </w:pPr>
    </w:p>
    <w:p w14:paraId="54E2121C" w14:textId="77777777" w:rsidR="001A663F" w:rsidRDefault="001A663F" w:rsidP="008A5D68">
      <w:pPr>
        <w:jc w:val="center"/>
        <w:rPr>
          <w:rFonts w:ascii="Arial" w:hAnsi="Arial" w:cs="Arial"/>
          <w:b/>
          <w:sz w:val="24"/>
        </w:rPr>
      </w:pPr>
    </w:p>
    <w:p w14:paraId="7FDD93E9" w14:textId="77777777" w:rsidR="001A663F" w:rsidRDefault="001A663F" w:rsidP="008A5D68">
      <w:pPr>
        <w:jc w:val="center"/>
        <w:rPr>
          <w:rFonts w:ascii="Arial" w:hAnsi="Arial" w:cs="Arial"/>
          <w:b/>
          <w:sz w:val="24"/>
        </w:rPr>
      </w:pPr>
    </w:p>
    <w:p w14:paraId="72804661" w14:textId="77777777" w:rsidR="007B1A4D" w:rsidRDefault="007B1A4D" w:rsidP="00A068FE">
      <w:pPr>
        <w:rPr>
          <w:rFonts w:ascii="Arial" w:hAnsi="Arial" w:cs="Arial"/>
          <w:b/>
          <w:sz w:val="24"/>
        </w:rPr>
      </w:pPr>
    </w:p>
    <w:p w14:paraId="3E18F771" w14:textId="77777777" w:rsidR="007B1A4D" w:rsidRDefault="007B1A4D" w:rsidP="007B1A4D">
      <w:pPr>
        <w:rPr>
          <w:rFonts w:ascii="Arial" w:hAnsi="Arial" w:cs="Arial"/>
          <w:color w:val="1F3864" w:themeColor="accent1" w:themeShade="80"/>
          <w:sz w:val="28"/>
        </w:rPr>
      </w:pPr>
      <w:r>
        <w:rPr>
          <w:rFonts w:ascii="Arial" w:hAnsi="Arial" w:cs="Arial"/>
          <w:b/>
          <w:color w:val="1F3864" w:themeColor="accent1" w:themeShade="80"/>
          <w:sz w:val="28"/>
        </w:rPr>
        <w:lastRenderedPageBreak/>
        <w:t xml:space="preserve">Chapter One: </w:t>
      </w:r>
      <w:r>
        <w:rPr>
          <w:rFonts w:ascii="Arial" w:hAnsi="Arial" w:cs="Arial"/>
          <w:color w:val="1F3864" w:themeColor="accent1" w:themeShade="80"/>
          <w:sz w:val="28"/>
        </w:rPr>
        <w:t>Introduction</w:t>
      </w:r>
    </w:p>
    <w:p w14:paraId="5ED97BCC" w14:textId="77777777" w:rsidR="007B1A4D" w:rsidRDefault="007B1A4D" w:rsidP="008A5D68">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65408" behindDoc="0" locked="0" layoutInCell="1" allowOverlap="1" wp14:anchorId="76F2636A" wp14:editId="4BDCDA9C">
                <wp:simplePos x="0" y="0"/>
                <wp:positionH relativeFrom="margin">
                  <wp:posOffset>0</wp:posOffset>
                </wp:positionH>
                <wp:positionV relativeFrom="paragraph">
                  <wp:posOffset>0</wp:posOffset>
                </wp:positionV>
                <wp:extent cx="5708650" cy="6350"/>
                <wp:effectExtent l="0" t="0" r="25400" b="31750"/>
                <wp:wrapNone/>
                <wp:docPr id="8" name="Straight Connector 8"/>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516BED" id="Straight Connector 8"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C13UpFwwEAANA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586F2177" w14:textId="490FB930" w:rsidR="008A5D68" w:rsidRDefault="000D038E" w:rsidP="00B25A3A">
      <w:pPr>
        <w:spacing w:line="480" w:lineRule="auto"/>
        <w:jc w:val="both"/>
        <w:rPr>
          <w:rFonts w:ascii="Arial" w:hAnsi="Arial" w:cs="Arial"/>
          <w:sz w:val="24"/>
        </w:rPr>
      </w:pPr>
      <w:r>
        <w:rPr>
          <w:rFonts w:ascii="Arial" w:hAnsi="Arial" w:cs="Arial"/>
          <w:sz w:val="24"/>
        </w:rPr>
        <w:t xml:space="preserve">Science and technology are </w:t>
      </w:r>
      <w:r>
        <w:rPr>
          <w:rFonts w:ascii="Arial" w:hAnsi="Arial" w:cs="Arial"/>
          <w:i/>
          <w:sz w:val="24"/>
        </w:rPr>
        <w:t xml:space="preserve">“closely linked” </w:t>
      </w:r>
      <w:r>
        <w:rPr>
          <w:rFonts w:ascii="Arial" w:hAnsi="Arial" w:cs="Arial"/>
          <w:sz w:val="24"/>
        </w:rPr>
        <w:t xml:space="preserve">and embedding a coherent framework will enable young people in Wales to </w:t>
      </w:r>
      <w:r>
        <w:rPr>
          <w:rFonts w:ascii="Arial" w:hAnsi="Arial" w:cs="Arial"/>
          <w:i/>
          <w:sz w:val="24"/>
        </w:rPr>
        <w:t xml:space="preserve">“prepare for careers in science, digital industries and technologies” </w:t>
      </w:r>
      <w:r>
        <w:rPr>
          <w:rFonts w:ascii="Arial" w:hAnsi="Arial" w:cs="Arial"/>
          <w:sz w:val="24"/>
        </w:rPr>
        <w:t xml:space="preserve">(Donaldson, 2015:51). </w:t>
      </w:r>
      <w:r w:rsidR="003F2F4F">
        <w:rPr>
          <w:rFonts w:ascii="Arial" w:hAnsi="Arial" w:cs="Arial"/>
          <w:sz w:val="24"/>
        </w:rPr>
        <w:t xml:space="preserve">Therefore, Donaldson has developed an Area of Learning and Experience (AoLE), namely </w:t>
      </w:r>
      <w:r>
        <w:rPr>
          <w:rFonts w:ascii="Arial" w:hAnsi="Arial" w:cs="Arial"/>
          <w:sz w:val="24"/>
        </w:rPr>
        <w:t>Science and Technology</w:t>
      </w:r>
      <w:r w:rsidR="00E20DF9">
        <w:rPr>
          <w:rFonts w:ascii="Arial" w:hAnsi="Arial" w:cs="Arial"/>
          <w:sz w:val="24"/>
        </w:rPr>
        <w:t>, which will be compulsory from 2022</w:t>
      </w:r>
      <w:r w:rsidR="005976C8">
        <w:rPr>
          <w:rFonts w:ascii="Arial" w:hAnsi="Arial" w:cs="Arial"/>
          <w:sz w:val="24"/>
        </w:rPr>
        <w:t xml:space="preserve"> and covers a range of subjects</w:t>
      </w:r>
      <w:r w:rsidR="003F2F4F">
        <w:rPr>
          <w:rFonts w:ascii="Arial" w:hAnsi="Arial" w:cs="Arial"/>
          <w:sz w:val="24"/>
        </w:rPr>
        <w:t xml:space="preserve">. </w:t>
      </w:r>
      <w:r w:rsidR="005976C8">
        <w:rPr>
          <w:rFonts w:ascii="Arial" w:hAnsi="Arial" w:cs="Arial"/>
          <w:sz w:val="24"/>
        </w:rPr>
        <w:t>Specifically, t</w:t>
      </w:r>
      <w:r w:rsidR="003F2F4F">
        <w:rPr>
          <w:rFonts w:ascii="Arial" w:hAnsi="Arial" w:cs="Arial"/>
          <w:sz w:val="24"/>
        </w:rPr>
        <w:t>his AoLE</w:t>
      </w:r>
      <w:r>
        <w:rPr>
          <w:rFonts w:ascii="Arial" w:hAnsi="Arial" w:cs="Arial"/>
          <w:sz w:val="24"/>
        </w:rPr>
        <w:t xml:space="preserve"> includes design and technology, engineering, computer science, biology, chemistry and physics</w:t>
      </w:r>
      <w:r w:rsidR="003F2F4F">
        <w:rPr>
          <w:rFonts w:ascii="Arial" w:hAnsi="Arial" w:cs="Arial"/>
          <w:sz w:val="24"/>
        </w:rPr>
        <w:t xml:space="preserve">, and aims to prepare learners for technological advancement and real-world needs (Welsh Government, 2019). </w:t>
      </w:r>
    </w:p>
    <w:p w14:paraId="3A63C2B3" w14:textId="35BC5128" w:rsidR="004E7E41" w:rsidRDefault="004E7E41" w:rsidP="00B25A3A">
      <w:pPr>
        <w:spacing w:line="480" w:lineRule="auto"/>
        <w:jc w:val="both"/>
        <w:rPr>
          <w:rFonts w:ascii="Arial" w:hAnsi="Arial" w:cs="Arial"/>
          <w:sz w:val="24"/>
        </w:rPr>
      </w:pPr>
      <w:r>
        <w:rPr>
          <w:rFonts w:ascii="Arial" w:hAnsi="Arial" w:cs="Arial"/>
          <w:sz w:val="24"/>
        </w:rPr>
        <w:t>Interestingly, it</w:t>
      </w:r>
      <w:r w:rsidR="00F828E3">
        <w:rPr>
          <w:rFonts w:ascii="Arial" w:hAnsi="Arial" w:cs="Arial"/>
          <w:sz w:val="24"/>
        </w:rPr>
        <w:t xml:space="preserve"> has been argued that the science curriculum has been dull, purely descriptive and insufficient to learners’ needs (Nissani, 1996 cited in Newton, 2000; Welsh Government, 2019). </w:t>
      </w:r>
      <w:r w:rsidR="00916285">
        <w:rPr>
          <w:rFonts w:ascii="Arial" w:hAnsi="Arial" w:cs="Arial"/>
          <w:sz w:val="24"/>
        </w:rPr>
        <w:t xml:space="preserve">Some </w:t>
      </w:r>
      <w:r w:rsidR="008C3F4D">
        <w:rPr>
          <w:rFonts w:ascii="Arial" w:hAnsi="Arial" w:cs="Arial"/>
          <w:sz w:val="24"/>
        </w:rPr>
        <w:t xml:space="preserve">authors </w:t>
      </w:r>
      <w:r w:rsidR="00916285">
        <w:rPr>
          <w:rFonts w:ascii="Arial" w:hAnsi="Arial" w:cs="Arial"/>
          <w:sz w:val="24"/>
        </w:rPr>
        <w:t>(</w:t>
      </w:r>
      <w:r w:rsidR="000428B9">
        <w:rPr>
          <w:rFonts w:ascii="Arial" w:hAnsi="Arial" w:cs="Arial"/>
          <w:sz w:val="24"/>
        </w:rPr>
        <w:t>Cook and Finlayson</w:t>
      </w:r>
      <w:r w:rsidR="00916285">
        <w:rPr>
          <w:rFonts w:ascii="Arial" w:hAnsi="Arial" w:cs="Arial"/>
          <w:sz w:val="24"/>
        </w:rPr>
        <w:t>,</w:t>
      </w:r>
      <w:r w:rsidR="000428B9">
        <w:rPr>
          <w:rFonts w:ascii="Arial" w:hAnsi="Arial" w:cs="Arial"/>
          <w:sz w:val="24"/>
        </w:rPr>
        <w:t xml:space="preserve"> 1999</w:t>
      </w:r>
      <w:r w:rsidR="00916285">
        <w:rPr>
          <w:rFonts w:ascii="Arial" w:hAnsi="Arial" w:cs="Arial"/>
          <w:sz w:val="24"/>
        </w:rPr>
        <w:t xml:space="preserve">; </w:t>
      </w:r>
      <w:r w:rsidR="00916285" w:rsidRPr="00916285">
        <w:rPr>
          <w:rFonts w:ascii="Arial" w:hAnsi="Arial" w:cs="Arial"/>
          <w:sz w:val="24"/>
          <w:szCs w:val="24"/>
        </w:rPr>
        <w:t xml:space="preserve">Allen </w:t>
      </w:r>
      <w:r w:rsidR="00916285" w:rsidRPr="00916285">
        <w:rPr>
          <w:rFonts w:ascii="Arial" w:hAnsi="Arial" w:cs="Arial"/>
          <w:i/>
          <w:sz w:val="24"/>
          <w:szCs w:val="24"/>
        </w:rPr>
        <w:t>et al.</w:t>
      </w:r>
      <w:r w:rsidR="00916285" w:rsidRPr="00916285">
        <w:rPr>
          <w:rFonts w:ascii="Arial" w:hAnsi="Arial" w:cs="Arial"/>
          <w:sz w:val="24"/>
          <w:szCs w:val="24"/>
        </w:rPr>
        <w:t>, 2011</w:t>
      </w:r>
      <w:r w:rsidR="000428B9" w:rsidRPr="00916285">
        <w:rPr>
          <w:rFonts w:ascii="Arial" w:hAnsi="Arial" w:cs="Arial"/>
          <w:sz w:val="24"/>
          <w:szCs w:val="24"/>
        </w:rPr>
        <w:t xml:space="preserve">) </w:t>
      </w:r>
      <w:r w:rsidR="008C3F4D">
        <w:rPr>
          <w:rFonts w:ascii="Arial" w:hAnsi="Arial" w:cs="Arial"/>
          <w:sz w:val="24"/>
          <w:szCs w:val="24"/>
        </w:rPr>
        <w:t xml:space="preserve">suggest </w:t>
      </w:r>
      <w:r>
        <w:rPr>
          <w:rFonts w:ascii="Arial" w:hAnsi="Arial" w:cs="Arial"/>
          <w:sz w:val="24"/>
        </w:rPr>
        <w:t>that many teachers feel incompetent at modelling</w:t>
      </w:r>
      <w:r w:rsidR="00F828E3">
        <w:rPr>
          <w:rFonts w:ascii="Arial" w:hAnsi="Arial" w:cs="Arial"/>
          <w:sz w:val="24"/>
        </w:rPr>
        <w:t xml:space="preserve"> </w:t>
      </w:r>
      <w:r>
        <w:rPr>
          <w:rFonts w:ascii="Arial" w:hAnsi="Arial" w:cs="Arial"/>
          <w:sz w:val="24"/>
        </w:rPr>
        <w:t>Information and Communication Technology (ICT) skills</w:t>
      </w:r>
      <w:r w:rsidR="000428B9">
        <w:rPr>
          <w:rFonts w:ascii="Arial" w:hAnsi="Arial" w:cs="Arial"/>
          <w:sz w:val="24"/>
        </w:rPr>
        <w:t xml:space="preserve"> and try to ignore its swift developing nature</w:t>
      </w:r>
      <w:r>
        <w:rPr>
          <w:rFonts w:ascii="Arial" w:hAnsi="Arial" w:cs="Arial"/>
          <w:sz w:val="24"/>
        </w:rPr>
        <w:t xml:space="preserve">. </w:t>
      </w:r>
      <w:r w:rsidR="000428B9">
        <w:rPr>
          <w:rFonts w:ascii="Arial" w:hAnsi="Arial" w:cs="Arial"/>
          <w:sz w:val="24"/>
        </w:rPr>
        <w:t>However</w:t>
      </w:r>
      <w:r>
        <w:rPr>
          <w:rFonts w:ascii="Arial" w:hAnsi="Arial" w:cs="Arial"/>
          <w:sz w:val="24"/>
        </w:rPr>
        <w:t xml:space="preserve">, the Welsh Government (WG, 2019) stated that </w:t>
      </w:r>
      <w:r w:rsidR="000428B9">
        <w:rPr>
          <w:rFonts w:ascii="Arial" w:hAnsi="Arial" w:cs="Arial"/>
          <w:sz w:val="24"/>
        </w:rPr>
        <w:t>becoming c</w:t>
      </w:r>
      <w:r>
        <w:rPr>
          <w:rFonts w:ascii="Arial" w:hAnsi="Arial" w:cs="Arial"/>
          <w:sz w:val="24"/>
        </w:rPr>
        <w:t>ompetent users of technology</w:t>
      </w:r>
      <w:r w:rsidR="000428B9">
        <w:rPr>
          <w:rFonts w:ascii="Arial" w:hAnsi="Arial" w:cs="Arial"/>
          <w:sz w:val="24"/>
        </w:rPr>
        <w:t xml:space="preserve"> is no longer sufficient</w:t>
      </w:r>
      <w:r>
        <w:rPr>
          <w:rFonts w:ascii="Arial" w:hAnsi="Arial" w:cs="Arial"/>
          <w:sz w:val="24"/>
        </w:rPr>
        <w:t xml:space="preserve">; </w:t>
      </w:r>
      <w:r w:rsidR="000428B9">
        <w:rPr>
          <w:rFonts w:ascii="Arial" w:hAnsi="Arial" w:cs="Arial"/>
          <w:sz w:val="24"/>
        </w:rPr>
        <w:t>children</w:t>
      </w:r>
      <w:r>
        <w:rPr>
          <w:rFonts w:ascii="Arial" w:hAnsi="Arial" w:cs="Arial"/>
          <w:sz w:val="24"/>
        </w:rPr>
        <w:t xml:space="preserve"> need</w:t>
      </w:r>
      <w:r w:rsidR="000428B9">
        <w:rPr>
          <w:rFonts w:ascii="Arial" w:hAnsi="Arial" w:cs="Arial"/>
          <w:sz w:val="24"/>
        </w:rPr>
        <w:t xml:space="preserve"> to be taught</w:t>
      </w:r>
      <w:r>
        <w:rPr>
          <w:rFonts w:ascii="Arial" w:hAnsi="Arial" w:cs="Arial"/>
          <w:sz w:val="24"/>
        </w:rPr>
        <w:t xml:space="preserve"> conceptual understanding</w:t>
      </w:r>
      <w:r w:rsidR="000428B9">
        <w:rPr>
          <w:rFonts w:ascii="Arial" w:hAnsi="Arial" w:cs="Arial"/>
          <w:sz w:val="24"/>
        </w:rPr>
        <w:t xml:space="preserve"> of computation</w:t>
      </w:r>
      <w:r>
        <w:rPr>
          <w:rFonts w:ascii="Arial" w:hAnsi="Arial" w:cs="Arial"/>
          <w:sz w:val="24"/>
        </w:rPr>
        <w:t xml:space="preserve"> in order to become creators and adaptors. </w:t>
      </w:r>
    </w:p>
    <w:p w14:paraId="20311928" w14:textId="3D1534BD" w:rsidR="00E20DF9" w:rsidRDefault="00E20DF9" w:rsidP="00B25A3A">
      <w:pPr>
        <w:spacing w:line="480" w:lineRule="auto"/>
        <w:jc w:val="both"/>
        <w:rPr>
          <w:rFonts w:ascii="Arial" w:hAnsi="Arial" w:cs="Arial"/>
          <w:sz w:val="24"/>
        </w:rPr>
      </w:pPr>
      <w:r>
        <w:rPr>
          <w:rFonts w:ascii="Arial" w:hAnsi="Arial" w:cs="Arial"/>
          <w:sz w:val="24"/>
        </w:rPr>
        <w:t xml:space="preserve">Personally, </w:t>
      </w:r>
      <w:r w:rsidR="003003DE">
        <w:rPr>
          <w:rFonts w:ascii="Arial" w:hAnsi="Arial" w:cs="Arial"/>
          <w:sz w:val="24"/>
        </w:rPr>
        <w:t>due to receiving uninformative and unmemorable</w:t>
      </w:r>
      <w:r w:rsidR="002B39C3">
        <w:rPr>
          <w:rFonts w:ascii="Arial" w:hAnsi="Arial" w:cs="Arial"/>
          <w:sz w:val="24"/>
        </w:rPr>
        <w:t xml:space="preserve"> experiences of science and ICT </w:t>
      </w:r>
      <w:r w:rsidR="003003DE">
        <w:rPr>
          <w:rFonts w:ascii="Arial" w:hAnsi="Arial" w:cs="Arial"/>
          <w:sz w:val="24"/>
        </w:rPr>
        <w:t xml:space="preserve">during education, I once had an unenthused and negative impression of both subjects. Since </w:t>
      </w:r>
      <w:r w:rsidR="005976C8">
        <w:rPr>
          <w:rFonts w:ascii="Arial" w:hAnsi="Arial" w:cs="Arial"/>
          <w:sz w:val="24"/>
        </w:rPr>
        <w:t>qualify</w:t>
      </w:r>
      <w:r w:rsidR="003003DE">
        <w:rPr>
          <w:rFonts w:ascii="Arial" w:hAnsi="Arial" w:cs="Arial"/>
          <w:sz w:val="24"/>
        </w:rPr>
        <w:t>ing</w:t>
      </w:r>
      <w:r w:rsidR="005976C8">
        <w:rPr>
          <w:rFonts w:ascii="Arial" w:hAnsi="Arial" w:cs="Arial"/>
          <w:sz w:val="24"/>
        </w:rPr>
        <w:t xml:space="preserve"> as</w:t>
      </w:r>
      <w:r w:rsidR="003003DE">
        <w:rPr>
          <w:rFonts w:ascii="Arial" w:hAnsi="Arial" w:cs="Arial"/>
          <w:sz w:val="24"/>
        </w:rPr>
        <w:t xml:space="preserve"> a teacher, I have undertaken a plethora of computational training, including coding; become Science coordinator within my workplace; and now </w:t>
      </w:r>
      <w:r w:rsidR="008C3F4D">
        <w:rPr>
          <w:rFonts w:ascii="Arial" w:hAnsi="Arial" w:cs="Arial"/>
          <w:sz w:val="24"/>
        </w:rPr>
        <w:t>comprehend</w:t>
      </w:r>
      <w:r w:rsidR="003003DE">
        <w:rPr>
          <w:rFonts w:ascii="Arial" w:hAnsi="Arial" w:cs="Arial"/>
          <w:sz w:val="24"/>
        </w:rPr>
        <w:t xml:space="preserve"> the cruciality of both areas. </w:t>
      </w:r>
    </w:p>
    <w:p w14:paraId="169EDBFD" w14:textId="242833E4" w:rsidR="000851DF" w:rsidRPr="00526073" w:rsidRDefault="00DE5E04" w:rsidP="00B25A3A">
      <w:pPr>
        <w:spacing w:line="480" w:lineRule="auto"/>
        <w:jc w:val="both"/>
        <w:rPr>
          <w:rFonts w:ascii="Arial" w:hAnsi="Arial" w:cs="Arial"/>
          <w:sz w:val="24"/>
          <w:szCs w:val="24"/>
        </w:rPr>
      </w:pPr>
      <w:r>
        <w:rPr>
          <w:rFonts w:ascii="Arial" w:hAnsi="Arial" w:cs="Arial"/>
          <w:sz w:val="24"/>
          <w:szCs w:val="24"/>
        </w:rPr>
        <w:t>Con</w:t>
      </w:r>
      <w:r w:rsidR="005976C8">
        <w:rPr>
          <w:rFonts w:ascii="Arial" w:hAnsi="Arial" w:cs="Arial"/>
          <w:sz w:val="24"/>
          <w:szCs w:val="24"/>
        </w:rPr>
        <w:t xml:space="preserve">sequently, </w:t>
      </w:r>
      <w:r>
        <w:rPr>
          <w:rFonts w:ascii="Arial" w:hAnsi="Arial" w:cs="Arial"/>
          <w:sz w:val="24"/>
          <w:szCs w:val="24"/>
        </w:rPr>
        <w:t xml:space="preserve">I chose to focus this educational study on these </w:t>
      </w:r>
      <w:r>
        <w:rPr>
          <w:rFonts w:ascii="Arial" w:hAnsi="Arial" w:cs="Arial"/>
          <w:i/>
          <w:iCs/>
          <w:sz w:val="24"/>
          <w:szCs w:val="24"/>
        </w:rPr>
        <w:t xml:space="preserve">“closely linked” </w:t>
      </w:r>
      <w:r>
        <w:rPr>
          <w:rFonts w:ascii="Arial" w:hAnsi="Arial" w:cs="Arial"/>
          <w:sz w:val="24"/>
          <w:szCs w:val="24"/>
        </w:rPr>
        <w:t xml:space="preserve">subject areas </w:t>
      </w:r>
      <w:r>
        <w:rPr>
          <w:rFonts w:ascii="Arial" w:hAnsi="Arial" w:cs="Arial"/>
          <w:sz w:val="24"/>
        </w:rPr>
        <w:t xml:space="preserve">(Donaldson, 2015:51) </w:t>
      </w:r>
      <w:r>
        <w:rPr>
          <w:rFonts w:ascii="Arial" w:hAnsi="Arial" w:cs="Arial"/>
          <w:sz w:val="24"/>
          <w:szCs w:val="24"/>
        </w:rPr>
        <w:t xml:space="preserve">in order to inform and develop pedagogy </w:t>
      </w:r>
      <w:r w:rsidR="00E20DF9" w:rsidRPr="00526073">
        <w:rPr>
          <w:rFonts w:ascii="Arial" w:hAnsi="Arial" w:cs="Arial"/>
          <w:sz w:val="24"/>
          <w:szCs w:val="24"/>
        </w:rPr>
        <w:t xml:space="preserve">within </w:t>
      </w:r>
      <w:r>
        <w:rPr>
          <w:rFonts w:ascii="Arial" w:hAnsi="Arial" w:cs="Arial"/>
          <w:sz w:val="24"/>
          <w:szCs w:val="24"/>
        </w:rPr>
        <w:t>my</w:t>
      </w:r>
      <w:r w:rsidR="00E20DF9" w:rsidRPr="00526073">
        <w:rPr>
          <w:rFonts w:ascii="Arial" w:hAnsi="Arial" w:cs="Arial"/>
          <w:sz w:val="24"/>
          <w:szCs w:val="24"/>
        </w:rPr>
        <w:t xml:space="preserve"> </w:t>
      </w:r>
      <w:r w:rsidR="004E7E41">
        <w:rPr>
          <w:rFonts w:ascii="Arial" w:hAnsi="Arial" w:cs="Arial"/>
          <w:sz w:val="24"/>
          <w:szCs w:val="24"/>
        </w:rPr>
        <w:t xml:space="preserve">school </w:t>
      </w:r>
      <w:r w:rsidR="004E7E41">
        <w:rPr>
          <w:rFonts w:ascii="Arial" w:hAnsi="Arial" w:cs="Arial"/>
          <w:sz w:val="24"/>
          <w:szCs w:val="24"/>
        </w:rPr>
        <w:lastRenderedPageBreak/>
        <w:t>setting</w:t>
      </w:r>
      <w:r w:rsidR="00E20DF9" w:rsidRPr="00526073">
        <w:rPr>
          <w:rFonts w:ascii="Arial" w:hAnsi="Arial" w:cs="Arial"/>
          <w:sz w:val="24"/>
          <w:szCs w:val="24"/>
        </w:rPr>
        <w:t>. This study aim</w:t>
      </w:r>
      <w:r w:rsidR="002B39C3">
        <w:rPr>
          <w:rFonts w:ascii="Arial" w:hAnsi="Arial" w:cs="Arial"/>
          <w:sz w:val="24"/>
          <w:szCs w:val="24"/>
        </w:rPr>
        <w:t>ed</w:t>
      </w:r>
      <w:r w:rsidR="00E20DF9" w:rsidRPr="00526073">
        <w:rPr>
          <w:rFonts w:ascii="Arial" w:hAnsi="Arial" w:cs="Arial"/>
          <w:sz w:val="24"/>
          <w:szCs w:val="24"/>
        </w:rPr>
        <w:t xml:space="preserve"> to acquire information regarding how </w:t>
      </w:r>
      <w:r w:rsidR="004E7E41">
        <w:rPr>
          <w:rFonts w:ascii="Arial" w:hAnsi="Arial" w:cs="Arial"/>
          <w:sz w:val="24"/>
          <w:szCs w:val="24"/>
        </w:rPr>
        <w:t xml:space="preserve">the school has delivered science and ICT previously; </w:t>
      </w:r>
      <w:r w:rsidR="002B39C3">
        <w:rPr>
          <w:rFonts w:ascii="Arial" w:hAnsi="Arial" w:cs="Arial"/>
          <w:sz w:val="24"/>
          <w:szCs w:val="24"/>
        </w:rPr>
        <w:t>gain an understanding of attitudes towards both subject areas;</w:t>
      </w:r>
      <w:r w:rsidR="00E20DF9" w:rsidRPr="00526073">
        <w:rPr>
          <w:rFonts w:ascii="Arial" w:hAnsi="Arial" w:cs="Arial"/>
          <w:sz w:val="24"/>
          <w:szCs w:val="24"/>
        </w:rPr>
        <w:t xml:space="preserve"> and </w:t>
      </w:r>
      <w:r w:rsidR="002B39C3">
        <w:rPr>
          <w:rFonts w:ascii="Arial" w:hAnsi="Arial" w:cs="Arial"/>
          <w:sz w:val="24"/>
          <w:szCs w:val="24"/>
        </w:rPr>
        <w:t xml:space="preserve">identify further action needed in order to embed the new science and technology curriculum and </w:t>
      </w:r>
      <w:r w:rsidR="00E20DF9" w:rsidRPr="00526073">
        <w:rPr>
          <w:rFonts w:ascii="Arial" w:hAnsi="Arial" w:cs="Arial"/>
          <w:sz w:val="24"/>
          <w:szCs w:val="24"/>
        </w:rPr>
        <w:t>promote children’</w:t>
      </w:r>
      <w:r w:rsidR="002B39C3">
        <w:rPr>
          <w:rFonts w:ascii="Arial" w:hAnsi="Arial" w:cs="Arial"/>
          <w:sz w:val="24"/>
          <w:szCs w:val="24"/>
        </w:rPr>
        <w:t xml:space="preserve">s </w:t>
      </w:r>
      <w:r w:rsidR="00E20DF9" w:rsidRPr="00526073">
        <w:rPr>
          <w:rFonts w:ascii="Arial" w:hAnsi="Arial" w:cs="Arial"/>
          <w:sz w:val="24"/>
          <w:szCs w:val="24"/>
        </w:rPr>
        <w:t xml:space="preserve">development. </w:t>
      </w:r>
    </w:p>
    <w:p w14:paraId="676A452F" w14:textId="77777777" w:rsidR="00301515" w:rsidRDefault="00301515" w:rsidP="00301515">
      <w:pPr>
        <w:rPr>
          <w:rFonts w:ascii="Arial" w:hAnsi="Arial" w:cs="Arial"/>
          <w:color w:val="1F3864" w:themeColor="accent1" w:themeShade="80"/>
          <w:sz w:val="28"/>
        </w:rPr>
      </w:pPr>
      <w:r>
        <w:rPr>
          <w:rFonts w:ascii="Arial" w:hAnsi="Arial" w:cs="Arial"/>
          <w:b/>
          <w:color w:val="1F3864" w:themeColor="accent1" w:themeShade="80"/>
          <w:sz w:val="28"/>
        </w:rPr>
        <w:t xml:space="preserve">Chapter Two: </w:t>
      </w:r>
      <w:r>
        <w:rPr>
          <w:rFonts w:ascii="Arial" w:hAnsi="Arial" w:cs="Arial"/>
          <w:color w:val="1F3864" w:themeColor="accent1" w:themeShade="80"/>
          <w:sz w:val="28"/>
        </w:rPr>
        <w:t>Research Context</w:t>
      </w:r>
    </w:p>
    <w:p w14:paraId="72ED18D4" w14:textId="77777777" w:rsidR="00301515" w:rsidRPr="00F56BA4" w:rsidRDefault="00301515" w:rsidP="00301515">
      <w:pPr>
        <w:spacing w:line="360" w:lineRule="auto"/>
        <w:rPr>
          <w:rFonts w:ascii="Arial" w:hAnsi="Arial" w:cs="Arial"/>
          <w:sz w:val="24"/>
          <w:szCs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67456" behindDoc="0" locked="0" layoutInCell="1" allowOverlap="1" wp14:anchorId="72BB6B4F" wp14:editId="1B10B155">
                <wp:simplePos x="0" y="0"/>
                <wp:positionH relativeFrom="margin">
                  <wp:align>right</wp:align>
                </wp:positionH>
                <wp:positionV relativeFrom="paragraph">
                  <wp:posOffset>6936</wp:posOffset>
                </wp:positionV>
                <wp:extent cx="5708650" cy="6350"/>
                <wp:effectExtent l="0" t="0" r="25400" b="31750"/>
                <wp:wrapNone/>
                <wp:docPr id="7" name="Straight Connector 7"/>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EF57C6" id="Straight Connector 7" o:spid="_x0000_s1026" style="position:absolute;flip:y;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3pt,.55pt" to="847.8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" strokecolor="#4472c4 [3204]" strokeweight=".5pt">
                <v:stroke joinstyle="miter"/>
                <w10:wrap anchorx="margin"/>
              </v:line>
            </w:pict>
          </mc:Fallback>
        </mc:AlternateContent>
      </w:r>
    </w:p>
    <w:p w14:paraId="0CDE676B" w14:textId="7BCEDD34" w:rsidR="001A663F" w:rsidRDefault="00301515" w:rsidP="004E46BE">
      <w:pPr>
        <w:spacing w:line="480" w:lineRule="auto"/>
        <w:jc w:val="both"/>
        <w:rPr>
          <w:rFonts w:ascii="Arial" w:hAnsi="Arial" w:cs="Arial"/>
          <w:sz w:val="24"/>
          <w:szCs w:val="24"/>
        </w:rPr>
      </w:pPr>
      <w:r w:rsidRPr="00526073">
        <w:rPr>
          <w:rFonts w:ascii="Arial" w:hAnsi="Arial" w:cs="Arial"/>
          <w:sz w:val="24"/>
          <w:szCs w:val="24"/>
        </w:rPr>
        <w:t xml:space="preserve">In terms of location, the research activity has taken place within a </w:t>
      </w:r>
      <w:r w:rsidR="008C3F4D">
        <w:rPr>
          <w:rFonts w:ascii="Arial" w:hAnsi="Arial" w:cs="Arial"/>
          <w:sz w:val="24"/>
          <w:szCs w:val="24"/>
        </w:rPr>
        <w:t>suburban</w:t>
      </w:r>
      <w:r w:rsidR="00D366CE">
        <w:rPr>
          <w:rFonts w:ascii="Arial" w:hAnsi="Arial" w:cs="Arial"/>
          <w:sz w:val="24"/>
          <w:szCs w:val="24"/>
        </w:rPr>
        <w:t xml:space="preserve"> </w:t>
      </w:r>
      <w:r w:rsidRPr="00526073">
        <w:rPr>
          <w:rFonts w:ascii="Arial" w:hAnsi="Arial" w:cs="Arial"/>
          <w:sz w:val="24"/>
          <w:szCs w:val="24"/>
        </w:rPr>
        <w:t xml:space="preserve">primary school in South Wales. The school currently has </w:t>
      </w:r>
      <w:r w:rsidR="00D366CE">
        <w:rPr>
          <w:rFonts w:ascii="Arial" w:hAnsi="Arial" w:cs="Arial"/>
          <w:sz w:val="24"/>
          <w:szCs w:val="24"/>
        </w:rPr>
        <w:t xml:space="preserve">164 pupils </w:t>
      </w:r>
      <w:r w:rsidRPr="00526073">
        <w:rPr>
          <w:rFonts w:ascii="Arial" w:hAnsi="Arial" w:cs="Arial"/>
          <w:sz w:val="24"/>
          <w:szCs w:val="24"/>
        </w:rPr>
        <w:t>on roll</w:t>
      </w:r>
      <w:r>
        <w:rPr>
          <w:rFonts w:ascii="Arial" w:hAnsi="Arial" w:cs="Arial"/>
          <w:sz w:val="24"/>
          <w:szCs w:val="24"/>
        </w:rPr>
        <w:t xml:space="preserve"> between the ages of 3 and 11, many of whom</w:t>
      </w:r>
      <w:r w:rsidR="00434AA1">
        <w:rPr>
          <w:rFonts w:ascii="Arial" w:hAnsi="Arial" w:cs="Arial"/>
          <w:sz w:val="24"/>
          <w:szCs w:val="24"/>
        </w:rPr>
        <w:t xml:space="preserve"> are</w:t>
      </w:r>
      <w:r>
        <w:rPr>
          <w:rFonts w:ascii="Arial" w:hAnsi="Arial" w:cs="Arial"/>
          <w:sz w:val="24"/>
          <w:szCs w:val="24"/>
        </w:rPr>
        <w:t xml:space="preserve"> in mixed-age classes. There is also</w:t>
      </w:r>
      <w:r w:rsidRPr="00526073">
        <w:rPr>
          <w:rFonts w:ascii="Arial" w:hAnsi="Arial" w:cs="Arial"/>
          <w:sz w:val="24"/>
          <w:szCs w:val="24"/>
        </w:rPr>
        <w:t xml:space="preserve"> a</w:t>
      </w:r>
      <w:r>
        <w:rPr>
          <w:rFonts w:ascii="Arial" w:hAnsi="Arial" w:cs="Arial"/>
          <w:sz w:val="24"/>
          <w:szCs w:val="24"/>
        </w:rPr>
        <w:t xml:space="preserve"> part-time</w:t>
      </w:r>
      <w:r w:rsidRPr="00526073">
        <w:rPr>
          <w:rFonts w:ascii="Arial" w:hAnsi="Arial" w:cs="Arial"/>
          <w:sz w:val="24"/>
          <w:szCs w:val="24"/>
        </w:rPr>
        <w:t xml:space="preserve"> nursery</w:t>
      </w:r>
      <w:r>
        <w:rPr>
          <w:rFonts w:ascii="Arial" w:hAnsi="Arial" w:cs="Arial"/>
          <w:sz w:val="24"/>
          <w:szCs w:val="24"/>
        </w:rPr>
        <w:t xml:space="preserve"> and two specialist teaching facilities for pupils with moderate to severe learning difficulties</w:t>
      </w:r>
      <w:r w:rsidR="00434AA1">
        <w:rPr>
          <w:rFonts w:ascii="Arial" w:hAnsi="Arial" w:cs="Arial"/>
          <w:sz w:val="24"/>
          <w:szCs w:val="24"/>
        </w:rPr>
        <w:t xml:space="preserve">, </w:t>
      </w:r>
      <w:r w:rsidR="00D366CE">
        <w:rPr>
          <w:rFonts w:ascii="Arial" w:hAnsi="Arial" w:cs="Arial"/>
          <w:sz w:val="24"/>
          <w:szCs w:val="24"/>
        </w:rPr>
        <w:t>sixteen</w:t>
      </w:r>
      <w:r w:rsidR="00434AA1">
        <w:rPr>
          <w:rFonts w:ascii="Arial" w:hAnsi="Arial" w:cs="Arial"/>
          <w:sz w:val="24"/>
          <w:szCs w:val="24"/>
        </w:rPr>
        <w:t xml:space="preserve"> of whom have a statement of special educational needs. Across the school, approximately </w:t>
      </w:r>
      <w:r w:rsidR="00D366CE">
        <w:rPr>
          <w:rFonts w:ascii="Arial" w:hAnsi="Arial" w:cs="Arial"/>
          <w:sz w:val="24"/>
          <w:szCs w:val="24"/>
        </w:rPr>
        <w:t>29</w:t>
      </w:r>
      <w:r w:rsidR="00434AA1">
        <w:rPr>
          <w:rFonts w:ascii="Arial" w:hAnsi="Arial" w:cs="Arial"/>
          <w:sz w:val="24"/>
          <w:szCs w:val="24"/>
        </w:rPr>
        <w:t>% of pupils are identified as having additional learning needs.</w:t>
      </w:r>
      <w:r w:rsidRPr="00526073">
        <w:rPr>
          <w:rFonts w:ascii="Arial" w:hAnsi="Arial" w:cs="Arial"/>
          <w:sz w:val="24"/>
          <w:szCs w:val="24"/>
        </w:rPr>
        <w:t xml:space="preserve"> </w:t>
      </w:r>
      <w:r>
        <w:rPr>
          <w:rFonts w:ascii="Arial" w:hAnsi="Arial" w:cs="Arial"/>
          <w:sz w:val="24"/>
          <w:szCs w:val="24"/>
        </w:rPr>
        <w:t>Approximately 2</w:t>
      </w:r>
      <w:r w:rsidR="00D366CE">
        <w:rPr>
          <w:rFonts w:ascii="Arial" w:hAnsi="Arial" w:cs="Arial"/>
          <w:sz w:val="24"/>
          <w:szCs w:val="24"/>
        </w:rPr>
        <w:t>2</w:t>
      </w:r>
      <w:r>
        <w:rPr>
          <w:rFonts w:ascii="Arial" w:hAnsi="Arial" w:cs="Arial"/>
          <w:sz w:val="24"/>
          <w:szCs w:val="24"/>
        </w:rPr>
        <w:t>%</w:t>
      </w:r>
      <w:r w:rsidRPr="00526073">
        <w:rPr>
          <w:rFonts w:ascii="Arial" w:hAnsi="Arial" w:cs="Arial"/>
          <w:sz w:val="24"/>
          <w:szCs w:val="24"/>
        </w:rPr>
        <w:t xml:space="preserve"> percent of pupils within the school are eligible for Free School Meals and </w:t>
      </w:r>
      <w:r w:rsidR="00D366CE">
        <w:rPr>
          <w:rFonts w:ascii="Arial" w:hAnsi="Arial" w:cs="Arial"/>
          <w:sz w:val="24"/>
          <w:szCs w:val="24"/>
        </w:rPr>
        <w:t>89% of pupils speak</w:t>
      </w:r>
      <w:r w:rsidRPr="00526073">
        <w:rPr>
          <w:rFonts w:ascii="Arial" w:hAnsi="Arial" w:cs="Arial"/>
          <w:sz w:val="24"/>
          <w:szCs w:val="24"/>
        </w:rPr>
        <w:t xml:space="preserve"> English </w:t>
      </w:r>
      <w:r w:rsidR="00D366CE">
        <w:rPr>
          <w:rFonts w:ascii="Arial" w:hAnsi="Arial" w:cs="Arial"/>
          <w:sz w:val="24"/>
          <w:szCs w:val="24"/>
        </w:rPr>
        <w:t>at home as</w:t>
      </w:r>
      <w:r w:rsidRPr="00526073">
        <w:rPr>
          <w:rFonts w:ascii="Arial" w:hAnsi="Arial" w:cs="Arial"/>
          <w:sz w:val="24"/>
          <w:szCs w:val="24"/>
        </w:rPr>
        <w:t xml:space="preserve"> the</w:t>
      </w:r>
      <w:r w:rsidR="00D366CE">
        <w:rPr>
          <w:rFonts w:ascii="Arial" w:hAnsi="Arial" w:cs="Arial"/>
          <w:sz w:val="24"/>
          <w:szCs w:val="24"/>
        </w:rPr>
        <w:t>ir</w:t>
      </w:r>
      <w:r w:rsidRPr="00526073">
        <w:rPr>
          <w:rFonts w:ascii="Arial" w:hAnsi="Arial" w:cs="Arial"/>
          <w:sz w:val="24"/>
          <w:szCs w:val="24"/>
        </w:rPr>
        <w:t xml:space="preserve"> first language. </w:t>
      </w:r>
    </w:p>
    <w:p w14:paraId="4B3224A6" w14:textId="77777777" w:rsidR="001A663F" w:rsidRDefault="001A663F" w:rsidP="001A663F">
      <w:pPr>
        <w:rPr>
          <w:rFonts w:ascii="Arial" w:hAnsi="Arial" w:cs="Arial"/>
          <w:color w:val="1F3864" w:themeColor="accent1" w:themeShade="80"/>
          <w:sz w:val="28"/>
        </w:rPr>
      </w:pPr>
      <w:r>
        <w:rPr>
          <w:rFonts w:ascii="Arial" w:hAnsi="Arial" w:cs="Arial"/>
          <w:b/>
          <w:color w:val="1F3864" w:themeColor="accent1" w:themeShade="80"/>
          <w:sz w:val="28"/>
        </w:rPr>
        <w:t xml:space="preserve">Chapter Three: </w:t>
      </w:r>
      <w:r>
        <w:rPr>
          <w:rFonts w:ascii="Arial" w:hAnsi="Arial" w:cs="Arial"/>
          <w:color w:val="1F3864" w:themeColor="accent1" w:themeShade="80"/>
          <w:sz w:val="28"/>
        </w:rPr>
        <w:t xml:space="preserve">Ethical Considerations and Methodology </w:t>
      </w:r>
    </w:p>
    <w:p w14:paraId="5DB4D7A8" w14:textId="77777777" w:rsidR="001A663F" w:rsidRDefault="001A663F" w:rsidP="001A663F">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69504" behindDoc="0" locked="0" layoutInCell="1" allowOverlap="1" wp14:anchorId="6A6FD8A0" wp14:editId="5FD66EA7">
                <wp:simplePos x="0" y="0"/>
                <wp:positionH relativeFrom="margin">
                  <wp:posOffset>0</wp:posOffset>
                </wp:positionH>
                <wp:positionV relativeFrom="paragraph">
                  <wp:posOffset>0</wp:posOffset>
                </wp:positionV>
                <wp:extent cx="5708650" cy="6350"/>
                <wp:effectExtent l="0" t="0" r="25400" b="31750"/>
                <wp:wrapNone/>
                <wp:docPr id="9" name="Straight Connector 9"/>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DAADC7" id="Straight Connector 9"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" strokecolor="#4472c4 [3204]" strokeweight=".5pt">
                <v:stroke joinstyle="miter"/>
                <w10:wrap anchorx="margin"/>
              </v:line>
            </w:pict>
          </mc:Fallback>
        </mc:AlternateContent>
      </w:r>
    </w:p>
    <w:p w14:paraId="6DD9648B" w14:textId="152528FE" w:rsidR="0046199B" w:rsidRDefault="00F14384" w:rsidP="00EB44BE">
      <w:pPr>
        <w:spacing w:line="480" w:lineRule="auto"/>
        <w:jc w:val="both"/>
        <w:rPr>
          <w:rFonts w:ascii="Arial" w:hAnsi="Arial" w:cs="Arial"/>
          <w:sz w:val="24"/>
          <w:szCs w:val="24"/>
        </w:rPr>
      </w:pPr>
      <w:r w:rsidRPr="00526073">
        <w:rPr>
          <w:rFonts w:ascii="Arial" w:hAnsi="Arial" w:cs="Arial"/>
          <w:sz w:val="24"/>
          <w:szCs w:val="24"/>
        </w:rPr>
        <w:t xml:space="preserve">Ultimately, </w:t>
      </w:r>
      <w:r w:rsidR="00DB0187">
        <w:rPr>
          <w:rFonts w:ascii="Arial" w:hAnsi="Arial" w:cs="Arial"/>
          <w:sz w:val="24"/>
          <w:szCs w:val="24"/>
        </w:rPr>
        <w:t xml:space="preserve">educational research must be meticulously conducted in order to minimise harm to society and maximise the contribution to the quality of education </w:t>
      </w:r>
      <w:r w:rsidR="00DB0187" w:rsidRPr="008C3F4D">
        <w:rPr>
          <w:rFonts w:ascii="Arial" w:hAnsi="Arial" w:cs="Arial"/>
          <w:sz w:val="24"/>
          <w:szCs w:val="24"/>
        </w:rPr>
        <w:t>(SERA, 2005; BERA, 2018).</w:t>
      </w:r>
      <w:r w:rsidR="00DB0187">
        <w:rPr>
          <w:rFonts w:ascii="Arial" w:hAnsi="Arial" w:cs="Arial"/>
          <w:sz w:val="24"/>
          <w:szCs w:val="24"/>
        </w:rPr>
        <w:t xml:space="preserve"> </w:t>
      </w:r>
      <w:r>
        <w:rPr>
          <w:rFonts w:ascii="Arial" w:hAnsi="Arial" w:cs="Arial"/>
          <w:sz w:val="24"/>
          <w:szCs w:val="24"/>
        </w:rPr>
        <w:t>Thus, i</w:t>
      </w:r>
      <w:r w:rsidR="00EB44BE" w:rsidRPr="00526073">
        <w:rPr>
          <w:rFonts w:ascii="Arial" w:hAnsi="Arial" w:cs="Arial"/>
          <w:sz w:val="24"/>
          <w:szCs w:val="24"/>
        </w:rPr>
        <w:t>n terms of methodology, the researcher</w:t>
      </w:r>
      <w:r w:rsidR="00EB44BE">
        <w:rPr>
          <w:rFonts w:ascii="Arial" w:hAnsi="Arial" w:cs="Arial"/>
          <w:sz w:val="24"/>
          <w:szCs w:val="24"/>
        </w:rPr>
        <w:t xml:space="preserve"> </w:t>
      </w:r>
      <w:r w:rsidR="00630890">
        <w:rPr>
          <w:rFonts w:ascii="Arial" w:hAnsi="Arial" w:cs="Arial"/>
          <w:sz w:val="24"/>
          <w:szCs w:val="24"/>
        </w:rPr>
        <w:t>undertook</w:t>
      </w:r>
      <w:r w:rsidR="00EB44BE">
        <w:rPr>
          <w:rFonts w:ascii="Arial" w:hAnsi="Arial" w:cs="Arial"/>
          <w:sz w:val="24"/>
          <w:szCs w:val="24"/>
        </w:rPr>
        <w:t xml:space="preserve"> learning walks to observe practice</w:t>
      </w:r>
      <w:r w:rsidR="00282FE2">
        <w:rPr>
          <w:rFonts w:ascii="Arial" w:hAnsi="Arial" w:cs="Arial"/>
          <w:sz w:val="24"/>
          <w:szCs w:val="24"/>
        </w:rPr>
        <w:t xml:space="preserve"> and monitor classroom environments; conducted interviews; and distributed anonymous questionnaires</w:t>
      </w:r>
      <w:r w:rsidR="00630890">
        <w:rPr>
          <w:rFonts w:ascii="Arial" w:hAnsi="Arial" w:cs="Arial"/>
          <w:sz w:val="24"/>
          <w:szCs w:val="24"/>
        </w:rPr>
        <w:t xml:space="preserve"> to staff and pupils</w:t>
      </w:r>
      <w:r w:rsidR="00DB0187">
        <w:rPr>
          <w:rFonts w:ascii="Arial" w:hAnsi="Arial" w:cs="Arial"/>
          <w:sz w:val="24"/>
          <w:szCs w:val="24"/>
        </w:rPr>
        <w:t xml:space="preserve">. These strategies provided </w:t>
      </w:r>
      <w:r>
        <w:rPr>
          <w:rFonts w:ascii="Arial" w:hAnsi="Arial" w:cs="Arial"/>
          <w:sz w:val="24"/>
          <w:szCs w:val="24"/>
        </w:rPr>
        <w:t>a depth of perspectives through focused collaboration which c</w:t>
      </w:r>
      <w:r w:rsidR="00DB0187">
        <w:rPr>
          <w:rFonts w:ascii="Arial" w:hAnsi="Arial" w:cs="Arial"/>
          <w:sz w:val="24"/>
          <w:szCs w:val="24"/>
        </w:rPr>
        <w:t>ould</w:t>
      </w:r>
      <w:r>
        <w:rPr>
          <w:rFonts w:ascii="Arial" w:hAnsi="Arial" w:cs="Arial"/>
          <w:sz w:val="24"/>
          <w:szCs w:val="24"/>
        </w:rPr>
        <w:t xml:space="preserve"> then be utilised to </w:t>
      </w:r>
      <w:r w:rsidR="00EB44BE" w:rsidRPr="00526073">
        <w:rPr>
          <w:rFonts w:ascii="Arial" w:hAnsi="Arial" w:cs="Arial"/>
          <w:sz w:val="24"/>
          <w:szCs w:val="24"/>
        </w:rPr>
        <w:t>improv</w:t>
      </w:r>
      <w:r>
        <w:rPr>
          <w:rFonts w:ascii="Arial" w:hAnsi="Arial" w:cs="Arial"/>
          <w:sz w:val="24"/>
          <w:szCs w:val="24"/>
        </w:rPr>
        <w:t>e</w:t>
      </w:r>
      <w:r w:rsidR="00EB44BE" w:rsidRPr="00526073">
        <w:rPr>
          <w:rFonts w:ascii="Arial" w:hAnsi="Arial" w:cs="Arial"/>
          <w:sz w:val="24"/>
          <w:szCs w:val="24"/>
        </w:rPr>
        <w:t xml:space="preserve"> the quality of professional practice </w:t>
      </w:r>
      <w:bookmarkStart w:id="1" w:name="_Hlk8493142"/>
      <w:r w:rsidR="00EB44BE" w:rsidRPr="00526073">
        <w:rPr>
          <w:rFonts w:ascii="Arial" w:hAnsi="Arial" w:cs="Arial"/>
          <w:sz w:val="24"/>
          <w:szCs w:val="24"/>
        </w:rPr>
        <w:t xml:space="preserve">(Freebody, 2003; Altrichter </w:t>
      </w:r>
      <w:r w:rsidR="00EB44BE" w:rsidRPr="00526073">
        <w:rPr>
          <w:rFonts w:ascii="Arial" w:hAnsi="Arial" w:cs="Arial"/>
          <w:i/>
          <w:sz w:val="24"/>
          <w:szCs w:val="24"/>
        </w:rPr>
        <w:t>et al.</w:t>
      </w:r>
      <w:r w:rsidR="00EB44BE" w:rsidRPr="00526073">
        <w:rPr>
          <w:rFonts w:ascii="Arial" w:hAnsi="Arial" w:cs="Arial"/>
          <w:sz w:val="24"/>
          <w:szCs w:val="24"/>
        </w:rPr>
        <w:t>, 2008)</w:t>
      </w:r>
      <w:r w:rsidR="00282FE2">
        <w:rPr>
          <w:rFonts w:ascii="Arial" w:hAnsi="Arial" w:cs="Arial"/>
          <w:sz w:val="24"/>
          <w:szCs w:val="24"/>
        </w:rPr>
        <w:t xml:space="preserve">. </w:t>
      </w:r>
      <w:bookmarkEnd w:id="1"/>
      <w:r w:rsidR="0046199B">
        <w:rPr>
          <w:rFonts w:ascii="Arial" w:hAnsi="Arial" w:cs="Arial"/>
          <w:sz w:val="24"/>
          <w:szCs w:val="24"/>
        </w:rPr>
        <w:t xml:space="preserve">However, although </w:t>
      </w:r>
      <w:r w:rsidR="00EB44BE" w:rsidRPr="00526073">
        <w:rPr>
          <w:rFonts w:ascii="Arial" w:hAnsi="Arial" w:cs="Arial"/>
          <w:sz w:val="24"/>
          <w:szCs w:val="24"/>
        </w:rPr>
        <w:t>the</w:t>
      </w:r>
      <w:r w:rsidR="00630890">
        <w:rPr>
          <w:rFonts w:ascii="Arial" w:hAnsi="Arial" w:cs="Arial"/>
          <w:sz w:val="24"/>
          <w:szCs w:val="24"/>
        </w:rPr>
        <w:t>se methods pr</w:t>
      </w:r>
      <w:r w:rsidR="0046199B">
        <w:rPr>
          <w:rFonts w:ascii="Arial" w:hAnsi="Arial" w:cs="Arial"/>
          <w:sz w:val="24"/>
          <w:szCs w:val="24"/>
        </w:rPr>
        <w:t xml:space="preserve">esented </w:t>
      </w:r>
      <w:r w:rsidR="00630890">
        <w:rPr>
          <w:rFonts w:ascii="Arial" w:hAnsi="Arial" w:cs="Arial"/>
          <w:sz w:val="24"/>
          <w:szCs w:val="24"/>
        </w:rPr>
        <w:t>a realistic illustration</w:t>
      </w:r>
      <w:r w:rsidR="00EB44BE">
        <w:rPr>
          <w:rFonts w:ascii="Arial" w:hAnsi="Arial" w:cs="Arial"/>
          <w:sz w:val="24"/>
          <w:szCs w:val="24"/>
        </w:rPr>
        <w:t xml:space="preserve"> of how science and ICT</w:t>
      </w:r>
      <w:r w:rsidR="00630890">
        <w:rPr>
          <w:rFonts w:ascii="Arial" w:hAnsi="Arial" w:cs="Arial"/>
          <w:sz w:val="24"/>
          <w:szCs w:val="24"/>
        </w:rPr>
        <w:t xml:space="preserve"> was</w:t>
      </w:r>
      <w:r w:rsidR="0046199B">
        <w:rPr>
          <w:rFonts w:ascii="Arial" w:hAnsi="Arial" w:cs="Arial"/>
          <w:sz w:val="24"/>
          <w:szCs w:val="24"/>
        </w:rPr>
        <w:t xml:space="preserve"> currently</w:t>
      </w:r>
      <w:r w:rsidR="00630890">
        <w:rPr>
          <w:rFonts w:ascii="Arial" w:hAnsi="Arial" w:cs="Arial"/>
          <w:sz w:val="24"/>
          <w:szCs w:val="24"/>
        </w:rPr>
        <w:t xml:space="preserve"> being delivered across the school</w:t>
      </w:r>
      <w:r w:rsidR="0046199B">
        <w:rPr>
          <w:rFonts w:ascii="Arial" w:hAnsi="Arial" w:cs="Arial"/>
          <w:sz w:val="24"/>
          <w:szCs w:val="24"/>
        </w:rPr>
        <w:t>, the researcher found tha</w:t>
      </w:r>
      <w:r w:rsidR="008753C3">
        <w:rPr>
          <w:rFonts w:ascii="Arial" w:hAnsi="Arial" w:cs="Arial"/>
          <w:sz w:val="24"/>
          <w:szCs w:val="24"/>
        </w:rPr>
        <w:t xml:space="preserve">t </w:t>
      </w:r>
      <w:r w:rsidR="008753C3">
        <w:rPr>
          <w:rFonts w:ascii="Arial" w:hAnsi="Arial" w:cs="Arial"/>
          <w:sz w:val="24"/>
          <w:szCs w:val="24"/>
        </w:rPr>
        <w:lastRenderedPageBreak/>
        <w:t xml:space="preserve">maintaining anonymity was often challenging </w:t>
      </w:r>
      <w:r w:rsidR="0046199B">
        <w:rPr>
          <w:rFonts w:ascii="Arial" w:hAnsi="Arial" w:cs="Arial"/>
          <w:sz w:val="24"/>
          <w:szCs w:val="24"/>
        </w:rPr>
        <w:t>due to the context of the research project (</w:t>
      </w:r>
      <w:r w:rsidR="00EA2507">
        <w:rPr>
          <w:rFonts w:ascii="Arial" w:hAnsi="Arial" w:cs="Arial"/>
          <w:sz w:val="24"/>
          <w:szCs w:val="24"/>
        </w:rPr>
        <w:t xml:space="preserve">Opie, 2004 cited in Tanner, 2018; </w:t>
      </w:r>
      <w:r w:rsidR="0046199B">
        <w:rPr>
          <w:rFonts w:ascii="Arial" w:hAnsi="Arial" w:cs="Arial"/>
          <w:sz w:val="24"/>
          <w:szCs w:val="24"/>
        </w:rPr>
        <w:t xml:space="preserve">BERA, 2018). </w:t>
      </w:r>
      <w:r w:rsidR="008753C3" w:rsidRPr="00043741">
        <w:rPr>
          <w:rFonts w:ascii="Arial" w:hAnsi="Arial" w:cs="Arial"/>
          <w:sz w:val="24"/>
          <w:szCs w:val="24"/>
        </w:rPr>
        <w:t xml:space="preserve">For example, some children had </w:t>
      </w:r>
      <w:r w:rsidR="00043741" w:rsidRPr="00043741">
        <w:rPr>
          <w:rFonts w:ascii="Arial" w:hAnsi="Arial" w:cs="Arial"/>
          <w:sz w:val="24"/>
          <w:szCs w:val="24"/>
        </w:rPr>
        <w:t xml:space="preserve">misunderstood the concept of anonymity and </w:t>
      </w:r>
      <w:r w:rsidR="00EA2507">
        <w:rPr>
          <w:rFonts w:ascii="Arial" w:hAnsi="Arial" w:cs="Arial"/>
          <w:sz w:val="24"/>
          <w:szCs w:val="24"/>
        </w:rPr>
        <w:t xml:space="preserve">had </w:t>
      </w:r>
      <w:r w:rsidR="008753C3" w:rsidRPr="00043741">
        <w:rPr>
          <w:rFonts w:ascii="Arial" w:hAnsi="Arial" w:cs="Arial"/>
          <w:sz w:val="24"/>
          <w:szCs w:val="24"/>
        </w:rPr>
        <w:t>written their names on their completed questionnaire.</w:t>
      </w:r>
      <w:r w:rsidR="008753C3">
        <w:rPr>
          <w:rFonts w:ascii="Arial" w:hAnsi="Arial" w:cs="Arial"/>
          <w:sz w:val="24"/>
          <w:szCs w:val="24"/>
        </w:rPr>
        <w:t xml:space="preserve"> </w:t>
      </w:r>
      <w:r w:rsidR="00EA2507">
        <w:rPr>
          <w:rFonts w:ascii="Arial" w:hAnsi="Arial" w:cs="Arial"/>
          <w:sz w:val="24"/>
          <w:szCs w:val="24"/>
        </w:rPr>
        <w:t xml:space="preserve">Albeit, the welfare of all participants is paramount and therefore, the location of the study and names of those involved were removed in order to </w:t>
      </w:r>
      <w:r w:rsidR="008C3F4D">
        <w:rPr>
          <w:rFonts w:ascii="Arial" w:hAnsi="Arial" w:cs="Arial"/>
          <w:sz w:val="24"/>
          <w:szCs w:val="24"/>
        </w:rPr>
        <w:t>protect confidentiality.</w:t>
      </w:r>
      <w:r w:rsidR="00EA2507">
        <w:rPr>
          <w:rFonts w:ascii="Arial" w:hAnsi="Arial" w:cs="Arial"/>
          <w:sz w:val="24"/>
          <w:szCs w:val="24"/>
        </w:rPr>
        <w:t xml:space="preserve"> </w:t>
      </w:r>
    </w:p>
    <w:p w14:paraId="2085410B" w14:textId="20C6A720" w:rsidR="00EB44BE" w:rsidRDefault="000851DF" w:rsidP="00EB44BE">
      <w:pPr>
        <w:spacing w:line="480" w:lineRule="auto"/>
        <w:jc w:val="both"/>
        <w:rPr>
          <w:rFonts w:ascii="Arial" w:hAnsi="Arial" w:cs="Arial"/>
          <w:sz w:val="24"/>
          <w:szCs w:val="24"/>
        </w:rPr>
      </w:pPr>
      <w:r>
        <w:rPr>
          <w:rFonts w:ascii="Arial" w:hAnsi="Arial" w:cs="Arial"/>
          <w:sz w:val="24"/>
          <w:szCs w:val="24"/>
        </w:rPr>
        <w:t>Additionally</w:t>
      </w:r>
      <w:r w:rsidR="00EB44BE" w:rsidRPr="00526073">
        <w:rPr>
          <w:rFonts w:ascii="Arial" w:hAnsi="Arial" w:cs="Arial"/>
          <w:sz w:val="24"/>
          <w:szCs w:val="24"/>
        </w:rPr>
        <w:t>, the methods of data collection include</w:t>
      </w:r>
      <w:r w:rsidR="00EB44BE">
        <w:rPr>
          <w:rFonts w:ascii="Arial" w:hAnsi="Arial" w:cs="Arial"/>
          <w:sz w:val="24"/>
          <w:szCs w:val="24"/>
        </w:rPr>
        <w:t xml:space="preserve">d </w:t>
      </w:r>
      <w:r w:rsidR="00630890">
        <w:rPr>
          <w:rFonts w:ascii="Arial" w:hAnsi="Arial" w:cs="Arial"/>
          <w:sz w:val="24"/>
          <w:szCs w:val="24"/>
        </w:rPr>
        <w:t xml:space="preserve">both qualitative data, from observation and </w:t>
      </w:r>
      <w:r w:rsidR="00EB44BE">
        <w:rPr>
          <w:rFonts w:ascii="Arial" w:hAnsi="Arial" w:cs="Arial"/>
          <w:sz w:val="24"/>
          <w:szCs w:val="24"/>
        </w:rPr>
        <w:t>transcription notes</w:t>
      </w:r>
      <w:r w:rsidR="00630890">
        <w:rPr>
          <w:rFonts w:ascii="Arial" w:hAnsi="Arial" w:cs="Arial"/>
          <w:sz w:val="24"/>
          <w:szCs w:val="24"/>
        </w:rPr>
        <w:t>,</w:t>
      </w:r>
      <w:r w:rsidR="00EB44BE">
        <w:rPr>
          <w:rFonts w:ascii="Arial" w:hAnsi="Arial" w:cs="Arial"/>
          <w:sz w:val="24"/>
          <w:szCs w:val="24"/>
        </w:rPr>
        <w:t xml:space="preserve"> and quantitative data</w:t>
      </w:r>
      <w:r w:rsidR="00630890">
        <w:rPr>
          <w:rFonts w:ascii="Arial" w:hAnsi="Arial" w:cs="Arial"/>
          <w:sz w:val="24"/>
          <w:szCs w:val="24"/>
        </w:rPr>
        <w:t>,</w:t>
      </w:r>
      <w:r w:rsidR="00EB44BE">
        <w:rPr>
          <w:rFonts w:ascii="Arial" w:hAnsi="Arial" w:cs="Arial"/>
          <w:sz w:val="24"/>
          <w:szCs w:val="24"/>
        </w:rPr>
        <w:t xml:space="preserve"> from anonymous questionnaires</w:t>
      </w:r>
      <w:r w:rsidR="00CA7431">
        <w:rPr>
          <w:rFonts w:ascii="Arial" w:hAnsi="Arial" w:cs="Arial"/>
          <w:sz w:val="24"/>
          <w:szCs w:val="24"/>
        </w:rPr>
        <w:t>.</w:t>
      </w:r>
      <w:r w:rsidR="00EB44BE" w:rsidRPr="00526073">
        <w:rPr>
          <w:rFonts w:ascii="Arial" w:hAnsi="Arial" w:cs="Arial"/>
          <w:sz w:val="24"/>
          <w:szCs w:val="24"/>
        </w:rPr>
        <w:t xml:space="preserve"> </w:t>
      </w:r>
      <w:r w:rsidR="00630890">
        <w:rPr>
          <w:rFonts w:ascii="Arial" w:hAnsi="Arial" w:cs="Arial"/>
          <w:sz w:val="24"/>
          <w:szCs w:val="24"/>
        </w:rPr>
        <w:t xml:space="preserve">In particular, conducting interviews can provide an opportunity to gain rich, qualitative data because </w:t>
      </w:r>
      <w:r w:rsidR="00EB44BE" w:rsidRPr="00526073">
        <w:rPr>
          <w:rFonts w:ascii="Arial" w:hAnsi="Arial" w:cs="Arial"/>
          <w:sz w:val="24"/>
          <w:szCs w:val="24"/>
        </w:rPr>
        <w:t xml:space="preserve">participants </w:t>
      </w:r>
      <w:r w:rsidR="00630890">
        <w:rPr>
          <w:rFonts w:ascii="Arial" w:hAnsi="Arial" w:cs="Arial"/>
          <w:sz w:val="24"/>
          <w:szCs w:val="24"/>
        </w:rPr>
        <w:t>can</w:t>
      </w:r>
      <w:r w:rsidR="00EB44BE" w:rsidRPr="00526073">
        <w:rPr>
          <w:rFonts w:ascii="Arial" w:hAnsi="Arial" w:cs="Arial"/>
          <w:sz w:val="24"/>
          <w:szCs w:val="24"/>
        </w:rPr>
        <w:t xml:space="preserve"> </w:t>
      </w:r>
      <w:r w:rsidR="00630890">
        <w:rPr>
          <w:rFonts w:ascii="Arial" w:hAnsi="Arial" w:cs="Arial"/>
          <w:sz w:val="24"/>
          <w:szCs w:val="24"/>
        </w:rPr>
        <w:t xml:space="preserve">engage with the researcher and </w:t>
      </w:r>
      <w:r w:rsidR="00EB44BE" w:rsidRPr="00526073">
        <w:rPr>
          <w:rFonts w:ascii="Arial" w:hAnsi="Arial" w:cs="Arial"/>
          <w:sz w:val="24"/>
          <w:szCs w:val="24"/>
        </w:rPr>
        <w:t xml:space="preserve">expand on their answers </w:t>
      </w:r>
      <w:bookmarkStart w:id="2" w:name="_Hlk8494213"/>
      <w:r w:rsidR="00EB44BE" w:rsidRPr="00526073">
        <w:rPr>
          <w:rFonts w:ascii="Arial" w:hAnsi="Arial" w:cs="Arial"/>
          <w:sz w:val="24"/>
          <w:szCs w:val="24"/>
        </w:rPr>
        <w:t xml:space="preserve">(Bell, 2010; Hamilton and Corbett-Whittier, 2013). </w:t>
      </w:r>
      <w:bookmarkEnd w:id="2"/>
      <w:r w:rsidR="00630890">
        <w:rPr>
          <w:rFonts w:ascii="Arial" w:hAnsi="Arial" w:cs="Arial"/>
          <w:sz w:val="24"/>
          <w:szCs w:val="24"/>
        </w:rPr>
        <w:t>However</w:t>
      </w:r>
      <w:r w:rsidR="00EB44BE" w:rsidRPr="00526073">
        <w:rPr>
          <w:rFonts w:ascii="Arial" w:hAnsi="Arial" w:cs="Arial"/>
          <w:sz w:val="24"/>
          <w:szCs w:val="24"/>
        </w:rPr>
        <w:t xml:space="preserve">, </w:t>
      </w:r>
      <w:bookmarkStart w:id="3" w:name="_Hlk8494294"/>
      <w:r w:rsidR="006938BE">
        <w:rPr>
          <w:rFonts w:ascii="Arial" w:hAnsi="Arial" w:cs="Arial"/>
          <w:sz w:val="24"/>
          <w:szCs w:val="24"/>
        </w:rPr>
        <w:t xml:space="preserve">many authors advocate that involving child participants can affect the reliability of a study. This is because they can feel vulnerable and pressured during interviews (McMillan and Weyers, 2012); they can lack the cognitive </w:t>
      </w:r>
      <w:r w:rsidR="006938BE" w:rsidRPr="008C3F4D">
        <w:rPr>
          <w:rFonts w:ascii="Arial" w:hAnsi="Arial" w:cs="Arial"/>
          <w:sz w:val="24"/>
          <w:szCs w:val="24"/>
        </w:rPr>
        <w:t>c</w:t>
      </w:r>
      <w:r w:rsidR="008C3F4D">
        <w:rPr>
          <w:rFonts w:ascii="Arial" w:hAnsi="Arial" w:cs="Arial"/>
          <w:sz w:val="24"/>
          <w:szCs w:val="24"/>
        </w:rPr>
        <w:t>a</w:t>
      </w:r>
      <w:r w:rsidR="006938BE" w:rsidRPr="008C3F4D">
        <w:rPr>
          <w:rFonts w:ascii="Arial" w:hAnsi="Arial" w:cs="Arial"/>
          <w:sz w:val="24"/>
          <w:szCs w:val="24"/>
        </w:rPr>
        <w:t>pacity</w:t>
      </w:r>
      <w:r w:rsidR="006938BE">
        <w:rPr>
          <w:rFonts w:ascii="Arial" w:hAnsi="Arial" w:cs="Arial"/>
          <w:sz w:val="24"/>
          <w:szCs w:val="24"/>
        </w:rPr>
        <w:t xml:space="preserve"> to participate </w:t>
      </w:r>
      <w:bookmarkStart w:id="4" w:name="_Hlk8497928"/>
      <w:r w:rsidR="006938BE">
        <w:rPr>
          <w:rFonts w:ascii="Arial" w:hAnsi="Arial" w:cs="Arial"/>
          <w:sz w:val="24"/>
          <w:szCs w:val="24"/>
        </w:rPr>
        <w:t>(</w:t>
      </w:r>
      <w:r w:rsidR="006938BE" w:rsidRPr="00526073">
        <w:rPr>
          <w:rFonts w:ascii="Arial" w:hAnsi="Arial" w:cs="Arial"/>
          <w:sz w:val="24"/>
          <w:szCs w:val="24"/>
        </w:rPr>
        <w:t>Hartas</w:t>
      </w:r>
      <w:r w:rsidR="006938BE">
        <w:rPr>
          <w:rFonts w:ascii="Arial" w:hAnsi="Arial" w:cs="Arial"/>
          <w:sz w:val="24"/>
          <w:szCs w:val="24"/>
        </w:rPr>
        <w:t xml:space="preserve">, </w:t>
      </w:r>
      <w:r w:rsidR="006938BE" w:rsidRPr="00526073">
        <w:rPr>
          <w:rFonts w:ascii="Arial" w:hAnsi="Arial" w:cs="Arial"/>
          <w:sz w:val="24"/>
          <w:szCs w:val="24"/>
        </w:rPr>
        <w:t>2010</w:t>
      </w:r>
      <w:r w:rsidR="006938BE">
        <w:rPr>
          <w:rFonts w:ascii="Arial" w:hAnsi="Arial" w:cs="Arial"/>
          <w:sz w:val="24"/>
          <w:szCs w:val="24"/>
        </w:rPr>
        <w:t xml:space="preserve">); and lack motivation if it impedes their work or leisure time </w:t>
      </w:r>
      <w:r w:rsidR="006938BE" w:rsidRPr="00526073">
        <w:rPr>
          <w:rFonts w:ascii="Arial" w:hAnsi="Arial" w:cs="Arial"/>
          <w:sz w:val="24"/>
          <w:szCs w:val="24"/>
        </w:rPr>
        <w:t>(McNeill and Chapman, 2005; Nieuwenhuys, 1993 cited in Hartas, 2010).</w:t>
      </w:r>
      <w:bookmarkEnd w:id="3"/>
      <w:r w:rsidR="006938BE">
        <w:rPr>
          <w:rFonts w:ascii="Arial" w:hAnsi="Arial" w:cs="Arial"/>
          <w:sz w:val="24"/>
          <w:szCs w:val="24"/>
        </w:rPr>
        <w:t xml:space="preserve"> </w:t>
      </w:r>
      <w:bookmarkEnd w:id="4"/>
      <w:r w:rsidR="00793384">
        <w:rPr>
          <w:rFonts w:ascii="Arial" w:hAnsi="Arial" w:cs="Arial"/>
          <w:sz w:val="24"/>
          <w:szCs w:val="24"/>
        </w:rPr>
        <w:t>Therefore, the researcher chose to only interview adult participants and distribute anonymous questionnaires to pupils</w:t>
      </w:r>
      <w:r>
        <w:rPr>
          <w:rFonts w:ascii="Arial" w:hAnsi="Arial" w:cs="Arial"/>
          <w:sz w:val="24"/>
          <w:szCs w:val="24"/>
        </w:rPr>
        <w:t xml:space="preserve"> instead</w:t>
      </w:r>
      <w:r w:rsidR="00793384">
        <w:rPr>
          <w:rFonts w:ascii="Arial" w:hAnsi="Arial" w:cs="Arial"/>
          <w:sz w:val="24"/>
          <w:szCs w:val="24"/>
        </w:rPr>
        <w:t xml:space="preserve">. Reflecting on the process, this strategy still allowed the children to make significant contributions to the research; albeit, interviews could have allowed learners to </w:t>
      </w:r>
      <w:r w:rsidR="00793384" w:rsidRPr="00526073">
        <w:rPr>
          <w:rFonts w:ascii="Arial" w:hAnsi="Arial" w:cs="Arial"/>
          <w:sz w:val="24"/>
          <w:szCs w:val="24"/>
        </w:rPr>
        <w:t>raise issues that otherwise may not have been con</w:t>
      </w:r>
      <w:r w:rsidR="00C924FD">
        <w:rPr>
          <w:rFonts w:ascii="Arial" w:hAnsi="Arial" w:cs="Arial"/>
          <w:sz w:val="24"/>
          <w:szCs w:val="24"/>
        </w:rPr>
        <w:t>templated</w:t>
      </w:r>
      <w:r w:rsidR="00793384" w:rsidRPr="00526073">
        <w:rPr>
          <w:rFonts w:ascii="Arial" w:hAnsi="Arial" w:cs="Arial"/>
          <w:sz w:val="24"/>
          <w:szCs w:val="24"/>
        </w:rPr>
        <w:t>, and suggest options that otherwise may not have been conceived</w:t>
      </w:r>
      <w:r w:rsidR="00793384">
        <w:rPr>
          <w:rFonts w:ascii="Arial" w:hAnsi="Arial" w:cs="Arial"/>
          <w:sz w:val="24"/>
          <w:szCs w:val="24"/>
        </w:rPr>
        <w:t xml:space="preserve"> </w:t>
      </w:r>
      <w:bookmarkStart w:id="5" w:name="_Hlk8494929"/>
      <w:r w:rsidR="00793384">
        <w:rPr>
          <w:rFonts w:ascii="Arial" w:hAnsi="Arial" w:cs="Arial"/>
          <w:sz w:val="24"/>
          <w:szCs w:val="24"/>
        </w:rPr>
        <w:t>(</w:t>
      </w:r>
      <w:r w:rsidR="00EB44BE" w:rsidRPr="00526073">
        <w:rPr>
          <w:rFonts w:ascii="Arial" w:hAnsi="Arial" w:cs="Arial"/>
          <w:sz w:val="24"/>
          <w:szCs w:val="24"/>
        </w:rPr>
        <w:t xml:space="preserve">Tisdall </w:t>
      </w:r>
      <w:r w:rsidR="00EB44BE" w:rsidRPr="00526073">
        <w:rPr>
          <w:rFonts w:ascii="Arial" w:hAnsi="Arial" w:cs="Arial"/>
          <w:i/>
          <w:sz w:val="24"/>
          <w:szCs w:val="24"/>
        </w:rPr>
        <w:t>et al.</w:t>
      </w:r>
      <w:r w:rsidR="00793384">
        <w:rPr>
          <w:rFonts w:ascii="Arial" w:hAnsi="Arial" w:cs="Arial"/>
          <w:sz w:val="24"/>
          <w:szCs w:val="24"/>
        </w:rPr>
        <w:t xml:space="preserve">, </w:t>
      </w:r>
      <w:r w:rsidR="00EB44BE" w:rsidRPr="00526073">
        <w:rPr>
          <w:rFonts w:ascii="Arial" w:hAnsi="Arial" w:cs="Arial"/>
          <w:sz w:val="24"/>
          <w:szCs w:val="24"/>
        </w:rPr>
        <w:t>2009)</w:t>
      </w:r>
      <w:r w:rsidR="00793384">
        <w:rPr>
          <w:rFonts w:ascii="Arial" w:hAnsi="Arial" w:cs="Arial"/>
          <w:sz w:val="24"/>
          <w:szCs w:val="24"/>
        </w:rPr>
        <w:t xml:space="preserve">. </w:t>
      </w:r>
      <w:bookmarkEnd w:id="5"/>
    </w:p>
    <w:p w14:paraId="331CF413" w14:textId="77777777" w:rsidR="00B47D5D" w:rsidRDefault="00B47D5D" w:rsidP="00EB44BE">
      <w:pPr>
        <w:spacing w:line="480" w:lineRule="auto"/>
        <w:jc w:val="both"/>
        <w:rPr>
          <w:rFonts w:ascii="Arial" w:hAnsi="Arial" w:cs="Arial"/>
          <w:sz w:val="24"/>
          <w:szCs w:val="24"/>
        </w:rPr>
      </w:pPr>
      <w:r>
        <w:rPr>
          <w:rFonts w:ascii="Arial" w:hAnsi="Arial" w:cs="Arial"/>
          <w:sz w:val="24"/>
          <w:szCs w:val="24"/>
        </w:rPr>
        <w:t>Personally</w:t>
      </w:r>
      <w:r w:rsidRPr="00526073">
        <w:rPr>
          <w:rFonts w:ascii="Arial" w:hAnsi="Arial" w:cs="Arial"/>
          <w:sz w:val="24"/>
          <w:szCs w:val="24"/>
        </w:rPr>
        <w:t xml:space="preserve">, </w:t>
      </w:r>
      <w:r>
        <w:rPr>
          <w:rFonts w:ascii="Arial" w:hAnsi="Arial" w:cs="Arial"/>
          <w:sz w:val="24"/>
          <w:szCs w:val="24"/>
        </w:rPr>
        <w:t xml:space="preserve">a learning walk can provide a realistic representation of the research focus because both practitioners and </w:t>
      </w:r>
      <w:r w:rsidRPr="00526073">
        <w:rPr>
          <w:rFonts w:ascii="Arial" w:hAnsi="Arial" w:cs="Arial"/>
          <w:sz w:val="24"/>
          <w:szCs w:val="24"/>
        </w:rPr>
        <w:t>participants</w:t>
      </w:r>
      <w:r>
        <w:rPr>
          <w:rFonts w:ascii="Arial" w:hAnsi="Arial" w:cs="Arial"/>
          <w:sz w:val="24"/>
          <w:szCs w:val="24"/>
        </w:rPr>
        <w:t xml:space="preserve"> are free to engage and interact</w:t>
      </w:r>
      <w:r w:rsidRPr="00526073">
        <w:rPr>
          <w:rFonts w:ascii="Arial" w:hAnsi="Arial" w:cs="Arial"/>
          <w:sz w:val="24"/>
          <w:szCs w:val="24"/>
        </w:rPr>
        <w:t xml:space="preserve"> within their natural setting</w:t>
      </w:r>
      <w:r>
        <w:rPr>
          <w:rFonts w:ascii="Arial" w:hAnsi="Arial" w:cs="Arial"/>
          <w:sz w:val="24"/>
          <w:szCs w:val="24"/>
        </w:rPr>
        <w:t>. Complementary to this</w:t>
      </w:r>
      <w:r w:rsidR="00EB44BE">
        <w:rPr>
          <w:rFonts w:ascii="Arial" w:hAnsi="Arial" w:cs="Arial"/>
          <w:sz w:val="24"/>
          <w:szCs w:val="24"/>
        </w:rPr>
        <w:t xml:space="preserve">, </w:t>
      </w:r>
      <w:r>
        <w:rPr>
          <w:rFonts w:ascii="Arial" w:hAnsi="Arial" w:cs="Arial"/>
          <w:sz w:val="24"/>
          <w:szCs w:val="24"/>
        </w:rPr>
        <w:t xml:space="preserve">some authors argue that </w:t>
      </w:r>
      <w:r w:rsidR="006D4515">
        <w:rPr>
          <w:rFonts w:ascii="Arial" w:hAnsi="Arial" w:cs="Arial"/>
          <w:sz w:val="24"/>
          <w:szCs w:val="24"/>
        </w:rPr>
        <w:t>learning walk</w:t>
      </w:r>
      <w:r>
        <w:rPr>
          <w:rFonts w:ascii="Arial" w:hAnsi="Arial" w:cs="Arial"/>
          <w:sz w:val="24"/>
          <w:szCs w:val="24"/>
        </w:rPr>
        <w:t xml:space="preserve">s produce </w:t>
      </w:r>
      <w:r w:rsidR="00EB44BE" w:rsidRPr="00526073">
        <w:rPr>
          <w:rFonts w:ascii="Arial" w:hAnsi="Arial" w:cs="Arial"/>
          <w:sz w:val="24"/>
          <w:szCs w:val="24"/>
        </w:rPr>
        <w:t xml:space="preserve">qualitative and ethnographic data because the researcher </w:t>
      </w:r>
      <w:r>
        <w:rPr>
          <w:rFonts w:ascii="Arial" w:hAnsi="Arial" w:cs="Arial"/>
          <w:sz w:val="24"/>
          <w:szCs w:val="24"/>
        </w:rPr>
        <w:t>is</w:t>
      </w:r>
      <w:r w:rsidR="00EB44BE" w:rsidRPr="00526073">
        <w:rPr>
          <w:rFonts w:ascii="Arial" w:hAnsi="Arial" w:cs="Arial"/>
          <w:sz w:val="24"/>
          <w:szCs w:val="24"/>
        </w:rPr>
        <w:t xml:space="preserve"> situated in the </w:t>
      </w:r>
      <w:r w:rsidR="00EB44BE" w:rsidRPr="00526073">
        <w:rPr>
          <w:rFonts w:ascii="Arial" w:hAnsi="Arial" w:cs="Arial"/>
          <w:sz w:val="24"/>
          <w:szCs w:val="24"/>
        </w:rPr>
        <w:lastRenderedPageBreak/>
        <w:t>midst of the</w:t>
      </w:r>
      <w:r w:rsidR="006D4515">
        <w:rPr>
          <w:rFonts w:ascii="Arial" w:hAnsi="Arial" w:cs="Arial"/>
          <w:sz w:val="24"/>
          <w:szCs w:val="24"/>
        </w:rPr>
        <w:t xml:space="preserve"> classroom</w:t>
      </w:r>
      <w:r>
        <w:rPr>
          <w:rFonts w:ascii="Arial" w:hAnsi="Arial" w:cs="Arial"/>
          <w:sz w:val="24"/>
          <w:szCs w:val="24"/>
        </w:rPr>
        <w:t xml:space="preserve"> to </w:t>
      </w:r>
      <w:r w:rsidR="006D4515">
        <w:rPr>
          <w:rFonts w:ascii="Arial" w:hAnsi="Arial" w:cs="Arial"/>
          <w:sz w:val="24"/>
          <w:szCs w:val="24"/>
        </w:rPr>
        <w:t>observ</w:t>
      </w:r>
      <w:r>
        <w:rPr>
          <w:rFonts w:ascii="Arial" w:hAnsi="Arial" w:cs="Arial"/>
          <w:sz w:val="24"/>
          <w:szCs w:val="24"/>
        </w:rPr>
        <w:t>e</w:t>
      </w:r>
      <w:r w:rsidR="006D4515">
        <w:rPr>
          <w:rFonts w:ascii="Arial" w:hAnsi="Arial" w:cs="Arial"/>
          <w:sz w:val="24"/>
          <w:szCs w:val="24"/>
        </w:rPr>
        <w:t xml:space="preserve"> the teaching and learning</w:t>
      </w:r>
      <w:r w:rsidR="00EB44BE" w:rsidRPr="00526073">
        <w:rPr>
          <w:rFonts w:ascii="Arial" w:hAnsi="Arial" w:cs="Arial"/>
          <w:sz w:val="24"/>
          <w:szCs w:val="24"/>
        </w:rPr>
        <w:t xml:space="preserve"> process</w:t>
      </w:r>
      <w:r>
        <w:rPr>
          <w:rFonts w:ascii="Arial" w:hAnsi="Arial" w:cs="Arial"/>
          <w:sz w:val="24"/>
          <w:szCs w:val="24"/>
        </w:rPr>
        <w:t xml:space="preserve"> as it occurs</w:t>
      </w:r>
      <w:r w:rsidR="00EB44BE" w:rsidRPr="00526073">
        <w:rPr>
          <w:rFonts w:ascii="Arial" w:hAnsi="Arial" w:cs="Arial"/>
          <w:sz w:val="24"/>
          <w:szCs w:val="24"/>
        </w:rPr>
        <w:t xml:space="preserve"> (Tisdall </w:t>
      </w:r>
      <w:r w:rsidR="00EB44BE" w:rsidRPr="00526073">
        <w:rPr>
          <w:rFonts w:ascii="Arial" w:hAnsi="Arial" w:cs="Arial"/>
          <w:i/>
          <w:sz w:val="24"/>
          <w:szCs w:val="24"/>
        </w:rPr>
        <w:t>et al.</w:t>
      </w:r>
      <w:r w:rsidR="00EB44BE" w:rsidRPr="00526073">
        <w:rPr>
          <w:rFonts w:ascii="Arial" w:hAnsi="Arial" w:cs="Arial"/>
          <w:sz w:val="24"/>
          <w:szCs w:val="24"/>
        </w:rPr>
        <w:t xml:space="preserve">, 2009; Hamilton and Corbett-Whittier, 2013). </w:t>
      </w:r>
    </w:p>
    <w:p w14:paraId="78CC55C4" w14:textId="77777777" w:rsidR="00B47D5D" w:rsidRDefault="00B47D5D" w:rsidP="00EB44BE">
      <w:pPr>
        <w:spacing w:line="480" w:lineRule="auto"/>
        <w:jc w:val="both"/>
        <w:rPr>
          <w:rFonts w:ascii="Arial" w:hAnsi="Arial" w:cs="Arial"/>
          <w:sz w:val="24"/>
          <w:szCs w:val="24"/>
        </w:rPr>
      </w:pPr>
      <w:r>
        <w:rPr>
          <w:rFonts w:ascii="Arial" w:hAnsi="Arial" w:cs="Arial"/>
          <w:sz w:val="24"/>
          <w:szCs w:val="24"/>
        </w:rPr>
        <w:t xml:space="preserve">Nevertheless, it is crucial that researchers </w:t>
      </w:r>
      <w:r w:rsidR="007A583A">
        <w:rPr>
          <w:rFonts w:ascii="Arial" w:hAnsi="Arial" w:cs="Arial"/>
          <w:sz w:val="24"/>
          <w:szCs w:val="24"/>
        </w:rPr>
        <w:t xml:space="preserve">are mindful to not obtrude, disrupt or alter the behaviour of the pupils whilst making their observations </w:t>
      </w:r>
      <w:bookmarkStart w:id="6" w:name="_Hlk8496282"/>
      <w:r w:rsidR="007A583A" w:rsidRPr="00526073">
        <w:rPr>
          <w:rFonts w:ascii="Arial" w:hAnsi="Arial" w:cs="Arial"/>
          <w:sz w:val="24"/>
          <w:szCs w:val="24"/>
        </w:rPr>
        <w:t xml:space="preserve">(Sharman </w:t>
      </w:r>
      <w:r w:rsidR="007A583A" w:rsidRPr="00526073">
        <w:rPr>
          <w:rFonts w:ascii="Arial" w:hAnsi="Arial" w:cs="Arial"/>
          <w:i/>
          <w:sz w:val="24"/>
          <w:szCs w:val="24"/>
        </w:rPr>
        <w:t xml:space="preserve">et al., </w:t>
      </w:r>
      <w:r w:rsidR="007A583A" w:rsidRPr="00526073">
        <w:rPr>
          <w:rFonts w:ascii="Arial" w:hAnsi="Arial" w:cs="Arial"/>
          <w:sz w:val="24"/>
          <w:szCs w:val="24"/>
        </w:rPr>
        <w:t>2007).</w:t>
      </w:r>
      <w:bookmarkEnd w:id="6"/>
      <w:r w:rsidR="007A583A">
        <w:rPr>
          <w:rFonts w:ascii="Arial" w:hAnsi="Arial" w:cs="Arial"/>
          <w:sz w:val="24"/>
          <w:szCs w:val="24"/>
        </w:rPr>
        <w:t xml:space="preserve"> Although the researcher partook in the learning walk independently, it may have been beneficial to involve another non-participant observer in order to collaborate and reflect on the findings </w:t>
      </w:r>
      <w:bookmarkStart w:id="7" w:name="_Hlk8496624"/>
      <w:r w:rsidR="007A583A">
        <w:rPr>
          <w:rFonts w:ascii="Arial" w:hAnsi="Arial" w:cs="Arial"/>
          <w:sz w:val="24"/>
          <w:szCs w:val="24"/>
        </w:rPr>
        <w:t xml:space="preserve">(Dudley, 2011; Pollard and Pollard, 2014). </w:t>
      </w:r>
      <w:bookmarkEnd w:id="7"/>
    </w:p>
    <w:p w14:paraId="52032A60" w14:textId="47D15EFC" w:rsidR="00400DE8" w:rsidRDefault="00400DE8" w:rsidP="00400DE8">
      <w:pPr>
        <w:autoSpaceDE w:val="0"/>
        <w:autoSpaceDN w:val="0"/>
        <w:adjustRightInd w:val="0"/>
        <w:spacing w:line="480" w:lineRule="auto"/>
        <w:jc w:val="both"/>
        <w:rPr>
          <w:rFonts w:ascii="Arial" w:hAnsi="Arial" w:cs="Arial"/>
          <w:sz w:val="24"/>
          <w:szCs w:val="24"/>
        </w:rPr>
      </w:pPr>
      <w:r>
        <w:rPr>
          <w:rFonts w:ascii="Arial" w:hAnsi="Arial" w:cs="Arial"/>
          <w:sz w:val="24"/>
          <w:szCs w:val="24"/>
        </w:rPr>
        <w:t xml:space="preserve">In regards to ethics, there are a number of issues to consider prior to pursuing any research; especially when the study plans to involve child participants and take place within a classroom. In order to minimise the potential of harming or negatively impacting anyone involved, researchers must undertake a series of precautions; such as pursuing </w:t>
      </w:r>
      <w:r w:rsidRPr="00526073">
        <w:rPr>
          <w:rFonts w:ascii="Arial" w:hAnsi="Arial" w:cs="Arial"/>
          <w:sz w:val="24"/>
          <w:szCs w:val="24"/>
        </w:rPr>
        <w:t>accuracy</w:t>
      </w:r>
      <w:r>
        <w:rPr>
          <w:rFonts w:ascii="Arial" w:hAnsi="Arial" w:cs="Arial"/>
          <w:sz w:val="24"/>
          <w:szCs w:val="24"/>
        </w:rPr>
        <w:t>, honesty,</w:t>
      </w:r>
      <w:r w:rsidRPr="00526073">
        <w:rPr>
          <w:rFonts w:ascii="Arial" w:hAnsi="Arial" w:cs="Arial"/>
          <w:sz w:val="24"/>
          <w:szCs w:val="24"/>
        </w:rPr>
        <w:t xml:space="preserve"> objectivity</w:t>
      </w:r>
      <w:r>
        <w:rPr>
          <w:rFonts w:ascii="Arial" w:hAnsi="Arial" w:cs="Arial"/>
          <w:sz w:val="24"/>
          <w:szCs w:val="24"/>
        </w:rPr>
        <w:t xml:space="preserve"> and sensitivity</w:t>
      </w:r>
      <w:r w:rsidRPr="00526073">
        <w:rPr>
          <w:rFonts w:ascii="Arial" w:hAnsi="Arial" w:cs="Arial"/>
          <w:sz w:val="24"/>
          <w:szCs w:val="24"/>
        </w:rPr>
        <w:t xml:space="preserve"> throughout the study </w:t>
      </w:r>
      <w:bookmarkStart w:id="8" w:name="_Hlk8505156"/>
      <w:r w:rsidRPr="00526073">
        <w:rPr>
          <w:rFonts w:ascii="Arial" w:hAnsi="Arial" w:cs="Arial"/>
          <w:sz w:val="24"/>
          <w:szCs w:val="24"/>
        </w:rPr>
        <w:t>(Burgess, 1989; Opie, 2004; McNeill and Chapman, 2005; Campbell and Groundwater-Smith, 2007).</w:t>
      </w:r>
      <w:bookmarkEnd w:id="8"/>
      <w:r>
        <w:rPr>
          <w:rFonts w:ascii="Arial" w:hAnsi="Arial" w:cs="Arial"/>
          <w:sz w:val="24"/>
          <w:szCs w:val="24"/>
        </w:rPr>
        <w:t xml:space="preserve"> Illustrating this, the </w:t>
      </w:r>
      <w:bookmarkStart w:id="9" w:name="_Hlk8505226"/>
      <w:r w:rsidRPr="008C3F4D">
        <w:rPr>
          <w:rFonts w:ascii="Arial" w:hAnsi="Arial" w:cs="Arial"/>
          <w:sz w:val="24"/>
          <w:szCs w:val="24"/>
        </w:rPr>
        <w:t>British Educational Research Associates</w:t>
      </w:r>
      <w:r w:rsidRPr="00526073">
        <w:rPr>
          <w:rFonts w:ascii="Arial" w:hAnsi="Arial" w:cs="Arial"/>
          <w:sz w:val="24"/>
          <w:szCs w:val="24"/>
        </w:rPr>
        <w:t xml:space="preserve"> (BERA, 201</w:t>
      </w:r>
      <w:r w:rsidR="00043741">
        <w:rPr>
          <w:rFonts w:ascii="Arial" w:hAnsi="Arial" w:cs="Arial"/>
          <w:sz w:val="24"/>
          <w:szCs w:val="24"/>
        </w:rPr>
        <w:t>8</w:t>
      </w:r>
      <w:r w:rsidRPr="00526073">
        <w:rPr>
          <w:rFonts w:ascii="Arial" w:hAnsi="Arial" w:cs="Arial"/>
          <w:sz w:val="24"/>
          <w:szCs w:val="24"/>
        </w:rPr>
        <w:t>) and the University of Wales: Trinity Saint David (UWTSD, 2017)</w:t>
      </w:r>
      <w:r>
        <w:rPr>
          <w:rFonts w:ascii="Arial" w:hAnsi="Arial" w:cs="Arial"/>
          <w:sz w:val="24"/>
          <w:szCs w:val="24"/>
        </w:rPr>
        <w:t xml:space="preserve"> have outlined ethical guidelines which state that </w:t>
      </w:r>
      <w:r w:rsidR="00025F0A">
        <w:rPr>
          <w:rFonts w:ascii="Arial" w:hAnsi="Arial" w:cs="Arial"/>
          <w:sz w:val="24"/>
          <w:szCs w:val="24"/>
        </w:rPr>
        <w:t xml:space="preserve">participants must be informed of the research and be allowed withdrawal at any stage; researchers must offer debriefing and share their findings once the study is completed; and researchers must ensure confidentiality. </w:t>
      </w:r>
    </w:p>
    <w:bookmarkEnd w:id="9"/>
    <w:p w14:paraId="5E7D8D8C" w14:textId="01D9728E" w:rsidR="007A583A" w:rsidRDefault="00043741" w:rsidP="00EB44BE">
      <w:pPr>
        <w:spacing w:line="480" w:lineRule="auto"/>
        <w:jc w:val="both"/>
        <w:rPr>
          <w:rFonts w:ascii="Arial" w:hAnsi="Arial" w:cs="Arial"/>
          <w:sz w:val="24"/>
          <w:szCs w:val="24"/>
        </w:rPr>
      </w:pPr>
      <w:r>
        <w:rPr>
          <w:rFonts w:ascii="Arial" w:hAnsi="Arial" w:cs="Arial"/>
          <w:sz w:val="24"/>
          <w:szCs w:val="24"/>
        </w:rPr>
        <w:t>Prior to this specific project, the researcher had conducted another study within a different school setting</w:t>
      </w:r>
      <w:r w:rsidR="00C54483">
        <w:rPr>
          <w:rFonts w:ascii="Arial" w:hAnsi="Arial" w:cs="Arial"/>
          <w:sz w:val="24"/>
          <w:szCs w:val="24"/>
        </w:rPr>
        <w:t>.</w:t>
      </w:r>
      <w:r w:rsidR="008759C5">
        <w:rPr>
          <w:rFonts w:ascii="Arial" w:hAnsi="Arial" w:cs="Arial"/>
          <w:sz w:val="24"/>
          <w:szCs w:val="24"/>
        </w:rPr>
        <w:t xml:space="preserve"> </w:t>
      </w:r>
      <w:r w:rsidR="003A22F7">
        <w:rPr>
          <w:rFonts w:ascii="Arial" w:hAnsi="Arial" w:cs="Arial"/>
          <w:sz w:val="24"/>
          <w:szCs w:val="24"/>
        </w:rPr>
        <w:t>Reflecting upon th</w:t>
      </w:r>
      <w:r w:rsidR="008759C5">
        <w:rPr>
          <w:rFonts w:ascii="Arial" w:hAnsi="Arial" w:cs="Arial"/>
          <w:sz w:val="24"/>
          <w:szCs w:val="24"/>
        </w:rPr>
        <w:t>is</w:t>
      </w:r>
      <w:r w:rsidR="003A22F7">
        <w:rPr>
          <w:rFonts w:ascii="Arial" w:hAnsi="Arial" w:cs="Arial"/>
          <w:sz w:val="24"/>
          <w:szCs w:val="24"/>
        </w:rPr>
        <w:t xml:space="preserve"> educational study, it could be argued that </w:t>
      </w:r>
      <w:r w:rsidR="008759C5">
        <w:rPr>
          <w:rFonts w:ascii="Arial" w:hAnsi="Arial" w:cs="Arial"/>
          <w:sz w:val="24"/>
          <w:szCs w:val="24"/>
        </w:rPr>
        <w:t>the</w:t>
      </w:r>
      <w:r w:rsidR="003A22F7">
        <w:rPr>
          <w:rFonts w:ascii="Arial" w:hAnsi="Arial" w:cs="Arial"/>
          <w:sz w:val="24"/>
          <w:szCs w:val="24"/>
        </w:rPr>
        <w:t xml:space="preserve"> pre-existing relationship between </w:t>
      </w:r>
      <w:r w:rsidR="008759C5">
        <w:rPr>
          <w:rFonts w:ascii="Arial" w:hAnsi="Arial" w:cs="Arial"/>
          <w:sz w:val="24"/>
          <w:szCs w:val="24"/>
        </w:rPr>
        <w:t xml:space="preserve">a teacher and their pupils and their colleagues </w:t>
      </w:r>
      <w:r w:rsidR="00EA2507">
        <w:rPr>
          <w:rFonts w:ascii="Arial" w:hAnsi="Arial" w:cs="Arial"/>
          <w:sz w:val="24"/>
          <w:szCs w:val="24"/>
        </w:rPr>
        <w:t>has the potential to</w:t>
      </w:r>
      <w:r w:rsidR="003A22F7">
        <w:rPr>
          <w:rFonts w:ascii="Arial" w:hAnsi="Arial" w:cs="Arial"/>
          <w:sz w:val="24"/>
          <w:szCs w:val="24"/>
        </w:rPr>
        <w:t xml:space="preserve"> influence the research findings</w:t>
      </w:r>
      <w:r w:rsidR="008759C5">
        <w:rPr>
          <w:rFonts w:ascii="Arial" w:hAnsi="Arial" w:cs="Arial"/>
          <w:sz w:val="24"/>
          <w:szCs w:val="24"/>
        </w:rPr>
        <w:t xml:space="preserve"> (Tanner, 2018)</w:t>
      </w:r>
      <w:r w:rsidR="003A22F7">
        <w:rPr>
          <w:rFonts w:ascii="Arial" w:hAnsi="Arial" w:cs="Arial"/>
          <w:sz w:val="24"/>
          <w:szCs w:val="24"/>
        </w:rPr>
        <w:t>.</w:t>
      </w:r>
      <w:r w:rsidR="008759C5">
        <w:rPr>
          <w:rFonts w:ascii="Arial" w:hAnsi="Arial" w:cs="Arial"/>
          <w:sz w:val="24"/>
          <w:szCs w:val="24"/>
        </w:rPr>
        <w:t xml:space="preserve"> The researcher discovered that h</w:t>
      </w:r>
      <w:r w:rsidR="00025F0A" w:rsidRPr="00526073">
        <w:rPr>
          <w:rFonts w:ascii="Arial" w:hAnsi="Arial" w:cs="Arial"/>
          <w:sz w:val="24"/>
          <w:szCs w:val="24"/>
        </w:rPr>
        <w:t xml:space="preserve">ierarchical </w:t>
      </w:r>
      <w:r w:rsidR="00025F0A">
        <w:rPr>
          <w:rFonts w:ascii="Arial" w:hAnsi="Arial" w:cs="Arial"/>
          <w:sz w:val="24"/>
          <w:szCs w:val="24"/>
        </w:rPr>
        <w:t xml:space="preserve">or </w:t>
      </w:r>
      <w:r w:rsidR="00DC2966">
        <w:rPr>
          <w:rFonts w:ascii="Arial" w:hAnsi="Arial" w:cs="Arial"/>
          <w:sz w:val="24"/>
          <w:szCs w:val="24"/>
        </w:rPr>
        <w:t xml:space="preserve">acquainted </w:t>
      </w:r>
      <w:r w:rsidR="00025F0A" w:rsidRPr="00526073">
        <w:rPr>
          <w:rFonts w:ascii="Arial" w:hAnsi="Arial" w:cs="Arial"/>
          <w:sz w:val="24"/>
          <w:szCs w:val="24"/>
        </w:rPr>
        <w:t xml:space="preserve">relationships between the researcher and </w:t>
      </w:r>
      <w:r w:rsidR="00025F0A" w:rsidRPr="00526073">
        <w:rPr>
          <w:rFonts w:ascii="Arial" w:hAnsi="Arial" w:cs="Arial"/>
          <w:sz w:val="24"/>
          <w:szCs w:val="24"/>
        </w:rPr>
        <w:lastRenderedPageBreak/>
        <w:t>those researched can complicate consent</w:t>
      </w:r>
      <w:r w:rsidR="00DC2966">
        <w:rPr>
          <w:rFonts w:ascii="Arial" w:hAnsi="Arial" w:cs="Arial"/>
          <w:sz w:val="24"/>
          <w:szCs w:val="24"/>
        </w:rPr>
        <w:t>, risk the</w:t>
      </w:r>
      <w:r w:rsidR="00025F0A" w:rsidRPr="00526073">
        <w:rPr>
          <w:rFonts w:ascii="Arial" w:hAnsi="Arial" w:cs="Arial"/>
          <w:sz w:val="24"/>
          <w:szCs w:val="24"/>
        </w:rPr>
        <w:t xml:space="preserve"> appearance of coercion</w:t>
      </w:r>
      <w:r w:rsidR="00DC2966">
        <w:rPr>
          <w:rFonts w:ascii="Arial" w:hAnsi="Arial" w:cs="Arial"/>
          <w:sz w:val="24"/>
          <w:szCs w:val="24"/>
        </w:rPr>
        <w:t xml:space="preserve"> and influence responses</w:t>
      </w:r>
      <w:r w:rsidR="00025F0A" w:rsidRPr="00526073">
        <w:rPr>
          <w:rFonts w:ascii="Arial" w:hAnsi="Arial" w:cs="Arial"/>
          <w:sz w:val="24"/>
          <w:szCs w:val="24"/>
        </w:rPr>
        <w:t xml:space="preserve"> </w:t>
      </w:r>
      <w:bookmarkStart w:id="10" w:name="_Hlk8506010"/>
      <w:r w:rsidR="00025F0A" w:rsidRPr="00526073">
        <w:rPr>
          <w:rFonts w:ascii="Arial" w:hAnsi="Arial" w:cs="Arial"/>
          <w:sz w:val="24"/>
          <w:szCs w:val="24"/>
        </w:rPr>
        <w:t>(Burgess, 1989; Zeni, 2001; Opie, 2004; Campbell and Groundwater-Smith, 2007</w:t>
      </w:r>
      <w:r w:rsidR="008759C5">
        <w:rPr>
          <w:rFonts w:ascii="Arial" w:hAnsi="Arial" w:cs="Arial"/>
          <w:sz w:val="24"/>
          <w:szCs w:val="24"/>
        </w:rPr>
        <w:t xml:space="preserve"> cited in Tanner, 2018</w:t>
      </w:r>
      <w:r w:rsidR="00025F0A" w:rsidRPr="00526073">
        <w:rPr>
          <w:rFonts w:ascii="Arial" w:hAnsi="Arial" w:cs="Arial"/>
          <w:sz w:val="24"/>
          <w:szCs w:val="24"/>
        </w:rPr>
        <w:t xml:space="preserve">). </w:t>
      </w:r>
      <w:bookmarkEnd w:id="10"/>
      <w:r w:rsidR="00025F0A" w:rsidRPr="00526073">
        <w:rPr>
          <w:rFonts w:ascii="Arial" w:hAnsi="Arial" w:cs="Arial"/>
          <w:sz w:val="24"/>
          <w:szCs w:val="24"/>
        </w:rPr>
        <w:t>Therefore, to minimise the risk of feeling oblig</w:t>
      </w:r>
      <w:r w:rsidR="00DC2966">
        <w:rPr>
          <w:rFonts w:ascii="Arial" w:hAnsi="Arial" w:cs="Arial"/>
          <w:sz w:val="24"/>
          <w:szCs w:val="24"/>
        </w:rPr>
        <w:t>ed</w:t>
      </w:r>
      <w:r w:rsidR="00025F0A" w:rsidRPr="00526073">
        <w:rPr>
          <w:rFonts w:ascii="Arial" w:hAnsi="Arial" w:cs="Arial"/>
          <w:sz w:val="24"/>
          <w:szCs w:val="24"/>
        </w:rPr>
        <w:t xml:space="preserve"> to comply, the participants were frequently reassured that their participation was entirely voluntary; that they could withdraw at any time; and that their contributions were entirely discretional.</w:t>
      </w:r>
    </w:p>
    <w:p w14:paraId="4B7AB552" w14:textId="77777777" w:rsidR="00A548B7" w:rsidRDefault="00A548B7" w:rsidP="00A548B7">
      <w:pPr>
        <w:rPr>
          <w:rFonts w:ascii="Arial" w:hAnsi="Arial" w:cs="Arial"/>
          <w:color w:val="1F3864" w:themeColor="accent1" w:themeShade="80"/>
          <w:sz w:val="28"/>
        </w:rPr>
      </w:pPr>
      <w:r>
        <w:rPr>
          <w:rFonts w:ascii="Arial" w:hAnsi="Arial" w:cs="Arial"/>
          <w:b/>
          <w:color w:val="1F3864" w:themeColor="accent1" w:themeShade="80"/>
          <w:sz w:val="28"/>
        </w:rPr>
        <w:t xml:space="preserve">Chapter Four: </w:t>
      </w:r>
      <w:r>
        <w:rPr>
          <w:rFonts w:ascii="Arial" w:hAnsi="Arial" w:cs="Arial"/>
          <w:color w:val="1F3864" w:themeColor="accent1" w:themeShade="80"/>
          <w:sz w:val="28"/>
        </w:rPr>
        <w:t>Literature Review</w:t>
      </w:r>
    </w:p>
    <w:p w14:paraId="3D8AF629" w14:textId="77777777" w:rsidR="00A548B7" w:rsidRDefault="00A548B7" w:rsidP="00A548B7">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71552" behindDoc="0" locked="0" layoutInCell="1" allowOverlap="1" wp14:anchorId="405FF886" wp14:editId="3CCE102F">
                <wp:simplePos x="0" y="0"/>
                <wp:positionH relativeFrom="margin">
                  <wp:posOffset>0</wp:posOffset>
                </wp:positionH>
                <wp:positionV relativeFrom="paragraph">
                  <wp:posOffset>0</wp:posOffset>
                </wp:positionV>
                <wp:extent cx="5708650" cy="6350"/>
                <wp:effectExtent l="0" t="0" r="25400" b="31750"/>
                <wp:wrapNone/>
                <wp:docPr id="10" name="Straight Connector 10"/>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224265" id="Straight Connector 10"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D/nUZPwwEAANI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171267E7" w14:textId="77777777" w:rsidR="00A068FE" w:rsidRDefault="00A068FE" w:rsidP="009D6D37">
      <w:pPr>
        <w:spacing w:line="480" w:lineRule="auto"/>
        <w:jc w:val="both"/>
        <w:rPr>
          <w:rFonts w:ascii="Arial" w:hAnsi="Arial" w:cs="Arial"/>
          <w:sz w:val="24"/>
          <w:szCs w:val="24"/>
        </w:rPr>
      </w:pPr>
      <w:r>
        <w:rPr>
          <w:rFonts w:ascii="Arial" w:hAnsi="Arial" w:cs="Arial"/>
          <w:sz w:val="24"/>
          <w:szCs w:val="24"/>
        </w:rPr>
        <w:t>This literature review will dis</w:t>
      </w:r>
      <w:r w:rsidR="009D6D37">
        <w:rPr>
          <w:rFonts w:ascii="Arial" w:hAnsi="Arial" w:cs="Arial"/>
          <w:sz w:val="24"/>
          <w:szCs w:val="24"/>
        </w:rPr>
        <w:t>cuss</w:t>
      </w:r>
      <w:r>
        <w:rPr>
          <w:rFonts w:ascii="Arial" w:hAnsi="Arial" w:cs="Arial"/>
          <w:sz w:val="24"/>
          <w:szCs w:val="24"/>
        </w:rPr>
        <w:t xml:space="preserve"> the </w:t>
      </w:r>
      <w:r w:rsidR="009D6D37">
        <w:rPr>
          <w:rFonts w:ascii="Arial" w:hAnsi="Arial" w:cs="Arial"/>
          <w:sz w:val="24"/>
          <w:szCs w:val="24"/>
        </w:rPr>
        <w:t>current roles of science and ICT</w:t>
      </w:r>
      <w:r w:rsidR="001C13BC">
        <w:rPr>
          <w:rFonts w:ascii="Arial" w:hAnsi="Arial" w:cs="Arial"/>
          <w:sz w:val="24"/>
          <w:szCs w:val="24"/>
        </w:rPr>
        <w:t xml:space="preserve"> and </w:t>
      </w:r>
      <w:r w:rsidR="009D6D37">
        <w:rPr>
          <w:rFonts w:ascii="Arial" w:hAnsi="Arial" w:cs="Arial"/>
          <w:sz w:val="24"/>
          <w:szCs w:val="24"/>
        </w:rPr>
        <w:t xml:space="preserve">why it is vital to provide </w:t>
      </w:r>
      <w:r w:rsidR="001A04A6">
        <w:rPr>
          <w:rFonts w:ascii="Arial" w:hAnsi="Arial" w:cs="Arial"/>
          <w:sz w:val="24"/>
          <w:szCs w:val="24"/>
        </w:rPr>
        <w:t>learners</w:t>
      </w:r>
      <w:r w:rsidR="009D6D37">
        <w:rPr>
          <w:rFonts w:ascii="Arial" w:hAnsi="Arial" w:cs="Arial"/>
          <w:sz w:val="24"/>
          <w:szCs w:val="24"/>
        </w:rPr>
        <w:t xml:space="preserve"> with memorable experiences</w:t>
      </w:r>
      <w:r>
        <w:rPr>
          <w:rFonts w:ascii="Arial" w:hAnsi="Arial" w:cs="Arial"/>
          <w:sz w:val="24"/>
          <w:szCs w:val="24"/>
        </w:rPr>
        <w:t xml:space="preserve">. This review will draw from a variety of perspectives from secondary sources in the aim of informing the investigation process. </w:t>
      </w:r>
    </w:p>
    <w:p w14:paraId="3828B6B3" w14:textId="77777777" w:rsidR="00025F0A" w:rsidRDefault="009D6D37" w:rsidP="009D6D37">
      <w:pPr>
        <w:spacing w:line="480" w:lineRule="auto"/>
        <w:rPr>
          <w:rFonts w:ascii="Arial" w:hAnsi="Arial" w:cs="Arial"/>
          <w:sz w:val="24"/>
          <w:szCs w:val="24"/>
        </w:rPr>
      </w:pPr>
      <w:r w:rsidRPr="009D6D37">
        <w:rPr>
          <w:rFonts w:ascii="Arial" w:hAnsi="Arial" w:cs="Arial"/>
          <w:sz w:val="24"/>
          <w:szCs w:val="24"/>
        </w:rPr>
        <w:t xml:space="preserve">Firstly, </w:t>
      </w:r>
      <w:r>
        <w:rPr>
          <w:rFonts w:ascii="Arial" w:hAnsi="Arial" w:cs="Arial"/>
          <w:sz w:val="24"/>
          <w:szCs w:val="24"/>
        </w:rPr>
        <w:t xml:space="preserve">both </w:t>
      </w:r>
      <w:bookmarkStart w:id="11" w:name="_Hlk8768046"/>
      <w:r w:rsidRPr="009D6D37">
        <w:rPr>
          <w:rFonts w:ascii="Arial" w:hAnsi="Arial" w:cs="Arial"/>
          <w:sz w:val="24"/>
          <w:szCs w:val="24"/>
        </w:rPr>
        <w:t>Piaget (19</w:t>
      </w:r>
      <w:r>
        <w:rPr>
          <w:rFonts w:ascii="Arial" w:hAnsi="Arial" w:cs="Arial"/>
          <w:sz w:val="24"/>
          <w:szCs w:val="24"/>
        </w:rPr>
        <w:t xml:space="preserve">59) and Bruner (1960) </w:t>
      </w:r>
      <w:bookmarkEnd w:id="11"/>
      <w:r>
        <w:rPr>
          <w:rFonts w:ascii="Arial" w:hAnsi="Arial" w:cs="Arial"/>
          <w:sz w:val="24"/>
          <w:szCs w:val="24"/>
        </w:rPr>
        <w:t xml:space="preserve">advocated that knowledge is actively constructed through enquiry and practical interaction, such as playing with objects and materials. Therefore, science is a subject which allows children to ask questions and evaluate what they find out about the world around them </w:t>
      </w:r>
      <w:bookmarkStart w:id="12" w:name="_Hlk8768061"/>
      <w:r>
        <w:rPr>
          <w:rFonts w:ascii="Arial" w:hAnsi="Arial" w:cs="Arial"/>
          <w:sz w:val="24"/>
          <w:szCs w:val="24"/>
        </w:rPr>
        <w:t xml:space="preserve">(OFSTED, 2008; </w:t>
      </w:r>
      <w:r w:rsidRPr="009D6D37">
        <w:rPr>
          <w:rFonts w:ascii="Arial" w:hAnsi="Arial" w:cs="Arial"/>
          <w:sz w:val="24"/>
          <w:szCs w:val="24"/>
        </w:rPr>
        <w:t>Turner e</w:t>
      </w:r>
      <w:r w:rsidRPr="009D6D37">
        <w:rPr>
          <w:rFonts w:ascii="Arial" w:hAnsi="Arial" w:cs="Arial"/>
          <w:i/>
          <w:sz w:val="24"/>
          <w:szCs w:val="24"/>
        </w:rPr>
        <w:t>t al.</w:t>
      </w:r>
      <w:r>
        <w:rPr>
          <w:rFonts w:ascii="Arial" w:hAnsi="Arial" w:cs="Arial"/>
          <w:i/>
          <w:sz w:val="24"/>
          <w:szCs w:val="24"/>
        </w:rPr>
        <w:t xml:space="preserve">, </w:t>
      </w:r>
      <w:r w:rsidRPr="009D6D37">
        <w:rPr>
          <w:rFonts w:ascii="Arial" w:hAnsi="Arial" w:cs="Arial"/>
          <w:sz w:val="24"/>
          <w:szCs w:val="24"/>
        </w:rPr>
        <w:t>2011:11)</w:t>
      </w:r>
      <w:r>
        <w:rPr>
          <w:rFonts w:ascii="Arial" w:hAnsi="Arial" w:cs="Arial"/>
          <w:sz w:val="24"/>
          <w:szCs w:val="24"/>
        </w:rPr>
        <w:t>.</w:t>
      </w:r>
      <w:bookmarkEnd w:id="12"/>
      <w:r>
        <w:rPr>
          <w:rFonts w:ascii="Arial" w:hAnsi="Arial" w:cs="Arial"/>
          <w:sz w:val="24"/>
          <w:szCs w:val="24"/>
        </w:rPr>
        <w:t xml:space="preserve"> Many theorists claim that teachers must act only as ‘facilitators’, initially stimulating an enquiry and encouraging </w:t>
      </w:r>
      <w:r w:rsidR="003C0255">
        <w:rPr>
          <w:rFonts w:ascii="Arial" w:hAnsi="Arial" w:cs="Arial"/>
          <w:sz w:val="24"/>
          <w:szCs w:val="24"/>
        </w:rPr>
        <w:t xml:space="preserve">experimentation until eventually helping to explain the results </w:t>
      </w:r>
      <w:bookmarkStart w:id="13" w:name="_Hlk8768267"/>
      <w:r w:rsidR="003C0255" w:rsidRPr="009D6D37">
        <w:rPr>
          <w:rFonts w:ascii="Arial" w:hAnsi="Arial" w:cs="Arial"/>
          <w:sz w:val="24"/>
          <w:szCs w:val="24"/>
        </w:rPr>
        <w:t>(Simpson</w:t>
      </w:r>
      <w:r w:rsidR="003C0255">
        <w:rPr>
          <w:rFonts w:ascii="Arial" w:hAnsi="Arial" w:cs="Arial"/>
          <w:sz w:val="24"/>
          <w:szCs w:val="24"/>
        </w:rPr>
        <w:t xml:space="preserve">, </w:t>
      </w:r>
      <w:r w:rsidR="003C0255" w:rsidRPr="009D6D37">
        <w:rPr>
          <w:rFonts w:ascii="Arial" w:hAnsi="Arial" w:cs="Arial"/>
          <w:sz w:val="24"/>
          <w:szCs w:val="24"/>
        </w:rPr>
        <w:t xml:space="preserve">2003 cited in </w:t>
      </w:r>
      <w:r w:rsidR="003C0255" w:rsidRPr="009D6D37">
        <w:rPr>
          <w:rFonts w:ascii="Arial" w:hAnsi="Arial" w:cs="Arial"/>
          <w:sz w:val="24"/>
        </w:rPr>
        <w:t>Smith and Knapp, 2009</w:t>
      </w:r>
      <w:r w:rsidR="003C0255">
        <w:rPr>
          <w:rFonts w:ascii="Arial" w:hAnsi="Arial" w:cs="Arial"/>
          <w:sz w:val="24"/>
          <w:szCs w:val="24"/>
        </w:rPr>
        <w:t>;</w:t>
      </w:r>
      <w:r w:rsidR="003C0255" w:rsidRPr="009D6D37">
        <w:rPr>
          <w:rFonts w:ascii="Arial" w:hAnsi="Arial" w:cs="Arial"/>
          <w:sz w:val="24"/>
          <w:szCs w:val="24"/>
        </w:rPr>
        <w:t xml:space="preserve"> Haigh, 2010).</w:t>
      </w:r>
      <w:bookmarkEnd w:id="13"/>
    </w:p>
    <w:p w14:paraId="0CF5CA32" w14:textId="77777777" w:rsidR="003C0255" w:rsidRPr="003C0255" w:rsidRDefault="003C0255" w:rsidP="003C0255">
      <w:pPr>
        <w:spacing w:line="480" w:lineRule="auto"/>
        <w:rPr>
          <w:rFonts w:ascii="Arial" w:hAnsi="Arial" w:cs="Arial"/>
          <w:sz w:val="24"/>
          <w:szCs w:val="24"/>
        </w:rPr>
      </w:pPr>
      <w:r>
        <w:rPr>
          <w:rFonts w:ascii="Arial" w:hAnsi="Arial" w:cs="Arial"/>
          <w:sz w:val="24"/>
          <w:szCs w:val="24"/>
        </w:rPr>
        <w:t xml:space="preserve">In spite of this, it could be argued that teachers often feel reluctant to provide their class with such ‘freedom’. Science investigations can risk losing focus; tend to involve active experiences rather than producing </w:t>
      </w:r>
      <w:r w:rsidR="009A546E">
        <w:rPr>
          <w:rFonts w:ascii="Arial" w:hAnsi="Arial" w:cs="Arial"/>
          <w:sz w:val="24"/>
          <w:szCs w:val="24"/>
        </w:rPr>
        <w:t xml:space="preserve">written </w:t>
      </w:r>
      <w:r>
        <w:rPr>
          <w:rFonts w:ascii="Arial" w:hAnsi="Arial" w:cs="Arial"/>
          <w:sz w:val="24"/>
          <w:szCs w:val="24"/>
        </w:rPr>
        <w:t>evidence of work; and can confuse pupils if the</w:t>
      </w:r>
      <w:r w:rsidR="009A546E">
        <w:rPr>
          <w:rFonts w:ascii="Arial" w:hAnsi="Arial" w:cs="Arial"/>
          <w:sz w:val="24"/>
          <w:szCs w:val="24"/>
        </w:rPr>
        <w:t xml:space="preserve"> experiment is</w:t>
      </w:r>
      <w:r>
        <w:rPr>
          <w:rFonts w:ascii="Arial" w:hAnsi="Arial" w:cs="Arial"/>
          <w:sz w:val="24"/>
          <w:szCs w:val="24"/>
        </w:rPr>
        <w:t xml:space="preserve"> unsuccessful </w:t>
      </w:r>
      <w:bookmarkStart w:id="14" w:name="_Hlk8768622"/>
      <w:r>
        <w:rPr>
          <w:rFonts w:ascii="Arial" w:hAnsi="Arial" w:cs="Arial"/>
          <w:sz w:val="24"/>
          <w:szCs w:val="24"/>
        </w:rPr>
        <w:t>(Hodson, 1992; Pound, 2006; Petty, 2014).</w:t>
      </w:r>
      <w:bookmarkEnd w:id="14"/>
    </w:p>
    <w:p w14:paraId="4C5A997C" w14:textId="42B52966" w:rsidR="008B5E63" w:rsidRDefault="00C4315F" w:rsidP="009D6D37">
      <w:pPr>
        <w:spacing w:line="480" w:lineRule="auto"/>
        <w:rPr>
          <w:rFonts w:ascii="Arial" w:hAnsi="Arial" w:cs="Arial"/>
          <w:sz w:val="24"/>
        </w:rPr>
      </w:pPr>
      <w:r>
        <w:rPr>
          <w:rFonts w:ascii="Arial" w:hAnsi="Arial" w:cs="Arial"/>
          <w:sz w:val="24"/>
          <w:szCs w:val="24"/>
        </w:rPr>
        <w:lastRenderedPageBreak/>
        <w:t>Secondly, de</w:t>
      </w:r>
      <w:r w:rsidR="003C0255">
        <w:rPr>
          <w:rFonts w:ascii="Arial" w:hAnsi="Arial" w:cs="Arial"/>
          <w:sz w:val="24"/>
          <w:szCs w:val="24"/>
        </w:rPr>
        <w:t xml:space="preserve">veloping ICT skills is vital </w:t>
      </w:r>
      <w:r w:rsidR="009A546E">
        <w:rPr>
          <w:rFonts w:ascii="Arial" w:hAnsi="Arial" w:cs="Arial"/>
          <w:sz w:val="24"/>
          <w:szCs w:val="24"/>
        </w:rPr>
        <w:t>because</w:t>
      </w:r>
      <w:r w:rsidR="003C0255">
        <w:rPr>
          <w:rFonts w:ascii="Arial" w:hAnsi="Arial" w:cs="Arial"/>
          <w:sz w:val="24"/>
          <w:szCs w:val="24"/>
        </w:rPr>
        <w:t xml:space="preserve"> children </w:t>
      </w:r>
      <w:r w:rsidR="009A546E">
        <w:rPr>
          <w:rFonts w:ascii="Arial" w:hAnsi="Arial" w:cs="Arial"/>
          <w:sz w:val="24"/>
          <w:szCs w:val="24"/>
        </w:rPr>
        <w:t>arguably need to be</w:t>
      </w:r>
      <w:r w:rsidR="003C0255">
        <w:rPr>
          <w:rFonts w:ascii="Arial" w:hAnsi="Arial" w:cs="Arial"/>
          <w:sz w:val="24"/>
          <w:szCs w:val="24"/>
        </w:rPr>
        <w:t xml:space="preserve"> </w:t>
      </w:r>
      <w:r w:rsidR="003C0255" w:rsidRPr="003C0255">
        <w:rPr>
          <w:rFonts w:ascii="Arial" w:hAnsi="Arial" w:cs="Arial"/>
          <w:sz w:val="24"/>
        </w:rPr>
        <w:t xml:space="preserve">prepared to be future members of a </w:t>
      </w:r>
      <w:r w:rsidR="003C0255" w:rsidRPr="003C0255">
        <w:rPr>
          <w:rFonts w:ascii="Arial" w:hAnsi="Arial" w:cs="Arial"/>
          <w:i/>
          <w:sz w:val="24"/>
        </w:rPr>
        <w:t>“technologically competent workforce”</w:t>
      </w:r>
      <w:r w:rsidR="003C0255">
        <w:rPr>
          <w:rFonts w:ascii="Arial" w:hAnsi="Arial" w:cs="Arial"/>
          <w:sz w:val="24"/>
        </w:rPr>
        <w:t xml:space="preserve"> (</w:t>
      </w:r>
      <w:r w:rsidR="003C0255" w:rsidRPr="003C0255">
        <w:rPr>
          <w:rFonts w:ascii="Arial" w:hAnsi="Arial" w:cs="Arial"/>
          <w:sz w:val="24"/>
        </w:rPr>
        <w:t>Donaldson</w:t>
      </w:r>
      <w:r w:rsidR="003C0255">
        <w:rPr>
          <w:rFonts w:ascii="Arial" w:hAnsi="Arial" w:cs="Arial"/>
          <w:sz w:val="24"/>
        </w:rPr>
        <w:t xml:space="preserve">, </w:t>
      </w:r>
      <w:r w:rsidR="003C0255" w:rsidRPr="003C0255">
        <w:rPr>
          <w:rFonts w:ascii="Arial" w:hAnsi="Arial" w:cs="Arial"/>
          <w:sz w:val="24"/>
        </w:rPr>
        <w:t>2015:8)</w:t>
      </w:r>
      <w:r w:rsidR="003C0255">
        <w:rPr>
          <w:rFonts w:ascii="Arial" w:hAnsi="Arial" w:cs="Arial"/>
          <w:sz w:val="24"/>
        </w:rPr>
        <w:t xml:space="preserve">. </w:t>
      </w:r>
      <w:r w:rsidR="00E409F1">
        <w:rPr>
          <w:rFonts w:ascii="Arial" w:hAnsi="Arial" w:cs="Arial"/>
          <w:sz w:val="24"/>
        </w:rPr>
        <w:t xml:space="preserve">In order for modern industries to succeed and prosper, children must become digitally literate by developing skills such as understanding algorithms and debugging programs (BBC, 2014). </w:t>
      </w:r>
      <w:r w:rsidR="008B5E63">
        <w:rPr>
          <w:rFonts w:ascii="Arial" w:hAnsi="Arial" w:cs="Arial"/>
          <w:sz w:val="24"/>
        </w:rPr>
        <w:t>Unfortunately</w:t>
      </w:r>
      <w:r w:rsidR="008B5E63" w:rsidRPr="003C0255">
        <w:rPr>
          <w:rFonts w:ascii="Arial" w:hAnsi="Arial" w:cs="Arial"/>
          <w:sz w:val="24"/>
        </w:rPr>
        <w:t>,</w:t>
      </w:r>
      <w:r w:rsidR="008B5E63">
        <w:rPr>
          <w:rFonts w:ascii="Arial" w:hAnsi="Arial" w:cs="Arial"/>
          <w:sz w:val="24"/>
        </w:rPr>
        <w:t xml:space="preserve"> schools must ensure digital provision and deliver e-safety sessions. This is because allowing children to access technology and the Internet can expose them to risks, such as cyber bullying and inappropriate materials (</w:t>
      </w:r>
      <w:r w:rsidR="008B5E63" w:rsidRPr="003C0255">
        <w:rPr>
          <w:rFonts w:ascii="Arial" w:hAnsi="Arial" w:cs="Arial"/>
          <w:sz w:val="24"/>
        </w:rPr>
        <w:t>Grigg, 2013)</w:t>
      </w:r>
      <w:r w:rsidR="008B5E63">
        <w:rPr>
          <w:rFonts w:ascii="Arial" w:hAnsi="Arial" w:cs="Arial"/>
          <w:sz w:val="24"/>
        </w:rPr>
        <w:t>.</w:t>
      </w:r>
    </w:p>
    <w:p w14:paraId="4ABF022A" w14:textId="598CE198" w:rsidR="003C0255" w:rsidRDefault="008B5E63" w:rsidP="009D6D37">
      <w:pPr>
        <w:spacing w:line="480" w:lineRule="auto"/>
        <w:rPr>
          <w:rFonts w:ascii="Arial" w:hAnsi="Arial" w:cs="Arial"/>
          <w:sz w:val="24"/>
        </w:rPr>
      </w:pPr>
      <w:r>
        <w:rPr>
          <w:rFonts w:ascii="Arial" w:hAnsi="Arial" w:cs="Arial"/>
          <w:sz w:val="24"/>
        </w:rPr>
        <w:t xml:space="preserve">Contrariwise, </w:t>
      </w:r>
      <w:r w:rsidRPr="003C0255">
        <w:rPr>
          <w:rFonts w:ascii="Arial" w:hAnsi="Arial" w:cs="Arial"/>
          <w:sz w:val="24"/>
        </w:rPr>
        <w:t xml:space="preserve">there are arguments that continuing to </w:t>
      </w:r>
      <w:r>
        <w:rPr>
          <w:rFonts w:ascii="Arial" w:hAnsi="Arial" w:cs="Arial"/>
          <w:sz w:val="24"/>
        </w:rPr>
        <w:t xml:space="preserve">embed a purely skills-based ICT curriculum and </w:t>
      </w:r>
      <w:r w:rsidRPr="003C0255">
        <w:rPr>
          <w:rFonts w:ascii="Arial" w:hAnsi="Arial" w:cs="Arial"/>
          <w:sz w:val="24"/>
        </w:rPr>
        <w:t>filter</w:t>
      </w:r>
      <w:r>
        <w:rPr>
          <w:rFonts w:ascii="Arial" w:hAnsi="Arial" w:cs="Arial"/>
          <w:sz w:val="24"/>
        </w:rPr>
        <w:t>ing</w:t>
      </w:r>
      <w:r w:rsidRPr="003C0255">
        <w:rPr>
          <w:rFonts w:ascii="Arial" w:hAnsi="Arial" w:cs="Arial"/>
          <w:sz w:val="24"/>
        </w:rPr>
        <w:t xml:space="preserve"> the use of the Internet is no longer sufficient </w:t>
      </w:r>
      <w:r w:rsidR="003C0255" w:rsidRPr="003C0255">
        <w:rPr>
          <w:rFonts w:ascii="Arial" w:hAnsi="Arial" w:cs="Arial"/>
          <w:sz w:val="24"/>
        </w:rPr>
        <w:t xml:space="preserve">because workplaces are technologically advancing and are subject to change (Allen </w:t>
      </w:r>
      <w:r w:rsidR="003C0255" w:rsidRPr="003C0255">
        <w:rPr>
          <w:rFonts w:ascii="Arial" w:hAnsi="Arial" w:cs="Arial"/>
          <w:i/>
          <w:sz w:val="24"/>
        </w:rPr>
        <w:t>et al.</w:t>
      </w:r>
      <w:r w:rsidR="003C0255" w:rsidRPr="003C0255">
        <w:rPr>
          <w:rFonts w:ascii="Arial" w:hAnsi="Arial" w:cs="Arial"/>
          <w:sz w:val="24"/>
        </w:rPr>
        <w:t>, 2011:4).</w:t>
      </w:r>
    </w:p>
    <w:p w14:paraId="1CC2D01D" w14:textId="77777777" w:rsidR="0028359B" w:rsidRPr="0028359B" w:rsidRDefault="0028359B" w:rsidP="0028359B">
      <w:pPr>
        <w:autoSpaceDE w:val="0"/>
        <w:autoSpaceDN w:val="0"/>
        <w:adjustRightInd w:val="0"/>
        <w:spacing w:line="480" w:lineRule="auto"/>
        <w:jc w:val="both"/>
        <w:rPr>
          <w:rFonts w:ascii="Arial" w:hAnsi="Arial" w:cs="Arial"/>
          <w:sz w:val="24"/>
          <w:szCs w:val="24"/>
        </w:rPr>
      </w:pPr>
      <w:r>
        <w:rPr>
          <w:rFonts w:ascii="Arial" w:hAnsi="Arial" w:cs="Arial"/>
          <w:sz w:val="24"/>
          <w:szCs w:val="24"/>
        </w:rPr>
        <w:t xml:space="preserve">Building upon the close link between science and technology (Donaldson, 2015), practitioners must provide learners with opportunities to transfer understanding across the curriculum and apply their knowledge to real-life contexts (Wallace, 2002; </w:t>
      </w:r>
      <w:r>
        <w:rPr>
          <w:rFonts w:ascii="Arial" w:hAnsi="Arial" w:cs="Arial"/>
          <w:sz w:val="24"/>
        </w:rPr>
        <w:t xml:space="preserve">Opie, 2004; Pollard, 2010; Harcombe, 2011; Barnes, 2015). Bruner (1996:72) advises that practitioners must focus on the </w:t>
      </w:r>
      <w:r>
        <w:rPr>
          <w:rFonts w:ascii="Arial" w:hAnsi="Arial" w:cs="Arial"/>
          <w:i/>
          <w:sz w:val="24"/>
        </w:rPr>
        <w:t xml:space="preserve">“process” </w:t>
      </w:r>
      <w:r>
        <w:rPr>
          <w:rFonts w:ascii="Arial" w:hAnsi="Arial" w:cs="Arial"/>
          <w:sz w:val="24"/>
        </w:rPr>
        <w:t xml:space="preserve">of the children’s development, rather than the </w:t>
      </w:r>
      <w:r>
        <w:rPr>
          <w:rFonts w:ascii="Arial" w:hAnsi="Arial" w:cs="Arial"/>
          <w:i/>
          <w:sz w:val="24"/>
        </w:rPr>
        <w:t>“product”</w:t>
      </w:r>
      <w:r>
        <w:rPr>
          <w:rFonts w:ascii="Arial" w:hAnsi="Arial" w:cs="Arial"/>
          <w:sz w:val="24"/>
        </w:rPr>
        <w:t xml:space="preserve">, so that learning becomes memorable and relevant. </w:t>
      </w:r>
    </w:p>
    <w:p w14:paraId="78B6AD9E" w14:textId="77777777" w:rsidR="00A548B7" w:rsidRDefault="00A548B7" w:rsidP="00A548B7">
      <w:pPr>
        <w:rPr>
          <w:rFonts w:ascii="Arial" w:hAnsi="Arial" w:cs="Arial"/>
          <w:color w:val="1F3864" w:themeColor="accent1" w:themeShade="80"/>
          <w:sz w:val="28"/>
        </w:rPr>
      </w:pPr>
      <w:r>
        <w:rPr>
          <w:rFonts w:ascii="Arial" w:hAnsi="Arial" w:cs="Arial"/>
          <w:b/>
          <w:color w:val="1F3864" w:themeColor="accent1" w:themeShade="80"/>
          <w:sz w:val="28"/>
        </w:rPr>
        <w:t xml:space="preserve">Chapter Five: </w:t>
      </w:r>
      <w:r>
        <w:rPr>
          <w:rFonts w:ascii="Arial" w:hAnsi="Arial" w:cs="Arial"/>
          <w:color w:val="1F3864" w:themeColor="accent1" w:themeShade="80"/>
          <w:sz w:val="28"/>
        </w:rPr>
        <w:t>Research Findings</w:t>
      </w:r>
    </w:p>
    <w:p w14:paraId="132F7260" w14:textId="77777777" w:rsidR="00A548B7" w:rsidRDefault="00A548B7" w:rsidP="00A548B7">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73600" behindDoc="0" locked="0" layoutInCell="1" allowOverlap="1" wp14:anchorId="484FBD4E" wp14:editId="361E3832">
                <wp:simplePos x="0" y="0"/>
                <wp:positionH relativeFrom="margin">
                  <wp:posOffset>0</wp:posOffset>
                </wp:positionH>
                <wp:positionV relativeFrom="paragraph">
                  <wp:posOffset>0</wp:posOffset>
                </wp:positionV>
                <wp:extent cx="5708650" cy="6350"/>
                <wp:effectExtent l="0" t="0" r="25400" b="31750"/>
                <wp:wrapNone/>
                <wp:docPr id="12" name="Straight Connector 12"/>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8FCF94" id="Straight Connector 12"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BLf4gzwwEAANI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1E43769D" w14:textId="77777777" w:rsidR="00EF212D" w:rsidRDefault="00FA6819" w:rsidP="00EB44BE">
      <w:pPr>
        <w:spacing w:line="480" w:lineRule="auto"/>
        <w:jc w:val="both"/>
        <w:rPr>
          <w:rFonts w:ascii="Arial" w:hAnsi="Arial" w:cs="Arial"/>
          <w:sz w:val="24"/>
          <w:szCs w:val="24"/>
        </w:rPr>
      </w:pPr>
      <w:r>
        <w:rPr>
          <w:rFonts w:ascii="Arial" w:hAnsi="Arial" w:cs="Arial"/>
          <w:sz w:val="24"/>
          <w:szCs w:val="24"/>
        </w:rPr>
        <w:t xml:space="preserve">Many authors advocate the need for acting practitioners to conduct educational research. It is argued that teachers must act like </w:t>
      </w:r>
      <w:r>
        <w:rPr>
          <w:rFonts w:ascii="Arial" w:hAnsi="Arial" w:cs="Arial"/>
          <w:i/>
          <w:sz w:val="24"/>
          <w:szCs w:val="24"/>
        </w:rPr>
        <w:t>“detectives”</w:t>
      </w:r>
      <w:r>
        <w:rPr>
          <w:rFonts w:ascii="Arial" w:hAnsi="Arial" w:cs="Arial"/>
          <w:sz w:val="24"/>
          <w:szCs w:val="24"/>
        </w:rPr>
        <w:t xml:space="preserve">, whom are open to feedback, </w:t>
      </w:r>
      <w:r w:rsidR="00EB4CE8">
        <w:rPr>
          <w:rFonts w:ascii="Arial" w:hAnsi="Arial" w:cs="Arial"/>
          <w:sz w:val="24"/>
          <w:szCs w:val="24"/>
        </w:rPr>
        <w:t xml:space="preserve">flexible, </w:t>
      </w:r>
      <w:r>
        <w:rPr>
          <w:rFonts w:ascii="Arial" w:hAnsi="Arial" w:cs="Arial"/>
          <w:sz w:val="24"/>
          <w:szCs w:val="24"/>
        </w:rPr>
        <w:t>admit mistakes</w:t>
      </w:r>
      <w:r w:rsidR="00EB4CE8">
        <w:rPr>
          <w:rFonts w:ascii="Arial" w:hAnsi="Arial" w:cs="Arial"/>
          <w:sz w:val="24"/>
          <w:szCs w:val="24"/>
        </w:rPr>
        <w:t>,</w:t>
      </w:r>
      <w:r>
        <w:rPr>
          <w:rFonts w:ascii="Arial" w:hAnsi="Arial" w:cs="Arial"/>
          <w:sz w:val="24"/>
          <w:szCs w:val="24"/>
        </w:rPr>
        <w:t xml:space="preserve"> and strive to do whatever it takes to support </w:t>
      </w:r>
      <w:r w:rsidR="00EB4CE8">
        <w:rPr>
          <w:rFonts w:ascii="Arial" w:hAnsi="Arial" w:cs="Arial"/>
          <w:sz w:val="24"/>
          <w:szCs w:val="24"/>
        </w:rPr>
        <w:t>children’s development</w:t>
      </w:r>
      <w:r>
        <w:rPr>
          <w:rFonts w:ascii="Arial" w:hAnsi="Arial" w:cs="Arial"/>
          <w:sz w:val="24"/>
          <w:szCs w:val="24"/>
        </w:rPr>
        <w:t xml:space="preserve"> (Jensen, 2008; Griffith and Burns, 2014:148).</w:t>
      </w:r>
      <w:r w:rsidR="00666599">
        <w:rPr>
          <w:rFonts w:ascii="Arial" w:hAnsi="Arial" w:cs="Arial"/>
          <w:sz w:val="24"/>
          <w:szCs w:val="24"/>
        </w:rPr>
        <w:t xml:space="preserve"> </w:t>
      </w:r>
      <w:r w:rsidR="00EB4CE8">
        <w:rPr>
          <w:rFonts w:ascii="Arial" w:hAnsi="Arial" w:cs="Arial"/>
          <w:sz w:val="24"/>
          <w:szCs w:val="24"/>
        </w:rPr>
        <w:t xml:space="preserve">Illustrating this, the researcher </w:t>
      </w:r>
      <w:r w:rsidR="00EF212D">
        <w:rPr>
          <w:rFonts w:ascii="Arial" w:hAnsi="Arial" w:cs="Arial"/>
          <w:sz w:val="24"/>
          <w:szCs w:val="24"/>
        </w:rPr>
        <w:t>based their investigation focus on</w:t>
      </w:r>
      <w:r w:rsidR="00EB4CE8">
        <w:rPr>
          <w:rFonts w:ascii="Arial" w:hAnsi="Arial" w:cs="Arial"/>
          <w:sz w:val="24"/>
          <w:szCs w:val="24"/>
        </w:rPr>
        <w:t xml:space="preserve"> the school’s current objectives. </w:t>
      </w:r>
      <w:r w:rsidR="00EB4CE8">
        <w:rPr>
          <w:rFonts w:ascii="Arial" w:hAnsi="Arial" w:cs="Arial"/>
          <w:sz w:val="24"/>
          <w:szCs w:val="24"/>
        </w:rPr>
        <w:lastRenderedPageBreak/>
        <w:t xml:space="preserve">Within their School Development Plan for this academic year, the school has prioritised developing the curriculum. This target was identified in light of their Estyn inspection, which recommended that the practitioners within the school focus on sharing good practice, adopting a new scheme of work for science and </w:t>
      </w:r>
      <w:r w:rsidR="00EF212D">
        <w:rPr>
          <w:rFonts w:ascii="Arial" w:hAnsi="Arial" w:cs="Arial"/>
          <w:sz w:val="24"/>
          <w:szCs w:val="24"/>
        </w:rPr>
        <w:t xml:space="preserve">continuing to </w:t>
      </w:r>
      <w:r w:rsidR="00EB4CE8">
        <w:rPr>
          <w:rFonts w:ascii="Arial" w:hAnsi="Arial" w:cs="Arial"/>
          <w:sz w:val="24"/>
          <w:szCs w:val="24"/>
        </w:rPr>
        <w:t>e</w:t>
      </w:r>
      <w:r w:rsidR="00EF212D">
        <w:rPr>
          <w:rFonts w:ascii="Arial" w:hAnsi="Arial" w:cs="Arial"/>
          <w:sz w:val="24"/>
          <w:szCs w:val="24"/>
        </w:rPr>
        <w:t>mbed</w:t>
      </w:r>
      <w:r w:rsidR="00EB4CE8">
        <w:rPr>
          <w:rFonts w:ascii="Arial" w:hAnsi="Arial" w:cs="Arial"/>
          <w:sz w:val="24"/>
          <w:szCs w:val="24"/>
        </w:rPr>
        <w:t xml:space="preserve"> cross-curricular approaches.</w:t>
      </w:r>
      <w:r w:rsidR="00EF212D">
        <w:rPr>
          <w:rFonts w:ascii="Arial" w:hAnsi="Arial" w:cs="Arial"/>
          <w:sz w:val="24"/>
          <w:szCs w:val="24"/>
        </w:rPr>
        <w:t xml:space="preserve"> Furthermore, the focus of this project is of particular interest to the researcher due to their newly appointed role as the science coordinator. </w:t>
      </w:r>
    </w:p>
    <w:p w14:paraId="1D2A1F2F" w14:textId="77777777" w:rsidR="00EF212D" w:rsidRDefault="00EF212D" w:rsidP="00EB44BE">
      <w:pPr>
        <w:spacing w:line="480" w:lineRule="auto"/>
        <w:jc w:val="both"/>
        <w:rPr>
          <w:rFonts w:ascii="Arial" w:hAnsi="Arial" w:cs="Arial"/>
          <w:sz w:val="24"/>
          <w:szCs w:val="24"/>
        </w:rPr>
      </w:pPr>
      <w:r>
        <w:rPr>
          <w:rFonts w:ascii="Arial" w:hAnsi="Arial" w:cs="Arial"/>
          <w:sz w:val="24"/>
          <w:szCs w:val="24"/>
        </w:rPr>
        <w:t xml:space="preserve">Initially, the researcher identified a series of questions to investigate, including pupils’ attitudes to learning science and technology; teachers’ confidence in delivering science and technology; how science and technology has historically been embedded across the school; and whether there is evidence that learners are progressing in science and technology. </w:t>
      </w:r>
    </w:p>
    <w:p w14:paraId="73FAFFC0" w14:textId="77777777" w:rsidR="00A719B9" w:rsidRDefault="007802A3" w:rsidP="00EB44BE">
      <w:pPr>
        <w:spacing w:line="480" w:lineRule="auto"/>
        <w:jc w:val="both"/>
        <w:rPr>
          <w:rFonts w:ascii="Arial" w:hAnsi="Arial" w:cs="Arial"/>
          <w:sz w:val="24"/>
          <w:szCs w:val="24"/>
        </w:rPr>
      </w:pPr>
      <w:r>
        <w:rPr>
          <w:rFonts w:ascii="Arial" w:hAnsi="Arial" w:cs="Arial"/>
          <w:sz w:val="24"/>
          <w:szCs w:val="24"/>
        </w:rPr>
        <w:t>Upon studying the school data, it was noticed that girls have historically outperformed boys in science.</w:t>
      </w:r>
      <w:r w:rsidR="0041177C">
        <w:rPr>
          <w:rFonts w:ascii="Arial" w:hAnsi="Arial" w:cs="Arial"/>
          <w:sz w:val="24"/>
          <w:szCs w:val="24"/>
        </w:rPr>
        <w:t xml:space="preserve"> </w:t>
      </w:r>
      <w:r w:rsidR="000851DF">
        <w:rPr>
          <w:rFonts w:ascii="Arial" w:hAnsi="Arial" w:cs="Arial"/>
          <w:sz w:val="24"/>
          <w:szCs w:val="24"/>
        </w:rPr>
        <w:t>Additionally</w:t>
      </w:r>
      <w:r w:rsidR="0041177C">
        <w:rPr>
          <w:rFonts w:ascii="Arial" w:hAnsi="Arial" w:cs="Arial"/>
          <w:sz w:val="24"/>
          <w:szCs w:val="24"/>
        </w:rPr>
        <w:t>, those who are entitled to free school meals (FSM) have also underperformed in comparison to their peers.</w:t>
      </w:r>
      <w:r>
        <w:rPr>
          <w:rFonts w:ascii="Arial" w:hAnsi="Arial" w:cs="Arial"/>
          <w:sz w:val="24"/>
          <w:szCs w:val="24"/>
        </w:rPr>
        <w:t xml:space="preserve"> </w:t>
      </w:r>
      <w:r w:rsidR="0041177C">
        <w:rPr>
          <w:rFonts w:ascii="Arial" w:hAnsi="Arial" w:cs="Arial"/>
          <w:sz w:val="24"/>
          <w:szCs w:val="24"/>
        </w:rPr>
        <w:t>Currently, between 70</w:t>
      </w:r>
      <w:r w:rsidR="000851DF">
        <w:rPr>
          <w:rFonts w:ascii="Arial" w:hAnsi="Arial" w:cs="Arial"/>
          <w:sz w:val="24"/>
          <w:szCs w:val="24"/>
        </w:rPr>
        <w:t>-85</w:t>
      </w:r>
      <w:r w:rsidR="0041177C">
        <w:rPr>
          <w:rFonts w:ascii="Arial" w:hAnsi="Arial" w:cs="Arial"/>
          <w:sz w:val="24"/>
          <w:szCs w:val="24"/>
        </w:rPr>
        <w:t>% of children within the study setting are predicted to leave Key Stage 2 with having attained Level 4 or above in science. Interestingly</w:t>
      </w:r>
      <w:r>
        <w:rPr>
          <w:rFonts w:ascii="Arial" w:hAnsi="Arial" w:cs="Arial"/>
          <w:sz w:val="24"/>
          <w:szCs w:val="24"/>
        </w:rPr>
        <w:t xml:space="preserve">, during the past few years, the number of children identified as more able and talented (MAT) in science has decreased by more than half. </w:t>
      </w:r>
    </w:p>
    <w:p w14:paraId="7F3252FF" w14:textId="77777777" w:rsidR="0041177C" w:rsidRDefault="0041177C" w:rsidP="00EB44BE">
      <w:pPr>
        <w:spacing w:line="480" w:lineRule="auto"/>
        <w:jc w:val="both"/>
        <w:rPr>
          <w:rFonts w:ascii="Arial" w:hAnsi="Arial" w:cs="Arial"/>
          <w:sz w:val="24"/>
          <w:szCs w:val="24"/>
        </w:rPr>
      </w:pPr>
      <w:r>
        <w:rPr>
          <w:rFonts w:ascii="Arial" w:hAnsi="Arial" w:cs="Arial"/>
          <w:sz w:val="24"/>
          <w:szCs w:val="24"/>
        </w:rPr>
        <w:t xml:space="preserve">These findings somewhat supported the data collected from the anonymous questionnaires distributed to the pupils and teachers. Upon studying the responses from the staff audits, none of the teachers strongly agreed to feeling confident at extending MAT pupils in science. Only a minority of pupils admitted to finding science difficult at times; perhaps suggesting a lack of challenge during science lessons. </w:t>
      </w:r>
    </w:p>
    <w:p w14:paraId="48A6F05B" w14:textId="77777777" w:rsidR="008B5BC4" w:rsidRDefault="008B5BC4" w:rsidP="00EB44BE">
      <w:pPr>
        <w:spacing w:line="480" w:lineRule="auto"/>
        <w:jc w:val="both"/>
        <w:rPr>
          <w:rFonts w:ascii="Arial" w:hAnsi="Arial" w:cs="Arial"/>
          <w:sz w:val="24"/>
          <w:szCs w:val="24"/>
        </w:rPr>
      </w:pPr>
      <w:r>
        <w:rPr>
          <w:rFonts w:ascii="Arial" w:hAnsi="Arial" w:cs="Arial"/>
          <w:sz w:val="24"/>
          <w:szCs w:val="24"/>
        </w:rPr>
        <w:lastRenderedPageBreak/>
        <w:t xml:space="preserve">However, the audits also indicated that the majority of pupils prefer group work and to learn from their peers, and that most of the teachers feel confident in differentiating science tasks and addressing misconceptions. These responses seem to contradict the school data which suggest that groups of peers are outperforming their counterparts, and that levels of attainment may be declining. </w:t>
      </w:r>
    </w:p>
    <w:p w14:paraId="475FA64E" w14:textId="77777777" w:rsidR="00BD67EC" w:rsidRDefault="002D70FD" w:rsidP="00EB44BE">
      <w:pPr>
        <w:spacing w:line="480" w:lineRule="auto"/>
        <w:jc w:val="both"/>
        <w:rPr>
          <w:rFonts w:ascii="Arial" w:hAnsi="Arial" w:cs="Arial"/>
          <w:sz w:val="24"/>
          <w:szCs w:val="24"/>
        </w:rPr>
      </w:pPr>
      <w:r>
        <w:rPr>
          <w:rFonts w:ascii="Arial" w:hAnsi="Arial" w:cs="Arial"/>
          <w:sz w:val="24"/>
          <w:szCs w:val="24"/>
        </w:rPr>
        <w:t>Positively</w:t>
      </w:r>
      <w:r w:rsidR="00BD67EC">
        <w:rPr>
          <w:rFonts w:ascii="Arial" w:hAnsi="Arial" w:cs="Arial"/>
          <w:sz w:val="24"/>
          <w:szCs w:val="24"/>
        </w:rPr>
        <w:t xml:space="preserve">, nearly all of the pupils across the school </w:t>
      </w:r>
      <w:r w:rsidR="00290239">
        <w:rPr>
          <w:rFonts w:ascii="Arial" w:hAnsi="Arial" w:cs="Arial"/>
          <w:sz w:val="24"/>
          <w:szCs w:val="24"/>
        </w:rPr>
        <w:t>professed</w:t>
      </w:r>
      <w:r w:rsidR="00BD67EC">
        <w:rPr>
          <w:rFonts w:ascii="Arial" w:hAnsi="Arial" w:cs="Arial"/>
          <w:sz w:val="24"/>
          <w:szCs w:val="24"/>
        </w:rPr>
        <w:t xml:space="preserve"> to </w:t>
      </w:r>
      <w:r>
        <w:rPr>
          <w:rFonts w:ascii="Arial" w:hAnsi="Arial" w:cs="Arial"/>
          <w:sz w:val="24"/>
          <w:szCs w:val="24"/>
        </w:rPr>
        <w:t>feeling proud when their science work is displayed in their classroom environment. Additionally, almost all of the pupils revealed that they enjoy science and conducting investigations</w:t>
      </w:r>
      <w:r w:rsidR="00C27B16">
        <w:rPr>
          <w:rFonts w:ascii="Arial" w:hAnsi="Arial" w:cs="Arial"/>
          <w:sz w:val="24"/>
          <w:szCs w:val="24"/>
        </w:rPr>
        <w:t>;</w:t>
      </w:r>
      <w:r>
        <w:rPr>
          <w:rFonts w:ascii="Arial" w:hAnsi="Arial" w:cs="Arial"/>
          <w:sz w:val="24"/>
          <w:szCs w:val="24"/>
        </w:rPr>
        <w:t xml:space="preserve"> and using a plethora of technology devices. Whilst most of the teachers disclosed that they feel confident in embedding science across the curriculum; unfortunately, nearly all of them also confessed that there is a lack of science resources available in order to deliver the curriculum eff</w:t>
      </w:r>
      <w:r w:rsidR="00C27B16">
        <w:rPr>
          <w:rFonts w:ascii="Arial" w:hAnsi="Arial" w:cs="Arial"/>
          <w:sz w:val="24"/>
          <w:szCs w:val="24"/>
        </w:rPr>
        <w:t>ectively.</w:t>
      </w:r>
    </w:p>
    <w:p w14:paraId="17FEB516" w14:textId="77777777" w:rsidR="00A719B9" w:rsidRDefault="00290239" w:rsidP="00A719B9">
      <w:pPr>
        <w:spacing w:line="480" w:lineRule="auto"/>
        <w:jc w:val="both"/>
        <w:rPr>
          <w:rFonts w:ascii="Arial" w:hAnsi="Arial" w:cs="Arial"/>
          <w:sz w:val="24"/>
          <w:szCs w:val="24"/>
        </w:rPr>
      </w:pPr>
      <w:r>
        <w:rPr>
          <w:rFonts w:ascii="Arial" w:hAnsi="Arial" w:cs="Arial"/>
          <w:sz w:val="24"/>
          <w:szCs w:val="24"/>
        </w:rPr>
        <w:t xml:space="preserve">In regards to technology, the researcher liaised with the ICT coordinator to grasp a sound understanding of attitudes to learning and teaching. During the interview, the ICT coordinator disclosed that whilst there is currently no tracking system in place; the Digital Competency Framework (DCF) pathway has been initiated so that all teachers are </w:t>
      </w:r>
      <w:r w:rsidR="00CA054C">
        <w:rPr>
          <w:rFonts w:ascii="Arial" w:hAnsi="Arial" w:cs="Arial"/>
          <w:sz w:val="24"/>
          <w:szCs w:val="24"/>
        </w:rPr>
        <w:t xml:space="preserve">embedding </w:t>
      </w:r>
      <w:r>
        <w:rPr>
          <w:rFonts w:ascii="Arial" w:hAnsi="Arial" w:cs="Arial"/>
          <w:sz w:val="24"/>
          <w:szCs w:val="24"/>
        </w:rPr>
        <w:t xml:space="preserve">digital literacy across the curriculum. </w:t>
      </w:r>
      <w:r w:rsidR="00202CE1">
        <w:rPr>
          <w:rFonts w:ascii="Arial" w:hAnsi="Arial" w:cs="Arial"/>
          <w:sz w:val="24"/>
          <w:szCs w:val="24"/>
        </w:rPr>
        <w:t xml:space="preserve">Upon studying staff audits conducted by the ICT coordinator as recently as last year, many staff admitted to feeling incompetent at teaching ICT skills and desiring further training. </w:t>
      </w:r>
    </w:p>
    <w:p w14:paraId="2175BA40" w14:textId="374E9316" w:rsidR="001A097E" w:rsidRDefault="00C27B16" w:rsidP="00A719B9">
      <w:pPr>
        <w:spacing w:line="480" w:lineRule="auto"/>
        <w:jc w:val="both"/>
        <w:rPr>
          <w:rFonts w:ascii="Arial" w:hAnsi="Arial" w:cs="Arial"/>
          <w:sz w:val="24"/>
          <w:szCs w:val="24"/>
        </w:rPr>
      </w:pPr>
      <w:r>
        <w:rPr>
          <w:rFonts w:ascii="Arial" w:hAnsi="Arial" w:cs="Arial"/>
          <w:sz w:val="24"/>
          <w:szCs w:val="24"/>
        </w:rPr>
        <w:t>However, during a learning walk, the researcher observed only some evidence of cross-curricular ICT work across the school, particularly in Foundation Phase</w:t>
      </w:r>
      <w:r w:rsidR="003A0B5A">
        <w:rPr>
          <w:rFonts w:ascii="Arial" w:hAnsi="Arial" w:cs="Arial"/>
          <w:sz w:val="24"/>
          <w:szCs w:val="24"/>
        </w:rPr>
        <w:t xml:space="preserve">. </w:t>
      </w:r>
      <w:r>
        <w:rPr>
          <w:rFonts w:ascii="Arial" w:hAnsi="Arial" w:cs="Arial"/>
          <w:sz w:val="24"/>
          <w:szCs w:val="24"/>
        </w:rPr>
        <w:t xml:space="preserve">Similarly, there was little evidence of ICT tasks displayed in classrooms across Key Stage 2. </w:t>
      </w:r>
      <w:r w:rsidR="003A0B5A">
        <w:rPr>
          <w:rFonts w:ascii="Arial" w:hAnsi="Arial" w:cs="Arial"/>
          <w:sz w:val="24"/>
          <w:szCs w:val="24"/>
        </w:rPr>
        <w:t>Interestingly, these observations support the concerns expressed from the DCF audits. That being said</w:t>
      </w:r>
      <w:r>
        <w:rPr>
          <w:rFonts w:ascii="Arial" w:hAnsi="Arial" w:cs="Arial"/>
          <w:sz w:val="24"/>
          <w:szCs w:val="24"/>
        </w:rPr>
        <w:t xml:space="preserve">, </w:t>
      </w:r>
      <w:r w:rsidR="001F1A47">
        <w:rPr>
          <w:rFonts w:ascii="Arial" w:hAnsi="Arial" w:cs="Arial"/>
          <w:sz w:val="24"/>
          <w:szCs w:val="24"/>
        </w:rPr>
        <w:t xml:space="preserve">there is </w:t>
      </w:r>
      <w:r w:rsidR="003A0B5A">
        <w:rPr>
          <w:rFonts w:ascii="Arial" w:hAnsi="Arial" w:cs="Arial"/>
          <w:sz w:val="24"/>
          <w:szCs w:val="24"/>
        </w:rPr>
        <w:t xml:space="preserve">arguably </w:t>
      </w:r>
      <w:r w:rsidR="001F1A47">
        <w:rPr>
          <w:rFonts w:ascii="Arial" w:hAnsi="Arial" w:cs="Arial"/>
          <w:sz w:val="24"/>
          <w:szCs w:val="24"/>
        </w:rPr>
        <w:t>limited availability of</w:t>
      </w:r>
      <w:r>
        <w:rPr>
          <w:rFonts w:ascii="Arial" w:hAnsi="Arial" w:cs="Arial"/>
          <w:sz w:val="24"/>
          <w:szCs w:val="24"/>
        </w:rPr>
        <w:t xml:space="preserve"> functional and </w:t>
      </w:r>
      <w:r w:rsidR="00874533">
        <w:rPr>
          <w:rFonts w:ascii="Arial" w:hAnsi="Arial" w:cs="Arial"/>
          <w:sz w:val="24"/>
          <w:szCs w:val="24"/>
        </w:rPr>
        <w:lastRenderedPageBreak/>
        <w:t xml:space="preserve">current technologies </w:t>
      </w:r>
      <w:r w:rsidR="001F1A47">
        <w:rPr>
          <w:rFonts w:ascii="Arial" w:hAnsi="Arial" w:cs="Arial"/>
          <w:sz w:val="24"/>
          <w:szCs w:val="24"/>
        </w:rPr>
        <w:t>with</w:t>
      </w:r>
      <w:r w:rsidR="00874533">
        <w:rPr>
          <w:rFonts w:ascii="Arial" w:hAnsi="Arial" w:cs="Arial"/>
          <w:sz w:val="24"/>
          <w:szCs w:val="24"/>
        </w:rPr>
        <w:t xml:space="preserve">in </w:t>
      </w:r>
      <w:r w:rsidR="001F1A47">
        <w:rPr>
          <w:rFonts w:ascii="Arial" w:hAnsi="Arial" w:cs="Arial"/>
          <w:sz w:val="24"/>
          <w:szCs w:val="24"/>
        </w:rPr>
        <w:t>schools</w:t>
      </w:r>
      <w:r w:rsidR="00874533">
        <w:rPr>
          <w:rFonts w:ascii="Arial" w:hAnsi="Arial" w:cs="Arial"/>
          <w:sz w:val="24"/>
          <w:szCs w:val="24"/>
        </w:rPr>
        <w:t xml:space="preserve"> due to </w:t>
      </w:r>
      <w:r w:rsidR="000851DF">
        <w:rPr>
          <w:rFonts w:ascii="Arial" w:hAnsi="Arial" w:cs="Arial"/>
          <w:sz w:val="24"/>
          <w:szCs w:val="24"/>
        </w:rPr>
        <w:t>con</w:t>
      </w:r>
      <w:r w:rsidR="00874533">
        <w:rPr>
          <w:rFonts w:ascii="Arial" w:hAnsi="Arial" w:cs="Arial"/>
          <w:sz w:val="24"/>
          <w:szCs w:val="24"/>
        </w:rPr>
        <w:t>strain</w:t>
      </w:r>
      <w:r w:rsidR="000851DF">
        <w:rPr>
          <w:rFonts w:ascii="Arial" w:hAnsi="Arial" w:cs="Arial"/>
          <w:sz w:val="24"/>
          <w:szCs w:val="24"/>
        </w:rPr>
        <w:t>t</w:t>
      </w:r>
      <w:r w:rsidR="00874533">
        <w:rPr>
          <w:rFonts w:ascii="Arial" w:hAnsi="Arial" w:cs="Arial"/>
          <w:sz w:val="24"/>
          <w:szCs w:val="24"/>
        </w:rPr>
        <w:t>s on funding</w:t>
      </w:r>
      <w:r w:rsidR="001F1A47">
        <w:rPr>
          <w:rFonts w:ascii="Arial" w:hAnsi="Arial" w:cs="Arial"/>
          <w:sz w:val="24"/>
          <w:szCs w:val="24"/>
        </w:rPr>
        <w:t xml:space="preserve"> and the constant and rapid evolvement of our digital world (Caldwell and Bird, 2015; Donaldson, 2015). </w:t>
      </w:r>
    </w:p>
    <w:p w14:paraId="3C76F800" w14:textId="77777777" w:rsidR="004E46BE" w:rsidRDefault="00EB7875" w:rsidP="00A719B9">
      <w:pPr>
        <w:spacing w:line="480" w:lineRule="auto"/>
        <w:jc w:val="both"/>
        <w:rPr>
          <w:rFonts w:ascii="Arial" w:hAnsi="Arial" w:cs="Arial"/>
          <w:sz w:val="24"/>
          <w:szCs w:val="24"/>
        </w:rPr>
      </w:pPr>
      <w:r>
        <w:rPr>
          <w:rFonts w:ascii="Arial" w:hAnsi="Arial" w:cs="Arial"/>
          <w:sz w:val="24"/>
          <w:szCs w:val="24"/>
        </w:rPr>
        <w:t xml:space="preserve">Furthermore, although coordinating a learning walk allows collection of qualitative data, this primary data collection strategy can be difficult </w:t>
      </w:r>
      <w:r w:rsidRPr="00526073">
        <w:rPr>
          <w:rFonts w:ascii="Arial" w:hAnsi="Arial" w:cs="Arial"/>
          <w:sz w:val="24"/>
          <w:szCs w:val="24"/>
        </w:rPr>
        <w:t xml:space="preserve">to accurately measure because they </w:t>
      </w:r>
      <w:r w:rsidRPr="00526073">
        <w:rPr>
          <w:rFonts w:ascii="Arial" w:hAnsi="Arial" w:cs="Arial"/>
          <w:i/>
          <w:sz w:val="24"/>
          <w:szCs w:val="24"/>
        </w:rPr>
        <w:t xml:space="preserve">“rely on human interpretation and evaluation” </w:t>
      </w:r>
      <w:r w:rsidRPr="00526073">
        <w:rPr>
          <w:rFonts w:ascii="Arial" w:hAnsi="Arial" w:cs="Arial"/>
          <w:sz w:val="24"/>
          <w:szCs w:val="24"/>
        </w:rPr>
        <w:t>(Walliman, 2011:73).</w:t>
      </w:r>
      <w:r>
        <w:rPr>
          <w:rFonts w:ascii="Arial" w:hAnsi="Arial" w:cs="Arial"/>
          <w:sz w:val="24"/>
          <w:szCs w:val="24"/>
        </w:rPr>
        <w:t xml:space="preserve"> Nonetheless</w:t>
      </w:r>
      <w:r w:rsidR="00874533">
        <w:rPr>
          <w:rFonts w:ascii="Arial" w:hAnsi="Arial" w:cs="Arial"/>
          <w:sz w:val="24"/>
          <w:szCs w:val="24"/>
        </w:rPr>
        <w:t xml:space="preserve">, the ICT coordinator and the researcher </w:t>
      </w:r>
      <w:r>
        <w:rPr>
          <w:rFonts w:ascii="Arial" w:hAnsi="Arial" w:cs="Arial"/>
          <w:sz w:val="24"/>
          <w:szCs w:val="24"/>
        </w:rPr>
        <w:t xml:space="preserve">chose to </w:t>
      </w:r>
      <w:r w:rsidR="00874533">
        <w:rPr>
          <w:rFonts w:ascii="Arial" w:hAnsi="Arial" w:cs="Arial"/>
          <w:sz w:val="24"/>
          <w:szCs w:val="24"/>
        </w:rPr>
        <w:t>collaborate</w:t>
      </w:r>
      <w:r>
        <w:rPr>
          <w:rFonts w:ascii="Arial" w:hAnsi="Arial" w:cs="Arial"/>
          <w:sz w:val="24"/>
          <w:szCs w:val="24"/>
        </w:rPr>
        <w:t xml:space="preserve"> and</w:t>
      </w:r>
      <w:r w:rsidR="00874533">
        <w:rPr>
          <w:rFonts w:ascii="Arial" w:hAnsi="Arial" w:cs="Arial"/>
          <w:sz w:val="24"/>
          <w:szCs w:val="24"/>
        </w:rPr>
        <w:t xml:space="preserve"> begin addressing this issue. </w:t>
      </w:r>
    </w:p>
    <w:p w14:paraId="3B14EE2B" w14:textId="77777777" w:rsidR="00A719B9" w:rsidRDefault="00A719B9" w:rsidP="00A719B9">
      <w:pPr>
        <w:rPr>
          <w:rFonts w:ascii="Arial" w:hAnsi="Arial" w:cs="Arial"/>
          <w:color w:val="1F3864" w:themeColor="accent1" w:themeShade="80"/>
          <w:sz w:val="28"/>
        </w:rPr>
      </w:pPr>
      <w:r>
        <w:rPr>
          <w:rFonts w:ascii="Arial" w:hAnsi="Arial" w:cs="Arial"/>
          <w:b/>
          <w:color w:val="1F3864" w:themeColor="accent1" w:themeShade="80"/>
          <w:sz w:val="28"/>
        </w:rPr>
        <w:t xml:space="preserve">Chapter Six: </w:t>
      </w:r>
      <w:r>
        <w:rPr>
          <w:rFonts w:ascii="Arial" w:hAnsi="Arial" w:cs="Arial"/>
          <w:color w:val="1F3864" w:themeColor="accent1" w:themeShade="80"/>
          <w:sz w:val="28"/>
        </w:rPr>
        <w:t>Impact of Findings</w:t>
      </w:r>
    </w:p>
    <w:p w14:paraId="2D01BD1E" w14:textId="77777777" w:rsidR="00A719B9" w:rsidRDefault="00A719B9" w:rsidP="00A719B9">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75648" behindDoc="0" locked="0" layoutInCell="1" allowOverlap="1" wp14:anchorId="405EAE5B" wp14:editId="0B53AAE2">
                <wp:simplePos x="0" y="0"/>
                <wp:positionH relativeFrom="margin">
                  <wp:posOffset>0</wp:posOffset>
                </wp:positionH>
                <wp:positionV relativeFrom="paragraph">
                  <wp:posOffset>0</wp:posOffset>
                </wp:positionV>
                <wp:extent cx="5708650" cy="6350"/>
                <wp:effectExtent l="0" t="0" r="25400" b="31750"/>
                <wp:wrapNone/>
                <wp:docPr id="13" name="Straight Connector 13"/>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C3B7F6" id="Straight Connector 13" o:spid="_x0000_s1026" style="position:absolute;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" strokecolor="#4472c4 [3204]" strokeweight=".5pt">
                <v:stroke joinstyle="miter"/>
                <w10:wrap anchorx="margin"/>
              </v:line>
            </w:pict>
          </mc:Fallback>
        </mc:AlternateContent>
      </w:r>
    </w:p>
    <w:p w14:paraId="36C0E50A" w14:textId="61B1A665" w:rsidR="00EB4CE8" w:rsidRDefault="00874533" w:rsidP="00EB44BE">
      <w:pPr>
        <w:spacing w:line="480" w:lineRule="auto"/>
        <w:jc w:val="both"/>
        <w:rPr>
          <w:rFonts w:ascii="Arial" w:hAnsi="Arial" w:cs="Arial"/>
          <w:sz w:val="24"/>
          <w:szCs w:val="24"/>
        </w:rPr>
      </w:pPr>
      <w:r>
        <w:rPr>
          <w:rFonts w:ascii="Arial" w:hAnsi="Arial" w:cs="Arial"/>
          <w:sz w:val="24"/>
          <w:szCs w:val="24"/>
        </w:rPr>
        <w:t xml:space="preserve">For the duration of </w:t>
      </w:r>
      <w:r w:rsidRPr="002906DD">
        <w:rPr>
          <w:rFonts w:ascii="Arial" w:hAnsi="Arial" w:cs="Arial"/>
          <w:sz w:val="24"/>
          <w:szCs w:val="24"/>
        </w:rPr>
        <w:t>this educational research study, the researcher has collected</w:t>
      </w:r>
      <w:r w:rsidR="0028359B">
        <w:rPr>
          <w:rFonts w:ascii="Arial" w:hAnsi="Arial" w:cs="Arial"/>
          <w:sz w:val="24"/>
          <w:szCs w:val="24"/>
        </w:rPr>
        <w:t>, discussed and</w:t>
      </w:r>
      <w:r w:rsidRPr="002906DD">
        <w:rPr>
          <w:rFonts w:ascii="Arial" w:hAnsi="Arial" w:cs="Arial"/>
          <w:sz w:val="24"/>
          <w:szCs w:val="24"/>
        </w:rPr>
        <w:t xml:space="preserve"> analysed their findings</w:t>
      </w:r>
      <w:r>
        <w:rPr>
          <w:rFonts w:ascii="Arial" w:hAnsi="Arial" w:cs="Arial"/>
          <w:sz w:val="24"/>
          <w:szCs w:val="24"/>
        </w:rPr>
        <w:t>, in order to collaborate with other</w:t>
      </w:r>
      <w:r w:rsidRPr="002906DD">
        <w:rPr>
          <w:rFonts w:ascii="Arial" w:hAnsi="Arial" w:cs="Arial"/>
          <w:sz w:val="24"/>
          <w:szCs w:val="24"/>
        </w:rPr>
        <w:t xml:space="preserve"> practitioners </w:t>
      </w:r>
      <w:r>
        <w:rPr>
          <w:rFonts w:ascii="Arial" w:hAnsi="Arial" w:cs="Arial"/>
          <w:sz w:val="24"/>
          <w:szCs w:val="24"/>
        </w:rPr>
        <w:t>and begin working towards</w:t>
      </w:r>
      <w:r w:rsidRPr="002906DD">
        <w:rPr>
          <w:rFonts w:ascii="Arial" w:hAnsi="Arial" w:cs="Arial"/>
          <w:sz w:val="24"/>
          <w:szCs w:val="24"/>
        </w:rPr>
        <w:t xml:space="preserve"> improv</w:t>
      </w:r>
      <w:r>
        <w:rPr>
          <w:rFonts w:ascii="Arial" w:hAnsi="Arial" w:cs="Arial"/>
          <w:sz w:val="24"/>
          <w:szCs w:val="24"/>
        </w:rPr>
        <w:t>ing</w:t>
      </w:r>
      <w:r w:rsidRPr="002906DD">
        <w:rPr>
          <w:rFonts w:ascii="Arial" w:hAnsi="Arial" w:cs="Arial"/>
          <w:sz w:val="24"/>
          <w:szCs w:val="24"/>
        </w:rPr>
        <w:t xml:space="preserve"> their own practice </w:t>
      </w:r>
      <w:bookmarkStart w:id="15" w:name="_Hlk8487328"/>
      <w:r w:rsidRPr="002906DD">
        <w:rPr>
          <w:rFonts w:ascii="Arial" w:hAnsi="Arial" w:cs="Arial"/>
          <w:sz w:val="24"/>
          <w:szCs w:val="24"/>
        </w:rPr>
        <w:t xml:space="preserve">(Opie, 2004; Hattie, 2009; Pollard and Pollard, 2014). </w:t>
      </w:r>
      <w:r>
        <w:rPr>
          <w:rFonts w:ascii="Arial" w:hAnsi="Arial" w:cs="Arial"/>
          <w:sz w:val="24"/>
          <w:szCs w:val="24"/>
        </w:rPr>
        <w:t>Nevertheless</w:t>
      </w:r>
      <w:r w:rsidRPr="002906DD">
        <w:rPr>
          <w:rFonts w:ascii="Arial" w:hAnsi="Arial" w:cs="Arial"/>
          <w:sz w:val="24"/>
          <w:szCs w:val="24"/>
        </w:rPr>
        <w:t xml:space="preserve">, Hegarty (1996) </w:t>
      </w:r>
      <w:bookmarkEnd w:id="15"/>
      <w:r>
        <w:rPr>
          <w:rFonts w:ascii="Arial" w:hAnsi="Arial" w:cs="Arial"/>
          <w:sz w:val="24"/>
          <w:szCs w:val="24"/>
        </w:rPr>
        <w:t xml:space="preserve">argues </w:t>
      </w:r>
      <w:r w:rsidRPr="002906DD">
        <w:rPr>
          <w:rFonts w:ascii="Arial" w:hAnsi="Arial" w:cs="Arial"/>
          <w:sz w:val="24"/>
          <w:szCs w:val="24"/>
        </w:rPr>
        <w:t xml:space="preserve">that researchers cannot anticipate nor control how other practitioners will interpret the findings and allow it to </w:t>
      </w:r>
      <w:r w:rsidR="000851DF">
        <w:rPr>
          <w:rFonts w:ascii="Arial" w:hAnsi="Arial" w:cs="Arial"/>
          <w:sz w:val="24"/>
          <w:szCs w:val="24"/>
        </w:rPr>
        <w:t>affect</w:t>
      </w:r>
      <w:r w:rsidRPr="002906DD">
        <w:rPr>
          <w:rFonts w:ascii="Arial" w:hAnsi="Arial" w:cs="Arial"/>
          <w:sz w:val="24"/>
          <w:szCs w:val="24"/>
        </w:rPr>
        <w:t xml:space="preserve"> their pe</w:t>
      </w:r>
      <w:r>
        <w:rPr>
          <w:rFonts w:ascii="Arial" w:hAnsi="Arial" w:cs="Arial"/>
          <w:sz w:val="24"/>
          <w:szCs w:val="24"/>
        </w:rPr>
        <w:t>dagogy</w:t>
      </w:r>
      <w:r w:rsidRPr="002906DD">
        <w:rPr>
          <w:rFonts w:ascii="Arial" w:hAnsi="Arial" w:cs="Arial"/>
          <w:sz w:val="24"/>
          <w:szCs w:val="24"/>
        </w:rPr>
        <w:t xml:space="preserve">. </w:t>
      </w:r>
      <w:r w:rsidR="003A0B5A">
        <w:rPr>
          <w:rFonts w:ascii="Arial" w:hAnsi="Arial" w:cs="Arial"/>
          <w:sz w:val="24"/>
          <w:szCs w:val="24"/>
        </w:rPr>
        <w:t xml:space="preserve">Personally, it could be argued </w:t>
      </w:r>
      <w:r w:rsidRPr="002906DD">
        <w:rPr>
          <w:rFonts w:ascii="Arial" w:hAnsi="Arial" w:cs="Arial"/>
          <w:sz w:val="24"/>
          <w:szCs w:val="24"/>
        </w:rPr>
        <w:t>that undertaking educational research and informing colleagues of the findings c</w:t>
      </w:r>
      <w:r w:rsidR="003A0B5A">
        <w:rPr>
          <w:rFonts w:ascii="Arial" w:hAnsi="Arial" w:cs="Arial"/>
          <w:sz w:val="24"/>
          <w:szCs w:val="24"/>
        </w:rPr>
        <w:t>an</w:t>
      </w:r>
      <w:r w:rsidRPr="002906DD">
        <w:rPr>
          <w:rFonts w:ascii="Arial" w:hAnsi="Arial" w:cs="Arial"/>
          <w:sz w:val="24"/>
          <w:szCs w:val="24"/>
        </w:rPr>
        <w:t xml:space="preserve"> be an unreliable process</w:t>
      </w:r>
      <w:r>
        <w:rPr>
          <w:rFonts w:ascii="Arial" w:hAnsi="Arial" w:cs="Arial"/>
          <w:sz w:val="24"/>
          <w:szCs w:val="24"/>
        </w:rPr>
        <w:t xml:space="preserve">. </w:t>
      </w:r>
    </w:p>
    <w:p w14:paraId="211F92DE" w14:textId="77777777" w:rsidR="000835CA" w:rsidRDefault="00877529" w:rsidP="00EB44BE">
      <w:pPr>
        <w:spacing w:line="480" w:lineRule="auto"/>
        <w:jc w:val="both"/>
        <w:rPr>
          <w:rFonts w:ascii="Arial" w:hAnsi="Arial" w:cs="Arial"/>
          <w:sz w:val="24"/>
          <w:szCs w:val="24"/>
        </w:rPr>
      </w:pPr>
      <w:r>
        <w:rPr>
          <w:rFonts w:ascii="Arial" w:hAnsi="Arial" w:cs="Arial"/>
          <w:sz w:val="24"/>
          <w:szCs w:val="24"/>
        </w:rPr>
        <w:t xml:space="preserve">Drawing from the findings of the study, the researcher collaborated with peers and initiated a series of actions. Firstly, a meeting was arranged with a local advisor in order to embed a new scheme of work for science, a recommendation made during an Estyn inspection. </w:t>
      </w:r>
      <w:r w:rsidR="000835CA">
        <w:rPr>
          <w:rFonts w:ascii="Arial" w:hAnsi="Arial" w:cs="Arial"/>
          <w:sz w:val="24"/>
          <w:szCs w:val="24"/>
        </w:rPr>
        <w:t xml:space="preserve">The scheme discussed focuses on facilitating one interesting investigation for the duration of a term in order to secure learners’ understanding, because, </w:t>
      </w:r>
      <w:r w:rsidR="000835CA" w:rsidRPr="00E637F9">
        <w:rPr>
          <w:rFonts w:ascii="Arial" w:hAnsi="Arial" w:cs="Arial"/>
          <w:i/>
          <w:sz w:val="24"/>
          <w:szCs w:val="24"/>
        </w:rPr>
        <w:t>“Knowing is a process, not a product.”</w:t>
      </w:r>
      <w:r w:rsidR="000835CA">
        <w:rPr>
          <w:rFonts w:ascii="Arial" w:hAnsi="Arial" w:cs="Arial"/>
          <w:i/>
          <w:sz w:val="24"/>
          <w:szCs w:val="24"/>
        </w:rPr>
        <w:t xml:space="preserve"> </w:t>
      </w:r>
      <w:bookmarkStart w:id="16" w:name="_Hlk8767392"/>
      <w:r w:rsidR="000835CA">
        <w:rPr>
          <w:rFonts w:ascii="Arial" w:hAnsi="Arial" w:cs="Arial"/>
          <w:sz w:val="24"/>
          <w:szCs w:val="24"/>
        </w:rPr>
        <w:t>(Bruner, 19</w:t>
      </w:r>
      <w:r w:rsidR="0023179E">
        <w:rPr>
          <w:rFonts w:ascii="Arial" w:hAnsi="Arial" w:cs="Arial"/>
          <w:sz w:val="24"/>
          <w:szCs w:val="24"/>
        </w:rPr>
        <w:t>9</w:t>
      </w:r>
      <w:r w:rsidR="000835CA">
        <w:rPr>
          <w:rFonts w:ascii="Arial" w:hAnsi="Arial" w:cs="Arial"/>
          <w:sz w:val="24"/>
          <w:szCs w:val="24"/>
        </w:rPr>
        <w:t>6:72).</w:t>
      </w:r>
      <w:bookmarkEnd w:id="16"/>
    </w:p>
    <w:p w14:paraId="53520725" w14:textId="591633B8" w:rsidR="009C0858" w:rsidRDefault="00877529" w:rsidP="00EB44BE">
      <w:pPr>
        <w:spacing w:line="480" w:lineRule="auto"/>
        <w:jc w:val="both"/>
        <w:rPr>
          <w:rFonts w:ascii="Arial" w:hAnsi="Arial" w:cs="Arial"/>
          <w:sz w:val="24"/>
          <w:szCs w:val="24"/>
        </w:rPr>
      </w:pPr>
      <w:r>
        <w:rPr>
          <w:rFonts w:ascii="Arial" w:hAnsi="Arial" w:cs="Arial"/>
          <w:sz w:val="24"/>
          <w:szCs w:val="24"/>
        </w:rPr>
        <w:lastRenderedPageBreak/>
        <w:t>Next,</w:t>
      </w:r>
      <w:r w:rsidR="008C3F4D">
        <w:rPr>
          <w:rFonts w:ascii="Arial" w:hAnsi="Arial" w:cs="Arial"/>
          <w:sz w:val="24"/>
          <w:szCs w:val="24"/>
        </w:rPr>
        <w:t xml:space="preserve"> in </w:t>
      </w:r>
      <w:r>
        <w:rPr>
          <w:rFonts w:ascii="Arial" w:hAnsi="Arial" w:cs="Arial"/>
          <w:sz w:val="24"/>
          <w:szCs w:val="24"/>
        </w:rPr>
        <w:t xml:space="preserve">their role as the science coordinator, the researcher and the ICT coordinator met with their </w:t>
      </w:r>
      <w:r w:rsidR="00AB7768">
        <w:rPr>
          <w:rFonts w:ascii="Arial" w:hAnsi="Arial" w:cs="Arial"/>
          <w:sz w:val="24"/>
          <w:szCs w:val="24"/>
        </w:rPr>
        <w:t>colleagues to discuss developments in these curriculum areas. It was agreed that a whole school display for science would be developed and updated every term</w:t>
      </w:r>
      <w:r w:rsidR="003A2215">
        <w:rPr>
          <w:rFonts w:ascii="Arial" w:hAnsi="Arial" w:cs="Arial"/>
          <w:sz w:val="24"/>
          <w:szCs w:val="24"/>
        </w:rPr>
        <w:t>,</w:t>
      </w:r>
      <w:r w:rsidR="00AB7768">
        <w:rPr>
          <w:rFonts w:ascii="Arial" w:hAnsi="Arial" w:cs="Arial"/>
          <w:sz w:val="24"/>
          <w:szCs w:val="24"/>
        </w:rPr>
        <w:t xml:space="preserve"> and that investments would be made for</w:t>
      </w:r>
      <w:r w:rsidR="003A2215">
        <w:rPr>
          <w:rFonts w:ascii="Arial" w:hAnsi="Arial" w:cs="Arial"/>
          <w:sz w:val="24"/>
          <w:szCs w:val="24"/>
        </w:rPr>
        <w:t xml:space="preserve"> science equipment</w:t>
      </w:r>
      <w:r w:rsidR="00AB7768">
        <w:rPr>
          <w:rFonts w:ascii="Arial" w:hAnsi="Arial" w:cs="Arial"/>
          <w:sz w:val="24"/>
          <w:szCs w:val="24"/>
        </w:rPr>
        <w:t xml:space="preserve"> </w:t>
      </w:r>
      <w:r w:rsidR="003A2215">
        <w:rPr>
          <w:rFonts w:ascii="Arial" w:hAnsi="Arial" w:cs="Arial"/>
          <w:sz w:val="24"/>
          <w:szCs w:val="24"/>
        </w:rPr>
        <w:t xml:space="preserve">and </w:t>
      </w:r>
      <w:r w:rsidR="00AB7768">
        <w:rPr>
          <w:rFonts w:ascii="Arial" w:hAnsi="Arial" w:cs="Arial"/>
          <w:sz w:val="24"/>
          <w:szCs w:val="24"/>
        </w:rPr>
        <w:t xml:space="preserve">technological devices. </w:t>
      </w:r>
      <w:r w:rsidR="003A2215">
        <w:rPr>
          <w:rFonts w:ascii="Arial" w:hAnsi="Arial" w:cs="Arial"/>
          <w:sz w:val="24"/>
          <w:szCs w:val="24"/>
        </w:rPr>
        <w:t>Since this meeting, new technological equipment has been allocated to classes, such as C-Touch interactive boards, and the science coordinator has invested in STEM training and resources.</w:t>
      </w:r>
      <w:r w:rsidR="009C0858">
        <w:rPr>
          <w:rFonts w:ascii="Arial" w:hAnsi="Arial" w:cs="Arial"/>
          <w:sz w:val="24"/>
          <w:szCs w:val="24"/>
        </w:rPr>
        <w:t xml:space="preserve"> Admittedly, technological advancements can cause conflicting feelings amongst staff if they do not understand how to use the resources; therefore, if teachers display their anxieties, this can impact the children’s confidence to engage and explore </w:t>
      </w:r>
      <w:bookmarkStart w:id="17" w:name="_Hlk8770864"/>
      <w:r w:rsidR="009C0858">
        <w:rPr>
          <w:rFonts w:ascii="Arial" w:hAnsi="Arial" w:cs="Arial"/>
          <w:sz w:val="24"/>
          <w:szCs w:val="24"/>
        </w:rPr>
        <w:t>(</w:t>
      </w:r>
      <w:r w:rsidR="009C0858" w:rsidRPr="009C0858">
        <w:rPr>
          <w:rFonts w:ascii="Arial" w:hAnsi="Arial" w:cs="Arial"/>
          <w:sz w:val="24"/>
        </w:rPr>
        <w:t>Burnett and Wichman</w:t>
      </w:r>
      <w:r w:rsidR="009C0858">
        <w:rPr>
          <w:rFonts w:ascii="Arial" w:hAnsi="Arial" w:cs="Arial"/>
          <w:sz w:val="24"/>
        </w:rPr>
        <w:t xml:space="preserve">, </w:t>
      </w:r>
      <w:r w:rsidR="009C0858" w:rsidRPr="009C0858">
        <w:rPr>
          <w:rFonts w:ascii="Arial" w:hAnsi="Arial" w:cs="Arial"/>
          <w:sz w:val="24"/>
        </w:rPr>
        <w:t>1997)</w:t>
      </w:r>
      <w:r w:rsidR="009C0858">
        <w:rPr>
          <w:rFonts w:ascii="Arial" w:hAnsi="Arial" w:cs="Arial"/>
          <w:sz w:val="24"/>
          <w:szCs w:val="24"/>
        </w:rPr>
        <w:t>.</w:t>
      </w:r>
      <w:bookmarkEnd w:id="17"/>
    </w:p>
    <w:p w14:paraId="0CE8EEA3" w14:textId="77777777" w:rsidR="001C13BC" w:rsidRDefault="00AB7768" w:rsidP="00EB44BE">
      <w:pPr>
        <w:spacing w:line="480" w:lineRule="auto"/>
        <w:jc w:val="both"/>
        <w:rPr>
          <w:rFonts w:ascii="Arial" w:hAnsi="Arial" w:cs="Arial"/>
          <w:sz w:val="24"/>
          <w:szCs w:val="24"/>
        </w:rPr>
      </w:pPr>
      <w:r>
        <w:rPr>
          <w:rFonts w:ascii="Arial" w:hAnsi="Arial" w:cs="Arial"/>
          <w:sz w:val="24"/>
          <w:szCs w:val="24"/>
        </w:rPr>
        <w:t xml:space="preserve">In order to provide the pupils with a plethora of opportunities to engage with science and technology, a Digital Leaders club and Code Club has been established; and visitors from Mad Science and the Three phone company have delivered workshops. </w:t>
      </w:r>
      <w:r w:rsidR="00BB552E">
        <w:rPr>
          <w:rFonts w:ascii="Arial" w:hAnsi="Arial" w:cs="Arial"/>
          <w:sz w:val="24"/>
          <w:szCs w:val="24"/>
        </w:rPr>
        <w:t xml:space="preserve">Accessing workshops can provide memorable, relevant and enriched learning experiences which allow learners to transfer subject knowledge across the curriculum and to real-life experiences </w:t>
      </w:r>
      <w:bookmarkStart w:id="18" w:name="_Hlk8770619"/>
      <w:r w:rsidR="00BB552E">
        <w:rPr>
          <w:rFonts w:ascii="Arial" w:hAnsi="Arial" w:cs="Arial"/>
          <w:sz w:val="24"/>
          <w:szCs w:val="24"/>
        </w:rPr>
        <w:t>(Wallace, 2002; Harcombe, 2011).</w:t>
      </w:r>
      <w:bookmarkEnd w:id="18"/>
    </w:p>
    <w:p w14:paraId="5F178EAC" w14:textId="77777777" w:rsidR="003A2215" w:rsidRDefault="003A2215" w:rsidP="003A2215">
      <w:pPr>
        <w:rPr>
          <w:rFonts w:ascii="Arial" w:hAnsi="Arial" w:cs="Arial"/>
          <w:color w:val="1F3864" w:themeColor="accent1" w:themeShade="80"/>
          <w:sz w:val="28"/>
        </w:rPr>
      </w:pPr>
      <w:r>
        <w:rPr>
          <w:rFonts w:ascii="Arial" w:hAnsi="Arial" w:cs="Arial"/>
          <w:b/>
          <w:color w:val="1F3864" w:themeColor="accent1" w:themeShade="80"/>
          <w:sz w:val="28"/>
        </w:rPr>
        <w:t xml:space="preserve">Chapter Seven: </w:t>
      </w:r>
      <w:r w:rsidR="00CA7431">
        <w:rPr>
          <w:rFonts w:ascii="Arial" w:hAnsi="Arial" w:cs="Arial"/>
          <w:color w:val="1F3864" w:themeColor="accent1" w:themeShade="80"/>
          <w:sz w:val="28"/>
        </w:rPr>
        <w:t>Analysis</w:t>
      </w:r>
      <w:r>
        <w:rPr>
          <w:rFonts w:ascii="Arial" w:hAnsi="Arial" w:cs="Arial"/>
          <w:color w:val="1F3864" w:themeColor="accent1" w:themeShade="80"/>
          <w:sz w:val="28"/>
        </w:rPr>
        <w:t xml:space="preserve"> and Recommendations</w:t>
      </w:r>
    </w:p>
    <w:p w14:paraId="25C943D0" w14:textId="77777777" w:rsidR="003A2215" w:rsidRDefault="003A2215" w:rsidP="003A2215">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77696" behindDoc="0" locked="0" layoutInCell="1" allowOverlap="1" wp14:anchorId="23CF6111" wp14:editId="65CB8F28">
                <wp:simplePos x="0" y="0"/>
                <wp:positionH relativeFrom="margin">
                  <wp:posOffset>0</wp:posOffset>
                </wp:positionH>
                <wp:positionV relativeFrom="paragraph">
                  <wp:posOffset>0</wp:posOffset>
                </wp:positionV>
                <wp:extent cx="5708650" cy="6350"/>
                <wp:effectExtent l="0" t="0" r="25400" b="31750"/>
                <wp:wrapNone/>
                <wp:docPr id="14" name="Straight Connector 14"/>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0FAB40" id="Straight Connector 14"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" strokecolor="#4472c4 [3204]" strokeweight=".5pt">
                <v:stroke joinstyle="miter"/>
                <w10:wrap anchorx="margin"/>
              </v:line>
            </w:pict>
          </mc:Fallback>
        </mc:AlternateContent>
      </w:r>
    </w:p>
    <w:p w14:paraId="353B488C" w14:textId="10B641D7" w:rsidR="007D0D6C" w:rsidRDefault="00CA7431" w:rsidP="003A2215">
      <w:pPr>
        <w:spacing w:line="480" w:lineRule="auto"/>
        <w:jc w:val="both"/>
        <w:rPr>
          <w:rFonts w:ascii="Arial" w:hAnsi="Arial" w:cs="Arial"/>
          <w:sz w:val="24"/>
          <w:szCs w:val="24"/>
        </w:rPr>
      </w:pPr>
      <w:r>
        <w:rPr>
          <w:rFonts w:ascii="Arial" w:hAnsi="Arial" w:cs="Arial"/>
          <w:sz w:val="24"/>
          <w:szCs w:val="24"/>
        </w:rPr>
        <w:t>The purpose of this project was to observe, analyse and report in order to improve pedagogy and have an impact on learners’ attainment (Freebody, 2003). Whereas many seem to</w:t>
      </w:r>
      <w:r w:rsidR="003A2215" w:rsidRPr="00526073">
        <w:rPr>
          <w:rFonts w:ascii="Arial" w:hAnsi="Arial" w:cs="Arial"/>
          <w:sz w:val="24"/>
          <w:szCs w:val="24"/>
        </w:rPr>
        <w:t xml:space="preserve"> focus on reporting what is happening in classrooms, </w:t>
      </w:r>
      <w:r>
        <w:rPr>
          <w:rFonts w:ascii="Arial" w:hAnsi="Arial" w:cs="Arial"/>
          <w:sz w:val="24"/>
          <w:szCs w:val="24"/>
        </w:rPr>
        <w:t>the researcher aimed to also clarify</w:t>
      </w:r>
      <w:r w:rsidR="003A2215" w:rsidRPr="00526073">
        <w:rPr>
          <w:rFonts w:ascii="Arial" w:hAnsi="Arial" w:cs="Arial"/>
          <w:sz w:val="24"/>
          <w:szCs w:val="24"/>
        </w:rPr>
        <w:t xml:space="preserve"> how and why it is happening (Hartas, 2010). </w:t>
      </w:r>
      <w:r w:rsidR="006E0AB0">
        <w:rPr>
          <w:rFonts w:ascii="Arial" w:hAnsi="Arial" w:cs="Arial"/>
          <w:sz w:val="24"/>
          <w:szCs w:val="24"/>
        </w:rPr>
        <w:t xml:space="preserve">Personally, educationalists can sometimes be </w:t>
      </w:r>
      <w:r w:rsidR="006E0AB0" w:rsidRPr="00526073">
        <w:rPr>
          <w:rFonts w:ascii="Arial" w:hAnsi="Arial" w:cs="Arial"/>
          <w:i/>
          <w:sz w:val="24"/>
          <w:szCs w:val="24"/>
        </w:rPr>
        <w:t xml:space="preserve">“conditioned” </w:t>
      </w:r>
      <w:r w:rsidR="006E0AB0" w:rsidRPr="00526073">
        <w:rPr>
          <w:rFonts w:ascii="Arial" w:hAnsi="Arial" w:cs="Arial"/>
          <w:sz w:val="24"/>
          <w:szCs w:val="24"/>
        </w:rPr>
        <w:t xml:space="preserve">to think </w:t>
      </w:r>
      <w:r w:rsidR="006E0AB0">
        <w:rPr>
          <w:rFonts w:ascii="Arial" w:hAnsi="Arial" w:cs="Arial"/>
          <w:sz w:val="24"/>
          <w:szCs w:val="24"/>
        </w:rPr>
        <w:t>and perform in a particular way (</w:t>
      </w:r>
      <w:r>
        <w:rPr>
          <w:rFonts w:ascii="Arial" w:hAnsi="Arial" w:cs="Arial"/>
          <w:sz w:val="24"/>
          <w:szCs w:val="24"/>
        </w:rPr>
        <w:t>Opie</w:t>
      </w:r>
      <w:r w:rsidR="006E0AB0">
        <w:rPr>
          <w:rFonts w:ascii="Arial" w:hAnsi="Arial" w:cs="Arial"/>
          <w:sz w:val="24"/>
          <w:szCs w:val="24"/>
        </w:rPr>
        <w:t xml:space="preserve">, </w:t>
      </w:r>
      <w:r>
        <w:rPr>
          <w:rFonts w:ascii="Arial" w:hAnsi="Arial" w:cs="Arial"/>
          <w:sz w:val="24"/>
          <w:szCs w:val="24"/>
        </w:rPr>
        <w:t>2004:6</w:t>
      </w:r>
      <w:r w:rsidR="006E0AB0">
        <w:rPr>
          <w:rFonts w:ascii="Arial" w:hAnsi="Arial" w:cs="Arial"/>
          <w:sz w:val="24"/>
          <w:szCs w:val="24"/>
        </w:rPr>
        <w:t xml:space="preserve"> cited in Tanner, 2018</w:t>
      </w:r>
      <w:r>
        <w:rPr>
          <w:rFonts w:ascii="Arial" w:hAnsi="Arial" w:cs="Arial"/>
          <w:sz w:val="24"/>
          <w:szCs w:val="24"/>
        </w:rPr>
        <w:t>)</w:t>
      </w:r>
      <w:r w:rsidR="006E0AB0">
        <w:rPr>
          <w:rFonts w:ascii="Arial" w:hAnsi="Arial" w:cs="Arial"/>
          <w:sz w:val="24"/>
          <w:szCs w:val="24"/>
        </w:rPr>
        <w:t xml:space="preserve"> and consequently, current pedagogies and practices must be challenged in order to support the needs of modern society (Pollard </w:t>
      </w:r>
      <w:r w:rsidR="006E0AB0">
        <w:rPr>
          <w:rFonts w:ascii="Arial" w:hAnsi="Arial" w:cs="Arial"/>
          <w:sz w:val="24"/>
          <w:szCs w:val="24"/>
        </w:rPr>
        <w:lastRenderedPageBreak/>
        <w:t>and Pollard, 2014 cited in Tanner, 2018). This is attainable if study findings are communicated to practitioners accurately, c</w:t>
      </w:r>
      <w:r w:rsidR="00A57F41">
        <w:rPr>
          <w:rFonts w:ascii="Arial" w:hAnsi="Arial" w:cs="Arial"/>
          <w:sz w:val="24"/>
          <w:szCs w:val="24"/>
        </w:rPr>
        <w:t>onstructive</w:t>
      </w:r>
      <w:r w:rsidR="006E0AB0">
        <w:rPr>
          <w:rFonts w:ascii="Arial" w:hAnsi="Arial" w:cs="Arial"/>
          <w:sz w:val="24"/>
          <w:szCs w:val="24"/>
        </w:rPr>
        <w:t>ly</w:t>
      </w:r>
      <w:r w:rsidR="00D465E9">
        <w:rPr>
          <w:rFonts w:ascii="Arial" w:hAnsi="Arial" w:cs="Arial"/>
          <w:sz w:val="24"/>
          <w:szCs w:val="24"/>
        </w:rPr>
        <w:t xml:space="preserve"> and purposefully (SERA, 2005; BERA, 2018)</w:t>
      </w:r>
      <w:r w:rsidR="006E0AB0">
        <w:rPr>
          <w:rFonts w:ascii="Arial" w:hAnsi="Arial" w:cs="Arial"/>
          <w:sz w:val="24"/>
          <w:szCs w:val="24"/>
        </w:rPr>
        <w:t xml:space="preserve">. </w:t>
      </w:r>
    </w:p>
    <w:p w14:paraId="419D87B8" w14:textId="1EDC8D97" w:rsidR="00874533" w:rsidRDefault="00DE32C1" w:rsidP="003A2215">
      <w:pPr>
        <w:spacing w:line="480" w:lineRule="auto"/>
        <w:jc w:val="both"/>
        <w:rPr>
          <w:rFonts w:ascii="Arial" w:hAnsi="Arial" w:cs="Arial"/>
          <w:sz w:val="24"/>
          <w:szCs w:val="24"/>
        </w:rPr>
      </w:pPr>
      <w:r>
        <w:rPr>
          <w:rFonts w:ascii="Arial" w:hAnsi="Arial" w:cs="Arial"/>
          <w:sz w:val="24"/>
          <w:szCs w:val="24"/>
        </w:rPr>
        <w:t xml:space="preserve">Furthermore, </w:t>
      </w:r>
      <w:r w:rsidR="00D2444E">
        <w:rPr>
          <w:rFonts w:ascii="Arial" w:hAnsi="Arial" w:cs="Arial"/>
          <w:sz w:val="24"/>
          <w:szCs w:val="24"/>
        </w:rPr>
        <w:t xml:space="preserve">Donaldson (2015) has established that every school across Wales must have </w:t>
      </w:r>
      <w:r w:rsidR="003013DE">
        <w:rPr>
          <w:rFonts w:ascii="Arial" w:hAnsi="Arial" w:cs="Arial"/>
          <w:sz w:val="24"/>
          <w:szCs w:val="24"/>
        </w:rPr>
        <w:t>four</w:t>
      </w:r>
      <w:r w:rsidR="00D2444E">
        <w:rPr>
          <w:rFonts w:ascii="Arial" w:hAnsi="Arial" w:cs="Arial"/>
          <w:sz w:val="24"/>
          <w:szCs w:val="24"/>
        </w:rPr>
        <w:t xml:space="preserve"> purposes to prepare children to become lifelong learners and contributing members of society. Whilst developing these purposes, Donaldson (2015)</w:t>
      </w:r>
      <w:r w:rsidR="007D0D6C">
        <w:rPr>
          <w:rFonts w:ascii="Arial" w:hAnsi="Arial" w:cs="Arial"/>
          <w:sz w:val="24"/>
          <w:szCs w:val="24"/>
        </w:rPr>
        <w:t xml:space="preserve"> advocates</w:t>
      </w:r>
      <w:r w:rsidR="00D2444E">
        <w:rPr>
          <w:rFonts w:ascii="Arial" w:hAnsi="Arial" w:cs="Arial"/>
          <w:sz w:val="24"/>
          <w:szCs w:val="24"/>
        </w:rPr>
        <w:t xml:space="preserve"> that schools must abandon the pressures from the old curriculum and testing system in order to embrace a cross-curricular and facilitating one instead. </w:t>
      </w:r>
      <w:r w:rsidR="000851DF">
        <w:rPr>
          <w:rFonts w:ascii="Arial" w:hAnsi="Arial" w:cs="Arial"/>
          <w:sz w:val="24"/>
          <w:szCs w:val="24"/>
        </w:rPr>
        <w:t>Personally</w:t>
      </w:r>
      <w:r w:rsidR="00D2444E">
        <w:rPr>
          <w:rFonts w:ascii="Arial" w:hAnsi="Arial" w:cs="Arial"/>
          <w:sz w:val="24"/>
          <w:szCs w:val="24"/>
        </w:rPr>
        <w:t>, it could be argued that many schools are becoming accustomed to the new s</w:t>
      </w:r>
      <w:r w:rsidR="003013DE">
        <w:rPr>
          <w:rFonts w:ascii="Arial" w:hAnsi="Arial" w:cs="Arial"/>
          <w:sz w:val="24"/>
          <w:szCs w:val="24"/>
        </w:rPr>
        <w:t>ix</w:t>
      </w:r>
      <w:r w:rsidR="00D2444E">
        <w:rPr>
          <w:rFonts w:ascii="Arial" w:hAnsi="Arial" w:cs="Arial"/>
          <w:sz w:val="24"/>
          <w:szCs w:val="24"/>
        </w:rPr>
        <w:t xml:space="preserve"> </w:t>
      </w:r>
      <w:r w:rsidR="00C4315F">
        <w:rPr>
          <w:rFonts w:ascii="Arial" w:hAnsi="Arial" w:cs="Arial"/>
          <w:sz w:val="24"/>
          <w:szCs w:val="24"/>
        </w:rPr>
        <w:t>AoLEs</w:t>
      </w:r>
      <w:r w:rsidR="00D2444E">
        <w:rPr>
          <w:rFonts w:ascii="Arial" w:hAnsi="Arial" w:cs="Arial"/>
          <w:sz w:val="24"/>
          <w:szCs w:val="24"/>
        </w:rPr>
        <w:t xml:space="preserve">. </w:t>
      </w:r>
    </w:p>
    <w:p w14:paraId="536C7BE1" w14:textId="79DFE032" w:rsidR="00D132A4" w:rsidRDefault="003A0E81" w:rsidP="003A2215">
      <w:pPr>
        <w:spacing w:line="480" w:lineRule="auto"/>
        <w:jc w:val="both"/>
        <w:rPr>
          <w:rFonts w:ascii="Arial" w:hAnsi="Arial" w:cs="Arial"/>
          <w:sz w:val="24"/>
          <w:szCs w:val="24"/>
        </w:rPr>
      </w:pPr>
      <w:r>
        <w:rPr>
          <w:rFonts w:ascii="Arial" w:hAnsi="Arial" w:cs="Arial"/>
          <w:sz w:val="24"/>
          <w:szCs w:val="24"/>
        </w:rPr>
        <w:t xml:space="preserve">Upon meeting with their peers, the researcher shared a new science scheme of work which </w:t>
      </w:r>
      <w:r w:rsidR="007D0D6C">
        <w:rPr>
          <w:rFonts w:ascii="Arial" w:hAnsi="Arial" w:cs="Arial"/>
          <w:sz w:val="24"/>
          <w:szCs w:val="24"/>
        </w:rPr>
        <w:t>provides</w:t>
      </w:r>
      <w:r>
        <w:rPr>
          <w:rFonts w:ascii="Arial" w:hAnsi="Arial" w:cs="Arial"/>
          <w:sz w:val="24"/>
          <w:szCs w:val="24"/>
        </w:rPr>
        <w:t xml:space="preserve"> teachers </w:t>
      </w:r>
      <w:r w:rsidR="007D0D6C">
        <w:rPr>
          <w:rFonts w:ascii="Arial" w:hAnsi="Arial" w:cs="Arial"/>
          <w:sz w:val="24"/>
          <w:szCs w:val="24"/>
        </w:rPr>
        <w:t>with</w:t>
      </w:r>
      <w:r>
        <w:rPr>
          <w:rFonts w:ascii="Arial" w:hAnsi="Arial" w:cs="Arial"/>
          <w:sz w:val="24"/>
          <w:szCs w:val="24"/>
        </w:rPr>
        <w:t xml:space="preserve"> </w:t>
      </w:r>
      <w:r w:rsidR="007D0D6C">
        <w:rPr>
          <w:rFonts w:ascii="Arial" w:hAnsi="Arial" w:cs="Arial"/>
          <w:sz w:val="24"/>
          <w:szCs w:val="24"/>
        </w:rPr>
        <w:t xml:space="preserve">a plethora of </w:t>
      </w:r>
      <w:r>
        <w:rPr>
          <w:rFonts w:ascii="Arial" w:hAnsi="Arial" w:cs="Arial"/>
          <w:sz w:val="24"/>
          <w:szCs w:val="24"/>
        </w:rPr>
        <w:t>science investigations to support their termly topics</w:t>
      </w:r>
      <w:r w:rsidR="007D0D6C">
        <w:rPr>
          <w:rFonts w:ascii="Arial" w:hAnsi="Arial" w:cs="Arial"/>
          <w:sz w:val="24"/>
          <w:szCs w:val="24"/>
        </w:rPr>
        <w:t xml:space="preserve">, which was received positively. </w:t>
      </w:r>
      <w:r>
        <w:rPr>
          <w:rFonts w:ascii="Arial" w:hAnsi="Arial" w:cs="Arial"/>
          <w:sz w:val="24"/>
          <w:szCs w:val="24"/>
        </w:rPr>
        <w:t xml:space="preserve">Next, </w:t>
      </w:r>
      <w:r w:rsidR="008C3F4D">
        <w:rPr>
          <w:rFonts w:ascii="Arial" w:hAnsi="Arial" w:cs="Arial"/>
          <w:sz w:val="24"/>
          <w:szCs w:val="24"/>
        </w:rPr>
        <w:t xml:space="preserve">in </w:t>
      </w:r>
      <w:r>
        <w:rPr>
          <w:rFonts w:ascii="Arial" w:hAnsi="Arial" w:cs="Arial"/>
          <w:sz w:val="24"/>
          <w:szCs w:val="24"/>
        </w:rPr>
        <w:t>their role as the science coordinator, the researcher plans to embed these cross-curricular investigations within the mid-term planning for each year group.</w:t>
      </w:r>
      <w:r w:rsidR="00DE32C1">
        <w:rPr>
          <w:rFonts w:ascii="Arial" w:hAnsi="Arial" w:cs="Arial"/>
          <w:sz w:val="24"/>
          <w:szCs w:val="24"/>
        </w:rPr>
        <w:t xml:space="preserve"> </w:t>
      </w:r>
      <w:r w:rsidR="00D132A4">
        <w:rPr>
          <w:rFonts w:ascii="Arial" w:hAnsi="Arial" w:cs="Arial"/>
          <w:sz w:val="24"/>
        </w:rPr>
        <w:t xml:space="preserve">Despite this, it must be emphasised that </w:t>
      </w:r>
      <w:r w:rsidR="004D526E">
        <w:rPr>
          <w:rFonts w:ascii="Arial" w:hAnsi="Arial" w:cs="Arial"/>
          <w:sz w:val="24"/>
        </w:rPr>
        <w:t xml:space="preserve">teachers must not become </w:t>
      </w:r>
      <w:r w:rsidR="004D526E" w:rsidRPr="005866DB">
        <w:rPr>
          <w:rFonts w:ascii="Arial" w:hAnsi="Arial" w:cs="Arial"/>
          <w:i/>
          <w:sz w:val="24"/>
        </w:rPr>
        <w:t xml:space="preserve">“slaves to schemes of work” </w:t>
      </w:r>
      <w:r w:rsidR="004D526E">
        <w:rPr>
          <w:rFonts w:ascii="Arial" w:hAnsi="Arial" w:cs="Arial"/>
          <w:sz w:val="24"/>
        </w:rPr>
        <w:t xml:space="preserve">because </w:t>
      </w:r>
      <w:r w:rsidR="00D132A4">
        <w:rPr>
          <w:rFonts w:ascii="Arial" w:hAnsi="Arial" w:cs="Arial"/>
          <w:sz w:val="24"/>
        </w:rPr>
        <w:t>each class is unique</w:t>
      </w:r>
      <w:r w:rsidR="004D526E">
        <w:rPr>
          <w:rFonts w:ascii="Arial" w:hAnsi="Arial" w:cs="Arial"/>
          <w:sz w:val="24"/>
        </w:rPr>
        <w:t xml:space="preserve"> (NFER, 2012:26). Therefore,</w:t>
      </w:r>
      <w:r w:rsidR="00D132A4">
        <w:rPr>
          <w:rFonts w:ascii="Arial" w:hAnsi="Arial" w:cs="Arial"/>
          <w:sz w:val="24"/>
        </w:rPr>
        <w:t xml:space="preserve"> planning should still be adapted by individual teachers </w:t>
      </w:r>
      <w:r w:rsidR="00D132A4" w:rsidRPr="005866DB">
        <w:rPr>
          <w:rFonts w:ascii="Arial" w:hAnsi="Arial" w:cs="Arial"/>
          <w:sz w:val="24"/>
        </w:rPr>
        <w:t>i</w:t>
      </w:r>
      <w:r w:rsidR="004D526E">
        <w:rPr>
          <w:rFonts w:ascii="Arial" w:hAnsi="Arial" w:cs="Arial"/>
          <w:sz w:val="24"/>
        </w:rPr>
        <w:t xml:space="preserve">f there is a need </w:t>
      </w:r>
      <w:r w:rsidR="00D132A4" w:rsidRPr="005866DB">
        <w:rPr>
          <w:rFonts w:ascii="Arial" w:hAnsi="Arial" w:cs="Arial"/>
          <w:sz w:val="24"/>
        </w:rPr>
        <w:t>to reinforce or extend learning</w:t>
      </w:r>
      <w:r w:rsidR="004D526E">
        <w:rPr>
          <w:rFonts w:ascii="Arial" w:hAnsi="Arial" w:cs="Arial"/>
          <w:sz w:val="24"/>
        </w:rPr>
        <w:t xml:space="preserve"> </w:t>
      </w:r>
      <w:bookmarkStart w:id="19" w:name="_Hlk8764629"/>
      <w:r w:rsidR="004D526E" w:rsidRPr="005866DB">
        <w:rPr>
          <w:rFonts w:ascii="Arial" w:hAnsi="Arial" w:cs="Arial"/>
          <w:sz w:val="24"/>
        </w:rPr>
        <w:t>(Black e</w:t>
      </w:r>
      <w:r w:rsidR="004D526E" w:rsidRPr="005866DB">
        <w:rPr>
          <w:rFonts w:ascii="Arial" w:hAnsi="Arial" w:cs="Arial"/>
          <w:i/>
          <w:sz w:val="24"/>
        </w:rPr>
        <w:t>t al.</w:t>
      </w:r>
      <w:r w:rsidR="004D526E">
        <w:rPr>
          <w:rFonts w:ascii="Arial" w:hAnsi="Arial" w:cs="Arial"/>
          <w:sz w:val="24"/>
        </w:rPr>
        <w:t>, 2002; Welsh Assembly Government, 2010</w:t>
      </w:r>
      <w:r w:rsidR="004D526E" w:rsidRPr="005866DB">
        <w:rPr>
          <w:rFonts w:ascii="Arial" w:hAnsi="Arial" w:cs="Arial"/>
          <w:sz w:val="24"/>
        </w:rPr>
        <w:t>).</w:t>
      </w:r>
      <w:bookmarkEnd w:id="19"/>
    </w:p>
    <w:p w14:paraId="03D93F02" w14:textId="77777777" w:rsidR="00661C0E" w:rsidRDefault="003A0E81" w:rsidP="003A2215">
      <w:pPr>
        <w:spacing w:line="480" w:lineRule="auto"/>
        <w:jc w:val="both"/>
        <w:rPr>
          <w:rFonts w:ascii="Arial" w:hAnsi="Arial" w:cs="Arial"/>
          <w:sz w:val="24"/>
        </w:rPr>
      </w:pPr>
      <w:r>
        <w:rPr>
          <w:rFonts w:ascii="Arial" w:hAnsi="Arial" w:cs="Arial"/>
          <w:sz w:val="24"/>
          <w:szCs w:val="24"/>
        </w:rPr>
        <w:t xml:space="preserve">After attending the upcoming STEM training, the researcher will share the information with their colleagues and ensure investments are made into attaining more equipment. </w:t>
      </w:r>
      <w:r w:rsidR="00661C0E">
        <w:rPr>
          <w:rFonts w:ascii="Arial" w:hAnsi="Arial" w:cs="Arial"/>
          <w:sz w:val="24"/>
          <w:szCs w:val="24"/>
        </w:rPr>
        <w:t xml:space="preserve">Although this could be costly initially, it has been argued that rapid developments in technology and other resources will actually save money; which </w:t>
      </w:r>
      <w:r w:rsidR="00661C0E" w:rsidRPr="00661C0E">
        <w:rPr>
          <w:rFonts w:ascii="Arial" w:hAnsi="Arial" w:cs="Arial"/>
          <w:i/>
          <w:sz w:val="24"/>
        </w:rPr>
        <w:t>“can be put back into the classroom where they will have the greatest impact upon learners”</w:t>
      </w:r>
      <w:r w:rsidR="00661C0E" w:rsidRPr="00661C0E">
        <w:rPr>
          <w:rFonts w:ascii="Arial" w:hAnsi="Arial" w:cs="Arial"/>
          <w:sz w:val="24"/>
        </w:rPr>
        <w:t xml:space="preserve"> (ICT Steering Group </w:t>
      </w:r>
      <w:r w:rsidR="00661C0E">
        <w:rPr>
          <w:rFonts w:ascii="Arial" w:hAnsi="Arial" w:cs="Arial"/>
          <w:sz w:val="24"/>
        </w:rPr>
        <w:t xml:space="preserve">cited in </w:t>
      </w:r>
      <w:bookmarkStart w:id="20" w:name="_Hlk8766362"/>
      <w:r w:rsidR="00661C0E" w:rsidRPr="00661C0E">
        <w:rPr>
          <w:rFonts w:ascii="Arial" w:hAnsi="Arial" w:cs="Arial"/>
          <w:sz w:val="24"/>
        </w:rPr>
        <w:t xml:space="preserve">Arthur </w:t>
      </w:r>
      <w:r w:rsidR="00661C0E" w:rsidRPr="00661C0E">
        <w:rPr>
          <w:rFonts w:ascii="Arial" w:hAnsi="Arial" w:cs="Arial"/>
          <w:i/>
          <w:sz w:val="24"/>
        </w:rPr>
        <w:t>et al.</w:t>
      </w:r>
      <w:r w:rsidR="00661C0E" w:rsidRPr="00661C0E">
        <w:rPr>
          <w:rFonts w:ascii="Arial" w:hAnsi="Arial" w:cs="Arial"/>
          <w:sz w:val="24"/>
        </w:rPr>
        <w:t>, 2013:31</w:t>
      </w:r>
      <w:bookmarkEnd w:id="20"/>
      <w:r w:rsidR="00661C0E" w:rsidRPr="00661C0E">
        <w:rPr>
          <w:rFonts w:ascii="Arial" w:hAnsi="Arial" w:cs="Arial"/>
          <w:sz w:val="24"/>
        </w:rPr>
        <w:t>)</w:t>
      </w:r>
      <w:r w:rsidR="00661C0E">
        <w:rPr>
          <w:rFonts w:ascii="Arial" w:hAnsi="Arial" w:cs="Arial"/>
          <w:sz w:val="24"/>
        </w:rPr>
        <w:t>.</w:t>
      </w:r>
    </w:p>
    <w:p w14:paraId="4052E227" w14:textId="25705ED6" w:rsidR="009C0858" w:rsidRDefault="003A0E81" w:rsidP="003A2215">
      <w:pPr>
        <w:spacing w:line="480" w:lineRule="auto"/>
        <w:jc w:val="both"/>
        <w:rPr>
          <w:rFonts w:ascii="Arial" w:hAnsi="Arial" w:cs="Arial"/>
          <w:sz w:val="24"/>
          <w:szCs w:val="24"/>
        </w:rPr>
      </w:pPr>
      <w:r>
        <w:rPr>
          <w:rFonts w:ascii="Arial" w:hAnsi="Arial" w:cs="Arial"/>
          <w:sz w:val="24"/>
          <w:szCs w:val="24"/>
        </w:rPr>
        <w:lastRenderedPageBreak/>
        <w:t xml:space="preserve">Additionally, </w:t>
      </w:r>
      <w:r w:rsidR="00CD4286">
        <w:rPr>
          <w:rFonts w:ascii="Arial" w:hAnsi="Arial" w:cs="Arial"/>
          <w:sz w:val="24"/>
          <w:szCs w:val="24"/>
        </w:rPr>
        <w:t xml:space="preserve">whilst </w:t>
      </w:r>
      <w:r>
        <w:rPr>
          <w:rFonts w:ascii="Arial" w:hAnsi="Arial" w:cs="Arial"/>
          <w:sz w:val="24"/>
          <w:szCs w:val="24"/>
        </w:rPr>
        <w:t xml:space="preserve">current subject coordinators </w:t>
      </w:r>
      <w:r w:rsidR="004E46BE">
        <w:rPr>
          <w:rFonts w:ascii="Arial" w:hAnsi="Arial" w:cs="Arial"/>
          <w:sz w:val="24"/>
          <w:szCs w:val="24"/>
        </w:rPr>
        <w:t xml:space="preserve">must </w:t>
      </w:r>
      <w:r>
        <w:rPr>
          <w:rFonts w:ascii="Arial" w:hAnsi="Arial" w:cs="Arial"/>
          <w:sz w:val="24"/>
          <w:szCs w:val="24"/>
        </w:rPr>
        <w:t>continue to liaise with one another;</w:t>
      </w:r>
      <w:r w:rsidR="004E46BE">
        <w:rPr>
          <w:rFonts w:ascii="Arial" w:hAnsi="Arial" w:cs="Arial"/>
          <w:sz w:val="24"/>
          <w:szCs w:val="24"/>
        </w:rPr>
        <w:t xml:space="preserve"> </w:t>
      </w:r>
      <w:r>
        <w:rPr>
          <w:rFonts w:ascii="Arial" w:hAnsi="Arial" w:cs="Arial"/>
          <w:sz w:val="24"/>
          <w:szCs w:val="24"/>
        </w:rPr>
        <w:t>it is</w:t>
      </w:r>
      <w:r w:rsidR="00CD4286">
        <w:rPr>
          <w:rFonts w:ascii="Arial" w:hAnsi="Arial" w:cs="Arial"/>
          <w:sz w:val="24"/>
          <w:szCs w:val="24"/>
        </w:rPr>
        <w:t xml:space="preserve"> also</w:t>
      </w:r>
      <w:r>
        <w:rPr>
          <w:rFonts w:ascii="Arial" w:hAnsi="Arial" w:cs="Arial"/>
          <w:sz w:val="24"/>
          <w:szCs w:val="24"/>
        </w:rPr>
        <w:t xml:space="preserve"> </w:t>
      </w:r>
      <w:r w:rsidR="004E46BE">
        <w:rPr>
          <w:rFonts w:ascii="Arial" w:hAnsi="Arial" w:cs="Arial"/>
          <w:sz w:val="24"/>
          <w:szCs w:val="24"/>
        </w:rPr>
        <w:t>recommended</w:t>
      </w:r>
      <w:r>
        <w:rPr>
          <w:rFonts w:ascii="Arial" w:hAnsi="Arial" w:cs="Arial"/>
          <w:sz w:val="24"/>
          <w:szCs w:val="24"/>
        </w:rPr>
        <w:t xml:space="preserve"> that senior management teams must begin to change the titles of coordinators to correspond with the s</w:t>
      </w:r>
      <w:r w:rsidR="003013DE">
        <w:rPr>
          <w:rFonts w:ascii="Arial" w:hAnsi="Arial" w:cs="Arial"/>
          <w:sz w:val="24"/>
          <w:szCs w:val="24"/>
        </w:rPr>
        <w:t>ix</w:t>
      </w:r>
      <w:r>
        <w:rPr>
          <w:rFonts w:ascii="Arial" w:hAnsi="Arial" w:cs="Arial"/>
          <w:sz w:val="24"/>
          <w:szCs w:val="24"/>
        </w:rPr>
        <w:t xml:space="preserve"> </w:t>
      </w:r>
      <w:r w:rsidR="00C4315F">
        <w:rPr>
          <w:rFonts w:ascii="Arial" w:hAnsi="Arial" w:cs="Arial"/>
          <w:sz w:val="24"/>
          <w:szCs w:val="24"/>
        </w:rPr>
        <w:t>AoLEs</w:t>
      </w:r>
      <w:r>
        <w:rPr>
          <w:rFonts w:ascii="Arial" w:hAnsi="Arial" w:cs="Arial"/>
          <w:sz w:val="24"/>
          <w:szCs w:val="24"/>
        </w:rPr>
        <w:t>.</w:t>
      </w:r>
      <w:r w:rsidR="009C0858">
        <w:rPr>
          <w:rFonts w:ascii="Arial" w:hAnsi="Arial" w:cs="Arial"/>
          <w:sz w:val="24"/>
          <w:szCs w:val="24"/>
        </w:rPr>
        <w:t xml:space="preserve"> </w:t>
      </w:r>
      <w:r w:rsidR="00CD4286">
        <w:rPr>
          <w:rFonts w:ascii="Arial" w:hAnsi="Arial" w:cs="Arial"/>
          <w:sz w:val="24"/>
          <w:szCs w:val="24"/>
        </w:rPr>
        <w:t>Albeit</w:t>
      </w:r>
      <w:r w:rsidR="009C0858">
        <w:rPr>
          <w:rFonts w:ascii="Arial" w:hAnsi="Arial" w:cs="Arial"/>
          <w:sz w:val="24"/>
          <w:szCs w:val="24"/>
        </w:rPr>
        <w:t xml:space="preserve">, it must be noted that some practitioners may feel reluctant </w:t>
      </w:r>
      <w:r w:rsidR="009C0858">
        <w:rPr>
          <w:rFonts w:ascii="Arial" w:hAnsi="Arial" w:cs="Arial"/>
          <w:sz w:val="24"/>
        </w:rPr>
        <w:t xml:space="preserve">to ‘unlearn’ their ‘old’ knowledge </w:t>
      </w:r>
      <w:bookmarkStart w:id="21" w:name="_Hlk8771183"/>
      <w:r w:rsidR="009C0858">
        <w:rPr>
          <w:rFonts w:ascii="Arial" w:hAnsi="Arial" w:cs="Arial"/>
          <w:sz w:val="24"/>
        </w:rPr>
        <w:t xml:space="preserve">(Jensen, 2008; Taylor and Bishop, 1994), </w:t>
      </w:r>
      <w:bookmarkEnd w:id="21"/>
      <w:r w:rsidR="009C0858">
        <w:rPr>
          <w:rFonts w:ascii="Arial" w:hAnsi="Arial" w:cs="Arial"/>
          <w:sz w:val="24"/>
        </w:rPr>
        <w:t xml:space="preserve">or </w:t>
      </w:r>
      <w:r w:rsidR="0028359B">
        <w:rPr>
          <w:rFonts w:ascii="Arial" w:hAnsi="Arial" w:cs="Arial"/>
          <w:sz w:val="24"/>
        </w:rPr>
        <w:t xml:space="preserve">may </w:t>
      </w:r>
      <w:r w:rsidR="009C0858">
        <w:rPr>
          <w:rFonts w:ascii="Arial" w:hAnsi="Arial" w:cs="Arial"/>
          <w:sz w:val="24"/>
        </w:rPr>
        <w:t xml:space="preserve">view the peer learning </w:t>
      </w:r>
      <w:r w:rsidR="009C0858">
        <w:rPr>
          <w:rFonts w:ascii="Arial" w:hAnsi="Arial" w:cs="Arial"/>
          <w:sz w:val="24"/>
          <w:szCs w:val="24"/>
        </w:rPr>
        <w:t xml:space="preserve">and performance management </w:t>
      </w:r>
      <w:r w:rsidR="009C0858">
        <w:rPr>
          <w:rFonts w:ascii="Arial" w:hAnsi="Arial" w:cs="Arial"/>
          <w:sz w:val="24"/>
        </w:rPr>
        <w:t xml:space="preserve">as a loss of autonomy and ‘more paper work’ </w:t>
      </w:r>
      <w:bookmarkStart w:id="22" w:name="_Hlk8771158"/>
      <w:r w:rsidR="009C0858">
        <w:rPr>
          <w:rFonts w:ascii="Arial" w:hAnsi="Arial" w:cs="Arial"/>
          <w:sz w:val="24"/>
        </w:rPr>
        <w:t xml:space="preserve">(James and Colebourne, 2004; Johnson, 2003). </w:t>
      </w:r>
      <w:bookmarkEnd w:id="22"/>
    </w:p>
    <w:p w14:paraId="46BAD55F" w14:textId="77777777" w:rsidR="003C392E" w:rsidRDefault="004E46BE" w:rsidP="00DB2D94">
      <w:pPr>
        <w:spacing w:line="480" w:lineRule="auto"/>
        <w:jc w:val="both"/>
        <w:rPr>
          <w:rFonts w:ascii="Arial" w:hAnsi="Arial" w:cs="Arial"/>
          <w:sz w:val="24"/>
          <w:szCs w:val="24"/>
        </w:rPr>
      </w:pPr>
      <w:r>
        <w:rPr>
          <w:rFonts w:ascii="Arial" w:hAnsi="Arial" w:cs="Arial"/>
          <w:sz w:val="24"/>
          <w:szCs w:val="24"/>
        </w:rPr>
        <w:t>Lastly, reflecting on the findings from the staff audits, it would be beneficial if the study setting engaged in a form of peer learning, such as learning walks, lesson studies or teaching triads. A</w:t>
      </w:r>
      <w:r w:rsidRPr="002906DD">
        <w:rPr>
          <w:rFonts w:ascii="Arial" w:hAnsi="Arial" w:cs="Arial"/>
          <w:sz w:val="24"/>
          <w:szCs w:val="24"/>
        </w:rPr>
        <w:t>s the social nature of learning would suggest (Vygotsky, 1979), reflective discussion</w:t>
      </w:r>
      <w:r>
        <w:rPr>
          <w:rFonts w:ascii="Arial" w:hAnsi="Arial" w:cs="Arial"/>
          <w:sz w:val="24"/>
          <w:szCs w:val="24"/>
        </w:rPr>
        <w:t xml:space="preserve">, collaboration and cooperation between experienced practitioners can </w:t>
      </w:r>
      <w:r w:rsidRPr="002906DD">
        <w:rPr>
          <w:rFonts w:ascii="Arial" w:hAnsi="Arial" w:cs="Arial"/>
          <w:sz w:val="24"/>
          <w:szCs w:val="24"/>
        </w:rPr>
        <w:t>enhance</w:t>
      </w:r>
      <w:r>
        <w:rPr>
          <w:rFonts w:ascii="Arial" w:hAnsi="Arial" w:cs="Arial"/>
          <w:sz w:val="24"/>
          <w:szCs w:val="24"/>
        </w:rPr>
        <w:t xml:space="preserve"> pedagogy and ultimately improve learners’ attainment and enjoyment</w:t>
      </w:r>
      <w:r w:rsidRPr="002906DD">
        <w:rPr>
          <w:rFonts w:ascii="Arial" w:hAnsi="Arial" w:cs="Arial"/>
          <w:sz w:val="24"/>
          <w:szCs w:val="24"/>
        </w:rPr>
        <w:t xml:space="preserve"> (</w:t>
      </w:r>
      <w:r>
        <w:rPr>
          <w:rFonts w:ascii="Arial" w:hAnsi="Arial" w:cs="Arial"/>
          <w:sz w:val="24"/>
          <w:szCs w:val="24"/>
        </w:rPr>
        <w:t xml:space="preserve">Dudley, 2011; </w:t>
      </w:r>
      <w:r w:rsidRPr="002906DD">
        <w:rPr>
          <w:rFonts w:ascii="Arial" w:hAnsi="Arial" w:cs="Arial"/>
          <w:sz w:val="24"/>
          <w:szCs w:val="24"/>
        </w:rPr>
        <w:t xml:space="preserve">Pollard and Pollard, 2014). </w:t>
      </w:r>
    </w:p>
    <w:p w14:paraId="08988A3D" w14:textId="77777777" w:rsidR="00DB2D94" w:rsidRPr="00D2444E" w:rsidRDefault="000851DF" w:rsidP="001C13BC">
      <w:pPr>
        <w:spacing w:line="480" w:lineRule="auto"/>
        <w:jc w:val="both"/>
        <w:rPr>
          <w:rFonts w:ascii="Arial" w:hAnsi="Arial" w:cs="Arial"/>
          <w:sz w:val="24"/>
          <w:szCs w:val="24"/>
        </w:rPr>
      </w:pPr>
      <w:r>
        <w:rPr>
          <w:rFonts w:ascii="Arial" w:hAnsi="Arial" w:cs="Arial"/>
          <w:sz w:val="24"/>
          <w:szCs w:val="24"/>
        </w:rPr>
        <w:t>Additionally</w:t>
      </w:r>
      <w:r w:rsidR="00DB2D94">
        <w:rPr>
          <w:rFonts w:ascii="Arial" w:hAnsi="Arial" w:cs="Arial"/>
          <w:sz w:val="24"/>
          <w:szCs w:val="24"/>
        </w:rPr>
        <w:t xml:space="preserve"> </w:t>
      </w:r>
      <w:r w:rsidR="00DB2D94" w:rsidRPr="00526073">
        <w:rPr>
          <w:rFonts w:ascii="Arial" w:hAnsi="Arial" w:cs="Arial"/>
          <w:sz w:val="24"/>
          <w:szCs w:val="24"/>
        </w:rPr>
        <w:t xml:space="preserve">to this, </w:t>
      </w:r>
      <w:r w:rsidR="00DB2D94">
        <w:rPr>
          <w:rFonts w:ascii="Arial" w:hAnsi="Arial" w:cs="Arial"/>
          <w:sz w:val="24"/>
          <w:szCs w:val="24"/>
        </w:rPr>
        <w:t>it is recommended</w:t>
      </w:r>
      <w:r w:rsidR="00DB2D94" w:rsidRPr="00526073">
        <w:rPr>
          <w:rFonts w:ascii="Arial" w:hAnsi="Arial" w:cs="Arial"/>
          <w:sz w:val="24"/>
          <w:szCs w:val="24"/>
        </w:rPr>
        <w:t xml:space="preserve"> that</w:t>
      </w:r>
      <w:r w:rsidR="00DB2D94">
        <w:rPr>
          <w:rFonts w:ascii="Arial" w:hAnsi="Arial" w:cs="Arial"/>
          <w:sz w:val="24"/>
          <w:szCs w:val="24"/>
        </w:rPr>
        <w:t xml:space="preserve"> whilst embedding the new curriculum,</w:t>
      </w:r>
      <w:r w:rsidR="00DB2D94" w:rsidRPr="00526073">
        <w:rPr>
          <w:rFonts w:ascii="Arial" w:hAnsi="Arial" w:cs="Arial"/>
          <w:sz w:val="24"/>
          <w:szCs w:val="24"/>
        </w:rPr>
        <w:t xml:space="preserve"> </w:t>
      </w:r>
      <w:r w:rsidR="00DB2D94">
        <w:rPr>
          <w:rFonts w:ascii="Arial" w:hAnsi="Arial" w:cs="Arial"/>
          <w:sz w:val="24"/>
          <w:szCs w:val="24"/>
        </w:rPr>
        <w:t>the school continues to</w:t>
      </w:r>
      <w:r w:rsidR="00DB2D94" w:rsidRPr="00526073">
        <w:rPr>
          <w:rFonts w:ascii="Arial" w:hAnsi="Arial" w:cs="Arial"/>
          <w:sz w:val="24"/>
          <w:szCs w:val="24"/>
        </w:rPr>
        <w:t xml:space="preserve"> </w:t>
      </w:r>
      <w:r w:rsidR="00DE32C1">
        <w:rPr>
          <w:rFonts w:ascii="Arial" w:hAnsi="Arial" w:cs="Arial"/>
          <w:sz w:val="24"/>
          <w:szCs w:val="24"/>
        </w:rPr>
        <w:t>establish</w:t>
      </w:r>
      <w:r w:rsidR="00DB2D94" w:rsidRPr="00526073">
        <w:rPr>
          <w:rFonts w:ascii="Arial" w:hAnsi="Arial" w:cs="Arial"/>
          <w:sz w:val="24"/>
          <w:szCs w:val="24"/>
        </w:rPr>
        <w:t xml:space="preserve"> a </w:t>
      </w:r>
      <w:r w:rsidR="00DB2D94" w:rsidRPr="00526073">
        <w:rPr>
          <w:rFonts w:ascii="Arial" w:hAnsi="Arial" w:cs="Arial"/>
          <w:i/>
          <w:sz w:val="24"/>
          <w:szCs w:val="24"/>
        </w:rPr>
        <w:t xml:space="preserve">“learning community” </w:t>
      </w:r>
      <w:r w:rsidR="00DB2D94" w:rsidRPr="00526073">
        <w:rPr>
          <w:rFonts w:ascii="Arial" w:hAnsi="Arial" w:cs="Arial"/>
          <w:sz w:val="24"/>
          <w:szCs w:val="24"/>
        </w:rPr>
        <w:t xml:space="preserve">(Zeni, 2001:45) where pupils feel comfortable expressing themselves, admitting when a lesson is not going well and suggesting ways to improve (Pollard and Pollard, 2014). </w:t>
      </w:r>
      <w:r w:rsidR="00DB2D94">
        <w:rPr>
          <w:rFonts w:ascii="Arial" w:hAnsi="Arial" w:cs="Arial"/>
          <w:sz w:val="24"/>
          <w:szCs w:val="24"/>
        </w:rPr>
        <w:t>This approach will aid teachers in ensuring that their teaching is purposeful and constructive.</w:t>
      </w:r>
    </w:p>
    <w:p w14:paraId="5EFBE8C7" w14:textId="77777777" w:rsidR="004E46BE" w:rsidRDefault="004E46BE" w:rsidP="004E46BE">
      <w:pPr>
        <w:rPr>
          <w:rFonts w:ascii="Arial" w:hAnsi="Arial" w:cs="Arial"/>
          <w:color w:val="1F3864" w:themeColor="accent1" w:themeShade="80"/>
          <w:sz w:val="28"/>
        </w:rPr>
      </w:pPr>
      <w:r>
        <w:rPr>
          <w:rFonts w:ascii="Arial" w:hAnsi="Arial" w:cs="Arial"/>
          <w:b/>
          <w:color w:val="1F3864" w:themeColor="accent1" w:themeShade="80"/>
          <w:sz w:val="28"/>
        </w:rPr>
        <w:t xml:space="preserve">Chapter Eight: </w:t>
      </w:r>
      <w:r>
        <w:rPr>
          <w:rFonts w:ascii="Arial" w:hAnsi="Arial" w:cs="Arial"/>
          <w:color w:val="1F3864" w:themeColor="accent1" w:themeShade="80"/>
          <w:sz w:val="28"/>
        </w:rPr>
        <w:t>Conclusion</w:t>
      </w:r>
    </w:p>
    <w:p w14:paraId="011DF0FD" w14:textId="77777777" w:rsidR="004E46BE" w:rsidRDefault="004E46BE" w:rsidP="004E46BE">
      <w:pPr>
        <w:rPr>
          <w:rFonts w:ascii="Arial" w:hAnsi="Arial" w:cs="Arial"/>
          <w:sz w:val="24"/>
        </w:rPr>
      </w:pPr>
      <w:r w:rsidRPr="00FE4E95">
        <w:rPr>
          <w:rFonts w:ascii="Arial" w:hAnsi="Arial" w:cs="Arial"/>
          <w:noProof/>
          <w:color w:val="1F3864" w:themeColor="accent1" w:themeShade="80"/>
          <w:sz w:val="52"/>
          <w:lang w:eastAsia="en-GB"/>
        </w:rPr>
        <mc:AlternateContent>
          <mc:Choice Requires="wps">
            <w:drawing>
              <wp:anchor distT="0" distB="0" distL="114300" distR="114300" simplePos="0" relativeHeight="251679744" behindDoc="0" locked="0" layoutInCell="1" allowOverlap="1" wp14:anchorId="4D3FE465" wp14:editId="2729E1FE">
                <wp:simplePos x="0" y="0"/>
                <wp:positionH relativeFrom="margin">
                  <wp:posOffset>0</wp:posOffset>
                </wp:positionH>
                <wp:positionV relativeFrom="paragraph">
                  <wp:posOffset>0</wp:posOffset>
                </wp:positionV>
                <wp:extent cx="5708650" cy="6350"/>
                <wp:effectExtent l="0" t="0" r="25400" b="31750"/>
                <wp:wrapNone/>
                <wp:docPr id="15" name="Straight Connector 15"/>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60B431" id="Straight Connector 15" o:spid="_x0000_s1026" style="position:absolute;flip: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DNKbyIwwEAANI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74B2D374" w14:textId="77777777" w:rsidR="001A663F" w:rsidRDefault="00DB2D94" w:rsidP="001A663F">
      <w:pPr>
        <w:spacing w:line="480" w:lineRule="auto"/>
        <w:jc w:val="both"/>
        <w:rPr>
          <w:rFonts w:ascii="Arial" w:hAnsi="Arial" w:cs="Arial"/>
          <w:sz w:val="24"/>
          <w:szCs w:val="24"/>
        </w:rPr>
      </w:pPr>
      <w:r>
        <w:rPr>
          <w:rFonts w:ascii="Arial" w:hAnsi="Arial" w:cs="Arial"/>
          <w:sz w:val="24"/>
          <w:szCs w:val="24"/>
        </w:rPr>
        <w:t xml:space="preserve">When a research project draws to a close, it is crucial to reflect on the findings and reach a concise conclusion. This is </w:t>
      </w:r>
      <w:r w:rsidR="00EB44BE" w:rsidRPr="00526073">
        <w:rPr>
          <w:rFonts w:ascii="Arial" w:hAnsi="Arial" w:cs="Arial"/>
          <w:sz w:val="24"/>
          <w:szCs w:val="24"/>
        </w:rPr>
        <w:t xml:space="preserve">because </w:t>
      </w:r>
      <w:r w:rsidR="00EB44BE" w:rsidRPr="00526073">
        <w:rPr>
          <w:rFonts w:ascii="Arial" w:hAnsi="Arial" w:cs="Arial"/>
          <w:sz w:val="24"/>
          <w:szCs w:val="24"/>
          <w:lang w:val="en-US"/>
        </w:rPr>
        <w:t>“</w:t>
      </w:r>
      <w:r w:rsidR="00EB44BE" w:rsidRPr="00526073">
        <w:rPr>
          <w:rFonts w:ascii="Arial" w:hAnsi="Arial" w:cs="Arial"/>
          <w:i/>
          <w:iCs/>
          <w:sz w:val="24"/>
          <w:szCs w:val="24"/>
          <w:lang w:val="en-US"/>
        </w:rPr>
        <w:t>…the biggest effects on student learning occur when teachers become learners of their own teaching</w:t>
      </w:r>
      <w:r w:rsidR="00EB44BE" w:rsidRPr="00526073">
        <w:rPr>
          <w:rFonts w:ascii="Arial" w:hAnsi="Arial" w:cs="Arial"/>
          <w:sz w:val="24"/>
          <w:szCs w:val="24"/>
          <w:lang w:val="en-US"/>
        </w:rPr>
        <w:t>”</w:t>
      </w:r>
      <w:r w:rsidR="00EB44BE" w:rsidRPr="00526073">
        <w:rPr>
          <w:rFonts w:ascii="Arial" w:hAnsi="Arial" w:cs="Arial"/>
          <w:sz w:val="24"/>
          <w:szCs w:val="24"/>
        </w:rPr>
        <w:t xml:space="preserve"> </w:t>
      </w:r>
      <w:r w:rsidR="00EB44BE" w:rsidRPr="00526073">
        <w:rPr>
          <w:rFonts w:ascii="Arial" w:hAnsi="Arial" w:cs="Arial"/>
          <w:sz w:val="24"/>
          <w:szCs w:val="24"/>
          <w:lang w:val="en-US"/>
        </w:rPr>
        <w:t xml:space="preserve">(Hattie, 2009:22). </w:t>
      </w:r>
      <w:r w:rsidR="00EB44BE" w:rsidRPr="00526073">
        <w:rPr>
          <w:rFonts w:ascii="Arial" w:hAnsi="Arial" w:cs="Arial"/>
          <w:sz w:val="24"/>
          <w:szCs w:val="24"/>
        </w:rPr>
        <w:t>Consequently, the researcher will synthesise all findings from this research project to conclude whether observations</w:t>
      </w:r>
      <w:r>
        <w:rPr>
          <w:rFonts w:ascii="Arial" w:hAnsi="Arial" w:cs="Arial"/>
          <w:sz w:val="24"/>
          <w:szCs w:val="24"/>
        </w:rPr>
        <w:t>,</w:t>
      </w:r>
      <w:r w:rsidR="00EB44BE" w:rsidRPr="00526073">
        <w:rPr>
          <w:rFonts w:ascii="Arial" w:hAnsi="Arial" w:cs="Arial"/>
          <w:sz w:val="24"/>
          <w:szCs w:val="24"/>
        </w:rPr>
        <w:t xml:space="preserve"> interview responses</w:t>
      </w:r>
      <w:r>
        <w:rPr>
          <w:rFonts w:ascii="Arial" w:hAnsi="Arial" w:cs="Arial"/>
          <w:sz w:val="24"/>
          <w:szCs w:val="24"/>
        </w:rPr>
        <w:t xml:space="preserve"> and data from the questionnaires</w:t>
      </w:r>
      <w:r w:rsidR="00EB44BE" w:rsidRPr="00526073">
        <w:rPr>
          <w:rFonts w:ascii="Arial" w:hAnsi="Arial" w:cs="Arial"/>
          <w:sz w:val="24"/>
          <w:szCs w:val="24"/>
        </w:rPr>
        <w:t xml:space="preserve"> </w:t>
      </w:r>
      <w:r w:rsidR="00EB44BE" w:rsidRPr="00526073">
        <w:rPr>
          <w:rFonts w:ascii="Arial" w:hAnsi="Arial" w:cs="Arial"/>
          <w:sz w:val="24"/>
          <w:szCs w:val="24"/>
        </w:rPr>
        <w:lastRenderedPageBreak/>
        <w:t>correspond with the secondary research drawn from literature. By reflecting on the findings and drawing a conclusion, this project will inform personal practice</w:t>
      </w:r>
      <w:r>
        <w:rPr>
          <w:rFonts w:ascii="Arial" w:hAnsi="Arial" w:cs="Arial"/>
          <w:sz w:val="24"/>
          <w:szCs w:val="24"/>
        </w:rPr>
        <w:t>; be shared with colleagues;</w:t>
      </w:r>
      <w:r w:rsidR="00EB44BE" w:rsidRPr="00526073">
        <w:rPr>
          <w:rFonts w:ascii="Arial" w:hAnsi="Arial" w:cs="Arial"/>
          <w:sz w:val="24"/>
          <w:szCs w:val="24"/>
        </w:rPr>
        <w:t xml:space="preserve"> and enhance professional development</w:t>
      </w:r>
      <w:r w:rsidR="004E46BE">
        <w:rPr>
          <w:rFonts w:ascii="Arial" w:hAnsi="Arial" w:cs="Arial"/>
          <w:sz w:val="24"/>
          <w:szCs w:val="24"/>
        </w:rPr>
        <w:t>.</w:t>
      </w:r>
    </w:p>
    <w:p w14:paraId="0B66F62A" w14:textId="77777777" w:rsidR="00C4315F" w:rsidRDefault="00C4315F" w:rsidP="001A663F">
      <w:pPr>
        <w:spacing w:line="480" w:lineRule="auto"/>
        <w:jc w:val="both"/>
        <w:rPr>
          <w:rFonts w:ascii="Arial" w:hAnsi="Arial" w:cs="Arial"/>
          <w:sz w:val="24"/>
        </w:rPr>
      </w:pPr>
      <w:r>
        <w:rPr>
          <w:rFonts w:ascii="Arial" w:hAnsi="Arial" w:cs="Arial"/>
          <w:sz w:val="24"/>
          <w:szCs w:val="24"/>
        </w:rPr>
        <w:t xml:space="preserve">To conclude, science and ICT have historically been delivered </w:t>
      </w:r>
      <w:r w:rsidR="00FC445B">
        <w:rPr>
          <w:rFonts w:ascii="Arial" w:hAnsi="Arial" w:cs="Arial"/>
          <w:sz w:val="24"/>
          <w:szCs w:val="24"/>
        </w:rPr>
        <w:t>as</w:t>
      </w:r>
      <w:r>
        <w:rPr>
          <w:rFonts w:ascii="Arial" w:hAnsi="Arial" w:cs="Arial"/>
          <w:sz w:val="24"/>
          <w:szCs w:val="24"/>
        </w:rPr>
        <w:t xml:space="preserve"> two separate subjects within the study setting. However, more recently, developments in the curriculum now advocate that a coherent framework between science and technology </w:t>
      </w:r>
      <w:r w:rsidR="00FC445B">
        <w:rPr>
          <w:rFonts w:ascii="Arial" w:hAnsi="Arial" w:cs="Arial"/>
          <w:sz w:val="24"/>
          <w:szCs w:val="24"/>
        </w:rPr>
        <w:t>will</w:t>
      </w:r>
      <w:r>
        <w:rPr>
          <w:rFonts w:ascii="Arial" w:hAnsi="Arial" w:cs="Arial"/>
          <w:sz w:val="24"/>
          <w:szCs w:val="24"/>
        </w:rPr>
        <w:t xml:space="preserve"> prepare young people in Wales for </w:t>
      </w:r>
      <w:r w:rsidR="00FC445B">
        <w:rPr>
          <w:rFonts w:ascii="Arial" w:hAnsi="Arial" w:cs="Arial"/>
          <w:sz w:val="24"/>
          <w:szCs w:val="24"/>
        </w:rPr>
        <w:t>a swiftly evolving society</w:t>
      </w:r>
      <w:r>
        <w:rPr>
          <w:rFonts w:ascii="Arial" w:hAnsi="Arial" w:cs="Arial"/>
          <w:i/>
          <w:sz w:val="24"/>
        </w:rPr>
        <w:t xml:space="preserve"> </w:t>
      </w:r>
      <w:r>
        <w:rPr>
          <w:rFonts w:ascii="Arial" w:hAnsi="Arial" w:cs="Arial"/>
          <w:sz w:val="24"/>
        </w:rPr>
        <w:t>(Donaldson, 2015).</w:t>
      </w:r>
    </w:p>
    <w:p w14:paraId="07FE735E" w14:textId="77777777" w:rsidR="00FC445B" w:rsidRDefault="00FC445B" w:rsidP="001A663F">
      <w:pPr>
        <w:spacing w:line="480" w:lineRule="auto"/>
        <w:jc w:val="both"/>
        <w:rPr>
          <w:rFonts w:ascii="Arial" w:hAnsi="Arial" w:cs="Arial"/>
          <w:sz w:val="24"/>
          <w:szCs w:val="24"/>
        </w:rPr>
      </w:pPr>
      <w:r>
        <w:rPr>
          <w:rFonts w:ascii="Arial" w:hAnsi="Arial" w:cs="Arial"/>
          <w:sz w:val="24"/>
        </w:rPr>
        <w:t xml:space="preserve">During the study, the researcher utilised their role as the science coordinator and liaised with the ICT coordinator. This collaboration </w:t>
      </w:r>
      <w:r w:rsidR="0028359B">
        <w:rPr>
          <w:rFonts w:ascii="Arial" w:hAnsi="Arial" w:cs="Arial"/>
          <w:sz w:val="24"/>
        </w:rPr>
        <w:t>identified</w:t>
      </w:r>
      <w:r>
        <w:rPr>
          <w:rFonts w:ascii="Arial" w:hAnsi="Arial" w:cs="Arial"/>
          <w:sz w:val="24"/>
        </w:rPr>
        <w:t xml:space="preserve"> issues regarding limited resources and unconfident teachers (Cook and Finlayson, 1999; </w:t>
      </w:r>
      <w:r w:rsidRPr="00916285">
        <w:rPr>
          <w:rFonts w:ascii="Arial" w:hAnsi="Arial" w:cs="Arial"/>
          <w:sz w:val="24"/>
          <w:szCs w:val="24"/>
        </w:rPr>
        <w:t xml:space="preserve">Allen </w:t>
      </w:r>
      <w:r w:rsidRPr="00916285">
        <w:rPr>
          <w:rFonts w:ascii="Arial" w:hAnsi="Arial" w:cs="Arial"/>
          <w:i/>
          <w:sz w:val="24"/>
          <w:szCs w:val="24"/>
        </w:rPr>
        <w:t>et al.</w:t>
      </w:r>
      <w:r w:rsidRPr="00916285">
        <w:rPr>
          <w:rFonts w:ascii="Arial" w:hAnsi="Arial" w:cs="Arial"/>
          <w:sz w:val="24"/>
          <w:szCs w:val="24"/>
        </w:rPr>
        <w:t>, 2011</w:t>
      </w:r>
      <w:r>
        <w:rPr>
          <w:rFonts w:ascii="Arial" w:hAnsi="Arial" w:cs="Arial"/>
          <w:sz w:val="24"/>
          <w:szCs w:val="24"/>
        </w:rPr>
        <w:t xml:space="preserve">; Caldwell and Bird, 2015; Donaldson, 2015). </w:t>
      </w:r>
    </w:p>
    <w:p w14:paraId="479C82EA" w14:textId="77777777" w:rsidR="00FC445B" w:rsidRDefault="00FC445B" w:rsidP="001A663F">
      <w:pPr>
        <w:spacing w:line="480" w:lineRule="auto"/>
        <w:jc w:val="both"/>
        <w:rPr>
          <w:rFonts w:ascii="Arial" w:hAnsi="Arial" w:cs="Arial"/>
          <w:sz w:val="24"/>
          <w:szCs w:val="24"/>
        </w:rPr>
      </w:pPr>
      <w:r>
        <w:rPr>
          <w:rFonts w:ascii="Arial" w:hAnsi="Arial" w:cs="Arial"/>
          <w:sz w:val="24"/>
          <w:szCs w:val="24"/>
        </w:rPr>
        <w:t xml:space="preserve">Furthermore, distributing anonymous audits to pupils found that pupils thrive from seeing their work displayed and working alongside their peers. This discovery is supported by Vygotsky’s advocation for social constructivism (1978), where interaction and modelling between peers is encouraged because skilful children will guide their less competent peers. Nonetheless, </w:t>
      </w:r>
      <w:r w:rsidRPr="002E2B7D">
        <w:rPr>
          <w:rFonts w:ascii="Arial" w:hAnsi="Arial" w:cs="Arial"/>
          <w:sz w:val="24"/>
          <w:szCs w:val="24"/>
        </w:rPr>
        <w:t>the</w:t>
      </w:r>
      <w:r w:rsidRPr="002E2B7D">
        <w:rPr>
          <w:rFonts w:ascii="Arial" w:hAnsi="Arial" w:cs="Arial"/>
          <w:i/>
          <w:sz w:val="24"/>
          <w:szCs w:val="24"/>
        </w:rPr>
        <w:t xml:space="preserve"> “collaborative nature” </w:t>
      </w:r>
      <w:r w:rsidRPr="002E2B7D">
        <w:rPr>
          <w:rFonts w:ascii="Arial" w:hAnsi="Arial" w:cs="Arial"/>
          <w:sz w:val="24"/>
          <w:szCs w:val="24"/>
        </w:rPr>
        <w:t xml:space="preserve">of science and technology can sometimes result in less dominant children being </w:t>
      </w:r>
      <w:r w:rsidR="002E2B7D">
        <w:rPr>
          <w:rFonts w:ascii="Arial" w:hAnsi="Arial" w:cs="Arial"/>
          <w:sz w:val="24"/>
          <w:szCs w:val="24"/>
        </w:rPr>
        <w:t>pushed aside during skill development</w:t>
      </w:r>
      <w:r w:rsidR="002E2B7D" w:rsidRPr="002E2B7D">
        <w:rPr>
          <w:rFonts w:ascii="Arial" w:hAnsi="Arial" w:cs="Arial"/>
          <w:sz w:val="24"/>
          <w:szCs w:val="24"/>
        </w:rPr>
        <w:t xml:space="preserve"> (Allen </w:t>
      </w:r>
      <w:r w:rsidR="002E2B7D" w:rsidRPr="002E2B7D">
        <w:rPr>
          <w:rFonts w:ascii="Arial" w:hAnsi="Arial" w:cs="Arial"/>
          <w:i/>
          <w:sz w:val="24"/>
          <w:szCs w:val="24"/>
        </w:rPr>
        <w:t>et al.</w:t>
      </w:r>
      <w:r w:rsidR="002E2B7D" w:rsidRPr="002E2B7D">
        <w:rPr>
          <w:rFonts w:ascii="Arial" w:hAnsi="Arial" w:cs="Arial"/>
          <w:sz w:val="24"/>
          <w:szCs w:val="24"/>
        </w:rPr>
        <w:t>, 2011:69).</w:t>
      </w:r>
    </w:p>
    <w:p w14:paraId="5A571376" w14:textId="77777777" w:rsidR="002E2B7D" w:rsidRDefault="002E2B7D" w:rsidP="001A663F">
      <w:pPr>
        <w:spacing w:line="480" w:lineRule="auto"/>
        <w:jc w:val="both"/>
        <w:rPr>
          <w:rFonts w:ascii="Arial" w:hAnsi="Arial" w:cs="Arial"/>
          <w:sz w:val="24"/>
        </w:rPr>
      </w:pPr>
      <w:r>
        <w:rPr>
          <w:rFonts w:ascii="Arial" w:hAnsi="Arial" w:cs="Arial"/>
          <w:sz w:val="24"/>
          <w:szCs w:val="24"/>
        </w:rPr>
        <w:t xml:space="preserve">As a result of these findings, the researcher recommended that the study setting prioritise continuous professional development; peer collaboration such as teaching triads; updating coordinator roles; making investments in resources; and involving the pupils in the process of working towards embedding the new curriculum. The latter will allow learners to </w:t>
      </w:r>
      <w:r w:rsidRPr="00461BB7">
        <w:rPr>
          <w:rFonts w:ascii="Arial" w:hAnsi="Arial" w:cs="Arial"/>
          <w:i/>
          <w:sz w:val="24"/>
        </w:rPr>
        <w:t>“take ownership of their own learning”</w:t>
      </w:r>
      <w:r w:rsidRPr="00461BB7">
        <w:rPr>
          <w:rFonts w:ascii="Arial" w:hAnsi="Arial" w:cs="Arial"/>
          <w:sz w:val="24"/>
        </w:rPr>
        <w:t xml:space="preserve"> (Wiliam, 2009:32)</w:t>
      </w:r>
      <w:r>
        <w:rPr>
          <w:rFonts w:ascii="Arial" w:hAnsi="Arial" w:cs="Arial"/>
          <w:sz w:val="24"/>
        </w:rPr>
        <w:t xml:space="preserve"> and help them develop a love for learning (Donaldson, 2015; Welsh Government, 2019). </w:t>
      </w:r>
    </w:p>
    <w:p w14:paraId="59928882" w14:textId="77777777" w:rsidR="002E2B7D" w:rsidRPr="00FC445B" w:rsidRDefault="002E2B7D" w:rsidP="001A663F">
      <w:pPr>
        <w:spacing w:line="480" w:lineRule="auto"/>
        <w:jc w:val="both"/>
        <w:rPr>
          <w:rFonts w:ascii="Arial" w:hAnsi="Arial" w:cs="Arial"/>
          <w:sz w:val="24"/>
          <w:szCs w:val="24"/>
        </w:rPr>
      </w:pPr>
      <w:r>
        <w:rPr>
          <w:rFonts w:ascii="Arial" w:hAnsi="Arial" w:cs="Arial"/>
          <w:sz w:val="24"/>
        </w:rPr>
        <w:lastRenderedPageBreak/>
        <w:t>However, teachers can inhibit this love for learning if they project their anxieties towards new concepts and technologies (</w:t>
      </w:r>
      <w:r w:rsidRPr="002E2B7D">
        <w:rPr>
          <w:rFonts w:ascii="Arial" w:hAnsi="Arial" w:cs="Arial"/>
          <w:sz w:val="24"/>
        </w:rPr>
        <w:t>Burnett and Wichman</w:t>
      </w:r>
      <w:r>
        <w:rPr>
          <w:rFonts w:ascii="Arial" w:hAnsi="Arial" w:cs="Arial"/>
          <w:sz w:val="24"/>
        </w:rPr>
        <w:t xml:space="preserve">, </w:t>
      </w:r>
      <w:r w:rsidRPr="002E2B7D">
        <w:rPr>
          <w:rFonts w:ascii="Arial" w:hAnsi="Arial" w:cs="Arial"/>
          <w:sz w:val="24"/>
        </w:rPr>
        <w:t>1997)</w:t>
      </w:r>
      <w:r>
        <w:rPr>
          <w:rFonts w:ascii="Arial" w:hAnsi="Arial" w:cs="Arial"/>
          <w:sz w:val="24"/>
        </w:rPr>
        <w:t>. Therefore, it is the responsibility of the practitioners to collaborate with their peers, educate themselves through research</w:t>
      </w:r>
      <w:r w:rsidR="008C0A84">
        <w:rPr>
          <w:rFonts w:ascii="Arial" w:hAnsi="Arial" w:cs="Arial"/>
          <w:sz w:val="24"/>
        </w:rPr>
        <w:t>, and follow guidance to link classroom-based learning authentically to the real world (Opie, 2004; Pollard, 2010; Barnes, 2015).</w:t>
      </w:r>
    </w:p>
    <w:p w14:paraId="658BB99E" w14:textId="77777777" w:rsidR="00C4315F" w:rsidRPr="008C0A84" w:rsidRDefault="00C4315F" w:rsidP="008C0A84">
      <w:pPr>
        <w:rPr>
          <w:rFonts w:ascii="Arial" w:hAnsi="Arial" w:cs="Arial"/>
        </w:rPr>
      </w:pPr>
    </w:p>
    <w:p w14:paraId="3C5CCCCC" w14:textId="77777777" w:rsidR="002E2B7D" w:rsidRDefault="002E2B7D" w:rsidP="00C4315F">
      <w:pPr>
        <w:spacing w:line="480" w:lineRule="auto"/>
        <w:jc w:val="both"/>
        <w:rPr>
          <w:rFonts w:ascii="Arial" w:hAnsi="Arial" w:cs="Arial"/>
          <w:sz w:val="24"/>
          <w:szCs w:val="24"/>
        </w:rPr>
      </w:pPr>
    </w:p>
    <w:p w14:paraId="4F298540" w14:textId="1F4191F8" w:rsidR="00F160BC" w:rsidRPr="008C0A84" w:rsidRDefault="008C0A84" w:rsidP="008C0A84">
      <w:pPr>
        <w:rPr>
          <w:rFonts w:ascii="Arial" w:hAnsi="Arial" w:cs="Arial"/>
          <w:b/>
          <w:color w:val="1F3864" w:themeColor="accent1" w:themeShade="80"/>
          <w:sz w:val="28"/>
        </w:rPr>
      </w:pPr>
      <w:r w:rsidRPr="008C0A84">
        <w:rPr>
          <w:rFonts w:ascii="Arial" w:hAnsi="Arial" w:cs="Arial"/>
          <w:b/>
          <w:color w:val="1F3864" w:themeColor="accent1" w:themeShade="80"/>
          <w:sz w:val="28"/>
        </w:rPr>
        <w:t>Word Count: 3,</w:t>
      </w:r>
      <w:r w:rsidR="00E61522">
        <w:rPr>
          <w:rFonts w:ascii="Arial" w:hAnsi="Arial" w:cs="Arial"/>
          <w:b/>
          <w:color w:val="1F3864" w:themeColor="accent1" w:themeShade="80"/>
          <w:sz w:val="28"/>
        </w:rPr>
        <w:t>54</w:t>
      </w:r>
      <w:r w:rsidR="00CD4286">
        <w:rPr>
          <w:rFonts w:ascii="Arial" w:hAnsi="Arial" w:cs="Arial"/>
          <w:b/>
          <w:color w:val="1F3864" w:themeColor="accent1" w:themeShade="80"/>
          <w:sz w:val="28"/>
        </w:rPr>
        <w:t>9</w:t>
      </w:r>
      <w:r w:rsidRPr="008C0A84">
        <w:rPr>
          <w:rFonts w:ascii="Arial" w:hAnsi="Arial" w:cs="Arial"/>
          <w:b/>
          <w:color w:val="1F3864" w:themeColor="accent1" w:themeShade="80"/>
          <w:sz w:val="28"/>
        </w:rPr>
        <w:t xml:space="preserve"> words</w:t>
      </w:r>
    </w:p>
    <w:p w14:paraId="06E9CB9C" w14:textId="77777777" w:rsidR="008C0A84" w:rsidRDefault="008C0A84" w:rsidP="00F160BC">
      <w:pPr>
        <w:spacing w:line="480" w:lineRule="auto"/>
        <w:jc w:val="both"/>
        <w:rPr>
          <w:rFonts w:ascii="Arial" w:hAnsi="Arial" w:cs="Arial"/>
          <w:sz w:val="24"/>
          <w:szCs w:val="24"/>
        </w:rPr>
      </w:pPr>
    </w:p>
    <w:p w14:paraId="5234CD9A" w14:textId="77777777" w:rsidR="0028359B" w:rsidRDefault="0028359B" w:rsidP="00F160BC">
      <w:pPr>
        <w:spacing w:line="480" w:lineRule="auto"/>
        <w:jc w:val="both"/>
        <w:rPr>
          <w:rFonts w:ascii="Arial" w:hAnsi="Arial" w:cs="Arial"/>
          <w:sz w:val="24"/>
          <w:szCs w:val="24"/>
        </w:rPr>
      </w:pPr>
    </w:p>
    <w:p w14:paraId="4EC0740C" w14:textId="77777777" w:rsidR="0028359B" w:rsidRDefault="0028359B" w:rsidP="00F160BC">
      <w:pPr>
        <w:spacing w:line="480" w:lineRule="auto"/>
        <w:jc w:val="both"/>
        <w:rPr>
          <w:rFonts w:ascii="Arial" w:hAnsi="Arial" w:cs="Arial"/>
          <w:sz w:val="24"/>
          <w:szCs w:val="24"/>
        </w:rPr>
      </w:pPr>
    </w:p>
    <w:p w14:paraId="4830C7CD" w14:textId="77777777" w:rsidR="0028359B" w:rsidRDefault="0028359B" w:rsidP="00F160BC">
      <w:pPr>
        <w:spacing w:line="480" w:lineRule="auto"/>
        <w:jc w:val="both"/>
        <w:rPr>
          <w:rFonts w:ascii="Arial" w:hAnsi="Arial" w:cs="Arial"/>
          <w:sz w:val="24"/>
          <w:szCs w:val="24"/>
        </w:rPr>
      </w:pPr>
    </w:p>
    <w:p w14:paraId="126DDC57" w14:textId="77777777" w:rsidR="0028359B" w:rsidRDefault="0028359B" w:rsidP="00F160BC">
      <w:pPr>
        <w:spacing w:line="480" w:lineRule="auto"/>
        <w:jc w:val="both"/>
        <w:rPr>
          <w:rFonts w:ascii="Arial" w:hAnsi="Arial" w:cs="Arial"/>
          <w:sz w:val="24"/>
          <w:szCs w:val="24"/>
        </w:rPr>
      </w:pPr>
    </w:p>
    <w:p w14:paraId="1BAAB96B" w14:textId="77777777" w:rsidR="0028359B" w:rsidRDefault="0028359B" w:rsidP="00F160BC">
      <w:pPr>
        <w:spacing w:line="480" w:lineRule="auto"/>
        <w:jc w:val="both"/>
        <w:rPr>
          <w:rFonts w:ascii="Arial" w:hAnsi="Arial" w:cs="Arial"/>
          <w:sz w:val="24"/>
          <w:szCs w:val="24"/>
        </w:rPr>
      </w:pPr>
    </w:p>
    <w:p w14:paraId="7F98001B" w14:textId="77777777" w:rsidR="0028359B" w:rsidRDefault="0028359B" w:rsidP="00F160BC">
      <w:pPr>
        <w:spacing w:line="480" w:lineRule="auto"/>
        <w:jc w:val="both"/>
        <w:rPr>
          <w:rFonts w:ascii="Arial" w:hAnsi="Arial" w:cs="Arial"/>
          <w:sz w:val="24"/>
          <w:szCs w:val="24"/>
        </w:rPr>
      </w:pPr>
    </w:p>
    <w:p w14:paraId="0548FB88" w14:textId="77777777" w:rsidR="0028359B" w:rsidRDefault="0028359B" w:rsidP="00F160BC">
      <w:pPr>
        <w:spacing w:line="480" w:lineRule="auto"/>
        <w:jc w:val="both"/>
        <w:rPr>
          <w:rFonts w:ascii="Arial" w:hAnsi="Arial" w:cs="Arial"/>
          <w:sz w:val="24"/>
          <w:szCs w:val="24"/>
        </w:rPr>
      </w:pPr>
    </w:p>
    <w:p w14:paraId="5BE63D49" w14:textId="77777777" w:rsidR="0028359B" w:rsidRDefault="0028359B" w:rsidP="00F160BC">
      <w:pPr>
        <w:spacing w:line="480" w:lineRule="auto"/>
        <w:jc w:val="both"/>
        <w:rPr>
          <w:rFonts w:ascii="Arial" w:hAnsi="Arial" w:cs="Arial"/>
          <w:sz w:val="24"/>
          <w:szCs w:val="24"/>
        </w:rPr>
      </w:pPr>
    </w:p>
    <w:p w14:paraId="2ACA1228" w14:textId="77777777" w:rsidR="0028359B" w:rsidRDefault="0028359B" w:rsidP="00F160BC">
      <w:pPr>
        <w:spacing w:line="480" w:lineRule="auto"/>
        <w:jc w:val="both"/>
        <w:rPr>
          <w:rFonts w:ascii="Arial" w:hAnsi="Arial" w:cs="Arial"/>
          <w:sz w:val="24"/>
          <w:szCs w:val="24"/>
        </w:rPr>
      </w:pPr>
    </w:p>
    <w:p w14:paraId="25274CF1" w14:textId="77777777" w:rsidR="0028359B" w:rsidRDefault="0028359B" w:rsidP="00F160BC">
      <w:pPr>
        <w:spacing w:line="480" w:lineRule="auto"/>
        <w:jc w:val="both"/>
        <w:rPr>
          <w:rFonts w:ascii="Arial" w:hAnsi="Arial" w:cs="Arial"/>
          <w:sz w:val="24"/>
          <w:szCs w:val="24"/>
        </w:rPr>
      </w:pPr>
    </w:p>
    <w:p w14:paraId="6FBF8D2B" w14:textId="77777777" w:rsidR="0028359B" w:rsidRDefault="0028359B" w:rsidP="00F160BC">
      <w:pPr>
        <w:spacing w:line="480" w:lineRule="auto"/>
        <w:jc w:val="both"/>
        <w:rPr>
          <w:rFonts w:ascii="Arial" w:hAnsi="Arial" w:cs="Arial"/>
          <w:sz w:val="24"/>
          <w:szCs w:val="24"/>
        </w:rPr>
      </w:pPr>
    </w:p>
    <w:p w14:paraId="1E87ED36" w14:textId="77777777" w:rsidR="00E61522" w:rsidRDefault="00E61522" w:rsidP="00F160BC">
      <w:pPr>
        <w:rPr>
          <w:rFonts w:ascii="Arial" w:hAnsi="Arial" w:cs="Arial"/>
          <w:color w:val="1F3864" w:themeColor="accent1" w:themeShade="80"/>
          <w:sz w:val="28"/>
        </w:rPr>
      </w:pPr>
    </w:p>
    <w:p w14:paraId="2E63B387" w14:textId="77777777" w:rsidR="00E61522" w:rsidRDefault="00E61522" w:rsidP="00F160BC">
      <w:pPr>
        <w:rPr>
          <w:rFonts w:ascii="Arial" w:hAnsi="Arial" w:cs="Arial"/>
          <w:color w:val="1F3864" w:themeColor="accent1" w:themeShade="80"/>
          <w:sz w:val="28"/>
        </w:rPr>
      </w:pPr>
    </w:p>
    <w:p w14:paraId="2DD7C58A" w14:textId="5FA3EA63" w:rsidR="00F160BC" w:rsidRDefault="00F160BC" w:rsidP="00F160BC">
      <w:pPr>
        <w:rPr>
          <w:rFonts w:ascii="Arial" w:hAnsi="Arial" w:cs="Arial"/>
          <w:color w:val="1F3864" w:themeColor="accent1" w:themeShade="80"/>
          <w:sz w:val="28"/>
        </w:rPr>
      </w:pPr>
      <w:r>
        <w:rPr>
          <w:rFonts w:ascii="Arial" w:hAnsi="Arial" w:cs="Arial"/>
          <w:color w:val="1F3864" w:themeColor="accent1" w:themeShade="80"/>
          <w:sz w:val="28"/>
        </w:rPr>
        <w:lastRenderedPageBreak/>
        <w:t>Reference List</w:t>
      </w:r>
    </w:p>
    <w:p w14:paraId="49C21B98" w14:textId="77777777" w:rsidR="00F160BC" w:rsidRDefault="00F160BC" w:rsidP="00F160BC">
      <w:pPr>
        <w:spacing w:beforeLines="40" w:before="96" w:afterLines="40" w:after="96"/>
        <w:rPr>
          <w:rFonts w:ascii="Arial" w:hAnsi="Arial" w:cs="Arial"/>
          <w:sz w:val="24"/>
        </w:rPr>
      </w:pPr>
      <w:r>
        <w:rPr>
          <w:noProof/>
          <w:lang w:eastAsia="en-GB"/>
        </w:rPr>
        <mc:AlternateContent>
          <mc:Choice Requires="wps">
            <w:drawing>
              <wp:anchor distT="0" distB="0" distL="114300" distR="114300" simplePos="0" relativeHeight="251681792" behindDoc="0" locked="0" layoutInCell="1" allowOverlap="1" wp14:anchorId="0CCF84F3" wp14:editId="102C102F">
                <wp:simplePos x="0" y="0"/>
                <wp:positionH relativeFrom="margin">
                  <wp:posOffset>0</wp:posOffset>
                </wp:positionH>
                <wp:positionV relativeFrom="paragraph">
                  <wp:posOffset>0</wp:posOffset>
                </wp:positionV>
                <wp:extent cx="5708650" cy="6350"/>
                <wp:effectExtent l="0" t="0" r="25400" b="31750"/>
                <wp:wrapNone/>
                <wp:docPr id="16" name="Straight Connector 16"/>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0BAA9A" id="Straight Connector 16" o:spid="_x0000_s1026" style="position:absolute;flip:y;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" strokecolor="#4472c4 [3204]" strokeweight=".5pt">
                <v:stroke joinstyle="miter"/>
                <w10:wrap anchorx="margin"/>
              </v:line>
            </w:pict>
          </mc:Fallback>
        </mc:AlternateContent>
      </w:r>
    </w:p>
    <w:p w14:paraId="36A9759A"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Allen, J., Potter, J. and Sharp, J. (2011) </w:t>
      </w:r>
      <w:r w:rsidRPr="00A47410">
        <w:rPr>
          <w:rFonts w:ascii="Arial" w:hAnsi="Arial" w:cs="Arial"/>
          <w:i/>
          <w:sz w:val="24"/>
          <w:szCs w:val="24"/>
        </w:rPr>
        <w:t>Primary ICT: Knowledge, understanding and practice</w:t>
      </w:r>
      <w:r w:rsidRPr="00A47410">
        <w:rPr>
          <w:rFonts w:ascii="Arial" w:hAnsi="Arial" w:cs="Arial"/>
          <w:sz w:val="24"/>
          <w:szCs w:val="24"/>
        </w:rPr>
        <w:t>. (4</w:t>
      </w:r>
      <w:r w:rsidRPr="00A47410">
        <w:rPr>
          <w:rFonts w:ascii="Arial" w:hAnsi="Arial" w:cs="Arial"/>
          <w:sz w:val="24"/>
          <w:szCs w:val="24"/>
          <w:vertAlign w:val="superscript"/>
        </w:rPr>
        <w:t>th</w:t>
      </w:r>
      <w:r w:rsidRPr="00A47410">
        <w:rPr>
          <w:rFonts w:ascii="Arial" w:hAnsi="Arial" w:cs="Arial"/>
          <w:sz w:val="24"/>
          <w:szCs w:val="24"/>
        </w:rPr>
        <w:t xml:space="preserve"> ed) Exeter: Learning Matters.</w:t>
      </w:r>
    </w:p>
    <w:p w14:paraId="1E11778E" w14:textId="77777777" w:rsidR="00F160BC" w:rsidRPr="00A47410" w:rsidRDefault="00F160BC" w:rsidP="00F160BC">
      <w:pPr>
        <w:spacing w:after="0" w:line="240" w:lineRule="auto"/>
        <w:contextualSpacing/>
        <w:rPr>
          <w:rFonts w:ascii="Arial" w:hAnsi="Arial" w:cs="Arial"/>
          <w:sz w:val="24"/>
          <w:szCs w:val="24"/>
        </w:rPr>
      </w:pPr>
    </w:p>
    <w:p w14:paraId="1F243790"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Altrichter, H., Feldman, A., Posch, P. and Somekh, B. (2008) </w:t>
      </w:r>
      <w:r w:rsidRPr="00A47410">
        <w:rPr>
          <w:rFonts w:ascii="Arial" w:hAnsi="Arial" w:cs="Arial"/>
          <w:i/>
          <w:sz w:val="24"/>
          <w:szCs w:val="24"/>
        </w:rPr>
        <w:t>Teachers Investigate Their Work: An introduction to action research across the professions</w:t>
      </w:r>
      <w:r w:rsidRPr="00A47410">
        <w:rPr>
          <w:rFonts w:ascii="Arial" w:hAnsi="Arial" w:cs="Arial"/>
          <w:sz w:val="24"/>
          <w:szCs w:val="24"/>
        </w:rPr>
        <w:t>. (2</w:t>
      </w:r>
      <w:r w:rsidRPr="00A47410">
        <w:rPr>
          <w:rFonts w:ascii="Arial" w:hAnsi="Arial" w:cs="Arial"/>
          <w:sz w:val="24"/>
          <w:szCs w:val="24"/>
          <w:vertAlign w:val="superscript"/>
        </w:rPr>
        <w:t>nd</w:t>
      </w:r>
      <w:r w:rsidRPr="00A47410">
        <w:rPr>
          <w:rFonts w:ascii="Arial" w:hAnsi="Arial" w:cs="Arial"/>
          <w:sz w:val="24"/>
          <w:szCs w:val="24"/>
        </w:rPr>
        <w:t xml:space="preserve"> ed) London: Routledge.</w:t>
      </w:r>
    </w:p>
    <w:p w14:paraId="4B7452E6" w14:textId="77777777" w:rsidR="00F160BC" w:rsidRPr="00A47410" w:rsidRDefault="00F160BC" w:rsidP="00F160BC">
      <w:pPr>
        <w:spacing w:after="0" w:line="240" w:lineRule="auto"/>
        <w:contextualSpacing/>
        <w:rPr>
          <w:rFonts w:ascii="Arial" w:hAnsi="Arial" w:cs="Arial"/>
          <w:sz w:val="24"/>
          <w:szCs w:val="24"/>
        </w:rPr>
      </w:pPr>
    </w:p>
    <w:p w14:paraId="489D1540" w14:textId="77777777" w:rsidR="00F160BC"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Arthur, S., Crick, T. and Hayward, J. (2013) </w:t>
      </w:r>
      <w:r w:rsidRPr="00A47410">
        <w:rPr>
          <w:rFonts w:ascii="Arial" w:hAnsi="Arial" w:cs="Arial"/>
          <w:i/>
          <w:sz w:val="24"/>
          <w:szCs w:val="24"/>
        </w:rPr>
        <w:t>The ICT Steering Group’s Report to the Welsh Government</w:t>
      </w:r>
      <w:r w:rsidRPr="00A47410">
        <w:rPr>
          <w:rFonts w:ascii="Arial" w:hAnsi="Arial" w:cs="Arial"/>
          <w:sz w:val="24"/>
          <w:szCs w:val="24"/>
        </w:rPr>
        <w:t xml:space="preserve">. Cardiff: Welsh Government, Available at: </w:t>
      </w:r>
      <w:hyperlink r:id="rId8" w:history="1">
        <w:r w:rsidRPr="00A47410">
          <w:rPr>
            <w:rStyle w:val="Hyperlink"/>
            <w:rFonts w:ascii="Arial" w:hAnsi="Arial" w:cs="Arial"/>
            <w:sz w:val="24"/>
            <w:szCs w:val="24"/>
          </w:rPr>
          <w:t>http://learning.gov.wales/docs/learningwales/publications/131003-ict-steering-group-report-en.pdf</w:t>
        </w:r>
      </w:hyperlink>
      <w:r w:rsidRPr="00A47410">
        <w:rPr>
          <w:rFonts w:ascii="Arial" w:hAnsi="Arial" w:cs="Arial"/>
          <w:sz w:val="24"/>
          <w:szCs w:val="24"/>
        </w:rPr>
        <w:t xml:space="preserve"> [Accessed: 27</w:t>
      </w:r>
      <w:r w:rsidRPr="00A47410">
        <w:rPr>
          <w:rFonts w:ascii="Arial" w:hAnsi="Arial" w:cs="Arial"/>
          <w:sz w:val="24"/>
          <w:szCs w:val="24"/>
          <w:vertAlign w:val="superscript"/>
        </w:rPr>
        <w:t>th</w:t>
      </w:r>
      <w:r w:rsidRPr="00A47410">
        <w:rPr>
          <w:rFonts w:ascii="Arial" w:hAnsi="Arial" w:cs="Arial"/>
          <w:sz w:val="24"/>
          <w:szCs w:val="24"/>
        </w:rPr>
        <w:t xml:space="preserve"> April 2019].</w:t>
      </w:r>
    </w:p>
    <w:p w14:paraId="4D450DF8" w14:textId="77777777" w:rsidR="008C0A84" w:rsidRDefault="008C0A84" w:rsidP="00F160BC">
      <w:pPr>
        <w:spacing w:after="0" w:line="240" w:lineRule="auto"/>
        <w:contextualSpacing/>
        <w:rPr>
          <w:rFonts w:ascii="Arial" w:hAnsi="Arial" w:cs="Arial"/>
          <w:sz w:val="24"/>
          <w:szCs w:val="24"/>
        </w:rPr>
      </w:pPr>
    </w:p>
    <w:p w14:paraId="6D35B523" w14:textId="3B01F7E6" w:rsidR="008C0A84" w:rsidRDefault="008C0A84" w:rsidP="008C0A84">
      <w:pPr>
        <w:spacing w:after="40" w:line="240" w:lineRule="auto"/>
        <w:rPr>
          <w:rFonts w:ascii="Arial" w:hAnsi="Arial" w:cs="Arial"/>
          <w:sz w:val="24"/>
        </w:rPr>
      </w:pPr>
      <w:r w:rsidRPr="008C0A84">
        <w:rPr>
          <w:rFonts w:ascii="Arial" w:hAnsi="Arial" w:cs="Arial"/>
          <w:sz w:val="24"/>
        </w:rPr>
        <w:t xml:space="preserve">Barnes, J. (2015) </w:t>
      </w:r>
      <w:r w:rsidRPr="008C0A84">
        <w:rPr>
          <w:rFonts w:ascii="Arial" w:hAnsi="Arial" w:cs="Arial"/>
          <w:i/>
          <w:sz w:val="24"/>
        </w:rPr>
        <w:t>Cross-Curricular Learning 3-14.</w:t>
      </w:r>
      <w:r w:rsidRPr="008C0A84">
        <w:rPr>
          <w:rFonts w:ascii="Arial" w:hAnsi="Arial" w:cs="Arial"/>
          <w:sz w:val="24"/>
        </w:rPr>
        <w:t xml:space="preserve"> (3</w:t>
      </w:r>
      <w:r w:rsidRPr="008C0A84">
        <w:rPr>
          <w:rFonts w:ascii="Arial" w:hAnsi="Arial" w:cs="Arial"/>
          <w:sz w:val="24"/>
          <w:vertAlign w:val="superscript"/>
        </w:rPr>
        <w:t>rd</w:t>
      </w:r>
      <w:r w:rsidRPr="008C0A84">
        <w:rPr>
          <w:rFonts w:ascii="Arial" w:hAnsi="Arial" w:cs="Arial"/>
          <w:sz w:val="24"/>
        </w:rPr>
        <w:t xml:space="preserve"> ed) Croydon: SAGE Publications.</w:t>
      </w:r>
    </w:p>
    <w:p w14:paraId="558FF970" w14:textId="0F611116" w:rsidR="00E409F1" w:rsidRDefault="00E409F1" w:rsidP="008C0A84">
      <w:pPr>
        <w:spacing w:after="40" w:line="240" w:lineRule="auto"/>
        <w:rPr>
          <w:rFonts w:ascii="Arial" w:hAnsi="Arial" w:cs="Arial"/>
          <w:sz w:val="24"/>
        </w:rPr>
      </w:pPr>
    </w:p>
    <w:p w14:paraId="19D932D7" w14:textId="68DF9778" w:rsidR="00E409F1" w:rsidRPr="00E61522" w:rsidRDefault="00E409F1" w:rsidP="008C0A84">
      <w:pPr>
        <w:spacing w:after="40" w:line="240" w:lineRule="auto"/>
        <w:rPr>
          <w:rFonts w:ascii="Arial" w:hAnsi="Arial" w:cs="Arial"/>
          <w:sz w:val="28"/>
          <w:szCs w:val="24"/>
        </w:rPr>
      </w:pPr>
      <w:r>
        <w:rPr>
          <w:rFonts w:ascii="Arial" w:hAnsi="Arial" w:cs="Arial"/>
          <w:sz w:val="24"/>
        </w:rPr>
        <w:t>BBC (2014) ‘A computing revolution in schools’</w:t>
      </w:r>
      <w:r w:rsidR="00E61522">
        <w:rPr>
          <w:rFonts w:ascii="Arial" w:hAnsi="Arial" w:cs="Arial"/>
          <w:sz w:val="24"/>
        </w:rPr>
        <w:t xml:space="preserve">, Available at: </w:t>
      </w:r>
      <w:hyperlink r:id="rId9" w:history="1">
        <w:r w:rsidR="00E61522" w:rsidRPr="00E61522">
          <w:rPr>
            <w:rStyle w:val="Hyperlink"/>
            <w:rFonts w:ascii="Arial" w:hAnsi="Arial" w:cs="Arial"/>
            <w:sz w:val="24"/>
            <w:szCs w:val="24"/>
          </w:rPr>
          <w:t>https://www.bbc.co.uk/news/technology-29010511</w:t>
        </w:r>
      </w:hyperlink>
      <w:r w:rsidR="00E61522" w:rsidRPr="00E61522">
        <w:rPr>
          <w:rFonts w:ascii="Arial" w:hAnsi="Arial" w:cs="Arial"/>
          <w:sz w:val="24"/>
          <w:szCs w:val="24"/>
        </w:rPr>
        <w:t xml:space="preserve"> [Accessed: 20</w:t>
      </w:r>
      <w:r w:rsidR="00E61522" w:rsidRPr="00E61522">
        <w:rPr>
          <w:rFonts w:ascii="Arial" w:hAnsi="Arial" w:cs="Arial"/>
          <w:sz w:val="24"/>
          <w:szCs w:val="24"/>
          <w:vertAlign w:val="superscript"/>
        </w:rPr>
        <w:t>th</w:t>
      </w:r>
      <w:r w:rsidR="00E61522" w:rsidRPr="00E61522">
        <w:rPr>
          <w:rFonts w:ascii="Arial" w:hAnsi="Arial" w:cs="Arial"/>
          <w:sz w:val="24"/>
          <w:szCs w:val="24"/>
        </w:rPr>
        <w:t xml:space="preserve"> April 2019].</w:t>
      </w:r>
    </w:p>
    <w:p w14:paraId="4072FBF2" w14:textId="77777777" w:rsidR="00F160BC" w:rsidRPr="00A47410" w:rsidRDefault="00F160BC" w:rsidP="00F160BC">
      <w:pPr>
        <w:spacing w:after="0" w:line="240" w:lineRule="auto"/>
        <w:contextualSpacing/>
        <w:rPr>
          <w:rFonts w:ascii="Arial" w:hAnsi="Arial" w:cs="Arial"/>
          <w:sz w:val="24"/>
          <w:szCs w:val="24"/>
        </w:rPr>
      </w:pPr>
    </w:p>
    <w:p w14:paraId="1638530D"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Bell, J. (2010) </w:t>
      </w:r>
      <w:r w:rsidRPr="00A47410">
        <w:rPr>
          <w:rFonts w:ascii="Arial" w:hAnsi="Arial" w:cs="Arial"/>
          <w:i/>
          <w:sz w:val="24"/>
          <w:szCs w:val="24"/>
        </w:rPr>
        <w:t>Research Project</w:t>
      </w:r>
      <w:r w:rsidRPr="00A47410">
        <w:rPr>
          <w:rFonts w:ascii="Arial" w:hAnsi="Arial" w:cs="Arial"/>
          <w:sz w:val="24"/>
          <w:szCs w:val="24"/>
        </w:rPr>
        <w:t>. (5</w:t>
      </w:r>
      <w:r w:rsidRPr="00A47410">
        <w:rPr>
          <w:rFonts w:ascii="Arial" w:hAnsi="Arial" w:cs="Arial"/>
          <w:sz w:val="24"/>
          <w:szCs w:val="24"/>
          <w:vertAlign w:val="superscript"/>
        </w:rPr>
        <w:t>th</w:t>
      </w:r>
      <w:r w:rsidRPr="00A47410">
        <w:rPr>
          <w:rFonts w:ascii="Arial" w:hAnsi="Arial" w:cs="Arial"/>
          <w:sz w:val="24"/>
          <w:szCs w:val="24"/>
        </w:rPr>
        <w:t xml:space="preserve"> ed) Berkshire: Open University Press.</w:t>
      </w:r>
    </w:p>
    <w:p w14:paraId="09D6CEED" w14:textId="77777777" w:rsidR="00F160BC" w:rsidRPr="00A47410" w:rsidRDefault="00F160BC" w:rsidP="00F160BC">
      <w:pPr>
        <w:spacing w:after="0" w:line="240" w:lineRule="auto"/>
        <w:contextualSpacing/>
        <w:rPr>
          <w:rFonts w:ascii="Arial" w:hAnsi="Arial" w:cs="Arial"/>
          <w:sz w:val="24"/>
          <w:szCs w:val="24"/>
        </w:rPr>
      </w:pPr>
    </w:p>
    <w:p w14:paraId="10CD0C3A"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Black, P., Harrison, C., Lee, C., Marshall, B. and Wiliam, D. (2002) </w:t>
      </w:r>
      <w:r w:rsidRPr="00A47410">
        <w:rPr>
          <w:rFonts w:ascii="Arial" w:hAnsi="Arial" w:cs="Arial"/>
          <w:i/>
          <w:sz w:val="24"/>
          <w:szCs w:val="24"/>
        </w:rPr>
        <w:t>Working Inside the Black Box: Assessment for learning in the classroom</w:t>
      </w:r>
      <w:r w:rsidRPr="00A47410">
        <w:rPr>
          <w:rFonts w:ascii="Arial" w:hAnsi="Arial" w:cs="Arial"/>
          <w:sz w:val="24"/>
          <w:szCs w:val="24"/>
        </w:rPr>
        <w:t>. London: King’s College London.</w:t>
      </w:r>
    </w:p>
    <w:p w14:paraId="255AD467" w14:textId="77777777" w:rsidR="00F160BC" w:rsidRPr="00A47410" w:rsidRDefault="00F160BC" w:rsidP="00F160BC">
      <w:pPr>
        <w:spacing w:after="0" w:line="240" w:lineRule="auto"/>
        <w:contextualSpacing/>
        <w:rPr>
          <w:rFonts w:ascii="Arial" w:hAnsi="Arial" w:cs="Arial"/>
          <w:sz w:val="24"/>
          <w:szCs w:val="24"/>
        </w:rPr>
      </w:pPr>
    </w:p>
    <w:p w14:paraId="28934A43"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Burnett, S. and Wichman, A. (1997) </w:t>
      </w:r>
      <w:r w:rsidRPr="00A47410">
        <w:rPr>
          <w:rFonts w:ascii="Arial" w:hAnsi="Arial" w:cs="Arial"/>
          <w:i/>
          <w:sz w:val="24"/>
          <w:szCs w:val="24"/>
        </w:rPr>
        <w:t>Mathematics and Literature: An Approach to Success</w:t>
      </w:r>
      <w:r w:rsidRPr="00A47410">
        <w:rPr>
          <w:rFonts w:ascii="Arial" w:hAnsi="Arial" w:cs="Arial"/>
          <w:sz w:val="24"/>
          <w:szCs w:val="24"/>
        </w:rPr>
        <w:t>. Chicago: Saint Xavier University.</w:t>
      </w:r>
    </w:p>
    <w:p w14:paraId="3594B3D3" w14:textId="77777777" w:rsidR="00F160BC" w:rsidRPr="00A47410" w:rsidRDefault="00F160BC" w:rsidP="00F160BC">
      <w:pPr>
        <w:spacing w:after="0" w:line="240" w:lineRule="auto"/>
        <w:contextualSpacing/>
        <w:rPr>
          <w:rFonts w:ascii="Arial" w:hAnsi="Arial" w:cs="Arial"/>
          <w:sz w:val="24"/>
          <w:szCs w:val="24"/>
        </w:rPr>
      </w:pPr>
    </w:p>
    <w:p w14:paraId="24C36412"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Burgess, R. G. (ed) (1989) </w:t>
      </w:r>
      <w:r w:rsidRPr="00A47410">
        <w:rPr>
          <w:rFonts w:ascii="Arial" w:hAnsi="Arial" w:cs="Arial"/>
          <w:i/>
          <w:sz w:val="24"/>
          <w:szCs w:val="24"/>
        </w:rPr>
        <w:t>The Ethics of Educational Research</w:t>
      </w:r>
      <w:r w:rsidRPr="00A47410">
        <w:rPr>
          <w:rFonts w:ascii="Arial" w:hAnsi="Arial" w:cs="Arial"/>
          <w:sz w:val="24"/>
          <w:szCs w:val="24"/>
        </w:rPr>
        <w:t>. Sussex: The Falmer Press.</w:t>
      </w:r>
    </w:p>
    <w:p w14:paraId="76E2C5C7" w14:textId="77777777" w:rsidR="00F160BC" w:rsidRPr="00A47410" w:rsidRDefault="00F160BC" w:rsidP="00F160BC">
      <w:pPr>
        <w:spacing w:after="0" w:line="240" w:lineRule="auto"/>
        <w:contextualSpacing/>
        <w:rPr>
          <w:rFonts w:ascii="Arial" w:hAnsi="Arial" w:cs="Arial"/>
          <w:sz w:val="24"/>
          <w:szCs w:val="24"/>
        </w:rPr>
      </w:pPr>
    </w:p>
    <w:p w14:paraId="74CA48D1" w14:textId="229BFE16"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British Educational Research Association (201</w:t>
      </w:r>
      <w:r w:rsidR="00DB0187">
        <w:rPr>
          <w:rFonts w:ascii="Arial" w:hAnsi="Arial" w:cs="Arial"/>
          <w:sz w:val="24"/>
          <w:szCs w:val="24"/>
        </w:rPr>
        <w:t>8</w:t>
      </w:r>
      <w:r w:rsidRPr="00A47410">
        <w:rPr>
          <w:rFonts w:ascii="Arial" w:hAnsi="Arial" w:cs="Arial"/>
          <w:sz w:val="24"/>
          <w:szCs w:val="24"/>
        </w:rPr>
        <w:t xml:space="preserve">) </w:t>
      </w:r>
      <w:r w:rsidRPr="00A47410">
        <w:rPr>
          <w:rFonts w:ascii="Arial" w:hAnsi="Arial" w:cs="Arial"/>
          <w:i/>
          <w:sz w:val="24"/>
          <w:szCs w:val="24"/>
        </w:rPr>
        <w:t>Ethical Guidelines for Educational Research</w:t>
      </w:r>
      <w:r w:rsidRPr="00A47410">
        <w:rPr>
          <w:rFonts w:ascii="Arial" w:hAnsi="Arial" w:cs="Arial"/>
          <w:sz w:val="24"/>
          <w:szCs w:val="24"/>
        </w:rPr>
        <w:t xml:space="preserve">. </w:t>
      </w:r>
      <w:r w:rsidR="00DB0187">
        <w:rPr>
          <w:rFonts w:ascii="Arial" w:hAnsi="Arial" w:cs="Arial"/>
          <w:sz w:val="24"/>
          <w:szCs w:val="24"/>
        </w:rPr>
        <w:t>(4</w:t>
      </w:r>
      <w:r w:rsidR="00DB0187" w:rsidRPr="00DB0187">
        <w:rPr>
          <w:rFonts w:ascii="Arial" w:hAnsi="Arial" w:cs="Arial"/>
          <w:sz w:val="24"/>
          <w:szCs w:val="24"/>
          <w:vertAlign w:val="superscript"/>
        </w:rPr>
        <w:t>th</w:t>
      </w:r>
      <w:r w:rsidR="00DB0187">
        <w:rPr>
          <w:rFonts w:ascii="Arial" w:hAnsi="Arial" w:cs="Arial"/>
          <w:sz w:val="24"/>
          <w:szCs w:val="24"/>
        </w:rPr>
        <w:t xml:space="preserve"> ed) </w:t>
      </w:r>
      <w:r w:rsidRPr="00A47410">
        <w:rPr>
          <w:rFonts w:ascii="Arial" w:hAnsi="Arial" w:cs="Arial"/>
          <w:sz w:val="24"/>
          <w:szCs w:val="24"/>
        </w:rPr>
        <w:t xml:space="preserve">London: BERA, Available at: </w:t>
      </w:r>
      <w:hyperlink r:id="rId10" w:history="1">
        <w:r w:rsidR="00DB0187" w:rsidRPr="00DB0187">
          <w:rPr>
            <w:rStyle w:val="Hyperlink"/>
            <w:rFonts w:ascii="Arial" w:hAnsi="Arial" w:cs="Arial"/>
            <w:sz w:val="24"/>
            <w:szCs w:val="24"/>
          </w:rPr>
          <w:t>https://www.bera.ac.uk/publication/ethical-guidelines-for-educational-research-2018</w:t>
        </w:r>
      </w:hyperlink>
      <w:r w:rsidRPr="00DB0187">
        <w:rPr>
          <w:rFonts w:ascii="Arial" w:hAnsi="Arial" w:cs="Arial"/>
          <w:sz w:val="28"/>
          <w:szCs w:val="28"/>
        </w:rPr>
        <w:t xml:space="preserve"> </w:t>
      </w:r>
      <w:r w:rsidRPr="00A47410">
        <w:rPr>
          <w:rFonts w:ascii="Arial" w:hAnsi="Arial" w:cs="Arial"/>
          <w:sz w:val="24"/>
          <w:szCs w:val="24"/>
        </w:rPr>
        <w:t>[Accessed: 10</w:t>
      </w:r>
      <w:r w:rsidRPr="00A47410">
        <w:rPr>
          <w:rFonts w:ascii="Arial" w:hAnsi="Arial" w:cs="Arial"/>
          <w:sz w:val="24"/>
          <w:szCs w:val="24"/>
          <w:vertAlign w:val="superscript"/>
        </w:rPr>
        <w:t>th</w:t>
      </w:r>
      <w:r w:rsidRPr="00A47410">
        <w:rPr>
          <w:rFonts w:ascii="Arial" w:hAnsi="Arial" w:cs="Arial"/>
          <w:sz w:val="24"/>
          <w:szCs w:val="24"/>
        </w:rPr>
        <w:t xml:space="preserve"> April 2019].</w:t>
      </w:r>
    </w:p>
    <w:p w14:paraId="0F587EED" w14:textId="77777777" w:rsidR="00F160BC" w:rsidRPr="00A47410" w:rsidRDefault="00F160BC" w:rsidP="00F160BC">
      <w:pPr>
        <w:spacing w:after="0" w:line="240" w:lineRule="auto"/>
        <w:contextualSpacing/>
        <w:rPr>
          <w:rFonts w:ascii="Arial" w:hAnsi="Arial" w:cs="Arial"/>
          <w:sz w:val="24"/>
          <w:szCs w:val="24"/>
        </w:rPr>
      </w:pPr>
    </w:p>
    <w:p w14:paraId="510A0D75"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Bruner, J. (1996) </w:t>
      </w:r>
      <w:r w:rsidRPr="00A47410">
        <w:rPr>
          <w:rFonts w:ascii="Arial" w:hAnsi="Arial" w:cs="Arial"/>
          <w:i/>
          <w:sz w:val="24"/>
          <w:szCs w:val="24"/>
        </w:rPr>
        <w:t>The Culture of Education</w:t>
      </w:r>
      <w:r w:rsidRPr="00A47410">
        <w:rPr>
          <w:rFonts w:ascii="Arial" w:hAnsi="Arial" w:cs="Arial"/>
          <w:sz w:val="24"/>
          <w:szCs w:val="24"/>
        </w:rPr>
        <w:t>. Cambridge, MA: Harvard University Press.</w:t>
      </w:r>
    </w:p>
    <w:p w14:paraId="09B326A9" w14:textId="77777777" w:rsidR="00F160BC" w:rsidRPr="00A47410" w:rsidRDefault="00F160BC" w:rsidP="00F160BC">
      <w:pPr>
        <w:spacing w:after="0" w:line="240" w:lineRule="auto"/>
        <w:contextualSpacing/>
        <w:rPr>
          <w:rFonts w:ascii="Arial" w:hAnsi="Arial" w:cs="Arial"/>
          <w:sz w:val="24"/>
          <w:szCs w:val="24"/>
        </w:rPr>
      </w:pPr>
    </w:p>
    <w:p w14:paraId="38DEDD1D"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r w:rsidRPr="00A47410">
        <w:rPr>
          <w:rFonts w:ascii="Arial" w:hAnsi="Arial" w:cs="Arial"/>
          <w:color w:val="000000"/>
          <w:sz w:val="24"/>
          <w:szCs w:val="24"/>
          <w:shd w:val="clear" w:color="auto" w:fill="FFFFFF"/>
        </w:rPr>
        <w:t>Bruner, J. S. (1960)</w:t>
      </w:r>
      <w:r w:rsidRPr="00A47410">
        <w:rPr>
          <w:rStyle w:val="apple-converted-space"/>
          <w:rFonts w:ascii="Arial" w:hAnsi="Arial" w:cs="Arial"/>
          <w:color w:val="000000"/>
          <w:sz w:val="24"/>
          <w:szCs w:val="24"/>
          <w:shd w:val="clear" w:color="auto" w:fill="FFFFFF"/>
        </w:rPr>
        <w:t> </w:t>
      </w:r>
      <w:r w:rsidRPr="00A47410">
        <w:rPr>
          <w:rStyle w:val="Emphasis"/>
          <w:rFonts w:ascii="Arial" w:hAnsi="Arial" w:cs="Arial"/>
          <w:color w:val="000000"/>
          <w:sz w:val="24"/>
          <w:szCs w:val="24"/>
        </w:rPr>
        <w:t>The Process of education.</w:t>
      </w:r>
      <w:r w:rsidRPr="00A47410">
        <w:rPr>
          <w:rStyle w:val="apple-converted-space"/>
          <w:rFonts w:ascii="Arial" w:hAnsi="Arial" w:cs="Arial"/>
          <w:color w:val="000000"/>
          <w:sz w:val="24"/>
          <w:szCs w:val="24"/>
          <w:shd w:val="clear" w:color="auto" w:fill="FFFFFF"/>
        </w:rPr>
        <w:t> </w:t>
      </w:r>
      <w:r w:rsidRPr="00A47410">
        <w:rPr>
          <w:rFonts w:ascii="Arial" w:hAnsi="Arial" w:cs="Arial"/>
          <w:color w:val="000000"/>
          <w:sz w:val="24"/>
          <w:szCs w:val="24"/>
          <w:shd w:val="clear" w:color="auto" w:fill="FFFFFF"/>
        </w:rPr>
        <w:t>Cambridge, Mass.: Harvard University Press.</w:t>
      </w:r>
    </w:p>
    <w:p w14:paraId="58D57275"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p>
    <w:p w14:paraId="0F94D2F1"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Burnaford, G., Fischer, J. and Hobson, D. (eds) (2001) </w:t>
      </w:r>
      <w:r w:rsidRPr="00A47410">
        <w:rPr>
          <w:rFonts w:ascii="Arial" w:hAnsi="Arial" w:cs="Arial"/>
          <w:i/>
          <w:sz w:val="24"/>
          <w:szCs w:val="24"/>
        </w:rPr>
        <w:t>Teachers Doing Research: The Power of Action Through Inquiry</w:t>
      </w:r>
      <w:r w:rsidRPr="00A47410">
        <w:rPr>
          <w:rFonts w:ascii="Arial" w:hAnsi="Arial" w:cs="Arial"/>
          <w:sz w:val="24"/>
          <w:szCs w:val="24"/>
        </w:rPr>
        <w:t>. (2</w:t>
      </w:r>
      <w:r w:rsidRPr="00A47410">
        <w:rPr>
          <w:rFonts w:ascii="Arial" w:hAnsi="Arial" w:cs="Arial"/>
          <w:sz w:val="24"/>
          <w:szCs w:val="24"/>
          <w:vertAlign w:val="superscript"/>
        </w:rPr>
        <w:t>nd</w:t>
      </w:r>
      <w:r w:rsidRPr="00A47410">
        <w:rPr>
          <w:rFonts w:ascii="Arial" w:hAnsi="Arial" w:cs="Arial"/>
          <w:sz w:val="24"/>
          <w:szCs w:val="24"/>
        </w:rPr>
        <w:t xml:space="preserve"> ed) New Jersey: Lawrence Erlbaum Associates.</w:t>
      </w:r>
    </w:p>
    <w:p w14:paraId="5B6D1242"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p>
    <w:p w14:paraId="02625C5A"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Caldwell, H. and Bird, J. (2015) </w:t>
      </w:r>
      <w:r w:rsidRPr="00A47410">
        <w:rPr>
          <w:rFonts w:ascii="Arial" w:hAnsi="Arial" w:cs="Arial"/>
          <w:i/>
          <w:sz w:val="24"/>
          <w:szCs w:val="24"/>
        </w:rPr>
        <w:t>Teaching with Tablets</w:t>
      </w:r>
      <w:r w:rsidRPr="00A47410">
        <w:rPr>
          <w:rFonts w:ascii="Arial" w:hAnsi="Arial" w:cs="Arial"/>
          <w:sz w:val="24"/>
          <w:szCs w:val="24"/>
        </w:rPr>
        <w:t>. London: SAGE Publications.</w:t>
      </w:r>
    </w:p>
    <w:p w14:paraId="127D8B2A" w14:textId="77777777" w:rsidR="00F160BC" w:rsidRPr="00A47410" w:rsidRDefault="00F160BC" w:rsidP="00F160BC">
      <w:pPr>
        <w:spacing w:after="0" w:line="240" w:lineRule="auto"/>
        <w:contextualSpacing/>
        <w:rPr>
          <w:rFonts w:ascii="Arial" w:hAnsi="Arial" w:cs="Arial"/>
          <w:sz w:val="24"/>
          <w:szCs w:val="24"/>
        </w:rPr>
      </w:pPr>
    </w:p>
    <w:p w14:paraId="75509303"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Campbell, A. and Groundwater-Smith, S. (2007) </w:t>
      </w:r>
      <w:r w:rsidRPr="00A47410">
        <w:rPr>
          <w:rFonts w:ascii="Arial" w:hAnsi="Arial" w:cs="Arial"/>
          <w:i/>
          <w:sz w:val="24"/>
          <w:szCs w:val="24"/>
        </w:rPr>
        <w:t>An Ethical Approach to Practitioner Research</w:t>
      </w:r>
      <w:r w:rsidRPr="00A47410">
        <w:rPr>
          <w:rFonts w:ascii="Arial" w:hAnsi="Arial" w:cs="Arial"/>
          <w:sz w:val="24"/>
          <w:szCs w:val="24"/>
        </w:rPr>
        <w:t xml:space="preserve">. London: Routledge. </w:t>
      </w:r>
    </w:p>
    <w:p w14:paraId="2F24D93F" w14:textId="77777777" w:rsidR="00F160BC" w:rsidRPr="00A47410" w:rsidRDefault="00F160BC" w:rsidP="00F160BC">
      <w:pPr>
        <w:spacing w:after="0" w:line="240" w:lineRule="auto"/>
        <w:contextualSpacing/>
        <w:rPr>
          <w:rFonts w:ascii="Arial" w:hAnsi="Arial" w:cs="Arial"/>
          <w:sz w:val="24"/>
          <w:szCs w:val="24"/>
        </w:rPr>
      </w:pPr>
    </w:p>
    <w:p w14:paraId="33AF02CE"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Cook, D. and Finlayson, H. (1999) </w:t>
      </w:r>
      <w:r w:rsidRPr="00A47410">
        <w:rPr>
          <w:rFonts w:ascii="Arial" w:hAnsi="Arial" w:cs="Arial"/>
          <w:i/>
          <w:sz w:val="24"/>
          <w:szCs w:val="24"/>
        </w:rPr>
        <w:t xml:space="preserve">Interactive Children, Communicative Teaching ICT and classroom teaching. </w:t>
      </w:r>
      <w:r w:rsidRPr="00A47410">
        <w:rPr>
          <w:rFonts w:ascii="Arial" w:hAnsi="Arial" w:cs="Arial"/>
          <w:sz w:val="24"/>
          <w:szCs w:val="24"/>
        </w:rPr>
        <w:t>Buckingham: Open University Press.</w:t>
      </w:r>
    </w:p>
    <w:p w14:paraId="5C0B6629" w14:textId="77777777" w:rsidR="00F160BC" w:rsidRPr="00A47410" w:rsidRDefault="00F160BC" w:rsidP="00F160BC">
      <w:pPr>
        <w:spacing w:after="0" w:line="240" w:lineRule="auto"/>
        <w:contextualSpacing/>
        <w:rPr>
          <w:rFonts w:ascii="Arial" w:hAnsi="Arial" w:cs="Arial"/>
          <w:sz w:val="24"/>
          <w:szCs w:val="24"/>
        </w:rPr>
      </w:pPr>
    </w:p>
    <w:p w14:paraId="3C5B1E1E" w14:textId="77777777" w:rsidR="00F160BC" w:rsidRPr="00A47410" w:rsidRDefault="00F160BC" w:rsidP="00F160BC">
      <w:pPr>
        <w:spacing w:after="0" w:line="240" w:lineRule="auto"/>
        <w:contextualSpacing/>
        <w:rPr>
          <w:rFonts w:ascii="Arial" w:hAnsi="Arial" w:cs="Arial"/>
          <w:color w:val="000000" w:themeColor="text1"/>
          <w:sz w:val="24"/>
          <w:szCs w:val="24"/>
        </w:rPr>
      </w:pPr>
      <w:r w:rsidRPr="00A47410">
        <w:rPr>
          <w:rFonts w:ascii="Arial" w:hAnsi="Arial" w:cs="Arial"/>
          <w:color w:val="000000" w:themeColor="text1"/>
          <w:sz w:val="24"/>
          <w:szCs w:val="24"/>
        </w:rPr>
        <w:t xml:space="preserve">Donaldson, G. (2015) ‘Successful Futures: Independent Review of Curriculum and Assessment Arrangements in Wales’ Available at: </w:t>
      </w:r>
      <w:hyperlink r:id="rId11" w:history="1">
        <w:r w:rsidRPr="00A47410">
          <w:rPr>
            <w:rStyle w:val="Hyperlink"/>
            <w:rFonts w:ascii="Arial" w:hAnsi="Arial" w:cs="Arial"/>
            <w:sz w:val="24"/>
            <w:szCs w:val="24"/>
          </w:rPr>
          <w:t>http://learning.gov.wales/news/sitenews/successful-futures/?lang=en</w:t>
        </w:r>
      </w:hyperlink>
      <w:r w:rsidRPr="00A47410">
        <w:rPr>
          <w:rFonts w:ascii="Arial" w:hAnsi="Arial" w:cs="Arial"/>
          <w:sz w:val="24"/>
          <w:szCs w:val="24"/>
        </w:rPr>
        <w:t xml:space="preserve"> </w:t>
      </w:r>
      <w:r w:rsidRPr="00A47410">
        <w:rPr>
          <w:rFonts w:ascii="Arial" w:hAnsi="Arial" w:cs="Arial"/>
          <w:color w:val="000000" w:themeColor="text1"/>
          <w:sz w:val="24"/>
          <w:szCs w:val="24"/>
        </w:rPr>
        <w:t>[Accessed: 3</w:t>
      </w:r>
      <w:r w:rsidRPr="00A47410">
        <w:rPr>
          <w:rFonts w:ascii="Arial" w:hAnsi="Arial" w:cs="Arial"/>
          <w:color w:val="000000" w:themeColor="text1"/>
          <w:sz w:val="24"/>
          <w:szCs w:val="24"/>
          <w:vertAlign w:val="superscript"/>
        </w:rPr>
        <w:t>rd</w:t>
      </w:r>
      <w:r w:rsidRPr="00A47410">
        <w:rPr>
          <w:rFonts w:ascii="Arial" w:hAnsi="Arial" w:cs="Arial"/>
          <w:color w:val="000000" w:themeColor="text1"/>
          <w:sz w:val="24"/>
          <w:szCs w:val="24"/>
        </w:rPr>
        <w:t xml:space="preserve"> April0 2019]. </w:t>
      </w:r>
    </w:p>
    <w:p w14:paraId="0E9F3BF8" w14:textId="77777777" w:rsidR="00F160BC" w:rsidRPr="00A47410" w:rsidRDefault="00F160BC" w:rsidP="00F160BC">
      <w:pPr>
        <w:spacing w:after="0" w:line="240" w:lineRule="auto"/>
        <w:contextualSpacing/>
        <w:rPr>
          <w:rFonts w:ascii="Arial" w:hAnsi="Arial" w:cs="Arial"/>
          <w:color w:val="000000" w:themeColor="text1"/>
          <w:sz w:val="24"/>
          <w:szCs w:val="24"/>
        </w:rPr>
      </w:pPr>
    </w:p>
    <w:p w14:paraId="0DCC4F1F"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Dudley, P. (2011) </w:t>
      </w:r>
      <w:r w:rsidRPr="00A47410">
        <w:rPr>
          <w:rFonts w:ascii="Arial" w:hAnsi="Arial" w:cs="Arial"/>
          <w:i/>
          <w:sz w:val="24"/>
          <w:szCs w:val="24"/>
        </w:rPr>
        <w:t>Lesson Study: A handbook</w:t>
      </w:r>
      <w:r w:rsidRPr="00A47410">
        <w:rPr>
          <w:rFonts w:ascii="Arial" w:hAnsi="Arial" w:cs="Arial"/>
          <w:sz w:val="24"/>
          <w:szCs w:val="24"/>
        </w:rPr>
        <w:t xml:space="preserve">, Available at: </w:t>
      </w:r>
      <w:hyperlink r:id="rId12" w:history="1">
        <w:r w:rsidRPr="00A47410">
          <w:rPr>
            <w:rStyle w:val="Hyperlink"/>
            <w:rFonts w:ascii="Arial" w:hAnsi="Arial" w:cs="Arial"/>
            <w:sz w:val="24"/>
            <w:szCs w:val="24"/>
          </w:rPr>
          <w:t>http://lessonstudy.co.uk/wp-content/uploads/2012/03/Lesson_Study_Handbook_-_011011-1.pdf</w:t>
        </w:r>
      </w:hyperlink>
      <w:r w:rsidRPr="00A47410">
        <w:rPr>
          <w:rFonts w:ascii="Arial" w:hAnsi="Arial" w:cs="Arial"/>
          <w:sz w:val="24"/>
          <w:szCs w:val="24"/>
        </w:rPr>
        <w:t xml:space="preserve"> [Accessed: 28</w:t>
      </w:r>
      <w:r w:rsidRPr="00A47410">
        <w:rPr>
          <w:rFonts w:ascii="Arial" w:hAnsi="Arial" w:cs="Arial"/>
          <w:sz w:val="24"/>
          <w:szCs w:val="24"/>
          <w:vertAlign w:val="superscript"/>
        </w:rPr>
        <w:t>th</w:t>
      </w:r>
      <w:r w:rsidRPr="00A47410">
        <w:rPr>
          <w:rFonts w:ascii="Arial" w:hAnsi="Arial" w:cs="Arial"/>
          <w:sz w:val="24"/>
          <w:szCs w:val="24"/>
        </w:rPr>
        <w:t xml:space="preserve"> April 2019].</w:t>
      </w:r>
    </w:p>
    <w:p w14:paraId="72040A50" w14:textId="77777777" w:rsidR="00F160BC" w:rsidRPr="00A47410" w:rsidRDefault="00F160BC" w:rsidP="00F160BC">
      <w:pPr>
        <w:spacing w:after="0" w:line="240" w:lineRule="auto"/>
        <w:contextualSpacing/>
        <w:rPr>
          <w:rFonts w:ascii="Arial" w:hAnsi="Arial" w:cs="Arial"/>
          <w:sz w:val="24"/>
          <w:szCs w:val="24"/>
        </w:rPr>
      </w:pPr>
    </w:p>
    <w:p w14:paraId="200C85CB"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Dunn, D. (2012) </w:t>
      </w:r>
      <w:r w:rsidRPr="00A47410">
        <w:rPr>
          <w:rFonts w:ascii="Arial" w:hAnsi="Arial" w:cs="Arial"/>
          <w:i/>
          <w:sz w:val="24"/>
          <w:szCs w:val="24"/>
        </w:rPr>
        <w:t>How to be an Outstanding Primary School Teacher</w:t>
      </w:r>
      <w:r w:rsidRPr="00A47410">
        <w:rPr>
          <w:rFonts w:ascii="Arial" w:hAnsi="Arial" w:cs="Arial"/>
          <w:sz w:val="24"/>
          <w:szCs w:val="24"/>
        </w:rPr>
        <w:t>. London: Bloomsbury.</w:t>
      </w:r>
    </w:p>
    <w:p w14:paraId="1B75716C"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Fautley, M. and Savage, J. (2008) </w:t>
      </w:r>
      <w:r w:rsidRPr="00A47410">
        <w:rPr>
          <w:rFonts w:ascii="Arial" w:hAnsi="Arial" w:cs="Arial"/>
          <w:i/>
          <w:sz w:val="24"/>
          <w:szCs w:val="24"/>
        </w:rPr>
        <w:t>Assessment for Learning and Teaching in Secondary Schools</w:t>
      </w:r>
      <w:r w:rsidRPr="00A47410">
        <w:rPr>
          <w:rFonts w:ascii="Arial" w:hAnsi="Arial" w:cs="Arial"/>
          <w:sz w:val="24"/>
          <w:szCs w:val="24"/>
        </w:rPr>
        <w:t>. London: Learning Matters.</w:t>
      </w:r>
    </w:p>
    <w:p w14:paraId="038D0A50" w14:textId="77777777" w:rsidR="00F160BC" w:rsidRPr="00A47410" w:rsidRDefault="00F160BC" w:rsidP="00F160BC">
      <w:pPr>
        <w:spacing w:after="0" w:line="240" w:lineRule="auto"/>
        <w:contextualSpacing/>
        <w:rPr>
          <w:rFonts w:ascii="Arial" w:hAnsi="Arial" w:cs="Arial"/>
          <w:color w:val="000000" w:themeColor="text1"/>
          <w:sz w:val="24"/>
          <w:szCs w:val="24"/>
        </w:rPr>
      </w:pPr>
    </w:p>
    <w:p w14:paraId="54D15CE1"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Freebody, P. R. (2003) </w:t>
      </w:r>
      <w:r w:rsidRPr="00A47410">
        <w:rPr>
          <w:rFonts w:ascii="Arial" w:hAnsi="Arial" w:cs="Arial"/>
          <w:i/>
          <w:sz w:val="24"/>
          <w:szCs w:val="24"/>
        </w:rPr>
        <w:t>Qualitative Research in Education</w:t>
      </w:r>
      <w:r w:rsidRPr="00A47410">
        <w:rPr>
          <w:rFonts w:ascii="Arial" w:hAnsi="Arial" w:cs="Arial"/>
          <w:sz w:val="24"/>
          <w:szCs w:val="24"/>
        </w:rPr>
        <w:t>. London: SAGE.</w:t>
      </w:r>
    </w:p>
    <w:p w14:paraId="7EE4F7F4" w14:textId="77777777" w:rsidR="00F160BC" w:rsidRPr="00A47410" w:rsidRDefault="00F160BC" w:rsidP="00F160BC">
      <w:pPr>
        <w:spacing w:after="0" w:line="240" w:lineRule="auto"/>
        <w:contextualSpacing/>
        <w:rPr>
          <w:rFonts w:ascii="Arial" w:hAnsi="Arial" w:cs="Arial"/>
          <w:sz w:val="24"/>
          <w:szCs w:val="24"/>
        </w:rPr>
      </w:pPr>
    </w:p>
    <w:p w14:paraId="31095223"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Gardner, J. R. (ed) (2012) </w:t>
      </w:r>
      <w:r w:rsidRPr="00A47410">
        <w:rPr>
          <w:rFonts w:ascii="Arial" w:hAnsi="Arial" w:cs="Arial"/>
          <w:i/>
          <w:sz w:val="24"/>
          <w:szCs w:val="24"/>
        </w:rPr>
        <w:t>Assessment and learning</w:t>
      </w:r>
      <w:r w:rsidRPr="00A47410">
        <w:rPr>
          <w:rFonts w:ascii="Arial" w:hAnsi="Arial" w:cs="Arial"/>
          <w:sz w:val="24"/>
          <w:szCs w:val="24"/>
        </w:rPr>
        <w:t>. (2</w:t>
      </w:r>
      <w:r w:rsidRPr="00A47410">
        <w:rPr>
          <w:rFonts w:ascii="Arial" w:hAnsi="Arial" w:cs="Arial"/>
          <w:sz w:val="24"/>
          <w:szCs w:val="24"/>
          <w:vertAlign w:val="superscript"/>
        </w:rPr>
        <w:t>nd</w:t>
      </w:r>
      <w:r w:rsidRPr="00A47410">
        <w:rPr>
          <w:rFonts w:ascii="Arial" w:hAnsi="Arial" w:cs="Arial"/>
          <w:sz w:val="24"/>
          <w:szCs w:val="24"/>
        </w:rPr>
        <w:t xml:space="preserve"> ed) London: Sage.</w:t>
      </w:r>
    </w:p>
    <w:p w14:paraId="4DA0E45A" w14:textId="77777777" w:rsidR="00F160BC" w:rsidRPr="00A47410" w:rsidRDefault="00F160BC" w:rsidP="00F160BC">
      <w:pPr>
        <w:spacing w:after="0" w:line="240" w:lineRule="auto"/>
        <w:contextualSpacing/>
        <w:rPr>
          <w:rFonts w:ascii="Arial" w:hAnsi="Arial" w:cs="Arial"/>
          <w:sz w:val="24"/>
          <w:szCs w:val="24"/>
        </w:rPr>
      </w:pPr>
    </w:p>
    <w:p w14:paraId="30653028" w14:textId="77777777" w:rsidR="00F160BC" w:rsidRPr="00A47410" w:rsidRDefault="00F160BC" w:rsidP="00F160BC">
      <w:pPr>
        <w:spacing w:after="0" w:line="240" w:lineRule="auto"/>
        <w:contextualSpacing/>
        <w:jc w:val="both"/>
        <w:rPr>
          <w:rFonts w:ascii="Arial" w:hAnsi="Arial" w:cs="Arial"/>
          <w:sz w:val="24"/>
          <w:szCs w:val="24"/>
        </w:rPr>
      </w:pPr>
      <w:r w:rsidRPr="00A47410">
        <w:rPr>
          <w:rFonts w:ascii="Arial" w:hAnsi="Arial" w:cs="Arial"/>
          <w:sz w:val="24"/>
          <w:szCs w:val="24"/>
        </w:rPr>
        <w:t xml:space="preserve">Griffith, A. and Burns, M. (2014) </w:t>
      </w:r>
      <w:r w:rsidRPr="00A47410">
        <w:rPr>
          <w:rFonts w:ascii="Arial" w:hAnsi="Arial" w:cs="Arial"/>
          <w:i/>
          <w:sz w:val="24"/>
          <w:szCs w:val="24"/>
        </w:rPr>
        <w:t>Outstanding Teaching: Teaching Backwards</w:t>
      </w:r>
      <w:r w:rsidRPr="00A47410">
        <w:rPr>
          <w:rFonts w:ascii="Arial" w:hAnsi="Arial" w:cs="Arial"/>
          <w:sz w:val="24"/>
          <w:szCs w:val="24"/>
        </w:rPr>
        <w:t>. Carmarthen: Crown House Publishing Limited.</w:t>
      </w:r>
    </w:p>
    <w:p w14:paraId="34F531BE" w14:textId="77777777" w:rsidR="00F160BC" w:rsidRPr="00A47410" w:rsidRDefault="00F160BC" w:rsidP="00F160BC">
      <w:pPr>
        <w:spacing w:after="0" w:line="240" w:lineRule="auto"/>
        <w:contextualSpacing/>
        <w:rPr>
          <w:rFonts w:ascii="Arial" w:hAnsi="Arial" w:cs="Arial"/>
          <w:sz w:val="24"/>
          <w:szCs w:val="24"/>
        </w:rPr>
      </w:pPr>
    </w:p>
    <w:p w14:paraId="3D821D3E"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Haigh, A. (2010) </w:t>
      </w:r>
      <w:r w:rsidRPr="00A47410">
        <w:rPr>
          <w:rFonts w:ascii="Arial" w:hAnsi="Arial" w:cs="Arial"/>
          <w:i/>
          <w:sz w:val="24"/>
          <w:szCs w:val="24"/>
        </w:rPr>
        <w:t>The Art of Creative Teaching: Primary Science: Big Ideas, Simple Rules</w:t>
      </w:r>
      <w:r w:rsidRPr="00A47410">
        <w:rPr>
          <w:rFonts w:ascii="Arial" w:hAnsi="Arial" w:cs="Arial"/>
          <w:sz w:val="24"/>
          <w:szCs w:val="24"/>
        </w:rPr>
        <w:t>. New York, USA: Pearson Education.</w:t>
      </w:r>
    </w:p>
    <w:p w14:paraId="43A8977C" w14:textId="77777777" w:rsidR="00F160BC" w:rsidRPr="00A47410" w:rsidRDefault="00F160BC" w:rsidP="00F160BC">
      <w:pPr>
        <w:spacing w:after="0" w:line="240" w:lineRule="auto"/>
        <w:contextualSpacing/>
        <w:rPr>
          <w:rFonts w:ascii="Arial" w:hAnsi="Arial" w:cs="Arial"/>
          <w:sz w:val="24"/>
          <w:szCs w:val="24"/>
        </w:rPr>
      </w:pPr>
    </w:p>
    <w:p w14:paraId="35C84039"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Harcombe, K. (2011) </w:t>
      </w:r>
      <w:r w:rsidRPr="00A47410">
        <w:rPr>
          <w:rFonts w:ascii="Arial" w:hAnsi="Arial" w:cs="Arial"/>
          <w:i/>
          <w:sz w:val="24"/>
          <w:szCs w:val="24"/>
        </w:rPr>
        <w:t>Brilliant Primary School Teacher: What you need to know to be a truly outstanding teacher</w:t>
      </w:r>
      <w:r w:rsidRPr="00A47410">
        <w:rPr>
          <w:rFonts w:ascii="Arial" w:hAnsi="Arial" w:cs="Arial"/>
          <w:sz w:val="24"/>
          <w:szCs w:val="24"/>
        </w:rPr>
        <w:t>. Dorset: Pearson Education Limited.</w:t>
      </w:r>
    </w:p>
    <w:p w14:paraId="5E548BD1"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p>
    <w:p w14:paraId="6C84CB35"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r w:rsidRPr="00A47410">
        <w:rPr>
          <w:rFonts w:ascii="Arial" w:hAnsi="Arial" w:cs="Arial"/>
          <w:color w:val="000000"/>
          <w:sz w:val="24"/>
          <w:szCs w:val="24"/>
          <w:shd w:val="clear" w:color="auto" w:fill="FFFFFF"/>
        </w:rPr>
        <w:t xml:space="preserve">Hamilton, L. and Corbett-Whittier, C. (2013) </w:t>
      </w:r>
      <w:r w:rsidRPr="00A47410">
        <w:rPr>
          <w:rFonts w:ascii="Arial" w:hAnsi="Arial" w:cs="Arial"/>
          <w:i/>
          <w:color w:val="000000"/>
          <w:sz w:val="24"/>
          <w:szCs w:val="24"/>
          <w:shd w:val="clear" w:color="auto" w:fill="FFFFFF"/>
        </w:rPr>
        <w:t>Using Case Study in Education Research</w:t>
      </w:r>
      <w:r w:rsidRPr="00A47410">
        <w:rPr>
          <w:rFonts w:ascii="Arial" w:hAnsi="Arial" w:cs="Arial"/>
          <w:color w:val="000000"/>
          <w:sz w:val="24"/>
          <w:szCs w:val="24"/>
          <w:shd w:val="clear" w:color="auto" w:fill="FFFFFF"/>
        </w:rPr>
        <w:t>. Los Angeles: Sage. </w:t>
      </w:r>
    </w:p>
    <w:p w14:paraId="3D749AE1"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p>
    <w:p w14:paraId="3D666F7F"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r w:rsidRPr="00A47410">
        <w:rPr>
          <w:rFonts w:ascii="Arial" w:hAnsi="Arial" w:cs="Arial"/>
          <w:sz w:val="24"/>
          <w:szCs w:val="24"/>
        </w:rPr>
        <w:t xml:space="preserve">Hattie, J. (2009) </w:t>
      </w:r>
      <w:r w:rsidRPr="00A47410">
        <w:rPr>
          <w:rFonts w:ascii="Arial" w:hAnsi="Arial" w:cs="Arial"/>
          <w:i/>
          <w:sz w:val="24"/>
          <w:szCs w:val="24"/>
        </w:rPr>
        <w:t>Visible learning</w:t>
      </w:r>
      <w:r w:rsidRPr="00A47410">
        <w:rPr>
          <w:rFonts w:ascii="Arial" w:hAnsi="Arial" w:cs="Arial"/>
          <w:sz w:val="24"/>
          <w:szCs w:val="24"/>
        </w:rPr>
        <w:t>. London: Routledge.</w:t>
      </w:r>
    </w:p>
    <w:p w14:paraId="1DD03919" w14:textId="77777777" w:rsidR="00F160BC" w:rsidRPr="00A47410" w:rsidRDefault="00F160BC" w:rsidP="00F160BC">
      <w:pPr>
        <w:spacing w:after="0" w:line="240" w:lineRule="auto"/>
        <w:contextualSpacing/>
        <w:rPr>
          <w:rFonts w:ascii="Arial" w:hAnsi="Arial" w:cs="Arial"/>
          <w:color w:val="000000"/>
          <w:sz w:val="24"/>
          <w:szCs w:val="24"/>
          <w:shd w:val="clear" w:color="auto" w:fill="FFFFFF"/>
        </w:rPr>
      </w:pPr>
    </w:p>
    <w:p w14:paraId="582B4561"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Hartas, D. (2010) </w:t>
      </w:r>
      <w:r w:rsidRPr="00A47410">
        <w:rPr>
          <w:rFonts w:ascii="Arial" w:hAnsi="Arial" w:cs="Arial"/>
          <w:i/>
          <w:sz w:val="24"/>
          <w:szCs w:val="24"/>
        </w:rPr>
        <w:t>Educational research and inquiry.</w:t>
      </w:r>
      <w:r w:rsidRPr="00A47410">
        <w:rPr>
          <w:rFonts w:ascii="Arial" w:hAnsi="Arial" w:cs="Arial"/>
          <w:sz w:val="24"/>
          <w:szCs w:val="24"/>
        </w:rPr>
        <w:t xml:space="preserve"> London: Bloomsbury Academic.</w:t>
      </w:r>
    </w:p>
    <w:p w14:paraId="0F117727" w14:textId="77777777" w:rsidR="00F160BC" w:rsidRPr="00A47410" w:rsidRDefault="00F160BC" w:rsidP="00F160BC">
      <w:pPr>
        <w:spacing w:after="0" w:line="240" w:lineRule="auto"/>
        <w:contextualSpacing/>
        <w:rPr>
          <w:rFonts w:ascii="Arial" w:hAnsi="Arial" w:cs="Arial"/>
          <w:color w:val="000000" w:themeColor="text1"/>
          <w:sz w:val="24"/>
          <w:szCs w:val="24"/>
        </w:rPr>
      </w:pPr>
    </w:p>
    <w:p w14:paraId="2C14CFA3"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Hegarty, S. (ed) (1996) </w:t>
      </w:r>
      <w:r w:rsidRPr="00A47410">
        <w:rPr>
          <w:rFonts w:ascii="Arial" w:hAnsi="Arial" w:cs="Arial"/>
          <w:i/>
          <w:sz w:val="24"/>
          <w:szCs w:val="24"/>
        </w:rPr>
        <w:t>The role of research in mature education systems</w:t>
      </w:r>
      <w:r w:rsidRPr="00A47410">
        <w:rPr>
          <w:rFonts w:ascii="Arial" w:hAnsi="Arial" w:cs="Arial"/>
          <w:sz w:val="24"/>
          <w:szCs w:val="24"/>
        </w:rPr>
        <w:t>. Berkshire: National Foundation for Educational Research.</w:t>
      </w:r>
    </w:p>
    <w:p w14:paraId="356E6A18" w14:textId="77777777" w:rsidR="00F160BC" w:rsidRPr="00A47410" w:rsidRDefault="00F160BC" w:rsidP="00F160BC">
      <w:pPr>
        <w:spacing w:after="0" w:line="240" w:lineRule="auto"/>
        <w:contextualSpacing/>
        <w:rPr>
          <w:rFonts w:ascii="Arial" w:hAnsi="Arial" w:cs="Arial"/>
          <w:sz w:val="24"/>
          <w:szCs w:val="24"/>
        </w:rPr>
      </w:pPr>
    </w:p>
    <w:p w14:paraId="67E8F84D"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Hodson, D. (1992) ‘A critical look at practical work in school science’, </w:t>
      </w:r>
      <w:r w:rsidRPr="00A47410">
        <w:rPr>
          <w:rFonts w:ascii="Arial" w:hAnsi="Arial" w:cs="Arial"/>
          <w:i/>
          <w:sz w:val="24"/>
          <w:szCs w:val="24"/>
        </w:rPr>
        <w:t>School Science Review</w:t>
      </w:r>
      <w:r w:rsidRPr="00A47410">
        <w:rPr>
          <w:rFonts w:ascii="Arial" w:hAnsi="Arial" w:cs="Arial"/>
          <w:sz w:val="24"/>
          <w:szCs w:val="24"/>
        </w:rPr>
        <w:t>, 73, 264, pp.65-78.</w:t>
      </w:r>
    </w:p>
    <w:p w14:paraId="6F8A9D27" w14:textId="77777777" w:rsidR="00F160BC" w:rsidRPr="00A47410" w:rsidRDefault="00F160BC" w:rsidP="00F160BC">
      <w:pPr>
        <w:spacing w:after="0" w:line="240" w:lineRule="auto"/>
        <w:contextualSpacing/>
        <w:rPr>
          <w:rFonts w:ascii="Arial" w:hAnsi="Arial" w:cs="Arial"/>
          <w:sz w:val="24"/>
          <w:szCs w:val="24"/>
        </w:rPr>
      </w:pPr>
    </w:p>
    <w:p w14:paraId="33BBD2AF" w14:textId="77777777" w:rsidR="00F160BC" w:rsidRPr="00A47410" w:rsidRDefault="00F160BC" w:rsidP="00F160BC">
      <w:pPr>
        <w:spacing w:after="0" w:line="240" w:lineRule="auto"/>
        <w:contextualSpacing/>
        <w:rPr>
          <w:rFonts w:ascii="Arial" w:hAnsi="Arial" w:cs="Arial"/>
          <w:i/>
          <w:sz w:val="24"/>
          <w:szCs w:val="24"/>
        </w:rPr>
      </w:pPr>
      <w:r w:rsidRPr="00A47410">
        <w:rPr>
          <w:rFonts w:ascii="Arial" w:hAnsi="Arial" w:cs="Arial"/>
          <w:sz w:val="24"/>
          <w:szCs w:val="24"/>
        </w:rPr>
        <w:t>James, C. and Colebourne, D. (2004) ‘M</w:t>
      </w:r>
      <w:r w:rsidRPr="00A47410">
        <w:rPr>
          <w:rFonts w:ascii="Arial" w:hAnsi="Arial" w:cs="Arial"/>
          <w:bCs/>
          <w:color w:val="333333"/>
          <w:sz w:val="24"/>
          <w:szCs w:val="24"/>
        </w:rPr>
        <w:t xml:space="preserve">anaging the Performance of Staff in LEAs in Wales: Practice, Problems and Possibilities’, </w:t>
      </w:r>
      <w:r w:rsidRPr="00A47410">
        <w:rPr>
          <w:rStyle w:val="HTMLCite"/>
          <w:rFonts w:ascii="Arial" w:hAnsi="Arial" w:cs="Arial"/>
          <w:color w:val="222222"/>
          <w:sz w:val="24"/>
          <w:szCs w:val="24"/>
          <w:bdr w:val="none" w:sz="0" w:space="0" w:color="auto" w:frame="1"/>
        </w:rPr>
        <w:t>Educational Management Administration &amp; Leadership</w:t>
      </w:r>
      <w:r w:rsidRPr="00A47410">
        <w:rPr>
          <w:rFonts w:ascii="Arial" w:hAnsi="Arial" w:cs="Arial"/>
          <w:color w:val="222222"/>
          <w:sz w:val="24"/>
          <w:szCs w:val="24"/>
        </w:rPr>
        <w:t>, 32, pp45-65.</w:t>
      </w:r>
    </w:p>
    <w:p w14:paraId="478E649B" w14:textId="77777777" w:rsidR="00F160BC" w:rsidRPr="00A47410" w:rsidRDefault="00F160BC" w:rsidP="00F160BC">
      <w:pPr>
        <w:spacing w:after="0" w:line="240" w:lineRule="auto"/>
        <w:contextualSpacing/>
        <w:rPr>
          <w:rFonts w:ascii="Arial" w:hAnsi="Arial" w:cs="Arial"/>
          <w:sz w:val="24"/>
          <w:szCs w:val="24"/>
        </w:rPr>
      </w:pPr>
    </w:p>
    <w:p w14:paraId="3CB670C4" w14:textId="77777777" w:rsidR="00F160BC" w:rsidRPr="00A47410" w:rsidRDefault="00F160BC" w:rsidP="00F160BC">
      <w:pPr>
        <w:spacing w:after="0" w:line="240" w:lineRule="auto"/>
        <w:contextualSpacing/>
        <w:jc w:val="both"/>
        <w:rPr>
          <w:rFonts w:ascii="Arial" w:hAnsi="Arial" w:cs="Arial"/>
          <w:sz w:val="24"/>
          <w:szCs w:val="24"/>
        </w:rPr>
      </w:pPr>
      <w:r w:rsidRPr="00A47410">
        <w:rPr>
          <w:rFonts w:ascii="Arial" w:hAnsi="Arial" w:cs="Arial"/>
          <w:sz w:val="24"/>
          <w:szCs w:val="24"/>
        </w:rPr>
        <w:t xml:space="preserve">Jensen, E. (2008) </w:t>
      </w:r>
      <w:r w:rsidRPr="00A47410">
        <w:rPr>
          <w:rFonts w:ascii="Arial" w:hAnsi="Arial" w:cs="Arial"/>
          <w:i/>
          <w:sz w:val="24"/>
          <w:szCs w:val="24"/>
        </w:rPr>
        <w:t>Super Teaching: Over 1000 Practical Strategies</w:t>
      </w:r>
      <w:r w:rsidRPr="00A47410">
        <w:rPr>
          <w:rFonts w:ascii="Arial" w:hAnsi="Arial" w:cs="Arial"/>
          <w:sz w:val="24"/>
          <w:szCs w:val="24"/>
        </w:rPr>
        <w:t xml:space="preserve">. Thousand Oaks: SAGE. </w:t>
      </w:r>
    </w:p>
    <w:p w14:paraId="3E10DC9B" w14:textId="77777777" w:rsidR="00F160BC" w:rsidRPr="00A47410" w:rsidRDefault="00F160BC" w:rsidP="00F160BC">
      <w:pPr>
        <w:spacing w:after="0" w:line="240" w:lineRule="auto"/>
        <w:contextualSpacing/>
        <w:jc w:val="both"/>
        <w:rPr>
          <w:rFonts w:ascii="Arial" w:hAnsi="Arial" w:cs="Arial"/>
          <w:sz w:val="24"/>
          <w:szCs w:val="24"/>
        </w:rPr>
      </w:pPr>
    </w:p>
    <w:p w14:paraId="27EBF223" w14:textId="77777777" w:rsidR="00F160BC" w:rsidRPr="00A47410" w:rsidRDefault="00F160BC" w:rsidP="00F160BC">
      <w:pPr>
        <w:spacing w:after="0" w:line="240" w:lineRule="auto"/>
        <w:contextualSpacing/>
        <w:jc w:val="both"/>
        <w:rPr>
          <w:rFonts w:ascii="Arial" w:hAnsi="Arial" w:cs="Arial"/>
          <w:color w:val="000000" w:themeColor="text1"/>
          <w:sz w:val="24"/>
          <w:szCs w:val="24"/>
          <w:shd w:val="clear" w:color="auto" w:fill="FFFFFF"/>
        </w:rPr>
      </w:pPr>
      <w:r w:rsidRPr="00A47410">
        <w:rPr>
          <w:rFonts w:ascii="Arial" w:hAnsi="Arial" w:cs="Arial"/>
          <w:color w:val="000000" w:themeColor="text1"/>
          <w:sz w:val="24"/>
          <w:szCs w:val="24"/>
          <w:shd w:val="clear" w:color="auto" w:fill="FFFFFF"/>
        </w:rPr>
        <w:t>Johnson, D. W.  (2003) ‘Social interdependence: The interrelationships among theory, research, and practice.’, </w:t>
      </w:r>
      <w:r w:rsidRPr="00A47410">
        <w:rPr>
          <w:rFonts w:ascii="Arial" w:hAnsi="Arial" w:cs="Arial"/>
          <w:i/>
          <w:color w:val="000000" w:themeColor="text1"/>
          <w:sz w:val="24"/>
          <w:szCs w:val="24"/>
          <w:shd w:val="clear" w:color="auto" w:fill="FFFFFF"/>
        </w:rPr>
        <w:t>American Psychologist</w:t>
      </w:r>
      <w:r w:rsidRPr="00A47410">
        <w:rPr>
          <w:rFonts w:ascii="Arial" w:hAnsi="Arial" w:cs="Arial"/>
          <w:color w:val="000000" w:themeColor="text1"/>
          <w:sz w:val="24"/>
          <w:szCs w:val="24"/>
          <w:shd w:val="clear" w:color="auto" w:fill="FFFFFF"/>
        </w:rPr>
        <w:t>, 58,11, pp.931-945.</w:t>
      </w:r>
    </w:p>
    <w:p w14:paraId="21B4FBAA" w14:textId="77777777" w:rsidR="00F160BC" w:rsidRPr="00A47410" w:rsidRDefault="00F160BC" w:rsidP="00F160BC">
      <w:pPr>
        <w:spacing w:after="0" w:line="240" w:lineRule="auto"/>
        <w:contextualSpacing/>
        <w:jc w:val="both"/>
        <w:rPr>
          <w:rFonts w:ascii="Arial" w:hAnsi="Arial" w:cs="Arial"/>
          <w:sz w:val="24"/>
          <w:szCs w:val="24"/>
        </w:rPr>
      </w:pPr>
    </w:p>
    <w:p w14:paraId="37275F28"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Lord, P. and Jones, M. (2006) </w:t>
      </w:r>
      <w:r w:rsidRPr="00A47410">
        <w:rPr>
          <w:rFonts w:ascii="Arial" w:hAnsi="Arial" w:cs="Arial"/>
          <w:i/>
          <w:sz w:val="24"/>
          <w:szCs w:val="24"/>
        </w:rPr>
        <w:t>Pupils’ Experiences and Perspectives of the National Curriculum and Assessment</w:t>
      </w:r>
      <w:r w:rsidRPr="00A47410">
        <w:rPr>
          <w:rFonts w:ascii="Arial" w:hAnsi="Arial" w:cs="Arial"/>
          <w:sz w:val="24"/>
          <w:szCs w:val="24"/>
        </w:rPr>
        <w:t>. Slough: NFER.</w:t>
      </w:r>
    </w:p>
    <w:p w14:paraId="7C7A566C" w14:textId="77777777" w:rsidR="00F160BC" w:rsidRPr="00A47410" w:rsidRDefault="00F160BC" w:rsidP="00F160BC">
      <w:pPr>
        <w:spacing w:after="0" w:line="240" w:lineRule="auto"/>
        <w:contextualSpacing/>
        <w:jc w:val="both"/>
        <w:rPr>
          <w:rFonts w:ascii="Arial" w:hAnsi="Arial" w:cs="Arial"/>
          <w:sz w:val="24"/>
          <w:szCs w:val="24"/>
        </w:rPr>
      </w:pPr>
    </w:p>
    <w:p w14:paraId="7C5265B7"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Mertler, C. A. (2013) </w:t>
      </w:r>
      <w:r w:rsidRPr="00A47410">
        <w:rPr>
          <w:rFonts w:ascii="Arial" w:hAnsi="Arial" w:cs="Arial"/>
          <w:i/>
          <w:sz w:val="24"/>
          <w:szCs w:val="24"/>
        </w:rPr>
        <w:t>Action Research: Improving Schools and Empowering Educators</w:t>
      </w:r>
      <w:r w:rsidRPr="00A47410">
        <w:rPr>
          <w:rFonts w:ascii="Arial" w:hAnsi="Arial" w:cs="Arial"/>
          <w:sz w:val="24"/>
          <w:szCs w:val="24"/>
        </w:rPr>
        <w:t>. (4</w:t>
      </w:r>
      <w:r w:rsidRPr="00A47410">
        <w:rPr>
          <w:rFonts w:ascii="Arial" w:hAnsi="Arial" w:cs="Arial"/>
          <w:sz w:val="24"/>
          <w:szCs w:val="24"/>
          <w:vertAlign w:val="superscript"/>
        </w:rPr>
        <w:t>th</w:t>
      </w:r>
      <w:r w:rsidRPr="00A47410">
        <w:rPr>
          <w:rFonts w:ascii="Arial" w:hAnsi="Arial" w:cs="Arial"/>
          <w:sz w:val="24"/>
          <w:szCs w:val="24"/>
        </w:rPr>
        <w:t xml:space="preserve"> ed) Los Angeles: SAGE Publications. </w:t>
      </w:r>
    </w:p>
    <w:p w14:paraId="001520AF" w14:textId="77777777" w:rsidR="00F160BC" w:rsidRPr="00A47410" w:rsidRDefault="00F160BC" w:rsidP="00F160BC">
      <w:pPr>
        <w:spacing w:after="0" w:line="240" w:lineRule="auto"/>
        <w:contextualSpacing/>
        <w:rPr>
          <w:rFonts w:ascii="Arial" w:hAnsi="Arial" w:cs="Arial"/>
          <w:color w:val="000000" w:themeColor="text1"/>
          <w:sz w:val="24"/>
          <w:szCs w:val="24"/>
        </w:rPr>
      </w:pPr>
    </w:p>
    <w:p w14:paraId="45938F26"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McMillan, K. and Weyers, J. (2012) </w:t>
      </w:r>
      <w:r w:rsidRPr="00A47410">
        <w:rPr>
          <w:rFonts w:ascii="Arial" w:hAnsi="Arial" w:cs="Arial"/>
          <w:i/>
          <w:sz w:val="24"/>
          <w:szCs w:val="24"/>
        </w:rPr>
        <w:t>The Study Skills Book</w:t>
      </w:r>
      <w:r w:rsidRPr="00A47410">
        <w:rPr>
          <w:rFonts w:ascii="Arial" w:hAnsi="Arial" w:cs="Arial"/>
          <w:sz w:val="24"/>
          <w:szCs w:val="24"/>
        </w:rPr>
        <w:t>. Harlow: Pearson Education Limited.</w:t>
      </w:r>
    </w:p>
    <w:p w14:paraId="48E779C6" w14:textId="77777777" w:rsidR="00F160BC" w:rsidRPr="00A47410" w:rsidRDefault="00F160BC" w:rsidP="00F160BC">
      <w:pPr>
        <w:spacing w:after="0" w:line="240" w:lineRule="auto"/>
        <w:contextualSpacing/>
        <w:rPr>
          <w:rFonts w:ascii="Arial" w:hAnsi="Arial" w:cs="Arial"/>
          <w:sz w:val="24"/>
          <w:szCs w:val="24"/>
        </w:rPr>
      </w:pPr>
    </w:p>
    <w:p w14:paraId="733787A7"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McNeill, P. and Chapman, S. (2005) </w:t>
      </w:r>
      <w:r w:rsidRPr="00A47410">
        <w:rPr>
          <w:rFonts w:ascii="Arial" w:hAnsi="Arial" w:cs="Arial"/>
          <w:i/>
          <w:sz w:val="24"/>
          <w:szCs w:val="24"/>
        </w:rPr>
        <w:t>Research Methods</w:t>
      </w:r>
      <w:r w:rsidRPr="00A47410">
        <w:rPr>
          <w:rFonts w:ascii="Arial" w:hAnsi="Arial" w:cs="Arial"/>
          <w:sz w:val="24"/>
          <w:szCs w:val="24"/>
        </w:rPr>
        <w:t>. (3</w:t>
      </w:r>
      <w:r w:rsidRPr="00A47410">
        <w:rPr>
          <w:rFonts w:ascii="Arial" w:hAnsi="Arial" w:cs="Arial"/>
          <w:sz w:val="24"/>
          <w:szCs w:val="24"/>
          <w:vertAlign w:val="superscript"/>
        </w:rPr>
        <w:t>rd</w:t>
      </w:r>
      <w:r w:rsidRPr="00A47410">
        <w:rPr>
          <w:rFonts w:ascii="Arial" w:hAnsi="Arial" w:cs="Arial"/>
          <w:sz w:val="24"/>
          <w:szCs w:val="24"/>
        </w:rPr>
        <w:t xml:space="preserve"> ed). Oxon: Routledge.</w:t>
      </w:r>
    </w:p>
    <w:p w14:paraId="345C12FF" w14:textId="77777777" w:rsidR="00F160BC" w:rsidRPr="00A47410" w:rsidRDefault="00F160BC" w:rsidP="00F160BC">
      <w:pPr>
        <w:spacing w:after="0" w:line="240" w:lineRule="auto"/>
        <w:contextualSpacing/>
        <w:rPr>
          <w:rFonts w:ascii="Arial" w:hAnsi="Arial" w:cs="Arial"/>
          <w:sz w:val="24"/>
          <w:szCs w:val="24"/>
        </w:rPr>
      </w:pPr>
    </w:p>
    <w:p w14:paraId="4B5187E5"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Mitchell, N. and Pearson, J. (eds) (2012) </w:t>
      </w:r>
      <w:r w:rsidRPr="00A47410">
        <w:rPr>
          <w:rFonts w:ascii="Arial" w:hAnsi="Arial" w:cs="Arial"/>
          <w:i/>
          <w:sz w:val="24"/>
          <w:szCs w:val="24"/>
        </w:rPr>
        <w:t>Inquiring in the Classroom: Asking the Questions that Matter about Teaching and Learning</w:t>
      </w:r>
      <w:r w:rsidRPr="00A47410">
        <w:rPr>
          <w:rFonts w:ascii="Arial" w:hAnsi="Arial" w:cs="Arial"/>
          <w:sz w:val="24"/>
          <w:szCs w:val="24"/>
        </w:rPr>
        <w:t>. London: Continuum International Publishing Group.</w:t>
      </w:r>
    </w:p>
    <w:p w14:paraId="11D72C11" w14:textId="77777777" w:rsidR="00F160BC" w:rsidRPr="00A47410" w:rsidRDefault="00F160BC" w:rsidP="00F160BC">
      <w:pPr>
        <w:spacing w:after="0" w:line="240" w:lineRule="auto"/>
        <w:contextualSpacing/>
        <w:rPr>
          <w:rFonts w:ascii="Arial" w:hAnsi="Arial" w:cs="Arial"/>
          <w:sz w:val="24"/>
          <w:szCs w:val="24"/>
        </w:rPr>
      </w:pPr>
    </w:p>
    <w:p w14:paraId="06C253C8"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Newton, L. D. (2000) </w:t>
      </w:r>
      <w:r w:rsidRPr="00A47410">
        <w:rPr>
          <w:rFonts w:ascii="Arial" w:hAnsi="Arial" w:cs="Arial"/>
          <w:i/>
          <w:sz w:val="24"/>
          <w:szCs w:val="24"/>
        </w:rPr>
        <w:t>Meeting the Standards in Primary Science</w:t>
      </w:r>
      <w:r w:rsidRPr="00A47410">
        <w:rPr>
          <w:rFonts w:ascii="Arial" w:hAnsi="Arial" w:cs="Arial"/>
          <w:sz w:val="24"/>
          <w:szCs w:val="24"/>
        </w:rPr>
        <w:t>. London: Routledge.</w:t>
      </w:r>
    </w:p>
    <w:p w14:paraId="6814DDB2" w14:textId="77777777" w:rsidR="00F160BC" w:rsidRPr="00A47410" w:rsidRDefault="00F160BC" w:rsidP="00F160BC">
      <w:pPr>
        <w:spacing w:after="0" w:line="240" w:lineRule="auto"/>
        <w:contextualSpacing/>
        <w:rPr>
          <w:rFonts w:ascii="Arial" w:hAnsi="Arial" w:cs="Arial"/>
          <w:sz w:val="24"/>
          <w:szCs w:val="24"/>
        </w:rPr>
      </w:pPr>
    </w:p>
    <w:p w14:paraId="0389DECB" w14:textId="77777777" w:rsidR="00F160BC" w:rsidRPr="00A47410" w:rsidRDefault="00F160BC" w:rsidP="00F160BC">
      <w:pPr>
        <w:pStyle w:val="Heading2"/>
        <w:shd w:val="clear" w:color="auto" w:fill="FFFFFF"/>
        <w:spacing w:before="0" w:beforeAutospacing="0" w:after="0" w:afterAutospacing="0"/>
        <w:contextualSpacing/>
        <w:textAlignment w:val="baseline"/>
        <w:rPr>
          <w:rFonts w:ascii="Arial" w:hAnsi="Arial" w:cs="Arial"/>
          <w:b w:val="0"/>
          <w:sz w:val="24"/>
          <w:szCs w:val="24"/>
        </w:rPr>
      </w:pPr>
      <w:r w:rsidRPr="00A47410">
        <w:rPr>
          <w:rFonts w:ascii="Arial" w:hAnsi="Arial" w:cs="Arial"/>
          <w:b w:val="0"/>
          <w:sz w:val="24"/>
          <w:szCs w:val="24"/>
        </w:rPr>
        <w:t>NFER (2012) ‘</w:t>
      </w:r>
      <w:hyperlink r:id="rId13" w:history="1">
        <w:r w:rsidRPr="00A47410">
          <w:rPr>
            <w:rFonts w:ascii="Arial" w:hAnsi="Arial" w:cs="Arial"/>
            <w:b w:val="0"/>
            <w:bCs w:val="0"/>
            <w:color w:val="4C2C92"/>
            <w:sz w:val="24"/>
            <w:szCs w:val="24"/>
            <w:u w:val="single"/>
            <w:bdr w:val="none" w:sz="0" w:space="0" w:color="auto" w:frame="1"/>
          </w:rPr>
          <w:t>Teacher voice omnibus February 2012 survey</w:t>
        </w:r>
      </w:hyperlink>
      <w:r w:rsidRPr="00A47410">
        <w:rPr>
          <w:rFonts w:ascii="Arial" w:hAnsi="Arial" w:cs="Arial"/>
          <w:b w:val="0"/>
          <w:bCs w:val="0"/>
          <w:color w:val="0B0C0C"/>
          <w:sz w:val="24"/>
          <w:szCs w:val="24"/>
        </w:rPr>
        <w:t xml:space="preserve">’ Available at: </w:t>
      </w:r>
      <w:hyperlink r:id="rId14" w:history="1">
        <w:r w:rsidRPr="00A47410">
          <w:rPr>
            <w:rStyle w:val="Hyperlink"/>
            <w:rFonts w:ascii="Arial" w:hAnsi="Arial" w:cs="Arial"/>
            <w:b w:val="0"/>
            <w:sz w:val="24"/>
            <w:szCs w:val="24"/>
          </w:rPr>
          <w:t>https://www.gov.uk/government/publications/nfer-teacher-voice-omnibus-february-2012-survey</w:t>
        </w:r>
      </w:hyperlink>
      <w:r w:rsidRPr="00A47410">
        <w:rPr>
          <w:rFonts w:ascii="Arial" w:hAnsi="Arial" w:cs="Arial"/>
          <w:b w:val="0"/>
          <w:sz w:val="24"/>
          <w:szCs w:val="24"/>
        </w:rPr>
        <w:t xml:space="preserve"> [Accessed: 12</w:t>
      </w:r>
      <w:r w:rsidRPr="00A47410">
        <w:rPr>
          <w:rFonts w:ascii="Arial" w:hAnsi="Arial" w:cs="Arial"/>
          <w:b w:val="0"/>
          <w:sz w:val="24"/>
          <w:szCs w:val="24"/>
          <w:vertAlign w:val="superscript"/>
        </w:rPr>
        <w:t>th</w:t>
      </w:r>
      <w:r w:rsidRPr="00A47410">
        <w:rPr>
          <w:rFonts w:ascii="Arial" w:hAnsi="Arial" w:cs="Arial"/>
          <w:b w:val="0"/>
          <w:sz w:val="24"/>
          <w:szCs w:val="24"/>
        </w:rPr>
        <w:t xml:space="preserve"> April 2019].</w:t>
      </w:r>
    </w:p>
    <w:p w14:paraId="5B34BF27" w14:textId="77777777" w:rsidR="00F160BC" w:rsidRPr="00A47410" w:rsidRDefault="00F160BC" w:rsidP="00F160BC">
      <w:pPr>
        <w:spacing w:after="0" w:line="240" w:lineRule="auto"/>
        <w:contextualSpacing/>
        <w:rPr>
          <w:rFonts w:ascii="Arial" w:hAnsi="Arial" w:cs="Arial"/>
          <w:sz w:val="24"/>
          <w:szCs w:val="24"/>
        </w:rPr>
      </w:pPr>
    </w:p>
    <w:p w14:paraId="119617DC"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OFSTED (2008) </w:t>
      </w:r>
      <w:r w:rsidRPr="00A47410">
        <w:rPr>
          <w:rFonts w:ascii="Arial" w:hAnsi="Arial" w:cs="Arial"/>
          <w:i/>
          <w:sz w:val="24"/>
          <w:szCs w:val="24"/>
        </w:rPr>
        <w:t>Success in Science</w:t>
      </w:r>
      <w:r w:rsidRPr="00A47410">
        <w:rPr>
          <w:rFonts w:ascii="Arial" w:hAnsi="Arial" w:cs="Arial"/>
          <w:sz w:val="24"/>
          <w:szCs w:val="24"/>
        </w:rPr>
        <w:t>. London: OFSTED.</w:t>
      </w:r>
    </w:p>
    <w:p w14:paraId="461DFA7C" w14:textId="77777777" w:rsidR="00F160BC" w:rsidRPr="00A47410" w:rsidRDefault="00F160BC" w:rsidP="00F160BC">
      <w:pPr>
        <w:spacing w:after="0" w:line="240" w:lineRule="auto"/>
        <w:contextualSpacing/>
        <w:rPr>
          <w:rFonts w:ascii="Arial" w:hAnsi="Arial" w:cs="Arial"/>
          <w:sz w:val="24"/>
          <w:szCs w:val="24"/>
        </w:rPr>
      </w:pPr>
    </w:p>
    <w:p w14:paraId="071F3D4B"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Opie, C. (ed) (2004) </w:t>
      </w:r>
      <w:r w:rsidRPr="00A47410">
        <w:rPr>
          <w:rFonts w:ascii="Arial" w:hAnsi="Arial" w:cs="Arial"/>
          <w:i/>
          <w:sz w:val="24"/>
          <w:szCs w:val="24"/>
        </w:rPr>
        <w:t>Doing educational research: A Guide to First Time Researchers</w:t>
      </w:r>
      <w:r w:rsidRPr="00A47410">
        <w:rPr>
          <w:rFonts w:ascii="Arial" w:hAnsi="Arial" w:cs="Arial"/>
          <w:sz w:val="24"/>
          <w:szCs w:val="24"/>
        </w:rPr>
        <w:t xml:space="preserve">. London: SAGE. </w:t>
      </w:r>
    </w:p>
    <w:p w14:paraId="547F1C58" w14:textId="77777777" w:rsidR="00F160BC" w:rsidRPr="00A47410" w:rsidRDefault="00F160BC" w:rsidP="00F160BC">
      <w:pPr>
        <w:spacing w:after="0" w:line="240" w:lineRule="auto"/>
        <w:contextualSpacing/>
        <w:rPr>
          <w:rFonts w:ascii="Arial" w:hAnsi="Arial" w:cs="Arial"/>
          <w:sz w:val="24"/>
          <w:szCs w:val="24"/>
        </w:rPr>
      </w:pPr>
    </w:p>
    <w:p w14:paraId="2B6F3B5B"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Petty, G. (2014) </w:t>
      </w:r>
      <w:r w:rsidRPr="00A47410">
        <w:rPr>
          <w:rFonts w:ascii="Arial" w:hAnsi="Arial" w:cs="Arial"/>
          <w:i/>
          <w:sz w:val="24"/>
          <w:szCs w:val="24"/>
        </w:rPr>
        <w:t>A Practical Guide Teaching Today</w:t>
      </w:r>
      <w:r w:rsidRPr="00A47410">
        <w:rPr>
          <w:rFonts w:ascii="Arial" w:hAnsi="Arial" w:cs="Arial"/>
          <w:sz w:val="24"/>
          <w:szCs w:val="24"/>
        </w:rPr>
        <w:t>. (5</w:t>
      </w:r>
      <w:r w:rsidRPr="00A47410">
        <w:rPr>
          <w:rFonts w:ascii="Arial" w:hAnsi="Arial" w:cs="Arial"/>
          <w:sz w:val="24"/>
          <w:szCs w:val="24"/>
          <w:vertAlign w:val="superscript"/>
        </w:rPr>
        <w:t>th</w:t>
      </w:r>
      <w:r w:rsidRPr="00A47410">
        <w:rPr>
          <w:rFonts w:ascii="Arial" w:hAnsi="Arial" w:cs="Arial"/>
          <w:sz w:val="24"/>
          <w:szCs w:val="24"/>
        </w:rPr>
        <w:t xml:space="preserve"> ed) Glasgow: Oxford University Press.</w:t>
      </w:r>
    </w:p>
    <w:p w14:paraId="6544CE4D" w14:textId="77777777" w:rsidR="00F160BC" w:rsidRPr="00A47410" w:rsidRDefault="00F160BC" w:rsidP="00F160BC">
      <w:pPr>
        <w:spacing w:after="0" w:line="240" w:lineRule="auto"/>
        <w:contextualSpacing/>
        <w:rPr>
          <w:rFonts w:ascii="Arial" w:hAnsi="Arial" w:cs="Arial"/>
          <w:sz w:val="24"/>
          <w:szCs w:val="24"/>
        </w:rPr>
      </w:pPr>
    </w:p>
    <w:p w14:paraId="1BAB3B50" w14:textId="77777777" w:rsidR="00F160BC"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Piaget, J. (1959) </w:t>
      </w:r>
      <w:r w:rsidRPr="00A47410">
        <w:rPr>
          <w:rFonts w:ascii="Arial" w:hAnsi="Arial" w:cs="Arial"/>
          <w:i/>
          <w:sz w:val="24"/>
          <w:szCs w:val="24"/>
        </w:rPr>
        <w:t>The Language and Thought of the Child</w:t>
      </w:r>
      <w:r w:rsidRPr="00A47410">
        <w:rPr>
          <w:rFonts w:ascii="Arial" w:hAnsi="Arial" w:cs="Arial"/>
          <w:sz w:val="24"/>
          <w:szCs w:val="24"/>
        </w:rPr>
        <w:t>. (3</w:t>
      </w:r>
      <w:r w:rsidRPr="00A47410">
        <w:rPr>
          <w:rFonts w:ascii="Arial" w:hAnsi="Arial" w:cs="Arial"/>
          <w:sz w:val="24"/>
          <w:szCs w:val="24"/>
          <w:vertAlign w:val="superscript"/>
        </w:rPr>
        <w:t>rd</w:t>
      </w:r>
      <w:r w:rsidRPr="00A47410">
        <w:rPr>
          <w:rFonts w:ascii="Arial" w:hAnsi="Arial" w:cs="Arial"/>
          <w:sz w:val="24"/>
          <w:szCs w:val="24"/>
        </w:rPr>
        <w:t xml:space="preserve"> ed) London: Routledge.</w:t>
      </w:r>
    </w:p>
    <w:p w14:paraId="130F2FA7" w14:textId="77777777" w:rsidR="008C0A84" w:rsidRDefault="008C0A84" w:rsidP="00F160BC">
      <w:pPr>
        <w:spacing w:after="0" w:line="240" w:lineRule="auto"/>
        <w:contextualSpacing/>
        <w:rPr>
          <w:rFonts w:ascii="Arial" w:hAnsi="Arial" w:cs="Arial"/>
          <w:sz w:val="24"/>
          <w:szCs w:val="24"/>
        </w:rPr>
      </w:pPr>
    </w:p>
    <w:p w14:paraId="48A3C700" w14:textId="77777777" w:rsidR="008C0A84" w:rsidRPr="008C0A84" w:rsidRDefault="008C0A84" w:rsidP="008C0A84">
      <w:pPr>
        <w:spacing w:beforeLines="20" w:before="48" w:afterLines="20" w:after="48" w:line="240" w:lineRule="auto"/>
        <w:rPr>
          <w:rFonts w:ascii="Arial" w:hAnsi="Arial" w:cs="Arial"/>
          <w:sz w:val="24"/>
        </w:rPr>
      </w:pPr>
      <w:r w:rsidRPr="008C0A84">
        <w:rPr>
          <w:rFonts w:ascii="Arial" w:hAnsi="Arial" w:cs="Arial"/>
          <w:sz w:val="24"/>
        </w:rPr>
        <w:t xml:space="preserve">Pollard, A. (ed) (2010) </w:t>
      </w:r>
      <w:r w:rsidRPr="008C0A84">
        <w:rPr>
          <w:rFonts w:ascii="Arial" w:hAnsi="Arial" w:cs="Arial"/>
          <w:i/>
          <w:sz w:val="24"/>
        </w:rPr>
        <w:t>Professionalism and Pedagogy: A Contemporary Opportunity</w:t>
      </w:r>
      <w:r w:rsidRPr="008C0A84">
        <w:rPr>
          <w:rFonts w:ascii="Arial" w:hAnsi="Arial" w:cs="Arial"/>
          <w:sz w:val="24"/>
        </w:rPr>
        <w:t>. London: TLRP.</w:t>
      </w:r>
    </w:p>
    <w:p w14:paraId="4E1620B8" w14:textId="77777777" w:rsidR="00F160BC" w:rsidRPr="00A47410" w:rsidRDefault="00F160BC" w:rsidP="00F160BC">
      <w:pPr>
        <w:spacing w:after="0" w:line="240" w:lineRule="auto"/>
        <w:contextualSpacing/>
        <w:rPr>
          <w:rFonts w:ascii="Arial" w:hAnsi="Arial" w:cs="Arial"/>
          <w:sz w:val="24"/>
          <w:szCs w:val="24"/>
        </w:rPr>
      </w:pPr>
    </w:p>
    <w:p w14:paraId="41F204E4"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Pollard, A. and Pollard, A. (eds) (2014) </w:t>
      </w:r>
      <w:r w:rsidRPr="00A47410">
        <w:rPr>
          <w:rFonts w:ascii="Arial" w:hAnsi="Arial" w:cs="Arial"/>
          <w:i/>
          <w:sz w:val="24"/>
          <w:szCs w:val="24"/>
        </w:rPr>
        <w:t>Reflective teaching in schools</w:t>
      </w:r>
      <w:r w:rsidRPr="00A47410">
        <w:rPr>
          <w:rFonts w:ascii="Arial" w:hAnsi="Arial" w:cs="Arial"/>
          <w:sz w:val="24"/>
          <w:szCs w:val="24"/>
        </w:rPr>
        <w:t>. (4</w:t>
      </w:r>
      <w:r w:rsidRPr="00A47410">
        <w:rPr>
          <w:rFonts w:ascii="Arial" w:hAnsi="Arial" w:cs="Arial"/>
          <w:sz w:val="24"/>
          <w:szCs w:val="24"/>
          <w:vertAlign w:val="superscript"/>
        </w:rPr>
        <w:t>th</w:t>
      </w:r>
      <w:r w:rsidRPr="00A47410">
        <w:rPr>
          <w:rFonts w:ascii="Arial" w:hAnsi="Arial" w:cs="Arial"/>
          <w:sz w:val="24"/>
          <w:szCs w:val="24"/>
        </w:rPr>
        <w:t xml:space="preserve"> ed). London: Bloomsbury.</w:t>
      </w:r>
    </w:p>
    <w:p w14:paraId="7CB274B1" w14:textId="77777777" w:rsidR="00F160BC" w:rsidRPr="00A47410" w:rsidRDefault="00F160BC" w:rsidP="00F160BC">
      <w:pPr>
        <w:spacing w:after="0" w:line="240" w:lineRule="auto"/>
        <w:contextualSpacing/>
        <w:rPr>
          <w:rFonts w:ascii="Arial" w:hAnsi="Arial" w:cs="Arial"/>
          <w:sz w:val="24"/>
          <w:szCs w:val="24"/>
        </w:rPr>
      </w:pPr>
    </w:p>
    <w:p w14:paraId="6533B0A5"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Pound, L. (2006) </w:t>
      </w:r>
      <w:r w:rsidRPr="00A47410">
        <w:rPr>
          <w:rFonts w:ascii="Arial" w:hAnsi="Arial" w:cs="Arial"/>
          <w:i/>
          <w:sz w:val="24"/>
          <w:szCs w:val="24"/>
        </w:rPr>
        <w:t>How children learn</w:t>
      </w:r>
      <w:r w:rsidRPr="00A47410">
        <w:rPr>
          <w:rFonts w:ascii="Arial" w:hAnsi="Arial" w:cs="Arial"/>
          <w:sz w:val="24"/>
          <w:szCs w:val="24"/>
        </w:rPr>
        <w:t>. London: Practical Pre-School Books.</w:t>
      </w:r>
    </w:p>
    <w:p w14:paraId="0B0C9E02" w14:textId="77777777" w:rsidR="00F160BC" w:rsidRPr="00A47410" w:rsidRDefault="00F160BC" w:rsidP="00F160BC">
      <w:pPr>
        <w:spacing w:after="0" w:line="240" w:lineRule="auto"/>
        <w:contextualSpacing/>
        <w:rPr>
          <w:rFonts w:ascii="Arial" w:hAnsi="Arial" w:cs="Arial"/>
          <w:sz w:val="24"/>
          <w:szCs w:val="24"/>
        </w:rPr>
      </w:pPr>
    </w:p>
    <w:p w14:paraId="7E167410"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Resnick, M. (2012) ‘Mitch Resnick: Let’s Teach Kids to Code’ </w:t>
      </w:r>
      <w:r w:rsidRPr="00A47410">
        <w:rPr>
          <w:rFonts w:ascii="Arial" w:hAnsi="Arial" w:cs="Arial"/>
          <w:i/>
          <w:sz w:val="24"/>
          <w:szCs w:val="24"/>
        </w:rPr>
        <w:t>TED Talks</w:t>
      </w:r>
      <w:r w:rsidRPr="00A47410">
        <w:rPr>
          <w:rFonts w:ascii="Arial" w:hAnsi="Arial" w:cs="Arial"/>
          <w:sz w:val="24"/>
          <w:szCs w:val="24"/>
        </w:rPr>
        <w:t xml:space="preserve">. TEDxBeaconStreet, U.S.A. November, Available at: </w:t>
      </w:r>
      <w:hyperlink r:id="rId15" w:history="1">
        <w:r w:rsidRPr="00A47410">
          <w:rPr>
            <w:rStyle w:val="Hyperlink"/>
            <w:rFonts w:ascii="Arial" w:hAnsi="Arial" w:cs="Arial"/>
            <w:sz w:val="24"/>
            <w:szCs w:val="24"/>
          </w:rPr>
          <w:t>https://www.ted.com/talks/mitch_resnick_let_s_teach_kids_to_code?language=en</w:t>
        </w:r>
      </w:hyperlink>
      <w:r w:rsidRPr="00A47410">
        <w:rPr>
          <w:rFonts w:ascii="Arial" w:hAnsi="Arial" w:cs="Arial"/>
          <w:sz w:val="24"/>
          <w:szCs w:val="24"/>
        </w:rPr>
        <w:t xml:space="preserve"> [Accessed: 25</w:t>
      </w:r>
      <w:r w:rsidRPr="00A47410">
        <w:rPr>
          <w:rFonts w:ascii="Arial" w:hAnsi="Arial" w:cs="Arial"/>
          <w:sz w:val="24"/>
          <w:szCs w:val="24"/>
          <w:vertAlign w:val="superscript"/>
        </w:rPr>
        <w:t>th</w:t>
      </w:r>
      <w:r w:rsidRPr="00A47410">
        <w:rPr>
          <w:rFonts w:ascii="Arial" w:hAnsi="Arial" w:cs="Arial"/>
          <w:sz w:val="24"/>
          <w:szCs w:val="24"/>
        </w:rPr>
        <w:t xml:space="preserve"> April 2019]. </w:t>
      </w:r>
    </w:p>
    <w:p w14:paraId="3E6F72A3" w14:textId="77777777" w:rsidR="00F160BC" w:rsidRPr="00A47410" w:rsidRDefault="00F160BC" w:rsidP="00F160BC">
      <w:pPr>
        <w:spacing w:after="0" w:line="240" w:lineRule="auto"/>
        <w:contextualSpacing/>
        <w:rPr>
          <w:rFonts w:ascii="Arial" w:hAnsi="Arial" w:cs="Arial"/>
          <w:sz w:val="24"/>
          <w:szCs w:val="24"/>
        </w:rPr>
      </w:pPr>
    </w:p>
    <w:p w14:paraId="548DB58C"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Satterly, D. (1989) </w:t>
      </w:r>
      <w:r w:rsidRPr="00A47410">
        <w:rPr>
          <w:rFonts w:ascii="Arial" w:hAnsi="Arial" w:cs="Arial"/>
          <w:i/>
          <w:sz w:val="24"/>
          <w:szCs w:val="24"/>
        </w:rPr>
        <w:t>Assessment in Schools</w:t>
      </w:r>
      <w:r w:rsidRPr="00A47410">
        <w:rPr>
          <w:rFonts w:ascii="Arial" w:hAnsi="Arial" w:cs="Arial"/>
          <w:sz w:val="24"/>
          <w:szCs w:val="24"/>
        </w:rPr>
        <w:t>. (2</w:t>
      </w:r>
      <w:r w:rsidRPr="00A47410">
        <w:rPr>
          <w:rFonts w:ascii="Arial" w:hAnsi="Arial" w:cs="Arial"/>
          <w:sz w:val="24"/>
          <w:szCs w:val="24"/>
          <w:vertAlign w:val="superscript"/>
        </w:rPr>
        <w:t>nd</w:t>
      </w:r>
      <w:r w:rsidRPr="00A47410">
        <w:rPr>
          <w:rFonts w:ascii="Arial" w:hAnsi="Arial" w:cs="Arial"/>
          <w:sz w:val="24"/>
          <w:szCs w:val="24"/>
        </w:rPr>
        <w:t xml:space="preserve"> ed) New York: Blackwell Publishers.</w:t>
      </w:r>
    </w:p>
    <w:p w14:paraId="5B7AAFFF" w14:textId="77777777" w:rsidR="00F160BC" w:rsidRPr="00A47410" w:rsidRDefault="00F160BC" w:rsidP="00F160BC">
      <w:pPr>
        <w:spacing w:after="0" w:line="240" w:lineRule="auto"/>
        <w:contextualSpacing/>
        <w:rPr>
          <w:rFonts w:ascii="Arial" w:hAnsi="Arial" w:cs="Arial"/>
          <w:sz w:val="24"/>
          <w:szCs w:val="24"/>
        </w:rPr>
      </w:pPr>
    </w:p>
    <w:p w14:paraId="0CBEB84F"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Savage, M. and Barnett, A. (2015) </w:t>
      </w:r>
      <w:r w:rsidRPr="00A47410">
        <w:rPr>
          <w:rFonts w:ascii="Arial" w:hAnsi="Arial" w:cs="Arial"/>
          <w:i/>
          <w:sz w:val="24"/>
          <w:szCs w:val="24"/>
        </w:rPr>
        <w:t>Digital Literacy for Primary Teachers</w:t>
      </w:r>
      <w:r w:rsidRPr="00A47410">
        <w:rPr>
          <w:rFonts w:ascii="Arial" w:hAnsi="Arial" w:cs="Arial"/>
          <w:sz w:val="24"/>
          <w:szCs w:val="24"/>
        </w:rPr>
        <w:t>. Northwich: Critical Publishing.</w:t>
      </w:r>
    </w:p>
    <w:p w14:paraId="0BB16D0B" w14:textId="77777777" w:rsidR="00F160BC" w:rsidRPr="00A47410" w:rsidRDefault="00F160BC" w:rsidP="00F160BC">
      <w:pPr>
        <w:spacing w:after="0" w:line="240" w:lineRule="auto"/>
        <w:contextualSpacing/>
        <w:rPr>
          <w:rFonts w:ascii="Arial" w:hAnsi="Arial" w:cs="Arial"/>
          <w:sz w:val="24"/>
          <w:szCs w:val="24"/>
        </w:rPr>
      </w:pPr>
    </w:p>
    <w:p w14:paraId="30B0F745"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Scottish Educational Research Association (2005) </w:t>
      </w:r>
      <w:r w:rsidRPr="00A47410">
        <w:rPr>
          <w:rFonts w:ascii="Arial" w:hAnsi="Arial" w:cs="Arial"/>
          <w:i/>
          <w:sz w:val="24"/>
          <w:szCs w:val="24"/>
        </w:rPr>
        <w:t>Ethical Guidelines for Educational Research</w:t>
      </w:r>
      <w:r w:rsidRPr="00A47410">
        <w:rPr>
          <w:rFonts w:ascii="Arial" w:hAnsi="Arial" w:cs="Arial"/>
          <w:sz w:val="24"/>
          <w:szCs w:val="24"/>
        </w:rPr>
        <w:t xml:space="preserve">. Aberdeen: SERA, Available at: </w:t>
      </w:r>
      <w:hyperlink r:id="rId16" w:history="1">
        <w:r w:rsidRPr="00A47410">
          <w:rPr>
            <w:rStyle w:val="Hyperlink"/>
            <w:rFonts w:ascii="Arial" w:hAnsi="Arial" w:cs="Arial"/>
            <w:sz w:val="24"/>
            <w:szCs w:val="24"/>
          </w:rPr>
          <w:t>http://www.sera.ac.uk/documents/Publications/SERA%20Ethical%20GuidelinesWeb.PDF</w:t>
        </w:r>
      </w:hyperlink>
      <w:r w:rsidRPr="00A47410">
        <w:rPr>
          <w:rFonts w:ascii="Arial" w:hAnsi="Arial" w:cs="Arial"/>
          <w:sz w:val="24"/>
          <w:szCs w:val="24"/>
        </w:rPr>
        <w:t xml:space="preserve"> [Accessed: 10</w:t>
      </w:r>
      <w:r w:rsidRPr="00A47410">
        <w:rPr>
          <w:rFonts w:ascii="Arial" w:hAnsi="Arial" w:cs="Arial"/>
          <w:sz w:val="24"/>
          <w:szCs w:val="24"/>
          <w:vertAlign w:val="superscript"/>
        </w:rPr>
        <w:t>th</w:t>
      </w:r>
      <w:r w:rsidRPr="00A47410">
        <w:rPr>
          <w:rFonts w:ascii="Arial" w:hAnsi="Arial" w:cs="Arial"/>
          <w:sz w:val="24"/>
          <w:szCs w:val="24"/>
        </w:rPr>
        <w:t xml:space="preserve"> April 2019].</w:t>
      </w:r>
    </w:p>
    <w:p w14:paraId="100AD55B" w14:textId="77777777" w:rsidR="00F160BC" w:rsidRPr="00A47410" w:rsidRDefault="00F160BC" w:rsidP="00F160BC">
      <w:pPr>
        <w:spacing w:after="0" w:line="240" w:lineRule="auto"/>
        <w:contextualSpacing/>
        <w:rPr>
          <w:rFonts w:ascii="Arial" w:hAnsi="Arial" w:cs="Arial"/>
          <w:sz w:val="24"/>
          <w:szCs w:val="24"/>
        </w:rPr>
      </w:pPr>
    </w:p>
    <w:p w14:paraId="0AA7BBE2"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Sharman, C., Cross, W. and Vennis, D. (2007) </w:t>
      </w:r>
      <w:r w:rsidRPr="00A47410">
        <w:rPr>
          <w:rFonts w:ascii="Arial" w:hAnsi="Arial" w:cs="Arial"/>
          <w:i/>
          <w:sz w:val="24"/>
          <w:szCs w:val="24"/>
        </w:rPr>
        <w:t>Observing Children and Young People</w:t>
      </w:r>
      <w:r w:rsidRPr="00A47410">
        <w:rPr>
          <w:rFonts w:ascii="Arial" w:hAnsi="Arial" w:cs="Arial"/>
          <w:sz w:val="24"/>
          <w:szCs w:val="24"/>
        </w:rPr>
        <w:t xml:space="preserve">. London: Bloomsbury. </w:t>
      </w:r>
    </w:p>
    <w:p w14:paraId="5FDF8CF0" w14:textId="77777777" w:rsidR="00F160BC" w:rsidRPr="00A47410" w:rsidRDefault="00F160BC" w:rsidP="00F160BC">
      <w:pPr>
        <w:spacing w:after="0" w:line="240" w:lineRule="auto"/>
        <w:contextualSpacing/>
        <w:rPr>
          <w:rFonts w:ascii="Arial" w:hAnsi="Arial" w:cs="Arial"/>
          <w:sz w:val="24"/>
          <w:szCs w:val="24"/>
        </w:rPr>
      </w:pPr>
    </w:p>
    <w:p w14:paraId="1E2ECA1A" w14:textId="626468BF" w:rsidR="00F160BC"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Smith, T. and Knapp, C. (eds) (2009) </w:t>
      </w:r>
      <w:r w:rsidRPr="00A47410">
        <w:rPr>
          <w:rFonts w:ascii="Arial" w:hAnsi="Arial" w:cs="Arial"/>
          <w:i/>
          <w:sz w:val="24"/>
          <w:szCs w:val="24"/>
        </w:rPr>
        <w:t>Beyond Dewey &amp; Hahn: Foundations for Experiential Education Volume 1</w:t>
      </w:r>
      <w:r w:rsidRPr="00A47410">
        <w:rPr>
          <w:rFonts w:ascii="Arial" w:hAnsi="Arial" w:cs="Arial"/>
          <w:sz w:val="24"/>
          <w:szCs w:val="24"/>
        </w:rPr>
        <w:t>. Wisconsin: Raccoon Institute Publications.</w:t>
      </w:r>
    </w:p>
    <w:p w14:paraId="41135E99" w14:textId="1F20FB6F" w:rsidR="000D0026" w:rsidRDefault="000D0026" w:rsidP="00F160BC">
      <w:pPr>
        <w:spacing w:after="0" w:line="240" w:lineRule="auto"/>
        <w:contextualSpacing/>
        <w:rPr>
          <w:rFonts w:ascii="Arial" w:hAnsi="Arial" w:cs="Arial"/>
          <w:sz w:val="24"/>
          <w:szCs w:val="24"/>
        </w:rPr>
      </w:pPr>
    </w:p>
    <w:p w14:paraId="4F5AA1B9" w14:textId="7B059201" w:rsidR="000D0026" w:rsidRPr="00E409F1" w:rsidRDefault="000D0026" w:rsidP="00F160BC">
      <w:pPr>
        <w:spacing w:after="0" w:line="240" w:lineRule="auto"/>
        <w:contextualSpacing/>
        <w:rPr>
          <w:rFonts w:ascii="Arial" w:hAnsi="Arial" w:cs="Arial"/>
          <w:sz w:val="24"/>
          <w:szCs w:val="24"/>
        </w:rPr>
      </w:pPr>
      <w:r>
        <w:rPr>
          <w:rFonts w:ascii="Arial" w:hAnsi="Arial" w:cs="Arial"/>
          <w:sz w:val="24"/>
          <w:szCs w:val="24"/>
        </w:rPr>
        <w:t xml:space="preserve">Tanner, J. (2018) </w:t>
      </w:r>
      <w:r w:rsidR="00E409F1">
        <w:rPr>
          <w:rFonts w:ascii="Arial" w:hAnsi="Arial" w:cs="Arial"/>
          <w:i/>
          <w:iCs/>
          <w:sz w:val="24"/>
          <w:szCs w:val="24"/>
        </w:rPr>
        <w:t>How can marking ladders promote learners’ development and independence in a Key Stage 2 classroom?</w:t>
      </w:r>
      <w:r w:rsidR="00E409F1">
        <w:rPr>
          <w:rFonts w:ascii="Arial" w:hAnsi="Arial" w:cs="Arial"/>
          <w:sz w:val="24"/>
          <w:szCs w:val="24"/>
        </w:rPr>
        <w:t xml:space="preserve"> UWTSD: Carmarthen. </w:t>
      </w:r>
    </w:p>
    <w:p w14:paraId="040C050A" w14:textId="77777777" w:rsidR="00F160BC" w:rsidRPr="00A47410" w:rsidRDefault="00F160BC" w:rsidP="00F160BC">
      <w:pPr>
        <w:spacing w:after="0" w:line="240" w:lineRule="auto"/>
        <w:contextualSpacing/>
        <w:rPr>
          <w:rFonts w:ascii="Arial" w:hAnsi="Arial" w:cs="Arial"/>
          <w:sz w:val="24"/>
          <w:szCs w:val="24"/>
        </w:rPr>
      </w:pPr>
    </w:p>
    <w:p w14:paraId="5C2A0FF2"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Tisdall, E. K. M., Davis, J. M. and Gallagher, M. (2009) </w:t>
      </w:r>
      <w:r w:rsidRPr="00A47410">
        <w:rPr>
          <w:rFonts w:ascii="Arial" w:hAnsi="Arial" w:cs="Arial"/>
          <w:i/>
          <w:sz w:val="24"/>
          <w:szCs w:val="24"/>
        </w:rPr>
        <w:t>Researching with Children &amp; Young People: Research Design, Method and Analysis</w:t>
      </w:r>
      <w:r w:rsidRPr="00A47410">
        <w:rPr>
          <w:rFonts w:ascii="Arial" w:hAnsi="Arial" w:cs="Arial"/>
          <w:sz w:val="24"/>
          <w:szCs w:val="24"/>
        </w:rPr>
        <w:t xml:space="preserve">. London: SAGE. </w:t>
      </w:r>
    </w:p>
    <w:p w14:paraId="54B2A369" w14:textId="77777777" w:rsidR="00F160BC" w:rsidRPr="00A47410" w:rsidRDefault="00F160BC" w:rsidP="00F160BC">
      <w:pPr>
        <w:spacing w:after="0" w:line="240" w:lineRule="auto"/>
        <w:contextualSpacing/>
        <w:rPr>
          <w:rFonts w:ascii="Arial" w:hAnsi="Arial" w:cs="Arial"/>
          <w:sz w:val="24"/>
          <w:szCs w:val="24"/>
        </w:rPr>
      </w:pPr>
    </w:p>
    <w:p w14:paraId="6433CD95"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Turner, J., Keogh, B., Naylor, S. and Lawrence, L. (2011) </w:t>
      </w:r>
      <w:r w:rsidRPr="00A47410">
        <w:rPr>
          <w:rFonts w:ascii="Arial" w:hAnsi="Arial" w:cs="Arial"/>
          <w:i/>
          <w:sz w:val="24"/>
          <w:szCs w:val="24"/>
        </w:rPr>
        <w:t xml:space="preserve">It’s Not Fair – or is it? </w:t>
      </w:r>
      <w:r w:rsidRPr="00A47410">
        <w:rPr>
          <w:rFonts w:ascii="Arial" w:hAnsi="Arial" w:cs="Arial"/>
          <w:sz w:val="24"/>
          <w:szCs w:val="24"/>
        </w:rPr>
        <w:t>Cheshire: Millgate House Publishers.</w:t>
      </w:r>
    </w:p>
    <w:p w14:paraId="3262B02F" w14:textId="77777777" w:rsidR="00F160BC" w:rsidRPr="00A47410" w:rsidRDefault="00F160BC" w:rsidP="00F160BC">
      <w:pPr>
        <w:spacing w:after="0" w:line="240" w:lineRule="auto"/>
        <w:contextualSpacing/>
        <w:rPr>
          <w:rFonts w:ascii="Arial" w:hAnsi="Arial" w:cs="Arial"/>
          <w:sz w:val="24"/>
          <w:szCs w:val="24"/>
        </w:rPr>
      </w:pPr>
    </w:p>
    <w:p w14:paraId="0F0DD9DD" w14:textId="77777777" w:rsidR="00F160BC"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University of Wales: Trinity Saint David (2017) </w:t>
      </w:r>
      <w:r w:rsidRPr="00A47410">
        <w:rPr>
          <w:rFonts w:ascii="Arial" w:hAnsi="Arial" w:cs="Arial"/>
          <w:i/>
          <w:sz w:val="24"/>
          <w:szCs w:val="24"/>
        </w:rPr>
        <w:t>Research Ethics &amp; Integrity Code of Practice 2017-2020</w:t>
      </w:r>
      <w:r w:rsidRPr="00A47410">
        <w:rPr>
          <w:rFonts w:ascii="Arial" w:hAnsi="Arial" w:cs="Arial"/>
          <w:sz w:val="24"/>
          <w:szCs w:val="24"/>
        </w:rPr>
        <w:t xml:space="preserve">. Carmarthen: UWTSD, Available at: </w:t>
      </w:r>
      <w:hyperlink r:id="rId17" w:history="1">
        <w:r w:rsidRPr="00A47410">
          <w:rPr>
            <w:rStyle w:val="Hyperlink"/>
            <w:rFonts w:ascii="Arial" w:hAnsi="Arial" w:cs="Arial"/>
            <w:sz w:val="24"/>
            <w:szCs w:val="24"/>
          </w:rPr>
          <w:t>https://www.uwtsd.ac.uk/media/uwtsd-website/content-assets/documents/research/research-ethics-integrity-code-practice.pdf</w:t>
        </w:r>
      </w:hyperlink>
      <w:r w:rsidRPr="00A47410">
        <w:rPr>
          <w:rFonts w:ascii="Arial" w:hAnsi="Arial" w:cs="Arial"/>
          <w:sz w:val="24"/>
          <w:szCs w:val="24"/>
        </w:rPr>
        <w:t xml:space="preserve"> [Accessed: 10</w:t>
      </w:r>
      <w:r w:rsidRPr="00A47410">
        <w:rPr>
          <w:rFonts w:ascii="Arial" w:hAnsi="Arial" w:cs="Arial"/>
          <w:sz w:val="24"/>
          <w:szCs w:val="24"/>
          <w:vertAlign w:val="superscript"/>
        </w:rPr>
        <w:t>th</w:t>
      </w:r>
      <w:r w:rsidRPr="00A47410">
        <w:rPr>
          <w:rFonts w:ascii="Arial" w:hAnsi="Arial" w:cs="Arial"/>
          <w:sz w:val="24"/>
          <w:szCs w:val="24"/>
        </w:rPr>
        <w:t xml:space="preserve"> April 2019].</w:t>
      </w:r>
    </w:p>
    <w:p w14:paraId="216B9E25" w14:textId="77777777" w:rsidR="002E2B7D" w:rsidRDefault="002E2B7D" w:rsidP="00F160BC">
      <w:pPr>
        <w:spacing w:after="0" w:line="240" w:lineRule="auto"/>
        <w:contextualSpacing/>
        <w:rPr>
          <w:rFonts w:ascii="Arial" w:hAnsi="Arial" w:cs="Arial"/>
          <w:sz w:val="24"/>
          <w:szCs w:val="24"/>
        </w:rPr>
      </w:pPr>
    </w:p>
    <w:p w14:paraId="389EC763" w14:textId="77777777" w:rsidR="002E2B7D" w:rsidRPr="002E2B7D" w:rsidRDefault="002E2B7D" w:rsidP="002E2B7D">
      <w:pPr>
        <w:spacing w:beforeLines="20" w:before="48" w:afterLines="20" w:after="48" w:line="240" w:lineRule="auto"/>
        <w:rPr>
          <w:rFonts w:ascii="Arial" w:hAnsi="Arial" w:cs="Arial"/>
          <w:sz w:val="20"/>
        </w:rPr>
      </w:pPr>
      <w:r w:rsidRPr="000318B1">
        <w:rPr>
          <w:rFonts w:ascii="Arial" w:hAnsi="Arial" w:cs="Arial"/>
          <w:color w:val="000000"/>
          <w:szCs w:val="23"/>
          <w:shd w:val="clear" w:color="auto" w:fill="FFFFFF"/>
        </w:rPr>
        <w:t>Vygotsky, L. S. (1978).</w:t>
      </w:r>
      <w:r w:rsidRPr="000318B1">
        <w:rPr>
          <w:rStyle w:val="apple-converted-space"/>
          <w:rFonts w:ascii="Arial" w:hAnsi="Arial" w:cs="Arial"/>
          <w:color w:val="000000"/>
          <w:szCs w:val="23"/>
          <w:shd w:val="clear" w:color="auto" w:fill="FFFFFF"/>
        </w:rPr>
        <w:t> </w:t>
      </w:r>
      <w:r w:rsidRPr="000318B1">
        <w:rPr>
          <w:rStyle w:val="Emphasis"/>
          <w:rFonts w:ascii="Arial" w:hAnsi="Arial" w:cs="Arial"/>
          <w:color w:val="000000"/>
          <w:szCs w:val="23"/>
        </w:rPr>
        <w:t>Mind in society: The development of higher psychological processes</w:t>
      </w:r>
      <w:r w:rsidRPr="000318B1">
        <w:rPr>
          <w:rFonts w:ascii="Arial" w:hAnsi="Arial" w:cs="Arial"/>
          <w:color w:val="000000"/>
          <w:szCs w:val="23"/>
          <w:shd w:val="clear" w:color="auto" w:fill="FFFFFF"/>
        </w:rPr>
        <w:t>. Cambridge, MA: Harvard University Press.</w:t>
      </w:r>
    </w:p>
    <w:p w14:paraId="3E53E18E" w14:textId="77777777" w:rsidR="00F160BC" w:rsidRPr="00A47410" w:rsidRDefault="00F160BC" w:rsidP="00F160BC">
      <w:pPr>
        <w:spacing w:after="0" w:line="240" w:lineRule="auto"/>
        <w:contextualSpacing/>
        <w:rPr>
          <w:rFonts w:ascii="Arial" w:hAnsi="Arial" w:cs="Arial"/>
          <w:sz w:val="24"/>
          <w:szCs w:val="24"/>
        </w:rPr>
      </w:pPr>
    </w:p>
    <w:p w14:paraId="3300CE17"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Wallace, B. (ed) (2002) </w:t>
      </w:r>
      <w:r w:rsidRPr="00A47410">
        <w:rPr>
          <w:rFonts w:ascii="Arial" w:hAnsi="Arial" w:cs="Arial"/>
          <w:i/>
          <w:sz w:val="24"/>
          <w:szCs w:val="24"/>
        </w:rPr>
        <w:t>Teaching Thinking Skills across the Early Years: A Practical Approach for Children aged 4 to 7</w:t>
      </w:r>
      <w:r w:rsidRPr="00A47410">
        <w:rPr>
          <w:rFonts w:ascii="Arial" w:hAnsi="Arial" w:cs="Arial"/>
          <w:sz w:val="24"/>
          <w:szCs w:val="24"/>
        </w:rPr>
        <w:t>. London: David Fulton.</w:t>
      </w:r>
    </w:p>
    <w:p w14:paraId="40EF2976" w14:textId="77777777" w:rsidR="00F160BC" w:rsidRPr="00A47410" w:rsidRDefault="00F160BC" w:rsidP="00F160BC">
      <w:pPr>
        <w:spacing w:after="0" w:line="240" w:lineRule="auto"/>
        <w:contextualSpacing/>
        <w:rPr>
          <w:rFonts w:ascii="Arial" w:hAnsi="Arial" w:cs="Arial"/>
          <w:sz w:val="24"/>
          <w:szCs w:val="24"/>
        </w:rPr>
      </w:pPr>
    </w:p>
    <w:p w14:paraId="32167D4B"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Wales: Department for Children, Education, Lifelong Learning and Skills (2010) </w:t>
      </w:r>
      <w:r w:rsidRPr="00A47410">
        <w:rPr>
          <w:rFonts w:ascii="Arial" w:hAnsi="Arial" w:cs="Arial"/>
          <w:i/>
          <w:sz w:val="24"/>
          <w:szCs w:val="24"/>
        </w:rPr>
        <w:t xml:space="preserve">Why develop thinking and assessment for learning in the classroom? </w:t>
      </w:r>
      <w:r w:rsidRPr="00A47410">
        <w:rPr>
          <w:rFonts w:ascii="Arial" w:hAnsi="Arial" w:cs="Arial"/>
          <w:sz w:val="24"/>
          <w:szCs w:val="24"/>
        </w:rPr>
        <w:t xml:space="preserve">Cardiff: Welsh Assembly Government, Available at: </w:t>
      </w:r>
      <w:hyperlink r:id="rId18" w:history="1">
        <w:r w:rsidRPr="00A47410">
          <w:rPr>
            <w:rStyle w:val="Hyperlink"/>
            <w:rFonts w:ascii="Arial" w:hAnsi="Arial" w:cs="Arial"/>
            <w:sz w:val="24"/>
            <w:szCs w:val="24"/>
          </w:rPr>
          <w:t>http://learning.wales.gov.uk/docs/learningwales/publications/130426-why-develop-en.pdf</w:t>
        </w:r>
      </w:hyperlink>
      <w:r w:rsidRPr="00A47410">
        <w:rPr>
          <w:rFonts w:ascii="Arial" w:hAnsi="Arial" w:cs="Arial"/>
          <w:sz w:val="24"/>
          <w:szCs w:val="24"/>
        </w:rPr>
        <w:t xml:space="preserve"> [Accessed: 10</w:t>
      </w:r>
      <w:r w:rsidRPr="00A47410">
        <w:rPr>
          <w:rFonts w:ascii="Arial" w:hAnsi="Arial" w:cs="Arial"/>
          <w:sz w:val="24"/>
          <w:szCs w:val="24"/>
          <w:vertAlign w:val="superscript"/>
        </w:rPr>
        <w:t>th</w:t>
      </w:r>
      <w:r w:rsidRPr="00A47410">
        <w:rPr>
          <w:rFonts w:ascii="Arial" w:hAnsi="Arial" w:cs="Arial"/>
          <w:sz w:val="24"/>
          <w:szCs w:val="24"/>
        </w:rPr>
        <w:t xml:space="preserve"> April 2019].</w:t>
      </w:r>
    </w:p>
    <w:p w14:paraId="23D16F87" w14:textId="77777777" w:rsidR="00F160BC" w:rsidRPr="00A47410" w:rsidRDefault="00F160BC" w:rsidP="00F160BC">
      <w:pPr>
        <w:spacing w:after="0" w:line="240" w:lineRule="auto"/>
        <w:contextualSpacing/>
        <w:rPr>
          <w:rFonts w:ascii="Arial" w:hAnsi="Arial" w:cs="Arial"/>
          <w:sz w:val="24"/>
          <w:szCs w:val="24"/>
        </w:rPr>
      </w:pPr>
    </w:p>
    <w:p w14:paraId="34B05A3F" w14:textId="77777777" w:rsidR="00F160BC"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Welsh Government (2019) </w:t>
      </w:r>
      <w:r w:rsidRPr="00A47410">
        <w:rPr>
          <w:rFonts w:ascii="Arial" w:hAnsi="Arial" w:cs="Arial"/>
          <w:i/>
          <w:sz w:val="24"/>
          <w:szCs w:val="24"/>
        </w:rPr>
        <w:t>Science and Technology</w:t>
      </w:r>
      <w:r w:rsidRPr="00A47410">
        <w:rPr>
          <w:rFonts w:ascii="Arial" w:hAnsi="Arial" w:cs="Arial"/>
          <w:sz w:val="24"/>
          <w:szCs w:val="24"/>
        </w:rPr>
        <w:t xml:space="preserve">. Cardiff: Welsh Government, Available at: </w:t>
      </w:r>
      <w:hyperlink r:id="rId19" w:history="1">
        <w:r w:rsidRPr="00A47410">
          <w:rPr>
            <w:rStyle w:val="Hyperlink"/>
            <w:rFonts w:ascii="Arial" w:hAnsi="Arial" w:cs="Arial"/>
            <w:sz w:val="24"/>
            <w:szCs w:val="24"/>
          </w:rPr>
          <w:t>https://gov.wales/preparing-new-curriculum</w:t>
        </w:r>
      </w:hyperlink>
      <w:r w:rsidRPr="00A47410">
        <w:rPr>
          <w:rFonts w:ascii="Arial" w:hAnsi="Arial" w:cs="Arial"/>
          <w:sz w:val="24"/>
          <w:szCs w:val="24"/>
        </w:rPr>
        <w:t xml:space="preserve"> [Accessed: 12</w:t>
      </w:r>
      <w:r w:rsidRPr="00A47410">
        <w:rPr>
          <w:rFonts w:ascii="Arial" w:hAnsi="Arial" w:cs="Arial"/>
          <w:sz w:val="24"/>
          <w:szCs w:val="24"/>
          <w:vertAlign w:val="superscript"/>
        </w:rPr>
        <w:t>th</w:t>
      </w:r>
      <w:r w:rsidRPr="00A47410">
        <w:rPr>
          <w:rFonts w:ascii="Arial" w:hAnsi="Arial" w:cs="Arial"/>
          <w:sz w:val="24"/>
          <w:szCs w:val="24"/>
        </w:rPr>
        <w:t xml:space="preserve"> April 2019].</w:t>
      </w:r>
    </w:p>
    <w:p w14:paraId="6C82F24F" w14:textId="77777777" w:rsidR="002E2B7D" w:rsidRDefault="002E2B7D" w:rsidP="00F160BC">
      <w:pPr>
        <w:spacing w:after="0" w:line="240" w:lineRule="auto"/>
        <w:contextualSpacing/>
        <w:rPr>
          <w:rFonts w:ascii="Arial" w:hAnsi="Arial" w:cs="Arial"/>
          <w:sz w:val="24"/>
          <w:szCs w:val="24"/>
        </w:rPr>
      </w:pPr>
    </w:p>
    <w:p w14:paraId="7696AF37" w14:textId="77777777" w:rsidR="002E2B7D" w:rsidRPr="002E2B7D" w:rsidRDefault="002E2B7D" w:rsidP="002E2B7D">
      <w:pPr>
        <w:spacing w:beforeLines="20" w:before="48" w:afterLines="20" w:after="48" w:line="240" w:lineRule="auto"/>
        <w:rPr>
          <w:rFonts w:ascii="Arial" w:hAnsi="Arial" w:cs="Arial"/>
          <w:sz w:val="24"/>
        </w:rPr>
      </w:pPr>
      <w:r w:rsidRPr="002E2B7D">
        <w:rPr>
          <w:rFonts w:ascii="Arial" w:hAnsi="Arial" w:cs="Arial"/>
          <w:sz w:val="24"/>
        </w:rPr>
        <w:lastRenderedPageBreak/>
        <w:t xml:space="preserve">Wiliam, D. (2009) ‘Assessment for learning: why, what and how?’ </w:t>
      </w:r>
      <w:r w:rsidRPr="002E2B7D">
        <w:rPr>
          <w:rFonts w:ascii="Arial" w:hAnsi="Arial" w:cs="Arial"/>
          <w:i/>
          <w:sz w:val="24"/>
        </w:rPr>
        <w:t>Inaugural Professional Lecture</w:t>
      </w:r>
      <w:r w:rsidRPr="002E2B7D">
        <w:rPr>
          <w:rFonts w:ascii="Arial" w:hAnsi="Arial" w:cs="Arial"/>
          <w:sz w:val="24"/>
        </w:rPr>
        <w:t>. Institute of Education, University of London, London, U.K. 24 April 2007. pp.1-40.</w:t>
      </w:r>
    </w:p>
    <w:p w14:paraId="0DCCCE30" w14:textId="77777777" w:rsidR="00F160BC" w:rsidRPr="00A47410" w:rsidRDefault="00F160BC" w:rsidP="00F160BC">
      <w:pPr>
        <w:spacing w:after="0" w:line="240" w:lineRule="auto"/>
        <w:contextualSpacing/>
        <w:rPr>
          <w:rFonts w:ascii="Arial" w:hAnsi="Arial" w:cs="Arial"/>
          <w:sz w:val="24"/>
          <w:szCs w:val="24"/>
        </w:rPr>
      </w:pPr>
    </w:p>
    <w:p w14:paraId="050ECEFF" w14:textId="77777777" w:rsidR="00F160BC" w:rsidRPr="00A47410" w:rsidRDefault="00F160BC" w:rsidP="00F160BC">
      <w:pPr>
        <w:spacing w:after="0" w:line="240" w:lineRule="auto"/>
        <w:contextualSpacing/>
        <w:rPr>
          <w:rFonts w:ascii="Arial" w:hAnsi="Arial" w:cs="Arial"/>
          <w:sz w:val="24"/>
          <w:szCs w:val="24"/>
        </w:rPr>
      </w:pPr>
      <w:r w:rsidRPr="00A47410">
        <w:rPr>
          <w:rFonts w:ascii="Arial" w:hAnsi="Arial" w:cs="Arial"/>
          <w:sz w:val="24"/>
          <w:szCs w:val="24"/>
        </w:rPr>
        <w:t xml:space="preserve">Zeni, J. (ed) (2001) </w:t>
      </w:r>
      <w:r w:rsidRPr="00A47410">
        <w:rPr>
          <w:rFonts w:ascii="Arial" w:hAnsi="Arial" w:cs="Arial"/>
          <w:i/>
          <w:sz w:val="24"/>
          <w:szCs w:val="24"/>
        </w:rPr>
        <w:t>Ethical Issues in Practitioner Research</w:t>
      </w:r>
      <w:r w:rsidRPr="00A47410">
        <w:rPr>
          <w:rFonts w:ascii="Arial" w:hAnsi="Arial" w:cs="Arial"/>
          <w:sz w:val="24"/>
          <w:szCs w:val="24"/>
        </w:rPr>
        <w:t>. New York: Teachers College Press.</w:t>
      </w:r>
    </w:p>
    <w:p w14:paraId="2427D206" w14:textId="77777777" w:rsidR="00F160BC" w:rsidRPr="00A47410" w:rsidRDefault="00F160BC" w:rsidP="00F160BC">
      <w:pPr>
        <w:spacing w:after="0" w:line="240" w:lineRule="auto"/>
        <w:contextualSpacing/>
        <w:rPr>
          <w:rFonts w:ascii="Arial" w:hAnsi="Arial" w:cs="Arial"/>
          <w:sz w:val="24"/>
          <w:szCs w:val="24"/>
        </w:rPr>
      </w:pPr>
    </w:p>
    <w:p w14:paraId="26B0EB4D" w14:textId="77777777" w:rsidR="00F160BC" w:rsidRPr="00A47410" w:rsidRDefault="00F160BC" w:rsidP="00F160BC">
      <w:pPr>
        <w:spacing w:after="0" w:line="240" w:lineRule="auto"/>
        <w:contextualSpacing/>
        <w:rPr>
          <w:sz w:val="24"/>
          <w:szCs w:val="24"/>
        </w:rPr>
      </w:pPr>
    </w:p>
    <w:p w14:paraId="6C3FA882" w14:textId="77777777" w:rsidR="00F160BC" w:rsidRPr="00F160BC" w:rsidRDefault="00F160BC" w:rsidP="00F160BC">
      <w:pPr>
        <w:spacing w:line="480" w:lineRule="auto"/>
        <w:jc w:val="both"/>
        <w:rPr>
          <w:rFonts w:ascii="Arial" w:hAnsi="Arial" w:cs="Arial"/>
          <w:sz w:val="24"/>
          <w:szCs w:val="24"/>
        </w:rPr>
      </w:pPr>
    </w:p>
    <w:sectPr w:rsidR="00F160BC" w:rsidRPr="00F160B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5E2D6" w14:textId="77777777" w:rsidR="00B8780D" w:rsidRDefault="00B8780D" w:rsidP="00074371">
      <w:pPr>
        <w:spacing w:after="0" w:line="240" w:lineRule="auto"/>
      </w:pPr>
      <w:r>
        <w:separator/>
      </w:r>
    </w:p>
  </w:endnote>
  <w:endnote w:type="continuationSeparator" w:id="0">
    <w:p w14:paraId="376414CE" w14:textId="77777777" w:rsidR="00B8780D" w:rsidRDefault="00B8780D" w:rsidP="00074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123421"/>
      <w:docPartObj>
        <w:docPartGallery w:val="Page Numbers (Bottom of Page)"/>
        <w:docPartUnique/>
      </w:docPartObj>
    </w:sdtPr>
    <w:sdtEndPr>
      <w:rPr>
        <w:noProof/>
      </w:rPr>
    </w:sdtEndPr>
    <w:sdtContent>
      <w:p w14:paraId="73898C17" w14:textId="77777777" w:rsidR="001A04A6" w:rsidRDefault="001A04A6">
        <w:pPr>
          <w:pStyle w:val="Footer"/>
          <w:jc w:val="center"/>
        </w:pPr>
        <w:r>
          <w:fldChar w:fldCharType="begin"/>
        </w:r>
        <w:r>
          <w:instrText xml:space="preserve"> PAGE   \* MERGEFORMAT </w:instrText>
        </w:r>
        <w:r>
          <w:fldChar w:fldCharType="separate"/>
        </w:r>
        <w:r w:rsidR="004027E3">
          <w:rPr>
            <w:noProof/>
          </w:rPr>
          <w:t>19</w:t>
        </w:r>
        <w:r>
          <w:rPr>
            <w:noProof/>
          </w:rPr>
          <w:fldChar w:fldCharType="end"/>
        </w:r>
      </w:p>
    </w:sdtContent>
  </w:sdt>
  <w:p w14:paraId="7ED05380" w14:textId="77777777" w:rsidR="001A04A6" w:rsidRDefault="001A0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D9FBE" w14:textId="77777777" w:rsidR="00B8780D" w:rsidRDefault="00B8780D" w:rsidP="00074371">
      <w:pPr>
        <w:spacing w:after="0" w:line="240" w:lineRule="auto"/>
      </w:pPr>
      <w:r>
        <w:separator/>
      </w:r>
    </w:p>
  </w:footnote>
  <w:footnote w:type="continuationSeparator" w:id="0">
    <w:p w14:paraId="3ECADCB6" w14:textId="77777777" w:rsidR="00B8780D" w:rsidRDefault="00B8780D" w:rsidP="00074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56089" w14:textId="77777777" w:rsidR="00C4315F" w:rsidRDefault="00C4315F">
    <w:pPr>
      <w:pStyle w:val="Header"/>
    </w:pPr>
    <w:r w:rsidRPr="008A5D68">
      <w:rPr>
        <w:rFonts w:ascii="Arial" w:hAnsi="Arial" w:cs="Arial"/>
        <w:sz w:val="20"/>
      </w:rPr>
      <w:t>1300710</w:t>
    </w:r>
    <w:r>
      <w:ptab w:relativeTo="margin" w:alignment="center" w:leader="none"/>
    </w:r>
    <w:r>
      <w:ptab w:relativeTo="margin" w:alignment="right" w:leader="none"/>
    </w:r>
    <w:r w:rsidRPr="008A5D68">
      <w:rPr>
        <w:rFonts w:ascii="Arial" w:hAnsi="Arial" w:cs="Arial"/>
        <w:sz w:val="20"/>
        <w:szCs w:val="56"/>
      </w:rPr>
      <w:t>M6X01439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918E0"/>
    <w:multiLevelType w:val="hybridMultilevel"/>
    <w:tmpl w:val="17F8FC2C"/>
    <w:lvl w:ilvl="0" w:tplc="D67AAC8A">
      <w:start w:val="1"/>
      <w:numFmt w:val="bullet"/>
      <w:lvlText w:val="•"/>
      <w:lvlJc w:val="left"/>
      <w:pPr>
        <w:tabs>
          <w:tab w:val="num" w:pos="720"/>
        </w:tabs>
        <w:ind w:left="720" w:hanging="360"/>
      </w:pPr>
      <w:rPr>
        <w:rFonts w:ascii="Arial" w:hAnsi="Arial" w:hint="default"/>
      </w:rPr>
    </w:lvl>
    <w:lvl w:ilvl="1" w:tplc="B9DA7CF6" w:tentative="1">
      <w:start w:val="1"/>
      <w:numFmt w:val="bullet"/>
      <w:lvlText w:val="•"/>
      <w:lvlJc w:val="left"/>
      <w:pPr>
        <w:tabs>
          <w:tab w:val="num" w:pos="1440"/>
        </w:tabs>
        <w:ind w:left="1440" w:hanging="360"/>
      </w:pPr>
      <w:rPr>
        <w:rFonts w:ascii="Arial" w:hAnsi="Arial" w:hint="default"/>
      </w:rPr>
    </w:lvl>
    <w:lvl w:ilvl="2" w:tplc="8BB66E2A" w:tentative="1">
      <w:start w:val="1"/>
      <w:numFmt w:val="bullet"/>
      <w:lvlText w:val="•"/>
      <w:lvlJc w:val="left"/>
      <w:pPr>
        <w:tabs>
          <w:tab w:val="num" w:pos="2160"/>
        </w:tabs>
        <w:ind w:left="2160" w:hanging="360"/>
      </w:pPr>
      <w:rPr>
        <w:rFonts w:ascii="Arial" w:hAnsi="Arial" w:hint="default"/>
      </w:rPr>
    </w:lvl>
    <w:lvl w:ilvl="3" w:tplc="CCA8F232" w:tentative="1">
      <w:start w:val="1"/>
      <w:numFmt w:val="bullet"/>
      <w:lvlText w:val="•"/>
      <w:lvlJc w:val="left"/>
      <w:pPr>
        <w:tabs>
          <w:tab w:val="num" w:pos="2880"/>
        </w:tabs>
        <w:ind w:left="2880" w:hanging="360"/>
      </w:pPr>
      <w:rPr>
        <w:rFonts w:ascii="Arial" w:hAnsi="Arial" w:hint="default"/>
      </w:rPr>
    </w:lvl>
    <w:lvl w:ilvl="4" w:tplc="F33A9714" w:tentative="1">
      <w:start w:val="1"/>
      <w:numFmt w:val="bullet"/>
      <w:lvlText w:val="•"/>
      <w:lvlJc w:val="left"/>
      <w:pPr>
        <w:tabs>
          <w:tab w:val="num" w:pos="3600"/>
        </w:tabs>
        <w:ind w:left="3600" w:hanging="360"/>
      </w:pPr>
      <w:rPr>
        <w:rFonts w:ascii="Arial" w:hAnsi="Arial" w:hint="default"/>
      </w:rPr>
    </w:lvl>
    <w:lvl w:ilvl="5" w:tplc="74685EEE" w:tentative="1">
      <w:start w:val="1"/>
      <w:numFmt w:val="bullet"/>
      <w:lvlText w:val="•"/>
      <w:lvlJc w:val="left"/>
      <w:pPr>
        <w:tabs>
          <w:tab w:val="num" w:pos="4320"/>
        </w:tabs>
        <w:ind w:left="4320" w:hanging="360"/>
      </w:pPr>
      <w:rPr>
        <w:rFonts w:ascii="Arial" w:hAnsi="Arial" w:hint="default"/>
      </w:rPr>
    </w:lvl>
    <w:lvl w:ilvl="6" w:tplc="52E0B5D0" w:tentative="1">
      <w:start w:val="1"/>
      <w:numFmt w:val="bullet"/>
      <w:lvlText w:val="•"/>
      <w:lvlJc w:val="left"/>
      <w:pPr>
        <w:tabs>
          <w:tab w:val="num" w:pos="5040"/>
        </w:tabs>
        <w:ind w:left="5040" w:hanging="360"/>
      </w:pPr>
      <w:rPr>
        <w:rFonts w:ascii="Arial" w:hAnsi="Arial" w:hint="default"/>
      </w:rPr>
    </w:lvl>
    <w:lvl w:ilvl="7" w:tplc="84542ED4" w:tentative="1">
      <w:start w:val="1"/>
      <w:numFmt w:val="bullet"/>
      <w:lvlText w:val="•"/>
      <w:lvlJc w:val="left"/>
      <w:pPr>
        <w:tabs>
          <w:tab w:val="num" w:pos="5760"/>
        </w:tabs>
        <w:ind w:left="5760" w:hanging="360"/>
      </w:pPr>
      <w:rPr>
        <w:rFonts w:ascii="Arial" w:hAnsi="Arial" w:hint="default"/>
      </w:rPr>
    </w:lvl>
    <w:lvl w:ilvl="8" w:tplc="C1B24C6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6540A5"/>
    <w:multiLevelType w:val="hybridMultilevel"/>
    <w:tmpl w:val="7A300B94"/>
    <w:lvl w:ilvl="0" w:tplc="ABB25BBA">
      <w:start w:val="1"/>
      <w:numFmt w:val="bullet"/>
      <w:lvlText w:val="•"/>
      <w:lvlJc w:val="left"/>
      <w:pPr>
        <w:tabs>
          <w:tab w:val="num" w:pos="720"/>
        </w:tabs>
        <w:ind w:left="720" w:hanging="360"/>
      </w:pPr>
      <w:rPr>
        <w:rFonts w:ascii="Arial" w:hAnsi="Arial" w:hint="default"/>
      </w:rPr>
    </w:lvl>
    <w:lvl w:ilvl="1" w:tplc="66B483CA" w:tentative="1">
      <w:start w:val="1"/>
      <w:numFmt w:val="bullet"/>
      <w:lvlText w:val="•"/>
      <w:lvlJc w:val="left"/>
      <w:pPr>
        <w:tabs>
          <w:tab w:val="num" w:pos="1440"/>
        </w:tabs>
        <w:ind w:left="1440" w:hanging="360"/>
      </w:pPr>
      <w:rPr>
        <w:rFonts w:ascii="Arial" w:hAnsi="Arial" w:hint="default"/>
      </w:rPr>
    </w:lvl>
    <w:lvl w:ilvl="2" w:tplc="45D08BC6" w:tentative="1">
      <w:start w:val="1"/>
      <w:numFmt w:val="bullet"/>
      <w:lvlText w:val="•"/>
      <w:lvlJc w:val="left"/>
      <w:pPr>
        <w:tabs>
          <w:tab w:val="num" w:pos="2160"/>
        </w:tabs>
        <w:ind w:left="2160" w:hanging="360"/>
      </w:pPr>
      <w:rPr>
        <w:rFonts w:ascii="Arial" w:hAnsi="Arial" w:hint="default"/>
      </w:rPr>
    </w:lvl>
    <w:lvl w:ilvl="3" w:tplc="9B3CD5B6" w:tentative="1">
      <w:start w:val="1"/>
      <w:numFmt w:val="bullet"/>
      <w:lvlText w:val="•"/>
      <w:lvlJc w:val="left"/>
      <w:pPr>
        <w:tabs>
          <w:tab w:val="num" w:pos="2880"/>
        </w:tabs>
        <w:ind w:left="2880" w:hanging="360"/>
      </w:pPr>
      <w:rPr>
        <w:rFonts w:ascii="Arial" w:hAnsi="Arial" w:hint="default"/>
      </w:rPr>
    </w:lvl>
    <w:lvl w:ilvl="4" w:tplc="439E6B22" w:tentative="1">
      <w:start w:val="1"/>
      <w:numFmt w:val="bullet"/>
      <w:lvlText w:val="•"/>
      <w:lvlJc w:val="left"/>
      <w:pPr>
        <w:tabs>
          <w:tab w:val="num" w:pos="3600"/>
        </w:tabs>
        <w:ind w:left="3600" w:hanging="360"/>
      </w:pPr>
      <w:rPr>
        <w:rFonts w:ascii="Arial" w:hAnsi="Arial" w:hint="default"/>
      </w:rPr>
    </w:lvl>
    <w:lvl w:ilvl="5" w:tplc="72606238" w:tentative="1">
      <w:start w:val="1"/>
      <w:numFmt w:val="bullet"/>
      <w:lvlText w:val="•"/>
      <w:lvlJc w:val="left"/>
      <w:pPr>
        <w:tabs>
          <w:tab w:val="num" w:pos="4320"/>
        </w:tabs>
        <w:ind w:left="4320" w:hanging="360"/>
      </w:pPr>
      <w:rPr>
        <w:rFonts w:ascii="Arial" w:hAnsi="Arial" w:hint="default"/>
      </w:rPr>
    </w:lvl>
    <w:lvl w:ilvl="6" w:tplc="76C6FA78" w:tentative="1">
      <w:start w:val="1"/>
      <w:numFmt w:val="bullet"/>
      <w:lvlText w:val="•"/>
      <w:lvlJc w:val="left"/>
      <w:pPr>
        <w:tabs>
          <w:tab w:val="num" w:pos="5040"/>
        </w:tabs>
        <w:ind w:left="5040" w:hanging="360"/>
      </w:pPr>
      <w:rPr>
        <w:rFonts w:ascii="Arial" w:hAnsi="Arial" w:hint="default"/>
      </w:rPr>
    </w:lvl>
    <w:lvl w:ilvl="7" w:tplc="74B236C8" w:tentative="1">
      <w:start w:val="1"/>
      <w:numFmt w:val="bullet"/>
      <w:lvlText w:val="•"/>
      <w:lvlJc w:val="left"/>
      <w:pPr>
        <w:tabs>
          <w:tab w:val="num" w:pos="5760"/>
        </w:tabs>
        <w:ind w:left="5760" w:hanging="360"/>
      </w:pPr>
      <w:rPr>
        <w:rFonts w:ascii="Arial" w:hAnsi="Arial" w:hint="default"/>
      </w:rPr>
    </w:lvl>
    <w:lvl w:ilvl="8" w:tplc="E886077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1D3523C"/>
    <w:multiLevelType w:val="multilevel"/>
    <w:tmpl w:val="28440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C97DFD"/>
    <w:multiLevelType w:val="hybridMultilevel"/>
    <w:tmpl w:val="67DA9616"/>
    <w:lvl w:ilvl="0" w:tplc="E0DE207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371"/>
    <w:rsid w:val="00025F0A"/>
    <w:rsid w:val="000428B9"/>
    <w:rsid w:val="00043741"/>
    <w:rsid w:val="00074371"/>
    <w:rsid w:val="000835CA"/>
    <w:rsid w:val="000851DF"/>
    <w:rsid w:val="000D0026"/>
    <w:rsid w:val="000D038E"/>
    <w:rsid w:val="001A04A6"/>
    <w:rsid w:val="001A097E"/>
    <w:rsid w:val="001A663F"/>
    <w:rsid w:val="001C13BC"/>
    <w:rsid w:val="001F1A47"/>
    <w:rsid w:val="00202CE1"/>
    <w:rsid w:val="0021608E"/>
    <w:rsid w:val="0023179E"/>
    <w:rsid w:val="00254438"/>
    <w:rsid w:val="00282FE2"/>
    <w:rsid w:val="0028359B"/>
    <w:rsid w:val="00290239"/>
    <w:rsid w:val="002906DD"/>
    <w:rsid w:val="002B39C3"/>
    <w:rsid w:val="002D70FD"/>
    <w:rsid w:val="002E2B7D"/>
    <w:rsid w:val="003003DE"/>
    <w:rsid w:val="003013DE"/>
    <w:rsid w:val="00301515"/>
    <w:rsid w:val="003A0B5A"/>
    <w:rsid w:val="003A0E81"/>
    <w:rsid w:val="003A2215"/>
    <w:rsid w:val="003A22F7"/>
    <w:rsid w:val="003B6E33"/>
    <w:rsid w:val="003C0255"/>
    <w:rsid w:val="003C392E"/>
    <w:rsid w:val="003C535A"/>
    <w:rsid w:val="003F2F4F"/>
    <w:rsid w:val="00400DE8"/>
    <w:rsid w:val="004027E3"/>
    <w:rsid w:val="0041177C"/>
    <w:rsid w:val="00434AA1"/>
    <w:rsid w:val="0046199B"/>
    <w:rsid w:val="0047063B"/>
    <w:rsid w:val="004A6F32"/>
    <w:rsid w:val="004D526E"/>
    <w:rsid w:val="004E46BE"/>
    <w:rsid w:val="004E7E41"/>
    <w:rsid w:val="00565458"/>
    <w:rsid w:val="0058048B"/>
    <w:rsid w:val="005976C8"/>
    <w:rsid w:val="00630890"/>
    <w:rsid w:val="00661C0E"/>
    <w:rsid w:val="00666599"/>
    <w:rsid w:val="006938BE"/>
    <w:rsid w:val="006D4515"/>
    <w:rsid w:val="006E0AB0"/>
    <w:rsid w:val="007802A3"/>
    <w:rsid w:val="00793384"/>
    <w:rsid w:val="007A583A"/>
    <w:rsid w:val="007B1A4D"/>
    <w:rsid w:val="007D0D6C"/>
    <w:rsid w:val="00874533"/>
    <w:rsid w:val="008753C3"/>
    <w:rsid w:val="008759C5"/>
    <w:rsid w:val="008767F0"/>
    <w:rsid w:val="00877529"/>
    <w:rsid w:val="008A5D68"/>
    <w:rsid w:val="008B5BC4"/>
    <w:rsid w:val="008B5E63"/>
    <w:rsid w:val="008C0A84"/>
    <w:rsid w:val="008C166A"/>
    <w:rsid w:val="008C3F4D"/>
    <w:rsid w:val="00916285"/>
    <w:rsid w:val="00935595"/>
    <w:rsid w:val="009A546E"/>
    <w:rsid w:val="009C0858"/>
    <w:rsid w:val="009D6D37"/>
    <w:rsid w:val="00A068FE"/>
    <w:rsid w:val="00A548B7"/>
    <w:rsid w:val="00A57F41"/>
    <w:rsid w:val="00A719B9"/>
    <w:rsid w:val="00AB7768"/>
    <w:rsid w:val="00B25A3A"/>
    <w:rsid w:val="00B47D5D"/>
    <w:rsid w:val="00B805B7"/>
    <w:rsid w:val="00B8780D"/>
    <w:rsid w:val="00BB552E"/>
    <w:rsid w:val="00BC000B"/>
    <w:rsid w:val="00BD67EC"/>
    <w:rsid w:val="00C27B16"/>
    <w:rsid w:val="00C4315F"/>
    <w:rsid w:val="00C54483"/>
    <w:rsid w:val="00C924FD"/>
    <w:rsid w:val="00CA054C"/>
    <w:rsid w:val="00CA7431"/>
    <w:rsid w:val="00CD4286"/>
    <w:rsid w:val="00D132A4"/>
    <w:rsid w:val="00D2444E"/>
    <w:rsid w:val="00D366CE"/>
    <w:rsid w:val="00D465E9"/>
    <w:rsid w:val="00DB0187"/>
    <w:rsid w:val="00DB2D94"/>
    <w:rsid w:val="00DC2966"/>
    <w:rsid w:val="00DE32C1"/>
    <w:rsid w:val="00DE5E04"/>
    <w:rsid w:val="00E07E82"/>
    <w:rsid w:val="00E20DF9"/>
    <w:rsid w:val="00E409F1"/>
    <w:rsid w:val="00E61522"/>
    <w:rsid w:val="00EA2507"/>
    <w:rsid w:val="00EB44BE"/>
    <w:rsid w:val="00EB4CE8"/>
    <w:rsid w:val="00EB7875"/>
    <w:rsid w:val="00EF212D"/>
    <w:rsid w:val="00F14384"/>
    <w:rsid w:val="00F160BC"/>
    <w:rsid w:val="00F219F2"/>
    <w:rsid w:val="00F828E3"/>
    <w:rsid w:val="00FA6819"/>
    <w:rsid w:val="00FC4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A3AE5"/>
  <w15:chartTrackingRefBased/>
  <w15:docId w15:val="{AB4C3494-5BF8-4128-A11E-257078ECF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160B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371"/>
  </w:style>
  <w:style w:type="paragraph" w:styleId="Footer">
    <w:name w:val="footer"/>
    <w:basedOn w:val="Normal"/>
    <w:link w:val="FooterChar"/>
    <w:uiPriority w:val="99"/>
    <w:unhideWhenUsed/>
    <w:rsid w:val="00074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371"/>
  </w:style>
  <w:style w:type="paragraph" w:styleId="BodyText3">
    <w:name w:val="Body Text 3"/>
    <w:basedOn w:val="Normal"/>
    <w:link w:val="BodyText3Char"/>
    <w:rsid w:val="008A5D68"/>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8A5D68"/>
    <w:rPr>
      <w:rFonts w:ascii="Times New Roman" w:eastAsia="Times New Roman" w:hAnsi="Times New Roman" w:cs="Times New Roman"/>
      <w:sz w:val="16"/>
      <w:szCs w:val="16"/>
    </w:rPr>
  </w:style>
  <w:style w:type="paragraph" w:styleId="ListParagraph">
    <w:name w:val="List Paragraph"/>
    <w:basedOn w:val="Normal"/>
    <w:uiPriority w:val="34"/>
    <w:qFormat/>
    <w:rsid w:val="001C13BC"/>
    <w:pPr>
      <w:ind w:left="720"/>
      <w:contextualSpacing/>
    </w:pPr>
  </w:style>
  <w:style w:type="character" w:styleId="HTMLCite">
    <w:name w:val="HTML Cite"/>
    <w:basedOn w:val="DefaultParagraphFont"/>
    <w:uiPriority w:val="99"/>
    <w:semiHidden/>
    <w:unhideWhenUsed/>
    <w:rsid w:val="00F160BC"/>
    <w:rPr>
      <w:i/>
      <w:iCs/>
    </w:rPr>
  </w:style>
  <w:style w:type="character" w:customStyle="1" w:styleId="Heading2Char">
    <w:name w:val="Heading 2 Char"/>
    <w:basedOn w:val="DefaultParagraphFont"/>
    <w:link w:val="Heading2"/>
    <w:uiPriority w:val="9"/>
    <w:rsid w:val="00F160BC"/>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F160BC"/>
    <w:rPr>
      <w:color w:val="0000FF"/>
      <w:u w:val="single"/>
    </w:rPr>
  </w:style>
  <w:style w:type="character" w:customStyle="1" w:styleId="apple-converted-space">
    <w:name w:val="apple-converted-space"/>
    <w:basedOn w:val="DefaultParagraphFont"/>
    <w:rsid w:val="00F160BC"/>
  </w:style>
  <w:style w:type="character" w:styleId="Emphasis">
    <w:name w:val="Emphasis"/>
    <w:basedOn w:val="DefaultParagraphFont"/>
    <w:uiPriority w:val="20"/>
    <w:qFormat/>
    <w:rsid w:val="00F160BC"/>
    <w:rPr>
      <w:i/>
      <w:iCs/>
    </w:rPr>
  </w:style>
  <w:style w:type="paragraph" w:customStyle="1" w:styleId="Default">
    <w:name w:val="Default"/>
    <w:rsid w:val="00DB0187"/>
    <w:pPr>
      <w:autoSpaceDE w:val="0"/>
      <w:autoSpaceDN w:val="0"/>
      <w:adjustRightInd w:val="0"/>
      <w:spacing w:after="0" w:line="240" w:lineRule="auto"/>
    </w:pPr>
    <w:rPr>
      <w:rFonts w:ascii="Avenir LT Std 45 Book" w:hAnsi="Avenir LT Std 45 Book" w:cs="Avenir LT Std 45 Book"/>
      <w:color w:val="000000"/>
      <w:sz w:val="24"/>
      <w:szCs w:val="24"/>
    </w:rPr>
  </w:style>
  <w:style w:type="paragraph" w:customStyle="1" w:styleId="story-bodylist-item">
    <w:name w:val="story-body__list-item"/>
    <w:basedOn w:val="Normal"/>
    <w:rsid w:val="00E409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835457">
      <w:bodyDiv w:val="1"/>
      <w:marLeft w:val="0"/>
      <w:marRight w:val="0"/>
      <w:marTop w:val="0"/>
      <w:marBottom w:val="0"/>
      <w:divBdr>
        <w:top w:val="none" w:sz="0" w:space="0" w:color="auto"/>
        <w:left w:val="none" w:sz="0" w:space="0" w:color="auto"/>
        <w:bottom w:val="none" w:sz="0" w:space="0" w:color="auto"/>
        <w:right w:val="none" w:sz="0" w:space="0" w:color="auto"/>
      </w:divBdr>
      <w:divsChild>
        <w:div w:id="994182926">
          <w:marLeft w:val="547"/>
          <w:marRight w:val="0"/>
          <w:marTop w:val="0"/>
          <w:marBottom w:val="0"/>
          <w:divBdr>
            <w:top w:val="none" w:sz="0" w:space="0" w:color="auto"/>
            <w:left w:val="none" w:sz="0" w:space="0" w:color="auto"/>
            <w:bottom w:val="none" w:sz="0" w:space="0" w:color="auto"/>
            <w:right w:val="none" w:sz="0" w:space="0" w:color="auto"/>
          </w:divBdr>
        </w:div>
      </w:divsChild>
    </w:div>
    <w:div w:id="1680038094">
      <w:bodyDiv w:val="1"/>
      <w:marLeft w:val="0"/>
      <w:marRight w:val="0"/>
      <w:marTop w:val="0"/>
      <w:marBottom w:val="0"/>
      <w:divBdr>
        <w:top w:val="none" w:sz="0" w:space="0" w:color="auto"/>
        <w:left w:val="none" w:sz="0" w:space="0" w:color="auto"/>
        <w:bottom w:val="none" w:sz="0" w:space="0" w:color="auto"/>
        <w:right w:val="none" w:sz="0" w:space="0" w:color="auto"/>
      </w:divBdr>
    </w:div>
    <w:div w:id="186266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1003-ict-steering-group-report-en.pdf" TargetMode="External"/><Relationship Id="rId13" Type="http://schemas.openxmlformats.org/officeDocument/2006/relationships/hyperlink" Target="https://www.gov.uk/government/uploads/system/uploads/attachment_data/file/181119/NFER-00127-2012.pdf" TargetMode="External"/><Relationship Id="rId18" Type="http://schemas.openxmlformats.org/officeDocument/2006/relationships/hyperlink" Target="http://learning.wales.gov.uk/docs/learningwales/publications/130426-why-develop-en.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lessonstudy.co.uk/wp-content/uploads/2012/03/Lesson_Study_Handbook_-_011011-1.pdf" TargetMode="External"/><Relationship Id="rId17" Type="http://schemas.openxmlformats.org/officeDocument/2006/relationships/hyperlink" Target="https://www.uwtsd.ac.uk/media/uwtsd-website/content-assets/documents/research/research-ethics-integrity-code-practice.pdf" TargetMode="External"/><Relationship Id="rId2" Type="http://schemas.openxmlformats.org/officeDocument/2006/relationships/styles" Target="styles.xml"/><Relationship Id="rId16" Type="http://schemas.openxmlformats.org/officeDocument/2006/relationships/hyperlink" Target="http://www.sera.ac.uk/documents/Publications/SERA%20Ethical%20GuidelinesWeb.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news/sitenews/successful-futures/?lang=en" TargetMode="External"/><Relationship Id="rId5" Type="http://schemas.openxmlformats.org/officeDocument/2006/relationships/footnotes" Target="footnotes.xml"/><Relationship Id="rId15" Type="http://schemas.openxmlformats.org/officeDocument/2006/relationships/hyperlink" Target="https://www.ted.com/talks/mitch_resnick_let_s_teach_kids_to_code?language=en" TargetMode="External"/><Relationship Id="rId23" Type="http://schemas.openxmlformats.org/officeDocument/2006/relationships/theme" Target="theme/theme1.xml"/><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s://gov.wales/preparing-new-curriculum" TargetMode="External"/><Relationship Id="rId4" Type="http://schemas.openxmlformats.org/officeDocument/2006/relationships/webSettings" Target="webSettings.xml"/><Relationship Id="rId9" Type="http://schemas.openxmlformats.org/officeDocument/2006/relationships/hyperlink" Target="https://www.bbc.co.uk/news/technology-29010511" TargetMode="External"/><Relationship Id="rId14" Type="http://schemas.openxmlformats.org/officeDocument/2006/relationships/hyperlink" Target="https://www.gov.uk/government/publications/nfer-teacher-voice-omnibus-february-2012-surve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5447</Words>
  <Characters>31053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Harrison</dc:creator>
  <cp:keywords/>
  <dc:description/>
  <cp:lastModifiedBy>David Harrison</cp:lastModifiedBy>
  <cp:revision>2</cp:revision>
  <dcterms:created xsi:type="dcterms:W3CDTF">2019-08-21T09:52:00Z</dcterms:created>
  <dcterms:modified xsi:type="dcterms:W3CDTF">2019-08-21T09:52:00Z</dcterms:modified>
</cp:coreProperties>
</file>