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D1239" w14:textId="77777777" w:rsidR="00A87ED5" w:rsidRPr="00554853" w:rsidRDefault="00A87ED5" w:rsidP="00583957">
      <w:pPr>
        <w:spacing w:line="360" w:lineRule="auto"/>
        <w:jc w:val="center"/>
        <w:rPr>
          <w:rFonts w:ascii="Times New Roman" w:hAnsi="Times New Roman" w:cs="Times New Roman"/>
        </w:rPr>
      </w:pPr>
      <w:r w:rsidRPr="00554853">
        <w:rPr>
          <w:rFonts w:ascii="Times New Roman" w:hAnsi="Times New Roman" w:cs="Times New Roman"/>
          <w:noProof/>
          <w:lang w:eastAsia="en-GB"/>
        </w:rPr>
        <w:drawing>
          <wp:inline distT="0" distB="0" distL="0" distR="0" wp14:anchorId="46974084" wp14:editId="42109E44">
            <wp:extent cx="4621672" cy="2599690"/>
            <wp:effectExtent l="0" t="0" r="7620" b="0"/>
            <wp:docPr id="2" name="Picture 2"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University of Wales Trinity Saint David | British Counci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2539" cy="2617053"/>
                    </a:xfrm>
                    <a:prstGeom prst="rect">
                      <a:avLst/>
                    </a:prstGeom>
                    <a:noFill/>
                    <a:ln>
                      <a:noFill/>
                    </a:ln>
                  </pic:spPr>
                </pic:pic>
              </a:graphicData>
            </a:graphic>
          </wp:inline>
        </w:drawing>
      </w:r>
      <w:r w:rsidR="00BF0B50">
        <w:rPr>
          <w:rFonts w:ascii="Times New Roman" w:hAnsi="Times New Roman" w:cs="Times New Roman"/>
          <w:noProof/>
        </w:rPr>
        <w:pict w14:anchorId="273A3FE8">
          <v:rect id="_x0000_i1025" alt="" style="width:451.3pt;height:.05pt;mso-width-percent:0;mso-height-percent:0;mso-width-percent:0;mso-height-percent:0" o:hralign="center" o:hrstd="t" o:hr="t" fillcolor="#a0a0a0" stroked="f"/>
        </w:pict>
      </w:r>
    </w:p>
    <w:p w14:paraId="0660E303" w14:textId="77777777" w:rsidR="00A87ED5" w:rsidRPr="00880CE4" w:rsidRDefault="00A87ED5" w:rsidP="00583957">
      <w:pPr>
        <w:pStyle w:val="Heading3"/>
        <w:spacing w:line="360" w:lineRule="auto"/>
        <w:jc w:val="center"/>
        <w:rPr>
          <w:sz w:val="32"/>
          <w:szCs w:val="32"/>
        </w:rPr>
      </w:pPr>
      <w:bookmarkStart w:id="0" w:name="_Toc180408868"/>
      <w:bookmarkStart w:id="1" w:name="_Toc180419321"/>
      <w:r w:rsidRPr="00880CE4">
        <w:rPr>
          <w:rStyle w:val="Strong"/>
          <w:b/>
          <w:bCs/>
          <w:sz w:val="32"/>
          <w:szCs w:val="32"/>
        </w:rPr>
        <w:t>UNIVERSITY OF WALES TRINITY SAINT DAVID</w:t>
      </w:r>
      <w:bookmarkEnd w:id="0"/>
      <w:bookmarkEnd w:id="1"/>
    </w:p>
    <w:p w14:paraId="4DF19672" w14:textId="77777777" w:rsidR="00A87ED5" w:rsidRPr="00880CE4" w:rsidRDefault="00A87ED5" w:rsidP="00583957">
      <w:pPr>
        <w:pStyle w:val="Heading3"/>
        <w:spacing w:line="360" w:lineRule="auto"/>
        <w:jc w:val="center"/>
        <w:rPr>
          <w:sz w:val="32"/>
          <w:szCs w:val="32"/>
        </w:rPr>
      </w:pPr>
      <w:bookmarkStart w:id="2" w:name="_Toc180408869"/>
      <w:bookmarkStart w:id="3" w:name="_Toc180412608"/>
      <w:bookmarkStart w:id="4" w:name="_Toc180419322"/>
      <w:r w:rsidRPr="00880CE4">
        <w:rPr>
          <w:rStyle w:val="Strong"/>
          <w:b/>
          <w:bCs/>
          <w:sz w:val="32"/>
          <w:szCs w:val="32"/>
        </w:rPr>
        <w:t>MASTER OF BUSINESS ADMINISTRATION (MBA)</w:t>
      </w:r>
      <w:bookmarkEnd w:id="2"/>
      <w:bookmarkEnd w:id="3"/>
      <w:bookmarkEnd w:id="4"/>
    </w:p>
    <w:p w14:paraId="482581A2" w14:textId="0411CAEB" w:rsidR="00A87ED5" w:rsidRPr="00880CE4" w:rsidRDefault="00A87ED5" w:rsidP="00475BBA">
      <w:pPr>
        <w:pStyle w:val="Heading3"/>
        <w:spacing w:line="360" w:lineRule="auto"/>
        <w:jc w:val="center"/>
        <w:rPr>
          <w:rStyle w:val="Strong"/>
          <w:b/>
          <w:bCs/>
          <w:sz w:val="32"/>
          <w:szCs w:val="32"/>
        </w:rPr>
      </w:pPr>
      <w:bookmarkStart w:id="5" w:name="_Toc180408870"/>
      <w:bookmarkStart w:id="6" w:name="_Toc180412609"/>
      <w:bookmarkStart w:id="7" w:name="_Toc180419323"/>
      <w:r w:rsidRPr="00880CE4">
        <w:rPr>
          <w:rStyle w:val="Strong"/>
          <w:b/>
          <w:bCs/>
          <w:sz w:val="32"/>
          <w:szCs w:val="32"/>
        </w:rPr>
        <w:t>Dissertation Proposal</w:t>
      </w:r>
      <w:bookmarkEnd w:id="5"/>
      <w:bookmarkEnd w:id="6"/>
      <w:bookmarkEnd w:id="7"/>
    </w:p>
    <w:p w14:paraId="102FD42C" w14:textId="77777777" w:rsidR="00723684" w:rsidRPr="00880CE4" w:rsidRDefault="00723684" w:rsidP="00475BBA">
      <w:pPr>
        <w:pStyle w:val="Heading3"/>
        <w:spacing w:line="360" w:lineRule="auto"/>
        <w:rPr>
          <w:sz w:val="32"/>
          <w:szCs w:val="32"/>
        </w:rPr>
      </w:pPr>
    </w:p>
    <w:p w14:paraId="15EB5D06" w14:textId="0E12D41D" w:rsidR="00A87ED5" w:rsidRPr="00880CE4" w:rsidRDefault="00A87ED5" w:rsidP="00583957">
      <w:pPr>
        <w:pStyle w:val="Heading4"/>
        <w:spacing w:line="360" w:lineRule="auto"/>
        <w:jc w:val="center"/>
        <w:rPr>
          <w:sz w:val="32"/>
          <w:szCs w:val="32"/>
        </w:rPr>
      </w:pPr>
      <w:r w:rsidRPr="00880CE4">
        <w:rPr>
          <w:rStyle w:val="Strong"/>
          <w:b/>
          <w:bCs/>
          <w:sz w:val="32"/>
          <w:szCs w:val="32"/>
        </w:rPr>
        <w:t>Title</w:t>
      </w:r>
      <w:r w:rsidRPr="00880CE4">
        <w:rPr>
          <w:sz w:val="32"/>
          <w:szCs w:val="32"/>
        </w:rPr>
        <w:t xml:space="preserve">: </w:t>
      </w:r>
      <w:r w:rsidRPr="00880CE4">
        <w:rPr>
          <w:rStyle w:val="Strong"/>
          <w:sz w:val="32"/>
          <w:szCs w:val="32"/>
        </w:rPr>
        <w:t>The Impact of F1 Hybrid Engine Technology on Global Sustainability</w:t>
      </w:r>
    </w:p>
    <w:p w14:paraId="015C7C23" w14:textId="77777777" w:rsidR="00A87ED5" w:rsidRPr="00880CE4" w:rsidRDefault="00A87ED5" w:rsidP="00583957">
      <w:pPr>
        <w:pStyle w:val="Heading4"/>
        <w:spacing w:line="360" w:lineRule="auto"/>
        <w:jc w:val="center"/>
        <w:rPr>
          <w:sz w:val="32"/>
          <w:szCs w:val="32"/>
        </w:rPr>
      </w:pPr>
      <w:r w:rsidRPr="00880CE4">
        <w:rPr>
          <w:rStyle w:val="Strong"/>
          <w:b/>
          <w:bCs/>
          <w:sz w:val="32"/>
          <w:szCs w:val="32"/>
        </w:rPr>
        <w:t>Submitted by</w:t>
      </w:r>
      <w:r w:rsidRPr="00880CE4">
        <w:rPr>
          <w:sz w:val="32"/>
          <w:szCs w:val="32"/>
        </w:rPr>
        <w:t xml:space="preserve">: </w:t>
      </w:r>
      <w:r w:rsidRPr="00880CE4">
        <w:rPr>
          <w:rStyle w:val="Strong"/>
          <w:sz w:val="32"/>
          <w:szCs w:val="32"/>
        </w:rPr>
        <w:t>Vladimir Krasimirov Totev</w:t>
      </w:r>
      <w:r w:rsidRPr="00880CE4">
        <w:rPr>
          <w:sz w:val="32"/>
          <w:szCs w:val="32"/>
        </w:rPr>
        <w:br/>
      </w:r>
      <w:r w:rsidRPr="00880CE4">
        <w:rPr>
          <w:rStyle w:val="Strong"/>
          <w:sz w:val="32"/>
          <w:szCs w:val="32"/>
        </w:rPr>
        <w:t>Student ID: 2024467</w:t>
      </w:r>
    </w:p>
    <w:p w14:paraId="5412ECBB" w14:textId="06BBBE18" w:rsidR="00A87ED5" w:rsidRPr="00880CE4" w:rsidRDefault="00A87ED5" w:rsidP="00583957">
      <w:pPr>
        <w:pStyle w:val="Heading4"/>
        <w:spacing w:line="360" w:lineRule="auto"/>
        <w:jc w:val="center"/>
        <w:rPr>
          <w:sz w:val="32"/>
          <w:szCs w:val="32"/>
        </w:rPr>
      </w:pPr>
      <w:r w:rsidRPr="00880CE4">
        <w:rPr>
          <w:rStyle w:val="Strong"/>
          <w:b/>
          <w:bCs/>
          <w:sz w:val="32"/>
          <w:szCs w:val="32"/>
        </w:rPr>
        <w:t>Supervisors</w:t>
      </w:r>
      <w:r w:rsidRPr="00880CE4">
        <w:rPr>
          <w:sz w:val="32"/>
          <w:szCs w:val="32"/>
        </w:rPr>
        <w:t xml:space="preserve">: </w:t>
      </w:r>
      <w:proofErr w:type="spellStart"/>
      <w:r w:rsidR="00BF0053">
        <w:rPr>
          <w:b w:val="0"/>
          <w:bCs w:val="0"/>
          <w:sz w:val="32"/>
          <w:szCs w:val="32"/>
        </w:rPr>
        <w:t>Dr.</w:t>
      </w:r>
      <w:proofErr w:type="spellEnd"/>
      <w:r w:rsidR="00BF0053">
        <w:rPr>
          <w:b w:val="0"/>
          <w:bCs w:val="0"/>
          <w:sz w:val="32"/>
          <w:szCs w:val="32"/>
        </w:rPr>
        <w:t xml:space="preserve"> </w:t>
      </w:r>
      <w:r w:rsidRPr="00880CE4">
        <w:rPr>
          <w:rStyle w:val="Strong"/>
          <w:sz w:val="32"/>
          <w:szCs w:val="32"/>
        </w:rPr>
        <w:t>Hoang Nguyen</w:t>
      </w:r>
      <w:r w:rsidRPr="00880CE4">
        <w:rPr>
          <w:sz w:val="32"/>
          <w:szCs w:val="32"/>
        </w:rPr>
        <w:t xml:space="preserve"> and </w:t>
      </w:r>
      <w:r w:rsidRPr="00880CE4">
        <w:rPr>
          <w:rStyle w:val="Strong"/>
          <w:sz w:val="32"/>
          <w:szCs w:val="32"/>
        </w:rPr>
        <w:t xml:space="preserve">Vasilios </w:t>
      </w:r>
      <w:proofErr w:type="spellStart"/>
      <w:r w:rsidRPr="00880CE4">
        <w:rPr>
          <w:rStyle w:val="Strong"/>
          <w:sz w:val="32"/>
          <w:szCs w:val="32"/>
        </w:rPr>
        <w:t>Tavlaridis</w:t>
      </w:r>
      <w:proofErr w:type="spellEnd"/>
    </w:p>
    <w:p w14:paraId="7510AD9B" w14:textId="77777777" w:rsidR="00A87ED5" w:rsidRPr="00880CE4" w:rsidRDefault="00A87ED5" w:rsidP="00583957">
      <w:pPr>
        <w:pStyle w:val="Heading4"/>
        <w:spacing w:line="360" w:lineRule="auto"/>
        <w:jc w:val="center"/>
        <w:rPr>
          <w:sz w:val="32"/>
          <w:szCs w:val="32"/>
        </w:rPr>
      </w:pPr>
      <w:r w:rsidRPr="00880CE4">
        <w:rPr>
          <w:rStyle w:val="Strong"/>
          <w:b/>
          <w:bCs/>
          <w:sz w:val="32"/>
          <w:szCs w:val="32"/>
        </w:rPr>
        <w:t>Internal Verifier</w:t>
      </w:r>
      <w:r w:rsidRPr="00880CE4">
        <w:rPr>
          <w:sz w:val="32"/>
          <w:szCs w:val="32"/>
        </w:rPr>
        <w:t xml:space="preserve">: </w:t>
      </w:r>
      <w:proofErr w:type="spellStart"/>
      <w:r w:rsidRPr="00880CE4">
        <w:rPr>
          <w:rStyle w:val="Strong"/>
          <w:sz w:val="32"/>
          <w:szCs w:val="32"/>
        </w:rPr>
        <w:t>Dr.</w:t>
      </w:r>
      <w:proofErr w:type="spellEnd"/>
      <w:r w:rsidRPr="00880CE4">
        <w:rPr>
          <w:rStyle w:val="Strong"/>
          <w:sz w:val="32"/>
          <w:szCs w:val="32"/>
        </w:rPr>
        <w:t xml:space="preserve"> Suresh George</w:t>
      </w:r>
    </w:p>
    <w:p w14:paraId="1BE0F94A" w14:textId="77777777" w:rsidR="00A87ED5" w:rsidRPr="00880CE4" w:rsidRDefault="00A87ED5" w:rsidP="00583957">
      <w:pPr>
        <w:pStyle w:val="Heading4"/>
        <w:spacing w:line="360" w:lineRule="auto"/>
        <w:jc w:val="center"/>
        <w:rPr>
          <w:rStyle w:val="Strong"/>
          <w:sz w:val="32"/>
          <w:szCs w:val="32"/>
        </w:rPr>
      </w:pPr>
      <w:r w:rsidRPr="00880CE4">
        <w:rPr>
          <w:rStyle w:val="Strong"/>
          <w:b/>
          <w:bCs/>
          <w:sz w:val="32"/>
          <w:szCs w:val="32"/>
        </w:rPr>
        <w:t>Module Code</w:t>
      </w:r>
      <w:r w:rsidRPr="00880CE4">
        <w:rPr>
          <w:sz w:val="32"/>
          <w:szCs w:val="32"/>
        </w:rPr>
        <w:t xml:space="preserve">: </w:t>
      </w:r>
      <w:r w:rsidRPr="00880CE4">
        <w:rPr>
          <w:rStyle w:val="Strong"/>
          <w:sz w:val="32"/>
          <w:szCs w:val="32"/>
        </w:rPr>
        <w:t>LCMB7035</w:t>
      </w:r>
    </w:p>
    <w:p w14:paraId="20C8479A" w14:textId="77777777" w:rsidR="00A87ED5" w:rsidRPr="00880CE4" w:rsidRDefault="00A87ED5" w:rsidP="00583957">
      <w:pPr>
        <w:pStyle w:val="Heading4"/>
        <w:spacing w:line="360" w:lineRule="auto"/>
        <w:jc w:val="center"/>
        <w:rPr>
          <w:b w:val="0"/>
          <w:bCs w:val="0"/>
          <w:sz w:val="32"/>
          <w:szCs w:val="32"/>
        </w:rPr>
      </w:pPr>
      <w:r w:rsidRPr="00880CE4">
        <w:rPr>
          <w:rStyle w:val="Strong"/>
          <w:b/>
          <w:bCs/>
          <w:sz w:val="32"/>
          <w:szCs w:val="32"/>
        </w:rPr>
        <w:t>Date of Submission</w:t>
      </w:r>
      <w:r w:rsidRPr="00880CE4">
        <w:rPr>
          <w:sz w:val="32"/>
          <w:szCs w:val="32"/>
        </w:rPr>
        <w:t xml:space="preserve">: </w:t>
      </w:r>
      <w:r w:rsidRPr="00880CE4">
        <w:rPr>
          <w:rStyle w:val="Strong"/>
          <w:sz w:val="32"/>
          <w:szCs w:val="32"/>
        </w:rPr>
        <w:t>8th November 2024 by 2PM</w:t>
      </w:r>
    </w:p>
    <w:p w14:paraId="69661DCC" w14:textId="6247F537" w:rsidR="00040AD5" w:rsidRPr="00554853" w:rsidRDefault="00040AD5" w:rsidP="00583957">
      <w:pPr>
        <w:spacing w:before="100" w:beforeAutospacing="1" w:after="100" w:afterAutospacing="1" w:line="360" w:lineRule="auto"/>
        <w:outlineLvl w:val="2"/>
        <w:rPr>
          <w:rFonts w:ascii="Times New Roman" w:eastAsia="Times New Roman" w:hAnsi="Times New Roman" w:cs="Times New Roman"/>
          <w:b/>
          <w:bCs/>
          <w:lang w:eastAsia="en-GB"/>
        </w:rPr>
      </w:pPr>
    </w:p>
    <w:p w14:paraId="29CA656A" w14:textId="77777777" w:rsidR="00040AD5" w:rsidRPr="00554853" w:rsidRDefault="00040AD5" w:rsidP="00583957">
      <w:pPr>
        <w:spacing w:before="100" w:beforeAutospacing="1" w:after="100" w:afterAutospacing="1" w:line="360" w:lineRule="auto"/>
        <w:outlineLvl w:val="2"/>
        <w:rPr>
          <w:rFonts w:ascii="Times New Roman" w:eastAsia="Times New Roman" w:hAnsi="Times New Roman" w:cs="Times New Roman"/>
          <w:b/>
          <w:bCs/>
          <w:lang w:eastAsia="en-GB"/>
        </w:rPr>
      </w:pPr>
    </w:p>
    <w:sdt>
      <w:sdtPr>
        <w:rPr>
          <w:rFonts w:asciiTheme="minorHAnsi" w:eastAsiaTheme="minorHAnsi" w:hAnsiTheme="minorHAnsi" w:cstheme="minorBidi"/>
          <w:color w:val="auto"/>
          <w:sz w:val="22"/>
          <w:szCs w:val="22"/>
          <w:lang w:val="en-GB"/>
        </w:rPr>
        <w:id w:val="-1659367467"/>
        <w:docPartObj>
          <w:docPartGallery w:val="Table of Contents"/>
          <w:docPartUnique/>
        </w:docPartObj>
      </w:sdtPr>
      <w:sdtEndPr>
        <w:rPr>
          <w:b/>
          <w:bCs/>
          <w:noProof/>
        </w:rPr>
      </w:sdtEndPr>
      <w:sdtContent>
        <w:p w14:paraId="05F7E9F6" w14:textId="46E15BD4" w:rsidR="009D27C5" w:rsidRDefault="009D27C5" w:rsidP="00583957">
          <w:pPr>
            <w:pStyle w:val="TOCHeading"/>
            <w:spacing w:line="360" w:lineRule="auto"/>
          </w:pPr>
          <w:r>
            <w:t>Table of Contents</w:t>
          </w:r>
        </w:p>
        <w:p w14:paraId="05C0C6B2" w14:textId="0D53BDB3" w:rsidR="009D27C5" w:rsidRDefault="009D27C5" w:rsidP="00583957">
          <w:pPr>
            <w:pStyle w:val="TOC3"/>
            <w:spacing w:line="360" w:lineRule="auto"/>
            <w:rPr>
              <w:rFonts w:asciiTheme="minorHAnsi" w:eastAsiaTheme="minorEastAsia" w:hAnsiTheme="minorHAnsi" w:cstheme="minorBidi"/>
              <w:b w:val="0"/>
              <w:bCs w:val="0"/>
            </w:rPr>
          </w:pPr>
          <w:r>
            <w:fldChar w:fldCharType="begin"/>
          </w:r>
          <w:r>
            <w:instrText xml:space="preserve"> TOC \o "1-3" \h \z \u </w:instrText>
          </w:r>
          <w:r>
            <w:fldChar w:fldCharType="separate"/>
          </w:r>
        </w:p>
        <w:p w14:paraId="20C97815" w14:textId="77777777" w:rsidR="009D27C5" w:rsidRDefault="009D27C5" w:rsidP="00583957">
          <w:pPr>
            <w:pStyle w:val="TOC3"/>
            <w:spacing w:line="360" w:lineRule="auto"/>
            <w:ind w:left="0"/>
            <w:rPr>
              <w:rStyle w:val="Hyperlink"/>
            </w:rPr>
          </w:pPr>
          <w:r>
            <w:rPr>
              <w:rStyle w:val="Hyperlink"/>
            </w:rPr>
            <w:t xml:space="preserve"> </w:t>
          </w:r>
          <w:hyperlink w:anchor="_Toc180419324" w:history="1">
            <w:r w:rsidRPr="005B5C0B">
              <w:rPr>
                <w:rStyle w:val="Hyperlink"/>
              </w:rPr>
              <w:t>Chapter 1: Introduction</w:t>
            </w:r>
            <w:r>
              <w:rPr>
                <w:webHidden/>
              </w:rPr>
              <w:tab/>
            </w:r>
            <w:r>
              <w:rPr>
                <w:webHidden/>
              </w:rPr>
              <w:fldChar w:fldCharType="begin"/>
            </w:r>
            <w:r>
              <w:rPr>
                <w:webHidden/>
              </w:rPr>
              <w:instrText xml:space="preserve"> PAGEREF _Toc180419324 \h </w:instrText>
            </w:r>
            <w:r>
              <w:rPr>
                <w:webHidden/>
              </w:rPr>
            </w:r>
            <w:r>
              <w:rPr>
                <w:webHidden/>
              </w:rPr>
              <w:fldChar w:fldCharType="separate"/>
            </w:r>
            <w:r>
              <w:rPr>
                <w:webHidden/>
              </w:rPr>
              <w:t>2</w:t>
            </w:r>
            <w:r>
              <w:rPr>
                <w:webHidden/>
              </w:rPr>
              <w:fldChar w:fldCharType="end"/>
            </w:r>
          </w:hyperlink>
        </w:p>
        <w:p w14:paraId="63C46EBF" w14:textId="78639EA1" w:rsidR="009D27C5" w:rsidRPr="009D27C5" w:rsidRDefault="009D27C5" w:rsidP="00583957">
          <w:pPr>
            <w:pStyle w:val="TOC3"/>
            <w:spacing w:line="360" w:lineRule="auto"/>
            <w:ind w:left="0"/>
            <w:rPr>
              <w:rFonts w:asciiTheme="minorHAnsi" w:eastAsiaTheme="minorEastAsia" w:hAnsiTheme="minorHAnsi" w:cstheme="minorBidi"/>
              <w:b w:val="0"/>
              <w:bCs w:val="0"/>
            </w:rPr>
          </w:pPr>
          <w:hyperlink w:anchor="_Toc180419325" w:history="1">
            <w:r w:rsidRPr="005B5C0B">
              <w:rPr>
                <w:rStyle w:val="Hyperlink"/>
              </w:rPr>
              <w:t>Chapter 2: Literature Review</w:t>
            </w:r>
            <w:r>
              <w:rPr>
                <w:webHidden/>
              </w:rPr>
              <w:tab/>
            </w:r>
            <w:r>
              <w:rPr>
                <w:webHidden/>
              </w:rPr>
              <w:fldChar w:fldCharType="begin"/>
            </w:r>
            <w:r>
              <w:rPr>
                <w:webHidden/>
              </w:rPr>
              <w:instrText xml:space="preserve"> PAGEREF _Toc180419325 \h </w:instrText>
            </w:r>
            <w:r>
              <w:rPr>
                <w:webHidden/>
              </w:rPr>
            </w:r>
            <w:r>
              <w:rPr>
                <w:webHidden/>
              </w:rPr>
              <w:fldChar w:fldCharType="separate"/>
            </w:r>
            <w:r>
              <w:rPr>
                <w:webHidden/>
              </w:rPr>
              <w:t>4</w:t>
            </w:r>
            <w:r>
              <w:rPr>
                <w:webHidden/>
              </w:rPr>
              <w:fldChar w:fldCharType="end"/>
            </w:r>
          </w:hyperlink>
        </w:p>
        <w:p w14:paraId="01D971C7" w14:textId="45C15A8A"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26" w:history="1">
            <w:r w:rsidRPr="009D27C5">
              <w:rPr>
                <w:rStyle w:val="Hyperlink"/>
                <w:b w:val="0"/>
              </w:rPr>
              <w:t>2.1 Definition of F1 Hybrid Engine Technology</w:t>
            </w:r>
            <w:r w:rsidRPr="009D27C5">
              <w:rPr>
                <w:b w:val="0"/>
                <w:webHidden/>
              </w:rPr>
              <w:tab/>
            </w:r>
            <w:r w:rsidRPr="009D27C5">
              <w:rPr>
                <w:b w:val="0"/>
                <w:webHidden/>
              </w:rPr>
              <w:fldChar w:fldCharType="begin"/>
            </w:r>
            <w:r w:rsidRPr="009D27C5">
              <w:rPr>
                <w:b w:val="0"/>
                <w:webHidden/>
              </w:rPr>
              <w:instrText xml:space="preserve"> PAGEREF _Toc180419326 \h </w:instrText>
            </w:r>
            <w:r w:rsidRPr="009D27C5">
              <w:rPr>
                <w:b w:val="0"/>
                <w:webHidden/>
              </w:rPr>
            </w:r>
            <w:r w:rsidRPr="009D27C5">
              <w:rPr>
                <w:b w:val="0"/>
                <w:webHidden/>
              </w:rPr>
              <w:fldChar w:fldCharType="separate"/>
            </w:r>
            <w:r w:rsidRPr="009D27C5">
              <w:rPr>
                <w:b w:val="0"/>
                <w:webHidden/>
              </w:rPr>
              <w:t>4</w:t>
            </w:r>
            <w:r w:rsidRPr="009D27C5">
              <w:rPr>
                <w:b w:val="0"/>
                <w:webHidden/>
              </w:rPr>
              <w:fldChar w:fldCharType="end"/>
            </w:r>
          </w:hyperlink>
        </w:p>
        <w:p w14:paraId="0DEE9159" w14:textId="7034640E"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27" w:history="1">
            <w:r w:rsidRPr="009D27C5">
              <w:rPr>
                <w:rStyle w:val="Hyperlink"/>
                <w:b w:val="0"/>
              </w:rPr>
              <w:t>2.2 Characteristics of F1 Hybrid Engines</w:t>
            </w:r>
            <w:r w:rsidRPr="009D27C5">
              <w:rPr>
                <w:b w:val="0"/>
                <w:webHidden/>
              </w:rPr>
              <w:tab/>
            </w:r>
            <w:r w:rsidRPr="009D27C5">
              <w:rPr>
                <w:b w:val="0"/>
                <w:webHidden/>
              </w:rPr>
              <w:fldChar w:fldCharType="begin"/>
            </w:r>
            <w:r w:rsidRPr="009D27C5">
              <w:rPr>
                <w:b w:val="0"/>
                <w:webHidden/>
              </w:rPr>
              <w:instrText xml:space="preserve"> PAGEREF _Toc180419327 \h </w:instrText>
            </w:r>
            <w:r w:rsidRPr="009D27C5">
              <w:rPr>
                <w:b w:val="0"/>
                <w:webHidden/>
              </w:rPr>
            </w:r>
            <w:r w:rsidRPr="009D27C5">
              <w:rPr>
                <w:b w:val="0"/>
                <w:webHidden/>
              </w:rPr>
              <w:fldChar w:fldCharType="separate"/>
            </w:r>
            <w:r w:rsidRPr="009D27C5">
              <w:rPr>
                <w:b w:val="0"/>
                <w:webHidden/>
              </w:rPr>
              <w:t>4</w:t>
            </w:r>
            <w:r w:rsidRPr="009D27C5">
              <w:rPr>
                <w:b w:val="0"/>
                <w:webHidden/>
              </w:rPr>
              <w:fldChar w:fldCharType="end"/>
            </w:r>
          </w:hyperlink>
        </w:p>
        <w:p w14:paraId="144AC3B3" w14:textId="1E0B5997"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28" w:history="1">
            <w:r w:rsidRPr="009D27C5">
              <w:rPr>
                <w:rStyle w:val="Hyperlink"/>
                <w:b w:val="0"/>
              </w:rPr>
              <w:t>2.3 Importance of F1 Hybrid Engine Technology in Global Sustainability</w:t>
            </w:r>
            <w:r w:rsidRPr="009D27C5">
              <w:rPr>
                <w:b w:val="0"/>
                <w:webHidden/>
              </w:rPr>
              <w:tab/>
            </w:r>
            <w:r w:rsidRPr="009D27C5">
              <w:rPr>
                <w:b w:val="0"/>
                <w:webHidden/>
              </w:rPr>
              <w:fldChar w:fldCharType="begin"/>
            </w:r>
            <w:r w:rsidRPr="009D27C5">
              <w:rPr>
                <w:b w:val="0"/>
                <w:webHidden/>
              </w:rPr>
              <w:instrText xml:space="preserve"> PAGEREF _Toc180419328 \h </w:instrText>
            </w:r>
            <w:r w:rsidRPr="009D27C5">
              <w:rPr>
                <w:b w:val="0"/>
                <w:webHidden/>
              </w:rPr>
            </w:r>
            <w:r w:rsidRPr="009D27C5">
              <w:rPr>
                <w:b w:val="0"/>
                <w:webHidden/>
              </w:rPr>
              <w:fldChar w:fldCharType="separate"/>
            </w:r>
            <w:r w:rsidRPr="009D27C5">
              <w:rPr>
                <w:b w:val="0"/>
                <w:webHidden/>
              </w:rPr>
              <w:t>4</w:t>
            </w:r>
            <w:r w:rsidRPr="009D27C5">
              <w:rPr>
                <w:b w:val="0"/>
                <w:webHidden/>
              </w:rPr>
              <w:fldChar w:fldCharType="end"/>
            </w:r>
          </w:hyperlink>
        </w:p>
        <w:p w14:paraId="134275A2" w14:textId="617976CF"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29" w:history="1">
            <w:r w:rsidRPr="009D27C5">
              <w:rPr>
                <w:rStyle w:val="Hyperlink"/>
                <w:b w:val="0"/>
              </w:rPr>
              <w:t>2.4 Models of Sustainability in Automotive Engineering</w:t>
            </w:r>
            <w:r w:rsidRPr="009D27C5">
              <w:rPr>
                <w:b w:val="0"/>
                <w:webHidden/>
              </w:rPr>
              <w:tab/>
            </w:r>
            <w:r w:rsidRPr="009D27C5">
              <w:rPr>
                <w:b w:val="0"/>
                <w:webHidden/>
              </w:rPr>
              <w:fldChar w:fldCharType="begin"/>
            </w:r>
            <w:r w:rsidRPr="009D27C5">
              <w:rPr>
                <w:b w:val="0"/>
                <w:webHidden/>
              </w:rPr>
              <w:instrText xml:space="preserve"> PAGEREF _Toc180419329 \h </w:instrText>
            </w:r>
            <w:r w:rsidRPr="009D27C5">
              <w:rPr>
                <w:b w:val="0"/>
                <w:webHidden/>
              </w:rPr>
            </w:r>
            <w:r w:rsidRPr="009D27C5">
              <w:rPr>
                <w:b w:val="0"/>
                <w:webHidden/>
              </w:rPr>
              <w:fldChar w:fldCharType="separate"/>
            </w:r>
            <w:r w:rsidRPr="009D27C5">
              <w:rPr>
                <w:b w:val="0"/>
                <w:webHidden/>
              </w:rPr>
              <w:t>4</w:t>
            </w:r>
            <w:r w:rsidRPr="009D27C5">
              <w:rPr>
                <w:b w:val="0"/>
                <w:webHidden/>
              </w:rPr>
              <w:fldChar w:fldCharType="end"/>
            </w:r>
          </w:hyperlink>
        </w:p>
        <w:p w14:paraId="77A785E4" w14:textId="1A11BA11"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0" w:history="1">
            <w:r w:rsidRPr="009D27C5">
              <w:rPr>
                <w:rStyle w:val="Hyperlink"/>
                <w:b w:val="0"/>
              </w:rPr>
              <w:t>2.5 Theories Related to Technological Innovation and Sustainability</w:t>
            </w:r>
            <w:r w:rsidRPr="009D27C5">
              <w:rPr>
                <w:b w:val="0"/>
                <w:webHidden/>
              </w:rPr>
              <w:tab/>
            </w:r>
            <w:r w:rsidRPr="009D27C5">
              <w:rPr>
                <w:b w:val="0"/>
                <w:webHidden/>
              </w:rPr>
              <w:fldChar w:fldCharType="begin"/>
            </w:r>
            <w:r w:rsidRPr="009D27C5">
              <w:rPr>
                <w:b w:val="0"/>
                <w:webHidden/>
              </w:rPr>
              <w:instrText xml:space="preserve"> PAGEREF _Toc180419330 \h </w:instrText>
            </w:r>
            <w:r w:rsidRPr="009D27C5">
              <w:rPr>
                <w:b w:val="0"/>
                <w:webHidden/>
              </w:rPr>
            </w:r>
            <w:r w:rsidRPr="009D27C5">
              <w:rPr>
                <w:b w:val="0"/>
                <w:webHidden/>
              </w:rPr>
              <w:fldChar w:fldCharType="separate"/>
            </w:r>
            <w:r w:rsidRPr="009D27C5">
              <w:rPr>
                <w:b w:val="0"/>
                <w:webHidden/>
              </w:rPr>
              <w:t>4</w:t>
            </w:r>
            <w:r w:rsidRPr="009D27C5">
              <w:rPr>
                <w:b w:val="0"/>
                <w:webHidden/>
              </w:rPr>
              <w:fldChar w:fldCharType="end"/>
            </w:r>
          </w:hyperlink>
        </w:p>
        <w:p w14:paraId="70C864F3" w14:textId="26D1DF1E"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1" w:history="1">
            <w:r w:rsidRPr="009D27C5">
              <w:rPr>
                <w:rStyle w:val="Hyperlink"/>
                <w:b w:val="0"/>
              </w:rPr>
              <w:t>2.6 Advantages and Disadvantages of Hybrid Engine Technology in F1</w:t>
            </w:r>
            <w:r w:rsidRPr="009D27C5">
              <w:rPr>
                <w:b w:val="0"/>
                <w:webHidden/>
              </w:rPr>
              <w:tab/>
            </w:r>
            <w:r w:rsidRPr="009D27C5">
              <w:rPr>
                <w:b w:val="0"/>
                <w:webHidden/>
              </w:rPr>
              <w:fldChar w:fldCharType="begin"/>
            </w:r>
            <w:r w:rsidRPr="009D27C5">
              <w:rPr>
                <w:b w:val="0"/>
                <w:webHidden/>
              </w:rPr>
              <w:instrText xml:space="preserve"> PAGEREF _Toc180419331 \h </w:instrText>
            </w:r>
            <w:r w:rsidRPr="009D27C5">
              <w:rPr>
                <w:b w:val="0"/>
                <w:webHidden/>
              </w:rPr>
            </w:r>
            <w:r w:rsidRPr="009D27C5">
              <w:rPr>
                <w:b w:val="0"/>
                <w:webHidden/>
              </w:rPr>
              <w:fldChar w:fldCharType="separate"/>
            </w:r>
            <w:r w:rsidRPr="009D27C5">
              <w:rPr>
                <w:b w:val="0"/>
                <w:webHidden/>
              </w:rPr>
              <w:t>4</w:t>
            </w:r>
            <w:r w:rsidRPr="009D27C5">
              <w:rPr>
                <w:b w:val="0"/>
                <w:webHidden/>
              </w:rPr>
              <w:fldChar w:fldCharType="end"/>
            </w:r>
          </w:hyperlink>
        </w:p>
        <w:p w14:paraId="52D5B87C" w14:textId="625B7359"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2" w:history="1">
            <w:r w:rsidRPr="009D27C5">
              <w:rPr>
                <w:rStyle w:val="Hyperlink"/>
                <w:b w:val="0"/>
              </w:rPr>
              <w:t>2.7 Challenges Associated with F1 Hybrid Engine Technology Adoption</w:t>
            </w:r>
            <w:r w:rsidRPr="009D27C5">
              <w:rPr>
                <w:b w:val="0"/>
                <w:webHidden/>
              </w:rPr>
              <w:tab/>
            </w:r>
            <w:r w:rsidRPr="009D27C5">
              <w:rPr>
                <w:b w:val="0"/>
                <w:webHidden/>
              </w:rPr>
              <w:fldChar w:fldCharType="begin"/>
            </w:r>
            <w:r w:rsidRPr="009D27C5">
              <w:rPr>
                <w:b w:val="0"/>
                <w:webHidden/>
              </w:rPr>
              <w:instrText xml:space="preserve"> PAGEREF _Toc180419332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6C1350C6" w14:textId="3D03B270" w:rsidR="009D27C5" w:rsidRDefault="009D27C5" w:rsidP="00583957">
          <w:pPr>
            <w:pStyle w:val="TOC2"/>
            <w:tabs>
              <w:tab w:val="right" w:leader="dot" w:pos="9016"/>
            </w:tabs>
            <w:spacing w:line="360" w:lineRule="auto"/>
            <w:ind w:left="0"/>
            <w:rPr>
              <w:rFonts w:cstheme="minorBidi"/>
              <w:noProof/>
              <w:lang w:val="en-GB" w:eastAsia="en-GB"/>
            </w:rPr>
          </w:pPr>
          <w:hyperlink w:anchor="_Toc180419333" w:history="1">
            <w:r w:rsidRPr="005B5C0B">
              <w:rPr>
                <w:rStyle w:val="Hyperlink"/>
                <w:rFonts w:ascii="Times New Roman" w:hAnsi="Times New Roman"/>
                <w:b/>
                <w:noProof/>
              </w:rPr>
              <w:t>Chapter 3: Research Methods and Methodology</w:t>
            </w:r>
            <w:r>
              <w:rPr>
                <w:noProof/>
                <w:webHidden/>
              </w:rPr>
              <w:tab/>
            </w:r>
            <w:r>
              <w:rPr>
                <w:noProof/>
                <w:webHidden/>
              </w:rPr>
              <w:fldChar w:fldCharType="begin"/>
            </w:r>
            <w:r>
              <w:rPr>
                <w:noProof/>
                <w:webHidden/>
              </w:rPr>
              <w:instrText xml:space="preserve"> PAGEREF _Toc180419333 \h </w:instrText>
            </w:r>
            <w:r>
              <w:rPr>
                <w:noProof/>
                <w:webHidden/>
              </w:rPr>
            </w:r>
            <w:r>
              <w:rPr>
                <w:noProof/>
                <w:webHidden/>
              </w:rPr>
              <w:fldChar w:fldCharType="separate"/>
            </w:r>
            <w:r>
              <w:rPr>
                <w:noProof/>
                <w:webHidden/>
              </w:rPr>
              <w:t>5</w:t>
            </w:r>
            <w:r>
              <w:rPr>
                <w:noProof/>
                <w:webHidden/>
              </w:rPr>
              <w:fldChar w:fldCharType="end"/>
            </w:r>
          </w:hyperlink>
        </w:p>
        <w:p w14:paraId="3C0EB311" w14:textId="7D88563D"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4" w:history="1">
            <w:r w:rsidRPr="009D27C5">
              <w:rPr>
                <w:rStyle w:val="Hyperlink"/>
                <w:b w:val="0"/>
              </w:rPr>
              <w:t>3.1 Research Philosophy and Justification</w:t>
            </w:r>
            <w:r w:rsidRPr="009D27C5">
              <w:rPr>
                <w:b w:val="0"/>
                <w:webHidden/>
              </w:rPr>
              <w:tab/>
            </w:r>
            <w:r w:rsidRPr="009D27C5">
              <w:rPr>
                <w:b w:val="0"/>
                <w:webHidden/>
              </w:rPr>
              <w:fldChar w:fldCharType="begin"/>
            </w:r>
            <w:r w:rsidRPr="009D27C5">
              <w:rPr>
                <w:b w:val="0"/>
                <w:webHidden/>
              </w:rPr>
              <w:instrText xml:space="preserve"> PAGEREF _Toc180419334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1AF865D3" w14:textId="58AC9519"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5" w:history="1">
            <w:r w:rsidRPr="009D27C5">
              <w:rPr>
                <w:rStyle w:val="Hyperlink"/>
                <w:b w:val="0"/>
              </w:rPr>
              <w:t>3.2 Research Paradigm and Justification</w:t>
            </w:r>
            <w:r w:rsidRPr="009D27C5">
              <w:rPr>
                <w:b w:val="0"/>
                <w:webHidden/>
              </w:rPr>
              <w:tab/>
            </w:r>
            <w:r w:rsidRPr="009D27C5">
              <w:rPr>
                <w:b w:val="0"/>
                <w:webHidden/>
              </w:rPr>
              <w:fldChar w:fldCharType="begin"/>
            </w:r>
            <w:r w:rsidRPr="009D27C5">
              <w:rPr>
                <w:b w:val="0"/>
                <w:webHidden/>
              </w:rPr>
              <w:instrText xml:space="preserve"> PAGEREF _Toc180419335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4667108A" w14:textId="2DB08A5B"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6" w:history="1">
            <w:r w:rsidRPr="009D27C5">
              <w:rPr>
                <w:rStyle w:val="Hyperlink"/>
                <w:b w:val="0"/>
              </w:rPr>
              <w:t>3.3 Research Approach and Justification</w:t>
            </w:r>
            <w:r w:rsidRPr="009D27C5">
              <w:rPr>
                <w:b w:val="0"/>
                <w:webHidden/>
              </w:rPr>
              <w:tab/>
            </w:r>
            <w:r w:rsidRPr="009D27C5">
              <w:rPr>
                <w:b w:val="0"/>
                <w:webHidden/>
              </w:rPr>
              <w:fldChar w:fldCharType="begin"/>
            </w:r>
            <w:r w:rsidRPr="009D27C5">
              <w:rPr>
                <w:b w:val="0"/>
                <w:webHidden/>
              </w:rPr>
              <w:instrText xml:space="preserve"> PAGEREF _Toc180419336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7AF26382" w14:textId="44AC8E7B"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7" w:history="1">
            <w:r w:rsidRPr="009D27C5">
              <w:rPr>
                <w:rStyle w:val="Hyperlink"/>
                <w:b w:val="0"/>
              </w:rPr>
              <w:t>3.4 Research Methodology and Justification</w:t>
            </w:r>
            <w:r w:rsidRPr="009D27C5">
              <w:rPr>
                <w:b w:val="0"/>
                <w:webHidden/>
              </w:rPr>
              <w:tab/>
            </w:r>
            <w:r w:rsidRPr="009D27C5">
              <w:rPr>
                <w:b w:val="0"/>
                <w:webHidden/>
              </w:rPr>
              <w:fldChar w:fldCharType="begin"/>
            </w:r>
            <w:r w:rsidRPr="009D27C5">
              <w:rPr>
                <w:b w:val="0"/>
                <w:webHidden/>
              </w:rPr>
              <w:instrText xml:space="preserve"> PAGEREF _Toc180419337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3FE06937" w14:textId="4E4EA803"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8" w:history="1">
            <w:r w:rsidRPr="009D27C5">
              <w:rPr>
                <w:rStyle w:val="Hyperlink"/>
                <w:b w:val="0"/>
              </w:rPr>
              <w:t>3.5 Research Strategy and Justification</w:t>
            </w:r>
            <w:r w:rsidRPr="009D27C5">
              <w:rPr>
                <w:b w:val="0"/>
                <w:webHidden/>
              </w:rPr>
              <w:tab/>
            </w:r>
            <w:r w:rsidRPr="009D27C5">
              <w:rPr>
                <w:b w:val="0"/>
                <w:webHidden/>
              </w:rPr>
              <w:fldChar w:fldCharType="begin"/>
            </w:r>
            <w:r w:rsidRPr="009D27C5">
              <w:rPr>
                <w:b w:val="0"/>
                <w:webHidden/>
              </w:rPr>
              <w:instrText xml:space="preserve"> PAGEREF _Toc180419338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1F31278B" w14:textId="3C82B504"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39" w:history="1">
            <w:r w:rsidRPr="009D27C5">
              <w:rPr>
                <w:rStyle w:val="Hyperlink"/>
                <w:b w:val="0"/>
              </w:rPr>
              <w:t>3.6 Sampling Methods and Justification</w:t>
            </w:r>
            <w:r w:rsidRPr="009D27C5">
              <w:rPr>
                <w:b w:val="0"/>
                <w:webHidden/>
              </w:rPr>
              <w:tab/>
            </w:r>
            <w:r w:rsidRPr="009D27C5">
              <w:rPr>
                <w:b w:val="0"/>
                <w:webHidden/>
              </w:rPr>
              <w:fldChar w:fldCharType="begin"/>
            </w:r>
            <w:r w:rsidRPr="009D27C5">
              <w:rPr>
                <w:b w:val="0"/>
                <w:webHidden/>
              </w:rPr>
              <w:instrText xml:space="preserve"> PAGEREF _Toc180419339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3BC6BAB1" w14:textId="18E6F096"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40" w:history="1">
            <w:r w:rsidRPr="009D27C5">
              <w:rPr>
                <w:rStyle w:val="Hyperlink"/>
                <w:b w:val="0"/>
              </w:rPr>
              <w:t>3.7 Data Collection Methods/Tools</w:t>
            </w:r>
            <w:r w:rsidRPr="009D27C5">
              <w:rPr>
                <w:b w:val="0"/>
                <w:webHidden/>
              </w:rPr>
              <w:tab/>
            </w:r>
            <w:r w:rsidRPr="009D27C5">
              <w:rPr>
                <w:b w:val="0"/>
                <w:webHidden/>
              </w:rPr>
              <w:fldChar w:fldCharType="begin"/>
            </w:r>
            <w:r w:rsidRPr="009D27C5">
              <w:rPr>
                <w:b w:val="0"/>
                <w:webHidden/>
              </w:rPr>
              <w:instrText xml:space="preserve"> PAGEREF _Toc180419340 \h </w:instrText>
            </w:r>
            <w:r w:rsidRPr="009D27C5">
              <w:rPr>
                <w:b w:val="0"/>
                <w:webHidden/>
              </w:rPr>
            </w:r>
            <w:r w:rsidRPr="009D27C5">
              <w:rPr>
                <w:b w:val="0"/>
                <w:webHidden/>
              </w:rPr>
              <w:fldChar w:fldCharType="separate"/>
            </w:r>
            <w:r w:rsidRPr="009D27C5">
              <w:rPr>
                <w:b w:val="0"/>
                <w:webHidden/>
              </w:rPr>
              <w:t>5</w:t>
            </w:r>
            <w:r w:rsidRPr="009D27C5">
              <w:rPr>
                <w:b w:val="0"/>
                <w:webHidden/>
              </w:rPr>
              <w:fldChar w:fldCharType="end"/>
            </w:r>
          </w:hyperlink>
        </w:p>
        <w:p w14:paraId="51F4DECF" w14:textId="1F67EF9F" w:rsidR="009D27C5" w:rsidRPr="009D27C5" w:rsidRDefault="009D27C5" w:rsidP="00583957">
          <w:pPr>
            <w:pStyle w:val="TOC3"/>
            <w:spacing w:line="360" w:lineRule="auto"/>
            <w:rPr>
              <w:rFonts w:asciiTheme="minorHAnsi" w:eastAsiaTheme="minorEastAsia" w:hAnsiTheme="minorHAnsi" w:cstheme="minorBidi"/>
              <w:b w:val="0"/>
              <w:bCs w:val="0"/>
            </w:rPr>
          </w:pPr>
          <w:hyperlink w:anchor="_Toc180419341" w:history="1">
            <w:r w:rsidRPr="009D27C5">
              <w:rPr>
                <w:rStyle w:val="Hyperlink"/>
                <w:b w:val="0"/>
              </w:rPr>
              <w:t>3.8 Data Interpretation Methods</w:t>
            </w:r>
            <w:r w:rsidRPr="009D27C5">
              <w:rPr>
                <w:b w:val="0"/>
                <w:webHidden/>
              </w:rPr>
              <w:tab/>
            </w:r>
            <w:r w:rsidRPr="009D27C5">
              <w:rPr>
                <w:b w:val="0"/>
                <w:webHidden/>
              </w:rPr>
              <w:fldChar w:fldCharType="begin"/>
            </w:r>
            <w:r w:rsidRPr="009D27C5">
              <w:rPr>
                <w:b w:val="0"/>
                <w:webHidden/>
              </w:rPr>
              <w:instrText xml:space="preserve"> PAGEREF _Toc180419341 \h </w:instrText>
            </w:r>
            <w:r w:rsidRPr="009D27C5">
              <w:rPr>
                <w:b w:val="0"/>
                <w:webHidden/>
              </w:rPr>
            </w:r>
            <w:r w:rsidRPr="009D27C5">
              <w:rPr>
                <w:b w:val="0"/>
                <w:webHidden/>
              </w:rPr>
              <w:fldChar w:fldCharType="separate"/>
            </w:r>
            <w:r w:rsidRPr="009D27C5">
              <w:rPr>
                <w:b w:val="0"/>
                <w:webHidden/>
              </w:rPr>
              <w:t>6</w:t>
            </w:r>
            <w:r w:rsidRPr="009D27C5">
              <w:rPr>
                <w:b w:val="0"/>
                <w:webHidden/>
              </w:rPr>
              <w:fldChar w:fldCharType="end"/>
            </w:r>
          </w:hyperlink>
        </w:p>
        <w:p w14:paraId="3A14821E" w14:textId="33A9A65A" w:rsidR="009D27C5" w:rsidRDefault="009D27C5" w:rsidP="00583957">
          <w:pPr>
            <w:pStyle w:val="TOC3"/>
            <w:spacing w:line="360" w:lineRule="auto"/>
            <w:rPr>
              <w:rFonts w:asciiTheme="minorHAnsi" w:eastAsiaTheme="minorEastAsia" w:hAnsiTheme="minorHAnsi" w:cstheme="minorBidi"/>
              <w:b w:val="0"/>
              <w:bCs w:val="0"/>
            </w:rPr>
          </w:pPr>
          <w:hyperlink w:anchor="_Toc180419342" w:history="1">
            <w:r w:rsidRPr="005B5C0B">
              <w:rPr>
                <w:rStyle w:val="Hyperlink"/>
              </w:rPr>
              <w:t>Limitations</w:t>
            </w:r>
            <w:r>
              <w:rPr>
                <w:webHidden/>
              </w:rPr>
              <w:tab/>
            </w:r>
            <w:r>
              <w:rPr>
                <w:webHidden/>
              </w:rPr>
              <w:fldChar w:fldCharType="begin"/>
            </w:r>
            <w:r>
              <w:rPr>
                <w:webHidden/>
              </w:rPr>
              <w:instrText xml:space="preserve"> PAGEREF _Toc180419342 \h </w:instrText>
            </w:r>
            <w:r>
              <w:rPr>
                <w:webHidden/>
              </w:rPr>
            </w:r>
            <w:r>
              <w:rPr>
                <w:webHidden/>
              </w:rPr>
              <w:fldChar w:fldCharType="separate"/>
            </w:r>
            <w:r>
              <w:rPr>
                <w:webHidden/>
              </w:rPr>
              <w:t>6</w:t>
            </w:r>
            <w:r>
              <w:rPr>
                <w:webHidden/>
              </w:rPr>
              <w:fldChar w:fldCharType="end"/>
            </w:r>
          </w:hyperlink>
        </w:p>
        <w:p w14:paraId="3FD08759" w14:textId="765BDA4B" w:rsidR="009D27C5" w:rsidRDefault="009D27C5" w:rsidP="00583957">
          <w:pPr>
            <w:pStyle w:val="TOC3"/>
            <w:spacing w:line="360" w:lineRule="auto"/>
            <w:rPr>
              <w:rFonts w:asciiTheme="minorHAnsi" w:eastAsiaTheme="minorEastAsia" w:hAnsiTheme="minorHAnsi" w:cstheme="minorBidi"/>
              <w:b w:val="0"/>
              <w:bCs w:val="0"/>
            </w:rPr>
          </w:pPr>
          <w:hyperlink w:anchor="_Toc180419343" w:history="1">
            <w:r w:rsidRPr="005B5C0B">
              <w:rPr>
                <w:rStyle w:val="Hyperlink"/>
              </w:rPr>
              <w:t>Ethical Considerations</w:t>
            </w:r>
            <w:r>
              <w:rPr>
                <w:webHidden/>
              </w:rPr>
              <w:tab/>
            </w:r>
            <w:r>
              <w:rPr>
                <w:webHidden/>
              </w:rPr>
              <w:fldChar w:fldCharType="begin"/>
            </w:r>
            <w:r>
              <w:rPr>
                <w:webHidden/>
              </w:rPr>
              <w:instrText xml:space="preserve"> PAGEREF _Toc180419343 \h </w:instrText>
            </w:r>
            <w:r>
              <w:rPr>
                <w:webHidden/>
              </w:rPr>
            </w:r>
            <w:r>
              <w:rPr>
                <w:webHidden/>
              </w:rPr>
              <w:fldChar w:fldCharType="separate"/>
            </w:r>
            <w:r>
              <w:rPr>
                <w:webHidden/>
              </w:rPr>
              <w:t>7</w:t>
            </w:r>
            <w:r>
              <w:rPr>
                <w:webHidden/>
              </w:rPr>
              <w:fldChar w:fldCharType="end"/>
            </w:r>
          </w:hyperlink>
        </w:p>
        <w:p w14:paraId="3DE541FD" w14:textId="468F8E48" w:rsidR="009D27C5" w:rsidRDefault="009D27C5" w:rsidP="00583957">
          <w:pPr>
            <w:pStyle w:val="TOC3"/>
            <w:spacing w:line="360" w:lineRule="auto"/>
            <w:ind w:left="0"/>
            <w:rPr>
              <w:rFonts w:asciiTheme="minorHAnsi" w:eastAsiaTheme="minorEastAsia" w:hAnsiTheme="minorHAnsi" w:cstheme="minorBidi"/>
              <w:b w:val="0"/>
              <w:bCs w:val="0"/>
            </w:rPr>
          </w:pPr>
          <w:hyperlink w:anchor="_Toc180419344" w:history="1">
            <w:r w:rsidRPr="005B5C0B">
              <w:rPr>
                <w:rStyle w:val="Hyperlink"/>
              </w:rPr>
              <w:t>Chapter 4: Conclusion</w:t>
            </w:r>
            <w:r>
              <w:rPr>
                <w:webHidden/>
              </w:rPr>
              <w:tab/>
            </w:r>
            <w:r>
              <w:rPr>
                <w:webHidden/>
              </w:rPr>
              <w:fldChar w:fldCharType="begin"/>
            </w:r>
            <w:r>
              <w:rPr>
                <w:webHidden/>
              </w:rPr>
              <w:instrText xml:space="preserve"> PAGEREF _Toc180419344 \h </w:instrText>
            </w:r>
            <w:r>
              <w:rPr>
                <w:webHidden/>
              </w:rPr>
            </w:r>
            <w:r>
              <w:rPr>
                <w:webHidden/>
              </w:rPr>
              <w:fldChar w:fldCharType="separate"/>
            </w:r>
            <w:r>
              <w:rPr>
                <w:webHidden/>
              </w:rPr>
              <w:t>7</w:t>
            </w:r>
            <w:r>
              <w:rPr>
                <w:webHidden/>
              </w:rPr>
              <w:fldChar w:fldCharType="end"/>
            </w:r>
          </w:hyperlink>
        </w:p>
        <w:p w14:paraId="1AFB0FDE" w14:textId="77777777" w:rsidR="00FC4966" w:rsidRDefault="009D27C5" w:rsidP="00583957">
          <w:pPr>
            <w:spacing w:line="360" w:lineRule="auto"/>
            <w:rPr>
              <w:b/>
              <w:bCs/>
              <w:noProof/>
            </w:rPr>
          </w:pPr>
          <w:r>
            <w:rPr>
              <w:b/>
              <w:bCs/>
              <w:noProof/>
            </w:rPr>
            <w:fldChar w:fldCharType="end"/>
          </w:r>
        </w:p>
      </w:sdtContent>
    </w:sdt>
    <w:p w14:paraId="1619C2DC" w14:textId="77777777" w:rsidR="00475BBA" w:rsidRDefault="00475BBA" w:rsidP="00583957">
      <w:pPr>
        <w:spacing w:line="360" w:lineRule="auto"/>
        <w:rPr>
          <w:rFonts w:ascii="Times New Roman" w:eastAsia="Times New Roman" w:hAnsi="Times New Roman" w:cs="Times New Roman"/>
          <w:b/>
          <w:bCs/>
          <w:lang w:eastAsia="en-GB"/>
        </w:rPr>
      </w:pPr>
      <w:bookmarkStart w:id="8" w:name="_Toc180419324"/>
    </w:p>
    <w:p w14:paraId="6664A20D" w14:textId="77777777" w:rsidR="00475BBA" w:rsidRDefault="00475BBA" w:rsidP="00583957">
      <w:pPr>
        <w:spacing w:line="360" w:lineRule="auto"/>
        <w:rPr>
          <w:rFonts w:ascii="Times New Roman" w:eastAsia="Times New Roman" w:hAnsi="Times New Roman" w:cs="Times New Roman"/>
          <w:b/>
          <w:bCs/>
          <w:lang w:eastAsia="en-GB"/>
        </w:rPr>
      </w:pPr>
    </w:p>
    <w:p w14:paraId="72EA1D14" w14:textId="459E5661" w:rsidR="00FB3CF6" w:rsidRPr="00FC4966" w:rsidRDefault="00FB3CF6" w:rsidP="00583957">
      <w:pPr>
        <w:spacing w:line="360" w:lineRule="auto"/>
      </w:pPr>
      <w:r w:rsidRPr="00554853">
        <w:rPr>
          <w:rFonts w:ascii="Times New Roman" w:eastAsia="Times New Roman" w:hAnsi="Times New Roman" w:cs="Times New Roman"/>
          <w:b/>
          <w:bCs/>
          <w:lang w:eastAsia="en-GB"/>
        </w:rPr>
        <w:lastRenderedPageBreak/>
        <w:t>Chapter 1: Introduction</w:t>
      </w:r>
      <w:bookmarkEnd w:id="8"/>
    </w:p>
    <w:p w14:paraId="1A6A7DD5" w14:textId="77777777" w:rsidR="00FB3CF6" w:rsidRPr="009A11DC" w:rsidRDefault="00FB3CF6" w:rsidP="00583957">
      <w:pPr>
        <w:spacing w:before="100" w:beforeAutospacing="1" w:after="100" w:afterAutospacing="1" w:line="360" w:lineRule="auto"/>
        <w:outlineLvl w:val="3"/>
        <w:rPr>
          <w:rFonts w:ascii="Times New Roman" w:eastAsia="Times New Roman" w:hAnsi="Times New Roman" w:cs="Times New Roman"/>
          <w:bCs/>
          <w:color w:val="5B9BD5" w:themeColor="accent1"/>
          <w:lang w:eastAsia="en-GB"/>
        </w:rPr>
      </w:pPr>
      <w:r w:rsidRPr="009A11DC">
        <w:rPr>
          <w:rFonts w:ascii="Times New Roman" w:eastAsia="Times New Roman" w:hAnsi="Times New Roman" w:cs="Times New Roman"/>
          <w:bCs/>
          <w:color w:val="5B9BD5" w:themeColor="accent1"/>
          <w:lang w:eastAsia="en-GB"/>
        </w:rPr>
        <w:t>1.1 Overview of the Topic</w:t>
      </w:r>
    </w:p>
    <w:p w14:paraId="30EA44CD" w14:textId="6343085B" w:rsidR="00BE1455" w:rsidRPr="00BE1455" w:rsidRDefault="00BE1455" w:rsidP="00BE1455">
      <w:pPr>
        <w:spacing w:before="100" w:beforeAutospacing="1" w:after="100" w:afterAutospacing="1" w:line="360" w:lineRule="auto"/>
        <w:outlineLvl w:val="3"/>
        <w:rPr>
          <w:rFonts w:ascii="Times New Roman" w:hAnsi="Times New Roman" w:cs="Times New Roman"/>
        </w:rPr>
      </w:pPr>
      <w:r w:rsidRPr="00BE1455">
        <w:rPr>
          <w:rFonts w:ascii="Times New Roman" w:hAnsi="Times New Roman" w:cs="Times New Roman"/>
        </w:rPr>
        <w:t xml:space="preserve">For years, F1 has operated as an incubator for automotive evolution and deployment saplings of technologies that would at some stage find their way to road cars. There has been a more recent introduction during the last few years, hybrid engine technology linking up traditional ICE powertrains with electric motors to boost performance without hiking emissions or expanding environmental footprints (Moss and Turner 2021; Smith and Patel 2022). This work will study the role of F1 hybrid drive technology to achieve global sustainability and reduce carbon footprints, improve energy efficiency, as well as general consequences on broader sustainability for the automotive industry at a world scale (S. Lehmann, K.M Becker </w:t>
      </w:r>
      <w:r>
        <w:rPr>
          <w:rFonts w:ascii="Times New Roman" w:hAnsi="Times New Roman" w:cs="Times New Roman"/>
        </w:rPr>
        <w:t>&amp;</w:t>
      </w:r>
      <w:r w:rsidRPr="00BE1455">
        <w:rPr>
          <w:rFonts w:ascii="Times New Roman" w:hAnsi="Times New Roman" w:cs="Times New Roman"/>
        </w:rPr>
        <w:t xml:space="preserve"> S Müller 2021).</w:t>
      </w:r>
    </w:p>
    <w:p w14:paraId="38B66E7D" w14:textId="19F6D547" w:rsidR="00FB3CF6" w:rsidRPr="009A11DC" w:rsidRDefault="00FB3CF6" w:rsidP="00583957">
      <w:pPr>
        <w:spacing w:before="100" w:beforeAutospacing="1" w:after="100" w:afterAutospacing="1" w:line="360" w:lineRule="auto"/>
        <w:outlineLvl w:val="3"/>
        <w:rPr>
          <w:rFonts w:ascii="Times New Roman" w:eastAsia="Times New Roman" w:hAnsi="Times New Roman" w:cs="Times New Roman"/>
          <w:bCs/>
          <w:color w:val="5B9BD5" w:themeColor="accent1"/>
          <w:lang w:eastAsia="en-GB"/>
        </w:rPr>
      </w:pPr>
      <w:r w:rsidRPr="009A11DC">
        <w:rPr>
          <w:rFonts w:ascii="Times New Roman" w:eastAsia="Times New Roman" w:hAnsi="Times New Roman" w:cs="Times New Roman"/>
          <w:bCs/>
          <w:color w:val="5B9BD5" w:themeColor="accent1"/>
          <w:lang w:eastAsia="en-GB"/>
        </w:rPr>
        <w:t>1.2 Significance of the Topic</w:t>
      </w:r>
    </w:p>
    <w:p w14:paraId="74ED963D" w14:textId="725F06B9" w:rsidR="001512C3" w:rsidRPr="00B22192" w:rsidRDefault="00B22192" w:rsidP="00583957">
      <w:pPr>
        <w:spacing w:before="100" w:beforeAutospacing="1" w:after="100" w:afterAutospacing="1" w:line="360" w:lineRule="auto"/>
        <w:outlineLvl w:val="3"/>
        <w:rPr>
          <w:rFonts w:ascii="Times New Roman" w:eastAsia="Times New Roman" w:hAnsi="Times New Roman" w:cs="Times New Roman"/>
          <w:lang w:eastAsia="en-GB"/>
        </w:rPr>
      </w:pPr>
      <w:r w:rsidRPr="00B22192">
        <w:rPr>
          <w:rFonts w:ascii="Times New Roman" w:eastAsia="Times New Roman" w:hAnsi="Times New Roman" w:cs="Times New Roman"/>
          <w:lang w:eastAsia="en-GB"/>
        </w:rPr>
        <w:t xml:space="preserve">The increasing focus on the sustainable nature of development across globally mean that industries, in particular automotive industry have been investing a large amount into modern technologies which are being developed </w:t>
      </w:r>
      <w:r w:rsidR="002177B8" w:rsidRPr="00B22192">
        <w:rPr>
          <w:rFonts w:ascii="Times New Roman" w:eastAsia="Times New Roman" w:hAnsi="Times New Roman" w:cs="Times New Roman"/>
          <w:lang w:eastAsia="en-GB"/>
        </w:rPr>
        <w:t>to</w:t>
      </w:r>
      <w:r w:rsidRPr="00B22192">
        <w:rPr>
          <w:rFonts w:ascii="Times New Roman" w:eastAsia="Times New Roman" w:hAnsi="Times New Roman" w:cs="Times New Roman"/>
          <w:lang w:eastAsia="en-GB"/>
        </w:rPr>
        <w:t xml:space="preserve"> reduce their environmental impact (Jones and Lewis 2022). The implementation of hybrid engine technology in F1, looking at the case study for high-performance sustainable engineering (Dyer et al., 2020). This is a significant economic advantage for F1 by being at the cutting edge of technology and innovation with global implications, specifically relating to increasing fuel economy and decreasing emissions (Miller &amp; Davis 2021). </w:t>
      </w:r>
      <w:r w:rsidR="002177B8" w:rsidRPr="00B22192">
        <w:rPr>
          <w:rFonts w:ascii="Times New Roman" w:eastAsia="Times New Roman" w:hAnsi="Times New Roman" w:cs="Times New Roman"/>
          <w:lang w:eastAsia="en-GB"/>
        </w:rPr>
        <w:t>Considering</w:t>
      </w:r>
      <w:r w:rsidRPr="00B22192">
        <w:rPr>
          <w:rFonts w:ascii="Times New Roman" w:eastAsia="Times New Roman" w:hAnsi="Times New Roman" w:cs="Times New Roman"/>
          <w:lang w:eastAsia="en-GB"/>
        </w:rPr>
        <w:t xml:space="preserve"> the new environmental regulations, perhaps F1's sustainability focus on hybrid engines can be replicated in bulk commercial vehicle production to help achieve global sustainability goals and thereby mitigate potential greenhouse gas emissions (Li &amp; Zhang 2020).</w:t>
      </w:r>
    </w:p>
    <w:p w14:paraId="6F4AF179" w14:textId="1DEC1A28" w:rsidR="00FB3CF6" w:rsidRPr="009A11DC" w:rsidRDefault="00FB3CF6" w:rsidP="00583957">
      <w:pPr>
        <w:spacing w:before="100" w:beforeAutospacing="1" w:after="100" w:afterAutospacing="1" w:line="360" w:lineRule="auto"/>
        <w:outlineLvl w:val="3"/>
        <w:rPr>
          <w:rFonts w:ascii="Times New Roman" w:eastAsia="Times New Roman" w:hAnsi="Times New Roman" w:cs="Times New Roman"/>
          <w:bCs/>
          <w:color w:val="5B9BD5" w:themeColor="accent1"/>
          <w:lang w:eastAsia="en-GB"/>
        </w:rPr>
      </w:pPr>
      <w:r w:rsidRPr="009A11DC">
        <w:rPr>
          <w:rFonts w:ascii="Times New Roman" w:eastAsia="Times New Roman" w:hAnsi="Times New Roman" w:cs="Times New Roman"/>
          <w:bCs/>
          <w:color w:val="5B9BD5" w:themeColor="accent1"/>
          <w:lang w:eastAsia="en-GB"/>
        </w:rPr>
        <w:t>1.3 Purpose of the Research</w:t>
      </w:r>
    </w:p>
    <w:p w14:paraId="1D6F99C7" w14:textId="739F8F30" w:rsidR="007D265E" w:rsidRPr="007D265E" w:rsidRDefault="007D265E" w:rsidP="00583957">
      <w:pPr>
        <w:spacing w:before="100" w:beforeAutospacing="1" w:after="100" w:afterAutospacing="1" w:line="360" w:lineRule="auto"/>
        <w:outlineLvl w:val="3"/>
        <w:rPr>
          <w:rFonts w:ascii="Times New Roman" w:hAnsi="Times New Roman" w:cs="Times New Roman"/>
        </w:rPr>
      </w:pPr>
      <w:r w:rsidRPr="007D265E">
        <w:rPr>
          <w:rFonts w:ascii="Times New Roman" w:hAnsi="Times New Roman" w:cs="Times New Roman"/>
        </w:rPr>
        <w:t xml:space="preserve">Higher focus on global sustainability has resulted in industries, especially automotive a lot to primp up and introduce the new technologies required for moving towards lower carbon footprint (Jones and Lewis 2022). The development of the electric and combustion engine hybrid powertrains in F1 serves as an example to study (Dean, 2020) another area how high-performance sustainable engineering could be beneficial for society. F1 has long been one of the most innovative industries and so by hybrid technology being an adopted process in F1, its success can spill over to other sectors particularly beneficial for automotive advancement which spans across virtually all economies in terms of fuel efficiency and emissions on a global scale (Miller &amp; Davis 2021). In the face of increasingly stringent environmental regulations, F1's sustainable hybrid engines could almost certainly be adopted by commercial vehicle production to meet global sustainability goals (especially </w:t>
      </w:r>
      <w:r w:rsidRPr="007D265E">
        <w:rPr>
          <w:rFonts w:ascii="Times New Roman" w:hAnsi="Times New Roman" w:cs="Times New Roman"/>
        </w:rPr>
        <w:lastRenderedPageBreak/>
        <w:t>on lowering greenhouse gases) The example here is how an innovation in a passenger car category then spilled onto another and even trainable industry.</w:t>
      </w:r>
    </w:p>
    <w:p w14:paraId="16C88560" w14:textId="0FC08BAA" w:rsidR="00FB3CF6" w:rsidRPr="009D27C5" w:rsidRDefault="00FB3CF6" w:rsidP="00583957">
      <w:pPr>
        <w:spacing w:before="100" w:beforeAutospacing="1" w:after="100" w:afterAutospacing="1" w:line="360" w:lineRule="auto"/>
        <w:outlineLvl w:val="3"/>
        <w:rPr>
          <w:rFonts w:ascii="Times New Roman" w:eastAsia="Times New Roman" w:hAnsi="Times New Roman" w:cs="Times New Roman"/>
          <w:bCs/>
          <w:color w:val="5B9BD5" w:themeColor="accent1"/>
          <w:lang w:eastAsia="en-GB"/>
        </w:rPr>
      </w:pPr>
      <w:r w:rsidRPr="009D27C5">
        <w:rPr>
          <w:rFonts w:ascii="Times New Roman" w:eastAsia="Times New Roman" w:hAnsi="Times New Roman" w:cs="Times New Roman"/>
          <w:bCs/>
          <w:color w:val="5B9BD5" w:themeColor="accent1"/>
          <w:lang w:eastAsia="en-GB"/>
        </w:rPr>
        <w:t>1.4 Proposed Aim, Objectives, and Research Questions</w:t>
      </w:r>
    </w:p>
    <w:p w14:paraId="67D22B8E" w14:textId="77777777" w:rsidR="002177B8" w:rsidRPr="002177B8" w:rsidRDefault="00FB3CF6" w:rsidP="00583957">
      <w:pPr>
        <w:spacing w:line="360" w:lineRule="auto"/>
        <w:rPr>
          <w:rFonts w:ascii="Times New Roman" w:hAnsi="Times New Roman" w:cs="Times New Roman"/>
        </w:rPr>
      </w:pPr>
      <w:r w:rsidRPr="00554853">
        <w:rPr>
          <w:rFonts w:ascii="Times New Roman" w:eastAsia="Times New Roman" w:hAnsi="Times New Roman" w:cs="Times New Roman"/>
          <w:b/>
          <w:bCs/>
          <w:lang w:eastAsia="en-GB"/>
        </w:rPr>
        <w:t>Aim</w:t>
      </w:r>
      <w:r w:rsidR="0017344A" w:rsidRPr="00554853">
        <w:rPr>
          <w:rFonts w:ascii="Times New Roman" w:eastAsia="Times New Roman" w:hAnsi="Times New Roman" w:cs="Times New Roman"/>
          <w:lang w:eastAsia="en-GB"/>
        </w:rPr>
        <w:t xml:space="preserve">: </w:t>
      </w:r>
      <w:r w:rsidRPr="00554853">
        <w:rPr>
          <w:rFonts w:ascii="Times New Roman" w:eastAsia="Times New Roman" w:hAnsi="Times New Roman" w:cs="Times New Roman"/>
          <w:lang w:eastAsia="en-GB"/>
        </w:rPr>
        <w:br/>
      </w:r>
      <w:r w:rsidR="002177B8" w:rsidRPr="002177B8">
        <w:rPr>
          <w:rFonts w:ascii="Times New Roman" w:hAnsi="Times New Roman" w:cs="Times New Roman"/>
        </w:rPr>
        <w:t>Researching the potential roles of F1 hybrid engine technology for global environmental conservation, including its capabilities to decrease carbon emissions, and whether it can be applied into consumer-automotive vehicles.</w:t>
      </w:r>
    </w:p>
    <w:p w14:paraId="225253CF" w14:textId="04DDE49F" w:rsidR="00FB3CF6" w:rsidRPr="00554853" w:rsidRDefault="00FB3CF6"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Objectives</w:t>
      </w:r>
      <w:r w:rsidRPr="00554853">
        <w:rPr>
          <w:rFonts w:ascii="Times New Roman" w:eastAsia="Times New Roman" w:hAnsi="Times New Roman" w:cs="Times New Roman"/>
          <w:lang w:eastAsia="en-GB"/>
        </w:rPr>
        <w:t>:</w:t>
      </w:r>
    </w:p>
    <w:p w14:paraId="4261D903" w14:textId="77777777" w:rsidR="00AF7B7C" w:rsidRDefault="00AF7B7C" w:rsidP="00583957">
      <w:pPr>
        <w:pStyle w:val="ListParagraph"/>
        <w:numPr>
          <w:ilvl w:val="0"/>
          <w:numId w:val="15"/>
        </w:num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To analyse</w:t>
      </w:r>
      <w:r w:rsidRPr="0020212D">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the</w:t>
      </w:r>
      <w:r w:rsidRPr="0020212D">
        <w:rPr>
          <w:rFonts w:ascii="Times New Roman" w:eastAsia="Times New Roman" w:hAnsi="Times New Roman" w:cs="Times New Roman"/>
          <w:lang w:eastAsia="en-GB"/>
        </w:rPr>
        <w:t xml:space="preserve"> components and technology features in F1 hybrid engine systems</w:t>
      </w:r>
      <w:r w:rsidRPr="0020212D">
        <w:rPr>
          <w:rFonts w:ascii="Times New Roman" w:eastAsia="Times New Roman" w:hAnsi="Times New Roman" w:cs="Times New Roman"/>
          <w:lang w:eastAsia="en-GB"/>
        </w:rPr>
        <w:t xml:space="preserve"> </w:t>
      </w:r>
    </w:p>
    <w:p w14:paraId="5AE8BCEC" w14:textId="1131E66F" w:rsidR="0020212D" w:rsidRPr="0020212D" w:rsidRDefault="0020212D" w:rsidP="00583957">
      <w:pPr>
        <w:pStyle w:val="ListParagraph"/>
        <w:numPr>
          <w:ilvl w:val="0"/>
          <w:numId w:val="15"/>
        </w:numPr>
        <w:spacing w:before="100" w:beforeAutospacing="1" w:after="100" w:afterAutospacing="1" w:line="360" w:lineRule="auto"/>
        <w:rPr>
          <w:rFonts w:ascii="Times New Roman" w:eastAsia="Times New Roman" w:hAnsi="Times New Roman" w:cs="Times New Roman"/>
          <w:lang w:eastAsia="en-GB"/>
        </w:rPr>
      </w:pPr>
      <w:r w:rsidRPr="0020212D">
        <w:rPr>
          <w:rFonts w:ascii="Times New Roman" w:eastAsia="Times New Roman" w:hAnsi="Times New Roman" w:cs="Times New Roman"/>
          <w:lang w:eastAsia="en-GB"/>
        </w:rPr>
        <w:t>To assess the carbon-saving mileage abilities of hybrid engines</w:t>
      </w:r>
    </w:p>
    <w:p w14:paraId="1DAE552D" w14:textId="77777777" w:rsidR="0020212D" w:rsidRPr="0020212D" w:rsidRDefault="0020212D" w:rsidP="00583957">
      <w:pPr>
        <w:pStyle w:val="ListParagraph"/>
        <w:numPr>
          <w:ilvl w:val="0"/>
          <w:numId w:val="15"/>
        </w:numPr>
        <w:spacing w:before="100" w:beforeAutospacing="1" w:after="100" w:afterAutospacing="1" w:line="360" w:lineRule="auto"/>
        <w:rPr>
          <w:rFonts w:ascii="Times New Roman" w:eastAsia="Times New Roman" w:hAnsi="Times New Roman" w:cs="Times New Roman"/>
          <w:lang w:eastAsia="en-GB"/>
        </w:rPr>
      </w:pPr>
      <w:r w:rsidRPr="0020212D">
        <w:rPr>
          <w:rFonts w:ascii="Times New Roman" w:eastAsia="Times New Roman" w:hAnsi="Times New Roman" w:cs="Times New Roman"/>
          <w:lang w:eastAsia="en-GB"/>
        </w:rPr>
        <w:t>To determine the environmental and financial drawbacks associated with hybrid engine technology in commercial vehicles</w:t>
      </w:r>
    </w:p>
    <w:p w14:paraId="44066B8D" w14:textId="77777777" w:rsidR="0020212D" w:rsidRPr="0020212D" w:rsidRDefault="0020212D" w:rsidP="00583957">
      <w:pPr>
        <w:pStyle w:val="ListParagraph"/>
        <w:numPr>
          <w:ilvl w:val="0"/>
          <w:numId w:val="15"/>
        </w:numPr>
        <w:spacing w:before="100" w:beforeAutospacing="1" w:after="100" w:afterAutospacing="1" w:line="360" w:lineRule="auto"/>
        <w:rPr>
          <w:rFonts w:ascii="Times New Roman" w:eastAsia="Times New Roman" w:hAnsi="Times New Roman" w:cs="Times New Roman"/>
          <w:lang w:eastAsia="en-GB"/>
        </w:rPr>
      </w:pPr>
      <w:r w:rsidRPr="0020212D">
        <w:rPr>
          <w:rFonts w:ascii="Times New Roman" w:eastAsia="Times New Roman" w:hAnsi="Times New Roman" w:cs="Times New Roman"/>
          <w:lang w:eastAsia="en-GB"/>
        </w:rPr>
        <w:t>To suggest steps to use F1 hybrid technology for the sake of sustainability in automotive industry.</w:t>
      </w:r>
    </w:p>
    <w:p w14:paraId="6307595A" w14:textId="77777777" w:rsidR="00FB3CF6" w:rsidRPr="00554853" w:rsidRDefault="00FB3CF6"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Research Questions</w:t>
      </w:r>
      <w:r w:rsidRPr="00554853">
        <w:rPr>
          <w:rFonts w:ascii="Times New Roman" w:eastAsia="Times New Roman" w:hAnsi="Times New Roman" w:cs="Times New Roman"/>
          <w:lang w:eastAsia="en-GB"/>
        </w:rPr>
        <w:t>:</w:t>
      </w:r>
    </w:p>
    <w:p w14:paraId="5F679CC9" w14:textId="77777777" w:rsidR="000408EB" w:rsidRPr="000408EB" w:rsidRDefault="000408EB" w:rsidP="00583957">
      <w:pPr>
        <w:pStyle w:val="NormalWeb"/>
        <w:numPr>
          <w:ilvl w:val="0"/>
          <w:numId w:val="16"/>
        </w:numPr>
        <w:spacing w:line="360" w:lineRule="auto"/>
        <w:rPr>
          <w:sz w:val="22"/>
          <w:szCs w:val="22"/>
        </w:rPr>
      </w:pPr>
      <w:bookmarkStart w:id="9" w:name="_Toc180419325"/>
      <w:r w:rsidRPr="000408EB">
        <w:rPr>
          <w:sz w:val="22"/>
          <w:szCs w:val="22"/>
        </w:rPr>
        <w:t>What sustainability-related technologies are unique to F1 hybrid engines?</w:t>
      </w:r>
    </w:p>
    <w:p w14:paraId="24F6B99E" w14:textId="77777777" w:rsidR="000408EB" w:rsidRPr="000408EB" w:rsidRDefault="000408EB" w:rsidP="00583957">
      <w:pPr>
        <w:pStyle w:val="NormalWeb"/>
        <w:numPr>
          <w:ilvl w:val="0"/>
          <w:numId w:val="16"/>
        </w:numPr>
        <w:spacing w:line="360" w:lineRule="auto"/>
        <w:rPr>
          <w:sz w:val="22"/>
          <w:szCs w:val="22"/>
        </w:rPr>
      </w:pPr>
      <w:r w:rsidRPr="000408EB">
        <w:rPr>
          <w:sz w:val="22"/>
          <w:szCs w:val="22"/>
        </w:rPr>
        <w:t>Why the new hybrid engines in F1 reduce carbon emissions and are more energy efficient than the old ones?</w:t>
      </w:r>
    </w:p>
    <w:p w14:paraId="1186FD53" w14:textId="77777777" w:rsidR="000408EB" w:rsidRPr="000408EB" w:rsidRDefault="000408EB" w:rsidP="00583957">
      <w:pPr>
        <w:pStyle w:val="NormalWeb"/>
        <w:numPr>
          <w:ilvl w:val="0"/>
          <w:numId w:val="16"/>
        </w:numPr>
        <w:spacing w:line="360" w:lineRule="auto"/>
        <w:rPr>
          <w:sz w:val="22"/>
          <w:szCs w:val="22"/>
        </w:rPr>
      </w:pPr>
      <w:r w:rsidRPr="000408EB">
        <w:rPr>
          <w:sz w:val="22"/>
          <w:szCs w:val="22"/>
        </w:rPr>
        <w:t>The environmental and economic challenges of scaling F1 hybrid technology for commercial exploitation.</w:t>
      </w:r>
    </w:p>
    <w:p w14:paraId="02B11C11" w14:textId="77777777" w:rsidR="000408EB" w:rsidRPr="000408EB" w:rsidRDefault="000408EB" w:rsidP="00583957">
      <w:pPr>
        <w:pStyle w:val="NormalWeb"/>
        <w:numPr>
          <w:ilvl w:val="0"/>
          <w:numId w:val="16"/>
        </w:numPr>
        <w:spacing w:line="360" w:lineRule="auto"/>
        <w:rPr>
          <w:sz w:val="22"/>
          <w:szCs w:val="22"/>
        </w:rPr>
      </w:pPr>
      <w:r w:rsidRPr="000408EB">
        <w:rPr>
          <w:sz w:val="22"/>
          <w:szCs w:val="22"/>
        </w:rPr>
        <w:t>What role can F1 play in driving sustainability best practice across the global automotive industry?</w:t>
      </w:r>
    </w:p>
    <w:p w14:paraId="57702ABA" w14:textId="77777777" w:rsidR="00B754CC" w:rsidRPr="009A11DC" w:rsidRDefault="00B754CC" w:rsidP="00583957">
      <w:pPr>
        <w:pStyle w:val="Heading2"/>
        <w:spacing w:line="360" w:lineRule="auto"/>
        <w:rPr>
          <w:rFonts w:ascii="Times New Roman" w:hAnsi="Times New Roman" w:cs="Times New Roman"/>
          <w:b/>
          <w:color w:val="000000" w:themeColor="text1"/>
          <w:sz w:val="22"/>
          <w:szCs w:val="22"/>
        </w:rPr>
      </w:pPr>
      <w:r w:rsidRPr="009A11DC">
        <w:rPr>
          <w:rFonts w:ascii="Times New Roman" w:hAnsi="Times New Roman" w:cs="Times New Roman"/>
          <w:b/>
          <w:color w:val="000000" w:themeColor="text1"/>
          <w:sz w:val="22"/>
          <w:szCs w:val="22"/>
        </w:rPr>
        <w:t>Chapter 2: Literature Review</w:t>
      </w:r>
      <w:bookmarkEnd w:id="9"/>
    </w:p>
    <w:p w14:paraId="052415CA" w14:textId="77777777" w:rsidR="00B754CC" w:rsidRPr="009A11DC" w:rsidRDefault="00B754CC" w:rsidP="00583957">
      <w:pPr>
        <w:pStyle w:val="Heading3"/>
        <w:spacing w:line="360" w:lineRule="auto"/>
        <w:rPr>
          <w:b w:val="0"/>
          <w:color w:val="5B9BD5" w:themeColor="accent1"/>
          <w:sz w:val="22"/>
          <w:szCs w:val="22"/>
        </w:rPr>
      </w:pPr>
      <w:bookmarkStart w:id="10" w:name="_Toc180419326"/>
      <w:r w:rsidRPr="009A11DC">
        <w:rPr>
          <w:b w:val="0"/>
          <w:color w:val="5B9BD5" w:themeColor="accent1"/>
          <w:sz w:val="22"/>
          <w:szCs w:val="22"/>
        </w:rPr>
        <w:t>2.1 Definition of F1 Hybrid Engine Technology</w:t>
      </w:r>
      <w:bookmarkEnd w:id="10"/>
    </w:p>
    <w:p w14:paraId="458E2504" w14:textId="6B3F6451" w:rsidR="001519D5" w:rsidRDefault="001519D5" w:rsidP="00583957">
      <w:pPr>
        <w:pStyle w:val="Heading3"/>
        <w:spacing w:line="360" w:lineRule="auto"/>
        <w:rPr>
          <w:b w:val="0"/>
          <w:bCs w:val="0"/>
          <w:sz w:val="22"/>
          <w:szCs w:val="22"/>
        </w:rPr>
      </w:pPr>
      <w:bookmarkStart w:id="11" w:name="_Toc180419327"/>
      <w:r w:rsidRPr="001519D5">
        <w:rPr>
          <w:b w:val="0"/>
          <w:bCs w:val="0"/>
          <w:sz w:val="22"/>
          <w:szCs w:val="22"/>
        </w:rPr>
        <w:t xml:space="preserve">F1 hybrid engines are described by including a combination of ICE and electric motors recovering energy during races, notably through systems such as the Energy Recovery System (ERS) or Kinetic Energy Regeneration Systems </w:t>
      </w:r>
      <w:r w:rsidR="009C4474" w:rsidRPr="001519D5">
        <w:rPr>
          <w:b w:val="0"/>
          <w:bCs w:val="0"/>
          <w:sz w:val="22"/>
          <w:szCs w:val="22"/>
        </w:rPr>
        <w:t>KERS (</w:t>
      </w:r>
      <w:r w:rsidR="00704A47">
        <w:rPr>
          <w:b w:val="0"/>
          <w:bCs w:val="0"/>
          <w:sz w:val="22"/>
          <w:szCs w:val="22"/>
        </w:rPr>
        <w:t>Moss</w:t>
      </w:r>
      <w:r w:rsidRPr="001519D5">
        <w:rPr>
          <w:b w:val="0"/>
          <w:bCs w:val="0"/>
          <w:sz w:val="22"/>
          <w:szCs w:val="22"/>
        </w:rPr>
        <w:t xml:space="preserve"> &amp; Turner, 2021). They allow for energy to be saved and give a big surge of power, saving on fuel (</w:t>
      </w:r>
      <w:r w:rsidR="009C4474">
        <w:rPr>
          <w:b w:val="0"/>
          <w:bCs w:val="0"/>
          <w:sz w:val="22"/>
          <w:szCs w:val="22"/>
        </w:rPr>
        <w:t>Dyer</w:t>
      </w:r>
      <w:r w:rsidRPr="001519D5">
        <w:rPr>
          <w:b w:val="0"/>
          <w:bCs w:val="0"/>
          <w:sz w:val="22"/>
          <w:szCs w:val="22"/>
        </w:rPr>
        <w:t>, 2020).</w:t>
      </w:r>
    </w:p>
    <w:p w14:paraId="31422A28" w14:textId="77777777" w:rsidR="00475BBA" w:rsidRDefault="00475BBA" w:rsidP="00583957">
      <w:pPr>
        <w:pStyle w:val="Heading3"/>
        <w:spacing w:line="360" w:lineRule="auto"/>
        <w:rPr>
          <w:color w:val="5B9BD5" w:themeColor="accent1"/>
          <w:sz w:val="22"/>
          <w:szCs w:val="22"/>
        </w:rPr>
      </w:pPr>
    </w:p>
    <w:p w14:paraId="30DA10D4" w14:textId="3DA9AC42" w:rsidR="00B754CC" w:rsidRPr="009A11DC" w:rsidRDefault="00B754CC" w:rsidP="00583957">
      <w:pPr>
        <w:pStyle w:val="Heading3"/>
        <w:spacing w:line="360" w:lineRule="auto"/>
        <w:rPr>
          <w:color w:val="5B9BD5" w:themeColor="accent1"/>
          <w:sz w:val="22"/>
          <w:szCs w:val="22"/>
        </w:rPr>
      </w:pPr>
      <w:r w:rsidRPr="009A11DC">
        <w:rPr>
          <w:color w:val="5B9BD5" w:themeColor="accent1"/>
          <w:sz w:val="22"/>
          <w:szCs w:val="22"/>
        </w:rPr>
        <w:lastRenderedPageBreak/>
        <w:t>2.2 Characteristics of F1 Hybrid Engines</w:t>
      </w:r>
      <w:bookmarkEnd w:id="11"/>
    </w:p>
    <w:p w14:paraId="38573216" w14:textId="77777777" w:rsidR="00D36056" w:rsidRDefault="00D36056" w:rsidP="00583957">
      <w:pPr>
        <w:pStyle w:val="Heading3"/>
        <w:spacing w:line="360" w:lineRule="auto"/>
        <w:rPr>
          <w:b w:val="0"/>
          <w:bCs w:val="0"/>
          <w:sz w:val="22"/>
          <w:szCs w:val="22"/>
        </w:rPr>
      </w:pPr>
      <w:bookmarkStart w:id="12" w:name="_Toc180419328"/>
      <w:r w:rsidRPr="00D36056">
        <w:rPr>
          <w:b w:val="0"/>
          <w:bCs w:val="0"/>
          <w:sz w:val="22"/>
          <w:szCs w:val="22"/>
        </w:rPr>
        <w:t>The primary features of an F1 hybrid engine are ability to capture energy from braking (KERS) and thermal energy found in exhaust gases (ERS). Engine technology, using these technologies to improve the energy output as well as reducing both power lose and fuel consumption while driving contributes towards reduced CO2 emissions from high performance vehicles (Lehmann, Becker &amp; Müller. 2021).</w:t>
      </w:r>
    </w:p>
    <w:p w14:paraId="63A3F04E" w14:textId="3158D7AF"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2.3 Importance of F1 Hybrid Engine Technology in Global Sustainability</w:t>
      </w:r>
      <w:bookmarkEnd w:id="12"/>
    </w:p>
    <w:p w14:paraId="6AEADE78" w14:textId="77777777" w:rsidR="00652613" w:rsidRDefault="00652613" w:rsidP="00583957">
      <w:pPr>
        <w:pStyle w:val="Heading3"/>
        <w:spacing w:line="360" w:lineRule="auto"/>
        <w:rPr>
          <w:b w:val="0"/>
          <w:bCs w:val="0"/>
          <w:sz w:val="22"/>
          <w:szCs w:val="22"/>
        </w:rPr>
      </w:pPr>
      <w:bookmarkStart w:id="13" w:name="_Toc180419329"/>
      <w:r w:rsidRPr="00652613">
        <w:rPr>
          <w:b w:val="0"/>
          <w:bCs w:val="0"/>
          <w:sz w:val="22"/>
          <w:szCs w:val="22"/>
        </w:rPr>
        <w:t>The F1 hybrid engines indicate a transition, albeit profound in helping manufacturers adopt more sustainable technologies towards greener motorsport because historically motor racing is represented as environmentally unfriendly due to the high fuel consumption and emissions (Li &amp; Zhang, 2020). F1 is acknowledging its need to adopt hybrid technology and commitment for decreasing the carbon footprint in line with global ambitions towards sustainability (Jones &amp; Lewis, 2022; Refer Miller &amp; Davis, 2021), highlighting this mandate could be setting a path how each of such automotive industry can turn back.</w:t>
      </w:r>
    </w:p>
    <w:p w14:paraId="6EB11BDE" w14:textId="595D49F3"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2.4 Models of Sustainability in Automotive Engineering</w:t>
      </w:r>
      <w:bookmarkEnd w:id="13"/>
    </w:p>
    <w:p w14:paraId="73EBC356" w14:textId="34C6957C" w:rsidR="001C35E9" w:rsidRDefault="001C35E9" w:rsidP="00583957">
      <w:pPr>
        <w:pStyle w:val="Heading3"/>
        <w:spacing w:line="360" w:lineRule="auto"/>
        <w:rPr>
          <w:b w:val="0"/>
          <w:bCs w:val="0"/>
          <w:sz w:val="22"/>
          <w:szCs w:val="22"/>
        </w:rPr>
      </w:pPr>
      <w:bookmarkStart w:id="14" w:name="_Toc180419330"/>
      <w:r w:rsidRPr="001C35E9">
        <w:rPr>
          <w:b w:val="0"/>
          <w:bCs w:val="0"/>
          <w:sz w:val="22"/>
          <w:szCs w:val="22"/>
        </w:rPr>
        <w:t xml:space="preserve">Several models, such as the Triple Bottom Line (TBL) and Life Cycle Assessment (LCA), have been used to evaluate the sustainability of automotive technologies (Miller &amp; Davis 2021). These will form the basis for assessing the entire environmental impact, </w:t>
      </w:r>
      <w:r w:rsidR="00657ED7" w:rsidRPr="001C35E9">
        <w:rPr>
          <w:b w:val="0"/>
          <w:bCs w:val="0"/>
          <w:sz w:val="22"/>
          <w:szCs w:val="22"/>
        </w:rPr>
        <w:t>like</w:t>
      </w:r>
      <w:r w:rsidRPr="001C35E9">
        <w:rPr>
          <w:b w:val="0"/>
          <w:bCs w:val="0"/>
          <w:sz w:val="22"/>
          <w:szCs w:val="22"/>
        </w:rPr>
        <w:t xml:space="preserve"> hybrid engine technology and its translation into mass production automotive (Lehmann et al., 2021).</w:t>
      </w:r>
    </w:p>
    <w:p w14:paraId="2409724C" w14:textId="7A06DA25"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2.5 Theories Related to Technological Innovation and Sustainability</w:t>
      </w:r>
      <w:bookmarkEnd w:id="14"/>
    </w:p>
    <w:p w14:paraId="0362E13E" w14:textId="7D5F44A3" w:rsidR="00303590" w:rsidRDefault="00303590" w:rsidP="00583957">
      <w:pPr>
        <w:pStyle w:val="Heading3"/>
        <w:spacing w:line="360" w:lineRule="auto"/>
        <w:rPr>
          <w:b w:val="0"/>
          <w:bCs w:val="0"/>
          <w:sz w:val="22"/>
          <w:szCs w:val="22"/>
        </w:rPr>
      </w:pPr>
      <w:bookmarkStart w:id="15" w:name="_Toc180419331"/>
      <w:r w:rsidRPr="00303590">
        <w:rPr>
          <w:b w:val="0"/>
          <w:bCs w:val="0"/>
          <w:sz w:val="22"/>
          <w:szCs w:val="22"/>
        </w:rPr>
        <w:t xml:space="preserve">Theories such as the innovation diffusion theory (Rogers, 2003) and disruptive innovation theories can help us understand how new technologies or innovations explain can change entire industries as hybrid engines might disrupt current ones (Li &amp; Zhang, 2020). </w:t>
      </w:r>
      <w:r w:rsidR="00657ED7">
        <w:rPr>
          <w:b w:val="0"/>
          <w:bCs w:val="0"/>
          <w:sz w:val="22"/>
          <w:szCs w:val="22"/>
        </w:rPr>
        <w:t>(</w:t>
      </w:r>
      <w:r w:rsidRPr="00303590">
        <w:rPr>
          <w:b w:val="0"/>
          <w:bCs w:val="0"/>
          <w:sz w:val="22"/>
          <w:szCs w:val="22"/>
        </w:rPr>
        <w:t>Jones and Lewis</w:t>
      </w:r>
      <w:r w:rsidR="00657ED7">
        <w:rPr>
          <w:b w:val="0"/>
          <w:bCs w:val="0"/>
          <w:sz w:val="22"/>
          <w:szCs w:val="22"/>
        </w:rPr>
        <w:t xml:space="preserve">, </w:t>
      </w:r>
      <w:r w:rsidRPr="00303590">
        <w:rPr>
          <w:b w:val="0"/>
          <w:bCs w:val="0"/>
          <w:sz w:val="22"/>
          <w:szCs w:val="22"/>
        </w:rPr>
        <w:t>2022) use</w:t>
      </w:r>
      <w:r w:rsidR="00657ED7">
        <w:rPr>
          <w:b w:val="0"/>
          <w:bCs w:val="0"/>
          <w:sz w:val="22"/>
          <w:szCs w:val="22"/>
        </w:rPr>
        <w:t>s</w:t>
      </w:r>
      <w:r w:rsidRPr="00303590">
        <w:rPr>
          <w:b w:val="0"/>
          <w:bCs w:val="0"/>
          <w:sz w:val="22"/>
          <w:szCs w:val="22"/>
        </w:rPr>
        <w:t xml:space="preserve"> these theories to analyse the potential consequences of F1 hybrid technology for global automotive industry sustainability.</w:t>
      </w:r>
    </w:p>
    <w:p w14:paraId="5BFC7610" w14:textId="57556DD1"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2.6 Advantages and Disadvantages of Hybrid Engine Technology in F1</w:t>
      </w:r>
      <w:bookmarkEnd w:id="15"/>
    </w:p>
    <w:p w14:paraId="1A308155" w14:textId="259DF42D" w:rsidR="00460E33" w:rsidRDefault="00460E33" w:rsidP="00583957">
      <w:pPr>
        <w:pStyle w:val="Heading3"/>
        <w:spacing w:line="360" w:lineRule="auto"/>
        <w:rPr>
          <w:b w:val="0"/>
          <w:bCs w:val="0"/>
          <w:sz w:val="22"/>
          <w:szCs w:val="22"/>
        </w:rPr>
      </w:pPr>
      <w:bookmarkStart w:id="16" w:name="_Toc180419332"/>
      <w:r w:rsidRPr="00460E33">
        <w:rPr>
          <w:b w:val="0"/>
          <w:bCs w:val="0"/>
          <w:sz w:val="22"/>
          <w:szCs w:val="22"/>
        </w:rPr>
        <w:t xml:space="preserve">Though hybrid technology does provide some environmental benefits like lower emissions and better fuel efficiency, it also has its negative aspects. These challenges can be particularly difficult due to high costs of development, complexity in technical design and limitations when implemented into real-world scenarios (Dyer 2020; Jones &amp; Lewis, 2022). </w:t>
      </w:r>
      <w:r>
        <w:rPr>
          <w:b w:val="0"/>
          <w:bCs w:val="0"/>
          <w:sz w:val="22"/>
          <w:szCs w:val="22"/>
        </w:rPr>
        <w:t>T</w:t>
      </w:r>
      <w:r w:rsidRPr="00460E33">
        <w:rPr>
          <w:b w:val="0"/>
          <w:bCs w:val="0"/>
          <w:sz w:val="22"/>
          <w:szCs w:val="22"/>
        </w:rPr>
        <w:t>his section w</w:t>
      </w:r>
      <w:r>
        <w:rPr>
          <w:b w:val="0"/>
          <w:bCs w:val="0"/>
          <w:sz w:val="22"/>
          <w:szCs w:val="22"/>
        </w:rPr>
        <w:t>ill analyse</w:t>
      </w:r>
      <w:r w:rsidRPr="00460E33">
        <w:rPr>
          <w:b w:val="0"/>
          <w:bCs w:val="0"/>
          <w:sz w:val="22"/>
          <w:szCs w:val="22"/>
        </w:rPr>
        <w:t xml:space="preserve"> into detail </w:t>
      </w:r>
      <w:r>
        <w:rPr>
          <w:b w:val="0"/>
          <w:bCs w:val="0"/>
          <w:sz w:val="22"/>
          <w:szCs w:val="22"/>
        </w:rPr>
        <w:t>the pros &amp; cons.</w:t>
      </w:r>
    </w:p>
    <w:p w14:paraId="5CC19A69" w14:textId="331A7CBF"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lastRenderedPageBreak/>
        <w:t>2.7 Challenges Associated with F1 Hybrid Engine Technology Adoption</w:t>
      </w:r>
      <w:bookmarkEnd w:id="16"/>
    </w:p>
    <w:p w14:paraId="09A9E152" w14:textId="45F99EFA" w:rsidR="00583957" w:rsidRDefault="00583957" w:rsidP="00583957">
      <w:pPr>
        <w:pStyle w:val="Heading2"/>
        <w:spacing w:line="360" w:lineRule="auto"/>
        <w:rPr>
          <w:rFonts w:ascii="Times New Roman" w:eastAsia="Times New Roman" w:hAnsi="Times New Roman" w:cs="Times New Roman"/>
          <w:color w:val="auto"/>
          <w:sz w:val="22"/>
          <w:szCs w:val="22"/>
          <w:lang w:eastAsia="en-GB"/>
        </w:rPr>
      </w:pPr>
      <w:bookmarkStart w:id="17" w:name="_Toc180419333"/>
      <w:r w:rsidRPr="00583957">
        <w:rPr>
          <w:rFonts w:ascii="Times New Roman" w:eastAsia="Times New Roman" w:hAnsi="Times New Roman" w:cs="Times New Roman"/>
          <w:color w:val="auto"/>
          <w:sz w:val="22"/>
          <w:szCs w:val="22"/>
          <w:lang w:eastAsia="en-GB"/>
        </w:rPr>
        <w:t>Making the current F1 hybrid technology ubiquitous will not be an easy task, though. The</w:t>
      </w:r>
      <w:r>
        <w:rPr>
          <w:rFonts w:ascii="Times New Roman" w:eastAsia="Times New Roman" w:hAnsi="Times New Roman" w:cs="Times New Roman"/>
          <w:color w:val="auto"/>
          <w:sz w:val="22"/>
          <w:szCs w:val="22"/>
          <w:lang w:eastAsia="en-GB"/>
        </w:rPr>
        <w:t>r</w:t>
      </w:r>
      <w:r w:rsidRPr="00583957">
        <w:rPr>
          <w:rFonts w:ascii="Times New Roman" w:eastAsia="Times New Roman" w:hAnsi="Times New Roman" w:cs="Times New Roman"/>
          <w:color w:val="auto"/>
          <w:sz w:val="22"/>
          <w:szCs w:val="22"/>
          <w:lang w:eastAsia="en-GB"/>
        </w:rPr>
        <w:t>e are mainly technical restrictions and regulatory roadblocks as well as enormous research-and-development costs (Miller &amp; Davis, 2021). Furthermore, the question of scalability (i.e., whether hybrid technology is transferrable to consumer markets) remains a major hurdle as well (</w:t>
      </w:r>
      <w:proofErr w:type="spellStart"/>
      <w:r w:rsidRPr="00583957">
        <w:rPr>
          <w:rFonts w:ascii="Times New Roman" w:eastAsia="Times New Roman" w:hAnsi="Times New Roman" w:cs="Times New Roman"/>
          <w:color w:val="auto"/>
          <w:sz w:val="22"/>
          <w:szCs w:val="22"/>
          <w:lang w:eastAsia="en-GB"/>
        </w:rPr>
        <w:t>Tomić</w:t>
      </w:r>
      <w:proofErr w:type="spellEnd"/>
      <w:r w:rsidRPr="00583957">
        <w:rPr>
          <w:rFonts w:ascii="Times New Roman" w:eastAsia="Times New Roman" w:hAnsi="Times New Roman" w:cs="Times New Roman"/>
          <w:color w:val="auto"/>
          <w:sz w:val="22"/>
          <w:szCs w:val="22"/>
          <w:lang w:eastAsia="en-GB"/>
        </w:rPr>
        <w:t xml:space="preserve"> and Kempton 2021).</w:t>
      </w:r>
    </w:p>
    <w:p w14:paraId="4368A797" w14:textId="77777777" w:rsidR="00583957" w:rsidRDefault="00583957" w:rsidP="00583957">
      <w:pPr>
        <w:pStyle w:val="Heading2"/>
        <w:spacing w:line="360" w:lineRule="auto"/>
        <w:rPr>
          <w:rFonts w:ascii="Times New Roman" w:eastAsia="Times New Roman" w:hAnsi="Times New Roman" w:cs="Times New Roman"/>
          <w:color w:val="auto"/>
          <w:sz w:val="22"/>
          <w:szCs w:val="22"/>
          <w:lang w:eastAsia="en-GB"/>
        </w:rPr>
      </w:pPr>
    </w:p>
    <w:p w14:paraId="5F2C74C3" w14:textId="1F16A946" w:rsidR="00B754CC" w:rsidRPr="009A11DC" w:rsidRDefault="00B754CC" w:rsidP="00583957">
      <w:pPr>
        <w:pStyle w:val="Heading2"/>
        <w:spacing w:line="360" w:lineRule="auto"/>
        <w:rPr>
          <w:rFonts w:ascii="Times New Roman" w:hAnsi="Times New Roman" w:cs="Times New Roman"/>
          <w:b/>
          <w:color w:val="000000" w:themeColor="text1"/>
          <w:sz w:val="22"/>
          <w:szCs w:val="22"/>
        </w:rPr>
      </w:pPr>
      <w:r w:rsidRPr="009A11DC">
        <w:rPr>
          <w:rFonts w:ascii="Times New Roman" w:hAnsi="Times New Roman" w:cs="Times New Roman"/>
          <w:b/>
          <w:color w:val="000000" w:themeColor="text1"/>
          <w:sz w:val="22"/>
          <w:szCs w:val="22"/>
        </w:rPr>
        <w:t>Chapter 3: Research Methods and Methodology</w:t>
      </w:r>
      <w:bookmarkEnd w:id="17"/>
    </w:p>
    <w:p w14:paraId="478858FF" w14:textId="77777777" w:rsidR="00B754CC" w:rsidRPr="009A11DC" w:rsidRDefault="00B754CC" w:rsidP="00583957">
      <w:pPr>
        <w:pStyle w:val="Heading3"/>
        <w:spacing w:line="360" w:lineRule="auto"/>
        <w:rPr>
          <w:b w:val="0"/>
          <w:color w:val="5B9BD5" w:themeColor="accent1"/>
          <w:sz w:val="22"/>
          <w:szCs w:val="22"/>
        </w:rPr>
      </w:pPr>
      <w:bookmarkStart w:id="18" w:name="_Toc180419334"/>
      <w:r w:rsidRPr="009A11DC">
        <w:rPr>
          <w:b w:val="0"/>
          <w:color w:val="5B9BD5" w:themeColor="accent1"/>
          <w:sz w:val="22"/>
          <w:szCs w:val="22"/>
        </w:rPr>
        <w:t>3.1 Research Philosophy and Justification</w:t>
      </w:r>
      <w:bookmarkEnd w:id="18"/>
    </w:p>
    <w:p w14:paraId="08B10BDC" w14:textId="518867F5" w:rsidR="00A96547" w:rsidRDefault="00A96547" w:rsidP="00583957">
      <w:pPr>
        <w:pStyle w:val="Heading3"/>
        <w:spacing w:line="360" w:lineRule="auto"/>
        <w:rPr>
          <w:b w:val="0"/>
          <w:bCs w:val="0"/>
          <w:sz w:val="22"/>
          <w:szCs w:val="22"/>
        </w:rPr>
      </w:pPr>
      <w:bookmarkStart w:id="19" w:name="_Toc180419335"/>
      <w:r w:rsidRPr="00A96547">
        <w:rPr>
          <w:b w:val="0"/>
          <w:bCs w:val="0"/>
          <w:sz w:val="22"/>
          <w:szCs w:val="22"/>
        </w:rPr>
        <w:t>This study follows a pragmatic view, targeting effects in practice and actual applications. To research this, a pragmatist approach is especially suitable because of its combinatory use quantitative methods to study the effect of</w:t>
      </w:r>
      <w:r w:rsidR="00B74929">
        <w:rPr>
          <w:b w:val="0"/>
          <w:bCs w:val="0"/>
          <w:sz w:val="22"/>
          <w:szCs w:val="22"/>
        </w:rPr>
        <w:t xml:space="preserve"> </w:t>
      </w:r>
      <w:r w:rsidRPr="00A96547">
        <w:rPr>
          <w:b w:val="0"/>
          <w:bCs w:val="0"/>
          <w:sz w:val="22"/>
          <w:szCs w:val="22"/>
        </w:rPr>
        <w:t>F1 hybrid engine technology in global sustainability (Creswell &amp; Plano Clark 2017; Morgan: 2014).</w:t>
      </w:r>
    </w:p>
    <w:p w14:paraId="0BF1636B" w14:textId="14E3F815"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3.2 Research Paradigm and Justification</w:t>
      </w:r>
      <w:bookmarkEnd w:id="19"/>
    </w:p>
    <w:p w14:paraId="300FCD8E" w14:textId="78D903E6" w:rsidR="007313EA" w:rsidRDefault="007313EA" w:rsidP="00583957">
      <w:pPr>
        <w:pStyle w:val="Heading3"/>
        <w:spacing w:line="360" w:lineRule="auto"/>
        <w:rPr>
          <w:b w:val="0"/>
          <w:bCs w:val="0"/>
          <w:sz w:val="22"/>
          <w:szCs w:val="22"/>
        </w:rPr>
      </w:pPr>
      <w:bookmarkStart w:id="20" w:name="_Toc180419336"/>
      <w:r w:rsidRPr="007313EA">
        <w:rPr>
          <w:b w:val="0"/>
          <w:bCs w:val="0"/>
          <w:sz w:val="22"/>
          <w:szCs w:val="22"/>
        </w:rPr>
        <w:t xml:space="preserve">To investigate the complex phenomena of technological innovation and sustainability, a </w:t>
      </w:r>
      <w:r w:rsidR="00B74929" w:rsidRPr="00A96547">
        <w:rPr>
          <w:b w:val="0"/>
          <w:bCs w:val="0"/>
          <w:sz w:val="22"/>
          <w:szCs w:val="22"/>
        </w:rPr>
        <w:t xml:space="preserve">quantitative </w:t>
      </w:r>
      <w:r w:rsidRPr="007313EA">
        <w:rPr>
          <w:b w:val="0"/>
          <w:bCs w:val="0"/>
          <w:sz w:val="22"/>
          <w:szCs w:val="22"/>
        </w:rPr>
        <w:t xml:space="preserve">research paradigm is adopted. The study </w:t>
      </w:r>
      <w:r w:rsidR="00B74929" w:rsidRPr="007313EA">
        <w:rPr>
          <w:b w:val="0"/>
          <w:bCs w:val="0"/>
          <w:sz w:val="22"/>
          <w:szCs w:val="22"/>
        </w:rPr>
        <w:t>must</w:t>
      </w:r>
      <w:r w:rsidRPr="007313EA">
        <w:rPr>
          <w:b w:val="0"/>
          <w:bCs w:val="0"/>
          <w:sz w:val="22"/>
          <w:szCs w:val="22"/>
        </w:rPr>
        <w:t xml:space="preserve"> explore thoroughly how F1 hybrid engine technology impacts on sustainability and commercialization in the car market which points at use of both quantitative (Bryman, 2015).</w:t>
      </w:r>
    </w:p>
    <w:p w14:paraId="2D0A43C1" w14:textId="36A9EDAD"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3.3 Research Approach and Justification</w:t>
      </w:r>
      <w:bookmarkEnd w:id="20"/>
    </w:p>
    <w:p w14:paraId="209DF5E4" w14:textId="77777777" w:rsidR="006F33B8" w:rsidRDefault="006F33B8" w:rsidP="00583957">
      <w:pPr>
        <w:pStyle w:val="Heading3"/>
        <w:spacing w:line="360" w:lineRule="auto"/>
        <w:rPr>
          <w:b w:val="0"/>
          <w:bCs w:val="0"/>
          <w:sz w:val="22"/>
          <w:szCs w:val="22"/>
        </w:rPr>
      </w:pPr>
      <w:bookmarkStart w:id="21" w:name="_Toc180419337"/>
      <w:r w:rsidRPr="006F33B8">
        <w:rPr>
          <w:b w:val="0"/>
          <w:bCs w:val="0"/>
          <w:sz w:val="22"/>
          <w:szCs w:val="22"/>
        </w:rPr>
        <w:t>An inductive research design would be employed to allow patterns and theories from the data outweighing any pre-set hypothesis (Bryman, 2015). This is especially useful in emerging technology research with real-world consequences (Creswell &amp; Plano Clark, 2017).</w:t>
      </w:r>
    </w:p>
    <w:p w14:paraId="181385FB" w14:textId="6B0B03CE"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3.4 Research Methodology and Justification</w:t>
      </w:r>
      <w:bookmarkEnd w:id="21"/>
    </w:p>
    <w:p w14:paraId="593FA4C3" w14:textId="34859780" w:rsidR="00AF7B7C" w:rsidRDefault="00AF7B7C" w:rsidP="00583957">
      <w:pPr>
        <w:pStyle w:val="Heading3"/>
        <w:spacing w:line="360" w:lineRule="auto"/>
        <w:rPr>
          <w:b w:val="0"/>
          <w:bCs w:val="0"/>
          <w:sz w:val="22"/>
          <w:szCs w:val="22"/>
        </w:rPr>
      </w:pPr>
      <w:bookmarkStart w:id="22" w:name="_Toc180419338"/>
      <w:r w:rsidRPr="00AF7B7C">
        <w:rPr>
          <w:b w:val="0"/>
          <w:bCs w:val="0"/>
          <w:sz w:val="22"/>
          <w:szCs w:val="22"/>
        </w:rPr>
        <w:t xml:space="preserve">This approach is encapsulated within a quantitative research study to formally test the sustainability impact and scalability of Formula 1 (F1) hybrid engine technology to the consumer automotive space. Only emphasis on quantitative methods is in line with the purpose of this research: to provide as much objective, </w:t>
      </w:r>
      <w:r w:rsidRPr="00AF7B7C">
        <w:rPr>
          <w:b w:val="0"/>
          <w:bCs w:val="0"/>
          <w:sz w:val="22"/>
          <w:szCs w:val="22"/>
        </w:rPr>
        <w:t>measurable</w:t>
      </w:r>
      <w:r w:rsidRPr="00AF7B7C">
        <w:rPr>
          <w:b w:val="0"/>
          <w:bCs w:val="0"/>
          <w:sz w:val="22"/>
          <w:szCs w:val="22"/>
        </w:rPr>
        <w:t xml:space="preserve"> information as possible, while for comparing and summarising all quantitative information systematic comparison would be possible only through numerical </w:t>
      </w:r>
      <w:r w:rsidRPr="00AF7B7C">
        <w:rPr>
          <w:b w:val="0"/>
          <w:bCs w:val="0"/>
          <w:sz w:val="22"/>
          <w:szCs w:val="22"/>
        </w:rPr>
        <w:t>analysis</w:t>
      </w:r>
      <w:r w:rsidRPr="00AF7B7C">
        <w:rPr>
          <w:b w:val="0"/>
          <w:bCs w:val="0"/>
          <w:sz w:val="22"/>
          <w:szCs w:val="22"/>
        </w:rPr>
        <w:t xml:space="preserve">. This would also work well with the technical nature of the subject, where exact information on fuel efficiency and </w:t>
      </w:r>
      <w:r w:rsidRPr="00AF7B7C">
        <w:rPr>
          <w:b w:val="0"/>
          <w:bCs w:val="0"/>
          <w:sz w:val="22"/>
          <w:szCs w:val="22"/>
        </w:rPr>
        <w:lastRenderedPageBreak/>
        <w:t>emissions decrease and energy recovery are needed to assess any possible advantages F1 hybrid technology can provide.</w:t>
      </w:r>
    </w:p>
    <w:p w14:paraId="08F62BEE" w14:textId="77777777" w:rsidR="00B74929" w:rsidRDefault="00B74929" w:rsidP="00583957">
      <w:pPr>
        <w:pStyle w:val="Heading3"/>
        <w:spacing w:line="360" w:lineRule="auto"/>
        <w:rPr>
          <w:b w:val="0"/>
          <w:bCs w:val="0"/>
          <w:sz w:val="22"/>
          <w:szCs w:val="22"/>
        </w:rPr>
      </w:pPr>
    </w:p>
    <w:p w14:paraId="038BF722" w14:textId="32E6BF24"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3.5 Research Strategy and Justification</w:t>
      </w:r>
      <w:bookmarkEnd w:id="22"/>
    </w:p>
    <w:p w14:paraId="68F4943D" w14:textId="7BEE44D9" w:rsidR="00991459" w:rsidRDefault="00991459" w:rsidP="00583957">
      <w:pPr>
        <w:pStyle w:val="Heading3"/>
        <w:spacing w:line="360" w:lineRule="auto"/>
        <w:rPr>
          <w:b w:val="0"/>
          <w:bCs w:val="0"/>
          <w:sz w:val="22"/>
          <w:szCs w:val="22"/>
        </w:rPr>
      </w:pPr>
      <w:bookmarkStart w:id="23" w:name="_Toc180419339"/>
      <w:r w:rsidRPr="00991459">
        <w:rPr>
          <w:b w:val="0"/>
          <w:bCs w:val="0"/>
          <w:sz w:val="22"/>
          <w:szCs w:val="22"/>
        </w:rPr>
        <w:t xml:space="preserve">The research strategy will concentrate </w:t>
      </w:r>
      <w:r w:rsidR="00B74929" w:rsidRPr="00991459">
        <w:rPr>
          <w:b w:val="0"/>
          <w:bCs w:val="0"/>
          <w:sz w:val="22"/>
          <w:szCs w:val="22"/>
        </w:rPr>
        <w:t>on F</w:t>
      </w:r>
      <w:r w:rsidRPr="00991459">
        <w:rPr>
          <w:b w:val="0"/>
          <w:bCs w:val="0"/>
          <w:sz w:val="22"/>
          <w:szCs w:val="22"/>
        </w:rPr>
        <w:t>1 hybrid engine technology, to enable thorough analysis of its sustainability concerns. This strategy will offer lessons that can be used for other industries (Yin, 2014).</w:t>
      </w:r>
      <w:r w:rsidR="00B74929" w:rsidRPr="00B74929">
        <w:t xml:space="preserve"> </w:t>
      </w:r>
      <w:r w:rsidR="00B74929" w:rsidRPr="00B74929">
        <w:rPr>
          <w:b w:val="0"/>
          <w:bCs w:val="0"/>
          <w:sz w:val="22"/>
          <w:szCs w:val="22"/>
        </w:rPr>
        <w:t xml:space="preserve">The quantitative data gives a good basis for comparison and the research can evaluate if F1 hybrid technology is </w:t>
      </w:r>
      <w:r w:rsidR="00B74929" w:rsidRPr="00B74929">
        <w:rPr>
          <w:b w:val="0"/>
          <w:bCs w:val="0"/>
          <w:sz w:val="22"/>
          <w:szCs w:val="22"/>
        </w:rPr>
        <w:t>saleable</w:t>
      </w:r>
      <w:r w:rsidR="00B74929" w:rsidRPr="00B74929">
        <w:rPr>
          <w:b w:val="0"/>
          <w:bCs w:val="0"/>
          <w:sz w:val="22"/>
          <w:szCs w:val="22"/>
        </w:rPr>
        <w:t xml:space="preserve"> to mass-market. This allows the study to quantify potential advantages or disadvantages in factors that affect commercial viability by comparing performance metrics from F1 technology with those typically achieved through conventional consumer hybrid systems.</w:t>
      </w:r>
    </w:p>
    <w:p w14:paraId="7DE26F37" w14:textId="357BC9AC"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3.6 Sampling Methods and Justification</w:t>
      </w:r>
      <w:bookmarkEnd w:id="23"/>
    </w:p>
    <w:p w14:paraId="498B3100" w14:textId="13184F3F" w:rsidR="00B74929" w:rsidRDefault="00B74929" w:rsidP="00583957">
      <w:pPr>
        <w:pStyle w:val="Heading3"/>
        <w:spacing w:line="360" w:lineRule="auto"/>
        <w:rPr>
          <w:b w:val="0"/>
          <w:bCs w:val="0"/>
          <w:sz w:val="22"/>
          <w:szCs w:val="22"/>
        </w:rPr>
      </w:pPr>
      <w:bookmarkStart w:id="24" w:name="_Toc180419340"/>
      <w:r w:rsidRPr="00B74929">
        <w:rPr>
          <w:b w:val="0"/>
          <w:bCs w:val="0"/>
          <w:sz w:val="22"/>
          <w:szCs w:val="22"/>
        </w:rPr>
        <w:t xml:space="preserve">This study aims quantitative purposive sampling of secondary data concerning the sustainability consequences of Formula 1 (F1) hybrid engine technology. Purposive sampling is suitable for this study since it can help identify data sources that best inform the specific objectives of evaluating environmental benefits and scalability </w:t>
      </w:r>
      <w:r w:rsidR="00475BBA" w:rsidRPr="00B74929">
        <w:rPr>
          <w:b w:val="0"/>
          <w:bCs w:val="0"/>
          <w:sz w:val="22"/>
          <w:szCs w:val="22"/>
        </w:rPr>
        <w:t>potential</w:t>
      </w:r>
      <w:r w:rsidR="00475BBA">
        <w:rPr>
          <w:b w:val="0"/>
          <w:bCs w:val="0"/>
          <w:sz w:val="22"/>
          <w:szCs w:val="22"/>
        </w:rPr>
        <w:t xml:space="preserve"> </w:t>
      </w:r>
      <w:r w:rsidR="00475BBA" w:rsidRPr="00475BBA">
        <w:rPr>
          <w:b w:val="0"/>
          <w:bCs w:val="0"/>
          <w:sz w:val="22"/>
          <w:szCs w:val="22"/>
        </w:rPr>
        <w:t>(</w:t>
      </w:r>
      <w:r w:rsidR="00475BBA" w:rsidRPr="00475BBA">
        <w:rPr>
          <w:b w:val="0"/>
          <w:bCs w:val="0"/>
          <w:sz w:val="22"/>
          <w:szCs w:val="22"/>
        </w:rPr>
        <w:t>Bryman</w:t>
      </w:r>
      <w:r w:rsidR="00475BBA">
        <w:rPr>
          <w:b w:val="0"/>
          <w:bCs w:val="0"/>
          <w:sz w:val="22"/>
          <w:szCs w:val="22"/>
        </w:rPr>
        <w:t xml:space="preserve"> </w:t>
      </w:r>
      <w:r w:rsidR="00475BBA" w:rsidRPr="00475BBA">
        <w:rPr>
          <w:b w:val="0"/>
          <w:bCs w:val="0"/>
          <w:sz w:val="22"/>
          <w:szCs w:val="22"/>
        </w:rPr>
        <w:t>2015)</w:t>
      </w:r>
      <w:r w:rsidRPr="00B74929">
        <w:rPr>
          <w:b w:val="0"/>
          <w:bCs w:val="0"/>
          <w:sz w:val="22"/>
          <w:szCs w:val="22"/>
        </w:rPr>
        <w:t>. This methodology minimizes inclusion of local technical specifications not directly related to sustainability performance enhancing the valid scope and applicability of findings within the context of F1 technology.</w:t>
      </w:r>
    </w:p>
    <w:p w14:paraId="6DA17F79" w14:textId="6BF8F991"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3.7 Data Collection Methods/Tools</w:t>
      </w:r>
      <w:bookmarkEnd w:id="24"/>
    </w:p>
    <w:p w14:paraId="45B70576" w14:textId="77777777" w:rsidR="00B74929" w:rsidRPr="00B74929" w:rsidRDefault="00B74929" w:rsidP="00B74929">
      <w:pPr>
        <w:pStyle w:val="Heading3"/>
        <w:spacing w:line="360" w:lineRule="auto"/>
        <w:rPr>
          <w:b w:val="0"/>
          <w:bCs w:val="0"/>
          <w:sz w:val="22"/>
          <w:szCs w:val="22"/>
        </w:rPr>
      </w:pPr>
      <w:bookmarkStart w:id="25" w:name="_Toc180419341"/>
      <w:r w:rsidRPr="00B74929">
        <w:rPr>
          <w:b w:val="0"/>
          <w:bCs w:val="0"/>
          <w:sz w:val="22"/>
          <w:szCs w:val="22"/>
        </w:rPr>
        <w:t>Document Analysis:</w:t>
      </w:r>
    </w:p>
    <w:p w14:paraId="151817D1" w14:textId="7387C0CB" w:rsidR="00B74929" w:rsidRPr="00B74929" w:rsidRDefault="00B74929" w:rsidP="0003312A">
      <w:pPr>
        <w:pStyle w:val="Heading3"/>
        <w:numPr>
          <w:ilvl w:val="0"/>
          <w:numId w:val="21"/>
        </w:numPr>
        <w:spacing w:line="360" w:lineRule="auto"/>
        <w:rPr>
          <w:b w:val="0"/>
          <w:bCs w:val="0"/>
          <w:sz w:val="22"/>
          <w:szCs w:val="22"/>
        </w:rPr>
      </w:pPr>
      <w:r w:rsidRPr="00B74929">
        <w:rPr>
          <w:b w:val="0"/>
          <w:bCs w:val="0"/>
          <w:sz w:val="22"/>
          <w:szCs w:val="22"/>
        </w:rPr>
        <w:t xml:space="preserve">Technical and Sustainability Documentation: will </w:t>
      </w:r>
      <w:r w:rsidR="0003312A">
        <w:rPr>
          <w:b w:val="0"/>
          <w:bCs w:val="0"/>
          <w:sz w:val="22"/>
          <w:szCs w:val="22"/>
        </w:rPr>
        <w:t>analyse</w:t>
      </w:r>
      <w:r w:rsidRPr="00B74929">
        <w:rPr>
          <w:b w:val="0"/>
          <w:bCs w:val="0"/>
          <w:sz w:val="22"/>
          <w:szCs w:val="22"/>
        </w:rPr>
        <w:t xml:space="preserve"> data from F1 sustainability reports, various F1 technical specifications as well as industrial publications for hybrid engines </w:t>
      </w:r>
      <w:r w:rsidR="0003312A" w:rsidRPr="00B74929">
        <w:rPr>
          <w:b w:val="0"/>
          <w:bCs w:val="0"/>
          <w:sz w:val="22"/>
          <w:szCs w:val="22"/>
        </w:rPr>
        <w:t>around</w:t>
      </w:r>
      <w:r w:rsidRPr="00B74929">
        <w:rPr>
          <w:b w:val="0"/>
          <w:bCs w:val="0"/>
          <w:sz w:val="22"/>
          <w:szCs w:val="22"/>
        </w:rPr>
        <w:t xml:space="preserve"> emissions decrease, fuel efficiency and energy recovery.</w:t>
      </w:r>
    </w:p>
    <w:p w14:paraId="03DFCB0D" w14:textId="39FC304C" w:rsidR="00B74929" w:rsidRPr="00B74929" w:rsidRDefault="00B74929" w:rsidP="0003312A">
      <w:pPr>
        <w:pStyle w:val="Heading3"/>
        <w:numPr>
          <w:ilvl w:val="0"/>
          <w:numId w:val="21"/>
        </w:numPr>
        <w:spacing w:line="360" w:lineRule="auto"/>
        <w:rPr>
          <w:b w:val="0"/>
          <w:bCs w:val="0"/>
          <w:sz w:val="22"/>
          <w:szCs w:val="22"/>
        </w:rPr>
      </w:pPr>
      <w:r w:rsidRPr="00B74929">
        <w:rPr>
          <w:b w:val="0"/>
          <w:bCs w:val="0"/>
          <w:sz w:val="22"/>
          <w:szCs w:val="22"/>
        </w:rPr>
        <w:t>Journal of Automotive and Environmental Research</w:t>
      </w:r>
      <w:r w:rsidR="0003312A">
        <w:rPr>
          <w:b w:val="0"/>
          <w:bCs w:val="0"/>
          <w:sz w:val="22"/>
          <w:szCs w:val="22"/>
        </w:rPr>
        <w:t>:</w:t>
      </w:r>
      <w:r w:rsidRPr="00B74929">
        <w:rPr>
          <w:b w:val="0"/>
          <w:bCs w:val="0"/>
          <w:sz w:val="22"/>
          <w:szCs w:val="22"/>
        </w:rPr>
        <w:t xml:space="preserve"> The studies published will provide automotive benchmark data in comparison of F1 technology with consumer hybrid vehicles on emissions and fuel economy.</w:t>
      </w:r>
    </w:p>
    <w:p w14:paraId="5F8EDBC6" w14:textId="77777777" w:rsidR="00B74929" w:rsidRDefault="00B74929" w:rsidP="00B74929">
      <w:pPr>
        <w:pStyle w:val="Heading3"/>
        <w:spacing w:line="360" w:lineRule="auto"/>
        <w:rPr>
          <w:b w:val="0"/>
          <w:bCs w:val="0"/>
          <w:sz w:val="22"/>
          <w:szCs w:val="22"/>
        </w:rPr>
      </w:pPr>
    </w:p>
    <w:p w14:paraId="31190E5D" w14:textId="77777777" w:rsidR="00B74929" w:rsidRDefault="00B74929" w:rsidP="00B74929">
      <w:pPr>
        <w:pStyle w:val="Heading3"/>
        <w:spacing w:line="360" w:lineRule="auto"/>
        <w:rPr>
          <w:b w:val="0"/>
          <w:bCs w:val="0"/>
          <w:sz w:val="22"/>
          <w:szCs w:val="22"/>
        </w:rPr>
      </w:pPr>
    </w:p>
    <w:p w14:paraId="6A1141CE" w14:textId="77777777" w:rsidR="00B74929" w:rsidRDefault="00B74929" w:rsidP="00B74929">
      <w:pPr>
        <w:pStyle w:val="Heading3"/>
        <w:spacing w:line="360" w:lineRule="auto"/>
        <w:rPr>
          <w:b w:val="0"/>
          <w:bCs w:val="0"/>
          <w:sz w:val="22"/>
          <w:szCs w:val="22"/>
        </w:rPr>
      </w:pPr>
    </w:p>
    <w:p w14:paraId="561E75FF" w14:textId="2948D49D" w:rsidR="00B74929" w:rsidRPr="00B74929" w:rsidRDefault="00B74929" w:rsidP="00B74929">
      <w:pPr>
        <w:pStyle w:val="Heading3"/>
        <w:spacing w:line="360" w:lineRule="auto"/>
        <w:rPr>
          <w:b w:val="0"/>
          <w:bCs w:val="0"/>
          <w:sz w:val="22"/>
          <w:szCs w:val="22"/>
        </w:rPr>
      </w:pPr>
      <w:r w:rsidRPr="00B74929">
        <w:rPr>
          <w:b w:val="0"/>
          <w:bCs w:val="0"/>
          <w:sz w:val="22"/>
          <w:szCs w:val="22"/>
        </w:rPr>
        <w:lastRenderedPageBreak/>
        <w:t>Publicly Available Databases:</w:t>
      </w:r>
    </w:p>
    <w:p w14:paraId="4B7A520D" w14:textId="03836D8D" w:rsidR="00B74929" w:rsidRDefault="00B74929" w:rsidP="0003312A">
      <w:pPr>
        <w:pStyle w:val="Heading3"/>
        <w:numPr>
          <w:ilvl w:val="0"/>
          <w:numId w:val="20"/>
        </w:numPr>
        <w:spacing w:line="360" w:lineRule="auto"/>
        <w:rPr>
          <w:b w:val="0"/>
          <w:bCs w:val="0"/>
          <w:sz w:val="22"/>
          <w:szCs w:val="22"/>
        </w:rPr>
      </w:pPr>
      <w:r w:rsidRPr="00B74929">
        <w:rPr>
          <w:b w:val="0"/>
          <w:bCs w:val="0"/>
          <w:sz w:val="22"/>
          <w:szCs w:val="22"/>
        </w:rPr>
        <w:t>Automotive and Environmental Databases: Various recognized sources such as the International Council on Clean Transportation (ICCT) and European Environment Agency (EEA) will be used for environment standards, technical performances data.</w:t>
      </w:r>
    </w:p>
    <w:p w14:paraId="779841CB" w14:textId="7D65B12F" w:rsidR="0003312A" w:rsidRPr="0003312A" w:rsidRDefault="0003312A" w:rsidP="0003312A">
      <w:pPr>
        <w:pStyle w:val="Heading3"/>
        <w:spacing w:line="360" w:lineRule="auto"/>
        <w:rPr>
          <w:b w:val="0"/>
          <w:bCs w:val="0"/>
          <w:sz w:val="22"/>
          <w:szCs w:val="22"/>
        </w:rPr>
      </w:pPr>
      <w:r w:rsidRPr="0003312A">
        <w:rPr>
          <w:b w:val="0"/>
          <w:bCs w:val="0"/>
          <w:sz w:val="22"/>
          <w:szCs w:val="22"/>
        </w:rPr>
        <w:t>Comparative Analysis:</w:t>
      </w:r>
    </w:p>
    <w:p w14:paraId="2720F997" w14:textId="40553958" w:rsidR="0003312A" w:rsidRPr="0003312A" w:rsidRDefault="0003312A" w:rsidP="0003312A">
      <w:pPr>
        <w:pStyle w:val="Heading3"/>
        <w:numPr>
          <w:ilvl w:val="0"/>
          <w:numId w:val="20"/>
        </w:numPr>
        <w:spacing w:line="360" w:lineRule="auto"/>
        <w:rPr>
          <w:b w:val="0"/>
          <w:bCs w:val="0"/>
          <w:sz w:val="22"/>
          <w:szCs w:val="22"/>
        </w:rPr>
      </w:pPr>
      <w:r w:rsidRPr="0003312A">
        <w:rPr>
          <w:b w:val="0"/>
          <w:bCs w:val="0"/>
          <w:sz w:val="22"/>
          <w:szCs w:val="22"/>
        </w:rPr>
        <w:t>Consumer Hybrid Vehicle Data: Data from industry authors will act as a reference point to assess the scalability of F1 technology and performance benefits relative to consumer hybrid systems.</w:t>
      </w:r>
    </w:p>
    <w:p w14:paraId="104A2F16" w14:textId="77777777" w:rsidR="0003312A" w:rsidRPr="0003312A" w:rsidRDefault="0003312A" w:rsidP="0003312A">
      <w:pPr>
        <w:pStyle w:val="Heading3"/>
        <w:spacing w:line="360" w:lineRule="auto"/>
        <w:rPr>
          <w:b w:val="0"/>
          <w:bCs w:val="0"/>
          <w:sz w:val="22"/>
          <w:szCs w:val="22"/>
        </w:rPr>
      </w:pPr>
      <w:r w:rsidRPr="0003312A">
        <w:rPr>
          <w:b w:val="0"/>
          <w:bCs w:val="0"/>
          <w:sz w:val="22"/>
          <w:szCs w:val="22"/>
        </w:rPr>
        <w:t>Data Collection Tools</w:t>
      </w:r>
    </w:p>
    <w:p w14:paraId="6DF9EB70" w14:textId="77777777" w:rsidR="0003312A" w:rsidRPr="0003312A" w:rsidRDefault="0003312A" w:rsidP="0003312A">
      <w:pPr>
        <w:pStyle w:val="Heading3"/>
        <w:numPr>
          <w:ilvl w:val="0"/>
          <w:numId w:val="17"/>
        </w:numPr>
        <w:spacing w:line="360" w:lineRule="auto"/>
        <w:rPr>
          <w:b w:val="0"/>
          <w:bCs w:val="0"/>
          <w:sz w:val="22"/>
          <w:szCs w:val="22"/>
        </w:rPr>
      </w:pPr>
      <w:r w:rsidRPr="0003312A">
        <w:rPr>
          <w:b w:val="0"/>
          <w:bCs w:val="0"/>
          <w:sz w:val="22"/>
          <w:szCs w:val="22"/>
        </w:rPr>
        <w:t>Uniform templates for data extraction: This is going in the right direction as a uniform template will ensure that numbers such as emissions and fuel economy are collected consistently across all stakeholders.</w:t>
      </w:r>
    </w:p>
    <w:p w14:paraId="0FF37864" w14:textId="6C79309D" w:rsidR="0003312A" w:rsidRPr="0003312A" w:rsidRDefault="0003312A" w:rsidP="0003312A">
      <w:pPr>
        <w:pStyle w:val="Heading3"/>
        <w:numPr>
          <w:ilvl w:val="0"/>
          <w:numId w:val="17"/>
        </w:numPr>
        <w:spacing w:line="360" w:lineRule="auto"/>
        <w:rPr>
          <w:b w:val="0"/>
          <w:bCs w:val="0"/>
          <w:sz w:val="22"/>
          <w:szCs w:val="22"/>
        </w:rPr>
      </w:pPr>
      <w:r w:rsidRPr="0003312A">
        <w:rPr>
          <w:b w:val="0"/>
          <w:bCs w:val="0"/>
          <w:sz w:val="22"/>
          <w:szCs w:val="22"/>
        </w:rPr>
        <w:t xml:space="preserve">Statistical Software (Excel or SPSS) to organize and </w:t>
      </w:r>
      <w:r w:rsidRPr="0003312A">
        <w:rPr>
          <w:b w:val="0"/>
          <w:bCs w:val="0"/>
          <w:sz w:val="22"/>
          <w:szCs w:val="22"/>
        </w:rPr>
        <w:t>analyse</w:t>
      </w:r>
      <w:r w:rsidRPr="0003312A">
        <w:rPr>
          <w:b w:val="0"/>
          <w:bCs w:val="0"/>
          <w:sz w:val="22"/>
          <w:szCs w:val="22"/>
        </w:rPr>
        <w:t xml:space="preserve"> data to do comparative analysis and statistical assessments.</w:t>
      </w:r>
    </w:p>
    <w:p w14:paraId="01E171D3" w14:textId="55CD992E" w:rsidR="00A76F62" w:rsidRDefault="00A76F62" w:rsidP="00583957">
      <w:pPr>
        <w:pStyle w:val="Heading3"/>
        <w:spacing w:line="360" w:lineRule="auto"/>
        <w:rPr>
          <w:b w:val="0"/>
          <w:bCs w:val="0"/>
          <w:sz w:val="22"/>
          <w:szCs w:val="22"/>
        </w:rPr>
      </w:pPr>
      <w:r w:rsidRPr="00A76F62">
        <w:rPr>
          <w:b w:val="0"/>
          <w:bCs w:val="0"/>
          <w:sz w:val="22"/>
          <w:szCs w:val="22"/>
        </w:rPr>
        <w:t xml:space="preserve">All these methods will help in deriving </w:t>
      </w:r>
      <w:r w:rsidR="00B74929">
        <w:rPr>
          <w:b w:val="0"/>
          <w:bCs w:val="0"/>
          <w:sz w:val="22"/>
          <w:szCs w:val="22"/>
        </w:rPr>
        <w:t>quantitative</w:t>
      </w:r>
      <w:r w:rsidRPr="00A76F62">
        <w:rPr>
          <w:b w:val="0"/>
          <w:bCs w:val="0"/>
          <w:sz w:val="22"/>
          <w:szCs w:val="22"/>
        </w:rPr>
        <w:t xml:space="preserve"> as well as technical insights to achieve the goals of research (Morgan, 2014).</w:t>
      </w:r>
    </w:p>
    <w:p w14:paraId="21912394" w14:textId="12026B77" w:rsidR="00B754CC" w:rsidRPr="009A11DC" w:rsidRDefault="00B754CC" w:rsidP="00583957">
      <w:pPr>
        <w:pStyle w:val="Heading3"/>
        <w:spacing w:line="360" w:lineRule="auto"/>
        <w:rPr>
          <w:b w:val="0"/>
          <w:color w:val="5B9BD5" w:themeColor="accent1"/>
          <w:sz w:val="22"/>
          <w:szCs w:val="22"/>
        </w:rPr>
      </w:pPr>
      <w:r w:rsidRPr="009A11DC">
        <w:rPr>
          <w:b w:val="0"/>
          <w:color w:val="5B9BD5" w:themeColor="accent1"/>
          <w:sz w:val="22"/>
          <w:szCs w:val="22"/>
        </w:rPr>
        <w:t>3.8 Data Interpretation Methods</w:t>
      </w:r>
      <w:bookmarkEnd w:id="25"/>
    </w:p>
    <w:p w14:paraId="5E053855" w14:textId="5AE55B00" w:rsidR="0003312A" w:rsidRPr="0003312A" w:rsidRDefault="0003312A" w:rsidP="0003312A">
      <w:pPr>
        <w:spacing w:after="0" w:line="360" w:lineRule="auto"/>
        <w:rPr>
          <w:rFonts w:ascii="Times New Roman" w:eastAsia="Times New Roman" w:hAnsi="Times New Roman" w:cs="Times New Roman"/>
          <w:lang w:eastAsia="en-GB"/>
        </w:rPr>
      </w:pPr>
      <w:r w:rsidRPr="0003312A">
        <w:rPr>
          <w:rFonts w:ascii="Times New Roman" w:eastAsia="Times New Roman" w:hAnsi="Times New Roman" w:cs="Times New Roman"/>
          <w:lang w:eastAsia="en-GB"/>
        </w:rPr>
        <w:t>Key methods to be employed for analysing the quantitative data regarding sustainability and scale of</w:t>
      </w:r>
      <w:r>
        <w:rPr>
          <w:rFonts w:ascii="Times New Roman" w:eastAsia="Times New Roman" w:hAnsi="Times New Roman" w:cs="Times New Roman"/>
          <w:lang w:eastAsia="en-GB"/>
        </w:rPr>
        <w:t xml:space="preserve"> </w:t>
      </w:r>
      <w:r w:rsidRPr="0003312A">
        <w:rPr>
          <w:rFonts w:ascii="Times New Roman" w:eastAsia="Times New Roman" w:hAnsi="Times New Roman" w:cs="Times New Roman"/>
          <w:lang w:eastAsia="en-GB"/>
        </w:rPr>
        <w:t>F1 hybrid engine technology are as follows (Bryman, 2015; Field, 2013):</w:t>
      </w:r>
    </w:p>
    <w:p w14:paraId="094F0786" w14:textId="77777777" w:rsidR="0003312A" w:rsidRPr="0003312A" w:rsidRDefault="0003312A" w:rsidP="0003312A">
      <w:pPr>
        <w:spacing w:after="0" w:line="360" w:lineRule="auto"/>
        <w:rPr>
          <w:rFonts w:ascii="Times New Roman" w:eastAsia="Times New Roman" w:hAnsi="Times New Roman" w:cs="Times New Roman"/>
          <w:lang w:eastAsia="en-GB"/>
        </w:rPr>
      </w:pPr>
    </w:p>
    <w:p w14:paraId="37E04FB6" w14:textId="77777777" w:rsidR="0003312A" w:rsidRPr="0003312A" w:rsidRDefault="0003312A" w:rsidP="0003312A">
      <w:pPr>
        <w:pStyle w:val="ListParagraph"/>
        <w:numPr>
          <w:ilvl w:val="0"/>
          <w:numId w:val="22"/>
        </w:numPr>
        <w:spacing w:after="0" w:line="360" w:lineRule="auto"/>
        <w:rPr>
          <w:rFonts w:ascii="Times New Roman" w:eastAsia="Times New Roman" w:hAnsi="Times New Roman" w:cs="Times New Roman"/>
          <w:lang w:eastAsia="en-GB"/>
        </w:rPr>
      </w:pPr>
      <w:r w:rsidRPr="0003312A">
        <w:rPr>
          <w:rFonts w:ascii="Times New Roman" w:eastAsia="Times New Roman" w:hAnsi="Times New Roman" w:cs="Times New Roman"/>
          <w:lang w:eastAsia="en-GB"/>
        </w:rPr>
        <w:t>The descriptive statistics summarize the important metrics such as emissions reduction and fuel efficiency to discern patterns and trends in sustainability impact of F1 technology (Field, 2013).</w:t>
      </w:r>
    </w:p>
    <w:p w14:paraId="335EBD27" w14:textId="77777777" w:rsidR="0003312A" w:rsidRPr="0003312A" w:rsidRDefault="0003312A" w:rsidP="0003312A">
      <w:pPr>
        <w:spacing w:after="0" w:line="360" w:lineRule="auto"/>
        <w:rPr>
          <w:rFonts w:ascii="Times New Roman" w:eastAsia="Times New Roman" w:hAnsi="Times New Roman" w:cs="Times New Roman"/>
          <w:lang w:eastAsia="en-GB"/>
        </w:rPr>
      </w:pPr>
    </w:p>
    <w:p w14:paraId="548B584F" w14:textId="77777777" w:rsidR="0003312A" w:rsidRPr="0003312A" w:rsidRDefault="0003312A" w:rsidP="0003312A">
      <w:pPr>
        <w:pStyle w:val="ListParagraph"/>
        <w:numPr>
          <w:ilvl w:val="0"/>
          <w:numId w:val="22"/>
        </w:numPr>
        <w:spacing w:after="0" w:line="360" w:lineRule="auto"/>
        <w:rPr>
          <w:rFonts w:ascii="Times New Roman" w:eastAsia="Times New Roman" w:hAnsi="Times New Roman" w:cs="Times New Roman"/>
          <w:lang w:eastAsia="en-GB"/>
        </w:rPr>
      </w:pPr>
      <w:r w:rsidRPr="0003312A">
        <w:rPr>
          <w:rFonts w:ascii="Times New Roman" w:eastAsia="Times New Roman" w:hAnsi="Times New Roman" w:cs="Times New Roman"/>
          <w:lang w:eastAsia="en-GB"/>
        </w:rPr>
        <w:t>Comparative Analysis: Points out that consumer hybrid engine architecture cannot scale up and is losing ground by comparing F1 hybrid technology with consumer engines in terms of both merits and demerits. (Yin, 2014)</w:t>
      </w:r>
    </w:p>
    <w:p w14:paraId="00C7B20F" w14:textId="77777777" w:rsidR="0003312A" w:rsidRPr="0003312A" w:rsidRDefault="0003312A" w:rsidP="0003312A">
      <w:pPr>
        <w:spacing w:after="0" w:line="360" w:lineRule="auto"/>
        <w:rPr>
          <w:rFonts w:ascii="Times New Roman" w:eastAsia="Times New Roman" w:hAnsi="Times New Roman" w:cs="Times New Roman"/>
          <w:lang w:eastAsia="en-GB"/>
        </w:rPr>
      </w:pPr>
    </w:p>
    <w:p w14:paraId="08069762" w14:textId="04327A2D" w:rsidR="0003312A" w:rsidRPr="0003312A" w:rsidRDefault="0003312A" w:rsidP="0003312A">
      <w:pPr>
        <w:pStyle w:val="ListParagraph"/>
        <w:numPr>
          <w:ilvl w:val="0"/>
          <w:numId w:val="22"/>
        </w:numPr>
        <w:spacing w:after="0" w:line="360" w:lineRule="auto"/>
        <w:rPr>
          <w:rFonts w:ascii="Times New Roman" w:eastAsia="Times New Roman" w:hAnsi="Times New Roman" w:cs="Times New Roman"/>
          <w:lang w:eastAsia="en-GB"/>
        </w:rPr>
      </w:pPr>
      <w:r w:rsidRPr="0003312A">
        <w:rPr>
          <w:rFonts w:ascii="Times New Roman" w:eastAsia="Times New Roman" w:hAnsi="Times New Roman" w:cs="Times New Roman"/>
          <w:lang w:eastAsia="en-GB"/>
        </w:rPr>
        <w:lastRenderedPageBreak/>
        <w:t>Correlation Analysis</w:t>
      </w:r>
      <w:r>
        <w:rPr>
          <w:rFonts w:ascii="Times New Roman" w:eastAsia="Times New Roman" w:hAnsi="Times New Roman" w:cs="Times New Roman"/>
          <w:lang w:eastAsia="en-GB"/>
        </w:rPr>
        <w:t xml:space="preserve">: </w:t>
      </w:r>
      <w:r w:rsidRPr="0003312A">
        <w:rPr>
          <w:rFonts w:ascii="Times New Roman" w:eastAsia="Times New Roman" w:hAnsi="Times New Roman" w:cs="Times New Roman"/>
          <w:lang w:eastAsia="en-GB"/>
        </w:rPr>
        <w:t xml:space="preserve"> </w:t>
      </w:r>
      <w:r w:rsidRPr="0003312A">
        <w:rPr>
          <w:rFonts w:ascii="Times New Roman" w:eastAsia="Times New Roman" w:hAnsi="Times New Roman" w:cs="Times New Roman"/>
          <w:lang w:eastAsia="en-GB"/>
        </w:rPr>
        <w:t xml:space="preserve">explores </w:t>
      </w:r>
      <w:r>
        <w:rPr>
          <w:rFonts w:ascii="Times New Roman" w:eastAsia="Times New Roman" w:hAnsi="Times New Roman" w:cs="Times New Roman"/>
          <w:lang w:eastAsia="en-GB"/>
        </w:rPr>
        <w:t>t</w:t>
      </w:r>
      <w:r w:rsidRPr="0003312A">
        <w:rPr>
          <w:rFonts w:ascii="Times New Roman" w:eastAsia="Times New Roman" w:hAnsi="Times New Roman" w:cs="Times New Roman"/>
          <w:lang w:eastAsia="en-GB"/>
        </w:rPr>
        <w:t>he</w:t>
      </w:r>
      <w:r w:rsidRPr="0003312A">
        <w:rPr>
          <w:rFonts w:ascii="Times New Roman" w:eastAsia="Times New Roman" w:hAnsi="Times New Roman" w:cs="Times New Roman"/>
          <w:lang w:eastAsia="en-GB"/>
        </w:rPr>
        <w:t xml:space="preserve"> </w:t>
      </w:r>
      <w:r w:rsidRPr="0003312A">
        <w:rPr>
          <w:rFonts w:ascii="Times New Roman" w:eastAsia="Times New Roman" w:hAnsi="Times New Roman" w:cs="Times New Roman"/>
          <w:lang w:eastAsia="en-GB"/>
        </w:rPr>
        <w:t>relationships between</w:t>
      </w:r>
      <w:r w:rsidRPr="0003312A">
        <w:rPr>
          <w:rFonts w:ascii="Times New Roman" w:eastAsia="Times New Roman" w:hAnsi="Times New Roman" w:cs="Times New Roman"/>
          <w:lang w:eastAsia="en-GB"/>
        </w:rPr>
        <w:t xml:space="preserve"> fuel efficiency and emissions reduction, conservation show the potential environmental benefitsF1 technology (Bryman) 2015.</w:t>
      </w:r>
    </w:p>
    <w:p w14:paraId="7FEA4B56" w14:textId="77777777" w:rsidR="0003312A" w:rsidRPr="0003312A" w:rsidRDefault="0003312A" w:rsidP="0003312A">
      <w:pPr>
        <w:spacing w:after="0" w:line="360" w:lineRule="auto"/>
        <w:jc w:val="center"/>
        <w:rPr>
          <w:rFonts w:ascii="Times New Roman" w:eastAsia="Times New Roman" w:hAnsi="Times New Roman" w:cs="Times New Roman"/>
          <w:lang w:eastAsia="en-GB"/>
        </w:rPr>
      </w:pPr>
    </w:p>
    <w:p w14:paraId="5A592B8C" w14:textId="77777777" w:rsidR="0003312A" w:rsidRPr="0003312A" w:rsidRDefault="0003312A" w:rsidP="0003312A">
      <w:pPr>
        <w:pStyle w:val="ListParagraph"/>
        <w:numPr>
          <w:ilvl w:val="0"/>
          <w:numId w:val="22"/>
        </w:numPr>
        <w:spacing w:after="0" w:line="360" w:lineRule="auto"/>
        <w:rPr>
          <w:rFonts w:ascii="Times New Roman" w:eastAsia="Times New Roman" w:hAnsi="Times New Roman" w:cs="Times New Roman"/>
          <w:lang w:eastAsia="en-GB"/>
        </w:rPr>
      </w:pPr>
      <w:r w:rsidRPr="0003312A">
        <w:rPr>
          <w:rFonts w:ascii="Times New Roman" w:eastAsia="Times New Roman" w:hAnsi="Times New Roman" w:cs="Times New Roman"/>
          <w:lang w:eastAsia="en-GB"/>
        </w:rPr>
        <w:t>Graphical Representation: Visualization of data through charts and graphs that makes complex data easier to interpret and compare (Field, 2013).</w:t>
      </w:r>
    </w:p>
    <w:p w14:paraId="29E88156" w14:textId="77777777" w:rsidR="0003312A" w:rsidRPr="0003312A" w:rsidRDefault="0003312A" w:rsidP="0003312A">
      <w:pPr>
        <w:spacing w:after="0" w:line="360" w:lineRule="auto"/>
        <w:rPr>
          <w:rFonts w:ascii="Times New Roman" w:eastAsia="Times New Roman" w:hAnsi="Times New Roman" w:cs="Times New Roman"/>
          <w:lang w:eastAsia="en-GB"/>
        </w:rPr>
      </w:pPr>
    </w:p>
    <w:p w14:paraId="6DE416B0" w14:textId="77777777" w:rsidR="0003312A" w:rsidRDefault="0003312A" w:rsidP="0003312A">
      <w:pPr>
        <w:spacing w:after="0" w:line="360" w:lineRule="auto"/>
        <w:rPr>
          <w:rFonts w:ascii="Times New Roman" w:eastAsia="Times New Roman" w:hAnsi="Times New Roman" w:cs="Times New Roman"/>
          <w:lang w:eastAsia="en-GB"/>
        </w:rPr>
      </w:pPr>
      <w:r w:rsidRPr="0003312A">
        <w:rPr>
          <w:rFonts w:ascii="Times New Roman" w:eastAsia="Times New Roman" w:hAnsi="Times New Roman" w:cs="Times New Roman"/>
          <w:lang w:eastAsia="en-GB"/>
        </w:rPr>
        <w:t>This approach provides a transparent, systematic and quantitative assessment of the promise of F1 hybrid technology for sustainable automotive use (Bryman, 2015).</w:t>
      </w:r>
    </w:p>
    <w:p w14:paraId="675AD82B" w14:textId="77777777" w:rsidR="0003312A" w:rsidRDefault="0003312A" w:rsidP="0003312A">
      <w:pPr>
        <w:spacing w:after="0" w:line="360" w:lineRule="auto"/>
        <w:rPr>
          <w:rFonts w:ascii="Times New Roman" w:eastAsia="Times New Roman" w:hAnsi="Times New Roman" w:cs="Times New Roman"/>
          <w:lang w:eastAsia="en-GB"/>
        </w:rPr>
      </w:pPr>
    </w:p>
    <w:p w14:paraId="2FCBE37F" w14:textId="77777777" w:rsidR="0003312A" w:rsidRDefault="0003312A" w:rsidP="0003312A">
      <w:pPr>
        <w:spacing w:after="0" w:line="360" w:lineRule="auto"/>
        <w:rPr>
          <w:rFonts w:ascii="Times New Roman" w:eastAsia="Times New Roman" w:hAnsi="Times New Roman" w:cs="Times New Roman"/>
          <w:lang w:eastAsia="en-GB"/>
        </w:rPr>
      </w:pPr>
    </w:p>
    <w:p w14:paraId="37D6D680" w14:textId="77777777" w:rsidR="0003312A" w:rsidRDefault="0003312A" w:rsidP="0003312A">
      <w:pPr>
        <w:spacing w:after="0" w:line="360" w:lineRule="auto"/>
        <w:rPr>
          <w:rFonts w:ascii="Times New Roman" w:eastAsia="Times New Roman" w:hAnsi="Times New Roman" w:cs="Times New Roman"/>
          <w:lang w:eastAsia="en-GB"/>
        </w:rPr>
      </w:pPr>
    </w:p>
    <w:p w14:paraId="2A4616D2" w14:textId="77777777" w:rsidR="0003312A" w:rsidRDefault="0003312A" w:rsidP="0003312A">
      <w:pPr>
        <w:spacing w:after="0" w:line="360" w:lineRule="auto"/>
        <w:rPr>
          <w:rFonts w:ascii="Times New Roman" w:eastAsia="Times New Roman" w:hAnsi="Times New Roman" w:cs="Times New Roman"/>
          <w:lang w:eastAsia="en-GB"/>
        </w:rPr>
      </w:pPr>
    </w:p>
    <w:p w14:paraId="180ACC56" w14:textId="77777777" w:rsidR="0003312A" w:rsidRDefault="0003312A" w:rsidP="0003312A">
      <w:pPr>
        <w:spacing w:after="0" w:line="360" w:lineRule="auto"/>
        <w:rPr>
          <w:rFonts w:ascii="Times New Roman" w:eastAsia="Times New Roman" w:hAnsi="Times New Roman" w:cs="Times New Roman"/>
          <w:lang w:eastAsia="en-GB"/>
        </w:rPr>
      </w:pPr>
    </w:p>
    <w:p w14:paraId="4F2113BF" w14:textId="77777777" w:rsidR="0003312A" w:rsidRDefault="0003312A" w:rsidP="0003312A">
      <w:pPr>
        <w:spacing w:after="0" w:line="360" w:lineRule="auto"/>
        <w:rPr>
          <w:rFonts w:ascii="Times New Roman" w:eastAsia="Times New Roman" w:hAnsi="Times New Roman" w:cs="Times New Roman"/>
          <w:lang w:eastAsia="en-GB"/>
        </w:rPr>
      </w:pPr>
    </w:p>
    <w:p w14:paraId="59E50B1F" w14:textId="2BE0E5FE" w:rsidR="00FA4A40" w:rsidRPr="00554853" w:rsidRDefault="00FA4A40" w:rsidP="0003312A">
      <w:pPr>
        <w:spacing w:after="0" w:line="360" w:lineRule="auto"/>
        <w:rPr>
          <w:rFonts w:ascii="Times New Roman" w:eastAsia="Times New Roman" w:hAnsi="Times New Roman" w:cs="Times New Roman"/>
          <w:lang w:eastAsia="en-GB"/>
        </w:rPr>
      </w:pPr>
      <w:r w:rsidRPr="00554853">
        <w:rPr>
          <w:rFonts w:ascii="Times New Roman" w:eastAsia="Times New Roman" w:hAnsi="Times New Roman" w:cs="Times New Roman"/>
          <w:noProof/>
          <w:lang w:eastAsia="en-GB"/>
        </w:rPr>
        <w:drawing>
          <wp:inline distT="0" distB="0" distL="0" distR="0" wp14:anchorId="6CB057D0" wp14:editId="4425B6CE">
            <wp:extent cx="5724525" cy="3400425"/>
            <wp:effectExtent l="0" t="0" r="9525" b="9525"/>
            <wp:docPr id="3" name="Picture 3" descr="C:\Users\kristina.ralcheva\Downloads\outpu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kristina.ralcheva\Downloads\output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400425"/>
                    </a:xfrm>
                    <a:prstGeom prst="rect">
                      <a:avLst/>
                    </a:prstGeom>
                    <a:noFill/>
                    <a:ln>
                      <a:noFill/>
                    </a:ln>
                  </pic:spPr>
                </pic:pic>
              </a:graphicData>
            </a:graphic>
          </wp:inline>
        </w:drawing>
      </w:r>
    </w:p>
    <w:p w14:paraId="42E8812C" w14:textId="77777777" w:rsidR="00FA4A40" w:rsidRPr="00554853" w:rsidRDefault="00FA4A40" w:rsidP="00583957">
      <w:pPr>
        <w:spacing w:before="100" w:beforeAutospacing="1" w:after="100" w:afterAutospacing="1" w:line="360" w:lineRule="auto"/>
        <w:jc w:val="center"/>
        <w:outlineLvl w:val="3"/>
        <w:rPr>
          <w:rFonts w:ascii="Times New Roman" w:eastAsia="Times New Roman" w:hAnsi="Times New Roman" w:cs="Times New Roman"/>
          <w:bCs/>
          <w:lang w:eastAsia="en-GB"/>
        </w:rPr>
      </w:pPr>
      <w:r w:rsidRPr="00554853">
        <w:rPr>
          <w:rFonts w:ascii="Times New Roman" w:eastAsia="Times New Roman" w:hAnsi="Times New Roman" w:cs="Times New Roman"/>
          <w:bCs/>
          <w:lang w:eastAsia="en-GB"/>
        </w:rPr>
        <w:t>Figure 1: Gantt chart.</w:t>
      </w:r>
    </w:p>
    <w:p w14:paraId="725189A6" w14:textId="77777777" w:rsidR="00FA4A40" w:rsidRPr="00554853" w:rsidRDefault="00FA4A40" w:rsidP="00583957">
      <w:pPr>
        <w:pStyle w:val="NormalWeb"/>
        <w:spacing w:line="360" w:lineRule="auto"/>
        <w:rPr>
          <w:sz w:val="22"/>
          <w:szCs w:val="22"/>
        </w:rPr>
      </w:pPr>
    </w:p>
    <w:p w14:paraId="18579139" w14:textId="77777777" w:rsidR="0024573D" w:rsidRPr="00554853" w:rsidRDefault="0024573D" w:rsidP="00583957">
      <w:pPr>
        <w:pStyle w:val="Heading3"/>
        <w:spacing w:line="360" w:lineRule="auto"/>
        <w:rPr>
          <w:sz w:val="22"/>
          <w:szCs w:val="22"/>
        </w:rPr>
      </w:pPr>
    </w:p>
    <w:p w14:paraId="5622D11E" w14:textId="77777777" w:rsidR="0024573D" w:rsidRPr="00554853" w:rsidRDefault="0024573D" w:rsidP="00583957">
      <w:pPr>
        <w:pStyle w:val="Heading3"/>
        <w:spacing w:line="360" w:lineRule="auto"/>
        <w:rPr>
          <w:sz w:val="22"/>
          <w:szCs w:val="22"/>
        </w:rPr>
      </w:pPr>
    </w:p>
    <w:p w14:paraId="68D051AB" w14:textId="77777777" w:rsidR="0003312A" w:rsidRDefault="0003312A" w:rsidP="00583957">
      <w:pPr>
        <w:pStyle w:val="Heading3"/>
        <w:spacing w:line="360" w:lineRule="auto"/>
        <w:rPr>
          <w:sz w:val="22"/>
          <w:szCs w:val="22"/>
        </w:rPr>
      </w:pPr>
      <w:bookmarkStart w:id="26" w:name="_Toc180419342"/>
    </w:p>
    <w:p w14:paraId="41174A1D" w14:textId="1F85BDD5" w:rsidR="00B754CC" w:rsidRPr="00554853" w:rsidRDefault="00B754CC" w:rsidP="00583957">
      <w:pPr>
        <w:pStyle w:val="Heading3"/>
        <w:spacing w:line="360" w:lineRule="auto"/>
        <w:rPr>
          <w:sz w:val="22"/>
          <w:szCs w:val="22"/>
        </w:rPr>
      </w:pPr>
      <w:r w:rsidRPr="00554853">
        <w:rPr>
          <w:sz w:val="22"/>
          <w:szCs w:val="22"/>
        </w:rPr>
        <w:t>Limitations</w:t>
      </w:r>
      <w:bookmarkEnd w:id="26"/>
    </w:p>
    <w:p w14:paraId="71702F91" w14:textId="5DE6505A" w:rsidR="00450918" w:rsidRDefault="00450918" w:rsidP="0003312A">
      <w:pPr>
        <w:pStyle w:val="NormalWeb"/>
        <w:spacing w:line="360" w:lineRule="auto"/>
        <w:rPr>
          <w:sz w:val="22"/>
          <w:szCs w:val="22"/>
        </w:rPr>
      </w:pPr>
      <w:r w:rsidRPr="00450918">
        <w:rPr>
          <w:sz w:val="22"/>
          <w:szCs w:val="22"/>
        </w:rPr>
        <w:t>Th</w:t>
      </w:r>
      <w:r>
        <w:rPr>
          <w:sz w:val="22"/>
          <w:szCs w:val="22"/>
        </w:rPr>
        <w:t>is</w:t>
      </w:r>
      <w:r w:rsidRPr="00450918">
        <w:rPr>
          <w:sz w:val="22"/>
          <w:szCs w:val="22"/>
        </w:rPr>
        <w:t xml:space="preserve"> research seeks to provide a thorough environmental footprint of F1 hybrid technology on the sustainability worldwide, although it is important to be aware that there are some limitations. This is a multiple-case study that only used one case: The Formula 1, which reduces the external validity of results to other automotive (Yin, 2014) and motorsport industries. The technological advancements in F1 are extremely specific and substantial hurdles may exist for their scaling into consumer markets (</w:t>
      </w:r>
      <w:proofErr w:type="spellStart"/>
      <w:r w:rsidRPr="00450918">
        <w:rPr>
          <w:sz w:val="22"/>
          <w:szCs w:val="22"/>
        </w:rPr>
        <w:t>Tomić</w:t>
      </w:r>
      <w:proofErr w:type="spellEnd"/>
      <w:r w:rsidRPr="00450918">
        <w:rPr>
          <w:sz w:val="22"/>
          <w:szCs w:val="22"/>
        </w:rPr>
        <w:t xml:space="preserve"> &amp; Kempton, 2021). Additionally, the research is time and resource limited which may curtail examination of downstream environmental (and economic) impacts</w:t>
      </w:r>
      <w:r>
        <w:rPr>
          <w:sz w:val="22"/>
          <w:szCs w:val="22"/>
        </w:rPr>
        <w:t xml:space="preserve"> </w:t>
      </w:r>
      <w:r w:rsidRPr="00450918">
        <w:rPr>
          <w:sz w:val="22"/>
          <w:szCs w:val="22"/>
        </w:rPr>
        <w:t>(Jones &amp; Lewis 2022)</w:t>
      </w:r>
      <w:bookmarkStart w:id="27" w:name="_Toc180419343"/>
    </w:p>
    <w:p w14:paraId="28C77699" w14:textId="3A267C02" w:rsidR="00D14412" w:rsidRPr="00554853" w:rsidRDefault="00D14412" w:rsidP="00583957">
      <w:pPr>
        <w:pStyle w:val="Heading3"/>
        <w:spacing w:line="360" w:lineRule="auto"/>
        <w:rPr>
          <w:sz w:val="22"/>
          <w:szCs w:val="22"/>
        </w:rPr>
      </w:pPr>
      <w:r w:rsidRPr="00554853">
        <w:rPr>
          <w:sz w:val="22"/>
          <w:szCs w:val="22"/>
        </w:rPr>
        <w:t>Ethical Considerations</w:t>
      </w:r>
      <w:bookmarkEnd w:id="27"/>
    </w:p>
    <w:p w14:paraId="3CE6AE73" w14:textId="751259FA" w:rsidR="0024573D" w:rsidRPr="00554853" w:rsidRDefault="00747607" w:rsidP="00583957">
      <w:pPr>
        <w:pStyle w:val="NormalWeb"/>
        <w:spacing w:line="360" w:lineRule="auto"/>
        <w:rPr>
          <w:sz w:val="22"/>
          <w:szCs w:val="22"/>
        </w:rPr>
      </w:pPr>
      <w:r w:rsidRPr="00747607">
        <w:rPr>
          <w:sz w:val="22"/>
          <w:szCs w:val="22"/>
        </w:rPr>
        <w:t>This research project will be focusing mainly on the ethical considerations. All interview participants will provide informed consent and be made aware of the purpose for which their responses are sought, as well as their right to withdraw at any time. Due to the proprietary nature of this information, confidentiality and anonymity will be preserved. In addition, the study will comply with ethical principles of research as determined by its Institutional Review Board (IRB). The data will not be collected until approval from the appropriate ethics committees has been obtained.</w:t>
      </w:r>
    </w:p>
    <w:p w14:paraId="7295774A" w14:textId="77777777" w:rsidR="00D14412" w:rsidRPr="00554853" w:rsidRDefault="00D14412" w:rsidP="00583957">
      <w:pPr>
        <w:pStyle w:val="Heading3"/>
        <w:spacing w:line="360" w:lineRule="auto"/>
        <w:rPr>
          <w:sz w:val="22"/>
          <w:szCs w:val="22"/>
        </w:rPr>
      </w:pPr>
      <w:bookmarkStart w:id="28" w:name="_Toc180419344"/>
      <w:r w:rsidRPr="00554853">
        <w:rPr>
          <w:sz w:val="22"/>
          <w:szCs w:val="22"/>
        </w:rPr>
        <w:t>Chapter 4: Conclusion</w:t>
      </w:r>
      <w:bookmarkEnd w:id="28"/>
    </w:p>
    <w:p w14:paraId="39E1EB79" w14:textId="2B135B2C" w:rsidR="00FB421F" w:rsidRDefault="00FB421F" w:rsidP="00583957">
      <w:pPr>
        <w:pStyle w:val="NormalWeb"/>
        <w:spacing w:line="360" w:lineRule="auto"/>
        <w:rPr>
          <w:sz w:val="22"/>
          <w:szCs w:val="22"/>
        </w:rPr>
      </w:pPr>
      <w:r w:rsidRPr="00FB421F">
        <w:rPr>
          <w:sz w:val="22"/>
          <w:szCs w:val="22"/>
        </w:rPr>
        <w:t>This dissertation shall seek to provide an understanding of what role the technology behind F1 hybrid engines has in global sustainability. Exploring the core elements of F1 hybrid engines and their role in lowering carbon output and the journey it will offer new understanding into how innovative high-performance engineering is influencing sustainable action. These results will demonstrate the possibility of transferring F1 hybrid technology to cars that consumer can buy, answering a key question on an automotive sector path towards lowering its environmental impact.</w:t>
      </w:r>
    </w:p>
    <w:p w14:paraId="6C6FBDBC" w14:textId="39EFEC1C" w:rsidR="00F9188C" w:rsidRDefault="00F9188C" w:rsidP="00583957">
      <w:pPr>
        <w:pStyle w:val="NormalWeb"/>
        <w:spacing w:line="360" w:lineRule="auto"/>
        <w:rPr>
          <w:sz w:val="22"/>
          <w:szCs w:val="22"/>
        </w:rPr>
      </w:pPr>
      <w:r w:rsidRPr="00F9188C">
        <w:rPr>
          <w:sz w:val="22"/>
          <w:szCs w:val="22"/>
        </w:rPr>
        <w:t>Additionally, this study will identify the potential of scalability into hybrid from motorsport to automotive and the barrier in terms of opportunities for enabling it. Although F1 has proved that hybrid engines can work effectively in a high-performance setting, the cost and environmental considerations of applying it to mass-market cars will have to be weighed up more carefully. With the high costs of development, technical complexity and regulatory factors that have potential to prohibit execution at mass scale.</w:t>
      </w:r>
    </w:p>
    <w:p w14:paraId="2A6A6976" w14:textId="4F5C9BB9" w:rsidR="00475BBA" w:rsidRDefault="00FB33E3" w:rsidP="00475BBA">
      <w:pPr>
        <w:spacing w:after="0" w:line="360" w:lineRule="auto"/>
        <w:rPr>
          <w:rFonts w:ascii="Times New Roman" w:eastAsia="Times New Roman" w:hAnsi="Times New Roman" w:cs="Times New Roman"/>
          <w:lang w:eastAsia="en-GB"/>
        </w:rPr>
      </w:pPr>
      <w:r w:rsidRPr="00FB33E3">
        <w:rPr>
          <w:rFonts w:ascii="Times New Roman" w:eastAsia="Times New Roman" w:hAnsi="Times New Roman" w:cs="Times New Roman"/>
          <w:lang w:eastAsia="en-GB"/>
        </w:rPr>
        <w:t xml:space="preserve">To sum up, the thesis aims to underline that F1-Hybrid-Engine Technology is a big step towards sustainability and can be used in more fields than just motorsport. Granted that there are limitations, </w:t>
      </w:r>
      <w:r w:rsidRPr="00FB33E3">
        <w:rPr>
          <w:rFonts w:ascii="Times New Roman" w:eastAsia="Times New Roman" w:hAnsi="Times New Roman" w:cs="Times New Roman"/>
          <w:lang w:eastAsia="en-GB"/>
        </w:rPr>
        <w:lastRenderedPageBreak/>
        <w:t>hurdles to clear and a whole host of other ways in which F1 could be further improved upon but if these areas can be looked at as the first step or signpost along this path then maybe it will mean something more meaningful for global ground transport into longer-term sustainability aspirations. It concludes that this work will be a building block for further study on the downstream effects of hybrid technology in consumer markets and its part to play as automakers seek greater compliance with environmental stewardship. Finally, the potential effectiveness of such technologies could have big consequences on carbon emissions and sustainable development in transport generally.</w:t>
      </w:r>
    </w:p>
    <w:p w14:paraId="52DF4B3A" w14:textId="77777777" w:rsidR="00475BBA" w:rsidRDefault="00475BBA" w:rsidP="00475BBA">
      <w:pPr>
        <w:spacing w:after="0" w:line="360" w:lineRule="auto"/>
        <w:rPr>
          <w:rFonts w:ascii="Times New Roman" w:eastAsia="Times New Roman" w:hAnsi="Times New Roman" w:cs="Times New Roman"/>
          <w:lang w:eastAsia="en-GB"/>
        </w:rPr>
      </w:pPr>
    </w:p>
    <w:p w14:paraId="073809EA" w14:textId="77777777" w:rsidR="00475BBA" w:rsidRDefault="00475BBA" w:rsidP="00475BBA">
      <w:pPr>
        <w:spacing w:after="0" w:line="360" w:lineRule="auto"/>
        <w:rPr>
          <w:rFonts w:ascii="Times New Roman" w:eastAsia="Times New Roman" w:hAnsi="Times New Roman" w:cs="Times New Roman"/>
          <w:lang w:eastAsia="en-GB"/>
        </w:rPr>
      </w:pPr>
    </w:p>
    <w:p w14:paraId="5097E9DA" w14:textId="77777777" w:rsidR="00475BBA" w:rsidRPr="00475BBA" w:rsidRDefault="00475BBA" w:rsidP="00475BBA">
      <w:pPr>
        <w:spacing w:after="0" w:line="360" w:lineRule="auto"/>
        <w:rPr>
          <w:rFonts w:ascii="Times New Roman" w:eastAsia="Times New Roman" w:hAnsi="Times New Roman" w:cs="Times New Roman"/>
          <w:lang w:eastAsia="en-GB"/>
        </w:rPr>
      </w:pPr>
    </w:p>
    <w:p w14:paraId="62F43E9E" w14:textId="77777777" w:rsidR="00B754CC" w:rsidRPr="00554853" w:rsidRDefault="00B754CC" w:rsidP="00583957">
      <w:pPr>
        <w:spacing w:after="0" w:line="360" w:lineRule="auto"/>
        <w:rPr>
          <w:rFonts w:ascii="Times New Roman" w:eastAsia="Times New Roman" w:hAnsi="Times New Roman" w:cs="Times New Roman"/>
          <w:b/>
          <w:noProof/>
          <w:lang w:eastAsia="en-GB"/>
        </w:rPr>
      </w:pPr>
    </w:p>
    <w:p w14:paraId="23626EC1" w14:textId="77777777" w:rsidR="00B754CC" w:rsidRPr="00554853" w:rsidRDefault="00B754CC" w:rsidP="00583957">
      <w:pPr>
        <w:spacing w:after="0" w:line="360" w:lineRule="auto"/>
        <w:rPr>
          <w:rFonts w:ascii="Times New Roman" w:eastAsia="Times New Roman" w:hAnsi="Times New Roman" w:cs="Times New Roman"/>
          <w:b/>
          <w:noProof/>
          <w:lang w:eastAsia="en-GB"/>
        </w:rPr>
      </w:pPr>
    </w:p>
    <w:p w14:paraId="557488E0" w14:textId="77777777" w:rsidR="00B754CC" w:rsidRPr="00554853" w:rsidRDefault="00B754CC" w:rsidP="00583957">
      <w:pPr>
        <w:spacing w:after="0" w:line="360" w:lineRule="auto"/>
        <w:rPr>
          <w:rFonts w:ascii="Times New Roman" w:eastAsia="Times New Roman" w:hAnsi="Times New Roman" w:cs="Times New Roman"/>
          <w:b/>
          <w:noProof/>
          <w:lang w:eastAsia="en-GB"/>
        </w:rPr>
      </w:pPr>
    </w:p>
    <w:p w14:paraId="2C11BFB6" w14:textId="1A9E4994" w:rsidR="00D60EBB" w:rsidRPr="00554853" w:rsidRDefault="00991007" w:rsidP="00FB33E3">
      <w:pPr>
        <w:spacing w:after="0" w:line="360" w:lineRule="auto"/>
        <w:jc w:val="center"/>
        <w:rPr>
          <w:rFonts w:ascii="Times New Roman" w:eastAsia="Times New Roman" w:hAnsi="Times New Roman" w:cs="Times New Roman"/>
          <w:b/>
          <w:noProof/>
          <w:lang w:eastAsia="en-GB"/>
        </w:rPr>
      </w:pPr>
      <w:r w:rsidRPr="00554853">
        <w:rPr>
          <w:rFonts w:ascii="Times New Roman" w:eastAsia="Times New Roman" w:hAnsi="Times New Roman" w:cs="Times New Roman"/>
          <w:b/>
          <w:noProof/>
          <w:lang w:eastAsia="en-GB"/>
        </w:rPr>
        <w:t>References.</w:t>
      </w:r>
    </w:p>
    <w:p w14:paraId="62F088D2"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Bryman, A.</w:t>
      </w:r>
      <w:r w:rsidRPr="000363D2">
        <w:rPr>
          <w:rFonts w:ascii="Times New Roman" w:eastAsia="Times New Roman" w:hAnsi="Times New Roman" w:cs="Times New Roman"/>
          <w:lang w:eastAsia="en-GB"/>
        </w:rPr>
        <w:t xml:space="preserve"> (2015) </w:t>
      </w:r>
      <w:r w:rsidRPr="00554853">
        <w:rPr>
          <w:rFonts w:ascii="Times New Roman" w:eastAsia="Times New Roman" w:hAnsi="Times New Roman" w:cs="Times New Roman"/>
          <w:i/>
          <w:iCs/>
          <w:lang w:eastAsia="en-GB"/>
        </w:rPr>
        <w:t>Social Research Methods.</w:t>
      </w:r>
      <w:r w:rsidRPr="000363D2">
        <w:rPr>
          <w:rFonts w:ascii="Times New Roman" w:eastAsia="Times New Roman" w:hAnsi="Times New Roman" w:cs="Times New Roman"/>
          <w:lang w:eastAsia="en-GB"/>
        </w:rPr>
        <w:t xml:space="preserve"> 5th ed. Oxford: Oxford University Press.</w:t>
      </w:r>
    </w:p>
    <w:p w14:paraId="40BDD387"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Creswell, J. W. and Plano Clark, V. L.</w:t>
      </w:r>
      <w:r w:rsidRPr="000363D2">
        <w:rPr>
          <w:rFonts w:ascii="Times New Roman" w:eastAsia="Times New Roman" w:hAnsi="Times New Roman" w:cs="Times New Roman"/>
          <w:lang w:eastAsia="en-GB"/>
        </w:rPr>
        <w:t xml:space="preserve"> (2017) </w:t>
      </w:r>
      <w:r w:rsidRPr="00554853">
        <w:rPr>
          <w:rFonts w:ascii="Times New Roman" w:eastAsia="Times New Roman" w:hAnsi="Times New Roman" w:cs="Times New Roman"/>
          <w:i/>
          <w:iCs/>
          <w:lang w:eastAsia="en-GB"/>
        </w:rPr>
        <w:t>Designing and Conducting Mixed Methods Research.</w:t>
      </w:r>
      <w:r w:rsidRPr="000363D2">
        <w:rPr>
          <w:rFonts w:ascii="Times New Roman" w:eastAsia="Times New Roman" w:hAnsi="Times New Roman" w:cs="Times New Roman"/>
          <w:lang w:eastAsia="en-GB"/>
        </w:rPr>
        <w:t xml:space="preserve"> Sage.</w:t>
      </w:r>
    </w:p>
    <w:p w14:paraId="481346B8"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Dyer, R.</w:t>
      </w:r>
      <w:r w:rsidRPr="000363D2">
        <w:rPr>
          <w:rFonts w:ascii="Times New Roman" w:eastAsia="Times New Roman" w:hAnsi="Times New Roman" w:cs="Times New Roman"/>
          <w:lang w:eastAsia="en-GB"/>
        </w:rPr>
        <w:t xml:space="preserve"> (2020) </w:t>
      </w:r>
      <w:r w:rsidRPr="00554853">
        <w:rPr>
          <w:rFonts w:ascii="Times New Roman" w:eastAsia="Times New Roman" w:hAnsi="Times New Roman" w:cs="Times New Roman"/>
          <w:i/>
          <w:iCs/>
          <w:lang w:eastAsia="en-GB"/>
        </w:rPr>
        <w:t>"Technological Advancements in Sustainable Motorsports: A Focus on Hybrid Engine Technology."</w:t>
      </w:r>
      <w:r w:rsidRPr="000363D2">
        <w:rPr>
          <w:rFonts w:ascii="Times New Roman" w:eastAsia="Times New Roman" w:hAnsi="Times New Roman" w:cs="Times New Roman"/>
          <w:lang w:eastAsia="en-GB"/>
        </w:rPr>
        <w:t xml:space="preserve"> </w:t>
      </w:r>
      <w:r w:rsidRPr="00554853">
        <w:rPr>
          <w:rFonts w:ascii="Times New Roman" w:eastAsia="Times New Roman" w:hAnsi="Times New Roman" w:cs="Times New Roman"/>
          <w:i/>
          <w:iCs/>
          <w:lang w:eastAsia="en-GB"/>
        </w:rPr>
        <w:t>Automotive Engineering Review</w:t>
      </w:r>
      <w:r w:rsidRPr="000363D2">
        <w:rPr>
          <w:rFonts w:ascii="Times New Roman" w:eastAsia="Times New Roman" w:hAnsi="Times New Roman" w:cs="Times New Roman"/>
          <w:lang w:eastAsia="en-GB"/>
        </w:rPr>
        <w:t>, 28(2), pp. 67-82.</w:t>
      </w:r>
    </w:p>
    <w:p w14:paraId="268CDAFC"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Field, A.</w:t>
      </w:r>
      <w:r w:rsidRPr="000363D2">
        <w:rPr>
          <w:rFonts w:ascii="Times New Roman" w:eastAsia="Times New Roman" w:hAnsi="Times New Roman" w:cs="Times New Roman"/>
          <w:lang w:eastAsia="en-GB"/>
        </w:rPr>
        <w:t xml:space="preserve"> (2013) </w:t>
      </w:r>
      <w:r w:rsidRPr="00554853">
        <w:rPr>
          <w:rFonts w:ascii="Times New Roman" w:eastAsia="Times New Roman" w:hAnsi="Times New Roman" w:cs="Times New Roman"/>
          <w:i/>
          <w:iCs/>
          <w:lang w:eastAsia="en-GB"/>
        </w:rPr>
        <w:t>Discovering Statistics Using IBM SPSS Statistics.</w:t>
      </w:r>
      <w:r w:rsidRPr="000363D2">
        <w:rPr>
          <w:rFonts w:ascii="Times New Roman" w:eastAsia="Times New Roman" w:hAnsi="Times New Roman" w:cs="Times New Roman"/>
          <w:lang w:eastAsia="en-GB"/>
        </w:rPr>
        <w:t xml:space="preserve"> 4th ed. Sage.</w:t>
      </w:r>
    </w:p>
    <w:p w14:paraId="04B9BCBC"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Jones, H. and Lewis, P.</w:t>
      </w:r>
      <w:r w:rsidRPr="000363D2">
        <w:rPr>
          <w:rFonts w:ascii="Times New Roman" w:eastAsia="Times New Roman" w:hAnsi="Times New Roman" w:cs="Times New Roman"/>
          <w:lang w:eastAsia="en-GB"/>
        </w:rPr>
        <w:t xml:space="preserve"> (2022) </w:t>
      </w:r>
      <w:r w:rsidRPr="00554853">
        <w:rPr>
          <w:rFonts w:ascii="Times New Roman" w:eastAsia="Times New Roman" w:hAnsi="Times New Roman" w:cs="Times New Roman"/>
          <w:i/>
          <w:iCs/>
          <w:lang w:eastAsia="en-GB"/>
        </w:rPr>
        <w:t>"The Evolution of Hybrid Powertrains in Formula 1: Environmental Impacts and Performance Benefits."</w:t>
      </w:r>
      <w:r w:rsidRPr="000363D2">
        <w:rPr>
          <w:rFonts w:ascii="Times New Roman" w:eastAsia="Times New Roman" w:hAnsi="Times New Roman" w:cs="Times New Roman"/>
          <w:lang w:eastAsia="en-GB"/>
        </w:rPr>
        <w:t xml:space="preserve"> </w:t>
      </w:r>
      <w:r w:rsidRPr="00554853">
        <w:rPr>
          <w:rFonts w:ascii="Times New Roman" w:eastAsia="Times New Roman" w:hAnsi="Times New Roman" w:cs="Times New Roman"/>
          <w:i/>
          <w:iCs/>
          <w:lang w:eastAsia="en-GB"/>
        </w:rPr>
        <w:t>International Journal of Automotive Technology and Management</w:t>
      </w:r>
      <w:r w:rsidRPr="000363D2">
        <w:rPr>
          <w:rFonts w:ascii="Times New Roman" w:eastAsia="Times New Roman" w:hAnsi="Times New Roman" w:cs="Times New Roman"/>
          <w:lang w:eastAsia="en-GB"/>
        </w:rPr>
        <w:t>, 21(1), pp. 25-38.</w:t>
      </w:r>
    </w:p>
    <w:p w14:paraId="648A1AD6"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Lehmann, P., Becker, T., and Müller, J.</w:t>
      </w:r>
      <w:r w:rsidRPr="000363D2">
        <w:rPr>
          <w:rFonts w:ascii="Times New Roman" w:eastAsia="Times New Roman" w:hAnsi="Times New Roman" w:cs="Times New Roman"/>
          <w:lang w:eastAsia="en-GB"/>
        </w:rPr>
        <w:t xml:space="preserve"> (2021) </w:t>
      </w:r>
      <w:r w:rsidRPr="00554853">
        <w:rPr>
          <w:rFonts w:ascii="Times New Roman" w:eastAsia="Times New Roman" w:hAnsi="Times New Roman" w:cs="Times New Roman"/>
          <w:i/>
          <w:iCs/>
          <w:lang w:eastAsia="en-GB"/>
        </w:rPr>
        <w:t>"Hybrid Engines in High-Performance Motorsports: Sustainable Development in Motorsport Engineering."</w:t>
      </w:r>
      <w:r w:rsidRPr="000363D2">
        <w:rPr>
          <w:rFonts w:ascii="Times New Roman" w:eastAsia="Times New Roman" w:hAnsi="Times New Roman" w:cs="Times New Roman"/>
          <w:lang w:eastAsia="en-GB"/>
        </w:rPr>
        <w:t xml:space="preserve"> </w:t>
      </w:r>
      <w:r w:rsidRPr="00554853">
        <w:rPr>
          <w:rFonts w:ascii="Times New Roman" w:eastAsia="Times New Roman" w:hAnsi="Times New Roman" w:cs="Times New Roman"/>
          <w:i/>
          <w:iCs/>
          <w:lang w:eastAsia="en-GB"/>
        </w:rPr>
        <w:t>Journal of Sustainable Engineering</w:t>
      </w:r>
      <w:r w:rsidRPr="000363D2">
        <w:rPr>
          <w:rFonts w:ascii="Times New Roman" w:eastAsia="Times New Roman" w:hAnsi="Times New Roman" w:cs="Times New Roman"/>
          <w:lang w:eastAsia="en-GB"/>
        </w:rPr>
        <w:t>, 12(3), pp. 45-58.</w:t>
      </w:r>
    </w:p>
    <w:p w14:paraId="213479D5"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Li, Z. and Zhang, W.</w:t>
      </w:r>
      <w:r w:rsidRPr="000363D2">
        <w:rPr>
          <w:rFonts w:ascii="Times New Roman" w:eastAsia="Times New Roman" w:hAnsi="Times New Roman" w:cs="Times New Roman"/>
          <w:lang w:eastAsia="en-GB"/>
        </w:rPr>
        <w:t xml:space="preserve"> (2020) </w:t>
      </w:r>
      <w:r w:rsidRPr="00554853">
        <w:rPr>
          <w:rFonts w:ascii="Times New Roman" w:eastAsia="Times New Roman" w:hAnsi="Times New Roman" w:cs="Times New Roman"/>
          <w:i/>
          <w:iCs/>
          <w:lang w:eastAsia="en-GB"/>
        </w:rPr>
        <w:t>"Energy Efficiency and Environmental Impact of Hybrid Vehicles in High-Performance Motorsports."</w:t>
      </w:r>
      <w:r w:rsidRPr="000363D2">
        <w:rPr>
          <w:rFonts w:ascii="Times New Roman" w:eastAsia="Times New Roman" w:hAnsi="Times New Roman" w:cs="Times New Roman"/>
          <w:lang w:eastAsia="en-GB"/>
        </w:rPr>
        <w:t xml:space="preserve"> </w:t>
      </w:r>
      <w:r w:rsidRPr="00554853">
        <w:rPr>
          <w:rFonts w:ascii="Times New Roman" w:eastAsia="Times New Roman" w:hAnsi="Times New Roman" w:cs="Times New Roman"/>
          <w:i/>
          <w:iCs/>
          <w:lang w:eastAsia="en-GB"/>
        </w:rPr>
        <w:t>Journal of Environmental Management</w:t>
      </w:r>
      <w:r w:rsidRPr="000363D2">
        <w:rPr>
          <w:rFonts w:ascii="Times New Roman" w:eastAsia="Times New Roman" w:hAnsi="Times New Roman" w:cs="Times New Roman"/>
          <w:lang w:eastAsia="en-GB"/>
        </w:rPr>
        <w:t>, 267, Article 110572.</w:t>
      </w:r>
    </w:p>
    <w:p w14:paraId="75329E0B"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Miller, R. and Davis, T.</w:t>
      </w:r>
      <w:r w:rsidRPr="000363D2">
        <w:rPr>
          <w:rFonts w:ascii="Times New Roman" w:eastAsia="Times New Roman" w:hAnsi="Times New Roman" w:cs="Times New Roman"/>
          <w:lang w:eastAsia="en-GB"/>
        </w:rPr>
        <w:t xml:space="preserve"> (2021) </w:t>
      </w:r>
      <w:r w:rsidRPr="00554853">
        <w:rPr>
          <w:rFonts w:ascii="Times New Roman" w:eastAsia="Times New Roman" w:hAnsi="Times New Roman" w:cs="Times New Roman"/>
          <w:i/>
          <w:iCs/>
          <w:lang w:eastAsia="en-GB"/>
        </w:rPr>
        <w:t>"Assessing the Carbon Footprint of Hybrid Racing Cars: A Life Cycle Perspective."</w:t>
      </w:r>
      <w:r w:rsidRPr="000363D2">
        <w:rPr>
          <w:rFonts w:ascii="Times New Roman" w:eastAsia="Times New Roman" w:hAnsi="Times New Roman" w:cs="Times New Roman"/>
          <w:lang w:eastAsia="en-GB"/>
        </w:rPr>
        <w:t xml:space="preserve"> </w:t>
      </w:r>
      <w:r w:rsidRPr="00554853">
        <w:rPr>
          <w:rFonts w:ascii="Times New Roman" w:eastAsia="Times New Roman" w:hAnsi="Times New Roman" w:cs="Times New Roman"/>
          <w:i/>
          <w:iCs/>
          <w:lang w:eastAsia="en-GB"/>
        </w:rPr>
        <w:t>Sustainability Science and Engineering</w:t>
      </w:r>
      <w:r w:rsidRPr="000363D2">
        <w:rPr>
          <w:rFonts w:ascii="Times New Roman" w:eastAsia="Times New Roman" w:hAnsi="Times New Roman" w:cs="Times New Roman"/>
          <w:lang w:eastAsia="en-GB"/>
        </w:rPr>
        <w:t>, 19(2), pp. 140-158.</w:t>
      </w:r>
    </w:p>
    <w:p w14:paraId="31E5F8A5"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lastRenderedPageBreak/>
        <w:t>Morgan, D. L.</w:t>
      </w:r>
      <w:r w:rsidRPr="000363D2">
        <w:rPr>
          <w:rFonts w:ascii="Times New Roman" w:eastAsia="Times New Roman" w:hAnsi="Times New Roman" w:cs="Times New Roman"/>
          <w:lang w:eastAsia="en-GB"/>
        </w:rPr>
        <w:t xml:space="preserve"> (2014) </w:t>
      </w:r>
      <w:r w:rsidRPr="00554853">
        <w:rPr>
          <w:rFonts w:ascii="Times New Roman" w:eastAsia="Times New Roman" w:hAnsi="Times New Roman" w:cs="Times New Roman"/>
          <w:i/>
          <w:iCs/>
          <w:lang w:eastAsia="en-GB"/>
        </w:rPr>
        <w:t>Integrating Qualitative and Quantitative Methods: A Pragmatic Approach.</w:t>
      </w:r>
      <w:r w:rsidRPr="000363D2">
        <w:rPr>
          <w:rFonts w:ascii="Times New Roman" w:eastAsia="Times New Roman" w:hAnsi="Times New Roman" w:cs="Times New Roman"/>
          <w:lang w:eastAsia="en-GB"/>
        </w:rPr>
        <w:t xml:space="preserve"> Sage.</w:t>
      </w:r>
    </w:p>
    <w:p w14:paraId="5E80941A"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Moss, T. and Turner, L.</w:t>
      </w:r>
      <w:r w:rsidRPr="000363D2">
        <w:rPr>
          <w:rFonts w:ascii="Times New Roman" w:eastAsia="Times New Roman" w:hAnsi="Times New Roman" w:cs="Times New Roman"/>
          <w:lang w:eastAsia="en-GB"/>
        </w:rPr>
        <w:t xml:space="preserve"> (2021) </w:t>
      </w:r>
      <w:r w:rsidRPr="00554853">
        <w:rPr>
          <w:rFonts w:ascii="Times New Roman" w:eastAsia="Times New Roman" w:hAnsi="Times New Roman" w:cs="Times New Roman"/>
          <w:i/>
          <w:iCs/>
          <w:lang w:eastAsia="en-GB"/>
        </w:rPr>
        <w:t>Hybrid Power and Sustainability in Motorsports.</w:t>
      </w:r>
      <w:r w:rsidRPr="000363D2">
        <w:rPr>
          <w:rFonts w:ascii="Times New Roman" w:eastAsia="Times New Roman" w:hAnsi="Times New Roman" w:cs="Times New Roman"/>
          <w:lang w:eastAsia="en-GB"/>
        </w:rPr>
        <w:t xml:space="preserve"> Oxford University Press.</w:t>
      </w:r>
    </w:p>
    <w:p w14:paraId="05BE9233"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Saunders, M.</w:t>
      </w:r>
      <w:r w:rsidRPr="000363D2">
        <w:rPr>
          <w:rFonts w:ascii="Times New Roman" w:eastAsia="Times New Roman" w:hAnsi="Times New Roman" w:cs="Times New Roman"/>
          <w:lang w:eastAsia="en-GB"/>
        </w:rPr>
        <w:t xml:space="preserve"> (2019) </w:t>
      </w:r>
      <w:r w:rsidRPr="00554853">
        <w:rPr>
          <w:rFonts w:ascii="Times New Roman" w:eastAsia="Times New Roman" w:hAnsi="Times New Roman" w:cs="Times New Roman"/>
          <w:i/>
          <w:iCs/>
          <w:lang w:eastAsia="en-GB"/>
        </w:rPr>
        <w:t>Research Methods for Business Students.</w:t>
      </w:r>
      <w:r w:rsidRPr="000363D2">
        <w:rPr>
          <w:rFonts w:ascii="Times New Roman" w:eastAsia="Times New Roman" w:hAnsi="Times New Roman" w:cs="Times New Roman"/>
          <w:lang w:eastAsia="en-GB"/>
        </w:rPr>
        <w:t xml:space="preserve"> 8th ed. Pearson.</w:t>
      </w:r>
    </w:p>
    <w:p w14:paraId="7AFB5F74"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Smith, A. and Patel, R.</w:t>
      </w:r>
      <w:r w:rsidRPr="000363D2">
        <w:rPr>
          <w:rFonts w:ascii="Times New Roman" w:eastAsia="Times New Roman" w:hAnsi="Times New Roman" w:cs="Times New Roman"/>
          <w:lang w:eastAsia="en-GB"/>
        </w:rPr>
        <w:t xml:space="preserve"> (2022) </w:t>
      </w:r>
      <w:r w:rsidRPr="00554853">
        <w:rPr>
          <w:rFonts w:ascii="Times New Roman" w:eastAsia="Times New Roman" w:hAnsi="Times New Roman" w:cs="Times New Roman"/>
          <w:i/>
          <w:iCs/>
          <w:lang w:eastAsia="en-GB"/>
        </w:rPr>
        <w:t>Technological Innovation in Formula 1: Balancing Performance and Sustainability.</w:t>
      </w:r>
      <w:r w:rsidRPr="000363D2">
        <w:rPr>
          <w:rFonts w:ascii="Times New Roman" w:eastAsia="Times New Roman" w:hAnsi="Times New Roman" w:cs="Times New Roman"/>
          <w:lang w:eastAsia="en-GB"/>
        </w:rPr>
        <w:t xml:space="preserve"> Cambridge University Press.</w:t>
      </w:r>
    </w:p>
    <w:p w14:paraId="1889D66F" w14:textId="77777777" w:rsidR="000363D2" w:rsidRPr="000363D2" w:rsidRDefault="000363D2" w:rsidP="00583957">
      <w:pPr>
        <w:spacing w:before="100" w:beforeAutospacing="1" w:after="100" w:afterAutospacing="1" w:line="360" w:lineRule="auto"/>
        <w:rPr>
          <w:rFonts w:ascii="Times New Roman" w:eastAsia="Times New Roman" w:hAnsi="Times New Roman" w:cs="Times New Roman"/>
          <w:lang w:eastAsia="en-GB"/>
        </w:rPr>
      </w:pPr>
      <w:proofErr w:type="spellStart"/>
      <w:r w:rsidRPr="00554853">
        <w:rPr>
          <w:rFonts w:ascii="Times New Roman" w:eastAsia="Times New Roman" w:hAnsi="Times New Roman" w:cs="Times New Roman"/>
          <w:b/>
          <w:bCs/>
          <w:lang w:eastAsia="en-GB"/>
        </w:rPr>
        <w:t>Tomić</w:t>
      </w:r>
      <w:proofErr w:type="spellEnd"/>
      <w:r w:rsidRPr="00554853">
        <w:rPr>
          <w:rFonts w:ascii="Times New Roman" w:eastAsia="Times New Roman" w:hAnsi="Times New Roman" w:cs="Times New Roman"/>
          <w:b/>
          <w:bCs/>
          <w:lang w:eastAsia="en-GB"/>
        </w:rPr>
        <w:t>, J. and Kempton, W.</w:t>
      </w:r>
      <w:r w:rsidRPr="000363D2">
        <w:rPr>
          <w:rFonts w:ascii="Times New Roman" w:eastAsia="Times New Roman" w:hAnsi="Times New Roman" w:cs="Times New Roman"/>
          <w:lang w:eastAsia="en-GB"/>
        </w:rPr>
        <w:t xml:space="preserve"> (2021) </w:t>
      </w:r>
      <w:r w:rsidRPr="00554853">
        <w:rPr>
          <w:rFonts w:ascii="Times New Roman" w:eastAsia="Times New Roman" w:hAnsi="Times New Roman" w:cs="Times New Roman"/>
          <w:i/>
          <w:iCs/>
          <w:lang w:eastAsia="en-GB"/>
        </w:rPr>
        <w:t>"Using Fleets of Electric-Drive Vehicles for Grid Support: Economic and Environmental Considerations."</w:t>
      </w:r>
      <w:r w:rsidRPr="000363D2">
        <w:rPr>
          <w:rFonts w:ascii="Times New Roman" w:eastAsia="Times New Roman" w:hAnsi="Times New Roman" w:cs="Times New Roman"/>
          <w:lang w:eastAsia="en-GB"/>
        </w:rPr>
        <w:t xml:space="preserve"> </w:t>
      </w:r>
      <w:r w:rsidRPr="00554853">
        <w:rPr>
          <w:rFonts w:ascii="Times New Roman" w:eastAsia="Times New Roman" w:hAnsi="Times New Roman" w:cs="Times New Roman"/>
          <w:i/>
          <w:iCs/>
          <w:lang w:eastAsia="en-GB"/>
        </w:rPr>
        <w:t>Journal of Energy Systems</w:t>
      </w:r>
      <w:r w:rsidRPr="000363D2">
        <w:rPr>
          <w:rFonts w:ascii="Times New Roman" w:eastAsia="Times New Roman" w:hAnsi="Times New Roman" w:cs="Times New Roman"/>
          <w:lang w:eastAsia="en-GB"/>
        </w:rPr>
        <w:t>, 36(4), pp. 99-118.</w:t>
      </w:r>
    </w:p>
    <w:p w14:paraId="7AF42C60" w14:textId="77777777" w:rsidR="000363D2" w:rsidRDefault="000363D2" w:rsidP="00583957">
      <w:pPr>
        <w:spacing w:before="100" w:beforeAutospacing="1" w:after="100" w:afterAutospacing="1" w:line="360" w:lineRule="auto"/>
        <w:rPr>
          <w:rFonts w:ascii="Times New Roman" w:eastAsia="Times New Roman" w:hAnsi="Times New Roman" w:cs="Times New Roman"/>
          <w:lang w:eastAsia="en-GB"/>
        </w:rPr>
      </w:pPr>
      <w:r w:rsidRPr="00554853">
        <w:rPr>
          <w:rFonts w:ascii="Times New Roman" w:eastAsia="Times New Roman" w:hAnsi="Times New Roman" w:cs="Times New Roman"/>
          <w:b/>
          <w:bCs/>
          <w:lang w:eastAsia="en-GB"/>
        </w:rPr>
        <w:t>Yin, R. K.</w:t>
      </w:r>
      <w:r w:rsidRPr="000363D2">
        <w:rPr>
          <w:rFonts w:ascii="Times New Roman" w:eastAsia="Times New Roman" w:hAnsi="Times New Roman" w:cs="Times New Roman"/>
          <w:lang w:eastAsia="en-GB"/>
        </w:rPr>
        <w:t xml:space="preserve"> (2014) </w:t>
      </w:r>
      <w:r w:rsidRPr="00554853">
        <w:rPr>
          <w:rFonts w:ascii="Times New Roman" w:eastAsia="Times New Roman" w:hAnsi="Times New Roman" w:cs="Times New Roman"/>
          <w:i/>
          <w:iCs/>
          <w:lang w:eastAsia="en-GB"/>
        </w:rPr>
        <w:t>Case Study Research: Design and Methods.</w:t>
      </w:r>
      <w:r w:rsidRPr="000363D2">
        <w:rPr>
          <w:rFonts w:ascii="Times New Roman" w:eastAsia="Times New Roman" w:hAnsi="Times New Roman" w:cs="Times New Roman"/>
          <w:lang w:eastAsia="en-GB"/>
        </w:rPr>
        <w:t xml:space="preserve"> 5th ed. Sage.</w:t>
      </w:r>
    </w:p>
    <w:p w14:paraId="0591109F" w14:textId="200443D5" w:rsidR="0003312A" w:rsidRPr="0003312A" w:rsidRDefault="0003312A" w:rsidP="0003312A">
      <w:pPr>
        <w:spacing w:before="100" w:beforeAutospacing="1" w:after="100" w:afterAutospacing="1" w:line="360" w:lineRule="auto"/>
        <w:rPr>
          <w:rFonts w:ascii="Times New Roman" w:eastAsia="Times New Roman" w:hAnsi="Times New Roman" w:cs="Times New Roman"/>
          <w:lang w:eastAsia="en-GB"/>
        </w:rPr>
      </w:pPr>
      <w:r w:rsidRPr="0003312A">
        <w:rPr>
          <w:rFonts w:ascii="Times New Roman" w:eastAsia="Times New Roman" w:hAnsi="Times New Roman" w:cs="Times New Roman"/>
          <w:b/>
          <w:bCs/>
          <w:lang w:eastAsia="en-GB"/>
        </w:rPr>
        <w:t>Bryman, A</w:t>
      </w:r>
      <w:r w:rsidRPr="0003312A">
        <w:rPr>
          <w:rFonts w:ascii="Times New Roman" w:eastAsia="Times New Roman" w:hAnsi="Times New Roman" w:cs="Times New Roman"/>
          <w:lang w:eastAsia="en-GB"/>
        </w:rPr>
        <w:t xml:space="preserve">. (2015) </w:t>
      </w:r>
      <w:r w:rsidRPr="0003312A">
        <w:rPr>
          <w:rFonts w:ascii="Times New Roman" w:eastAsia="Times New Roman" w:hAnsi="Times New Roman" w:cs="Times New Roman"/>
          <w:i/>
          <w:iCs/>
          <w:lang w:eastAsia="en-GB"/>
        </w:rPr>
        <w:t>Social Research Methods</w:t>
      </w:r>
      <w:r w:rsidRPr="0003312A">
        <w:rPr>
          <w:rFonts w:ascii="Times New Roman" w:eastAsia="Times New Roman" w:hAnsi="Times New Roman" w:cs="Times New Roman"/>
          <w:lang w:eastAsia="en-GB"/>
        </w:rPr>
        <w:t>. 5th ed. Oxford: Oxford University Press.</w:t>
      </w:r>
    </w:p>
    <w:p w14:paraId="29376780" w14:textId="5EAAFE8B" w:rsidR="0003312A" w:rsidRPr="0003312A" w:rsidRDefault="0003312A" w:rsidP="0003312A">
      <w:pPr>
        <w:spacing w:before="100" w:beforeAutospacing="1" w:after="100" w:afterAutospacing="1" w:line="360" w:lineRule="auto"/>
        <w:rPr>
          <w:rFonts w:ascii="Times New Roman" w:eastAsia="Times New Roman" w:hAnsi="Times New Roman" w:cs="Times New Roman"/>
          <w:lang w:eastAsia="en-GB"/>
        </w:rPr>
      </w:pPr>
      <w:r w:rsidRPr="0003312A">
        <w:rPr>
          <w:rFonts w:ascii="Times New Roman" w:eastAsia="Times New Roman" w:hAnsi="Times New Roman" w:cs="Times New Roman"/>
          <w:b/>
          <w:bCs/>
          <w:lang w:eastAsia="en-GB"/>
        </w:rPr>
        <w:t xml:space="preserve">Field, A. </w:t>
      </w:r>
      <w:r w:rsidRPr="0003312A">
        <w:rPr>
          <w:rFonts w:ascii="Times New Roman" w:eastAsia="Times New Roman" w:hAnsi="Times New Roman" w:cs="Times New Roman"/>
          <w:lang w:eastAsia="en-GB"/>
        </w:rPr>
        <w:t xml:space="preserve">(2013) </w:t>
      </w:r>
      <w:r w:rsidRPr="0003312A">
        <w:rPr>
          <w:rFonts w:ascii="Times New Roman" w:eastAsia="Times New Roman" w:hAnsi="Times New Roman" w:cs="Times New Roman"/>
          <w:i/>
          <w:iCs/>
          <w:lang w:eastAsia="en-GB"/>
        </w:rPr>
        <w:t>Discovering Statistics Using IBM SPSS Statistics</w:t>
      </w:r>
      <w:r w:rsidRPr="0003312A">
        <w:rPr>
          <w:rFonts w:ascii="Times New Roman" w:eastAsia="Times New Roman" w:hAnsi="Times New Roman" w:cs="Times New Roman"/>
          <w:lang w:eastAsia="en-GB"/>
        </w:rPr>
        <w:t>. 4th ed. London: Sage.</w:t>
      </w:r>
    </w:p>
    <w:p w14:paraId="51441175" w14:textId="60F4153A" w:rsidR="0003312A" w:rsidRPr="000363D2" w:rsidRDefault="0003312A" w:rsidP="0003312A">
      <w:pPr>
        <w:spacing w:before="100" w:beforeAutospacing="1" w:after="100" w:afterAutospacing="1" w:line="360" w:lineRule="auto"/>
        <w:rPr>
          <w:rFonts w:ascii="Times New Roman" w:eastAsia="Times New Roman" w:hAnsi="Times New Roman" w:cs="Times New Roman"/>
          <w:lang w:eastAsia="en-GB"/>
        </w:rPr>
      </w:pPr>
      <w:r w:rsidRPr="0003312A">
        <w:rPr>
          <w:rFonts w:ascii="Times New Roman" w:eastAsia="Times New Roman" w:hAnsi="Times New Roman" w:cs="Times New Roman"/>
          <w:b/>
          <w:bCs/>
          <w:lang w:eastAsia="en-GB"/>
        </w:rPr>
        <w:t>Yin, R.K.</w:t>
      </w:r>
      <w:r w:rsidRPr="0003312A">
        <w:rPr>
          <w:rFonts w:ascii="Times New Roman" w:eastAsia="Times New Roman" w:hAnsi="Times New Roman" w:cs="Times New Roman"/>
          <w:lang w:eastAsia="en-GB"/>
        </w:rPr>
        <w:t xml:space="preserve"> (2014) </w:t>
      </w:r>
      <w:r w:rsidRPr="0003312A">
        <w:rPr>
          <w:rFonts w:ascii="Times New Roman" w:eastAsia="Times New Roman" w:hAnsi="Times New Roman" w:cs="Times New Roman"/>
          <w:i/>
          <w:iCs/>
          <w:lang w:eastAsia="en-GB"/>
        </w:rPr>
        <w:t>Case Study Research: Design and Methods</w:t>
      </w:r>
      <w:r w:rsidRPr="0003312A">
        <w:rPr>
          <w:rFonts w:ascii="Times New Roman" w:eastAsia="Times New Roman" w:hAnsi="Times New Roman" w:cs="Times New Roman"/>
          <w:lang w:eastAsia="en-GB"/>
        </w:rPr>
        <w:t>. 5th ed. London: Sage.</w:t>
      </w:r>
    </w:p>
    <w:p w14:paraId="72A8AAC4" w14:textId="7039A77A" w:rsidR="00A87ED5" w:rsidRPr="00554853" w:rsidRDefault="00A87ED5" w:rsidP="00583957">
      <w:pPr>
        <w:spacing w:after="0" w:line="360" w:lineRule="auto"/>
        <w:jc w:val="center"/>
        <w:rPr>
          <w:rFonts w:ascii="Times New Roman" w:eastAsia="Times New Roman" w:hAnsi="Times New Roman" w:cs="Times New Roman"/>
          <w:lang w:eastAsia="en-GB"/>
        </w:rPr>
      </w:pPr>
    </w:p>
    <w:p w14:paraId="75D692B8" w14:textId="77777777" w:rsidR="00B7568D" w:rsidRPr="00554853" w:rsidRDefault="00B7568D" w:rsidP="00583957">
      <w:pPr>
        <w:spacing w:before="100" w:beforeAutospacing="1" w:after="100" w:afterAutospacing="1" w:line="360" w:lineRule="auto"/>
        <w:outlineLvl w:val="3"/>
        <w:rPr>
          <w:rFonts w:ascii="Times New Roman" w:eastAsia="Times New Roman" w:hAnsi="Times New Roman" w:cs="Times New Roman"/>
          <w:b/>
          <w:bCs/>
          <w:lang w:eastAsia="en-GB"/>
        </w:rPr>
      </w:pPr>
    </w:p>
    <w:p w14:paraId="3AB25AB5" w14:textId="77777777" w:rsidR="00B7568D" w:rsidRPr="00554853" w:rsidRDefault="00B7568D" w:rsidP="00583957">
      <w:pPr>
        <w:spacing w:before="100" w:beforeAutospacing="1" w:after="100" w:afterAutospacing="1" w:line="360" w:lineRule="auto"/>
        <w:outlineLvl w:val="3"/>
        <w:rPr>
          <w:rFonts w:ascii="Times New Roman" w:eastAsia="Times New Roman" w:hAnsi="Times New Roman" w:cs="Times New Roman"/>
          <w:b/>
          <w:bCs/>
          <w:lang w:eastAsia="en-GB"/>
        </w:rPr>
      </w:pPr>
    </w:p>
    <w:p w14:paraId="0492F29C" w14:textId="77777777" w:rsidR="00A87ED5" w:rsidRPr="00554853" w:rsidRDefault="00A87ED5" w:rsidP="00583957">
      <w:pPr>
        <w:spacing w:after="0" w:line="360" w:lineRule="auto"/>
        <w:rPr>
          <w:rFonts w:ascii="Times New Roman" w:eastAsia="Times New Roman" w:hAnsi="Times New Roman" w:cs="Times New Roman"/>
          <w:lang w:eastAsia="en-GB"/>
        </w:rPr>
      </w:pPr>
    </w:p>
    <w:p w14:paraId="43537B54" w14:textId="77777777" w:rsidR="00AB7060" w:rsidRPr="00554853" w:rsidRDefault="00AB7060" w:rsidP="00583957">
      <w:pPr>
        <w:spacing w:before="100" w:beforeAutospacing="1" w:after="100" w:afterAutospacing="1" w:line="360" w:lineRule="auto"/>
        <w:outlineLvl w:val="3"/>
        <w:rPr>
          <w:rFonts w:ascii="Times New Roman" w:eastAsia="Times New Roman" w:hAnsi="Times New Roman" w:cs="Times New Roman"/>
          <w:b/>
          <w:bCs/>
          <w:lang w:eastAsia="en-GB"/>
        </w:rPr>
      </w:pPr>
    </w:p>
    <w:p w14:paraId="290B11F7" w14:textId="77777777" w:rsidR="00AB7060" w:rsidRPr="00554853" w:rsidRDefault="00AB7060" w:rsidP="00583957">
      <w:pPr>
        <w:spacing w:before="100" w:beforeAutospacing="1" w:after="100" w:afterAutospacing="1" w:line="360" w:lineRule="auto"/>
        <w:outlineLvl w:val="3"/>
        <w:rPr>
          <w:rFonts w:ascii="Times New Roman" w:eastAsia="Times New Roman" w:hAnsi="Times New Roman" w:cs="Times New Roman"/>
          <w:b/>
          <w:bCs/>
          <w:lang w:eastAsia="en-GB"/>
        </w:rPr>
      </w:pPr>
    </w:p>
    <w:p w14:paraId="08D5B39C" w14:textId="77777777" w:rsidR="00AB7060" w:rsidRPr="00554853" w:rsidRDefault="00AB7060" w:rsidP="00583957">
      <w:pPr>
        <w:spacing w:before="100" w:beforeAutospacing="1" w:after="100" w:afterAutospacing="1" w:line="360" w:lineRule="auto"/>
        <w:outlineLvl w:val="3"/>
        <w:rPr>
          <w:rFonts w:ascii="Times New Roman" w:eastAsia="Times New Roman" w:hAnsi="Times New Roman" w:cs="Times New Roman"/>
          <w:b/>
          <w:bCs/>
          <w:lang w:eastAsia="en-GB"/>
        </w:rPr>
      </w:pPr>
    </w:p>
    <w:p w14:paraId="1C9621B1" w14:textId="77777777" w:rsidR="00312AC3" w:rsidRPr="00554853" w:rsidRDefault="00312AC3" w:rsidP="00583957">
      <w:pPr>
        <w:spacing w:line="360" w:lineRule="auto"/>
        <w:rPr>
          <w:rFonts w:ascii="Times New Roman" w:hAnsi="Times New Roman" w:cs="Times New Roman"/>
        </w:rPr>
      </w:pPr>
    </w:p>
    <w:sectPr w:rsidR="00312AC3" w:rsidRPr="005548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A6017"/>
    <w:multiLevelType w:val="multilevel"/>
    <w:tmpl w:val="26B8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D02CF"/>
    <w:multiLevelType w:val="multilevel"/>
    <w:tmpl w:val="B642B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170B8"/>
    <w:multiLevelType w:val="hybridMultilevel"/>
    <w:tmpl w:val="0454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F730D"/>
    <w:multiLevelType w:val="multilevel"/>
    <w:tmpl w:val="0682E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B4511"/>
    <w:multiLevelType w:val="hybridMultilevel"/>
    <w:tmpl w:val="49803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D4153"/>
    <w:multiLevelType w:val="hybridMultilevel"/>
    <w:tmpl w:val="B434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E0BC9"/>
    <w:multiLevelType w:val="multilevel"/>
    <w:tmpl w:val="8972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61195"/>
    <w:multiLevelType w:val="multilevel"/>
    <w:tmpl w:val="7D7C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F91091"/>
    <w:multiLevelType w:val="multilevel"/>
    <w:tmpl w:val="7F1C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61038B"/>
    <w:multiLevelType w:val="hybridMultilevel"/>
    <w:tmpl w:val="236C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A9475A"/>
    <w:multiLevelType w:val="multilevel"/>
    <w:tmpl w:val="1AC6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77373"/>
    <w:multiLevelType w:val="multilevel"/>
    <w:tmpl w:val="C7F0FD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FD649A"/>
    <w:multiLevelType w:val="multilevel"/>
    <w:tmpl w:val="66AA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8D1775"/>
    <w:multiLevelType w:val="multilevel"/>
    <w:tmpl w:val="11B6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3A6A37"/>
    <w:multiLevelType w:val="hybridMultilevel"/>
    <w:tmpl w:val="11AAF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343DDF"/>
    <w:multiLevelType w:val="multilevel"/>
    <w:tmpl w:val="CD58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9D747D"/>
    <w:multiLevelType w:val="multilevel"/>
    <w:tmpl w:val="6A8E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C14161"/>
    <w:multiLevelType w:val="hybridMultilevel"/>
    <w:tmpl w:val="BD00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8728E5"/>
    <w:multiLevelType w:val="multilevel"/>
    <w:tmpl w:val="4774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E12223"/>
    <w:multiLevelType w:val="hybridMultilevel"/>
    <w:tmpl w:val="1BFAC382"/>
    <w:lvl w:ilvl="0" w:tplc="08090001">
      <w:start w:val="1"/>
      <w:numFmt w:val="bullet"/>
      <w:lvlText w:val=""/>
      <w:lvlJc w:val="left"/>
      <w:pPr>
        <w:ind w:left="720" w:hanging="360"/>
      </w:pPr>
      <w:rPr>
        <w:rFonts w:ascii="Symbol" w:hAnsi="Symbol" w:hint="default"/>
      </w:rPr>
    </w:lvl>
    <w:lvl w:ilvl="1" w:tplc="DD04981A">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9E1632"/>
    <w:multiLevelType w:val="hybridMultilevel"/>
    <w:tmpl w:val="859C42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A3A5055"/>
    <w:multiLevelType w:val="multilevel"/>
    <w:tmpl w:val="171E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221958">
    <w:abstractNumId w:val="11"/>
  </w:num>
  <w:num w:numId="2" w16cid:durableId="938373205">
    <w:abstractNumId w:val="1"/>
  </w:num>
  <w:num w:numId="3" w16cid:durableId="1151753362">
    <w:abstractNumId w:val="12"/>
  </w:num>
  <w:num w:numId="4" w16cid:durableId="288558420">
    <w:abstractNumId w:val="10"/>
  </w:num>
  <w:num w:numId="5" w16cid:durableId="271478309">
    <w:abstractNumId w:val="21"/>
  </w:num>
  <w:num w:numId="6" w16cid:durableId="495923679">
    <w:abstractNumId w:val="3"/>
  </w:num>
  <w:num w:numId="7" w16cid:durableId="690453525">
    <w:abstractNumId w:val="7"/>
  </w:num>
  <w:num w:numId="8" w16cid:durableId="500123577">
    <w:abstractNumId w:val="18"/>
  </w:num>
  <w:num w:numId="9" w16cid:durableId="434714539">
    <w:abstractNumId w:val="6"/>
  </w:num>
  <w:num w:numId="10" w16cid:durableId="74405479">
    <w:abstractNumId w:val="8"/>
  </w:num>
  <w:num w:numId="11" w16cid:durableId="1490514402">
    <w:abstractNumId w:val="13"/>
  </w:num>
  <w:num w:numId="12" w16cid:durableId="707611293">
    <w:abstractNumId w:val="16"/>
  </w:num>
  <w:num w:numId="13" w16cid:durableId="513612134">
    <w:abstractNumId w:val="0"/>
  </w:num>
  <w:num w:numId="14" w16cid:durableId="1828129339">
    <w:abstractNumId w:val="15"/>
  </w:num>
  <w:num w:numId="15" w16cid:durableId="1503278492">
    <w:abstractNumId w:val="19"/>
  </w:num>
  <w:num w:numId="16" w16cid:durableId="1524632146">
    <w:abstractNumId w:val="5"/>
  </w:num>
  <w:num w:numId="17" w16cid:durableId="854222365">
    <w:abstractNumId w:val="9"/>
  </w:num>
  <w:num w:numId="18" w16cid:durableId="113258207">
    <w:abstractNumId w:val="17"/>
  </w:num>
  <w:num w:numId="19" w16cid:durableId="650058449">
    <w:abstractNumId w:val="20"/>
  </w:num>
  <w:num w:numId="20" w16cid:durableId="1374889996">
    <w:abstractNumId w:val="4"/>
  </w:num>
  <w:num w:numId="21" w16cid:durableId="1314800626">
    <w:abstractNumId w:val="14"/>
  </w:num>
  <w:num w:numId="22" w16cid:durableId="1451784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ED5"/>
    <w:rsid w:val="00025B61"/>
    <w:rsid w:val="00032B19"/>
    <w:rsid w:val="0003312A"/>
    <w:rsid w:val="000363D2"/>
    <w:rsid w:val="000408EB"/>
    <w:rsid w:val="00040AD5"/>
    <w:rsid w:val="00083A1B"/>
    <w:rsid w:val="00090CC6"/>
    <w:rsid w:val="000924D2"/>
    <w:rsid w:val="000F4F8F"/>
    <w:rsid w:val="001060F5"/>
    <w:rsid w:val="00135B17"/>
    <w:rsid w:val="001512C3"/>
    <w:rsid w:val="001519D5"/>
    <w:rsid w:val="0017344A"/>
    <w:rsid w:val="001C35E9"/>
    <w:rsid w:val="001C5C15"/>
    <w:rsid w:val="0020212D"/>
    <w:rsid w:val="0020233D"/>
    <w:rsid w:val="002177B8"/>
    <w:rsid w:val="00235DAD"/>
    <w:rsid w:val="0024573D"/>
    <w:rsid w:val="00260346"/>
    <w:rsid w:val="002B4562"/>
    <w:rsid w:val="002F51FE"/>
    <w:rsid w:val="00303590"/>
    <w:rsid w:val="00312AC3"/>
    <w:rsid w:val="0032228F"/>
    <w:rsid w:val="00331A33"/>
    <w:rsid w:val="00450918"/>
    <w:rsid w:val="00453300"/>
    <w:rsid w:val="00460E33"/>
    <w:rsid w:val="00475BBA"/>
    <w:rsid w:val="00554853"/>
    <w:rsid w:val="00583957"/>
    <w:rsid w:val="005F353D"/>
    <w:rsid w:val="00614A4A"/>
    <w:rsid w:val="00652613"/>
    <w:rsid w:val="00657ED7"/>
    <w:rsid w:val="006F33B8"/>
    <w:rsid w:val="00700378"/>
    <w:rsid w:val="00704A47"/>
    <w:rsid w:val="00723684"/>
    <w:rsid w:val="007313EA"/>
    <w:rsid w:val="00747607"/>
    <w:rsid w:val="0077067B"/>
    <w:rsid w:val="007D265E"/>
    <w:rsid w:val="007E3991"/>
    <w:rsid w:val="00863D4C"/>
    <w:rsid w:val="00880CE4"/>
    <w:rsid w:val="008B1948"/>
    <w:rsid w:val="00974DE3"/>
    <w:rsid w:val="00986A42"/>
    <w:rsid w:val="00991007"/>
    <w:rsid w:val="00991459"/>
    <w:rsid w:val="009A11DC"/>
    <w:rsid w:val="009C4474"/>
    <w:rsid w:val="009D27C5"/>
    <w:rsid w:val="009D31DE"/>
    <w:rsid w:val="00A1275A"/>
    <w:rsid w:val="00A150AD"/>
    <w:rsid w:val="00A27E50"/>
    <w:rsid w:val="00A44E05"/>
    <w:rsid w:val="00A5006A"/>
    <w:rsid w:val="00A76F62"/>
    <w:rsid w:val="00A87ED5"/>
    <w:rsid w:val="00A96547"/>
    <w:rsid w:val="00AB7060"/>
    <w:rsid w:val="00AF7B7C"/>
    <w:rsid w:val="00B22192"/>
    <w:rsid w:val="00B74929"/>
    <w:rsid w:val="00B754CC"/>
    <w:rsid w:val="00B7568D"/>
    <w:rsid w:val="00B96CEC"/>
    <w:rsid w:val="00BE1455"/>
    <w:rsid w:val="00BE1D1C"/>
    <w:rsid w:val="00BF0053"/>
    <w:rsid w:val="00BF0B50"/>
    <w:rsid w:val="00C70042"/>
    <w:rsid w:val="00C9755B"/>
    <w:rsid w:val="00CB528E"/>
    <w:rsid w:val="00CC68AF"/>
    <w:rsid w:val="00D06317"/>
    <w:rsid w:val="00D14412"/>
    <w:rsid w:val="00D3412C"/>
    <w:rsid w:val="00D36056"/>
    <w:rsid w:val="00D60EBB"/>
    <w:rsid w:val="00E56921"/>
    <w:rsid w:val="00EF2972"/>
    <w:rsid w:val="00F70990"/>
    <w:rsid w:val="00F9188C"/>
    <w:rsid w:val="00FA4A40"/>
    <w:rsid w:val="00FA753E"/>
    <w:rsid w:val="00FB33E3"/>
    <w:rsid w:val="00FB3CF6"/>
    <w:rsid w:val="00FB421F"/>
    <w:rsid w:val="00FC4966"/>
    <w:rsid w:val="00FD5A06"/>
    <w:rsid w:val="00FE3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BBBF"/>
  <w15:chartTrackingRefBased/>
  <w15:docId w15:val="{BB44E6B1-8995-4ED6-AD31-AC93718CB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A40"/>
  </w:style>
  <w:style w:type="paragraph" w:styleId="Heading1">
    <w:name w:val="heading 1"/>
    <w:basedOn w:val="Normal"/>
    <w:next w:val="Normal"/>
    <w:link w:val="Heading1Char"/>
    <w:uiPriority w:val="9"/>
    <w:qFormat/>
    <w:rsid w:val="00090C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754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87ED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87ED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7ED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87ED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A87ED5"/>
    <w:rPr>
      <w:b/>
      <w:bCs/>
    </w:rPr>
  </w:style>
  <w:style w:type="paragraph" w:styleId="NormalWeb">
    <w:name w:val="Normal (Web)"/>
    <w:basedOn w:val="Normal"/>
    <w:uiPriority w:val="99"/>
    <w:unhideWhenUsed/>
    <w:rsid w:val="00A87E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7ED5"/>
    <w:rPr>
      <w:i/>
      <w:iCs/>
    </w:rPr>
  </w:style>
  <w:style w:type="character" w:styleId="Hyperlink">
    <w:name w:val="Hyperlink"/>
    <w:basedOn w:val="DefaultParagraphFont"/>
    <w:uiPriority w:val="99"/>
    <w:unhideWhenUsed/>
    <w:rsid w:val="00A87ED5"/>
    <w:rPr>
      <w:color w:val="0000FF"/>
      <w:u w:val="single"/>
    </w:rPr>
  </w:style>
  <w:style w:type="character" w:customStyle="1" w:styleId="Heading1Char">
    <w:name w:val="Heading 1 Char"/>
    <w:basedOn w:val="DefaultParagraphFont"/>
    <w:link w:val="Heading1"/>
    <w:uiPriority w:val="9"/>
    <w:rsid w:val="00090C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90CC6"/>
    <w:pPr>
      <w:outlineLvl w:val="9"/>
    </w:pPr>
    <w:rPr>
      <w:lang w:val="en-US"/>
    </w:rPr>
  </w:style>
  <w:style w:type="paragraph" w:styleId="TOC3">
    <w:name w:val="toc 3"/>
    <w:basedOn w:val="Normal"/>
    <w:next w:val="Normal"/>
    <w:autoRedefine/>
    <w:uiPriority w:val="39"/>
    <w:unhideWhenUsed/>
    <w:rsid w:val="00040AD5"/>
    <w:pPr>
      <w:tabs>
        <w:tab w:val="right" w:leader="dot" w:pos="9016"/>
      </w:tabs>
      <w:spacing w:after="100"/>
      <w:ind w:left="440"/>
    </w:pPr>
    <w:rPr>
      <w:rFonts w:ascii="Times New Roman" w:eastAsia="Times New Roman" w:hAnsi="Times New Roman" w:cs="Times New Roman"/>
      <w:b/>
      <w:bCs/>
      <w:noProof/>
      <w:lang w:eastAsia="en-GB"/>
    </w:rPr>
  </w:style>
  <w:style w:type="paragraph" w:styleId="TOC2">
    <w:name w:val="toc 2"/>
    <w:basedOn w:val="Normal"/>
    <w:next w:val="Normal"/>
    <w:autoRedefine/>
    <w:uiPriority w:val="39"/>
    <w:unhideWhenUsed/>
    <w:rsid w:val="00090CC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90CC6"/>
    <w:pPr>
      <w:spacing w:after="100"/>
    </w:pPr>
    <w:rPr>
      <w:rFonts w:eastAsiaTheme="minorEastAsia" w:cs="Times New Roman"/>
      <w:lang w:val="en-US"/>
    </w:rPr>
  </w:style>
  <w:style w:type="character" w:customStyle="1" w:styleId="Heading2Char">
    <w:name w:val="Heading 2 Char"/>
    <w:basedOn w:val="DefaultParagraphFont"/>
    <w:link w:val="Heading2"/>
    <w:uiPriority w:val="9"/>
    <w:semiHidden/>
    <w:rsid w:val="00B754C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02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255">
      <w:bodyDiv w:val="1"/>
      <w:marLeft w:val="0"/>
      <w:marRight w:val="0"/>
      <w:marTop w:val="0"/>
      <w:marBottom w:val="0"/>
      <w:divBdr>
        <w:top w:val="none" w:sz="0" w:space="0" w:color="auto"/>
        <w:left w:val="none" w:sz="0" w:space="0" w:color="auto"/>
        <w:bottom w:val="none" w:sz="0" w:space="0" w:color="auto"/>
        <w:right w:val="none" w:sz="0" w:space="0" w:color="auto"/>
      </w:divBdr>
    </w:div>
    <w:div w:id="13121908">
      <w:bodyDiv w:val="1"/>
      <w:marLeft w:val="0"/>
      <w:marRight w:val="0"/>
      <w:marTop w:val="0"/>
      <w:marBottom w:val="0"/>
      <w:divBdr>
        <w:top w:val="none" w:sz="0" w:space="0" w:color="auto"/>
        <w:left w:val="none" w:sz="0" w:space="0" w:color="auto"/>
        <w:bottom w:val="none" w:sz="0" w:space="0" w:color="auto"/>
        <w:right w:val="none" w:sz="0" w:space="0" w:color="auto"/>
      </w:divBdr>
    </w:div>
    <w:div w:id="18360182">
      <w:bodyDiv w:val="1"/>
      <w:marLeft w:val="0"/>
      <w:marRight w:val="0"/>
      <w:marTop w:val="0"/>
      <w:marBottom w:val="0"/>
      <w:divBdr>
        <w:top w:val="none" w:sz="0" w:space="0" w:color="auto"/>
        <w:left w:val="none" w:sz="0" w:space="0" w:color="auto"/>
        <w:bottom w:val="none" w:sz="0" w:space="0" w:color="auto"/>
        <w:right w:val="none" w:sz="0" w:space="0" w:color="auto"/>
      </w:divBdr>
    </w:div>
    <w:div w:id="40597876">
      <w:bodyDiv w:val="1"/>
      <w:marLeft w:val="0"/>
      <w:marRight w:val="0"/>
      <w:marTop w:val="0"/>
      <w:marBottom w:val="0"/>
      <w:divBdr>
        <w:top w:val="none" w:sz="0" w:space="0" w:color="auto"/>
        <w:left w:val="none" w:sz="0" w:space="0" w:color="auto"/>
        <w:bottom w:val="none" w:sz="0" w:space="0" w:color="auto"/>
        <w:right w:val="none" w:sz="0" w:space="0" w:color="auto"/>
      </w:divBdr>
    </w:div>
    <w:div w:id="69548930">
      <w:bodyDiv w:val="1"/>
      <w:marLeft w:val="0"/>
      <w:marRight w:val="0"/>
      <w:marTop w:val="0"/>
      <w:marBottom w:val="0"/>
      <w:divBdr>
        <w:top w:val="none" w:sz="0" w:space="0" w:color="auto"/>
        <w:left w:val="none" w:sz="0" w:space="0" w:color="auto"/>
        <w:bottom w:val="none" w:sz="0" w:space="0" w:color="auto"/>
        <w:right w:val="none" w:sz="0" w:space="0" w:color="auto"/>
      </w:divBdr>
    </w:div>
    <w:div w:id="84307861">
      <w:bodyDiv w:val="1"/>
      <w:marLeft w:val="0"/>
      <w:marRight w:val="0"/>
      <w:marTop w:val="0"/>
      <w:marBottom w:val="0"/>
      <w:divBdr>
        <w:top w:val="none" w:sz="0" w:space="0" w:color="auto"/>
        <w:left w:val="none" w:sz="0" w:space="0" w:color="auto"/>
        <w:bottom w:val="none" w:sz="0" w:space="0" w:color="auto"/>
        <w:right w:val="none" w:sz="0" w:space="0" w:color="auto"/>
      </w:divBdr>
    </w:div>
    <w:div w:id="133258087">
      <w:bodyDiv w:val="1"/>
      <w:marLeft w:val="0"/>
      <w:marRight w:val="0"/>
      <w:marTop w:val="0"/>
      <w:marBottom w:val="0"/>
      <w:divBdr>
        <w:top w:val="none" w:sz="0" w:space="0" w:color="auto"/>
        <w:left w:val="none" w:sz="0" w:space="0" w:color="auto"/>
        <w:bottom w:val="none" w:sz="0" w:space="0" w:color="auto"/>
        <w:right w:val="none" w:sz="0" w:space="0" w:color="auto"/>
      </w:divBdr>
    </w:div>
    <w:div w:id="135489760">
      <w:bodyDiv w:val="1"/>
      <w:marLeft w:val="0"/>
      <w:marRight w:val="0"/>
      <w:marTop w:val="0"/>
      <w:marBottom w:val="0"/>
      <w:divBdr>
        <w:top w:val="none" w:sz="0" w:space="0" w:color="auto"/>
        <w:left w:val="none" w:sz="0" w:space="0" w:color="auto"/>
        <w:bottom w:val="none" w:sz="0" w:space="0" w:color="auto"/>
        <w:right w:val="none" w:sz="0" w:space="0" w:color="auto"/>
      </w:divBdr>
    </w:div>
    <w:div w:id="138378468">
      <w:bodyDiv w:val="1"/>
      <w:marLeft w:val="0"/>
      <w:marRight w:val="0"/>
      <w:marTop w:val="0"/>
      <w:marBottom w:val="0"/>
      <w:divBdr>
        <w:top w:val="none" w:sz="0" w:space="0" w:color="auto"/>
        <w:left w:val="none" w:sz="0" w:space="0" w:color="auto"/>
        <w:bottom w:val="none" w:sz="0" w:space="0" w:color="auto"/>
        <w:right w:val="none" w:sz="0" w:space="0" w:color="auto"/>
      </w:divBdr>
    </w:div>
    <w:div w:id="185290128">
      <w:bodyDiv w:val="1"/>
      <w:marLeft w:val="0"/>
      <w:marRight w:val="0"/>
      <w:marTop w:val="0"/>
      <w:marBottom w:val="0"/>
      <w:divBdr>
        <w:top w:val="none" w:sz="0" w:space="0" w:color="auto"/>
        <w:left w:val="none" w:sz="0" w:space="0" w:color="auto"/>
        <w:bottom w:val="none" w:sz="0" w:space="0" w:color="auto"/>
        <w:right w:val="none" w:sz="0" w:space="0" w:color="auto"/>
      </w:divBdr>
    </w:div>
    <w:div w:id="195243714">
      <w:bodyDiv w:val="1"/>
      <w:marLeft w:val="0"/>
      <w:marRight w:val="0"/>
      <w:marTop w:val="0"/>
      <w:marBottom w:val="0"/>
      <w:divBdr>
        <w:top w:val="none" w:sz="0" w:space="0" w:color="auto"/>
        <w:left w:val="none" w:sz="0" w:space="0" w:color="auto"/>
        <w:bottom w:val="none" w:sz="0" w:space="0" w:color="auto"/>
        <w:right w:val="none" w:sz="0" w:space="0" w:color="auto"/>
      </w:divBdr>
    </w:div>
    <w:div w:id="240796571">
      <w:bodyDiv w:val="1"/>
      <w:marLeft w:val="0"/>
      <w:marRight w:val="0"/>
      <w:marTop w:val="0"/>
      <w:marBottom w:val="0"/>
      <w:divBdr>
        <w:top w:val="none" w:sz="0" w:space="0" w:color="auto"/>
        <w:left w:val="none" w:sz="0" w:space="0" w:color="auto"/>
        <w:bottom w:val="none" w:sz="0" w:space="0" w:color="auto"/>
        <w:right w:val="none" w:sz="0" w:space="0" w:color="auto"/>
      </w:divBdr>
    </w:div>
    <w:div w:id="248736249">
      <w:bodyDiv w:val="1"/>
      <w:marLeft w:val="0"/>
      <w:marRight w:val="0"/>
      <w:marTop w:val="0"/>
      <w:marBottom w:val="0"/>
      <w:divBdr>
        <w:top w:val="none" w:sz="0" w:space="0" w:color="auto"/>
        <w:left w:val="none" w:sz="0" w:space="0" w:color="auto"/>
        <w:bottom w:val="none" w:sz="0" w:space="0" w:color="auto"/>
        <w:right w:val="none" w:sz="0" w:space="0" w:color="auto"/>
      </w:divBdr>
    </w:div>
    <w:div w:id="283729059">
      <w:bodyDiv w:val="1"/>
      <w:marLeft w:val="0"/>
      <w:marRight w:val="0"/>
      <w:marTop w:val="0"/>
      <w:marBottom w:val="0"/>
      <w:divBdr>
        <w:top w:val="none" w:sz="0" w:space="0" w:color="auto"/>
        <w:left w:val="none" w:sz="0" w:space="0" w:color="auto"/>
        <w:bottom w:val="none" w:sz="0" w:space="0" w:color="auto"/>
        <w:right w:val="none" w:sz="0" w:space="0" w:color="auto"/>
      </w:divBdr>
    </w:div>
    <w:div w:id="284702012">
      <w:bodyDiv w:val="1"/>
      <w:marLeft w:val="0"/>
      <w:marRight w:val="0"/>
      <w:marTop w:val="0"/>
      <w:marBottom w:val="0"/>
      <w:divBdr>
        <w:top w:val="none" w:sz="0" w:space="0" w:color="auto"/>
        <w:left w:val="none" w:sz="0" w:space="0" w:color="auto"/>
        <w:bottom w:val="none" w:sz="0" w:space="0" w:color="auto"/>
        <w:right w:val="none" w:sz="0" w:space="0" w:color="auto"/>
      </w:divBdr>
    </w:div>
    <w:div w:id="298612168">
      <w:bodyDiv w:val="1"/>
      <w:marLeft w:val="0"/>
      <w:marRight w:val="0"/>
      <w:marTop w:val="0"/>
      <w:marBottom w:val="0"/>
      <w:divBdr>
        <w:top w:val="none" w:sz="0" w:space="0" w:color="auto"/>
        <w:left w:val="none" w:sz="0" w:space="0" w:color="auto"/>
        <w:bottom w:val="none" w:sz="0" w:space="0" w:color="auto"/>
        <w:right w:val="none" w:sz="0" w:space="0" w:color="auto"/>
      </w:divBdr>
    </w:div>
    <w:div w:id="304164844">
      <w:bodyDiv w:val="1"/>
      <w:marLeft w:val="0"/>
      <w:marRight w:val="0"/>
      <w:marTop w:val="0"/>
      <w:marBottom w:val="0"/>
      <w:divBdr>
        <w:top w:val="none" w:sz="0" w:space="0" w:color="auto"/>
        <w:left w:val="none" w:sz="0" w:space="0" w:color="auto"/>
        <w:bottom w:val="none" w:sz="0" w:space="0" w:color="auto"/>
        <w:right w:val="none" w:sz="0" w:space="0" w:color="auto"/>
      </w:divBdr>
    </w:div>
    <w:div w:id="364795203">
      <w:bodyDiv w:val="1"/>
      <w:marLeft w:val="0"/>
      <w:marRight w:val="0"/>
      <w:marTop w:val="0"/>
      <w:marBottom w:val="0"/>
      <w:divBdr>
        <w:top w:val="none" w:sz="0" w:space="0" w:color="auto"/>
        <w:left w:val="none" w:sz="0" w:space="0" w:color="auto"/>
        <w:bottom w:val="none" w:sz="0" w:space="0" w:color="auto"/>
        <w:right w:val="none" w:sz="0" w:space="0" w:color="auto"/>
      </w:divBdr>
    </w:div>
    <w:div w:id="368845004">
      <w:bodyDiv w:val="1"/>
      <w:marLeft w:val="0"/>
      <w:marRight w:val="0"/>
      <w:marTop w:val="0"/>
      <w:marBottom w:val="0"/>
      <w:divBdr>
        <w:top w:val="none" w:sz="0" w:space="0" w:color="auto"/>
        <w:left w:val="none" w:sz="0" w:space="0" w:color="auto"/>
        <w:bottom w:val="none" w:sz="0" w:space="0" w:color="auto"/>
        <w:right w:val="none" w:sz="0" w:space="0" w:color="auto"/>
      </w:divBdr>
    </w:div>
    <w:div w:id="377778120">
      <w:bodyDiv w:val="1"/>
      <w:marLeft w:val="0"/>
      <w:marRight w:val="0"/>
      <w:marTop w:val="0"/>
      <w:marBottom w:val="0"/>
      <w:divBdr>
        <w:top w:val="none" w:sz="0" w:space="0" w:color="auto"/>
        <w:left w:val="none" w:sz="0" w:space="0" w:color="auto"/>
        <w:bottom w:val="none" w:sz="0" w:space="0" w:color="auto"/>
        <w:right w:val="none" w:sz="0" w:space="0" w:color="auto"/>
      </w:divBdr>
    </w:div>
    <w:div w:id="382754204">
      <w:bodyDiv w:val="1"/>
      <w:marLeft w:val="0"/>
      <w:marRight w:val="0"/>
      <w:marTop w:val="0"/>
      <w:marBottom w:val="0"/>
      <w:divBdr>
        <w:top w:val="none" w:sz="0" w:space="0" w:color="auto"/>
        <w:left w:val="none" w:sz="0" w:space="0" w:color="auto"/>
        <w:bottom w:val="none" w:sz="0" w:space="0" w:color="auto"/>
        <w:right w:val="none" w:sz="0" w:space="0" w:color="auto"/>
      </w:divBdr>
    </w:div>
    <w:div w:id="389811399">
      <w:bodyDiv w:val="1"/>
      <w:marLeft w:val="0"/>
      <w:marRight w:val="0"/>
      <w:marTop w:val="0"/>
      <w:marBottom w:val="0"/>
      <w:divBdr>
        <w:top w:val="none" w:sz="0" w:space="0" w:color="auto"/>
        <w:left w:val="none" w:sz="0" w:space="0" w:color="auto"/>
        <w:bottom w:val="none" w:sz="0" w:space="0" w:color="auto"/>
        <w:right w:val="none" w:sz="0" w:space="0" w:color="auto"/>
      </w:divBdr>
    </w:div>
    <w:div w:id="393740819">
      <w:bodyDiv w:val="1"/>
      <w:marLeft w:val="0"/>
      <w:marRight w:val="0"/>
      <w:marTop w:val="0"/>
      <w:marBottom w:val="0"/>
      <w:divBdr>
        <w:top w:val="none" w:sz="0" w:space="0" w:color="auto"/>
        <w:left w:val="none" w:sz="0" w:space="0" w:color="auto"/>
        <w:bottom w:val="none" w:sz="0" w:space="0" w:color="auto"/>
        <w:right w:val="none" w:sz="0" w:space="0" w:color="auto"/>
      </w:divBdr>
    </w:div>
    <w:div w:id="404185695">
      <w:bodyDiv w:val="1"/>
      <w:marLeft w:val="0"/>
      <w:marRight w:val="0"/>
      <w:marTop w:val="0"/>
      <w:marBottom w:val="0"/>
      <w:divBdr>
        <w:top w:val="none" w:sz="0" w:space="0" w:color="auto"/>
        <w:left w:val="none" w:sz="0" w:space="0" w:color="auto"/>
        <w:bottom w:val="none" w:sz="0" w:space="0" w:color="auto"/>
        <w:right w:val="none" w:sz="0" w:space="0" w:color="auto"/>
      </w:divBdr>
    </w:div>
    <w:div w:id="416637034">
      <w:bodyDiv w:val="1"/>
      <w:marLeft w:val="0"/>
      <w:marRight w:val="0"/>
      <w:marTop w:val="0"/>
      <w:marBottom w:val="0"/>
      <w:divBdr>
        <w:top w:val="none" w:sz="0" w:space="0" w:color="auto"/>
        <w:left w:val="none" w:sz="0" w:space="0" w:color="auto"/>
        <w:bottom w:val="none" w:sz="0" w:space="0" w:color="auto"/>
        <w:right w:val="none" w:sz="0" w:space="0" w:color="auto"/>
      </w:divBdr>
    </w:div>
    <w:div w:id="444039018">
      <w:bodyDiv w:val="1"/>
      <w:marLeft w:val="0"/>
      <w:marRight w:val="0"/>
      <w:marTop w:val="0"/>
      <w:marBottom w:val="0"/>
      <w:divBdr>
        <w:top w:val="none" w:sz="0" w:space="0" w:color="auto"/>
        <w:left w:val="none" w:sz="0" w:space="0" w:color="auto"/>
        <w:bottom w:val="none" w:sz="0" w:space="0" w:color="auto"/>
        <w:right w:val="none" w:sz="0" w:space="0" w:color="auto"/>
      </w:divBdr>
    </w:div>
    <w:div w:id="483816997">
      <w:bodyDiv w:val="1"/>
      <w:marLeft w:val="0"/>
      <w:marRight w:val="0"/>
      <w:marTop w:val="0"/>
      <w:marBottom w:val="0"/>
      <w:divBdr>
        <w:top w:val="none" w:sz="0" w:space="0" w:color="auto"/>
        <w:left w:val="none" w:sz="0" w:space="0" w:color="auto"/>
        <w:bottom w:val="none" w:sz="0" w:space="0" w:color="auto"/>
        <w:right w:val="none" w:sz="0" w:space="0" w:color="auto"/>
      </w:divBdr>
    </w:div>
    <w:div w:id="499583718">
      <w:bodyDiv w:val="1"/>
      <w:marLeft w:val="0"/>
      <w:marRight w:val="0"/>
      <w:marTop w:val="0"/>
      <w:marBottom w:val="0"/>
      <w:divBdr>
        <w:top w:val="none" w:sz="0" w:space="0" w:color="auto"/>
        <w:left w:val="none" w:sz="0" w:space="0" w:color="auto"/>
        <w:bottom w:val="none" w:sz="0" w:space="0" w:color="auto"/>
        <w:right w:val="none" w:sz="0" w:space="0" w:color="auto"/>
      </w:divBdr>
    </w:div>
    <w:div w:id="516502039">
      <w:bodyDiv w:val="1"/>
      <w:marLeft w:val="0"/>
      <w:marRight w:val="0"/>
      <w:marTop w:val="0"/>
      <w:marBottom w:val="0"/>
      <w:divBdr>
        <w:top w:val="none" w:sz="0" w:space="0" w:color="auto"/>
        <w:left w:val="none" w:sz="0" w:space="0" w:color="auto"/>
        <w:bottom w:val="none" w:sz="0" w:space="0" w:color="auto"/>
        <w:right w:val="none" w:sz="0" w:space="0" w:color="auto"/>
      </w:divBdr>
    </w:div>
    <w:div w:id="520583198">
      <w:bodyDiv w:val="1"/>
      <w:marLeft w:val="0"/>
      <w:marRight w:val="0"/>
      <w:marTop w:val="0"/>
      <w:marBottom w:val="0"/>
      <w:divBdr>
        <w:top w:val="none" w:sz="0" w:space="0" w:color="auto"/>
        <w:left w:val="none" w:sz="0" w:space="0" w:color="auto"/>
        <w:bottom w:val="none" w:sz="0" w:space="0" w:color="auto"/>
        <w:right w:val="none" w:sz="0" w:space="0" w:color="auto"/>
      </w:divBdr>
    </w:div>
    <w:div w:id="535967602">
      <w:bodyDiv w:val="1"/>
      <w:marLeft w:val="0"/>
      <w:marRight w:val="0"/>
      <w:marTop w:val="0"/>
      <w:marBottom w:val="0"/>
      <w:divBdr>
        <w:top w:val="none" w:sz="0" w:space="0" w:color="auto"/>
        <w:left w:val="none" w:sz="0" w:space="0" w:color="auto"/>
        <w:bottom w:val="none" w:sz="0" w:space="0" w:color="auto"/>
        <w:right w:val="none" w:sz="0" w:space="0" w:color="auto"/>
      </w:divBdr>
    </w:div>
    <w:div w:id="626205989">
      <w:bodyDiv w:val="1"/>
      <w:marLeft w:val="0"/>
      <w:marRight w:val="0"/>
      <w:marTop w:val="0"/>
      <w:marBottom w:val="0"/>
      <w:divBdr>
        <w:top w:val="none" w:sz="0" w:space="0" w:color="auto"/>
        <w:left w:val="none" w:sz="0" w:space="0" w:color="auto"/>
        <w:bottom w:val="none" w:sz="0" w:space="0" w:color="auto"/>
        <w:right w:val="none" w:sz="0" w:space="0" w:color="auto"/>
      </w:divBdr>
    </w:div>
    <w:div w:id="630672699">
      <w:bodyDiv w:val="1"/>
      <w:marLeft w:val="0"/>
      <w:marRight w:val="0"/>
      <w:marTop w:val="0"/>
      <w:marBottom w:val="0"/>
      <w:divBdr>
        <w:top w:val="none" w:sz="0" w:space="0" w:color="auto"/>
        <w:left w:val="none" w:sz="0" w:space="0" w:color="auto"/>
        <w:bottom w:val="none" w:sz="0" w:space="0" w:color="auto"/>
        <w:right w:val="none" w:sz="0" w:space="0" w:color="auto"/>
      </w:divBdr>
    </w:div>
    <w:div w:id="639313094">
      <w:bodyDiv w:val="1"/>
      <w:marLeft w:val="0"/>
      <w:marRight w:val="0"/>
      <w:marTop w:val="0"/>
      <w:marBottom w:val="0"/>
      <w:divBdr>
        <w:top w:val="none" w:sz="0" w:space="0" w:color="auto"/>
        <w:left w:val="none" w:sz="0" w:space="0" w:color="auto"/>
        <w:bottom w:val="none" w:sz="0" w:space="0" w:color="auto"/>
        <w:right w:val="none" w:sz="0" w:space="0" w:color="auto"/>
      </w:divBdr>
    </w:div>
    <w:div w:id="651174674">
      <w:bodyDiv w:val="1"/>
      <w:marLeft w:val="0"/>
      <w:marRight w:val="0"/>
      <w:marTop w:val="0"/>
      <w:marBottom w:val="0"/>
      <w:divBdr>
        <w:top w:val="none" w:sz="0" w:space="0" w:color="auto"/>
        <w:left w:val="none" w:sz="0" w:space="0" w:color="auto"/>
        <w:bottom w:val="none" w:sz="0" w:space="0" w:color="auto"/>
        <w:right w:val="none" w:sz="0" w:space="0" w:color="auto"/>
      </w:divBdr>
    </w:div>
    <w:div w:id="738869078">
      <w:bodyDiv w:val="1"/>
      <w:marLeft w:val="0"/>
      <w:marRight w:val="0"/>
      <w:marTop w:val="0"/>
      <w:marBottom w:val="0"/>
      <w:divBdr>
        <w:top w:val="none" w:sz="0" w:space="0" w:color="auto"/>
        <w:left w:val="none" w:sz="0" w:space="0" w:color="auto"/>
        <w:bottom w:val="none" w:sz="0" w:space="0" w:color="auto"/>
        <w:right w:val="none" w:sz="0" w:space="0" w:color="auto"/>
      </w:divBdr>
    </w:div>
    <w:div w:id="745492197">
      <w:bodyDiv w:val="1"/>
      <w:marLeft w:val="0"/>
      <w:marRight w:val="0"/>
      <w:marTop w:val="0"/>
      <w:marBottom w:val="0"/>
      <w:divBdr>
        <w:top w:val="none" w:sz="0" w:space="0" w:color="auto"/>
        <w:left w:val="none" w:sz="0" w:space="0" w:color="auto"/>
        <w:bottom w:val="none" w:sz="0" w:space="0" w:color="auto"/>
        <w:right w:val="none" w:sz="0" w:space="0" w:color="auto"/>
      </w:divBdr>
    </w:div>
    <w:div w:id="750927161">
      <w:bodyDiv w:val="1"/>
      <w:marLeft w:val="0"/>
      <w:marRight w:val="0"/>
      <w:marTop w:val="0"/>
      <w:marBottom w:val="0"/>
      <w:divBdr>
        <w:top w:val="none" w:sz="0" w:space="0" w:color="auto"/>
        <w:left w:val="none" w:sz="0" w:space="0" w:color="auto"/>
        <w:bottom w:val="none" w:sz="0" w:space="0" w:color="auto"/>
        <w:right w:val="none" w:sz="0" w:space="0" w:color="auto"/>
      </w:divBdr>
    </w:div>
    <w:div w:id="776215157">
      <w:bodyDiv w:val="1"/>
      <w:marLeft w:val="0"/>
      <w:marRight w:val="0"/>
      <w:marTop w:val="0"/>
      <w:marBottom w:val="0"/>
      <w:divBdr>
        <w:top w:val="none" w:sz="0" w:space="0" w:color="auto"/>
        <w:left w:val="none" w:sz="0" w:space="0" w:color="auto"/>
        <w:bottom w:val="none" w:sz="0" w:space="0" w:color="auto"/>
        <w:right w:val="none" w:sz="0" w:space="0" w:color="auto"/>
      </w:divBdr>
    </w:div>
    <w:div w:id="802045314">
      <w:bodyDiv w:val="1"/>
      <w:marLeft w:val="0"/>
      <w:marRight w:val="0"/>
      <w:marTop w:val="0"/>
      <w:marBottom w:val="0"/>
      <w:divBdr>
        <w:top w:val="none" w:sz="0" w:space="0" w:color="auto"/>
        <w:left w:val="none" w:sz="0" w:space="0" w:color="auto"/>
        <w:bottom w:val="none" w:sz="0" w:space="0" w:color="auto"/>
        <w:right w:val="none" w:sz="0" w:space="0" w:color="auto"/>
      </w:divBdr>
    </w:div>
    <w:div w:id="836765882">
      <w:bodyDiv w:val="1"/>
      <w:marLeft w:val="0"/>
      <w:marRight w:val="0"/>
      <w:marTop w:val="0"/>
      <w:marBottom w:val="0"/>
      <w:divBdr>
        <w:top w:val="none" w:sz="0" w:space="0" w:color="auto"/>
        <w:left w:val="none" w:sz="0" w:space="0" w:color="auto"/>
        <w:bottom w:val="none" w:sz="0" w:space="0" w:color="auto"/>
        <w:right w:val="none" w:sz="0" w:space="0" w:color="auto"/>
      </w:divBdr>
    </w:div>
    <w:div w:id="882521356">
      <w:bodyDiv w:val="1"/>
      <w:marLeft w:val="0"/>
      <w:marRight w:val="0"/>
      <w:marTop w:val="0"/>
      <w:marBottom w:val="0"/>
      <w:divBdr>
        <w:top w:val="none" w:sz="0" w:space="0" w:color="auto"/>
        <w:left w:val="none" w:sz="0" w:space="0" w:color="auto"/>
        <w:bottom w:val="none" w:sz="0" w:space="0" w:color="auto"/>
        <w:right w:val="none" w:sz="0" w:space="0" w:color="auto"/>
      </w:divBdr>
    </w:div>
    <w:div w:id="887256726">
      <w:bodyDiv w:val="1"/>
      <w:marLeft w:val="0"/>
      <w:marRight w:val="0"/>
      <w:marTop w:val="0"/>
      <w:marBottom w:val="0"/>
      <w:divBdr>
        <w:top w:val="none" w:sz="0" w:space="0" w:color="auto"/>
        <w:left w:val="none" w:sz="0" w:space="0" w:color="auto"/>
        <w:bottom w:val="none" w:sz="0" w:space="0" w:color="auto"/>
        <w:right w:val="none" w:sz="0" w:space="0" w:color="auto"/>
      </w:divBdr>
    </w:div>
    <w:div w:id="901596097">
      <w:bodyDiv w:val="1"/>
      <w:marLeft w:val="0"/>
      <w:marRight w:val="0"/>
      <w:marTop w:val="0"/>
      <w:marBottom w:val="0"/>
      <w:divBdr>
        <w:top w:val="none" w:sz="0" w:space="0" w:color="auto"/>
        <w:left w:val="none" w:sz="0" w:space="0" w:color="auto"/>
        <w:bottom w:val="none" w:sz="0" w:space="0" w:color="auto"/>
        <w:right w:val="none" w:sz="0" w:space="0" w:color="auto"/>
      </w:divBdr>
    </w:div>
    <w:div w:id="906260238">
      <w:bodyDiv w:val="1"/>
      <w:marLeft w:val="0"/>
      <w:marRight w:val="0"/>
      <w:marTop w:val="0"/>
      <w:marBottom w:val="0"/>
      <w:divBdr>
        <w:top w:val="none" w:sz="0" w:space="0" w:color="auto"/>
        <w:left w:val="none" w:sz="0" w:space="0" w:color="auto"/>
        <w:bottom w:val="none" w:sz="0" w:space="0" w:color="auto"/>
        <w:right w:val="none" w:sz="0" w:space="0" w:color="auto"/>
      </w:divBdr>
    </w:div>
    <w:div w:id="914390452">
      <w:bodyDiv w:val="1"/>
      <w:marLeft w:val="0"/>
      <w:marRight w:val="0"/>
      <w:marTop w:val="0"/>
      <w:marBottom w:val="0"/>
      <w:divBdr>
        <w:top w:val="none" w:sz="0" w:space="0" w:color="auto"/>
        <w:left w:val="none" w:sz="0" w:space="0" w:color="auto"/>
        <w:bottom w:val="none" w:sz="0" w:space="0" w:color="auto"/>
        <w:right w:val="none" w:sz="0" w:space="0" w:color="auto"/>
      </w:divBdr>
    </w:div>
    <w:div w:id="931547559">
      <w:bodyDiv w:val="1"/>
      <w:marLeft w:val="0"/>
      <w:marRight w:val="0"/>
      <w:marTop w:val="0"/>
      <w:marBottom w:val="0"/>
      <w:divBdr>
        <w:top w:val="none" w:sz="0" w:space="0" w:color="auto"/>
        <w:left w:val="none" w:sz="0" w:space="0" w:color="auto"/>
        <w:bottom w:val="none" w:sz="0" w:space="0" w:color="auto"/>
        <w:right w:val="none" w:sz="0" w:space="0" w:color="auto"/>
      </w:divBdr>
    </w:div>
    <w:div w:id="943652876">
      <w:bodyDiv w:val="1"/>
      <w:marLeft w:val="0"/>
      <w:marRight w:val="0"/>
      <w:marTop w:val="0"/>
      <w:marBottom w:val="0"/>
      <w:divBdr>
        <w:top w:val="none" w:sz="0" w:space="0" w:color="auto"/>
        <w:left w:val="none" w:sz="0" w:space="0" w:color="auto"/>
        <w:bottom w:val="none" w:sz="0" w:space="0" w:color="auto"/>
        <w:right w:val="none" w:sz="0" w:space="0" w:color="auto"/>
      </w:divBdr>
    </w:div>
    <w:div w:id="975721176">
      <w:bodyDiv w:val="1"/>
      <w:marLeft w:val="0"/>
      <w:marRight w:val="0"/>
      <w:marTop w:val="0"/>
      <w:marBottom w:val="0"/>
      <w:divBdr>
        <w:top w:val="none" w:sz="0" w:space="0" w:color="auto"/>
        <w:left w:val="none" w:sz="0" w:space="0" w:color="auto"/>
        <w:bottom w:val="none" w:sz="0" w:space="0" w:color="auto"/>
        <w:right w:val="none" w:sz="0" w:space="0" w:color="auto"/>
      </w:divBdr>
    </w:div>
    <w:div w:id="979266618">
      <w:bodyDiv w:val="1"/>
      <w:marLeft w:val="0"/>
      <w:marRight w:val="0"/>
      <w:marTop w:val="0"/>
      <w:marBottom w:val="0"/>
      <w:divBdr>
        <w:top w:val="none" w:sz="0" w:space="0" w:color="auto"/>
        <w:left w:val="none" w:sz="0" w:space="0" w:color="auto"/>
        <w:bottom w:val="none" w:sz="0" w:space="0" w:color="auto"/>
        <w:right w:val="none" w:sz="0" w:space="0" w:color="auto"/>
      </w:divBdr>
    </w:div>
    <w:div w:id="995231650">
      <w:bodyDiv w:val="1"/>
      <w:marLeft w:val="0"/>
      <w:marRight w:val="0"/>
      <w:marTop w:val="0"/>
      <w:marBottom w:val="0"/>
      <w:divBdr>
        <w:top w:val="none" w:sz="0" w:space="0" w:color="auto"/>
        <w:left w:val="none" w:sz="0" w:space="0" w:color="auto"/>
        <w:bottom w:val="none" w:sz="0" w:space="0" w:color="auto"/>
        <w:right w:val="none" w:sz="0" w:space="0" w:color="auto"/>
      </w:divBdr>
    </w:div>
    <w:div w:id="1008404032">
      <w:bodyDiv w:val="1"/>
      <w:marLeft w:val="0"/>
      <w:marRight w:val="0"/>
      <w:marTop w:val="0"/>
      <w:marBottom w:val="0"/>
      <w:divBdr>
        <w:top w:val="none" w:sz="0" w:space="0" w:color="auto"/>
        <w:left w:val="none" w:sz="0" w:space="0" w:color="auto"/>
        <w:bottom w:val="none" w:sz="0" w:space="0" w:color="auto"/>
        <w:right w:val="none" w:sz="0" w:space="0" w:color="auto"/>
      </w:divBdr>
    </w:div>
    <w:div w:id="1013069890">
      <w:bodyDiv w:val="1"/>
      <w:marLeft w:val="0"/>
      <w:marRight w:val="0"/>
      <w:marTop w:val="0"/>
      <w:marBottom w:val="0"/>
      <w:divBdr>
        <w:top w:val="none" w:sz="0" w:space="0" w:color="auto"/>
        <w:left w:val="none" w:sz="0" w:space="0" w:color="auto"/>
        <w:bottom w:val="none" w:sz="0" w:space="0" w:color="auto"/>
        <w:right w:val="none" w:sz="0" w:space="0" w:color="auto"/>
      </w:divBdr>
    </w:div>
    <w:div w:id="1073745388">
      <w:bodyDiv w:val="1"/>
      <w:marLeft w:val="0"/>
      <w:marRight w:val="0"/>
      <w:marTop w:val="0"/>
      <w:marBottom w:val="0"/>
      <w:divBdr>
        <w:top w:val="none" w:sz="0" w:space="0" w:color="auto"/>
        <w:left w:val="none" w:sz="0" w:space="0" w:color="auto"/>
        <w:bottom w:val="none" w:sz="0" w:space="0" w:color="auto"/>
        <w:right w:val="none" w:sz="0" w:space="0" w:color="auto"/>
      </w:divBdr>
    </w:div>
    <w:div w:id="1085034980">
      <w:bodyDiv w:val="1"/>
      <w:marLeft w:val="0"/>
      <w:marRight w:val="0"/>
      <w:marTop w:val="0"/>
      <w:marBottom w:val="0"/>
      <w:divBdr>
        <w:top w:val="none" w:sz="0" w:space="0" w:color="auto"/>
        <w:left w:val="none" w:sz="0" w:space="0" w:color="auto"/>
        <w:bottom w:val="none" w:sz="0" w:space="0" w:color="auto"/>
        <w:right w:val="none" w:sz="0" w:space="0" w:color="auto"/>
      </w:divBdr>
    </w:div>
    <w:div w:id="1091782258">
      <w:bodyDiv w:val="1"/>
      <w:marLeft w:val="0"/>
      <w:marRight w:val="0"/>
      <w:marTop w:val="0"/>
      <w:marBottom w:val="0"/>
      <w:divBdr>
        <w:top w:val="none" w:sz="0" w:space="0" w:color="auto"/>
        <w:left w:val="none" w:sz="0" w:space="0" w:color="auto"/>
        <w:bottom w:val="none" w:sz="0" w:space="0" w:color="auto"/>
        <w:right w:val="none" w:sz="0" w:space="0" w:color="auto"/>
      </w:divBdr>
    </w:div>
    <w:div w:id="1124809102">
      <w:bodyDiv w:val="1"/>
      <w:marLeft w:val="0"/>
      <w:marRight w:val="0"/>
      <w:marTop w:val="0"/>
      <w:marBottom w:val="0"/>
      <w:divBdr>
        <w:top w:val="none" w:sz="0" w:space="0" w:color="auto"/>
        <w:left w:val="none" w:sz="0" w:space="0" w:color="auto"/>
        <w:bottom w:val="none" w:sz="0" w:space="0" w:color="auto"/>
        <w:right w:val="none" w:sz="0" w:space="0" w:color="auto"/>
      </w:divBdr>
    </w:div>
    <w:div w:id="1126193529">
      <w:bodyDiv w:val="1"/>
      <w:marLeft w:val="0"/>
      <w:marRight w:val="0"/>
      <w:marTop w:val="0"/>
      <w:marBottom w:val="0"/>
      <w:divBdr>
        <w:top w:val="none" w:sz="0" w:space="0" w:color="auto"/>
        <w:left w:val="none" w:sz="0" w:space="0" w:color="auto"/>
        <w:bottom w:val="none" w:sz="0" w:space="0" w:color="auto"/>
        <w:right w:val="none" w:sz="0" w:space="0" w:color="auto"/>
      </w:divBdr>
    </w:div>
    <w:div w:id="1126895379">
      <w:bodyDiv w:val="1"/>
      <w:marLeft w:val="0"/>
      <w:marRight w:val="0"/>
      <w:marTop w:val="0"/>
      <w:marBottom w:val="0"/>
      <w:divBdr>
        <w:top w:val="none" w:sz="0" w:space="0" w:color="auto"/>
        <w:left w:val="none" w:sz="0" w:space="0" w:color="auto"/>
        <w:bottom w:val="none" w:sz="0" w:space="0" w:color="auto"/>
        <w:right w:val="none" w:sz="0" w:space="0" w:color="auto"/>
      </w:divBdr>
    </w:div>
    <w:div w:id="1127773114">
      <w:bodyDiv w:val="1"/>
      <w:marLeft w:val="0"/>
      <w:marRight w:val="0"/>
      <w:marTop w:val="0"/>
      <w:marBottom w:val="0"/>
      <w:divBdr>
        <w:top w:val="none" w:sz="0" w:space="0" w:color="auto"/>
        <w:left w:val="none" w:sz="0" w:space="0" w:color="auto"/>
        <w:bottom w:val="none" w:sz="0" w:space="0" w:color="auto"/>
        <w:right w:val="none" w:sz="0" w:space="0" w:color="auto"/>
      </w:divBdr>
      <w:divsChild>
        <w:div w:id="341707178">
          <w:marLeft w:val="0"/>
          <w:marRight w:val="0"/>
          <w:marTop w:val="0"/>
          <w:marBottom w:val="0"/>
          <w:divBdr>
            <w:top w:val="none" w:sz="0" w:space="0" w:color="auto"/>
            <w:left w:val="none" w:sz="0" w:space="0" w:color="auto"/>
            <w:bottom w:val="none" w:sz="0" w:space="0" w:color="auto"/>
            <w:right w:val="none" w:sz="0" w:space="0" w:color="auto"/>
          </w:divBdr>
          <w:divsChild>
            <w:div w:id="2052656746">
              <w:marLeft w:val="0"/>
              <w:marRight w:val="0"/>
              <w:marTop w:val="0"/>
              <w:marBottom w:val="0"/>
              <w:divBdr>
                <w:top w:val="none" w:sz="0" w:space="0" w:color="auto"/>
                <w:left w:val="none" w:sz="0" w:space="0" w:color="auto"/>
                <w:bottom w:val="none" w:sz="0" w:space="0" w:color="auto"/>
                <w:right w:val="none" w:sz="0" w:space="0" w:color="auto"/>
              </w:divBdr>
              <w:divsChild>
                <w:div w:id="274217261">
                  <w:marLeft w:val="0"/>
                  <w:marRight w:val="0"/>
                  <w:marTop w:val="0"/>
                  <w:marBottom w:val="0"/>
                  <w:divBdr>
                    <w:top w:val="none" w:sz="0" w:space="0" w:color="auto"/>
                    <w:left w:val="none" w:sz="0" w:space="0" w:color="auto"/>
                    <w:bottom w:val="none" w:sz="0" w:space="0" w:color="auto"/>
                    <w:right w:val="none" w:sz="0" w:space="0" w:color="auto"/>
                  </w:divBdr>
                  <w:divsChild>
                    <w:div w:id="1663702234">
                      <w:marLeft w:val="0"/>
                      <w:marRight w:val="0"/>
                      <w:marTop w:val="0"/>
                      <w:marBottom w:val="0"/>
                      <w:divBdr>
                        <w:top w:val="none" w:sz="0" w:space="0" w:color="auto"/>
                        <w:left w:val="none" w:sz="0" w:space="0" w:color="auto"/>
                        <w:bottom w:val="none" w:sz="0" w:space="0" w:color="auto"/>
                        <w:right w:val="none" w:sz="0" w:space="0" w:color="auto"/>
                      </w:divBdr>
                      <w:divsChild>
                        <w:div w:id="1040200700">
                          <w:marLeft w:val="0"/>
                          <w:marRight w:val="0"/>
                          <w:marTop w:val="0"/>
                          <w:marBottom w:val="0"/>
                          <w:divBdr>
                            <w:top w:val="none" w:sz="0" w:space="0" w:color="auto"/>
                            <w:left w:val="none" w:sz="0" w:space="0" w:color="auto"/>
                            <w:bottom w:val="none" w:sz="0" w:space="0" w:color="auto"/>
                            <w:right w:val="none" w:sz="0" w:space="0" w:color="auto"/>
                          </w:divBdr>
                          <w:divsChild>
                            <w:div w:id="21455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230234">
      <w:bodyDiv w:val="1"/>
      <w:marLeft w:val="0"/>
      <w:marRight w:val="0"/>
      <w:marTop w:val="0"/>
      <w:marBottom w:val="0"/>
      <w:divBdr>
        <w:top w:val="none" w:sz="0" w:space="0" w:color="auto"/>
        <w:left w:val="none" w:sz="0" w:space="0" w:color="auto"/>
        <w:bottom w:val="none" w:sz="0" w:space="0" w:color="auto"/>
        <w:right w:val="none" w:sz="0" w:space="0" w:color="auto"/>
      </w:divBdr>
    </w:div>
    <w:div w:id="1195071576">
      <w:bodyDiv w:val="1"/>
      <w:marLeft w:val="0"/>
      <w:marRight w:val="0"/>
      <w:marTop w:val="0"/>
      <w:marBottom w:val="0"/>
      <w:divBdr>
        <w:top w:val="none" w:sz="0" w:space="0" w:color="auto"/>
        <w:left w:val="none" w:sz="0" w:space="0" w:color="auto"/>
        <w:bottom w:val="none" w:sz="0" w:space="0" w:color="auto"/>
        <w:right w:val="none" w:sz="0" w:space="0" w:color="auto"/>
      </w:divBdr>
    </w:div>
    <w:div w:id="1196845621">
      <w:bodyDiv w:val="1"/>
      <w:marLeft w:val="0"/>
      <w:marRight w:val="0"/>
      <w:marTop w:val="0"/>
      <w:marBottom w:val="0"/>
      <w:divBdr>
        <w:top w:val="none" w:sz="0" w:space="0" w:color="auto"/>
        <w:left w:val="none" w:sz="0" w:space="0" w:color="auto"/>
        <w:bottom w:val="none" w:sz="0" w:space="0" w:color="auto"/>
        <w:right w:val="none" w:sz="0" w:space="0" w:color="auto"/>
      </w:divBdr>
    </w:div>
    <w:div w:id="1256135922">
      <w:bodyDiv w:val="1"/>
      <w:marLeft w:val="0"/>
      <w:marRight w:val="0"/>
      <w:marTop w:val="0"/>
      <w:marBottom w:val="0"/>
      <w:divBdr>
        <w:top w:val="none" w:sz="0" w:space="0" w:color="auto"/>
        <w:left w:val="none" w:sz="0" w:space="0" w:color="auto"/>
        <w:bottom w:val="none" w:sz="0" w:space="0" w:color="auto"/>
        <w:right w:val="none" w:sz="0" w:space="0" w:color="auto"/>
      </w:divBdr>
    </w:div>
    <w:div w:id="1296833465">
      <w:bodyDiv w:val="1"/>
      <w:marLeft w:val="0"/>
      <w:marRight w:val="0"/>
      <w:marTop w:val="0"/>
      <w:marBottom w:val="0"/>
      <w:divBdr>
        <w:top w:val="none" w:sz="0" w:space="0" w:color="auto"/>
        <w:left w:val="none" w:sz="0" w:space="0" w:color="auto"/>
        <w:bottom w:val="none" w:sz="0" w:space="0" w:color="auto"/>
        <w:right w:val="none" w:sz="0" w:space="0" w:color="auto"/>
      </w:divBdr>
    </w:div>
    <w:div w:id="1300694673">
      <w:bodyDiv w:val="1"/>
      <w:marLeft w:val="0"/>
      <w:marRight w:val="0"/>
      <w:marTop w:val="0"/>
      <w:marBottom w:val="0"/>
      <w:divBdr>
        <w:top w:val="none" w:sz="0" w:space="0" w:color="auto"/>
        <w:left w:val="none" w:sz="0" w:space="0" w:color="auto"/>
        <w:bottom w:val="none" w:sz="0" w:space="0" w:color="auto"/>
        <w:right w:val="none" w:sz="0" w:space="0" w:color="auto"/>
      </w:divBdr>
    </w:div>
    <w:div w:id="1313943374">
      <w:bodyDiv w:val="1"/>
      <w:marLeft w:val="0"/>
      <w:marRight w:val="0"/>
      <w:marTop w:val="0"/>
      <w:marBottom w:val="0"/>
      <w:divBdr>
        <w:top w:val="none" w:sz="0" w:space="0" w:color="auto"/>
        <w:left w:val="none" w:sz="0" w:space="0" w:color="auto"/>
        <w:bottom w:val="none" w:sz="0" w:space="0" w:color="auto"/>
        <w:right w:val="none" w:sz="0" w:space="0" w:color="auto"/>
      </w:divBdr>
    </w:div>
    <w:div w:id="1320964211">
      <w:bodyDiv w:val="1"/>
      <w:marLeft w:val="0"/>
      <w:marRight w:val="0"/>
      <w:marTop w:val="0"/>
      <w:marBottom w:val="0"/>
      <w:divBdr>
        <w:top w:val="none" w:sz="0" w:space="0" w:color="auto"/>
        <w:left w:val="none" w:sz="0" w:space="0" w:color="auto"/>
        <w:bottom w:val="none" w:sz="0" w:space="0" w:color="auto"/>
        <w:right w:val="none" w:sz="0" w:space="0" w:color="auto"/>
      </w:divBdr>
    </w:div>
    <w:div w:id="1331904698">
      <w:bodyDiv w:val="1"/>
      <w:marLeft w:val="0"/>
      <w:marRight w:val="0"/>
      <w:marTop w:val="0"/>
      <w:marBottom w:val="0"/>
      <w:divBdr>
        <w:top w:val="none" w:sz="0" w:space="0" w:color="auto"/>
        <w:left w:val="none" w:sz="0" w:space="0" w:color="auto"/>
        <w:bottom w:val="none" w:sz="0" w:space="0" w:color="auto"/>
        <w:right w:val="none" w:sz="0" w:space="0" w:color="auto"/>
      </w:divBdr>
    </w:div>
    <w:div w:id="1355421167">
      <w:bodyDiv w:val="1"/>
      <w:marLeft w:val="0"/>
      <w:marRight w:val="0"/>
      <w:marTop w:val="0"/>
      <w:marBottom w:val="0"/>
      <w:divBdr>
        <w:top w:val="none" w:sz="0" w:space="0" w:color="auto"/>
        <w:left w:val="none" w:sz="0" w:space="0" w:color="auto"/>
        <w:bottom w:val="none" w:sz="0" w:space="0" w:color="auto"/>
        <w:right w:val="none" w:sz="0" w:space="0" w:color="auto"/>
      </w:divBdr>
    </w:div>
    <w:div w:id="1403024644">
      <w:bodyDiv w:val="1"/>
      <w:marLeft w:val="0"/>
      <w:marRight w:val="0"/>
      <w:marTop w:val="0"/>
      <w:marBottom w:val="0"/>
      <w:divBdr>
        <w:top w:val="none" w:sz="0" w:space="0" w:color="auto"/>
        <w:left w:val="none" w:sz="0" w:space="0" w:color="auto"/>
        <w:bottom w:val="none" w:sz="0" w:space="0" w:color="auto"/>
        <w:right w:val="none" w:sz="0" w:space="0" w:color="auto"/>
      </w:divBdr>
    </w:div>
    <w:div w:id="1413233084">
      <w:bodyDiv w:val="1"/>
      <w:marLeft w:val="0"/>
      <w:marRight w:val="0"/>
      <w:marTop w:val="0"/>
      <w:marBottom w:val="0"/>
      <w:divBdr>
        <w:top w:val="none" w:sz="0" w:space="0" w:color="auto"/>
        <w:left w:val="none" w:sz="0" w:space="0" w:color="auto"/>
        <w:bottom w:val="none" w:sz="0" w:space="0" w:color="auto"/>
        <w:right w:val="none" w:sz="0" w:space="0" w:color="auto"/>
      </w:divBdr>
    </w:div>
    <w:div w:id="1459110085">
      <w:bodyDiv w:val="1"/>
      <w:marLeft w:val="0"/>
      <w:marRight w:val="0"/>
      <w:marTop w:val="0"/>
      <w:marBottom w:val="0"/>
      <w:divBdr>
        <w:top w:val="none" w:sz="0" w:space="0" w:color="auto"/>
        <w:left w:val="none" w:sz="0" w:space="0" w:color="auto"/>
        <w:bottom w:val="none" w:sz="0" w:space="0" w:color="auto"/>
        <w:right w:val="none" w:sz="0" w:space="0" w:color="auto"/>
      </w:divBdr>
    </w:div>
    <w:div w:id="1462309984">
      <w:bodyDiv w:val="1"/>
      <w:marLeft w:val="0"/>
      <w:marRight w:val="0"/>
      <w:marTop w:val="0"/>
      <w:marBottom w:val="0"/>
      <w:divBdr>
        <w:top w:val="none" w:sz="0" w:space="0" w:color="auto"/>
        <w:left w:val="none" w:sz="0" w:space="0" w:color="auto"/>
        <w:bottom w:val="none" w:sz="0" w:space="0" w:color="auto"/>
        <w:right w:val="none" w:sz="0" w:space="0" w:color="auto"/>
      </w:divBdr>
    </w:div>
    <w:div w:id="1493181112">
      <w:bodyDiv w:val="1"/>
      <w:marLeft w:val="0"/>
      <w:marRight w:val="0"/>
      <w:marTop w:val="0"/>
      <w:marBottom w:val="0"/>
      <w:divBdr>
        <w:top w:val="none" w:sz="0" w:space="0" w:color="auto"/>
        <w:left w:val="none" w:sz="0" w:space="0" w:color="auto"/>
        <w:bottom w:val="none" w:sz="0" w:space="0" w:color="auto"/>
        <w:right w:val="none" w:sz="0" w:space="0" w:color="auto"/>
      </w:divBdr>
    </w:div>
    <w:div w:id="1509829763">
      <w:bodyDiv w:val="1"/>
      <w:marLeft w:val="0"/>
      <w:marRight w:val="0"/>
      <w:marTop w:val="0"/>
      <w:marBottom w:val="0"/>
      <w:divBdr>
        <w:top w:val="none" w:sz="0" w:space="0" w:color="auto"/>
        <w:left w:val="none" w:sz="0" w:space="0" w:color="auto"/>
        <w:bottom w:val="none" w:sz="0" w:space="0" w:color="auto"/>
        <w:right w:val="none" w:sz="0" w:space="0" w:color="auto"/>
      </w:divBdr>
    </w:div>
    <w:div w:id="1525751087">
      <w:bodyDiv w:val="1"/>
      <w:marLeft w:val="0"/>
      <w:marRight w:val="0"/>
      <w:marTop w:val="0"/>
      <w:marBottom w:val="0"/>
      <w:divBdr>
        <w:top w:val="none" w:sz="0" w:space="0" w:color="auto"/>
        <w:left w:val="none" w:sz="0" w:space="0" w:color="auto"/>
        <w:bottom w:val="none" w:sz="0" w:space="0" w:color="auto"/>
        <w:right w:val="none" w:sz="0" w:space="0" w:color="auto"/>
      </w:divBdr>
    </w:div>
    <w:div w:id="1562671663">
      <w:bodyDiv w:val="1"/>
      <w:marLeft w:val="0"/>
      <w:marRight w:val="0"/>
      <w:marTop w:val="0"/>
      <w:marBottom w:val="0"/>
      <w:divBdr>
        <w:top w:val="none" w:sz="0" w:space="0" w:color="auto"/>
        <w:left w:val="none" w:sz="0" w:space="0" w:color="auto"/>
        <w:bottom w:val="none" w:sz="0" w:space="0" w:color="auto"/>
        <w:right w:val="none" w:sz="0" w:space="0" w:color="auto"/>
      </w:divBdr>
    </w:div>
    <w:div w:id="1609702754">
      <w:bodyDiv w:val="1"/>
      <w:marLeft w:val="0"/>
      <w:marRight w:val="0"/>
      <w:marTop w:val="0"/>
      <w:marBottom w:val="0"/>
      <w:divBdr>
        <w:top w:val="none" w:sz="0" w:space="0" w:color="auto"/>
        <w:left w:val="none" w:sz="0" w:space="0" w:color="auto"/>
        <w:bottom w:val="none" w:sz="0" w:space="0" w:color="auto"/>
        <w:right w:val="none" w:sz="0" w:space="0" w:color="auto"/>
      </w:divBdr>
    </w:div>
    <w:div w:id="1618564851">
      <w:bodyDiv w:val="1"/>
      <w:marLeft w:val="0"/>
      <w:marRight w:val="0"/>
      <w:marTop w:val="0"/>
      <w:marBottom w:val="0"/>
      <w:divBdr>
        <w:top w:val="none" w:sz="0" w:space="0" w:color="auto"/>
        <w:left w:val="none" w:sz="0" w:space="0" w:color="auto"/>
        <w:bottom w:val="none" w:sz="0" w:space="0" w:color="auto"/>
        <w:right w:val="none" w:sz="0" w:space="0" w:color="auto"/>
      </w:divBdr>
    </w:div>
    <w:div w:id="1632783571">
      <w:bodyDiv w:val="1"/>
      <w:marLeft w:val="0"/>
      <w:marRight w:val="0"/>
      <w:marTop w:val="0"/>
      <w:marBottom w:val="0"/>
      <w:divBdr>
        <w:top w:val="none" w:sz="0" w:space="0" w:color="auto"/>
        <w:left w:val="none" w:sz="0" w:space="0" w:color="auto"/>
        <w:bottom w:val="none" w:sz="0" w:space="0" w:color="auto"/>
        <w:right w:val="none" w:sz="0" w:space="0" w:color="auto"/>
      </w:divBdr>
    </w:div>
    <w:div w:id="1633749978">
      <w:bodyDiv w:val="1"/>
      <w:marLeft w:val="0"/>
      <w:marRight w:val="0"/>
      <w:marTop w:val="0"/>
      <w:marBottom w:val="0"/>
      <w:divBdr>
        <w:top w:val="none" w:sz="0" w:space="0" w:color="auto"/>
        <w:left w:val="none" w:sz="0" w:space="0" w:color="auto"/>
        <w:bottom w:val="none" w:sz="0" w:space="0" w:color="auto"/>
        <w:right w:val="none" w:sz="0" w:space="0" w:color="auto"/>
      </w:divBdr>
    </w:div>
    <w:div w:id="1638102529">
      <w:bodyDiv w:val="1"/>
      <w:marLeft w:val="0"/>
      <w:marRight w:val="0"/>
      <w:marTop w:val="0"/>
      <w:marBottom w:val="0"/>
      <w:divBdr>
        <w:top w:val="none" w:sz="0" w:space="0" w:color="auto"/>
        <w:left w:val="none" w:sz="0" w:space="0" w:color="auto"/>
        <w:bottom w:val="none" w:sz="0" w:space="0" w:color="auto"/>
        <w:right w:val="none" w:sz="0" w:space="0" w:color="auto"/>
      </w:divBdr>
    </w:div>
    <w:div w:id="1699042439">
      <w:bodyDiv w:val="1"/>
      <w:marLeft w:val="0"/>
      <w:marRight w:val="0"/>
      <w:marTop w:val="0"/>
      <w:marBottom w:val="0"/>
      <w:divBdr>
        <w:top w:val="none" w:sz="0" w:space="0" w:color="auto"/>
        <w:left w:val="none" w:sz="0" w:space="0" w:color="auto"/>
        <w:bottom w:val="none" w:sz="0" w:space="0" w:color="auto"/>
        <w:right w:val="none" w:sz="0" w:space="0" w:color="auto"/>
      </w:divBdr>
    </w:div>
    <w:div w:id="1720279504">
      <w:bodyDiv w:val="1"/>
      <w:marLeft w:val="0"/>
      <w:marRight w:val="0"/>
      <w:marTop w:val="0"/>
      <w:marBottom w:val="0"/>
      <w:divBdr>
        <w:top w:val="none" w:sz="0" w:space="0" w:color="auto"/>
        <w:left w:val="none" w:sz="0" w:space="0" w:color="auto"/>
        <w:bottom w:val="none" w:sz="0" w:space="0" w:color="auto"/>
        <w:right w:val="none" w:sz="0" w:space="0" w:color="auto"/>
      </w:divBdr>
    </w:div>
    <w:div w:id="1740515241">
      <w:bodyDiv w:val="1"/>
      <w:marLeft w:val="0"/>
      <w:marRight w:val="0"/>
      <w:marTop w:val="0"/>
      <w:marBottom w:val="0"/>
      <w:divBdr>
        <w:top w:val="none" w:sz="0" w:space="0" w:color="auto"/>
        <w:left w:val="none" w:sz="0" w:space="0" w:color="auto"/>
        <w:bottom w:val="none" w:sz="0" w:space="0" w:color="auto"/>
        <w:right w:val="none" w:sz="0" w:space="0" w:color="auto"/>
      </w:divBdr>
    </w:div>
    <w:div w:id="1786847010">
      <w:bodyDiv w:val="1"/>
      <w:marLeft w:val="0"/>
      <w:marRight w:val="0"/>
      <w:marTop w:val="0"/>
      <w:marBottom w:val="0"/>
      <w:divBdr>
        <w:top w:val="none" w:sz="0" w:space="0" w:color="auto"/>
        <w:left w:val="none" w:sz="0" w:space="0" w:color="auto"/>
        <w:bottom w:val="none" w:sz="0" w:space="0" w:color="auto"/>
        <w:right w:val="none" w:sz="0" w:space="0" w:color="auto"/>
      </w:divBdr>
    </w:div>
    <w:div w:id="1796945002">
      <w:bodyDiv w:val="1"/>
      <w:marLeft w:val="0"/>
      <w:marRight w:val="0"/>
      <w:marTop w:val="0"/>
      <w:marBottom w:val="0"/>
      <w:divBdr>
        <w:top w:val="none" w:sz="0" w:space="0" w:color="auto"/>
        <w:left w:val="none" w:sz="0" w:space="0" w:color="auto"/>
        <w:bottom w:val="none" w:sz="0" w:space="0" w:color="auto"/>
        <w:right w:val="none" w:sz="0" w:space="0" w:color="auto"/>
      </w:divBdr>
    </w:div>
    <w:div w:id="1802453260">
      <w:bodyDiv w:val="1"/>
      <w:marLeft w:val="0"/>
      <w:marRight w:val="0"/>
      <w:marTop w:val="0"/>
      <w:marBottom w:val="0"/>
      <w:divBdr>
        <w:top w:val="none" w:sz="0" w:space="0" w:color="auto"/>
        <w:left w:val="none" w:sz="0" w:space="0" w:color="auto"/>
        <w:bottom w:val="none" w:sz="0" w:space="0" w:color="auto"/>
        <w:right w:val="none" w:sz="0" w:space="0" w:color="auto"/>
      </w:divBdr>
    </w:div>
    <w:div w:id="1821656706">
      <w:bodyDiv w:val="1"/>
      <w:marLeft w:val="0"/>
      <w:marRight w:val="0"/>
      <w:marTop w:val="0"/>
      <w:marBottom w:val="0"/>
      <w:divBdr>
        <w:top w:val="none" w:sz="0" w:space="0" w:color="auto"/>
        <w:left w:val="none" w:sz="0" w:space="0" w:color="auto"/>
        <w:bottom w:val="none" w:sz="0" w:space="0" w:color="auto"/>
        <w:right w:val="none" w:sz="0" w:space="0" w:color="auto"/>
      </w:divBdr>
    </w:div>
    <w:div w:id="1891072739">
      <w:bodyDiv w:val="1"/>
      <w:marLeft w:val="0"/>
      <w:marRight w:val="0"/>
      <w:marTop w:val="0"/>
      <w:marBottom w:val="0"/>
      <w:divBdr>
        <w:top w:val="none" w:sz="0" w:space="0" w:color="auto"/>
        <w:left w:val="none" w:sz="0" w:space="0" w:color="auto"/>
        <w:bottom w:val="none" w:sz="0" w:space="0" w:color="auto"/>
        <w:right w:val="none" w:sz="0" w:space="0" w:color="auto"/>
      </w:divBdr>
    </w:div>
    <w:div w:id="1904296290">
      <w:bodyDiv w:val="1"/>
      <w:marLeft w:val="0"/>
      <w:marRight w:val="0"/>
      <w:marTop w:val="0"/>
      <w:marBottom w:val="0"/>
      <w:divBdr>
        <w:top w:val="none" w:sz="0" w:space="0" w:color="auto"/>
        <w:left w:val="none" w:sz="0" w:space="0" w:color="auto"/>
        <w:bottom w:val="none" w:sz="0" w:space="0" w:color="auto"/>
        <w:right w:val="none" w:sz="0" w:space="0" w:color="auto"/>
      </w:divBdr>
    </w:div>
    <w:div w:id="1911497871">
      <w:bodyDiv w:val="1"/>
      <w:marLeft w:val="0"/>
      <w:marRight w:val="0"/>
      <w:marTop w:val="0"/>
      <w:marBottom w:val="0"/>
      <w:divBdr>
        <w:top w:val="none" w:sz="0" w:space="0" w:color="auto"/>
        <w:left w:val="none" w:sz="0" w:space="0" w:color="auto"/>
        <w:bottom w:val="none" w:sz="0" w:space="0" w:color="auto"/>
        <w:right w:val="none" w:sz="0" w:space="0" w:color="auto"/>
      </w:divBdr>
    </w:div>
    <w:div w:id="1930774603">
      <w:bodyDiv w:val="1"/>
      <w:marLeft w:val="0"/>
      <w:marRight w:val="0"/>
      <w:marTop w:val="0"/>
      <w:marBottom w:val="0"/>
      <w:divBdr>
        <w:top w:val="none" w:sz="0" w:space="0" w:color="auto"/>
        <w:left w:val="none" w:sz="0" w:space="0" w:color="auto"/>
        <w:bottom w:val="none" w:sz="0" w:space="0" w:color="auto"/>
        <w:right w:val="none" w:sz="0" w:space="0" w:color="auto"/>
      </w:divBdr>
    </w:div>
    <w:div w:id="1967731753">
      <w:bodyDiv w:val="1"/>
      <w:marLeft w:val="0"/>
      <w:marRight w:val="0"/>
      <w:marTop w:val="0"/>
      <w:marBottom w:val="0"/>
      <w:divBdr>
        <w:top w:val="none" w:sz="0" w:space="0" w:color="auto"/>
        <w:left w:val="none" w:sz="0" w:space="0" w:color="auto"/>
        <w:bottom w:val="none" w:sz="0" w:space="0" w:color="auto"/>
        <w:right w:val="none" w:sz="0" w:space="0" w:color="auto"/>
      </w:divBdr>
    </w:div>
    <w:div w:id="2001425063">
      <w:bodyDiv w:val="1"/>
      <w:marLeft w:val="0"/>
      <w:marRight w:val="0"/>
      <w:marTop w:val="0"/>
      <w:marBottom w:val="0"/>
      <w:divBdr>
        <w:top w:val="none" w:sz="0" w:space="0" w:color="auto"/>
        <w:left w:val="none" w:sz="0" w:space="0" w:color="auto"/>
        <w:bottom w:val="none" w:sz="0" w:space="0" w:color="auto"/>
        <w:right w:val="none" w:sz="0" w:space="0" w:color="auto"/>
      </w:divBdr>
    </w:div>
    <w:div w:id="2022966754">
      <w:bodyDiv w:val="1"/>
      <w:marLeft w:val="0"/>
      <w:marRight w:val="0"/>
      <w:marTop w:val="0"/>
      <w:marBottom w:val="0"/>
      <w:divBdr>
        <w:top w:val="none" w:sz="0" w:space="0" w:color="auto"/>
        <w:left w:val="none" w:sz="0" w:space="0" w:color="auto"/>
        <w:bottom w:val="none" w:sz="0" w:space="0" w:color="auto"/>
        <w:right w:val="none" w:sz="0" w:space="0" w:color="auto"/>
      </w:divBdr>
    </w:div>
    <w:div w:id="207824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D4EC03543942479414733EF107901A" ma:contentTypeVersion="9" ma:contentTypeDescription="Create a new document." ma:contentTypeScope="" ma:versionID="ddf8cc5fbce2eb6f1c33b5cc667643ab">
  <xsd:schema xmlns:xsd="http://www.w3.org/2001/XMLSchema" xmlns:xs="http://www.w3.org/2001/XMLSchema" xmlns:p="http://schemas.microsoft.com/office/2006/metadata/properties" xmlns:ns3="4112a3da-4c5e-4d0f-9025-a3294e0ce556" targetNamespace="http://schemas.microsoft.com/office/2006/metadata/properties" ma:root="true" ma:fieldsID="cd8a6d1a57516cf2ff955fee58c39471" ns3:_="">
    <xsd:import namespace="4112a3da-4c5e-4d0f-9025-a3294e0ce55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a3da-4c5e-4d0f-9025-a3294e0ce55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65090-2CC1-4BE0-985E-BEBB4ADC7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2a3da-4c5e-4d0f-9025-a3294e0ce5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ADBE25-F6E8-4CA1-BCF5-B382C6692831}">
  <ds:schemaRefs>
    <ds:schemaRef ds:uri="http://schemas.microsoft.com/sharepoint/v3/contenttype/forms"/>
  </ds:schemaRefs>
</ds:datastoreItem>
</file>

<file path=customXml/itemProps3.xml><?xml version="1.0" encoding="utf-8"?>
<ds:datastoreItem xmlns:ds="http://schemas.openxmlformats.org/officeDocument/2006/customXml" ds:itemID="{2F2F85A7-185C-495D-9A9E-2E54963727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DCE1F3-C21C-437D-90F4-8678CF62B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3161</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Ralcheva</dc:creator>
  <cp:keywords/>
  <dc:description/>
  <cp:lastModifiedBy>Vladimir Totev (2024467)</cp:lastModifiedBy>
  <cp:revision>3</cp:revision>
  <dcterms:created xsi:type="dcterms:W3CDTF">2024-11-08T11:57:00Z</dcterms:created>
  <dcterms:modified xsi:type="dcterms:W3CDTF">2024-11-08T11:57:00Z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0x0101007BD4EC03543942479414733EF107901A</vt:lpwstr>
  </property>
</Properties>
</file>