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C078E63">
      <w:pPr>
        <w:spacing w:line="360" w:lineRule="auto"/>
        <w:jc w:val="both"/>
      </w:pPr>
    </w:p>
    <w:p w14:paraId="2EBBF3BD">
      <w:pPr>
        <w:spacing w:line="360" w:lineRule="auto"/>
        <w:jc w:val="both"/>
        <w:rPr>
          <w:rFonts w:hint="default" w:ascii="Times New Roman" w:hAnsi="Times New Roman" w:eastAsia="Arial Nova" w:cs="Times New Roman"/>
          <w:i/>
          <w:iCs/>
          <w:sz w:val="24"/>
          <w:szCs w:val="24"/>
        </w:rPr>
      </w:pPr>
    </w:p>
    <w:p w14:paraId="6844EBA0">
      <w:pPr>
        <w:spacing w:line="360" w:lineRule="auto"/>
        <w:jc w:val="both"/>
        <w:rPr>
          <w:rFonts w:ascii="Arial" w:hAnsi="Arial" w:eastAsia="Arial" w:cs="Arial"/>
          <w:b w:val="0"/>
          <w:bCs w:val="0"/>
          <w:i w:val="0"/>
          <w:iCs w:val="0"/>
          <w:color w:val="auto"/>
          <w:sz w:val="22"/>
          <w:szCs w:val="22"/>
          <w:lang w:val="en-US"/>
        </w:rPr>
      </w:pPr>
      <w:r>
        <w:rPr>
          <w:rFonts w:ascii="Arial" w:hAnsi="Arial" w:eastAsia="Arial" w:cs="Arial"/>
          <w:b w:val="0"/>
          <w:bCs w:val="0"/>
          <w:i w:val="0"/>
          <w:iCs w:val="0"/>
          <w:color w:val="auto"/>
          <w:sz w:val="22"/>
          <w:szCs w:val="22"/>
        </w:rPr>
        <w:t>Portfolio of Set Exercises</w:t>
      </w:r>
      <w:r>
        <w:rPr>
          <w:rFonts w:ascii="Arial" w:hAnsi="Arial" w:eastAsia="Arial" w:cs="Arial"/>
          <w:b w:val="0"/>
          <w:bCs w:val="0"/>
          <w:i w:val="0"/>
          <w:iCs w:val="0"/>
          <w:color w:val="auto"/>
          <w:sz w:val="22"/>
          <w:szCs w:val="22"/>
          <w:lang w:val="en-US"/>
        </w:rPr>
        <w:t>: Creativity and Value Creation in Health and Social Care</w:t>
      </w:r>
    </w:p>
    <w:p w14:paraId="2DE42205">
      <w:pPr>
        <w:spacing w:line="360" w:lineRule="auto"/>
        <w:jc w:val="both"/>
        <w:rPr>
          <w:rFonts w:ascii="Arial" w:hAnsi="Arial" w:eastAsia="Arial" w:cs="Arial"/>
          <w:b w:val="0"/>
          <w:bCs w:val="0"/>
          <w:i w:val="0"/>
          <w:iCs w:val="0"/>
          <w:color w:val="auto"/>
          <w:sz w:val="22"/>
          <w:szCs w:val="22"/>
          <w:lang w:val="en-US"/>
        </w:rPr>
      </w:pPr>
      <w:r>
        <w:rPr>
          <w:rFonts w:ascii="Arial" w:hAnsi="Arial" w:eastAsia="Arial" w:cs="Arial"/>
          <w:b w:val="0"/>
          <w:bCs w:val="0"/>
          <w:i w:val="0"/>
          <w:iCs w:val="0"/>
          <w:color w:val="auto"/>
          <w:sz w:val="22"/>
          <w:szCs w:val="22"/>
        </w:rPr>
        <w:t>Module: Changemakers: Creativity and Value Creation</w:t>
      </w:r>
    </w:p>
    <w:p w14:paraId="6A3CB84B">
      <w:pPr>
        <w:spacing w:line="360" w:lineRule="auto"/>
        <w:jc w:val="both"/>
        <w:rPr>
          <w:rFonts w:ascii="Arial" w:hAnsi="Arial" w:eastAsia="Arial" w:cs="Arial"/>
          <w:b w:val="0"/>
          <w:bCs w:val="0"/>
          <w:i w:val="0"/>
          <w:iCs w:val="0"/>
          <w:color w:val="auto"/>
          <w:sz w:val="22"/>
          <w:szCs w:val="22"/>
          <w:lang w:val="en-US"/>
        </w:rPr>
      </w:pPr>
      <w:r>
        <w:rPr>
          <w:rFonts w:ascii="Arial" w:hAnsi="Arial" w:eastAsia="Arial" w:cs="Arial"/>
          <w:b w:val="0"/>
          <w:bCs w:val="0"/>
          <w:i w:val="0"/>
          <w:iCs w:val="0"/>
          <w:color w:val="auto"/>
          <w:sz w:val="22"/>
          <w:szCs w:val="22"/>
        </w:rPr>
        <w:t>Module code:</w:t>
      </w:r>
      <w:r>
        <w:rPr>
          <w:rFonts w:ascii="Arial" w:hAnsi="Arial" w:eastAsia="Arial" w:cs="Arial"/>
          <w:b w:val="0"/>
          <w:bCs w:val="0"/>
          <w:i w:val="0"/>
          <w:iCs w:val="0"/>
          <w:color w:val="auto"/>
          <w:sz w:val="22"/>
          <w:szCs w:val="22"/>
          <w:lang w:val="en-US"/>
        </w:rPr>
        <w:t xml:space="preserve"> </w:t>
      </w:r>
      <w:r>
        <w:rPr>
          <w:rFonts w:ascii="Arial" w:hAnsi="Arial" w:eastAsia="Arial" w:cs="Arial"/>
          <w:b w:val="0"/>
          <w:bCs w:val="0"/>
          <w:i w:val="0"/>
          <w:iCs w:val="0"/>
          <w:color w:val="auto"/>
          <w:sz w:val="22"/>
          <w:szCs w:val="22"/>
        </w:rPr>
        <w:t>BMHP5014</w:t>
      </w:r>
    </w:p>
    <w:p w14:paraId="4A39FC8B">
      <w:pPr>
        <w:spacing w:line="360" w:lineRule="auto"/>
        <w:jc w:val="both"/>
        <w:rPr>
          <w:rFonts w:ascii="Arial" w:hAnsi="Arial" w:eastAsia="Arial" w:cs="Arial"/>
          <w:b w:val="0"/>
          <w:bCs w:val="0"/>
          <w:i w:val="0"/>
          <w:iCs w:val="0"/>
          <w:color w:val="auto"/>
          <w:sz w:val="22"/>
          <w:szCs w:val="22"/>
          <w:lang w:val="en-US"/>
        </w:rPr>
      </w:pPr>
      <w:r>
        <w:rPr>
          <w:rFonts w:ascii="Arial" w:hAnsi="Arial" w:eastAsia="Arial" w:cs="Arial"/>
          <w:b w:val="0"/>
          <w:bCs w:val="0"/>
          <w:i w:val="0"/>
          <w:iCs w:val="0"/>
          <w:color w:val="auto"/>
          <w:sz w:val="22"/>
          <w:szCs w:val="22"/>
          <w:lang w:val="en-US"/>
        </w:rPr>
        <w:t>Student Name: Naela Aslam</w:t>
      </w:r>
    </w:p>
    <w:p w14:paraId="590468BF">
      <w:pPr>
        <w:spacing w:line="360" w:lineRule="auto"/>
        <w:jc w:val="both"/>
        <w:rPr>
          <w:rFonts w:ascii="Arial" w:hAnsi="Arial" w:eastAsia="Arial" w:cs="Arial"/>
          <w:b w:val="0"/>
          <w:bCs w:val="0"/>
          <w:i w:val="0"/>
          <w:iCs w:val="0"/>
          <w:color w:val="auto"/>
          <w:sz w:val="22"/>
          <w:szCs w:val="22"/>
          <w:lang w:val="en-US"/>
        </w:rPr>
      </w:pPr>
      <w:r>
        <w:rPr>
          <w:rFonts w:ascii="Arial" w:hAnsi="Arial" w:eastAsia="Arial" w:cs="Arial"/>
          <w:b w:val="0"/>
          <w:bCs w:val="0"/>
          <w:i w:val="0"/>
          <w:iCs w:val="0"/>
          <w:color w:val="auto"/>
          <w:sz w:val="22"/>
          <w:szCs w:val="22"/>
          <w:lang w:val="en-US"/>
        </w:rPr>
        <w:t>Student Number: 2223215</w:t>
      </w:r>
    </w:p>
    <w:p w14:paraId="60209B62">
      <w:pPr>
        <w:spacing w:line="360" w:lineRule="auto"/>
        <w:jc w:val="both"/>
        <w:rPr>
          <w:rFonts w:hint="default" w:ascii="Arial" w:hAnsi="Arial" w:eastAsia="Arial" w:cs="Arial"/>
          <w:b w:val="0"/>
          <w:bCs w:val="0"/>
          <w:i w:val="0"/>
          <w:iCs w:val="0"/>
          <w:color w:val="auto"/>
          <w:sz w:val="22"/>
          <w:szCs w:val="22"/>
          <w:lang w:val="en-GB"/>
        </w:rPr>
      </w:pPr>
      <w:r>
        <w:rPr>
          <w:rFonts w:hint="default" w:ascii="Arial" w:hAnsi="Arial" w:eastAsia="Arial" w:cs="Arial"/>
          <w:b w:val="0"/>
          <w:bCs w:val="0"/>
          <w:i w:val="0"/>
          <w:iCs w:val="0"/>
          <w:color w:val="auto"/>
          <w:sz w:val="22"/>
          <w:szCs w:val="22"/>
          <w:lang w:val="en-GB"/>
        </w:rPr>
        <w:t>Lecturer: Tommy Adattu-Chacko</w:t>
      </w:r>
    </w:p>
    <w:p w14:paraId="33535727">
      <w:pPr>
        <w:spacing w:line="360" w:lineRule="auto"/>
        <w:jc w:val="both"/>
        <w:rPr>
          <w:rFonts w:ascii="Times New Roman" w:hAnsi="Times New Roman" w:eastAsia="Arial Nova" w:cs="Times New Roman"/>
          <w:i/>
          <w:iCs/>
          <w:sz w:val="24"/>
          <w:szCs w:val="24"/>
          <w:lang w:val="en-US"/>
        </w:rPr>
      </w:pPr>
    </w:p>
    <w:p w14:paraId="74D064F3">
      <w:pPr>
        <w:spacing w:line="360" w:lineRule="auto"/>
        <w:jc w:val="both"/>
        <w:rPr>
          <w:rFonts w:hint="default" w:ascii="Times New Roman" w:hAnsi="Times New Roman" w:eastAsia="Arial Nova" w:cs="Times New Roman"/>
          <w:i w:val="0"/>
          <w:iCs w:val="0"/>
          <w:sz w:val="24"/>
          <w:szCs w:val="24"/>
        </w:rPr>
      </w:pPr>
    </w:p>
    <w:p w14:paraId="4955799E">
      <w:pPr>
        <w:spacing w:line="360" w:lineRule="auto"/>
        <w:jc w:val="both"/>
        <w:rPr>
          <w:rFonts w:hint="default" w:ascii="Times New Roman" w:hAnsi="Times New Roman" w:eastAsia="Arial Nova" w:cs="Times New Roman"/>
          <w:i w:val="0"/>
          <w:iCs w:val="0"/>
          <w:sz w:val="24"/>
          <w:szCs w:val="24"/>
        </w:rPr>
      </w:pPr>
    </w:p>
    <w:p w14:paraId="4D496928">
      <w:pPr>
        <w:spacing w:line="360" w:lineRule="auto"/>
        <w:jc w:val="both"/>
        <w:rPr>
          <w:rFonts w:hint="default" w:ascii="Times New Roman" w:hAnsi="Times New Roman" w:eastAsia="Arial Nova" w:cs="Times New Roman"/>
          <w:i w:val="0"/>
          <w:iCs w:val="0"/>
          <w:sz w:val="24"/>
          <w:szCs w:val="24"/>
        </w:rPr>
      </w:pPr>
    </w:p>
    <w:p w14:paraId="4AA58ECF">
      <w:pPr>
        <w:spacing w:line="360" w:lineRule="auto"/>
        <w:jc w:val="both"/>
        <w:rPr>
          <w:rFonts w:hint="default" w:ascii="Times New Roman" w:hAnsi="Times New Roman" w:eastAsia="Arial Nova" w:cs="Times New Roman"/>
          <w:i w:val="0"/>
          <w:iCs w:val="0"/>
          <w:sz w:val="24"/>
          <w:szCs w:val="24"/>
        </w:rPr>
      </w:pPr>
    </w:p>
    <w:p w14:paraId="0FE2EC74">
      <w:pPr>
        <w:spacing w:line="360" w:lineRule="auto"/>
        <w:jc w:val="both"/>
        <w:rPr>
          <w:rFonts w:hint="default" w:ascii="Times New Roman" w:hAnsi="Times New Roman" w:eastAsia="Arial Nova" w:cs="Times New Roman"/>
          <w:i w:val="0"/>
          <w:iCs w:val="0"/>
          <w:sz w:val="24"/>
          <w:szCs w:val="24"/>
        </w:rPr>
      </w:pPr>
    </w:p>
    <w:p w14:paraId="0F42C3DD">
      <w:pPr>
        <w:spacing w:line="360" w:lineRule="auto"/>
        <w:jc w:val="both"/>
        <w:rPr>
          <w:rFonts w:hint="default" w:ascii="Times New Roman" w:hAnsi="Times New Roman" w:eastAsia="Arial Nova" w:cs="Times New Roman"/>
          <w:i w:val="0"/>
          <w:iCs w:val="0"/>
          <w:sz w:val="24"/>
          <w:szCs w:val="24"/>
        </w:rPr>
      </w:pPr>
    </w:p>
    <w:p w14:paraId="2B04DFE2">
      <w:pPr>
        <w:spacing w:line="360" w:lineRule="auto"/>
        <w:jc w:val="both"/>
        <w:rPr>
          <w:rFonts w:hint="default" w:ascii="Times New Roman" w:hAnsi="Times New Roman" w:eastAsia="Arial Nova" w:cs="Times New Roman"/>
          <w:i w:val="0"/>
          <w:iCs w:val="0"/>
          <w:sz w:val="24"/>
          <w:szCs w:val="24"/>
        </w:rPr>
      </w:pPr>
    </w:p>
    <w:p w14:paraId="54AD8F44">
      <w:pPr>
        <w:spacing w:line="360" w:lineRule="auto"/>
        <w:jc w:val="both"/>
        <w:rPr>
          <w:rFonts w:hint="default" w:ascii="Times New Roman" w:hAnsi="Times New Roman" w:eastAsia="Arial Nova" w:cs="Times New Roman"/>
          <w:i w:val="0"/>
          <w:iCs w:val="0"/>
          <w:sz w:val="24"/>
          <w:szCs w:val="24"/>
        </w:rPr>
      </w:pPr>
    </w:p>
    <w:p w14:paraId="4205AD69">
      <w:pPr>
        <w:spacing w:line="360" w:lineRule="auto"/>
        <w:jc w:val="both"/>
        <w:rPr>
          <w:rFonts w:hint="default" w:ascii="Times New Roman" w:hAnsi="Times New Roman" w:eastAsia="Arial Nova" w:cs="Times New Roman"/>
          <w:i w:val="0"/>
          <w:iCs w:val="0"/>
          <w:sz w:val="24"/>
          <w:szCs w:val="24"/>
        </w:rPr>
      </w:pPr>
    </w:p>
    <w:p w14:paraId="7991766B">
      <w:pPr>
        <w:spacing w:line="360" w:lineRule="auto"/>
        <w:jc w:val="both"/>
        <w:rPr>
          <w:rFonts w:hint="default" w:ascii="Times New Roman" w:hAnsi="Times New Roman" w:eastAsia="Arial Nova" w:cs="Times New Roman"/>
          <w:i w:val="0"/>
          <w:iCs w:val="0"/>
          <w:sz w:val="24"/>
          <w:szCs w:val="24"/>
        </w:rPr>
      </w:pPr>
    </w:p>
    <w:p w14:paraId="3FFBC377">
      <w:pPr>
        <w:spacing w:line="360" w:lineRule="auto"/>
        <w:jc w:val="both"/>
        <w:rPr>
          <w:rFonts w:ascii="Times New Roman" w:hAnsi="Times New Roman" w:eastAsia="Arial Nova" w:cs="Times New Roman"/>
          <w:i w:val="0"/>
          <w:iCs w:val="0"/>
          <w:sz w:val="24"/>
          <w:szCs w:val="24"/>
        </w:rPr>
      </w:pPr>
    </w:p>
    <w:p w14:paraId="6922182F">
      <w:pPr>
        <w:spacing w:line="360" w:lineRule="auto"/>
        <w:jc w:val="both"/>
        <w:rPr>
          <w:rFonts w:ascii="Times New Roman" w:hAnsi="Times New Roman" w:eastAsia="Arial Nova" w:cs="Times New Roman"/>
          <w:i w:val="0"/>
          <w:iCs w:val="0"/>
          <w:sz w:val="24"/>
          <w:szCs w:val="24"/>
        </w:rPr>
      </w:pPr>
    </w:p>
    <w:p w14:paraId="624B535D">
      <w:pPr>
        <w:spacing w:line="360" w:lineRule="auto"/>
        <w:jc w:val="both"/>
        <w:rPr>
          <w:rFonts w:ascii="Times New Roman" w:hAnsi="Times New Roman" w:eastAsia="Arial Nova" w:cs="Times New Roman"/>
          <w:i w:val="0"/>
          <w:iCs w:val="0"/>
          <w:sz w:val="24"/>
          <w:szCs w:val="24"/>
        </w:rPr>
      </w:pPr>
    </w:p>
    <w:p w14:paraId="71375589">
      <w:pPr>
        <w:spacing w:line="360" w:lineRule="auto"/>
        <w:jc w:val="both"/>
        <w:rPr>
          <w:rFonts w:ascii="Times New Roman" w:hAnsi="Times New Roman" w:eastAsia="Arial Nova" w:cs="Times New Roman"/>
          <w:i w:val="0"/>
          <w:iCs w:val="0"/>
          <w:sz w:val="24"/>
          <w:szCs w:val="24"/>
        </w:rPr>
      </w:pPr>
    </w:p>
    <w:p w14:paraId="16912F8A">
      <w:pPr>
        <w:spacing w:line="360" w:lineRule="auto"/>
        <w:jc w:val="both"/>
        <w:rPr>
          <w:rFonts w:ascii="Times New Roman" w:hAnsi="Times New Roman" w:eastAsia="Arial Nova" w:cs="Times New Roman"/>
          <w:i w:val="0"/>
          <w:iCs w:val="0"/>
          <w:sz w:val="24"/>
          <w:szCs w:val="24"/>
        </w:rPr>
      </w:pPr>
    </w:p>
    <w:p w14:paraId="3B4C77E5">
      <w:pPr>
        <w:spacing w:line="360" w:lineRule="auto"/>
        <w:jc w:val="both"/>
        <w:rPr>
          <w:rFonts w:hint="default" w:ascii="Times New Roman" w:hAnsi="Times New Roman" w:eastAsia="Arial Nova" w:cs="Times New Roman"/>
          <w:b/>
          <w:bCs/>
          <w:i w:val="0"/>
          <w:iCs w:val="0"/>
          <w:sz w:val="24"/>
          <w:szCs w:val="24"/>
          <w:lang w:val="en-US"/>
        </w:rPr>
      </w:pPr>
      <w:r>
        <w:rPr>
          <w:rFonts w:hint="default" w:ascii="Times New Roman" w:hAnsi="Times New Roman" w:eastAsia="Arial Nova" w:cs="Times New Roman"/>
          <w:b/>
          <w:bCs/>
          <w:i w:val="0"/>
          <w:iCs w:val="0"/>
          <w:sz w:val="24"/>
          <w:szCs w:val="24"/>
          <w:lang w:val="en-US"/>
        </w:rPr>
        <w:t>Table Of Contents</w:t>
      </w:r>
    </w:p>
    <w:p w14:paraId="6954FC96">
      <w:pPr>
        <w:spacing w:line="360" w:lineRule="auto"/>
        <w:jc w:val="both"/>
        <w:rPr>
          <w:rFonts w:hint="default" w:ascii="Times New Roman" w:hAnsi="Times New Roman" w:eastAsia="Arial Nova" w:cs="Times New Roman"/>
          <w:i w:val="0"/>
          <w:iCs w:val="0"/>
          <w:sz w:val="24"/>
          <w:szCs w:val="24"/>
        </w:rPr>
      </w:pPr>
    </w:p>
    <w:p w14:paraId="599B0324">
      <w:pPr>
        <w:spacing w:line="360" w:lineRule="auto"/>
        <w:jc w:val="both"/>
        <w:rPr>
          <w:rFonts w:hint="default" w:ascii="Times New Roman" w:hAnsi="Times New Roman" w:eastAsia="Arial Nova" w:cs="Times New Roman"/>
          <w:i w:val="0"/>
          <w:iCs w:val="0"/>
          <w:sz w:val="24"/>
          <w:szCs w:val="24"/>
        </w:rPr>
      </w:pPr>
    </w:p>
    <w:p w14:paraId="643B7486">
      <w:pPr>
        <w:pStyle w:val="21"/>
        <w:tabs>
          <w:tab w:val="right" w:leader="dot" w:pos="9360"/>
        </w:tabs>
        <w:spacing w:line="360" w:lineRule="auto"/>
        <w:jc w:val="both"/>
        <w:rPr>
          <w:rFonts w:hint="default" w:ascii="Times New Roman" w:hAnsi="Times New Roman" w:cs="Times New Roman"/>
          <w:sz w:val="24"/>
          <w:szCs w:val="24"/>
        </w:rPr>
      </w:pPr>
      <w:r>
        <w:rPr>
          <w:rFonts w:hint="default" w:ascii="Times New Roman" w:hAnsi="Times New Roman" w:eastAsia="Arial Nova" w:cs="Times New Roman"/>
          <w:i w:val="0"/>
          <w:iCs w:val="0"/>
          <w:sz w:val="24"/>
          <w:szCs w:val="24"/>
        </w:rPr>
        <w:fldChar w:fldCharType="begin"/>
      </w:r>
      <w:r>
        <w:rPr>
          <w:rFonts w:hint="default" w:ascii="Times New Roman" w:hAnsi="Times New Roman" w:eastAsia="Arial Nova" w:cs="Times New Roman"/>
          <w:i w:val="0"/>
          <w:iCs w:val="0"/>
          <w:sz w:val="24"/>
          <w:szCs w:val="24"/>
        </w:rPr>
        <w:instrText xml:space="preserve">TOC \o "1-3" \h \u </w:instrText>
      </w:r>
      <w:r>
        <w:rPr>
          <w:rFonts w:hint="default" w:ascii="Times New Roman" w:hAnsi="Times New Roman" w:eastAsia="Arial Nova" w:cs="Times New Roman"/>
          <w:i w:val="0"/>
          <w:iCs w:val="0"/>
          <w:sz w:val="24"/>
          <w:szCs w:val="24"/>
        </w:rPr>
        <w:fldChar w:fldCharType="separate"/>
      </w:r>
      <w:r>
        <w:rPr>
          <w:rFonts w:hint="default" w:ascii="Times New Roman" w:hAnsi="Times New Roman" w:eastAsia="Arial Nova" w:cs="Times New Roman"/>
          <w:i w:val="0"/>
          <w:iCs w:val="0"/>
          <w:sz w:val="24"/>
          <w:szCs w:val="24"/>
        </w:rPr>
        <w:fldChar w:fldCharType="begin"/>
      </w:r>
      <w:r>
        <w:rPr>
          <w:rFonts w:hint="default" w:ascii="Times New Roman" w:hAnsi="Times New Roman" w:eastAsia="Arial Nova" w:cs="Times New Roman"/>
          <w:i w:val="0"/>
          <w:iCs w:val="0"/>
          <w:sz w:val="24"/>
          <w:szCs w:val="24"/>
        </w:rPr>
        <w:instrText xml:space="preserve"> HYPERLINK \l _Toc15219 </w:instrText>
      </w:r>
      <w:r>
        <w:rPr>
          <w:rFonts w:hint="default" w:ascii="Times New Roman" w:hAnsi="Times New Roman" w:eastAsia="Arial Nova" w:cs="Times New Roman"/>
          <w:i w:val="0"/>
          <w:iCs w:val="0"/>
          <w:sz w:val="24"/>
          <w:szCs w:val="24"/>
        </w:rPr>
        <w:fldChar w:fldCharType="separate"/>
      </w:r>
      <w:r>
        <w:rPr>
          <w:rFonts w:hint="default" w:ascii="Times New Roman" w:hAnsi="Times New Roman" w:cs="Times New Roman"/>
          <w:i w:val="0"/>
          <w:iCs w:val="0"/>
          <w:sz w:val="24"/>
          <w:szCs w:val="24"/>
        </w:rPr>
        <w:t>Task 1 – Concept Map</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_Toc15219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eastAsia="Arial Nova" w:cs="Times New Roman"/>
          <w:i w:val="0"/>
          <w:iCs w:val="0"/>
          <w:sz w:val="24"/>
          <w:szCs w:val="24"/>
        </w:rPr>
        <w:fldChar w:fldCharType="end"/>
      </w:r>
    </w:p>
    <w:p w14:paraId="56BBA8AF">
      <w:pPr>
        <w:pStyle w:val="21"/>
        <w:tabs>
          <w:tab w:val="right" w:leader="dot" w:pos="9360"/>
        </w:tabs>
        <w:spacing w:line="360" w:lineRule="auto"/>
        <w:jc w:val="both"/>
        <w:rPr>
          <w:rFonts w:hint="default" w:ascii="Times New Roman" w:hAnsi="Times New Roman" w:cs="Times New Roman"/>
          <w:sz w:val="24"/>
          <w:szCs w:val="24"/>
        </w:rPr>
      </w:pPr>
      <w:r>
        <w:rPr>
          <w:rFonts w:hint="default" w:ascii="Times New Roman" w:hAnsi="Times New Roman" w:eastAsia="Arial Nova" w:cs="Times New Roman"/>
          <w:i w:val="0"/>
          <w:iCs w:val="0"/>
          <w:sz w:val="24"/>
          <w:szCs w:val="24"/>
        </w:rPr>
        <w:fldChar w:fldCharType="begin"/>
      </w:r>
      <w:r>
        <w:rPr>
          <w:rFonts w:hint="default" w:ascii="Times New Roman" w:hAnsi="Times New Roman" w:eastAsia="Arial Nova" w:cs="Times New Roman"/>
          <w:i w:val="0"/>
          <w:iCs w:val="0"/>
          <w:sz w:val="24"/>
          <w:szCs w:val="24"/>
        </w:rPr>
        <w:instrText xml:space="preserve"> HYPERLINK \l _Toc19584 </w:instrText>
      </w:r>
      <w:r>
        <w:rPr>
          <w:rFonts w:hint="default" w:ascii="Times New Roman" w:hAnsi="Times New Roman" w:eastAsia="Arial Nova" w:cs="Times New Roman"/>
          <w:i w:val="0"/>
          <w:iCs w:val="0"/>
          <w:sz w:val="24"/>
          <w:szCs w:val="24"/>
        </w:rPr>
        <w:fldChar w:fldCharType="separate"/>
      </w:r>
      <w:r>
        <w:rPr>
          <w:rFonts w:hint="default" w:ascii="Times New Roman" w:hAnsi="Times New Roman" w:cs="Times New Roman"/>
          <w:i w:val="0"/>
          <w:iCs w:val="0"/>
          <w:sz w:val="24"/>
          <w:szCs w:val="24"/>
        </w:rPr>
        <w:t>Task 2 - Reflecting on Divergent and Convergent Thinking in the Paperclip Activity.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_Toc19584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eastAsia="Arial Nova" w:cs="Times New Roman"/>
          <w:i w:val="0"/>
          <w:iCs w:val="0"/>
          <w:sz w:val="24"/>
          <w:szCs w:val="24"/>
        </w:rPr>
        <w:fldChar w:fldCharType="end"/>
      </w:r>
    </w:p>
    <w:p w14:paraId="0F88E7BC">
      <w:pPr>
        <w:pStyle w:val="21"/>
        <w:tabs>
          <w:tab w:val="right" w:leader="dot" w:pos="9360"/>
        </w:tabs>
        <w:spacing w:line="360" w:lineRule="auto"/>
        <w:jc w:val="both"/>
        <w:rPr>
          <w:rFonts w:hint="default" w:ascii="Times New Roman" w:hAnsi="Times New Roman" w:cs="Times New Roman"/>
          <w:sz w:val="24"/>
          <w:szCs w:val="24"/>
        </w:rPr>
      </w:pPr>
      <w:r>
        <w:rPr>
          <w:rFonts w:hint="default" w:ascii="Times New Roman" w:hAnsi="Times New Roman" w:eastAsia="Arial Nova" w:cs="Times New Roman"/>
          <w:i w:val="0"/>
          <w:iCs w:val="0"/>
          <w:sz w:val="24"/>
          <w:szCs w:val="24"/>
        </w:rPr>
        <w:fldChar w:fldCharType="begin"/>
      </w:r>
      <w:r>
        <w:rPr>
          <w:rFonts w:hint="default" w:ascii="Times New Roman" w:hAnsi="Times New Roman" w:eastAsia="Arial Nova" w:cs="Times New Roman"/>
          <w:i w:val="0"/>
          <w:iCs w:val="0"/>
          <w:sz w:val="24"/>
          <w:szCs w:val="24"/>
        </w:rPr>
        <w:instrText xml:space="preserve"> HYPERLINK \l _Toc22046 </w:instrText>
      </w:r>
      <w:r>
        <w:rPr>
          <w:rFonts w:hint="default" w:ascii="Times New Roman" w:hAnsi="Times New Roman" w:eastAsia="Arial Nova" w:cs="Times New Roman"/>
          <w:i w:val="0"/>
          <w:iCs w:val="0"/>
          <w:sz w:val="24"/>
          <w:szCs w:val="24"/>
        </w:rPr>
        <w:fldChar w:fldCharType="separate"/>
      </w:r>
      <w:r>
        <w:rPr>
          <w:rFonts w:hint="default" w:ascii="Times New Roman" w:hAnsi="Times New Roman" w:cs="Times New Roman"/>
          <w:i w:val="0"/>
          <w:iCs w:val="0"/>
          <w:sz w:val="24"/>
          <w:szCs w:val="24"/>
        </w:rPr>
        <w:t>Task 3 - Case Study of a UK innovation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_Toc22046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eastAsia="Arial Nova" w:cs="Times New Roman"/>
          <w:i w:val="0"/>
          <w:iCs w:val="0"/>
          <w:sz w:val="24"/>
          <w:szCs w:val="24"/>
        </w:rPr>
        <w:fldChar w:fldCharType="end"/>
      </w:r>
    </w:p>
    <w:p w14:paraId="20054A95">
      <w:pPr>
        <w:pStyle w:val="21"/>
        <w:tabs>
          <w:tab w:val="right" w:leader="dot" w:pos="9360"/>
        </w:tabs>
        <w:spacing w:line="360" w:lineRule="auto"/>
        <w:jc w:val="both"/>
        <w:rPr>
          <w:rFonts w:hint="default" w:ascii="Times New Roman" w:hAnsi="Times New Roman" w:cs="Times New Roman"/>
          <w:sz w:val="24"/>
          <w:szCs w:val="24"/>
        </w:rPr>
      </w:pPr>
      <w:r>
        <w:rPr>
          <w:rFonts w:hint="default" w:ascii="Times New Roman" w:hAnsi="Times New Roman" w:eastAsia="Arial Nova" w:cs="Times New Roman"/>
          <w:i w:val="0"/>
          <w:iCs w:val="0"/>
          <w:sz w:val="24"/>
          <w:szCs w:val="24"/>
        </w:rPr>
        <w:fldChar w:fldCharType="begin"/>
      </w:r>
      <w:r>
        <w:rPr>
          <w:rFonts w:hint="default" w:ascii="Times New Roman" w:hAnsi="Times New Roman" w:eastAsia="Arial Nova" w:cs="Times New Roman"/>
          <w:i w:val="0"/>
          <w:iCs w:val="0"/>
          <w:sz w:val="24"/>
          <w:szCs w:val="24"/>
        </w:rPr>
        <w:instrText xml:space="preserve"> HYPERLINK \l _Toc2211 </w:instrText>
      </w:r>
      <w:r>
        <w:rPr>
          <w:rFonts w:hint="default" w:ascii="Times New Roman" w:hAnsi="Times New Roman" w:eastAsia="Arial Nova" w:cs="Times New Roman"/>
          <w:i w:val="0"/>
          <w:iCs w:val="0"/>
          <w:sz w:val="24"/>
          <w:szCs w:val="24"/>
        </w:rPr>
        <w:fldChar w:fldCharType="separate"/>
      </w:r>
      <w:r>
        <w:rPr>
          <w:rFonts w:hint="default" w:ascii="Times New Roman" w:hAnsi="Times New Roman" w:cs="Times New Roman"/>
          <w:i w:val="0"/>
          <w:iCs w:val="0"/>
          <w:sz w:val="24"/>
          <w:szCs w:val="24"/>
        </w:rPr>
        <w:t>Task 4 - Research Task</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_Toc2211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eastAsia="Arial Nova" w:cs="Times New Roman"/>
          <w:i w:val="0"/>
          <w:iCs w:val="0"/>
          <w:sz w:val="24"/>
          <w:szCs w:val="24"/>
        </w:rPr>
        <w:fldChar w:fldCharType="end"/>
      </w:r>
    </w:p>
    <w:p w14:paraId="263B0A66">
      <w:pPr>
        <w:pStyle w:val="21"/>
        <w:tabs>
          <w:tab w:val="right" w:leader="dot" w:pos="9360"/>
        </w:tabs>
        <w:spacing w:line="360" w:lineRule="auto"/>
        <w:jc w:val="both"/>
        <w:rPr>
          <w:rFonts w:hint="default" w:ascii="Times New Roman" w:hAnsi="Times New Roman" w:cs="Times New Roman"/>
          <w:sz w:val="24"/>
          <w:szCs w:val="24"/>
        </w:rPr>
      </w:pPr>
      <w:r>
        <w:rPr>
          <w:rFonts w:hint="default" w:ascii="Times New Roman" w:hAnsi="Times New Roman" w:eastAsia="Arial Nova" w:cs="Times New Roman"/>
          <w:i w:val="0"/>
          <w:iCs w:val="0"/>
          <w:sz w:val="24"/>
          <w:szCs w:val="24"/>
        </w:rPr>
        <w:fldChar w:fldCharType="begin"/>
      </w:r>
      <w:r>
        <w:rPr>
          <w:rFonts w:hint="default" w:ascii="Times New Roman" w:hAnsi="Times New Roman" w:eastAsia="Arial Nova" w:cs="Times New Roman"/>
          <w:i w:val="0"/>
          <w:iCs w:val="0"/>
          <w:sz w:val="24"/>
          <w:szCs w:val="24"/>
        </w:rPr>
        <w:instrText xml:space="preserve"> HYPERLINK \l _Toc12775 </w:instrText>
      </w:r>
      <w:r>
        <w:rPr>
          <w:rFonts w:hint="default" w:ascii="Times New Roman" w:hAnsi="Times New Roman" w:eastAsia="Arial Nova" w:cs="Times New Roman"/>
          <w:i w:val="0"/>
          <w:iCs w:val="0"/>
          <w:sz w:val="24"/>
          <w:szCs w:val="24"/>
        </w:rPr>
        <w:fldChar w:fldCharType="separate"/>
      </w:r>
      <w:r>
        <w:rPr>
          <w:rFonts w:hint="default" w:ascii="Times New Roman" w:hAnsi="Times New Roman" w:cs="Times New Roman"/>
          <w:i w:val="0"/>
          <w:iCs w:val="0"/>
          <w:sz w:val="24"/>
          <w:szCs w:val="24"/>
        </w:rPr>
        <w:t>Task 5 - Podcast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_Toc12775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eastAsia="Arial Nova" w:cs="Times New Roman"/>
          <w:i w:val="0"/>
          <w:iCs w:val="0"/>
          <w:sz w:val="24"/>
          <w:szCs w:val="24"/>
        </w:rPr>
        <w:fldChar w:fldCharType="end"/>
      </w:r>
    </w:p>
    <w:p w14:paraId="68010D0E">
      <w:pPr>
        <w:pStyle w:val="21"/>
        <w:tabs>
          <w:tab w:val="right" w:leader="dot" w:pos="9360"/>
        </w:tabs>
        <w:spacing w:line="360" w:lineRule="auto"/>
        <w:jc w:val="both"/>
        <w:rPr>
          <w:rFonts w:hint="default" w:ascii="Times New Roman" w:hAnsi="Times New Roman" w:cs="Times New Roman"/>
          <w:sz w:val="24"/>
          <w:szCs w:val="24"/>
        </w:rPr>
      </w:pPr>
      <w:r>
        <w:rPr>
          <w:rFonts w:hint="default" w:ascii="Times New Roman" w:hAnsi="Times New Roman" w:eastAsia="Arial Nova" w:cs="Times New Roman"/>
          <w:i w:val="0"/>
          <w:iCs w:val="0"/>
          <w:sz w:val="24"/>
          <w:szCs w:val="24"/>
        </w:rPr>
        <w:fldChar w:fldCharType="begin"/>
      </w:r>
      <w:r>
        <w:rPr>
          <w:rFonts w:hint="default" w:ascii="Times New Roman" w:hAnsi="Times New Roman" w:eastAsia="Arial Nova" w:cs="Times New Roman"/>
          <w:i w:val="0"/>
          <w:iCs w:val="0"/>
          <w:sz w:val="24"/>
          <w:szCs w:val="24"/>
        </w:rPr>
        <w:instrText xml:space="preserve"> HYPERLINK \l _Toc9939 </w:instrText>
      </w:r>
      <w:r>
        <w:rPr>
          <w:rFonts w:hint="default" w:ascii="Times New Roman" w:hAnsi="Times New Roman" w:eastAsia="Arial Nova" w:cs="Times New Roman"/>
          <w:i w:val="0"/>
          <w:iCs w:val="0"/>
          <w:sz w:val="24"/>
          <w:szCs w:val="24"/>
        </w:rPr>
        <w:fldChar w:fldCharType="separate"/>
      </w:r>
      <w:r>
        <w:rPr>
          <w:rFonts w:hint="default" w:ascii="Times New Roman" w:hAnsi="Times New Roman" w:cs="Times New Roman"/>
          <w:i w:val="0"/>
          <w:iCs w:val="0"/>
          <w:sz w:val="24"/>
          <w:szCs w:val="24"/>
        </w:rPr>
        <w:t>Task 6 - NHS Leadership Framework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_Toc9939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eastAsia="Arial Nova" w:cs="Times New Roman"/>
          <w:i w:val="0"/>
          <w:iCs w:val="0"/>
          <w:sz w:val="24"/>
          <w:szCs w:val="24"/>
        </w:rPr>
        <w:fldChar w:fldCharType="end"/>
      </w:r>
    </w:p>
    <w:p w14:paraId="373DC2D1">
      <w:pPr>
        <w:pStyle w:val="21"/>
        <w:tabs>
          <w:tab w:val="right" w:leader="dot" w:pos="9360"/>
        </w:tabs>
        <w:spacing w:line="360" w:lineRule="auto"/>
        <w:jc w:val="both"/>
        <w:rPr>
          <w:rFonts w:hint="default" w:ascii="Times New Roman" w:hAnsi="Times New Roman" w:cs="Times New Roman"/>
          <w:sz w:val="24"/>
          <w:szCs w:val="24"/>
        </w:rPr>
      </w:pPr>
      <w:r>
        <w:rPr>
          <w:rFonts w:hint="default" w:ascii="Times New Roman" w:hAnsi="Times New Roman" w:eastAsia="Arial Nova" w:cs="Times New Roman"/>
          <w:i w:val="0"/>
          <w:iCs w:val="0"/>
          <w:sz w:val="24"/>
          <w:szCs w:val="24"/>
        </w:rPr>
        <w:fldChar w:fldCharType="begin"/>
      </w:r>
      <w:r>
        <w:rPr>
          <w:rFonts w:hint="default" w:ascii="Times New Roman" w:hAnsi="Times New Roman" w:eastAsia="Arial Nova" w:cs="Times New Roman"/>
          <w:i w:val="0"/>
          <w:iCs w:val="0"/>
          <w:sz w:val="24"/>
          <w:szCs w:val="24"/>
        </w:rPr>
        <w:instrText xml:space="preserve"> HYPERLINK \l _Toc7258 </w:instrText>
      </w:r>
      <w:r>
        <w:rPr>
          <w:rFonts w:hint="default" w:ascii="Times New Roman" w:hAnsi="Times New Roman" w:eastAsia="Arial Nova" w:cs="Times New Roman"/>
          <w:i w:val="0"/>
          <w:iCs w:val="0"/>
          <w:sz w:val="24"/>
          <w:szCs w:val="24"/>
        </w:rPr>
        <w:fldChar w:fldCharType="separate"/>
      </w:r>
      <w:r>
        <w:rPr>
          <w:rFonts w:hint="default" w:ascii="Times New Roman" w:hAnsi="Times New Roman" w:cs="Times New Roman"/>
          <w:i w:val="0"/>
          <w:iCs w:val="0"/>
          <w:sz w:val="24"/>
          <w:szCs w:val="24"/>
        </w:rPr>
        <w:t>Task 7 - Self-Reflection Journal Entry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_Toc7258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12</w:t>
      </w:r>
      <w:r>
        <w:rPr>
          <w:rFonts w:hint="default" w:ascii="Times New Roman" w:hAnsi="Times New Roman" w:cs="Times New Roman"/>
          <w:sz w:val="24"/>
          <w:szCs w:val="24"/>
        </w:rPr>
        <w:fldChar w:fldCharType="end"/>
      </w:r>
      <w:r>
        <w:rPr>
          <w:rFonts w:hint="default" w:ascii="Times New Roman" w:hAnsi="Times New Roman" w:eastAsia="Arial Nova" w:cs="Times New Roman"/>
          <w:i w:val="0"/>
          <w:iCs w:val="0"/>
          <w:sz w:val="24"/>
          <w:szCs w:val="24"/>
        </w:rPr>
        <w:fldChar w:fldCharType="end"/>
      </w:r>
    </w:p>
    <w:p w14:paraId="4DF889BC">
      <w:pPr>
        <w:spacing w:line="360" w:lineRule="auto"/>
        <w:jc w:val="both"/>
        <w:rPr>
          <w:rFonts w:hint="default" w:ascii="Times New Roman" w:hAnsi="Times New Roman" w:eastAsia="Arial Nova" w:cs="Times New Roman"/>
          <w:i w:val="0"/>
          <w:iCs w:val="0"/>
          <w:sz w:val="24"/>
          <w:szCs w:val="24"/>
        </w:rPr>
      </w:pPr>
      <w:r>
        <w:rPr>
          <w:rFonts w:hint="default" w:ascii="Times New Roman" w:hAnsi="Times New Roman" w:eastAsia="Arial Nova" w:cs="Times New Roman"/>
          <w:i w:val="0"/>
          <w:iCs w:val="0"/>
          <w:sz w:val="24"/>
          <w:szCs w:val="24"/>
        </w:rPr>
        <w:fldChar w:fldCharType="end"/>
      </w:r>
    </w:p>
    <w:p w14:paraId="3AE63015">
      <w:pPr>
        <w:spacing w:line="360" w:lineRule="auto"/>
        <w:jc w:val="both"/>
        <w:rPr>
          <w:rFonts w:hint="default" w:ascii="Times New Roman" w:hAnsi="Times New Roman" w:eastAsia="Arial Nova" w:cs="Times New Roman"/>
          <w:i w:val="0"/>
          <w:iCs w:val="0"/>
          <w:sz w:val="24"/>
          <w:szCs w:val="24"/>
        </w:rPr>
      </w:pPr>
    </w:p>
    <w:p w14:paraId="1E9BFF78">
      <w:pPr>
        <w:spacing w:line="360" w:lineRule="auto"/>
        <w:jc w:val="both"/>
        <w:rPr>
          <w:rFonts w:hint="default" w:ascii="Times New Roman" w:hAnsi="Times New Roman" w:eastAsia="Arial Nova" w:cs="Times New Roman"/>
          <w:i w:val="0"/>
          <w:iCs w:val="0"/>
          <w:sz w:val="24"/>
          <w:szCs w:val="24"/>
        </w:rPr>
      </w:pPr>
    </w:p>
    <w:p w14:paraId="0052A631">
      <w:pPr>
        <w:spacing w:line="360" w:lineRule="auto"/>
        <w:jc w:val="both"/>
        <w:rPr>
          <w:rFonts w:hint="default" w:ascii="Times New Roman" w:hAnsi="Times New Roman" w:eastAsia="Arial Nova" w:cs="Times New Roman"/>
          <w:i w:val="0"/>
          <w:iCs w:val="0"/>
          <w:sz w:val="24"/>
          <w:szCs w:val="24"/>
        </w:rPr>
      </w:pPr>
    </w:p>
    <w:p w14:paraId="1DE320F0">
      <w:pPr>
        <w:pStyle w:val="2"/>
        <w:bidi w:val="0"/>
        <w:spacing w:line="360" w:lineRule="auto"/>
        <w:jc w:val="both"/>
        <w:rPr>
          <w:rFonts w:hint="default" w:ascii="Times New Roman" w:hAnsi="Times New Roman" w:cs="Times New Roman"/>
          <w:i w:val="0"/>
          <w:iCs w:val="0"/>
          <w:sz w:val="24"/>
          <w:szCs w:val="24"/>
        </w:rPr>
      </w:pPr>
      <w:bookmarkStart w:id="0" w:name="_Toc15219"/>
    </w:p>
    <w:p w14:paraId="48811852">
      <w:pPr>
        <w:pStyle w:val="2"/>
        <w:bidi w:val="0"/>
        <w:spacing w:line="360" w:lineRule="auto"/>
        <w:jc w:val="both"/>
        <w:rPr>
          <w:rFonts w:hint="default" w:ascii="Times New Roman" w:hAnsi="Times New Roman" w:cs="Times New Roman"/>
          <w:i w:val="0"/>
          <w:iCs w:val="0"/>
          <w:sz w:val="24"/>
          <w:szCs w:val="24"/>
        </w:rPr>
      </w:pPr>
    </w:p>
    <w:p w14:paraId="0E587610">
      <w:pPr>
        <w:pStyle w:val="2"/>
        <w:bidi w:val="0"/>
        <w:spacing w:line="360" w:lineRule="auto"/>
        <w:jc w:val="both"/>
        <w:rPr>
          <w:rFonts w:hint="default" w:ascii="Times New Roman" w:hAnsi="Times New Roman" w:cs="Times New Roman"/>
          <w:i w:val="0"/>
          <w:iCs w:val="0"/>
          <w:sz w:val="24"/>
          <w:szCs w:val="24"/>
        </w:rPr>
      </w:pPr>
    </w:p>
    <w:p w14:paraId="17299C3C">
      <w:pPr>
        <w:pStyle w:val="2"/>
        <w:bidi w:val="0"/>
        <w:spacing w:line="360" w:lineRule="auto"/>
        <w:jc w:val="both"/>
        <w:rPr>
          <w:rFonts w:hint="default" w:ascii="Times New Roman" w:hAnsi="Times New Roman" w:cs="Times New Roman"/>
          <w:i w:val="0"/>
          <w:iCs w:val="0"/>
          <w:sz w:val="24"/>
          <w:szCs w:val="24"/>
        </w:rPr>
      </w:pPr>
    </w:p>
    <w:p w14:paraId="7CF316D0">
      <w:pPr>
        <w:spacing w:line="360" w:lineRule="auto"/>
        <w:jc w:val="both"/>
        <w:rPr>
          <w:rFonts w:ascii="Times New Roman" w:hAnsi="Times New Roman" w:cs="Times New Roman"/>
          <w:i w:val="0"/>
          <w:iCs w:val="0"/>
          <w:sz w:val="24"/>
          <w:szCs w:val="24"/>
        </w:rPr>
      </w:pPr>
    </w:p>
    <w:p w14:paraId="2480FD5C">
      <w:pPr>
        <w:spacing w:line="360" w:lineRule="auto"/>
        <w:jc w:val="both"/>
        <w:rPr>
          <w:rFonts w:ascii="Times New Roman" w:hAnsi="Times New Roman" w:cs="Times New Roman"/>
          <w:i w:val="0"/>
          <w:iCs w:val="0"/>
          <w:sz w:val="24"/>
          <w:szCs w:val="24"/>
        </w:rPr>
      </w:pPr>
    </w:p>
    <w:p w14:paraId="404C4DAE">
      <w:pPr>
        <w:spacing w:line="360" w:lineRule="auto"/>
        <w:jc w:val="both"/>
        <w:rPr>
          <w:rFonts w:ascii="Times New Roman" w:hAnsi="Times New Roman" w:cs="Times New Roman"/>
          <w:i w:val="0"/>
          <w:iCs w:val="0"/>
          <w:sz w:val="24"/>
          <w:szCs w:val="24"/>
        </w:rPr>
      </w:pPr>
    </w:p>
    <w:p w14:paraId="555265D3">
      <w:pPr>
        <w:pStyle w:val="2"/>
        <w:bidi w:val="0"/>
        <w:spacing w:line="360" w:lineRule="auto"/>
        <w:jc w:val="both"/>
        <w:rPr>
          <w:rFonts w:ascii="Times New Roman" w:hAnsi="Times New Roman" w:cs="Times New Roman"/>
          <w:i w:val="0"/>
          <w:iCs w:val="0"/>
          <w:sz w:val="24"/>
          <w:szCs w:val="24"/>
        </w:rPr>
      </w:pPr>
      <w:r>
        <w:rPr>
          <w:rFonts w:ascii="Times New Roman" w:hAnsi="Times New Roman" w:cs="Times New Roman"/>
          <w:i w:val="0"/>
          <w:iCs w:val="0"/>
          <w:sz w:val="24"/>
          <w:szCs w:val="24"/>
        </w:rPr>
        <w:t>Task 1 – Concept Map</w:t>
      </w:r>
    </w:p>
    <w:p w14:paraId="69474093">
      <w:pPr>
        <w:spacing w:line="360" w:lineRule="auto"/>
        <w:jc w:val="both"/>
        <w:rPr>
          <w:rFonts w:ascii="Times New Roman" w:hAnsi="Times New Roman" w:cs="Times New Roman"/>
          <w:i w:val="0"/>
          <w:iCs w:val="0"/>
          <w:sz w:val="24"/>
          <w:szCs w:val="24"/>
        </w:rPr>
      </w:pPr>
    </w:p>
    <w:p w14:paraId="37201DFF">
      <w:pPr>
        <w:spacing w:line="360" w:lineRule="auto"/>
        <w:jc w:val="both"/>
        <w:rPr>
          <w:rFonts w:hint="default" w:ascii="Times New Roman" w:hAnsi="Times New Roman" w:cs="Times New Roman"/>
          <w:i w:val="0"/>
          <w:iCs w:val="0"/>
          <w:sz w:val="24"/>
          <w:szCs w:val="24"/>
        </w:rPr>
      </w:pPr>
    </w:p>
    <w:p w14:paraId="211288DC">
      <w:pPr>
        <w:suppressLineNumbers w:val="0"/>
        <w:spacing w:line="360" w:lineRule="auto"/>
        <w:jc w:val="both"/>
        <w:rPr>
          <w:rFonts w:ascii="Times New Roman" w:hAnsi="Times New Roman" w:cs="Times New Roman"/>
          <w:i w:val="0"/>
          <w:iCs w:val="0"/>
          <w:sz w:val="24"/>
          <w:szCs w:val="24"/>
        </w:rPr>
      </w:pPr>
      <w:r>
        <w:drawing>
          <wp:inline distT="0" distB="0" distL="114300" distR="114300">
            <wp:extent cx="5937885" cy="4491355"/>
            <wp:effectExtent l="0" t="0" r="5715" b="4445"/>
            <wp:docPr id="6520253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025320" name="Picture 1"/>
                    <pic:cNvPicPr>
                      <a:picLocks noChangeAspect="1"/>
                    </pic:cNvPicPr>
                  </pic:nvPicPr>
                  <pic:blipFill>
                    <a:blip r:embed="rId7"/>
                    <a:stretch>
                      <a:fillRect/>
                    </a:stretch>
                  </pic:blipFill>
                  <pic:spPr>
                    <a:xfrm>
                      <a:off x="0" y="0"/>
                      <a:ext cx="5937885" cy="4491355"/>
                    </a:xfrm>
                    <a:prstGeom prst="rect">
                      <a:avLst/>
                    </a:prstGeom>
                    <a:noFill/>
                    <a:ln>
                      <a:noFill/>
                    </a:ln>
                  </pic:spPr>
                </pic:pic>
              </a:graphicData>
            </a:graphic>
          </wp:inline>
        </w:drawing>
      </w:r>
      <w:bookmarkEnd w:id="0"/>
    </w:p>
    <w:p w14:paraId="32A3C788">
      <w:pPr>
        <w:pStyle w:val="18"/>
        <w:keepNext w:val="0"/>
        <w:keepLines w:val="0"/>
        <w:widowControl/>
        <w:suppressLineNumbers w:val="0"/>
        <w:spacing w:line="360" w:lineRule="auto"/>
        <w:jc w:val="both"/>
        <w:rPr>
          <w:rFonts w:ascii="Times New Roman" w:hAnsi="Times New Roman" w:cs="Times New Roman"/>
          <w:b/>
          <w:bCs/>
          <w:i w:val="0"/>
          <w:iCs w:val="0"/>
          <w:sz w:val="24"/>
          <w:szCs w:val="24"/>
        </w:rPr>
      </w:pPr>
      <w:r>
        <w:rPr>
          <w:rFonts w:ascii="Times New Roman" w:hAnsi="Times New Roman" w:cs="Times New Roman"/>
          <w:b/>
          <w:bCs/>
          <w:i w:val="0"/>
          <w:iCs w:val="0"/>
          <w:sz w:val="24"/>
          <w:szCs w:val="24"/>
        </w:rPr>
        <w:t>Creativity</w:t>
      </w:r>
    </w:p>
    <w:p w14:paraId="3FADD4A2">
      <w:pPr>
        <w:pStyle w:val="18"/>
        <w:keepNext w:val="0"/>
        <w:keepLines w:val="0"/>
        <w:widowControl/>
        <w:suppressLineNumbers w:val="0"/>
        <w:spacing w:line="360" w:lineRule="auto"/>
        <w:jc w:val="both"/>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Creativity is the engine of health and social care improvement because it turns problems in service delivery into opportunities for real change on the ground. Creativity is the link in the concept map to brainstorming, staff/service-user participation and the 4Ps model: person, process, product and press. This demonstrates that improvement not only relies on individual thinking, but also on organisational culture and resources (Kosiol, Mackintosh and Macfarlane, 2024).</w:t>
      </w:r>
    </w:p>
    <w:p w14:paraId="4624E844">
      <w:pPr>
        <w:pStyle w:val="18"/>
        <w:keepNext w:val="0"/>
        <w:keepLines w:val="0"/>
        <w:widowControl/>
        <w:suppressLineNumbers w:val="0"/>
        <w:spacing w:line="360" w:lineRule="auto"/>
        <w:jc w:val="both"/>
      </w:pPr>
      <w:r>
        <w:rPr>
          <w:rFonts w:ascii="Times New Roman" w:hAnsi="Times New Roman" w:cs="Times New Roman"/>
          <w:b/>
          <w:bCs/>
          <w:i w:val="0"/>
          <w:iCs w:val="0"/>
          <w:sz w:val="24"/>
          <w:szCs w:val="24"/>
        </w:rPr>
        <w:t>Value Creation</w:t>
      </w:r>
    </w:p>
    <w:p w14:paraId="516A4446">
      <w:pPr>
        <w:pStyle w:val="18"/>
        <w:keepNext w:val="0"/>
        <w:keepLines w:val="0"/>
        <w:widowControl/>
        <w:suppressLineNumbers w:val="0"/>
        <w:spacing w:line="360" w:lineRule="auto"/>
        <w:jc w:val="both"/>
        <w:rPr>
          <w:rFonts w:ascii="Times New Roman" w:hAnsi="Times New Roman" w:cs="Times New Roman"/>
          <w:i w:val="0"/>
          <w:iCs w:val="0"/>
          <w:sz w:val="24"/>
          <w:szCs w:val="24"/>
        </w:rPr>
      </w:pPr>
      <w:r>
        <w:rPr>
          <w:rFonts w:ascii="Times New Roman" w:hAnsi="Times New Roman" w:cs="Times New Roman"/>
          <w:i w:val="0"/>
          <w:iCs w:val="0"/>
          <w:sz w:val="24"/>
          <w:szCs w:val="24"/>
        </w:rPr>
        <w:t>Value creation is a question of whether creative ideas will have a measurable impact. In health care, value is not just about cost reductions, it's about better outcomes, better patient experience, equity, and sustainable use of health care resources. While outcome measurement, use of digital tools, multidisciplinary collaboration, and transparency of data are essential, there are funding pressures and professional reluctance that can impede implementation of value-based healthcare, according to Khalil et al. (2025).</w:t>
      </w:r>
    </w:p>
    <w:p w14:paraId="44A1103E">
      <w:pPr>
        <w:pStyle w:val="18"/>
        <w:keepNext w:val="0"/>
        <w:keepLines w:val="0"/>
        <w:widowControl/>
        <w:suppressLineNumbers w:val="0"/>
        <w:spacing w:line="360" w:lineRule="auto"/>
        <w:jc w:val="both"/>
        <w:rPr>
          <w:rFonts w:hint="default" w:ascii="Times New Roman" w:hAnsi="Times New Roman" w:cs="Times New Roman"/>
          <w:b/>
          <w:bCs/>
          <w:i w:val="0"/>
          <w:iCs w:val="0"/>
          <w:sz w:val="24"/>
          <w:szCs w:val="24"/>
        </w:rPr>
      </w:pPr>
      <w:r>
        <w:rPr>
          <w:rFonts w:hint="default" w:ascii="Times New Roman" w:hAnsi="Times New Roman" w:cs="Times New Roman"/>
          <w:b/>
          <w:bCs/>
          <w:i w:val="0"/>
          <w:iCs w:val="0"/>
          <w:sz w:val="24"/>
          <w:szCs w:val="24"/>
        </w:rPr>
        <w:t>Health and Social Care Improvement</w:t>
      </w:r>
    </w:p>
    <w:p w14:paraId="0BC7D9FC">
      <w:pPr>
        <w:spacing w:line="360" w:lineRule="auto"/>
        <w:jc w:val="both"/>
        <w:rPr>
          <w:rFonts w:hint="default" w:ascii="Times New Roman" w:hAnsi="Times New Roman" w:eastAsia="Arial Nova" w:cs="Times New Roman"/>
          <w:i w:val="0"/>
          <w:iCs w:val="0"/>
          <w:color w:val="000000"/>
          <w:sz w:val="24"/>
          <w:szCs w:val="24"/>
        </w:rPr>
      </w:pPr>
      <w:r>
        <w:rPr>
          <w:rFonts w:hint="default" w:ascii="Times New Roman" w:hAnsi="Times New Roman" w:cs="Times New Roman"/>
          <w:i w:val="0"/>
          <w:iCs w:val="0"/>
          <w:sz w:val="24"/>
          <w:szCs w:val="24"/>
        </w:rPr>
        <w:t>An appropriate example is NHS England's virtual wards, which provide hospital level care at home through remote monitoring. In October 2023, NHS England had over 10,000 virtual ward beds and over 240,000 patients treated at home (NHS England, 2023). Here we can see creativity making new care and value creation evaluating access, safety, results and resource use, and improvement when patients receive timely, person-centred care and hospital capacity is safeguarded. This promotes system, organisation, service, user and community based integrated, preventive and digitally supported care.</w:t>
      </w:r>
    </w:p>
    <w:p w14:paraId="6EB72287">
      <w:pPr>
        <w:spacing w:line="360" w:lineRule="auto"/>
        <w:jc w:val="both"/>
      </w:pPr>
    </w:p>
    <w:p w14:paraId="3AB791DA">
      <w:pPr>
        <w:pStyle w:val="2"/>
        <w:bidi w:val="0"/>
        <w:spacing w:line="360" w:lineRule="auto"/>
        <w:jc w:val="both"/>
        <w:rPr>
          <w:rFonts w:hint="default" w:ascii="Times New Roman" w:hAnsi="Times New Roman" w:cs="Times New Roman"/>
          <w:i w:val="0"/>
          <w:iCs w:val="0"/>
          <w:sz w:val="24"/>
          <w:szCs w:val="24"/>
        </w:rPr>
      </w:pPr>
      <w:bookmarkStart w:id="1" w:name="_Toc19584"/>
      <w:r>
        <w:rPr>
          <w:rFonts w:hint="default" w:ascii="Times New Roman" w:hAnsi="Times New Roman" w:cs="Times New Roman"/>
          <w:i w:val="0"/>
          <w:iCs w:val="0"/>
          <w:sz w:val="24"/>
          <w:szCs w:val="24"/>
        </w:rPr>
        <w:t>Task 2 - Reflecting on Divergent and Convergent Thinking in the Paperclip Activity.</w:t>
      </w:r>
      <w:bookmarkEnd w:id="1"/>
    </w:p>
    <w:p w14:paraId="2418CD40">
      <w:pPr>
        <w:spacing w:line="360" w:lineRule="auto"/>
        <w:jc w:val="both"/>
        <w:rPr>
          <w:rFonts w:hint="default" w:ascii="Times New Roman" w:hAnsi="Times New Roman" w:eastAsia="Arial Nova" w:cs="Times New Roman"/>
          <w:i w:val="0"/>
          <w:iCs w:val="0"/>
          <w:color w:val="000000"/>
          <w:sz w:val="24"/>
          <w:szCs w:val="24"/>
        </w:rPr>
      </w:pPr>
    </w:p>
    <w:p w14:paraId="14A945E7">
      <w:pPr>
        <w:spacing w:line="360" w:lineRule="auto"/>
        <w:jc w:val="both"/>
        <w:rPr>
          <w:rFonts w:hint="default" w:ascii="Times New Roman" w:hAnsi="Times New Roman" w:eastAsia="Arial Nova" w:cs="Times New Roman"/>
          <w:b/>
          <w:bCs/>
          <w:i w:val="0"/>
          <w:iCs w:val="0"/>
          <w:color w:val="000000"/>
          <w:sz w:val="24"/>
          <w:szCs w:val="24"/>
        </w:rPr>
      </w:pPr>
      <w:r>
        <w:rPr>
          <w:rFonts w:hint="default" w:ascii="Times New Roman" w:hAnsi="Times New Roman" w:eastAsia="Arial Nova" w:cs="Times New Roman"/>
          <w:b/>
          <w:bCs/>
          <w:i w:val="0"/>
          <w:iCs w:val="0"/>
          <w:color w:val="000000"/>
          <w:sz w:val="24"/>
          <w:szCs w:val="24"/>
        </w:rPr>
        <w:t>Description</w:t>
      </w:r>
    </w:p>
    <w:p w14:paraId="2A9BFA54">
      <w:pPr>
        <w:spacing w:line="360" w:lineRule="auto"/>
        <w:jc w:val="both"/>
        <w:rPr>
          <w:rFonts w:hint="default" w:ascii="Times New Roman" w:hAnsi="Times New Roman" w:eastAsia="Arial Nova" w:cs="Times New Roman"/>
          <w:i w:val="0"/>
          <w:iCs w:val="0"/>
          <w:color w:val="000000"/>
          <w:sz w:val="24"/>
          <w:szCs w:val="24"/>
          <w:lang w:val="en-GB"/>
        </w:rPr>
      </w:pPr>
      <w:r>
        <w:rPr>
          <w:rFonts w:hint="default" w:ascii="Times New Roman" w:hAnsi="Times New Roman" w:eastAsia="Arial Nova" w:cs="Times New Roman"/>
          <w:i w:val="0"/>
          <w:iCs w:val="0"/>
          <w:color w:val="000000"/>
          <w:sz w:val="24"/>
          <w:szCs w:val="24"/>
        </w:rPr>
        <w:t>I will use Gibbs’ Reflective Cycle to describe a group activity in which we were challenged to think innovatively to generate unusual uses for a paperclip. During the divergent stage, we came up with the ideas of a paperclip being a bookmark, a zip pull, a SIM-card tool, a label holder and a keyring. We then worked convergently to select the ideas which were the most practical and useful and the most safe to implement</w:t>
      </w:r>
      <w:r>
        <w:rPr>
          <w:rFonts w:hint="default" w:ascii="Times New Roman" w:hAnsi="Times New Roman" w:eastAsia="Arial Nova" w:cs="Times New Roman"/>
          <w:i w:val="0"/>
          <w:iCs w:val="0"/>
          <w:color w:val="000000"/>
          <w:sz w:val="24"/>
          <w:szCs w:val="24"/>
          <w:lang w:val="en-GB"/>
        </w:rPr>
        <w:t xml:space="preserve"> (Gibbs,1998).</w:t>
      </w:r>
    </w:p>
    <w:p w14:paraId="1FEE4AF2">
      <w:pPr>
        <w:spacing w:line="360" w:lineRule="auto"/>
        <w:jc w:val="both"/>
        <w:rPr>
          <w:rFonts w:hint="default" w:ascii="Times New Roman" w:hAnsi="Times New Roman" w:eastAsia="Arial Nova" w:cs="Times New Roman"/>
          <w:i w:val="0"/>
          <w:iCs w:val="0"/>
          <w:color w:val="000000"/>
          <w:sz w:val="24"/>
          <w:szCs w:val="24"/>
        </w:rPr>
      </w:pPr>
    </w:p>
    <w:p w14:paraId="1615C397">
      <w:pPr>
        <w:spacing w:line="360" w:lineRule="auto"/>
        <w:jc w:val="both"/>
        <w:rPr>
          <w:rFonts w:ascii="Times New Roman" w:hAnsi="Times New Roman" w:eastAsia="Arial Nova" w:cs="Times New Roman"/>
          <w:b/>
          <w:bCs/>
          <w:i w:val="0"/>
          <w:iCs w:val="0"/>
          <w:color w:val="000000" w:themeColor="text1" w:themeTint="FF"/>
          <w:sz w:val="24"/>
          <w:szCs w:val="24"/>
          <w14:textFill>
            <w14:solidFill>
              <w14:schemeClr w14:val="tx1">
                <w14:lumMod w14:val="100000"/>
                <w14:lumOff w14:val="0"/>
              </w14:schemeClr>
            </w14:solidFill>
          </w14:textFill>
        </w:rPr>
      </w:pPr>
    </w:p>
    <w:p w14:paraId="09F494DE">
      <w:pPr>
        <w:spacing w:line="360" w:lineRule="auto"/>
        <w:jc w:val="both"/>
        <w:rPr>
          <w:rFonts w:hint="default" w:ascii="Times New Roman" w:hAnsi="Times New Roman" w:eastAsia="Arial Nova" w:cs="Times New Roman"/>
          <w:b/>
          <w:bCs/>
          <w:i w:val="0"/>
          <w:iCs w:val="0"/>
          <w:color w:val="000000"/>
          <w:sz w:val="24"/>
          <w:szCs w:val="24"/>
        </w:rPr>
      </w:pPr>
      <w:r>
        <w:rPr>
          <w:rFonts w:hint="default" w:ascii="Times New Roman" w:hAnsi="Times New Roman" w:eastAsia="Arial Nova" w:cs="Times New Roman"/>
          <w:b/>
          <w:bCs/>
          <w:i w:val="0"/>
          <w:iCs w:val="0"/>
          <w:color w:val="000000"/>
          <w:sz w:val="24"/>
          <w:szCs w:val="24"/>
        </w:rPr>
        <w:t>Feelings</w:t>
      </w:r>
    </w:p>
    <w:p w14:paraId="6DB01EFB">
      <w:pPr>
        <w:spacing w:line="360" w:lineRule="auto"/>
        <w:jc w:val="both"/>
        <w:rPr>
          <w:rFonts w:hint="default" w:ascii="Times New Roman" w:hAnsi="Times New Roman" w:eastAsia="Arial Nova" w:cs="Times New Roman"/>
          <w:i w:val="0"/>
          <w:iCs w:val="0"/>
          <w:color w:val="000000"/>
          <w:sz w:val="24"/>
          <w:szCs w:val="24"/>
        </w:rPr>
      </w:pPr>
      <w:r>
        <w:rPr>
          <w:rFonts w:hint="default" w:ascii="Times New Roman" w:hAnsi="Times New Roman" w:eastAsia="Arial Nova" w:cs="Times New Roman"/>
          <w:i w:val="0"/>
          <w:iCs w:val="0"/>
          <w:color w:val="000000"/>
          <w:sz w:val="24"/>
          <w:szCs w:val="24"/>
        </w:rPr>
        <w:t>I felt a little nervous to start, as previously I had thought of a paperclip as a very basic object with a single use. This changed as ideas were shared by the other members, and I started to feel confident and inspired to share my more creative and constructive ideas.</w:t>
      </w:r>
    </w:p>
    <w:p w14:paraId="5F5DF3C5">
      <w:pPr>
        <w:spacing w:line="360" w:lineRule="auto"/>
        <w:jc w:val="both"/>
        <w:rPr>
          <w:rFonts w:hint="default" w:ascii="Times New Roman" w:hAnsi="Times New Roman" w:eastAsia="Arial Nova" w:cs="Times New Roman"/>
          <w:i w:val="0"/>
          <w:iCs w:val="0"/>
          <w:color w:val="000000"/>
          <w:sz w:val="24"/>
          <w:szCs w:val="24"/>
        </w:rPr>
      </w:pPr>
    </w:p>
    <w:p w14:paraId="166F589E">
      <w:pPr>
        <w:spacing w:line="360" w:lineRule="auto"/>
        <w:jc w:val="both"/>
        <w:rPr>
          <w:rFonts w:hint="default" w:ascii="Times New Roman" w:hAnsi="Times New Roman" w:eastAsia="Arial Nova" w:cs="Times New Roman"/>
          <w:b/>
          <w:bCs/>
          <w:i w:val="0"/>
          <w:iCs w:val="0"/>
          <w:color w:val="000000"/>
          <w:sz w:val="24"/>
          <w:szCs w:val="24"/>
        </w:rPr>
      </w:pPr>
      <w:r>
        <w:rPr>
          <w:rFonts w:hint="default" w:ascii="Times New Roman" w:hAnsi="Times New Roman" w:eastAsia="Arial Nova" w:cs="Times New Roman"/>
          <w:b/>
          <w:bCs/>
          <w:i w:val="0"/>
          <w:iCs w:val="0"/>
          <w:color w:val="000000"/>
          <w:sz w:val="24"/>
          <w:szCs w:val="24"/>
        </w:rPr>
        <w:t>Evaluation</w:t>
      </w:r>
    </w:p>
    <w:p w14:paraId="4175D552">
      <w:pPr>
        <w:spacing w:line="360" w:lineRule="auto"/>
        <w:jc w:val="both"/>
        <w:rPr>
          <w:rFonts w:hint="default" w:ascii="Times New Roman" w:hAnsi="Times New Roman" w:eastAsia="Arial Nova" w:cs="Times New Roman"/>
          <w:i w:val="0"/>
          <w:iCs w:val="0"/>
          <w:color w:val="000000"/>
          <w:sz w:val="24"/>
          <w:szCs w:val="24"/>
        </w:rPr>
      </w:pPr>
      <w:r>
        <w:rPr>
          <w:rFonts w:hint="default" w:ascii="Times New Roman" w:hAnsi="Times New Roman" w:eastAsia="Arial Nova" w:cs="Times New Roman"/>
          <w:i w:val="0"/>
          <w:iCs w:val="0"/>
          <w:color w:val="000000"/>
          <w:sz w:val="24"/>
          <w:szCs w:val="24"/>
        </w:rPr>
        <w:t>The best part of the activity was the group work. Ideas were built upon and shown to be full of creativity, most of which were only possible due to the team discussions. The main concern was some ideas were too far-fetched or had too little use to be necessary, which made the evaluation of ideas increasingly important.</w:t>
      </w:r>
    </w:p>
    <w:p w14:paraId="7C7519EC">
      <w:pPr>
        <w:spacing w:line="360" w:lineRule="auto"/>
        <w:jc w:val="both"/>
        <w:rPr>
          <w:rFonts w:hint="default" w:ascii="Times New Roman" w:hAnsi="Times New Roman" w:eastAsia="Arial Nova" w:cs="Times New Roman"/>
          <w:i w:val="0"/>
          <w:iCs w:val="0"/>
          <w:color w:val="000000"/>
          <w:sz w:val="24"/>
          <w:szCs w:val="24"/>
        </w:rPr>
      </w:pPr>
    </w:p>
    <w:p w14:paraId="566AFEF5">
      <w:pPr>
        <w:spacing w:line="360" w:lineRule="auto"/>
        <w:jc w:val="both"/>
        <w:rPr>
          <w:rFonts w:hint="default" w:ascii="Times New Roman" w:hAnsi="Times New Roman" w:eastAsia="Arial Nova" w:cs="Times New Roman"/>
          <w:i w:val="0"/>
          <w:iCs w:val="0"/>
          <w:color w:val="000000"/>
          <w:sz w:val="24"/>
          <w:szCs w:val="24"/>
        </w:rPr>
      </w:pPr>
      <w:r>
        <w:rPr>
          <w:rFonts w:hint="default" w:ascii="Times New Roman" w:hAnsi="Times New Roman" w:eastAsia="Arial Nova" w:cs="Times New Roman"/>
          <w:b/>
          <w:bCs/>
          <w:i w:val="0"/>
          <w:iCs w:val="0"/>
          <w:color w:val="000000"/>
          <w:sz w:val="24"/>
          <w:szCs w:val="24"/>
        </w:rPr>
        <w:t>Analysis</w:t>
      </w:r>
    </w:p>
    <w:p w14:paraId="1F9374AA">
      <w:pPr>
        <w:spacing w:line="360" w:lineRule="auto"/>
        <w:jc w:val="both"/>
        <w:rPr>
          <w:rFonts w:hint="default" w:ascii="Times New Roman" w:hAnsi="Times New Roman" w:eastAsia="Arial Nova" w:cs="Times New Roman"/>
          <w:i w:val="0"/>
          <w:iCs w:val="0"/>
          <w:color w:val="000000"/>
          <w:sz w:val="24"/>
          <w:szCs w:val="24"/>
        </w:rPr>
      </w:pPr>
      <w:r>
        <w:rPr>
          <w:rFonts w:hint="default" w:ascii="Times New Roman" w:hAnsi="Times New Roman" w:eastAsia="Arial Nova" w:cs="Times New Roman"/>
          <w:i w:val="0"/>
          <w:iCs w:val="0"/>
          <w:color w:val="000000"/>
          <w:sz w:val="24"/>
          <w:szCs w:val="24"/>
        </w:rPr>
        <w:t>The activity greatly differentiated the two thought processes for me. Divergent thought allowed us to create a broad range of ideas without any judgment during the thought process, while the convergent thought process aided us in evaluating the ideas based on usefulness, cost, safety and the potential effectiveness. There is a need for balance in health and social care as creative ideas, while important for the field, need to ensure a level of resource management and user safety.</w:t>
      </w:r>
    </w:p>
    <w:p w14:paraId="01C97E51">
      <w:pPr>
        <w:spacing w:line="360" w:lineRule="auto"/>
        <w:jc w:val="both"/>
        <w:rPr>
          <w:rFonts w:hint="default" w:ascii="Times New Roman" w:hAnsi="Times New Roman" w:eastAsia="Arial Nova" w:cs="Times New Roman"/>
          <w:i w:val="0"/>
          <w:iCs w:val="0"/>
          <w:color w:val="000000"/>
          <w:sz w:val="24"/>
          <w:szCs w:val="24"/>
        </w:rPr>
      </w:pPr>
    </w:p>
    <w:p w14:paraId="19325B1C">
      <w:pPr>
        <w:spacing w:line="360" w:lineRule="auto"/>
        <w:jc w:val="both"/>
        <w:rPr>
          <w:rFonts w:hint="default" w:ascii="Times New Roman" w:hAnsi="Times New Roman" w:eastAsia="Arial Nova" w:cs="Times New Roman"/>
          <w:b/>
          <w:bCs/>
          <w:i w:val="0"/>
          <w:iCs w:val="0"/>
          <w:color w:val="000000"/>
          <w:sz w:val="24"/>
          <w:szCs w:val="24"/>
        </w:rPr>
      </w:pPr>
      <w:r>
        <w:rPr>
          <w:rFonts w:hint="default" w:ascii="Times New Roman" w:hAnsi="Times New Roman" w:eastAsia="Arial Nova" w:cs="Times New Roman"/>
          <w:b/>
          <w:bCs/>
          <w:i w:val="0"/>
          <w:iCs w:val="0"/>
          <w:color w:val="000000"/>
          <w:sz w:val="24"/>
          <w:szCs w:val="24"/>
        </w:rPr>
        <w:t>Conclusion</w:t>
      </w:r>
    </w:p>
    <w:p w14:paraId="3F4F3872">
      <w:pPr>
        <w:spacing w:line="360" w:lineRule="auto"/>
        <w:jc w:val="both"/>
        <w:rPr>
          <w:rFonts w:hint="default" w:ascii="Times New Roman" w:hAnsi="Times New Roman" w:eastAsia="Arial Nova" w:cs="Times New Roman"/>
          <w:i w:val="0"/>
          <w:iCs w:val="0"/>
          <w:color w:val="000000"/>
          <w:sz w:val="24"/>
          <w:szCs w:val="24"/>
        </w:rPr>
      </w:pPr>
      <w:r>
        <w:rPr>
          <w:rFonts w:hint="default" w:ascii="Times New Roman" w:hAnsi="Times New Roman" w:eastAsia="Arial Nova" w:cs="Times New Roman"/>
          <w:i w:val="0"/>
          <w:iCs w:val="0"/>
          <w:color w:val="000000"/>
          <w:sz w:val="24"/>
          <w:szCs w:val="24"/>
        </w:rPr>
        <w:t>I understand now that part of the creative process encompasses the evaluation and ethical considerations regarding the feasibility and human-centered-ness of the solutions one chooses.</w:t>
      </w:r>
    </w:p>
    <w:p w14:paraId="4F9BA047">
      <w:pPr>
        <w:spacing w:line="360" w:lineRule="auto"/>
        <w:jc w:val="both"/>
        <w:rPr>
          <w:rFonts w:hint="default" w:ascii="Times New Roman" w:hAnsi="Times New Roman" w:eastAsia="Arial Nova" w:cs="Times New Roman"/>
          <w:b/>
          <w:bCs/>
          <w:i w:val="0"/>
          <w:iCs w:val="0"/>
          <w:color w:val="000000"/>
          <w:sz w:val="24"/>
          <w:szCs w:val="24"/>
        </w:rPr>
      </w:pPr>
    </w:p>
    <w:p w14:paraId="1F374ACA">
      <w:pPr>
        <w:spacing w:line="360" w:lineRule="auto"/>
        <w:jc w:val="both"/>
        <w:rPr>
          <w:rFonts w:hint="default" w:ascii="Times New Roman" w:hAnsi="Times New Roman" w:eastAsia="Arial Nova" w:cs="Times New Roman"/>
          <w:i w:val="0"/>
          <w:iCs w:val="0"/>
          <w:color w:val="000000"/>
          <w:sz w:val="24"/>
          <w:szCs w:val="24"/>
        </w:rPr>
      </w:pPr>
      <w:r>
        <w:rPr>
          <w:rFonts w:hint="default" w:ascii="Times New Roman" w:hAnsi="Times New Roman" w:eastAsia="Arial Nova" w:cs="Times New Roman"/>
          <w:b/>
          <w:bCs/>
          <w:i w:val="0"/>
          <w:iCs w:val="0"/>
          <w:color w:val="000000"/>
          <w:sz w:val="24"/>
          <w:szCs w:val="24"/>
        </w:rPr>
        <w:t>Action Plan</w:t>
      </w:r>
    </w:p>
    <w:p w14:paraId="3B53D959">
      <w:pPr>
        <w:spacing w:line="360" w:lineRule="auto"/>
        <w:jc w:val="both"/>
        <w:rPr>
          <w:rFonts w:hint="default" w:ascii="Times New Roman" w:hAnsi="Times New Roman" w:eastAsia="Arial Nova" w:cs="Times New Roman"/>
          <w:i w:val="0"/>
          <w:iCs w:val="0"/>
          <w:color w:val="000000"/>
          <w:sz w:val="24"/>
          <w:szCs w:val="24"/>
        </w:rPr>
      </w:pPr>
      <w:r>
        <w:rPr>
          <w:rFonts w:hint="default" w:ascii="Times New Roman" w:hAnsi="Times New Roman" w:eastAsia="Arial Nova" w:cs="Times New Roman"/>
          <w:i w:val="0"/>
          <w:iCs w:val="0"/>
          <w:color w:val="000000"/>
          <w:sz w:val="24"/>
          <w:szCs w:val="24"/>
        </w:rPr>
        <w:t>For group work in the future, I plan to present my ideas sooner, listen more to group members' ideas, and adhere to criteria to identify the safest and most beneficial solutions for healthcare and social work practices (Gibbs, 1988).</w:t>
      </w:r>
    </w:p>
    <w:p w14:paraId="339E3D72">
      <w:pPr>
        <w:spacing w:line="360" w:lineRule="auto"/>
        <w:jc w:val="both"/>
        <w:rPr>
          <w:rFonts w:hint="default" w:ascii="Times New Roman" w:hAnsi="Times New Roman" w:eastAsia="Arial Nova" w:cs="Times New Roman"/>
          <w:i w:val="0"/>
          <w:iCs w:val="0"/>
          <w:color w:val="000000"/>
          <w:sz w:val="24"/>
          <w:szCs w:val="24"/>
        </w:rPr>
      </w:pPr>
    </w:p>
    <w:p w14:paraId="3D8E9ECA">
      <w:pPr>
        <w:spacing w:line="360" w:lineRule="auto"/>
        <w:jc w:val="both"/>
        <w:rPr>
          <w:rFonts w:ascii="Times New Roman" w:hAnsi="Times New Roman" w:cs="Times New Roman"/>
          <w:b/>
          <w:bCs/>
          <w:i w:val="0"/>
          <w:iCs w:val="0"/>
          <w:sz w:val="24"/>
          <w:szCs w:val="24"/>
        </w:rPr>
      </w:pPr>
      <w:bookmarkStart w:id="2" w:name="_Toc22046"/>
      <w:r>
        <w:rPr>
          <w:rFonts w:ascii="Times New Roman" w:hAnsi="Times New Roman" w:cs="Times New Roman"/>
          <w:b/>
          <w:bCs/>
          <w:i w:val="0"/>
          <w:iCs w:val="0"/>
          <w:sz w:val="24"/>
          <w:szCs w:val="24"/>
        </w:rPr>
        <w:t>Task 3 - Case Study of a UK innovation</w:t>
      </w:r>
      <w:bookmarkEnd w:id="2"/>
    </w:p>
    <w:p w14:paraId="7CBBE812">
      <w:pPr>
        <w:pStyle w:val="18"/>
        <w:keepNext w:val="0"/>
        <w:keepLines w:val="0"/>
        <w:widowControl/>
        <w:suppressLineNumbers w:val="0"/>
        <w:spacing w:line="360" w:lineRule="auto"/>
        <w:jc w:val="both"/>
        <w:rPr>
          <w:rFonts w:ascii="Times New Roman" w:hAnsi="Times New Roman" w:cs="Times New Roman"/>
          <w:i w:val="0"/>
          <w:iCs w:val="0"/>
          <w:sz w:val="24"/>
          <w:szCs w:val="24"/>
        </w:rPr>
      </w:pPr>
      <w:r>
        <w:rPr>
          <w:rFonts w:ascii="Times New Roman" w:hAnsi="Times New Roman" w:eastAsia="Arial Nova" w:cs="Times New Roman"/>
          <w:b/>
          <w:bCs/>
          <w:i w:val="0"/>
          <w:iCs w:val="0"/>
          <w:color w:val="000000"/>
          <w:sz w:val="24"/>
          <w:szCs w:val="24"/>
        </w:rPr>
        <w:t xml:space="preserve">Case Study: NHS Virtual Wards </w:t>
      </w:r>
    </w:p>
    <w:p w14:paraId="45344336">
      <w:pPr>
        <w:pStyle w:val="18"/>
        <w:keepNext w:val="0"/>
        <w:keepLines w:val="0"/>
        <w:widowControl/>
        <w:suppressLineNumbers w:val="0"/>
        <w:spacing w:line="360" w:lineRule="auto"/>
        <w:jc w:val="both"/>
        <w:rPr>
          <w:rFonts w:ascii="Times New Roman" w:hAnsi="Times New Roman" w:cs="Times New Roman"/>
          <w:i w:val="0"/>
          <w:iCs w:val="0"/>
          <w:sz w:val="24"/>
          <w:szCs w:val="24"/>
        </w:rPr>
      </w:pPr>
      <w:r>
        <w:rPr>
          <w:rFonts w:ascii="Times New Roman" w:hAnsi="Times New Roman" w:cs="Times New Roman"/>
          <w:b/>
          <w:bCs/>
          <w:i w:val="0"/>
          <w:iCs w:val="0"/>
          <w:sz w:val="24"/>
          <w:szCs w:val="24"/>
        </w:rPr>
        <w:t>Introduction</w:t>
      </w:r>
    </w:p>
    <w:p w14:paraId="17B30B4D">
      <w:pPr>
        <w:pStyle w:val="18"/>
        <w:keepNext w:val="0"/>
        <w:keepLines w:val="0"/>
        <w:widowControl/>
        <w:suppressLineNumbers w:val="0"/>
        <w:spacing w:line="360" w:lineRule="auto"/>
        <w:jc w:val="both"/>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The NHS England virtual wards – also called hospital at home – is a new service model which allows a group of patients to be monitored and treated at home to the same standard as in hospital. The scheme addresses pressure on acute beds and avoidable admissions/discharge delays. Patients and carers, hospital clinicians, community teams, digital providers and NHS system leaders are key stakeholders.</w:t>
      </w:r>
    </w:p>
    <w:p w14:paraId="120CDB2C">
      <w:pPr>
        <w:pStyle w:val="18"/>
        <w:keepNext w:val="0"/>
        <w:keepLines w:val="0"/>
        <w:widowControl/>
        <w:suppressLineNumbers w:val="0"/>
        <w:spacing w:line="360" w:lineRule="auto"/>
        <w:jc w:val="both"/>
        <w:rPr>
          <w:rFonts w:hint="default" w:ascii="Times New Roman" w:hAnsi="Times New Roman" w:cs="Times New Roman"/>
          <w:b/>
          <w:bCs/>
          <w:i w:val="0"/>
          <w:iCs w:val="0"/>
          <w:sz w:val="24"/>
          <w:szCs w:val="24"/>
        </w:rPr>
      </w:pPr>
      <w:r>
        <w:rPr>
          <w:rFonts w:hint="default" w:ascii="Times New Roman" w:hAnsi="Times New Roman" w:cs="Times New Roman"/>
          <w:b/>
          <w:bCs/>
          <w:i w:val="0"/>
          <w:iCs w:val="0"/>
          <w:sz w:val="24"/>
          <w:szCs w:val="24"/>
        </w:rPr>
        <w:t>Creativity and Innovation</w:t>
      </w:r>
    </w:p>
    <w:p w14:paraId="5B5A90DE">
      <w:pPr>
        <w:pStyle w:val="18"/>
        <w:keepNext w:val="0"/>
        <w:keepLines w:val="0"/>
        <w:widowControl/>
        <w:suppressLineNumbers w:val="0"/>
        <w:spacing w:line="360" w:lineRule="auto"/>
        <w:jc w:val="both"/>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The flexibility and innovation of virtual wards is in envisioning places where hospital care can be safely provided. The model is centered on the use of remote monitoring, digital communications, daily clinical review and multidisciplinary support to the hospital building as a default place of care. As of September 2023, NHS England reported that it had provided 10,000 virtual ward beds and over 240,000 virtual ward patients since April 2022 (NHS England, 2023). This is not just ‘technology adoption' but an innovative redesign of service where the service is moved to the patient's home, and expertise, monitoring and escalation processes are brought into that home.</w:t>
      </w:r>
    </w:p>
    <w:p w14:paraId="5980DF81">
      <w:pPr>
        <w:pStyle w:val="18"/>
        <w:keepNext w:val="0"/>
        <w:keepLines w:val="0"/>
        <w:widowControl/>
        <w:suppressLineNumbers w:val="0"/>
        <w:spacing w:line="360" w:lineRule="auto"/>
        <w:jc w:val="both"/>
        <w:rPr>
          <w:rFonts w:hint="default" w:ascii="Times New Roman" w:hAnsi="Times New Roman" w:cs="Times New Roman"/>
          <w:b/>
          <w:bCs/>
          <w:i w:val="0"/>
          <w:iCs w:val="0"/>
          <w:sz w:val="24"/>
          <w:szCs w:val="24"/>
        </w:rPr>
      </w:pPr>
      <w:r>
        <w:rPr>
          <w:rFonts w:hint="default" w:ascii="Times New Roman" w:hAnsi="Times New Roman" w:cs="Times New Roman"/>
          <w:b/>
          <w:bCs/>
          <w:i w:val="0"/>
          <w:iCs w:val="0"/>
          <w:sz w:val="24"/>
          <w:szCs w:val="24"/>
        </w:rPr>
        <w:t>Value Creation</w:t>
      </w:r>
    </w:p>
    <w:p w14:paraId="0723C4A3">
      <w:pPr>
        <w:pStyle w:val="18"/>
        <w:keepNext w:val="0"/>
        <w:keepLines w:val="0"/>
        <w:widowControl/>
        <w:suppressLineNumbers w:val="0"/>
        <w:spacing w:line="360" w:lineRule="auto"/>
        <w:jc w:val="both"/>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The value created is twofold — from a clinical and from an experiential standpoint. In appropriately selected patients, virtual wards facilitate earlier discharge, avoid unnecessary hospital attendances and preserve independence. They also provide system value by freeing up urgent capacity for patients who truly need inpatient beds. Published England with 20 personnel wards per 100,000 personnel registered GP other people via March 2025, indicating that the style had grow to be an important aspect of the rapid and neighborhood treatment capacity (UK Parliament POST 2025).</w:t>
      </w:r>
    </w:p>
    <w:p w14:paraId="0C4BEDB8">
      <w:pPr>
        <w:pStyle w:val="18"/>
        <w:keepNext w:val="0"/>
        <w:keepLines w:val="0"/>
        <w:widowControl/>
        <w:suppressLineNumbers w:val="0"/>
        <w:spacing w:line="360" w:lineRule="auto"/>
        <w:jc w:val="both"/>
        <w:rPr>
          <w:rFonts w:hint="default" w:ascii="Times New Roman" w:hAnsi="Times New Roman" w:cs="Times New Roman"/>
          <w:b/>
          <w:bCs/>
          <w:i w:val="0"/>
          <w:iCs w:val="0"/>
          <w:sz w:val="24"/>
          <w:szCs w:val="24"/>
        </w:rPr>
      </w:pPr>
      <w:r>
        <w:rPr>
          <w:rFonts w:hint="default" w:ascii="Times New Roman" w:hAnsi="Times New Roman" w:cs="Times New Roman"/>
          <w:b/>
          <w:bCs/>
          <w:i w:val="0"/>
          <w:iCs w:val="0"/>
          <w:sz w:val="24"/>
          <w:szCs w:val="24"/>
        </w:rPr>
        <w:t>Critical Evaluation and Conclusion</w:t>
      </w:r>
    </w:p>
    <w:p w14:paraId="0EF29B18">
      <w:pPr>
        <w:pStyle w:val="18"/>
        <w:keepNext w:val="0"/>
        <w:keepLines w:val="0"/>
        <w:widowControl/>
        <w:suppressLineNumbers w:val="0"/>
        <w:spacing w:line="360" w:lineRule="auto"/>
        <w:jc w:val="both"/>
        <w:rPr>
          <w:rFonts w:ascii="Times New Roman" w:hAnsi="Times New Roman" w:cs="Times New Roman"/>
          <w:i w:val="0"/>
          <w:iCs w:val="0"/>
          <w:sz w:val="24"/>
          <w:szCs w:val="24"/>
        </w:rPr>
      </w:pPr>
      <w:r>
        <w:rPr>
          <w:rFonts w:ascii="Times New Roman" w:hAnsi="Times New Roman" w:cs="Times New Roman"/>
          <w:i w:val="0"/>
          <w:iCs w:val="0"/>
          <w:sz w:val="24"/>
          <w:szCs w:val="24"/>
        </w:rPr>
        <w:t>However, virtual wards are not universally beneficial. Integrated care system leaders (McGowan et al., 2024) provide evidence that virtual ward functionality relies on a combination of workforce capacity, digital infrastructure, patient selection, and coordination across services. Digital exclusion, carer burden and variation in local delivery are also areas of concern. The findings in this present analysis suggest that virtual wards create value only when implemented within the context of safety governance, population coverage and staffing adequacy. This case embodies creativity through practical redesign which challenges the traditional paradigm, enhances care setting, aligns patient experience with system efficiency and value in health and social care.</w:t>
      </w:r>
    </w:p>
    <w:p w14:paraId="7E7EEBF1">
      <w:pPr>
        <w:pStyle w:val="2"/>
        <w:bidi w:val="0"/>
        <w:spacing w:line="360" w:lineRule="auto"/>
        <w:jc w:val="both"/>
        <w:rPr>
          <w:rFonts w:ascii="Times New Roman" w:hAnsi="Times New Roman" w:cs="Times New Roman"/>
          <w:i w:val="0"/>
          <w:iCs w:val="0"/>
          <w:sz w:val="24"/>
          <w:szCs w:val="24"/>
        </w:rPr>
      </w:pPr>
      <w:bookmarkStart w:id="3" w:name="_Toc2211"/>
      <w:r>
        <w:rPr>
          <w:rFonts w:ascii="Times New Roman" w:hAnsi="Times New Roman" w:cs="Times New Roman"/>
          <w:i w:val="0"/>
          <w:iCs w:val="0"/>
          <w:sz w:val="24"/>
          <w:szCs w:val="24"/>
        </w:rPr>
        <w:t>Task 4 - Research Task</w:t>
      </w:r>
      <w:bookmarkEnd w:id="3"/>
    </w:p>
    <w:p w14:paraId="6578F6D8">
      <w:pPr>
        <w:spacing w:line="360" w:lineRule="auto"/>
        <w:jc w:val="both"/>
        <w:rPr>
          <w:rFonts w:hint="default" w:ascii="Times New Roman" w:hAnsi="Times New Roman" w:eastAsia="Arial Nova" w:cs="Times New Roman"/>
          <w:i w:val="0"/>
          <w:iCs w:val="0"/>
          <w:color w:val="000000"/>
          <w:sz w:val="24"/>
          <w:szCs w:val="24"/>
        </w:rPr>
      </w:pPr>
      <w:r>
        <w:rPr>
          <w:rFonts w:hint="default" w:ascii="Times New Roman" w:hAnsi="Times New Roman" w:eastAsia="Arial Nova" w:cs="Times New Roman"/>
          <w:b/>
          <w:bCs/>
          <w:i w:val="0"/>
          <w:iCs w:val="0"/>
          <w:color w:val="000000"/>
          <w:sz w:val="24"/>
          <w:szCs w:val="24"/>
        </w:rPr>
        <w:t>Current Issue:</w:t>
      </w:r>
      <w:r>
        <w:rPr>
          <w:rFonts w:hint="default" w:ascii="Times New Roman" w:hAnsi="Times New Roman" w:eastAsia="Arial Nova" w:cs="Times New Roman"/>
          <w:i w:val="0"/>
          <w:iCs w:val="0"/>
          <w:color w:val="000000"/>
          <w:sz w:val="24"/>
          <w:szCs w:val="24"/>
        </w:rPr>
        <w:t xml:space="preserve"> Inequalities in Access to Adult Mental Health Services</w:t>
      </w:r>
    </w:p>
    <w:p w14:paraId="016D1B88">
      <w:pPr>
        <w:pStyle w:val="18"/>
        <w:keepNext w:val="0"/>
        <w:keepLines w:val="0"/>
        <w:widowControl/>
        <w:suppressLineNumbers w:val="0"/>
        <w:spacing w:line="360" w:lineRule="auto"/>
        <w:jc w:val="both"/>
        <w:rPr>
          <w:rFonts w:hint="default" w:ascii="Times New Roman" w:hAnsi="Times New Roman" w:cs="Times New Roman"/>
          <w:b/>
          <w:bCs/>
          <w:i w:val="0"/>
          <w:iCs w:val="0"/>
          <w:sz w:val="24"/>
          <w:szCs w:val="24"/>
        </w:rPr>
      </w:pPr>
      <w:r>
        <w:rPr>
          <w:rFonts w:hint="default" w:ascii="Times New Roman" w:hAnsi="Times New Roman" w:cs="Times New Roman"/>
          <w:b/>
          <w:bCs/>
          <w:i w:val="0"/>
          <w:iCs w:val="0"/>
          <w:sz w:val="24"/>
          <w:szCs w:val="24"/>
        </w:rPr>
        <w:t>Issue Identified</w:t>
      </w:r>
    </w:p>
    <w:p w14:paraId="7E61CC4B">
      <w:pPr>
        <w:pStyle w:val="18"/>
        <w:keepNext w:val="0"/>
        <w:keepLines w:val="0"/>
        <w:widowControl/>
        <w:suppressLineNumbers w:val="0"/>
        <w:spacing w:line="360" w:lineRule="auto"/>
        <w:jc w:val="both"/>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Inequity in access to adult mental health services remains a health and social care challenge in the UK, as people do not have a similar opportunity to seek, access or receive timely support. It is not just a service capacity up to the problem it is also about stigma and discrimination, cultural and referral system and lack of personal role of service users at the design of care.</w:t>
      </w:r>
    </w:p>
    <w:p w14:paraId="116572CC">
      <w:pPr>
        <w:pStyle w:val="18"/>
        <w:keepNext w:val="0"/>
        <w:keepLines w:val="0"/>
        <w:widowControl/>
        <w:suppressLineNumbers w:val="0"/>
        <w:spacing w:line="360" w:lineRule="auto"/>
        <w:jc w:val="both"/>
        <w:rPr>
          <w:rFonts w:hint="default" w:ascii="Times New Roman" w:hAnsi="Times New Roman" w:cs="Times New Roman"/>
          <w:b/>
          <w:bCs/>
          <w:i w:val="0"/>
          <w:iCs w:val="0"/>
          <w:sz w:val="24"/>
          <w:szCs w:val="24"/>
        </w:rPr>
      </w:pPr>
      <w:r>
        <w:rPr>
          <w:rFonts w:hint="default" w:ascii="Times New Roman" w:hAnsi="Times New Roman" w:cs="Times New Roman"/>
          <w:b/>
          <w:bCs/>
          <w:i w:val="0"/>
          <w:iCs w:val="0"/>
          <w:sz w:val="24"/>
          <w:szCs w:val="24"/>
        </w:rPr>
        <w:t>Article 1</w:t>
      </w:r>
      <w:r>
        <w:rPr>
          <w:rFonts w:hint="default" w:ascii="Times New Roman" w:hAnsi="Times New Roman" w:cs="Times New Roman"/>
          <w:b/>
          <w:bCs/>
          <w:i w:val="0"/>
          <w:iCs w:val="0"/>
          <w:sz w:val="24"/>
          <w:szCs w:val="24"/>
          <w:lang w:val="en-US"/>
        </w:rPr>
        <w:t xml:space="preserve">: </w:t>
      </w:r>
      <w:r>
        <w:rPr>
          <w:rFonts w:hint="default" w:ascii="Times New Roman" w:hAnsi="Times New Roman" w:cs="Times New Roman"/>
          <w:b/>
          <w:bCs/>
          <w:i w:val="0"/>
          <w:iCs w:val="0"/>
          <w:sz w:val="24"/>
          <w:szCs w:val="24"/>
        </w:rPr>
        <w:t xml:space="preserve"> Barriers to Accessing Mental Health Services in the UK NHS </w:t>
      </w:r>
    </w:p>
    <w:p w14:paraId="1C43043E">
      <w:pPr>
        <w:pStyle w:val="18"/>
        <w:keepNext w:val="0"/>
        <w:keepLines w:val="0"/>
        <w:widowControl/>
        <w:suppressLineNumbers w:val="0"/>
        <w:spacing w:line="360" w:lineRule="auto"/>
        <w:jc w:val="both"/>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Lowther-Payne et al. (2023) used a systematic mapping approach to review 152 studies regarding inequalities in access to adult NHS mental health services in the UK. Their research suggest that access is about more than waiting lists. Many groups are left poorly served as barriers exist at a number of points: identifying need, seeking help, referral, access to appropriate provision, and follow-up. It identifies population disparities by ethnicity, sex, age, socioeconomic position, sexuality, and disability and other characteristics protected from discrimination, or that may increase vulnerability Of note, only 16% of studies included in this systematic review noted patient and public involvement indicating that much of how services are researched and organised is done without adequate input from those impacted most. This undermines person-centred improvement as needs may go unmet without being detected.</w:t>
      </w:r>
    </w:p>
    <w:p w14:paraId="11BD6C36">
      <w:pPr>
        <w:bidi w:val="0"/>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Article</w:t>
      </w:r>
      <w:r>
        <w:rPr>
          <w:rFonts w:ascii="Times New Roman" w:hAnsi="Times New Roman" w:cs="Times New Roman"/>
          <w:b/>
          <w:bCs/>
          <w:sz w:val="24"/>
          <w:szCs w:val="24"/>
          <w:lang w:val="en-US"/>
        </w:rPr>
        <w:t xml:space="preserve"> 2 </w:t>
      </w:r>
      <w:r>
        <w:rPr>
          <w:rFonts w:ascii="Times New Roman" w:hAnsi="Times New Roman" w:cs="Times New Roman"/>
          <w:b/>
          <w:bCs/>
          <w:sz w:val="24"/>
          <w:szCs w:val="24"/>
        </w:rPr>
        <w:t>: Barriers to Accessing Perinatal Mental Health Services</w:t>
      </w:r>
    </w:p>
    <w:p w14:paraId="76A2D05E">
      <w:pPr>
        <w:pStyle w:val="18"/>
        <w:keepNext w:val="0"/>
        <w:keepLines w:val="0"/>
        <w:widowControl/>
        <w:suppressLineNumbers w:val="0"/>
        <w:spacing w:line="360" w:lineRule="auto"/>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Jovanović et al (2025) studied barriers faced by Black and South Asian women in the UK when trying to access perinatal mental health services. This article takes a different perspective from adult mental health services because it focuses on women with mental health difficulties in the perinatal period. This study identified several barriers that women faced: limited awareness, stigma, fear of the baby being taken by professionals, a lack of privacy, and poor continuity of care; and slow response times</w:t>
      </w:r>
      <w:r>
        <w:rPr>
          <w:rFonts w:hint="default" w:ascii="Times New Roman" w:hAnsi="Times New Roman" w:cs="Times New Roman"/>
          <w:b w:val="0"/>
          <w:bCs w:val="0"/>
          <w:i w:val="0"/>
          <w:iCs w:val="0"/>
          <w:sz w:val="24"/>
          <w:szCs w:val="24"/>
          <w:lang w:val="en-US"/>
        </w:rPr>
        <w:t xml:space="preserve">. </w:t>
      </w:r>
      <w:r>
        <w:rPr>
          <w:rFonts w:hint="default" w:ascii="Times New Roman" w:hAnsi="Times New Roman" w:cs="Times New Roman"/>
          <w:b w:val="0"/>
          <w:bCs w:val="0"/>
          <w:i w:val="0"/>
          <w:iCs w:val="0"/>
          <w:sz w:val="24"/>
          <w:szCs w:val="24"/>
        </w:rPr>
        <w:t>This article is valuable because it captures the dimensions of mental health care access, trust, and the understanding and clarity of cultural communication. Some women may be reluctant to seek mental health care due to cultural and family pressures, language barriers, and/or negative past experiences even if services are available.</w:t>
      </w:r>
    </w:p>
    <w:p w14:paraId="0918AB0F">
      <w:pPr>
        <w:pStyle w:val="18"/>
        <w:keepNext w:val="0"/>
        <w:keepLines w:val="0"/>
        <w:widowControl/>
        <w:suppressLineNumbers w:val="0"/>
        <w:spacing w:line="360" w:lineRule="auto"/>
        <w:jc w:val="both"/>
        <w:rPr>
          <w:rFonts w:hint="default" w:ascii="Times New Roman" w:hAnsi="Times New Roman" w:cs="Times New Roman"/>
          <w:b/>
          <w:bCs/>
          <w:i w:val="0"/>
          <w:iCs w:val="0"/>
          <w:sz w:val="24"/>
          <w:szCs w:val="24"/>
        </w:rPr>
      </w:pPr>
      <w:r>
        <w:rPr>
          <w:rFonts w:hint="default" w:ascii="Times New Roman" w:hAnsi="Times New Roman" w:cs="Times New Roman"/>
          <w:b/>
          <w:bCs/>
          <w:i w:val="0"/>
          <w:iCs w:val="0"/>
          <w:sz w:val="24"/>
          <w:szCs w:val="24"/>
        </w:rPr>
        <w:t>Link to Health Campaigns</w:t>
      </w:r>
    </w:p>
    <w:p w14:paraId="478BD19B">
      <w:pPr>
        <w:pStyle w:val="18"/>
        <w:keepNext w:val="0"/>
        <w:keepLines w:val="0"/>
        <w:widowControl/>
        <w:suppressLineNumbers w:val="0"/>
        <w:spacing w:line="360" w:lineRule="auto"/>
        <w:jc w:val="both"/>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In combination, these two articles illustrate that mental health campaigns must be focused, inclusive, and culturally aware. For component 2, the campaign must utilize clear language, multi-lingual resources, social media, community based outreach, and advocates from the community. It must also include service users to reflect the actual needs and experiences.</w:t>
      </w:r>
    </w:p>
    <w:p w14:paraId="59F0AA66">
      <w:pPr>
        <w:pStyle w:val="18"/>
        <w:keepNext w:val="0"/>
        <w:keepLines w:val="0"/>
        <w:widowControl/>
        <w:suppressLineNumbers w:val="0"/>
        <w:spacing w:line="360" w:lineRule="auto"/>
        <w:jc w:val="both"/>
        <w:rPr>
          <w:rFonts w:hint="default" w:ascii="Times New Roman" w:hAnsi="Times New Roman" w:cs="Times New Roman"/>
          <w:b w:val="0"/>
          <w:bCs w:val="0"/>
          <w:i w:val="0"/>
          <w:iCs w:val="0"/>
          <w:sz w:val="24"/>
          <w:szCs w:val="24"/>
        </w:rPr>
      </w:pPr>
    </w:p>
    <w:p w14:paraId="589BA14F">
      <w:pPr>
        <w:pStyle w:val="18"/>
        <w:keepNext w:val="0"/>
        <w:keepLines w:val="0"/>
        <w:widowControl/>
        <w:suppressLineNumbers w:val="0"/>
        <w:spacing w:line="360" w:lineRule="auto"/>
        <w:jc w:val="both"/>
        <w:rPr>
          <w:rFonts w:hint="default" w:ascii="Times New Roman" w:hAnsi="Times New Roman" w:cs="Times New Roman"/>
          <w:b w:val="0"/>
          <w:bCs w:val="0"/>
          <w:i w:val="0"/>
          <w:iCs w:val="0"/>
          <w:sz w:val="24"/>
          <w:szCs w:val="24"/>
        </w:rPr>
      </w:pPr>
    </w:p>
    <w:p w14:paraId="15D1512F">
      <w:pPr>
        <w:spacing w:line="360" w:lineRule="auto"/>
        <w:jc w:val="both"/>
        <w:rPr>
          <w:rFonts w:hint="default" w:ascii="Times New Roman" w:hAnsi="Times New Roman" w:eastAsia="Arial Nova" w:cs="Times New Roman"/>
          <w:i w:val="0"/>
          <w:iCs w:val="0"/>
          <w:color w:val="000000"/>
          <w:sz w:val="24"/>
          <w:szCs w:val="24"/>
        </w:rPr>
      </w:pPr>
    </w:p>
    <w:p w14:paraId="07A0DAFF">
      <w:pPr>
        <w:spacing w:line="360" w:lineRule="auto"/>
        <w:jc w:val="both"/>
        <w:rPr>
          <w:rFonts w:hint="default" w:ascii="Times New Roman" w:hAnsi="Times New Roman" w:eastAsia="Arial Nova" w:cs="Times New Roman"/>
          <w:i w:val="0"/>
          <w:iCs w:val="0"/>
          <w:color w:val="000000"/>
          <w:sz w:val="24"/>
          <w:szCs w:val="24"/>
        </w:rPr>
      </w:pPr>
    </w:p>
    <w:p w14:paraId="260A9DA3">
      <w:pPr>
        <w:spacing w:line="360" w:lineRule="auto"/>
        <w:jc w:val="both"/>
        <w:rPr>
          <w:rFonts w:hint="default" w:ascii="Times New Roman" w:hAnsi="Times New Roman" w:eastAsia="Arial Nova" w:cs="Times New Roman"/>
          <w:i w:val="0"/>
          <w:iCs w:val="0"/>
          <w:color w:val="000000"/>
          <w:sz w:val="24"/>
          <w:szCs w:val="24"/>
        </w:rPr>
      </w:pPr>
    </w:p>
    <w:p w14:paraId="5376C7E4">
      <w:pPr>
        <w:spacing w:line="360" w:lineRule="auto"/>
        <w:jc w:val="both"/>
        <w:rPr>
          <w:rFonts w:hint="default" w:ascii="Times New Roman" w:hAnsi="Times New Roman" w:eastAsia="Arial Nova" w:cs="Times New Roman"/>
          <w:i w:val="0"/>
          <w:iCs w:val="0"/>
          <w:color w:val="000000"/>
          <w:sz w:val="24"/>
          <w:szCs w:val="24"/>
        </w:rPr>
      </w:pPr>
    </w:p>
    <w:p w14:paraId="2AC0737F">
      <w:pPr>
        <w:spacing w:line="360" w:lineRule="auto"/>
        <w:jc w:val="both"/>
        <w:rPr>
          <w:rFonts w:hint="default" w:ascii="Times New Roman" w:hAnsi="Times New Roman" w:eastAsia="Arial Nova" w:cs="Times New Roman"/>
          <w:i w:val="0"/>
          <w:iCs w:val="0"/>
          <w:color w:val="000000"/>
          <w:sz w:val="24"/>
          <w:szCs w:val="24"/>
        </w:rPr>
      </w:pPr>
    </w:p>
    <w:p w14:paraId="21908EA1">
      <w:pPr>
        <w:spacing w:line="360" w:lineRule="auto"/>
        <w:jc w:val="both"/>
        <w:rPr>
          <w:rFonts w:hint="default" w:ascii="Times New Roman" w:hAnsi="Times New Roman" w:eastAsia="Arial Nova" w:cs="Times New Roman"/>
          <w:i w:val="0"/>
          <w:iCs w:val="0"/>
          <w:color w:val="000000"/>
          <w:sz w:val="24"/>
          <w:szCs w:val="24"/>
        </w:rPr>
      </w:pPr>
    </w:p>
    <w:p w14:paraId="7453D93C">
      <w:pPr>
        <w:spacing w:line="360" w:lineRule="auto"/>
        <w:jc w:val="both"/>
        <w:rPr>
          <w:rFonts w:hint="default" w:ascii="Times New Roman" w:hAnsi="Times New Roman" w:eastAsia="Arial Nova" w:cs="Times New Roman"/>
          <w:i w:val="0"/>
          <w:iCs w:val="0"/>
          <w:color w:val="000000"/>
          <w:sz w:val="24"/>
          <w:szCs w:val="24"/>
        </w:rPr>
      </w:pPr>
    </w:p>
    <w:p w14:paraId="59E81766">
      <w:pPr>
        <w:spacing w:line="360" w:lineRule="auto"/>
        <w:jc w:val="both"/>
        <w:rPr>
          <w:rFonts w:hint="default" w:ascii="Times New Roman" w:hAnsi="Times New Roman" w:eastAsia="Arial Nova" w:cs="Times New Roman"/>
          <w:i w:val="0"/>
          <w:iCs w:val="0"/>
          <w:color w:val="000000"/>
          <w:sz w:val="24"/>
          <w:szCs w:val="24"/>
        </w:rPr>
      </w:pPr>
    </w:p>
    <w:p w14:paraId="3BA2A09D">
      <w:pPr>
        <w:spacing w:line="360" w:lineRule="auto"/>
        <w:jc w:val="both"/>
        <w:rPr>
          <w:rFonts w:hint="default" w:ascii="Times New Roman" w:hAnsi="Times New Roman" w:eastAsia="Arial Nova" w:cs="Times New Roman"/>
          <w:i w:val="0"/>
          <w:iCs w:val="0"/>
          <w:color w:val="000000"/>
          <w:sz w:val="24"/>
          <w:szCs w:val="24"/>
        </w:rPr>
      </w:pPr>
    </w:p>
    <w:p w14:paraId="443966C0">
      <w:pPr>
        <w:pStyle w:val="2"/>
        <w:bidi w:val="0"/>
        <w:spacing w:line="360" w:lineRule="auto"/>
        <w:jc w:val="both"/>
        <w:rPr>
          <w:rFonts w:hint="default" w:ascii="Times New Roman" w:hAnsi="Times New Roman" w:cs="Times New Roman"/>
          <w:i w:val="0"/>
          <w:iCs w:val="0"/>
          <w:sz w:val="24"/>
          <w:szCs w:val="24"/>
        </w:rPr>
      </w:pPr>
      <w:bookmarkStart w:id="4" w:name="_Toc12775"/>
      <w:r>
        <w:rPr>
          <w:rFonts w:hint="default" w:ascii="Times New Roman" w:hAnsi="Times New Roman" w:cs="Times New Roman"/>
          <w:i w:val="0"/>
          <w:iCs w:val="0"/>
          <w:sz w:val="24"/>
          <w:szCs w:val="24"/>
        </w:rPr>
        <w:t>Task 5 - Podcast</w:t>
      </w:r>
      <w:bookmarkEnd w:id="4"/>
    </w:p>
    <w:p w14:paraId="11129455">
      <w:pPr>
        <w:spacing w:line="360" w:lineRule="auto"/>
        <w:jc w:val="both"/>
        <w:rPr>
          <w:rFonts w:hint="default" w:ascii="Times New Roman" w:hAnsi="Times New Roman" w:eastAsia="Arial Nova" w:cs="Times New Roman"/>
          <w:i w:val="0"/>
          <w:iCs w:val="0"/>
          <w:sz w:val="24"/>
          <w:szCs w:val="24"/>
        </w:rPr>
      </w:pPr>
      <w:r>
        <w:rPr>
          <w:rFonts w:ascii="Times New Roman" w:hAnsi="Times New Roman" w:eastAsia="Arial Nova" w:cs="Times New Roman"/>
          <w:i w:val="0"/>
          <w:iCs w:val="0"/>
          <w:color w:val="000000" w:themeColor="text1" w:themeTint="FF"/>
          <w:sz w:val="24"/>
          <w:szCs w:val="24"/>
          <w14:textFill>
            <w14:solidFill>
              <w14:schemeClr w14:val="tx1">
                <w14:lumMod w14:val="100000"/>
                <w14:lumOff w14:val="0"/>
              </w14:schemeClr>
            </w14:solidFill>
          </w14:textFill>
        </w:rPr>
        <w:t xml:space="preserve">Record a two-minute Podcast introducing your idea for component 2 using </w:t>
      </w:r>
      <w:r>
        <w:fldChar w:fldCharType="begin"/>
      </w:r>
      <w:r>
        <w:instrText xml:space="preserve"> HYPERLINK "https://www.rev.com/onlinevoicerecorder" \h </w:instrText>
      </w:r>
      <w:r>
        <w:fldChar w:fldCharType="separate"/>
      </w:r>
      <w:r>
        <w:rPr>
          <w:rStyle w:val="17"/>
          <w:rFonts w:ascii="Times New Roman" w:hAnsi="Times New Roman" w:eastAsia="Arial Nova" w:cs="Times New Roman"/>
          <w:i w:val="0"/>
          <w:iCs w:val="0"/>
          <w:sz w:val="24"/>
          <w:szCs w:val="24"/>
        </w:rPr>
        <w:t>https://www.rev.com/onlinevoicerecorder</w:t>
      </w:r>
      <w:r>
        <w:rPr>
          <w:rStyle w:val="17"/>
          <w:rFonts w:ascii="Times New Roman" w:hAnsi="Times New Roman" w:eastAsia="Arial Nova" w:cs="Times New Roman"/>
          <w:i w:val="0"/>
          <w:iCs w:val="0"/>
          <w:sz w:val="24"/>
          <w:szCs w:val="24"/>
        </w:rPr>
        <w:fldChar w:fldCharType="end"/>
      </w:r>
      <w:r>
        <w:rPr>
          <w:rFonts w:ascii="Times New Roman" w:hAnsi="Times New Roman" w:eastAsia="Arial Nova" w:cs="Times New Roman"/>
          <w:i w:val="0"/>
          <w:iCs w:val="0"/>
          <w:sz w:val="24"/>
          <w:szCs w:val="24"/>
        </w:rPr>
        <w:t xml:space="preserve"> The MP3 audio must be downloaded and embedded as a file (see guidance video on how to do this here: https://www.youtube.com/watch?v=D21isId0agw) or an accessible OneDrive link if using a chromebook (make accessibility – anybody) before inserting into your portfolio. Check the accessibility of the link before submitting.</w:t>
      </w:r>
    </w:p>
    <w:p w14:paraId="F3D100A1">
      <w:pPr>
        <w:spacing w:line="360" w:lineRule="auto"/>
        <w:jc w:val="both"/>
        <w:rPr>
          <w:rFonts w:hint="default" w:ascii="Times New Roman" w:hAnsi="Times New Roman" w:eastAsia="Arial Nova" w:cs="Times New Roman"/>
          <w:i w:val="0"/>
          <w:iCs w:val="0"/>
          <w:color w:val="FF0000"/>
          <w:sz w:val="24"/>
          <w:szCs w:val="24"/>
        </w:rPr>
      </w:pPr>
    </w:p>
    <w:p w14:paraId="296C1697">
      <w:pPr>
        <w:spacing w:line="360" w:lineRule="auto"/>
        <w:jc w:val="both"/>
        <w:rPr>
          <w:rFonts w:hint="default" w:ascii="Times New Roman" w:hAnsi="Times New Roman" w:eastAsia="Arial Nova" w:cs="Times New Roman"/>
          <w:i w:val="0"/>
          <w:iCs w:val="0"/>
          <w:sz w:val="24"/>
          <w:szCs w:val="24"/>
        </w:rPr>
      </w:pPr>
    </w:p>
    <w:p w14:paraId="7820835D">
      <w:pPr>
        <w:spacing w:line="360" w:lineRule="auto"/>
        <w:jc w:val="both"/>
        <w:rPr>
          <w:rFonts w:ascii="Times New Roman" w:hAnsi="Times New Roman" w:eastAsia="Arial Nova" w:cs="Times New Roman"/>
          <w:i w:val="0"/>
          <w:iCs w:val="0"/>
          <w:color w:val="FF0000"/>
          <w:sz w:val="24"/>
          <w:szCs w:val="24"/>
        </w:rPr>
      </w:pPr>
      <w:r>
        <w:fldChar w:fldCharType="begin"/>
      </w:r>
      <w:r>
        <w:instrText xml:space="preserve"> HYPERLINK "https://uowtsd-my.sharepoint.com/:u:/r/personal/2223215_student_uwtsd_ac_uk/Documents/Attachments/Task%205%20Podcast%20-Naela%20Aslam%202223215.mp3?csf=1&amp;web=1&amp;e=EvKdad&amp;nav=eyJyZWZlcnJhbEluZm8iOnsicmVmZXJyYWxBcHAiOiJTdHJlYW1XZWJBcHAiLCJyZWZlcnJhbFZpZXciOiJTaGFyZURpYWxvZy1MaW5rIiwicmVmZXJyYWxBcHBQbGF0Zm9ybSI6IldlYiIsInJlZmVycmFsTW9kZSI6InZpZXcifX0%3D" \h </w:instrText>
      </w:r>
      <w:r>
        <w:fldChar w:fldCharType="separate"/>
      </w:r>
      <w:r>
        <w:rPr>
          <w:rStyle w:val="14"/>
          <w:i w:val="0"/>
          <w:iCs w:val="0"/>
          <w:sz w:val="24"/>
          <w:szCs w:val="24"/>
        </w:rPr>
        <w:t>[</w:t>
      </w:r>
      <w:r>
        <w:rPr>
          <w:rStyle w:val="14"/>
          <w:rFonts w:hint="default"/>
          <w:i w:val="0"/>
          <w:iCs w:val="0"/>
          <w:sz w:val="24"/>
          <w:szCs w:val="24"/>
          <w:lang w:val="en-GB"/>
        </w:rPr>
        <w:t xml:space="preserve">please clink on </w:t>
      </w:r>
      <w:r>
        <w:rPr>
          <w:rStyle w:val="14"/>
          <w:i w:val="0"/>
          <w:iCs w:val="0"/>
          <w:sz w:val="24"/>
          <w:szCs w:val="24"/>
        </w:rPr>
        <w:t xml:space="preserve"> link here]</w:t>
      </w:r>
      <w:r>
        <w:rPr>
          <w:rStyle w:val="17"/>
          <w:i w:val="0"/>
          <w:iCs w:val="0"/>
          <w:sz w:val="24"/>
          <w:szCs w:val="24"/>
        </w:rPr>
        <w:fldChar w:fldCharType="end"/>
      </w:r>
    </w:p>
    <w:p w14:paraId="2056293E">
      <w:pPr>
        <w:spacing w:line="360" w:lineRule="auto"/>
        <w:jc w:val="both"/>
        <w:rPr>
          <w:rFonts w:hint="default" w:ascii="Times New Roman" w:hAnsi="Times New Roman" w:eastAsia="Arial Nova" w:cs="Times New Roman"/>
          <w:i w:val="0"/>
          <w:iCs w:val="0"/>
          <w:sz w:val="24"/>
          <w:szCs w:val="24"/>
        </w:rPr>
      </w:pPr>
    </w:p>
    <w:p w14:paraId="0D0443BA">
      <w:pPr>
        <w:spacing w:line="360" w:lineRule="auto"/>
        <w:jc w:val="both"/>
        <w:rPr>
          <w:rFonts w:hint="default" w:ascii="Times New Roman" w:hAnsi="Times New Roman" w:eastAsia="Arial Nova" w:cs="Times New Roman"/>
          <w:i w:val="0"/>
          <w:iCs w:val="0"/>
          <w:sz w:val="24"/>
          <w:szCs w:val="24"/>
        </w:rPr>
      </w:pPr>
    </w:p>
    <w:p w14:paraId="6CD6835C">
      <w:pPr>
        <w:spacing w:line="360" w:lineRule="auto"/>
        <w:jc w:val="both"/>
        <w:rPr>
          <w:rFonts w:hint="default" w:ascii="Times New Roman" w:hAnsi="Times New Roman" w:eastAsia="Arial Nova" w:cs="Times New Roman"/>
          <w:i w:val="0"/>
          <w:iCs w:val="0"/>
          <w:sz w:val="24"/>
          <w:szCs w:val="24"/>
        </w:rPr>
      </w:pPr>
    </w:p>
    <w:p w14:paraId="3AD05CBE">
      <w:pPr>
        <w:spacing w:line="360" w:lineRule="auto"/>
        <w:jc w:val="both"/>
        <w:rPr>
          <w:rFonts w:hint="default" w:ascii="Times New Roman" w:hAnsi="Times New Roman" w:eastAsia="Arial Nova" w:cs="Times New Roman"/>
          <w:i w:val="0"/>
          <w:iCs w:val="0"/>
          <w:sz w:val="24"/>
          <w:szCs w:val="24"/>
        </w:rPr>
      </w:pPr>
    </w:p>
    <w:p w14:paraId="36AC34DF">
      <w:pPr>
        <w:spacing w:line="360" w:lineRule="auto"/>
        <w:jc w:val="both"/>
        <w:rPr>
          <w:rFonts w:hint="default" w:ascii="Times New Roman" w:hAnsi="Times New Roman" w:eastAsia="Arial Nova" w:cs="Times New Roman"/>
          <w:i w:val="0"/>
          <w:iCs w:val="0"/>
          <w:sz w:val="24"/>
          <w:szCs w:val="24"/>
        </w:rPr>
      </w:pPr>
    </w:p>
    <w:p w14:paraId="40BF57B2">
      <w:pPr>
        <w:spacing w:line="360" w:lineRule="auto"/>
        <w:jc w:val="both"/>
        <w:rPr>
          <w:rFonts w:hint="default" w:ascii="Times New Roman" w:hAnsi="Times New Roman" w:eastAsia="Arial Nova" w:cs="Times New Roman"/>
          <w:i w:val="0"/>
          <w:iCs w:val="0"/>
          <w:color w:val="000000"/>
          <w:sz w:val="24"/>
          <w:szCs w:val="24"/>
        </w:rPr>
      </w:pPr>
    </w:p>
    <w:p w14:paraId="280B5864">
      <w:pPr>
        <w:spacing w:line="360" w:lineRule="auto"/>
        <w:jc w:val="both"/>
        <w:rPr>
          <w:rFonts w:hint="default" w:ascii="Times New Roman" w:hAnsi="Times New Roman" w:eastAsia="Arial Nova" w:cs="Times New Roman"/>
          <w:i w:val="0"/>
          <w:iCs w:val="0"/>
          <w:color w:val="000000"/>
          <w:sz w:val="24"/>
          <w:szCs w:val="24"/>
        </w:rPr>
      </w:pPr>
    </w:p>
    <w:p w14:paraId="0B927ECD">
      <w:pPr>
        <w:spacing w:line="360" w:lineRule="auto"/>
        <w:jc w:val="both"/>
        <w:rPr>
          <w:rFonts w:hint="default" w:ascii="Times New Roman" w:hAnsi="Times New Roman" w:eastAsia="Arial Nova" w:cs="Times New Roman"/>
          <w:i w:val="0"/>
          <w:iCs w:val="0"/>
          <w:color w:val="000000"/>
          <w:sz w:val="24"/>
          <w:szCs w:val="24"/>
        </w:rPr>
      </w:pPr>
    </w:p>
    <w:p w14:paraId="2BB2FFA4">
      <w:pPr>
        <w:spacing w:line="360" w:lineRule="auto"/>
        <w:jc w:val="both"/>
        <w:rPr>
          <w:rFonts w:hint="default" w:ascii="Times New Roman" w:hAnsi="Times New Roman" w:eastAsia="Arial Nova" w:cs="Times New Roman"/>
          <w:i w:val="0"/>
          <w:iCs w:val="0"/>
          <w:color w:val="000000"/>
          <w:sz w:val="24"/>
          <w:szCs w:val="24"/>
        </w:rPr>
      </w:pPr>
    </w:p>
    <w:p w14:paraId="38669BF2">
      <w:pPr>
        <w:spacing w:line="360" w:lineRule="auto"/>
        <w:jc w:val="both"/>
        <w:rPr>
          <w:rFonts w:hint="default" w:ascii="Times New Roman" w:hAnsi="Times New Roman" w:eastAsia="Arial Nova" w:cs="Times New Roman"/>
          <w:i w:val="0"/>
          <w:iCs w:val="0"/>
          <w:color w:val="000000"/>
          <w:sz w:val="24"/>
          <w:szCs w:val="24"/>
        </w:rPr>
      </w:pPr>
    </w:p>
    <w:p w14:paraId="58A63EFA">
      <w:pPr>
        <w:pStyle w:val="2"/>
        <w:bidi w:val="0"/>
        <w:spacing w:line="360" w:lineRule="auto"/>
        <w:jc w:val="both"/>
        <w:rPr>
          <w:rFonts w:hint="default" w:ascii="Times New Roman" w:hAnsi="Times New Roman" w:cs="Times New Roman"/>
          <w:i w:val="0"/>
          <w:iCs w:val="0"/>
          <w:sz w:val="24"/>
          <w:szCs w:val="24"/>
        </w:rPr>
      </w:pPr>
      <w:bookmarkStart w:id="5" w:name="_Toc9939"/>
      <w:r>
        <w:rPr>
          <w:rFonts w:hint="default" w:ascii="Times New Roman" w:hAnsi="Times New Roman" w:cs="Times New Roman"/>
          <w:i w:val="0"/>
          <w:iCs w:val="0"/>
          <w:sz w:val="24"/>
          <w:szCs w:val="24"/>
        </w:rPr>
        <w:t>Task 6 - NHS Leadership Framework Analysis</w:t>
      </w:r>
      <w:bookmarkEnd w:id="5"/>
    </w:p>
    <w:p w14:paraId="2362B46B">
      <w:pPr>
        <w:spacing w:line="360" w:lineRule="auto"/>
        <w:jc w:val="both"/>
        <w:rPr>
          <w:rFonts w:hint="default" w:ascii="Times New Roman" w:hAnsi="Times New Roman" w:eastAsia="Arial Nova" w:cs="Times New Roman"/>
          <w:i w:val="0"/>
          <w:iCs w:val="0"/>
          <w:color w:val="000000"/>
          <w:sz w:val="24"/>
          <w:szCs w:val="24"/>
          <w:lang w:val="en-US"/>
        </w:rPr>
      </w:pPr>
    </w:p>
    <w:p w14:paraId="5EB62B90">
      <w:pPr>
        <w:spacing w:line="360" w:lineRule="auto"/>
        <w:jc w:val="both"/>
        <w:rPr>
          <w:rFonts w:hint="default" w:ascii="Times New Roman" w:hAnsi="Times New Roman" w:eastAsia="Arial Nova" w:cs="Times New Roman"/>
          <w:i w:val="0"/>
          <w:iCs w:val="0"/>
          <w:color w:val="000000"/>
          <w:sz w:val="24"/>
          <w:szCs w:val="24"/>
          <w:lang w:val="en-US"/>
        </w:rPr>
      </w:pPr>
      <w:r>
        <w:rPr>
          <w:rFonts w:hint="default" w:ascii="Times New Roman" w:hAnsi="Times New Roman" w:eastAsia="Arial Nova" w:cs="Times New Roman"/>
          <w:b/>
          <w:bCs/>
          <w:i w:val="0"/>
          <w:iCs w:val="0"/>
          <w:color w:val="000000"/>
          <w:sz w:val="24"/>
          <w:szCs w:val="24"/>
          <w:lang w:val="en-US"/>
        </w:rPr>
        <w:t xml:space="preserve"> Part A: Summary of the NHS Healthcare Leadership Model</w:t>
      </w:r>
    </w:p>
    <w:p w14:paraId="2482E43E">
      <w:pPr>
        <w:spacing w:line="360" w:lineRule="auto"/>
        <w:jc w:val="both"/>
        <w:rPr>
          <w:rFonts w:hint="default" w:ascii="Times New Roman" w:hAnsi="Times New Roman" w:eastAsia="Arial Nova" w:cs="Times New Roman"/>
          <w:i w:val="0"/>
          <w:iCs w:val="0"/>
          <w:color w:val="000000"/>
          <w:sz w:val="24"/>
          <w:szCs w:val="24"/>
          <w:lang w:val="en-US"/>
        </w:rPr>
      </w:pPr>
      <w:r>
        <w:rPr>
          <w:rFonts w:hint="default" w:ascii="Times New Roman" w:hAnsi="Times New Roman" w:eastAsia="Arial Nova" w:cs="Times New Roman"/>
          <w:i w:val="0"/>
          <w:iCs w:val="0"/>
          <w:color w:val="000000"/>
          <w:sz w:val="24"/>
          <w:szCs w:val="24"/>
          <w:lang w:val="en-US"/>
        </w:rPr>
        <w:t>The NHS Healthcare Leadership Model is a behavioural model that can be used to support clinical and non-clinical leaders. To support staff to understand the impact of leadership behaviours on team culture, staff confidence, patient experience and quality of care. The model is useful because leaders are not just senior managers in the NHS, improvement happens daily in the behaviours of people in wards, services and systems.</w:t>
      </w:r>
    </w:p>
    <w:p w14:paraId="4214A3DB">
      <w:pPr>
        <w:spacing w:line="360" w:lineRule="auto"/>
        <w:jc w:val="both"/>
        <w:rPr>
          <w:rFonts w:hint="default" w:ascii="Times New Roman" w:hAnsi="Times New Roman" w:eastAsia="Arial Nova" w:cs="Times New Roman"/>
          <w:b/>
          <w:bCs/>
          <w:i w:val="0"/>
          <w:iCs w:val="0"/>
          <w:color w:val="000000"/>
          <w:sz w:val="24"/>
          <w:szCs w:val="24"/>
          <w:lang w:val="en-US"/>
        </w:rPr>
      </w:pPr>
      <w:r>
        <w:rPr>
          <w:rFonts w:hint="default" w:ascii="Times New Roman" w:hAnsi="Times New Roman" w:eastAsia="Arial Nova" w:cs="Times New Roman"/>
          <w:i w:val="0"/>
          <w:iCs w:val="0"/>
          <w:color w:val="000000"/>
          <w:sz w:val="24"/>
          <w:szCs w:val="24"/>
          <w:lang w:val="en-US"/>
        </w:rPr>
        <w:t>This model is 9-dimensional. Inspiring shared purpose brings staff closer to NHS values and patients' benefit. Leading with care: emphasis on developing a safe and supportive working culture. Evaluating information involves leaders in finding multiple evidence and in using this information to develop additional ideas and plans for improvement. Connect our service helps leaders to recognise team and pathway interdependencies. Teams have a clear direction with Sharing the vision. Engaging the team includes involving staff in decision making and problem solving. Holding to account establishes expectations of quality and safety. Building capability involves staff skills and confidence development. Influencing for results enables leaders to collaborate with others to create change (NHS Leadership Academy, 2024a). The framework as a whole connects leadership to service improvement, and demonstrates that service improvement can be achieved through compassionate, evidence-informed and collaborative behaviours, which impact both staff experiences and outcomes for patients.</w:t>
      </w:r>
      <w:r>
        <w:rPr>
          <w:rFonts w:hint="default" w:ascii="Times New Roman" w:hAnsi="Times New Roman" w:eastAsia="Arial Nova" w:cs="Times New Roman"/>
          <w:i w:val="0"/>
          <w:iCs w:val="0"/>
          <w:color w:val="000000"/>
          <w:sz w:val="24"/>
          <w:szCs w:val="24"/>
          <w:lang w:val="en-US"/>
        </w:rPr>
        <w:br w:type="textWrapping"/>
      </w:r>
    </w:p>
    <w:p w14:paraId="0B7447E8">
      <w:pPr>
        <w:spacing w:line="360" w:lineRule="auto"/>
        <w:jc w:val="both"/>
        <w:rPr>
          <w:rFonts w:hint="default" w:ascii="Times New Roman" w:hAnsi="Times New Roman" w:eastAsia="Arial Nova" w:cs="Times New Roman"/>
          <w:i w:val="0"/>
          <w:iCs w:val="0"/>
          <w:color w:val="000000"/>
          <w:sz w:val="24"/>
          <w:szCs w:val="24"/>
          <w:lang w:val="en-US"/>
        </w:rPr>
      </w:pPr>
      <w:r>
        <w:rPr>
          <w:rFonts w:hint="default" w:ascii="Times New Roman" w:hAnsi="Times New Roman" w:eastAsia="Arial Nova" w:cs="Times New Roman"/>
          <w:b/>
          <w:bCs/>
          <w:i w:val="0"/>
          <w:iCs w:val="0"/>
          <w:color w:val="000000"/>
          <w:sz w:val="24"/>
          <w:szCs w:val="24"/>
          <w:lang w:val="en-US"/>
        </w:rPr>
        <w:t xml:space="preserve"> Part B: Chosen Component — Evaluating Information</w:t>
      </w:r>
    </w:p>
    <w:p w14:paraId="027ADB08">
      <w:pPr>
        <w:pStyle w:val="18"/>
        <w:keepNext w:val="0"/>
        <w:keepLines w:val="0"/>
        <w:widowControl/>
        <w:suppressLineNumbers w:val="0"/>
        <w:spacing w:line="360" w:lineRule="auto"/>
        <w:jc w:val="both"/>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Evaluating information could be used by a leader to promote creativity by integrating patient feedback, safety incidents, waiting-time data and staff suggestions. A ward leader, for example, may wish to revisit patient comments, delayed discharge statistics and communication issues if they are aware that there are delays in discharges. Rather than imposing a solution, the leader can gather nurses, doctors, discharge coordinators and patients together to look for patterns and try new ideas, such as a new discharge checklist or more communication with families before discharge. NHS Leadership Academy (2024b) states that evaluating information involves using varied information to generate new ideas and make evidence-based improvement plans. Data shouldn't be a substitute for judgment though. A good leader understands the evidence and ensures that patient voice, staff experience and equality are taken into account, as well as ensuring that creativity is used to help improve care safely, not just to rush care through.</w:t>
      </w:r>
    </w:p>
    <w:p w14:paraId="6C199642">
      <w:pPr>
        <w:spacing w:line="360" w:lineRule="auto"/>
        <w:jc w:val="both"/>
        <w:rPr>
          <w:rFonts w:hint="default" w:ascii="Times New Roman" w:hAnsi="Times New Roman" w:eastAsia="Arial Nova" w:cs="Times New Roman"/>
          <w:i w:val="0"/>
          <w:iCs w:val="0"/>
          <w:color w:val="000000"/>
          <w:sz w:val="24"/>
          <w:szCs w:val="24"/>
        </w:rPr>
      </w:pPr>
    </w:p>
    <w:p w14:paraId="743C7137">
      <w:pPr>
        <w:pStyle w:val="2"/>
        <w:bidi w:val="0"/>
        <w:spacing w:line="360" w:lineRule="auto"/>
        <w:jc w:val="both"/>
        <w:rPr>
          <w:rFonts w:hint="default" w:ascii="Times New Roman" w:hAnsi="Times New Roman" w:cs="Times New Roman"/>
          <w:i w:val="0"/>
          <w:iCs w:val="0"/>
          <w:sz w:val="24"/>
          <w:szCs w:val="24"/>
        </w:rPr>
      </w:pPr>
      <w:bookmarkStart w:id="6" w:name="_Toc7258"/>
      <w:r>
        <w:rPr>
          <w:rFonts w:hint="default" w:ascii="Times New Roman" w:hAnsi="Times New Roman" w:cs="Times New Roman"/>
          <w:i w:val="0"/>
          <w:iCs w:val="0"/>
          <w:sz w:val="24"/>
          <w:szCs w:val="24"/>
        </w:rPr>
        <w:t>Task 7 - Self-Reflection Journal Entry</w:t>
      </w:r>
      <w:bookmarkEnd w:id="6"/>
    </w:p>
    <w:p w14:paraId="7A34CA1E">
      <w:pPr>
        <w:spacing w:line="360" w:lineRule="auto"/>
        <w:jc w:val="both"/>
        <w:rPr>
          <w:rFonts w:hint="default" w:ascii="Times New Roman" w:hAnsi="Times New Roman" w:eastAsia="Arial Nova" w:cs="Times New Roman"/>
          <w:i w:val="0"/>
          <w:iCs w:val="0"/>
          <w:color w:val="000000"/>
          <w:sz w:val="24"/>
          <w:szCs w:val="24"/>
        </w:rPr>
      </w:pPr>
    </w:p>
    <w:p w14:paraId="013F936C">
      <w:pPr>
        <w:spacing w:line="360" w:lineRule="auto"/>
        <w:jc w:val="both"/>
        <w:rPr>
          <w:rFonts w:hint="default" w:ascii="Times New Roman" w:hAnsi="Times New Roman" w:eastAsia="Arial Nova" w:cs="Times New Roman"/>
          <w:i w:val="0"/>
          <w:iCs w:val="0"/>
          <w:color w:val="000000"/>
          <w:sz w:val="24"/>
          <w:szCs w:val="24"/>
        </w:rPr>
      </w:pPr>
      <w:r>
        <w:rPr>
          <w:rFonts w:hint="default" w:ascii="Times New Roman" w:hAnsi="Times New Roman" w:eastAsia="Arial Nova" w:cs="Times New Roman"/>
          <w:i w:val="0"/>
          <w:iCs w:val="0"/>
          <w:color w:val="000000"/>
          <w:sz w:val="24"/>
          <w:szCs w:val="24"/>
        </w:rPr>
        <w:t>Initially, in this module, I had a basic definition of creativity; creating ideas or an artwork that had not been created before. The view has changed because I now understand creativity as a practical health and social care skill to solve real life problems. The concept map, paperclip exercise and case study methods gave me an idea of what I had needed to do to be creative; challenge assumptions, think of alternatives, and choose ideas that are safe, realistic, and useful.</w:t>
      </w:r>
    </w:p>
    <w:p w14:paraId="55632FFE">
      <w:pPr>
        <w:spacing w:line="360" w:lineRule="auto"/>
        <w:jc w:val="both"/>
        <w:rPr>
          <w:rFonts w:hint="default" w:ascii="Times New Roman" w:hAnsi="Times New Roman" w:eastAsia="Arial Nova" w:cs="Times New Roman"/>
          <w:i w:val="0"/>
          <w:iCs w:val="0"/>
          <w:color w:val="000000"/>
          <w:sz w:val="24"/>
          <w:szCs w:val="24"/>
        </w:rPr>
      </w:pPr>
      <w:r>
        <w:rPr>
          <w:rFonts w:hint="default" w:ascii="Times New Roman" w:hAnsi="Times New Roman" w:eastAsia="Arial Nova" w:cs="Times New Roman"/>
          <w:i w:val="0"/>
          <w:iCs w:val="0"/>
          <w:color w:val="000000"/>
          <w:sz w:val="24"/>
          <w:szCs w:val="24"/>
        </w:rPr>
        <w:t>I have also come to have a deeper grasp of value creation. Previously, I used to only relate value to saving costs. I now realise that the concept of value in health and social care extends beyond deepening outcomes to encompass better patient experience, fair access, efficient use of resources and respect of what matters to people. This is part of NHS England's improvement approach, which focuses on creating shared purpose, engaging staff and enabling continuous learning to improve patient care (NHS England, 2024).</w:t>
      </w:r>
    </w:p>
    <w:p w14:paraId="11710E1B">
      <w:pPr>
        <w:spacing w:line="360" w:lineRule="auto"/>
        <w:jc w:val="both"/>
        <w:rPr>
          <w:rFonts w:hint="default" w:ascii="Times New Roman" w:hAnsi="Times New Roman" w:eastAsia="Arial Nova" w:cs="Times New Roman"/>
          <w:i w:val="0"/>
          <w:iCs w:val="0"/>
          <w:color w:val="000000"/>
          <w:sz w:val="24"/>
          <w:szCs w:val="24"/>
        </w:rPr>
      </w:pPr>
      <w:r>
        <w:rPr>
          <w:rFonts w:hint="default" w:ascii="Times New Roman" w:hAnsi="Times New Roman" w:eastAsia="Arial Nova" w:cs="Times New Roman"/>
          <w:i w:val="0"/>
          <w:iCs w:val="0"/>
          <w:color w:val="000000"/>
          <w:sz w:val="24"/>
          <w:szCs w:val="24"/>
        </w:rPr>
        <w:t>In my future professional practice I will be able to think creatively more effectively by listening to the service users, involving staff colleagues and gathering evidence before offering improvement suggestions. I have been taught that good ideas have to be challenged for safety, equality and person centred care. In general, the module has inspired me to be a more reflective, open-minded and improvement-minded practitioner.</w:t>
      </w:r>
    </w:p>
    <w:p w14:paraId="7AB3CCCA">
      <w:pPr>
        <w:spacing w:line="360" w:lineRule="auto"/>
        <w:jc w:val="both"/>
        <w:rPr>
          <w:rFonts w:hint="default" w:ascii="Times New Roman" w:hAnsi="Times New Roman" w:eastAsia="Arial Nova" w:cs="Times New Roman"/>
          <w:i/>
          <w:iCs/>
          <w:color w:val="000000"/>
          <w:sz w:val="24"/>
          <w:szCs w:val="24"/>
        </w:rPr>
      </w:pPr>
    </w:p>
    <w:p w14:paraId="5CB95668">
      <w:pPr>
        <w:spacing w:line="360" w:lineRule="auto"/>
        <w:jc w:val="both"/>
        <w:rPr>
          <w:rFonts w:hint="default" w:ascii="Times New Roman" w:hAnsi="Times New Roman" w:eastAsia="Arial Nova" w:cs="Times New Roman"/>
          <w:i/>
          <w:iCs/>
          <w:color w:val="000000"/>
          <w:sz w:val="24"/>
          <w:szCs w:val="24"/>
        </w:rPr>
      </w:pPr>
    </w:p>
    <w:p w14:paraId="6BDDFB44">
      <w:pPr>
        <w:spacing w:line="360" w:lineRule="auto"/>
        <w:jc w:val="both"/>
        <w:rPr>
          <w:rFonts w:hint="default" w:ascii="Times New Roman" w:hAnsi="Times New Roman" w:eastAsia="Arial Nova" w:cs="Times New Roman"/>
          <w:i/>
          <w:iCs/>
          <w:color w:val="000000"/>
          <w:sz w:val="24"/>
          <w:szCs w:val="24"/>
        </w:rPr>
      </w:pPr>
    </w:p>
    <w:p w14:paraId="281ED7B8">
      <w:pPr>
        <w:spacing w:line="360" w:lineRule="auto"/>
        <w:jc w:val="both"/>
        <w:rPr>
          <w:rFonts w:hint="default" w:ascii="Times New Roman" w:hAnsi="Times New Roman" w:eastAsia="Arial Nova" w:cs="Times New Roman"/>
          <w:i/>
          <w:iCs/>
          <w:color w:val="000000"/>
          <w:sz w:val="24"/>
          <w:szCs w:val="24"/>
        </w:rPr>
      </w:pPr>
    </w:p>
    <w:p w14:paraId="5E2803DD">
      <w:pPr>
        <w:spacing w:line="360" w:lineRule="auto"/>
        <w:jc w:val="both"/>
        <w:rPr>
          <w:rFonts w:hint="default" w:ascii="Times New Roman" w:hAnsi="Times New Roman" w:eastAsia="Arial Nova" w:cs="Times New Roman"/>
          <w:i/>
          <w:iCs/>
          <w:color w:val="000000"/>
          <w:sz w:val="24"/>
          <w:szCs w:val="24"/>
        </w:rPr>
      </w:pPr>
      <w:r>
        <w:rPr>
          <w:rFonts w:hint="default" w:ascii="Times New Roman" w:hAnsi="Times New Roman" w:eastAsia="Arial Nova" w:cs="Times New Roman"/>
          <w:i/>
          <w:iCs/>
          <w:color w:val="000000"/>
          <w:sz w:val="24"/>
          <w:szCs w:val="24"/>
        </w:rPr>
        <w:t>Reference List</w:t>
      </w:r>
    </w:p>
    <w:p w14:paraId="45701BE0">
      <w:pPr>
        <w:spacing w:line="360" w:lineRule="auto"/>
        <w:jc w:val="both"/>
        <w:rPr>
          <w:rFonts w:hint="default" w:ascii="Times New Roman" w:hAnsi="Times New Roman" w:eastAsia="Aptos" w:cs="Times New Roman"/>
          <w:i/>
          <w:iCs/>
          <w:color w:val="000000"/>
          <w:sz w:val="24"/>
          <w:szCs w:val="24"/>
        </w:rPr>
      </w:pPr>
    </w:p>
    <w:p w14:paraId="0A669AEA">
      <w:pPr>
        <w:pStyle w:val="18"/>
        <w:keepNext w:val="0"/>
        <w:keepLines w:val="0"/>
        <w:widowControl/>
        <w:suppressLineNumbers w:val="0"/>
        <w:spacing w:line="360" w:lineRule="auto"/>
        <w:jc w:val="both"/>
        <w:rPr>
          <w:rFonts w:hint="default" w:ascii="Times New Roman" w:hAnsi="Times New Roman" w:cs="Times New Roman"/>
          <w:i/>
          <w:iCs/>
          <w:sz w:val="24"/>
          <w:szCs w:val="24"/>
          <w:lang w:val="en-US"/>
        </w:rPr>
      </w:pPr>
      <w:r>
        <w:rPr>
          <w:rFonts w:hint="default" w:ascii="Times New Roman" w:hAnsi="Times New Roman" w:cs="Times New Roman"/>
          <w:i/>
          <w:iCs/>
          <w:sz w:val="24"/>
          <w:szCs w:val="24"/>
        </w:rPr>
        <w:t>Jovanović N, Packer KC, Conneely M, et al. Barriers to accessing perinatal mental health services and suggestions for improvement: qualitative study of women of Black and south Asian backgrounds. BJPsych Bulletin. 2025;49(5):299-306.</w:t>
      </w:r>
      <w:r>
        <w:rPr>
          <w:rFonts w:hint="default" w:ascii="Times New Roman" w:hAnsi="Times New Roman" w:cs="Times New Roman"/>
          <w:i/>
          <w:iCs/>
          <w:sz w:val="24"/>
          <w:szCs w:val="24"/>
          <w:lang w:val="en-US"/>
        </w:rPr>
        <w:t xml:space="preserve"> </w:t>
      </w:r>
      <w:r>
        <w:rPr>
          <w:rFonts w:hint="default" w:ascii="Times New Roman" w:hAnsi="Times New Roman" w:cs="Times New Roman"/>
          <w:i/>
          <w:iCs/>
          <w:sz w:val="24"/>
          <w:szCs w:val="24"/>
          <w:lang w:val="en-US"/>
        </w:rPr>
        <w:fldChar w:fldCharType="begin"/>
      </w:r>
      <w:r>
        <w:rPr>
          <w:rFonts w:hint="default" w:ascii="Times New Roman" w:hAnsi="Times New Roman" w:cs="Times New Roman"/>
          <w:i/>
          <w:iCs/>
          <w:sz w:val="24"/>
          <w:szCs w:val="24"/>
          <w:lang w:val="en-US"/>
        </w:rPr>
        <w:instrText xml:space="preserve"> HYPERLINK "https://www.cambridge.org/core/journals/bjpsych-bulletin/article/barriers-to-accessing-perinatal-mental-health-services-and-suggestions-for-improvement-qualitative-study-of-women-of-black-and-south-asian-backgrounds/9177A0CFA7BC24FF973F2EAE201A4D63" </w:instrText>
      </w:r>
      <w:r>
        <w:rPr>
          <w:rFonts w:hint="default" w:ascii="Times New Roman" w:hAnsi="Times New Roman" w:cs="Times New Roman"/>
          <w:i/>
          <w:iCs/>
          <w:sz w:val="24"/>
          <w:szCs w:val="24"/>
          <w:lang w:val="en-US"/>
        </w:rPr>
        <w:fldChar w:fldCharType="separate"/>
      </w:r>
      <w:r>
        <w:rPr>
          <w:rStyle w:val="17"/>
          <w:rFonts w:hint="default" w:ascii="Times New Roman" w:hAnsi="Times New Roman" w:cs="Times New Roman"/>
          <w:i/>
          <w:iCs/>
          <w:sz w:val="24"/>
          <w:szCs w:val="24"/>
          <w:lang w:val="en-US"/>
        </w:rPr>
        <w:t>https://www.cambridge.org/core/journals/bjpsych-bulletin/article/barriers-to-accessing-perinatal-mental-health-services-and-suggestions-for-improvement-qualitative-study-of-women-of-black-and-south-asian-backgrounds/9177A0CFA7BC24FF973F2EAE201A4D63</w:t>
      </w:r>
      <w:r>
        <w:rPr>
          <w:rFonts w:hint="default" w:ascii="Times New Roman" w:hAnsi="Times New Roman" w:cs="Times New Roman"/>
          <w:i/>
          <w:iCs/>
          <w:sz w:val="24"/>
          <w:szCs w:val="24"/>
          <w:lang w:val="en-US"/>
        </w:rPr>
        <w:fldChar w:fldCharType="end"/>
      </w:r>
      <w:r>
        <w:rPr>
          <w:rFonts w:hint="default" w:ascii="Times New Roman" w:hAnsi="Times New Roman" w:cs="Times New Roman"/>
          <w:i/>
          <w:iCs/>
          <w:sz w:val="24"/>
          <w:szCs w:val="24"/>
          <w:lang w:val="en-US"/>
        </w:rPr>
        <w:t xml:space="preserve"> </w:t>
      </w:r>
      <w:r>
        <w:rPr>
          <w:rFonts w:hint="default" w:ascii="Times New Roman" w:hAnsi="Times New Roman" w:cs="Times New Roman"/>
          <w:i/>
          <w:iCs/>
          <w:sz w:val="24"/>
          <w:szCs w:val="24"/>
        </w:rPr>
        <w:t xml:space="preserve">(Accessed: </w:t>
      </w:r>
      <w:r>
        <w:rPr>
          <w:rFonts w:hint="default" w:ascii="Times New Roman" w:hAnsi="Times New Roman" w:cs="Times New Roman"/>
          <w:i/>
          <w:iCs/>
          <w:sz w:val="24"/>
          <w:szCs w:val="24"/>
          <w:lang w:val="en-US"/>
        </w:rPr>
        <w:t xml:space="preserve">19 </w:t>
      </w:r>
      <w:r>
        <w:rPr>
          <w:rFonts w:hint="default" w:ascii="Times New Roman" w:hAnsi="Times New Roman" w:cs="Times New Roman"/>
          <w:i/>
          <w:iCs/>
          <w:sz w:val="24"/>
          <w:szCs w:val="24"/>
        </w:rPr>
        <w:t>June 2026)</w:t>
      </w:r>
    </w:p>
    <w:p w14:paraId="6E1634DF">
      <w:pPr>
        <w:pStyle w:val="18"/>
        <w:keepNext w:val="0"/>
        <w:keepLines w:val="0"/>
        <w:widowControl/>
        <w:suppressLineNumbers w:val="0"/>
        <w:spacing w:line="360" w:lineRule="auto"/>
        <w:jc w:val="both"/>
        <w:rPr>
          <w:rFonts w:hint="default" w:ascii="Times New Roman" w:hAnsi="Times New Roman" w:cs="Times New Roman"/>
          <w:i/>
          <w:iCs/>
          <w:sz w:val="24"/>
          <w:szCs w:val="24"/>
        </w:rPr>
      </w:pPr>
      <w:r>
        <w:rPr>
          <w:rFonts w:hint="default" w:ascii="Times New Roman" w:hAnsi="Times New Roman" w:cs="Times New Roman"/>
          <w:i/>
          <w:iCs/>
          <w:sz w:val="24"/>
          <w:szCs w:val="24"/>
        </w:rPr>
        <w:t xml:space="preserve">Gibbs, G. (1988) </w:t>
      </w:r>
      <w:r>
        <w:rPr>
          <w:rStyle w:val="13"/>
          <w:rFonts w:hint="default" w:ascii="Times New Roman" w:hAnsi="Times New Roman" w:cs="Times New Roman"/>
          <w:i/>
          <w:iCs/>
          <w:sz w:val="24"/>
          <w:szCs w:val="24"/>
        </w:rPr>
        <w:t>Learning by doing: A guide to teaching and learning methods</w:t>
      </w:r>
      <w:r>
        <w:rPr>
          <w:rFonts w:hint="default" w:ascii="Times New Roman" w:hAnsi="Times New Roman" w:cs="Times New Roman"/>
          <w:i/>
          <w:iCs/>
          <w:sz w:val="24"/>
          <w:szCs w:val="24"/>
        </w:rPr>
        <w:t xml:space="preserve">. Oxford: Oxford Polytechnic. Available at: </w:t>
      </w:r>
      <w:r>
        <w:rPr>
          <w:rFonts w:hint="default" w:ascii="Times New Roman" w:hAnsi="Times New Roman" w:cs="Times New Roman"/>
          <w:i/>
          <w:iCs/>
          <w:sz w:val="24"/>
          <w:szCs w:val="24"/>
        </w:rPr>
        <w:fldChar w:fldCharType="begin"/>
      </w:r>
      <w:r>
        <w:rPr>
          <w:rFonts w:hint="default" w:ascii="Times New Roman" w:hAnsi="Times New Roman" w:cs="Times New Roman"/>
          <w:i/>
          <w:iCs/>
          <w:sz w:val="24"/>
          <w:szCs w:val="24"/>
        </w:rPr>
        <w:instrText xml:space="preserve"> HYPERLINK "https://thoughtsmostlyaboutlearning.files.wordpress.com/2015/12/learning-by-doing-graham-gibbs.pdf?utm_source=chatgpt.com" \t "_new" </w:instrText>
      </w:r>
      <w:r>
        <w:rPr>
          <w:rFonts w:hint="default" w:ascii="Times New Roman" w:hAnsi="Times New Roman" w:cs="Times New Roman"/>
          <w:i/>
          <w:iCs/>
          <w:sz w:val="24"/>
          <w:szCs w:val="24"/>
        </w:rPr>
        <w:fldChar w:fldCharType="separate"/>
      </w:r>
      <w:r>
        <w:rPr>
          <w:rStyle w:val="17"/>
          <w:rFonts w:hint="default" w:ascii="Times New Roman" w:hAnsi="Times New Roman" w:cs="Times New Roman"/>
          <w:i/>
          <w:iCs/>
          <w:sz w:val="24"/>
          <w:szCs w:val="24"/>
        </w:rPr>
        <w:t>https://thoughtsmostlyaboutlearning.files.wordpress.com/2015/12/learning-by-doing-graham-gibbs.pdf</w:t>
      </w:r>
      <w:r>
        <w:rPr>
          <w:rFonts w:hint="default" w:ascii="Times New Roman" w:hAnsi="Times New Roman" w:cs="Times New Roman"/>
          <w:i/>
          <w:iCs/>
          <w:sz w:val="24"/>
          <w:szCs w:val="24"/>
        </w:rPr>
        <w:fldChar w:fldCharType="end"/>
      </w:r>
      <w:r>
        <w:rPr>
          <w:rFonts w:hint="default" w:ascii="Times New Roman" w:hAnsi="Times New Roman" w:cs="Times New Roman"/>
          <w:i/>
          <w:iCs/>
          <w:sz w:val="24"/>
          <w:szCs w:val="24"/>
        </w:rPr>
        <w:t xml:space="preserve"> (Accessed: </w:t>
      </w:r>
      <w:r>
        <w:rPr>
          <w:rFonts w:hint="default" w:ascii="Times New Roman" w:hAnsi="Times New Roman" w:cs="Times New Roman"/>
          <w:i/>
          <w:iCs/>
          <w:sz w:val="24"/>
          <w:szCs w:val="24"/>
          <w:lang w:val="en-US"/>
        </w:rPr>
        <w:t>17</w:t>
      </w:r>
      <w:r>
        <w:rPr>
          <w:rFonts w:hint="default" w:ascii="Times New Roman" w:hAnsi="Times New Roman" w:cs="Times New Roman"/>
          <w:i/>
          <w:iCs/>
          <w:sz w:val="24"/>
          <w:szCs w:val="24"/>
        </w:rPr>
        <w:t xml:space="preserve"> June 2026).</w:t>
      </w:r>
    </w:p>
    <w:p w14:paraId="225BB0D9">
      <w:pPr>
        <w:pStyle w:val="18"/>
        <w:keepNext w:val="0"/>
        <w:keepLines w:val="0"/>
        <w:widowControl/>
        <w:suppressLineNumbers w:val="0"/>
        <w:spacing w:line="360" w:lineRule="auto"/>
        <w:jc w:val="both"/>
        <w:rPr>
          <w:rFonts w:hint="default" w:ascii="Times New Roman" w:hAnsi="Times New Roman" w:cs="Times New Roman"/>
          <w:i/>
          <w:iCs/>
          <w:sz w:val="24"/>
          <w:szCs w:val="24"/>
        </w:rPr>
      </w:pPr>
      <w:r>
        <w:rPr>
          <w:rFonts w:hint="default" w:ascii="Times New Roman" w:hAnsi="Times New Roman" w:cs="Times New Roman"/>
          <w:i/>
          <w:iCs/>
          <w:sz w:val="24"/>
          <w:szCs w:val="24"/>
        </w:rPr>
        <w:t xml:space="preserve">Khalil, H., Ameen, D., Davies, N. and Liu, X. (2025) ‘Implementing value-based healthcare: a scoping review of the literature’, </w:t>
      </w:r>
      <w:r>
        <w:rPr>
          <w:rStyle w:val="13"/>
          <w:rFonts w:hint="default" w:ascii="Times New Roman" w:hAnsi="Times New Roman" w:cs="Times New Roman"/>
          <w:i/>
          <w:iCs/>
          <w:sz w:val="24"/>
          <w:szCs w:val="24"/>
        </w:rPr>
        <w:t>Frontiers in Public Health</w:t>
      </w:r>
      <w:r>
        <w:rPr>
          <w:rFonts w:hint="default" w:ascii="Times New Roman" w:hAnsi="Times New Roman" w:cs="Times New Roman"/>
          <w:i/>
          <w:iCs/>
          <w:sz w:val="24"/>
          <w:szCs w:val="24"/>
        </w:rPr>
        <w:t xml:space="preserve">. Available at: </w:t>
      </w:r>
      <w:r>
        <w:rPr>
          <w:rFonts w:hint="default" w:ascii="Times New Roman" w:hAnsi="Times New Roman" w:cs="Times New Roman"/>
          <w:i/>
          <w:iCs/>
          <w:sz w:val="24"/>
          <w:szCs w:val="24"/>
        </w:rPr>
        <w:fldChar w:fldCharType="begin"/>
      </w:r>
      <w:r>
        <w:rPr>
          <w:rFonts w:hint="default" w:ascii="Times New Roman" w:hAnsi="Times New Roman" w:cs="Times New Roman"/>
          <w:i/>
          <w:iCs/>
          <w:sz w:val="24"/>
          <w:szCs w:val="24"/>
        </w:rPr>
        <w:instrText xml:space="preserve"> HYPERLINK "https://pmc.ncbi.nlm.nih.gov/articles/PMC12014573/?utm_source=chatgpt.com" \t "_new" </w:instrText>
      </w:r>
      <w:r>
        <w:rPr>
          <w:rFonts w:hint="default" w:ascii="Times New Roman" w:hAnsi="Times New Roman" w:cs="Times New Roman"/>
          <w:i/>
          <w:iCs/>
          <w:sz w:val="24"/>
          <w:szCs w:val="24"/>
        </w:rPr>
        <w:fldChar w:fldCharType="separate"/>
      </w:r>
      <w:r>
        <w:rPr>
          <w:rStyle w:val="17"/>
          <w:rFonts w:hint="default" w:ascii="Times New Roman" w:hAnsi="Times New Roman" w:cs="Times New Roman"/>
          <w:i/>
          <w:iCs/>
          <w:sz w:val="24"/>
          <w:szCs w:val="24"/>
        </w:rPr>
        <w:t>https://pmc.ncbi.nlm.nih.gov/articles/PMC12014573/</w:t>
      </w:r>
      <w:r>
        <w:rPr>
          <w:rFonts w:hint="default" w:ascii="Times New Roman" w:hAnsi="Times New Roman" w:cs="Times New Roman"/>
          <w:i/>
          <w:iCs/>
          <w:sz w:val="24"/>
          <w:szCs w:val="24"/>
        </w:rPr>
        <w:fldChar w:fldCharType="end"/>
      </w:r>
      <w:r>
        <w:rPr>
          <w:rFonts w:hint="default" w:ascii="Times New Roman" w:hAnsi="Times New Roman" w:cs="Times New Roman"/>
          <w:i/>
          <w:iCs/>
          <w:sz w:val="24"/>
          <w:szCs w:val="24"/>
        </w:rPr>
        <w:t xml:space="preserve"> (Accessed: </w:t>
      </w:r>
      <w:r>
        <w:rPr>
          <w:rFonts w:hint="default" w:ascii="Times New Roman" w:hAnsi="Times New Roman" w:cs="Times New Roman"/>
          <w:i/>
          <w:iCs/>
          <w:sz w:val="24"/>
          <w:szCs w:val="24"/>
          <w:lang w:val="en-US"/>
        </w:rPr>
        <w:t>15</w:t>
      </w:r>
      <w:r>
        <w:rPr>
          <w:rFonts w:hint="default" w:ascii="Times New Roman" w:hAnsi="Times New Roman" w:cs="Times New Roman"/>
          <w:i/>
          <w:iCs/>
          <w:sz w:val="24"/>
          <w:szCs w:val="24"/>
        </w:rPr>
        <w:t xml:space="preserve"> June 2026).</w:t>
      </w:r>
    </w:p>
    <w:p w14:paraId="5A89C9DF">
      <w:pPr>
        <w:pStyle w:val="18"/>
        <w:keepNext w:val="0"/>
        <w:keepLines w:val="0"/>
        <w:widowControl/>
        <w:suppressLineNumbers w:val="0"/>
        <w:spacing w:line="360" w:lineRule="auto"/>
        <w:jc w:val="both"/>
        <w:rPr>
          <w:rFonts w:hint="default" w:ascii="Times New Roman" w:hAnsi="Times New Roman" w:cs="Times New Roman"/>
          <w:i/>
          <w:iCs/>
          <w:sz w:val="24"/>
          <w:szCs w:val="24"/>
        </w:rPr>
      </w:pPr>
      <w:r>
        <w:rPr>
          <w:rFonts w:hint="default" w:ascii="Times New Roman" w:hAnsi="Times New Roman" w:cs="Times New Roman"/>
          <w:i/>
          <w:iCs/>
          <w:sz w:val="24"/>
          <w:szCs w:val="24"/>
        </w:rPr>
        <w:t xml:space="preserve">Kosiol, J., Mackintosh, M. and Macfarlane, F. (2024) ‘Revolutionising health and social care: innovative solutions for a brighter tomorrow — a systematic review of the literature’, </w:t>
      </w:r>
      <w:r>
        <w:rPr>
          <w:rStyle w:val="13"/>
          <w:rFonts w:hint="default" w:ascii="Times New Roman" w:hAnsi="Times New Roman" w:cs="Times New Roman"/>
          <w:i/>
          <w:iCs/>
          <w:sz w:val="24"/>
          <w:szCs w:val="24"/>
        </w:rPr>
        <w:t>BMC Health Services Research</w:t>
      </w:r>
      <w:r>
        <w:rPr>
          <w:rFonts w:hint="default" w:ascii="Times New Roman" w:hAnsi="Times New Roman" w:cs="Times New Roman"/>
          <w:i/>
          <w:iCs/>
          <w:sz w:val="24"/>
          <w:szCs w:val="24"/>
        </w:rPr>
        <w:t xml:space="preserve">, 24. Available at: </w:t>
      </w:r>
      <w:r>
        <w:rPr>
          <w:rFonts w:hint="default" w:ascii="Times New Roman" w:hAnsi="Times New Roman" w:cs="Times New Roman"/>
          <w:i/>
          <w:iCs/>
          <w:sz w:val="24"/>
          <w:szCs w:val="24"/>
        </w:rPr>
        <w:fldChar w:fldCharType="begin"/>
      </w:r>
      <w:r>
        <w:rPr>
          <w:rFonts w:hint="default" w:ascii="Times New Roman" w:hAnsi="Times New Roman" w:cs="Times New Roman"/>
          <w:i/>
          <w:iCs/>
          <w:sz w:val="24"/>
          <w:szCs w:val="24"/>
        </w:rPr>
        <w:instrText xml:space="preserve"> HYPERLINK "https://link.springer.com/article/10.1186/s12913-024-11099-5?utm_source=chatgpt.com" \t "_new" </w:instrText>
      </w:r>
      <w:r>
        <w:rPr>
          <w:rFonts w:hint="default" w:ascii="Times New Roman" w:hAnsi="Times New Roman" w:cs="Times New Roman"/>
          <w:i/>
          <w:iCs/>
          <w:sz w:val="24"/>
          <w:szCs w:val="24"/>
        </w:rPr>
        <w:fldChar w:fldCharType="separate"/>
      </w:r>
      <w:r>
        <w:rPr>
          <w:rStyle w:val="17"/>
          <w:rFonts w:hint="default" w:ascii="Times New Roman" w:hAnsi="Times New Roman" w:cs="Times New Roman"/>
          <w:i/>
          <w:iCs/>
          <w:sz w:val="24"/>
          <w:szCs w:val="24"/>
        </w:rPr>
        <w:t>https://link.springer.com/article/10.1186/s12913-024-11099-5</w:t>
      </w:r>
      <w:r>
        <w:rPr>
          <w:rFonts w:hint="default" w:ascii="Times New Roman" w:hAnsi="Times New Roman" w:cs="Times New Roman"/>
          <w:i/>
          <w:iCs/>
          <w:sz w:val="24"/>
          <w:szCs w:val="24"/>
        </w:rPr>
        <w:fldChar w:fldCharType="end"/>
      </w:r>
      <w:r>
        <w:rPr>
          <w:rFonts w:hint="default" w:ascii="Times New Roman" w:hAnsi="Times New Roman" w:cs="Times New Roman"/>
          <w:i/>
          <w:iCs/>
          <w:sz w:val="24"/>
          <w:szCs w:val="24"/>
        </w:rPr>
        <w:t xml:space="preserve"> (Accessed: </w:t>
      </w:r>
      <w:r>
        <w:rPr>
          <w:rFonts w:hint="default" w:ascii="Times New Roman" w:hAnsi="Times New Roman" w:cs="Times New Roman"/>
          <w:i/>
          <w:iCs/>
          <w:sz w:val="24"/>
          <w:szCs w:val="24"/>
          <w:lang w:val="en-US"/>
        </w:rPr>
        <w:t>15</w:t>
      </w:r>
      <w:r>
        <w:rPr>
          <w:rFonts w:hint="default" w:ascii="Times New Roman" w:hAnsi="Times New Roman" w:cs="Times New Roman"/>
          <w:i/>
          <w:iCs/>
          <w:sz w:val="24"/>
          <w:szCs w:val="24"/>
        </w:rPr>
        <w:t xml:space="preserve"> June 2026).</w:t>
      </w:r>
    </w:p>
    <w:p w14:paraId="657C5942">
      <w:pPr>
        <w:pStyle w:val="18"/>
        <w:keepNext w:val="0"/>
        <w:keepLines w:val="0"/>
        <w:widowControl/>
        <w:suppressLineNumbers w:val="0"/>
        <w:spacing w:line="360" w:lineRule="auto"/>
        <w:jc w:val="both"/>
        <w:rPr>
          <w:rFonts w:hint="default" w:ascii="Times New Roman" w:hAnsi="Times New Roman" w:cs="Times New Roman"/>
          <w:i/>
          <w:iCs/>
          <w:sz w:val="24"/>
          <w:szCs w:val="24"/>
        </w:rPr>
      </w:pPr>
      <w:r>
        <w:rPr>
          <w:rFonts w:hint="default" w:ascii="Times New Roman" w:hAnsi="Times New Roman" w:cs="Times New Roman"/>
          <w:i/>
          <w:iCs/>
          <w:sz w:val="24"/>
          <w:szCs w:val="24"/>
        </w:rPr>
        <w:t xml:space="preserve">Lowther-Payne, H.J., Ushakova, A., Beckwith, A., Liberty, C., Edge, R. and Lobban, F. (2023) ‘Understanding inequalities in access to adult mental health services in the UK: a systematic mapping review’, </w:t>
      </w:r>
      <w:r>
        <w:rPr>
          <w:rStyle w:val="13"/>
          <w:rFonts w:hint="default" w:ascii="Times New Roman" w:hAnsi="Times New Roman" w:cs="Times New Roman"/>
          <w:i/>
          <w:iCs/>
          <w:sz w:val="24"/>
          <w:szCs w:val="24"/>
        </w:rPr>
        <w:t>BMC Health Services Research</w:t>
      </w:r>
      <w:r>
        <w:rPr>
          <w:rFonts w:hint="default" w:ascii="Times New Roman" w:hAnsi="Times New Roman" w:cs="Times New Roman"/>
          <w:i/>
          <w:iCs/>
          <w:sz w:val="24"/>
          <w:szCs w:val="24"/>
        </w:rPr>
        <w:t xml:space="preserve">, 23, article 1042. Available at: </w:t>
      </w:r>
      <w:r>
        <w:rPr>
          <w:rFonts w:hint="default" w:ascii="Times New Roman" w:hAnsi="Times New Roman" w:cs="Times New Roman"/>
          <w:i/>
          <w:iCs/>
          <w:sz w:val="24"/>
          <w:szCs w:val="24"/>
        </w:rPr>
        <w:fldChar w:fldCharType="begin"/>
      </w:r>
      <w:r>
        <w:rPr>
          <w:rFonts w:hint="default" w:ascii="Times New Roman" w:hAnsi="Times New Roman" w:cs="Times New Roman"/>
          <w:i/>
          <w:iCs/>
          <w:sz w:val="24"/>
          <w:szCs w:val="24"/>
        </w:rPr>
        <w:instrText xml:space="preserve"> HYPERLINK "https://doi.org/10.1186/s12913-023-10030-8" \t "_new" </w:instrText>
      </w:r>
      <w:r>
        <w:rPr>
          <w:rFonts w:hint="default" w:ascii="Times New Roman" w:hAnsi="Times New Roman" w:cs="Times New Roman"/>
          <w:i/>
          <w:iCs/>
          <w:sz w:val="24"/>
          <w:szCs w:val="24"/>
        </w:rPr>
        <w:fldChar w:fldCharType="separate"/>
      </w:r>
      <w:r>
        <w:rPr>
          <w:rStyle w:val="17"/>
          <w:rFonts w:hint="default" w:ascii="Times New Roman" w:hAnsi="Times New Roman" w:cs="Times New Roman"/>
          <w:i/>
          <w:iCs/>
          <w:sz w:val="24"/>
          <w:szCs w:val="24"/>
        </w:rPr>
        <w:t>https://doi.org/10.1186/s12913-023-10030-8</w:t>
      </w:r>
      <w:r>
        <w:rPr>
          <w:rFonts w:hint="default" w:ascii="Times New Roman" w:hAnsi="Times New Roman" w:cs="Times New Roman"/>
          <w:i/>
          <w:iCs/>
          <w:sz w:val="24"/>
          <w:szCs w:val="24"/>
        </w:rPr>
        <w:fldChar w:fldCharType="end"/>
      </w:r>
      <w:r>
        <w:rPr>
          <w:rFonts w:hint="default" w:ascii="Times New Roman" w:hAnsi="Times New Roman" w:cs="Times New Roman"/>
          <w:i/>
          <w:iCs/>
          <w:sz w:val="24"/>
          <w:szCs w:val="24"/>
        </w:rPr>
        <w:t xml:space="preserve"> (Accessed: </w:t>
      </w:r>
      <w:r>
        <w:rPr>
          <w:rFonts w:hint="default" w:ascii="Times New Roman" w:hAnsi="Times New Roman" w:cs="Times New Roman"/>
          <w:i/>
          <w:iCs/>
          <w:sz w:val="24"/>
          <w:szCs w:val="24"/>
          <w:lang w:val="en-US"/>
        </w:rPr>
        <w:t>1</w:t>
      </w:r>
      <w:r>
        <w:rPr>
          <w:rFonts w:hint="default" w:ascii="Times New Roman" w:hAnsi="Times New Roman" w:cs="Times New Roman"/>
          <w:i/>
          <w:iCs/>
          <w:sz w:val="24"/>
          <w:szCs w:val="24"/>
        </w:rPr>
        <w:t>5 June 2026).</w:t>
      </w:r>
    </w:p>
    <w:p w14:paraId="20D4151A">
      <w:pPr>
        <w:pStyle w:val="18"/>
        <w:keepNext w:val="0"/>
        <w:keepLines w:val="0"/>
        <w:widowControl/>
        <w:suppressLineNumbers w:val="0"/>
        <w:spacing w:line="360" w:lineRule="auto"/>
        <w:jc w:val="both"/>
        <w:rPr>
          <w:rFonts w:hint="default" w:ascii="Times New Roman" w:hAnsi="Times New Roman" w:cs="Times New Roman"/>
          <w:i/>
          <w:iCs/>
          <w:sz w:val="24"/>
          <w:szCs w:val="24"/>
        </w:rPr>
      </w:pPr>
      <w:r>
        <w:rPr>
          <w:rFonts w:hint="default" w:ascii="Times New Roman" w:hAnsi="Times New Roman" w:cs="Times New Roman"/>
          <w:i/>
          <w:iCs/>
          <w:sz w:val="24"/>
          <w:szCs w:val="24"/>
        </w:rPr>
        <w:t xml:space="preserve">NHS England (2023) </w:t>
      </w:r>
      <w:r>
        <w:rPr>
          <w:rStyle w:val="13"/>
          <w:rFonts w:hint="default" w:ascii="Times New Roman" w:hAnsi="Times New Roman" w:cs="Times New Roman"/>
          <w:i/>
          <w:iCs/>
          <w:sz w:val="24"/>
          <w:szCs w:val="24"/>
        </w:rPr>
        <w:t>NHS delivers 10,000 virtual ward beds target with hundreds of thousands of patients treated at home</w:t>
      </w:r>
      <w:r>
        <w:rPr>
          <w:rFonts w:hint="default" w:ascii="Times New Roman" w:hAnsi="Times New Roman" w:cs="Times New Roman"/>
          <w:i/>
          <w:iCs/>
          <w:sz w:val="24"/>
          <w:szCs w:val="24"/>
        </w:rPr>
        <w:t xml:space="preserve">. Available at: </w:t>
      </w:r>
      <w:r>
        <w:rPr>
          <w:rFonts w:hint="default" w:ascii="Times New Roman" w:hAnsi="Times New Roman" w:cs="Times New Roman"/>
          <w:i/>
          <w:iCs/>
          <w:sz w:val="24"/>
          <w:szCs w:val="24"/>
        </w:rPr>
        <w:fldChar w:fldCharType="begin"/>
      </w:r>
      <w:r>
        <w:rPr>
          <w:rFonts w:hint="default" w:ascii="Times New Roman" w:hAnsi="Times New Roman" w:cs="Times New Roman"/>
          <w:i/>
          <w:iCs/>
          <w:sz w:val="24"/>
          <w:szCs w:val="24"/>
        </w:rPr>
        <w:instrText xml:space="preserve"> HYPERLINK "https://www.england.nhs.uk/2023/10/nhs-delivers-10000-virtual-ward-beds-target-with-hundreds-of-thousands-of-patients-treated-at-home/?utm_source=chatgpt.com" \t "_new" </w:instrText>
      </w:r>
      <w:r>
        <w:rPr>
          <w:rFonts w:hint="default" w:ascii="Times New Roman" w:hAnsi="Times New Roman" w:cs="Times New Roman"/>
          <w:i/>
          <w:iCs/>
          <w:sz w:val="24"/>
          <w:szCs w:val="24"/>
        </w:rPr>
        <w:fldChar w:fldCharType="separate"/>
      </w:r>
      <w:r>
        <w:rPr>
          <w:rStyle w:val="17"/>
          <w:rFonts w:hint="default" w:ascii="Times New Roman" w:hAnsi="Times New Roman" w:cs="Times New Roman"/>
          <w:i/>
          <w:iCs/>
          <w:sz w:val="24"/>
          <w:szCs w:val="24"/>
        </w:rPr>
        <w:t>https://www.england.nhs.uk/2023/10/nhs-delivers-10000-virtual-ward-beds-target-with-hundreds-of-thousands-of-patients-treated-at-home/</w:t>
      </w:r>
      <w:r>
        <w:rPr>
          <w:rFonts w:hint="default" w:ascii="Times New Roman" w:hAnsi="Times New Roman" w:cs="Times New Roman"/>
          <w:i/>
          <w:iCs/>
          <w:sz w:val="24"/>
          <w:szCs w:val="24"/>
        </w:rPr>
        <w:fldChar w:fldCharType="end"/>
      </w:r>
      <w:r>
        <w:rPr>
          <w:rFonts w:hint="default" w:ascii="Times New Roman" w:hAnsi="Times New Roman" w:cs="Times New Roman"/>
          <w:i/>
          <w:iCs/>
          <w:sz w:val="24"/>
          <w:szCs w:val="24"/>
        </w:rPr>
        <w:t xml:space="preserve"> (Accessed: </w:t>
      </w:r>
      <w:r>
        <w:rPr>
          <w:rFonts w:hint="default" w:ascii="Times New Roman" w:hAnsi="Times New Roman" w:cs="Times New Roman"/>
          <w:i/>
          <w:iCs/>
          <w:sz w:val="24"/>
          <w:szCs w:val="24"/>
          <w:lang w:val="en-US"/>
        </w:rPr>
        <w:t>1</w:t>
      </w:r>
      <w:r>
        <w:rPr>
          <w:rFonts w:hint="default" w:ascii="Times New Roman" w:hAnsi="Times New Roman" w:cs="Times New Roman"/>
          <w:i/>
          <w:iCs/>
          <w:sz w:val="24"/>
          <w:szCs w:val="24"/>
        </w:rPr>
        <w:t>5 June 2026).</w:t>
      </w:r>
    </w:p>
    <w:p w14:paraId="2B42BDB8">
      <w:pPr>
        <w:pStyle w:val="18"/>
        <w:keepNext w:val="0"/>
        <w:keepLines w:val="0"/>
        <w:widowControl/>
        <w:suppressLineNumbers w:val="0"/>
        <w:spacing w:line="360" w:lineRule="auto"/>
        <w:jc w:val="both"/>
        <w:rPr>
          <w:rFonts w:hint="default" w:ascii="Times New Roman" w:hAnsi="Times New Roman" w:cs="Times New Roman"/>
          <w:i/>
          <w:iCs/>
          <w:sz w:val="24"/>
          <w:szCs w:val="24"/>
        </w:rPr>
      </w:pPr>
      <w:r>
        <w:rPr>
          <w:rFonts w:hint="default" w:ascii="Times New Roman" w:hAnsi="Times New Roman" w:cs="Times New Roman"/>
          <w:i/>
          <w:iCs/>
          <w:sz w:val="24"/>
          <w:szCs w:val="24"/>
        </w:rPr>
        <w:t xml:space="preserve">NHS England (2024) </w:t>
      </w:r>
      <w:r>
        <w:rPr>
          <w:rStyle w:val="13"/>
          <w:rFonts w:hint="default" w:ascii="Times New Roman" w:hAnsi="Times New Roman" w:cs="Times New Roman"/>
          <w:i/>
          <w:iCs/>
          <w:sz w:val="24"/>
          <w:szCs w:val="24"/>
        </w:rPr>
        <w:t>NHS IMPACT: Improving patient care together</w:t>
      </w:r>
      <w:r>
        <w:rPr>
          <w:rFonts w:hint="default" w:ascii="Times New Roman" w:hAnsi="Times New Roman" w:cs="Times New Roman"/>
          <w:i/>
          <w:iCs/>
          <w:sz w:val="24"/>
          <w:szCs w:val="24"/>
        </w:rPr>
        <w:t xml:space="preserve">. Available at: </w:t>
      </w:r>
      <w:r>
        <w:rPr>
          <w:rFonts w:hint="default" w:ascii="Times New Roman" w:hAnsi="Times New Roman" w:cs="Times New Roman"/>
          <w:i/>
          <w:iCs/>
          <w:sz w:val="24"/>
          <w:szCs w:val="24"/>
        </w:rPr>
        <w:fldChar w:fldCharType="begin"/>
      </w:r>
      <w:r>
        <w:rPr>
          <w:rFonts w:hint="default" w:ascii="Times New Roman" w:hAnsi="Times New Roman" w:cs="Times New Roman"/>
          <w:i/>
          <w:iCs/>
          <w:sz w:val="24"/>
          <w:szCs w:val="24"/>
        </w:rPr>
        <w:instrText xml:space="preserve"> HYPERLINK "https://www.england.nhs.uk/nhsimpact/" \t "_new" </w:instrText>
      </w:r>
      <w:r>
        <w:rPr>
          <w:rFonts w:hint="default" w:ascii="Times New Roman" w:hAnsi="Times New Roman" w:cs="Times New Roman"/>
          <w:i/>
          <w:iCs/>
          <w:sz w:val="24"/>
          <w:szCs w:val="24"/>
        </w:rPr>
        <w:fldChar w:fldCharType="separate"/>
      </w:r>
      <w:r>
        <w:rPr>
          <w:rStyle w:val="17"/>
          <w:rFonts w:hint="default" w:ascii="Times New Roman" w:hAnsi="Times New Roman" w:cs="Times New Roman"/>
          <w:i/>
          <w:iCs/>
          <w:sz w:val="24"/>
          <w:szCs w:val="24"/>
        </w:rPr>
        <w:t>https://www.england.nhs.uk/nhsimpact/</w:t>
      </w:r>
      <w:r>
        <w:rPr>
          <w:rFonts w:hint="default" w:ascii="Times New Roman" w:hAnsi="Times New Roman" w:cs="Times New Roman"/>
          <w:i/>
          <w:iCs/>
          <w:sz w:val="24"/>
          <w:szCs w:val="24"/>
        </w:rPr>
        <w:fldChar w:fldCharType="end"/>
      </w:r>
      <w:r>
        <w:rPr>
          <w:rFonts w:hint="default" w:ascii="Times New Roman" w:hAnsi="Times New Roman" w:cs="Times New Roman"/>
          <w:i/>
          <w:iCs/>
          <w:sz w:val="24"/>
          <w:szCs w:val="24"/>
        </w:rPr>
        <w:t xml:space="preserve"> (Accessed: </w:t>
      </w:r>
      <w:r>
        <w:rPr>
          <w:rFonts w:hint="default" w:ascii="Times New Roman" w:hAnsi="Times New Roman" w:cs="Times New Roman"/>
          <w:i/>
          <w:iCs/>
          <w:sz w:val="24"/>
          <w:szCs w:val="24"/>
          <w:lang w:val="en-US"/>
        </w:rPr>
        <w:t>1</w:t>
      </w:r>
      <w:r>
        <w:rPr>
          <w:rFonts w:hint="default" w:ascii="Times New Roman" w:hAnsi="Times New Roman" w:cs="Times New Roman"/>
          <w:i/>
          <w:iCs/>
          <w:sz w:val="24"/>
          <w:szCs w:val="24"/>
        </w:rPr>
        <w:t>5 June 2026).</w:t>
      </w:r>
    </w:p>
    <w:p w14:paraId="04A062EC">
      <w:pPr>
        <w:pStyle w:val="18"/>
        <w:keepNext w:val="0"/>
        <w:keepLines w:val="0"/>
        <w:widowControl/>
        <w:suppressLineNumbers w:val="0"/>
        <w:spacing w:line="360" w:lineRule="auto"/>
        <w:jc w:val="both"/>
        <w:rPr>
          <w:rFonts w:hint="default" w:ascii="Times New Roman" w:hAnsi="Times New Roman" w:cs="Times New Roman"/>
          <w:i/>
          <w:iCs/>
          <w:sz w:val="24"/>
          <w:szCs w:val="24"/>
        </w:rPr>
      </w:pPr>
      <w:r>
        <w:rPr>
          <w:rFonts w:hint="default" w:ascii="Times New Roman" w:hAnsi="Times New Roman" w:cs="Times New Roman"/>
          <w:i/>
          <w:iCs/>
          <w:sz w:val="24"/>
          <w:szCs w:val="24"/>
        </w:rPr>
        <w:t xml:space="preserve">NHS Leadership Academy (2024a) </w:t>
      </w:r>
      <w:r>
        <w:rPr>
          <w:rStyle w:val="13"/>
          <w:rFonts w:hint="default" w:ascii="Times New Roman" w:hAnsi="Times New Roman" w:cs="Times New Roman"/>
          <w:i/>
          <w:iCs/>
          <w:sz w:val="24"/>
          <w:szCs w:val="24"/>
        </w:rPr>
        <w:t>Explore the Healthcare Leadership Model</w:t>
      </w:r>
      <w:r>
        <w:rPr>
          <w:rFonts w:hint="default" w:ascii="Times New Roman" w:hAnsi="Times New Roman" w:cs="Times New Roman"/>
          <w:i/>
          <w:iCs/>
          <w:sz w:val="24"/>
          <w:szCs w:val="24"/>
        </w:rPr>
        <w:t xml:space="preserve">. Available at: </w:t>
      </w:r>
      <w:r>
        <w:rPr>
          <w:rFonts w:hint="default" w:ascii="Times New Roman" w:hAnsi="Times New Roman" w:cs="Times New Roman"/>
          <w:i/>
          <w:iCs/>
          <w:sz w:val="24"/>
          <w:szCs w:val="24"/>
        </w:rPr>
        <w:fldChar w:fldCharType="begin"/>
      </w:r>
      <w:r>
        <w:rPr>
          <w:rFonts w:hint="default" w:ascii="Times New Roman" w:hAnsi="Times New Roman" w:cs="Times New Roman"/>
          <w:i/>
          <w:iCs/>
          <w:sz w:val="24"/>
          <w:szCs w:val="24"/>
        </w:rPr>
        <w:instrText xml:space="preserve"> HYPERLINK "https://www.leadershipacademy.nhs.uk/healthcare-leadership-model/explore-the-healthcare-leadership-model/?utm_source=chatgpt.com" \t "_new" </w:instrText>
      </w:r>
      <w:r>
        <w:rPr>
          <w:rFonts w:hint="default" w:ascii="Times New Roman" w:hAnsi="Times New Roman" w:cs="Times New Roman"/>
          <w:i/>
          <w:iCs/>
          <w:sz w:val="24"/>
          <w:szCs w:val="24"/>
        </w:rPr>
        <w:fldChar w:fldCharType="separate"/>
      </w:r>
      <w:r>
        <w:rPr>
          <w:rStyle w:val="17"/>
          <w:rFonts w:hint="default" w:ascii="Times New Roman" w:hAnsi="Times New Roman" w:cs="Times New Roman"/>
          <w:i/>
          <w:iCs/>
          <w:sz w:val="24"/>
          <w:szCs w:val="24"/>
        </w:rPr>
        <w:t>https://www.leadershipacademy.nhs.uk/healthcare-leadership-model/explore-the-healthcare-leadership-model/</w:t>
      </w:r>
      <w:r>
        <w:rPr>
          <w:rFonts w:hint="default" w:ascii="Times New Roman" w:hAnsi="Times New Roman" w:cs="Times New Roman"/>
          <w:i/>
          <w:iCs/>
          <w:sz w:val="24"/>
          <w:szCs w:val="24"/>
        </w:rPr>
        <w:fldChar w:fldCharType="end"/>
      </w:r>
      <w:r>
        <w:rPr>
          <w:rFonts w:hint="default" w:ascii="Times New Roman" w:hAnsi="Times New Roman" w:cs="Times New Roman"/>
          <w:i/>
          <w:iCs/>
          <w:sz w:val="24"/>
          <w:szCs w:val="24"/>
        </w:rPr>
        <w:t xml:space="preserve"> (Accessed: </w:t>
      </w:r>
      <w:r>
        <w:rPr>
          <w:rFonts w:hint="default" w:ascii="Times New Roman" w:hAnsi="Times New Roman" w:cs="Times New Roman"/>
          <w:i/>
          <w:iCs/>
          <w:sz w:val="24"/>
          <w:szCs w:val="24"/>
          <w:lang w:val="en-US"/>
        </w:rPr>
        <w:t>16</w:t>
      </w:r>
      <w:r>
        <w:rPr>
          <w:rFonts w:hint="default" w:ascii="Times New Roman" w:hAnsi="Times New Roman" w:cs="Times New Roman"/>
          <w:i/>
          <w:iCs/>
          <w:sz w:val="24"/>
          <w:szCs w:val="24"/>
        </w:rPr>
        <w:t xml:space="preserve"> June 2026).</w:t>
      </w:r>
    </w:p>
    <w:p w14:paraId="6D30BD20">
      <w:pPr>
        <w:pStyle w:val="18"/>
        <w:keepNext w:val="0"/>
        <w:keepLines w:val="0"/>
        <w:widowControl/>
        <w:suppressLineNumbers w:val="0"/>
        <w:spacing w:line="360" w:lineRule="auto"/>
        <w:jc w:val="both"/>
        <w:rPr>
          <w:rFonts w:hint="default" w:ascii="Times New Roman" w:hAnsi="Times New Roman" w:cs="Times New Roman"/>
          <w:i/>
          <w:iCs/>
          <w:sz w:val="24"/>
          <w:szCs w:val="24"/>
        </w:rPr>
      </w:pPr>
      <w:r>
        <w:rPr>
          <w:rFonts w:hint="default" w:ascii="Times New Roman" w:hAnsi="Times New Roman" w:cs="Times New Roman"/>
          <w:i/>
          <w:iCs/>
          <w:sz w:val="24"/>
          <w:szCs w:val="24"/>
        </w:rPr>
        <w:t xml:space="preserve">NHS Leadership Academy (2024b) </w:t>
      </w:r>
      <w:r>
        <w:rPr>
          <w:rStyle w:val="13"/>
          <w:rFonts w:hint="default" w:ascii="Times New Roman" w:hAnsi="Times New Roman" w:cs="Times New Roman"/>
          <w:i/>
          <w:iCs/>
          <w:sz w:val="24"/>
          <w:szCs w:val="24"/>
        </w:rPr>
        <w:t>Evaluating information</w:t>
      </w:r>
      <w:r>
        <w:rPr>
          <w:rFonts w:hint="default" w:ascii="Times New Roman" w:hAnsi="Times New Roman" w:cs="Times New Roman"/>
          <w:i/>
          <w:iCs/>
          <w:sz w:val="24"/>
          <w:szCs w:val="24"/>
        </w:rPr>
        <w:t xml:space="preserve">. Available at: </w:t>
      </w:r>
      <w:r>
        <w:rPr>
          <w:rFonts w:hint="default" w:ascii="Times New Roman" w:hAnsi="Times New Roman" w:cs="Times New Roman"/>
          <w:i/>
          <w:iCs/>
          <w:sz w:val="24"/>
          <w:szCs w:val="24"/>
        </w:rPr>
        <w:fldChar w:fldCharType="begin"/>
      </w:r>
      <w:r>
        <w:rPr>
          <w:rFonts w:hint="default" w:ascii="Times New Roman" w:hAnsi="Times New Roman" w:cs="Times New Roman"/>
          <w:i/>
          <w:iCs/>
          <w:sz w:val="24"/>
          <w:szCs w:val="24"/>
        </w:rPr>
        <w:instrText xml:space="preserve"> HYPERLINK "https://www.leadershipacademy.nhs.uk/healthcare-leadership-model/explore-the-healthcare-leadership-model/evaluating-information/?utm_source=chatgpt.com" \t "_new" </w:instrText>
      </w:r>
      <w:r>
        <w:rPr>
          <w:rFonts w:hint="default" w:ascii="Times New Roman" w:hAnsi="Times New Roman" w:cs="Times New Roman"/>
          <w:i/>
          <w:iCs/>
          <w:sz w:val="24"/>
          <w:szCs w:val="24"/>
        </w:rPr>
        <w:fldChar w:fldCharType="separate"/>
      </w:r>
      <w:r>
        <w:rPr>
          <w:rStyle w:val="17"/>
          <w:rFonts w:hint="default" w:ascii="Times New Roman" w:hAnsi="Times New Roman" w:cs="Times New Roman"/>
          <w:i/>
          <w:iCs/>
          <w:sz w:val="24"/>
          <w:szCs w:val="24"/>
        </w:rPr>
        <w:t>https://www.leadershipacademy.nhs.uk/healthcare-leadership-model/explore-the-healthcare-leadership-model/evaluating-information/</w:t>
      </w:r>
      <w:r>
        <w:rPr>
          <w:rFonts w:hint="default" w:ascii="Times New Roman" w:hAnsi="Times New Roman" w:cs="Times New Roman"/>
          <w:i/>
          <w:iCs/>
          <w:sz w:val="24"/>
          <w:szCs w:val="24"/>
        </w:rPr>
        <w:fldChar w:fldCharType="end"/>
      </w:r>
      <w:r>
        <w:rPr>
          <w:rFonts w:hint="default" w:ascii="Times New Roman" w:hAnsi="Times New Roman" w:cs="Times New Roman"/>
          <w:i/>
          <w:iCs/>
          <w:sz w:val="24"/>
          <w:szCs w:val="24"/>
        </w:rPr>
        <w:t xml:space="preserve"> (Accessed: </w:t>
      </w:r>
      <w:r>
        <w:rPr>
          <w:rFonts w:hint="default" w:ascii="Times New Roman" w:hAnsi="Times New Roman" w:cs="Times New Roman"/>
          <w:i/>
          <w:iCs/>
          <w:sz w:val="24"/>
          <w:szCs w:val="24"/>
          <w:lang w:val="en-US"/>
        </w:rPr>
        <w:t>16</w:t>
      </w:r>
      <w:r>
        <w:rPr>
          <w:rFonts w:hint="default" w:ascii="Times New Roman" w:hAnsi="Times New Roman" w:cs="Times New Roman"/>
          <w:i/>
          <w:iCs/>
          <w:sz w:val="24"/>
          <w:szCs w:val="24"/>
        </w:rPr>
        <w:t xml:space="preserve"> June 2026).</w:t>
      </w:r>
    </w:p>
    <w:p w14:paraId="2482363A">
      <w:pPr>
        <w:pStyle w:val="18"/>
        <w:keepNext w:val="0"/>
        <w:keepLines w:val="0"/>
        <w:widowControl/>
        <w:suppressLineNumbers w:val="0"/>
        <w:spacing w:line="360" w:lineRule="auto"/>
        <w:jc w:val="both"/>
        <w:rPr>
          <w:rFonts w:hint="default" w:ascii="Times New Roman" w:hAnsi="Times New Roman" w:cs="Times New Roman"/>
          <w:i/>
          <w:iCs/>
          <w:sz w:val="24"/>
          <w:szCs w:val="24"/>
        </w:rPr>
      </w:pPr>
      <w:r>
        <w:rPr>
          <w:rFonts w:hint="default" w:ascii="Times New Roman" w:hAnsi="Times New Roman" w:cs="Times New Roman"/>
          <w:i/>
          <w:iCs/>
          <w:sz w:val="24"/>
          <w:szCs w:val="24"/>
        </w:rPr>
        <w:t xml:space="preserve">UK Parliament POST (2025) </w:t>
      </w:r>
      <w:r>
        <w:rPr>
          <w:rStyle w:val="13"/>
          <w:rFonts w:hint="default" w:ascii="Times New Roman" w:hAnsi="Times New Roman" w:cs="Times New Roman"/>
          <w:i/>
          <w:iCs/>
          <w:sz w:val="24"/>
          <w:szCs w:val="24"/>
        </w:rPr>
        <w:t>Virtual wards and hospital at home</w:t>
      </w:r>
      <w:r>
        <w:rPr>
          <w:rFonts w:hint="default" w:ascii="Times New Roman" w:hAnsi="Times New Roman" w:cs="Times New Roman"/>
          <w:i/>
          <w:iCs/>
          <w:sz w:val="24"/>
          <w:szCs w:val="24"/>
        </w:rPr>
        <w:t xml:space="preserve">. Available at: </w:t>
      </w:r>
      <w:r>
        <w:rPr>
          <w:rFonts w:hint="default" w:ascii="Times New Roman" w:hAnsi="Times New Roman" w:cs="Times New Roman"/>
          <w:i/>
          <w:iCs/>
          <w:sz w:val="24"/>
          <w:szCs w:val="24"/>
        </w:rPr>
        <w:fldChar w:fldCharType="begin"/>
      </w:r>
      <w:r>
        <w:rPr>
          <w:rFonts w:hint="default" w:ascii="Times New Roman" w:hAnsi="Times New Roman" w:cs="Times New Roman"/>
          <w:i/>
          <w:iCs/>
          <w:sz w:val="24"/>
          <w:szCs w:val="24"/>
        </w:rPr>
        <w:instrText xml:space="preserve"> HYPERLINK "https://post.parliament.uk/research-briefings/post-pn-0744/?utm_source=chatgpt.com" \t "_new" </w:instrText>
      </w:r>
      <w:r>
        <w:rPr>
          <w:rFonts w:hint="default" w:ascii="Times New Roman" w:hAnsi="Times New Roman" w:cs="Times New Roman"/>
          <w:i/>
          <w:iCs/>
          <w:sz w:val="24"/>
          <w:szCs w:val="24"/>
        </w:rPr>
        <w:fldChar w:fldCharType="separate"/>
      </w:r>
      <w:r>
        <w:rPr>
          <w:rStyle w:val="17"/>
          <w:rFonts w:hint="default" w:ascii="Times New Roman" w:hAnsi="Times New Roman" w:cs="Times New Roman"/>
          <w:i/>
          <w:iCs/>
          <w:sz w:val="24"/>
          <w:szCs w:val="24"/>
        </w:rPr>
        <w:t>https://post.parliament.uk/research-briefings/post-pn-0744/</w:t>
      </w:r>
      <w:r>
        <w:rPr>
          <w:rFonts w:hint="default" w:ascii="Times New Roman" w:hAnsi="Times New Roman" w:cs="Times New Roman"/>
          <w:i/>
          <w:iCs/>
          <w:sz w:val="24"/>
          <w:szCs w:val="24"/>
        </w:rPr>
        <w:fldChar w:fldCharType="end"/>
      </w:r>
      <w:r>
        <w:rPr>
          <w:rFonts w:hint="default" w:ascii="Times New Roman" w:hAnsi="Times New Roman" w:cs="Times New Roman"/>
          <w:i/>
          <w:iCs/>
          <w:sz w:val="24"/>
          <w:szCs w:val="24"/>
        </w:rPr>
        <w:t xml:space="preserve"> (Accessed: </w:t>
      </w:r>
      <w:r>
        <w:rPr>
          <w:rFonts w:hint="default" w:ascii="Times New Roman" w:hAnsi="Times New Roman" w:cs="Times New Roman"/>
          <w:i/>
          <w:iCs/>
          <w:sz w:val="24"/>
          <w:szCs w:val="24"/>
          <w:lang w:val="en-US"/>
        </w:rPr>
        <w:t>16</w:t>
      </w:r>
      <w:r>
        <w:rPr>
          <w:rFonts w:hint="default" w:ascii="Times New Roman" w:hAnsi="Times New Roman" w:cs="Times New Roman"/>
          <w:i/>
          <w:iCs/>
          <w:sz w:val="24"/>
          <w:szCs w:val="24"/>
        </w:rPr>
        <w:t xml:space="preserve"> June 2026).</w:t>
      </w:r>
    </w:p>
    <w:p w14:paraId="16CDF888">
      <w:pPr>
        <w:pStyle w:val="18"/>
        <w:keepNext w:val="0"/>
        <w:keepLines w:val="0"/>
        <w:widowControl/>
        <w:suppressLineNumbers w:val="0"/>
        <w:spacing w:line="360" w:lineRule="auto"/>
        <w:jc w:val="both"/>
        <w:rPr>
          <w:rFonts w:hint="default" w:ascii="Times New Roman" w:hAnsi="Times New Roman" w:cs="Times New Roman"/>
          <w:i/>
          <w:iCs/>
          <w:sz w:val="24"/>
          <w:szCs w:val="24"/>
        </w:rPr>
      </w:pPr>
      <w:r>
        <w:rPr>
          <w:rFonts w:hint="default" w:ascii="Times New Roman" w:hAnsi="Times New Roman" w:cs="Times New Roman"/>
          <w:i/>
          <w:iCs/>
          <w:sz w:val="24"/>
          <w:szCs w:val="24"/>
        </w:rPr>
        <w:t xml:space="preserve">World Health Organization (2016) </w:t>
      </w:r>
      <w:r>
        <w:rPr>
          <w:rStyle w:val="13"/>
          <w:rFonts w:hint="default" w:ascii="Times New Roman" w:hAnsi="Times New Roman" w:cs="Times New Roman"/>
          <w:i/>
          <w:iCs/>
          <w:sz w:val="24"/>
          <w:szCs w:val="24"/>
        </w:rPr>
        <w:t>Framework on integrated, people-centred health services</w:t>
      </w:r>
      <w:r>
        <w:rPr>
          <w:rFonts w:hint="default" w:ascii="Times New Roman" w:hAnsi="Times New Roman" w:cs="Times New Roman"/>
          <w:i/>
          <w:iCs/>
          <w:sz w:val="24"/>
          <w:szCs w:val="24"/>
        </w:rPr>
        <w:t xml:space="preserve">. Geneva: World Health Organization. Available at: https://www.who.int/publications/i/item/9789241511202 (Accessed: </w:t>
      </w:r>
      <w:r>
        <w:rPr>
          <w:rFonts w:hint="default" w:ascii="Times New Roman" w:hAnsi="Times New Roman" w:cs="Times New Roman"/>
          <w:i/>
          <w:iCs/>
          <w:sz w:val="24"/>
          <w:szCs w:val="24"/>
          <w:lang w:val="en-US"/>
        </w:rPr>
        <w:t>16</w:t>
      </w:r>
      <w:r>
        <w:rPr>
          <w:rFonts w:hint="default" w:ascii="Times New Roman" w:hAnsi="Times New Roman" w:cs="Times New Roman"/>
          <w:i/>
          <w:iCs/>
          <w:sz w:val="24"/>
          <w:szCs w:val="24"/>
        </w:rPr>
        <w:t xml:space="preserve"> June 2026).</w:t>
      </w:r>
    </w:p>
    <w:p w14:paraId="6D72AE3F">
      <w:pPr>
        <w:spacing w:line="360" w:lineRule="auto"/>
        <w:jc w:val="both"/>
        <w:rPr>
          <w:rFonts w:hint="default" w:ascii="Times New Roman" w:hAnsi="Times New Roman" w:eastAsia="Aptos" w:cs="Times New Roman"/>
          <w:i/>
          <w:iCs/>
          <w:color w:val="000000"/>
          <w:sz w:val="24"/>
          <w:szCs w:val="24"/>
        </w:rPr>
      </w:pPr>
    </w:p>
    <w:p w14:paraId="6BB25047">
      <w:pPr>
        <w:spacing w:line="360" w:lineRule="auto"/>
        <w:jc w:val="both"/>
        <w:rPr>
          <w:rFonts w:hint="default" w:ascii="Times New Roman" w:hAnsi="Times New Roman" w:eastAsia="Aptos" w:cs="Times New Roman"/>
          <w:i/>
          <w:iCs/>
          <w:color w:val="000000"/>
          <w:sz w:val="24"/>
          <w:szCs w:val="24"/>
        </w:rPr>
      </w:pPr>
    </w:p>
    <w:p w14:paraId="3974B5FE">
      <w:pPr>
        <w:spacing w:line="360" w:lineRule="auto"/>
        <w:jc w:val="both"/>
        <w:rPr>
          <w:rFonts w:hint="default" w:ascii="Times New Roman" w:hAnsi="Times New Roman" w:eastAsia="Aptos" w:cs="Times New Roman"/>
          <w:i/>
          <w:iCs/>
          <w:color w:val="000000"/>
          <w:sz w:val="24"/>
          <w:szCs w:val="24"/>
        </w:rPr>
      </w:pPr>
    </w:p>
    <w:p w14:paraId="39D61FC0">
      <w:pPr>
        <w:spacing w:line="360" w:lineRule="auto"/>
        <w:jc w:val="both"/>
        <w:rPr>
          <w:rFonts w:hint="default" w:ascii="Times New Roman" w:hAnsi="Times New Roman" w:eastAsia="Aptos" w:cs="Times New Roman"/>
          <w:i/>
          <w:iCs/>
          <w:color w:val="000000"/>
          <w:sz w:val="24"/>
          <w:szCs w:val="24"/>
        </w:rPr>
      </w:pPr>
      <w:bookmarkStart w:id="7" w:name="_GoBack"/>
      <w:bookmarkEnd w:id="7"/>
    </w:p>
    <w:p w14:paraId="1AB1E2C7">
      <w:pPr>
        <w:spacing w:line="360" w:lineRule="auto"/>
        <w:jc w:val="both"/>
        <w:rPr>
          <w:rFonts w:hint="default" w:ascii="Times New Roman" w:hAnsi="Times New Roman" w:eastAsia="Aptos" w:cs="Times New Roman"/>
          <w:i/>
          <w:iCs/>
          <w:color w:val="000000"/>
          <w:sz w:val="24"/>
          <w:szCs w:val="24"/>
        </w:rPr>
      </w:pPr>
    </w:p>
    <w:p w14:paraId="6BB63F87">
      <w:pPr>
        <w:spacing w:line="360" w:lineRule="auto"/>
        <w:jc w:val="both"/>
        <w:rPr>
          <w:rFonts w:hint="default" w:ascii="Times New Roman" w:hAnsi="Times New Roman" w:eastAsia="Aptos" w:cs="Times New Roman"/>
          <w:i/>
          <w:iCs/>
          <w:color w:val="000000"/>
          <w:sz w:val="24"/>
          <w:szCs w:val="24"/>
        </w:rPr>
      </w:pPr>
    </w:p>
    <w:p w14:paraId="7978F55E">
      <w:pPr>
        <w:spacing w:line="360" w:lineRule="auto"/>
        <w:jc w:val="both"/>
        <w:rPr>
          <w:rFonts w:hint="default" w:ascii="Times New Roman" w:hAnsi="Times New Roman" w:eastAsia="Aptos" w:cs="Times New Roman"/>
          <w:i/>
          <w:iCs/>
          <w:color w:val="000000"/>
          <w:sz w:val="24"/>
          <w:szCs w:val="24"/>
        </w:rPr>
      </w:pPr>
    </w:p>
    <w:p w14:paraId="47E96089">
      <w:pPr>
        <w:spacing w:line="360" w:lineRule="auto"/>
        <w:jc w:val="both"/>
        <w:rPr>
          <w:rFonts w:hint="default" w:ascii="Times New Roman" w:hAnsi="Times New Roman" w:eastAsia="Aptos" w:cs="Times New Roman"/>
          <w:i/>
          <w:iCs/>
          <w:color w:val="000000"/>
          <w:sz w:val="24"/>
          <w:szCs w:val="24"/>
        </w:rPr>
      </w:pPr>
    </w:p>
    <w:p w14:paraId="5838B94D">
      <w:pPr>
        <w:spacing w:line="360" w:lineRule="auto"/>
        <w:jc w:val="both"/>
        <w:rPr>
          <w:rFonts w:hint="default" w:ascii="Times New Roman" w:hAnsi="Times New Roman" w:eastAsia="Aptos" w:cs="Times New Roman"/>
          <w:i/>
          <w:iCs/>
          <w:color w:val="000000"/>
          <w:sz w:val="24"/>
          <w:szCs w:val="24"/>
        </w:rPr>
      </w:pPr>
    </w:p>
    <w:p w14:paraId="42B9099D">
      <w:pPr>
        <w:spacing w:line="360" w:lineRule="auto"/>
        <w:jc w:val="both"/>
        <w:rPr>
          <w:rFonts w:hint="default" w:ascii="Times New Roman" w:hAnsi="Times New Roman" w:eastAsia="Aptos" w:cs="Times New Roman"/>
          <w:i/>
          <w:iCs/>
          <w:color w:val="000000"/>
          <w:sz w:val="24"/>
          <w:szCs w:val="24"/>
        </w:rPr>
      </w:pPr>
    </w:p>
    <w:p w14:paraId="5ADAB55E">
      <w:pPr>
        <w:spacing w:line="360" w:lineRule="auto"/>
        <w:jc w:val="both"/>
        <w:rPr>
          <w:rFonts w:hint="default" w:ascii="Times New Roman" w:hAnsi="Times New Roman" w:eastAsia="Aptos" w:cs="Times New Roman"/>
          <w:i/>
          <w:iCs/>
          <w:color w:val="000000"/>
          <w:sz w:val="24"/>
          <w:szCs w:val="24"/>
        </w:rPr>
      </w:pPr>
    </w:p>
    <w:p w14:paraId="2EFCA715">
      <w:pPr>
        <w:spacing w:line="360" w:lineRule="auto"/>
        <w:jc w:val="both"/>
        <w:rPr>
          <w:rFonts w:hint="default" w:ascii="Times New Roman" w:hAnsi="Times New Roman" w:eastAsia="Aptos" w:cs="Times New Roman"/>
          <w:i/>
          <w:iCs/>
          <w:color w:val="000000"/>
          <w:sz w:val="24"/>
          <w:szCs w:val="24"/>
        </w:rPr>
      </w:pPr>
    </w:p>
    <w:p w14:paraId="6677326B">
      <w:pPr>
        <w:spacing w:line="360" w:lineRule="auto"/>
        <w:jc w:val="both"/>
        <w:rPr>
          <w:rFonts w:hint="default" w:ascii="Times New Roman" w:hAnsi="Times New Roman" w:eastAsia="Aptos" w:cs="Times New Roman"/>
          <w:i/>
          <w:iCs/>
          <w:color w:val="000000"/>
          <w:sz w:val="24"/>
          <w:szCs w:val="24"/>
        </w:rPr>
      </w:pPr>
    </w:p>
    <w:p w14:paraId="170F35C7">
      <w:pPr>
        <w:spacing w:line="360" w:lineRule="auto"/>
        <w:jc w:val="both"/>
        <w:rPr>
          <w:rFonts w:hint="default" w:ascii="Times New Roman" w:hAnsi="Times New Roman" w:eastAsia="Aptos" w:cs="Times New Roman"/>
          <w:i/>
          <w:iCs/>
          <w:color w:val="000000"/>
          <w:sz w:val="24"/>
          <w:szCs w:val="24"/>
        </w:rPr>
      </w:pPr>
    </w:p>
    <w:p w14:paraId="7045CDF3">
      <w:pPr>
        <w:spacing w:line="360" w:lineRule="auto"/>
        <w:jc w:val="both"/>
        <w:rPr>
          <w:rFonts w:hint="default" w:ascii="Times New Roman" w:hAnsi="Times New Roman" w:eastAsia="Aptos" w:cs="Times New Roman"/>
          <w:i/>
          <w:iCs/>
          <w:color w:val="000000"/>
          <w:sz w:val="24"/>
          <w:szCs w:val="24"/>
        </w:rPr>
      </w:pPr>
    </w:p>
    <w:p w14:paraId="5D9B1DB9">
      <w:pPr>
        <w:spacing w:line="360" w:lineRule="auto"/>
        <w:jc w:val="both"/>
        <w:rPr>
          <w:rFonts w:hint="default" w:ascii="Times New Roman" w:hAnsi="Times New Roman" w:eastAsia="Aptos" w:cs="Times New Roman"/>
          <w:i/>
          <w:iCs/>
          <w:color w:val="000000"/>
          <w:sz w:val="24"/>
          <w:szCs w:val="24"/>
        </w:rPr>
      </w:pPr>
    </w:p>
    <w:p w14:paraId="6FB9AA9B">
      <w:pPr>
        <w:spacing w:line="360" w:lineRule="auto"/>
        <w:jc w:val="both"/>
        <w:rPr>
          <w:rFonts w:hint="default" w:ascii="Times New Roman" w:hAnsi="Times New Roman" w:cs="Times New Roman"/>
          <w:i/>
          <w:iCs/>
          <w:sz w:val="24"/>
          <w:szCs w:val="24"/>
        </w:rPr>
      </w:pPr>
    </w:p>
    <w:sectPr>
      <w:footerReference r:id="rId5" w:type="default"/>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Aptos">
    <w:altName w:val="Segoe UI"/>
    <w:panose1 w:val="020B0004020202020204"/>
    <w:charset w:val="00"/>
    <w:family w:val="swiss"/>
    <w:pitch w:val="default"/>
    <w:sig w:usb0="00000000" w:usb1="00000000" w:usb2="00000000" w:usb3="00000000" w:csb0="2000019F" w:csb1="00000000"/>
  </w:font>
  <w:font w:name="Segoe UI">
    <w:panose1 w:val="020B0502040204020203"/>
    <w:charset w:val="00"/>
    <w:family w:val="auto"/>
    <w:pitch w:val="default"/>
    <w:sig w:usb0="E4002EFF" w:usb1="C000E47F" w:usb2="00000009" w:usb3="00000000" w:csb0="200001FF" w:csb1="00000000"/>
  </w:font>
  <w:font w:name="Aptos Display">
    <w:altName w:val="Segoe UI Variable Display"/>
    <w:panose1 w:val="00000000000000000000"/>
    <w:charset w:val="00"/>
    <w:family w:val="swiss"/>
    <w:pitch w:val="default"/>
    <w:sig w:usb0="00000000" w:usb1="00000000" w:usb2="00000000" w:usb3="00000000" w:csb0="0000019F" w:csb1="00000000"/>
  </w:font>
  <w:font w:name="Segoe UI Variable Display">
    <w:panose1 w:val="00000000000000000000"/>
    <w:charset w:val="00"/>
    <w:family w:val="auto"/>
    <w:pitch w:val="default"/>
    <w:sig w:usb0="A00002FF" w:usb1="0000000B" w:usb2="00000000" w:usb3="00000000" w:csb0="2000019F" w:csb1="00000000"/>
  </w:font>
  <w:font w:name="Arial Nova">
    <w:altName w:val="Arial"/>
    <w:panose1 w:val="00000000000000000000"/>
    <w:charset w:val="00"/>
    <w:family w:val="swiss"/>
    <w:pitch w:val="default"/>
    <w:sig w:usb0="00000000" w:usb1="00000000"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40AC3C1">
    <w:pPr>
      <w:pStyle w:val="15"/>
    </w:pPr>
    <w:r>
      <w:rPr>
        <w:sz w:val="24"/>
      </w:rPr>
      <mc:AlternateContent>
        <mc:Choice Requires="wps">
          <w:drawing>
            <wp:anchor distT="0" distB="0" distL="0" distR="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4097" name="Text Box 3"/>
              <wp:cNvGraphicFramePr/>
              <a:graphic xmlns:a="http://schemas.openxmlformats.org/drawingml/2006/main">
                <a:graphicData uri="http://schemas.microsoft.com/office/word/2010/wordprocessingShape">
                  <wps:wsp>
                    <wps:cNvSpPr/>
                    <wps:spPr>
                      <a:xfrm>
                        <a:off x="0" y="0"/>
                        <a:ext cx="1828800" cy="1828800"/>
                      </a:xfrm>
                      <a:prstGeom prst="rect">
                        <a:avLst/>
                      </a:prstGeom>
                      <a:ln>
                        <a:noFill/>
                      </a:ln>
                    </wps:spPr>
                    <wps:txbx>
                      <w:txbxContent>
                        <w:p w14:paraId="021B4337">
                          <w:pPr>
                            <w:pStyle w:val="15"/>
                          </w:pPr>
                          <w:r>
                            <w:fldChar w:fldCharType="begin"/>
                          </w:r>
                          <w:r>
                            <w:instrText xml:space="preserve"> PAGE  \* MERGEFORMAT </w:instrText>
                          </w:r>
                          <w:r>
                            <w:fldChar w:fldCharType="separate"/>
                          </w:r>
                          <w:r>
                            <w:t>1</w:t>
                          </w:r>
                          <w:r>
                            <w:fldChar w:fldCharType="end"/>
                          </w:r>
                        </w:p>
                      </w:txbxContent>
                    </wps:txbx>
                    <wps:bodyPr vert="horz" wrap="none" lIns="0" tIns="0" rIns="0" bIns="0" anchor="t" upright="0">
                      <a:spAutoFit/>
                    </wps:bodyPr>
                  </wps:wsp>
                </a:graphicData>
              </a:graphic>
            </wp:anchor>
          </w:drawing>
        </mc:Choice>
        <mc:Fallback>
          <w:pict>
            <v:rect id="Text Box 3" o:spid="_x0000_s1026" o:spt="1"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">
              <v:fill on="f" focussize="0,0"/>
              <v:stroke on="f"/>
              <v:imagedata o:title=""/>
              <o:lock v:ext="edit" aspectratio="f"/>
              <v:textbox inset="0mm,0mm,0mm,0mm" style="mso-fit-shape-to-text:t;">
                <w:txbxContent>
                  <w:p w14:paraId="021B4337">
                    <w:pPr>
                      <w:pStyle w:val="15"/>
                    </w:pPr>
                    <w:r>
                      <w:fldChar w:fldCharType="begin"/>
                    </w:r>
                    <w:r>
                      <w:instrText xml:space="preserve"> PAGE  \* MERGEFORMAT </w:instrText>
                    </w:r>
                    <w:r>
                      <w:fldChar w:fldCharType="separate"/>
                    </w:r>
                    <w:r>
                      <w:t>1</w:t>
                    </w:r>
                    <w:r>
                      <w:fldChar w:fldCharType="end"/>
                    </w:r>
                  </w:p>
                </w:txbxContent>
              </v:textbox>
            </v:rect>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9" w:lineRule="auto"/>
      </w:pPr>
      <w:r>
        <w:separator/>
      </w:r>
    </w:p>
  </w:footnote>
  <w:footnote w:type="continuationSeparator" w:id="1">
    <w:p>
      <w:pPr>
        <w:spacing w:before="0" w:after="0" w:line="27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3"/>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4E60111"/>
    <w:rsid w:val="0380AFD2"/>
    <w:rsid w:val="040AF43C"/>
    <w:rsid w:val="0527C6ED"/>
    <w:rsid w:val="161D5472"/>
    <w:rsid w:val="1653F011"/>
    <w:rsid w:val="19AB58DF"/>
    <w:rsid w:val="213E2532"/>
    <w:rsid w:val="25AD916B"/>
    <w:rsid w:val="279C756C"/>
    <w:rsid w:val="2B17C28F"/>
    <w:rsid w:val="3C4B7448"/>
    <w:rsid w:val="44E60111"/>
    <w:rsid w:val="45329F9D"/>
    <w:rsid w:val="4AD6913A"/>
    <w:rsid w:val="4BD89CC5"/>
    <w:rsid w:val="4F4392D6"/>
    <w:rsid w:val="52C38773"/>
    <w:rsid w:val="5DF64172"/>
    <w:rsid w:val="65913E3D"/>
    <w:rsid w:val="6BA7D28D"/>
    <w:rsid w:val="6BAC785A"/>
    <w:rsid w:val="72008993"/>
    <w:rsid w:val="76E12225"/>
    <w:rsid w:val="7E0AC38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nhideWhenUsed="0" w:uiPriority="9" w:semiHidden="0" w:name="heading 2"/>
    <w:lsdException w:qFormat="1" w:unhideWhenUsed="0" w:uiPriority="9" w:semiHidden="0" w:name="heading 3"/>
    <w:lsdException w:qFormat="1" w:unhideWhenUsed="0" w:uiPriority="9" w:semiHidden="0" w:name="heading 4"/>
    <w:lsdException w:qFormat="1" w:unhideWhenUsed="0" w:uiPriority="9" w:semiHidden="0" w:name="heading 5"/>
    <w:lsdException w:qFormat="1" w:unhideWhenUsed="0" w:uiPriority="9" w:semiHidden="0" w:name="heading 6"/>
    <w:lsdException w:qFormat="1" w:unhideWhenUsed="0" w:uiPriority="9" w:semiHidden="0" w:name="heading 7"/>
    <w:lsdException w:qFormat="1" w:unhideWhenUsed="0" w:uiPriority="9" w:semiHidden="0" w:name="heading 8"/>
    <w:lsdException w:qFormat="1" w:unhideWhenUsed="0" w:uiPriority="9" w:semiHidden="0" w:name="heading 9"/>
    <w:lsdException w:qFormat="1" w:unhideWhenUsed="0" w:uiPriority="0" w:semiHidden="0" w:name="index 1"/>
    <w:lsdException w:qFormat="1" w:unhideWhenUsed="0" w:uiPriority="0" w:semiHidden="0" w:name="index 2"/>
    <w:lsdException w:qFormat="1" w:unhideWhenUsed="0" w:uiPriority="0" w:semiHidden="0" w:name="index 3"/>
    <w:lsdException w:qFormat="1" w:unhideWhenUsed="0" w:uiPriority="0" w:semiHidden="0" w:name="index 4"/>
    <w:lsdException w:qFormat="1" w:unhideWhenUsed="0" w:uiPriority="0" w:semiHidden="0" w:name="index 5"/>
    <w:lsdException w:qFormat="1" w:unhideWhenUsed="0" w:uiPriority="0" w:semiHidden="0" w:name="index 6"/>
    <w:lsdException w:qFormat="1" w:unhideWhenUsed="0" w:uiPriority="0" w:semiHidden="0" w:name="index 7"/>
    <w:lsdException w:qFormat="1" w:unhideWhenUsed="0" w:uiPriority="0" w:semiHidden="0" w:name="index 8"/>
    <w:lsdException w:qFormat="1" w:unhideWhenUsed="0" w:uiPriority="0" w:semiHidden="0" w:name="index 9"/>
    <w:lsdException w:unhideWhenUsed="0" w:uiPriority="39" w:semiHidden="0" w:name="toc 1"/>
    <w:lsdException w:qFormat="1" w:unhideWhenUsed="0" w:uiPriority="0" w:semiHidden="0" w:name="toc 2"/>
    <w:lsdException w:qFormat="1" w:unhideWhenUsed="0" w:uiPriority="0" w:semiHidden="0" w:name="toc 3"/>
    <w:lsdException w:qFormat="1" w:unhideWhenUsed="0" w:uiPriority="0" w:semiHidden="0" w:name="toc 4"/>
    <w:lsdException w:qFormat="1" w:unhideWhenUsed="0" w:uiPriority="0" w:semiHidden="0" w:name="toc 5"/>
    <w:lsdException w:qFormat="1" w:unhideWhenUsed="0" w:uiPriority="0" w:semiHidden="0" w:name="toc 6"/>
    <w:lsdException w:qFormat="1" w:unhideWhenUsed="0" w:uiPriority="0" w:semiHidden="0" w:name="toc 7"/>
    <w:lsdException w:qFormat="1" w:unhideWhenUsed="0" w:uiPriority="0" w:semiHidden="0" w:name="toc 8"/>
    <w:lsdException w:qFormat="1" w:unhideWhenUsed="0" w:uiPriority="0" w:semiHidden="0" w:name="toc 9"/>
    <w:lsdException w:qFormat="1" w:unhideWhenUsed="0" w:uiPriority="0" w:semiHidden="0" w:name="Normal Indent"/>
    <w:lsdException w:qFormat="1" w:unhideWhenUsed="0" w:uiPriority="0" w:semiHidden="0" w:name="footnote text"/>
    <w:lsdException w:qFormat="1" w:unhideWhenUsed="0" w:uiPriority="0" w:semiHidden="0" w:name="annotation text"/>
    <w:lsdException w:qFormat="1" w:unhideWhenUsed="0" w:uiPriority="99" w:semiHidden="0" w:name="header"/>
    <w:lsdException w:qFormat="1" w:unhideWhenUsed="0" w:uiPriority="99" w:semiHidden="0" w:name="footer"/>
    <w:lsdException w:qFormat="1" w:unhideWhenUsed="0" w:uiPriority="0" w:semiHidden="0" w:name="index heading"/>
    <w:lsdException w:qFormat="1" w:uiPriority="0" w:name="caption"/>
    <w:lsdException w:qFormat="1" w:unhideWhenUsed="0" w:uiPriority="0" w:semiHidden="0" w:name="table of figures"/>
    <w:lsdException w:qFormat="1" w:unhideWhenUsed="0" w:uiPriority="0" w:semiHidden="0" w:name="envelope address"/>
    <w:lsdException w:qFormat="1" w:unhideWhenUsed="0" w:uiPriority="0" w:semiHidden="0" w:name="envelope return"/>
    <w:lsdException w:qFormat="1" w:unhideWhenUsed="0" w:uiPriority="0" w:semiHidden="0" w:name="footnote reference"/>
    <w:lsdException w:qFormat="1" w:unhideWhenUsed="0" w:uiPriority="0" w:semiHidden="0" w:name="annotation reference"/>
    <w:lsdException w:qFormat="1" w:unhideWhenUsed="0" w:uiPriority="0" w:semiHidden="0" w:name="line number"/>
    <w:lsdException w:qFormat="1" w:unhideWhenUsed="0" w:uiPriority="0" w:semiHidden="0" w:name="page number"/>
    <w:lsdException w:qFormat="1" w:unhideWhenUsed="0" w:uiPriority="0" w:semiHidden="0" w:name="endnote reference"/>
    <w:lsdException w:qFormat="1" w:unhideWhenUsed="0" w:uiPriority="0" w:semiHidden="0" w:name="endnote text"/>
    <w:lsdException w:qFormat="1" w:unhideWhenUsed="0" w:uiPriority="0" w:semiHidden="0" w:name="table of authorities"/>
    <w:lsdException w:qFormat="1" w:unhideWhenUsed="0" w:uiPriority="0" w:semiHidden="0" w:name="macro"/>
    <w:lsdException w:qFormat="1" w:unhideWhenUsed="0" w:uiPriority="0" w:semiHidden="0" w:name="toa heading"/>
    <w:lsdException w:qFormat="1" w:unhideWhenUsed="0" w:uiPriority="0" w:semiHidden="0" w:name="List"/>
    <w:lsdException w:qFormat="1" w:unhideWhenUsed="0" w:uiPriority="0" w:semiHidden="0" w:name="List Bullet"/>
    <w:lsdException w:qFormat="1" w:unhideWhenUsed="0" w:uiPriority="0" w:semiHidden="0" w:name="List Number"/>
    <w:lsdException w:qFormat="1" w:unhideWhenUsed="0" w:uiPriority="0" w:semiHidden="0" w:name="List 2"/>
    <w:lsdException w:qFormat="1" w:unhideWhenUsed="0" w:uiPriority="0" w:semiHidden="0" w:name="List 3"/>
    <w:lsdException w:qFormat="1" w:unhideWhenUsed="0" w:uiPriority="0" w:semiHidden="0" w:name="List 4"/>
    <w:lsdException w:qFormat="1" w:unhideWhenUsed="0" w:uiPriority="0" w:semiHidden="0" w:name="List 5"/>
    <w:lsdException w:qFormat="1" w:unhideWhenUsed="0" w:uiPriority="0" w:semiHidden="0" w:name="List Bullet 2"/>
    <w:lsdException w:qFormat="1" w:unhideWhenUsed="0" w:uiPriority="0" w:semiHidden="0" w:name="List Bullet 3"/>
    <w:lsdException w:qFormat="1" w:unhideWhenUsed="0" w:uiPriority="0" w:semiHidden="0" w:name="List Bullet 4"/>
    <w:lsdException w:qFormat="1" w:unhideWhenUsed="0" w:uiPriority="0" w:semiHidden="0" w:name="List Bullet 5"/>
    <w:lsdException w:qFormat="1" w:unhideWhenUsed="0" w:uiPriority="0" w:semiHidden="0" w:name="List Number 2"/>
    <w:lsdException w:qFormat="1" w:unhideWhenUsed="0" w:uiPriority="0" w:semiHidden="0" w:name="List Number 3"/>
    <w:lsdException w:qFormat="1" w:unhideWhenUsed="0" w:uiPriority="0" w:semiHidden="0" w:name="List Number 4"/>
    <w:lsdException w:qFormat="1" w:unhideWhenUsed="0" w:uiPriority="0" w:semiHidden="0" w:name="List Number 5"/>
    <w:lsdException w:qFormat="1" w:unhideWhenUsed="0" w:uiPriority="10" w:semiHidden="0" w:name="Title"/>
    <w:lsdException w:qFormat="1" w:unhideWhenUsed="0" w:uiPriority="0" w:semiHidden="0" w:name="Closing"/>
    <w:lsdException w:qFormat="1" w:unhideWhenUsed="0" w:uiPriority="0" w:semiHidden="0" w:name="Signature"/>
    <w:lsdException w:qFormat="1" w:unhideWhenUsed="0" w:uiPriority="1" w:semiHidden="0" w:name="Default Paragraph Font"/>
    <w:lsdException w:qFormat="1" w:unhideWhenUsed="0" w:uiPriority="0" w:semiHidden="0" w:name="Body Text"/>
    <w:lsdException w:qFormat="1" w:unhideWhenUsed="0" w:uiPriority="0" w:semiHidden="0" w:name="Body Text Indent"/>
    <w:lsdException w:qFormat="1" w:unhideWhenUsed="0" w:uiPriority="0" w:semiHidden="0" w:name="List Continue"/>
    <w:lsdException w:qFormat="1" w:unhideWhenUsed="0" w:uiPriority="0" w:semiHidden="0" w:name="List Continue 2"/>
    <w:lsdException w:qFormat="1" w:unhideWhenUsed="0" w:uiPriority="0" w:semiHidden="0" w:name="List Continue 3"/>
    <w:lsdException w:qFormat="1" w:unhideWhenUsed="0" w:uiPriority="0" w:semiHidden="0" w:name="List Continue 4"/>
    <w:lsdException w:qFormat="1" w:unhideWhenUsed="0" w:uiPriority="0" w:semiHidden="0" w:name="List Continue 5"/>
    <w:lsdException w:qFormat="1" w:unhideWhenUsed="0" w:uiPriority="0" w:semiHidden="0" w:name="Message Header"/>
    <w:lsdException w:qFormat="1" w:unhideWhenUsed="0" w:uiPriority="11" w:semiHidden="0" w:name="Subtitle"/>
    <w:lsdException w:qFormat="1" w:unhideWhenUsed="0" w:uiPriority="0" w:semiHidden="0" w:name="Salutation"/>
    <w:lsdException w:qFormat="1" w:unhideWhenUsed="0" w:uiPriority="0" w:semiHidden="0" w:name="Date"/>
    <w:lsdException w:qFormat="1" w:unhideWhenUsed="0" w:uiPriority="0" w:semiHidden="0" w:name="Body Text First Indent"/>
    <w:lsdException w:qFormat="1" w:unhideWhenUsed="0" w:uiPriority="0" w:semiHidden="0" w:name="Body Text First Indent 2"/>
    <w:lsdException w:qFormat="1" w:unhideWhenUsed="0" w:uiPriority="0" w:semiHidden="0" w:name="Note Heading"/>
    <w:lsdException w:qFormat="1" w:unhideWhenUsed="0" w:uiPriority="0" w:semiHidden="0" w:name="Body Text 2"/>
    <w:lsdException w:qFormat="1" w:unhideWhenUsed="0" w:uiPriority="0" w:semiHidden="0" w:name="Body Text 3"/>
    <w:lsdException w:qFormat="1" w:unhideWhenUsed="0" w:uiPriority="0" w:semiHidden="0" w:name="Body Text Indent 2"/>
    <w:lsdException w:qFormat="1" w:unhideWhenUsed="0" w:uiPriority="0" w:semiHidden="0" w:name="Body Text Indent 3"/>
    <w:lsdException w:qFormat="1" w:unhideWhenUsed="0" w:uiPriority="0" w:semiHidden="0" w:name="Block Text"/>
    <w:lsdException w:qFormat="1" w:unhideWhenUsed="0" w:uiPriority="99" w:semiHidden="0" w:name="Hyperlink"/>
    <w:lsdException w:qFormat="1" w:unhideWhenUsed="0" w:uiPriority="99" w:semiHidden="0" w:name="FollowedHyperlink"/>
    <w:lsdException w:qFormat="1" w:unhideWhenUsed="0" w:uiPriority="0" w:semiHidden="0" w:name="Strong"/>
    <w:lsdException w:qFormat="1" w:unhideWhenUsed="0" w:uiPriority="20" w:semiHidden="0" w:name="Emphasis"/>
    <w:lsdException w:qFormat="1" w:unhideWhenUsed="0" w:uiPriority="0" w:semiHidden="0" w:name="Document Map"/>
    <w:lsdException w:qFormat="1" w:unhideWhenUsed="0" w:uiPriority="0" w:semiHidden="0" w:name="Plain Text"/>
    <w:lsdException w:qFormat="1" w:unhideWhenUsed="0" w:uiPriority="0" w:semiHidden="0" w:name="E-mail Signature"/>
    <w:lsdException w:unhideWhenUsed="0" w:uiPriority="99" w:semiHidden="0" w:name="Normal (Web)"/>
    <w:lsdException w:qFormat="1" w:unhideWhenUsed="0" w:uiPriority="0" w:semiHidden="0" w:name="HTML Acronym"/>
    <w:lsdException w:qFormat="1" w:unhideWhenUsed="0" w:uiPriority="0" w:semiHidden="0" w:name="HTML Address"/>
    <w:lsdException w:qFormat="1" w:unhideWhenUsed="0" w:uiPriority="0" w:semiHidden="0" w:name="HTML Cite"/>
    <w:lsdException w:qFormat="1" w:unhideWhenUsed="0" w:uiPriority="0" w:semiHidden="0" w:name="HTML Code"/>
    <w:lsdException w:qFormat="1" w:unhideWhenUsed="0" w:uiPriority="0" w:semiHidden="0" w:name="HTML Definition"/>
    <w:lsdException w:qFormat="1" w:unhideWhenUsed="0" w:uiPriority="0" w:semiHidden="0" w:name="HTML Keyboard"/>
    <w:lsdException w:qFormat="1" w:unhideWhenUsed="0" w:uiPriority="0" w:semiHidden="0" w:name="HTML Preformatted"/>
    <w:lsdException w:qFormat="1" w:unhideWhenUsed="0" w:uiPriority="0" w:semiHidden="0" w:name="HTML Sample"/>
    <w:lsdException w:qFormat="1" w:unhideWhenUsed="0" w:uiPriority="0" w:semiHidden="0" w:name="HTML Typewriter"/>
    <w:lsdException w:qFormat="1" w:unhideWhenUsed="0" w:uiPriority="0" w:semiHidden="0" w:name="HTML Variable"/>
    <w:lsdException w:qFormat="1" w:unhideWhenUsed="0" w:uiPriority="99" w:semiHidden="0" w:name="Normal Table"/>
    <w:lsdException w:qFormat="1" w:unhideWhenUsed="0" w:uiPriority="0" w:semiHidden="0" w:name="annotation subject"/>
    <w:lsdException w:qFormat="1" w:unhideWhenUsed="0" w:uiPriority="0" w:semiHidden="0" w:name="Table Simple 1"/>
    <w:lsdException w:qFormat="1" w:unhideWhenUsed="0" w:uiPriority="0" w:semiHidden="0" w:name="Table Simple 2"/>
    <w:lsdException w:qFormat="1" w:unhideWhenUsed="0" w:uiPriority="0" w:semiHidden="0" w:name="Table Simple 3"/>
    <w:lsdException w:qFormat="1" w:unhideWhenUsed="0" w:uiPriority="0" w:semiHidden="0" w:name="Table Classic 1"/>
    <w:lsdException w:qFormat="1" w:unhideWhenUsed="0" w:uiPriority="0" w:semiHidden="0" w:name="Table Classic 2"/>
    <w:lsdException w:qFormat="1" w:unhideWhenUsed="0" w:uiPriority="0" w:semiHidden="0" w:name="Table Classic 3"/>
    <w:lsdException w:qFormat="1" w:unhideWhenUsed="0" w:uiPriority="0" w:semiHidden="0" w:name="Table Classic 4"/>
    <w:lsdException w:qFormat="1" w:unhideWhenUsed="0" w:uiPriority="0" w:semiHidden="0" w:name="Table Colorful 1"/>
    <w:lsdException w:qFormat="1" w:unhideWhenUsed="0" w:uiPriority="0" w:semiHidden="0" w:name="Table Colorful 2"/>
    <w:lsdException w:qFormat="1" w:unhideWhenUsed="0" w:uiPriority="0" w:semiHidden="0" w:name="Table Colorful 3"/>
    <w:lsdException w:qFormat="1" w:unhideWhenUsed="0" w:uiPriority="0" w:semiHidden="0" w:name="Table Columns 1"/>
    <w:lsdException w:qFormat="1" w:unhideWhenUsed="0" w:uiPriority="0" w:semiHidden="0" w:name="Table Columns 2"/>
    <w:lsdException w:qFormat="1" w:unhideWhenUsed="0" w:uiPriority="0" w:semiHidden="0" w:name="Table Columns 3"/>
    <w:lsdException w:qFormat="1" w:unhideWhenUsed="0" w:uiPriority="0" w:semiHidden="0" w:name="Table Columns 4"/>
    <w:lsdException w:qFormat="1" w:unhideWhenUsed="0" w:uiPriority="0" w:semiHidden="0" w:name="Table Columns 5"/>
    <w:lsdException w:qFormat="1" w:unhideWhenUsed="0" w:uiPriority="0" w:semiHidden="0" w:name="Table Grid 1"/>
    <w:lsdException w:qFormat="1" w:unhideWhenUsed="0" w:uiPriority="0" w:semiHidden="0" w:name="Table Grid 2"/>
    <w:lsdException w:qFormat="1" w:unhideWhenUsed="0" w:uiPriority="0" w:semiHidden="0" w:name="Table Grid 3"/>
    <w:lsdException w:qFormat="1" w:unhideWhenUsed="0" w:uiPriority="0" w:semiHidden="0" w:name="Table Grid 4"/>
    <w:lsdException w:qFormat="1" w:unhideWhenUsed="0" w:uiPriority="0" w:semiHidden="0" w:name="Table Grid 5"/>
    <w:lsdException w:qFormat="1" w:unhideWhenUsed="0" w:uiPriority="0" w:semiHidden="0" w:name="Table Grid 6"/>
    <w:lsdException w:qFormat="1" w:unhideWhenUsed="0" w:uiPriority="0" w:semiHidden="0" w:name="Table Grid 7"/>
    <w:lsdException w:qFormat="1" w:unhideWhenUsed="0" w:uiPriority="0" w:semiHidden="0" w:name="Table Grid 8"/>
    <w:lsdException w:qFormat="1" w:unhideWhenUsed="0" w:uiPriority="0" w:semiHidden="0" w:name="Table List 1"/>
    <w:lsdException w:qFormat="1" w:unhideWhenUsed="0" w:uiPriority="0" w:semiHidden="0" w:name="Table List 2"/>
    <w:lsdException w:qFormat="1" w:unhideWhenUsed="0" w:uiPriority="0" w:semiHidden="0" w:name="Table List 3"/>
    <w:lsdException w:qFormat="1" w:unhideWhenUsed="0" w:uiPriority="0" w:semiHidden="0" w:name="Table List 4"/>
    <w:lsdException w:qFormat="1" w:unhideWhenUsed="0" w:uiPriority="0" w:semiHidden="0" w:name="Table List 5"/>
    <w:lsdException w:qFormat="1" w:unhideWhenUsed="0" w:uiPriority="0" w:semiHidden="0" w:name="Table List 6"/>
    <w:lsdException w:qFormat="1" w:unhideWhenUsed="0" w:uiPriority="0" w:semiHidden="0" w:name="Table List 7"/>
    <w:lsdException w:qFormat="1" w:unhideWhenUsed="0" w:uiPriority="0" w:semiHidden="0" w:name="Table List 8"/>
    <w:lsdException w:qFormat="1" w:unhideWhenUsed="0" w:uiPriority="0" w:semiHidden="0" w:name="Table 3D effects 1"/>
    <w:lsdException w:qFormat="1" w:unhideWhenUsed="0" w:uiPriority="0" w:semiHidden="0" w:name="Table 3D effects 2"/>
    <w:lsdException w:qFormat="1" w:unhideWhenUsed="0" w:uiPriority="0" w:semiHidden="0" w:name="Table 3D effects 3"/>
    <w:lsdException w:qFormat="1" w:unhideWhenUsed="0" w:uiPriority="0" w:semiHidden="0" w:name="Table Contemporary"/>
    <w:lsdException w:qFormat="1" w:unhideWhenUsed="0" w:uiPriority="0" w:semiHidden="0" w:name="Table Elegant"/>
    <w:lsdException w:qFormat="1" w:unhideWhenUsed="0" w:uiPriority="0" w:semiHidden="0" w:name="Table Professional"/>
    <w:lsdException w:qFormat="1" w:unhideWhenUsed="0" w:uiPriority="0" w:semiHidden="0" w:name="Table Subtle 1"/>
    <w:lsdException w:qFormat="1" w:unhideWhenUsed="0" w:uiPriority="0" w:semiHidden="0" w:name="Table Subtle 2"/>
    <w:lsdException w:qFormat="1" w:unhideWhenUsed="0" w:uiPriority="0" w:semiHidden="0" w:name="Table Web 1"/>
    <w:lsdException w:qFormat="1" w:unhideWhenUsed="0" w:uiPriority="0" w:semiHidden="0" w:name="Table Web 2"/>
    <w:lsdException w:qFormat="1" w:unhideWhenUsed="0" w:uiPriority="0" w:semiHidden="0" w:name="Table Web 3"/>
    <w:lsdException w:qFormat="1" w:unhideWhenUsed="0" w:uiPriority="0" w:semiHidden="0" w:name="Balloon Text"/>
    <w:lsdException w:qFormat="1" w:unhideWhenUsed="0" w:uiPriority="0" w:semiHidden="0" w:name="Table Grid"/>
    <w:lsdException w:qFormat="1"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79" w:lineRule="auto"/>
    </w:pPr>
    <w:rPr>
      <w:rFonts w:ascii="Aptos" w:hAnsi="Aptos" w:eastAsia="SimSun" w:cs="Arial"/>
      <w:sz w:val="24"/>
      <w:szCs w:val="24"/>
      <w:lang w:val="en-US" w:eastAsia="ja-JP" w:bidi="ar-SA"/>
    </w:rPr>
  </w:style>
  <w:style w:type="paragraph" w:styleId="2">
    <w:name w:val="heading 1"/>
    <w:basedOn w:val="1"/>
    <w:next w:val="1"/>
    <w:link w:val="22"/>
    <w:qFormat/>
    <w:uiPriority w:val="9"/>
    <w:pPr>
      <w:keepNext/>
      <w:keepLines/>
      <w:spacing w:before="360" w:after="80"/>
      <w:outlineLvl w:val="0"/>
    </w:pPr>
    <w:rPr>
      <w:rFonts w:ascii="Aptos" w:hAnsi="Aptos" w:eastAsia="SimSun" w:cs="Times New Roman"/>
      <w:b/>
      <w:color w:val="104862"/>
      <w:sz w:val="24"/>
      <w:szCs w:val="40"/>
    </w:rPr>
  </w:style>
  <w:style w:type="paragraph" w:styleId="3">
    <w:name w:val="heading 2"/>
    <w:basedOn w:val="1"/>
    <w:next w:val="1"/>
    <w:link w:val="23"/>
    <w:qFormat/>
    <w:uiPriority w:val="9"/>
    <w:pPr>
      <w:keepNext/>
      <w:keepLines/>
      <w:spacing w:before="160" w:after="80"/>
      <w:outlineLvl w:val="1"/>
    </w:pPr>
    <w:rPr>
      <w:rFonts w:ascii="Aptos Display" w:hAnsi="Aptos Display" w:eastAsia="SimSun" w:cs="Times New Roman"/>
      <w:color w:val="104862"/>
      <w:sz w:val="32"/>
      <w:szCs w:val="32"/>
    </w:rPr>
  </w:style>
  <w:style w:type="paragraph" w:styleId="4">
    <w:name w:val="heading 3"/>
    <w:basedOn w:val="1"/>
    <w:next w:val="1"/>
    <w:link w:val="24"/>
    <w:qFormat/>
    <w:uiPriority w:val="9"/>
    <w:pPr>
      <w:keepNext/>
      <w:keepLines/>
      <w:spacing w:before="160" w:after="80"/>
      <w:outlineLvl w:val="2"/>
    </w:pPr>
    <w:rPr>
      <w:rFonts w:eastAsia="SimSun" w:cs="Times New Roman"/>
      <w:color w:val="104862"/>
      <w:sz w:val="28"/>
      <w:szCs w:val="28"/>
    </w:rPr>
  </w:style>
  <w:style w:type="paragraph" w:styleId="5">
    <w:name w:val="heading 4"/>
    <w:basedOn w:val="1"/>
    <w:next w:val="1"/>
    <w:link w:val="25"/>
    <w:qFormat/>
    <w:uiPriority w:val="9"/>
    <w:pPr>
      <w:keepNext/>
      <w:keepLines/>
      <w:spacing w:before="80" w:after="40"/>
      <w:outlineLvl w:val="3"/>
    </w:pPr>
    <w:rPr>
      <w:rFonts w:eastAsia="SimSun" w:cs="Times New Roman"/>
      <w:i/>
      <w:iCs/>
      <w:color w:val="104862"/>
    </w:rPr>
  </w:style>
  <w:style w:type="paragraph" w:styleId="6">
    <w:name w:val="heading 5"/>
    <w:basedOn w:val="1"/>
    <w:next w:val="1"/>
    <w:link w:val="26"/>
    <w:qFormat/>
    <w:uiPriority w:val="9"/>
    <w:pPr>
      <w:keepNext/>
      <w:keepLines/>
      <w:spacing w:before="80" w:after="40"/>
      <w:outlineLvl w:val="4"/>
    </w:pPr>
    <w:rPr>
      <w:rFonts w:eastAsia="SimSun" w:cs="Times New Roman"/>
      <w:color w:val="104862"/>
    </w:rPr>
  </w:style>
  <w:style w:type="paragraph" w:styleId="7">
    <w:name w:val="heading 6"/>
    <w:basedOn w:val="1"/>
    <w:next w:val="1"/>
    <w:link w:val="27"/>
    <w:qFormat/>
    <w:uiPriority w:val="9"/>
    <w:pPr>
      <w:keepNext/>
      <w:keepLines/>
      <w:spacing w:before="40" w:after="0"/>
      <w:outlineLvl w:val="5"/>
    </w:pPr>
    <w:rPr>
      <w:rFonts w:eastAsia="SimSun" w:cs="Times New Roman"/>
      <w:i/>
      <w:iCs/>
      <w:color w:val="595959"/>
    </w:rPr>
  </w:style>
  <w:style w:type="paragraph" w:styleId="8">
    <w:name w:val="heading 7"/>
    <w:basedOn w:val="1"/>
    <w:next w:val="1"/>
    <w:link w:val="28"/>
    <w:qFormat/>
    <w:uiPriority w:val="9"/>
    <w:pPr>
      <w:keepNext/>
      <w:keepLines/>
      <w:spacing w:before="40" w:after="0"/>
      <w:outlineLvl w:val="6"/>
    </w:pPr>
    <w:rPr>
      <w:rFonts w:eastAsia="SimSun" w:cs="Times New Roman"/>
      <w:color w:val="595959"/>
    </w:rPr>
  </w:style>
  <w:style w:type="paragraph" w:styleId="9">
    <w:name w:val="heading 8"/>
    <w:basedOn w:val="1"/>
    <w:next w:val="1"/>
    <w:link w:val="29"/>
    <w:qFormat/>
    <w:uiPriority w:val="9"/>
    <w:pPr>
      <w:keepNext/>
      <w:keepLines/>
      <w:spacing w:after="0"/>
      <w:outlineLvl w:val="7"/>
    </w:pPr>
    <w:rPr>
      <w:rFonts w:eastAsia="SimSun" w:cs="Times New Roman"/>
      <w:i/>
      <w:iCs/>
      <w:color w:val="262626"/>
    </w:rPr>
  </w:style>
  <w:style w:type="paragraph" w:styleId="10">
    <w:name w:val="heading 9"/>
    <w:basedOn w:val="1"/>
    <w:next w:val="1"/>
    <w:link w:val="30"/>
    <w:qFormat/>
    <w:uiPriority w:val="9"/>
    <w:pPr>
      <w:keepNext/>
      <w:keepLines/>
      <w:spacing w:after="0"/>
      <w:outlineLvl w:val="8"/>
    </w:pPr>
    <w:rPr>
      <w:rFonts w:eastAsia="SimSun" w:cs="Times New Roman"/>
      <w:color w:val="262626"/>
    </w:rPr>
  </w:style>
  <w:style w:type="character" w:default="1" w:styleId="11">
    <w:name w:val="Default Paragraph Font"/>
    <w:qFormat/>
    <w:uiPriority w:val="1"/>
  </w:style>
  <w:style w:type="table" w:default="1" w:styleId="12">
    <w:name w:val="Normal Table"/>
    <w:qFormat/>
    <w:uiPriority w:val="99"/>
    <w:tblPr>
      <w:tblCellMar>
        <w:top w:w="0" w:type="dxa"/>
        <w:left w:w="108" w:type="dxa"/>
        <w:bottom w:w="0" w:type="dxa"/>
        <w:right w:w="108" w:type="dxa"/>
      </w:tblCellMar>
    </w:tblPr>
  </w:style>
  <w:style w:type="character" w:styleId="13">
    <w:name w:val="Emphasis"/>
    <w:basedOn w:val="11"/>
    <w:qFormat/>
    <w:uiPriority w:val="20"/>
    <w:rPr>
      <w:i/>
      <w:iCs/>
    </w:rPr>
  </w:style>
  <w:style w:type="character" w:styleId="14">
    <w:name w:val="FollowedHyperlink"/>
    <w:basedOn w:val="11"/>
    <w:qFormat/>
    <w:uiPriority w:val="99"/>
    <w:rPr>
      <w:color w:val="96607D"/>
      <w:u w:val="single"/>
    </w:rPr>
  </w:style>
  <w:style w:type="paragraph" w:styleId="15">
    <w:name w:val="footer"/>
    <w:basedOn w:val="1"/>
    <w:link w:val="41"/>
    <w:qFormat/>
    <w:uiPriority w:val="99"/>
    <w:pPr>
      <w:tabs>
        <w:tab w:val="center" w:pos="4513"/>
        <w:tab w:val="right" w:pos="9026"/>
      </w:tabs>
      <w:spacing w:after="0" w:line="240" w:lineRule="auto"/>
    </w:pPr>
  </w:style>
  <w:style w:type="paragraph" w:styleId="16">
    <w:name w:val="header"/>
    <w:basedOn w:val="1"/>
    <w:link w:val="40"/>
    <w:qFormat/>
    <w:uiPriority w:val="99"/>
    <w:pPr>
      <w:tabs>
        <w:tab w:val="center" w:pos="4513"/>
        <w:tab w:val="right" w:pos="9026"/>
      </w:tabs>
      <w:spacing w:after="0" w:line="240" w:lineRule="auto"/>
    </w:pPr>
  </w:style>
  <w:style w:type="character" w:styleId="17">
    <w:name w:val="Hyperlink"/>
    <w:basedOn w:val="11"/>
    <w:qFormat/>
    <w:uiPriority w:val="99"/>
    <w:rPr>
      <w:color w:val="467886"/>
      <w:u w:val="single"/>
    </w:rPr>
  </w:style>
  <w:style w:type="paragraph" w:styleId="18">
    <w:name w:val="Normal (Web)"/>
    <w:uiPriority w:val="99"/>
    <w:pPr>
      <w:spacing w:before="0" w:beforeAutospacing="1" w:after="0" w:afterAutospacing="1"/>
      <w:ind w:left="0" w:right="0"/>
      <w:jc w:val="left"/>
    </w:pPr>
    <w:rPr>
      <w:rFonts w:ascii="Times New Roman" w:hAnsi="Times New Roman" w:eastAsia="SimSun" w:cs="Times New Roman"/>
      <w:kern w:val="0"/>
      <w:sz w:val="24"/>
      <w:szCs w:val="24"/>
      <w:lang w:val="en-US" w:eastAsia="zh-CN"/>
    </w:rPr>
  </w:style>
  <w:style w:type="paragraph" w:styleId="19">
    <w:name w:val="Subtitle"/>
    <w:basedOn w:val="1"/>
    <w:next w:val="1"/>
    <w:link w:val="32"/>
    <w:qFormat/>
    <w:uiPriority w:val="11"/>
    <w:rPr>
      <w:rFonts w:eastAsia="SimSun" w:cs="Times New Roman"/>
      <w:color w:val="595959"/>
      <w:spacing w:val="15"/>
      <w:sz w:val="28"/>
      <w:szCs w:val="28"/>
    </w:rPr>
  </w:style>
  <w:style w:type="paragraph" w:styleId="20">
    <w:name w:val="Title"/>
    <w:basedOn w:val="1"/>
    <w:next w:val="1"/>
    <w:link w:val="31"/>
    <w:qFormat/>
    <w:uiPriority w:val="10"/>
    <w:pPr>
      <w:spacing w:after="80" w:line="240" w:lineRule="auto"/>
      <w:contextualSpacing/>
    </w:pPr>
    <w:rPr>
      <w:rFonts w:ascii="Aptos Display" w:hAnsi="Aptos Display" w:eastAsia="SimSun" w:cs="Times New Roman"/>
      <w:spacing w:val="-10"/>
      <w:kern w:val="28"/>
      <w:sz w:val="56"/>
      <w:szCs w:val="56"/>
    </w:rPr>
  </w:style>
  <w:style w:type="paragraph" w:styleId="21">
    <w:name w:val="toc 1"/>
    <w:basedOn w:val="1"/>
    <w:next w:val="1"/>
    <w:uiPriority w:val="39"/>
  </w:style>
  <w:style w:type="character" w:customStyle="1" w:styleId="22">
    <w:name w:val="Heading 1 Char_a321cc68-43bd-4265-8e7b-4ad9e44cacb2"/>
    <w:basedOn w:val="11"/>
    <w:link w:val="2"/>
    <w:qFormat/>
    <w:uiPriority w:val="9"/>
    <w:rPr>
      <w:rFonts w:ascii="Aptos" w:hAnsi="Aptos" w:eastAsia="SimSun" w:cs="Times New Roman"/>
      <w:b/>
      <w:color w:val="104862"/>
      <w:sz w:val="24"/>
      <w:szCs w:val="40"/>
    </w:rPr>
  </w:style>
  <w:style w:type="character" w:customStyle="1" w:styleId="23">
    <w:name w:val="Heading 2 Char_8ed8d2f5-a51a-41ff-a3c5-1847ad823f6f"/>
    <w:basedOn w:val="11"/>
    <w:link w:val="3"/>
    <w:qFormat/>
    <w:uiPriority w:val="9"/>
    <w:rPr>
      <w:rFonts w:ascii="Aptos Display" w:hAnsi="Aptos Display" w:eastAsia="SimSun" w:cs="Times New Roman"/>
      <w:color w:val="104862"/>
      <w:sz w:val="32"/>
      <w:szCs w:val="32"/>
    </w:rPr>
  </w:style>
  <w:style w:type="character" w:customStyle="1" w:styleId="24">
    <w:name w:val="Heading 3 Char_5cd7f368-c7bd-4cc8-9a3a-1defcad9b842"/>
    <w:basedOn w:val="11"/>
    <w:link w:val="4"/>
    <w:qFormat/>
    <w:uiPriority w:val="9"/>
    <w:rPr>
      <w:rFonts w:eastAsia="SimSun" w:cs="Times New Roman"/>
      <w:color w:val="104862"/>
      <w:sz w:val="28"/>
      <w:szCs w:val="28"/>
    </w:rPr>
  </w:style>
  <w:style w:type="character" w:customStyle="1" w:styleId="25">
    <w:name w:val="Heading 4 Char_e1417302-ba8d-4054-b158-70f7dabe3f64"/>
    <w:basedOn w:val="11"/>
    <w:link w:val="5"/>
    <w:qFormat/>
    <w:uiPriority w:val="9"/>
    <w:rPr>
      <w:rFonts w:eastAsia="SimSun" w:cs="Times New Roman"/>
      <w:i/>
      <w:iCs/>
      <w:color w:val="104862"/>
    </w:rPr>
  </w:style>
  <w:style w:type="character" w:customStyle="1" w:styleId="26">
    <w:name w:val="Heading 5 Char_4d217b2a-084c-4460-a979-582727fef3f7"/>
    <w:basedOn w:val="11"/>
    <w:link w:val="6"/>
    <w:qFormat/>
    <w:uiPriority w:val="9"/>
    <w:rPr>
      <w:rFonts w:eastAsia="SimSun" w:cs="Times New Roman"/>
      <w:color w:val="104862"/>
    </w:rPr>
  </w:style>
  <w:style w:type="character" w:customStyle="1" w:styleId="27">
    <w:name w:val="Heading 6 Char_49f442ab-ef4a-47f8-8c3a-e898b09e227d"/>
    <w:basedOn w:val="11"/>
    <w:link w:val="7"/>
    <w:qFormat/>
    <w:uiPriority w:val="9"/>
    <w:rPr>
      <w:rFonts w:eastAsia="SimSun" w:cs="Times New Roman"/>
      <w:i/>
      <w:iCs/>
      <w:color w:val="595959"/>
    </w:rPr>
  </w:style>
  <w:style w:type="character" w:customStyle="1" w:styleId="28">
    <w:name w:val="Heading 7 Char_a3710c32-5610-4b75-931d-aca6595b0b0d"/>
    <w:basedOn w:val="11"/>
    <w:link w:val="8"/>
    <w:qFormat/>
    <w:uiPriority w:val="9"/>
    <w:rPr>
      <w:rFonts w:eastAsia="SimSun" w:cs="Times New Roman"/>
      <w:color w:val="595959"/>
    </w:rPr>
  </w:style>
  <w:style w:type="character" w:customStyle="1" w:styleId="29">
    <w:name w:val="Heading 8 Char_94f30151-9f4b-4602-8328-54e0bf4a8462"/>
    <w:basedOn w:val="11"/>
    <w:link w:val="9"/>
    <w:qFormat/>
    <w:uiPriority w:val="9"/>
    <w:rPr>
      <w:rFonts w:eastAsia="SimSun" w:cs="Times New Roman"/>
      <w:i/>
      <w:iCs/>
      <w:color w:val="262626"/>
    </w:rPr>
  </w:style>
  <w:style w:type="character" w:customStyle="1" w:styleId="30">
    <w:name w:val="Heading 9 Char_f780323b-51db-42c0-81fd-4284cc613bcb"/>
    <w:basedOn w:val="11"/>
    <w:link w:val="10"/>
    <w:qFormat/>
    <w:uiPriority w:val="9"/>
    <w:rPr>
      <w:rFonts w:eastAsia="SimSun" w:cs="Times New Roman"/>
      <w:color w:val="262626"/>
    </w:rPr>
  </w:style>
  <w:style w:type="character" w:customStyle="1" w:styleId="31">
    <w:name w:val="Title Char_8f41b740-2df0-4c98-9d28-6d6bddab37d3"/>
    <w:basedOn w:val="11"/>
    <w:link w:val="20"/>
    <w:qFormat/>
    <w:uiPriority w:val="10"/>
    <w:rPr>
      <w:rFonts w:ascii="Aptos Display" w:hAnsi="Aptos Display" w:eastAsia="SimSun" w:cs="Times New Roman"/>
      <w:spacing w:val="-10"/>
      <w:kern w:val="28"/>
      <w:sz w:val="56"/>
      <w:szCs w:val="56"/>
    </w:rPr>
  </w:style>
  <w:style w:type="character" w:customStyle="1" w:styleId="32">
    <w:name w:val="Subtitle Char"/>
    <w:basedOn w:val="11"/>
    <w:link w:val="19"/>
    <w:qFormat/>
    <w:uiPriority w:val="11"/>
    <w:rPr>
      <w:rFonts w:eastAsia="SimSun" w:cs="Times New Roman"/>
      <w:color w:val="595959"/>
      <w:spacing w:val="15"/>
      <w:sz w:val="28"/>
      <w:szCs w:val="28"/>
    </w:rPr>
  </w:style>
  <w:style w:type="character" w:customStyle="1" w:styleId="33">
    <w:name w:val="Intense Emphasis_6efae24f-1098-47ba-a723-eff2c794fae7"/>
    <w:basedOn w:val="11"/>
    <w:qFormat/>
    <w:uiPriority w:val="21"/>
    <w:rPr>
      <w:i/>
      <w:iCs/>
      <w:color w:val="104862"/>
    </w:rPr>
  </w:style>
  <w:style w:type="character" w:customStyle="1" w:styleId="34">
    <w:name w:val="Quote Char_024c6c6e-a841-48a0-a955-05518dc8d274"/>
    <w:basedOn w:val="11"/>
    <w:link w:val="35"/>
    <w:qFormat/>
    <w:uiPriority w:val="29"/>
    <w:rPr>
      <w:i/>
      <w:iCs/>
      <w:color w:val="3F3F3F"/>
    </w:rPr>
  </w:style>
  <w:style w:type="paragraph" w:styleId="35">
    <w:name w:val="Quote"/>
    <w:basedOn w:val="1"/>
    <w:next w:val="1"/>
    <w:link w:val="34"/>
    <w:qFormat/>
    <w:uiPriority w:val="29"/>
    <w:pPr>
      <w:spacing w:before="160"/>
      <w:jc w:val="center"/>
    </w:pPr>
    <w:rPr>
      <w:i/>
      <w:iCs/>
      <w:color w:val="3F3F3F"/>
    </w:rPr>
  </w:style>
  <w:style w:type="character" w:customStyle="1" w:styleId="36">
    <w:name w:val="Intense Quote Char_fe999cbd-d1cb-454f-a7d1-cff2100835b8"/>
    <w:basedOn w:val="11"/>
    <w:link w:val="37"/>
    <w:qFormat/>
    <w:uiPriority w:val="30"/>
    <w:rPr>
      <w:i/>
      <w:iCs/>
      <w:color w:val="104862"/>
    </w:rPr>
  </w:style>
  <w:style w:type="paragraph" w:styleId="37">
    <w:name w:val="Intense Quote"/>
    <w:basedOn w:val="1"/>
    <w:next w:val="1"/>
    <w:link w:val="36"/>
    <w:qFormat/>
    <w:uiPriority w:val="30"/>
    <w:pPr>
      <w:pBdr>
        <w:top w:val="single" w:color="0F4761" w:sz="4" w:space="10"/>
        <w:bottom w:val="single" w:color="0F4761" w:sz="4" w:space="10"/>
      </w:pBdr>
      <w:spacing w:before="360" w:after="360"/>
      <w:ind w:left="864" w:right="864"/>
      <w:jc w:val="center"/>
    </w:pPr>
    <w:rPr>
      <w:i/>
      <w:iCs/>
      <w:color w:val="104862"/>
    </w:rPr>
  </w:style>
  <w:style w:type="character" w:customStyle="1" w:styleId="38">
    <w:name w:val="Intense Reference_2759d0cc-a67c-40a6-b2a9-9883790ad085"/>
    <w:basedOn w:val="11"/>
    <w:qFormat/>
    <w:uiPriority w:val="32"/>
    <w:rPr>
      <w:b/>
      <w:bCs/>
      <w:smallCaps/>
      <w:color w:val="104862"/>
      <w:spacing w:val="5"/>
    </w:rPr>
  </w:style>
  <w:style w:type="paragraph" w:styleId="39">
    <w:name w:val="List Paragraph"/>
    <w:basedOn w:val="1"/>
    <w:qFormat/>
    <w:uiPriority w:val="34"/>
    <w:pPr>
      <w:ind w:left="720"/>
      <w:contextualSpacing/>
    </w:pPr>
  </w:style>
  <w:style w:type="character" w:customStyle="1" w:styleId="40">
    <w:name w:val="Header Char_968e2986-b31a-4f6c-a870-e636a9ecc9f0"/>
    <w:basedOn w:val="11"/>
    <w:link w:val="16"/>
    <w:qFormat/>
    <w:uiPriority w:val="99"/>
  </w:style>
  <w:style w:type="character" w:customStyle="1" w:styleId="41">
    <w:name w:val="Footer Char_c62d76c0-a509-4d7e-8d9e-366ed576fa61"/>
    <w:basedOn w:val="11"/>
    <w:link w:val="15"/>
    <w:qFormat/>
    <w:uiPriority w:val="99"/>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1.xm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14</Pages>
  <Words>2459</Words>
  <Characters>14737</Characters>
  <TotalTime>12</TotalTime>
  <ScaleCrop>false</ScaleCrop>
  <LinksUpToDate>false</LinksUpToDate>
  <CharactersWithSpaces>17122</CharactersWithSpaces>
  <Application>WPS Office_12.1.0.26880_F1E327BC-269C-435d-A152-05C5408002CA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2026-01-07T11:07:00Z</dcterms:created>
  <dc:creator>Parese Ahmed</dc:creator>
  <cp:lastModifiedBy>naela</cp:lastModifiedBy>
  <dcterms:modified xsi:type="dcterms:W3CDTF">2026-06-24T20:51:39Z</dcterms:modified>
  <cp:revision>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eyJoZGlkIjoiMDAyY2MyZDMwMmVlYTYwODVlNGVhNWI1YmIxYzY0ZDAifQ==</vt:lpwstr>
  </property>
  <property fmtid="{D5CDD505-2E9C-101B-9397-08002B2CF9AE}" pid="3" name="KSOProductBuildVer">
    <vt:lpwstr>1033-12.1.0.26880</vt:lpwstr>
  </property>
  <property fmtid="{D5CDD505-2E9C-101B-9397-08002B2CF9AE}" pid="4" name="ICV">
    <vt:lpwstr>74BA8A82D3204BF7AE304C7E3A52B987_13</vt:lpwstr>
  </property>
</Properties>
</file>