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B4C" w:rsidRPr="0062437B" w:rsidRDefault="00231B4C" w:rsidP="0062437B">
      <w:pPr>
        <w:pStyle w:val="Alex"/>
        <w:spacing w:line="240" w:lineRule="auto"/>
        <w:jc w:val="center"/>
        <w:rPr>
          <w:rFonts w:ascii="Georgia" w:hAnsi="Georgia" w:cs="Times New Roman"/>
          <w:color w:val="7030A0"/>
          <w:sz w:val="40"/>
          <w:szCs w:val="72"/>
          <w14:textOutline w14:w="9525" w14:cap="rnd" w14:cmpd="sng" w14:algn="ctr">
            <w14:noFill/>
            <w14:prstDash w14:val="solid"/>
            <w14:bevel/>
          </w14:textOutline>
        </w:rPr>
      </w:pPr>
      <w:r w:rsidRPr="0062437B">
        <w:rPr>
          <w:rFonts w:ascii="Georgia" w:hAnsi="Georgia" w:cs="Times New Roman"/>
          <w:color w:val="7030A0"/>
          <w:sz w:val="40"/>
          <w:szCs w:val="72"/>
          <w14:textOutline w14:w="9525" w14:cap="rnd" w14:cmpd="sng" w14:algn="ctr">
            <w14:noFill/>
            <w14:prstDash w14:val="solid"/>
            <w14:bevel/>
          </w14:textOutline>
        </w:rPr>
        <w:t>HPHI5008, 6008</w:t>
      </w:r>
    </w:p>
    <w:p w:rsidR="00231B4C" w:rsidRPr="0062437B" w:rsidRDefault="00231B4C" w:rsidP="0062437B">
      <w:pPr>
        <w:pStyle w:val="Alex"/>
        <w:spacing w:line="240" w:lineRule="auto"/>
        <w:jc w:val="center"/>
        <w:rPr>
          <w:rFonts w:ascii="Georgia" w:hAnsi="Georgia" w:cs="Times New Roman"/>
          <w:b/>
          <w:color w:val="7030A0"/>
          <w:sz w:val="68"/>
          <w:szCs w:val="68"/>
          <w14:textOutline w14:w="9525" w14:cap="rnd" w14:cmpd="sng" w14:algn="ctr">
            <w14:noFill/>
            <w14:prstDash w14:val="solid"/>
            <w14:bevel/>
          </w14:textOutline>
        </w:rPr>
      </w:pPr>
      <w:r w:rsidRPr="0062437B">
        <w:rPr>
          <w:rFonts w:ascii="Georgia" w:hAnsi="Georgia" w:cs="Times New Roman"/>
          <w:b/>
          <w:color w:val="7030A0"/>
          <w:sz w:val="68"/>
          <w:szCs w:val="68"/>
          <w14:textOutline w14:w="9525" w14:cap="rnd" w14:cmpd="sng" w14:algn="ctr">
            <w14:noFill/>
            <w14:prstDash w14:val="solid"/>
            <w14:bevel/>
          </w14:textOutline>
        </w:rPr>
        <w:t>Urban Sounds &amp; Visions:</w:t>
      </w:r>
    </w:p>
    <w:p w:rsidR="00231B4C" w:rsidRPr="0062437B" w:rsidRDefault="00231B4C" w:rsidP="0062437B">
      <w:pPr>
        <w:pStyle w:val="Alex"/>
        <w:spacing w:line="240" w:lineRule="auto"/>
        <w:jc w:val="center"/>
        <w:rPr>
          <w:rFonts w:ascii="Georgia" w:hAnsi="Georgia" w:cs="Times New Roman"/>
          <w:b/>
          <w:color w:val="7030A0"/>
          <w:sz w:val="72"/>
          <w:szCs w:val="96"/>
          <w14:textOutline w14:w="9525" w14:cap="rnd" w14:cmpd="sng" w14:algn="ctr">
            <w14:noFill/>
            <w14:prstDash w14:val="solid"/>
            <w14:bevel/>
          </w14:textOutline>
        </w:rPr>
      </w:pPr>
      <w:r w:rsidRPr="0062437B">
        <w:rPr>
          <w:rFonts w:ascii="Georgia" w:hAnsi="Georgia"/>
          <w:noProof/>
          <w:sz w:val="20"/>
          <w:lang w:eastAsia="en-GB"/>
        </w:rPr>
        <w:drawing>
          <wp:inline distT="0" distB="0" distL="0" distR="0" wp14:anchorId="3345AEDA" wp14:editId="13519E57">
            <wp:extent cx="4858573" cy="3248025"/>
            <wp:effectExtent l="0" t="0" r="0" b="0"/>
            <wp:docPr id="2" name="Picture 2" descr="Image result for Rusty Mi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usty Mira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49783" t="1" b="955"/>
                    <a:stretch/>
                  </pic:blipFill>
                  <pic:spPr bwMode="auto">
                    <a:xfrm>
                      <a:off x="0" y="0"/>
                      <a:ext cx="4888655" cy="3268135"/>
                    </a:xfrm>
                    <a:prstGeom prst="rect">
                      <a:avLst/>
                    </a:prstGeom>
                    <a:noFill/>
                    <a:ln>
                      <a:noFill/>
                    </a:ln>
                    <a:extLst>
                      <a:ext uri="{53640926-AAD7-44D8-BBD7-CCE9431645EC}">
                        <a14:shadowObscured xmlns:a14="http://schemas.microsoft.com/office/drawing/2010/main"/>
                      </a:ext>
                    </a:extLst>
                  </pic:spPr>
                </pic:pic>
              </a:graphicData>
            </a:graphic>
          </wp:inline>
        </w:drawing>
      </w:r>
    </w:p>
    <w:p w:rsidR="00231B4C" w:rsidRPr="0062437B" w:rsidRDefault="00231B4C" w:rsidP="0062437B">
      <w:pPr>
        <w:spacing w:after="0" w:line="240" w:lineRule="auto"/>
        <w:jc w:val="center"/>
        <w:rPr>
          <w:rFonts w:ascii="Georgia" w:hAnsi="Georgia" w:cs="Times New Roman"/>
          <w:color w:val="7030A0"/>
          <w:sz w:val="52"/>
          <w:szCs w:val="40"/>
        </w:rPr>
      </w:pPr>
      <w:r w:rsidRPr="0062437B">
        <w:rPr>
          <w:rFonts w:ascii="Georgia" w:hAnsi="Georgia" w:cs="Times New Roman"/>
          <w:b/>
          <w:noProof/>
          <w:lang w:eastAsia="en-GB"/>
        </w:rPr>
        <w:drawing>
          <wp:inline distT="0" distB="0" distL="0" distR="0" wp14:anchorId="3D342B79" wp14:editId="15749FD2">
            <wp:extent cx="4810587" cy="3276600"/>
            <wp:effectExtent l="0" t="0" r="9525" b="0"/>
            <wp:docPr id="1" name="Picture 1" descr="Image result for Rusty Mi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usty Mira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49958" b="-559"/>
                    <a:stretch/>
                  </pic:blipFill>
                  <pic:spPr bwMode="auto">
                    <a:xfrm>
                      <a:off x="0" y="0"/>
                      <a:ext cx="4856530" cy="3307893"/>
                    </a:xfrm>
                    <a:prstGeom prst="rect">
                      <a:avLst/>
                    </a:prstGeom>
                    <a:noFill/>
                    <a:ln>
                      <a:noFill/>
                    </a:ln>
                    <a:extLst>
                      <a:ext uri="{53640926-AAD7-44D8-BBD7-CCE9431645EC}">
                        <a14:shadowObscured xmlns:a14="http://schemas.microsoft.com/office/drawing/2010/main"/>
                      </a:ext>
                    </a:extLst>
                  </pic:spPr>
                </pic:pic>
              </a:graphicData>
            </a:graphic>
          </wp:inline>
        </w:drawing>
      </w:r>
    </w:p>
    <w:p w:rsidR="00231B4C" w:rsidRPr="0062437B" w:rsidRDefault="00231B4C" w:rsidP="0062437B">
      <w:pPr>
        <w:pStyle w:val="Alex"/>
        <w:spacing w:line="240" w:lineRule="auto"/>
        <w:jc w:val="center"/>
        <w:rPr>
          <w:rFonts w:ascii="Georgia" w:hAnsi="Georgia" w:cs="Times New Roman"/>
          <w:b/>
          <w:color w:val="7030A0"/>
          <w:sz w:val="48"/>
          <w:szCs w:val="68"/>
        </w:rPr>
      </w:pPr>
      <w:r w:rsidRPr="0062437B">
        <w:rPr>
          <w:rFonts w:ascii="Georgia" w:hAnsi="Georgia" w:cs="Times New Roman"/>
          <w:b/>
          <w:color w:val="7030A0"/>
          <w:sz w:val="48"/>
          <w:szCs w:val="68"/>
        </w:rPr>
        <w:t>Cultural Histories of the Modern City</w:t>
      </w:r>
    </w:p>
    <w:p w:rsidR="00231B4C" w:rsidRPr="0062437B" w:rsidRDefault="001136EA" w:rsidP="0062437B">
      <w:pPr>
        <w:spacing w:after="0" w:line="240" w:lineRule="auto"/>
        <w:jc w:val="center"/>
        <w:rPr>
          <w:rFonts w:ascii="Georgia" w:hAnsi="Georgia" w:cs="Times New Roman"/>
          <w:color w:val="7030A0"/>
          <w:sz w:val="36"/>
          <w:szCs w:val="40"/>
        </w:rPr>
      </w:pPr>
      <w:r w:rsidRPr="0062437B">
        <w:rPr>
          <w:rFonts w:ascii="Georgia" w:hAnsi="Georgia" w:cs="Times New Roman"/>
          <w:color w:val="7030A0"/>
          <w:sz w:val="36"/>
          <w:szCs w:val="40"/>
        </w:rPr>
        <w:t>PARIS–SHANGHAI–ALGIERS–BERLIN–LAMPETER</w:t>
      </w:r>
    </w:p>
    <w:p w:rsidR="00231B4C" w:rsidRPr="0062437B" w:rsidRDefault="00231B4C" w:rsidP="0062437B">
      <w:pPr>
        <w:pStyle w:val="Alex"/>
        <w:spacing w:line="240" w:lineRule="auto"/>
        <w:jc w:val="center"/>
        <w:rPr>
          <w:rFonts w:ascii="Georgia" w:hAnsi="Georgia" w:cs="Times New Roman"/>
          <w:color w:val="7030A0"/>
          <w:sz w:val="24"/>
        </w:rPr>
      </w:pPr>
    </w:p>
    <w:p w:rsidR="00231B4C" w:rsidRPr="0062437B" w:rsidRDefault="00231B4C" w:rsidP="0062437B">
      <w:pPr>
        <w:pStyle w:val="Alex"/>
        <w:spacing w:line="240" w:lineRule="auto"/>
        <w:jc w:val="center"/>
        <w:rPr>
          <w:rFonts w:ascii="Georgia" w:hAnsi="Georgia" w:cs="Times New Roman"/>
          <w:color w:val="7030A0"/>
          <w:sz w:val="24"/>
        </w:rPr>
      </w:pPr>
      <w:r w:rsidRPr="0062437B">
        <w:rPr>
          <w:rFonts w:ascii="Georgia" w:hAnsi="Georgia" w:cs="Times New Roman"/>
          <w:color w:val="7030A0"/>
          <w:sz w:val="24"/>
        </w:rPr>
        <w:t>Semester 1, Block 3 2018–2019</w:t>
      </w:r>
    </w:p>
    <w:p w:rsidR="0062437B" w:rsidRDefault="0062437B" w:rsidP="0062437B">
      <w:pPr>
        <w:pStyle w:val="Alex"/>
        <w:spacing w:line="240" w:lineRule="auto"/>
        <w:rPr>
          <w:rFonts w:ascii="Georgia" w:hAnsi="Georgia" w:cstheme="minorHAnsi"/>
          <w:b/>
          <w:sz w:val="36"/>
          <w:szCs w:val="36"/>
        </w:rPr>
      </w:pPr>
    </w:p>
    <w:p w:rsidR="0062437B" w:rsidRDefault="0062437B" w:rsidP="0062437B">
      <w:pPr>
        <w:pStyle w:val="Alex"/>
        <w:spacing w:line="240" w:lineRule="auto"/>
        <w:rPr>
          <w:rFonts w:ascii="Georgia" w:hAnsi="Georgia" w:cstheme="minorHAnsi"/>
          <w:i/>
        </w:rPr>
      </w:pPr>
    </w:p>
    <w:p w:rsidR="00D050CE" w:rsidRDefault="0062437B" w:rsidP="00D050CE">
      <w:pPr>
        <w:pStyle w:val="Alex"/>
        <w:spacing w:line="240" w:lineRule="auto"/>
        <w:jc w:val="right"/>
        <w:rPr>
          <w:rFonts w:ascii="Georgia" w:hAnsi="Georgia" w:cstheme="minorHAnsi"/>
          <w:i/>
        </w:rPr>
      </w:pPr>
      <w:r w:rsidRPr="0062437B">
        <w:rPr>
          <w:rFonts w:ascii="Georgia" w:hAnsi="Georgia" w:cstheme="minorHAnsi"/>
          <w:i/>
        </w:rPr>
        <w:t xml:space="preserve">Cover image: </w:t>
      </w:r>
    </w:p>
    <w:p w:rsidR="0062437B" w:rsidRPr="0062437B" w:rsidRDefault="0062437B" w:rsidP="00D050CE">
      <w:pPr>
        <w:pStyle w:val="Alex"/>
        <w:spacing w:line="240" w:lineRule="auto"/>
        <w:jc w:val="right"/>
        <w:rPr>
          <w:rFonts w:ascii="Georgia" w:hAnsi="Georgia" w:cstheme="minorHAnsi"/>
          <w:i/>
        </w:rPr>
      </w:pPr>
      <w:proofErr w:type="spellStart"/>
      <w:r w:rsidRPr="0062437B">
        <w:rPr>
          <w:rFonts w:ascii="Georgia" w:hAnsi="Georgia" w:cstheme="minorHAnsi"/>
          <w:i/>
        </w:rPr>
        <w:t>Kiluanji</w:t>
      </w:r>
      <w:proofErr w:type="spellEnd"/>
      <w:r w:rsidRPr="0062437B">
        <w:rPr>
          <w:rFonts w:ascii="Georgia" w:hAnsi="Georgia" w:cstheme="minorHAnsi"/>
          <w:i/>
        </w:rPr>
        <w:t xml:space="preserve"> </w:t>
      </w:r>
      <w:proofErr w:type="gramStart"/>
      <w:r w:rsidRPr="0062437B">
        <w:rPr>
          <w:rFonts w:ascii="Georgia" w:hAnsi="Georgia" w:cstheme="minorHAnsi"/>
          <w:i/>
        </w:rPr>
        <w:t>Kia</w:t>
      </w:r>
      <w:proofErr w:type="gramEnd"/>
      <w:r w:rsidRPr="0062437B">
        <w:rPr>
          <w:rFonts w:ascii="Georgia" w:hAnsi="Georgia" w:cstheme="minorHAnsi"/>
          <w:i/>
        </w:rPr>
        <w:t xml:space="preserve"> </w:t>
      </w:r>
      <w:proofErr w:type="spellStart"/>
      <w:r w:rsidRPr="0062437B">
        <w:rPr>
          <w:rFonts w:ascii="Georgia" w:hAnsi="Georgia" w:cstheme="minorHAnsi"/>
          <w:i/>
        </w:rPr>
        <w:t>Henda</w:t>
      </w:r>
      <w:proofErr w:type="spellEnd"/>
      <w:r w:rsidRPr="0062437B">
        <w:rPr>
          <w:rFonts w:ascii="Georgia" w:hAnsi="Georgia" w:cstheme="minorHAnsi"/>
          <w:i/>
        </w:rPr>
        <w:t xml:space="preserve">, </w:t>
      </w:r>
      <w:r w:rsidRPr="0062437B">
        <w:rPr>
          <w:rFonts w:ascii="Georgia" w:hAnsi="Georgia" w:cstheme="minorHAnsi"/>
        </w:rPr>
        <w:t>Rusty Mirage (Skyline)</w:t>
      </w:r>
      <w:r w:rsidRPr="0062437B">
        <w:rPr>
          <w:rFonts w:ascii="Georgia" w:hAnsi="Georgia" w:cstheme="minorHAnsi"/>
          <w:i/>
        </w:rPr>
        <w:t>, 2013 (Tate Liverpool collection)</w:t>
      </w:r>
    </w:p>
    <w:p w:rsidR="00D050CE" w:rsidRDefault="00D050CE" w:rsidP="0062437B">
      <w:pPr>
        <w:pStyle w:val="Alex"/>
        <w:spacing w:line="240" w:lineRule="auto"/>
        <w:rPr>
          <w:rFonts w:ascii="Georgia" w:hAnsi="Georgia" w:cstheme="minorHAnsi"/>
          <w:b/>
          <w:sz w:val="36"/>
          <w:szCs w:val="36"/>
        </w:rPr>
      </w:pPr>
    </w:p>
    <w:p w:rsidR="00231B4C" w:rsidRPr="0062437B" w:rsidRDefault="00231B4C" w:rsidP="0062437B">
      <w:pPr>
        <w:pStyle w:val="Alex"/>
        <w:spacing w:line="240" w:lineRule="auto"/>
        <w:rPr>
          <w:rFonts w:ascii="Georgia" w:hAnsi="Georgia" w:cstheme="minorHAnsi"/>
          <w:b/>
          <w:sz w:val="36"/>
          <w:szCs w:val="36"/>
        </w:rPr>
      </w:pPr>
      <w:r w:rsidRPr="0062437B">
        <w:rPr>
          <w:rFonts w:ascii="Georgia" w:hAnsi="Georgia" w:cstheme="minorHAnsi"/>
          <w:b/>
          <w:sz w:val="36"/>
          <w:szCs w:val="36"/>
        </w:rPr>
        <w:t>HPHI5008, 6008</w:t>
      </w:r>
    </w:p>
    <w:p w:rsidR="00231B4C" w:rsidRPr="0062437B" w:rsidRDefault="00231B4C" w:rsidP="0062437B">
      <w:pPr>
        <w:pStyle w:val="Alex"/>
        <w:spacing w:line="240" w:lineRule="auto"/>
        <w:rPr>
          <w:rFonts w:ascii="Georgia" w:hAnsi="Georgia" w:cstheme="minorHAnsi"/>
          <w:b/>
          <w:sz w:val="36"/>
          <w:szCs w:val="36"/>
        </w:rPr>
      </w:pPr>
      <w:r w:rsidRPr="0062437B">
        <w:rPr>
          <w:rFonts w:ascii="Georgia" w:hAnsi="Georgia" w:cstheme="minorHAnsi"/>
          <w:b/>
          <w:sz w:val="36"/>
          <w:szCs w:val="36"/>
        </w:rPr>
        <w:t>Urban Sounds &amp; Visions:</w:t>
      </w:r>
    </w:p>
    <w:p w:rsidR="00231B4C" w:rsidRPr="0062437B" w:rsidRDefault="00231B4C" w:rsidP="0062437B">
      <w:pPr>
        <w:pStyle w:val="Alex"/>
        <w:spacing w:line="240" w:lineRule="auto"/>
        <w:rPr>
          <w:rFonts w:ascii="Georgia" w:hAnsi="Georgia" w:cstheme="minorHAnsi"/>
          <w:b/>
          <w:sz w:val="36"/>
          <w:szCs w:val="36"/>
        </w:rPr>
      </w:pPr>
      <w:r w:rsidRPr="0062437B">
        <w:rPr>
          <w:rFonts w:ascii="Georgia" w:hAnsi="Georgia" w:cstheme="minorHAnsi"/>
          <w:b/>
          <w:sz w:val="36"/>
          <w:szCs w:val="36"/>
        </w:rPr>
        <w:t>Cultural Histories of the Modern City</w:t>
      </w:r>
    </w:p>
    <w:p w:rsidR="00231B4C" w:rsidRPr="0062437B" w:rsidRDefault="00231B4C" w:rsidP="0062437B">
      <w:pPr>
        <w:pStyle w:val="Alex"/>
        <w:spacing w:line="240" w:lineRule="auto"/>
        <w:rPr>
          <w:rFonts w:ascii="Georgia" w:hAnsi="Georgia" w:cstheme="minorHAnsi"/>
          <w:b/>
        </w:rPr>
      </w:pPr>
      <w:r w:rsidRPr="0062437B">
        <w:rPr>
          <w:rFonts w:ascii="Georgia" w:hAnsi="Georgia" w:cstheme="minorHAnsi"/>
          <w:b/>
          <w:sz w:val="36"/>
          <w:szCs w:val="36"/>
        </w:rPr>
        <w:t>PARIS–SHANGHAI–ALGIERS–BERLIN</w:t>
      </w:r>
    </w:p>
    <w:p w:rsidR="00231B4C" w:rsidRPr="0062437B" w:rsidRDefault="00231B4C" w:rsidP="0062437B">
      <w:pPr>
        <w:pStyle w:val="Alex"/>
        <w:spacing w:line="240" w:lineRule="auto"/>
        <w:rPr>
          <w:rFonts w:ascii="Georgia" w:hAnsi="Georgia" w:cstheme="minorHAnsi"/>
          <w:b/>
        </w:rPr>
      </w:pPr>
      <w:r w:rsidRPr="0062437B">
        <w:rPr>
          <w:rFonts w:ascii="Georgia" w:hAnsi="Georgia" w:cstheme="minorHAnsi"/>
          <w:b/>
          <w:u w:val="single"/>
        </w:rPr>
        <w:t>Module convenor</w:t>
      </w:r>
      <w:r w:rsidRPr="0062437B">
        <w:rPr>
          <w:rFonts w:ascii="Georgia" w:hAnsi="Georgia" w:cstheme="minorHAnsi"/>
          <w:b/>
        </w:rPr>
        <w:t xml:space="preserve">: </w:t>
      </w:r>
      <w:r w:rsidRPr="0062437B">
        <w:rPr>
          <w:rFonts w:ascii="Georgia" w:hAnsi="Georgia" w:cstheme="minorHAnsi"/>
          <w:b/>
        </w:rPr>
        <w:tab/>
        <w:t>Dr Alexander Scott (</w:t>
      </w:r>
      <w:hyperlink r:id="rId8" w:history="1">
        <w:r w:rsidRPr="0062437B">
          <w:rPr>
            <w:rStyle w:val="Hyperlink"/>
            <w:rFonts w:ascii="Georgia" w:hAnsi="Georgia" w:cstheme="minorHAnsi"/>
            <w:b/>
          </w:rPr>
          <w:t>alexander.scott@uwtsd.ac.uk</w:t>
        </w:r>
      </w:hyperlink>
      <w:r w:rsidRPr="0062437B">
        <w:rPr>
          <w:rFonts w:ascii="Georgia" w:hAnsi="Georgia" w:cstheme="minorHAnsi"/>
          <w:b/>
        </w:rPr>
        <w:t>)</w:t>
      </w:r>
    </w:p>
    <w:p w:rsidR="00231B4C" w:rsidRPr="0062437B" w:rsidRDefault="00231B4C" w:rsidP="0062437B">
      <w:pPr>
        <w:pStyle w:val="Alex"/>
        <w:spacing w:line="240" w:lineRule="auto"/>
        <w:rPr>
          <w:rFonts w:ascii="Georgia" w:hAnsi="Georgia" w:cstheme="minorHAnsi"/>
          <w:b/>
        </w:rPr>
      </w:pPr>
      <w:r w:rsidRPr="0062437B">
        <w:rPr>
          <w:rFonts w:ascii="Georgia" w:hAnsi="Georgia" w:cstheme="minorHAnsi"/>
          <w:b/>
          <w:u w:val="single"/>
        </w:rPr>
        <w:t>Office</w:t>
      </w:r>
      <w:r w:rsidRPr="0062437B">
        <w:rPr>
          <w:rFonts w:ascii="Georgia" w:hAnsi="Georgia" w:cstheme="minorHAnsi"/>
          <w:b/>
        </w:rPr>
        <w:t xml:space="preserve">: </w:t>
      </w:r>
      <w:r w:rsidRPr="0062437B">
        <w:rPr>
          <w:rFonts w:ascii="Georgia" w:hAnsi="Georgia" w:cstheme="minorHAnsi"/>
          <w:b/>
        </w:rPr>
        <w:tab/>
      </w:r>
      <w:r w:rsidRPr="0062437B">
        <w:rPr>
          <w:rFonts w:ascii="Georgia" w:hAnsi="Georgia" w:cstheme="minorHAnsi"/>
          <w:b/>
        </w:rPr>
        <w:tab/>
        <w:t>Upstairs in Arts Building (opposite A118)</w:t>
      </w:r>
    </w:p>
    <w:p w:rsidR="001136EA" w:rsidRPr="0062437B" w:rsidRDefault="00231B4C" w:rsidP="0062437B">
      <w:pPr>
        <w:pStyle w:val="NoSpacing"/>
        <w:rPr>
          <w:rFonts w:ascii="Georgia" w:hAnsi="Georgia" w:cstheme="minorHAnsi"/>
          <w:b/>
        </w:rPr>
      </w:pPr>
      <w:r w:rsidRPr="0062437B">
        <w:rPr>
          <w:rFonts w:ascii="Georgia" w:hAnsi="Georgia" w:cstheme="minorHAnsi"/>
          <w:b/>
          <w:u w:val="single"/>
        </w:rPr>
        <w:t>Office hours</w:t>
      </w:r>
      <w:r w:rsidRPr="0062437B">
        <w:rPr>
          <w:rFonts w:ascii="Georgia" w:hAnsi="Georgia" w:cstheme="minorHAnsi"/>
          <w:b/>
        </w:rPr>
        <w:t xml:space="preserve">: </w:t>
      </w:r>
      <w:r w:rsidRPr="0062437B">
        <w:rPr>
          <w:rFonts w:ascii="Georgia" w:hAnsi="Georgia" w:cstheme="minorHAnsi"/>
          <w:b/>
        </w:rPr>
        <w:tab/>
      </w:r>
      <w:r w:rsidR="001136EA" w:rsidRPr="0062437B">
        <w:rPr>
          <w:rFonts w:ascii="Georgia" w:hAnsi="Georgia" w:cstheme="minorHAnsi"/>
          <w:b/>
        </w:rPr>
        <w:t xml:space="preserve">Tuesday, </w:t>
      </w:r>
      <w:r w:rsidR="00CF3088" w:rsidRPr="0062437B">
        <w:rPr>
          <w:rFonts w:ascii="Georgia" w:hAnsi="Georgia" w:cstheme="minorHAnsi"/>
          <w:b/>
        </w:rPr>
        <w:t>9am–10am, 1</w:t>
      </w:r>
      <w:r w:rsidR="001136EA" w:rsidRPr="0062437B">
        <w:rPr>
          <w:rFonts w:ascii="Georgia" w:hAnsi="Georgia" w:cstheme="minorHAnsi"/>
          <w:b/>
        </w:rPr>
        <w:t>pm</w:t>
      </w:r>
      <w:r w:rsidR="00CF3088" w:rsidRPr="0062437B">
        <w:rPr>
          <w:rFonts w:ascii="Georgia" w:hAnsi="Georgia" w:cstheme="minorHAnsi"/>
          <w:b/>
        </w:rPr>
        <w:t>–2pm</w:t>
      </w:r>
    </w:p>
    <w:p w:rsidR="00231B4C" w:rsidRPr="0062437B" w:rsidRDefault="001136EA" w:rsidP="0062437B">
      <w:pPr>
        <w:pStyle w:val="NoSpacing"/>
        <w:ind w:left="2160"/>
        <w:rPr>
          <w:rFonts w:ascii="Georgia" w:hAnsi="Georgia" w:cstheme="minorHAnsi"/>
        </w:rPr>
      </w:pPr>
      <w:r w:rsidRPr="0062437B">
        <w:rPr>
          <w:rFonts w:ascii="Georgia" w:hAnsi="Georgia" w:cstheme="minorHAnsi"/>
          <w:b/>
        </w:rPr>
        <w:t xml:space="preserve">Thursday, </w:t>
      </w:r>
      <w:r w:rsidR="00CF3088" w:rsidRPr="0062437B">
        <w:rPr>
          <w:rFonts w:ascii="Georgia" w:hAnsi="Georgia" w:cstheme="minorHAnsi"/>
          <w:b/>
        </w:rPr>
        <w:t>2pm</w:t>
      </w:r>
      <w:r w:rsidRPr="0062437B">
        <w:rPr>
          <w:rFonts w:ascii="Georgia" w:hAnsi="Georgia" w:cstheme="minorHAnsi"/>
          <w:b/>
        </w:rPr>
        <w:t>–</w:t>
      </w:r>
      <w:r w:rsidR="00CF3088" w:rsidRPr="0062437B">
        <w:rPr>
          <w:rFonts w:ascii="Georgia" w:hAnsi="Georgia" w:cstheme="minorHAnsi"/>
          <w:b/>
        </w:rPr>
        <w:t xml:space="preserve">4pm </w:t>
      </w:r>
      <w:r w:rsidR="00231B4C" w:rsidRPr="0062437B">
        <w:rPr>
          <w:rFonts w:ascii="Georgia" w:hAnsi="Georgia" w:cstheme="minorHAnsi"/>
        </w:rPr>
        <w:t xml:space="preserve">(alternative </w:t>
      </w:r>
      <w:r w:rsidR="0062437B">
        <w:rPr>
          <w:rFonts w:ascii="Georgia" w:hAnsi="Georgia" w:cstheme="minorHAnsi"/>
        </w:rPr>
        <w:t xml:space="preserve">appointments </w:t>
      </w:r>
      <w:proofErr w:type="gramStart"/>
      <w:r w:rsidR="0062437B">
        <w:rPr>
          <w:rFonts w:ascii="Georgia" w:hAnsi="Georgia" w:cstheme="minorHAnsi"/>
        </w:rPr>
        <w:t>can be arranged</w:t>
      </w:r>
      <w:proofErr w:type="gramEnd"/>
      <w:r w:rsidR="0062437B">
        <w:rPr>
          <w:rFonts w:ascii="Georgia" w:hAnsi="Georgia" w:cstheme="minorHAnsi"/>
        </w:rPr>
        <w:t xml:space="preserve"> by </w:t>
      </w:r>
      <w:r w:rsidR="00231B4C" w:rsidRPr="0062437B">
        <w:rPr>
          <w:rFonts w:ascii="Georgia" w:hAnsi="Georgia" w:cstheme="minorHAnsi"/>
        </w:rPr>
        <w:t>email)</w:t>
      </w:r>
    </w:p>
    <w:p w:rsidR="00CF3088" w:rsidRPr="0062437B" w:rsidRDefault="00231B4C" w:rsidP="0062437B">
      <w:pPr>
        <w:pStyle w:val="Alex"/>
        <w:spacing w:line="240" w:lineRule="auto"/>
        <w:rPr>
          <w:rFonts w:ascii="Georgia" w:hAnsi="Georgia" w:cstheme="minorHAnsi"/>
          <w:b/>
        </w:rPr>
      </w:pPr>
      <w:r w:rsidRPr="0062437B">
        <w:rPr>
          <w:rFonts w:ascii="Georgia" w:hAnsi="Georgia" w:cstheme="minorHAnsi"/>
          <w:b/>
          <w:u w:val="single"/>
        </w:rPr>
        <w:t>Lectures</w:t>
      </w:r>
      <w:r w:rsidRPr="0062437B">
        <w:rPr>
          <w:rFonts w:ascii="Georgia" w:hAnsi="Georgia" w:cstheme="minorHAnsi"/>
          <w:b/>
        </w:rPr>
        <w:t xml:space="preserve">: </w:t>
      </w:r>
      <w:r w:rsidRPr="0062437B">
        <w:rPr>
          <w:rFonts w:ascii="Georgia" w:hAnsi="Georgia" w:cstheme="minorHAnsi"/>
          <w:b/>
        </w:rPr>
        <w:tab/>
      </w:r>
      <w:r w:rsidRPr="0062437B">
        <w:rPr>
          <w:rFonts w:ascii="Georgia" w:hAnsi="Georgia" w:cstheme="minorHAnsi"/>
          <w:b/>
        </w:rPr>
        <w:tab/>
      </w:r>
      <w:r w:rsidR="00CF3088" w:rsidRPr="0062437B">
        <w:rPr>
          <w:rFonts w:ascii="Georgia" w:hAnsi="Georgia" w:cstheme="minorHAnsi"/>
          <w:b/>
        </w:rPr>
        <w:t>Semester 1, Block 3 Monday, Tuesday, Thursday, Friday*</w:t>
      </w:r>
    </w:p>
    <w:p w:rsidR="00231B4C" w:rsidRPr="0062437B" w:rsidRDefault="00CF3088" w:rsidP="0062437B">
      <w:pPr>
        <w:pStyle w:val="Alex"/>
        <w:spacing w:line="240" w:lineRule="auto"/>
        <w:rPr>
          <w:rFonts w:ascii="Georgia" w:hAnsi="Georgia" w:cstheme="minorHAnsi"/>
          <w:b/>
        </w:rPr>
      </w:pPr>
      <w:r w:rsidRPr="0062437B">
        <w:rPr>
          <w:rFonts w:ascii="Georgia" w:hAnsi="Georgia" w:cstheme="minorHAnsi"/>
          <w:b/>
        </w:rPr>
        <w:tab/>
      </w:r>
      <w:r w:rsidRPr="0062437B">
        <w:rPr>
          <w:rFonts w:ascii="Georgia" w:hAnsi="Georgia" w:cstheme="minorHAnsi"/>
          <w:b/>
        </w:rPr>
        <w:tab/>
      </w:r>
      <w:r w:rsidRPr="0062437B">
        <w:rPr>
          <w:rFonts w:ascii="Georgia" w:hAnsi="Georgia" w:cstheme="minorHAnsi"/>
          <w:b/>
        </w:rPr>
        <w:tab/>
      </w:r>
      <w:r w:rsidRPr="0062437B">
        <w:rPr>
          <w:rFonts w:ascii="Georgia" w:hAnsi="Georgia" w:cstheme="minorHAnsi"/>
          <w:b/>
        </w:rPr>
        <w:tab/>
        <w:t xml:space="preserve">*no lecture Friday Block 3 Week 4 </w:t>
      </w:r>
    </w:p>
    <w:p w:rsidR="00231B4C" w:rsidRPr="0062437B" w:rsidRDefault="00231B4C" w:rsidP="0062437B">
      <w:pPr>
        <w:pStyle w:val="Alex"/>
        <w:spacing w:line="240" w:lineRule="auto"/>
        <w:rPr>
          <w:rFonts w:ascii="Georgia" w:hAnsi="Georgia" w:cstheme="minorHAnsi"/>
          <w:i/>
        </w:rPr>
      </w:pPr>
    </w:p>
    <w:p w:rsidR="00231B4C" w:rsidRPr="0062437B" w:rsidRDefault="00231B4C" w:rsidP="0062437B">
      <w:pPr>
        <w:pStyle w:val="NoSpacing"/>
        <w:rPr>
          <w:rFonts w:ascii="Georgia" w:hAnsi="Georgia" w:cstheme="minorHAnsi"/>
          <w:b/>
          <w:sz w:val="32"/>
          <w:szCs w:val="32"/>
          <w:u w:val="single"/>
        </w:rPr>
      </w:pPr>
      <w:r w:rsidRPr="0062437B">
        <w:rPr>
          <w:rFonts w:ascii="Georgia" w:hAnsi="Georgia" w:cstheme="minorHAnsi"/>
          <w:b/>
          <w:sz w:val="32"/>
          <w:szCs w:val="32"/>
          <w:u w:val="single"/>
        </w:rPr>
        <w:t>MODULE OVERVIEW</w:t>
      </w:r>
    </w:p>
    <w:p w:rsidR="00231B4C" w:rsidRPr="0062437B" w:rsidRDefault="00CF3088" w:rsidP="0062437B">
      <w:pPr>
        <w:pStyle w:val="Alex"/>
        <w:spacing w:line="240" w:lineRule="auto"/>
        <w:rPr>
          <w:rFonts w:ascii="Georgia" w:hAnsi="Georgia" w:cstheme="minorHAnsi"/>
        </w:rPr>
      </w:pPr>
      <w:r w:rsidRPr="0062437B">
        <w:rPr>
          <w:rFonts w:ascii="Georgia" w:hAnsi="Georgia" w:cstheme="minorHAnsi"/>
        </w:rPr>
        <w:t>HPHI5008/6008</w:t>
      </w:r>
      <w:r w:rsidR="00231B4C" w:rsidRPr="0062437B">
        <w:rPr>
          <w:rFonts w:ascii="Georgia" w:hAnsi="Georgia" w:cstheme="minorHAnsi"/>
        </w:rPr>
        <w:t xml:space="preserve"> is a cultural history </w:t>
      </w:r>
      <w:proofErr w:type="gramStart"/>
      <w:r w:rsidR="00231B4C" w:rsidRPr="0062437B">
        <w:rPr>
          <w:rFonts w:ascii="Georgia" w:hAnsi="Georgia" w:cstheme="minorHAnsi"/>
        </w:rPr>
        <w:t>module which</w:t>
      </w:r>
      <w:proofErr w:type="gramEnd"/>
      <w:r w:rsidR="00231B4C" w:rsidRPr="0062437B">
        <w:rPr>
          <w:rFonts w:ascii="Georgia" w:hAnsi="Georgia" w:cstheme="minorHAnsi"/>
        </w:rPr>
        <w:t xml:space="preserve"> contemplates some of the ways that the city is paradigmatic and constitutive of modernity. The module explores how life in the modern metropolis </w:t>
      </w:r>
      <w:proofErr w:type="gramStart"/>
      <w:r w:rsidR="00231B4C" w:rsidRPr="0062437B">
        <w:rPr>
          <w:rFonts w:ascii="Georgia" w:hAnsi="Georgia" w:cstheme="minorHAnsi"/>
        </w:rPr>
        <w:t>has been experienced, represented and imagined by writers, artists, musicians, filmmakers, photographers and ordinary urban citizens alike</w:t>
      </w:r>
      <w:proofErr w:type="gramEnd"/>
      <w:r w:rsidR="00231B4C" w:rsidRPr="0062437B">
        <w:rPr>
          <w:rFonts w:ascii="Georgia" w:hAnsi="Georgia" w:cstheme="minorHAnsi"/>
        </w:rPr>
        <w:t xml:space="preserve">. </w:t>
      </w:r>
      <w:r w:rsidRPr="0062437B">
        <w:rPr>
          <w:rFonts w:ascii="Georgia" w:hAnsi="Georgia" w:cstheme="minorHAnsi"/>
        </w:rPr>
        <w:t xml:space="preserve">The module </w:t>
      </w:r>
      <w:proofErr w:type="gramStart"/>
      <w:r w:rsidRPr="0062437B">
        <w:rPr>
          <w:rFonts w:ascii="Georgia" w:hAnsi="Georgia" w:cstheme="minorHAnsi"/>
        </w:rPr>
        <w:t>is structured</w:t>
      </w:r>
      <w:proofErr w:type="gramEnd"/>
      <w:r w:rsidRPr="0062437B">
        <w:rPr>
          <w:rFonts w:ascii="Georgia" w:hAnsi="Georgia" w:cstheme="minorHAnsi"/>
        </w:rPr>
        <w:t xml:space="preserve"> around four key case studies – Paris, Shanghai, Algiers and Berlin – that exemplify key themes within urban studies.  </w:t>
      </w:r>
      <w:r w:rsidR="00231B4C" w:rsidRPr="0062437B">
        <w:rPr>
          <w:rFonts w:ascii="Georgia" w:hAnsi="Georgia" w:cstheme="minorHAnsi"/>
        </w:rPr>
        <w:t xml:space="preserve">The module focuses in particular on literary and visual representations of the city, as well as how different institutions and spatial configurations (museums, the cinema, international expositions among others) </w:t>
      </w:r>
      <w:proofErr w:type="gramStart"/>
      <w:r w:rsidR="00231B4C" w:rsidRPr="0062437B">
        <w:rPr>
          <w:rFonts w:ascii="Georgia" w:hAnsi="Georgia" w:cstheme="minorHAnsi"/>
        </w:rPr>
        <w:t>can be considered</w:t>
      </w:r>
      <w:proofErr w:type="gramEnd"/>
      <w:r w:rsidR="00231B4C" w:rsidRPr="0062437B">
        <w:rPr>
          <w:rFonts w:ascii="Georgia" w:hAnsi="Georgia" w:cstheme="minorHAnsi"/>
        </w:rPr>
        <w:t xml:space="preserve"> characteristic – even microcosmic – versions of urban culture as a whole. </w:t>
      </w:r>
      <w:r w:rsidRPr="0062437B">
        <w:rPr>
          <w:rFonts w:ascii="Georgia" w:hAnsi="Georgia" w:cstheme="minorHAnsi"/>
        </w:rPr>
        <w:t xml:space="preserve">Coursework </w:t>
      </w:r>
      <w:proofErr w:type="gramStart"/>
      <w:r w:rsidRPr="0062437B">
        <w:rPr>
          <w:rFonts w:ascii="Georgia" w:hAnsi="Georgia" w:cstheme="minorHAnsi"/>
        </w:rPr>
        <w:t>is structured</w:t>
      </w:r>
      <w:proofErr w:type="gramEnd"/>
      <w:r w:rsidRPr="0062437B">
        <w:rPr>
          <w:rFonts w:ascii="Georgia" w:hAnsi="Georgia" w:cstheme="minorHAnsi"/>
        </w:rPr>
        <w:t xml:space="preserve"> in accordance with these themes.</w:t>
      </w:r>
    </w:p>
    <w:p w:rsidR="00231B4C" w:rsidRPr="0062437B" w:rsidRDefault="00231B4C" w:rsidP="0062437B">
      <w:pPr>
        <w:pStyle w:val="Alex"/>
        <w:spacing w:line="240" w:lineRule="auto"/>
        <w:rPr>
          <w:rFonts w:ascii="Georgia" w:hAnsi="Georgia" w:cstheme="minorHAnsi"/>
        </w:rPr>
      </w:pPr>
      <w:r w:rsidRPr="0062437B">
        <w:rPr>
          <w:rFonts w:ascii="Georgia" w:hAnsi="Georgia" w:cstheme="minorHAnsi"/>
        </w:rPr>
        <w:tab/>
        <w:t xml:space="preserve">The module is interdisciplinary: </w:t>
      </w:r>
      <w:r w:rsidR="00CF3088" w:rsidRPr="0062437B">
        <w:rPr>
          <w:rFonts w:ascii="Georgia" w:hAnsi="Georgia" w:cstheme="minorHAnsi"/>
        </w:rPr>
        <w:t xml:space="preserve">in addition to historians, </w:t>
      </w:r>
      <w:r w:rsidRPr="0062437B">
        <w:rPr>
          <w:rFonts w:ascii="Georgia" w:hAnsi="Georgia" w:cstheme="minorHAnsi"/>
        </w:rPr>
        <w:t>it may interest students with backgrounds in cultural studies, literature, film/media studies, sociology and anthropology.</w:t>
      </w:r>
    </w:p>
    <w:p w:rsidR="0062437B" w:rsidRPr="0062437B" w:rsidRDefault="0062437B" w:rsidP="0062437B">
      <w:pPr>
        <w:spacing w:after="0" w:line="240" w:lineRule="auto"/>
        <w:rPr>
          <w:rFonts w:ascii="Georgia" w:hAnsi="Georgia" w:cstheme="minorHAnsi"/>
          <w:b/>
          <w:sz w:val="32"/>
          <w:szCs w:val="32"/>
          <w:u w:val="single"/>
        </w:rPr>
      </w:pPr>
    </w:p>
    <w:p w:rsidR="00231B4C" w:rsidRPr="0062437B" w:rsidRDefault="00231B4C" w:rsidP="0062437B">
      <w:pPr>
        <w:spacing w:after="0" w:line="240" w:lineRule="auto"/>
        <w:rPr>
          <w:rFonts w:ascii="Georgia" w:hAnsi="Georgia" w:cstheme="minorHAnsi"/>
          <w:b/>
          <w:sz w:val="32"/>
          <w:szCs w:val="32"/>
          <w:u w:val="single"/>
        </w:rPr>
      </w:pPr>
      <w:r w:rsidRPr="0062437B">
        <w:rPr>
          <w:rFonts w:ascii="Georgia" w:hAnsi="Georgia" w:cstheme="minorHAnsi"/>
          <w:b/>
          <w:sz w:val="32"/>
          <w:szCs w:val="32"/>
          <w:u w:val="single"/>
        </w:rPr>
        <w:t>MODULE AIMS</w:t>
      </w:r>
    </w:p>
    <w:p w:rsidR="00231B4C" w:rsidRPr="0062437B" w:rsidRDefault="00231B4C" w:rsidP="0062437B">
      <w:pPr>
        <w:pStyle w:val="Alex"/>
        <w:numPr>
          <w:ilvl w:val="0"/>
          <w:numId w:val="1"/>
        </w:numPr>
        <w:spacing w:line="240" w:lineRule="auto"/>
        <w:rPr>
          <w:rFonts w:ascii="Georgia" w:hAnsi="Georgia" w:cstheme="minorHAnsi"/>
        </w:rPr>
      </w:pPr>
      <w:r w:rsidRPr="0062437B">
        <w:rPr>
          <w:rFonts w:ascii="Georgia" w:hAnsi="Georgia" w:cstheme="minorHAnsi"/>
        </w:rPr>
        <w:t>To familiarise students with key events and phenomena that have shaped both the physical form of cities and how they are culturally perceived, To familiarise students with key themes, concepts and ideas within the history of cities and in urban studies;</w:t>
      </w:r>
    </w:p>
    <w:p w:rsidR="00231B4C" w:rsidRPr="0062437B" w:rsidRDefault="00231B4C" w:rsidP="0062437B">
      <w:pPr>
        <w:pStyle w:val="Alex"/>
        <w:numPr>
          <w:ilvl w:val="0"/>
          <w:numId w:val="1"/>
        </w:numPr>
        <w:spacing w:line="240" w:lineRule="auto"/>
        <w:rPr>
          <w:rFonts w:ascii="Georgia" w:hAnsi="Georgia" w:cstheme="minorHAnsi"/>
        </w:rPr>
      </w:pPr>
      <w:r w:rsidRPr="0062437B">
        <w:rPr>
          <w:rFonts w:ascii="Georgia" w:hAnsi="Georgia" w:cstheme="minorHAnsi"/>
        </w:rPr>
        <w:t>To familiarise students with theories of modernity;</w:t>
      </w:r>
    </w:p>
    <w:p w:rsidR="00231B4C" w:rsidRPr="0062437B" w:rsidRDefault="00231B4C" w:rsidP="0062437B">
      <w:pPr>
        <w:pStyle w:val="Alex"/>
        <w:numPr>
          <w:ilvl w:val="0"/>
          <w:numId w:val="1"/>
        </w:numPr>
        <w:spacing w:line="240" w:lineRule="auto"/>
        <w:rPr>
          <w:rFonts w:ascii="Georgia" w:hAnsi="Georgia" w:cstheme="minorHAnsi"/>
        </w:rPr>
      </w:pPr>
      <w:r w:rsidRPr="0062437B">
        <w:rPr>
          <w:rFonts w:ascii="Georgia" w:hAnsi="Georgia" w:cstheme="minorHAnsi"/>
        </w:rPr>
        <w:t>To familiarise students with representations of cities in wide range of media and source type;</w:t>
      </w:r>
    </w:p>
    <w:p w:rsidR="00231B4C" w:rsidRPr="0062437B" w:rsidRDefault="00231B4C" w:rsidP="0062437B">
      <w:pPr>
        <w:pStyle w:val="Alex"/>
        <w:numPr>
          <w:ilvl w:val="0"/>
          <w:numId w:val="1"/>
        </w:numPr>
        <w:spacing w:line="240" w:lineRule="auto"/>
        <w:rPr>
          <w:rFonts w:ascii="Georgia" w:hAnsi="Georgia" w:cstheme="minorHAnsi"/>
        </w:rPr>
      </w:pPr>
      <w:r w:rsidRPr="0062437B">
        <w:rPr>
          <w:rFonts w:ascii="Georgia" w:hAnsi="Georgia" w:cstheme="minorHAnsi"/>
        </w:rPr>
        <w:t>To equip students with knowledge and critical faculties that enables them to successfully analyse and interpret literary and visual representations of cities;</w:t>
      </w:r>
    </w:p>
    <w:p w:rsidR="00231B4C" w:rsidRPr="0062437B" w:rsidRDefault="00231B4C" w:rsidP="0062437B">
      <w:pPr>
        <w:pStyle w:val="Alex"/>
        <w:numPr>
          <w:ilvl w:val="0"/>
          <w:numId w:val="1"/>
        </w:numPr>
        <w:spacing w:line="240" w:lineRule="auto"/>
        <w:rPr>
          <w:rFonts w:ascii="Georgia" w:hAnsi="Georgia" w:cstheme="minorHAnsi"/>
        </w:rPr>
      </w:pPr>
      <w:r w:rsidRPr="0062437B">
        <w:rPr>
          <w:rFonts w:ascii="Georgia" w:hAnsi="Georgia" w:cstheme="minorHAnsi"/>
        </w:rPr>
        <w:t>To equip students with knowledge and critical faculties that enables them to successfully analyse and interpret different urban institutions and spatial phenomena.</w:t>
      </w:r>
    </w:p>
    <w:p w:rsidR="0062437B" w:rsidRPr="0062437B" w:rsidRDefault="0062437B" w:rsidP="0062437B">
      <w:pPr>
        <w:pStyle w:val="NoSpacing"/>
        <w:rPr>
          <w:rFonts w:ascii="Georgia" w:hAnsi="Georgia" w:cstheme="minorHAnsi"/>
          <w:b/>
          <w:sz w:val="32"/>
          <w:szCs w:val="32"/>
          <w:u w:val="single"/>
        </w:rPr>
      </w:pPr>
    </w:p>
    <w:p w:rsidR="00231B4C" w:rsidRPr="0062437B" w:rsidRDefault="00231B4C" w:rsidP="0062437B">
      <w:pPr>
        <w:pStyle w:val="NoSpacing"/>
        <w:rPr>
          <w:rFonts w:ascii="Georgia" w:hAnsi="Georgia" w:cstheme="minorHAnsi"/>
          <w:b/>
          <w:sz w:val="32"/>
          <w:szCs w:val="32"/>
          <w:u w:val="single"/>
        </w:rPr>
      </w:pPr>
      <w:r w:rsidRPr="0062437B">
        <w:rPr>
          <w:rFonts w:ascii="Georgia" w:hAnsi="Georgia" w:cstheme="minorHAnsi"/>
          <w:b/>
          <w:sz w:val="32"/>
          <w:szCs w:val="32"/>
          <w:u w:val="single"/>
        </w:rPr>
        <w:t>LEARNING OUTCOMES</w:t>
      </w:r>
    </w:p>
    <w:p w:rsidR="00231B4C" w:rsidRPr="0062437B" w:rsidRDefault="00231B4C" w:rsidP="0062437B">
      <w:pPr>
        <w:pStyle w:val="NoSpacing"/>
        <w:rPr>
          <w:rFonts w:ascii="Georgia" w:hAnsi="Georgia" w:cstheme="minorHAnsi"/>
        </w:rPr>
      </w:pPr>
      <w:r w:rsidRPr="0062437B">
        <w:rPr>
          <w:rFonts w:ascii="Georgia" w:hAnsi="Georgia" w:cstheme="minorHAnsi"/>
        </w:rPr>
        <w:t xml:space="preserve">Upon completion of the module, it </w:t>
      </w:r>
      <w:proofErr w:type="gramStart"/>
      <w:r w:rsidRPr="0062437B">
        <w:rPr>
          <w:rFonts w:ascii="Georgia" w:hAnsi="Georgia" w:cstheme="minorHAnsi"/>
        </w:rPr>
        <w:t>is hoped</w:t>
      </w:r>
      <w:proofErr w:type="gramEnd"/>
      <w:r w:rsidRPr="0062437B">
        <w:rPr>
          <w:rFonts w:ascii="Georgia" w:hAnsi="Georgia" w:cstheme="minorHAnsi"/>
        </w:rPr>
        <w:t xml:space="preserve"> students will:</w:t>
      </w:r>
    </w:p>
    <w:p w:rsidR="00231B4C" w:rsidRPr="0062437B" w:rsidRDefault="00231B4C" w:rsidP="0062437B">
      <w:pPr>
        <w:pStyle w:val="Alex"/>
        <w:numPr>
          <w:ilvl w:val="0"/>
          <w:numId w:val="2"/>
        </w:numPr>
        <w:spacing w:line="240" w:lineRule="auto"/>
        <w:rPr>
          <w:rFonts w:ascii="Georgia" w:hAnsi="Georgia" w:cstheme="minorHAnsi"/>
          <w:b/>
          <w:u w:val="single"/>
        </w:rPr>
      </w:pPr>
      <w:r w:rsidRPr="0062437B">
        <w:rPr>
          <w:rFonts w:ascii="Georgia" w:hAnsi="Georgia" w:cstheme="minorHAnsi"/>
        </w:rPr>
        <w:t>Have a detailed knowledge and appreciation of history of cities and their cultural representation;</w:t>
      </w:r>
    </w:p>
    <w:p w:rsidR="00231B4C" w:rsidRPr="0062437B" w:rsidRDefault="00231B4C" w:rsidP="0062437B">
      <w:pPr>
        <w:pStyle w:val="Alex"/>
        <w:numPr>
          <w:ilvl w:val="0"/>
          <w:numId w:val="2"/>
        </w:numPr>
        <w:spacing w:line="240" w:lineRule="auto"/>
        <w:rPr>
          <w:rFonts w:ascii="Georgia" w:hAnsi="Georgia" w:cstheme="minorHAnsi"/>
          <w:b/>
          <w:u w:val="single"/>
        </w:rPr>
      </w:pPr>
      <w:r w:rsidRPr="0062437B">
        <w:rPr>
          <w:rFonts w:ascii="Georgia" w:hAnsi="Georgia" w:cstheme="minorHAnsi"/>
        </w:rPr>
        <w:t>Have an understanding of critical theories and concepts associated with of history of cities and their cultural representation;</w:t>
      </w:r>
    </w:p>
    <w:p w:rsidR="00231B4C" w:rsidRPr="0062437B" w:rsidRDefault="00231B4C" w:rsidP="0062437B">
      <w:pPr>
        <w:pStyle w:val="Alex"/>
        <w:numPr>
          <w:ilvl w:val="0"/>
          <w:numId w:val="2"/>
        </w:numPr>
        <w:spacing w:line="240" w:lineRule="auto"/>
        <w:rPr>
          <w:rFonts w:ascii="Georgia" w:hAnsi="Georgia" w:cstheme="minorHAnsi"/>
          <w:b/>
          <w:u w:val="single"/>
        </w:rPr>
      </w:pPr>
      <w:r w:rsidRPr="0062437B">
        <w:rPr>
          <w:rFonts w:ascii="Georgia" w:hAnsi="Georgia" w:cstheme="minorHAnsi"/>
        </w:rPr>
        <w:lastRenderedPageBreak/>
        <w:t>Be able to think critically, analytically and creatively about the history of cities and their cultural representation;</w:t>
      </w:r>
    </w:p>
    <w:p w:rsidR="00231B4C" w:rsidRPr="0062437B" w:rsidRDefault="00231B4C" w:rsidP="0062437B">
      <w:pPr>
        <w:pStyle w:val="Alex"/>
        <w:numPr>
          <w:ilvl w:val="0"/>
          <w:numId w:val="2"/>
        </w:numPr>
        <w:spacing w:line="240" w:lineRule="auto"/>
        <w:rPr>
          <w:rFonts w:ascii="Georgia" w:hAnsi="Georgia" w:cstheme="minorHAnsi"/>
          <w:b/>
          <w:u w:val="single"/>
        </w:rPr>
      </w:pPr>
      <w:r w:rsidRPr="0062437B">
        <w:rPr>
          <w:rFonts w:ascii="Georgia" w:hAnsi="Georgia" w:cstheme="minorHAnsi"/>
        </w:rPr>
        <w:t>Be able to interpret a variety of source types and institutions associated with the modern city;</w:t>
      </w:r>
    </w:p>
    <w:p w:rsidR="00231B4C" w:rsidRPr="0062437B" w:rsidRDefault="00231B4C" w:rsidP="0062437B">
      <w:pPr>
        <w:pStyle w:val="Alex"/>
        <w:numPr>
          <w:ilvl w:val="0"/>
          <w:numId w:val="2"/>
        </w:numPr>
        <w:spacing w:line="240" w:lineRule="auto"/>
        <w:rPr>
          <w:rFonts w:ascii="Georgia" w:hAnsi="Georgia" w:cstheme="minorHAnsi"/>
          <w:b/>
          <w:u w:val="single"/>
        </w:rPr>
      </w:pPr>
      <w:r w:rsidRPr="0062437B">
        <w:rPr>
          <w:rFonts w:ascii="Georgia" w:hAnsi="Georgia" w:cstheme="minorHAnsi"/>
        </w:rPr>
        <w:t>Be able to transmit their understanding and knowledge of cities orally in class and textually form in written coursework;</w:t>
      </w:r>
    </w:p>
    <w:p w:rsidR="00231B4C" w:rsidRPr="0062437B" w:rsidRDefault="00231B4C" w:rsidP="0062437B">
      <w:pPr>
        <w:pStyle w:val="Alex"/>
        <w:numPr>
          <w:ilvl w:val="0"/>
          <w:numId w:val="2"/>
        </w:numPr>
        <w:spacing w:line="240" w:lineRule="auto"/>
        <w:rPr>
          <w:rFonts w:ascii="Georgia" w:hAnsi="Georgia" w:cstheme="minorHAnsi"/>
          <w:b/>
          <w:u w:val="single"/>
        </w:rPr>
      </w:pPr>
      <w:proofErr w:type="gramStart"/>
      <w:r w:rsidRPr="0062437B">
        <w:rPr>
          <w:rFonts w:ascii="Georgia" w:hAnsi="Georgia" w:cstheme="minorHAnsi"/>
        </w:rPr>
        <w:t>Be able to apply the various ideas, concepts and ideas explored on the module to analysis of cities besides those formally incorporated</w:t>
      </w:r>
      <w:proofErr w:type="gramEnd"/>
      <w:r w:rsidRPr="0062437B">
        <w:rPr>
          <w:rFonts w:ascii="Georgia" w:hAnsi="Georgia" w:cstheme="minorHAnsi"/>
        </w:rPr>
        <w:t xml:space="preserve"> on the module syllabus.</w:t>
      </w:r>
    </w:p>
    <w:p w:rsidR="00231B4C" w:rsidRPr="0062437B" w:rsidRDefault="00231B4C" w:rsidP="0062437B">
      <w:pPr>
        <w:pStyle w:val="Alex"/>
        <w:spacing w:line="240" w:lineRule="auto"/>
        <w:rPr>
          <w:rFonts w:ascii="Georgia" w:hAnsi="Georgia" w:cstheme="minorHAnsi"/>
        </w:rPr>
      </w:pPr>
    </w:p>
    <w:p w:rsidR="0062437B" w:rsidRPr="0062437B" w:rsidRDefault="0062437B" w:rsidP="0062437B">
      <w:pPr>
        <w:spacing w:after="0" w:line="240" w:lineRule="auto"/>
        <w:rPr>
          <w:rFonts w:ascii="Georgia" w:hAnsi="Georgia" w:cstheme="minorHAnsi"/>
          <w:b/>
          <w:sz w:val="32"/>
          <w:szCs w:val="32"/>
          <w:u w:val="single"/>
        </w:rPr>
      </w:pPr>
      <w:r w:rsidRPr="0062437B">
        <w:rPr>
          <w:rFonts w:ascii="Georgia" w:hAnsi="Georgia" w:cstheme="minorHAnsi"/>
          <w:b/>
          <w:sz w:val="32"/>
          <w:szCs w:val="32"/>
          <w:u w:val="single"/>
        </w:rPr>
        <w:t>ASSESSMENT</w:t>
      </w:r>
    </w:p>
    <w:p w:rsidR="0062437B" w:rsidRPr="0062437B" w:rsidRDefault="0062437B" w:rsidP="0062437B">
      <w:pPr>
        <w:spacing w:after="0" w:line="240" w:lineRule="auto"/>
        <w:rPr>
          <w:rFonts w:ascii="Georgia" w:hAnsi="Georgia" w:cstheme="minorHAnsi"/>
          <w:b/>
          <w:sz w:val="32"/>
          <w:szCs w:val="32"/>
          <w:u w:val="single"/>
        </w:rPr>
      </w:pPr>
      <w:r w:rsidRPr="0062437B">
        <w:rPr>
          <w:rFonts w:ascii="Georgia" w:hAnsi="Georgia" w:cstheme="minorHAnsi"/>
          <w:b/>
          <w:sz w:val="32"/>
          <w:szCs w:val="32"/>
          <w:u w:val="single"/>
        </w:rPr>
        <w:t xml:space="preserve">Portfolio (Comprising two 1,500-word critical analyses; </w:t>
      </w:r>
      <w:proofErr w:type="gramStart"/>
      <w:r w:rsidRPr="0062437B">
        <w:rPr>
          <w:rFonts w:ascii="Georgia" w:hAnsi="Georgia" w:cstheme="minorHAnsi"/>
          <w:b/>
          <w:sz w:val="32"/>
          <w:szCs w:val="32"/>
          <w:u w:val="single"/>
        </w:rPr>
        <w:t>one</w:t>
      </w:r>
      <w:proofErr w:type="gramEnd"/>
      <w:r w:rsidRPr="0062437B">
        <w:rPr>
          <w:rFonts w:ascii="Georgia" w:hAnsi="Georgia" w:cstheme="minorHAnsi"/>
          <w:b/>
          <w:sz w:val="32"/>
          <w:szCs w:val="32"/>
          <w:u w:val="single"/>
        </w:rPr>
        <w:t xml:space="preserve"> 2000-word essay)</w:t>
      </w:r>
    </w:p>
    <w:p w:rsidR="00DE56BF" w:rsidRDefault="00DE56BF" w:rsidP="0062437B">
      <w:pPr>
        <w:spacing w:after="0" w:line="240" w:lineRule="auto"/>
        <w:rPr>
          <w:rFonts w:ascii="Georgia" w:hAnsi="Georgia" w:cs="Arial"/>
          <w:b/>
        </w:rPr>
      </w:pPr>
    </w:p>
    <w:p w:rsidR="0062437B" w:rsidRPr="00DE56BF" w:rsidRDefault="0062437B" w:rsidP="0062437B">
      <w:pPr>
        <w:spacing w:after="0" w:line="240" w:lineRule="auto"/>
        <w:rPr>
          <w:rFonts w:ascii="Georgia" w:hAnsi="Georgia" w:cs="Arial"/>
          <w:b/>
          <w:sz w:val="24"/>
          <w:u w:val="single"/>
        </w:rPr>
      </w:pPr>
      <w:r w:rsidRPr="00DE56BF">
        <w:rPr>
          <w:rFonts w:ascii="Georgia" w:hAnsi="Georgia" w:cs="Arial"/>
          <w:b/>
          <w:sz w:val="24"/>
          <w:u w:val="single"/>
        </w:rPr>
        <w:t>Deadlines</w:t>
      </w:r>
    </w:p>
    <w:p w:rsidR="0062437B" w:rsidRPr="00DE56BF" w:rsidRDefault="0062437B" w:rsidP="0062437B">
      <w:pPr>
        <w:spacing w:after="0" w:line="240" w:lineRule="auto"/>
        <w:rPr>
          <w:rFonts w:ascii="Georgia" w:hAnsi="Georgia" w:cs="Arial"/>
          <w:b/>
          <w:sz w:val="28"/>
        </w:rPr>
      </w:pPr>
      <w:r w:rsidRPr="00DE56BF">
        <w:rPr>
          <w:rFonts w:ascii="Georgia" w:hAnsi="Georgia" w:cs="Arial"/>
          <w:b/>
          <w:sz w:val="28"/>
        </w:rPr>
        <w:t xml:space="preserve">Critical analysis 1: </w:t>
      </w:r>
      <w:r w:rsidR="00DE56BF">
        <w:rPr>
          <w:rFonts w:ascii="Georgia" w:hAnsi="Georgia" w:cs="Arial"/>
          <w:b/>
          <w:sz w:val="28"/>
        </w:rPr>
        <w:tab/>
      </w:r>
      <w:r w:rsidR="00DE56BF" w:rsidRPr="00DE56BF">
        <w:rPr>
          <w:rFonts w:ascii="Georgia" w:hAnsi="Georgia" w:cs="Arial"/>
          <w:b/>
          <w:sz w:val="28"/>
        </w:rPr>
        <w:t xml:space="preserve">Friday </w:t>
      </w:r>
      <w:r w:rsidRPr="00DE56BF">
        <w:rPr>
          <w:rFonts w:ascii="Georgia" w:hAnsi="Georgia" w:cs="Arial"/>
          <w:b/>
          <w:sz w:val="28"/>
        </w:rPr>
        <w:t>7 December</w:t>
      </w:r>
      <w:r w:rsidR="00DE56BF" w:rsidRPr="00DE56BF">
        <w:rPr>
          <w:rFonts w:ascii="Georgia" w:hAnsi="Georgia" w:cs="Arial"/>
          <w:b/>
          <w:sz w:val="28"/>
        </w:rPr>
        <w:t>, 11.59pm</w:t>
      </w:r>
    </w:p>
    <w:p w:rsidR="0062437B" w:rsidRPr="00DE56BF" w:rsidRDefault="0062437B" w:rsidP="0062437B">
      <w:pPr>
        <w:spacing w:after="0" w:line="240" w:lineRule="auto"/>
        <w:rPr>
          <w:rFonts w:ascii="Georgia" w:hAnsi="Georgia" w:cs="Arial"/>
          <w:b/>
          <w:sz w:val="28"/>
        </w:rPr>
      </w:pPr>
      <w:r w:rsidRPr="00DE56BF">
        <w:rPr>
          <w:rFonts w:ascii="Georgia" w:hAnsi="Georgia" w:cs="Arial"/>
          <w:b/>
          <w:sz w:val="28"/>
        </w:rPr>
        <w:t xml:space="preserve">Critical analysis 2: </w:t>
      </w:r>
      <w:r w:rsidR="00DE56BF">
        <w:rPr>
          <w:rFonts w:ascii="Georgia" w:hAnsi="Georgia" w:cs="Arial"/>
          <w:b/>
          <w:sz w:val="28"/>
        </w:rPr>
        <w:tab/>
      </w:r>
      <w:r w:rsidR="00DE56BF" w:rsidRPr="00DE56BF">
        <w:rPr>
          <w:rFonts w:ascii="Georgia" w:hAnsi="Georgia" w:cs="Arial"/>
          <w:b/>
          <w:sz w:val="28"/>
        </w:rPr>
        <w:t xml:space="preserve">Friday </w:t>
      </w:r>
      <w:r w:rsidRPr="00DE56BF">
        <w:rPr>
          <w:rFonts w:ascii="Georgia" w:hAnsi="Georgia" w:cs="Arial"/>
          <w:b/>
          <w:sz w:val="28"/>
        </w:rPr>
        <w:t>14 December</w:t>
      </w:r>
      <w:r w:rsidR="00DE56BF" w:rsidRPr="00DE56BF">
        <w:rPr>
          <w:rFonts w:ascii="Georgia" w:hAnsi="Georgia" w:cs="Arial"/>
          <w:b/>
          <w:sz w:val="28"/>
        </w:rPr>
        <w:t xml:space="preserve">, 11.59pm </w:t>
      </w:r>
    </w:p>
    <w:p w:rsidR="0062437B" w:rsidRPr="00DE56BF" w:rsidRDefault="0062437B" w:rsidP="0062437B">
      <w:pPr>
        <w:spacing w:after="0" w:line="240" w:lineRule="auto"/>
        <w:rPr>
          <w:rFonts w:ascii="Georgia" w:hAnsi="Georgia" w:cstheme="minorHAnsi"/>
          <w:b/>
          <w:sz w:val="40"/>
          <w:szCs w:val="32"/>
          <w:u w:val="single"/>
        </w:rPr>
      </w:pPr>
      <w:r w:rsidRPr="00DE56BF">
        <w:rPr>
          <w:rFonts w:ascii="Georgia" w:hAnsi="Georgia" w:cs="Arial"/>
          <w:b/>
          <w:sz w:val="28"/>
        </w:rPr>
        <w:t xml:space="preserve">Essay: </w:t>
      </w:r>
      <w:r w:rsidR="00DE56BF" w:rsidRPr="00DE56BF">
        <w:rPr>
          <w:rFonts w:ascii="Georgia" w:hAnsi="Georgia" w:cs="Arial"/>
          <w:b/>
          <w:sz w:val="28"/>
        </w:rPr>
        <w:tab/>
      </w:r>
      <w:r w:rsidR="00DE56BF" w:rsidRPr="00DE56BF">
        <w:rPr>
          <w:rFonts w:ascii="Georgia" w:hAnsi="Georgia" w:cs="Arial"/>
          <w:b/>
          <w:sz w:val="28"/>
        </w:rPr>
        <w:tab/>
      </w:r>
      <w:r w:rsidR="00DE56BF">
        <w:rPr>
          <w:rFonts w:ascii="Georgia" w:hAnsi="Georgia" w:cs="Arial"/>
          <w:b/>
          <w:sz w:val="28"/>
        </w:rPr>
        <w:tab/>
      </w:r>
      <w:r w:rsidR="00DE56BF" w:rsidRPr="00DE56BF">
        <w:rPr>
          <w:rFonts w:ascii="Georgia" w:hAnsi="Georgia" w:cs="Arial"/>
          <w:b/>
          <w:sz w:val="28"/>
        </w:rPr>
        <w:t xml:space="preserve">Friday </w:t>
      </w:r>
      <w:r w:rsidRPr="00DE56BF">
        <w:rPr>
          <w:rFonts w:ascii="Georgia" w:hAnsi="Georgia" w:cs="Arial"/>
          <w:b/>
          <w:sz w:val="28"/>
        </w:rPr>
        <w:t>21 December</w:t>
      </w:r>
      <w:r w:rsidR="00DE56BF" w:rsidRPr="00DE56BF">
        <w:rPr>
          <w:rFonts w:ascii="Georgia" w:hAnsi="Georgia" w:cs="Arial"/>
          <w:b/>
          <w:sz w:val="28"/>
        </w:rPr>
        <w:t>, 11.59pm</w:t>
      </w:r>
    </w:p>
    <w:p w:rsidR="0062437B" w:rsidRPr="0062437B" w:rsidRDefault="0062437B" w:rsidP="0062437B">
      <w:pPr>
        <w:spacing w:after="0" w:line="240" w:lineRule="auto"/>
        <w:rPr>
          <w:rFonts w:ascii="Georgia" w:hAnsi="Georgia" w:cstheme="minorHAnsi"/>
          <w:b/>
          <w:sz w:val="32"/>
          <w:szCs w:val="32"/>
          <w:u w:val="single"/>
        </w:rPr>
      </w:pPr>
    </w:p>
    <w:p w:rsidR="0062437B" w:rsidRPr="0062437B" w:rsidRDefault="0062437B" w:rsidP="0062437B">
      <w:pPr>
        <w:spacing w:after="0" w:line="240" w:lineRule="auto"/>
        <w:rPr>
          <w:rFonts w:ascii="Georgia" w:hAnsi="Georgia" w:cstheme="minorHAnsi"/>
          <w:b/>
          <w:sz w:val="32"/>
          <w:szCs w:val="32"/>
          <w:u w:val="single"/>
        </w:rPr>
      </w:pPr>
      <w:r w:rsidRPr="0062437B">
        <w:rPr>
          <w:rFonts w:ascii="Georgia" w:hAnsi="Georgia" w:cstheme="minorHAnsi"/>
          <w:b/>
          <w:sz w:val="32"/>
          <w:szCs w:val="32"/>
          <w:u w:val="single"/>
        </w:rPr>
        <w:t>Level 5 Tasks</w:t>
      </w:r>
    </w:p>
    <w:p w:rsidR="0062437B" w:rsidRPr="0062437B" w:rsidRDefault="0062437B" w:rsidP="0062437B">
      <w:pPr>
        <w:spacing w:after="0" w:line="240" w:lineRule="auto"/>
        <w:rPr>
          <w:rFonts w:ascii="Georgia" w:hAnsi="Georgia" w:cs="Arial"/>
          <w:b/>
          <w:sz w:val="24"/>
          <w:szCs w:val="24"/>
          <w:u w:val="single"/>
        </w:rPr>
      </w:pPr>
      <w:r w:rsidRPr="0062437B">
        <w:rPr>
          <w:rFonts w:ascii="Georgia" w:hAnsi="Georgia" w:cs="Arial"/>
          <w:b/>
          <w:sz w:val="24"/>
          <w:szCs w:val="24"/>
          <w:u w:val="single"/>
        </w:rPr>
        <w:t>Portfolio components 1 and 2: Critical analysis portfolio (2x1500 words) – 60% of module grade (30% each)</w:t>
      </w:r>
    </w:p>
    <w:p w:rsidR="0062437B" w:rsidRPr="0062437B" w:rsidRDefault="0062437B" w:rsidP="0062437B">
      <w:pPr>
        <w:spacing w:after="0" w:line="240" w:lineRule="auto"/>
        <w:rPr>
          <w:rFonts w:ascii="Georgia" w:hAnsi="Georgia" w:cs="Arial"/>
          <w:sz w:val="24"/>
          <w:szCs w:val="24"/>
        </w:rPr>
      </w:pPr>
      <w:r w:rsidRPr="0062437B">
        <w:rPr>
          <w:rFonts w:ascii="Georgia" w:hAnsi="Georgia" w:cs="Arial"/>
          <w:sz w:val="24"/>
          <w:szCs w:val="24"/>
        </w:rPr>
        <w:t xml:space="preserve">This assessment component asks students to consider how the city </w:t>
      </w:r>
      <w:proofErr w:type="gramStart"/>
      <w:r w:rsidRPr="0062437B">
        <w:rPr>
          <w:rFonts w:ascii="Georgia" w:hAnsi="Georgia" w:cs="Arial"/>
          <w:sz w:val="24"/>
          <w:szCs w:val="24"/>
        </w:rPr>
        <w:t>has been imagined and depicted in different mediums and types of representation</w:t>
      </w:r>
      <w:proofErr w:type="gramEnd"/>
      <w:r w:rsidRPr="0062437B">
        <w:rPr>
          <w:rFonts w:ascii="Georgia" w:hAnsi="Georgia" w:cs="Arial"/>
          <w:sz w:val="24"/>
          <w:szCs w:val="24"/>
        </w:rPr>
        <w:t xml:space="preserve">. The assessment consists of </w:t>
      </w:r>
      <w:r w:rsidRPr="0062437B">
        <w:rPr>
          <w:rFonts w:ascii="Georgia" w:hAnsi="Georgia" w:cs="Arial"/>
          <w:b/>
          <w:sz w:val="24"/>
          <w:szCs w:val="24"/>
        </w:rPr>
        <w:t xml:space="preserve">two written analyses </w:t>
      </w:r>
      <w:r w:rsidRPr="0062437B">
        <w:rPr>
          <w:rFonts w:ascii="Georgia" w:hAnsi="Georgia" w:cs="Arial"/>
          <w:sz w:val="24"/>
          <w:szCs w:val="24"/>
        </w:rPr>
        <w:t xml:space="preserve">of different representations of cities covered on the module syllabus (Paris, Shanghai, </w:t>
      </w:r>
      <w:proofErr w:type="gramStart"/>
      <w:r w:rsidRPr="0062437B">
        <w:rPr>
          <w:rFonts w:ascii="Georgia" w:hAnsi="Georgia" w:cs="Arial"/>
          <w:sz w:val="24"/>
          <w:szCs w:val="24"/>
        </w:rPr>
        <w:t>Algiers</w:t>
      </w:r>
      <w:proofErr w:type="gramEnd"/>
      <w:r w:rsidRPr="0062437B">
        <w:rPr>
          <w:rFonts w:ascii="Georgia" w:hAnsi="Georgia" w:cs="Arial"/>
          <w:sz w:val="24"/>
          <w:szCs w:val="24"/>
        </w:rPr>
        <w:t xml:space="preserve">, Berlin). Students </w:t>
      </w:r>
      <w:proofErr w:type="gramStart"/>
      <w:r w:rsidRPr="0062437B">
        <w:rPr>
          <w:rFonts w:ascii="Georgia" w:hAnsi="Georgia" w:cs="Arial"/>
          <w:sz w:val="24"/>
          <w:szCs w:val="24"/>
        </w:rPr>
        <w:t>are asked</w:t>
      </w:r>
      <w:proofErr w:type="gramEnd"/>
      <w:r w:rsidRPr="0062437B">
        <w:rPr>
          <w:rFonts w:ascii="Georgia" w:hAnsi="Georgia" w:cs="Arial"/>
          <w:sz w:val="24"/>
          <w:szCs w:val="24"/>
        </w:rPr>
        <w:t xml:space="preserve"> to analyse </w:t>
      </w:r>
      <w:r w:rsidRPr="0062437B">
        <w:rPr>
          <w:rFonts w:ascii="Georgia" w:hAnsi="Georgia" w:cs="Arial"/>
          <w:b/>
          <w:sz w:val="24"/>
          <w:szCs w:val="24"/>
          <w:u w:val="single"/>
        </w:rPr>
        <w:t>two</w:t>
      </w:r>
      <w:r w:rsidRPr="0062437B">
        <w:rPr>
          <w:rFonts w:ascii="Georgia" w:hAnsi="Georgia" w:cs="Arial"/>
          <w:sz w:val="24"/>
          <w:szCs w:val="24"/>
        </w:rPr>
        <w:t xml:space="preserve"> from the following:</w:t>
      </w:r>
    </w:p>
    <w:p w:rsidR="0062437B" w:rsidRPr="0062437B" w:rsidRDefault="0062437B" w:rsidP="0062437B">
      <w:pPr>
        <w:spacing w:after="0" w:line="240" w:lineRule="auto"/>
        <w:rPr>
          <w:rFonts w:ascii="Georgia" w:hAnsi="Georgia" w:cs="Arial"/>
          <w:sz w:val="24"/>
          <w:szCs w:val="24"/>
        </w:rPr>
      </w:pPr>
      <w:r w:rsidRPr="0062437B">
        <w:rPr>
          <w:rFonts w:ascii="Georgia" w:hAnsi="Georgia" w:cs="Arial"/>
          <w:sz w:val="24"/>
          <w:szCs w:val="24"/>
        </w:rPr>
        <w:t>-</w:t>
      </w:r>
      <w:r w:rsidRPr="0062437B">
        <w:rPr>
          <w:rFonts w:ascii="Georgia" w:hAnsi="Georgia" w:cs="Arial"/>
          <w:sz w:val="24"/>
          <w:szCs w:val="24"/>
        </w:rPr>
        <w:tab/>
        <w:t>A literary source (e.g. a novel, a play, journalism, a memoir or poem[s])</w:t>
      </w:r>
    </w:p>
    <w:p w:rsidR="0062437B" w:rsidRPr="0062437B" w:rsidRDefault="0062437B" w:rsidP="0062437B">
      <w:pPr>
        <w:spacing w:after="0" w:line="240" w:lineRule="auto"/>
        <w:rPr>
          <w:rFonts w:ascii="Georgia" w:hAnsi="Georgia" w:cs="Arial"/>
          <w:sz w:val="24"/>
          <w:szCs w:val="24"/>
        </w:rPr>
      </w:pPr>
      <w:r w:rsidRPr="0062437B">
        <w:rPr>
          <w:rFonts w:ascii="Georgia" w:hAnsi="Georgia" w:cs="Arial"/>
          <w:sz w:val="24"/>
          <w:szCs w:val="24"/>
        </w:rPr>
        <w:t>-</w:t>
      </w:r>
      <w:r w:rsidRPr="0062437B">
        <w:rPr>
          <w:rFonts w:ascii="Georgia" w:hAnsi="Georgia" w:cs="Arial"/>
          <w:sz w:val="24"/>
          <w:szCs w:val="24"/>
        </w:rPr>
        <w:tab/>
        <w:t>A visual source (e.g. a painting, photographs or a film)</w:t>
      </w:r>
    </w:p>
    <w:p w:rsidR="0062437B" w:rsidRPr="0062437B" w:rsidRDefault="0062437B" w:rsidP="0062437B">
      <w:pPr>
        <w:spacing w:after="0" w:line="240" w:lineRule="auto"/>
        <w:rPr>
          <w:rFonts w:ascii="Georgia" w:hAnsi="Georgia" w:cs="Arial"/>
          <w:sz w:val="24"/>
          <w:szCs w:val="24"/>
        </w:rPr>
      </w:pPr>
      <w:r w:rsidRPr="0062437B">
        <w:rPr>
          <w:rFonts w:ascii="Georgia" w:hAnsi="Georgia" w:cs="Arial"/>
          <w:sz w:val="24"/>
          <w:szCs w:val="24"/>
        </w:rPr>
        <w:t>-</w:t>
      </w:r>
      <w:r w:rsidRPr="0062437B">
        <w:rPr>
          <w:rFonts w:ascii="Georgia" w:hAnsi="Georgia" w:cs="Arial"/>
          <w:sz w:val="24"/>
          <w:szCs w:val="24"/>
        </w:rPr>
        <w:tab/>
        <w:t>A musical source (e.g. a pop song, film score or classical composition).</w:t>
      </w:r>
    </w:p>
    <w:p w:rsidR="0062437B" w:rsidRPr="0062437B" w:rsidRDefault="0062437B" w:rsidP="0062437B">
      <w:pPr>
        <w:spacing w:after="0" w:line="240" w:lineRule="auto"/>
        <w:rPr>
          <w:rFonts w:ascii="Georgia" w:hAnsi="Georgia" w:cs="Arial"/>
          <w:sz w:val="24"/>
          <w:szCs w:val="24"/>
        </w:rPr>
      </w:pPr>
      <w:r w:rsidRPr="0062437B">
        <w:rPr>
          <w:rFonts w:ascii="Georgia" w:hAnsi="Georgia" w:cs="Arial"/>
          <w:sz w:val="24"/>
          <w:szCs w:val="24"/>
        </w:rPr>
        <w:t xml:space="preserve">The choice of which of these cities and source types to focus on is at students’ own discretion – although the chosen source should relate to the chronology of the modern period covered on the module (c. 1860s–present). Students’ choices are not, though, necessarily restricted to materials included on the module syllabus. The aim of this stipulation is to allow students to demonstrate their understandings of specific aspects of the module syllabus, but </w:t>
      </w:r>
      <w:proofErr w:type="gramStart"/>
      <w:r w:rsidRPr="0062437B">
        <w:rPr>
          <w:rFonts w:ascii="Georgia" w:hAnsi="Georgia" w:cs="Arial"/>
          <w:sz w:val="24"/>
          <w:szCs w:val="24"/>
        </w:rPr>
        <w:t>to also encourage</w:t>
      </w:r>
      <w:proofErr w:type="gramEnd"/>
      <w:r w:rsidRPr="0062437B">
        <w:rPr>
          <w:rFonts w:ascii="Georgia" w:hAnsi="Georgia" w:cs="Arial"/>
          <w:sz w:val="24"/>
          <w:szCs w:val="24"/>
        </w:rPr>
        <w:t xml:space="preserve"> them to apply this knowledge to different contexts.</w:t>
      </w:r>
    </w:p>
    <w:p w:rsidR="0062437B" w:rsidRPr="0062437B" w:rsidRDefault="0062437B" w:rsidP="0062437B">
      <w:pPr>
        <w:spacing w:after="0" w:line="240" w:lineRule="auto"/>
        <w:ind w:firstLine="380"/>
        <w:rPr>
          <w:rFonts w:ascii="Georgia" w:hAnsi="Georgia" w:cs="Arial"/>
          <w:b/>
          <w:i/>
          <w:sz w:val="24"/>
          <w:szCs w:val="24"/>
        </w:rPr>
      </w:pPr>
      <w:r w:rsidRPr="0062437B">
        <w:rPr>
          <w:rFonts w:ascii="Georgia" w:hAnsi="Georgia" w:cs="Arial"/>
          <w:sz w:val="24"/>
          <w:szCs w:val="24"/>
        </w:rPr>
        <w:t xml:space="preserve">Students </w:t>
      </w:r>
      <w:proofErr w:type="gramStart"/>
      <w:r w:rsidRPr="0062437B">
        <w:rPr>
          <w:rFonts w:ascii="Georgia" w:hAnsi="Georgia" w:cs="Arial"/>
          <w:sz w:val="24"/>
          <w:szCs w:val="24"/>
        </w:rPr>
        <w:t>are permitted</w:t>
      </w:r>
      <w:proofErr w:type="gramEnd"/>
      <w:r w:rsidRPr="0062437B">
        <w:rPr>
          <w:rFonts w:ascii="Georgia" w:hAnsi="Georgia" w:cs="Arial"/>
          <w:sz w:val="24"/>
          <w:szCs w:val="24"/>
        </w:rPr>
        <w:t xml:space="preserve"> to write about the same city in the two critical analyses; </w:t>
      </w:r>
      <w:r w:rsidRPr="0062437B">
        <w:rPr>
          <w:rFonts w:ascii="Georgia" w:hAnsi="Georgia" w:cs="Arial"/>
          <w:i/>
          <w:sz w:val="24"/>
          <w:szCs w:val="24"/>
        </w:rPr>
        <w:t xml:space="preserve">however, if they opt to do so, care must be taken to avoid duplication (and/or self-plagiarism) across the two analyses.  </w:t>
      </w:r>
    </w:p>
    <w:p w:rsidR="0062437B" w:rsidRPr="0062437B" w:rsidRDefault="0062437B" w:rsidP="0062437B">
      <w:pPr>
        <w:spacing w:after="0" w:line="240" w:lineRule="auto"/>
        <w:rPr>
          <w:rFonts w:ascii="Georgia" w:hAnsi="Georgia" w:cs="Arial"/>
          <w:sz w:val="24"/>
          <w:szCs w:val="24"/>
          <w:u w:val="single"/>
        </w:rPr>
      </w:pPr>
      <w:r w:rsidRPr="0062437B">
        <w:rPr>
          <w:rFonts w:ascii="Georgia" w:hAnsi="Georgia" w:cs="Arial"/>
          <w:sz w:val="24"/>
          <w:szCs w:val="24"/>
          <w:u w:val="single"/>
        </w:rPr>
        <w:t>Question:</w:t>
      </w:r>
    </w:p>
    <w:p w:rsidR="0062437B" w:rsidRPr="0062437B" w:rsidRDefault="0062437B" w:rsidP="0062437B">
      <w:pPr>
        <w:spacing w:after="0" w:line="240" w:lineRule="auto"/>
        <w:rPr>
          <w:rFonts w:ascii="Georgia" w:hAnsi="Georgia" w:cs="Arial"/>
          <w:b/>
          <w:sz w:val="24"/>
          <w:szCs w:val="24"/>
        </w:rPr>
      </w:pPr>
      <w:r w:rsidRPr="0062437B">
        <w:rPr>
          <w:rFonts w:ascii="Georgia" w:hAnsi="Georgia" w:cs="Arial"/>
          <w:b/>
          <w:sz w:val="24"/>
          <w:szCs w:val="24"/>
        </w:rPr>
        <w:t xml:space="preserve">Select a city (Paris, Shanghai, Algiers or Berlin) and critically analyse how it </w:t>
      </w:r>
      <w:proofErr w:type="gramStart"/>
      <w:r w:rsidRPr="0062437B">
        <w:rPr>
          <w:rFonts w:ascii="Georgia" w:hAnsi="Georgia" w:cs="Arial"/>
          <w:b/>
          <w:sz w:val="24"/>
          <w:szCs w:val="24"/>
        </w:rPr>
        <w:t>is represented</w:t>
      </w:r>
      <w:proofErr w:type="gramEnd"/>
      <w:r w:rsidRPr="0062437B">
        <w:rPr>
          <w:rFonts w:ascii="Georgia" w:hAnsi="Georgia" w:cs="Arial"/>
          <w:b/>
          <w:sz w:val="24"/>
          <w:szCs w:val="24"/>
        </w:rPr>
        <w:t xml:space="preserve"> in a particular literary/visual/musical source. In the process, you may wish to use the following questions as a guide:</w:t>
      </w:r>
    </w:p>
    <w:p w:rsidR="0062437B" w:rsidRPr="0062437B" w:rsidRDefault="0062437B" w:rsidP="0062437B">
      <w:pPr>
        <w:pStyle w:val="ListParagraph"/>
        <w:numPr>
          <w:ilvl w:val="0"/>
          <w:numId w:val="22"/>
        </w:numPr>
        <w:spacing w:after="0" w:line="240" w:lineRule="auto"/>
        <w:ind w:left="375"/>
        <w:rPr>
          <w:rFonts w:ascii="Georgia" w:hAnsi="Georgia" w:cs="Arial"/>
          <w:b/>
          <w:sz w:val="24"/>
          <w:szCs w:val="24"/>
        </w:rPr>
      </w:pPr>
      <w:r w:rsidRPr="0062437B">
        <w:rPr>
          <w:rFonts w:ascii="Georgia" w:hAnsi="Georgia" w:cs="Arial"/>
          <w:b/>
          <w:sz w:val="24"/>
          <w:szCs w:val="24"/>
        </w:rPr>
        <w:t>What stands out as the source’s key features? What drew your attention to it?</w:t>
      </w:r>
    </w:p>
    <w:p w:rsidR="0062437B" w:rsidRPr="0062437B" w:rsidRDefault="0062437B" w:rsidP="0062437B">
      <w:pPr>
        <w:pStyle w:val="ListParagraph"/>
        <w:numPr>
          <w:ilvl w:val="0"/>
          <w:numId w:val="22"/>
        </w:numPr>
        <w:spacing w:after="0" w:line="240" w:lineRule="auto"/>
        <w:ind w:left="375"/>
        <w:rPr>
          <w:rFonts w:ascii="Georgia" w:hAnsi="Georgia" w:cs="Arial"/>
          <w:b/>
          <w:sz w:val="24"/>
          <w:szCs w:val="24"/>
        </w:rPr>
      </w:pPr>
      <w:r w:rsidRPr="0062437B">
        <w:rPr>
          <w:rFonts w:ascii="Georgia" w:hAnsi="Georgia" w:cs="Arial"/>
          <w:b/>
          <w:sz w:val="24"/>
          <w:szCs w:val="24"/>
        </w:rPr>
        <w:t>What is the medium of the source, and does this effect interpretation of it?</w:t>
      </w:r>
    </w:p>
    <w:p w:rsidR="0062437B" w:rsidRPr="0062437B" w:rsidRDefault="0062437B" w:rsidP="0062437B">
      <w:pPr>
        <w:pStyle w:val="ListParagraph"/>
        <w:numPr>
          <w:ilvl w:val="0"/>
          <w:numId w:val="22"/>
        </w:numPr>
        <w:spacing w:after="0" w:line="240" w:lineRule="auto"/>
        <w:ind w:left="375"/>
        <w:rPr>
          <w:rFonts w:ascii="Georgia" w:hAnsi="Georgia" w:cs="Arial"/>
          <w:b/>
          <w:sz w:val="24"/>
          <w:szCs w:val="24"/>
        </w:rPr>
      </w:pPr>
      <w:r w:rsidRPr="0062437B">
        <w:rPr>
          <w:rFonts w:ascii="Georgia" w:hAnsi="Georgia" w:cs="Arial"/>
          <w:b/>
          <w:sz w:val="24"/>
          <w:szCs w:val="24"/>
        </w:rPr>
        <w:t>Who was the author/creator of the source, and does this effect interpretation of it?</w:t>
      </w:r>
    </w:p>
    <w:p w:rsidR="0062437B" w:rsidRPr="0062437B" w:rsidRDefault="0062437B" w:rsidP="0062437B">
      <w:pPr>
        <w:pStyle w:val="ListParagraph"/>
        <w:numPr>
          <w:ilvl w:val="0"/>
          <w:numId w:val="22"/>
        </w:numPr>
        <w:spacing w:after="0" w:line="240" w:lineRule="auto"/>
        <w:ind w:left="375"/>
        <w:rPr>
          <w:rFonts w:ascii="Georgia" w:hAnsi="Georgia" w:cs="Arial"/>
          <w:b/>
          <w:sz w:val="24"/>
          <w:szCs w:val="24"/>
        </w:rPr>
      </w:pPr>
      <w:r w:rsidRPr="0062437B">
        <w:rPr>
          <w:rFonts w:ascii="Georgia" w:hAnsi="Georgia" w:cs="Arial"/>
          <w:b/>
          <w:sz w:val="24"/>
          <w:szCs w:val="24"/>
        </w:rPr>
        <w:lastRenderedPageBreak/>
        <w:t xml:space="preserve">When </w:t>
      </w:r>
      <w:proofErr w:type="gramStart"/>
      <w:r w:rsidRPr="0062437B">
        <w:rPr>
          <w:rFonts w:ascii="Georgia" w:hAnsi="Georgia" w:cs="Arial"/>
          <w:b/>
          <w:sz w:val="24"/>
          <w:szCs w:val="24"/>
        </w:rPr>
        <w:t>was the source</w:t>
      </w:r>
      <w:proofErr w:type="gramEnd"/>
      <w:r w:rsidRPr="0062437B">
        <w:rPr>
          <w:rFonts w:ascii="Georgia" w:hAnsi="Georgia" w:cs="Arial"/>
          <w:b/>
          <w:sz w:val="24"/>
          <w:szCs w:val="24"/>
        </w:rPr>
        <w:t xml:space="preserve"> created, and does this effect interpretation of it?</w:t>
      </w:r>
    </w:p>
    <w:p w:rsidR="0062437B" w:rsidRPr="0062437B" w:rsidRDefault="0062437B" w:rsidP="0062437B">
      <w:pPr>
        <w:pStyle w:val="ListParagraph"/>
        <w:numPr>
          <w:ilvl w:val="0"/>
          <w:numId w:val="22"/>
        </w:numPr>
        <w:spacing w:after="0" w:line="240" w:lineRule="auto"/>
        <w:ind w:left="375"/>
        <w:rPr>
          <w:rFonts w:ascii="Georgia" w:hAnsi="Georgia" w:cs="Arial"/>
          <w:b/>
          <w:sz w:val="24"/>
          <w:szCs w:val="24"/>
        </w:rPr>
      </w:pPr>
      <w:r w:rsidRPr="0062437B">
        <w:rPr>
          <w:rFonts w:ascii="Georgia" w:hAnsi="Georgia" w:cs="Arial"/>
          <w:b/>
          <w:sz w:val="24"/>
          <w:szCs w:val="24"/>
        </w:rPr>
        <w:t xml:space="preserve">Does the source </w:t>
      </w:r>
      <w:proofErr w:type="gramStart"/>
      <w:r w:rsidRPr="0062437B">
        <w:rPr>
          <w:rFonts w:ascii="Georgia" w:hAnsi="Georgia" w:cs="Arial"/>
          <w:b/>
          <w:sz w:val="24"/>
          <w:szCs w:val="24"/>
        </w:rPr>
        <w:t>make reference</w:t>
      </w:r>
      <w:proofErr w:type="gramEnd"/>
      <w:r w:rsidRPr="0062437B">
        <w:rPr>
          <w:rFonts w:ascii="Georgia" w:hAnsi="Georgia" w:cs="Arial"/>
          <w:b/>
          <w:sz w:val="24"/>
          <w:szCs w:val="24"/>
        </w:rPr>
        <w:t xml:space="preserve"> to specific historical events or cultural phenomena associated with your chosen city and/or cities in general? If so in what ways?</w:t>
      </w:r>
    </w:p>
    <w:p w:rsidR="0062437B" w:rsidRPr="0062437B" w:rsidRDefault="0062437B" w:rsidP="0062437B">
      <w:pPr>
        <w:pStyle w:val="ListParagraph"/>
        <w:numPr>
          <w:ilvl w:val="0"/>
          <w:numId w:val="22"/>
        </w:numPr>
        <w:spacing w:after="0" w:line="240" w:lineRule="auto"/>
        <w:ind w:left="375"/>
        <w:rPr>
          <w:rFonts w:ascii="Georgia" w:hAnsi="Georgia" w:cs="Arial"/>
          <w:b/>
          <w:sz w:val="24"/>
          <w:szCs w:val="24"/>
        </w:rPr>
      </w:pPr>
      <w:r w:rsidRPr="0062437B">
        <w:rPr>
          <w:rFonts w:ascii="Georgia" w:hAnsi="Georgia" w:cs="Arial"/>
          <w:b/>
          <w:sz w:val="24"/>
          <w:szCs w:val="24"/>
        </w:rPr>
        <w:t>Does the source depict the city in a positive or negative fashion?</w:t>
      </w:r>
    </w:p>
    <w:p w:rsidR="0062437B" w:rsidRPr="0062437B" w:rsidRDefault="0062437B" w:rsidP="0062437B">
      <w:pPr>
        <w:pStyle w:val="ListParagraph"/>
        <w:numPr>
          <w:ilvl w:val="0"/>
          <w:numId w:val="22"/>
        </w:numPr>
        <w:spacing w:after="0" w:line="240" w:lineRule="auto"/>
        <w:ind w:left="375"/>
        <w:rPr>
          <w:rFonts w:ascii="Georgia" w:hAnsi="Georgia" w:cs="Arial"/>
          <w:b/>
          <w:sz w:val="24"/>
          <w:szCs w:val="24"/>
        </w:rPr>
      </w:pPr>
      <w:r w:rsidRPr="0062437B">
        <w:rPr>
          <w:rFonts w:ascii="Georgia" w:hAnsi="Georgia" w:cs="Arial"/>
          <w:b/>
          <w:sz w:val="24"/>
          <w:szCs w:val="24"/>
        </w:rPr>
        <w:t>How has the source been interpreted by scholars, critics and/or general audiences?</w:t>
      </w:r>
    </w:p>
    <w:p w:rsidR="0062437B" w:rsidRPr="0062437B" w:rsidRDefault="0062437B" w:rsidP="0062437B">
      <w:pPr>
        <w:pStyle w:val="ListParagraph"/>
        <w:numPr>
          <w:ilvl w:val="0"/>
          <w:numId w:val="22"/>
        </w:numPr>
        <w:spacing w:after="0" w:line="240" w:lineRule="auto"/>
        <w:ind w:left="375"/>
        <w:rPr>
          <w:rFonts w:ascii="Georgia" w:hAnsi="Georgia" w:cs="Arial"/>
          <w:b/>
          <w:sz w:val="24"/>
          <w:szCs w:val="24"/>
        </w:rPr>
      </w:pPr>
      <w:r w:rsidRPr="0062437B">
        <w:rPr>
          <w:rFonts w:ascii="Georgia" w:hAnsi="Georgia" w:cs="Arial"/>
          <w:b/>
          <w:sz w:val="24"/>
          <w:szCs w:val="24"/>
        </w:rPr>
        <w:t>Is the source an effective or ineffective representation of the city, and why?</w:t>
      </w:r>
    </w:p>
    <w:p w:rsidR="0062437B" w:rsidRPr="0062437B" w:rsidRDefault="0062437B" w:rsidP="0062437B">
      <w:pPr>
        <w:spacing w:after="0" w:line="240" w:lineRule="auto"/>
        <w:rPr>
          <w:rFonts w:ascii="Georgia" w:hAnsi="Georgia" w:cs="Arial"/>
          <w:sz w:val="24"/>
          <w:szCs w:val="24"/>
        </w:rPr>
      </w:pPr>
      <w:r w:rsidRPr="0062437B">
        <w:rPr>
          <w:rFonts w:ascii="Georgia" w:hAnsi="Georgia" w:cs="Arial"/>
          <w:b/>
          <w:sz w:val="24"/>
          <w:szCs w:val="24"/>
        </w:rPr>
        <w:t xml:space="preserve">Try to answer with reference to relevant secondary sources. </w:t>
      </w:r>
    </w:p>
    <w:p w:rsidR="0062437B" w:rsidRPr="0062437B" w:rsidRDefault="0062437B" w:rsidP="0062437B">
      <w:pPr>
        <w:spacing w:after="0" w:line="240" w:lineRule="auto"/>
        <w:ind w:left="340"/>
        <w:rPr>
          <w:rFonts w:ascii="Georgia" w:hAnsi="Georgia" w:cs="Arial"/>
          <w:sz w:val="24"/>
          <w:szCs w:val="24"/>
        </w:rPr>
      </w:pPr>
    </w:p>
    <w:p w:rsidR="0062437B" w:rsidRPr="0062437B" w:rsidRDefault="0062437B" w:rsidP="0062437B">
      <w:pPr>
        <w:spacing w:after="0" w:line="240" w:lineRule="auto"/>
        <w:rPr>
          <w:rFonts w:ascii="Georgia" w:hAnsi="Georgia" w:cs="Arial"/>
          <w:b/>
          <w:sz w:val="24"/>
          <w:szCs w:val="24"/>
          <w:u w:val="single"/>
        </w:rPr>
      </w:pPr>
      <w:r w:rsidRPr="0062437B">
        <w:rPr>
          <w:rFonts w:ascii="Georgia" w:hAnsi="Georgia" w:cs="Arial"/>
          <w:b/>
          <w:sz w:val="24"/>
          <w:szCs w:val="24"/>
          <w:u w:val="single"/>
        </w:rPr>
        <w:t>Portfolio component 2: Essay (2000 words) – 40% of module grade</w:t>
      </w:r>
    </w:p>
    <w:p w:rsidR="0062437B" w:rsidRPr="0062437B" w:rsidRDefault="0062437B" w:rsidP="0062437B">
      <w:pPr>
        <w:spacing w:after="0" w:line="240" w:lineRule="auto"/>
        <w:rPr>
          <w:rFonts w:ascii="Georgia" w:hAnsi="Georgia" w:cs="Arial"/>
          <w:sz w:val="24"/>
          <w:szCs w:val="24"/>
        </w:rPr>
      </w:pPr>
      <w:r w:rsidRPr="0062437B">
        <w:rPr>
          <w:rFonts w:ascii="Georgia" w:hAnsi="Georgia" w:cs="Arial"/>
          <w:sz w:val="24"/>
          <w:szCs w:val="24"/>
        </w:rPr>
        <w:t xml:space="preserve">This assessment component encourages a more expansive investigation of modern cities than that employed in the critical analyses in that it </w:t>
      </w:r>
      <w:proofErr w:type="gramStart"/>
      <w:r w:rsidRPr="0062437B">
        <w:rPr>
          <w:rFonts w:ascii="Georgia" w:hAnsi="Georgia" w:cs="Arial"/>
          <w:sz w:val="24"/>
          <w:szCs w:val="24"/>
        </w:rPr>
        <w:t>is geared</w:t>
      </w:r>
      <w:proofErr w:type="gramEnd"/>
      <w:r w:rsidRPr="0062437B">
        <w:rPr>
          <w:rFonts w:ascii="Georgia" w:hAnsi="Georgia" w:cs="Arial"/>
          <w:sz w:val="24"/>
          <w:szCs w:val="24"/>
        </w:rPr>
        <w:t xml:space="preserve"> more towards the lived experience of cities as opposed their cultural representation. Questions ask students to consider the spatial dynamics of </w:t>
      </w:r>
      <w:proofErr w:type="gramStart"/>
      <w:r w:rsidRPr="0062437B">
        <w:rPr>
          <w:rFonts w:ascii="Georgia" w:hAnsi="Georgia" w:cs="Arial"/>
          <w:sz w:val="24"/>
          <w:szCs w:val="24"/>
        </w:rPr>
        <w:t>cities, and how they have been theorised by scholars</w:t>
      </w:r>
      <w:proofErr w:type="gramEnd"/>
      <w:r w:rsidRPr="0062437B">
        <w:rPr>
          <w:rFonts w:ascii="Georgia" w:hAnsi="Georgia" w:cs="Arial"/>
          <w:sz w:val="24"/>
          <w:szCs w:val="24"/>
        </w:rPr>
        <w:t>. Students can choose to write on buildings/spaces/institutions either generally or in relation to particular cities. These can include buildings/spaces/institutions/cities included on the module syllabus or ones of students’ own choosing.</w:t>
      </w:r>
    </w:p>
    <w:p w:rsidR="0062437B" w:rsidRPr="0062437B" w:rsidRDefault="0062437B" w:rsidP="0062437B">
      <w:pPr>
        <w:spacing w:after="0" w:line="240" w:lineRule="auto"/>
        <w:rPr>
          <w:rFonts w:ascii="Georgia" w:hAnsi="Georgia" w:cs="Arial"/>
          <w:sz w:val="24"/>
          <w:szCs w:val="24"/>
          <w:u w:val="single"/>
        </w:rPr>
      </w:pPr>
      <w:r w:rsidRPr="0062437B">
        <w:rPr>
          <w:rFonts w:ascii="Georgia" w:hAnsi="Georgia" w:cs="Arial"/>
          <w:sz w:val="24"/>
          <w:szCs w:val="24"/>
          <w:u w:val="single"/>
        </w:rPr>
        <w:t>Questions:</w:t>
      </w:r>
    </w:p>
    <w:p w:rsidR="0062437B" w:rsidRPr="0062437B" w:rsidRDefault="0062437B" w:rsidP="0062437B">
      <w:pPr>
        <w:spacing w:after="0" w:line="240" w:lineRule="auto"/>
        <w:rPr>
          <w:rFonts w:ascii="Georgia" w:hAnsi="Georgia" w:cs="Arial"/>
          <w:b/>
          <w:sz w:val="24"/>
          <w:szCs w:val="24"/>
        </w:rPr>
      </w:pPr>
      <w:r w:rsidRPr="0062437B">
        <w:rPr>
          <w:rFonts w:ascii="Georgia" w:hAnsi="Georgia" w:cs="Arial"/>
          <w:b/>
          <w:sz w:val="24"/>
          <w:szCs w:val="24"/>
        </w:rPr>
        <w:t>1. Below is a list of types of buildings/spaces/institutions that are characteristic of modern cities. Select one type of building/space/institution and analyse its relationship to the wider city:</w:t>
      </w:r>
    </w:p>
    <w:p w:rsidR="0062437B" w:rsidRPr="0062437B" w:rsidRDefault="0062437B" w:rsidP="0062437B">
      <w:pPr>
        <w:pStyle w:val="ListParagraph"/>
        <w:numPr>
          <w:ilvl w:val="0"/>
          <w:numId w:val="23"/>
        </w:numPr>
        <w:spacing w:after="0" w:line="240" w:lineRule="auto"/>
        <w:ind w:left="720"/>
        <w:rPr>
          <w:rFonts w:ascii="Georgia" w:hAnsi="Georgia" w:cs="Arial"/>
          <w:b/>
          <w:sz w:val="24"/>
          <w:szCs w:val="24"/>
        </w:rPr>
      </w:pPr>
      <w:r w:rsidRPr="0062437B">
        <w:rPr>
          <w:rFonts w:ascii="Georgia" w:hAnsi="Georgia" w:cs="Arial"/>
          <w:b/>
          <w:sz w:val="24"/>
          <w:szCs w:val="24"/>
        </w:rPr>
        <w:t>Shopping arcades</w:t>
      </w:r>
    </w:p>
    <w:p w:rsidR="0062437B" w:rsidRPr="0062437B" w:rsidRDefault="0062437B" w:rsidP="0062437B">
      <w:pPr>
        <w:pStyle w:val="ListParagraph"/>
        <w:numPr>
          <w:ilvl w:val="0"/>
          <w:numId w:val="23"/>
        </w:numPr>
        <w:spacing w:after="0" w:line="240" w:lineRule="auto"/>
        <w:ind w:left="720"/>
        <w:rPr>
          <w:rFonts w:ascii="Georgia" w:hAnsi="Georgia" w:cs="Arial"/>
          <w:b/>
          <w:sz w:val="24"/>
          <w:szCs w:val="24"/>
        </w:rPr>
      </w:pPr>
      <w:r w:rsidRPr="0062437B">
        <w:rPr>
          <w:rFonts w:ascii="Georgia" w:hAnsi="Georgia" w:cs="Arial"/>
          <w:b/>
          <w:sz w:val="24"/>
          <w:szCs w:val="24"/>
        </w:rPr>
        <w:t>Department stores</w:t>
      </w:r>
    </w:p>
    <w:p w:rsidR="0062437B" w:rsidRPr="0062437B" w:rsidRDefault="0062437B" w:rsidP="0062437B">
      <w:pPr>
        <w:pStyle w:val="ListParagraph"/>
        <w:numPr>
          <w:ilvl w:val="0"/>
          <w:numId w:val="23"/>
        </w:numPr>
        <w:spacing w:after="0" w:line="240" w:lineRule="auto"/>
        <w:ind w:left="720"/>
        <w:rPr>
          <w:rFonts w:ascii="Georgia" w:hAnsi="Georgia" w:cs="Arial"/>
          <w:b/>
          <w:sz w:val="24"/>
          <w:szCs w:val="24"/>
        </w:rPr>
      </w:pPr>
      <w:r w:rsidRPr="0062437B">
        <w:rPr>
          <w:rFonts w:ascii="Georgia" w:hAnsi="Georgia" w:cs="Arial"/>
          <w:b/>
          <w:sz w:val="24"/>
          <w:szCs w:val="24"/>
        </w:rPr>
        <w:t>Museums</w:t>
      </w:r>
    </w:p>
    <w:p w:rsidR="0062437B" w:rsidRPr="0062437B" w:rsidRDefault="0062437B" w:rsidP="0062437B">
      <w:pPr>
        <w:pStyle w:val="ListParagraph"/>
        <w:numPr>
          <w:ilvl w:val="0"/>
          <w:numId w:val="23"/>
        </w:numPr>
        <w:spacing w:after="0" w:line="240" w:lineRule="auto"/>
        <w:ind w:left="720"/>
        <w:rPr>
          <w:rFonts w:ascii="Georgia" w:hAnsi="Georgia" w:cs="Arial"/>
          <w:b/>
          <w:sz w:val="24"/>
          <w:szCs w:val="24"/>
        </w:rPr>
      </w:pPr>
      <w:r w:rsidRPr="0062437B">
        <w:rPr>
          <w:rFonts w:ascii="Georgia" w:hAnsi="Georgia" w:cs="Arial"/>
          <w:b/>
          <w:sz w:val="24"/>
          <w:szCs w:val="24"/>
        </w:rPr>
        <w:t>Cinemas</w:t>
      </w:r>
    </w:p>
    <w:p w:rsidR="0062437B" w:rsidRPr="0062437B" w:rsidRDefault="0062437B" w:rsidP="0062437B">
      <w:pPr>
        <w:pStyle w:val="ListParagraph"/>
        <w:numPr>
          <w:ilvl w:val="0"/>
          <w:numId w:val="23"/>
        </w:numPr>
        <w:spacing w:after="0" w:line="240" w:lineRule="auto"/>
        <w:ind w:left="720"/>
        <w:rPr>
          <w:rFonts w:ascii="Georgia" w:hAnsi="Georgia" w:cs="Arial"/>
          <w:b/>
          <w:sz w:val="24"/>
          <w:szCs w:val="24"/>
        </w:rPr>
      </w:pPr>
      <w:r w:rsidRPr="0062437B">
        <w:rPr>
          <w:rFonts w:ascii="Georgia" w:hAnsi="Georgia" w:cs="Arial"/>
          <w:b/>
          <w:sz w:val="24"/>
          <w:szCs w:val="24"/>
        </w:rPr>
        <w:t>Railway stations</w:t>
      </w:r>
    </w:p>
    <w:p w:rsidR="0062437B" w:rsidRPr="0062437B" w:rsidRDefault="0062437B" w:rsidP="0062437B">
      <w:pPr>
        <w:pStyle w:val="ListParagraph"/>
        <w:numPr>
          <w:ilvl w:val="0"/>
          <w:numId w:val="23"/>
        </w:numPr>
        <w:spacing w:after="0" w:line="240" w:lineRule="auto"/>
        <w:ind w:left="720"/>
        <w:rPr>
          <w:rFonts w:ascii="Georgia" w:hAnsi="Georgia" w:cs="Arial"/>
          <w:b/>
          <w:sz w:val="24"/>
          <w:szCs w:val="24"/>
        </w:rPr>
      </w:pPr>
      <w:r w:rsidRPr="0062437B">
        <w:rPr>
          <w:rFonts w:ascii="Georgia" w:hAnsi="Georgia" w:cs="Arial"/>
          <w:b/>
          <w:sz w:val="24"/>
          <w:szCs w:val="24"/>
        </w:rPr>
        <w:t>International Expositions/World’s Fairs</w:t>
      </w:r>
    </w:p>
    <w:p w:rsidR="0062437B" w:rsidRPr="0062437B" w:rsidRDefault="0062437B" w:rsidP="0062437B">
      <w:pPr>
        <w:pStyle w:val="ListParagraph"/>
        <w:numPr>
          <w:ilvl w:val="0"/>
          <w:numId w:val="23"/>
        </w:numPr>
        <w:spacing w:after="0" w:line="240" w:lineRule="auto"/>
        <w:ind w:left="720"/>
        <w:rPr>
          <w:rFonts w:ascii="Georgia" w:hAnsi="Georgia" w:cs="Arial"/>
          <w:b/>
          <w:sz w:val="24"/>
          <w:szCs w:val="24"/>
        </w:rPr>
      </w:pPr>
      <w:r w:rsidRPr="0062437B">
        <w:rPr>
          <w:rFonts w:ascii="Georgia" w:hAnsi="Georgia" w:cs="Arial"/>
          <w:b/>
          <w:sz w:val="24"/>
          <w:szCs w:val="24"/>
        </w:rPr>
        <w:t>Zoos</w:t>
      </w:r>
    </w:p>
    <w:p w:rsidR="0062437B" w:rsidRPr="0062437B" w:rsidRDefault="0062437B" w:rsidP="0062437B">
      <w:pPr>
        <w:pStyle w:val="ListParagraph"/>
        <w:numPr>
          <w:ilvl w:val="0"/>
          <w:numId w:val="23"/>
        </w:numPr>
        <w:spacing w:after="0" w:line="240" w:lineRule="auto"/>
        <w:ind w:left="720"/>
        <w:rPr>
          <w:rFonts w:ascii="Georgia" w:hAnsi="Georgia" w:cs="Arial"/>
          <w:b/>
          <w:sz w:val="24"/>
          <w:szCs w:val="24"/>
        </w:rPr>
      </w:pPr>
      <w:r w:rsidRPr="0062437B">
        <w:rPr>
          <w:rFonts w:ascii="Georgia" w:hAnsi="Georgia" w:cs="Arial"/>
          <w:b/>
          <w:sz w:val="24"/>
          <w:szCs w:val="24"/>
        </w:rPr>
        <w:t>Sports arenas</w:t>
      </w:r>
    </w:p>
    <w:p w:rsidR="0062437B" w:rsidRPr="0062437B" w:rsidRDefault="0062437B" w:rsidP="0062437B">
      <w:pPr>
        <w:pStyle w:val="ListParagraph"/>
        <w:numPr>
          <w:ilvl w:val="0"/>
          <w:numId w:val="23"/>
        </w:numPr>
        <w:spacing w:after="0" w:line="240" w:lineRule="auto"/>
        <w:ind w:left="720"/>
        <w:rPr>
          <w:rFonts w:ascii="Georgia" w:hAnsi="Georgia" w:cs="Arial"/>
          <w:b/>
          <w:sz w:val="24"/>
          <w:szCs w:val="24"/>
        </w:rPr>
      </w:pPr>
      <w:r w:rsidRPr="0062437B">
        <w:rPr>
          <w:rFonts w:ascii="Georgia" w:hAnsi="Georgia" w:cs="Arial"/>
          <w:b/>
          <w:sz w:val="24"/>
          <w:szCs w:val="24"/>
        </w:rPr>
        <w:t>Cemeteries</w:t>
      </w:r>
    </w:p>
    <w:p w:rsidR="0062437B" w:rsidRPr="0062437B" w:rsidRDefault="0062437B" w:rsidP="0062437B">
      <w:pPr>
        <w:pStyle w:val="ListParagraph"/>
        <w:numPr>
          <w:ilvl w:val="0"/>
          <w:numId w:val="23"/>
        </w:numPr>
        <w:spacing w:after="0" w:line="240" w:lineRule="auto"/>
        <w:ind w:left="720"/>
        <w:rPr>
          <w:rFonts w:ascii="Georgia" w:hAnsi="Georgia" w:cs="Arial"/>
          <w:b/>
          <w:sz w:val="24"/>
          <w:szCs w:val="24"/>
        </w:rPr>
      </w:pPr>
      <w:r w:rsidRPr="0062437B">
        <w:rPr>
          <w:rFonts w:ascii="Georgia" w:hAnsi="Georgia" w:cs="Arial"/>
          <w:b/>
          <w:sz w:val="24"/>
          <w:szCs w:val="24"/>
        </w:rPr>
        <w:t>Skyscrapers</w:t>
      </w:r>
    </w:p>
    <w:p w:rsidR="0062437B" w:rsidRPr="0062437B" w:rsidRDefault="0062437B" w:rsidP="0062437B">
      <w:pPr>
        <w:pStyle w:val="ListParagraph"/>
        <w:numPr>
          <w:ilvl w:val="0"/>
          <w:numId w:val="23"/>
        </w:numPr>
        <w:spacing w:after="0" w:line="240" w:lineRule="auto"/>
        <w:ind w:left="720"/>
        <w:rPr>
          <w:rFonts w:ascii="Georgia" w:hAnsi="Georgia" w:cs="Arial"/>
          <w:b/>
          <w:sz w:val="24"/>
          <w:szCs w:val="24"/>
        </w:rPr>
      </w:pPr>
      <w:r w:rsidRPr="0062437B">
        <w:rPr>
          <w:rFonts w:ascii="Georgia" w:hAnsi="Georgia" w:cs="Arial"/>
          <w:b/>
          <w:sz w:val="24"/>
          <w:szCs w:val="24"/>
        </w:rPr>
        <w:t>Factories</w:t>
      </w:r>
    </w:p>
    <w:p w:rsidR="0062437B" w:rsidRPr="0062437B" w:rsidRDefault="0062437B" w:rsidP="0062437B">
      <w:pPr>
        <w:spacing w:after="0" w:line="240" w:lineRule="auto"/>
        <w:rPr>
          <w:rFonts w:ascii="Georgia" w:hAnsi="Georgia" w:cs="Arial"/>
          <w:b/>
          <w:sz w:val="24"/>
          <w:szCs w:val="24"/>
        </w:rPr>
      </w:pPr>
    </w:p>
    <w:p w:rsidR="0062437B" w:rsidRPr="0062437B" w:rsidRDefault="0062437B" w:rsidP="0062437B">
      <w:pPr>
        <w:spacing w:after="0" w:line="240" w:lineRule="auto"/>
        <w:rPr>
          <w:rFonts w:ascii="Georgia" w:hAnsi="Georgia" w:cs="Arial"/>
          <w:b/>
          <w:sz w:val="24"/>
          <w:szCs w:val="24"/>
        </w:rPr>
      </w:pPr>
      <w:r w:rsidRPr="0062437B">
        <w:rPr>
          <w:rFonts w:ascii="Georgia" w:hAnsi="Georgia" w:cs="Arial"/>
          <w:b/>
          <w:sz w:val="24"/>
          <w:szCs w:val="24"/>
        </w:rPr>
        <w:t xml:space="preserve">In the process, answer the following questions: </w:t>
      </w:r>
    </w:p>
    <w:p w:rsidR="0062437B" w:rsidRPr="0062437B" w:rsidRDefault="0062437B" w:rsidP="0062437B">
      <w:pPr>
        <w:pStyle w:val="ListParagraph"/>
        <w:numPr>
          <w:ilvl w:val="0"/>
          <w:numId w:val="24"/>
        </w:numPr>
        <w:spacing w:after="0" w:line="240" w:lineRule="auto"/>
        <w:ind w:left="360"/>
        <w:rPr>
          <w:rFonts w:ascii="Georgia" w:hAnsi="Georgia" w:cs="Arial"/>
          <w:b/>
          <w:sz w:val="24"/>
          <w:szCs w:val="24"/>
        </w:rPr>
      </w:pPr>
      <w:r w:rsidRPr="0062437B">
        <w:rPr>
          <w:rFonts w:ascii="Georgia" w:hAnsi="Georgia" w:cs="Arial"/>
          <w:b/>
          <w:sz w:val="24"/>
          <w:szCs w:val="24"/>
        </w:rPr>
        <w:t xml:space="preserve">What makes your chosen building/space/institution characteristic of the modern city? What insights does your chosen building/space/institution provide about the history, culture and/or contemporary status of cities? </w:t>
      </w:r>
    </w:p>
    <w:p w:rsidR="0062437B" w:rsidRPr="0062437B" w:rsidRDefault="0062437B" w:rsidP="0062437B">
      <w:pPr>
        <w:spacing w:after="0" w:line="240" w:lineRule="auto"/>
        <w:rPr>
          <w:rFonts w:ascii="Georgia" w:hAnsi="Georgia" w:cs="Arial"/>
          <w:b/>
          <w:sz w:val="24"/>
          <w:szCs w:val="24"/>
        </w:rPr>
      </w:pPr>
    </w:p>
    <w:p w:rsidR="0062437B" w:rsidRPr="0062437B" w:rsidRDefault="0062437B" w:rsidP="0062437B">
      <w:pPr>
        <w:spacing w:after="0" w:line="240" w:lineRule="auto"/>
        <w:rPr>
          <w:rFonts w:ascii="Georgia" w:hAnsi="Georgia" w:cs="Arial"/>
          <w:b/>
          <w:bCs/>
          <w:sz w:val="24"/>
          <w:szCs w:val="24"/>
        </w:rPr>
      </w:pPr>
      <w:r w:rsidRPr="0062437B">
        <w:rPr>
          <w:rFonts w:ascii="Georgia" w:hAnsi="Georgia" w:cs="Arial"/>
          <w:b/>
          <w:sz w:val="24"/>
          <w:szCs w:val="24"/>
        </w:rPr>
        <w:t xml:space="preserve">2.  Select a building, space or institution located in a particular city (e.g. the Louvre, Paris; the Bund, Shanghai; Place du </w:t>
      </w:r>
      <w:proofErr w:type="spellStart"/>
      <w:r w:rsidRPr="0062437B">
        <w:rPr>
          <w:rFonts w:ascii="Georgia" w:hAnsi="Georgia" w:cs="Arial"/>
          <w:b/>
          <w:sz w:val="24"/>
          <w:szCs w:val="24"/>
        </w:rPr>
        <w:t>Gouvernement</w:t>
      </w:r>
      <w:proofErr w:type="spellEnd"/>
      <w:r w:rsidRPr="0062437B">
        <w:rPr>
          <w:rFonts w:ascii="Georgia" w:hAnsi="Georgia" w:cs="Arial"/>
          <w:b/>
          <w:sz w:val="24"/>
          <w:szCs w:val="24"/>
        </w:rPr>
        <w:t xml:space="preserve">/Place des Martyrs, Algiers; the Jewish Museum, Berlin), and discuss its relationship to the wider city. </w:t>
      </w:r>
      <w:r w:rsidRPr="0062437B">
        <w:rPr>
          <w:rFonts w:ascii="Georgia" w:hAnsi="Georgia" w:cs="Arial"/>
          <w:b/>
          <w:bCs/>
          <w:sz w:val="24"/>
          <w:szCs w:val="24"/>
        </w:rPr>
        <w:t>In the process, answer the following questions:</w:t>
      </w:r>
    </w:p>
    <w:p w:rsidR="0062437B" w:rsidRPr="0062437B" w:rsidRDefault="0062437B" w:rsidP="0062437B">
      <w:pPr>
        <w:pStyle w:val="ListParagraph"/>
        <w:numPr>
          <w:ilvl w:val="0"/>
          <w:numId w:val="24"/>
        </w:numPr>
        <w:spacing w:after="0" w:line="240" w:lineRule="auto"/>
        <w:ind w:left="360"/>
        <w:rPr>
          <w:rFonts w:ascii="Georgia" w:hAnsi="Georgia" w:cs="Arial"/>
          <w:b/>
          <w:sz w:val="24"/>
          <w:szCs w:val="24"/>
        </w:rPr>
      </w:pPr>
      <w:r w:rsidRPr="0062437B">
        <w:rPr>
          <w:rFonts w:ascii="Georgia" w:hAnsi="Georgia" w:cs="Arial"/>
          <w:b/>
          <w:sz w:val="24"/>
          <w:szCs w:val="24"/>
        </w:rPr>
        <w:t xml:space="preserve">What insights does your chosen building/space/institution provide about the city in which it is located? What makes it characteristic of the city’s history, culture and/or contemporary status? </w:t>
      </w:r>
    </w:p>
    <w:p w:rsidR="0062437B" w:rsidRDefault="0062437B" w:rsidP="0062437B">
      <w:pPr>
        <w:spacing w:after="0" w:line="240" w:lineRule="auto"/>
        <w:rPr>
          <w:rFonts w:ascii="Georgia" w:hAnsi="Georgia" w:cstheme="minorHAnsi"/>
          <w:b/>
          <w:sz w:val="32"/>
          <w:szCs w:val="32"/>
          <w:u w:val="single"/>
        </w:rPr>
      </w:pPr>
    </w:p>
    <w:p w:rsidR="0062437B" w:rsidRDefault="0062437B" w:rsidP="0062437B">
      <w:pPr>
        <w:spacing w:after="0" w:line="240" w:lineRule="auto"/>
        <w:jc w:val="left"/>
        <w:rPr>
          <w:rFonts w:ascii="Georgia" w:hAnsi="Georgia" w:cstheme="minorHAnsi"/>
          <w:b/>
          <w:sz w:val="32"/>
          <w:szCs w:val="32"/>
          <w:u w:val="single"/>
        </w:rPr>
      </w:pPr>
      <w:r>
        <w:rPr>
          <w:rFonts w:ascii="Georgia" w:hAnsi="Georgia" w:cstheme="minorHAnsi"/>
          <w:b/>
          <w:sz w:val="32"/>
          <w:szCs w:val="32"/>
          <w:u w:val="single"/>
        </w:rPr>
        <w:lastRenderedPageBreak/>
        <w:br w:type="page"/>
      </w:r>
    </w:p>
    <w:p w:rsidR="0062437B" w:rsidRPr="0062437B" w:rsidRDefault="0062437B" w:rsidP="0062437B">
      <w:pPr>
        <w:spacing w:after="0" w:line="240" w:lineRule="auto"/>
        <w:rPr>
          <w:rFonts w:ascii="Georgia" w:hAnsi="Georgia" w:cstheme="minorHAnsi"/>
          <w:b/>
          <w:sz w:val="32"/>
          <w:szCs w:val="32"/>
          <w:u w:val="single"/>
        </w:rPr>
      </w:pPr>
      <w:r w:rsidRPr="0062437B">
        <w:rPr>
          <w:rFonts w:ascii="Georgia" w:hAnsi="Georgia" w:cstheme="minorHAnsi"/>
          <w:b/>
          <w:sz w:val="32"/>
          <w:szCs w:val="32"/>
          <w:u w:val="single"/>
        </w:rPr>
        <w:lastRenderedPageBreak/>
        <w:t xml:space="preserve">Level </w:t>
      </w:r>
      <w:r>
        <w:rPr>
          <w:rFonts w:ascii="Georgia" w:hAnsi="Georgia" w:cstheme="minorHAnsi"/>
          <w:b/>
          <w:sz w:val="32"/>
          <w:szCs w:val="32"/>
          <w:u w:val="single"/>
        </w:rPr>
        <w:t>6</w:t>
      </w:r>
      <w:r w:rsidRPr="0062437B">
        <w:rPr>
          <w:rFonts w:ascii="Georgia" w:hAnsi="Georgia" w:cstheme="minorHAnsi"/>
          <w:b/>
          <w:sz w:val="32"/>
          <w:szCs w:val="32"/>
          <w:u w:val="single"/>
        </w:rPr>
        <w:t xml:space="preserve"> Tasks</w:t>
      </w:r>
    </w:p>
    <w:p w:rsidR="0062437B" w:rsidRPr="0062437B" w:rsidRDefault="0062437B" w:rsidP="0062437B">
      <w:pPr>
        <w:spacing w:after="0" w:line="240" w:lineRule="auto"/>
        <w:rPr>
          <w:rFonts w:ascii="Georgia" w:eastAsia="Times New Roman" w:hAnsi="Georgia" w:cs="Arial"/>
          <w:b/>
          <w:sz w:val="24"/>
          <w:szCs w:val="24"/>
          <w:u w:val="single"/>
          <w:lang w:eastAsia="en-GB"/>
        </w:rPr>
      </w:pPr>
      <w:r w:rsidRPr="0062437B">
        <w:rPr>
          <w:rFonts w:ascii="Georgia" w:eastAsia="Times New Roman" w:hAnsi="Georgia" w:cs="Arial"/>
          <w:b/>
          <w:sz w:val="24"/>
          <w:szCs w:val="24"/>
          <w:u w:val="single"/>
          <w:lang w:eastAsia="en-GB"/>
        </w:rPr>
        <w:t>Portfolio components 1 and 2: Critical analysis portfolio (2x1500 words) – 60% of module grade (30% each)</w:t>
      </w:r>
    </w:p>
    <w:p w:rsidR="0062437B" w:rsidRPr="0062437B" w:rsidRDefault="0062437B" w:rsidP="0062437B">
      <w:pPr>
        <w:spacing w:after="0" w:line="240" w:lineRule="auto"/>
        <w:rPr>
          <w:rFonts w:ascii="Georgia" w:eastAsia="Times New Roman" w:hAnsi="Georgia" w:cs="Arial"/>
          <w:sz w:val="24"/>
          <w:szCs w:val="24"/>
          <w:lang w:eastAsia="en-GB"/>
        </w:rPr>
      </w:pPr>
      <w:r w:rsidRPr="0062437B">
        <w:rPr>
          <w:rFonts w:ascii="Georgia" w:eastAsia="Times New Roman" w:hAnsi="Georgia" w:cs="Arial"/>
          <w:sz w:val="24"/>
          <w:szCs w:val="24"/>
          <w:lang w:eastAsia="en-GB"/>
        </w:rPr>
        <w:t xml:space="preserve">This assessment component asks students to consider how the city </w:t>
      </w:r>
      <w:proofErr w:type="gramStart"/>
      <w:r w:rsidRPr="0062437B">
        <w:rPr>
          <w:rFonts w:ascii="Georgia" w:eastAsia="Times New Roman" w:hAnsi="Georgia" w:cs="Arial"/>
          <w:sz w:val="24"/>
          <w:szCs w:val="24"/>
          <w:lang w:eastAsia="en-GB"/>
        </w:rPr>
        <w:t>has been imagined and depicted in different mediums and types of representation</w:t>
      </w:r>
      <w:proofErr w:type="gramEnd"/>
      <w:r w:rsidRPr="0062437B">
        <w:rPr>
          <w:rFonts w:ascii="Georgia" w:eastAsia="Times New Roman" w:hAnsi="Georgia" w:cs="Arial"/>
          <w:sz w:val="24"/>
          <w:szCs w:val="24"/>
          <w:lang w:eastAsia="en-GB"/>
        </w:rPr>
        <w:t xml:space="preserve">. The assessment consists of </w:t>
      </w:r>
      <w:r w:rsidRPr="0062437B">
        <w:rPr>
          <w:rFonts w:ascii="Georgia" w:eastAsia="Times New Roman" w:hAnsi="Georgia" w:cs="Arial"/>
          <w:b/>
          <w:sz w:val="24"/>
          <w:szCs w:val="24"/>
          <w:lang w:eastAsia="en-GB"/>
        </w:rPr>
        <w:t xml:space="preserve">two written analyses </w:t>
      </w:r>
      <w:r w:rsidRPr="0062437B">
        <w:rPr>
          <w:rFonts w:ascii="Georgia" w:eastAsia="Times New Roman" w:hAnsi="Georgia" w:cs="Arial"/>
          <w:sz w:val="24"/>
          <w:szCs w:val="24"/>
          <w:lang w:eastAsia="en-GB"/>
        </w:rPr>
        <w:t xml:space="preserve">of different representations of cities covered on the module syllabus (Paris, Shanghai, </w:t>
      </w:r>
      <w:proofErr w:type="gramStart"/>
      <w:r w:rsidRPr="0062437B">
        <w:rPr>
          <w:rFonts w:ascii="Georgia" w:eastAsia="Times New Roman" w:hAnsi="Georgia" w:cs="Arial"/>
          <w:sz w:val="24"/>
          <w:szCs w:val="24"/>
          <w:lang w:eastAsia="en-GB"/>
        </w:rPr>
        <w:t>Algiers</w:t>
      </w:r>
      <w:proofErr w:type="gramEnd"/>
      <w:r w:rsidRPr="0062437B">
        <w:rPr>
          <w:rFonts w:ascii="Georgia" w:eastAsia="Times New Roman" w:hAnsi="Georgia" w:cs="Arial"/>
          <w:sz w:val="24"/>
          <w:szCs w:val="24"/>
          <w:lang w:eastAsia="en-GB"/>
        </w:rPr>
        <w:t xml:space="preserve">, Berlin). Students </w:t>
      </w:r>
      <w:proofErr w:type="gramStart"/>
      <w:r w:rsidRPr="0062437B">
        <w:rPr>
          <w:rFonts w:ascii="Georgia" w:eastAsia="Times New Roman" w:hAnsi="Georgia" w:cs="Arial"/>
          <w:sz w:val="24"/>
          <w:szCs w:val="24"/>
          <w:lang w:eastAsia="en-GB"/>
        </w:rPr>
        <w:t>are asked</w:t>
      </w:r>
      <w:proofErr w:type="gramEnd"/>
      <w:r w:rsidRPr="0062437B">
        <w:rPr>
          <w:rFonts w:ascii="Georgia" w:eastAsia="Times New Roman" w:hAnsi="Georgia" w:cs="Arial"/>
          <w:sz w:val="24"/>
          <w:szCs w:val="24"/>
          <w:lang w:eastAsia="en-GB"/>
        </w:rPr>
        <w:t xml:space="preserve"> to analyse </w:t>
      </w:r>
      <w:r w:rsidRPr="0062437B">
        <w:rPr>
          <w:rFonts w:ascii="Georgia" w:eastAsia="Times New Roman" w:hAnsi="Georgia" w:cs="Arial"/>
          <w:b/>
          <w:sz w:val="24"/>
          <w:szCs w:val="24"/>
          <w:u w:val="single"/>
          <w:lang w:eastAsia="en-GB"/>
        </w:rPr>
        <w:t>two</w:t>
      </w:r>
      <w:r w:rsidRPr="0062437B">
        <w:rPr>
          <w:rFonts w:ascii="Georgia" w:eastAsia="Times New Roman" w:hAnsi="Georgia" w:cs="Arial"/>
          <w:sz w:val="24"/>
          <w:szCs w:val="24"/>
          <w:lang w:eastAsia="en-GB"/>
        </w:rPr>
        <w:t xml:space="preserve"> from the following:</w:t>
      </w:r>
    </w:p>
    <w:p w:rsidR="0062437B" w:rsidRPr="0062437B" w:rsidRDefault="0062437B" w:rsidP="0062437B">
      <w:pPr>
        <w:spacing w:after="0" w:line="240" w:lineRule="auto"/>
        <w:rPr>
          <w:rFonts w:ascii="Georgia" w:eastAsia="Times New Roman" w:hAnsi="Georgia" w:cs="Arial"/>
          <w:sz w:val="24"/>
          <w:szCs w:val="24"/>
          <w:lang w:eastAsia="en-GB"/>
        </w:rPr>
      </w:pPr>
    </w:p>
    <w:p w:rsidR="0062437B" w:rsidRPr="0062437B" w:rsidRDefault="0062437B" w:rsidP="0062437B">
      <w:pPr>
        <w:spacing w:after="0" w:line="240" w:lineRule="auto"/>
        <w:rPr>
          <w:rFonts w:ascii="Georgia" w:eastAsia="Times New Roman" w:hAnsi="Georgia" w:cs="Arial"/>
          <w:sz w:val="24"/>
          <w:szCs w:val="24"/>
          <w:lang w:eastAsia="en-GB"/>
        </w:rPr>
      </w:pPr>
      <w:r w:rsidRPr="0062437B">
        <w:rPr>
          <w:rFonts w:ascii="Georgia" w:eastAsia="Times New Roman" w:hAnsi="Georgia" w:cs="Arial"/>
          <w:sz w:val="24"/>
          <w:szCs w:val="24"/>
          <w:lang w:eastAsia="en-GB"/>
        </w:rPr>
        <w:t>-</w:t>
      </w:r>
      <w:r w:rsidRPr="0062437B">
        <w:rPr>
          <w:rFonts w:ascii="Georgia" w:eastAsia="Times New Roman" w:hAnsi="Georgia" w:cs="Arial"/>
          <w:sz w:val="24"/>
          <w:szCs w:val="24"/>
          <w:lang w:eastAsia="en-GB"/>
        </w:rPr>
        <w:tab/>
        <w:t>A literary source (e.g. a novel, a play, journalism, a memoir or poem[s])</w:t>
      </w:r>
    </w:p>
    <w:p w:rsidR="0062437B" w:rsidRPr="0062437B" w:rsidRDefault="0062437B" w:rsidP="0062437B">
      <w:pPr>
        <w:spacing w:after="0" w:line="240" w:lineRule="auto"/>
        <w:rPr>
          <w:rFonts w:ascii="Georgia" w:eastAsia="Times New Roman" w:hAnsi="Georgia" w:cs="Arial"/>
          <w:sz w:val="24"/>
          <w:szCs w:val="24"/>
          <w:lang w:eastAsia="en-GB"/>
        </w:rPr>
      </w:pPr>
      <w:r w:rsidRPr="0062437B">
        <w:rPr>
          <w:rFonts w:ascii="Georgia" w:eastAsia="Times New Roman" w:hAnsi="Georgia" w:cs="Arial"/>
          <w:sz w:val="24"/>
          <w:szCs w:val="24"/>
          <w:lang w:eastAsia="en-GB"/>
        </w:rPr>
        <w:t>-</w:t>
      </w:r>
      <w:r w:rsidRPr="0062437B">
        <w:rPr>
          <w:rFonts w:ascii="Georgia" w:eastAsia="Times New Roman" w:hAnsi="Georgia" w:cs="Arial"/>
          <w:sz w:val="24"/>
          <w:szCs w:val="24"/>
          <w:lang w:eastAsia="en-GB"/>
        </w:rPr>
        <w:tab/>
        <w:t>A visual source (e.g. a painting, photographs or a film)</w:t>
      </w:r>
    </w:p>
    <w:p w:rsidR="0062437B" w:rsidRPr="0062437B" w:rsidRDefault="0062437B" w:rsidP="0062437B">
      <w:pPr>
        <w:spacing w:after="0" w:line="240" w:lineRule="auto"/>
        <w:rPr>
          <w:rFonts w:ascii="Georgia" w:eastAsia="Times New Roman" w:hAnsi="Georgia" w:cs="Arial"/>
          <w:sz w:val="24"/>
          <w:szCs w:val="24"/>
          <w:lang w:eastAsia="en-GB"/>
        </w:rPr>
      </w:pPr>
      <w:r w:rsidRPr="0062437B">
        <w:rPr>
          <w:rFonts w:ascii="Georgia" w:eastAsia="Times New Roman" w:hAnsi="Georgia" w:cs="Arial"/>
          <w:sz w:val="24"/>
          <w:szCs w:val="24"/>
          <w:lang w:eastAsia="en-GB"/>
        </w:rPr>
        <w:t>-</w:t>
      </w:r>
      <w:r w:rsidRPr="0062437B">
        <w:rPr>
          <w:rFonts w:ascii="Georgia" w:eastAsia="Times New Roman" w:hAnsi="Georgia" w:cs="Arial"/>
          <w:sz w:val="24"/>
          <w:szCs w:val="24"/>
          <w:lang w:eastAsia="en-GB"/>
        </w:rPr>
        <w:tab/>
        <w:t>A musical source (e.g. a pop song, film score or classical composition).</w:t>
      </w:r>
    </w:p>
    <w:p w:rsidR="0062437B" w:rsidRPr="0062437B" w:rsidRDefault="0062437B" w:rsidP="0062437B">
      <w:pPr>
        <w:spacing w:after="0" w:line="240" w:lineRule="auto"/>
        <w:rPr>
          <w:rFonts w:ascii="Georgia" w:eastAsia="Times New Roman" w:hAnsi="Georgia" w:cs="Arial"/>
          <w:sz w:val="24"/>
          <w:szCs w:val="24"/>
          <w:lang w:eastAsia="en-GB"/>
        </w:rPr>
      </w:pPr>
    </w:p>
    <w:p w:rsidR="0062437B" w:rsidRPr="0062437B" w:rsidRDefault="0062437B" w:rsidP="0062437B">
      <w:pPr>
        <w:spacing w:after="0" w:line="240" w:lineRule="auto"/>
        <w:rPr>
          <w:rFonts w:ascii="Georgia" w:eastAsia="Times New Roman" w:hAnsi="Georgia" w:cs="Arial"/>
          <w:sz w:val="24"/>
          <w:szCs w:val="24"/>
          <w:lang w:eastAsia="en-GB"/>
        </w:rPr>
      </w:pPr>
      <w:r w:rsidRPr="0062437B">
        <w:rPr>
          <w:rFonts w:ascii="Georgia" w:eastAsia="Times New Roman" w:hAnsi="Georgia" w:cs="Arial"/>
          <w:sz w:val="24"/>
          <w:szCs w:val="24"/>
          <w:lang w:eastAsia="en-GB"/>
        </w:rPr>
        <w:t xml:space="preserve">The choice of which of these cities and source types to focus on is at students’ own discretion – although the chosen source should relate to the chronology of the modern period covered on the module (c. 1860s–present). Students’ choices are not, though, necessarily restricted to materials included on the module syllabus. The aim of this stipulation is to allow students to demonstrate their understandings of specific aspects of the module syllabus, but </w:t>
      </w:r>
      <w:proofErr w:type="gramStart"/>
      <w:r w:rsidRPr="0062437B">
        <w:rPr>
          <w:rFonts w:ascii="Georgia" w:eastAsia="Times New Roman" w:hAnsi="Georgia" w:cs="Arial"/>
          <w:sz w:val="24"/>
          <w:szCs w:val="24"/>
          <w:lang w:eastAsia="en-GB"/>
        </w:rPr>
        <w:t>to also encourage</w:t>
      </w:r>
      <w:proofErr w:type="gramEnd"/>
      <w:r w:rsidRPr="0062437B">
        <w:rPr>
          <w:rFonts w:ascii="Georgia" w:eastAsia="Times New Roman" w:hAnsi="Georgia" w:cs="Arial"/>
          <w:sz w:val="24"/>
          <w:szCs w:val="24"/>
          <w:lang w:eastAsia="en-GB"/>
        </w:rPr>
        <w:t xml:space="preserve"> them to apply this knowledge to different contexts.</w:t>
      </w:r>
    </w:p>
    <w:p w:rsidR="0062437B" w:rsidRPr="0062437B" w:rsidRDefault="0062437B" w:rsidP="0062437B">
      <w:pPr>
        <w:spacing w:after="0" w:line="240" w:lineRule="auto"/>
        <w:ind w:firstLine="380"/>
        <w:rPr>
          <w:rFonts w:ascii="Georgia" w:eastAsia="Times New Roman" w:hAnsi="Georgia" w:cs="Arial"/>
          <w:b/>
          <w:i/>
          <w:sz w:val="24"/>
          <w:szCs w:val="24"/>
          <w:lang w:eastAsia="en-GB"/>
        </w:rPr>
      </w:pPr>
      <w:r w:rsidRPr="0062437B">
        <w:rPr>
          <w:rFonts w:ascii="Georgia" w:eastAsia="Times New Roman" w:hAnsi="Georgia" w:cs="Arial"/>
          <w:sz w:val="24"/>
          <w:szCs w:val="24"/>
          <w:lang w:eastAsia="en-GB"/>
        </w:rPr>
        <w:t xml:space="preserve">Students </w:t>
      </w:r>
      <w:proofErr w:type="gramStart"/>
      <w:r w:rsidRPr="0062437B">
        <w:rPr>
          <w:rFonts w:ascii="Georgia" w:eastAsia="Times New Roman" w:hAnsi="Georgia" w:cs="Arial"/>
          <w:sz w:val="24"/>
          <w:szCs w:val="24"/>
          <w:lang w:eastAsia="en-GB"/>
        </w:rPr>
        <w:t>are permitted</w:t>
      </w:r>
      <w:proofErr w:type="gramEnd"/>
      <w:r w:rsidRPr="0062437B">
        <w:rPr>
          <w:rFonts w:ascii="Georgia" w:eastAsia="Times New Roman" w:hAnsi="Georgia" w:cs="Arial"/>
          <w:sz w:val="24"/>
          <w:szCs w:val="24"/>
          <w:lang w:eastAsia="en-GB"/>
        </w:rPr>
        <w:t xml:space="preserve"> to write about the same city in the two critical analyses; </w:t>
      </w:r>
      <w:r w:rsidRPr="0062437B">
        <w:rPr>
          <w:rFonts w:ascii="Georgia" w:eastAsia="Times New Roman" w:hAnsi="Georgia" w:cs="Arial"/>
          <w:i/>
          <w:sz w:val="24"/>
          <w:szCs w:val="24"/>
          <w:lang w:eastAsia="en-GB"/>
        </w:rPr>
        <w:t xml:space="preserve">however, if they opt to do so, care must be taken to avoid duplication (and/or self-plagiarism) across the two analyses.  </w:t>
      </w:r>
    </w:p>
    <w:p w:rsidR="0062437B" w:rsidRPr="0062437B" w:rsidRDefault="0062437B" w:rsidP="0062437B">
      <w:pPr>
        <w:spacing w:after="0" w:line="240" w:lineRule="auto"/>
        <w:rPr>
          <w:rFonts w:ascii="Georgia" w:eastAsia="Times New Roman" w:hAnsi="Georgia" w:cs="Arial"/>
          <w:sz w:val="24"/>
          <w:szCs w:val="24"/>
          <w:lang w:eastAsia="en-GB"/>
        </w:rPr>
      </w:pPr>
    </w:p>
    <w:p w:rsidR="0062437B" w:rsidRPr="0062437B" w:rsidRDefault="0062437B" w:rsidP="0062437B">
      <w:pPr>
        <w:spacing w:after="0" w:line="240" w:lineRule="auto"/>
        <w:rPr>
          <w:rFonts w:ascii="Georgia" w:eastAsia="Times New Roman" w:hAnsi="Georgia" w:cs="Arial"/>
          <w:sz w:val="24"/>
          <w:szCs w:val="24"/>
          <w:u w:val="single"/>
          <w:lang w:eastAsia="en-GB"/>
        </w:rPr>
      </w:pPr>
      <w:r w:rsidRPr="0062437B">
        <w:rPr>
          <w:rFonts w:ascii="Georgia" w:eastAsia="Times New Roman" w:hAnsi="Georgia" w:cs="Arial"/>
          <w:sz w:val="24"/>
          <w:szCs w:val="24"/>
          <w:u w:val="single"/>
          <w:lang w:eastAsia="en-GB"/>
        </w:rPr>
        <w:t>Question:</w:t>
      </w:r>
    </w:p>
    <w:p w:rsidR="0062437B" w:rsidRPr="0062437B" w:rsidRDefault="0062437B" w:rsidP="0062437B">
      <w:pPr>
        <w:spacing w:after="0" w:line="240" w:lineRule="auto"/>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 xml:space="preserve">Select a city (Paris, Shanghai, Algiers or Berlin) and critically analyse how it </w:t>
      </w:r>
      <w:proofErr w:type="gramStart"/>
      <w:r w:rsidRPr="0062437B">
        <w:rPr>
          <w:rFonts w:ascii="Georgia" w:eastAsia="Times New Roman" w:hAnsi="Georgia" w:cs="Arial"/>
          <w:b/>
          <w:sz w:val="24"/>
          <w:szCs w:val="24"/>
          <w:lang w:eastAsia="en-GB"/>
        </w:rPr>
        <w:t>is represented</w:t>
      </w:r>
      <w:proofErr w:type="gramEnd"/>
      <w:r w:rsidRPr="0062437B">
        <w:rPr>
          <w:rFonts w:ascii="Georgia" w:eastAsia="Times New Roman" w:hAnsi="Georgia" w:cs="Arial"/>
          <w:b/>
          <w:sz w:val="24"/>
          <w:szCs w:val="24"/>
          <w:lang w:eastAsia="en-GB"/>
        </w:rPr>
        <w:t xml:space="preserve"> in a particular literary/visual/musical source. In the process, you may wish to use the following questions as a guide:</w:t>
      </w:r>
    </w:p>
    <w:p w:rsidR="0062437B" w:rsidRPr="0062437B" w:rsidRDefault="0062437B" w:rsidP="0062437B">
      <w:pPr>
        <w:spacing w:after="0" w:line="240" w:lineRule="auto"/>
        <w:rPr>
          <w:rFonts w:ascii="Georgia" w:eastAsia="Times New Roman" w:hAnsi="Georgia" w:cs="Arial"/>
          <w:b/>
          <w:sz w:val="24"/>
          <w:szCs w:val="24"/>
          <w:lang w:eastAsia="en-GB"/>
        </w:rPr>
      </w:pPr>
    </w:p>
    <w:p w:rsidR="0062437B" w:rsidRPr="0062437B" w:rsidRDefault="0062437B" w:rsidP="0062437B">
      <w:pPr>
        <w:numPr>
          <w:ilvl w:val="0"/>
          <w:numId w:val="22"/>
        </w:numPr>
        <w:spacing w:after="0" w:line="240" w:lineRule="auto"/>
        <w:ind w:left="375"/>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What stands out as the source’s key features? What drew your attention to it?</w:t>
      </w:r>
    </w:p>
    <w:p w:rsidR="0062437B" w:rsidRPr="0062437B" w:rsidRDefault="0062437B" w:rsidP="0062437B">
      <w:pPr>
        <w:numPr>
          <w:ilvl w:val="0"/>
          <w:numId w:val="22"/>
        </w:numPr>
        <w:spacing w:after="0" w:line="240" w:lineRule="auto"/>
        <w:ind w:left="375"/>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What is the medium of the source, and does this effect interpretation of it?</w:t>
      </w:r>
    </w:p>
    <w:p w:rsidR="0062437B" w:rsidRPr="0062437B" w:rsidRDefault="0062437B" w:rsidP="0062437B">
      <w:pPr>
        <w:numPr>
          <w:ilvl w:val="0"/>
          <w:numId w:val="22"/>
        </w:numPr>
        <w:spacing w:after="0" w:line="240" w:lineRule="auto"/>
        <w:ind w:left="375"/>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Who was the author/creator of the source, and does this effect interpretation of it?</w:t>
      </w:r>
    </w:p>
    <w:p w:rsidR="0062437B" w:rsidRPr="0062437B" w:rsidRDefault="0062437B" w:rsidP="0062437B">
      <w:pPr>
        <w:numPr>
          <w:ilvl w:val="0"/>
          <w:numId w:val="22"/>
        </w:numPr>
        <w:spacing w:after="0" w:line="240" w:lineRule="auto"/>
        <w:ind w:left="375"/>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 xml:space="preserve">When </w:t>
      </w:r>
      <w:proofErr w:type="gramStart"/>
      <w:r w:rsidRPr="0062437B">
        <w:rPr>
          <w:rFonts w:ascii="Georgia" w:eastAsia="Times New Roman" w:hAnsi="Georgia" w:cs="Arial"/>
          <w:b/>
          <w:sz w:val="24"/>
          <w:szCs w:val="24"/>
          <w:lang w:eastAsia="en-GB"/>
        </w:rPr>
        <w:t>was the source</w:t>
      </w:r>
      <w:proofErr w:type="gramEnd"/>
      <w:r w:rsidRPr="0062437B">
        <w:rPr>
          <w:rFonts w:ascii="Georgia" w:eastAsia="Times New Roman" w:hAnsi="Georgia" w:cs="Arial"/>
          <w:b/>
          <w:sz w:val="24"/>
          <w:szCs w:val="24"/>
          <w:lang w:eastAsia="en-GB"/>
        </w:rPr>
        <w:t xml:space="preserve"> created, and does this effect interpretation of it?</w:t>
      </w:r>
    </w:p>
    <w:p w:rsidR="0062437B" w:rsidRPr="0062437B" w:rsidRDefault="0062437B" w:rsidP="0062437B">
      <w:pPr>
        <w:numPr>
          <w:ilvl w:val="0"/>
          <w:numId w:val="22"/>
        </w:numPr>
        <w:spacing w:after="0" w:line="240" w:lineRule="auto"/>
        <w:ind w:left="375"/>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 xml:space="preserve">Does the source </w:t>
      </w:r>
      <w:proofErr w:type="gramStart"/>
      <w:r w:rsidRPr="0062437B">
        <w:rPr>
          <w:rFonts w:ascii="Georgia" w:eastAsia="Times New Roman" w:hAnsi="Georgia" w:cs="Arial"/>
          <w:b/>
          <w:sz w:val="24"/>
          <w:szCs w:val="24"/>
          <w:lang w:eastAsia="en-GB"/>
        </w:rPr>
        <w:t>make reference</w:t>
      </w:r>
      <w:proofErr w:type="gramEnd"/>
      <w:r w:rsidRPr="0062437B">
        <w:rPr>
          <w:rFonts w:ascii="Georgia" w:eastAsia="Times New Roman" w:hAnsi="Georgia" w:cs="Arial"/>
          <w:b/>
          <w:sz w:val="24"/>
          <w:szCs w:val="24"/>
          <w:lang w:eastAsia="en-GB"/>
        </w:rPr>
        <w:t xml:space="preserve"> to specific historical events or cultural phenomena associated with your chosen city and/or cities in general? If so in what ways?</w:t>
      </w:r>
    </w:p>
    <w:p w:rsidR="0062437B" w:rsidRPr="0062437B" w:rsidRDefault="0062437B" w:rsidP="0062437B">
      <w:pPr>
        <w:numPr>
          <w:ilvl w:val="0"/>
          <w:numId w:val="22"/>
        </w:numPr>
        <w:spacing w:after="0" w:line="240" w:lineRule="auto"/>
        <w:ind w:left="375"/>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Does the source depict the city in a positive or negative fashion?</w:t>
      </w:r>
    </w:p>
    <w:p w:rsidR="0062437B" w:rsidRPr="0062437B" w:rsidRDefault="0062437B" w:rsidP="0062437B">
      <w:pPr>
        <w:numPr>
          <w:ilvl w:val="0"/>
          <w:numId w:val="22"/>
        </w:numPr>
        <w:spacing w:after="0" w:line="240" w:lineRule="auto"/>
        <w:ind w:left="375"/>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How has the source been interpreted by scholars, critics and/or general audiences?</w:t>
      </w:r>
    </w:p>
    <w:p w:rsidR="0062437B" w:rsidRPr="0062437B" w:rsidRDefault="0062437B" w:rsidP="0062437B">
      <w:pPr>
        <w:numPr>
          <w:ilvl w:val="0"/>
          <w:numId w:val="22"/>
        </w:numPr>
        <w:spacing w:after="0" w:line="240" w:lineRule="auto"/>
        <w:ind w:left="375"/>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Is the source an effective or ineffective representation of the city, and why?</w:t>
      </w:r>
    </w:p>
    <w:p w:rsidR="0062437B" w:rsidRPr="0062437B" w:rsidRDefault="0062437B" w:rsidP="0062437B">
      <w:pPr>
        <w:spacing w:after="0" w:line="240" w:lineRule="auto"/>
        <w:rPr>
          <w:rFonts w:ascii="Georgia" w:eastAsia="Times New Roman" w:hAnsi="Georgia" w:cs="Arial"/>
          <w:sz w:val="24"/>
          <w:szCs w:val="24"/>
          <w:lang w:eastAsia="en-GB"/>
        </w:rPr>
      </w:pPr>
      <w:r w:rsidRPr="0062437B">
        <w:rPr>
          <w:rFonts w:ascii="Georgia" w:eastAsia="Times New Roman" w:hAnsi="Georgia" w:cs="Arial"/>
          <w:b/>
          <w:sz w:val="24"/>
          <w:szCs w:val="24"/>
          <w:lang w:eastAsia="en-GB"/>
        </w:rPr>
        <w:t xml:space="preserve">Answer with reference to relevant secondary sources and with </w:t>
      </w:r>
      <w:r w:rsidRPr="0062437B">
        <w:rPr>
          <w:rFonts w:ascii="Georgia" w:eastAsia="Times New Roman" w:hAnsi="Georgia" w:cs="Arial"/>
          <w:b/>
          <w:sz w:val="24"/>
          <w:szCs w:val="24"/>
          <w:u w:val="single"/>
          <w:lang w:eastAsia="en-GB"/>
        </w:rPr>
        <w:t>comparisons to one or more other relevant representations of cities</w:t>
      </w:r>
      <w:r w:rsidRPr="0062437B">
        <w:rPr>
          <w:rFonts w:ascii="Georgia" w:eastAsia="Times New Roman" w:hAnsi="Georgia" w:cs="Arial"/>
          <w:b/>
          <w:sz w:val="24"/>
          <w:szCs w:val="24"/>
          <w:lang w:eastAsia="en-GB"/>
        </w:rPr>
        <w:t xml:space="preserve">. </w:t>
      </w:r>
    </w:p>
    <w:p w:rsidR="0062437B" w:rsidRPr="0062437B" w:rsidRDefault="0062437B" w:rsidP="0062437B">
      <w:pPr>
        <w:spacing w:after="0" w:line="240" w:lineRule="auto"/>
        <w:rPr>
          <w:rFonts w:ascii="Georgia" w:eastAsia="Times New Roman" w:hAnsi="Georgia" w:cs="Arial"/>
          <w:sz w:val="24"/>
          <w:szCs w:val="24"/>
          <w:lang w:eastAsia="en-GB"/>
        </w:rPr>
      </w:pPr>
    </w:p>
    <w:p w:rsidR="0062437B" w:rsidRPr="0062437B" w:rsidRDefault="0062437B" w:rsidP="0062437B">
      <w:pPr>
        <w:spacing w:after="0" w:line="240" w:lineRule="auto"/>
        <w:rPr>
          <w:rFonts w:ascii="Georgia" w:eastAsia="Times New Roman" w:hAnsi="Georgia" w:cs="Arial"/>
          <w:sz w:val="24"/>
          <w:szCs w:val="24"/>
          <w:lang w:eastAsia="en-GB"/>
        </w:rPr>
      </w:pPr>
    </w:p>
    <w:p w:rsidR="00853A37" w:rsidRDefault="00853A37">
      <w:pPr>
        <w:jc w:val="left"/>
        <w:rPr>
          <w:rFonts w:ascii="Georgia" w:eastAsia="Times New Roman" w:hAnsi="Georgia" w:cs="Arial"/>
          <w:b/>
          <w:sz w:val="24"/>
          <w:szCs w:val="24"/>
          <w:u w:val="single"/>
          <w:lang w:eastAsia="en-GB"/>
        </w:rPr>
      </w:pPr>
      <w:r>
        <w:rPr>
          <w:rFonts w:ascii="Georgia" w:eastAsia="Times New Roman" w:hAnsi="Georgia" w:cs="Arial"/>
          <w:b/>
          <w:sz w:val="24"/>
          <w:szCs w:val="24"/>
          <w:u w:val="single"/>
          <w:lang w:eastAsia="en-GB"/>
        </w:rPr>
        <w:br w:type="page"/>
      </w:r>
    </w:p>
    <w:p w:rsidR="0062437B" w:rsidRPr="0062437B" w:rsidRDefault="0062437B" w:rsidP="0062437B">
      <w:pPr>
        <w:spacing w:after="0" w:line="240" w:lineRule="auto"/>
        <w:rPr>
          <w:rFonts w:ascii="Georgia" w:eastAsia="Times New Roman" w:hAnsi="Georgia" w:cs="Arial"/>
          <w:b/>
          <w:sz w:val="24"/>
          <w:szCs w:val="24"/>
          <w:u w:val="single"/>
          <w:lang w:eastAsia="en-GB"/>
        </w:rPr>
      </w:pPr>
      <w:r w:rsidRPr="0062437B">
        <w:rPr>
          <w:rFonts w:ascii="Georgia" w:eastAsia="Times New Roman" w:hAnsi="Georgia" w:cs="Arial"/>
          <w:b/>
          <w:sz w:val="24"/>
          <w:szCs w:val="24"/>
          <w:u w:val="single"/>
          <w:lang w:eastAsia="en-GB"/>
        </w:rPr>
        <w:lastRenderedPageBreak/>
        <w:t>Portfolio component 2: Essay (2000 words) – 40% of module grade</w:t>
      </w:r>
    </w:p>
    <w:p w:rsidR="0062437B" w:rsidRPr="0062437B" w:rsidRDefault="0062437B" w:rsidP="0062437B">
      <w:pPr>
        <w:spacing w:after="0" w:line="240" w:lineRule="auto"/>
        <w:rPr>
          <w:rFonts w:ascii="Georgia" w:eastAsia="Times New Roman" w:hAnsi="Georgia" w:cs="Arial"/>
          <w:sz w:val="24"/>
          <w:szCs w:val="24"/>
          <w:lang w:eastAsia="en-GB"/>
        </w:rPr>
      </w:pPr>
      <w:r w:rsidRPr="0062437B">
        <w:rPr>
          <w:rFonts w:ascii="Georgia" w:eastAsia="Times New Roman" w:hAnsi="Georgia" w:cs="Arial"/>
          <w:sz w:val="24"/>
          <w:szCs w:val="24"/>
          <w:lang w:eastAsia="en-GB"/>
        </w:rPr>
        <w:t xml:space="preserve">This assessment component encourages a more expansive investigation of modern cities than that employed in the critical analyses in that it </w:t>
      </w:r>
      <w:proofErr w:type="gramStart"/>
      <w:r w:rsidRPr="0062437B">
        <w:rPr>
          <w:rFonts w:ascii="Georgia" w:eastAsia="Times New Roman" w:hAnsi="Georgia" w:cs="Arial"/>
          <w:sz w:val="24"/>
          <w:szCs w:val="24"/>
          <w:lang w:eastAsia="en-GB"/>
        </w:rPr>
        <w:t>is geared</w:t>
      </w:r>
      <w:proofErr w:type="gramEnd"/>
      <w:r w:rsidRPr="0062437B">
        <w:rPr>
          <w:rFonts w:ascii="Georgia" w:eastAsia="Times New Roman" w:hAnsi="Georgia" w:cs="Arial"/>
          <w:sz w:val="24"/>
          <w:szCs w:val="24"/>
          <w:lang w:eastAsia="en-GB"/>
        </w:rPr>
        <w:t xml:space="preserve"> more towards the lived experience of cities as opposed their cultural representation. Questions ask students to consider the spatial dynamics of </w:t>
      </w:r>
      <w:proofErr w:type="gramStart"/>
      <w:r w:rsidRPr="0062437B">
        <w:rPr>
          <w:rFonts w:ascii="Georgia" w:eastAsia="Times New Roman" w:hAnsi="Georgia" w:cs="Arial"/>
          <w:sz w:val="24"/>
          <w:szCs w:val="24"/>
          <w:lang w:eastAsia="en-GB"/>
        </w:rPr>
        <w:t>cities, and how they have been theorised by scholars</w:t>
      </w:r>
      <w:proofErr w:type="gramEnd"/>
      <w:r w:rsidRPr="0062437B">
        <w:rPr>
          <w:rFonts w:ascii="Georgia" w:eastAsia="Times New Roman" w:hAnsi="Georgia" w:cs="Arial"/>
          <w:sz w:val="24"/>
          <w:szCs w:val="24"/>
          <w:lang w:eastAsia="en-GB"/>
        </w:rPr>
        <w:t>. Students can choose to write on buildings/spaces/institutions either generally or in relation to particular cities. These can include buildings/spaces/institutions/cities included on the module syllabus or ones of students’ own choosing.</w:t>
      </w:r>
    </w:p>
    <w:p w:rsidR="0062437B" w:rsidRPr="0062437B" w:rsidRDefault="0062437B" w:rsidP="0062437B">
      <w:pPr>
        <w:spacing w:after="0" w:line="240" w:lineRule="auto"/>
        <w:rPr>
          <w:rFonts w:ascii="Georgia" w:eastAsia="Times New Roman" w:hAnsi="Georgia" w:cs="Arial"/>
          <w:sz w:val="24"/>
          <w:szCs w:val="24"/>
          <w:lang w:eastAsia="en-GB"/>
        </w:rPr>
      </w:pPr>
    </w:p>
    <w:p w:rsidR="0062437B" w:rsidRPr="0062437B" w:rsidRDefault="0062437B" w:rsidP="0062437B">
      <w:pPr>
        <w:spacing w:after="0" w:line="240" w:lineRule="auto"/>
        <w:rPr>
          <w:rFonts w:ascii="Georgia" w:eastAsia="Times New Roman" w:hAnsi="Georgia" w:cs="Arial"/>
          <w:sz w:val="24"/>
          <w:szCs w:val="24"/>
          <w:u w:val="single"/>
          <w:lang w:eastAsia="en-GB"/>
        </w:rPr>
      </w:pPr>
      <w:r w:rsidRPr="0062437B">
        <w:rPr>
          <w:rFonts w:ascii="Georgia" w:eastAsia="Times New Roman" w:hAnsi="Georgia" w:cs="Arial"/>
          <w:sz w:val="24"/>
          <w:szCs w:val="24"/>
          <w:u w:val="single"/>
          <w:lang w:eastAsia="en-GB"/>
        </w:rPr>
        <w:t>Questions:</w:t>
      </w:r>
    </w:p>
    <w:p w:rsidR="0062437B" w:rsidRPr="0062437B" w:rsidRDefault="0062437B" w:rsidP="0062437B">
      <w:pPr>
        <w:spacing w:after="0" w:line="240" w:lineRule="auto"/>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1.</w:t>
      </w:r>
    </w:p>
    <w:p w:rsidR="0062437B" w:rsidRPr="0062437B" w:rsidRDefault="0062437B" w:rsidP="0062437B">
      <w:pPr>
        <w:spacing w:after="0" w:line="240" w:lineRule="auto"/>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Below is a list of types of buildings/spaces/institutions that are characteristic of modern cities. Select one type of building/space/institution and analyse its relationship to the wider city:</w:t>
      </w:r>
    </w:p>
    <w:p w:rsidR="0062437B" w:rsidRPr="0062437B" w:rsidRDefault="0062437B" w:rsidP="0062437B">
      <w:pPr>
        <w:numPr>
          <w:ilvl w:val="0"/>
          <w:numId w:val="23"/>
        </w:numPr>
        <w:spacing w:after="0" w:line="240" w:lineRule="auto"/>
        <w:ind w:left="72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Shopping arcades</w:t>
      </w:r>
    </w:p>
    <w:p w:rsidR="0062437B" w:rsidRPr="0062437B" w:rsidRDefault="0062437B" w:rsidP="0062437B">
      <w:pPr>
        <w:numPr>
          <w:ilvl w:val="0"/>
          <w:numId w:val="23"/>
        </w:numPr>
        <w:spacing w:after="0" w:line="240" w:lineRule="auto"/>
        <w:ind w:left="72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Department stores</w:t>
      </w:r>
    </w:p>
    <w:p w:rsidR="0062437B" w:rsidRPr="0062437B" w:rsidRDefault="0062437B" w:rsidP="0062437B">
      <w:pPr>
        <w:numPr>
          <w:ilvl w:val="0"/>
          <w:numId w:val="23"/>
        </w:numPr>
        <w:spacing w:after="0" w:line="240" w:lineRule="auto"/>
        <w:ind w:left="72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Museums</w:t>
      </w:r>
    </w:p>
    <w:p w:rsidR="0062437B" w:rsidRPr="0062437B" w:rsidRDefault="0062437B" w:rsidP="0062437B">
      <w:pPr>
        <w:numPr>
          <w:ilvl w:val="0"/>
          <w:numId w:val="23"/>
        </w:numPr>
        <w:spacing w:after="0" w:line="240" w:lineRule="auto"/>
        <w:ind w:left="72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Cinemas</w:t>
      </w:r>
    </w:p>
    <w:p w:rsidR="0062437B" w:rsidRPr="0062437B" w:rsidRDefault="0062437B" w:rsidP="0062437B">
      <w:pPr>
        <w:numPr>
          <w:ilvl w:val="0"/>
          <w:numId w:val="23"/>
        </w:numPr>
        <w:spacing w:after="0" w:line="240" w:lineRule="auto"/>
        <w:ind w:left="72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Railway stations</w:t>
      </w:r>
    </w:p>
    <w:p w:rsidR="0062437B" w:rsidRPr="0062437B" w:rsidRDefault="0062437B" w:rsidP="0062437B">
      <w:pPr>
        <w:numPr>
          <w:ilvl w:val="0"/>
          <w:numId w:val="23"/>
        </w:numPr>
        <w:spacing w:after="0" w:line="240" w:lineRule="auto"/>
        <w:ind w:left="72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International Expositions/World’s Fairs</w:t>
      </w:r>
    </w:p>
    <w:p w:rsidR="0062437B" w:rsidRPr="0062437B" w:rsidRDefault="0062437B" w:rsidP="0062437B">
      <w:pPr>
        <w:numPr>
          <w:ilvl w:val="0"/>
          <w:numId w:val="23"/>
        </w:numPr>
        <w:spacing w:after="0" w:line="240" w:lineRule="auto"/>
        <w:ind w:left="72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Zoos</w:t>
      </w:r>
    </w:p>
    <w:p w:rsidR="0062437B" w:rsidRPr="0062437B" w:rsidRDefault="0062437B" w:rsidP="0062437B">
      <w:pPr>
        <w:numPr>
          <w:ilvl w:val="0"/>
          <w:numId w:val="23"/>
        </w:numPr>
        <w:spacing w:after="0" w:line="240" w:lineRule="auto"/>
        <w:ind w:left="72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Sports arenas</w:t>
      </w:r>
    </w:p>
    <w:p w:rsidR="0062437B" w:rsidRPr="0062437B" w:rsidRDefault="0062437B" w:rsidP="0062437B">
      <w:pPr>
        <w:numPr>
          <w:ilvl w:val="0"/>
          <w:numId w:val="23"/>
        </w:numPr>
        <w:spacing w:after="0" w:line="240" w:lineRule="auto"/>
        <w:ind w:left="72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Cemeteries</w:t>
      </w:r>
    </w:p>
    <w:p w:rsidR="0062437B" w:rsidRPr="0062437B" w:rsidRDefault="0062437B" w:rsidP="0062437B">
      <w:pPr>
        <w:numPr>
          <w:ilvl w:val="0"/>
          <w:numId w:val="23"/>
        </w:numPr>
        <w:spacing w:after="0" w:line="240" w:lineRule="auto"/>
        <w:ind w:left="72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Skyscrapers</w:t>
      </w:r>
    </w:p>
    <w:p w:rsidR="0062437B" w:rsidRPr="0062437B" w:rsidRDefault="0062437B" w:rsidP="0062437B">
      <w:pPr>
        <w:numPr>
          <w:ilvl w:val="0"/>
          <w:numId w:val="23"/>
        </w:numPr>
        <w:spacing w:after="0" w:line="240" w:lineRule="auto"/>
        <w:ind w:left="72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Factories</w:t>
      </w:r>
    </w:p>
    <w:p w:rsidR="0062437B" w:rsidRPr="0062437B" w:rsidRDefault="0062437B" w:rsidP="0062437B">
      <w:pPr>
        <w:spacing w:after="0" w:line="240" w:lineRule="auto"/>
        <w:rPr>
          <w:rFonts w:ascii="Georgia" w:eastAsia="Times New Roman" w:hAnsi="Georgia" w:cs="Arial"/>
          <w:b/>
          <w:sz w:val="24"/>
          <w:szCs w:val="24"/>
          <w:lang w:eastAsia="en-GB"/>
        </w:rPr>
      </w:pPr>
    </w:p>
    <w:p w:rsidR="0062437B" w:rsidRPr="0062437B" w:rsidRDefault="0062437B" w:rsidP="0062437B">
      <w:pPr>
        <w:spacing w:after="0" w:line="240" w:lineRule="auto"/>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 xml:space="preserve">In the process, answer the following questions </w:t>
      </w:r>
      <w:r w:rsidRPr="0062437B">
        <w:rPr>
          <w:rFonts w:ascii="Georgia" w:eastAsia="Times New Roman" w:hAnsi="Georgia" w:cs="Arial"/>
          <w:b/>
          <w:sz w:val="24"/>
          <w:szCs w:val="24"/>
          <w:u w:val="single"/>
          <w:lang w:eastAsia="en-GB"/>
        </w:rPr>
        <w:t>with reference to specific examples and relevant scholarship</w:t>
      </w:r>
      <w:r w:rsidRPr="0062437B">
        <w:rPr>
          <w:rFonts w:ascii="Georgia" w:eastAsia="Times New Roman" w:hAnsi="Georgia" w:cs="Arial"/>
          <w:b/>
          <w:sz w:val="24"/>
          <w:szCs w:val="24"/>
          <w:lang w:eastAsia="en-GB"/>
        </w:rPr>
        <w:t xml:space="preserve">: </w:t>
      </w:r>
    </w:p>
    <w:p w:rsidR="0062437B" w:rsidRPr="0062437B" w:rsidRDefault="0062437B" w:rsidP="0062437B">
      <w:pPr>
        <w:numPr>
          <w:ilvl w:val="0"/>
          <w:numId w:val="24"/>
        </w:numPr>
        <w:spacing w:after="0" w:line="240" w:lineRule="auto"/>
        <w:ind w:left="36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What makes your chosen building/space/institution characteristic of the modern city? What insights does your chosen building/space/institution provide about the history, culture and/or contemporary status of cities? How does your chosen building/space/institution relate to existing interpretations of historians and/or other scholars?</w:t>
      </w:r>
    </w:p>
    <w:p w:rsidR="0062437B" w:rsidRPr="0062437B" w:rsidRDefault="0062437B" w:rsidP="0062437B">
      <w:pPr>
        <w:spacing w:after="0" w:line="240" w:lineRule="auto"/>
        <w:rPr>
          <w:rFonts w:ascii="Georgia" w:eastAsia="Times New Roman" w:hAnsi="Georgia" w:cs="Arial"/>
          <w:b/>
          <w:sz w:val="24"/>
          <w:szCs w:val="24"/>
          <w:lang w:eastAsia="en-GB"/>
        </w:rPr>
      </w:pPr>
    </w:p>
    <w:p w:rsidR="0062437B" w:rsidRPr="0062437B" w:rsidRDefault="0062437B" w:rsidP="0062437B">
      <w:pPr>
        <w:spacing w:after="0" w:line="240" w:lineRule="auto"/>
        <w:rPr>
          <w:rFonts w:ascii="Georgia" w:eastAsia="Times New Roman" w:hAnsi="Georgia" w:cs="Arial"/>
          <w:b/>
          <w:bCs/>
          <w:sz w:val="24"/>
          <w:szCs w:val="24"/>
          <w:lang w:eastAsia="en-GB"/>
        </w:rPr>
      </w:pPr>
      <w:r w:rsidRPr="0062437B">
        <w:rPr>
          <w:rFonts w:ascii="Georgia" w:eastAsia="Times New Roman" w:hAnsi="Georgia" w:cs="Arial"/>
          <w:b/>
          <w:sz w:val="24"/>
          <w:szCs w:val="24"/>
          <w:lang w:eastAsia="en-GB"/>
        </w:rPr>
        <w:t xml:space="preserve">2.  Select a building, space or institution located in a particular city (e.g. the Louvre, Paris; the Bund, Shanghai; Place du </w:t>
      </w:r>
      <w:proofErr w:type="spellStart"/>
      <w:r w:rsidRPr="0062437B">
        <w:rPr>
          <w:rFonts w:ascii="Georgia" w:eastAsia="Times New Roman" w:hAnsi="Georgia" w:cs="Arial"/>
          <w:b/>
          <w:sz w:val="24"/>
          <w:szCs w:val="24"/>
          <w:lang w:eastAsia="en-GB"/>
        </w:rPr>
        <w:t>Gouvernement</w:t>
      </w:r>
      <w:proofErr w:type="spellEnd"/>
      <w:r w:rsidRPr="0062437B">
        <w:rPr>
          <w:rFonts w:ascii="Georgia" w:eastAsia="Times New Roman" w:hAnsi="Georgia" w:cs="Arial"/>
          <w:b/>
          <w:sz w:val="24"/>
          <w:szCs w:val="24"/>
          <w:lang w:eastAsia="en-GB"/>
        </w:rPr>
        <w:t xml:space="preserve">/Place des Martyrs, Algiers; the Jewish Museum, Berlin), and discuss its relationship to the wider city. </w:t>
      </w:r>
      <w:r w:rsidRPr="0062437B">
        <w:rPr>
          <w:rFonts w:ascii="Georgia" w:eastAsia="Times New Roman" w:hAnsi="Georgia" w:cs="Arial"/>
          <w:b/>
          <w:bCs/>
          <w:sz w:val="24"/>
          <w:szCs w:val="24"/>
          <w:lang w:eastAsia="en-GB"/>
        </w:rPr>
        <w:t xml:space="preserve">In the process, answer the following questions </w:t>
      </w:r>
      <w:r w:rsidRPr="0062437B">
        <w:rPr>
          <w:rFonts w:ascii="Georgia" w:eastAsia="Times New Roman" w:hAnsi="Georgia" w:cs="Arial"/>
          <w:b/>
          <w:sz w:val="24"/>
          <w:szCs w:val="24"/>
          <w:u w:val="single"/>
          <w:lang w:eastAsia="en-GB"/>
        </w:rPr>
        <w:t>with reference to relevant scholarship</w:t>
      </w:r>
      <w:r w:rsidRPr="0062437B">
        <w:rPr>
          <w:rFonts w:ascii="Georgia" w:eastAsia="Times New Roman" w:hAnsi="Georgia" w:cs="Arial"/>
          <w:b/>
          <w:sz w:val="24"/>
          <w:szCs w:val="24"/>
          <w:lang w:eastAsia="en-GB"/>
        </w:rPr>
        <w:t>:</w:t>
      </w:r>
    </w:p>
    <w:p w:rsidR="0062437B" w:rsidRPr="0062437B" w:rsidRDefault="0062437B" w:rsidP="0062437B">
      <w:pPr>
        <w:numPr>
          <w:ilvl w:val="0"/>
          <w:numId w:val="24"/>
        </w:numPr>
        <w:spacing w:after="0" w:line="240" w:lineRule="auto"/>
        <w:ind w:left="360"/>
        <w:contextualSpacing/>
        <w:jc w:val="left"/>
        <w:rPr>
          <w:rFonts w:ascii="Georgia" w:eastAsia="Times New Roman" w:hAnsi="Georgia" w:cs="Arial"/>
          <w:b/>
          <w:sz w:val="24"/>
          <w:szCs w:val="24"/>
          <w:lang w:eastAsia="en-GB"/>
        </w:rPr>
      </w:pPr>
      <w:r w:rsidRPr="0062437B">
        <w:rPr>
          <w:rFonts w:ascii="Georgia" w:eastAsia="Times New Roman" w:hAnsi="Georgia" w:cs="Arial"/>
          <w:b/>
          <w:sz w:val="24"/>
          <w:szCs w:val="24"/>
          <w:lang w:eastAsia="en-GB"/>
        </w:rPr>
        <w:t>What insights does your chosen building/space/institution provide about the city in which it is located? What makes it characteristic of the city’s history, culture and/or contemporary status? How does your chosen building/space/institution relate to existing interpretations of historians and/or other scholars?</w:t>
      </w:r>
    </w:p>
    <w:p w:rsidR="00002A31" w:rsidRDefault="00002A31">
      <w:pPr>
        <w:jc w:val="left"/>
        <w:rPr>
          <w:rFonts w:ascii="Georgia" w:hAnsi="Georgia" w:cstheme="minorHAnsi"/>
          <w:b/>
          <w:sz w:val="32"/>
          <w:szCs w:val="32"/>
          <w:u w:val="single"/>
        </w:rPr>
      </w:pPr>
      <w:r>
        <w:rPr>
          <w:rFonts w:ascii="Georgia" w:hAnsi="Georgia" w:cstheme="minorHAnsi"/>
          <w:b/>
          <w:sz w:val="32"/>
          <w:szCs w:val="32"/>
          <w:u w:val="single"/>
        </w:rPr>
        <w:br w:type="page"/>
      </w:r>
    </w:p>
    <w:p w:rsidR="00002A31" w:rsidRPr="00002A31" w:rsidRDefault="00002A31" w:rsidP="00002A31">
      <w:pPr>
        <w:spacing w:after="0" w:line="360" w:lineRule="auto"/>
        <w:rPr>
          <w:rFonts w:ascii="Georgia" w:hAnsi="Georgia" w:cstheme="minorHAnsi"/>
          <w:b/>
          <w:sz w:val="28"/>
          <w:szCs w:val="28"/>
          <w:u w:val="single"/>
        </w:rPr>
      </w:pPr>
      <w:r w:rsidRPr="00002A31">
        <w:rPr>
          <w:rFonts w:ascii="Georgia" w:hAnsi="Georgia" w:cstheme="minorHAnsi"/>
          <w:b/>
          <w:sz w:val="28"/>
          <w:szCs w:val="28"/>
          <w:u w:val="single"/>
        </w:rPr>
        <w:lastRenderedPageBreak/>
        <w:t>ASSESSMENT CRITERIA</w:t>
      </w:r>
    </w:p>
    <w:p w:rsidR="00002A31" w:rsidRPr="00002A31" w:rsidRDefault="00002A31" w:rsidP="00002A31">
      <w:pPr>
        <w:spacing w:after="0" w:line="360" w:lineRule="auto"/>
        <w:rPr>
          <w:rFonts w:ascii="Georgia" w:hAnsi="Georgia" w:cstheme="minorHAnsi"/>
        </w:rPr>
      </w:pPr>
      <w:r w:rsidRPr="00002A31">
        <w:rPr>
          <w:rFonts w:ascii="Georgia" w:hAnsi="Georgia" w:cstheme="minorHAnsi"/>
        </w:rPr>
        <w:t>Coursework will be graded in accordance with the general criteria adopted by the Faculty of Humanities and Performing Arts</w:t>
      </w:r>
      <w:r>
        <w:rPr>
          <w:rFonts w:ascii="Georgia" w:hAnsi="Georgia" w:cstheme="minorHAnsi"/>
        </w:rPr>
        <w:t xml:space="preserve"> (available on Moodle)</w:t>
      </w:r>
      <w:proofErr w:type="gramStart"/>
      <w:r w:rsidRPr="00002A31">
        <w:rPr>
          <w:rFonts w:ascii="Georgia" w:hAnsi="Georgia" w:cstheme="minorHAnsi"/>
        </w:rPr>
        <w:t>;</w:t>
      </w:r>
      <w:proofErr w:type="gramEnd"/>
      <w:r w:rsidRPr="00002A31">
        <w:rPr>
          <w:rFonts w:ascii="Georgia" w:hAnsi="Georgia" w:cstheme="minorHAnsi"/>
        </w:rPr>
        <w:t xml:space="preserve"> but with specific emphasis in the following subject-specific areas</w:t>
      </w:r>
      <w:r>
        <w:rPr>
          <w:rFonts w:ascii="Georgia" w:hAnsi="Georgia" w:cstheme="minorHAnsi"/>
        </w:rPr>
        <w:t>.</w:t>
      </w:r>
    </w:p>
    <w:p w:rsidR="00002A31" w:rsidRPr="00002A31" w:rsidRDefault="00002A31" w:rsidP="00002A31">
      <w:pPr>
        <w:spacing w:after="0" w:line="360" w:lineRule="auto"/>
        <w:ind w:left="567"/>
        <w:rPr>
          <w:rFonts w:ascii="Georgia" w:hAnsi="Georgia" w:cstheme="minorHAnsi"/>
        </w:rPr>
      </w:pPr>
    </w:p>
    <w:p w:rsidR="00002A31" w:rsidRPr="00002A31" w:rsidRDefault="00002A31" w:rsidP="00002A31">
      <w:pPr>
        <w:spacing w:after="0" w:line="360" w:lineRule="auto"/>
        <w:rPr>
          <w:rFonts w:ascii="Georgia" w:hAnsi="Georgia" w:cstheme="minorHAnsi"/>
        </w:rPr>
      </w:pPr>
      <w:r w:rsidRPr="00002A31">
        <w:rPr>
          <w:rFonts w:ascii="Georgia" w:hAnsi="Georgia" w:cstheme="minorHAnsi"/>
          <w:b/>
          <w:u w:val="single"/>
        </w:rPr>
        <w:t>ENGAGEMENT WITH LITERATURE</w:t>
      </w:r>
      <w:r w:rsidRPr="00002A31">
        <w:rPr>
          <w:rFonts w:ascii="Georgia" w:hAnsi="Georgia" w:cstheme="minorHAnsi"/>
        </w:rPr>
        <w:t xml:space="preserve"> </w:t>
      </w:r>
    </w:p>
    <w:p w:rsidR="00002A31" w:rsidRPr="00002A31" w:rsidRDefault="00002A31" w:rsidP="00002A31">
      <w:pPr>
        <w:pStyle w:val="ListParagraph"/>
        <w:spacing w:after="0" w:line="360" w:lineRule="auto"/>
        <w:ind w:left="0"/>
        <w:rPr>
          <w:rFonts w:ascii="Georgia" w:hAnsi="Georgia" w:cstheme="minorHAnsi"/>
        </w:rPr>
      </w:pPr>
      <w:r w:rsidRPr="00002A31">
        <w:rPr>
          <w:rFonts w:ascii="Georgia" w:hAnsi="Georgia" w:cstheme="minorHAnsi"/>
        </w:rPr>
        <w:t xml:space="preserve">For history students, this implies that a mixture of appropriate primary and secondary sources (plus any other relevant forms of evidence) </w:t>
      </w:r>
      <w:proofErr w:type="gramStart"/>
      <w:r w:rsidRPr="00002A31">
        <w:rPr>
          <w:rFonts w:ascii="Georgia" w:hAnsi="Georgia" w:cstheme="minorHAnsi"/>
        </w:rPr>
        <w:t>are used</w:t>
      </w:r>
      <w:proofErr w:type="gramEnd"/>
      <w:r w:rsidRPr="00002A31">
        <w:rPr>
          <w:rFonts w:ascii="Georgia" w:hAnsi="Georgia" w:cstheme="minorHAnsi"/>
        </w:rPr>
        <w:t xml:space="preserve"> effectively and in a critical manner. Emphasis </w:t>
      </w:r>
      <w:proofErr w:type="gramStart"/>
      <w:r w:rsidRPr="00002A31">
        <w:rPr>
          <w:rFonts w:ascii="Georgia" w:hAnsi="Georgia" w:cstheme="minorHAnsi"/>
        </w:rPr>
        <w:t>is also placed</w:t>
      </w:r>
      <w:proofErr w:type="gramEnd"/>
      <w:r w:rsidRPr="00002A31">
        <w:rPr>
          <w:rFonts w:ascii="Georgia" w:hAnsi="Georgia" w:cstheme="minorHAnsi"/>
        </w:rPr>
        <w:t xml:space="preserve"> on the ability to demonstrate understanding of relevant historiographical issues, and the proper use of quotations and MHRA referencing conventions.</w:t>
      </w:r>
    </w:p>
    <w:p w:rsidR="00002A31" w:rsidRPr="00002A31" w:rsidRDefault="00002A31" w:rsidP="00002A31">
      <w:pPr>
        <w:spacing w:after="0" w:line="360" w:lineRule="auto"/>
        <w:rPr>
          <w:rFonts w:ascii="Georgia" w:hAnsi="Georgia" w:cstheme="minorHAnsi"/>
        </w:rPr>
      </w:pPr>
    </w:p>
    <w:p w:rsidR="00002A31" w:rsidRPr="00002A31" w:rsidRDefault="00002A31" w:rsidP="00002A31">
      <w:pPr>
        <w:spacing w:after="0" w:line="360" w:lineRule="auto"/>
        <w:rPr>
          <w:rFonts w:ascii="Georgia" w:hAnsi="Georgia" w:cstheme="minorHAnsi"/>
          <w:b/>
        </w:rPr>
      </w:pPr>
      <w:r w:rsidRPr="00002A31">
        <w:rPr>
          <w:rFonts w:ascii="Georgia" w:hAnsi="Georgia" w:cstheme="minorHAnsi"/>
          <w:b/>
          <w:u w:val="single"/>
        </w:rPr>
        <w:t>KNOWLEDGE AND UNDERSTANDING</w:t>
      </w:r>
      <w:r w:rsidRPr="00002A31">
        <w:rPr>
          <w:rFonts w:ascii="Georgia" w:hAnsi="Georgia" w:cstheme="minorHAnsi"/>
          <w:b/>
        </w:rPr>
        <w:t xml:space="preserve"> </w:t>
      </w:r>
    </w:p>
    <w:p w:rsidR="00002A31" w:rsidRPr="00002A31" w:rsidRDefault="00002A31" w:rsidP="00002A31">
      <w:pPr>
        <w:pStyle w:val="ListParagraph"/>
        <w:spacing w:after="0" w:line="360" w:lineRule="auto"/>
        <w:ind w:left="0"/>
        <w:rPr>
          <w:rFonts w:ascii="Georgia" w:hAnsi="Georgia" w:cstheme="minorHAnsi"/>
        </w:rPr>
      </w:pPr>
      <w:r w:rsidRPr="00002A31">
        <w:rPr>
          <w:rFonts w:ascii="Georgia" w:hAnsi="Georgia" w:cstheme="minorHAnsi"/>
        </w:rPr>
        <w:t xml:space="preserve">For history students, this implies a sound grasp of the chosen topic and time-period, and that forms of evidence and relevant theories/methods/approaches </w:t>
      </w:r>
      <w:proofErr w:type="gramStart"/>
      <w:r w:rsidRPr="00002A31">
        <w:rPr>
          <w:rFonts w:ascii="Georgia" w:hAnsi="Georgia" w:cstheme="minorHAnsi"/>
        </w:rPr>
        <w:t>are used</w:t>
      </w:r>
      <w:proofErr w:type="gramEnd"/>
      <w:r w:rsidRPr="00002A31">
        <w:rPr>
          <w:rFonts w:ascii="Georgia" w:hAnsi="Georgia" w:cstheme="minorHAnsi"/>
        </w:rPr>
        <w:t xml:space="preserve"> in a critical, reflective manner. </w:t>
      </w:r>
    </w:p>
    <w:p w:rsidR="00002A31" w:rsidRPr="00002A31" w:rsidRDefault="00002A31" w:rsidP="00002A31">
      <w:pPr>
        <w:spacing w:after="0" w:line="360" w:lineRule="auto"/>
        <w:rPr>
          <w:rFonts w:ascii="Georgia" w:hAnsi="Georgia" w:cstheme="minorHAnsi"/>
        </w:rPr>
      </w:pPr>
    </w:p>
    <w:p w:rsidR="00002A31" w:rsidRPr="00002A31" w:rsidRDefault="00002A31" w:rsidP="00002A31">
      <w:pPr>
        <w:spacing w:after="0" w:line="360" w:lineRule="auto"/>
        <w:rPr>
          <w:rFonts w:ascii="Georgia" w:hAnsi="Georgia" w:cstheme="minorHAnsi"/>
          <w:b/>
        </w:rPr>
      </w:pPr>
      <w:r w:rsidRPr="00002A31">
        <w:rPr>
          <w:rFonts w:ascii="Georgia" w:hAnsi="Georgia" w:cstheme="minorHAnsi"/>
          <w:b/>
          <w:u w:val="single"/>
        </w:rPr>
        <w:t>COGNITIVE AND INTELLECTUAL SKILLS</w:t>
      </w:r>
      <w:r w:rsidRPr="00002A31">
        <w:rPr>
          <w:rFonts w:ascii="Georgia" w:hAnsi="Georgia" w:cstheme="minorHAnsi"/>
          <w:b/>
        </w:rPr>
        <w:t xml:space="preserve"> </w:t>
      </w:r>
    </w:p>
    <w:p w:rsidR="00002A31" w:rsidRPr="00002A31" w:rsidRDefault="00002A31" w:rsidP="00002A31">
      <w:pPr>
        <w:pStyle w:val="ListParagraph"/>
        <w:spacing w:after="0" w:line="360" w:lineRule="auto"/>
        <w:ind w:left="0"/>
        <w:rPr>
          <w:rFonts w:ascii="Georgia" w:hAnsi="Georgia" w:cstheme="minorHAnsi"/>
        </w:rPr>
      </w:pPr>
      <w:r w:rsidRPr="00002A31">
        <w:rPr>
          <w:rFonts w:ascii="Georgia" w:hAnsi="Georgia" w:cstheme="minorHAnsi"/>
        </w:rPr>
        <w:t xml:space="preserve">For history students, this implies the ability to formulate, sustain and articulate a coherent evidence-based argument. Particular emphasis </w:t>
      </w:r>
      <w:proofErr w:type="gramStart"/>
      <w:r w:rsidRPr="00002A31">
        <w:rPr>
          <w:rFonts w:ascii="Georgia" w:hAnsi="Georgia" w:cstheme="minorHAnsi"/>
        </w:rPr>
        <w:t>is placed</w:t>
      </w:r>
      <w:proofErr w:type="gramEnd"/>
      <w:r w:rsidRPr="00002A31">
        <w:rPr>
          <w:rFonts w:ascii="Georgia" w:hAnsi="Georgia" w:cstheme="minorHAnsi"/>
        </w:rPr>
        <w:t xml:space="preserve"> on the ability to demonstrate critical analysis as opposed to description/narrative, as well as the ability to situate a topic within broader chronological and scholarly contexts. </w:t>
      </w:r>
    </w:p>
    <w:p w:rsidR="00002A31" w:rsidRPr="00002A31" w:rsidRDefault="00002A31" w:rsidP="00002A31">
      <w:pPr>
        <w:spacing w:after="0" w:line="360" w:lineRule="auto"/>
        <w:rPr>
          <w:rFonts w:ascii="Georgia" w:hAnsi="Georgia" w:cstheme="minorHAnsi"/>
        </w:rPr>
      </w:pPr>
    </w:p>
    <w:p w:rsidR="00002A31" w:rsidRPr="00002A31" w:rsidRDefault="00002A31" w:rsidP="00002A31">
      <w:pPr>
        <w:spacing w:after="0" w:line="360" w:lineRule="auto"/>
        <w:rPr>
          <w:rFonts w:ascii="Georgia" w:hAnsi="Georgia" w:cstheme="minorHAnsi"/>
        </w:rPr>
      </w:pPr>
      <w:r w:rsidRPr="00002A31">
        <w:rPr>
          <w:rFonts w:ascii="Georgia" w:hAnsi="Georgia" w:cstheme="minorHAnsi"/>
          <w:b/>
          <w:u w:val="single"/>
        </w:rPr>
        <w:t>PRACTICAL SKILLS</w:t>
      </w:r>
      <w:r w:rsidRPr="00002A31">
        <w:rPr>
          <w:rFonts w:ascii="Georgia" w:hAnsi="Georgia" w:cstheme="minorHAnsi"/>
          <w:b/>
        </w:rPr>
        <w:t xml:space="preserve"> </w:t>
      </w:r>
    </w:p>
    <w:p w:rsidR="00002A31" w:rsidRPr="00002A31" w:rsidRDefault="00002A31" w:rsidP="00002A31">
      <w:pPr>
        <w:spacing w:after="0" w:line="360" w:lineRule="auto"/>
        <w:rPr>
          <w:rFonts w:ascii="Georgia" w:hAnsi="Georgia" w:cstheme="minorHAnsi"/>
        </w:rPr>
      </w:pPr>
      <w:r w:rsidRPr="00002A31">
        <w:rPr>
          <w:rFonts w:ascii="Georgia" w:hAnsi="Georgia" w:cstheme="minorHAnsi"/>
        </w:rPr>
        <w:t xml:space="preserve">For history students, this implies the ability to locate and apply relevant forms of evidence via primary and secondary research.  Particular emphasis </w:t>
      </w:r>
      <w:proofErr w:type="gramStart"/>
      <w:r w:rsidRPr="00002A31">
        <w:rPr>
          <w:rFonts w:ascii="Georgia" w:hAnsi="Georgia" w:cstheme="minorHAnsi"/>
        </w:rPr>
        <w:t>is placed</w:t>
      </w:r>
      <w:proofErr w:type="gramEnd"/>
      <w:r w:rsidRPr="00002A31">
        <w:rPr>
          <w:rFonts w:ascii="Georgia" w:hAnsi="Georgia" w:cstheme="minorHAnsi"/>
        </w:rPr>
        <w:t xml:space="preserve"> on the ability to devise original insights and arguments, as opposed to those that are derivative of existing literature. The ability to demonstrate an understanding of relevant historiographical issues is also key. </w:t>
      </w:r>
    </w:p>
    <w:p w:rsidR="00002A31" w:rsidRPr="00002A31" w:rsidRDefault="00002A31" w:rsidP="00002A31">
      <w:pPr>
        <w:spacing w:after="0" w:line="360" w:lineRule="auto"/>
        <w:ind w:left="1080"/>
        <w:rPr>
          <w:rFonts w:ascii="Georgia" w:hAnsi="Georgia" w:cstheme="minorHAnsi"/>
        </w:rPr>
      </w:pPr>
    </w:p>
    <w:p w:rsidR="00002A31" w:rsidRPr="00002A31" w:rsidRDefault="00002A31" w:rsidP="00002A31">
      <w:pPr>
        <w:spacing w:after="0" w:line="360" w:lineRule="auto"/>
        <w:rPr>
          <w:rFonts w:ascii="Georgia" w:hAnsi="Georgia" w:cstheme="minorHAnsi"/>
        </w:rPr>
      </w:pPr>
      <w:r w:rsidRPr="00002A31">
        <w:rPr>
          <w:rFonts w:ascii="Georgia" w:hAnsi="Georgia" w:cstheme="minorHAnsi"/>
          <w:b/>
          <w:u w:val="single"/>
        </w:rPr>
        <w:t>TRANSFERABLE SKILLS FOR LIFE AND PROFESSIONAL PRACTICE</w:t>
      </w:r>
    </w:p>
    <w:p w:rsidR="00002A31" w:rsidRPr="00002A31" w:rsidRDefault="00002A31" w:rsidP="00002A31">
      <w:pPr>
        <w:pStyle w:val="ListParagraph"/>
        <w:spacing w:after="0" w:line="360" w:lineRule="auto"/>
        <w:ind w:left="0"/>
        <w:rPr>
          <w:rFonts w:ascii="Georgia" w:hAnsi="Georgia" w:cstheme="minorHAnsi"/>
        </w:rPr>
      </w:pPr>
      <w:r w:rsidRPr="00002A31">
        <w:rPr>
          <w:rFonts w:ascii="Georgia" w:hAnsi="Georgia" w:cstheme="minorHAnsi"/>
        </w:rPr>
        <w:t>For history students, this implies the ability to communicate their ideas in a logical, legible and coherent manner. Correct spelling and grammar is key, with emphasis also placed on clear presentation and correct formatting. Completing the assigned task – and answering any questions contained within in it – is also essential, as is adherence to particular instructions for coursework tasks. At the same time, creative responses to assigned tasks/questions are valued.</w:t>
      </w:r>
    </w:p>
    <w:p w:rsidR="00002A31" w:rsidRDefault="00002A31" w:rsidP="00002A31">
      <w:pPr>
        <w:spacing w:after="0" w:line="360" w:lineRule="auto"/>
        <w:rPr>
          <w:rFonts w:cstheme="minorHAnsi"/>
          <w:b/>
        </w:rPr>
      </w:pPr>
    </w:p>
    <w:p w:rsidR="00D050CE" w:rsidRDefault="00D050CE" w:rsidP="0062437B">
      <w:pPr>
        <w:spacing w:after="0" w:line="240" w:lineRule="auto"/>
        <w:rPr>
          <w:rFonts w:ascii="Georgia" w:hAnsi="Georgia" w:cstheme="minorHAnsi"/>
          <w:b/>
          <w:sz w:val="44"/>
          <w:szCs w:val="44"/>
          <w:u w:val="single"/>
        </w:rPr>
      </w:pPr>
      <w:r>
        <w:rPr>
          <w:rFonts w:ascii="Georgia" w:hAnsi="Georgia" w:cstheme="minorHAnsi"/>
          <w:b/>
          <w:sz w:val="44"/>
          <w:szCs w:val="44"/>
          <w:u w:val="single"/>
        </w:rPr>
        <w:lastRenderedPageBreak/>
        <w:t>WEEKLY SCHEDULE</w:t>
      </w:r>
    </w:p>
    <w:p w:rsidR="0002193D" w:rsidRPr="0002193D" w:rsidRDefault="0002193D" w:rsidP="0002193D">
      <w:pPr>
        <w:spacing w:after="0" w:line="240" w:lineRule="auto"/>
        <w:jc w:val="right"/>
        <w:rPr>
          <w:rFonts w:ascii="Georgia" w:hAnsi="Georgia" w:cstheme="minorHAnsi"/>
          <w:i/>
          <w:color w:val="FF0000"/>
        </w:rPr>
      </w:pPr>
      <w:r w:rsidRPr="0002193D">
        <w:rPr>
          <w:rFonts w:ascii="Georgia" w:hAnsi="Georgia" w:cstheme="minorHAnsi"/>
          <w:i/>
          <w:color w:val="FF0000"/>
        </w:rPr>
        <w:t xml:space="preserve">Red denotes </w:t>
      </w:r>
      <w:r w:rsidRPr="0002193D">
        <w:rPr>
          <w:rFonts w:ascii="Georgia" w:hAnsi="Georgia" w:cstheme="minorHAnsi"/>
          <w:i/>
          <w:color w:val="FF0000"/>
          <w:u w:val="single"/>
        </w:rPr>
        <w:t>required</w:t>
      </w:r>
      <w:r w:rsidRPr="0002193D">
        <w:rPr>
          <w:rFonts w:ascii="Georgia" w:hAnsi="Georgia" w:cstheme="minorHAnsi"/>
          <w:i/>
          <w:color w:val="FF0000"/>
        </w:rPr>
        <w:t xml:space="preserve"> reading to </w:t>
      </w:r>
      <w:proofErr w:type="gramStart"/>
      <w:r w:rsidRPr="0002193D">
        <w:rPr>
          <w:rFonts w:ascii="Georgia" w:hAnsi="Georgia" w:cstheme="minorHAnsi"/>
          <w:i/>
          <w:color w:val="FF0000"/>
        </w:rPr>
        <w:t>be completed</w:t>
      </w:r>
      <w:proofErr w:type="gramEnd"/>
      <w:r w:rsidRPr="0002193D">
        <w:rPr>
          <w:rFonts w:ascii="Georgia" w:hAnsi="Georgia" w:cstheme="minorHAnsi"/>
          <w:i/>
          <w:color w:val="FF0000"/>
        </w:rPr>
        <w:t xml:space="preserve"> before class; other readings are recommended or can be done in class.</w:t>
      </w:r>
    </w:p>
    <w:p w:rsidR="001136EA" w:rsidRPr="0062437B" w:rsidRDefault="001136EA" w:rsidP="0062437B">
      <w:pPr>
        <w:spacing w:after="0" w:line="240" w:lineRule="auto"/>
        <w:rPr>
          <w:rFonts w:ascii="Georgia" w:hAnsi="Georgia" w:cstheme="minorHAnsi"/>
          <w:b/>
          <w:sz w:val="44"/>
          <w:szCs w:val="44"/>
          <w:u w:val="single"/>
        </w:rPr>
      </w:pPr>
      <w:r w:rsidRPr="0062437B">
        <w:rPr>
          <w:rFonts w:ascii="Georgia" w:hAnsi="Georgia" w:cstheme="minorHAnsi"/>
          <w:b/>
          <w:sz w:val="44"/>
          <w:szCs w:val="44"/>
          <w:u w:val="single"/>
        </w:rPr>
        <w:t>Week 1: Paris, Capital of the 19</w:t>
      </w:r>
      <w:r w:rsidRPr="0062437B">
        <w:rPr>
          <w:rFonts w:ascii="Georgia" w:hAnsi="Georgia" w:cstheme="minorHAnsi"/>
          <w:b/>
          <w:sz w:val="44"/>
          <w:szCs w:val="44"/>
          <w:u w:val="single"/>
          <w:vertAlign w:val="superscript"/>
        </w:rPr>
        <w:t>th</w:t>
      </w:r>
      <w:r w:rsidRPr="0062437B">
        <w:rPr>
          <w:rFonts w:ascii="Georgia" w:hAnsi="Georgia" w:cstheme="minorHAnsi"/>
          <w:b/>
          <w:sz w:val="44"/>
          <w:szCs w:val="44"/>
          <w:u w:val="single"/>
        </w:rPr>
        <w:t xml:space="preserve"> Century</w:t>
      </w:r>
    </w:p>
    <w:p w:rsidR="008163E6" w:rsidRDefault="008163E6" w:rsidP="0062437B">
      <w:pPr>
        <w:spacing w:after="0" w:line="240" w:lineRule="auto"/>
        <w:rPr>
          <w:rFonts w:ascii="Georgia" w:hAnsi="Georgia" w:cstheme="minorHAnsi"/>
          <w:b/>
          <w:sz w:val="28"/>
        </w:rPr>
      </w:pPr>
    </w:p>
    <w:p w:rsidR="001136EA" w:rsidRPr="0062437B" w:rsidRDefault="001136EA" w:rsidP="0062437B">
      <w:pPr>
        <w:spacing w:after="0" w:line="240" w:lineRule="auto"/>
        <w:rPr>
          <w:rFonts w:ascii="Georgia" w:hAnsi="Georgia" w:cstheme="minorHAnsi"/>
          <w:b/>
          <w:sz w:val="28"/>
        </w:rPr>
      </w:pPr>
      <w:r w:rsidRPr="0062437B">
        <w:rPr>
          <w:rFonts w:ascii="Georgia" w:hAnsi="Georgia" w:cstheme="minorHAnsi"/>
          <w:b/>
          <w:sz w:val="28"/>
        </w:rPr>
        <w:t>Lecture 1: A Revolutionary C</w:t>
      </w:r>
      <w:r w:rsidR="006A2D23" w:rsidRPr="0062437B">
        <w:rPr>
          <w:rFonts w:ascii="Georgia" w:hAnsi="Georgia" w:cstheme="minorHAnsi"/>
          <w:b/>
          <w:sz w:val="28"/>
        </w:rPr>
        <w:t>apital</w:t>
      </w:r>
    </w:p>
    <w:p w:rsidR="00BD46E9" w:rsidRPr="0062437B" w:rsidRDefault="00BD46E9" w:rsidP="0062437B">
      <w:pPr>
        <w:spacing w:after="0" w:line="240" w:lineRule="auto"/>
        <w:rPr>
          <w:rFonts w:ascii="Georgia" w:hAnsi="Georgia" w:cstheme="minorHAnsi"/>
          <w:u w:val="single"/>
        </w:rPr>
      </w:pPr>
      <w:r w:rsidRPr="0062437B">
        <w:rPr>
          <w:rFonts w:ascii="Georgia" w:hAnsi="Georgia" w:cstheme="minorHAnsi"/>
          <w:u w:val="single"/>
        </w:rPr>
        <w:t>Background reading:</w:t>
      </w:r>
    </w:p>
    <w:p w:rsidR="00BD46E9" w:rsidRPr="0062437B" w:rsidRDefault="00BD46E9" w:rsidP="0062437B">
      <w:pPr>
        <w:numPr>
          <w:ilvl w:val="0"/>
          <w:numId w:val="5"/>
        </w:numPr>
        <w:spacing w:after="0" w:line="240" w:lineRule="auto"/>
        <w:rPr>
          <w:rFonts w:ascii="Georgia" w:hAnsi="Georgia" w:cstheme="minorHAnsi"/>
        </w:rPr>
      </w:pPr>
      <w:r w:rsidRPr="0062437B">
        <w:rPr>
          <w:rFonts w:ascii="Georgia" w:hAnsi="Georgia" w:cstheme="minorHAnsi"/>
        </w:rPr>
        <w:t>Walter Benjamin, ‘Paris, Capital of the Nineteenth Century’ (1939 version) in Benjamin, </w:t>
      </w:r>
      <w:r w:rsidRPr="0062437B">
        <w:rPr>
          <w:rFonts w:ascii="Georgia" w:hAnsi="Georgia" w:cstheme="minorHAnsi"/>
          <w:i/>
          <w:iCs/>
        </w:rPr>
        <w:t>The Arcades Project</w:t>
      </w:r>
      <w:r w:rsidRPr="0062437B">
        <w:rPr>
          <w:rFonts w:ascii="Georgia" w:hAnsi="Georgia" w:cstheme="minorHAnsi"/>
        </w:rPr>
        <w:t xml:space="preserve">, translated and edited by Howard </w:t>
      </w:r>
      <w:proofErr w:type="spellStart"/>
      <w:r w:rsidRPr="0062437B">
        <w:rPr>
          <w:rFonts w:ascii="Georgia" w:hAnsi="Georgia" w:cstheme="minorHAnsi"/>
        </w:rPr>
        <w:t>Eiland</w:t>
      </w:r>
      <w:proofErr w:type="spellEnd"/>
      <w:r w:rsidRPr="0062437B">
        <w:rPr>
          <w:rFonts w:ascii="Georgia" w:hAnsi="Georgia" w:cstheme="minorHAnsi"/>
        </w:rPr>
        <w:t xml:space="preserve"> and Kevin McLaughlin (Harvard: Cambridge, Massachusetts, 1999), pp.14–26.</w:t>
      </w:r>
    </w:p>
    <w:p w:rsidR="00BD46E9" w:rsidRPr="0062437B" w:rsidRDefault="00BD46E9" w:rsidP="0062437B">
      <w:pPr>
        <w:numPr>
          <w:ilvl w:val="0"/>
          <w:numId w:val="5"/>
        </w:numPr>
        <w:spacing w:after="0" w:line="240" w:lineRule="auto"/>
        <w:rPr>
          <w:rFonts w:ascii="Georgia" w:hAnsi="Georgia" w:cstheme="minorHAnsi"/>
        </w:rPr>
      </w:pPr>
      <w:r w:rsidRPr="0062437B">
        <w:rPr>
          <w:rFonts w:ascii="Georgia" w:hAnsi="Georgia" w:cstheme="minorHAnsi"/>
        </w:rPr>
        <w:t>Ben Highmore, ‘City of Attractions: Commodities, Shopping and Consumer Choreography,’ </w:t>
      </w:r>
      <w:r w:rsidRPr="0062437B">
        <w:rPr>
          <w:rFonts w:ascii="Georgia" w:hAnsi="Georgia" w:cstheme="minorHAnsi"/>
          <w:i/>
          <w:iCs/>
        </w:rPr>
        <w:t>Cityscapes: Cultural Readings in the Material and Symbolic City</w:t>
      </w:r>
      <w:r w:rsidRPr="0062437B">
        <w:rPr>
          <w:rFonts w:ascii="Georgia" w:hAnsi="Georgia" w:cstheme="minorHAnsi"/>
        </w:rPr>
        <w:t> (Basingstoke: Palgrave Macmillan, 2005), pp. 45–69.</w:t>
      </w:r>
    </w:p>
    <w:p w:rsidR="008163E6" w:rsidRDefault="008163E6" w:rsidP="00853A37">
      <w:pPr>
        <w:spacing w:after="0" w:line="240" w:lineRule="auto"/>
        <w:ind w:left="720" w:hanging="720"/>
        <w:rPr>
          <w:rFonts w:ascii="Georgia" w:hAnsi="Georgia" w:cstheme="minorHAnsi"/>
          <w:b/>
          <w:sz w:val="28"/>
        </w:rPr>
      </w:pPr>
    </w:p>
    <w:p w:rsidR="001136EA" w:rsidRPr="0062437B" w:rsidRDefault="001136EA" w:rsidP="00853A37">
      <w:pPr>
        <w:spacing w:after="0" w:line="240" w:lineRule="auto"/>
        <w:ind w:left="720" w:hanging="720"/>
        <w:rPr>
          <w:rFonts w:ascii="Georgia" w:hAnsi="Georgia" w:cstheme="minorHAnsi"/>
          <w:b/>
          <w:sz w:val="28"/>
        </w:rPr>
      </w:pPr>
      <w:r w:rsidRPr="0062437B">
        <w:rPr>
          <w:rFonts w:ascii="Georgia" w:hAnsi="Georgia" w:cstheme="minorHAnsi"/>
          <w:b/>
          <w:sz w:val="28"/>
        </w:rPr>
        <w:t>Lecture 2: Haussmann and the Rebuilding of 19th-Century Paris</w:t>
      </w:r>
    </w:p>
    <w:p w:rsidR="00BD46E9" w:rsidRPr="0062437B" w:rsidRDefault="00BD46E9" w:rsidP="0062437B">
      <w:pPr>
        <w:spacing w:after="0" w:line="240" w:lineRule="auto"/>
        <w:rPr>
          <w:rFonts w:ascii="Georgia" w:hAnsi="Georgia" w:cstheme="minorHAnsi"/>
        </w:rPr>
      </w:pPr>
      <w:r w:rsidRPr="0062437B">
        <w:rPr>
          <w:rFonts w:ascii="Georgia" w:hAnsi="Georgia" w:cstheme="minorHAnsi"/>
          <w:u w:val="single"/>
        </w:rPr>
        <w:t>Background readings:</w:t>
      </w:r>
    </w:p>
    <w:p w:rsidR="00DE712F" w:rsidRDefault="00DE712F" w:rsidP="00DE712F">
      <w:pPr>
        <w:pStyle w:val="ListParagraph"/>
        <w:numPr>
          <w:ilvl w:val="0"/>
          <w:numId w:val="6"/>
        </w:numPr>
        <w:rPr>
          <w:rFonts w:ascii="Georgia" w:hAnsi="Georgia" w:cstheme="minorHAnsi"/>
        </w:rPr>
      </w:pPr>
      <w:r w:rsidRPr="00DE712F">
        <w:rPr>
          <w:rFonts w:ascii="Georgia" w:hAnsi="Georgia" w:cstheme="minorHAnsi"/>
        </w:rPr>
        <w:t>David P</w:t>
      </w:r>
      <w:bookmarkStart w:id="0" w:name="_GoBack"/>
      <w:bookmarkEnd w:id="0"/>
      <w:r w:rsidRPr="00DE712F">
        <w:rPr>
          <w:rFonts w:ascii="Georgia" w:hAnsi="Georgia" w:cstheme="minorHAnsi"/>
        </w:rPr>
        <w:t xml:space="preserve"> Jordan, ‘Haussmann and </w:t>
      </w:r>
      <w:proofErr w:type="spellStart"/>
      <w:r w:rsidRPr="00DE712F">
        <w:rPr>
          <w:rFonts w:ascii="Georgia" w:hAnsi="Georgia" w:cstheme="minorHAnsi"/>
        </w:rPr>
        <w:t>Haussmannisation</w:t>
      </w:r>
      <w:proofErr w:type="spellEnd"/>
      <w:r w:rsidRPr="00DE712F">
        <w:rPr>
          <w:rFonts w:ascii="Georgia" w:hAnsi="Georgia" w:cstheme="minorHAnsi"/>
        </w:rPr>
        <w:t xml:space="preserve">: The Legacy for Paris,’ </w:t>
      </w:r>
      <w:r w:rsidRPr="00DE712F">
        <w:rPr>
          <w:rFonts w:ascii="Georgia" w:hAnsi="Georgia" w:cstheme="minorHAnsi"/>
          <w:i/>
        </w:rPr>
        <w:t>French Historical Studie</w:t>
      </w:r>
      <w:r w:rsidRPr="00DE712F">
        <w:rPr>
          <w:rFonts w:ascii="Georgia" w:hAnsi="Georgia" w:cstheme="minorHAnsi"/>
        </w:rPr>
        <w:t>s, Vol.27, No. 1 (2004), pp.87-113.</w:t>
      </w:r>
    </w:p>
    <w:p w:rsidR="00DE712F" w:rsidRDefault="00BD46E9" w:rsidP="00870E48">
      <w:pPr>
        <w:pStyle w:val="ListParagraph"/>
        <w:numPr>
          <w:ilvl w:val="0"/>
          <w:numId w:val="6"/>
        </w:numPr>
        <w:spacing w:after="0" w:line="240" w:lineRule="auto"/>
        <w:rPr>
          <w:rFonts w:ascii="Georgia" w:hAnsi="Georgia" w:cstheme="minorHAnsi"/>
        </w:rPr>
      </w:pPr>
      <w:r w:rsidRPr="00DE712F">
        <w:rPr>
          <w:rFonts w:ascii="Georgia" w:hAnsi="Georgia" w:cstheme="minorHAnsi"/>
        </w:rPr>
        <w:t xml:space="preserve">Metropolitan Museum of Art. ‘Charles </w:t>
      </w:r>
      <w:proofErr w:type="spellStart"/>
      <w:r w:rsidRPr="00DE712F">
        <w:rPr>
          <w:rFonts w:ascii="Georgia" w:hAnsi="Georgia" w:cstheme="minorHAnsi"/>
        </w:rPr>
        <w:t>Marville</w:t>
      </w:r>
      <w:proofErr w:type="spellEnd"/>
      <w:r w:rsidRPr="00DE712F">
        <w:rPr>
          <w:rFonts w:ascii="Georgia" w:hAnsi="Georgia" w:cstheme="minorHAnsi"/>
        </w:rPr>
        <w:t>: Photographer of Paris,’ exhibition and collection (</w:t>
      </w:r>
      <w:hyperlink r:id="rId9" w:history="1">
        <w:r w:rsidRPr="00DE712F">
          <w:rPr>
            <w:rStyle w:val="Hyperlink"/>
            <w:rFonts w:ascii="Georgia" w:hAnsi="Georgia" w:cstheme="minorHAnsi"/>
          </w:rPr>
          <w:t>http://www.metmuseum.org/exhibitions/listings/2014/charles-marville</w:t>
        </w:r>
      </w:hyperlink>
      <w:r w:rsidRPr="00DE712F">
        <w:rPr>
          <w:rFonts w:ascii="Georgia" w:hAnsi="Georgia" w:cstheme="minorHAnsi"/>
        </w:rPr>
        <w:t>;</w:t>
      </w:r>
      <w:proofErr w:type="gramStart"/>
      <w:r w:rsidRPr="00DE712F">
        <w:rPr>
          <w:rFonts w:ascii="Georgia" w:hAnsi="Georgia" w:cstheme="minorHAnsi"/>
        </w:rPr>
        <w:t>  </w:t>
      </w:r>
      <w:proofErr w:type="gramEnd"/>
      <w:r w:rsidR="000B716F" w:rsidRPr="00DE712F">
        <w:rPr>
          <w:rStyle w:val="Hyperlink"/>
          <w:rFonts w:ascii="Georgia" w:hAnsi="Georgia" w:cstheme="minorHAnsi"/>
        </w:rPr>
        <w:fldChar w:fldCharType="begin"/>
      </w:r>
      <w:r w:rsidR="000B716F" w:rsidRPr="00DE712F">
        <w:rPr>
          <w:rStyle w:val="Hyperlink"/>
          <w:rFonts w:ascii="Georgia" w:hAnsi="Georgia" w:cstheme="minorHAnsi"/>
        </w:rPr>
        <w:instrText xml:space="preserve"> HYPERLINK "http://www.metmuseum.org/exhibitions/objects?exhibitionId=%7b21968755-5DDD-4FEA-81C5-000D8AAAF6B3%7d&amp;rpp=60&amp;pg=2" </w:instrText>
      </w:r>
      <w:r w:rsidR="000B716F" w:rsidRPr="00DE712F">
        <w:rPr>
          <w:rStyle w:val="Hyperlink"/>
          <w:rFonts w:ascii="Georgia" w:hAnsi="Georgia" w:cstheme="minorHAnsi"/>
        </w:rPr>
        <w:fldChar w:fldCharType="separate"/>
      </w:r>
      <w:r w:rsidRPr="00DE712F">
        <w:rPr>
          <w:rStyle w:val="Hyperlink"/>
          <w:rFonts w:ascii="Georgia" w:hAnsi="Georgia" w:cstheme="minorHAnsi"/>
        </w:rPr>
        <w:t>http://www.metmuseum.org/exhibitions/objects?exhibitionId={21968755-5DDD-4FEA-81C5-000D8AAAF6B3}&amp;rpp=60&amp;pg=2</w:t>
      </w:r>
      <w:r w:rsidR="000B716F" w:rsidRPr="00DE712F">
        <w:rPr>
          <w:rStyle w:val="Hyperlink"/>
          <w:rFonts w:ascii="Georgia" w:hAnsi="Georgia" w:cstheme="minorHAnsi"/>
        </w:rPr>
        <w:fldChar w:fldCharType="end"/>
      </w:r>
      <w:r w:rsidRPr="00DE712F">
        <w:rPr>
          <w:rFonts w:ascii="Georgia" w:hAnsi="Georgia" w:cstheme="minorHAnsi"/>
        </w:rPr>
        <w:t>).</w:t>
      </w:r>
    </w:p>
    <w:p w:rsidR="00BD46E9" w:rsidRPr="00DE712F" w:rsidRDefault="00BD46E9" w:rsidP="00870E48">
      <w:pPr>
        <w:pStyle w:val="ListParagraph"/>
        <w:numPr>
          <w:ilvl w:val="0"/>
          <w:numId w:val="6"/>
        </w:numPr>
        <w:spacing w:after="0" w:line="240" w:lineRule="auto"/>
        <w:rPr>
          <w:rFonts w:ascii="Georgia" w:hAnsi="Georgia" w:cstheme="minorHAnsi"/>
        </w:rPr>
      </w:pPr>
      <w:r w:rsidRPr="00DE712F">
        <w:rPr>
          <w:rFonts w:ascii="Georgia" w:hAnsi="Georgia" w:cstheme="minorHAnsi"/>
        </w:rPr>
        <w:t>—. ‘Paris as Muse: Photography, 1840s–1930s,’ exhibition and collection (</w:t>
      </w:r>
      <w:hyperlink r:id="rId10" w:history="1">
        <w:r w:rsidRPr="00DE712F">
          <w:rPr>
            <w:rStyle w:val="Hyperlink"/>
            <w:rFonts w:ascii="Georgia" w:hAnsi="Georgia" w:cstheme="minorHAnsi"/>
          </w:rPr>
          <w:t>http://www.metmuseum.org/exhibitions/listings/2014/paris-as-muse</w:t>
        </w:r>
      </w:hyperlink>
      <w:r w:rsidRPr="00DE712F">
        <w:rPr>
          <w:rFonts w:ascii="Georgia" w:hAnsi="Georgia" w:cstheme="minorHAnsi"/>
        </w:rPr>
        <w:t>; </w:t>
      </w:r>
      <w:hyperlink r:id="rId11" w:history="1">
        <w:r w:rsidRPr="00DE712F">
          <w:rPr>
            <w:rStyle w:val="Hyperlink"/>
            <w:rFonts w:ascii="Georgia" w:hAnsi="Georgia" w:cstheme="minorHAnsi"/>
          </w:rPr>
          <w:t>http://www.metmuseum.org/exhibitions/objects?exhibitionId={3225B21D-CEF5-4AB9-89F4-E1094B1D24E4}&amp;rpp=60&amp;pg=1</w:t>
        </w:r>
      </w:hyperlink>
      <w:r w:rsidRPr="00DE712F">
        <w:rPr>
          <w:rFonts w:ascii="Georgia" w:hAnsi="Georgia" w:cstheme="minorHAnsi"/>
        </w:rPr>
        <w:t>).</w:t>
      </w:r>
    </w:p>
    <w:p w:rsidR="008163E6" w:rsidRDefault="008163E6" w:rsidP="0062437B">
      <w:pPr>
        <w:spacing w:after="0" w:line="240" w:lineRule="auto"/>
        <w:rPr>
          <w:rFonts w:ascii="Georgia" w:hAnsi="Georgia" w:cstheme="minorHAnsi"/>
          <w:b/>
          <w:sz w:val="28"/>
        </w:rPr>
      </w:pPr>
    </w:p>
    <w:p w:rsidR="001136EA" w:rsidRPr="0062437B" w:rsidRDefault="001136EA" w:rsidP="0062437B">
      <w:pPr>
        <w:spacing w:after="0" w:line="240" w:lineRule="auto"/>
        <w:rPr>
          <w:rFonts w:ascii="Georgia" w:hAnsi="Georgia" w:cstheme="minorHAnsi"/>
          <w:b/>
          <w:sz w:val="28"/>
        </w:rPr>
      </w:pPr>
      <w:r w:rsidRPr="0062437B">
        <w:rPr>
          <w:rFonts w:ascii="Georgia" w:hAnsi="Georgia" w:cstheme="minorHAnsi"/>
          <w:b/>
          <w:sz w:val="28"/>
        </w:rPr>
        <w:t>Lecture 3: Baudelaire and the ‘Discovery’ of ‘Modernity’</w:t>
      </w:r>
    </w:p>
    <w:p w:rsidR="00641F8F" w:rsidRPr="0062437B" w:rsidRDefault="00641F8F" w:rsidP="0062437B">
      <w:pPr>
        <w:spacing w:after="0" w:line="240" w:lineRule="auto"/>
        <w:rPr>
          <w:rFonts w:ascii="Georgia" w:hAnsi="Georgia" w:cstheme="minorHAnsi"/>
          <w:b/>
        </w:rPr>
      </w:pPr>
      <w:r w:rsidRPr="0062437B">
        <w:rPr>
          <w:rFonts w:ascii="Georgia" w:hAnsi="Georgia" w:cstheme="minorHAnsi"/>
          <w:b/>
          <w:u w:val="single"/>
        </w:rPr>
        <w:t>Required reading and other preparation:</w:t>
      </w:r>
    </w:p>
    <w:p w:rsidR="00641F8F" w:rsidRPr="0002193D" w:rsidRDefault="00641F8F" w:rsidP="0062437B">
      <w:pPr>
        <w:numPr>
          <w:ilvl w:val="0"/>
          <w:numId w:val="7"/>
        </w:numPr>
        <w:spacing w:after="0" w:line="240" w:lineRule="auto"/>
        <w:rPr>
          <w:rFonts w:ascii="Georgia" w:hAnsi="Georgia" w:cstheme="minorHAnsi"/>
          <w:b/>
          <w:color w:val="FF0000"/>
        </w:rPr>
      </w:pPr>
      <w:r w:rsidRPr="0002193D">
        <w:rPr>
          <w:rFonts w:ascii="Georgia" w:hAnsi="Georgia" w:cstheme="minorHAnsi"/>
          <w:b/>
          <w:color w:val="FF0000"/>
        </w:rPr>
        <w:t>Charles Baudelaire, Sections I–IV and IX–XIII from ‘The Painter of Modern Life’ in Baudelaire, </w:t>
      </w:r>
      <w:r w:rsidRPr="0002193D">
        <w:rPr>
          <w:rFonts w:ascii="Georgia" w:hAnsi="Georgia" w:cstheme="minorHAnsi"/>
          <w:b/>
          <w:i/>
          <w:iCs/>
          <w:color w:val="FF0000"/>
        </w:rPr>
        <w:t>The Painter of Modern Life and Other Essays</w:t>
      </w:r>
      <w:r w:rsidRPr="0002193D">
        <w:rPr>
          <w:rFonts w:ascii="Georgia" w:hAnsi="Georgia" w:cstheme="minorHAnsi"/>
          <w:b/>
          <w:color w:val="FF0000"/>
        </w:rPr>
        <w:t>, edited by Jonathan Mayne (</w:t>
      </w:r>
      <w:proofErr w:type="spellStart"/>
      <w:r w:rsidRPr="0002193D">
        <w:rPr>
          <w:rFonts w:ascii="Georgia" w:hAnsi="Georgia" w:cstheme="minorHAnsi"/>
          <w:b/>
          <w:color w:val="FF0000"/>
        </w:rPr>
        <w:t>Phaidon</w:t>
      </w:r>
      <w:proofErr w:type="spellEnd"/>
      <w:r w:rsidRPr="0002193D">
        <w:rPr>
          <w:rFonts w:ascii="Georgia" w:hAnsi="Georgia" w:cstheme="minorHAnsi"/>
          <w:b/>
          <w:color w:val="FF0000"/>
        </w:rPr>
        <w:t>: London, 1995 [1863]), pp. 1–15, 27–40. (NOTE: file contains extra pages)</w:t>
      </w:r>
    </w:p>
    <w:p w:rsidR="00641F8F" w:rsidRPr="0002193D" w:rsidRDefault="00641F8F" w:rsidP="0062437B">
      <w:pPr>
        <w:numPr>
          <w:ilvl w:val="0"/>
          <w:numId w:val="7"/>
        </w:numPr>
        <w:spacing w:after="0" w:line="240" w:lineRule="auto"/>
        <w:rPr>
          <w:rFonts w:ascii="Georgia" w:hAnsi="Georgia" w:cstheme="minorHAnsi"/>
          <w:b/>
          <w:color w:val="FF0000"/>
        </w:rPr>
      </w:pPr>
      <w:r w:rsidRPr="0002193D">
        <w:rPr>
          <w:rFonts w:ascii="Georgia" w:hAnsi="Georgia" w:cstheme="minorHAnsi"/>
          <w:b/>
          <w:color w:val="FF0000"/>
        </w:rPr>
        <w:t>Charles Baudelaire, selections from </w:t>
      </w:r>
      <w:r w:rsidRPr="0002193D">
        <w:rPr>
          <w:rFonts w:ascii="Georgia" w:hAnsi="Georgia" w:cstheme="minorHAnsi"/>
          <w:b/>
          <w:i/>
          <w:iCs/>
          <w:color w:val="FF0000"/>
        </w:rPr>
        <w:t>Paris Spleen </w:t>
      </w:r>
      <w:r w:rsidRPr="0002193D">
        <w:rPr>
          <w:rFonts w:ascii="Georgia" w:hAnsi="Georgia" w:cstheme="minorHAnsi"/>
          <w:b/>
          <w:color w:val="FF0000"/>
        </w:rPr>
        <w:t>and </w:t>
      </w:r>
      <w:r w:rsidRPr="0002193D">
        <w:rPr>
          <w:rFonts w:ascii="Georgia" w:hAnsi="Georgia" w:cstheme="minorHAnsi"/>
          <w:b/>
          <w:i/>
          <w:iCs/>
          <w:color w:val="FF0000"/>
        </w:rPr>
        <w:t>The Flowers of Evil</w:t>
      </w:r>
    </w:p>
    <w:p w:rsidR="00641F8F" w:rsidRPr="0002193D" w:rsidRDefault="00641F8F" w:rsidP="0062437B">
      <w:pPr>
        <w:numPr>
          <w:ilvl w:val="0"/>
          <w:numId w:val="7"/>
        </w:numPr>
        <w:spacing w:after="0" w:line="240" w:lineRule="auto"/>
        <w:rPr>
          <w:rFonts w:ascii="Georgia" w:hAnsi="Georgia" w:cstheme="minorHAnsi"/>
        </w:rPr>
      </w:pPr>
      <w:r w:rsidRPr="0002193D">
        <w:rPr>
          <w:rFonts w:ascii="Georgia" w:hAnsi="Georgia" w:cstheme="minorHAnsi"/>
        </w:rPr>
        <w:t>Constantin Guys paintings (in class)</w:t>
      </w:r>
    </w:p>
    <w:p w:rsidR="00641F8F" w:rsidRPr="0062437B" w:rsidRDefault="00641F8F" w:rsidP="0062437B">
      <w:pPr>
        <w:spacing w:after="0" w:line="240" w:lineRule="auto"/>
        <w:rPr>
          <w:rFonts w:ascii="Georgia" w:hAnsi="Georgia" w:cstheme="minorHAnsi"/>
        </w:rPr>
      </w:pPr>
      <w:r w:rsidRPr="0062437B">
        <w:rPr>
          <w:rFonts w:ascii="Georgia" w:hAnsi="Georgia" w:cstheme="minorHAnsi"/>
          <w:u w:val="single"/>
        </w:rPr>
        <w:t>Background reading:</w:t>
      </w:r>
    </w:p>
    <w:p w:rsidR="00641F8F" w:rsidRPr="0062437B" w:rsidRDefault="00641F8F" w:rsidP="0062437B">
      <w:pPr>
        <w:numPr>
          <w:ilvl w:val="0"/>
          <w:numId w:val="8"/>
        </w:numPr>
        <w:spacing w:after="0" w:line="240" w:lineRule="auto"/>
        <w:rPr>
          <w:rFonts w:ascii="Georgia" w:hAnsi="Georgia" w:cstheme="minorHAnsi"/>
        </w:rPr>
      </w:pPr>
      <w:r w:rsidRPr="0062437B">
        <w:rPr>
          <w:rFonts w:ascii="Georgia" w:hAnsi="Georgia" w:cstheme="minorHAnsi"/>
        </w:rPr>
        <w:t xml:space="preserve">David </w:t>
      </w:r>
      <w:proofErr w:type="spellStart"/>
      <w:r w:rsidRPr="0062437B">
        <w:rPr>
          <w:rFonts w:ascii="Georgia" w:hAnsi="Georgia" w:cstheme="minorHAnsi"/>
        </w:rPr>
        <w:t>Frisby</w:t>
      </w:r>
      <w:proofErr w:type="spellEnd"/>
      <w:r w:rsidRPr="0062437B">
        <w:rPr>
          <w:rFonts w:ascii="Georgia" w:hAnsi="Georgia" w:cstheme="minorHAnsi"/>
        </w:rPr>
        <w:t>, ‘</w:t>
      </w:r>
      <w:proofErr w:type="gramStart"/>
      <w:r w:rsidRPr="0062437B">
        <w:rPr>
          <w:rFonts w:ascii="Georgia" w:hAnsi="Georgia" w:cstheme="minorHAnsi"/>
        </w:rPr>
        <w:t>The</w:t>
      </w:r>
      <w:proofErr w:type="gramEnd"/>
      <w:r w:rsidRPr="0062437B">
        <w:rPr>
          <w:rFonts w:ascii="Georgia" w:hAnsi="Georgia" w:cstheme="minorHAnsi"/>
        </w:rPr>
        <w:t xml:space="preserve"> City Observed: The </w:t>
      </w:r>
      <w:proofErr w:type="spellStart"/>
      <w:r w:rsidRPr="0062437B">
        <w:rPr>
          <w:rFonts w:ascii="Georgia" w:hAnsi="Georgia" w:cstheme="minorHAnsi"/>
          <w:i/>
          <w:iCs/>
        </w:rPr>
        <w:t>Flâneur</w:t>
      </w:r>
      <w:proofErr w:type="spellEnd"/>
      <w:r w:rsidRPr="0062437B">
        <w:rPr>
          <w:rFonts w:ascii="Georgia" w:hAnsi="Georgia" w:cstheme="minorHAnsi"/>
        </w:rPr>
        <w:t> in Social Theory,’ </w:t>
      </w:r>
      <w:r w:rsidRPr="0062437B">
        <w:rPr>
          <w:rFonts w:ascii="Georgia" w:hAnsi="Georgia" w:cstheme="minorHAnsi"/>
          <w:i/>
          <w:iCs/>
        </w:rPr>
        <w:t>Cityscapes of Modernity: Critical Explorations</w:t>
      </w:r>
      <w:r w:rsidRPr="0062437B">
        <w:rPr>
          <w:rFonts w:ascii="Georgia" w:hAnsi="Georgia" w:cstheme="minorHAnsi"/>
        </w:rPr>
        <w:t> (Malden, Massachusetts: Polity Press, 2001), pp. 27–51.</w:t>
      </w:r>
    </w:p>
    <w:p w:rsidR="008163E6" w:rsidRDefault="008163E6" w:rsidP="0062437B">
      <w:pPr>
        <w:spacing w:after="0" w:line="240" w:lineRule="auto"/>
        <w:rPr>
          <w:rFonts w:ascii="Georgia" w:hAnsi="Georgia" w:cstheme="minorHAnsi"/>
          <w:b/>
          <w:sz w:val="28"/>
        </w:rPr>
      </w:pPr>
    </w:p>
    <w:p w:rsidR="00641F8F" w:rsidRPr="0062437B" w:rsidRDefault="00641F8F" w:rsidP="0062437B">
      <w:pPr>
        <w:spacing w:after="0" w:line="240" w:lineRule="auto"/>
        <w:rPr>
          <w:rFonts w:ascii="Georgia" w:hAnsi="Georgia" w:cstheme="minorHAnsi"/>
          <w:b/>
          <w:sz w:val="28"/>
        </w:rPr>
      </w:pPr>
      <w:r w:rsidRPr="0062437B">
        <w:rPr>
          <w:rFonts w:ascii="Georgia" w:hAnsi="Georgia" w:cstheme="minorHAnsi"/>
          <w:b/>
          <w:sz w:val="28"/>
        </w:rPr>
        <w:t xml:space="preserve">Lecture 4: </w:t>
      </w:r>
      <w:proofErr w:type="spellStart"/>
      <w:r w:rsidRPr="0062437B">
        <w:rPr>
          <w:rFonts w:ascii="Georgia" w:hAnsi="Georgia" w:cstheme="minorHAnsi"/>
          <w:b/>
          <w:sz w:val="28"/>
        </w:rPr>
        <w:t>Flâneuses</w:t>
      </w:r>
      <w:proofErr w:type="spellEnd"/>
      <w:r w:rsidRPr="0062437B">
        <w:rPr>
          <w:rFonts w:ascii="Georgia" w:hAnsi="Georgia" w:cstheme="minorHAnsi"/>
          <w:b/>
          <w:sz w:val="28"/>
        </w:rPr>
        <w:t>: Women, Art and the City</w:t>
      </w:r>
    </w:p>
    <w:p w:rsidR="00641F8F" w:rsidRPr="0062437B" w:rsidRDefault="00641F8F" w:rsidP="0062437B">
      <w:pPr>
        <w:spacing w:after="0" w:line="240" w:lineRule="auto"/>
        <w:rPr>
          <w:rFonts w:ascii="Georgia" w:hAnsi="Georgia" w:cstheme="minorHAnsi"/>
          <w:u w:val="single"/>
        </w:rPr>
      </w:pPr>
      <w:r w:rsidRPr="0062437B">
        <w:rPr>
          <w:rFonts w:ascii="Georgia" w:hAnsi="Georgia" w:cstheme="minorHAnsi"/>
          <w:u w:val="single"/>
        </w:rPr>
        <w:t>Background reading:</w:t>
      </w:r>
    </w:p>
    <w:p w:rsidR="00641F8F" w:rsidRPr="0062437B" w:rsidRDefault="00641F8F" w:rsidP="0062437B">
      <w:pPr>
        <w:pStyle w:val="ListParagraph"/>
        <w:numPr>
          <w:ilvl w:val="0"/>
          <w:numId w:val="8"/>
        </w:numPr>
        <w:spacing w:after="0" w:line="240" w:lineRule="auto"/>
        <w:rPr>
          <w:rFonts w:ascii="Georgia" w:hAnsi="Georgia" w:cstheme="minorHAnsi"/>
        </w:rPr>
      </w:pPr>
      <w:r w:rsidRPr="0062437B">
        <w:rPr>
          <w:rFonts w:ascii="Georgia" w:hAnsi="Georgia" w:cstheme="minorHAnsi"/>
        </w:rPr>
        <w:t xml:space="preserve">Linda </w:t>
      </w:r>
      <w:proofErr w:type="spellStart"/>
      <w:r w:rsidRPr="0062437B">
        <w:rPr>
          <w:rFonts w:ascii="Georgia" w:hAnsi="Georgia" w:cstheme="minorHAnsi"/>
        </w:rPr>
        <w:t>Nochlin</w:t>
      </w:r>
      <w:proofErr w:type="spellEnd"/>
      <w:r w:rsidRPr="0062437B">
        <w:rPr>
          <w:rFonts w:ascii="Georgia" w:hAnsi="Georgia" w:cstheme="minorHAnsi"/>
        </w:rPr>
        <w:t>, ‘Why Have There Been No Great Women Artists?</w:t>
      </w:r>
      <w:r w:rsidRPr="0062437B">
        <w:rPr>
          <w:rFonts w:ascii="Georgia" w:hAnsi="Georgia" w:cstheme="minorHAnsi"/>
          <w:i/>
        </w:rPr>
        <w:t>’ Art News</w:t>
      </w:r>
      <w:r w:rsidRPr="0062437B">
        <w:rPr>
          <w:rFonts w:ascii="Georgia" w:hAnsi="Georgia" w:cstheme="minorHAnsi"/>
        </w:rPr>
        <w:t xml:space="preserve"> (February 1971), pp. 1–39.</w:t>
      </w:r>
    </w:p>
    <w:p w:rsidR="00641F8F" w:rsidRPr="0062437B" w:rsidRDefault="00641F8F" w:rsidP="0062437B">
      <w:pPr>
        <w:pStyle w:val="ListParagraph"/>
        <w:numPr>
          <w:ilvl w:val="0"/>
          <w:numId w:val="8"/>
        </w:numPr>
        <w:spacing w:after="0" w:line="240" w:lineRule="auto"/>
        <w:rPr>
          <w:rFonts w:ascii="Georgia" w:hAnsi="Georgia" w:cstheme="minorHAnsi"/>
        </w:rPr>
      </w:pPr>
      <w:r w:rsidRPr="0062437B">
        <w:rPr>
          <w:rFonts w:ascii="Georgia" w:hAnsi="Georgia" w:cstheme="minorHAnsi"/>
        </w:rPr>
        <w:t xml:space="preserve">Griselda Pollock, ‘Modernity and the Spaces of Femininity’ in </w:t>
      </w:r>
      <w:r w:rsidRPr="0062437B">
        <w:rPr>
          <w:rFonts w:ascii="Georgia" w:hAnsi="Georgia" w:cstheme="minorHAnsi"/>
          <w:i/>
        </w:rPr>
        <w:t>Vision and Difference: Feminism, Femininity and the Histories of Art</w:t>
      </w:r>
      <w:r w:rsidRPr="0062437B">
        <w:rPr>
          <w:rFonts w:ascii="Georgia" w:hAnsi="Georgia" w:cstheme="minorHAnsi"/>
        </w:rPr>
        <w:t xml:space="preserve"> (London: Routledge, 2003 [1988]), pp. 50–90.</w:t>
      </w:r>
    </w:p>
    <w:p w:rsidR="00853A37" w:rsidRDefault="00641F8F" w:rsidP="00853A37">
      <w:pPr>
        <w:pStyle w:val="ListParagraph"/>
        <w:numPr>
          <w:ilvl w:val="0"/>
          <w:numId w:val="8"/>
        </w:numPr>
        <w:spacing w:after="0" w:line="240" w:lineRule="auto"/>
        <w:rPr>
          <w:rFonts w:ascii="Georgia" w:hAnsi="Georgia" w:cstheme="minorHAnsi"/>
        </w:rPr>
      </w:pPr>
      <w:r w:rsidRPr="0062437B">
        <w:rPr>
          <w:rFonts w:ascii="Georgia" w:hAnsi="Georgia" w:cstheme="minorHAnsi"/>
        </w:rPr>
        <w:t>Janet Wolff, ‘</w:t>
      </w:r>
      <w:proofErr w:type="gramStart"/>
      <w:r w:rsidRPr="0062437B">
        <w:rPr>
          <w:rFonts w:ascii="Georgia" w:hAnsi="Georgia" w:cstheme="minorHAnsi"/>
        </w:rPr>
        <w:t>The</w:t>
      </w:r>
      <w:proofErr w:type="gramEnd"/>
      <w:r w:rsidRPr="0062437B">
        <w:rPr>
          <w:rFonts w:ascii="Georgia" w:hAnsi="Georgia" w:cstheme="minorHAnsi"/>
        </w:rPr>
        <w:t xml:space="preserve"> Invisible </w:t>
      </w:r>
      <w:proofErr w:type="spellStart"/>
      <w:r w:rsidRPr="0062437B">
        <w:rPr>
          <w:rFonts w:ascii="Georgia" w:hAnsi="Georgia" w:cstheme="minorHAnsi"/>
        </w:rPr>
        <w:t>Flâneuse</w:t>
      </w:r>
      <w:proofErr w:type="spellEnd"/>
      <w:r w:rsidRPr="0062437B">
        <w:rPr>
          <w:rFonts w:ascii="Georgia" w:hAnsi="Georgia" w:cstheme="minorHAnsi"/>
        </w:rPr>
        <w:t xml:space="preserve">: Women and the Literature of Modernity’ (1985) in </w:t>
      </w:r>
      <w:r w:rsidRPr="0062437B">
        <w:rPr>
          <w:rFonts w:ascii="Georgia" w:hAnsi="Georgia" w:cstheme="minorHAnsi"/>
          <w:i/>
        </w:rPr>
        <w:t>Feminine Sentences: Essays on Women and Culture</w:t>
      </w:r>
      <w:r w:rsidRPr="0062437B">
        <w:rPr>
          <w:rFonts w:ascii="Georgia" w:hAnsi="Georgia" w:cstheme="minorHAnsi"/>
        </w:rPr>
        <w:t xml:space="preserve"> (Oxford: Polity Press, 1990).</w:t>
      </w:r>
    </w:p>
    <w:p w:rsidR="00853A37" w:rsidRDefault="00853A37" w:rsidP="00853A37">
      <w:pPr>
        <w:spacing w:after="0" w:line="240" w:lineRule="auto"/>
        <w:ind w:left="360"/>
        <w:rPr>
          <w:rFonts w:ascii="Georgia" w:hAnsi="Georgia" w:cstheme="minorHAnsi"/>
          <w:b/>
        </w:rPr>
      </w:pPr>
    </w:p>
    <w:p w:rsidR="001136EA" w:rsidRPr="00D050CE" w:rsidRDefault="001136EA" w:rsidP="0062437B">
      <w:pPr>
        <w:spacing w:after="0" w:line="240" w:lineRule="auto"/>
        <w:rPr>
          <w:rFonts w:ascii="Georgia" w:hAnsi="Georgia" w:cstheme="minorHAnsi"/>
          <w:b/>
          <w:sz w:val="44"/>
          <w:szCs w:val="44"/>
          <w:u w:val="single"/>
        </w:rPr>
      </w:pPr>
      <w:r w:rsidRPr="00D050CE">
        <w:rPr>
          <w:rFonts w:ascii="Georgia" w:hAnsi="Georgia" w:cstheme="minorHAnsi"/>
          <w:b/>
          <w:sz w:val="44"/>
          <w:szCs w:val="44"/>
          <w:u w:val="single"/>
        </w:rPr>
        <w:lastRenderedPageBreak/>
        <w:t>Week 2: Shanghai: Paris of the East</w:t>
      </w:r>
    </w:p>
    <w:p w:rsidR="008163E6" w:rsidRDefault="008163E6" w:rsidP="00853A37">
      <w:pPr>
        <w:spacing w:after="0" w:line="240" w:lineRule="auto"/>
        <w:ind w:left="720" w:hanging="720"/>
        <w:rPr>
          <w:rFonts w:ascii="Georgia" w:hAnsi="Georgia" w:cstheme="minorHAnsi"/>
          <w:b/>
          <w:sz w:val="28"/>
          <w:szCs w:val="28"/>
        </w:rPr>
      </w:pPr>
    </w:p>
    <w:p w:rsidR="001136EA" w:rsidRPr="0062437B" w:rsidRDefault="001136EA" w:rsidP="00853A37">
      <w:pPr>
        <w:spacing w:after="0" w:line="240" w:lineRule="auto"/>
        <w:ind w:left="720" w:hanging="720"/>
        <w:rPr>
          <w:rFonts w:ascii="Georgia" w:hAnsi="Georgia" w:cstheme="minorHAnsi"/>
          <w:b/>
          <w:sz w:val="28"/>
          <w:szCs w:val="28"/>
        </w:rPr>
      </w:pPr>
      <w:r w:rsidRPr="0062437B">
        <w:rPr>
          <w:rFonts w:ascii="Georgia" w:hAnsi="Georgia" w:cstheme="minorHAnsi"/>
          <w:b/>
          <w:sz w:val="28"/>
          <w:szCs w:val="28"/>
        </w:rPr>
        <w:t>Lecture 5:</w:t>
      </w:r>
      <w:r w:rsidR="004F2A0C" w:rsidRPr="0062437B">
        <w:rPr>
          <w:rFonts w:ascii="Georgia" w:hAnsi="Georgia" w:cstheme="minorHAnsi"/>
          <w:b/>
          <w:sz w:val="28"/>
          <w:szCs w:val="28"/>
        </w:rPr>
        <w:t xml:space="preserve"> A Century of Humiliation? The Opium Wars and the Foreign Concessions</w:t>
      </w:r>
    </w:p>
    <w:p w:rsidR="00641F8F" w:rsidRPr="0062437B" w:rsidRDefault="00641F8F" w:rsidP="0062437B">
      <w:pPr>
        <w:spacing w:after="0" w:line="240" w:lineRule="auto"/>
        <w:rPr>
          <w:rFonts w:ascii="Georgia" w:hAnsi="Georgia"/>
          <w:b/>
          <w:u w:val="single"/>
        </w:rPr>
      </w:pPr>
      <w:r w:rsidRPr="0062437B">
        <w:rPr>
          <w:rFonts w:ascii="Georgia" w:hAnsi="Georgia"/>
          <w:b/>
          <w:u w:val="single"/>
        </w:rPr>
        <w:t>Required reading:</w:t>
      </w:r>
    </w:p>
    <w:p w:rsidR="00641F8F" w:rsidRPr="0062437B" w:rsidRDefault="00641F8F" w:rsidP="0062437B">
      <w:pPr>
        <w:numPr>
          <w:ilvl w:val="0"/>
          <w:numId w:val="11"/>
        </w:numPr>
        <w:spacing w:after="0" w:line="240" w:lineRule="auto"/>
        <w:rPr>
          <w:rFonts w:ascii="Georgia" w:hAnsi="Georgia"/>
          <w:b/>
        </w:rPr>
      </w:pPr>
      <w:r w:rsidRPr="0062437B">
        <w:rPr>
          <w:rFonts w:ascii="Georgia" w:hAnsi="Georgia"/>
          <w:b/>
        </w:rPr>
        <w:t>Timeline of Modern China</w:t>
      </w:r>
    </w:p>
    <w:p w:rsidR="00641F8F" w:rsidRPr="0062437B" w:rsidRDefault="00641F8F" w:rsidP="0062437B">
      <w:pPr>
        <w:spacing w:after="0" w:line="240" w:lineRule="auto"/>
        <w:rPr>
          <w:rFonts w:ascii="Georgia" w:hAnsi="Georgia"/>
          <w:u w:val="single"/>
        </w:rPr>
      </w:pPr>
      <w:r w:rsidRPr="0062437B">
        <w:rPr>
          <w:rFonts w:ascii="Georgia" w:hAnsi="Georgia"/>
          <w:u w:val="single"/>
        </w:rPr>
        <w:t>Background reading:</w:t>
      </w:r>
    </w:p>
    <w:p w:rsidR="00641F8F" w:rsidRPr="0062437B" w:rsidRDefault="00641F8F" w:rsidP="0062437B">
      <w:pPr>
        <w:numPr>
          <w:ilvl w:val="0"/>
          <w:numId w:val="12"/>
        </w:numPr>
        <w:spacing w:after="0" w:line="240" w:lineRule="auto"/>
        <w:rPr>
          <w:rFonts w:ascii="Georgia" w:hAnsi="Georgia"/>
        </w:rPr>
      </w:pPr>
      <w:r w:rsidRPr="0062437B">
        <w:rPr>
          <w:rFonts w:ascii="Georgia" w:hAnsi="Georgia"/>
        </w:rPr>
        <w:t>Robert A Bickers, ‘</w:t>
      </w:r>
      <w:proofErr w:type="spellStart"/>
      <w:r w:rsidRPr="0062437B">
        <w:rPr>
          <w:rFonts w:ascii="Georgia" w:hAnsi="Georgia"/>
        </w:rPr>
        <w:t>Shanghailanders</w:t>
      </w:r>
      <w:proofErr w:type="spellEnd"/>
      <w:r w:rsidRPr="0062437B">
        <w:rPr>
          <w:rFonts w:ascii="Georgia" w:hAnsi="Georgia"/>
        </w:rPr>
        <w:t>: The Formation and Identity of the British Settler Community in Shanghai 1843–1937,’ </w:t>
      </w:r>
      <w:r w:rsidRPr="0062437B">
        <w:rPr>
          <w:rFonts w:ascii="Georgia" w:hAnsi="Georgia"/>
          <w:i/>
        </w:rPr>
        <w:t>Past and Present</w:t>
      </w:r>
      <w:r w:rsidRPr="0062437B">
        <w:rPr>
          <w:rFonts w:ascii="Georgia" w:hAnsi="Georgia"/>
        </w:rPr>
        <w:t>, No. 159 (May 1998), pp. 161–211.</w:t>
      </w:r>
    </w:p>
    <w:p w:rsidR="004B6B66" w:rsidRPr="0062437B" w:rsidRDefault="004B6B66" w:rsidP="0062437B">
      <w:pPr>
        <w:pStyle w:val="ListParagraph"/>
        <w:numPr>
          <w:ilvl w:val="0"/>
          <w:numId w:val="12"/>
        </w:numPr>
        <w:spacing w:after="0" w:line="240" w:lineRule="auto"/>
        <w:rPr>
          <w:rFonts w:ascii="Georgia" w:hAnsi="Georgia" w:cstheme="minorHAnsi"/>
          <w:b/>
        </w:rPr>
      </w:pPr>
      <w:r w:rsidRPr="0062437B">
        <w:rPr>
          <w:rFonts w:ascii="Georgia" w:hAnsi="Georgia" w:cstheme="minorHAnsi"/>
          <w:b/>
        </w:rPr>
        <w:t xml:space="preserve">Film Screening: </w:t>
      </w:r>
      <w:r w:rsidRPr="0062437B">
        <w:rPr>
          <w:rFonts w:ascii="Georgia" w:hAnsi="Georgia" w:cstheme="minorHAnsi"/>
          <w:b/>
          <w:i/>
        </w:rPr>
        <w:t xml:space="preserve">Empire of the Sun </w:t>
      </w:r>
      <w:r w:rsidRPr="0062437B">
        <w:rPr>
          <w:rFonts w:ascii="Georgia" w:hAnsi="Georgia" w:cstheme="minorHAnsi"/>
          <w:b/>
        </w:rPr>
        <w:t>(1987). Cliff Tucker Lecture Theatre, 6pm.</w:t>
      </w:r>
    </w:p>
    <w:p w:rsidR="008163E6" w:rsidRDefault="008163E6" w:rsidP="0062437B">
      <w:pPr>
        <w:spacing w:after="0" w:line="240" w:lineRule="auto"/>
        <w:rPr>
          <w:rFonts w:ascii="Georgia" w:hAnsi="Georgia" w:cstheme="minorHAnsi"/>
          <w:b/>
          <w:sz w:val="28"/>
          <w:szCs w:val="28"/>
        </w:rPr>
      </w:pPr>
    </w:p>
    <w:p w:rsidR="00C17370" w:rsidRPr="0062437B" w:rsidRDefault="00C17370" w:rsidP="0062437B">
      <w:pPr>
        <w:spacing w:after="0" w:line="240" w:lineRule="auto"/>
        <w:rPr>
          <w:rFonts w:ascii="Georgia" w:hAnsi="Georgia" w:cstheme="minorHAnsi"/>
          <w:b/>
          <w:sz w:val="28"/>
          <w:szCs w:val="28"/>
        </w:rPr>
      </w:pPr>
      <w:r w:rsidRPr="0062437B">
        <w:rPr>
          <w:rFonts w:ascii="Georgia" w:hAnsi="Georgia" w:cstheme="minorHAnsi"/>
          <w:b/>
          <w:sz w:val="28"/>
          <w:szCs w:val="28"/>
        </w:rPr>
        <w:t>Lecture 6: Modernity Shanghai</w:t>
      </w:r>
    </w:p>
    <w:p w:rsidR="00641F8F" w:rsidRPr="0062437B" w:rsidRDefault="00641F8F" w:rsidP="0062437B">
      <w:pPr>
        <w:spacing w:after="0" w:line="240" w:lineRule="auto"/>
        <w:rPr>
          <w:rFonts w:ascii="Georgia" w:hAnsi="Georgia" w:cstheme="minorHAnsi"/>
          <w:b/>
          <w:u w:val="single"/>
        </w:rPr>
      </w:pPr>
      <w:r w:rsidRPr="0062437B">
        <w:rPr>
          <w:rFonts w:ascii="Georgia" w:hAnsi="Georgia" w:cstheme="minorHAnsi"/>
          <w:b/>
          <w:u w:val="single"/>
        </w:rPr>
        <w:t>Required reading:</w:t>
      </w:r>
    </w:p>
    <w:p w:rsidR="00641F8F" w:rsidRPr="0002193D" w:rsidRDefault="00641F8F" w:rsidP="0062437B">
      <w:pPr>
        <w:numPr>
          <w:ilvl w:val="0"/>
          <w:numId w:val="9"/>
        </w:numPr>
        <w:spacing w:after="0" w:line="240" w:lineRule="auto"/>
        <w:rPr>
          <w:rFonts w:ascii="Georgia" w:hAnsi="Georgia" w:cstheme="minorHAnsi"/>
          <w:b/>
          <w:color w:val="FF0000"/>
        </w:rPr>
      </w:pPr>
      <w:r w:rsidRPr="0002193D">
        <w:rPr>
          <w:rFonts w:ascii="Georgia" w:hAnsi="Georgia" w:cstheme="minorHAnsi"/>
          <w:b/>
          <w:color w:val="FF0000"/>
        </w:rPr>
        <w:t>Eileen Chang, ‘A Chronicle of Changing Clothes’ (first published 1943), </w:t>
      </w:r>
      <w:r w:rsidRPr="0002193D">
        <w:rPr>
          <w:rFonts w:ascii="Georgia" w:hAnsi="Georgia" w:cstheme="minorHAnsi"/>
          <w:b/>
          <w:i/>
          <w:iCs/>
          <w:color w:val="FF0000"/>
        </w:rPr>
        <w:t>Positions: East Asia Critique</w:t>
      </w:r>
      <w:r w:rsidRPr="0002193D">
        <w:rPr>
          <w:rFonts w:ascii="Georgia" w:hAnsi="Georgia" w:cstheme="minorHAnsi"/>
          <w:b/>
          <w:color w:val="FF0000"/>
        </w:rPr>
        <w:t xml:space="preserve">, Vol. 11 No. 2 (Fall 2003), </w:t>
      </w:r>
      <w:proofErr w:type="gramStart"/>
      <w:r w:rsidRPr="0002193D">
        <w:rPr>
          <w:rFonts w:ascii="Georgia" w:hAnsi="Georgia" w:cstheme="minorHAnsi"/>
          <w:b/>
          <w:color w:val="FF0000"/>
        </w:rPr>
        <w:t>pp</w:t>
      </w:r>
      <w:proofErr w:type="gramEnd"/>
      <w:r w:rsidRPr="0002193D">
        <w:rPr>
          <w:rFonts w:ascii="Georgia" w:hAnsi="Georgia" w:cstheme="minorHAnsi"/>
          <w:b/>
          <w:color w:val="FF0000"/>
        </w:rPr>
        <w:t>. 427–441.</w:t>
      </w:r>
    </w:p>
    <w:p w:rsidR="00641F8F" w:rsidRPr="0002193D" w:rsidRDefault="00641F8F" w:rsidP="0062437B">
      <w:pPr>
        <w:numPr>
          <w:ilvl w:val="0"/>
          <w:numId w:val="9"/>
        </w:numPr>
        <w:spacing w:after="0" w:line="240" w:lineRule="auto"/>
        <w:rPr>
          <w:rFonts w:ascii="Georgia" w:hAnsi="Georgia" w:cstheme="minorHAnsi"/>
          <w:b/>
          <w:color w:val="FF0000"/>
        </w:rPr>
      </w:pPr>
      <w:r w:rsidRPr="0002193D">
        <w:rPr>
          <w:rFonts w:ascii="Georgia" w:hAnsi="Georgia" w:cstheme="minorHAnsi"/>
          <w:b/>
          <w:color w:val="FF0000"/>
        </w:rPr>
        <w:t xml:space="preserve">Leo </w:t>
      </w:r>
      <w:proofErr w:type="spellStart"/>
      <w:r w:rsidRPr="0002193D">
        <w:rPr>
          <w:rFonts w:ascii="Georgia" w:hAnsi="Georgia" w:cstheme="minorHAnsi"/>
          <w:b/>
          <w:color w:val="FF0000"/>
        </w:rPr>
        <w:t>Ou</w:t>
      </w:r>
      <w:proofErr w:type="spellEnd"/>
      <w:r w:rsidRPr="0002193D">
        <w:rPr>
          <w:rFonts w:ascii="Georgia" w:hAnsi="Georgia" w:cstheme="minorHAnsi"/>
          <w:b/>
          <w:color w:val="FF0000"/>
        </w:rPr>
        <w:t>-fan Lee, ‘Shanghai Modern: Reflections on Urban Culture in China in the 1930s,’ </w:t>
      </w:r>
      <w:r w:rsidRPr="0002193D">
        <w:rPr>
          <w:rFonts w:ascii="Georgia" w:hAnsi="Georgia" w:cstheme="minorHAnsi"/>
          <w:b/>
          <w:i/>
          <w:iCs/>
          <w:color w:val="FF0000"/>
        </w:rPr>
        <w:t>Public Culture: Bulletin of the Project for Transnational Cultural Studies</w:t>
      </w:r>
      <w:r w:rsidRPr="0002193D">
        <w:rPr>
          <w:rFonts w:ascii="Georgia" w:hAnsi="Georgia" w:cstheme="minorHAnsi"/>
          <w:b/>
          <w:color w:val="FF0000"/>
        </w:rPr>
        <w:t>, Vol. 11, No. 1 (January 1999), pp. 76–107.</w:t>
      </w:r>
    </w:p>
    <w:p w:rsidR="00641F8F" w:rsidRPr="0062437B" w:rsidRDefault="00641F8F" w:rsidP="0062437B">
      <w:pPr>
        <w:spacing w:after="0" w:line="240" w:lineRule="auto"/>
        <w:rPr>
          <w:rFonts w:ascii="Georgia" w:hAnsi="Georgia" w:cstheme="minorHAnsi"/>
        </w:rPr>
      </w:pPr>
      <w:r w:rsidRPr="0062437B">
        <w:rPr>
          <w:rFonts w:ascii="Georgia" w:hAnsi="Georgia" w:cstheme="minorHAnsi"/>
          <w:u w:val="single"/>
        </w:rPr>
        <w:t>Background reading:</w:t>
      </w:r>
    </w:p>
    <w:p w:rsidR="00682B35" w:rsidRPr="0062437B" w:rsidRDefault="00682B35" w:rsidP="0062437B">
      <w:pPr>
        <w:numPr>
          <w:ilvl w:val="0"/>
          <w:numId w:val="10"/>
        </w:numPr>
        <w:spacing w:after="0" w:line="240" w:lineRule="auto"/>
        <w:rPr>
          <w:rFonts w:ascii="Georgia" w:hAnsi="Georgia" w:cstheme="minorHAnsi"/>
        </w:rPr>
      </w:pPr>
      <w:r w:rsidRPr="0062437B">
        <w:rPr>
          <w:rFonts w:ascii="Georgia" w:hAnsi="Georgia" w:cstheme="minorHAnsi"/>
        </w:rPr>
        <w:t xml:space="preserve">Rana </w:t>
      </w:r>
      <w:proofErr w:type="spellStart"/>
      <w:r w:rsidRPr="0062437B">
        <w:rPr>
          <w:rFonts w:ascii="Georgia" w:hAnsi="Georgia" w:cstheme="minorHAnsi"/>
        </w:rPr>
        <w:t>Mitter</w:t>
      </w:r>
      <w:proofErr w:type="spellEnd"/>
      <w:r w:rsidRPr="0062437B">
        <w:rPr>
          <w:rFonts w:ascii="Georgia" w:hAnsi="Georgia" w:cstheme="minorHAnsi"/>
        </w:rPr>
        <w:t xml:space="preserve">, ‘A Tale </w:t>
      </w:r>
      <w:proofErr w:type="gramStart"/>
      <w:r w:rsidRPr="0062437B">
        <w:rPr>
          <w:rFonts w:ascii="Georgia" w:hAnsi="Georgia" w:cstheme="minorHAnsi"/>
        </w:rPr>
        <w:t>Of</w:t>
      </w:r>
      <w:proofErr w:type="gramEnd"/>
      <w:r w:rsidRPr="0062437B">
        <w:rPr>
          <w:rFonts w:ascii="Georgia" w:hAnsi="Georgia" w:cstheme="minorHAnsi"/>
        </w:rPr>
        <w:t xml:space="preserve"> Two Cities: Beijing, Shanghai and the May Fourth Generation,’ </w:t>
      </w:r>
      <w:r w:rsidRPr="0062437B">
        <w:rPr>
          <w:rFonts w:ascii="Georgia" w:hAnsi="Georgia" w:cstheme="minorHAnsi"/>
          <w:i/>
        </w:rPr>
        <w:t>A Bitter Revolution</w:t>
      </w:r>
      <w:r w:rsidRPr="0062437B">
        <w:rPr>
          <w:rFonts w:ascii="Times New Roman" w:hAnsi="Times New Roman" w:cs="Times New Roman"/>
          <w:i/>
        </w:rPr>
        <w:t> </w:t>
      </w:r>
      <w:r w:rsidRPr="0062437B">
        <w:rPr>
          <w:rFonts w:ascii="Georgia" w:hAnsi="Georgia" w:cstheme="minorHAnsi"/>
          <w:i/>
        </w:rPr>
        <w:t>: China</w:t>
      </w:r>
      <w:r w:rsidRPr="0062437B">
        <w:rPr>
          <w:rFonts w:ascii="Georgia" w:hAnsi="Georgia" w:cs="Georgia"/>
          <w:i/>
        </w:rPr>
        <w:t>’</w:t>
      </w:r>
      <w:r w:rsidRPr="0062437B">
        <w:rPr>
          <w:rFonts w:ascii="Georgia" w:hAnsi="Georgia" w:cstheme="minorHAnsi"/>
          <w:i/>
        </w:rPr>
        <w:t xml:space="preserve">s Struggle with the Modern World </w:t>
      </w:r>
      <w:r w:rsidRPr="0062437B">
        <w:rPr>
          <w:rFonts w:ascii="Georgia" w:hAnsi="Georgia" w:cstheme="minorHAnsi"/>
        </w:rPr>
        <w:t>(Oxford University Press: Oxford, 2005), pp. 41-68.</w:t>
      </w:r>
    </w:p>
    <w:p w:rsidR="00641F8F" w:rsidRPr="0062437B" w:rsidRDefault="00641F8F" w:rsidP="0062437B">
      <w:pPr>
        <w:numPr>
          <w:ilvl w:val="0"/>
          <w:numId w:val="10"/>
        </w:numPr>
        <w:spacing w:after="0" w:line="240" w:lineRule="auto"/>
        <w:rPr>
          <w:rFonts w:ascii="Georgia" w:hAnsi="Georgia" w:cstheme="minorHAnsi"/>
        </w:rPr>
      </w:pPr>
      <w:r w:rsidRPr="0062437B">
        <w:rPr>
          <w:rFonts w:ascii="Georgia" w:hAnsi="Georgia" w:cstheme="minorHAnsi"/>
        </w:rPr>
        <w:t xml:space="preserve">Paul </w:t>
      </w:r>
      <w:proofErr w:type="spellStart"/>
      <w:r w:rsidRPr="0062437B">
        <w:rPr>
          <w:rFonts w:ascii="Georgia" w:hAnsi="Georgia" w:cstheme="minorHAnsi"/>
        </w:rPr>
        <w:t>Pickowicz</w:t>
      </w:r>
      <w:proofErr w:type="spellEnd"/>
      <w:r w:rsidRPr="0062437B">
        <w:rPr>
          <w:rFonts w:ascii="Georgia" w:hAnsi="Georgia" w:cstheme="minorHAnsi"/>
        </w:rPr>
        <w:t xml:space="preserve">, </w:t>
      </w:r>
      <w:proofErr w:type="spellStart"/>
      <w:r w:rsidRPr="0062437B">
        <w:rPr>
          <w:rFonts w:ascii="Georgia" w:hAnsi="Georgia" w:cstheme="minorHAnsi"/>
        </w:rPr>
        <w:t>Kuiyi</w:t>
      </w:r>
      <w:proofErr w:type="spellEnd"/>
      <w:r w:rsidRPr="0062437B">
        <w:rPr>
          <w:rFonts w:ascii="Georgia" w:hAnsi="Georgia" w:cstheme="minorHAnsi"/>
        </w:rPr>
        <w:t xml:space="preserve"> Shen and </w:t>
      </w:r>
      <w:proofErr w:type="spellStart"/>
      <w:r w:rsidRPr="0062437B">
        <w:rPr>
          <w:rFonts w:ascii="Georgia" w:hAnsi="Georgia" w:cstheme="minorHAnsi"/>
        </w:rPr>
        <w:t>Yingjin</w:t>
      </w:r>
      <w:proofErr w:type="spellEnd"/>
      <w:r w:rsidRPr="0062437B">
        <w:rPr>
          <w:rFonts w:ascii="Georgia" w:hAnsi="Georgia" w:cstheme="minorHAnsi"/>
        </w:rPr>
        <w:t xml:space="preserve"> Zhang, ‘</w:t>
      </w:r>
      <w:proofErr w:type="spellStart"/>
      <w:r w:rsidRPr="0062437B">
        <w:rPr>
          <w:rFonts w:ascii="Georgia" w:hAnsi="Georgia" w:cstheme="minorHAnsi"/>
          <w:i/>
          <w:iCs/>
        </w:rPr>
        <w:t>Liangyou</w:t>
      </w:r>
      <w:proofErr w:type="spellEnd"/>
      <w:r w:rsidRPr="0062437B">
        <w:rPr>
          <w:rFonts w:ascii="Georgia" w:hAnsi="Georgia" w:cstheme="minorHAnsi"/>
        </w:rPr>
        <w:t xml:space="preserve">, Popular Print Media and Visual Culture in Republican Shanghai,’ in </w:t>
      </w:r>
      <w:proofErr w:type="spellStart"/>
      <w:r w:rsidRPr="0062437B">
        <w:rPr>
          <w:rFonts w:ascii="Georgia" w:hAnsi="Georgia" w:cstheme="minorHAnsi"/>
        </w:rPr>
        <w:t>Pickowicz</w:t>
      </w:r>
      <w:proofErr w:type="spellEnd"/>
      <w:r w:rsidRPr="0062437B">
        <w:rPr>
          <w:rFonts w:ascii="Georgia" w:hAnsi="Georgia" w:cstheme="minorHAnsi"/>
        </w:rPr>
        <w:t>, Shen and Zhang eds. </w:t>
      </w:r>
      <w:proofErr w:type="spellStart"/>
      <w:r w:rsidRPr="0062437B">
        <w:rPr>
          <w:rFonts w:ascii="Georgia" w:hAnsi="Georgia" w:cstheme="minorHAnsi"/>
          <w:i/>
          <w:iCs/>
        </w:rPr>
        <w:t>Liangyou</w:t>
      </w:r>
      <w:proofErr w:type="spellEnd"/>
      <w:r w:rsidRPr="0062437B">
        <w:rPr>
          <w:rFonts w:ascii="Georgia" w:hAnsi="Georgia" w:cstheme="minorHAnsi"/>
          <w:i/>
          <w:iCs/>
        </w:rPr>
        <w:t>: Kaleidoscopic Modernity and the Shanghai Global Metropolis, 1926–1945 </w:t>
      </w:r>
      <w:r w:rsidRPr="0062437B">
        <w:rPr>
          <w:rFonts w:ascii="Georgia" w:hAnsi="Georgia" w:cstheme="minorHAnsi"/>
        </w:rPr>
        <w:t>(Leiden: Brill, 2013), pp. 1–13.</w:t>
      </w:r>
    </w:p>
    <w:p w:rsidR="00641F8F" w:rsidRPr="0062437B" w:rsidRDefault="00641F8F" w:rsidP="0062437B">
      <w:pPr>
        <w:numPr>
          <w:ilvl w:val="0"/>
          <w:numId w:val="10"/>
        </w:numPr>
        <w:spacing w:after="0" w:line="240" w:lineRule="auto"/>
        <w:rPr>
          <w:rFonts w:ascii="Georgia" w:hAnsi="Georgia" w:cstheme="minorHAnsi"/>
        </w:rPr>
      </w:pPr>
      <w:r w:rsidRPr="0062437B">
        <w:rPr>
          <w:rFonts w:ascii="Georgia" w:hAnsi="Georgia" w:cstheme="minorHAnsi"/>
        </w:rPr>
        <w:t xml:space="preserve">Images from </w:t>
      </w:r>
      <w:proofErr w:type="spellStart"/>
      <w:r w:rsidRPr="0062437B">
        <w:rPr>
          <w:rFonts w:ascii="Georgia" w:hAnsi="Georgia" w:cstheme="minorHAnsi"/>
        </w:rPr>
        <w:t>Liangyou</w:t>
      </w:r>
      <w:proofErr w:type="spellEnd"/>
    </w:p>
    <w:p w:rsidR="008163E6" w:rsidRDefault="008163E6" w:rsidP="0062437B">
      <w:pPr>
        <w:spacing w:after="0" w:line="240" w:lineRule="auto"/>
        <w:rPr>
          <w:rFonts w:ascii="Georgia" w:hAnsi="Georgia" w:cstheme="minorHAnsi"/>
          <w:b/>
          <w:sz w:val="28"/>
          <w:szCs w:val="28"/>
        </w:rPr>
      </w:pPr>
    </w:p>
    <w:p w:rsidR="001136EA" w:rsidRPr="0062437B" w:rsidRDefault="001136EA" w:rsidP="0062437B">
      <w:pPr>
        <w:spacing w:after="0" w:line="240" w:lineRule="auto"/>
        <w:rPr>
          <w:rFonts w:ascii="Georgia" w:hAnsi="Georgia" w:cstheme="minorHAnsi"/>
          <w:b/>
          <w:sz w:val="28"/>
          <w:szCs w:val="28"/>
        </w:rPr>
      </w:pPr>
      <w:r w:rsidRPr="0062437B">
        <w:rPr>
          <w:rFonts w:ascii="Georgia" w:hAnsi="Georgia" w:cstheme="minorHAnsi"/>
          <w:b/>
          <w:sz w:val="28"/>
          <w:szCs w:val="28"/>
        </w:rPr>
        <w:t>Lecture 7:</w:t>
      </w:r>
      <w:r w:rsidR="004F2A0C" w:rsidRPr="0062437B">
        <w:rPr>
          <w:rFonts w:ascii="Georgia" w:hAnsi="Georgia" w:cstheme="minorHAnsi"/>
          <w:b/>
          <w:sz w:val="28"/>
          <w:szCs w:val="28"/>
        </w:rPr>
        <w:t xml:space="preserve"> Mapping and Policing Shanghai</w:t>
      </w:r>
    </w:p>
    <w:p w:rsidR="00641F8F" w:rsidRPr="0062437B" w:rsidRDefault="00641F8F" w:rsidP="0062437B">
      <w:pPr>
        <w:spacing w:after="0" w:line="240" w:lineRule="auto"/>
        <w:rPr>
          <w:rFonts w:ascii="Georgia" w:hAnsi="Georgia" w:cstheme="minorHAnsi"/>
          <w:u w:val="single"/>
        </w:rPr>
      </w:pPr>
      <w:r w:rsidRPr="0062437B">
        <w:rPr>
          <w:rFonts w:ascii="Georgia" w:hAnsi="Georgia" w:cstheme="minorHAnsi"/>
          <w:u w:val="single"/>
        </w:rPr>
        <w:t>In-class reading:</w:t>
      </w:r>
    </w:p>
    <w:p w:rsidR="00641F8F" w:rsidRPr="0062437B" w:rsidRDefault="00641F8F" w:rsidP="0062437B">
      <w:pPr>
        <w:pStyle w:val="ListParagraph"/>
        <w:numPr>
          <w:ilvl w:val="0"/>
          <w:numId w:val="13"/>
        </w:numPr>
        <w:spacing w:after="0" w:line="240" w:lineRule="auto"/>
        <w:rPr>
          <w:rFonts w:ascii="Georgia" w:hAnsi="Georgia" w:cstheme="minorHAnsi"/>
        </w:rPr>
      </w:pPr>
      <w:r w:rsidRPr="0062437B">
        <w:rPr>
          <w:rFonts w:ascii="Georgia" w:hAnsi="Georgia" w:cstheme="minorHAnsi"/>
        </w:rPr>
        <w:t>Mapping Shanghai exercise</w:t>
      </w:r>
    </w:p>
    <w:p w:rsidR="00641F8F" w:rsidRPr="0062437B" w:rsidRDefault="00641F8F" w:rsidP="0062437B">
      <w:pPr>
        <w:pStyle w:val="ListParagraph"/>
        <w:numPr>
          <w:ilvl w:val="0"/>
          <w:numId w:val="13"/>
        </w:numPr>
        <w:spacing w:after="0" w:line="240" w:lineRule="auto"/>
        <w:rPr>
          <w:rFonts w:ascii="Georgia" w:hAnsi="Georgia" w:cstheme="minorHAnsi"/>
        </w:rPr>
      </w:pPr>
      <w:r w:rsidRPr="0062437B">
        <w:rPr>
          <w:rFonts w:ascii="Georgia" w:hAnsi="Georgia" w:cstheme="minorHAnsi"/>
        </w:rPr>
        <w:t>Map of Shanghai 1933</w:t>
      </w:r>
    </w:p>
    <w:p w:rsidR="00641F8F" w:rsidRPr="0062437B" w:rsidRDefault="00641F8F" w:rsidP="0062437B">
      <w:pPr>
        <w:pStyle w:val="ListParagraph"/>
        <w:numPr>
          <w:ilvl w:val="0"/>
          <w:numId w:val="13"/>
        </w:numPr>
        <w:spacing w:after="0" w:line="240" w:lineRule="auto"/>
        <w:rPr>
          <w:rFonts w:ascii="Georgia" w:hAnsi="Georgia" w:cstheme="minorHAnsi"/>
        </w:rPr>
      </w:pPr>
      <w:r w:rsidRPr="0062437B">
        <w:rPr>
          <w:rFonts w:ascii="Georgia" w:hAnsi="Georgia" w:cstheme="minorHAnsi"/>
        </w:rPr>
        <w:t xml:space="preserve">CE </w:t>
      </w:r>
      <w:proofErr w:type="spellStart"/>
      <w:r w:rsidRPr="0062437B">
        <w:rPr>
          <w:rFonts w:ascii="Georgia" w:hAnsi="Georgia" w:cstheme="minorHAnsi"/>
        </w:rPr>
        <w:t>Darwent</w:t>
      </w:r>
      <w:proofErr w:type="spellEnd"/>
      <w:r w:rsidRPr="0062437B">
        <w:rPr>
          <w:rFonts w:ascii="Georgia" w:hAnsi="Georgia" w:cstheme="minorHAnsi"/>
        </w:rPr>
        <w:t xml:space="preserve">, </w:t>
      </w:r>
      <w:r w:rsidRPr="0062437B">
        <w:rPr>
          <w:rFonts w:ascii="Georgia" w:hAnsi="Georgia" w:cstheme="minorHAnsi"/>
          <w:i/>
        </w:rPr>
        <w:t>Shanghai: A Handbook for Travellers and Residents</w:t>
      </w:r>
      <w:r w:rsidRPr="0062437B">
        <w:rPr>
          <w:rFonts w:ascii="Georgia" w:hAnsi="Georgia" w:cstheme="minorHAnsi"/>
        </w:rPr>
        <w:t xml:space="preserve"> (Shanghai: Kelly and Walsh Ltd, 1920) extracts.</w:t>
      </w:r>
    </w:p>
    <w:p w:rsidR="00641F8F" w:rsidRPr="0062437B" w:rsidRDefault="00641F8F" w:rsidP="0062437B">
      <w:pPr>
        <w:pStyle w:val="ListParagraph"/>
        <w:numPr>
          <w:ilvl w:val="0"/>
          <w:numId w:val="13"/>
        </w:numPr>
        <w:spacing w:after="0" w:line="240" w:lineRule="auto"/>
        <w:rPr>
          <w:rFonts w:ascii="Georgia" w:hAnsi="Georgia" w:cstheme="minorHAnsi"/>
        </w:rPr>
      </w:pPr>
      <w:r w:rsidRPr="0062437B">
        <w:rPr>
          <w:rFonts w:ascii="Georgia" w:hAnsi="Georgia" w:cstheme="minorHAnsi"/>
        </w:rPr>
        <w:t xml:space="preserve">Shanghai Municipal Police, </w:t>
      </w:r>
      <w:r w:rsidRPr="0062437B">
        <w:rPr>
          <w:rFonts w:ascii="Georgia" w:hAnsi="Georgia" w:cstheme="minorHAnsi"/>
          <w:i/>
        </w:rPr>
        <w:t>Police Guide and Regulations</w:t>
      </w:r>
      <w:r w:rsidRPr="0062437B">
        <w:rPr>
          <w:rFonts w:ascii="Georgia" w:hAnsi="Georgia" w:cstheme="minorHAnsi"/>
        </w:rPr>
        <w:t xml:space="preserve"> (Shanghai: Municipal Gaol Printing Department, 1938) extracts.</w:t>
      </w:r>
    </w:p>
    <w:p w:rsidR="00641F8F" w:rsidRPr="0062437B" w:rsidRDefault="00641F8F" w:rsidP="0062437B">
      <w:pPr>
        <w:spacing w:after="0" w:line="240" w:lineRule="auto"/>
        <w:rPr>
          <w:rFonts w:ascii="Georgia" w:hAnsi="Georgia" w:cstheme="minorHAnsi"/>
          <w:u w:val="single"/>
        </w:rPr>
      </w:pPr>
      <w:r w:rsidRPr="0062437B">
        <w:rPr>
          <w:rFonts w:ascii="Georgia" w:hAnsi="Georgia" w:cstheme="minorHAnsi"/>
          <w:u w:val="single"/>
        </w:rPr>
        <w:t>Background reading:</w:t>
      </w:r>
    </w:p>
    <w:p w:rsidR="006D3428" w:rsidRPr="0062437B" w:rsidRDefault="006D3428" w:rsidP="0062437B">
      <w:pPr>
        <w:pStyle w:val="ListParagraph"/>
        <w:numPr>
          <w:ilvl w:val="0"/>
          <w:numId w:val="15"/>
        </w:numPr>
        <w:spacing w:after="0" w:line="240" w:lineRule="auto"/>
        <w:rPr>
          <w:rFonts w:ascii="Georgia" w:hAnsi="Georgia" w:cstheme="minorHAnsi"/>
        </w:rPr>
      </w:pPr>
      <w:r w:rsidRPr="0062437B">
        <w:rPr>
          <w:rFonts w:ascii="Georgia" w:hAnsi="Georgia" w:cstheme="minorHAnsi"/>
        </w:rPr>
        <w:t xml:space="preserve">Isabella Jackson, ‘The Raj on Nanjing Road: Sikh Policemen in Treaty-Port Shanghai,’ </w:t>
      </w:r>
      <w:r w:rsidRPr="0062437B">
        <w:rPr>
          <w:rFonts w:ascii="Georgia" w:hAnsi="Georgia" w:cstheme="minorHAnsi"/>
          <w:i/>
        </w:rPr>
        <w:t>Modern Asian Studies</w:t>
      </w:r>
      <w:r w:rsidRPr="0062437B">
        <w:rPr>
          <w:rFonts w:ascii="Georgia" w:hAnsi="Georgia" w:cstheme="minorHAnsi"/>
        </w:rPr>
        <w:t>, Vol.46, No. 6 (2012), pp.1672–1705.</w:t>
      </w:r>
    </w:p>
    <w:p w:rsidR="006D3428" w:rsidRPr="0062437B" w:rsidRDefault="006D3428" w:rsidP="0062437B">
      <w:pPr>
        <w:pStyle w:val="ListParagraph"/>
        <w:numPr>
          <w:ilvl w:val="0"/>
          <w:numId w:val="15"/>
        </w:numPr>
        <w:spacing w:after="0" w:line="240" w:lineRule="auto"/>
        <w:rPr>
          <w:rFonts w:ascii="Georgia" w:hAnsi="Georgia" w:cstheme="minorHAnsi"/>
        </w:rPr>
      </w:pPr>
      <w:r w:rsidRPr="0062437B">
        <w:rPr>
          <w:rFonts w:ascii="Georgia" w:hAnsi="Georgia" w:cstheme="minorHAnsi"/>
        </w:rPr>
        <w:t xml:space="preserve">Frederic </w:t>
      </w:r>
      <w:proofErr w:type="spellStart"/>
      <w:r w:rsidRPr="0062437B">
        <w:rPr>
          <w:rFonts w:ascii="Georgia" w:hAnsi="Georgia" w:cstheme="minorHAnsi"/>
        </w:rPr>
        <w:t>Wakeman</w:t>
      </w:r>
      <w:proofErr w:type="spellEnd"/>
      <w:r w:rsidRPr="0062437B">
        <w:rPr>
          <w:rFonts w:ascii="Georgia" w:hAnsi="Georgia" w:cstheme="minorHAnsi"/>
        </w:rPr>
        <w:t xml:space="preserve">, ‘Policing Modern Shanghai,’ </w:t>
      </w:r>
      <w:proofErr w:type="gramStart"/>
      <w:r w:rsidRPr="0062437B">
        <w:rPr>
          <w:rFonts w:ascii="Georgia" w:hAnsi="Georgia" w:cstheme="minorHAnsi"/>
          <w:i/>
        </w:rPr>
        <w:t>The</w:t>
      </w:r>
      <w:proofErr w:type="gramEnd"/>
      <w:r w:rsidRPr="0062437B">
        <w:rPr>
          <w:rFonts w:ascii="Georgia" w:hAnsi="Georgia" w:cstheme="minorHAnsi"/>
          <w:i/>
        </w:rPr>
        <w:t xml:space="preserve"> China Quarterly</w:t>
      </w:r>
      <w:r w:rsidRPr="0062437B">
        <w:rPr>
          <w:rFonts w:ascii="Georgia" w:hAnsi="Georgia" w:cstheme="minorHAnsi"/>
        </w:rPr>
        <w:t>, No. 115 (September 1988), pp. 408–440.</w:t>
      </w:r>
    </w:p>
    <w:p w:rsidR="008163E6" w:rsidRDefault="008163E6" w:rsidP="0062437B">
      <w:pPr>
        <w:spacing w:after="0" w:line="240" w:lineRule="auto"/>
        <w:rPr>
          <w:rFonts w:ascii="Georgia" w:hAnsi="Georgia" w:cstheme="minorHAnsi"/>
          <w:b/>
          <w:sz w:val="28"/>
          <w:szCs w:val="28"/>
        </w:rPr>
      </w:pPr>
    </w:p>
    <w:p w:rsidR="001136EA" w:rsidRPr="0062437B" w:rsidRDefault="001136EA" w:rsidP="0062437B">
      <w:pPr>
        <w:spacing w:after="0" w:line="240" w:lineRule="auto"/>
        <w:rPr>
          <w:rFonts w:ascii="Georgia" w:hAnsi="Georgia" w:cstheme="minorHAnsi"/>
          <w:b/>
          <w:sz w:val="28"/>
          <w:szCs w:val="28"/>
        </w:rPr>
      </w:pPr>
      <w:r w:rsidRPr="0062437B">
        <w:rPr>
          <w:rFonts w:ascii="Georgia" w:hAnsi="Georgia" w:cstheme="minorHAnsi"/>
          <w:b/>
          <w:sz w:val="28"/>
          <w:szCs w:val="28"/>
        </w:rPr>
        <w:t>Lecture 8:</w:t>
      </w:r>
      <w:r w:rsidR="004F2A0C" w:rsidRPr="0062437B">
        <w:rPr>
          <w:rFonts w:ascii="Georgia" w:hAnsi="Georgia" w:cstheme="minorHAnsi"/>
          <w:b/>
          <w:sz w:val="28"/>
          <w:szCs w:val="28"/>
        </w:rPr>
        <w:t xml:space="preserve"> Shanghai in War and Revolution</w:t>
      </w:r>
    </w:p>
    <w:p w:rsidR="001136EA" w:rsidRPr="0062437B" w:rsidRDefault="003E6774" w:rsidP="0062437B">
      <w:pPr>
        <w:spacing w:after="0" w:line="240" w:lineRule="auto"/>
        <w:rPr>
          <w:rFonts w:ascii="Georgia" w:hAnsi="Georgia" w:cstheme="minorHAnsi"/>
          <w:b/>
          <w:u w:val="single"/>
        </w:rPr>
      </w:pPr>
      <w:r w:rsidRPr="0062437B">
        <w:rPr>
          <w:rFonts w:ascii="Georgia" w:hAnsi="Georgia" w:cstheme="minorHAnsi"/>
          <w:b/>
          <w:u w:val="single"/>
        </w:rPr>
        <w:t>Required reading:</w:t>
      </w:r>
    </w:p>
    <w:p w:rsidR="003E6774" w:rsidRPr="0002193D" w:rsidRDefault="003E6774" w:rsidP="0062437B">
      <w:pPr>
        <w:numPr>
          <w:ilvl w:val="0"/>
          <w:numId w:val="19"/>
        </w:numPr>
        <w:spacing w:after="0" w:line="240" w:lineRule="auto"/>
        <w:rPr>
          <w:rFonts w:ascii="Georgia" w:hAnsi="Georgia" w:cstheme="minorHAnsi"/>
          <w:b/>
          <w:color w:val="FF0000"/>
        </w:rPr>
      </w:pPr>
      <w:r w:rsidRPr="0002193D">
        <w:rPr>
          <w:rFonts w:ascii="Georgia" w:hAnsi="Georgia" w:cstheme="minorHAnsi"/>
          <w:b/>
          <w:color w:val="FF0000"/>
        </w:rPr>
        <w:t xml:space="preserve">Eileen </w:t>
      </w:r>
      <w:proofErr w:type="gramStart"/>
      <w:r w:rsidRPr="0002193D">
        <w:rPr>
          <w:rFonts w:ascii="Georgia" w:hAnsi="Georgia" w:cstheme="minorHAnsi"/>
          <w:b/>
          <w:color w:val="FF0000"/>
        </w:rPr>
        <w:t>Chang,</w:t>
      </w:r>
      <w:proofErr w:type="gramEnd"/>
      <w:r w:rsidRPr="0002193D">
        <w:rPr>
          <w:rFonts w:ascii="Georgia" w:hAnsi="Georgia" w:cstheme="minorHAnsi"/>
          <w:b/>
          <w:color w:val="FF0000"/>
        </w:rPr>
        <w:t xml:space="preserve"> ‘Sealed Off’ (1943). Reprinted by Focus Features, 12 December 2008 &lt;</w:t>
      </w:r>
      <w:hyperlink r:id="rId12" w:history="1">
        <w:r w:rsidRPr="0002193D">
          <w:rPr>
            <w:rStyle w:val="Hyperlink"/>
            <w:rFonts w:ascii="Georgia" w:hAnsi="Georgia" w:cstheme="minorHAnsi"/>
            <w:b/>
            <w:color w:val="FF0000"/>
          </w:rPr>
          <w:t>http://www.focusfeatures.com/article/_em_sealed_off__em___a_short_story_by_eileen_chang?film=lust__caution</w:t>
        </w:r>
      </w:hyperlink>
      <w:r w:rsidRPr="0002193D">
        <w:rPr>
          <w:rFonts w:ascii="Georgia" w:hAnsi="Georgia" w:cstheme="minorHAnsi"/>
          <w:b/>
          <w:color w:val="FF0000"/>
        </w:rPr>
        <w:t>&gt;</w:t>
      </w:r>
    </w:p>
    <w:p w:rsidR="003E6774" w:rsidRPr="0002193D" w:rsidRDefault="003E6774" w:rsidP="0062437B">
      <w:pPr>
        <w:numPr>
          <w:ilvl w:val="0"/>
          <w:numId w:val="19"/>
        </w:numPr>
        <w:spacing w:after="0" w:line="240" w:lineRule="auto"/>
        <w:rPr>
          <w:rFonts w:ascii="Georgia" w:hAnsi="Georgia" w:cstheme="minorHAnsi"/>
          <w:b/>
          <w:color w:val="FF0000"/>
        </w:rPr>
      </w:pPr>
      <w:r w:rsidRPr="0002193D">
        <w:rPr>
          <w:rFonts w:ascii="Georgia" w:hAnsi="Georgia" w:cstheme="minorHAnsi"/>
          <w:b/>
          <w:color w:val="FF0000"/>
        </w:rPr>
        <w:t>JG Ballard, 'The End of My War' (1995). Reprinted in Ballard, </w:t>
      </w:r>
      <w:r w:rsidRPr="0002193D">
        <w:rPr>
          <w:rFonts w:ascii="Georgia" w:hAnsi="Georgia" w:cstheme="minorHAnsi"/>
          <w:b/>
          <w:i/>
          <w:iCs/>
          <w:color w:val="FF0000"/>
        </w:rPr>
        <w:t>Empire of the Sun </w:t>
      </w:r>
      <w:r w:rsidRPr="0002193D">
        <w:rPr>
          <w:rFonts w:ascii="Georgia" w:hAnsi="Georgia" w:cstheme="minorHAnsi"/>
          <w:b/>
          <w:color w:val="FF0000"/>
        </w:rPr>
        <w:t>(London: Harper Perennial, 2006 [1984]), PS section, pp. 10–28.</w:t>
      </w:r>
    </w:p>
    <w:p w:rsidR="001136EA" w:rsidRPr="0062437B" w:rsidRDefault="001136EA" w:rsidP="0062437B">
      <w:pPr>
        <w:spacing w:after="0" w:line="240" w:lineRule="auto"/>
        <w:rPr>
          <w:rFonts w:ascii="Georgia" w:hAnsi="Georgia" w:cstheme="minorHAnsi"/>
          <w:b/>
          <w:sz w:val="44"/>
          <w:szCs w:val="44"/>
          <w:u w:val="single"/>
        </w:rPr>
      </w:pPr>
      <w:r w:rsidRPr="0062437B">
        <w:rPr>
          <w:rFonts w:ascii="Georgia" w:hAnsi="Georgia" w:cstheme="minorHAnsi"/>
          <w:b/>
          <w:sz w:val="44"/>
          <w:szCs w:val="44"/>
          <w:u w:val="single"/>
        </w:rPr>
        <w:lastRenderedPageBreak/>
        <w:t>Week 3: Algiers: Colonial City</w:t>
      </w:r>
    </w:p>
    <w:p w:rsidR="008163E6" w:rsidRDefault="008163E6" w:rsidP="00853A37">
      <w:pPr>
        <w:spacing w:after="0" w:line="240" w:lineRule="auto"/>
        <w:ind w:left="720" w:hanging="720"/>
        <w:rPr>
          <w:rFonts w:ascii="Georgia" w:hAnsi="Georgia" w:cstheme="minorHAnsi"/>
          <w:b/>
          <w:sz w:val="28"/>
          <w:szCs w:val="28"/>
        </w:rPr>
      </w:pPr>
    </w:p>
    <w:p w:rsidR="001136EA" w:rsidRPr="0062437B" w:rsidRDefault="001136EA" w:rsidP="00853A37">
      <w:pPr>
        <w:spacing w:after="0" w:line="240" w:lineRule="auto"/>
        <w:ind w:left="720" w:hanging="720"/>
        <w:rPr>
          <w:rFonts w:ascii="Georgia" w:hAnsi="Georgia" w:cstheme="minorHAnsi"/>
          <w:b/>
          <w:i/>
          <w:sz w:val="28"/>
          <w:szCs w:val="28"/>
        </w:rPr>
      </w:pPr>
      <w:r w:rsidRPr="0062437B">
        <w:rPr>
          <w:rFonts w:ascii="Georgia" w:hAnsi="Georgia" w:cstheme="minorHAnsi"/>
          <w:b/>
          <w:sz w:val="28"/>
          <w:szCs w:val="28"/>
        </w:rPr>
        <w:t>Lecture 9:</w:t>
      </w:r>
      <w:r w:rsidR="004F2A0C" w:rsidRPr="0062437B">
        <w:rPr>
          <w:rFonts w:ascii="Georgia" w:hAnsi="Georgia" w:cstheme="minorHAnsi"/>
          <w:b/>
          <w:sz w:val="28"/>
          <w:szCs w:val="28"/>
        </w:rPr>
        <w:t xml:space="preserve"> </w:t>
      </w:r>
      <w:r w:rsidR="009D567D" w:rsidRPr="0062437B">
        <w:rPr>
          <w:rFonts w:ascii="Georgia" w:hAnsi="Georgia" w:cstheme="minorHAnsi"/>
          <w:b/>
          <w:sz w:val="28"/>
          <w:szCs w:val="28"/>
        </w:rPr>
        <w:t xml:space="preserve"> Imagining Colonial Algiers: Orientalism and </w:t>
      </w:r>
      <w:proofErr w:type="spellStart"/>
      <w:r w:rsidR="004D400D" w:rsidRPr="0062437B">
        <w:rPr>
          <w:rFonts w:ascii="Georgia" w:hAnsi="Georgia" w:cstheme="minorHAnsi"/>
          <w:b/>
          <w:i/>
          <w:sz w:val="28"/>
          <w:szCs w:val="28"/>
        </w:rPr>
        <w:t>Pépé</w:t>
      </w:r>
      <w:proofErr w:type="spellEnd"/>
      <w:r w:rsidR="004D400D" w:rsidRPr="0062437B">
        <w:rPr>
          <w:rFonts w:ascii="Georgia" w:hAnsi="Georgia" w:cstheme="minorHAnsi"/>
          <w:b/>
          <w:i/>
          <w:sz w:val="28"/>
          <w:szCs w:val="28"/>
        </w:rPr>
        <w:t xml:space="preserve"> le </w:t>
      </w:r>
      <w:proofErr w:type="spellStart"/>
      <w:r w:rsidR="004D400D" w:rsidRPr="0062437B">
        <w:rPr>
          <w:rFonts w:ascii="Georgia" w:hAnsi="Georgia" w:cstheme="minorHAnsi"/>
          <w:b/>
          <w:i/>
          <w:sz w:val="28"/>
          <w:szCs w:val="28"/>
        </w:rPr>
        <w:t>Moko</w:t>
      </w:r>
      <w:proofErr w:type="spellEnd"/>
    </w:p>
    <w:p w:rsidR="002B6A4A" w:rsidRPr="0062437B" w:rsidRDefault="002B6A4A" w:rsidP="0062437B">
      <w:pPr>
        <w:spacing w:after="0" w:line="240" w:lineRule="auto"/>
        <w:rPr>
          <w:rFonts w:ascii="Georgia" w:hAnsi="Georgia" w:cstheme="minorHAnsi"/>
          <w:u w:val="single"/>
        </w:rPr>
      </w:pPr>
      <w:r w:rsidRPr="0062437B">
        <w:rPr>
          <w:rFonts w:ascii="Georgia" w:hAnsi="Georgia" w:cstheme="minorHAnsi"/>
          <w:u w:val="single"/>
        </w:rPr>
        <w:t>Background reading:</w:t>
      </w:r>
    </w:p>
    <w:p w:rsidR="006D3428" w:rsidRPr="0062437B" w:rsidRDefault="006D3428" w:rsidP="0062437B">
      <w:pPr>
        <w:pStyle w:val="ListParagraph"/>
        <w:numPr>
          <w:ilvl w:val="0"/>
          <w:numId w:val="16"/>
        </w:numPr>
        <w:spacing w:after="0" w:line="240" w:lineRule="auto"/>
        <w:rPr>
          <w:rFonts w:ascii="Georgia" w:hAnsi="Georgia" w:cstheme="minorHAnsi"/>
        </w:rPr>
      </w:pPr>
      <w:r w:rsidRPr="0062437B">
        <w:rPr>
          <w:rFonts w:ascii="Georgia" w:hAnsi="Georgia" w:cstheme="minorHAnsi"/>
        </w:rPr>
        <w:t xml:space="preserve">Edward Said, </w:t>
      </w:r>
      <w:r w:rsidRPr="0062437B">
        <w:rPr>
          <w:rFonts w:ascii="Georgia" w:hAnsi="Georgia" w:cstheme="minorHAnsi"/>
          <w:i/>
        </w:rPr>
        <w:t>Orientalism</w:t>
      </w:r>
      <w:r w:rsidRPr="0062437B">
        <w:rPr>
          <w:rFonts w:ascii="Georgia" w:hAnsi="Georgia" w:cstheme="minorHAnsi"/>
        </w:rPr>
        <w:t xml:space="preserve"> (New York: Vintage Books, 1977), pp. 1–49.</w:t>
      </w:r>
    </w:p>
    <w:p w:rsidR="006D3428" w:rsidRPr="0062437B" w:rsidRDefault="006D3428" w:rsidP="0062437B">
      <w:pPr>
        <w:spacing w:after="0" w:line="240" w:lineRule="auto"/>
        <w:rPr>
          <w:rFonts w:ascii="Georgia" w:hAnsi="Georgia" w:cstheme="minorHAnsi"/>
          <w:b/>
        </w:rPr>
      </w:pPr>
      <w:r w:rsidRPr="0062437B">
        <w:rPr>
          <w:rFonts w:ascii="Georgia" w:hAnsi="Georgia" w:cstheme="minorHAnsi"/>
          <w:b/>
        </w:rPr>
        <w:t xml:space="preserve">Film Screening: </w:t>
      </w:r>
      <w:proofErr w:type="spellStart"/>
      <w:r w:rsidRPr="0062437B">
        <w:rPr>
          <w:rFonts w:ascii="Georgia" w:hAnsi="Georgia" w:cstheme="minorHAnsi"/>
          <w:b/>
          <w:i/>
        </w:rPr>
        <w:t>Pépé</w:t>
      </w:r>
      <w:proofErr w:type="spellEnd"/>
      <w:r w:rsidRPr="0062437B">
        <w:rPr>
          <w:rFonts w:ascii="Georgia" w:hAnsi="Georgia" w:cstheme="minorHAnsi"/>
          <w:b/>
          <w:i/>
        </w:rPr>
        <w:t xml:space="preserve"> le </w:t>
      </w:r>
      <w:proofErr w:type="spellStart"/>
      <w:r w:rsidRPr="0062437B">
        <w:rPr>
          <w:rFonts w:ascii="Georgia" w:hAnsi="Georgia" w:cstheme="minorHAnsi"/>
          <w:b/>
          <w:i/>
        </w:rPr>
        <w:t>Moko</w:t>
      </w:r>
      <w:proofErr w:type="spellEnd"/>
      <w:r w:rsidRPr="0062437B">
        <w:rPr>
          <w:rFonts w:ascii="Georgia" w:hAnsi="Georgia" w:cstheme="minorHAnsi"/>
          <w:b/>
          <w:i/>
        </w:rPr>
        <w:t xml:space="preserve"> </w:t>
      </w:r>
      <w:r w:rsidRPr="0062437B">
        <w:rPr>
          <w:rFonts w:ascii="Georgia" w:hAnsi="Georgia" w:cstheme="minorHAnsi"/>
          <w:b/>
        </w:rPr>
        <w:t>(1937). Cliff Tucker Lecture Theatre, 6pm.</w:t>
      </w:r>
    </w:p>
    <w:p w:rsidR="008163E6" w:rsidRDefault="008163E6" w:rsidP="0062437B">
      <w:pPr>
        <w:spacing w:after="0" w:line="240" w:lineRule="auto"/>
        <w:rPr>
          <w:rFonts w:ascii="Georgia" w:hAnsi="Georgia" w:cstheme="minorHAnsi"/>
          <w:b/>
          <w:sz w:val="28"/>
          <w:szCs w:val="28"/>
        </w:rPr>
      </w:pPr>
    </w:p>
    <w:p w:rsidR="001136EA" w:rsidRPr="0062437B" w:rsidRDefault="001136EA" w:rsidP="0062437B">
      <w:pPr>
        <w:spacing w:after="0" w:line="240" w:lineRule="auto"/>
        <w:rPr>
          <w:rFonts w:ascii="Georgia" w:hAnsi="Georgia" w:cstheme="minorHAnsi"/>
          <w:b/>
          <w:i/>
          <w:sz w:val="28"/>
          <w:szCs w:val="28"/>
        </w:rPr>
      </w:pPr>
      <w:r w:rsidRPr="0062437B">
        <w:rPr>
          <w:rFonts w:ascii="Georgia" w:hAnsi="Georgia" w:cstheme="minorHAnsi"/>
          <w:b/>
          <w:sz w:val="28"/>
          <w:szCs w:val="28"/>
        </w:rPr>
        <w:t>Lecture 10:</w:t>
      </w:r>
      <w:r w:rsidR="009D567D" w:rsidRPr="0062437B">
        <w:rPr>
          <w:rFonts w:ascii="Georgia" w:hAnsi="Georgia" w:cstheme="minorHAnsi"/>
          <w:b/>
          <w:sz w:val="28"/>
          <w:szCs w:val="28"/>
        </w:rPr>
        <w:t xml:space="preserve"> Settler Algiers: Albert Camus and the </w:t>
      </w:r>
      <w:proofErr w:type="spellStart"/>
      <w:r w:rsidR="009D567D" w:rsidRPr="0062437B">
        <w:rPr>
          <w:rFonts w:ascii="Georgia" w:hAnsi="Georgia" w:cstheme="minorHAnsi"/>
          <w:b/>
          <w:i/>
          <w:sz w:val="28"/>
          <w:szCs w:val="28"/>
        </w:rPr>
        <w:t>Pieds</w:t>
      </w:r>
      <w:proofErr w:type="spellEnd"/>
      <w:r w:rsidR="009D567D" w:rsidRPr="0062437B">
        <w:rPr>
          <w:rFonts w:ascii="Georgia" w:hAnsi="Georgia" w:cstheme="minorHAnsi"/>
          <w:b/>
          <w:i/>
          <w:sz w:val="28"/>
          <w:szCs w:val="28"/>
        </w:rPr>
        <w:t>-Noirs</w:t>
      </w:r>
    </w:p>
    <w:p w:rsidR="00D97EC1" w:rsidRPr="0062437B" w:rsidRDefault="00D97EC1" w:rsidP="0062437B">
      <w:pPr>
        <w:spacing w:after="0" w:line="240" w:lineRule="auto"/>
        <w:rPr>
          <w:rFonts w:ascii="Georgia" w:hAnsi="Georgia" w:cstheme="minorHAnsi"/>
          <w:u w:val="single"/>
        </w:rPr>
      </w:pPr>
      <w:r w:rsidRPr="0062437B">
        <w:rPr>
          <w:rFonts w:ascii="Georgia" w:hAnsi="Georgia" w:cstheme="minorHAnsi"/>
          <w:u w:val="single"/>
        </w:rPr>
        <w:t>Required reading:</w:t>
      </w:r>
    </w:p>
    <w:p w:rsidR="00D97EC1" w:rsidRPr="008163E6" w:rsidRDefault="00D97EC1" w:rsidP="0062437B">
      <w:pPr>
        <w:pStyle w:val="ListParagraph"/>
        <w:numPr>
          <w:ilvl w:val="0"/>
          <w:numId w:val="16"/>
        </w:numPr>
        <w:spacing w:after="0" w:line="240" w:lineRule="auto"/>
        <w:rPr>
          <w:rFonts w:ascii="Georgia" w:hAnsi="Georgia" w:cstheme="minorHAnsi"/>
          <w:b/>
          <w:color w:val="FF0000"/>
        </w:rPr>
      </w:pPr>
      <w:r w:rsidRPr="008163E6">
        <w:rPr>
          <w:rFonts w:ascii="Georgia" w:hAnsi="Georgia" w:cstheme="minorHAnsi"/>
          <w:b/>
          <w:color w:val="FF0000"/>
        </w:rPr>
        <w:t xml:space="preserve">Albert Camus, ‘The Silent Men,’ </w:t>
      </w:r>
      <w:r w:rsidRPr="008163E6">
        <w:rPr>
          <w:rFonts w:ascii="Georgia" w:hAnsi="Georgia" w:cstheme="minorHAnsi"/>
          <w:b/>
          <w:i/>
          <w:color w:val="FF0000"/>
        </w:rPr>
        <w:t xml:space="preserve">Exile and the Kingdom </w:t>
      </w:r>
      <w:r w:rsidRPr="008163E6">
        <w:rPr>
          <w:rFonts w:ascii="Georgia" w:hAnsi="Georgia" w:cstheme="minorHAnsi"/>
          <w:b/>
          <w:color w:val="FF0000"/>
        </w:rPr>
        <w:t>(New York: Vintage Books, 1957), pp. 63–84.</w:t>
      </w:r>
    </w:p>
    <w:p w:rsidR="003E6774" w:rsidRPr="008163E6" w:rsidRDefault="003E6774" w:rsidP="0062437B">
      <w:pPr>
        <w:pStyle w:val="ListParagraph"/>
        <w:numPr>
          <w:ilvl w:val="0"/>
          <w:numId w:val="16"/>
        </w:numPr>
        <w:spacing w:after="0" w:line="240" w:lineRule="auto"/>
        <w:rPr>
          <w:rFonts w:ascii="Georgia" w:hAnsi="Georgia" w:cstheme="minorHAnsi"/>
          <w:b/>
          <w:color w:val="FF0000"/>
        </w:rPr>
      </w:pPr>
      <w:r w:rsidRPr="008163E6">
        <w:rPr>
          <w:rFonts w:ascii="Georgia" w:hAnsi="Georgia" w:cstheme="minorHAnsi"/>
          <w:b/>
          <w:color w:val="FF0000"/>
        </w:rPr>
        <w:t>Camus, ‘Summer in Algiers’ (1936)</w:t>
      </w:r>
    </w:p>
    <w:p w:rsidR="003E6774" w:rsidRPr="008163E6" w:rsidRDefault="003E6774" w:rsidP="0062437B">
      <w:pPr>
        <w:pStyle w:val="ListParagraph"/>
        <w:numPr>
          <w:ilvl w:val="0"/>
          <w:numId w:val="16"/>
        </w:numPr>
        <w:spacing w:after="0" w:line="240" w:lineRule="auto"/>
        <w:rPr>
          <w:rFonts w:ascii="Georgia" w:hAnsi="Georgia" w:cstheme="minorHAnsi"/>
          <w:b/>
          <w:color w:val="FF0000"/>
        </w:rPr>
      </w:pPr>
      <w:r w:rsidRPr="008163E6">
        <w:rPr>
          <w:rFonts w:ascii="Georgia" w:hAnsi="Georgia" w:cstheme="minorHAnsi"/>
          <w:b/>
          <w:color w:val="FF0000"/>
        </w:rPr>
        <w:t>Camus, ‘Algeria’ (1958). </w:t>
      </w:r>
    </w:p>
    <w:p w:rsidR="002B6A4A" w:rsidRPr="0062437B" w:rsidRDefault="002B6A4A" w:rsidP="0062437B">
      <w:pPr>
        <w:spacing w:after="0" w:line="240" w:lineRule="auto"/>
        <w:rPr>
          <w:rFonts w:ascii="Georgia" w:hAnsi="Georgia" w:cstheme="minorHAnsi"/>
          <w:u w:val="single"/>
        </w:rPr>
      </w:pPr>
      <w:r w:rsidRPr="0062437B">
        <w:rPr>
          <w:rFonts w:ascii="Georgia" w:hAnsi="Georgia" w:cstheme="minorHAnsi"/>
          <w:u w:val="single"/>
        </w:rPr>
        <w:t>Background reading:</w:t>
      </w:r>
    </w:p>
    <w:p w:rsidR="002B6A4A" w:rsidRPr="0062437B" w:rsidRDefault="002B6A4A" w:rsidP="0062437B">
      <w:pPr>
        <w:pStyle w:val="ListParagraph"/>
        <w:numPr>
          <w:ilvl w:val="0"/>
          <w:numId w:val="16"/>
        </w:numPr>
        <w:spacing w:after="0" w:line="240" w:lineRule="auto"/>
        <w:rPr>
          <w:rFonts w:ascii="Georgia" w:hAnsi="Georgia" w:cstheme="minorHAnsi"/>
        </w:rPr>
      </w:pPr>
      <w:r w:rsidRPr="0062437B">
        <w:rPr>
          <w:rFonts w:ascii="Georgia" w:hAnsi="Georgia" w:cstheme="minorHAnsi"/>
        </w:rPr>
        <w:t xml:space="preserve">David </w:t>
      </w:r>
      <w:proofErr w:type="spellStart"/>
      <w:r w:rsidRPr="0062437B">
        <w:rPr>
          <w:rFonts w:ascii="Georgia" w:hAnsi="Georgia" w:cstheme="minorHAnsi"/>
        </w:rPr>
        <w:t>Prochaska</w:t>
      </w:r>
      <w:proofErr w:type="spellEnd"/>
      <w:r w:rsidRPr="0062437B">
        <w:rPr>
          <w:rFonts w:ascii="Georgia" w:hAnsi="Georgia" w:cstheme="minorHAnsi"/>
        </w:rPr>
        <w:t xml:space="preserve">, ‘History as Literature, Literature as History: </w:t>
      </w:r>
      <w:proofErr w:type="spellStart"/>
      <w:r w:rsidRPr="0062437B">
        <w:rPr>
          <w:rFonts w:ascii="Georgia" w:hAnsi="Georgia" w:cstheme="minorHAnsi"/>
        </w:rPr>
        <w:t>Cagayous</w:t>
      </w:r>
      <w:proofErr w:type="spellEnd"/>
      <w:r w:rsidRPr="0062437B">
        <w:rPr>
          <w:rFonts w:ascii="Georgia" w:hAnsi="Georgia" w:cstheme="minorHAnsi"/>
        </w:rPr>
        <w:t xml:space="preserve"> of Algiers,’ </w:t>
      </w:r>
      <w:proofErr w:type="gramStart"/>
      <w:r w:rsidRPr="0062437B">
        <w:rPr>
          <w:rFonts w:ascii="Georgia" w:hAnsi="Georgia" w:cstheme="minorHAnsi"/>
          <w:i/>
        </w:rPr>
        <w:t>The</w:t>
      </w:r>
      <w:proofErr w:type="gramEnd"/>
      <w:r w:rsidRPr="0062437B">
        <w:rPr>
          <w:rFonts w:ascii="Georgia" w:hAnsi="Georgia" w:cstheme="minorHAnsi"/>
          <w:i/>
        </w:rPr>
        <w:t xml:space="preserve"> American Historical </w:t>
      </w:r>
      <w:r w:rsidRPr="0062437B">
        <w:rPr>
          <w:rFonts w:ascii="Georgia" w:hAnsi="Georgia" w:cstheme="minorHAnsi"/>
        </w:rPr>
        <w:t>Review, Vol. 101, No. 3 (June 1996), pp. 670–711.</w:t>
      </w:r>
    </w:p>
    <w:p w:rsidR="008163E6" w:rsidRDefault="008163E6" w:rsidP="0062437B">
      <w:pPr>
        <w:spacing w:after="0" w:line="240" w:lineRule="auto"/>
        <w:rPr>
          <w:rFonts w:ascii="Georgia" w:hAnsi="Georgia" w:cstheme="minorHAnsi"/>
          <w:b/>
          <w:sz w:val="28"/>
          <w:szCs w:val="28"/>
        </w:rPr>
      </w:pPr>
    </w:p>
    <w:p w:rsidR="001136EA" w:rsidRPr="0062437B" w:rsidRDefault="001136EA" w:rsidP="0062437B">
      <w:pPr>
        <w:spacing w:after="0" w:line="240" w:lineRule="auto"/>
        <w:rPr>
          <w:rFonts w:ascii="Georgia" w:hAnsi="Georgia" w:cstheme="minorHAnsi"/>
          <w:b/>
          <w:sz w:val="28"/>
          <w:szCs w:val="28"/>
        </w:rPr>
      </w:pPr>
      <w:r w:rsidRPr="0062437B">
        <w:rPr>
          <w:rFonts w:ascii="Georgia" w:hAnsi="Georgia" w:cstheme="minorHAnsi"/>
          <w:b/>
          <w:sz w:val="28"/>
          <w:szCs w:val="28"/>
        </w:rPr>
        <w:t>Lecture 11:</w:t>
      </w:r>
      <w:r w:rsidR="009D567D" w:rsidRPr="0062437B">
        <w:rPr>
          <w:rFonts w:ascii="Georgia" w:hAnsi="Georgia" w:cstheme="minorHAnsi"/>
          <w:b/>
          <w:sz w:val="28"/>
          <w:szCs w:val="28"/>
        </w:rPr>
        <w:t xml:space="preserve"> </w:t>
      </w:r>
      <w:r w:rsidR="002D2513" w:rsidRPr="0062437B">
        <w:rPr>
          <w:rFonts w:ascii="Georgia" w:hAnsi="Georgia" w:cstheme="minorHAnsi"/>
          <w:b/>
          <w:sz w:val="28"/>
          <w:szCs w:val="28"/>
        </w:rPr>
        <w:t>City in Revolution</w:t>
      </w:r>
      <w:r w:rsidR="009D567D" w:rsidRPr="0062437B">
        <w:rPr>
          <w:rFonts w:ascii="Georgia" w:hAnsi="Georgia" w:cstheme="minorHAnsi"/>
          <w:b/>
          <w:sz w:val="28"/>
          <w:szCs w:val="28"/>
        </w:rPr>
        <w:t xml:space="preserve">: </w:t>
      </w:r>
      <w:r w:rsidR="009D567D" w:rsidRPr="0062437B">
        <w:rPr>
          <w:rFonts w:ascii="Georgia" w:hAnsi="Georgia" w:cstheme="minorHAnsi"/>
          <w:b/>
          <w:i/>
          <w:sz w:val="28"/>
          <w:szCs w:val="28"/>
        </w:rPr>
        <w:t>The Battle of Algiers</w:t>
      </w:r>
    </w:p>
    <w:p w:rsidR="002B6A4A" w:rsidRPr="0062437B" w:rsidRDefault="002B6A4A" w:rsidP="0062437B">
      <w:pPr>
        <w:spacing w:after="0" w:line="240" w:lineRule="auto"/>
        <w:rPr>
          <w:rFonts w:ascii="Georgia" w:hAnsi="Georgia" w:cstheme="minorHAnsi"/>
          <w:b/>
        </w:rPr>
      </w:pPr>
      <w:r w:rsidRPr="0062437B">
        <w:rPr>
          <w:rFonts w:ascii="Georgia" w:hAnsi="Georgia" w:cstheme="minorHAnsi"/>
          <w:b/>
        </w:rPr>
        <w:t xml:space="preserve">Film Screening: </w:t>
      </w:r>
      <w:r w:rsidRPr="0062437B">
        <w:rPr>
          <w:rFonts w:ascii="Georgia" w:hAnsi="Georgia" w:cstheme="minorHAnsi"/>
          <w:b/>
          <w:i/>
        </w:rPr>
        <w:t xml:space="preserve">The Battle of Algiers </w:t>
      </w:r>
      <w:r w:rsidRPr="0062437B">
        <w:rPr>
          <w:rFonts w:ascii="Georgia" w:hAnsi="Georgia" w:cstheme="minorHAnsi"/>
          <w:b/>
        </w:rPr>
        <w:t>(in class).</w:t>
      </w:r>
    </w:p>
    <w:p w:rsidR="002B6A4A" w:rsidRPr="0062437B" w:rsidRDefault="002B6A4A" w:rsidP="0062437B">
      <w:pPr>
        <w:spacing w:after="0" w:line="240" w:lineRule="auto"/>
        <w:rPr>
          <w:rFonts w:ascii="Georgia" w:hAnsi="Georgia" w:cstheme="minorHAnsi"/>
          <w:u w:val="single"/>
        </w:rPr>
      </w:pPr>
      <w:r w:rsidRPr="0062437B">
        <w:rPr>
          <w:rFonts w:ascii="Georgia" w:hAnsi="Georgia" w:cstheme="minorHAnsi"/>
          <w:u w:val="single"/>
        </w:rPr>
        <w:t>Background reading:</w:t>
      </w:r>
    </w:p>
    <w:p w:rsidR="002B6A4A" w:rsidRPr="0062437B" w:rsidRDefault="002B6A4A" w:rsidP="0062437B">
      <w:pPr>
        <w:numPr>
          <w:ilvl w:val="0"/>
          <w:numId w:val="17"/>
        </w:numPr>
        <w:spacing w:after="0" w:line="240" w:lineRule="auto"/>
        <w:rPr>
          <w:rFonts w:ascii="Georgia" w:hAnsi="Georgia" w:cstheme="minorHAnsi"/>
        </w:rPr>
      </w:pPr>
      <w:r w:rsidRPr="0062437B">
        <w:rPr>
          <w:rFonts w:ascii="Georgia" w:hAnsi="Georgia" w:cstheme="minorHAnsi"/>
        </w:rPr>
        <w:t xml:space="preserve">Ben Highmore, ‘Colonial Spacing: Control and Conflict in the Colonial and </w:t>
      </w:r>
      <w:proofErr w:type="spellStart"/>
      <w:r w:rsidRPr="0062437B">
        <w:rPr>
          <w:rFonts w:ascii="Georgia" w:hAnsi="Georgia" w:cstheme="minorHAnsi"/>
        </w:rPr>
        <w:t>Neocolonial</w:t>
      </w:r>
      <w:proofErr w:type="spellEnd"/>
      <w:r w:rsidRPr="0062437B">
        <w:rPr>
          <w:rFonts w:ascii="Georgia" w:hAnsi="Georgia" w:cstheme="minorHAnsi"/>
        </w:rPr>
        <w:t xml:space="preserve"> City,’ </w:t>
      </w:r>
      <w:r w:rsidRPr="0062437B">
        <w:rPr>
          <w:rFonts w:ascii="Georgia" w:hAnsi="Georgia" w:cstheme="minorHAnsi"/>
          <w:i/>
        </w:rPr>
        <w:t>Cityscapes</w:t>
      </w:r>
      <w:r w:rsidRPr="0062437B">
        <w:rPr>
          <w:rFonts w:ascii="Georgia" w:hAnsi="Georgia" w:cstheme="minorHAnsi"/>
        </w:rPr>
        <w:t xml:space="preserve"> (</w:t>
      </w:r>
      <w:proofErr w:type="spellStart"/>
      <w:r w:rsidRPr="0062437B">
        <w:rPr>
          <w:rFonts w:ascii="Georgia" w:hAnsi="Georgia" w:cstheme="minorHAnsi"/>
        </w:rPr>
        <w:t>Basingtoke</w:t>
      </w:r>
      <w:proofErr w:type="spellEnd"/>
      <w:r w:rsidRPr="0062437B">
        <w:rPr>
          <w:rFonts w:ascii="Georgia" w:hAnsi="Georgia" w:cstheme="minorHAnsi"/>
        </w:rPr>
        <w:t>, Hampshire: Palgrave MacMillan, 2005), pp. 70–91.</w:t>
      </w:r>
    </w:p>
    <w:p w:rsidR="008163E6" w:rsidRDefault="008163E6" w:rsidP="00853A37">
      <w:pPr>
        <w:spacing w:after="0" w:line="240" w:lineRule="auto"/>
        <w:ind w:left="720" w:hanging="720"/>
        <w:rPr>
          <w:rFonts w:ascii="Georgia" w:hAnsi="Georgia" w:cstheme="minorHAnsi"/>
          <w:b/>
          <w:sz w:val="28"/>
          <w:szCs w:val="28"/>
        </w:rPr>
      </w:pPr>
    </w:p>
    <w:p w:rsidR="001136EA" w:rsidRPr="0062437B" w:rsidRDefault="001136EA" w:rsidP="00853A37">
      <w:pPr>
        <w:spacing w:after="0" w:line="240" w:lineRule="auto"/>
        <w:ind w:left="720" w:hanging="720"/>
        <w:rPr>
          <w:rFonts w:ascii="Georgia" w:hAnsi="Georgia" w:cstheme="minorHAnsi"/>
          <w:b/>
          <w:sz w:val="28"/>
          <w:szCs w:val="28"/>
        </w:rPr>
      </w:pPr>
      <w:r w:rsidRPr="0062437B">
        <w:rPr>
          <w:rFonts w:ascii="Georgia" w:hAnsi="Georgia" w:cstheme="minorHAnsi"/>
          <w:b/>
          <w:sz w:val="28"/>
          <w:szCs w:val="28"/>
        </w:rPr>
        <w:t>Lecture 12:</w:t>
      </w:r>
      <w:r w:rsidR="009D567D" w:rsidRPr="0062437B">
        <w:rPr>
          <w:rFonts w:ascii="Georgia" w:hAnsi="Georgia" w:cstheme="minorHAnsi"/>
          <w:b/>
          <w:sz w:val="28"/>
          <w:szCs w:val="28"/>
        </w:rPr>
        <w:t xml:space="preserve"> </w:t>
      </w:r>
      <w:r w:rsidR="002D2513" w:rsidRPr="0062437B">
        <w:rPr>
          <w:rFonts w:ascii="Georgia" w:hAnsi="Georgia" w:cstheme="minorHAnsi"/>
          <w:b/>
          <w:sz w:val="28"/>
          <w:szCs w:val="28"/>
        </w:rPr>
        <w:t>Algiers, Third World Capital: Frantz Fanon and Beyond</w:t>
      </w:r>
    </w:p>
    <w:p w:rsidR="002B6A4A" w:rsidRPr="0062437B" w:rsidRDefault="002B6A4A" w:rsidP="0062437B">
      <w:pPr>
        <w:spacing w:after="0" w:line="240" w:lineRule="auto"/>
        <w:rPr>
          <w:rFonts w:ascii="Georgia" w:hAnsi="Georgia" w:cstheme="minorHAnsi"/>
          <w:u w:val="single"/>
        </w:rPr>
      </w:pPr>
      <w:r w:rsidRPr="0062437B">
        <w:rPr>
          <w:rFonts w:ascii="Georgia" w:hAnsi="Georgia" w:cstheme="minorHAnsi"/>
          <w:u w:val="single"/>
        </w:rPr>
        <w:t>Required reading:</w:t>
      </w:r>
    </w:p>
    <w:p w:rsidR="002B6A4A" w:rsidRPr="008163E6" w:rsidRDefault="002B6A4A" w:rsidP="0062437B">
      <w:pPr>
        <w:pStyle w:val="ListParagraph"/>
        <w:numPr>
          <w:ilvl w:val="0"/>
          <w:numId w:val="18"/>
        </w:numPr>
        <w:spacing w:after="0" w:line="240" w:lineRule="auto"/>
        <w:contextualSpacing w:val="0"/>
        <w:rPr>
          <w:rFonts w:ascii="Georgia" w:hAnsi="Georgia" w:cstheme="minorHAnsi"/>
          <w:b/>
          <w:i/>
          <w:color w:val="FF0000"/>
        </w:rPr>
      </w:pPr>
      <w:proofErr w:type="spellStart"/>
      <w:r w:rsidRPr="008163E6">
        <w:rPr>
          <w:rFonts w:ascii="Georgia" w:hAnsi="Georgia" w:cstheme="minorHAnsi"/>
          <w:b/>
          <w:color w:val="FF0000"/>
        </w:rPr>
        <w:t>Assia</w:t>
      </w:r>
      <w:proofErr w:type="spellEnd"/>
      <w:r w:rsidRPr="008163E6">
        <w:rPr>
          <w:rFonts w:ascii="Georgia" w:hAnsi="Georgia" w:cstheme="minorHAnsi"/>
          <w:b/>
          <w:color w:val="FF0000"/>
        </w:rPr>
        <w:t xml:space="preserve"> Djebar, </w:t>
      </w:r>
      <w:r w:rsidRPr="008163E6">
        <w:rPr>
          <w:rFonts w:ascii="Georgia" w:hAnsi="Georgia" w:cstheme="minorHAnsi"/>
          <w:b/>
          <w:i/>
          <w:color w:val="FF0000"/>
        </w:rPr>
        <w:t xml:space="preserve">Women of Algiers in Their Apartment </w:t>
      </w:r>
      <w:r w:rsidRPr="008163E6">
        <w:rPr>
          <w:rFonts w:ascii="Georgia" w:hAnsi="Georgia" w:cstheme="minorHAnsi"/>
          <w:b/>
          <w:color w:val="FF0000"/>
        </w:rPr>
        <w:t>(Charlottesville, Virginia: University of Virginia Press, 1999 [1980]) extracts.</w:t>
      </w:r>
    </w:p>
    <w:p w:rsidR="002B6A4A" w:rsidRPr="008163E6" w:rsidRDefault="002B6A4A" w:rsidP="0062437B">
      <w:pPr>
        <w:pStyle w:val="ListParagraph"/>
        <w:numPr>
          <w:ilvl w:val="0"/>
          <w:numId w:val="18"/>
        </w:numPr>
        <w:spacing w:after="0" w:line="240" w:lineRule="auto"/>
        <w:contextualSpacing w:val="0"/>
        <w:rPr>
          <w:rFonts w:ascii="Georgia" w:hAnsi="Georgia" w:cstheme="minorHAnsi"/>
          <w:b/>
          <w:color w:val="FF0000"/>
          <w:u w:val="single"/>
        </w:rPr>
      </w:pPr>
      <w:r w:rsidRPr="008163E6">
        <w:rPr>
          <w:rFonts w:ascii="Georgia" w:hAnsi="Georgia" w:cstheme="minorHAnsi"/>
          <w:b/>
          <w:color w:val="FF0000"/>
        </w:rPr>
        <w:t>Frantz Fanon, ‘Algeria Unveiled,’ in Fanon, </w:t>
      </w:r>
      <w:proofErr w:type="gramStart"/>
      <w:r w:rsidRPr="008163E6">
        <w:rPr>
          <w:rFonts w:ascii="Georgia" w:hAnsi="Georgia" w:cstheme="minorHAnsi"/>
          <w:b/>
          <w:i/>
          <w:iCs/>
          <w:color w:val="FF0000"/>
        </w:rPr>
        <w:t>A</w:t>
      </w:r>
      <w:proofErr w:type="gramEnd"/>
      <w:r w:rsidRPr="008163E6">
        <w:rPr>
          <w:rFonts w:ascii="Georgia" w:hAnsi="Georgia" w:cstheme="minorHAnsi"/>
          <w:b/>
          <w:i/>
          <w:iCs/>
          <w:color w:val="FF0000"/>
        </w:rPr>
        <w:t> Dying Colonialism</w:t>
      </w:r>
      <w:r w:rsidRPr="008163E6">
        <w:rPr>
          <w:rFonts w:ascii="Georgia" w:hAnsi="Georgia" w:cstheme="minorHAnsi"/>
          <w:b/>
          <w:color w:val="FF0000"/>
        </w:rPr>
        <w:t> (</w:t>
      </w:r>
      <w:proofErr w:type="spellStart"/>
      <w:r w:rsidRPr="008163E6">
        <w:rPr>
          <w:rFonts w:ascii="Georgia" w:hAnsi="Georgia" w:cstheme="minorHAnsi"/>
          <w:b/>
          <w:color w:val="FF0000"/>
        </w:rPr>
        <w:t>Harmondsworth</w:t>
      </w:r>
      <w:proofErr w:type="spellEnd"/>
      <w:r w:rsidRPr="008163E6">
        <w:rPr>
          <w:rFonts w:ascii="Georgia" w:hAnsi="Georgia" w:cstheme="minorHAnsi"/>
          <w:b/>
          <w:color w:val="FF0000"/>
        </w:rPr>
        <w:t>, Middlesex: Penguin, 1970 [1959]), pp. 35–68.</w:t>
      </w:r>
    </w:p>
    <w:p w:rsidR="002B6A4A" w:rsidRPr="0062437B" w:rsidRDefault="002B6A4A" w:rsidP="0062437B">
      <w:pPr>
        <w:spacing w:after="0" w:line="240" w:lineRule="auto"/>
        <w:rPr>
          <w:rFonts w:ascii="Georgia" w:hAnsi="Georgia" w:cstheme="minorHAnsi"/>
          <w:u w:val="single"/>
        </w:rPr>
      </w:pPr>
      <w:r w:rsidRPr="0062437B">
        <w:rPr>
          <w:rFonts w:ascii="Georgia" w:hAnsi="Georgia" w:cstheme="minorHAnsi"/>
          <w:u w:val="single"/>
        </w:rPr>
        <w:t>Background reading:</w:t>
      </w:r>
    </w:p>
    <w:p w:rsidR="002B6A4A" w:rsidRPr="0062437B" w:rsidRDefault="002B6A4A" w:rsidP="0062437B">
      <w:pPr>
        <w:pStyle w:val="ListParagraph"/>
        <w:numPr>
          <w:ilvl w:val="0"/>
          <w:numId w:val="16"/>
        </w:numPr>
        <w:spacing w:after="0" w:line="240" w:lineRule="auto"/>
        <w:rPr>
          <w:rFonts w:ascii="Georgia" w:hAnsi="Georgia" w:cstheme="minorHAnsi"/>
        </w:rPr>
      </w:pPr>
      <w:r w:rsidRPr="0062437B">
        <w:rPr>
          <w:rFonts w:ascii="Georgia" w:hAnsi="Georgia" w:cstheme="minorHAnsi"/>
        </w:rPr>
        <w:t xml:space="preserve">Henry S Grabar, ‘Reclaiming the City: Changing Urban Meaning in Algiers after 1962,’ </w:t>
      </w:r>
      <w:r w:rsidRPr="0062437B">
        <w:rPr>
          <w:rFonts w:ascii="Georgia" w:hAnsi="Georgia" w:cstheme="minorHAnsi"/>
          <w:i/>
        </w:rPr>
        <w:t>Cultural Geographies</w:t>
      </w:r>
      <w:r w:rsidRPr="0062437B">
        <w:rPr>
          <w:rFonts w:ascii="Georgia" w:hAnsi="Georgia" w:cstheme="minorHAnsi"/>
        </w:rPr>
        <w:t>, Vol. 21, No. 3 (2014), pp. 389–409.</w:t>
      </w:r>
    </w:p>
    <w:p w:rsidR="009D1B07" w:rsidRDefault="009D1B07">
      <w:pPr>
        <w:jc w:val="left"/>
        <w:rPr>
          <w:rFonts w:ascii="Georgia" w:hAnsi="Georgia" w:cstheme="minorHAnsi"/>
          <w:b/>
          <w:sz w:val="44"/>
          <w:szCs w:val="44"/>
          <w:u w:val="single"/>
        </w:rPr>
      </w:pPr>
      <w:r>
        <w:rPr>
          <w:rFonts w:ascii="Georgia" w:hAnsi="Georgia" w:cstheme="minorHAnsi"/>
          <w:b/>
          <w:sz w:val="44"/>
          <w:szCs w:val="44"/>
          <w:u w:val="single"/>
        </w:rPr>
        <w:br w:type="page"/>
      </w:r>
    </w:p>
    <w:p w:rsidR="001136EA" w:rsidRPr="0062437B" w:rsidRDefault="001136EA" w:rsidP="0062437B">
      <w:pPr>
        <w:spacing w:after="0" w:line="240" w:lineRule="auto"/>
        <w:rPr>
          <w:rFonts w:ascii="Georgia" w:hAnsi="Georgia" w:cstheme="minorHAnsi"/>
          <w:b/>
          <w:sz w:val="44"/>
          <w:szCs w:val="44"/>
          <w:u w:val="single"/>
        </w:rPr>
      </w:pPr>
      <w:r w:rsidRPr="0062437B">
        <w:rPr>
          <w:rFonts w:ascii="Georgia" w:hAnsi="Georgia" w:cstheme="minorHAnsi"/>
          <w:b/>
          <w:sz w:val="44"/>
          <w:szCs w:val="44"/>
          <w:u w:val="single"/>
        </w:rPr>
        <w:lastRenderedPageBreak/>
        <w:t>Week 4: Berlin: Divided City</w:t>
      </w:r>
    </w:p>
    <w:p w:rsidR="008163E6" w:rsidRDefault="008163E6" w:rsidP="00853A37">
      <w:pPr>
        <w:spacing w:after="0" w:line="240" w:lineRule="auto"/>
        <w:ind w:left="720" w:hanging="720"/>
        <w:rPr>
          <w:rFonts w:ascii="Georgia" w:hAnsi="Georgia" w:cstheme="minorHAnsi"/>
          <w:b/>
          <w:sz w:val="28"/>
          <w:szCs w:val="28"/>
        </w:rPr>
      </w:pPr>
    </w:p>
    <w:p w:rsidR="002D2513" w:rsidRPr="0062437B" w:rsidRDefault="001136EA" w:rsidP="00853A37">
      <w:pPr>
        <w:spacing w:after="0" w:line="240" w:lineRule="auto"/>
        <w:ind w:left="720" w:hanging="720"/>
        <w:rPr>
          <w:rFonts w:ascii="Georgia" w:hAnsi="Georgia" w:cstheme="minorHAnsi"/>
          <w:b/>
          <w:sz w:val="28"/>
          <w:szCs w:val="28"/>
        </w:rPr>
      </w:pPr>
      <w:r w:rsidRPr="0062437B">
        <w:rPr>
          <w:rFonts w:ascii="Georgia" w:hAnsi="Georgia" w:cstheme="minorHAnsi"/>
          <w:b/>
          <w:sz w:val="28"/>
          <w:szCs w:val="28"/>
        </w:rPr>
        <w:t>Lecture 13:</w:t>
      </w:r>
      <w:r w:rsidR="002D2513" w:rsidRPr="0062437B">
        <w:rPr>
          <w:rFonts w:ascii="Georgia" w:hAnsi="Georgia" w:cstheme="minorHAnsi"/>
          <w:b/>
          <w:sz w:val="28"/>
          <w:szCs w:val="28"/>
        </w:rPr>
        <w:t xml:space="preserve"> Permissive City: Sexual Science and LGBT+ Identities in Interwar Berlin</w:t>
      </w:r>
    </w:p>
    <w:p w:rsidR="00C91DE8" w:rsidRPr="0062437B" w:rsidRDefault="00C91DE8" w:rsidP="0062437B">
      <w:pPr>
        <w:spacing w:after="0" w:line="240" w:lineRule="auto"/>
        <w:rPr>
          <w:rFonts w:ascii="Georgia" w:hAnsi="Georgia" w:cstheme="minorHAnsi"/>
          <w:u w:val="single"/>
        </w:rPr>
      </w:pPr>
      <w:r w:rsidRPr="0062437B">
        <w:rPr>
          <w:rFonts w:ascii="Georgia" w:hAnsi="Georgia" w:cstheme="minorHAnsi"/>
          <w:u w:val="single"/>
        </w:rPr>
        <w:t>Background reading:</w:t>
      </w:r>
    </w:p>
    <w:p w:rsidR="00E27F9E" w:rsidRPr="0062437B" w:rsidRDefault="00C20DD0" w:rsidP="0062437B">
      <w:pPr>
        <w:pStyle w:val="ListParagraph"/>
        <w:numPr>
          <w:ilvl w:val="0"/>
          <w:numId w:val="16"/>
        </w:numPr>
        <w:spacing w:after="0" w:line="240" w:lineRule="auto"/>
        <w:rPr>
          <w:rFonts w:ascii="Georgia" w:hAnsi="Georgia" w:cstheme="minorHAnsi"/>
        </w:rPr>
      </w:pPr>
      <w:r w:rsidRPr="0062437B">
        <w:rPr>
          <w:rFonts w:ascii="Georgia" w:hAnsi="Georgia" w:cstheme="minorHAnsi"/>
        </w:rPr>
        <w:t xml:space="preserve">Robert Beachy, ‘The German Invention of Homosexuality,’ </w:t>
      </w:r>
      <w:r w:rsidRPr="0062437B">
        <w:rPr>
          <w:rFonts w:ascii="Georgia" w:hAnsi="Georgia" w:cstheme="minorHAnsi"/>
          <w:i/>
        </w:rPr>
        <w:t>The Journal of Modern History</w:t>
      </w:r>
      <w:r w:rsidRPr="0062437B">
        <w:rPr>
          <w:rFonts w:ascii="Georgia" w:hAnsi="Georgia" w:cstheme="minorHAnsi"/>
        </w:rPr>
        <w:t>, 2010, Vol.82, No. 4 (2010), pp.801–838.</w:t>
      </w:r>
    </w:p>
    <w:p w:rsidR="00C20DD0" w:rsidRPr="0062437B" w:rsidRDefault="00E27F9E" w:rsidP="0062437B">
      <w:pPr>
        <w:pStyle w:val="ListParagraph"/>
        <w:numPr>
          <w:ilvl w:val="0"/>
          <w:numId w:val="16"/>
        </w:numPr>
        <w:spacing w:after="0" w:line="240" w:lineRule="auto"/>
        <w:rPr>
          <w:rFonts w:ascii="Georgia" w:hAnsi="Georgia" w:cstheme="minorHAnsi"/>
        </w:rPr>
      </w:pPr>
      <w:r w:rsidRPr="0062437B">
        <w:rPr>
          <w:rFonts w:ascii="Georgia" w:hAnsi="Georgia"/>
        </w:rPr>
        <w:t xml:space="preserve">Zoë C Howard, ‘“Berlin Meant Boys”: Christopher Isherwood in Weimar Germany’s Gay Culture,’ The </w:t>
      </w:r>
      <w:r w:rsidRPr="0062437B">
        <w:rPr>
          <w:rFonts w:ascii="Georgia" w:hAnsi="Georgia"/>
          <w:i/>
        </w:rPr>
        <w:t>Onyx Review: The Interdisciplinary Research Journal</w:t>
      </w:r>
      <w:r w:rsidR="00C20DD0" w:rsidRPr="0062437B">
        <w:rPr>
          <w:rFonts w:ascii="Georgia" w:hAnsi="Georgia"/>
        </w:rPr>
        <w:t>, Vol. 2, No. 1</w:t>
      </w:r>
      <w:r w:rsidRPr="0062437B">
        <w:rPr>
          <w:rFonts w:ascii="Georgia" w:hAnsi="Georgia"/>
        </w:rPr>
        <w:t xml:space="preserve"> (2016)</w:t>
      </w:r>
      <w:r w:rsidR="00C20DD0" w:rsidRPr="0062437B">
        <w:rPr>
          <w:rFonts w:ascii="Georgia" w:hAnsi="Georgia"/>
        </w:rPr>
        <w:t>, pp. 15–23</w:t>
      </w:r>
      <w:r w:rsidRPr="0062437B">
        <w:rPr>
          <w:rFonts w:ascii="Georgia" w:hAnsi="Georgia"/>
        </w:rPr>
        <w:t>.</w:t>
      </w:r>
    </w:p>
    <w:p w:rsidR="00E27F9E" w:rsidRPr="0062437B" w:rsidRDefault="00E27F9E" w:rsidP="0062437B">
      <w:pPr>
        <w:pStyle w:val="ListParagraph"/>
        <w:numPr>
          <w:ilvl w:val="0"/>
          <w:numId w:val="16"/>
        </w:numPr>
        <w:spacing w:after="0" w:line="240" w:lineRule="auto"/>
        <w:rPr>
          <w:rFonts w:ascii="Georgia" w:hAnsi="Georgia" w:cstheme="minorHAnsi"/>
          <w:i/>
        </w:rPr>
      </w:pPr>
      <w:r w:rsidRPr="0062437B">
        <w:rPr>
          <w:rFonts w:ascii="Georgia" w:hAnsi="Georgia" w:cstheme="minorHAnsi"/>
        </w:rPr>
        <w:t xml:space="preserve">Barbara Ulrich, ‘The Women of Weimar,’ </w:t>
      </w:r>
      <w:r w:rsidRPr="0062437B">
        <w:rPr>
          <w:rFonts w:ascii="Georgia" w:hAnsi="Georgia" w:cstheme="minorHAnsi"/>
          <w:i/>
        </w:rPr>
        <w:t>Gay &amp; Lesbian Review</w:t>
      </w:r>
      <w:r w:rsidRPr="0062437B">
        <w:rPr>
          <w:rFonts w:ascii="Georgia" w:hAnsi="Georgia" w:cstheme="minorHAnsi"/>
        </w:rPr>
        <w:t>, Vol.10, No. 1 (2003), pp.14-17.</w:t>
      </w:r>
    </w:p>
    <w:p w:rsidR="00C91DE8" w:rsidRPr="0062437B" w:rsidRDefault="00C91DE8" w:rsidP="0062437B">
      <w:pPr>
        <w:pStyle w:val="ListParagraph"/>
        <w:numPr>
          <w:ilvl w:val="0"/>
          <w:numId w:val="16"/>
        </w:numPr>
        <w:spacing w:after="0" w:line="240" w:lineRule="auto"/>
        <w:rPr>
          <w:rFonts w:ascii="Georgia" w:hAnsi="Georgia" w:cstheme="minorHAnsi"/>
        </w:rPr>
      </w:pPr>
      <w:r w:rsidRPr="0062437B">
        <w:rPr>
          <w:rFonts w:ascii="Georgia" w:hAnsi="Georgia" w:cstheme="minorHAnsi"/>
        </w:rPr>
        <w:t xml:space="preserve">Gregory Woods, ‘Germany and its Visitors,’ </w:t>
      </w:r>
      <w:proofErr w:type="spellStart"/>
      <w:r w:rsidRPr="0062437B">
        <w:rPr>
          <w:rFonts w:ascii="Georgia" w:hAnsi="Georgia" w:cstheme="minorHAnsi"/>
          <w:i/>
        </w:rPr>
        <w:t>Homintern</w:t>
      </w:r>
      <w:proofErr w:type="spellEnd"/>
      <w:r w:rsidRPr="0062437B">
        <w:rPr>
          <w:rFonts w:ascii="Georgia" w:hAnsi="Georgia" w:cstheme="minorHAnsi"/>
          <w:i/>
        </w:rPr>
        <w:t xml:space="preserve">: How Gay Culture Liberated the Modern World </w:t>
      </w:r>
      <w:r w:rsidRPr="0062437B">
        <w:rPr>
          <w:rFonts w:ascii="Georgia" w:hAnsi="Georgia" w:cstheme="minorHAnsi"/>
        </w:rPr>
        <w:t xml:space="preserve">(New Haven: Yale University Press, 2016), pp. </w:t>
      </w:r>
      <w:r w:rsidR="00C20DD0" w:rsidRPr="0062437B">
        <w:rPr>
          <w:rFonts w:ascii="Georgia" w:hAnsi="Georgia" w:cstheme="minorHAnsi"/>
        </w:rPr>
        <w:t>123–164</w:t>
      </w:r>
      <w:r w:rsidR="00E27F9E" w:rsidRPr="0062437B">
        <w:rPr>
          <w:rFonts w:ascii="Georgia" w:hAnsi="Georgia" w:cstheme="minorHAnsi"/>
        </w:rPr>
        <w:t>.</w:t>
      </w:r>
    </w:p>
    <w:p w:rsidR="008163E6" w:rsidRDefault="008163E6" w:rsidP="0062437B">
      <w:pPr>
        <w:spacing w:after="0" w:line="240" w:lineRule="auto"/>
        <w:rPr>
          <w:rFonts w:ascii="Georgia" w:hAnsi="Georgia" w:cstheme="minorHAnsi"/>
          <w:b/>
          <w:sz w:val="28"/>
          <w:szCs w:val="28"/>
        </w:rPr>
      </w:pPr>
    </w:p>
    <w:p w:rsidR="00C17370" w:rsidRPr="0062437B" w:rsidRDefault="001136EA" w:rsidP="0062437B">
      <w:pPr>
        <w:spacing w:after="0" w:line="240" w:lineRule="auto"/>
        <w:rPr>
          <w:rFonts w:ascii="Georgia" w:hAnsi="Georgia" w:cstheme="minorHAnsi"/>
          <w:b/>
          <w:sz w:val="28"/>
          <w:szCs w:val="28"/>
        </w:rPr>
      </w:pPr>
      <w:r w:rsidRPr="0062437B">
        <w:rPr>
          <w:rFonts w:ascii="Georgia" w:hAnsi="Georgia" w:cstheme="minorHAnsi"/>
          <w:b/>
          <w:sz w:val="28"/>
          <w:szCs w:val="28"/>
        </w:rPr>
        <w:t>Lecture 1</w:t>
      </w:r>
      <w:r w:rsidR="00F1153A" w:rsidRPr="0062437B">
        <w:rPr>
          <w:rFonts w:ascii="Georgia" w:hAnsi="Georgia" w:cstheme="minorHAnsi"/>
          <w:b/>
          <w:sz w:val="28"/>
          <w:szCs w:val="28"/>
        </w:rPr>
        <w:t>4</w:t>
      </w:r>
      <w:r w:rsidRPr="0062437B">
        <w:rPr>
          <w:rFonts w:ascii="Georgia" w:hAnsi="Georgia" w:cstheme="minorHAnsi"/>
          <w:b/>
          <w:sz w:val="28"/>
          <w:szCs w:val="28"/>
        </w:rPr>
        <w:t>:</w:t>
      </w:r>
      <w:r w:rsidR="002D2513" w:rsidRPr="0062437B">
        <w:rPr>
          <w:rFonts w:ascii="Georgia" w:hAnsi="Georgia" w:cstheme="minorHAnsi"/>
          <w:b/>
          <w:sz w:val="28"/>
          <w:szCs w:val="28"/>
        </w:rPr>
        <w:t xml:space="preserve"> </w:t>
      </w:r>
      <w:r w:rsidR="00276CC7" w:rsidRPr="0062437B">
        <w:rPr>
          <w:rFonts w:ascii="Georgia" w:hAnsi="Georgia" w:cstheme="minorHAnsi"/>
          <w:b/>
          <w:sz w:val="28"/>
          <w:szCs w:val="28"/>
        </w:rPr>
        <w:t xml:space="preserve">Seeing and Hearing the </w:t>
      </w:r>
      <w:r w:rsidR="00C91DE8" w:rsidRPr="0062437B">
        <w:rPr>
          <w:rFonts w:ascii="Georgia" w:hAnsi="Georgia" w:cstheme="minorHAnsi"/>
          <w:b/>
          <w:sz w:val="28"/>
          <w:szCs w:val="28"/>
        </w:rPr>
        <w:t>Divided City: David Bowie and Cold War Berlin</w:t>
      </w:r>
    </w:p>
    <w:p w:rsidR="00276CC7" w:rsidRPr="008163E6" w:rsidRDefault="00276CC7" w:rsidP="0062437B">
      <w:pPr>
        <w:spacing w:after="0" w:line="240" w:lineRule="auto"/>
        <w:rPr>
          <w:rFonts w:ascii="Georgia" w:hAnsi="Georgia" w:cstheme="minorHAnsi"/>
          <w:b/>
          <w:color w:val="FF0000"/>
        </w:rPr>
      </w:pPr>
      <w:r w:rsidRPr="008163E6">
        <w:rPr>
          <w:rFonts w:ascii="Georgia" w:hAnsi="Georgia" w:cstheme="minorHAnsi"/>
          <w:b/>
          <w:iCs/>
          <w:color w:val="FF0000"/>
          <w:u w:val="single"/>
        </w:rPr>
        <w:t>Required reading and other preparation:</w:t>
      </w:r>
    </w:p>
    <w:p w:rsidR="00276CC7" w:rsidRPr="008163E6" w:rsidRDefault="00276CC7" w:rsidP="0062437B">
      <w:pPr>
        <w:numPr>
          <w:ilvl w:val="0"/>
          <w:numId w:val="20"/>
        </w:numPr>
        <w:spacing w:after="0" w:line="240" w:lineRule="auto"/>
        <w:rPr>
          <w:rFonts w:ascii="Georgia" w:hAnsi="Georgia" w:cstheme="minorHAnsi"/>
          <w:b/>
          <w:color w:val="FF0000"/>
        </w:rPr>
      </w:pPr>
      <w:r w:rsidRPr="008163E6">
        <w:rPr>
          <w:rFonts w:ascii="Georgia" w:hAnsi="Georgia" w:cstheme="minorHAnsi"/>
          <w:b/>
          <w:color w:val="FF0000"/>
        </w:rPr>
        <w:t>Songs from David Bowie’s ‘Berlin period’ – see audio files and Word document on Moodle.</w:t>
      </w:r>
    </w:p>
    <w:p w:rsidR="00276CC7" w:rsidRPr="0062437B" w:rsidRDefault="004B6B66" w:rsidP="0062437B">
      <w:pPr>
        <w:spacing w:after="0" w:line="240" w:lineRule="auto"/>
        <w:rPr>
          <w:rFonts w:ascii="Georgia" w:hAnsi="Georgia" w:cstheme="minorHAnsi"/>
        </w:rPr>
      </w:pPr>
      <w:r w:rsidRPr="0062437B">
        <w:rPr>
          <w:rFonts w:ascii="Georgia" w:hAnsi="Georgia" w:cstheme="minorHAnsi"/>
          <w:iCs/>
          <w:u w:val="single"/>
        </w:rPr>
        <w:t>B</w:t>
      </w:r>
      <w:r w:rsidR="00276CC7" w:rsidRPr="0062437B">
        <w:rPr>
          <w:rFonts w:ascii="Georgia" w:hAnsi="Georgia" w:cstheme="minorHAnsi"/>
          <w:iCs/>
          <w:u w:val="single"/>
        </w:rPr>
        <w:t>ackground reading:</w:t>
      </w:r>
    </w:p>
    <w:p w:rsidR="00276CC7" w:rsidRPr="0062437B" w:rsidRDefault="00276CC7" w:rsidP="0062437B">
      <w:pPr>
        <w:numPr>
          <w:ilvl w:val="0"/>
          <w:numId w:val="21"/>
        </w:numPr>
        <w:spacing w:after="0" w:line="240" w:lineRule="auto"/>
        <w:rPr>
          <w:rFonts w:ascii="Georgia" w:hAnsi="Georgia" w:cstheme="minorHAnsi"/>
        </w:rPr>
      </w:pPr>
      <w:r w:rsidRPr="0062437B">
        <w:rPr>
          <w:rFonts w:ascii="Georgia" w:hAnsi="Georgia" w:cstheme="minorHAnsi"/>
        </w:rPr>
        <w:t>Rory MacLean, ‘David Bowie and “Heroes,”’ </w:t>
      </w:r>
      <w:r w:rsidRPr="0062437B">
        <w:rPr>
          <w:rFonts w:ascii="Georgia" w:hAnsi="Georgia" w:cstheme="minorHAnsi"/>
          <w:i/>
          <w:iCs/>
        </w:rPr>
        <w:t>Berlin: Imagine a City </w:t>
      </w:r>
      <w:r w:rsidRPr="0062437B">
        <w:rPr>
          <w:rFonts w:ascii="Georgia" w:hAnsi="Georgia" w:cstheme="minorHAnsi"/>
        </w:rPr>
        <w:t xml:space="preserve">(London: </w:t>
      </w:r>
      <w:proofErr w:type="spellStart"/>
      <w:r w:rsidRPr="0062437B">
        <w:rPr>
          <w:rFonts w:ascii="Georgia" w:hAnsi="Georgia" w:cstheme="minorHAnsi"/>
        </w:rPr>
        <w:t>Wiedenfeld</w:t>
      </w:r>
      <w:proofErr w:type="spellEnd"/>
      <w:r w:rsidRPr="0062437B">
        <w:rPr>
          <w:rFonts w:ascii="Georgia" w:hAnsi="Georgia" w:cstheme="minorHAnsi"/>
        </w:rPr>
        <w:t xml:space="preserve"> &amp; Nicholson, 2014), pp. 331–347.</w:t>
      </w:r>
    </w:p>
    <w:p w:rsidR="00276CC7" w:rsidRPr="0062437B" w:rsidRDefault="00276CC7" w:rsidP="0062437B">
      <w:pPr>
        <w:spacing w:after="0" w:line="240" w:lineRule="auto"/>
        <w:rPr>
          <w:rFonts w:ascii="Georgia" w:hAnsi="Georgia" w:cstheme="minorHAnsi"/>
        </w:rPr>
      </w:pPr>
    </w:p>
    <w:p w:rsidR="007961B2" w:rsidRPr="0062437B" w:rsidRDefault="00F1153A" w:rsidP="0062437B">
      <w:pPr>
        <w:spacing w:after="0" w:line="240" w:lineRule="auto"/>
        <w:rPr>
          <w:rFonts w:ascii="Georgia" w:hAnsi="Georgia" w:cstheme="minorHAnsi"/>
          <w:b/>
          <w:sz w:val="28"/>
          <w:szCs w:val="28"/>
        </w:rPr>
      </w:pPr>
      <w:r w:rsidRPr="0062437B">
        <w:rPr>
          <w:rFonts w:ascii="Georgia" w:hAnsi="Georgia" w:cstheme="minorHAnsi"/>
          <w:b/>
          <w:sz w:val="28"/>
          <w:szCs w:val="28"/>
        </w:rPr>
        <w:t>Lecture 15</w:t>
      </w:r>
      <w:r w:rsidR="001136EA" w:rsidRPr="0062437B">
        <w:rPr>
          <w:rFonts w:ascii="Georgia" w:hAnsi="Georgia" w:cstheme="minorHAnsi"/>
          <w:b/>
          <w:sz w:val="28"/>
          <w:szCs w:val="28"/>
        </w:rPr>
        <w:t>:</w:t>
      </w:r>
      <w:r w:rsidRPr="0062437B">
        <w:rPr>
          <w:rFonts w:ascii="Georgia" w:hAnsi="Georgia" w:cstheme="minorHAnsi"/>
          <w:b/>
          <w:sz w:val="28"/>
          <w:szCs w:val="28"/>
        </w:rPr>
        <w:t xml:space="preserve"> Wh</w:t>
      </w:r>
      <w:r w:rsidR="00C91DE8" w:rsidRPr="0062437B">
        <w:rPr>
          <w:rFonts w:ascii="Georgia" w:hAnsi="Georgia" w:cstheme="minorHAnsi"/>
          <w:b/>
          <w:sz w:val="28"/>
          <w:szCs w:val="28"/>
        </w:rPr>
        <w:t>ere Are We Now? Berlin after the Wall</w:t>
      </w:r>
    </w:p>
    <w:p w:rsidR="004B6B66" w:rsidRPr="0062437B" w:rsidRDefault="004B6B66" w:rsidP="0062437B">
      <w:pPr>
        <w:spacing w:after="0" w:line="240" w:lineRule="auto"/>
        <w:rPr>
          <w:rFonts w:ascii="Georgia" w:hAnsi="Georgia" w:cstheme="minorHAnsi"/>
        </w:rPr>
      </w:pPr>
      <w:r w:rsidRPr="0062437B">
        <w:rPr>
          <w:rFonts w:ascii="Georgia" w:hAnsi="Georgia" w:cstheme="minorHAnsi"/>
          <w:iCs/>
          <w:u w:val="single"/>
        </w:rPr>
        <w:t>Background reading:</w:t>
      </w:r>
    </w:p>
    <w:p w:rsidR="004B6B66" w:rsidRPr="0062437B" w:rsidRDefault="00276CC7" w:rsidP="0062437B">
      <w:pPr>
        <w:pStyle w:val="ListParagraph"/>
        <w:numPr>
          <w:ilvl w:val="0"/>
          <w:numId w:val="21"/>
        </w:numPr>
        <w:spacing w:after="0" w:line="240" w:lineRule="auto"/>
        <w:rPr>
          <w:rFonts w:ascii="Georgia" w:hAnsi="Georgia" w:cstheme="minorHAnsi"/>
        </w:rPr>
      </w:pPr>
      <w:r w:rsidRPr="0062437B">
        <w:rPr>
          <w:rFonts w:ascii="Georgia" w:hAnsi="Georgia" w:cstheme="minorHAnsi"/>
        </w:rPr>
        <w:t xml:space="preserve">Krishna </w:t>
      </w:r>
      <w:proofErr w:type="spellStart"/>
      <w:r w:rsidRPr="0062437B">
        <w:rPr>
          <w:rFonts w:ascii="Georgia" w:hAnsi="Georgia" w:cstheme="minorHAnsi"/>
        </w:rPr>
        <w:t>Bharathi</w:t>
      </w:r>
      <w:proofErr w:type="spellEnd"/>
      <w:r w:rsidRPr="0062437B">
        <w:rPr>
          <w:rFonts w:ascii="Georgia" w:hAnsi="Georgia" w:cstheme="minorHAnsi"/>
        </w:rPr>
        <w:t xml:space="preserve">, ‘Tracing Intentions: The Photography of Frank </w:t>
      </w:r>
      <w:proofErr w:type="spellStart"/>
      <w:r w:rsidRPr="0062437B">
        <w:rPr>
          <w:rFonts w:ascii="Georgia" w:hAnsi="Georgia" w:cstheme="minorHAnsi"/>
        </w:rPr>
        <w:t>Thiel</w:t>
      </w:r>
      <w:proofErr w:type="spellEnd"/>
      <w:r w:rsidRPr="0062437B">
        <w:rPr>
          <w:rFonts w:ascii="Georgia" w:hAnsi="Georgia" w:cstheme="minorHAnsi"/>
        </w:rPr>
        <w:t xml:space="preserve">,’ </w:t>
      </w:r>
      <w:r w:rsidRPr="0062437B">
        <w:rPr>
          <w:rFonts w:ascii="Georgia" w:hAnsi="Georgia" w:cstheme="minorHAnsi"/>
          <w:i/>
        </w:rPr>
        <w:t>MAS Context</w:t>
      </w:r>
      <w:r w:rsidRPr="0062437B">
        <w:rPr>
          <w:rFonts w:ascii="Georgia" w:hAnsi="Georgia" w:cstheme="minorHAnsi"/>
        </w:rPr>
        <w:t xml:space="preserve">, No. 19 (Fall 2013). Available online: </w:t>
      </w:r>
      <w:hyperlink r:id="rId13" w:history="1">
        <w:r w:rsidRPr="0062437B">
          <w:rPr>
            <w:rStyle w:val="Hyperlink"/>
            <w:rFonts w:ascii="Georgia" w:hAnsi="Georgia" w:cstheme="minorHAnsi"/>
          </w:rPr>
          <w:t>http://www.mascontext.com/issues/19-trace-fall-13/tracing-intentions-the-photography-of-frank-thiel/</w:t>
        </w:r>
      </w:hyperlink>
      <w:r w:rsidRPr="0062437B">
        <w:rPr>
          <w:rFonts w:ascii="Georgia" w:hAnsi="Georgia" w:cstheme="minorHAnsi"/>
        </w:rPr>
        <w:t>; accessed 13 November 2018.</w:t>
      </w:r>
    </w:p>
    <w:p w:rsidR="006A2D23" w:rsidRPr="0062437B" w:rsidRDefault="004B6B66" w:rsidP="0062437B">
      <w:pPr>
        <w:pStyle w:val="ListParagraph"/>
        <w:numPr>
          <w:ilvl w:val="0"/>
          <w:numId w:val="21"/>
        </w:numPr>
        <w:spacing w:after="0" w:line="240" w:lineRule="auto"/>
        <w:rPr>
          <w:rFonts w:ascii="Georgia" w:hAnsi="Georgia" w:cstheme="minorHAnsi"/>
        </w:rPr>
      </w:pPr>
      <w:r w:rsidRPr="0062437B">
        <w:rPr>
          <w:rFonts w:ascii="Georgia" w:hAnsi="Georgia" w:cstheme="minorHAnsi"/>
        </w:rPr>
        <w:t xml:space="preserve">Karen E Till, </w:t>
      </w:r>
      <w:r w:rsidRPr="0062437B">
        <w:rPr>
          <w:rFonts w:ascii="Georgia" w:hAnsi="Georgia" w:cstheme="minorHAnsi"/>
          <w:i/>
        </w:rPr>
        <w:t>The New Berlin: Memory, Politics, Place</w:t>
      </w:r>
      <w:r w:rsidRPr="0062437B">
        <w:rPr>
          <w:rFonts w:ascii="Georgia" w:hAnsi="Georgia" w:cstheme="minorHAnsi"/>
        </w:rPr>
        <w:t xml:space="preserve"> (</w:t>
      </w:r>
      <w:proofErr w:type="gramStart"/>
      <w:r w:rsidRPr="0062437B">
        <w:rPr>
          <w:rFonts w:ascii="Georgia" w:hAnsi="Georgia" w:cstheme="minorHAnsi"/>
        </w:rPr>
        <w:t>Minneapolis :</w:t>
      </w:r>
      <w:proofErr w:type="gramEnd"/>
      <w:r w:rsidRPr="0062437B">
        <w:rPr>
          <w:rFonts w:ascii="Georgia" w:hAnsi="Georgia" w:cstheme="minorHAnsi"/>
        </w:rPr>
        <w:t xml:space="preserve"> University of Minnesota Press, 2005), pp. 31–57.</w:t>
      </w:r>
    </w:p>
    <w:p w:rsidR="00D050CE" w:rsidRDefault="00D050CE" w:rsidP="00D050CE">
      <w:pPr>
        <w:spacing w:after="0" w:line="240" w:lineRule="auto"/>
        <w:rPr>
          <w:rFonts w:ascii="Georgia" w:hAnsi="Georgia" w:cstheme="minorHAnsi"/>
          <w:b/>
          <w:i/>
        </w:rPr>
      </w:pPr>
    </w:p>
    <w:p w:rsidR="00D050CE" w:rsidRPr="00D050CE" w:rsidRDefault="00D050CE" w:rsidP="00D050CE">
      <w:pPr>
        <w:spacing w:after="0" w:line="240" w:lineRule="auto"/>
        <w:rPr>
          <w:rFonts w:ascii="Georgia" w:hAnsi="Georgia" w:cstheme="minorHAnsi"/>
        </w:rPr>
      </w:pPr>
    </w:p>
    <w:p w:rsidR="00853A37" w:rsidRDefault="00853A37">
      <w:pPr>
        <w:jc w:val="left"/>
        <w:rPr>
          <w:rFonts w:ascii="Georgia" w:hAnsi="Georgia" w:cs="Times New Roman"/>
          <w:sz w:val="40"/>
          <w:szCs w:val="40"/>
        </w:rPr>
      </w:pPr>
      <w:r>
        <w:rPr>
          <w:rFonts w:ascii="Georgia" w:hAnsi="Georgia" w:cs="Times New Roman"/>
          <w:sz w:val="40"/>
          <w:szCs w:val="40"/>
        </w:rPr>
        <w:br w:type="page"/>
      </w:r>
    </w:p>
    <w:p w:rsidR="0062437B" w:rsidRDefault="0062437B" w:rsidP="0062437B">
      <w:pPr>
        <w:spacing w:after="0" w:line="240" w:lineRule="auto"/>
        <w:rPr>
          <w:rFonts w:ascii="Georgia" w:hAnsi="Georgia" w:cs="Times New Roman"/>
          <w:sz w:val="32"/>
          <w:szCs w:val="40"/>
        </w:rPr>
      </w:pPr>
      <w:r w:rsidRPr="00D050CE">
        <w:rPr>
          <w:rFonts w:ascii="Georgia" w:hAnsi="Georgia" w:cs="Times New Roman"/>
          <w:sz w:val="32"/>
          <w:szCs w:val="40"/>
        </w:rPr>
        <w:lastRenderedPageBreak/>
        <w:t>Select bibliography</w:t>
      </w:r>
    </w:p>
    <w:p w:rsidR="00DB519E" w:rsidRPr="0062437B" w:rsidRDefault="00DB519E" w:rsidP="0062437B">
      <w:pPr>
        <w:spacing w:after="0" w:line="240" w:lineRule="auto"/>
        <w:rPr>
          <w:rFonts w:ascii="Georgia" w:hAnsi="Georgia" w:cs="Times New Roman"/>
          <w:b/>
          <w:sz w:val="40"/>
          <w:szCs w:val="40"/>
          <w:u w:val="single"/>
        </w:rPr>
      </w:pPr>
      <w:r w:rsidRPr="0062437B">
        <w:rPr>
          <w:rFonts w:ascii="Georgia" w:hAnsi="Georgia" w:cs="Times New Roman"/>
          <w:b/>
          <w:sz w:val="40"/>
          <w:szCs w:val="40"/>
          <w:u w:val="single"/>
        </w:rPr>
        <w:t xml:space="preserve">Paris: Capital of the 19th Century </w:t>
      </w:r>
    </w:p>
    <w:p w:rsidR="0002193D" w:rsidRPr="00853A37" w:rsidRDefault="0002193D" w:rsidP="0002193D">
      <w:pPr>
        <w:spacing w:after="0" w:line="240" w:lineRule="auto"/>
        <w:rPr>
          <w:rFonts w:ascii="Georgia" w:hAnsi="Georgia" w:cstheme="minorHAnsi"/>
          <w:b/>
          <w:i/>
        </w:rPr>
      </w:pPr>
      <w:r w:rsidRPr="00853A37">
        <w:rPr>
          <w:rFonts w:ascii="Georgia" w:hAnsi="Georgia" w:cstheme="minorHAnsi"/>
          <w:b/>
          <w:i/>
        </w:rPr>
        <w:t>Module convenor recommendations for critical analyses:</w:t>
      </w:r>
    </w:p>
    <w:p w:rsidR="0002193D" w:rsidRPr="00853A37" w:rsidRDefault="0002193D" w:rsidP="0002193D">
      <w:pPr>
        <w:pStyle w:val="ListParagraph"/>
        <w:numPr>
          <w:ilvl w:val="0"/>
          <w:numId w:val="25"/>
        </w:numPr>
        <w:spacing w:after="0" w:line="240" w:lineRule="auto"/>
        <w:rPr>
          <w:rFonts w:ascii="Georgia" w:hAnsi="Georgia" w:cstheme="minorHAnsi"/>
        </w:rPr>
      </w:pPr>
      <w:r w:rsidRPr="00853A37">
        <w:rPr>
          <w:rFonts w:ascii="Georgia" w:hAnsi="Georgia" w:cstheme="minorHAnsi"/>
          <w:b/>
        </w:rPr>
        <w:t>Baudelaire essays and poems</w:t>
      </w:r>
    </w:p>
    <w:p w:rsidR="0002193D" w:rsidRPr="00853A37" w:rsidRDefault="0002193D" w:rsidP="0002193D">
      <w:pPr>
        <w:pStyle w:val="ListParagraph"/>
        <w:numPr>
          <w:ilvl w:val="0"/>
          <w:numId w:val="25"/>
        </w:numPr>
        <w:spacing w:after="0" w:line="240" w:lineRule="auto"/>
        <w:rPr>
          <w:rFonts w:ascii="Georgia" w:hAnsi="Georgia" w:cstheme="minorHAnsi"/>
        </w:rPr>
      </w:pPr>
      <w:r w:rsidRPr="00853A37">
        <w:rPr>
          <w:rFonts w:ascii="Georgia" w:hAnsi="Georgia" w:cstheme="minorHAnsi"/>
          <w:b/>
        </w:rPr>
        <w:t>Impressionist paintings (male and female artists)</w:t>
      </w:r>
    </w:p>
    <w:p w:rsidR="0002193D" w:rsidRPr="00853A37" w:rsidRDefault="0002193D" w:rsidP="0002193D">
      <w:pPr>
        <w:pStyle w:val="ListParagraph"/>
        <w:numPr>
          <w:ilvl w:val="0"/>
          <w:numId w:val="25"/>
        </w:numPr>
        <w:spacing w:after="0" w:line="240" w:lineRule="auto"/>
        <w:rPr>
          <w:rFonts w:ascii="Georgia" w:hAnsi="Georgia" w:cstheme="minorHAnsi"/>
        </w:rPr>
      </w:pPr>
      <w:r w:rsidRPr="00853A37">
        <w:rPr>
          <w:rFonts w:ascii="Georgia" w:hAnsi="Georgia" w:cstheme="minorHAnsi"/>
          <w:b/>
        </w:rPr>
        <w:t>Constantin Guys paintings</w:t>
      </w:r>
    </w:p>
    <w:p w:rsidR="0002193D" w:rsidRPr="00853A37" w:rsidRDefault="0002193D" w:rsidP="0002193D">
      <w:pPr>
        <w:pStyle w:val="ListParagraph"/>
        <w:numPr>
          <w:ilvl w:val="0"/>
          <w:numId w:val="25"/>
        </w:numPr>
        <w:spacing w:after="0" w:line="240" w:lineRule="auto"/>
        <w:rPr>
          <w:rFonts w:ascii="Georgia" w:hAnsi="Georgia" w:cstheme="minorHAnsi"/>
        </w:rPr>
      </w:pPr>
      <w:r w:rsidRPr="00853A37">
        <w:rPr>
          <w:rFonts w:ascii="Georgia" w:hAnsi="Georgia" w:cstheme="minorHAnsi"/>
          <w:b/>
        </w:rPr>
        <w:t xml:space="preserve">Charles </w:t>
      </w:r>
      <w:proofErr w:type="spellStart"/>
      <w:r w:rsidRPr="00853A37">
        <w:rPr>
          <w:rFonts w:ascii="Georgia" w:hAnsi="Georgia" w:cstheme="minorHAnsi"/>
          <w:b/>
        </w:rPr>
        <w:t>Marville</w:t>
      </w:r>
      <w:proofErr w:type="spellEnd"/>
      <w:r w:rsidRPr="00853A37">
        <w:rPr>
          <w:rFonts w:ascii="Georgia" w:hAnsi="Georgia" w:cstheme="minorHAnsi"/>
          <w:b/>
        </w:rPr>
        <w:t xml:space="preserve"> photographs</w:t>
      </w:r>
    </w:p>
    <w:p w:rsidR="0002193D" w:rsidRPr="00853A37" w:rsidRDefault="0002193D" w:rsidP="0002193D">
      <w:pPr>
        <w:pStyle w:val="ListParagraph"/>
        <w:numPr>
          <w:ilvl w:val="0"/>
          <w:numId w:val="25"/>
        </w:numPr>
        <w:spacing w:line="240" w:lineRule="auto"/>
        <w:rPr>
          <w:rFonts w:ascii="Georgia" w:hAnsi="Georgia" w:cstheme="minorHAnsi"/>
          <w:b/>
        </w:rPr>
      </w:pPr>
      <w:r w:rsidRPr="00853A37">
        <w:rPr>
          <w:rFonts w:ascii="Georgia" w:hAnsi="Georgia" w:cstheme="minorHAnsi"/>
          <w:b/>
        </w:rPr>
        <w:t xml:space="preserve">Louis Jacques </w:t>
      </w:r>
      <w:proofErr w:type="spellStart"/>
      <w:r w:rsidRPr="00853A37">
        <w:rPr>
          <w:rFonts w:ascii="Georgia" w:hAnsi="Georgia" w:cstheme="minorHAnsi"/>
          <w:b/>
        </w:rPr>
        <w:t>Mandé</w:t>
      </w:r>
      <w:proofErr w:type="spellEnd"/>
      <w:r w:rsidRPr="00853A37">
        <w:rPr>
          <w:rFonts w:ascii="Georgia" w:hAnsi="Georgia" w:cstheme="minorHAnsi"/>
          <w:b/>
        </w:rPr>
        <w:t xml:space="preserve"> Daguerre, </w:t>
      </w:r>
      <w:r w:rsidRPr="00853A37">
        <w:rPr>
          <w:rFonts w:ascii="Georgia" w:hAnsi="Georgia" w:cstheme="minorHAnsi"/>
          <w:b/>
          <w:bCs/>
          <w:i/>
          <w:iCs/>
        </w:rPr>
        <w:t xml:space="preserve">View of the Boulevard du Temple </w:t>
      </w:r>
      <w:r w:rsidRPr="00853A37">
        <w:rPr>
          <w:rFonts w:ascii="Georgia" w:hAnsi="Georgia" w:cstheme="minorHAnsi"/>
          <w:b/>
          <w:bCs/>
        </w:rPr>
        <w:t>(1838)</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Atget</w:t>
      </w:r>
      <w:proofErr w:type="spellEnd"/>
      <w:r w:rsidRPr="0062437B">
        <w:rPr>
          <w:rFonts w:ascii="Georgia" w:hAnsi="Georgia" w:cs="Times New Roman"/>
        </w:rPr>
        <w:t xml:space="preserve">, </w:t>
      </w:r>
      <w:proofErr w:type="spellStart"/>
      <w:r w:rsidRPr="0062437B">
        <w:rPr>
          <w:rFonts w:ascii="Georgia" w:hAnsi="Georgia" w:cs="Times New Roman"/>
        </w:rPr>
        <w:t>Eugène</w:t>
      </w:r>
      <w:proofErr w:type="spellEnd"/>
      <w:r w:rsidRPr="0062437B">
        <w:rPr>
          <w:rFonts w:ascii="Georgia" w:hAnsi="Georgia" w:cs="Times New Roman"/>
        </w:rPr>
        <w:t xml:space="preserve">. </w:t>
      </w:r>
      <w:proofErr w:type="spellStart"/>
      <w:r w:rsidRPr="0062437B">
        <w:rPr>
          <w:rFonts w:ascii="Georgia" w:hAnsi="Georgia" w:cs="Times New Roman"/>
          <w:i/>
        </w:rPr>
        <w:t>Eugène</w:t>
      </w:r>
      <w:proofErr w:type="spellEnd"/>
      <w:r w:rsidRPr="0062437B">
        <w:rPr>
          <w:rFonts w:ascii="Georgia" w:hAnsi="Georgia" w:cs="Times New Roman"/>
          <w:i/>
        </w:rPr>
        <w:t xml:space="preserve"> </w:t>
      </w:r>
      <w:proofErr w:type="spellStart"/>
      <w:r w:rsidRPr="0062437B">
        <w:rPr>
          <w:rFonts w:ascii="Georgia" w:hAnsi="Georgia" w:cs="Times New Roman"/>
          <w:i/>
        </w:rPr>
        <w:t>Atget</w:t>
      </w:r>
      <w:proofErr w:type="spellEnd"/>
      <w:r w:rsidRPr="0062437B">
        <w:rPr>
          <w:rFonts w:ascii="Georgia" w:hAnsi="Georgia" w:cs="Times New Roman"/>
          <w:i/>
        </w:rPr>
        <w:t xml:space="preserve">: A Selection of Photographs from the Collection of the </w:t>
      </w:r>
      <w:proofErr w:type="spellStart"/>
      <w:r w:rsidRPr="0062437B">
        <w:rPr>
          <w:rFonts w:ascii="Georgia" w:hAnsi="Georgia" w:cs="Times New Roman"/>
          <w:i/>
        </w:rPr>
        <w:t>Musée</w:t>
      </w:r>
      <w:proofErr w:type="spellEnd"/>
      <w:r w:rsidRPr="0062437B">
        <w:rPr>
          <w:rFonts w:ascii="Georgia" w:hAnsi="Georgia" w:cs="Times New Roman"/>
          <w:i/>
        </w:rPr>
        <w:t xml:space="preserve"> </w:t>
      </w:r>
      <w:proofErr w:type="spellStart"/>
      <w:r w:rsidRPr="0062437B">
        <w:rPr>
          <w:rFonts w:ascii="Georgia" w:hAnsi="Georgia" w:cs="Times New Roman"/>
          <w:i/>
        </w:rPr>
        <w:t>Carnavalet</w:t>
      </w:r>
      <w:proofErr w:type="spellEnd"/>
      <w:r w:rsidRPr="0062437B">
        <w:rPr>
          <w:rFonts w:ascii="Georgia" w:hAnsi="Georgia" w:cs="Times New Roman"/>
          <w:i/>
        </w:rPr>
        <w:t xml:space="preserve">, Paris </w:t>
      </w:r>
      <w:r w:rsidRPr="0062437B">
        <w:rPr>
          <w:rFonts w:ascii="Georgia" w:hAnsi="Georgia" w:cs="Times New Roman"/>
        </w:rPr>
        <w:t>(London: Thames and Hudson, 1989).</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Baudelaire, Charles. </w:t>
      </w:r>
      <w:r w:rsidRPr="0062437B">
        <w:rPr>
          <w:rFonts w:ascii="Georgia" w:hAnsi="Georgia" w:cs="Times New Roman"/>
          <w:i/>
        </w:rPr>
        <w:t xml:space="preserve">The Painter of Modern Life and Other Essays </w:t>
      </w:r>
      <w:r w:rsidRPr="0062437B">
        <w:rPr>
          <w:rFonts w:ascii="Georgia" w:hAnsi="Georgia" w:cs="Times New Roman"/>
        </w:rPr>
        <w:t xml:space="preserve">(London; </w:t>
      </w:r>
      <w:proofErr w:type="spellStart"/>
      <w:r w:rsidRPr="0062437B">
        <w:rPr>
          <w:rFonts w:ascii="Georgia" w:hAnsi="Georgia" w:cs="Times New Roman"/>
        </w:rPr>
        <w:t>Phaidon</w:t>
      </w:r>
      <w:proofErr w:type="spellEnd"/>
      <w:r w:rsidRPr="0062437B">
        <w:rPr>
          <w:rFonts w:ascii="Georgia" w:hAnsi="Georgia" w:cs="Times New Roman"/>
        </w:rPr>
        <w:t>, 1995 [1863]).</w:t>
      </w:r>
    </w:p>
    <w:p w:rsidR="00DB519E" w:rsidRPr="0062437B" w:rsidRDefault="00DB519E" w:rsidP="0062437B">
      <w:pPr>
        <w:pStyle w:val="Alex"/>
        <w:spacing w:line="240" w:lineRule="auto"/>
        <w:ind w:left="567" w:hanging="567"/>
        <w:rPr>
          <w:rFonts w:ascii="Georgia" w:hAnsi="Georgia" w:cs="Times New Roman"/>
          <w:u w:val="single"/>
        </w:rPr>
      </w:pPr>
      <w:r w:rsidRPr="0062437B">
        <w:rPr>
          <w:rFonts w:ascii="Georgia" w:hAnsi="Georgia" w:cs="Times New Roman"/>
        </w:rPr>
        <w:t xml:space="preserve">—. </w:t>
      </w:r>
      <w:r w:rsidRPr="0062437B">
        <w:rPr>
          <w:rFonts w:ascii="Georgia" w:hAnsi="Georgia" w:cs="Times New Roman"/>
          <w:i/>
        </w:rPr>
        <w:t xml:space="preserve">Selected Poems </w:t>
      </w:r>
      <w:r w:rsidRPr="0062437B">
        <w:rPr>
          <w:rFonts w:ascii="Georgia" w:hAnsi="Georgia" w:cs="Times New Roman"/>
        </w:rPr>
        <w:t>(</w:t>
      </w:r>
      <w:proofErr w:type="spellStart"/>
      <w:r w:rsidRPr="0062437B">
        <w:rPr>
          <w:rFonts w:ascii="Georgia" w:hAnsi="Georgia" w:cs="Times New Roman"/>
        </w:rPr>
        <w:t>Harmondsworth</w:t>
      </w:r>
      <w:proofErr w:type="spellEnd"/>
      <w:r w:rsidRPr="0062437B">
        <w:rPr>
          <w:rFonts w:ascii="Georgia" w:hAnsi="Georgia" w:cs="Times New Roman"/>
        </w:rPr>
        <w:t>, Middlesex: Penguin, 1975).</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Benjamin, Walter. </w:t>
      </w:r>
      <w:r w:rsidRPr="0062437B">
        <w:rPr>
          <w:rFonts w:ascii="Georgia" w:hAnsi="Georgia" w:cs="Times New Roman"/>
          <w:i/>
        </w:rPr>
        <w:t xml:space="preserve">The Arcades Project </w:t>
      </w:r>
      <w:r w:rsidRPr="0062437B">
        <w:rPr>
          <w:rFonts w:ascii="Georgia" w:hAnsi="Georgia" w:cs="Times New Roman"/>
        </w:rPr>
        <w:t xml:space="preserve">(Cambridge, Massachusetts: Harvard University Press, 2002). Available: </w:t>
      </w:r>
      <w:hyperlink r:id="rId14" w:history="1">
        <w:r w:rsidRPr="0062437B">
          <w:rPr>
            <w:rStyle w:val="Hyperlink"/>
            <w:rFonts w:ascii="Georgia" w:hAnsi="Georgia" w:cs="Times New Roman"/>
          </w:rPr>
          <w:t>http://monoskop.org/images/e/e4/Benjamin_Walter_The_Arcades_Project.pdf</w:t>
        </w:r>
      </w:hyperlink>
      <w:r w:rsidRPr="0062437B">
        <w:rPr>
          <w:rFonts w:ascii="Georgia" w:hAnsi="Georgia" w:cs="Times New Roman"/>
        </w:rPr>
        <w:t>).</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 </w:t>
      </w:r>
      <w:r w:rsidRPr="0062437B">
        <w:rPr>
          <w:rFonts w:ascii="Georgia" w:hAnsi="Georgia" w:cs="Times New Roman"/>
          <w:i/>
        </w:rPr>
        <w:t>Charles Baudelaire: A Lyric Poet in the Era of High Capitalism</w:t>
      </w:r>
      <w:r w:rsidRPr="0062437B">
        <w:rPr>
          <w:rFonts w:ascii="Georgia" w:hAnsi="Georgia" w:cs="Times New Roman"/>
        </w:rPr>
        <w:t xml:space="preserve"> (</w:t>
      </w:r>
      <w:r w:rsidRPr="0062437B">
        <w:rPr>
          <w:rStyle w:val="itempublisher"/>
          <w:rFonts w:ascii="Georgia" w:hAnsi="Georgia"/>
        </w:rPr>
        <w:t>London: Verso, 1983).</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Brodersen</w:t>
      </w:r>
      <w:proofErr w:type="spellEnd"/>
      <w:r w:rsidRPr="0062437B">
        <w:rPr>
          <w:rFonts w:ascii="Georgia" w:hAnsi="Georgia" w:cs="Times New Roman"/>
        </w:rPr>
        <w:t xml:space="preserve">, </w:t>
      </w:r>
      <w:proofErr w:type="spellStart"/>
      <w:r w:rsidRPr="0062437B">
        <w:rPr>
          <w:rFonts w:ascii="Georgia" w:hAnsi="Georgia" w:cs="Times New Roman"/>
        </w:rPr>
        <w:t>Momme</w:t>
      </w:r>
      <w:proofErr w:type="spellEnd"/>
      <w:r w:rsidRPr="0062437B">
        <w:rPr>
          <w:rFonts w:ascii="Georgia" w:hAnsi="Georgia" w:cs="Times New Roman"/>
        </w:rPr>
        <w:t xml:space="preserve">. </w:t>
      </w:r>
      <w:r w:rsidRPr="0062437B">
        <w:rPr>
          <w:rFonts w:ascii="Georgia" w:hAnsi="Georgia" w:cs="Times New Roman"/>
          <w:i/>
        </w:rPr>
        <w:t xml:space="preserve">Walter Benjamin: A Biography </w:t>
      </w:r>
      <w:r w:rsidRPr="0062437B">
        <w:rPr>
          <w:rFonts w:ascii="Georgia" w:hAnsi="Georgia" w:cs="Times New Roman"/>
        </w:rPr>
        <w:t>(London: Verso, 1996).</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Buck-</w:t>
      </w:r>
      <w:proofErr w:type="spellStart"/>
      <w:r w:rsidRPr="0062437B">
        <w:rPr>
          <w:rFonts w:ascii="Georgia" w:hAnsi="Georgia" w:cs="Times New Roman"/>
        </w:rPr>
        <w:t>Morss</w:t>
      </w:r>
      <w:proofErr w:type="spellEnd"/>
      <w:r w:rsidRPr="0062437B">
        <w:rPr>
          <w:rFonts w:ascii="Georgia" w:hAnsi="Georgia" w:cs="Times New Roman"/>
        </w:rPr>
        <w:t xml:space="preserve">, Susan. </w:t>
      </w:r>
      <w:r w:rsidRPr="0062437B">
        <w:rPr>
          <w:rFonts w:ascii="Georgia" w:hAnsi="Georgia" w:cs="Times New Roman"/>
          <w:i/>
        </w:rPr>
        <w:t xml:space="preserve">The Dialectics of Seeing: Walter Benjamin and the Arcades Project </w:t>
      </w:r>
      <w:r w:rsidRPr="0062437B">
        <w:rPr>
          <w:rFonts w:ascii="Georgia" w:hAnsi="Georgia" w:cs="Times New Roman"/>
        </w:rPr>
        <w:t>(Cambridge, Massachusetts: MIT Press, 1989).</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Charney</w:t>
      </w:r>
      <w:proofErr w:type="spellEnd"/>
      <w:r w:rsidRPr="0062437B">
        <w:rPr>
          <w:rFonts w:ascii="Georgia" w:hAnsi="Georgia" w:cs="Times New Roman"/>
        </w:rPr>
        <w:t xml:space="preserve">, Leo and Vanessa R Schwartz, eds. </w:t>
      </w:r>
      <w:r w:rsidRPr="0062437B">
        <w:rPr>
          <w:rFonts w:ascii="Georgia" w:hAnsi="Georgia" w:cs="Times New Roman"/>
          <w:i/>
        </w:rPr>
        <w:t xml:space="preserve">Cinema and the Invention of Modern Life </w:t>
      </w:r>
      <w:r w:rsidRPr="0062437B">
        <w:rPr>
          <w:rFonts w:ascii="Georgia" w:hAnsi="Georgia" w:cs="Times New Roman"/>
        </w:rPr>
        <w:t xml:space="preserve">(Berkeley:  University of California Press, 1995). Essays by Jonathan </w:t>
      </w:r>
      <w:proofErr w:type="spellStart"/>
      <w:r w:rsidRPr="0062437B">
        <w:rPr>
          <w:rFonts w:ascii="Georgia" w:hAnsi="Georgia" w:cs="Times New Roman"/>
        </w:rPr>
        <w:t>Crary</w:t>
      </w:r>
      <w:proofErr w:type="spellEnd"/>
      <w:r w:rsidRPr="0062437B">
        <w:rPr>
          <w:rFonts w:ascii="Georgia" w:hAnsi="Georgia" w:cs="Times New Roman"/>
        </w:rPr>
        <w:t xml:space="preserve">, Marcus </w:t>
      </w:r>
      <w:proofErr w:type="spellStart"/>
      <w:r w:rsidRPr="0062437B">
        <w:rPr>
          <w:rFonts w:ascii="Georgia" w:hAnsi="Georgia" w:cs="Times New Roman"/>
        </w:rPr>
        <w:t>Verhagen</w:t>
      </w:r>
      <w:proofErr w:type="spellEnd"/>
      <w:r w:rsidRPr="0062437B">
        <w:rPr>
          <w:rFonts w:ascii="Georgia" w:hAnsi="Georgia" w:cs="Times New Roman"/>
        </w:rPr>
        <w:t xml:space="preserve">, </w:t>
      </w:r>
      <w:proofErr w:type="spellStart"/>
      <w:r w:rsidRPr="0062437B">
        <w:rPr>
          <w:rFonts w:ascii="Georgia" w:hAnsi="Georgia" w:cs="Times New Roman"/>
        </w:rPr>
        <w:t>Jeannene</w:t>
      </w:r>
      <w:proofErr w:type="spellEnd"/>
      <w:r w:rsidRPr="0062437B">
        <w:rPr>
          <w:rFonts w:ascii="Georgia" w:hAnsi="Georgia" w:cs="Times New Roman"/>
        </w:rPr>
        <w:t xml:space="preserve"> M </w:t>
      </w:r>
      <w:proofErr w:type="spellStart"/>
      <w:r w:rsidRPr="0062437B">
        <w:rPr>
          <w:rFonts w:ascii="Georgia" w:hAnsi="Georgia" w:cs="Times New Roman"/>
        </w:rPr>
        <w:t>Przyblyski</w:t>
      </w:r>
      <w:proofErr w:type="spellEnd"/>
      <w:r w:rsidRPr="0062437B">
        <w:rPr>
          <w:rFonts w:ascii="Georgia" w:hAnsi="Georgia" w:cs="Times New Roman"/>
        </w:rPr>
        <w:t>, and Vanessa R Schwartz.</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Cohen, Margaret. </w:t>
      </w:r>
      <w:r w:rsidRPr="0062437B">
        <w:rPr>
          <w:rFonts w:ascii="Georgia" w:hAnsi="Georgia" w:cs="Times New Roman"/>
          <w:i/>
        </w:rPr>
        <w:t>Profane Illumination: Walter Benjamin and the Paris of Surrealist Revolution</w:t>
      </w:r>
      <w:r w:rsidRPr="0062437B">
        <w:rPr>
          <w:rFonts w:ascii="Georgia" w:hAnsi="Georgia" w:cs="Times New Roman"/>
        </w:rPr>
        <w:t xml:space="preserve"> (Berkeley: University of California Press, 1993).</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Harsin</w:t>
      </w:r>
      <w:proofErr w:type="spellEnd"/>
      <w:r w:rsidRPr="0062437B">
        <w:rPr>
          <w:rFonts w:ascii="Georgia" w:hAnsi="Georgia" w:cs="Times New Roman"/>
        </w:rPr>
        <w:t xml:space="preserve">, Jill. </w:t>
      </w:r>
      <w:r w:rsidRPr="0062437B">
        <w:rPr>
          <w:rFonts w:ascii="Georgia" w:hAnsi="Georgia" w:cs="Times New Roman"/>
          <w:i/>
        </w:rPr>
        <w:t>Policing Prostitution in Nineteenth-Century Paris</w:t>
      </w:r>
      <w:r w:rsidRPr="0062437B">
        <w:rPr>
          <w:rFonts w:ascii="Georgia" w:hAnsi="Georgia" w:cs="Times New Roman"/>
        </w:rPr>
        <w:t xml:space="preserve"> (Princeton, New Jersey: Princeton University Press, 1985).</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Edwards, Stewart. </w:t>
      </w:r>
      <w:r w:rsidRPr="0062437B">
        <w:rPr>
          <w:rFonts w:ascii="Georgia" w:hAnsi="Georgia" w:cs="Times New Roman"/>
          <w:i/>
        </w:rPr>
        <w:t>The Paris Commune 1871</w:t>
      </w:r>
      <w:r w:rsidRPr="0062437B">
        <w:rPr>
          <w:rFonts w:ascii="Georgia" w:hAnsi="Georgia" w:cs="Times New Roman"/>
        </w:rPr>
        <w:t xml:space="preserve"> (London: Eyre and </w:t>
      </w:r>
      <w:proofErr w:type="spellStart"/>
      <w:r w:rsidRPr="0062437B">
        <w:rPr>
          <w:rFonts w:ascii="Georgia" w:hAnsi="Georgia" w:cs="Times New Roman"/>
        </w:rPr>
        <w:t>Spottiswoode</w:t>
      </w:r>
      <w:proofErr w:type="spellEnd"/>
      <w:r w:rsidRPr="0062437B">
        <w:rPr>
          <w:rFonts w:ascii="Georgia" w:hAnsi="Georgia" w:cs="Times New Roman"/>
        </w:rPr>
        <w:t>, 1971).</w:t>
      </w:r>
    </w:p>
    <w:p w:rsidR="00DB519E" w:rsidRPr="0062437B" w:rsidRDefault="00DB519E" w:rsidP="0062437B">
      <w:pPr>
        <w:pStyle w:val="Alex"/>
        <w:spacing w:line="240" w:lineRule="auto"/>
        <w:ind w:left="567" w:hanging="567"/>
        <w:rPr>
          <w:rFonts w:ascii="Georgia" w:hAnsi="Georgia" w:cs="Times New Roman"/>
          <w:i/>
        </w:rPr>
      </w:pPr>
      <w:r w:rsidRPr="0062437B">
        <w:rPr>
          <w:rFonts w:ascii="Georgia" w:hAnsi="Georgia" w:cs="Times New Roman"/>
        </w:rPr>
        <w:t xml:space="preserve">Farwell, Beatrice. </w:t>
      </w:r>
      <w:proofErr w:type="spellStart"/>
      <w:r w:rsidRPr="0062437B">
        <w:rPr>
          <w:rFonts w:ascii="Georgia" w:hAnsi="Georgia" w:cs="Times New Roman"/>
          <w:i/>
        </w:rPr>
        <w:t>Manet</w:t>
      </w:r>
      <w:proofErr w:type="spellEnd"/>
      <w:r w:rsidRPr="0062437B">
        <w:rPr>
          <w:rFonts w:ascii="Georgia" w:hAnsi="Georgia" w:cs="Times New Roman"/>
          <w:i/>
        </w:rPr>
        <w:t xml:space="preserve"> and the Nude: a Study in Iconography in the Second Empire </w:t>
      </w:r>
      <w:r w:rsidRPr="0062437B">
        <w:rPr>
          <w:rFonts w:ascii="Georgia" w:hAnsi="Georgia" w:cs="Times New Roman"/>
        </w:rPr>
        <w:t>(New York: Garland Publishing, 1981).</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Frascina</w:t>
      </w:r>
      <w:proofErr w:type="spellEnd"/>
      <w:r w:rsidRPr="0062437B">
        <w:rPr>
          <w:rFonts w:ascii="Georgia" w:hAnsi="Georgia" w:cs="Times New Roman"/>
        </w:rPr>
        <w:t xml:space="preserve">, Francis. </w:t>
      </w:r>
      <w:r w:rsidRPr="0062437B">
        <w:rPr>
          <w:rFonts w:ascii="Georgia" w:hAnsi="Georgia" w:cs="Times New Roman"/>
          <w:i/>
        </w:rPr>
        <w:t xml:space="preserve">Modernity and Modernism: French Painting in the Nineteenth Century </w:t>
      </w:r>
      <w:r w:rsidRPr="0062437B">
        <w:rPr>
          <w:rFonts w:ascii="Georgia" w:hAnsi="Georgia" w:cs="Times New Roman"/>
        </w:rPr>
        <w:t>(New Haven, Connecticut: Yale University Press, 1993).</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Fuchs, Rachel </w:t>
      </w:r>
      <w:proofErr w:type="spellStart"/>
      <w:r w:rsidRPr="0062437B">
        <w:rPr>
          <w:rFonts w:ascii="Georgia" w:hAnsi="Georgia" w:cs="Times New Roman"/>
        </w:rPr>
        <w:t>Ginnis</w:t>
      </w:r>
      <w:proofErr w:type="spellEnd"/>
      <w:r w:rsidRPr="0062437B">
        <w:rPr>
          <w:rFonts w:ascii="Georgia" w:hAnsi="Georgia" w:cs="Times New Roman"/>
        </w:rPr>
        <w:t xml:space="preserve">. </w:t>
      </w:r>
      <w:r w:rsidRPr="0062437B">
        <w:rPr>
          <w:rFonts w:ascii="Georgia" w:hAnsi="Georgia" w:cs="Times New Roman"/>
          <w:i/>
        </w:rPr>
        <w:t>Poor and Pregnant in Paris: Strategies for Survival in the Nineteenth Century</w:t>
      </w:r>
      <w:r w:rsidRPr="0062437B">
        <w:rPr>
          <w:rFonts w:ascii="Georgia" w:hAnsi="Georgia" w:cs="Times New Roman"/>
        </w:rPr>
        <w:t xml:space="preserve"> (New Brunswick, New Jersey: Rutgers University Press, 1992).</w:t>
      </w:r>
    </w:p>
    <w:p w:rsidR="00DB519E" w:rsidRPr="0062437B" w:rsidRDefault="00DB519E" w:rsidP="0062437B">
      <w:pPr>
        <w:pStyle w:val="Bibliography"/>
        <w:spacing w:after="0" w:line="240" w:lineRule="auto"/>
        <w:ind w:left="567" w:hanging="567"/>
        <w:rPr>
          <w:rFonts w:ascii="Georgia" w:hAnsi="Georgia" w:cs="Times New Roman"/>
          <w:noProof/>
        </w:rPr>
      </w:pPr>
      <w:r w:rsidRPr="0062437B">
        <w:rPr>
          <w:rFonts w:ascii="Georgia" w:hAnsi="Georgia" w:cs="Times New Roman"/>
          <w:noProof/>
        </w:rPr>
        <w:t xml:space="preserve">Gilloch, Graeme. </w:t>
      </w:r>
      <w:r w:rsidRPr="0062437B">
        <w:rPr>
          <w:rFonts w:ascii="Georgia" w:hAnsi="Georgia" w:cs="Times New Roman"/>
          <w:i/>
          <w:iCs/>
          <w:noProof/>
        </w:rPr>
        <w:t xml:space="preserve">Myth and Metropolis: Walter Benjamin and the City </w:t>
      </w:r>
      <w:r w:rsidRPr="0062437B">
        <w:rPr>
          <w:rFonts w:ascii="Georgia" w:hAnsi="Georgia" w:cs="Times New Roman"/>
          <w:iCs/>
          <w:noProof/>
        </w:rPr>
        <w:t>(</w:t>
      </w:r>
      <w:r w:rsidRPr="0062437B">
        <w:rPr>
          <w:rFonts w:ascii="Georgia" w:hAnsi="Georgia" w:cs="Times New Roman"/>
          <w:noProof/>
        </w:rPr>
        <w:t>Cambridge: Polity, 1996).</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Greenhalgh</w:t>
      </w:r>
      <w:proofErr w:type="spellEnd"/>
      <w:r w:rsidRPr="0062437B">
        <w:rPr>
          <w:rFonts w:ascii="Georgia" w:hAnsi="Georgia" w:cs="Times New Roman"/>
        </w:rPr>
        <w:t xml:space="preserve">, Paul. </w:t>
      </w:r>
      <w:r w:rsidRPr="0062437B">
        <w:rPr>
          <w:rFonts w:ascii="Georgia" w:hAnsi="Georgia" w:cs="Times New Roman"/>
          <w:i/>
        </w:rPr>
        <w:t xml:space="preserve">Ephemeral Vistas: The Expositions </w:t>
      </w:r>
      <w:proofErr w:type="spellStart"/>
      <w:r w:rsidRPr="0062437B">
        <w:rPr>
          <w:rFonts w:ascii="Georgia" w:hAnsi="Georgia" w:cs="Times New Roman"/>
          <w:i/>
        </w:rPr>
        <w:t>Universelles</w:t>
      </w:r>
      <w:proofErr w:type="spellEnd"/>
      <w:r w:rsidRPr="0062437B">
        <w:rPr>
          <w:rFonts w:ascii="Georgia" w:hAnsi="Georgia" w:cs="Times New Roman"/>
          <w:i/>
        </w:rPr>
        <w:t xml:space="preserve">, Great Exhibitions and World’s Fairs, 1851–1939 </w:t>
      </w:r>
      <w:r w:rsidRPr="0062437B">
        <w:rPr>
          <w:rFonts w:ascii="Georgia" w:hAnsi="Georgia" w:cs="Times New Roman"/>
        </w:rPr>
        <w:t>(Manchester: Manchester University Press, 1988).</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Harvey, David. </w:t>
      </w:r>
      <w:r w:rsidRPr="0062437B">
        <w:rPr>
          <w:rFonts w:ascii="Georgia" w:hAnsi="Georgia" w:cs="Times New Roman"/>
          <w:i/>
        </w:rPr>
        <w:t xml:space="preserve">Paris, Capital of Modernity </w:t>
      </w:r>
      <w:r w:rsidRPr="0062437B">
        <w:rPr>
          <w:rFonts w:ascii="Georgia" w:hAnsi="Georgia" w:cs="Times New Roman"/>
        </w:rPr>
        <w:t xml:space="preserve">(London: Routledge, 2003). **not in library. Available here: </w:t>
      </w:r>
      <w:hyperlink r:id="rId15" w:history="1">
        <w:r w:rsidRPr="0062437B">
          <w:rPr>
            <w:rStyle w:val="Hyperlink"/>
            <w:rFonts w:ascii="Georgia" w:hAnsi="Georgia" w:cs="Times New Roman"/>
          </w:rPr>
          <w:t>http://14.139.206.50:8080/jspui/bitstream/1/2389/1/Harvey,%20David%20-%20Paris%20Capital%20of%20Modernity.pdf</w:t>
        </w:r>
      </w:hyperlink>
      <w:r w:rsidRPr="0062437B">
        <w:rPr>
          <w:rFonts w:ascii="Georgia" w:hAnsi="Georgia" w:cs="Times New Roman"/>
        </w:rPr>
        <w:t>.</w:t>
      </w:r>
    </w:p>
    <w:p w:rsidR="00DB519E" w:rsidRPr="0062437B" w:rsidRDefault="00DB519E" w:rsidP="0062437B">
      <w:pPr>
        <w:pStyle w:val="Alex"/>
        <w:spacing w:line="240" w:lineRule="auto"/>
        <w:ind w:left="567" w:hanging="567"/>
        <w:rPr>
          <w:rFonts w:ascii="Georgia" w:hAnsi="Georgia" w:cs="Times New Roman"/>
          <w:u w:val="single"/>
        </w:rPr>
      </w:pPr>
      <w:proofErr w:type="spellStart"/>
      <w:r w:rsidRPr="0062437B">
        <w:rPr>
          <w:rFonts w:ascii="Georgia" w:hAnsi="Georgia" w:cs="Times New Roman"/>
          <w:u w:val="single"/>
        </w:rPr>
        <w:t>Hazan</w:t>
      </w:r>
      <w:proofErr w:type="spellEnd"/>
      <w:r w:rsidRPr="0062437B">
        <w:rPr>
          <w:rFonts w:ascii="Georgia" w:hAnsi="Georgia" w:cs="Times New Roman"/>
          <w:u w:val="single"/>
        </w:rPr>
        <w:t xml:space="preserve">, Eric. </w:t>
      </w:r>
      <w:r w:rsidRPr="0062437B">
        <w:rPr>
          <w:rFonts w:ascii="Georgia" w:hAnsi="Georgia" w:cs="Times New Roman"/>
          <w:i/>
          <w:u w:val="single"/>
        </w:rPr>
        <w:t xml:space="preserve">The Invention of Paris: A History in Footsteps </w:t>
      </w:r>
      <w:r w:rsidRPr="0062437B">
        <w:rPr>
          <w:rFonts w:ascii="Georgia" w:hAnsi="Georgia" w:cs="Times New Roman"/>
          <w:u w:val="single"/>
        </w:rPr>
        <w:t>(London: Verso, 2011 [2002])</w:t>
      </w:r>
      <w:proofErr w:type="gramStart"/>
      <w:r w:rsidRPr="0062437B">
        <w:rPr>
          <w:rFonts w:ascii="Georgia" w:hAnsi="Georgia" w:cs="Times New Roman"/>
          <w:u w:val="single"/>
        </w:rPr>
        <w:t>.*</w:t>
      </w:r>
      <w:proofErr w:type="gramEnd"/>
      <w:r w:rsidRPr="0062437B">
        <w:rPr>
          <w:rFonts w:ascii="Georgia" w:hAnsi="Georgia" w:cs="Times New Roman"/>
          <w:u w:val="single"/>
        </w:rPr>
        <w:t>* not in library</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Heiting</w:t>
      </w:r>
      <w:proofErr w:type="spellEnd"/>
      <w:r w:rsidRPr="0062437B">
        <w:rPr>
          <w:rFonts w:ascii="Georgia" w:hAnsi="Georgia" w:cs="Times New Roman"/>
        </w:rPr>
        <w:t xml:space="preserve">, Manfred. </w:t>
      </w:r>
      <w:r w:rsidRPr="0062437B">
        <w:rPr>
          <w:rFonts w:ascii="Georgia" w:hAnsi="Georgia" w:cs="Times New Roman"/>
          <w:i/>
        </w:rPr>
        <w:t xml:space="preserve">Man Ray, 1890–1976 </w:t>
      </w:r>
      <w:r w:rsidRPr="0062437B">
        <w:rPr>
          <w:rFonts w:ascii="Georgia" w:hAnsi="Georgia" w:cs="Times New Roman"/>
        </w:rPr>
        <w:t xml:space="preserve">(Los Angeles: </w:t>
      </w:r>
      <w:proofErr w:type="spellStart"/>
      <w:r w:rsidRPr="0062437B">
        <w:rPr>
          <w:rFonts w:ascii="Georgia" w:hAnsi="Georgia" w:cs="Times New Roman"/>
        </w:rPr>
        <w:t>Taschen</w:t>
      </w:r>
      <w:proofErr w:type="spellEnd"/>
      <w:r w:rsidRPr="0062437B">
        <w:rPr>
          <w:rFonts w:ascii="Georgia" w:hAnsi="Georgia" w:cs="Times New Roman"/>
        </w:rPr>
        <w:t>, 2008).</w:t>
      </w:r>
    </w:p>
    <w:p w:rsidR="00CF3088"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Jones, Colin. </w:t>
      </w:r>
      <w:r w:rsidRPr="0062437B">
        <w:rPr>
          <w:rFonts w:ascii="Georgia" w:hAnsi="Georgia" w:cs="Times New Roman"/>
          <w:i/>
        </w:rPr>
        <w:t xml:space="preserve">Paris: A Biography of the City </w:t>
      </w:r>
      <w:r w:rsidRPr="0062437B">
        <w:rPr>
          <w:rFonts w:ascii="Georgia" w:hAnsi="Georgia" w:cs="Times New Roman"/>
        </w:rPr>
        <w:t>(London: Penguin, 2006).</w:t>
      </w:r>
    </w:p>
    <w:p w:rsidR="00BD46E9" w:rsidRPr="0062437B" w:rsidRDefault="00BD46E9" w:rsidP="0062437B">
      <w:pPr>
        <w:pStyle w:val="Alex"/>
        <w:spacing w:line="240" w:lineRule="auto"/>
        <w:ind w:left="567" w:hanging="567"/>
        <w:rPr>
          <w:rFonts w:ascii="Georgia" w:hAnsi="Georgia" w:cs="Times New Roman"/>
        </w:rPr>
      </w:pPr>
      <w:r w:rsidRPr="0062437B">
        <w:rPr>
          <w:rFonts w:ascii="Georgia" w:hAnsi="Georgia" w:cs="Times New Roman"/>
        </w:rPr>
        <w:t>Jordan</w:t>
      </w:r>
      <w:r w:rsidR="00CF3088" w:rsidRPr="0062437B">
        <w:rPr>
          <w:rFonts w:ascii="Georgia" w:hAnsi="Georgia" w:cs="Times New Roman"/>
        </w:rPr>
        <w:t xml:space="preserve"> David P. ‘Haussmann and </w:t>
      </w:r>
      <w:proofErr w:type="spellStart"/>
      <w:r w:rsidR="00CF3088" w:rsidRPr="0062437B">
        <w:rPr>
          <w:rFonts w:ascii="Georgia" w:hAnsi="Georgia" w:cs="Times New Roman"/>
          <w:i/>
        </w:rPr>
        <w:t>Haussmannisation</w:t>
      </w:r>
      <w:proofErr w:type="spellEnd"/>
      <w:r w:rsidR="00CF3088" w:rsidRPr="0062437B">
        <w:rPr>
          <w:rFonts w:ascii="Georgia" w:hAnsi="Georgia" w:cs="Times New Roman"/>
        </w:rPr>
        <w:t xml:space="preserve">: The Legacy for Paris,’ </w:t>
      </w:r>
      <w:r w:rsidRPr="0062437B">
        <w:rPr>
          <w:rFonts w:ascii="Georgia" w:hAnsi="Georgia" w:cs="Times New Roman"/>
          <w:i/>
        </w:rPr>
        <w:t>French Historical</w:t>
      </w:r>
      <w:r w:rsidRPr="0062437B">
        <w:rPr>
          <w:rFonts w:ascii="Georgia" w:hAnsi="Georgia" w:cs="Times New Roman"/>
        </w:rPr>
        <w:t xml:space="preserve"> Studies, 2004, </w:t>
      </w:r>
      <w:proofErr w:type="gramStart"/>
      <w:r w:rsidRPr="0062437B">
        <w:rPr>
          <w:rFonts w:ascii="Georgia" w:hAnsi="Georgia" w:cs="Times New Roman"/>
        </w:rPr>
        <w:t>Vol.27(</w:t>
      </w:r>
      <w:proofErr w:type="gramEnd"/>
      <w:r w:rsidRPr="0062437B">
        <w:rPr>
          <w:rFonts w:ascii="Georgia" w:hAnsi="Georgia" w:cs="Times New Roman"/>
        </w:rPr>
        <w:t>1), pp.87-113</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Margadant</w:t>
      </w:r>
      <w:proofErr w:type="spellEnd"/>
      <w:r w:rsidRPr="0062437B">
        <w:rPr>
          <w:rFonts w:ascii="Georgia" w:hAnsi="Georgia" w:cs="Times New Roman"/>
        </w:rPr>
        <w:t xml:space="preserve">, Jo Burr. </w:t>
      </w:r>
      <w:r w:rsidRPr="0062437B">
        <w:rPr>
          <w:rFonts w:ascii="Georgia" w:hAnsi="Georgia" w:cs="Times New Roman"/>
          <w:i/>
        </w:rPr>
        <w:t xml:space="preserve">The New Biography: Performing Femininity in Nineteenth-Century France </w:t>
      </w:r>
      <w:r w:rsidRPr="0062437B">
        <w:rPr>
          <w:rFonts w:ascii="Georgia" w:hAnsi="Georgia" w:cs="Times New Roman"/>
        </w:rPr>
        <w:t>(</w:t>
      </w:r>
      <w:proofErr w:type="gramStart"/>
      <w:r w:rsidRPr="0062437B">
        <w:rPr>
          <w:rFonts w:ascii="Georgia" w:hAnsi="Georgia" w:cs="Times New Roman"/>
        </w:rPr>
        <w:t>Berkeley :</w:t>
      </w:r>
      <w:proofErr w:type="gramEnd"/>
      <w:r w:rsidRPr="0062437B">
        <w:rPr>
          <w:rFonts w:ascii="Georgia" w:hAnsi="Georgia" w:cs="Times New Roman"/>
        </w:rPr>
        <w:t xml:space="preserve"> University of California Press, 2000).</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Metropolitan Museum of Art. ‘Charles </w:t>
      </w:r>
      <w:proofErr w:type="spellStart"/>
      <w:r w:rsidRPr="0062437B">
        <w:rPr>
          <w:rFonts w:ascii="Georgia" w:hAnsi="Georgia" w:cs="Times New Roman"/>
        </w:rPr>
        <w:t>Marville</w:t>
      </w:r>
      <w:proofErr w:type="spellEnd"/>
      <w:r w:rsidRPr="0062437B">
        <w:rPr>
          <w:rFonts w:ascii="Georgia" w:hAnsi="Georgia" w:cs="Times New Roman"/>
        </w:rPr>
        <w:t>: Photographer of Paris,’ exhibition and collection (</w:t>
      </w:r>
      <w:hyperlink r:id="rId16" w:history="1">
        <w:r w:rsidRPr="0062437B">
          <w:rPr>
            <w:rStyle w:val="Hyperlink"/>
            <w:rFonts w:ascii="Georgia" w:hAnsi="Georgia" w:cs="Times New Roman"/>
          </w:rPr>
          <w:t>http://www.metmuseum.org/exhibitions/listings/2014/charles-marville</w:t>
        </w:r>
      </w:hyperlink>
      <w:proofErr w:type="gramStart"/>
      <w:r w:rsidRPr="0062437B">
        <w:rPr>
          <w:rFonts w:ascii="Georgia" w:hAnsi="Georgia" w:cs="Times New Roman"/>
        </w:rPr>
        <w:t xml:space="preserve">;  </w:t>
      </w:r>
      <w:proofErr w:type="gramEnd"/>
      <w:r w:rsidR="000B716F">
        <w:rPr>
          <w:rStyle w:val="Hyperlink"/>
          <w:rFonts w:ascii="Georgia" w:hAnsi="Georgia" w:cs="Times New Roman"/>
        </w:rPr>
        <w:lastRenderedPageBreak/>
        <w:fldChar w:fldCharType="begin"/>
      </w:r>
      <w:r w:rsidR="000B716F">
        <w:rPr>
          <w:rStyle w:val="Hyperlink"/>
          <w:rFonts w:ascii="Georgia" w:hAnsi="Georgia" w:cs="Times New Roman"/>
        </w:rPr>
        <w:instrText xml:space="preserve"> HYPERLINK "http://www.metmuseum.org/exhibitions/objects?exhibitionId=%7b21968755-5DDD-4FEA-81C5-000D8AAAF6B3%7d&amp;rpp=60&amp;pg=2" </w:instrText>
      </w:r>
      <w:r w:rsidR="000B716F">
        <w:rPr>
          <w:rStyle w:val="Hyperlink"/>
          <w:rFonts w:ascii="Georgia" w:hAnsi="Georgia" w:cs="Times New Roman"/>
        </w:rPr>
        <w:fldChar w:fldCharType="separate"/>
      </w:r>
      <w:r w:rsidRPr="0062437B">
        <w:rPr>
          <w:rStyle w:val="Hyperlink"/>
          <w:rFonts w:ascii="Georgia" w:hAnsi="Georgia" w:cs="Times New Roman"/>
        </w:rPr>
        <w:t>http://www.metmuseum.org/exhibitions/objects?exhibitionId={21968755-5DDD-4FEA-81C5-000D8AAAF6B3}&amp;rpp=60&amp;pg=2</w:t>
      </w:r>
      <w:r w:rsidR="000B716F">
        <w:rPr>
          <w:rStyle w:val="Hyperlink"/>
          <w:rFonts w:ascii="Georgia" w:hAnsi="Georgia" w:cs="Times New Roman"/>
        </w:rPr>
        <w:fldChar w:fldCharType="end"/>
      </w:r>
      <w:r w:rsidRPr="0062437B">
        <w:rPr>
          <w:rFonts w:ascii="Georgia" w:hAnsi="Georgia" w:cs="Times New Roman"/>
        </w:rPr>
        <w:t>).</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‘Paris as Muse: Photography, 1840s–1930s,’ exhibition and collection (</w:t>
      </w:r>
      <w:hyperlink r:id="rId17" w:history="1">
        <w:r w:rsidRPr="0062437B">
          <w:rPr>
            <w:rStyle w:val="Hyperlink"/>
            <w:rFonts w:ascii="Georgia" w:hAnsi="Georgia" w:cs="Times New Roman"/>
          </w:rPr>
          <w:t>http://www.metmuseum.org/exhibitions/listings/2014/paris-as-muse</w:t>
        </w:r>
      </w:hyperlink>
      <w:r w:rsidRPr="0062437B">
        <w:rPr>
          <w:rFonts w:ascii="Georgia" w:hAnsi="Georgia" w:cs="Times New Roman"/>
        </w:rPr>
        <w:t xml:space="preserve">; </w:t>
      </w:r>
      <w:hyperlink r:id="rId18" w:history="1">
        <w:r w:rsidRPr="0062437B">
          <w:rPr>
            <w:rStyle w:val="Hyperlink"/>
            <w:rFonts w:ascii="Georgia" w:hAnsi="Georgia" w:cs="Times New Roman"/>
          </w:rPr>
          <w:t>http://www.metmuseum.org/exhibitions/objects?exhibitionId={3225B21D-CEF5-4AB9-89F4-E1094B1D24E4}&amp;rpp=60&amp;pg=1</w:t>
        </w:r>
      </w:hyperlink>
      <w:r w:rsidRPr="0062437B">
        <w:rPr>
          <w:rFonts w:ascii="Georgia" w:hAnsi="Georgia" w:cs="Times New Roman"/>
        </w:rPr>
        <w:t xml:space="preserve">). </w:t>
      </w:r>
    </w:p>
    <w:p w:rsidR="00CF3088"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Miller, Michael B. </w:t>
      </w:r>
      <w:r w:rsidRPr="0062437B">
        <w:rPr>
          <w:rFonts w:ascii="Georgia" w:hAnsi="Georgia" w:cs="Times New Roman"/>
          <w:i/>
        </w:rPr>
        <w:t xml:space="preserve">The Bon Marché: Bourgeois Culture and the Department Store, 1869–1920 </w:t>
      </w:r>
      <w:r w:rsidRPr="0062437B">
        <w:rPr>
          <w:rFonts w:ascii="Georgia" w:hAnsi="Georgia" w:cs="Times New Roman"/>
        </w:rPr>
        <w:t>(Princeton, New Jersey: Princeton University Press, 1981).</w:t>
      </w:r>
    </w:p>
    <w:p w:rsidR="00641F8F" w:rsidRPr="0062437B" w:rsidRDefault="00641F8F" w:rsidP="0062437B">
      <w:pPr>
        <w:pStyle w:val="Alex"/>
        <w:spacing w:line="240" w:lineRule="auto"/>
        <w:ind w:left="567" w:hanging="567"/>
        <w:rPr>
          <w:rFonts w:ascii="Georgia" w:hAnsi="Georgia" w:cs="Times New Roman"/>
        </w:rPr>
      </w:pPr>
      <w:proofErr w:type="spellStart"/>
      <w:r w:rsidRPr="0062437B">
        <w:rPr>
          <w:rFonts w:ascii="Georgia" w:hAnsi="Georgia" w:cs="Times New Roman"/>
        </w:rPr>
        <w:t>Nochlin</w:t>
      </w:r>
      <w:proofErr w:type="spellEnd"/>
      <w:r w:rsidRPr="0062437B">
        <w:rPr>
          <w:rFonts w:ascii="Georgia" w:hAnsi="Georgia" w:cs="Times New Roman"/>
        </w:rPr>
        <w:t>,</w:t>
      </w:r>
      <w:r w:rsidR="00CF3088" w:rsidRPr="0062437B">
        <w:rPr>
          <w:rFonts w:ascii="Georgia" w:hAnsi="Georgia" w:cs="Times New Roman"/>
        </w:rPr>
        <w:t xml:space="preserve"> Linda</w:t>
      </w:r>
      <w:r w:rsidR="0062437B" w:rsidRPr="0062437B">
        <w:rPr>
          <w:rFonts w:ascii="Georgia" w:hAnsi="Georgia" w:cs="Times New Roman"/>
        </w:rPr>
        <w:t>.</w:t>
      </w:r>
      <w:r w:rsidR="00CF3088" w:rsidRPr="0062437B">
        <w:rPr>
          <w:rFonts w:ascii="Georgia" w:hAnsi="Georgia" w:cs="Times New Roman"/>
        </w:rPr>
        <w:t xml:space="preserve"> </w:t>
      </w:r>
      <w:r w:rsidRPr="0062437B">
        <w:rPr>
          <w:rFonts w:ascii="Georgia" w:hAnsi="Georgia" w:cs="Times New Roman"/>
        </w:rPr>
        <w:t>‘Why Have There Been No Great Women Artists?’ Art News (February 1971), pp. 1–39.</w:t>
      </w:r>
    </w:p>
    <w:p w:rsidR="00CF3088"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Olsen, Donald J. </w:t>
      </w:r>
      <w:r w:rsidRPr="0062437B">
        <w:rPr>
          <w:rFonts w:ascii="Georgia" w:hAnsi="Georgia" w:cs="Times New Roman"/>
          <w:i/>
        </w:rPr>
        <w:t>The City as a Work of Art: London, Paris, Vienna</w:t>
      </w:r>
      <w:r w:rsidRPr="0062437B">
        <w:rPr>
          <w:rFonts w:ascii="Georgia" w:hAnsi="Georgia" w:cs="Times New Roman"/>
        </w:rPr>
        <w:t xml:space="preserve"> (New Haven: Yale University Press, 1986).</w:t>
      </w:r>
    </w:p>
    <w:p w:rsidR="00CF3088" w:rsidRPr="0062437B" w:rsidRDefault="00CF3088" w:rsidP="0062437B">
      <w:pPr>
        <w:pStyle w:val="Alex"/>
        <w:spacing w:line="240" w:lineRule="auto"/>
        <w:ind w:left="567" w:hanging="567"/>
        <w:rPr>
          <w:rFonts w:ascii="Georgia" w:hAnsi="Georgia" w:cs="Times New Roman"/>
        </w:rPr>
      </w:pPr>
      <w:r w:rsidRPr="0062437B">
        <w:rPr>
          <w:rFonts w:ascii="Georgia" w:hAnsi="Georgia" w:cs="Times New Roman"/>
        </w:rPr>
        <w:t xml:space="preserve">Pollock, </w:t>
      </w:r>
      <w:r w:rsidR="0062437B" w:rsidRPr="0062437B">
        <w:rPr>
          <w:rFonts w:ascii="Georgia" w:hAnsi="Georgia" w:cs="Times New Roman"/>
        </w:rPr>
        <w:t xml:space="preserve">Griselda. </w:t>
      </w:r>
      <w:r w:rsidRPr="0062437B">
        <w:rPr>
          <w:rFonts w:ascii="Georgia" w:hAnsi="Georgia" w:cs="Times New Roman"/>
        </w:rPr>
        <w:t xml:space="preserve">‘Modernity and the Spaces of Femininity’ in </w:t>
      </w:r>
      <w:r w:rsidRPr="0062437B">
        <w:rPr>
          <w:rFonts w:ascii="Georgia" w:hAnsi="Georgia" w:cs="Times New Roman"/>
          <w:i/>
        </w:rPr>
        <w:t>Vision and Difference: Feminism, Femininity and the Histories of Art</w:t>
      </w:r>
      <w:r w:rsidRPr="0062437B">
        <w:rPr>
          <w:rFonts w:ascii="Georgia" w:hAnsi="Georgia" w:cs="Times New Roman"/>
        </w:rPr>
        <w:t xml:space="preserve"> (London: Routledge, 2003 [1988]), pp. 50–90.</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Prendergast, Christopher. </w:t>
      </w:r>
      <w:r w:rsidRPr="0062437B">
        <w:rPr>
          <w:rFonts w:ascii="Georgia" w:hAnsi="Georgia" w:cs="Times New Roman"/>
          <w:i/>
        </w:rPr>
        <w:t>Paris and the Nineteenth Century</w:t>
      </w:r>
      <w:r w:rsidRPr="0062437B">
        <w:rPr>
          <w:rFonts w:ascii="Georgia" w:hAnsi="Georgia" w:cs="Times New Roman"/>
        </w:rPr>
        <w:t xml:space="preserve"> (Oxford: Blackwell, 1992).</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Raymond, Marcel.  From Baudelaire to Surrealism (London: Methuen, 1970).</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Réda</w:t>
      </w:r>
      <w:proofErr w:type="spellEnd"/>
      <w:r w:rsidRPr="0062437B">
        <w:rPr>
          <w:rFonts w:ascii="Georgia" w:hAnsi="Georgia" w:cs="Times New Roman"/>
        </w:rPr>
        <w:t xml:space="preserve">, Jacques. </w:t>
      </w:r>
      <w:r w:rsidRPr="0062437B">
        <w:rPr>
          <w:rFonts w:ascii="Georgia" w:hAnsi="Georgia" w:cs="Times New Roman"/>
          <w:i/>
        </w:rPr>
        <w:t>The Ruins of Paris</w:t>
      </w:r>
      <w:r w:rsidRPr="0062437B">
        <w:rPr>
          <w:rFonts w:ascii="Georgia" w:hAnsi="Georgia" w:cs="Times New Roman"/>
        </w:rPr>
        <w:t xml:space="preserve"> (London: </w:t>
      </w:r>
      <w:proofErr w:type="spellStart"/>
      <w:r w:rsidRPr="0062437B">
        <w:rPr>
          <w:rFonts w:ascii="Georgia" w:hAnsi="Georgia" w:cs="Times New Roman"/>
        </w:rPr>
        <w:t>Reaktion</w:t>
      </w:r>
      <w:proofErr w:type="spellEnd"/>
      <w:r w:rsidRPr="0062437B">
        <w:rPr>
          <w:rFonts w:ascii="Georgia" w:hAnsi="Georgia" w:cs="Times New Roman"/>
        </w:rPr>
        <w:t xml:space="preserve"> Books, 1996).</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Richardson, Joanna. ‘The Painter of Modern Times: Constantin Guys</w:t>
      </w:r>
      <w:r w:rsidR="008163E6">
        <w:rPr>
          <w:rFonts w:ascii="Georgia" w:hAnsi="Georgia" w:cs="Times New Roman"/>
        </w:rPr>
        <w:t>,</w:t>
      </w:r>
      <w:r w:rsidRPr="0062437B">
        <w:rPr>
          <w:rFonts w:ascii="Georgia" w:hAnsi="Georgia" w:cs="Times New Roman"/>
        </w:rPr>
        <w:t xml:space="preserve">’ </w:t>
      </w:r>
      <w:r w:rsidRPr="0062437B">
        <w:rPr>
          <w:rFonts w:ascii="Georgia" w:hAnsi="Georgia" w:cs="Times New Roman"/>
          <w:i/>
        </w:rPr>
        <w:t>History Today</w:t>
      </w:r>
      <w:r w:rsidR="003E29B0" w:rsidRPr="0062437B">
        <w:rPr>
          <w:rFonts w:ascii="Georgia" w:hAnsi="Georgia" w:cs="Times New Roman"/>
        </w:rPr>
        <w:t>, Vol. 24, No. 1 (</w:t>
      </w:r>
      <w:r w:rsidRPr="0062437B">
        <w:rPr>
          <w:rFonts w:ascii="Georgia" w:hAnsi="Georgia" w:cs="Times New Roman"/>
        </w:rPr>
        <w:t>November 1974), pp. 789–793.</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Roberts, Mary Louise. ‘Acting Up: The Feminist Theatrics of Marguerite Durand,’ </w:t>
      </w:r>
      <w:r w:rsidRPr="0062437B">
        <w:rPr>
          <w:rFonts w:ascii="Georgia" w:hAnsi="Georgia" w:cs="Times New Roman"/>
          <w:i/>
        </w:rPr>
        <w:t>French Historical Studies</w:t>
      </w:r>
      <w:r w:rsidR="003E29B0" w:rsidRPr="0062437B">
        <w:rPr>
          <w:rFonts w:ascii="Georgia" w:hAnsi="Georgia" w:cs="Times New Roman"/>
        </w:rPr>
        <w:t>, Vol. 19, No. 4 (</w:t>
      </w:r>
      <w:r w:rsidRPr="0062437B">
        <w:rPr>
          <w:rFonts w:ascii="Georgia" w:hAnsi="Georgia" w:cs="Times New Roman"/>
        </w:rPr>
        <w:t xml:space="preserve">Autumn 1996), </w:t>
      </w:r>
      <w:proofErr w:type="gramStart"/>
      <w:r w:rsidRPr="0062437B">
        <w:rPr>
          <w:rFonts w:ascii="Georgia" w:hAnsi="Georgia" w:cs="Times New Roman"/>
        </w:rPr>
        <w:t>pp</w:t>
      </w:r>
      <w:proofErr w:type="gramEnd"/>
      <w:r w:rsidRPr="0062437B">
        <w:rPr>
          <w:rFonts w:ascii="Georgia" w:hAnsi="Georgia" w:cs="Times New Roman"/>
        </w:rPr>
        <w:t>. 1103–1138.</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 </w:t>
      </w:r>
      <w:r w:rsidRPr="0062437B">
        <w:rPr>
          <w:rFonts w:ascii="Georgia" w:hAnsi="Georgia" w:cs="Times New Roman"/>
          <w:i/>
        </w:rPr>
        <w:t xml:space="preserve">Civilization </w:t>
      </w:r>
      <w:proofErr w:type="gramStart"/>
      <w:r w:rsidRPr="0062437B">
        <w:rPr>
          <w:rFonts w:ascii="Georgia" w:hAnsi="Georgia" w:cs="Times New Roman"/>
          <w:i/>
        </w:rPr>
        <w:t>Without</w:t>
      </w:r>
      <w:proofErr w:type="gramEnd"/>
      <w:r w:rsidRPr="0062437B">
        <w:rPr>
          <w:rFonts w:ascii="Georgia" w:hAnsi="Georgia" w:cs="Times New Roman"/>
          <w:i/>
        </w:rPr>
        <w:t xml:space="preserve"> Sexes: Reconstructing Gender in </w:t>
      </w:r>
      <w:proofErr w:type="spellStart"/>
      <w:r w:rsidRPr="0062437B">
        <w:rPr>
          <w:rFonts w:ascii="Georgia" w:hAnsi="Georgia" w:cs="Times New Roman"/>
          <w:i/>
        </w:rPr>
        <w:t>Postwar</w:t>
      </w:r>
      <w:proofErr w:type="spellEnd"/>
      <w:r w:rsidRPr="0062437B">
        <w:rPr>
          <w:rFonts w:ascii="Georgia" w:hAnsi="Georgia" w:cs="Times New Roman"/>
          <w:i/>
        </w:rPr>
        <w:t xml:space="preserve"> France, 1917–1927 </w:t>
      </w:r>
      <w:r w:rsidRPr="0062437B">
        <w:rPr>
          <w:rFonts w:ascii="Georgia" w:hAnsi="Georgia" w:cs="Times New Roman"/>
        </w:rPr>
        <w:t>(Chicago: University of Chicago Press, 1994).</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Ross, Kristin. </w:t>
      </w:r>
      <w:r w:rsidRPr="0062437B">
        <w:rPr>
          <w:rFonts w:ascii="Georgia" w:hAnsi="Georgia" w:cs="Times New Roman"/>
          <w:i/>
        </w:rPr>
        <w:t xml:space="preserve">The Emergence of Social Space: Rimbaud and the Paris Commune </w:t>
      </w:r>
      <w:r w:rsidRPr="0062437B">
        <w:rPr>
          <w:rFonts w:ascii="Georgia" w:hAnsi="Georgia" w:cs="Times New Roman"/>
        </w:rPr>
        <w:t>(Basingstoke: Macmillan, 1988).</w:t>
      </w:r>
    </w:p>
    <w:p w:rsidR="00DB519E" w:rsidRPr="0062437B" w:rsidRDefault="00DB519E" w:rsidP="0062437B">
      <w:pPr>
        <w:pStyle w:val="Alex"/>
        <w:spacing w:line="240" w:lineRule="auto"/>
        <w:ind w:left="567" w:hanging="567"/>
        <w:rPr>
          <w:rFonts w:ascii="Georgia" w:hAnsi="Georgia" w:cs="Times New Roman"/>
          <w:i/>
        </w:rPr>
      </w:pPr>
      <w:proofErr w:type="spellStart"/>
      <w:r w:rsidRPr="0062437B">
        <w:rPr>
          <w:rFonts w:ascii="Georgia" w:hAnsi="Georgia" w:cs="Times New Roman"/>
        </w:rPr>
        <w:t>Schivelbusch</w:t>
      </w:r>
      <w:proofErr w:type="spellEnd"/>
      <w:r w:rsidRPr="0062437B">
        <w:rPr>
          <w:rFonts w:ascii="Georgia" w:hAnsi="Georgia" w:cs="Times New Roman"/>
        </w:rPr>
        <w:t xml:space="preserve">, Wolfgang. </w:t>
      </w:r>
      <w:r w:rsidRPr="0062437B">
        <w:rPr>
          <w:rFonts w:ascii="Georgia" w:hAnsi="Georgia" w:cs="Times New Roman"/>
          <w:i/>
        </w:rPr>
        <w:t xml:space="preserve">Disenchanted Night: The Industrialization of Light in the Nineteenth Century </w:t>
      </w:r>
      <w:r w:rsidRPr="0062437B">
        <w:rPr>
          <w:rFonts w:ascii="Georgia" w:hAnsi="Georgia" w:cs="Times New Roman"/>
        </w:rPr>
        <w:t>(Berkeley: University of California Press, 1988).</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Schlör</w:t>
      </w:r>
      <w:proofErr w:type="spellEnd"/>
      <w:r w:rsidRPr="0062437B">
        <w:rPr>
          <w:rFonts w:ascii="Georgia" w:hAnsi="Georgia" w:cs="Times New Roman"/>
        </w:rPr>
        <w:t xml:space="preserve">, Joachim. </w:t>
      </w:r>
      <w:r w:rsidRPr="0062437B">
        <w:rPr>
          <w:rFonts w:ascii="Georgia" w:hAnsi="Georgia" w:cs="Times New Roman"/>
          <w:i/>
        </w:rPr>
        <w:t>Nights in the Big City: Paris, Berlin, London 1840–1930</w:t>
      </w:r>
      <w:r w:rsidRPr="0062437B">
        <w:rPr>
          <w:rFonts w:ascii="Georgia" w:hAnsi="Georgia" w:cs="Times New Roman"/>
        </w:rPr>
        <w:t xml:space="preserve"> (London: </w:t>
      </w:r>
      <w:proofErr w:type="spellStart"/>
      <w:r w:rsidRPr="0062437B">
        <w:rPr>
          <w:rFonts w:ascii="Georgia" w:hAnsi="Georgia" w:cs="Times New Roman"/>
        </w:rPr>
        <w:t>Reaktion</w:t>
      </w:r>
      <w:proofErr w:type="spellEnd"/>
      <w:r w:rsidRPr="0062437B">
        <w:rPr>
          <w:rFonts w:ascii="Georgia" w:hAnsi="Georgia" w:cs="Times New Roman"/>
        </w:rPr>
        <w:t xml:space="preserve"> Books, 1998).</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Silver, Kenneth E. </w:t>
      </w:r>
      <w:r w:rsidRPr="0062437B">
        <w:rPr>
          <w:rFonts w:ascii="Georgia" w:hAnsi="Georgia" w:cs="Times New Roman"/>
          <w:i/>
        </w:rPr>
        <w:t xml:space="preserve">Esprit de Corps: The Art of the Parisian Avant-Garde and the First World War, 1914–1925 </w:t>
      </w:r>
      <w:r w:rsidRPr="0062437B">
        <w:rPr>
          <w:rFonts w:ascii="Georgia" w:hAnsi="Georgia" w:cs="Times New Roman"/>
        </w:rPr>
        <w:t>(Princeton, New Jersey: Princeton University Press, 1989).</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Sutcliffe, Anthony. </w:t>
      </w:r>
      <w:r w:rsidRPr="0062437B">
        <w:rPr>
          <w:rFonts w:ascii="Georgia" w:hAnsi="Georgia" w:cs="Times New Roman"/>
          <w:i/>
        </w:rPr>
        <w:t>Paris: An Architectural History</w:t>
      </w:r>
      <w:r w:rsidRPr="0062437B">
        <w:rPr>
          <w:rFonts w:ascii="Georgia" w:hAnsi="Georgia" w:cs="Times New Roman"/>
        </w:rPr>
        <w:t xml:space="preserve"> (New Haven: Yale University Press, 1993).</w:t>
      </w:r>
    </w:p>
    <w:p w:rsidR="00CF3088"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Tester, Keith, </w:t>
      </w:r>
      <w:proofErr w:type="gramStart"/>
      <w:r w:rsidRPr="0062437B">
        <w:rPr>
          <w:rFonts w:ascii="Georgia" w:hAnsi="Georgia" w:cs="Times New Roman"/>
        </w:rPr>
        <w:t>ed</w:t>
      </w:r>
      <w:proofErr w:type="gramEnd"/>
      <w:r w:rsidRPr="0062437B">
        <w:rPr>
          <w:rFonts w:ascii="Georgia" w:hAnsi="Georgia" w:cs="Times New Roman"/>
        </w:rPr>
        <w:t xml:space="preserve">. </w:t>
      </w:r>
      <w:r w:rsidRPr="0062437B">
        <w:rPr>
          <w:rFonts w:ascii="Georgia" w:hAnsi="Georgia" w:cs="Times New Roman"/>
          <w:i/>
        </w:rPr>
        <w:t xml:space="preserve">The </w:t>
      </w:r>
      <w:proofErr w:type="spellStart"/>
      <w:r w:rsidRPr="0062437B">
        <w:rPr>
          <w:rFonts w:ascii="Georgia" w:hAnsi="Georgia" w:cs="Times New Roman"/>
          <w:i/>
        </w:rPr>
        <w:t>Flâneur</w:t>
      </w:r>
      <w:proofErr w:type="spellEnd"/>
      <w:r w:rsidRPr="0062437B">
        <w:rPr>
          <w:rFonts w:ascii="Georgia" w:hAnsi="Georgia" w:cs="Times New Roman"/>
          <w:i/>
        </w:rPr>
        <w:t xml:space="preserve"> </w:t>
      </w:r>
      <w:r w:rsidRPr="0062437B">
        <w:rPr>
          <w:rFonts w:ascii="Georgia" w:hAnsi="Georgia" w:cs="Times New Roman"/>
        </w:rPr>
        <w:t>(London: Routledge, 1994).</w:t>
      </w:r>
    </w:p>
    <w:p w:rsidR="001136EA" w:rsidRPr="0062437B" w:rsidRDefault="00641F8F" w:rsidP="0062437B">
      <w:pPr>
        <w:pStyle w:val="Alex"/>
        <w:spacing w:line="240" w:lineRule="auto"/>
        <w:ind w:left="567" w:hanging="567"/>
        <w:rPr>
          <w:rFonts w:ascii="Georgia" w:hAnsi="Georgia" w:cs="Times New Roman"/>
        </w:rPr>
      </w:pPr>
      <w:r w:rsidRPr="0062437B">
        <w:rPr>
          <w:rFonts w:ascii="Georgia" w:hAnsi="Georgia" w:cs="Times New Roman"/>
        </w:rPr>
        <w:t xml:space="preserve">Wolff, </w:t>
      </w:r>
      <w:r w:rsidR="0062437B" w:rsidRPr="0062437B">
        <w:rPr>
          <w:rFonts w:ascii="Georgia" w:hAnsi="Georgia" w:cs="Times New Roman"/>
        </w:rPr>
        <w:t xml:space="preserve">Janet. </w:t>
      </w:r>
      <w:r w:rsidRPr="0062437B">
        <w:rPr>
          <w:rFonts w:ascii="Georgia" w:hAnsi="Georgia" w:cs="Times New Roman"/>
        </w:rPr>
        <w:t xml:space="preserve">‘The Invisible </w:t>
      </w:r>
      <w:proofErr w:type="spellStart"/>
      <w:r w:rsidRPr="0062437B">
        <w:rPr>
          <w:rFonts w:ascii="Georgia" w:hAnsi="Georgia" w:cs="Times New Roman"/>
        </w:rPr>
        <w:t>Flâneuse</w:t>
      </w:r>
      <w:proofErr w:type="spellEnd"/>
      <w:r w:rsidRPr="0062437B">
        <w:rPr>
          <w:rFonts w:ascii="Georgia" w:hAnsi="Georgia" w:cs="Times New Roman"/>
        </w:rPr>
        <w:t xml:space="preserve">: Women and the Literature of Modernity’ (1985) in </w:t>
      </w:r>
      <w:r w:rsidRPr="0062437B">
        <w:rPr>
          <w:rFonts w:ascii="Georgia" w:hAnsi="Georgia" w:cs="Times New Roman"/>
          <w:i/>
        </w:rPr>
        <w:t>Feminine Sentences: Essays on Women and Culture</w:t>
      </w:r>
      <w:r w:rsidRPr="0062437B">
        <w:rPr>
          <w:rFonts w:ascii="Georgia" w:hAnsi="Georgia" w:cs="Times New Roman"/>
        </w:rPr>
        <w:t xml:space="preserve"> (Oxford: Polity Press, 1990).</w:t>
      </w:r>
    </w:p>
    <w:p w:rsidR="00DB519E" w:rsidRPr="0062437B" w:rsidRDefault="00DB519E" w:rsidP="0062437B">
      <w:pPr>
        <w:pStyle w:val="Alex"/>
        <w:spacing w:line="240" w:lineRule="auto"/>
        <w:ind w:left="567" w:hanging="567"/>
        <w:rPr>
          <w:rFonts w:ascii="Georgia" w:hAnsi="Georgia" w:cs="Times New Roman"/>
          <w:b/>
        </w:rPr>
      </w:pPr>
      <w:r w:rsidRPr="0062437B">
        <w:rPr>
          <w:rFonts w:ascii="Georgia" w:hAnsi="Georgia" w:cs="Times New Roman"/>
          <w:b/>
        </w:rPr>
        <w:t>Select filmography</w:t>
      </w:r>
    </w:p>
    <w:p w:rsidR="00DB519E" w:rsidRPr="0062437B" w:rsidRDefault="00DB519E" w:rsidP="0062437B">
      <w:pPr>
        <w:spacing w:after="0" w:line="240" w:lineRule="auto"/>
        <w:ind w:left="567" w:hanging="567"/>
        <w:rPr>
          <w:rFonts w:ascii="Georgia" w:hAnsi="Georgia" w:cs="Times New Roman"/>
        </w:rPr>
      </w:pPr>
      <w:r w:rsidRPr="0062437B">
        <w:rPr>
          <w:rFonts w:ascii="Georgia" w:hAnsi="Georgia" w:cs="Times New Roman"/>
          <w:i/>
        </w:rPr>
        <w:t xml:space="preserve">Un </w:t>
      </w:r>
      <w:proofErr w:type="spellStart"/>
      <w:r w:rsidRPr="0062437B">
        <w:rPr>
          <w:rFonts w:ascii="Georgia" w:hAnsi="Georgia" w:cs="Times New Roman"/>
          <w:i/>
        </w:rPr>
        <w:t>Chien</w:t>
      </w:r>
      <w:proofErr w:type="spellEnd"/>
      <w:r w:rsidRPr="0062437B">
        <w:rPr>
          <w:rFonts w:ascii="Georgia" w:hAnsi="Georgia" w:cs="Times New Roman"/>
          <w:i/>
        </w:rPr>
        <w:t xml:space="preserve"> </w:t>
      </w:r>
      <w:proofErr w:type="spellStart"/>
      <w:r w:rsidRPr="0062437B">
        <w:rPr>
          <w:rFonts w:ascii="Georgia" w:hAnsi="Georgia" w:cs="Times New Roman"/>
          <w:i/>
        </w:rPr>
        <w:t>Andalou</w:t>
      </w:r>
      <w:proofErr w:type="spellEnd"/>
      <w:r w:rsidRPr="0062437B">
        <w:rPr>
          <w:rFonts w:ascii="Georgia" w:hAnsi="Georgia" w:cs="Times New Roman"/>
        </w:rPr>
        <w:t xml:space="preserve">. Directed by Luis </w:t>
      </w:r>
      <w:proofErr w:type="spellStart"/>
      <w:r w:rsidRPr="0062437B">
        <w:rPr>
          <w:rFonts w:ascii="Georgia" w:hAnsi="Georgia" w:cs="Times New Roman"/>
        </w:rPr>
        <w:t>Buñuel</w:t>
      </w:r>
      <w:proofErr w:type="spellEnd"/>
      <w:r w:rsidRPr="0062437B">
        <w:rPr>
          <w:rFonts w:ascii="Georgia" w:hAnsi="Georgia" w:cs="Times New Roman"/>
        </w:rPr>
        <w:t xml:space="preserve"> and Salvador Dalí (France/Spain, 1929).</w:t>
      </w:r>
    </w:p>
    <w:p w:rsidR="00DB519E" w:rsidRPr="0062437B" w:rsidRDefault="00DB519E" w:rsidP="0062437B">
      <w:pPr>
        <w:spacing w:after="0" w:line="240" w:lineRule="auto"/>
        <w:rPr>
          <w:rFonts w:ascii="Georgia" w:hAnsi="Georgia" w:cs="Times New Roman"/>
        </w:rPr>
      </w:pPr>
    </w:p>
    <w:p w:rsidR="00DB519E" w:rsidRPr="0062437B" w:rsidRDefault="00DB519E" w:rsidP="0062437B">
      <w:pPr>
        <w:spacing w:after="0" w:line="240" w:lineRule="auto"/>
        <w:rPr>
          <w:rFonts w:ascii="Georgia" w:hAnsi="Georgia" w:cs="Times New Roman"/>
          <w:b/>
          <w:sz w:val="40"/>
          <w:szCs w:val="40"/>
          <w:u w:val="single"/>
        </w:rPr>
      </w:pPr>
      <w:proofErr w:type="gramStart"/>
      <w:r w:rsidRPr="0062437B">
        <w:rPr>
          <w:rFonts w:ascii="Georgia" w:hAnsi="Georgia" w:cs="Times New Roman"/>
          <w:b/>
          <w:sz w:val="40"/>
          <w:szCs w:val="40"/>
          <w:u w:val="single"/>
        </w:rPr>
        <w:t>Shanghai:</w:t>
      </w:r>
      <w:proofErr w:type="gramEnd"/>
      <w:r w:rsidRPr="0062437B">
        <w:rPr>
          <w:rFonts w:ascii="Georgia" w:hAnsi="Georgia" w:cs="Times New Roman"/>
          <w:b/>
          <w:sz w:val="40"/>
          <w:szCs w:val="40"/>
          <w:u w:val="single"/>
        </w:rPr>
        <w:t xml:space="preserve"> Paris of the East</w:t>
      </w:r>
    </w:p>
    <w:p w:rsidR="0002193D" w:rsidRPr="00853A37" w:rsidRDefault="0002193D" w:rsidP="0002193D">
      <w:pPr>
        <w:spacing w:after="0" w:line="240" w:lineRule="auto"/>
        <w:rPr>
          <w:rFonts w:ascii="Georgia" w:hAnsi="Georgia" w:cstheme="minorHAnsi"/>
          <w:b/>
          <w:i/>
        </w:rPr>
      </w:pPr>
      <w:r w:rsidRPr="00853A37">
        <w:rPr>
          <w:rFonts w:ascii="Georgia" w:hAnsi="Georgia" w:cstheme="minorHAnsi"/>
          <w:b/>
          <w:i/>
        </w:rPr>
        <w:t>Module convenor recommendations for critical analyses:</w:t>
      </w:r>
    </w:p>
    <w:p w:rsidR="0002193D" w:rsidRPr="00853A37" w:rsidRDefault="0002193D" w:rsidP="0002193D">
      <w:pPr>
        <w:pStyle w:val="ListParagraph"/>
        <w:numPr>
          <w:ilvl w:val="0"/>
          <w:numId w:val="25"/>
        </w:numPr>
        <w:spacing w:line="240" w:lineRule="auto"/>
        <w:rPr>
          <w:rFonts w:ascii="Georgia" w:hAnsi="Georgia" w:cstheme="minorHAnsi"/>
          <w:b/>
        </w:rPr>
      </w:pPr>
      <w:r w:rsidRPr="00853A37">
        <w:rPr>
          <w:rFonts w:ascii="Georgia" w:hAnsi="Georgia" w:cstheme="minorHAnsi"/>
          <w:b/>
        </w:rPr>
        <w:t xml:space="preserve">Eileen Chang stories, plus </w:t>
      </w:r>
      <w:r w:rsidRPr="00853A37">
        <w:rPr>
          <w:rFonts w:ascii="Georgia" w:hAnsi="Georgia" w:cstheme="minorHAnsi"/>
          <w:b/>
          <w:i/>
        </w:rPr>
        <w:t>Lust, Caution</w:t>
      </w:r>
    </w:p>
    <w:p w:rsidR="0002193D" w:rsidRDefault="0002193D" w:rsidP="0002193D">
      <w:pPr>
        <w:pStyle w:val="ListParagraph"/>
        <w:numPr>
          <w:ilvl w:val="0"/>
          <w:numId w:val="25"/>
        </w:numPr>
        <w:spacing w:line="240" w:lineRule="auto"/>
        <w:rPr>
          <w:rFonts w:ascii="Georgia" w:hAnsi="Georgia" w:cstheme="minorHAnsi"/>
          <w:b/>
        </w:rPr>
      </w:pPr>
      <w:r w:rsidRPr="0062437B">
        <w:rPr>
          <w:rFonts w:ascii="Georgia" w:hAnsi="Georgia" w:cstheme="minorHAnsi"/>
          <w:b/>
          <w:i/>
        </w:rPr>
        <w:t xml:space="preserve">Empire of the Sun </w:t>
      </w:r>
      <w:r>
        <w:rPr>
          <w:rFonts w:ascii="Georgia" w:hAnsi="Georgia" w:cstheme="minorHAnsi"/>
          <w:b/>
          <w:i/>
        </w:rPr>
        <w:t xml:space="preserve">– </w:t>
      </w:r>
      <w:r>
        <w:rPr>
          <w:rFonts w:ascii="Georgia" w:hAnsi="Georgia" w:cstheme="minorHAnsi"/>
          <w:b/>
        </w:rPr>
        <w:t xml:space="preserve">film or </w:t>
      </w:r>
      <w:r w:rsidRPr="00853A37">
        <w:rPr>
          <w:rFonts w:ascii="Georgia" w:hAnsi="Georgia" w:cstheme="minorHAnsi"/>
          <w:b/>
        </w:rPr>
        <w:t>Ballard</w:t>
      </w:r>
      <w:r>
        <w:rPr>
          <w:rFonts w:ascii="Georgia" w:hAnsi="Georgia" w:cstheme="minorHAnsi"/>
          <w:b/>
        </w:rPr>
        <w:t xml:space="preserve"> novel</w:t>
      </w:r>
    </w:p>
    <w:p w:rsidR="0002193D" w:rsidRDefault="0002193D" w:rsidP="0002193D">
      <w:pPr>
        <w:pStyle w:val="ListParagraph"/>
        <w:numPr>
          <w:ilvl w:val="0"/>
          <w:numId w:val="25"/>
        </w:numPr>
        <w:spacing w:line="240" w:lineRule="auto"/>
        <w:rPr>
          <w:rFonts w:ascii="Georgia" w:hAnsi="Georgia" w:cstheme="minorHAnsi"/>
          <w:b/>
        </w:rPr>
      </w:pPr>
      <w:r>
        <w:rPr>
          <w:rFonts w:ascii="Georgia" w:hAnsi="Georgia" w:cstheme="minorHAnsi"/>
          <w:b/>
        </w:rPr>
        <w:t>Shanghai map and photographs (see lecture 7)</w:t>
      </w:r>
    </w:p>
    <w:p w:rsidR="0002193D" w:rsidRPr="0002193D" w:rsidRDefault="0002193D" w:rsidP="0002193D">
      <w:pPr>
        <w:pStyle w:val="ListParagraph"/>
        <w:numPr>
          <w:ilvl w:val="0"/>
          <w:numId w:val="25"/>
        </w:numPr>
        <w:spacing w:line="240" w:lineRule="auto"/>
        <w:rPr>
          <w:rFonts w:ascii="Georgia" w:hAnsi="Georgia" w:cstheme="minorHAnsi"/>
          <w:b/>
        </w:rPr>
      </w:pPr>
      <w:r w:rsidRPr="0002193D">
        <w:rPr>
          <w:rFonts w:ascii="Georgia" w:hAnsi="Georgia" w:cs="Times New Roman"/>
          <w:b/>
        </w:rPr>
        <w:t>Kazuo Ishiguro,</w:t>
      </w:r>
      <w:r>
        <w:rPr>
          <w:rFonts w:ascii="Georgia" w:hAnsi="Georgia" w:cs="Times New Roman"/>
          <w:b/>
        </w:rPr>
        <w:t xml:space="preserve"> </w:t>
      </w:r>
      <w:r w:rsidRPr="0002193D">
        <w:rPr>
          <w:rFonts w:ascii="Georgia" w:hAnsi="Georgia" w:cs="Times New Roman"/>
          <w:b/>
          <w:i/>
        </w:rPr>
        <w:t>When We Were Orphans</w:t>
      </w:r>
    </w:p>
    <w:p w:rsidR="0002193D" w:rsidRPr="0002193D" w:rsidRDefault="0002193D" w:rsidP="0002193D">
      <w:pPr>
        <w:pStyle w:val="ListParagraph"/>
        <w:numPr>
          <w:ilvl w:val="0"/>
          <w:numId w:val="25"/>
        </w:numPr>
        <w:spacing w:line="240" w:lineRule="auto"/>
        <w:rPr>
          <w:rFonts w:ascii="Georgia" w:hAnsi="Georgia" w:cstheme="minorHAnsi"/>
          <w:b/>
        </w:rPr>
      </w:pPr>
      <w:proofErr w:type="spellStart"/>
      <w:r w:rsidRPr="0002193D">
        <w:rPr>
          <w:rFonts w:ascii="Georgia" w:hAnsi="Georgia" w:cs="Times New Roman"/>
          <w:b/>
          <w:i/>
        </w:rPr>
        <w:t>Liangyou</w:t>
      </w:r>
      <w:proofErr w:type="spellEnd"/>
      <w:r w:rsidRPr="0002193D">
        <w:rPr>
          <w:rFonts w:ascii="Georgia" w:hAnsi="Georgia" w:cs="Times New Roman"/>
          <w:b/>
          <w:i/>
        </w:rPr>
        <w:t xml:space="preserve"> </w:t>
      </w:r>
      <w:r w:rsidRPr="0002193D">
        <w:rPr>
          <w:rFonts w:ascii="Georgia" w:hAnsi="Georgia" w:cs="Times New Roman"/>
          <w:b/>
        </w:rPr>
        <w:t>images</w:t>
      </w:r>
    </w:p>
    <w:p w:rsidR="0002193D" w:rsidRPr="0002193D" w:rsidRDefault="0002193D" w:rsidP="0002193D">
      <w:pPr>
        <w:pStyle w:val="ListParagraph"/>
        <w:numPr>
          <w:ilvl w:val="0"/>
          <w:numId w:val="25"/>
        </w:numPr>
        <w:spacing w:line="240" w:lineRule="auto"/>
        <w:rPr>
          <w:rFonts w:ascii="Georgia" w:hAnsi="Georgia" w:cstheme="minorHAnsi"/>
          <w:b/>
        </w:rPr>
      </w:pPr>
      <w:r w:rsidRPr="0002193D">
        <w:rPr>
          <w:rFonts w:ascii="Georgia" w:hAnsi="Georgia" w:cs="Times New Roman"/>
          <w:b/>
        </w:rPr>
        <w:t xml:space="preserve">Han </w:t>
      </w:r>
      <w:proofErr w:type="spellStart"/>
      <w:r w:rsidRPr="0002193D">
        <w:rPr>
          <w:rFonts w:ascii="Georgia" w:hAnsi="Georgia" w:cs="Times New Roman"/>
          <w:b/>
        </w:rPr>
        <w:t>Bangqing</w:t>
      </w:r>
      <w:proofErr w:type="spellEnd"/>
      <w:r w:rsidRPr="0002193D">
        <w:rPr>
          <w:rFonts w:ascii="Georgia" w:hAnsi="Georgia" w:cs="Times New Roman"/>
          <w:b/>
        </w:rPr>
        <w:t xml:space="preserve">. </w:t>
      </w:r>
      <w:r w:rsidRPr="0002193D">
        <w:rPr>
          <w:rFonts w:ascii="Georgia" w:hAnsi="Georgia" w:cs="Times New Roman"/>
          <w:b/>
          <w:i/>
        </w:rPr>
        <w:t>The Sing-Song Girls of Shanghai</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Ballard, JG. </w:t>
      </w:r>
      <w:r w:rsidRPr="0062437B">
        <w:rPr>
          <w:rFonts w:ascii="Georgia" w:hAnsi="Georgia" w:cs="Times New Roman"/>
          <w:i/>
        </w:rPr>
        <w:t xml:space="preserve">Empire of the Sun </w:t>
      </w:r>
      <w:r w:rsidRPr="0062437B">
        <w:rPr>
          <w:rFonts w:ascii="Georgia" w:hAnsi="Georgia" w:cs="Times New Roman"/>
        </w:rPr>
        <w:t>(London: Panther, 1984).</w:t>
      </w:r>
    </w:p>
    <w:p w:rsidR="0062437B" w:rsidRPr="0002193D" w:rsidRDefault="0062437B" w:rsidP="0062437B">
      <w:pPr>
        <w:spacing w:after="0" w:line="240" w:lineRule="auto"/>
        <w:ind w:left="360"/>
        <w:rPr>
          <w:rFonts w:ascii="Georgia" w:hAnsi="Georgia" w:cstheme="minorHAnsi"/>
        </w:rPr>
      </w:pPr>
      <w:r w:rsidRPr="0002193D">
        <w:rPr>
          <w:rFonts w:ascii="Georgia" w:hAnsi="Georgia" w:cs="Times New Roman"/>
        </w:rPr>
        <w:t xml:space="preserve">—.  </w:t>
      </w:r>
      <w:r w:rsidRPr="0002193D">
        <w:rPr>
          <w:rFonts w:ascii="Georgia" w:hAnsi="Georgia" w:cstheme="minorHAnsi"/>
        </w:rPr>
        <w:t>'The End of My War' (1995). Reprinted in Ballard, </w:t>
      </w:r>
      <w:r w:rsidRPr="0002193D">
        <w:rPr>
          <w:rFonts w:ascii="Georgia" w:hAnsi="Georgia" w:cstheme="minorHAnsi"/>
          <w:i/>
          <w:iCs/>
        </w:rPr>
        <w:t>Empire of the Sun </w:t>
      </w:r>
      <w:r w:rsidRPr="0002193D">
        <w:rPr>
          <w:rFonts w:ascii="Georgia" w:hAnsi="Georgia" w:cstheme="minorHAnsi"/>
        </w:rPr>
        <w:t>(London: Harper Perennial, 2006 [1984]), PS section, pp. 10–28.</w:t>
      </w:r>
    </w:p>
    <w:p w:rsidR="00DB519E" w:rsidRPr="0062437B" w:rsidRDefault="00DB519E" w:rsidP="0062437B">
      <w:pPr>
        <w:pStyle w:val="Alex"/>
        <w:spacing w:line="240" w:lineRule="auto"/>
        <w:ind w:left="720" w:hanging="720"/>
        <w:rPr>
          <w:rFonts w:ascii="Georgia" w:hAnsi="Georgia" w:cs="Times New Roman"/>
        </w:rPr>
      </w:pPr>
      <w:proofErr w:type="spellStart"/>
      <w:r w:rsidRPr="0062437B">
        <w:rPr>
          <w:rFonts w:ascii="Georgia" w:hAnsi="Georgia" w:cs="Times New Roman"/>
        </w:rPr>
        <w:t>Bangqing</w:t>
      </w:r>
      <w:proofErr w:type="spellEnd"/>
      <w:r w:rsidR="0002193D">
        <w:rPr>
          <w:rFonts w:ascii="Georgia" w:hAnsi="Georgia" w:cs="Times New Roman"/>
        </w:rPr>
        <w:t>,</w:t>
      </w:r>
      <w:r w:rsidRPr="0062437B">
        <w:rPr>
          <w:rFonts w:ascii="Georgia" w:hAnsi="Georgia" w:cs="Times New Roman"/>
        </w:rPr>
        <w:t xml:space="preserve"> Han. </w:t>
      </w:r>
      <w:r w:rsidRPr="0062437B">
        <w:rPr>
          <w:rFonts w:ascii="Georgia" w:hAnsi="Georgia" w:cs="Times New Roman"/>
          <w:i/>
        </w:rPr>
        <w:t xml:space="preserve">The </w:t>
      </w:r>
      <w:proofErr w:type="gramStart"/>
      <w:r w:rsidRPr="0062437B">
        <w:rPr>
          <w:rFonts w:ascii="Georgia" w:hAnsi="Georgia" w:cs="Times New Roman"/>
          <w:i/>
        </w:rPr>
        <w:t>Sing-Song</w:t>
      </w:r>
      <w:proofErr w:type="gramEnd"/>
      <w:r w:rsidRPr="0062437B">
        <w:rPr>
          <w:rFonts w:ascii="Georgia" w:hAnsi="Georgia" w:cs="Times New Roman"/>
          <w:i/>
        </w:rPr>
        <w:t xml:space="preserve"> Girls of Shanghai </w:t>
      </w:r>
      <w:r w:rsidRPr="0062437B">
        <w:rPr>
          <w:rFonts w:ascii="Georgia" w:hAnsi="Georgia" w:cs="Times New Roman"/>
        </w:rPr>
        <w:t>(New York: Columbia University Press, 2005 [1892]).</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Bickers, Robert A. </w:t>
      </w:r>
      <w:r w:rsidRPr="0062437B">
        <w:rPr>
          <w:rFonts w:ascii="Georgia" w:hAnsi="Georgia" w:cs="Times New Roman"/>
          <w:i/>
        </w:rPr>
        <w:t>The Scramble for China: Foreign Devils in the Qing Empire, 1832–1914</w:t>
      </w:r>
      <w:r w:rsidRPr="0062437B">
        <w:rPr>
          <w:rFonts w:ascii="Georgia" w:hAnsi="Georgia" w:cs="Times New Roman"/>
        </w:rPr>
        <w:t xml:space="preserve"> (London: Allen Lane, 2011).</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lastRenderedPageBreak/>
        <w:t>—. ‘</w:t>
      </w:r>
      <w:proofErr w:type="spellStart"/>
      <w:r w:rsidRPr="0062437B">
        <w:rPr>
          <w:rFonts w:ascii="Georgia" w:hAnsi="Georgia" w:cs="Times New Roman"/>
        </w:rPr>
        <w:t>Shanghailanders</w:t>
      </w:r>
      <w:proofErr w:type="spellEnd"/>
      <w:r w:rsidRPr="0062437B">
        <w:rPr>
          <w:rFonts w:ascii="Georgia" w:hAnsi="Georgia" w:cs="Times New Roman"/>
        </w:rPr>
        <w:t xml:space="preserve">: The Formation and Identity of the British Settler Community in Shanghai 1843–1937,’ </w:t>
      </w:r>
      <w:r w:rsidRPr="0062437B">
        <w:rPr>
          <w:rFonts w:ascii="Georgia" w:hAnsi="Georgia" w:cs="Times New Roman"/>
          <w:i/>
        </w:rPr>
        <w:t>Past and Present</w:t>
      </w:r>
      <w:r w:rsidRPr="0062437B">
        <w:rPr>
          <w:rFonts w:ascii="Georgia" w:hAnsi="Georgia" w:cs="Times New Roman"/>
        </w:rPr>
        <w:t>, No. 159 (May 1998), pp. 161–211.</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w:t>
      </w:r>
      <w:proofErr w:type="spellStart"/>
      <w:r w:rsidRPr="0062437B">
        <w:rPr>
          <w:rFonts w:ascii="Georgia" w:hAnsi="Georgia" w:cs="Times New Roman"/>
        </w:rPr>
        <w:t>Shanghailanders</w:t>
      </w:r>
      <w:proofErr w:type="spellEnd"/>
      <w:r w:rsidRPr="0062437B">
        <w:rPr>
          <w:rFonts w:ascii="Georgia" w:hAnsi="Georgia" w:cs="Times New Roman"/>
        </w:rPr>
        <w:t xml:space="preserve"> and Others: British Communities in China, 1843–1957’ in Bickers, ed. </w:t>
      </w:r>
      <w:r w:rsidRPr="0062437B">
        <w:rPr>
          <w:rFonts w:ascii="Georgia" w:hAnsi="Georgia" w:cs="Times New Roman"/>
          <w:i/>
        </w:rPr>
        <w:t>Settlers and Expatriates: Britons Over the Seas</w:t>
      </w:r>
      <w:r w:rsidRPr="0062437B">
        <w:rPr>
          <w:rFonts w:ascii="Georgia" w:hAnsi="Georgia" w:cs="Times New Roman"/>
        </w:rPr>
        <w:t xml:space="preserve"> (Oxford: Oxford University Press, 2010).</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  ‘Incubator City: Shanghai and the Crises of Empires,’ </w:t>
      </w:r>
      <w:r w:rsidRPr="0062437B">
        <w:rPr>
          <w:rFonts w:ascii="Georgia" w:hAnsi="Georgia" w:cs="Times New Roman"/>
          <w:i/>
        </w:rPr>
        <w:t>Journal of Urban History</w:t>
      </w:r>
      <w:r w:rsidR="003E29B0" w:rsidRPr="0062437B">
        <w:rPr>
          <w:rFonts w:ascii="Georgia" w:hAnsi="Georgia" w:cs="Times New Roman"/>
        </w:rPr>
        <w:t xml:space="preserve">, </w:t>
      </w:r>
      <w:r w:rsidRPr="0062437B">
        <w:rPr>
          <w:rFonts w:ascii="Georgia" w:hAnsi="Georgia" w:cs="Times New Roman"/>
        </w:rPr>
        <w:t>Vol.38, No. 5</w:t>
      </w:r>
      <w:r w:rsidR="003E29B0" w:rsidRPr="0062437B">
        <w:rPr>
          <w:rFonts w:ascii="Georgia" w:hAnsi="Georgia" w:cs="Times New Roman"/>
        </w:rPr>
        <w:t xml:space="preserve"> (</w:t>
      </w:r>
      <w:r w:rsidRPr="0062437B">
        <w:rPr>
          <w:rFonts w:ascii="Georgia" w:hAnsi="Georgia" w:cs="Times New Roman"/>
        </w:rPr>
        <w:t>2012), pp.862–879.</w:t>
      </w:r>
    </w:p>
    <w:p w:rsidR="0062437B"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Chang, Eileen. ‘A Chronicle of Changing Clothes’ (first published 1943), </w:t>
      </w:r>
      <w:r w:rsidRPr="0062437B">
        <w:rPr>
          <w:rFonts w:ascii="Georgia" w:hAnsi="Georgia" w:cs="Times New Roman"/>
          <w:i/>
        </w:rPr>
        <w:t>Positions: East Asia Critique</w:t>
      </w:r>
      <w:r w:rsidRPr="0062437B">
        <w:rPr>
          <w:rFonts w:ascii="Georgia" w:hAnsi="Georgia" w:cs="Times New Roman"/>
        </w:rPr>
        <w:t>, Vol. 11 No. 2 (Fall 2003), pp. 427–441.</w:t>
      </w:r>
    </w:p>
    <w:p w:rsidR="0062437B" w:rsidRPr="0062437B" w:rsidRDefault="0062437B" w:rsidP="0062437B">
      <w:pPr>
        <w:pStyle w:val="Alex"/>
        <w:spacing w:line="240" w:lineRule="auto"/>
        <w:ind w:left="720" w:hanging="720"/>
        <w:rPr>
          <w:rFonts w:ascii="Georgia" w:hAnsi="Georgia" w:cs="Times New Roman"/>
        </w:rPr>
      </w:pPr>
      <w:r w:rsidRPr="0062437B">
        <w:rPr>
          <w:rFonts w:ascii="Georgia" w:hAnsi="Georgia" w:cs="Times New Roman"/>
        </w:rPr>
        <w:t>—. ‘</w:t>
      </w:r>
      <w:r w:rsidRPr="0062437B">
        <w:rPr>
          <w:rFonts w:ascii="Georgia" w:hAnsi="Georgia" w:cstheme="minorHAnsi"/>
        </w:rPr>
        <w:t>Sealed Off’ (1943). Reprinted by Focus Features, 12 December 2008 &lt;</w:t>
      </w:r>
      <w:hyperlink r:id="rId19" w:history="1">
        <w:r w:rsidRPr="0062437B">
          <w:rPr>
            <w:rStyle w:val="Hyperlink"/>
            <w:rFonts w:ascii="Georgia" w:hAnsi="Georgia" w:cstheme="minorHAnsi"/>
          </w:rPr>
          <w:t>http://www.focusfeatures.com/article/_em_sealed_off__em___a_short_story_by_eileen_chang?film=lust__caution</w:t>
        </w:r>
      </w:hyperlink>
      <w:r w:rsidRPr="0062437B">
        <w:rPr>
          <w:rFonts w:ascii="Georgia" w:hAnsi="Georgia" w:cstheme="minorHAnsi"/>
        </w:rPr>
        <w:t>&gt;</w:t>
      </w:r>
    </w:p>
    <w:p w:rsidR="0062437B" w:rsidRPr="0062437B" w:rsidRDefault="0062437B" w:rsidP="0062437B">
      <w:pPr>
        <w:pStyle w:val="Alex"/>
        <w:spacing w:line="240" w:lineRule="auto"/>
        <w:ind w:left="720" w:hanging="720"/>
        <w:rPr>
          <w:rFonts w:ascii="Georgia" w:hAnsi="Georgia" w:cs="Times New Roman"/>
        </w:rPr>
      </w:pPr>
      <w:proofErr w:type="spellStart"/>
      <w:r w:rsidRPr="0062437B">
        <w:rPr>
          <w:rFonts w:ascii="Georgia" w:hAnsi="Georgia" w:cstheme="minorHAnsi"/>
        </w:rPr>
        <w:t>Darwent</w:t>
      </w:r>
      <w:proofErr w:type="spellEnd"/>
      <w:r w:rsidRPr="0062437B">
        <w:rPr>
          <w:rFonts w:ascii="Georgia" w:hAnsi="Georgia" w:cstheme="minorHAnsi"/>
        </w:rPr>
        <w:t xml:space="preserve">, CE. </w:t>
      </w:r>
      <w:proofErr w:type="gramStart"/>
      <w:r w:rsidRPr="0062437B">
        <w:rPr>
          <w:rFonts w:ascii="Georgia" w:hAnsi="Georgia" w:cstheme="minorHAnsi"/>
          <w:i/>
        </w:rPr>
        <w:t>Shanghai:</w:t>
      </w:r>
      <w:proofErr w:type="gramEnd"/>
      <w:r w:rsidRPr="0062437B">
        <w:rPr>
          <w:rFonts w:ascii="Georgia" w:hAnsi="Georgia" w:cstheme="minorHAnsi"/>
          <w:i/>
        </w:rPr>
        <w:t xml:space="preserve"> A Handbook for Travellers and Residents</w:t>
      </w:r>
      <w:r w:rsidRPr="0062437B">
        <w:rPr>
          <w:rFonts w:ascii="Georgia" w:hAnsi="Georgia" w:cstheme="minorHAnsi"/>
        </w:rPr>
        <w:t xml:space="preserve"> (Shanghai: Kelly and Walsh Ltd, 1920)</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Foreign Languages Press. </w:t>
      </w:r>
      <w:r w:rsidRPr="0062437B">
        <w:rPr>
          <w:rFonts w:ascii="Georgia" w:hAnsi="Georgia" w:cs="Times New Roman"/>
          <w:i/>
        </w:rPr>
        <w:t xml:space="preserve">Shanghai Down the Centuries </w:t>
      </w:r>
      <w:r w:rsidRPr="0062437B">
        <w:rPr>
          <w:rFonts w:ascii="Georgia" w:hAnsi="Georgia" w:cs="Times New Roman"/>
        </w:rPr>
        <w:t>(Beijing: Foreign Languages Press, 2006).</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Goodman, </w:t>
      </w:r>
      <w:proofErr w:type="spellStart"/>
      <w:r w:rsidRPr="0062437B">
        <w:rPr>
          <w:rFonts w:ascii="Georgia" w:hAnsi="Georgia" w:cs="Times New Roman"/>
        </w:rPr>
        <w:t>Bryna</w:t>
      </w:r>
      <w:proofErr w:type="spellEnd"/>
      <w:r w:rsidRPr="0062437B">
        <w:rPr>
          <w:rFonts w:ascii="Georgia" w:hAnsi="Georgia" w:cs="Times New Roman"/>
        </w:rPr>
        <w:t xml:space="preserve"> and David SG Goodman, eds. </w:t>
      </w:r>
      <w:r w:rsidRPr="0062437B">
        <w:rPr>
          <w:rFonts w:ascii="Georgia" w:hAnsi="Georgia" w:cs="Times New Roman"/>
          <w:i/>
        </w:rPr>
        <w:t xml:space="preserve">Twentieth-Century Colonialism and China: Localities, the Everyday and the World </w:t>
      </w:r>
      <w:r w:rsidRPr="0062437B">
        <w:rPr>
          <w:rFonts w:ascii="Georgia" w:hAnsi="Georgia" w:cs="Times New Roman"/>
        </w:rPr>
        <w:t>(Abingdon, Oxfordshire: Routledge, 2012).</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Goodman, </w:t>
      </w:r>
      <w:proofErr w:type="spellStart"/>
      <w:r w:rsidRPr="0062437B">
        <w:rPr>
          <w:rFonts w:ascii="Georgia" w:hAnsi="Georgia" w:cs="Times New Roman"/>
        </w:rPr>
        <w:t>Bryna</w:t>
      </w:r>
      <w:proofErr w:type="spellEnd"/>
      <w:r w:rsidRPr="0062437B">
        <w:rPr>
          <w:rFonts w:ascii="Georgia" w:hAnsi="Georgia" w:cs="Times New Roman"/>
        </w:rPr>
        <w:t xml:space="preserve">. </w:t>
      </w:r>
      <w:r w:rsidRPr="0062437B">
        <w:rPr>
          <w:rFonts w:ascii="Georgia" w:hAnsi="Georgia" w:cs="Times New Roman"/>
          <w:i/>
        </w:rPr>
        <w:t>Native Place,</w:t>
      </w:r>
      <w:r w:rsidRPr="0062437B">
        <w:rPr>
          <w:rFonts w:ascii="Georgia" w:hAnsi="Georgia" w:cs="Times New Roman"/>
        </w:rPr>
        <w:t xml:space="preserve"> </w:t>
      </w:r>
      <w:r w:rsidRPr="0062437B">
        <w:rPr>
          <w:rFonts w:ascii="Georgia" w:hAnsi="Georgia" w:cs="Times New Roman"/>
          <w:i/>
        </w:rPr>
        <w:t xml:space="preserve">City and Nation: Regional Networks and Identities in Shanghai, 1853–1937 </w:t>
      </w:r>
      <w:r w:rsidRPr="0062437B">
        <w:rPr>
          <w:rFonts w:ascii="Georgia" w:hAnsi="Georgia" w:cs="Times New Roman"/>
        </w:rPr>
        <w:t xml:space="preserve">(Berkeley, California: University of California Press, 1995) Available via University of California Press: </w:t>
      </w:r>
      <w:hyperlink r:id="rId20" w:history="1">
        <w:r w:rsidRPr="0062437B">
          <w:rPr>
            <w:rStyle w:val="Hyperlink"/>
            <w:rFonts w:ascii="Georgia" w:hAnsi="Georgia" w:cs="Times New Roman"/>
          </w:rPr>
          <w:t>http://publishing.cdlib.org/ucpressebooks/view?docId=ft0m3nb066;query=shanghai;brand=ucpress</w:t>
        </w:r>
      </w:hyperlink>
      <w:r w:rsidRPr="0062437B">
        <w:rPr>
          <w:rFonts w:ascii="Georgia" w:hAnsi="Georgia" w:cs="Times New Roman"/>
        </w:rPr>
        <w:t>)</w:t>
      </w:r>
    </w:p>
    <w:p w:rsidR="00DB519E" w:rsidRPr="0062437B" w:rsidRDefault="00DB519E" w:rsidP="0062437B">
      <w:pPr>
        <w:pStyle w:val="Alex"/>
        <w:spacing w:line="240" w:lineRule="auto"/>
        <w:ind w:left="720" w:hanging="720"/>
        <w:rPr>
          <w:rFonts w:ascii="Georgia" w:hAnsi="Georgia" w:cs="Times New Roman"/>
        </w:rPr>
      </w:pPr>
      <w:proofErr w:type="spellStart"/>
      <w:r w:rsidRPr="0062437B">
        <w:rPr>
          <w:rFonts w:ascii="Georgia" w:hAnsi="Georgia" w:cs="Times New Roman"/>
        </w:rPr>
        <w:t>Grieder</w:t>
      </w:r>
      <w:proofErr w:type="spellEnd"/>
      <w:r w:rsidRPr="0062437B">
        <w:rPr>
          <w:rFonts w:ascii="Georgia" w:hAnsi="Georgia" w:cs="Times New Roman"/>
        </w:rPr>
        <w:t xml:space="preserve"> Jerome B. </w:t>
      </w:r>
      <w:r w:rsidRPr="0062437B">
        <w:rPr>
          <w:rFonts w:ascii="Georgia" w:hAnsi="Georgia" w:cs="Times New Roman"/>
          <w:i/>
        </w:rPr>
        <w:t xml:space="preserve">Hu Shih and the Chinese Renaissance: Liberalism in the Chinese Revolution, 1917–1937 </w:t>
      </w:r>
      <w:r w:rsidRPr="0062437B">
        <w:rPr>
          <w:rFonts w:ascii="Georgia" w:hAnsi="Georgia" w:cs="Times New Roman"/>
        </w:rPr>
        <w:t>(Cambridge, Massachusetts: Harvard University Press, 1970).</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Harris, Kristine. ‘The New Woman Incident: Cinema, Scandal and Spectacle in 1935 Shanghai,’ in Sheldon H Lu, ed., </w:t>
      </w:r>
      <w:r w:rsidRPr="0062437B">
        <w:rPr>
          <w:rFonts w:ascii="Georgia" w:hAnsi="Georgia" w:cs="Times New Roman"/>
          <w:i/>
        </w:rPr>
        <w:t xml:space="preserve">Transnational Chinese Cinemas: Identity, Nationhood, Gender </w:t>
      </w:r>
      <w:r w:rsidRPr="0062437B">
        <w:rPr>
          <w:rFonts w:ascii="Georgia" w:hAnsi="Georgia" w:cs="Times New Roman"/>
        </w:rPr>
        <w:t xml:space="preserve">(Honolulu: University of Hawaii Press, 1997). </w:t>
      </w:r>
    </w:p>
    <w:p w:rsidR="00DB519E" w:rsidRPr="0062437B" w:rsidRDefault="00DB519E" w:rsidP="0062437B">
      <w:pPr>
        <w:pStyle w:val="Alex"/>
        <w:spacing w:line="240" w:lineRule="auto"/>
        <w:ind w:left="720" w:hanging="720"/>
        <w:rPr>
          <w:rFonts w:ascii="Georgia" w:hAnsi="Georgia" w:cs="Times New Roman"/>
        </w:rPr>
      </w:pPr>
      <w:proofErr w:type="spellStart"/>
      <w:r w:rsidRPr="0062437B">
        <w:rPr>
          <w:rFonts w:ascii="Georgia" w:hAnsi="Georgia" w:cs="Times New Roman"/>
        </w:rPr>
        <w:t>Hershatter</w:t>
      </w:r>
      <w:proofErr w:type="spellEnd"/>
      <w:r w:rsidRPr="0062437B">
        <w:rPr>
          <w:rFonts w:ascii="Georgia" w:hAnsi="Georgia" w:cs="Times New Roman"/>
        </w:rPr>
        <w:t xml:space="preserve">, Gail. </w:t>
      </w:r>
      <w:r w:rsidRPr="0062437B">
        <w:rPr>
          <w:rFonts w:ascii="Georgia" w:hAnsi="Georgia" w:cs="Times New Roman"/>
          <w:i/>
        </w:rPr>
        <w:t>Dangerous Pleasures: Prostitution and Modernity in Twentieth-Century Shanghai</w:t>
      </w:r>
      <w:r w:rsidRPr="0062437B">
        <w:rPr>
          <w:rFonts w:ascii="Georgia" w:hAnsi="Georgia" w:cs="Times New Roman"/>
        </w:rPr>
        <w:t xml:space="preserve"> (Berkeley: University of California Press, 1997).</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Hong, </w:t>
      </w:r>
      <w:proofErr w:type="spellStart"/>
      <w:r w:rsidRPr="0062437B">
        <w:rPr>
          <w:rFonts w:ascii="Georgia" w:hAnsi="Georgia" w:cs="Times New Roman"/>
        </w:rPr>
        <w:t>Guo-Juin</w:t>
      </w:r>
      <w:proofErr w:type="spellEnd"/>
      <w:r w:rsidRPr="0062437B">
        <w:rPr>
          <w:rFonts w:ascii="Georgia" w:hAnsi="Georgia" w:cs="Times New Roman"/>
        </w:rPr>
        <w:t xml:space="preserve">. ‘Framing Time: New Women and the Cinematic Representation of Colonial Modernity in 1930s Shanghai,’ </w:t>
      </w:r>
      <w:r w:rsidR="003E29B0" w:rsidRPr="0062437B">
        <w:rPr>
          <w:rFonts w:ascii="Georgia" w:hAnsi="Georgia" w:cs="Times New Roman"/>
          <w:i/>
        </w:rPr>
        <w:t>Positions: East Asia Cultures Critique</w:t>
      </w:r>
      <w:r w:rsidR="003E29B0" w:rsidRPr="0062437B">
        <w:rPr>
          <w:rFonts w:ascii="Georgia" w:hAnsi="Georgia" w:cs="Times New Roman"/>
        </w:rPr>
        <w:t>, Vol. 55, No. 3 (</w:t>
      </w:r>
      <w:r w:rsidRPr="0062437B">
        <w:rPr>
          <w:rFonts w:ascii="Georgia" w:hAnsi="Georgia" w:cs="Times New Roman"/>
        </w:rPr>
        <w:t xml:space="preserve">Winter 2007), </w:t>
      </w:r>
      <w:proofErr w:type="gramStart"/>
      <w:r w:rsidRPr="0062437B">
        <w:rPr>
          <w:rFonts w:ascii="Georgia" w:hAnsi="Georgia" w:cs="Times New Roman"/>
        </w:rPr>
        <w:t>pp</w:t>
      </w:r>
      <w:proofErr w:type="gramEnd"/>
      <w:r w:rsidRPr="0062437B">
        <w:rPr>
          <w:rFonts w:ascii="Georgia" w:hAnsi="Georgia" w:cs="Times New Roman"/>
        </w:rPr>
        <w:t>. 553–579.</w:t>
      </w:r>
    </w:p>
    <w:p w:rsidR="00DB519E" w:rsidRPr="0062437B" w:rsidRDefault="00DB519E" w:rsidP="0062437B">
      <w:pPr>
        <w:pStyle w:val="Alex"/>
        <w:spacing w:line="240" w:lineRule="auto"/>
        <w:ind w:left="720" w:hanging="720"/>
        <w:rPr>
          <w:rFonts w:ascii="Georgia" w:hAnsi="Georgia"/>
        </w:rPr>
      </w:pPr>
      <w:proofErr w:type="spellStart"/>
      <w:r w:rsidRPr="0062437B">
        <w:rPr>
          <w:rFonts w:ascii="Georgia" w:hAnsi="Georgia"/>
        </w:rPr>
        <w:t>Howlett</w:t>
      </w:r>
      <w:proofErr w:type="spellEnd"/>
      <w:r w:rsidRPr="0062437B">
        <w:rPr>
          <w:rFonts w:ascii="Georgia" w:hAnsi="Georgia"/>
        </w:rPr>
        <w:t xml:space="preserve">, Jonathan. ‘“The British Boss is Gone and Will Never Return”: Communist Takeovers of British Companies in Shanghai (1949–1954),’ </w:t>
      </w:r>
      <w:r w:rsidRPr="0062437B">
        <w:rPr>
          <w:rFonts w:ascii="Georgia" w:hAnsi="Georgia"/>
          <w:i/>
        </w:rPr>
        <w:t>Modern Asian Studies</w:t>
      </w:r>
      <w:r w:rsidRPr="0062437B">
        <w:rPr>
          <w:rFonts w:ascii="Georgia" w:hAnsi="Georgia"/>
        </w:rPr>
        <w:t xml:space="preserve">, </w:t>
      </w:r>
      <w:r w:rsidR="003E29B0" w:rsidRPr="0062437B">
        <w:rPr>
          <w:rFonts w:ascii="Georgia" w:hAnsi="Georgia"/>
        </w:rPr>
        <w:t>Vol.47, No. 6 (</w:t>
      </w:r>
      <w:r w:rsidRPr="0062437B">
        <w:rPr>
          <w:rFonts w:ascii="Georgia" w:hAnsi="Georgia"/>
        </w:rPr>
        <w:t>November 2013), pp. 1941–1976.</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Hung, Chang-tai. </w:t>
      </w:r>
      <w:r w:rsidRPr="0062437B">
        <w:rPr>
          <w:rFonts w:ascii="Georgia" w:hAnsi="Georgia" w:cs="Times New Roman"/>
          <w:i/>
        </w:rPr>
        <w:t>War and Popular Culture: Resistance in Modern China, 1937–1945</w:t>
      </w:r>
      <w:r w:rsidRPr="0062437B">
        <w:rPr>
          <w:rFonts w:ascii="Georgia" w:hAnsi="Georgia" w:cs="Times New Roman"/>
        </w:rPr>
        <w:t xml:space="preserve"> (Berkeley: University of California Press, 1994). Available via University of California Press: </w:t>
      </w:r>
      <w:hyperlink r:id="rId21" w:history="1">
        <w:r w:rsidRPr="0062437B">
          <w:rPr>
            <w:rStyle w:val="Hyperlink"/>
            <w:rFonts w:ascii="Georgia" w:hAnsi="Georgia" w:cs="Times New Roman"/>
          </w:rPr>
          <w:t>http://publishing.cdlib.org/ucpressebooks/view?docId=ft829008m5;brand=ucpress</w:t>
        </w:r>
      </w:hyperlink>
      <w:r w:rsidR="00853A37">
        <w:rPr>
          <w:rFonts w:ascii="Georgia" w:hAnsi="Georgia" w:cs="Times New Roman"/>
        </w:rPr>
        <w:t>.</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Ishiguro, Kazuo. </w:t>
      </w:r>
      <w:r w:rsidRPr="0062437B">
        <w:rPr>
          <w:rFonts w:ascii="Georgia" w:hAnsi="Georgia" w:cs="Times New Roman"/>
          <w:i/>
        </w:rPr>
        <w:t xml:space="preserve">When We Were Orphans </w:t>
      </w:r>
      <w:r w:rsidRPr="0062437B">
        <w:rPr>
          <w:rFonts w:ascii="Georgia" w:hAnsi="Georgia" w:cs="Times New Roman"/>
        </w:rPr>
        <w:t>(London: Faber, 2001).</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Jackson, Isabella. ‘The Raj on Nanjing Road: Sikh Policemen in Treaty-Port Shanghai,’ </w:t>
      </w:r>
      <w:r w:rsidRPr="0062437B">
        <w:rPr>
          <w:rFonts w:ascii="Georgia" w:hAnsi="Georgia" w:cs="Times New Roman"/>
          <w:i/>
        </w:rPr>
        <w:t>Modern Asian Studies</w:t>
      </w:r>
      <w:r w:rsidR="003E29B0" w:rsidRPr="0062437B">
        <w:rPr>
          <w:rFonts w:ascii="Georgia" w:hAnsi="Georgia" w:cs="Times New Roman"/>
        </w:rPr>
        <w:t xml:space="preserve"> </w:t>
      </w:r>
      <w:r w:rsidRPr="0062437B">
        <w:rPr>
          <w:rFonts w:ascii="Georgia" w:hAnsi="Georgia" w:cs="Times New Roman"/>
        </w:rPr>
        <w:t>Vol.46, No. 6</w:t>
      </w:r>
      <w:r w:rsidR="003E29B0" w:rsidRPr="0062437B">
        <w:rPr>
          <w:rFonts w:ascii="Georgia" w:hAnsi="Georgia" w:cs="Times New Roman"/>
        </w:rPr>
        <w:t xml:space="preserve"> (</w:t>
      </w:r>
      <w:r w:rsidRPr="0062437B">
        <w:rPr>
          <w:rFonts w:ascii="Georgia" w:hAnsi="Georgia" w:cs="Times New Roman"/>
        </w:rPr>
        <w:t>2012), pp.1672–1705.</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Lee, Leo </w:t>
      </w:r>
      <w:proofErr w:type="spellStart"/>
      <w:r w:rsidRPr="0062437B">
        <w:rPr>
          <w:rFonts w:ascii="Georgia" w:hAnsi="Georgia" w:cs="Times New Roman"/>
        </w:rPr>
        <w:t>Ou</w:t>
      </w:r>
      <w:proofErr w:type="spellEnd"/>
      <w:r w:rsidRPr="0062437B">
        <w:rPr>
          <w:rFonts w:ascii="Georgia" w:hAnsi="Georgia" w:cs="Times New Roman"/>
        </w:rPr>
        <w:t xml:space="preserve">-fan. </w:t>
      </w:r>
      <w:r w:rsidRPr="0062437B">
        <w:rPr>
          <w:rFonts w:ascii="Georgia" w:hAnsi="Georgia" w:cs="Times New Roman"/>
          <w:i/>
        </w:rPr>
        <w:t xml:space="preserve">Shanghai Modern: The Flowering of a New Urban Culture in China, 1930–1945 </w:t>
      </w:r>
      <w:r w:rsidRPr="0062437B">
        <w:rPr>
          <w:rFonts w:ascii="Georgia" w:hAnsi="Georgia" w:cs="Times New Roman"/>
        </w:rPr>
        <w:t>(Cambridge, Massachusetts: Harvard University Press, 1999).</w:t>
      </w:r>
    </w:p>
    <w:p w:rsidR="00DB519E" w:rsidRPr="0062437B" w:rsidRDefault="00DB519E" w:rsidP="0062437B">
      <w:pPr>
        <w:pStyle w:val="Alex"/>
        <w:spacing w:line="240" w:lineRule="auto"/>
        <w:ind w:left="720" w:hanging="720"/>
        <w:rPr>
          <w:rFonts w:ascii="Georgia" w:hAnsi="Georgia" w:cs="Times New Roman"/>
          <w:u w:val="single"/>
        </w:rPr>
      </w:pPr>
      <w:r w:rsidRPr="0062437B">
        <w:rPr>
          <w:rFonts w:ascii="Georgia" w:hAnsi="Georgia" w:cs="Times New Roman"/>
        </w:rPr>
        <w:t xml:space="preserve">—. ‘Shanghai Modern: Reflections on Urban Culture in China in the 1930s,’ </w:t>
      </w:r>
      <w:r w:rsidRPr="0062437B">
        <w:rPr>
          <w:rFonts w:ascii="Georgia" w:hAnsi="Georgia" w:cs="Times New Roman"/>
          <w:i/>
        </w:rPr>
        <w:t>Public Culture: Bulletin of the Project for Transnational Cultural Studies</w:t>
      </w:r>
      <w:r w:rsidR="00EF5E3B" w:rsidRPr="0062437B">
        <w:rPr>
          <w:rFonts w:ascii="Georgia" w:hAnsi="Georgia" w:cs="Times New Roman"/>
        </w:rPr>
        <w:t>, Vol. 11, No. 1 (</w:t>
      </w:r>
      <w:r w:rsidRPr="0062437B">
        <w:rPr>
          <w:rFonts w:ascii="Georgia" w:hAnsi="Georgia" w:cs="Times New Roman"/>
        </w:rPr>
        <w:t>January 1999), pp. 76–107.</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Lee, Tahirih V, ed. </w:t>
      </w:r>
      <w:r w:rsidRPr="0062437B">
        <w:rPr>
          <w:rFonts w:ascii="Georgia" w:hAnsi="Georgia" w:cs="Times New Roman"/>
          <w:i/>
        </w:rPr>
        <w:t>Coping with Shanghai: Means to Survival and Success in the Early Twentieth Century – A Symposium</w:t>
      </w:r>
      <w:r w:rsidRPr="0062437B">
        <w:rPr>
          <w:rFonts w:ascii="Georgia" w:hAnsi="Georgia" w:cs="Times New Roman"/>
        </w:rPr>
        <w:t xml:space="preserve">, series of essays in special edition of </w:t>
      </w:r>
      <w:r w:rsidRPr="0062437B">
        <w:rPr>
          <w:rFonts w:ascii="Georgia" w:hAnsi="Georgia" w:cs="Times New Roman"/>
          <w:i/>
        </w:rPr>
        <w:t>The Journal of Asian Studies</w:t>
      </w:r>
      <w:r w:rsidR="003E29B0" w:rsidRPr="0062437B">
        <w:rPr>
          <w:rFonts w:ascii="Georgia" w:hAnsi="Georgia" w:cs="Times New Roman"/>
        </w:rPr>
        <w:t xml:space="preserve">, Vol. 54, </w:t>
      </w:r>
      <w:r w:rsidRPr="0062437B">
        <w:rPr>
          <w:rFonts w:ascii="Georgia" w:hAnsi="Georgia" w:cs="Times New Roman"/>
        </w:rPr>
        <w:t>No. 1 (February 1995), pp. 3–123.</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Liang Wu. </w:t>
      </w:r>
      <w:r w:rsidRPr="0062437B">
        <w:rPr>
          <w:rFonts w:ascii="Georgia" w:hAnsi="Georgia" w:cs="Times New Roman"/>
          <w:i/>
        </w:rPr>
        <w:t xml:space="preserve">Old Shanghai: A Lost Age </w:t>
      </w:r>
      <w:r w:rsidRPr="0062437B">
        <w:rPr>
          <w:rFonts w:ascii="Georgia" w:hAnsi="Georgia" w:cs="Times New Roman"/>
        </w:rPr>
        <w:t>(Beijing: Jiangsu Fine Arts, 2003).</w:t>
      </w:r>
    </w:p>
    <w:p w:rsidR="00DB519E" w:rsidRPr="0062437B" w:rsidRDefault="00DB519E" w:rsidP="0062437B">
      <w:pPr>
        <w:pStyle w:val="Alex"/>
        <w:spacing w:line="240" w:lineRule="auto"/>
        <w:ind w:left="720" w:hanging="720"/>
        <w:rPr>
          <w:rFonts w:ascii="Georgia" w:hAnsi="Georgia" w:cs="Times New Roman"/>
        </w:rPr>
      </w:pPr>
      <w:proofErr w:type="spellStart"/>
      <w:r w:rsidRPr="0062437B">
        <w:rPr>
          <w:rFonts w:ascii="Georgia" w:hAnsi="Georgia" w:cs="Times New Roman"/>
        </w:rPr>
        <w:t>Mitter</w:t>
      </w:r>
      <w:proofErr w:type="spellEnd"/>
      <w:r w:rsidRPr="0062437B">
        <w:rPr>
          <w:rFonts w:ascii="Georgia" w:hAnsi="Georgia" w:cs="Times New Roman"/>
        </w:rPr>
        <w:t xml:space="preserve">, Rana. </w:t>
      </w:r>
      <w:r w:rsidRPr="0062437B">
        <w:rPr>
          <w:rFonts w:ascii="Georgia" w:hAnsi="Georgia" w:cs="Times New Roman"/>
          <w:i/>
        </w:rPr>
        <w:t xml:space="preserve">A Bitter Revolution: China’s Struggle with the Modern World </w:t>
      </w:r>
      <w:r w:rsidRPr="0062437B">
        <w:rPr>
          <w:rFonts w:ascii="Georgia" w:hAnsi="Georgia" w:cs="Times New Roman"/>
        </w:rPr>
        <w:t>(Oxford: Oxford University Press, 2005).</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lastRenderedPageBreak/>
        <w:t xml:space="preserve">Nishimura, </w:t>
      </w:r>
      <w:proofErr w:type="spellStart"/>
      <w:r w:rsidRPr="0062437B">
        <w:rPr>
          <w:rFonts w:ascii="Georgia" w:hAnsi="Georgia" w:cs="Times New Roman"/>
        </w:rPr>
        <w:t>Shizuya</w:t>
      </w:r>
      <w:proofErr w:type="spellEnd"/>
      <w:r w:rsidRPr="0062437B">
        <w:rPr>
          <w:rFonts w:ascii="Georgia" w:hAnsi="Georgia" w:cs="Times New Roman"/>
        </w:rPr>
        <w:t xml:space="preserve">. ‘The </w:t>
      </w:r>
      <w:proofErr w:type="spellStart"/>
      <w:r w:rsidRPr="0062437B">
        <w:rPr>
          <w:rFonts w:ascii="Georgia" w:hAnsi="Georgia" w:cs="Times New Roman"/>
        </w:rPr>
        <w:t>Hongkong</w:t>
      </w:r>
      <w:proofErr w:type="spellEnd"/>
      <w:r w:rsidRPr="0062437B">
        <w:rPr>
          <w:rFonts w:ascii="Georgia" w:hAnsi="Georgia" w:cs="Times New Roman"/>
        </w:rPr>
        <w:t xml:space="preserve"> and Shanghai Banking Corporation, 1870–1913,’ in Nishimura, Toshio Suzuki and Ranald C </w:t>
      </w:r>
      <w:proofErr w:type="spellStart"/>
      <w:r w:rsidRPr="0062437B">
        <w:rPr>
          <w:rFonts w:ascii="Georgia" w:hAnsi="Georgia" w:cs="Times New Roman"/>
        </w:rPr>
        <w:t>Michiee</w:t>
      </w:r>
      <w:proofErr w:type="spellEnd"/>
      <w:r w:rsidRPr="0062437B">
        <w:rPr>
          <w:rFonts w:ascii="Georgia" w:hAnsi="Georgia" w:cs="Times New Roman"/>
        </w:rPr>
        <w:t xml:space="preserve">, eds., </w:t>
      </w:r>
      <w:r w:rsidRPr="0062437B">
        <w:rPr>
          <w:rFonts w:ascii="Georgia" w:hAnsi="Georgia" w:cs="Times New Roman"/>
          <w:i/>
        </w:rPr>
        <w:t xml:space="preserve">The Origins of International Banking in Asia: The Nineteenth and Twentieth Centuries </w:t>
      </w:r>
      <w:r w:rsidRPr="0062437B">
        <w:rPr>
          <w:rFonts w:ascii="Georgia" w:hAnsi="Georgia" w:cs="Times New Roman"/>
        </w:rPr>
        <w:t>(Oxford: Oxford University Press, 2012).</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Perry, Elizabeth J. </w:t>
      </w:r>
      <w:r w:rsidRPr="0062437B">
        <w:rPr>
          <w:rFonts w:ascii="Georgia" w:hAnsi="Georgia" w:cs="Times New Roman"/>
          <w:i/>
        </w:rPr>
        <w:t xml:space="preserve">Shanghai on Strike: The Politics of Chinese </w:t>
      </w:r>
      <w:proofErr w:type="spellStart"/>
      <w:r w:rsidRPr="0062437B">
        <w:rPr>
          <w:rFonts w:ascii="Georgia" w:hAnsi="Georgia" w:cs="Times New Roman"/>
          <w:i/>
        </w:rPr>
        <w:t>Labor</w:t>
      </w:r>
      <w:proofErr w:type="spellEnd"/>
      <w:r w:rsidRPr="0062437B">
        <w:rPr>
          <w:rFonts w:ascii="Georgia" w:hAnsi="Georgia" w:cs="Times New Roman"/>
          <w:i/>
        </w:rPr>
        <w:t xml:space="preserve"> </w:t>
      </w:r>
      <w:r w:rsidRPr="0062437B">
        <w:rPr>
          <w:rFonts w:ascii="Georgia" w:hAnsi="Georgia" w:cs="Times New Roman"/>
        </w:rPr>
        <w:t>(Stanford, California: Stanford University Press, 1993).</w:t>
      </w:r>
    </w:p>
    <w:p w:rsidR="00DB519E" w:rsidRPr="0062437B" w:rsidRDefault="00DB519E" w:rsidP="0062437B">
      <w:pPr>
        <w:pStyle w:val="Alex"/>
        <w:spacing w:line="240" w:lineRule="auto"/>
        <w:ind w:left="720" w:hanging="720"/>
        <w:rPr>
          <w:rFonts w:ascii="Georgia" w:hAnsi="Georgia" w:cs="Times New Roman"/>
        </w:rPr>
      </w:pPr>
      <w:proofErr w:type="spellStart"/>
      <w:r w:rsidRPr="0062437B">
        <w:rPr>
          <w:rFonts w:ascii="Georgia" w:hAnsi="Georgia" w:cs="Times New Roman"/>
        </w:rPr>
        <w:t>Pickowicz</w:t>
      </w:r>
      <w:proofErr w:type="spellEnd"/>
      <w:r w:rsidRPr="0062437B">
        <w:rPr>
          <w:rFonts w:ascii="Georgia" w:hAnsi="Georgia" w:cs="Times New Roman"/>
        </w:rPr>
        <w:t xml:space="preserve">, Paul, </w:t>
      </w:r>
      <w:proofErr w:type="spellStart"/>
      <w:r w:rsidRPr="0062437B">
        <w:rPr>
          <w:rFonts w:ascii="Georgia" w:hAnsi="Georgia" w:cs="Times New Roman"/>
        </w:rPr>
        <w:t>Kuiyi</w:t>
      </w:r>
      <w:proofErr w:type="spellEnd"/>
      <w:r w:rsidRPr="0062437B">
        <w:rPr>
          <w:rFonts w:ascii="Georgia" w:hAnsi="Georgia" w:cs="Times New Roman"/>
        </w:rPr>
        <w:t xml:space="preserve"> Shen and </w:t>
      </w:r>
      <w:proofErr w:type="spellStart"/>
      <w:r w:rsidRPr="0062437B">
        <w:rPr>
          <w:rFonts w:ascii="Georgia" w:hAnsi="Georgia" w:cs="Times New Roman"/>
        </w:rPr>
        <w:t>Yingjin</w:t>
      </w:r>
      <w:proofErr w:type="spellEnd"/>
      <w:r w:rsidRPr="0062437B">
        <w:rPr>
          <w:rFonts w:ascii="Georgia" w:hAnsi="Georgia" w:cs="Times New Roman"/>
        </w:rPr>
        <w:t xml:space="preserve"> Zhang, eds. </w:t>
      </w:r>
      <w:proofErr w:type="spellStart"/>
      <w:r w:rsidRPr="0062437B">
        <w:rPr>
          <w:rFonts w:ascii="Georgia" w:hAnsi="Georgia" w:cs="Times New Roman"/>
          <w:i/>
        </w:rPr>
        <w:t>Liangyou</w:t>
      </w:r>
      <w:proofErr w:type="spellEnd"/>
      <w:r w:rsidRPr="0062437B">
        <w:rPr>
          <w:rFonts w:ascii="Georgia" w:hAnsi="Georgia" w:cs="Times New Roman"/>
          <w:i/>
        </w:rPr>
        <w:t xml:space="preserve">: Kaleidoscopic Modernity and the Shanghai Global Metropolis, 1926–1945 </w:t>
      </w:r>
      <w:r w:rsidRPr="0062437B">
        <w:rPr>
          <w:rFonts w:ascii="Georgia" w:hAnsi="Georgia" w:cs="Times New Roman"/>
        </w:rPr>
        <w:t>(Leiden: Brill, 2013).</w:t>
      </w:r>
    </w:p>
    <w:p w:rsidR="00DB519E" w:rsidRPr="0062437B" w:rsidRDefault="00DB519E" w:rsidP="0062437B">
      <w:pPr>
        <w:pStyle w:val="Alex"/>
        <w:spacing w:line="240" w:lineRule="auto"/>
        <w:ind w:left="720" w:hanging="720"/>
        <w:rPr>
          <w:rFonts w:ascii="Georgia" w:hAnsi="Georgia" w:cs="Times New Roman"/>
        </w:rPr>
      </w:pPr>
      <w:proofErr w:type="spellStart"/>
      <w:r w:rsidRPr="0062437B">
        <w:rPr>
          <w:rFonts w:ascii="Georgia" w:hAnsi="Georgia" w:cs="Times New Roman"/>
        </w:rPr>
        <w:t>Ristaino</w:t>
      </w:r>
      <w:proofErr w:type="spellEnd"/>
      <w:r w:rsidRPr="0062437B">
        <w:rPr>
          <w:rFonts w:ascii="Georgia" w:hAnsi="Georgia" w:cs="Times New Roman"/>
        </w:rPr>
        <w:t xml:space="preserve">, Marcia Reynders. </w:t>
      </w:r>
      <w:r w:rsidRPr="0062437B">
        <w:rPr>
          <w:rFonts w:ascii="Georgia" w:hAnsi="Georgia" w:cs="Times New Roman"/>
          <w:i/>
        </w:rPr>
        <w:t>Port of Last Resort: The Diaspora Communities of Shanghai</w:t>
      </w:r>
      <w:r w:rsidRPr="0062437B">
        <w:rPr>
          <w:rFonts w:ascii="Georgia" w:hAnsi="Georgia" w:cs="Times New Roman"/>
        </w:rPr>
        <w:t xml:space="preserve"> (Stanford, California: Stanford University Press, 2001).</w:t>
      </w:r>
    </w:p>
    <w:p w:rsidR="00DB519E" w:rsidRPr="0062437B" w:rsidRDefault="00DB519E" w:rsidP="0062437B">
      <w:pPr>
        <w:pStyle w:val="Alex"/>
        <w:spacing w:line="240" w:lineRule="auto"/>
        <w:ind w:left="720" w:hanging="720"/>
        <w:rPr>
          <w:rFonts w:ascii="Georgia" w:hAnsi="Georgia" w:cs="Times New Roman"/>
        </w:rPr>
      </w:pPr>
      <w:proofErr w:type="spellStart"/>
      <w:r w:rsidRPr="0062437B">
        <w:rPr>
          <w:rFonts w:ascii="Georgia" w:hAnsi="Georgia" w:cs="Times New Roman"/>
        </w:rPr>
        <w:t>Tianshu</w:t>
      </w:r>
      <w:proofErr w:type="spellEnd"/>
      <w:r w:rsidRPr="0062437B">
        <w:rPr>
          <w:rFonts w:ascii="Georgia" w:hAnsi="Georgia" w:cs="Times New Roman"/>
        </w:rPr>
        <w:t xml:space="preserve"> Pan, ‘Historical Memory, Community-Building and Place-Making in </w:t>
      </w:r>
      <w:proofErr w:type="spellStart"/>
      <w:r w:rsidRPr="0062437B">
        <w:rPr>
          <w:rFonts w:ascii="Georgia" w:hAnsi="Georgia" w:cs="Times New Roman"/>
        </w:rPr>
        <w:t>Neighborhood</w:t>
      </w:r>
      <w:proofErr w:type="spellEnd"/>
      <w:r w:rsidRPr="0062437B">
        <w:rPr>
          <w:rFonts w:ascii="Georgia" w:hAnsi="Georgia" w:cs="Times New Roman"/>
        </w:rPr>
        <w:t xml:space="preserve"> Shanghai,’ in Laurence JC Ma and </w:t>
      </w:r>
      <w:proofErr w:type="spellStart"/>
      <w:r w:rsidRPr="0062437B">
        <w:rPr>
          <w:rFonts w:ascii="Georgia" w:hAnsi="Georgia" w:cs="Times New Roman"/>
        </w:rPr>
        <w:t>Fulong</w:t>
      </w:r>
      <w:proofErr w:type="spellEnd"/>
      <w:r w:rsidRPr="0062437B">
        <w:rPr>
          <w:rFonts w:ascii="Georgia" w:hAnsi="Georgia" w:cs="Times New Roman"/>
        </w:rPr>
        <w:t xml:space="preserve"> Wu, eds., </w:t>
      </w:r>
      <w:r w:rsidRPr="0062437B">
        <w:rPr>
          <w:rFonts w:ascii="Georgia" w:hAnsi="Georgia" w:cs="Times New Roman"/>
          <w:i/>
        </w:rPr>
        <w:t xml:space="preserve">Restructuring the Chinese City: Changing Society, Economy and Space </w:t>
      </w:r>
      <w:r w:rsidRPr="0062437B">
        <w:rPr>
          <w:rFonts w:ascii="Georgia" w:hAnsi="Georgia" w:cs="Times New Roman"/>
        </w:rPr>
        <w:t>(London: Routledge, 2005).</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University of Bristol. </w:t>
      </w:r>
      <w:r w:rsidRPr="0062437B">
        <w:rPr>
          <w:rFonts w:ascii="Georgia" w:hAnsi="Georgia" w:cs="Times New Roman"/>
          <w:i/>
        </w:rPr>
        <w:t xml:space="preserve">Historical Photographs of China </w:t>
      </w:r>
      <w:r w:rsidRPr="0062437B">
        <w:rPr>
          <w:rFonts w:ascii="Georgia" w:hAnsi="Georgia" w:cs="Times New Roman"/>
        </w:rPr>
        <w:t>collection (</w:t>
      </w:r>
      <w:hyperlink r:id="rId22" w:history="1">
        <w:r w:rsidRPr="0062437B">
          <w:rPr>
            <w:rStyle w:val="Hyperlink"/>
            <w:rFonts w:ascii="Georgia" w:hAnsi="Georgia" w:cs="Times New Roman"/>
          </w:rPr>
          <w:t>http://hpc.vcea.net/</w:t>
        </w:r>
      </w:hyperlink>
      <w:r w:rsidRPr="0062437B">
        <w:rPr>
          <w:rFonts w:ascii="Georgia" w:hAnsi="Georgia" w:cs="Times New Roman"/>
        </w:rPr>
        <w:t>).</w:t>
      </w:r>
    </w:p>
    <w:p w:rsidR="00DB519E" w:rsidRPr="0062437B" w:rsidRDefault="00DB519E" w:rsidP="0062437B">
      <w:pPr>
        <w:pStyle w:val="Bibliography"/>
        <w:spacing w:after="0" w:line="240" w:lineRule="auto"/>
        <w:ind w:left="720" w:hanging="720"/>
        <w:rPr>
          <w:rFonts w:ascii="Georgia" w:hAnsi="Georgia" w:cs="Times New Roman"/>
          <w:noProof/>
        </w:rPr>
      </w:pPr>
      <w:r w:rsidRPr="0062437B">
        <w:rPr>
          <w:rFonts w:ascii="Georgia" w:hAnsi="Georgia" w:cs="Times New Roman"/>
          <w:noProof/>
        </w:rPr>
        <w:t xml:space="preserve">Wakeman, Frederic. ‘Policing Modern Shanghai,’ </w:t>
      </w:r>
      <w:r w:rsidRPr="0062437B">
        <w:rPr>
          <w:rFonts w:ascii="Georgia" w:hAnsi="Georgia" w:cs="Times New Roman"/>
          <w:i/>
          <w:noProof/>
        </w:rPr>
        <w:t>The China Quarterly</w:t>
      </w:r>
      <w:r w:rsidRPr="0062437B">
        <w:rPr>
          <w:rFonts w:ascii="Georgia" w:hAnsi="Georgia" w:cs="Times New Roman"/>
          <w:noProof/>
        </w:rPr>
        <w:t xml:space="preserve"> (Issue 115, September 1988), pp. 408–440.</w:t>
      </w:r>
    </w:p>
    <w:p w:rsidR="00DB519E" w:rsidRPr="0062437B" w:rsidRDefault="00DB519E" w:rsidP="0062437B">
      <w:pPr>
        <w:pStyle w:val="Bibliography"/>
        <w:spacing w:after="0" w:line="240" w:lineRule="auto"/>
        <w:ind w:left="720" w:hanging="720"/>
        <w:rPr>
          <w:rFonts w:ascii="Georgia" w:hAnsi="Georgia" w:cs="Times New Roman"/>
          <w:noProof/>
        </w:rPr>
      </w:pPr>
      <w:r w:rsidRPr="0062437B">
        <w:rPr>
          <w:rFonts w:ascii="Georgia" w:hAnsi="Georgia" w:cs="Times New Roman"/>
          <w:noProof/>
        </w:rPr>
        <w:t xml:space="preserve">Warr, Anne. </w:t>
      </w:r>
      <w:r w:rsidRPr="0062437B">
        <w:rPr>
          <w:rFonts w:ascii="Georgia" w:hAnsi="Georgia" w:cs="Times New Roman"/>
          <w:i/>
          <w:iCs/>
          <w:noProof/>
        </w:rPr>
        <w:t xml:space="preserve">Shanghai Architecture </w:t>
      </w:r>
      <w:r w:rsidRPr="0062437B">
        <w:rPr>
          <w:rFonts w:ascii="Georgia" w:hAnsi="Georgia" w:cs="Times New Roman"/>
          <w:iCs/>
          <w:noProof/>
        </w:rPr>
        <w:t>(</w:t>
      </w:r>
      <w:r w:rsidRPr="0062437B">
        <w:rPr>
          <w:rFonts w:ascii="Georgia" w:hAnsi="Georgia" w:cs="Times New Roman"/>
          <w:noProof/>
        </w:rPr>
        <w:t>Sydney: Watermark Press, 2007).</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Wen-</w:t>
      </w:r>
      <w:proofErr w:type="spellStart"/>
      <w:r w:rsidRPr="0062437B">
        <w:rPr>
          <w:rFonts w:ascii="Georgia" w:hAnsi="Georgia" w:cs="Times New Roman"/>
        </w:rPr>
        <w:t>Hsin</w:t>
      </w:r>
      <w:proofErr w:type="spellEnd"/>
      <w:r w:rsidRPr="0062437B">
        <w:rPr>
          <w:rFonts w:ascii="Georgia" w:hAnsi="Georgia" w:cs="Times New Roman"/>
        </w:rPr>
        <w:t xml:space="preserve"> </w:t>
      </w:r>
      <w:proofErr w:type="spellStart"/>
      <w:r w:rsidRPr="0062437B">
        <w:rPr>
          <w:rFonts w:ascii="Georgia" w:hAnsi="Georgia" w:cs="Times New Roman"/>
        </w:rPr>
        <w:t>Yeh</w:t>
      </w:r>
      <w:proofErr w:type="spellEnd"/>
      <w:r w:rsidRPr="0062437B">
        <w:rPr>
          <w:rFonts w:ascii="Georgia" w:hAnsi="Georgia" w:cs="Times New Roman"/>
        </w:rPr>
        <w:t xml:space="preserve">, ed. </w:t>
      </w:r>
      <w:r w:rsidRPr="0062437B">
        <w:rPr>
          <w:rFonts w:ascii="Georgia" w:hAnsi="Georgia" w:cs="Times New Roman"/>
          <w:i/>
        </w:rPr>
        <w:t xml:space="preserve">Becoming Chinese: Passages to Modernity and Beyond </w:t>
      </w:r>
      <w:r w:rsidRPr="0062437B">
        <w:rPr>
          <w:rFonts w:ascii="Georgia" w:hAnsi="Georgia" w:cs="Times New Roman"/>
        </w:rPr>
        <w:t xml:space="preserve">(Berkeley, California: University of California Press, 2000) Available via University of California Press: </w:t>
      </w:r>
      <w:hyperlink r:id="rId23" w:history="1">
        <w:r w:rsidRPr="0062437B">
          <w:rPr>
            <w:rStyle w:val="Hyperlink"/>
            <w:rFonts w:ascii="Georgia" w:hAnsi="Georgia" w:cs="Times New Roman"/>
          </w:rPr>
          <w:t>http://publishing.cdlib.org/ucpressebooks/view?docId=kt5j49q621;brand=ucpress</w:t>
        </w:r>
      </w:hyperlink>
      <w:r w:rsidRPr="0062437B">
        <w:rPr>
          <w:rFonts w:ascii="Georgia" w:hAnsi="Georgia" w:cs="Times New Roman"/>
        </w:rPr>
        <w:t>).</w:t>
      </w:r>
    </w:p>
    <w:p w:rsidR="00DB519E" w:rsidRPr="0062437B" w:rsidRDefault="00DB519E" w:rsidP="0062437B">
      <w:pPr>
        <w:pStyle w:val="Alex"/>
        <w:spacing w:line="240" w:lineRule="auto"/>
        <w:ind w:left="720" w:hanging="720"/>
        <w:rPr>
          <w:rFonts w:ascii="Georgia" w:hAnsi="Georgia" w:cs="Times New Roman"/>
          <w:u w:val="single"/>
        </w:rPr>
      </w:pPr>
      <w:r w:rsidRPr="0062437B">
        <w:rPr>
          <w:rFonts w:ascii="Georgia" w:hAnsi="Georgia" w:cs="Times New Roman"/>
          <w:u w:val="single"/>
        </w:rPr>
        <w:t>Wen-</w:t>
      </w:r>
      <w:proofErr w:type="spellStart"/>
      <w:r w:rsidRPr="0062437B">
        <w:rPr>
          <w:rFonts w:ascii="Georgia" w:hAnsi="Georgia" w:cs="Times New Roman"/>
          <w:u w:val="single"/>
        </w:rPr>
        <w:t>Hsin</w:t>
      </w:r>
      <w:proofErr w:type="spellEnd"/>
      <w:r w:rsidRPr="0062437B">
        <w:rPr>
          <w:rFonts w:ascii="Georgia" w:hAnsi="Georgia" w:cs="Times New Roman"/>
          <w:u w:val="single"/>
        </w:rPr>
        <w:t xml:space="preserve"> </w:t>
      </w:r>
      <w:proofErr w:type="spellStart"/>
      <w:r w:rsidRPr="0062437B">
        <w:rPr>
          <w:rFonts w:ascii="Georgia" w:hAnsi="Georgia" w:cs="Times New Roman"/>
          <w:u w:val="single"/>
        </w:rPr>
        <w:t>Yeh</w:t>
      </w:r>
      <w:proofErr w:type="spellEnd"/>
      <w:r w:rsidRPr="0062437B">
        <w:rPr>
          <w:rFonts w:ascii="Georgia" w:hAnsi="Georgia" w:cs="Times New Roman"/>
          <w:u w:val="single"/>
        </w:rPr>
        <w:t xml:space="preserve">. </w:t>
      </w:r>
      <w:r w:rsidRPr="0062437B">
        <w:rPr>
          <w:rFonts w:ascii="Georgia" w:hAnsi="Georgia" w:cs="Times New Roman"/>
          <w:i/>
          <w:u w:val="single"/>
        </w:rPr>
        <w:t xml:space="preserve">Shanghai </w:t>
      </w:r>
      <w:proofErr w:type="spellStart"/>
      <w:r w:rsidRPr="0062437B">
        <w:rPr>
          <w:rFonts w:ascii="Georgia" w:hAnsi="Georgia" w:cs="Times New Roman"/>
          <w:i/>
          <w:u w:val="single"/>
        </w:rPr>
        <w:t>Splendor</w:t>
      </w:r>
      <w:proofErr w:type="spellEnd"/>
      <w:r w:rsidRPr="0062437B">
        <w:rPr>
          <w:rFonts w:ascii="Georgia" w:hAnsi="Georgia" w:cs="Times New Roman"/>
          <w:i/>
          <w:u w:val="single"/>
        </w:rPr>
        <w:t xml:space="preserve">: A Cultural History, 1843–1945 </w:t>
      </w:r>
      <w:r w:rsidRPr="0062437B">
        <w:rPr>
          <w:rFonts w:ascii="Georgia" w:hAnsi="Georgia" w:cs="Times New Roman"/>
          <w:u w:val="single"/>
        </w:rPr>
        <w:t>(Berkeley, California: University of California Press, 2008).</w:t>
      </w:r>
    </w:p>
    <w:p w:rsidR="00DB519E" w:rsidRPr="0062437B" w:rsidRDefault="00DB519E" w:rsidP="0062437B">
      <w:pPr>
        <w:pStyle w:val="Alex"/>
        <w:spacing w:line="240" w:lineRule="auto"/>
        <w:ind w:left="720" w:hanging="720"/>
        <w:rPr>
          <w:rFonts w:ascii="Georgia" w:hAnsi="Georgia" w:cs="Times New Roman"/>
        </w:rPr>
      </w:pPr>
      <w:r w:rsidRPr="0062437B">
        <w:rPr>
          <w:rFonts w:ascii="Georgia" w:hAnsi="Georgia" w:cs="Times New Roman"/>
        </w:rPr>
        <w:t xml:space="preserve">Wu Liang. </w:t>
      </w:r>
      <w:r w:rsidRPr="0062437B">
        <w:rPr>
          <w:rFonts w:ascii="Georgia" w:hAnsi="Georgia" w:cs="Times New Roman"/>
          <w:i/>
        </w:rPr>
        <w:t xml:space="preserve">Old Shanghai: A Lost Age </w:t>
      </w:r>
      <w:r w:rsidRPr="0062437B">
        <w:rPr>
          <w:rFonts w:ascii="Georgia" w:hAnsi="Georgia" w:cs="Times New Roman"/>
        </w:rPr>
        <w:t>(Beijing: Foreign Languages Press, 2003)&gt;</w:t>
      </w:r>
    </w:p>
    <w:p w:rsidR="00DB519E" w:rsidRPr="0062437B" w:rsidRDefault="00DB519E" w:rsidP="0062437B">
      <w:pPr>
        <w:pStyle w:val="Alex"/>
        <w:spacing w:line="240" w:lineRule="auto"/>
        <w:ind w:left="720" w:hanging="720"/>
        <w:rPr>
          <w:rFonts w:ascii="Georgia" w:hAnsi="Georgia" w:cs="Times New Roman"/>
        </w:rPr>
      </w:pPr>
      <w:proofErr w:type="spellStart"/>
      <w:r w:rsidRPr="0062437B">
        <w:rPr>
          <w:rFonts w:ascii="Georgia" w:hAnsi="Georgia" w:cs="Times New Roman"/>
        </w:rPr>
        <w:t>Yingjin</w:t>
      </w:r>
      <w:proofErr w:type="spellEnd"/>
      <w:r w:rsidRPr="0062437B">
        <w:rPr>
          <w:rFonts w:ascii="Georgia" w:hAnsi="Georgia" w:cs="Times New Roman"/>
        </w:rPr>
        <w:t xml:space="preserve"> Zhang. </w:t>
      </w:r>
      <w:r w:rsidRPr="0062437B">
        <w:rPr>
          <w:rFonts w:ascii="Georgia" w:hAnsi="Georgia" w:cs="Times New Roman"/>
          <w:i/>
        </w:rPr>
        <w:t xml:space="preserve">The City in Modern Chinese Literature and Film: Configurations of Space, Time and Gender </w:t>
      </w:r>
      <w:r w:rsidRPr="0062437B">
        <w:rPr>
          <w:rFonts w:ascii="Georgia" w:hAnsi="Georgia" w:cs="Times New Roman"/>
        </w:rPr>
        <w:t>(Stanford, California: Stanford University Press, 1996).</w:t>
      </w:r>
    </w:p>
    <w:p w:rsidR="00DB519E" w:rsidRPr="0062437B" w:rsidRDefault="00DB519E" w:rsidP="0062437B">
      <w:pPr>
        <w:pStyle w:val="Alex"/>
        <w:spacing w:line="240" w:lineRule="auto"/>
        <w:ind w:left="720" w:hanging="720"/>
        <w:rPr>
          <w:rFonts w:ascii="Georgia" w:hAnsi="Georgia" w:cs="Times New Roman"/>
        </w:rPr>
      </w:pPr>
      <w:proofErr w:type="spellStart"/>
      <w:r w:rsidRPr="0062437B">
        <w:rPr>
          <w:rFonts w:ascii="Georgia" w:hAnsi="Georgia" w:cs="Times New Roman"/>
        </w:rPr>
        <w:t>Zamperini</w:t>
      </w:r>
      <w:proofErr w:type="spellEnd"/>
      <w:r w:rsidRPr="0062437B">
        <w:rPr>
          <w:rFonts w:ascii="Georgia" w:hAnsi="Georgia" w:cs="Times New Roman"/>
        </w:rPr>
        <w:t xml:space="preserve">, Paola. ‘On Their Dress They Wore a Body: Fashion and Identity in Late Qing Shanghai,’ </w:t>
      </w:r>
      <w:r w:rsidRPr="0062437B">
        <w:rPr>
          <w:rFonts w:ascii="Georgia" w:hAnsi="Georgia" w:cs="Times New Roman"/>
          <w:i/>
        </w:rPr>
        <w:t>Positions: East Asia Critique</w:t>
      </w:r>
      <w:r w:rsidRPr="0062437B">
        <w:rPr>
          <w:rFonts w:ascii="Georgia" w:hAnsi="Georgia" w:cs="Times New Roman"/>
        </w:rPr>
        <w:t>, Vol. 11 No. 2 (Fall 2003), pp. 301–330.</w:t>
      </w:r>
    </w:p>
    <w:p w:rsidR="00DB519E" w:rsidRPr="0062437B" w:rsidRDefault="00DB519E" w:rsidP="0062437B">
      <w:pPr>
        <w:pStyle w:val="Alex"/>
        <w:spacing w:line="240" w:lineRule="auto"/>
        <w:ind w:left="567" w:hanging="567"/>
        <w:rPr>
          <w:rFonts w:ascii="Georgia" w:hAnsi="Georgia" w:cs="Times New Roman"/>
          <w:b/>
        </w:rPr>
      </w:pPr>
      <w:r w:rsidRPr="0062437B">
        <w:rPr>
          <w:rFonts w:ascii="Georgia" w:hAnsi="Georgia" w:cs="Times New Roman"/>
          <w:b/>
        </w:rPr>
        <w:t>Select Filmography</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i/>
        </w:rPr>
        <w:t>In the Mood for Love</w:t>
      </w:r>
      <w:r w:rsidRPr="0062437B">
        <w:rPr>
          <w:rFonts w:ascii="Georgia" w:hAnsi="Georgia" w:cs="Times New Roman"/>
        </w:rPr>
        <w:t xml:space="preserve">. Directed by Wong </w:t>
      </w:r>
      <w:proofErr w:type="spellStart"/>
      <w:r w:rsidRPr="0062437B">
        <w:rPr>
          <w:rFonts w:ascii="Georgia" w:hAnsi="Georgia" w:cs="Times New Roman"/>
        </w:rPr>
        <w:t>Kar-wai</w:t>
      </w:r>
      <w:proofErr w:type="spellEnd"/>
      <w:r w:rsidRPr="0062437B">
        <w:rPr>
          <w:rFonts w:ascii="Georgia" w:hAnsi="Georgia" w:cs="Times New Roman"/>
        </w:rPr>
        <w:t xml:space="preserve"> (Hong Kong, 2000).</w:t>
      </w:r>
      <w:r w:rsidRPr="0062437B">
        <w:rPr>
          <w:rFonts w:ascii="Georgia" w:hAnsi="Georgia" w:cs="Times New Roman"/>
        </w:rPr>
        <w:tab/>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i/>
        </w:rPr>
        <w:t>2046</w:t>
      </w:r>
      <w:r w:rsidRPr="0062437B">
        <w:rPr>
          <w:rFonts w:ascii="Georgia" w:hAnsi="Georgia" w:cs="Times New Roman"/>
        </w:rPr>
        <w:t>. Directed by W</w:t>
      </w:r>
      <w:r w:rsidR="0062437B" w:rsidRPr="0062437B">
        <w:rPr>
          <w:rFonts w:ascii="Georgia" w:hAnsi="Georgia" w:cs="Times New Roman"/>
        </w:rPr>
        <w:t xml:space="preserve">ong </w:t>
      </w:r>
      <w:proofErr w:type="spellStart"/>
      <w:r w:rsidR="0062437B" w:rsidRPr="0062437B">
        <w:rPr>
          <w:rFonts w:ascii="Georgia" w:hAnsi="Georgia" w:cs="Times New Roman"/>
        </w:rPr>
        <w:t>Kar-wai</w:t>
      </w:r>
      <w:proofErr w:type="spellEnd"/>
      <w:r w:rsidR="0062437B" w:rsidRPr="0062437B">
        <w:rPr>
          <w:rFonts w:ascii="Georgia" w:hAnsi="Georgia" w:cs="Times New Roman"/>
        </w:rPr>
        <w:t xml:space="preserve"> (Hong Kong, 2006).</w:t>
      </w:r>
      <w:r w:rsidR="0062437B" w:rsidRPr="0062437B">
        <w:rPr>
          <w:rFonts w:ascii="Georgia" w:hAnsi="Georgia" w:cs="Times New Roman"/>
        </w:rPr>
        <w:tab/>
      </w:r>
    </w:p>
    <w:p w:rsidR="0062437B" w:rsidRPr="0062437B" w:rsidRDefault="0062437B" w:rsidP="0062437B">
      <w:pPr>
        <w:pStyle w:val="Alex"/>
        <w:spacing w:line="240" w:lineRule="auto"/>
        <w:ind w:left="567" w:hanging="567"/>
        <w:rPr>
          <w:rFonts w:ascii="Georgia" w:hAnsi="Georgia" w:cs="Times New Roman"/>
        </w:rPr>
      </w:pPr>
    </w:p>
    <w:p w:rsidR="00DB519E" w:rsidRPr="0062437B" w:rsidRDefault="00DB519E" w:rsidP="0062437B">
      <w:pPr>
        <w:pStyle w:val="Alex"/>
        <w:spacing w:line="240" w:lineRule="auto"/>
        <w:rPr>
          <w:rFonts w:ascii="Georgia" w:hAnsi="Georgia" w:cs="Times New Roman"/>
          <w:sz w:val="40"/>
          <w:szCs w:val="40"/>
          <w:u w:val="single"/>
        </w:rPr>
      </w:pPr>
      <w:r w:rsidRPr="0062437B">
        <w:rPr>
          <w:rFonts w:ascii="Georgia" w:hAnsi="Georgia" w:cs="Times New Roman"/>
          <w:b/>
          <w:sz w:val="40"/>
          <w:szCs w:val="40"/>
          <w:u w:val="single"/>
        </w:rPr>
        <w:t>Algiers: Colonial City</w:t>
      </w:r>
      <w:r w:rsidRPr="0062437B">
        <w:rPr>
          <w:rFonts w:ascii="Georgia" w:hAnsi="Georgia" w:cs="Times New Roman"/>
          <w:sz w:val="40"/>
          <w:szCs w:val="40"/>
          <w:u w:val="single"/>
        </w:rPr>
        <w:t xml:space="preserve"> </w:t>
      </w:r>
    </w:p>
    <w:p w:rsidR="0002193D" w:rsidRPr="00853A37" w:rsidRDefault="0002193D" w:rsidP="0002193D">
      <w:pPr>
        <w:spacing w:after="0" w:line="240" w:lineRule="auto"/>
        <w:rPr>
          <w:rFonts w:ascii="Georgia" w:hAnsi="Georgia" w:cstheme="minorHAnsi"/>
          <w:b/>
          <w:i/>
        </w:rPr>
      </w:pPr>
      <w:r w:rsidRPr="00853A37">
        <w:rPr>
          <w:rFonts w:ascii="Georgia" w:hAnsi="Georgia" w:cstheme="minorHAnsi"/>
          <w:b/>
          <w:i/>
        </w:rPr>
        <w:t>Module convenor recommendations for critical analyses:</w:t>
      </w:r>
    </w:p>
    <w:p w:rsidR="0002193D" w:rsidRDefault="0002193D" w:rsidP="0002193D">
      <w:pPr>
        <w:pStyle w:val="ListParagraph"/>
        <w:numPr>
          <w:ilvl w:val="0"/>
          <w:numId w:val="25"/>
        </w:numPr>
        <w:spacing w:line="240" w:lineRule="auto"/>
        <w:rPr>
          <w:rFonts w:ascii="Georgia" w:hAnsi="Georgia" w:cstheme="minorHAnsi"/>
          <w:b/>
        </w:rPr>
      </w:pPr>
      <w:r>
        <w:rPr>
          <w:rFonts w:ascii="Georgia" w:hAnsi="Georgia" w:cstheme="minorHAnsi"/>
          <w:b/>
        </w:rPr>
        <w:t xml:space="preserve">Albert Camus essays, stories, </w:t>
      </w:r>
      <w:r>
        <w:rPr>
          <w:rFonts w:ascii="Georgia" w:hAnsi="Georgia" w:cstheme="minorHAnsi"/>
          <w:b/>
          <w:i/>
        </w:rPr>
        <w:t>The Outsider</w:t>
      </w:r>
    </w:p>
    <w:p w:rsidR="0002193D" w:rsidRDefault="0002193D" w:rsidP="0002193D">
      <w:pPr>
        <w:pStyle w:val="ListParagraph"/>
        <w:numPr>
          <w:ilvl w:val="0"/>
          <w:numId w:val="25"/>
        </w:numPr>
        <w:spacing w:line="240" w:lineRule="auto"/>
        <w:rPr>
          <w:rFonts w:ascii="Georgia" w:hAnsi="Georgia" w:cstheme="minorHAnsi"/>
          <w:b/>
        </w:rPr>
      </w:pPr>
      <w:r>
        <w:rPr>
          <w:rFonts w:ascii="Georgia" w:hAnsi="Georgia" w:cstheme="minorHAnsi"/>
          <w:b/>
        </w:rPr>
        <w:t>Fanon, ‘Algeria Unveiled’</w:t>
      </w:r>
    </w:p>
    <w:p w:rsidR="0002193D" w:rsidRPr="009D1B07" w:rsidRDefault="0002193D" w:rsidP="0002193D">
      <w:pPr>
        <w:pStyle w:val="ListParagraph"/>
        <w:numPr>
          <w:ilvl w:val="0"/>
          <w:numId w:val="25"/>
        </w:numPr>
        <w:spacing w:line="240" w:lineRule="auto"/>
        <w:rPr>
          <w:rFonts w:ascii="Georgia" w:hAnsi="Georgia" w:cstheme="minorHAnsi"/>
          <w:b/>
        </w:rPr>
      </w:pPr>
      <w:proofErr w:type="spellStart"/>
      <w:r w:rsidRPr="009D1B07">
        <w:rPr>
          <w:rFonts w:ascii="Georgia" w:hAnsi="Georgia" w:cstheme="minorHAnsi"/>
          <w:b/>
        </w:rPr>
        <w:t>Assia</w:t>
      </w:r>
      <w:proofErr w:type="spellEnd"/>
      <w:r w:rsidRPr="009D1B07">
        <w:rPr>
          <w:rFonts w:ascii="Georgia" w:hAnsi="Georgia" w:cstheme="minorHAnsi"/>
          <w:b/>
        </w:rPr>
        <w:t xml:space="preserve"> Djebar, </w:t>
      </w:r>
      <w:r w:rsidRPr="009D1B07">
        <w:rPr>
          <w:rFonts w:ascii="Georgia" w:hAnsi="Georgia" w:cstheme="minorHAnsi"/>
          <w:b/>
          <w:i/>
        </w:rPr>
        <w:t>Women of Algiers in Their Apartment</w:t>
      </w:r>
    </w:p>
    <w:p w:rsidR="0002193D" w:rsidRPr="00853A37" w:rsidRDefault="0002193D" w:rsidP="0002193D">
      <w:pPr>
        <w:pStyle w:val="ListParagraph"/>
        <w:numPr>
          <w:ilvl w:val="0"/>
          <w:numId w:val="25"/>
        </w:numPr>
        <w:spacing w:line="240" w:lineRule="auto"/>
        <w:rPr>
          <w:rFonts w:ascii="Georgia" w:hAnsi="Georgia" w:cstheme="minorHAnsi"/>
          <w:b/>
        </w:rPr>
      </w:pPr>
      <w:r w:rsidRPr="0062437B">
        <w:rPr>
          <w:rFonts w:ascii="Georgia" w:hAnsi="Georgia" w:cstheme="minorHAnsi"/>
          <w:b/>
          <w:i/>
        </w:rPr>
        <w:t xml:space="preserve">The Battle of Algiers </w:t>
      </w:r>
    </w:p>
    <w:p w:rsidR="0002193D" w:rsidRPr="00853A37" w:rsidRDefault="0002193D" w:rsidP="0002193D">
      <w:pPr>
        <w:pStyle w:val="ListParagraph"/>
        <w:numPr>
          <w:ilvl w:val="0"/>
          <w:numId w:val="25"/>
        </w:numPr>
        <w:spacing w:line="240" w:lineRule="auto"/>
        <w:rPr>
          <w:rFonts w:ascii="Georgia" w:hAnsi="Georgia" w:cstheme="minorHAnsi"/>
          <w:b/>
        </w:rPr>
      </w:pPr>
      <w:proofErr w:type="spellStart"/>
      <w:r w:rsidRPr="0062437B">
        <w:rPr>
          <w:rFonts w:ascii="Georgia" w:hAnsi="Georgia" w:cstheme="minorHAnsi"/>
          <w:b/>
          <w:i/>
        </w:rPr>
        <w:t>Pépé</w:t>
      </w:r>
      <w:proofErr w:type="spellEnd"/>
      <w:r w:rsidRPr="0062437B">
        <w:rPr>
          <w:rFonts w:ascii="Georgia" w:hAnsi="Georgia" w:cstheme="minorHAnsi"/>
          <w:b/>
          <w:i/>
        </w:rPr>
        <w:t xml:space="preserve"> le </w:t>
      </w:r>
      <w:proofErr w:type="spellStart"/>
      <w:r w:rsidRPr="0062437B">
        <w:rPr>
          <w:rFonts w:ascii="Georgia" w:hAnsi="Georgia" w:cstheme="minorHAnsi"/>
          <w:b/>
          <w:i/>
        </w:rPr>
        <w:t>Moko</w:t>
      </w:r>
      <w:proofErr w:type="spellEnd"/>
      <w:r w:rsidRPr="0062437B">
        <w:rPr>
          <w:rFonts w:ascii="Georgia" w:hAnsi="Georgia" w:cstheme="minorHAnsi"/>
          <w:b/>
          <w:i/>
        </w:rPr>
        <w:t xml:space="preserve"> </w:t>
      </w:r>
    </w:p>
    <w:p w:rsidR="0002193D" w:rsidRPr="00853A37" w:rsidRDefault="0002193D" w:rsidP="0002193D">
      <w:pPr>
        <w:pStyle w:val="ListParagraph"/>
        <w:numPr>
          <w:ilvl w:val="0"/>
          <w:numId w:val="25"/>
        </w:numPr>
        <w:spacing w:line="240" w:lineRule="auto"/>
        <w:rPr>
          <w:rFonts w:ascii="Georgia" w:hAnsi="Georgia" w:cstheme="minorHAnsi"/>
          <w:b/>
        </w:rPr>
      </w:pPr>
      <w:proofErr w:type="spellStart"/>
      <w:r w:rsidRPr="00853A37">
        <w:rPr>
          <w:rFonts w:ascii="Georgia" w:hAnsi="Georgia" w:cstheme="minorHAnsi"/>
          <w:b/>
        </w:rPr>
        <w:t>Kamel</w:t>
      </w:r>
      <w:proofErr w:type="spellEnd"/>
      <w:r w:rsidRPr="00853A37">
        <w:rPr>
          <w:rFonts w:ascii="Georgia" w:hAnsi="Georgia" w:cstheme="minorHAnsi"/>
          <w:b/>
        </w:rPr>
        <w:t xml:space="preserve"> </w:t>
      </w:r>
      <w:proofErr w:type="spellStart"/>
      <w:r w:rsidRPr="00853A37">
        <w:rPr>
          <w:rFonts w:ascii="Georgia" w:hAnsi="Georgia" w:cstheme="minorHAnsi"/>
          <w:b/>
        </w:rPr>
        <w:t>Daoud</w:t>
      </w:r>
      <w:proofErr w:type="spellEnd"/>
      <w:r w:rsidRPr="00853A37">
        <w:rPr>
          <w:rFonts w:ascii="Georgia" w:hAnsi="Georgia" w:cstheme="minorHAnsi"/>
          <w:b/>
        </w:rPr>
        <w:t xml:space="preserve"> </w:t>
      </w:r>
      <w:r w:rsidRPr="009D1B07">
        <w:rPr>
          <w:rFonts w:ascii="Georgia" w:hAnsi="Georgia" w:cstheme="minorHAnsi"/>
          <w:b/>
          <w:i/>
        </w:rPr>
        <w:t>The Meursault Investigation</w:t>
      </w:r>
    </w:p>
    <w:p w:rsidR="00DB519E" w:rsidRPr="0062437B" w:rsidRDefault="00DB519E" w:rsidP="0062437B">
      <w:pPr>
        <w:pStyle w:val="Alex"/>
        <w:spacing w:line="240" w:lineRule="auto"/>
        <w:ind w:left="567" w:hanging="567"/>
        <w:rPr>
          <w:rFonts w:ascii="Georgia" w:hAnsi="Georgia" w:cs="Times New Roman"/>
          <w:b/>
        </w:rPr>
      </w:pPr>
      <w:proofErr w:type="spellStart"/>
      <w:r w:rsidRPr="0062437B">
        <w:rPr>
          <w:rFonts w:ascii="Georgia" w:hAnsi="Georgia" w:cs="Times New Roman"/>
        </w:rPr>
        <w:t>Alloula</w:t>
      </w:r>
      <w:proofErr w:type="spellEnd"/>
      <w:r w:rsidRPr="0062437B">
        <w:rPr>
          <w:rFonts w:ascii="Georgia" w:hAnsi="Georgia" w:cs="Times New Roman"/>
        </w:rPr>
        <w:t xml:space="preserve">, </w:t>
      </w:r>
      <w:proofErr w:type="spellStart"/>
      <w:r w:rsidRPr="0062437B">
        <w:rPr>
          <w:rFonts w:ascii="Georgia" w:hAnsi="Georgia" w:cs="Times New Roman"/>
        </w:rPr>
        <w:t>Malek</w:t>
      </w:r>
      <w:proofErr w:type="spellEnd"/>
      <w:r w:rsidRPr="0062437B">
        <w:rPr>
          <w:rFonts w:ascii="Georgia" w:hAnsi="Georgia" w:cs="Times New Roman"/>
        </w:rPr>
        <w:t xml:space="preserve">. </w:t>
      </w:r>
      <w:r w:rsidRPr="0062437B">
        <w:rPr>
          <w:rFonts w:ascii="Georgia" w:hAnsi="Georgia" w:cs="Times New Roman"/>
          <w:i/>
        </w:rPr>
        <w:t>The Colonial Harem</w:t>
      </w:r>
      <w:r w:rsidRPr="0062437B">
        <w:rPr>
          <w:rFonts w:ascii="Georgia" w:hAnsi="Georgia" w:cs="Times New Roman"/>
        </w:rPr>
        <w:t xml:space="preserve"> (Minneapolis: University of Minnesota Press, 1986). On Algerian postcards.</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AlSayyad</w:t>
      </w:r>
      <w:proofErr w:type="spellEnd"/>
      <w:r w:rsidRPr="0062437B">
        <w:rPr>
          <w:rFonts w:ascii="Georgia" w:hAnsi="Georgia" w:cs="Times New Roman"/>
        </w:rPr>
        <w:t xml:space="preserve">, </w:t>
      </w:r>
      <w:proofErr w:type="spellStart"/>
      <w:r w:rsidRPr="0062437B">
        <w:rPr>
          <w:rFonts w:ascii="Georgia" w:hAnsi="Georgia" w:cs="Times New Roman"/>
        </w:rPr>
        <w:t>Nezar</w:t>
      </w:r>
      <w:proofErr w:type="spellEnd"/>
      <w:r w:rsidRPr="0062437B">
        <w:rPr>
          <w:rFonts w:ascii="Georgia" w:hAnsi="Georgia" w:cs="Times New Roman"/>
        </w:rPr>
        <w:t xml:space="preserve">, </w:t>
      </w:r>
      <w:proofErr w:type="gramStart"/>
      <w:r w:rsidRPr="0062437B">
        <w:rPr>
          <w:rFonts w:ascii="Georgia" w:hAnsi="Georgia" w:cs="Times New Roman"/>
        </w:rPr>
        <w:t>ed</w:t>
      </w:r>
      <w:proofErr w:type="gramEnd"/>
      <w:r w:rsidRPr="0062437B">
        <w:rPr>
          <w:rFonts w:ascii="Georgia" w:hAnsi="Georgia" w:cs="Times New Roman"/>
        </w:rPr>
        <w:t xml:space="preserve">.  </w:t>
      </w:r>
      <w:r w:rsidRPr="0062437B">
        <w:rPr>
          <w:rFonts w:ascii="Georgia" w:hAnsi="Georgia" w:cs="Times New Roman"/>
          <w:i/>
        </w:rPr>
        <w:t xml:space="preserve">Forms of Dominance: On the Architecture and Urbanism of the Colonial Enterprise </w:t>
      </w:r>
      <w:r w:rsidRPr="0062437B">
        <w:rPr>
          <w:rFonts w:ascii="Georgia" w:hAnsi="Georgia" w:cs="Times New Roman"/>
        </w:rPr>
        <w:t>(Aldershot: Avebury, 1992).</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Belmessous</w:t>
      </w:r>
      <w:proofErr w:type="spellEnd"/>
      <w:r w:rsidRPr="0062437B">
        <w:rPr>
          <w:rFonts w:ascii="Georgia" w:hAnsi="Georgia" w:cs="Times New Roman"/>
        </w:rPr>
        <w:t xml:space="preserve">, </w:t>
      </w:r>
      <w:proofErr w:type="spellStart"/>
      <w:r w:rsidRPr="0062437B">
        <w:rPr>
          <w:rFonts w:ascii="Georgia" w:hAnsi="Georgia" w:cs="Times New Roman"/>
        </w:rPr>
        <w:t>Saliha</w:t>
      </w:r>
      <w:proofErr w:type="spellEnd"/>
      <w:r w:rsidRPr="0062437B">
        <w:rPr>
          <w:rFonts w:ascii="Georgia" w:hAnsi="Georgia" w:cs="Times New Roman"/>
        </w:rPr>
        <w:t xml:space="preserve">. ‘Assimilation against Colonialism: The Struggle of the Muslim Natives in French Algeria,’ </w:t>
      </w:r>
      <w:r w:rsidRPr="0062437B">
        <w:rPr>
          <w:rFonts w:ascii="Georgia" w:hAnsi="Georgia" w:cs="Times New Roman"/>
          <w:i/>
        </w:rPr>
        <w:t xml:space="preserve">Assimilation and Empire: Uniformity in French and British Colonies, 1541–1954 </w:t>
      </w:r>
      <w:r w:rsidRPr="0062437B">
        <w:rPr>
          <w:rFonts w:ascii="Georgia" w:hAnsi="Georgia" w:cs="Times New Roman"/>
        </w:rPr>
        <w:t>(Oxford: Oxford University Press, 2013), pp. 117–204.</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Camus, Albert. </w:t>
      </w:r>
      <w:r w:rsidRPr="0062437B">
        <w:rPr>
          <w:rFonts w:ascii="Georgia" w:hAnsi="Georgia" w:cs="Times New Roman"/>
          <w:i/>
        </w:rPr>
        <w:t>The Outsider [</w:t>
      </w:r>
      <w:proofErr w:type="spellStart"/>
      <w:r w:rsidRPr="0062437B">
        <w:rPr>
          <w:rFonts w:ascii="Georgia" w:hAnsi="Georgia" w:cs="Times New Roman"/>
          <w:i/>
        </w:rPr>
        <w:t>L’Étranger</w:t>
      </w:r>
      <w:proofErr w:type="spellEnd"/>
      <w:r w:rsidRPr="0062437B">
        <w:rPr>
          <w:rFonts w:ascii="Georgia" w:hAnsi="Georgia" w:cs="Times New Roman"/>
          <w:i/>
        </w:rPr>
        <w:t>]</w:t>
      </w:r>
      <w:r w:rsidRPr="0062437B">
        <w:rPr>
          <w:rFonts w:ascii="Georgia" w:hAnsi="Georgia" w:cs="Times New Roman"/>
        </w:rPr>
        <w:t xml:space="preserve"> (London: Penguin Books, 1983 [1942]).</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w:t>
      </w:r>
      <w:r w:rsidRPr="0062437B">
        <w:rPr>
          <w:rFonts w:ascii="Georgia" w:hAnsi="Georgia" w:cs="Times New Roman"/>
          <w:i/>
        </w:rPr>
        <w:t xml:space="preserve">Resistance, Rebellion and Death </w:t>
      </w:r>
      <w:r w:rsidRPr="0062437B">
        <w:rPr>
          <w:rFonts w:ascii="Georgia" w:hAnsi="Georgia" w:cs="Times New Roman"/>
        </w:rPr>
        <w:t>(London: H Hamilton, 1960).</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w:t>
      </w:r>
      <w:r w:rsidRPr="0062437B">
        <w:rPr>
          <w:rFonts w:ascii="Georgia" w:hAnsi="Georgia" w:cs="Times New Roman"/>
          <w:i/>
        </w:rPr>
        <w:t>The Myth of Sisyphus</w:t>
      </w:r>
      <w:r w:rsidRPr="0062437B">
        <w:rPr>
          <w:rFonts w:ascii="Georgia" w:hAnsi="Georgia" w:cs="Times New Roman"/>
        </w:rPr>
        <w:t xml:space="preserve"> (</w:t>
      </w:r>
      <w:proofErr w:type="spellStart"/>
      <w:r w:rsidRPr="0062437B">
        <w:rPr>
          <w:rFonts w:ascii="Georgia" w:hAnsi="Georgia" w:cs="Times New Roman"/>
        </w:rPr>
        <w:t>Harmondsworth</w:t>
      </w:r>
      <w:proofErr w:type="spellEnd"/>
      <w:r w:rsidRPr="0062437B">
        <w:rPr>
          <w:rFonts w:ascii="Georgia" w:hAnsi="Georgia" w:cs="Times New Roman"/>
        </w:rPr>
        <w:t xml:space="preserve">, Middlesex: Penguin, 1990 [1942]). </w:t>
      </w:r>
      <w:r w:rsidRPr="0062437B">
        <w:rPr>
          <w:rFonts w:ascii="Georgia" w:hAnsi="Georgia" w:cs="Times New Roman"/>
        </w:rPr>
        <w:tab/>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Çelik</w:t>
      </w:r>
      <w:proofErr w:type="spellEnd"/>
      <w:r w:rsidRPr="0062437B">
        <w:rPr>
          <w:rFonts w:ascii="Georgia" w:hAnsi="Georgia" w:cs="Times New Roman"/>
        </w:rPr>
        <w:t xml:space="preserve">, </w:t>
      </w:r>
      <w:proofErr w:type="spellStart"/>
      <w:r w:rsidRPr="0062437B">
        <w:rPr>
          <w:rFonts w:ascii="Georgia" w:hAnsi="Georgia" w:cs="Times New Roman"/>
        </w:rPr>
        <w:t>Zeynep</w:t>
      </w:r>
      <w:proofErr w:type="spellEnd"/>
      <w:r w:rsidRPr="0062437B">
        <w:rPr>
          <w:rFonts w:ascii="Georgia" w:hAnsi="Georgia" w:cs="Times New Roman"/>
        </w:rPr>
        <w:t xml:space="preserve">. </w:t>
      </w:r>
      <w:r w:rsidRPr="0062437B">
        <w:rPr>
          <w:rFonts w:ascii="Georgia" w:hAnsi="Georgia" w:cs="Times New Roman"/>
          <w:i/>
        </w:rPr>
        <w:t>Urban Forms and Colonial Confrontations: Algiers under French Rule</w:t>
      </w:r>
      <w:r w:rsidRPr="0062437B">
        <w:rPr>
          <w:rFonts w:ascii="Georgia" w:hAnsi="Georgia" w:cs="Times New Roman"/>
        </w:rPr>
        <w:t xml:space="preserve"> (Berkeley, California: University of California Press, 1997). Out of print; available via University of California Press: </w:t>
      </w:r>
      <w:hyperlink r:id="rId24" w:history="1">
        <w:r w:rsidRPr="0062437B">
          <w:rPr>
            <w:rStyle w:val="Hyperlink"/>
            <w:rFonts w:ascii="Georgia" w:hAnsi="Georgia" w:cs="Times New Roman"/>
          </w:rPr>
          <w:t>http://publishing.cdlib.org/ucpressebooks/view?docId=ft8c6009jk&amp;brand=ucpress</w:t>
        </w:r>
      </w:hyperlink>
      <w:r w:rsidRPr="0062437B">
        <w:rPr>
          <w:rFonts w:ascii="Georgia" w:hAnsi="Georgia" w:cs="Times New Roman"/>
        </w:rPr>
        <w:t>).</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lastRenderedPageBreak/>
        <w:t xml:space="preserve">—. ‘Le Corbusier, Orientalism, Colonialism,’ </w:t>
      </w:r>
      <w:r w:rsidRPr="0062437B">
        <w:rPr>
          <w:rFonts w:ascii="Georgia" w:hAnsi="Georgia" w:cs="Times New Roman"/>
          <w:i/>
        </w:rPr>
        <w:t xml:space="preserve">Assemblage </w:t>
      </w:r>
      <w:r w:rsidRPr="0062437B">
        <w:rPr>
          <w:rFonts w:ascii="Georgia" w:hAnsi="Georgia" w:cs="Times New Roman"/>
        </w:rPr>
        <w:t>(No. 17, April 1992), pp. 58–77.</w:t>
      </w:r>
    </w:p>
    <w:p w:rsidR="00DB519E" w:rsidRPr="0062437B" w:rsidRDefault="00DB519E" w:rsidP="0062437B">
      <w:pPr>
        <w:pStyle w:val="NoSpacing"/>
        <w:ind w:left="567" w:hanging="567"/>
        <w:rPr>
          <w:rFonts w:ascii="Georgia" w:hAnsi="Georgia" w:cs="Times New Roman"/>
        </w:rPr>
      </w:pPr>
      <w:proofErr w:type="spellStart"/>
      <w:r w:rsidRPr="0062437B">
        <w:rPr>
          <w:rFonts w:ascii="Georgia" w:hAnsi="Georgia" w:cs="Times New Roman"/>
        </w:rPr>
        <w:t>Çelik</w:t>
      </w:r>
      <w:proofErr w:type="spellEnd"/>
      <w:r w:rsidRPr="0062437B">
        <w:rPr>
          <w:rFonts w:ascii="Georgia" w:hAnsi="Georgia" w:cs="Times New Roman"/>
        </w:rPr>
        <w:t xml:space="preserve">, </w:t>
      </w:r>
      <w:proofErr w:type="spellStart"/>
      <w:r w:rsidRPr="0062437B">
        <w:rPr>
          <w:rFonts w:ascii="Georgia" w:hAnsi="Georgia" w:cs="Times New Roman"/>
        </w:rPr>
        <w:t>Zeynep</w:t>
      </w:r>
      <w:proofErr w:type="spellEnd"/>
      <w:r w:rsidRPr="0062437B">
        <w:rPr>
          <w:rFonts w:ascii="Georgia" w:hAnsi="Georgia" w:cs="Times New Roman"/>
        </w:rPr>
        <w:t xml:space="preserve">, Julia Clancy-Smith and Frances Terpak, eds. </w:t>
      </w:r>
      <w:r w:rsidRPr="0062437B">
        <w:rPr>
          <w:rFonts w:ascii="Georgia" w:hAnsi="Georgia" w:cs="Times New Roman"/>
          <w:i/>
        </w:rPr>
        <w:t xml:space="preserve">Walls of Algiers: Narratives of the City </w:t>
      </w:r>
      <w:proofErr w:type="gramStart"/>
      <w:r w:rsidRPr="0062437B">
        <w:rPr>
          <w:rFonts w:ascii="Georgia" w:hAnsi="Georgia" w:cs="Times New Roman"/>
          <w:i/>
        </w:rPr>
        <w:t>Through</w:t>
      </w:r>
      <w:proofErr w:type="gramEnd"/>
      <w:r w:rsidRPr="0062437B">
        <w:rPr>
          <w:rFonts w:ascii="Georgia" w:hAnsi="Georgia" w:cs="Times New Roman"/>
          <w:i/>
        </w:rPr>
        <w:t xml:space="preserve"> Text and Image </w:t>
      </w:r>
      <w:r w:rsidRPr="0062437B">
        <w:rPr>
          <w:rFonts w:ascii="Georgia" w:hAnsi="Georgia" w:cs="Times New Roman"/>
        </w:rPr>
        <w:t xml:space="preserve">(Seattle: University of Washington Press, 2009). See also John Paul Getty Museum exhibition webpage: </w:t>
      </w:r>
      <w:hyperlink r:id="rId25" w:history="1">
        <w:r w:rsidRPr="0062437B">
          <w:rPr>
            <w:rStyle w:val="Hyperlink"/>
            <w:rFonts w:ascii="Georgia" w:hAnsi="Georgia" w:cs="Times New Roman"/>
          </w:rPr>
          <w:t>http://www.getty.edu/art/exhibitions/algiers/index.html</w:t>
        </w:r>
      </w:hyperlink>
      <w:r w:rsidRPr="0062437B">
        <w:rPr>
          <w:rFonts w:ascii="Georgia" w:hAnsi="Georgia" w:cs="Times New Roman"/>
        </w:rPr>
        <w:t>.</w:t>
      </w:r>
    </w:p>
    <w:p w:rsidR="00DB519E" w:rsidRDefault="00DB519E" w:rsidP="0062437B">
      <w:pPr>
        <w:pStyle w:val="NoSpacing"/>
        <w:ind w:left="567" w:hanging="567"/>
        <w:rPr>
          <w:rFonts w:ascii="Georgia" w:hAnsi="Georgia" w:cs="Times New Roman"/>
        </w:rPr>
      </w:pPr>
      <w:r w:rsidRPr="0062437B">
        <w:rPr>
          <w:rFonts w:ascii="Georgia" w:hAnsi="Georgia" w:cs="Times New Roman"/>
        </w:rPr>
        <w:t xml:space="preserve">Colonna, Fanny. ‘Educating Conformity in French Colonial Algeria,’ in Frederick Cooper and Ann Laura </w:t>
      </w:r>
      <w:proofErr w:type="spellStart"/>
      <w:r w:rsidRPr="0062437B">
        <w:rPr>
          <w:rFonts w:ascii="Georgia" w:hAnsi="Georgia" w:cs="Times New Roman"/>
        </w:rPr>
        <w:t>Stoler</w:t>
      </w:r>
      <w:proofErr w:type="spellEnd"/>
      <w:r w:rsidRPr="0062437B">
        <w:rPr>
          <w:rFonts w:ascii="Georgia" w:hAnsi="Georgia" w:cs="Times New Roman"/>
        </w:rPr>
        <w:t xml:space="preserve">, eds., </w:t>
      </w:r>
      <w:r w:rsidRPr="0062437B">
        <w:rPr>
          <w:rFonts w:ascii="Georgia" w:hAnsi="Georgia" w:cs="Times New Roman"/>
          <w:i/>
        </w:rPr>
        <w:t xml:space="preserve">Tensions of Empire: Colonial Cultures in a Bourgeois World </w:t>
      </w:r>
      <w:r w:rsidRPr="0062437B">
        <w:rPr>
          <w:rFonts w:ascii="Georgia" w:hAnsi="Georgia" w:cs="Times New Roman"/>
        </w:rPr>
        <w:t>(Berkeley: University of California Press, 1997), pp. 346–370.</w:t>
      </w:r>
    </w:p>
    <w:p w:rsidR="009D1B07" w:rsidRPr="009D1B07" w:rsidRDefault="009D1B07" w:rsidP="009D1B07">
      <w:pPr>
        <w:pStyle w:val="NoSpacing"/>
        <w:ind w:left="567" w:hanging="567"/>
        <w:rPr>
          <w:rFonts w:ascii="Georgia" w:hAnsi="Georgia" w:cs="Times New Roman"/>
        </w:rPr>
      </w:pPr>
      <w:proofErr w:type="spellStart"/>
      <w:r w:rsidRPr="009D1B07">
        <w:rPr>
          <w:rFonts w:ascii="Georgia" w:hAnsi="Georgia" w:cs="Times New Roman"/>
        </w:rPr>
        <w:t>Daoud</w:t>
      </w:r>
      <w:proofErr w:type="spellEnd"/>
      <w:r w:rsidRPr="009D1B07">
        <w:rPr>
          <w:rFonts w:ascii="Georgia" w:hAnsi="Georgia" w:cs="Times New Roman"/>
        </w:rPr>
        <w:t xml:space="preserve">. </w:t>
      </w:r>
      <w:proofErr w:type="spellStart"/>
      <w:r w:rsidRPr="009D1B07">
        <w:rPr>
          <w:rFonts w:ascii="Georgia" w:hAnsi="Georgia" w:cs="Times New Roman"/>
        </w:rPr>
        <w:t>Kamel</w:t>
      </w:r>
      <w:proofErr w:type="spellEnd"/>
      <w:r>
        <w:rPr>
          <w:rFonts w:ascii="Georgia" w:hAnsi="Georgia" w:cs="Times New Roman"/>
        </w:rPr>
        <w:t>.</w:t>
      </w:r>
      <w:r w:rsidRPr="009D1B07">
        <w:rPr>
          <w:rFonts w:ascii="Georgia" w:hAnsi="Georgia" w:cs="Times New Roman"/>
          <w:i/>
        </w:rPr>
        <w:t xml:space="preserve"> The Meursault Investigation</w:t>
      </w:r>
      <w:r>
        <w:rPr>
          <w:rFonts w:ascii="Georgia" w:hAnsi="Georgia" w:cs="Times New Roman"/>
          <w:i/>
        </w:rPr>
        <w:t xml:space="preserve"> </w:t>
      </w:r>
      <w:r>
        <w:rPr>
          <w:rFonts w:ascii="Georgia" w:hAnsi="Georgia" w:cs="Times New Roman"/>
        </w:rPr>
        <w:t xml:space="preserve">(London: </w:t>
      </w:r>
      <w:proofErr w:type="spellStart"/>
      <w:r w:rsidRPr="009D1B07">
        <w:rPr>
          <w:rFonts w:ascii="Georgia" w:hAnsi="Georgia" w:cs="Times New Roman"/>
        </w:rPr>
        <w:t>Oneworld</w:t>
      </w:r>
      <w:proofErr w:type="spellEnd"/>
      <w:r w:rsidRPr="009D1B07">
        <w:rPr>
          <w:rFonts w:ascii="Georgia" w:hAnsi="Georgia" w:cs="Times New Roman"/>
        </w:rPr>
        <w:t xml:space="preserve"> Publications</w:t>
      </w:r>
      <w:r>
        <w:rPr>
          <w:rFonts w:ascii="Georgia" w:hAnsi="Georgia" w:cs="Times New Roman"/>
        </w:rPr>
        <w:t>, 2015 [2013]).</w:t>
      </w:r>
    </w:p>
    <w:p w:rsidR="009D1B07" w:rsidRDefault="009D1B07" w:rsidP="009D1B07">
      <w:pPr>
        <w:pStyle w:val="Alex"/>
        <w:spacing w:line="240" w:lineRule="auto"/>
        <w:ind w:left="567" w:hanging="567"/>
        <w:rPr>
          <w:rFonts w:ascii="Georgia" w:hAnsi="Georgia" w:cs="Times New Roman"/>
        </w:rPr>
      </w:pPr>
      <w:r w:rsidRPr="0062437B">
        <w:rPr>
          <w:rFonts w:ascii="Georgia" w:hAnsi="Georgia" w:cstheme="minorHAnsi"/>
        </w:rPr>
        <w:t>Djebar</w:t>
      </w:r>
      <w:r w:rsidRPr="009D1B07">
        <w:rPr>
          <w:rFonts w:ascii="Georgia" w:hAnsi="Georgia" w:cstheme="minorHAnsi"/>
        </w:rPr>
        <w:t xml:space="preserve"> </w:t>
      </w:r>
      <w:proofErr w:type="spellStart"/>
      <w:r w:rsidRPr="0062437B">
        <w:rPr>
          <w:rFonts w:ascii="Georgia" w:hAnsi="Georgia" w:cstheme="minorHAnsi"/>
        </w:rPr>
        <w:t>Assia</w:t>
      </w:r>
      <w:proofErr w:type="spellEnd"/>
      <w:r>
        <w:rPr>
          <w:rFonts w:ascii="Georgia" w:hAnsi="Georgia" w:cstheme="minorHAnsi"/>
        </w:rPr>
        <w:t>.</w:t>
      </w:r>
      <w:r w:rsidRPr="0062437B">
        <w:rPr>
          <w:rFonts w:ascii="Georgia" w:hAnsi="Georgia" w:cstheme="minorHAnsi"/>
        </w:rPr>
        <w:t xml:space="preserve"> </w:t>
      </w:r>
      <w:r w:rsidRPr="0062437B">
        <w:rPr>
          <w:rFonts w:ascii="Georgia" w:hAnsi="Georgia" w:cstheme="minorHAnsi"/>
          <w:i/>
        </w:rPr>
        <w:t xml:space="preserve">Women of Algiers in Their Apartment </w:t>
      </w:r>
      <w:r w:rsidRPr="0062437B">
        <w:rPr>
          <w:rFonts w:ascii="Georgia" w:hAnsi="Georgia" w:cstheme="minorHAnsi"/>
        </w:rPr>
        <w:t>(Charlottesville, Virginia: University of Virginia Press, 1999 [1980])</w:t>
      </w:r>
      <w:r>
        <w:rPr>
          <w:rFonts w:ascii="Georgia" w:hAnsi="Georgia" w:cstheme="minorHAnsi"/>
        </w:rPr>
        <w:t>.</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Djiar</w:t>
      </w:r>
      <w:proofErr w:type="spellEnd"/>
      <w:r w:rsidRPr="0062437B">
        <w:rPr>
          <w:rFonts w:ascii="Georgia" w:hAnsi="Georgia" w:cs="Times New Roman"/>
        </w:rPr>
        <w:t xml:space="preserve">, </w:t>
      </w:r>
      <w:proofErr w:type="spellStart"/>
      <w:r w:rsidRPr="0062437B">
        <w:rPr>
          <w:rFonts w:ascii="Georgia" w:hAnsi="Georgia" w:cs="Times New Roman"/>
        </w:rPr>
        <w:t>Kahina</w:t>
      </w:r>
      <w:proofErr w:type="spellEnd"/>
      <w:r w:rsidRPr="0062437B">
        <w:rPr>
          <w:rFonts w:ascii="Georgia" w:hAnsi="Georgia" w:cs="Times New Roman"/>
        </w:rPr>
        <w:t xml:space="preserve"> </w:t>
      </w:r>
      <w:proofErr w:type="spellStart"/>
      <w:r w:rsidRPr="0062437B">
        <w:rPr>
          <w:rFonts w:ascii="Georgia" w:hAnsi="Georgia" w:cs="Times New Roman"/>
        </w:rPr>
        <w:t>Amal</w:t>
      </w:r>
      <w:proofErr w:type="spellEnd"/>
      <w:r w:rsidRPr="0062437B">
        <w:rPr>
          <w:rFonts w:ascii="Georgia" w:hAnsi="Georgia" w:cs="Times New Roman"/>
        </w:rPr>
        <w:t xml:space="preserve">. ‘Symbolism and Memory in Architecture: Algerian Anti-Colonial Resistance and the Algiers Casbah,’ </w:t>
      </w:r>
      <w:proofErr w:type="gramStart"/>
      <w:r w:rsidRPr="0062437B">
        <w:rPr>
          <w:rFonts w:ascii="Georgia" w:hAnsi="Georgia" w:cs="Times New Roman"/>
          <w:i/>
        </w:rPr>
        <w:t>The</w:t>
      </w:r>
      <w:proofErr w:type="gramEnd"/>
      <w:r w:rsidRPr="0062437B">
        <w:rPr>
          <w:rFonts w:ascii="Georgia" w:hAnsi="Georgia" w:cs="Times New Roman"/>
          <w:i/>
        </w:rPr>
        <w:t xml:space="preserve"> Journal of North African Studies</w:t>
      </w:r>
      <w:r w:rsidR="00EF5E3B" w:rsidRPr="0062437B">
        <w:rPr>
          <w:rFonts w:ascii="Georgia" w:hAnsi="Georgia" w:cs="Times New Roman"/>
          <w:i/>
        </w:rPr>
        <w:t xml:space="preserve">, </w:t>
      </w:r>
      <w:r w:rsidRPr="0062437B">
        <w:rPr>
          <w:rFonts w:ascii="Georgia" w:hAnsi="Georgia" w:cs="Times New Roman"/>
        </w:rPr>
        <w:t>Vol. 14, No. 2</w:t>
      </w:r>
      <w:r w:rsidR="00EF5E3B" w:rsidRPr="0062437B">
        <w:rPr>
          <w:rFonts w:ascii="Georgia" w:hAnsi="Georgia" w:cs="Times New Roman"/>
        </w:rPr>
        <w:t xml:space="preserve"> (</w:t>
      </w:r>
      <w:r w:rsidRPr="0062437B">
        <w:rPr>
          <w:rFonts w:ascii="Georgia" w:hAnsi="Georgia" w:cs="Times New Roman"/>
        </w:rPr>
        <w:t>June 2009), pp. 185–202.</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Dunwoodie</w:t>
      </w:r>
      <w:proofErr w:type="spellEnd"/>
      <w:r w:rsidRPr="0062437B">
        <w:rPr>
          <w:rFonts w:ascii="Georgia" w:hAnsi="Georgia" w:cs="Times New Roman"/>
        </w:rPr>
        <w:t xml:space="preserve">, Peter. </w:t>
      </w:r>
      <w:r w:rsidRPr="0062437B">
        <w:rPr>
          <w:rFonts w:ascii="Georgia" w:hAnsi="Georgia" w:cs="Times New Roman"/>
          <w:i/>
        </w:rPr>
        <w:t xml:space="preserve">Writing French Algeria </w:t>
      </w:r>
      <w:r w:rsidRPr="0062437B">
        <w:rPr>
          <w:rFonts w:ascii="Georgia" w:hAnsi="Georgia" w:cs="Times New Roman"/>
        </w:rPr>
        <w:t>(Oxford: Clarendon Press, 1998).</w:t>
      </w:r>
    </w:p>
    <w:p w:rsidR="0062437B" w:rsidRPr="0062437B" w:rsidRDefault="0062437B" w:rsidP="0062437B">
      <w:pPr>
        <w:pStyle w:val="Alex"/>
        <w:spacing w:line="240" w:lineRule="auto"/>
        <w:ind w:left="567" w:hanging="567"/>
        <w:rPr>
          <w:rFonts w:ascii="Georgia" w:hAnsi="Georgia" w:cs="Times New Roman"/>
        </w:rPr>
      </w:pPr>
      <w:r w:rsidRPr="0062437B">
        <w:rPr>
          <w:rFonts w:ascii="Georgia" w:hAnsi="Georgia" w:cs="Times New Roman"/>
        </w:rPr>
        <w:t xml:space="preserve">Fanon, Frantz. </w:t>
      </w:r>
      <w:r w:rsidRPr="0062437B">
        <w:rPr>
          <w:rFonts w:ascii="Georgia" w:hAnsi="Georgia" w:cs="Times New Roman"/>
          <w:i/>
          <w:iCs/>
        </w:rPr>
        <w:t>A Dying Colonialism</w:t>
      </w:r>
      <w:r w:rsidRPr="0062437B">
        <w:rPr>
          <w:rFonts w:ascii="Georgia" w:hAnsi="Georgia" w:cs="Times New Roman"/>
        </w:rPr>
        <w:t> (</w:t>
      </w:r>
      <w:proofErr w:type="spellStart"/>
      <w:r w:rsidRPr="0062437B">
        <w:rPr>
          <w:rFonts w:ascii="Georgia" w:hAnsi="Georgia" w:cs="Times New Roman"/>
        </w:rPr>
        <w:t>Harmondsworth</w:t>
      </w:r>
      <w:proofErr w:type="spellEnd"/>
      <w:r w:rsidRPr="0062437B">
        <w:rPr>
          <w:rFonts w:ascii="Georgia" w:hAnsi="Georgia" w:cs="Times New Roman"/>
        </w:rPr>
        <w:t>, Middlesex: Penguin, 1970 [1959]).</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 </w:t>
      </w:r>
      <w:r w:rsidRPr="0062437B">
        <w:rPr>
          <w:rFonts w:ascii="Georgia" w:hAnsi="Georgia" w:cs="Times New Roman"/>
          <w:i/>
        </w:rPr>
        <w:t xml:space="preserve">The Wretched of the Earth </w:t>
      </w:r>
      <w:r w:rsidRPr="0062437B">
        <w:rPr>
          <w:rFonts w:ascii="Georgia" w:hAnsi="Georgia" w:cs="Times New Roman"/>
        </w:rPr>
        <w:t>(</w:t>
      </w:r>
      <w:proofErr w:type="spellStart"/>
      <w:r w:rsidRPr="0062437B">
        <w:rPr>
          <w:rFonts w:ascii="Georgia" w:hAnsi="Georgia" w:cs="Times New Roman"/>
        </w:rPr>
        <w:t>Harmondsworth</w:t>
      </w:r>
      <w:proofErr w:type="spellEnd"/>
      <w:r w:rsidRPr="0062437B">
        <w:rPr>
          <w:rFonts w:ascii="Georgia" w:hAnsi="Georgia" w:cs="Times New Roman"/>
        </w:rPr>
        <w:t>, Middlesex: Penguin, 1967 [1961]).</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 </w:t>
      </w:r>
      <w:r w:rsidRPr="0062437B">
        <w:rPr>
          <w:rFonts w:ascii="Georgia" w:hAnsi="Georgia" w:cs="Times New Roman"/>
          <w:i/>
        </w:rPr>
        <w:t xml:space="preserve">Toward the African Revolution </w:t>
      </w:r>
      <w:r w:rsidRPr="0062437B">
        <w:rPr>
          <w:rFonts w:ascii="Georgia" w:hAnsi="Georgia" w:cs="Times New Roman"/>
        </w:rPr>
        <w:t>(</w:t>
      </w:r>
      <w:proofErr w:type="spellStart"/>
      <w:r w:rsidRPr="0062437B">
        <w:rPr>
          <w:rFonts w:ascii="Georgia" w:hAnsi="Georgia" w:cs="Times New Roman"/>
        </w:rPr>
        <w:t>Harmondsworth</w:t>
      </w:r>
      <w:proofErr w:type="spellEnd"/>
      <w:r w:rsidRPr="0062437B">
        <w:rPr>
          <w:rFonts w:ascii="Georgia" w:hAnsi="Georgia" w:cs="Times New Roman"/>
        </w:rPr>
        <w:t>, Middlesex: Penguin, 1970 [1964]).</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Grabar, Henry S. ‘Reclaiming the City: Changing Urban Meaning in Algiers after 1962,’ </w:t>
      </w:r>
      <w:r w:rsidRPr="0062437B">
        <w:rPr>
          <w:rFonts w:ascii="Georgia" w:hAnsi="Georgia" w:cs="Times New Roman"/>
          <w:i/>
        </w:rPr>
        <w:t xml:space="preserve">Cultural </w:t>
      </w:r>
      <w:r w:rsidRPr="0062437B">
        <w:rPr>
          <w:rFonts w:ascii="Georgia" w:hAnsi="Georgia" w:cs="Times New Roman"/>
        </w:rPr>
        <w:t>Geographies</w:t>
      </w:r>
      <w:r w:rsidR="00EF5E3B" w:rsidRPr="0062437B">
        <w:rPr>
          <w:rFonts w:ascii="Georgia" w:hAnsi="Georgia" w:cs="Times New Roman"/>
        </w:rPr>
        <w:t xml:space="preserve">, </w:t>
      </w:r>
      <w:r w:rsidRPr="0062437B">
        <w:rPr>
          <w:rFonts w:ascii="Georgia" w:hAnsi="Georgia" w:cs="Times New Roman"/>
        </w:rPr>
        <w:t>Vol. 21, No. 3</w:t>
      </w:r>
      <w:r w:rsidR="00EF5E3B" w:rsidRPr="0062437B">
        <w:rPr>
          <w:rFonts w:ascii="Georgia" w:hAnsi="Georgia" w:cs="Times New Roman"/>
        </w:rPr>
        <w:t xml:space="preserve"> (</w:t>
      </w:r>
      <w:r w:rsidRPr="0062437B">
        <w:rPr>
          <w:rFonts w:ascii="Georgia" w:hAnsi="Georgia" w:cs="Times New Roman"/>
        </w:rPr>
        <w:t>2014), pp. 389–409.</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Horne,</w:t>
      </w:r>
      <w:r w:rsidRPr="0062437B">
        <w:rPr>
          <w:rFonts w:ascii="Georgia" w:hAnsi="Georgia" w:cs="Times New Roman"/>
        </w:rPr>
        <w:tab/>
        <w:t xml:space="preserve">Alistair. </w:t>
      </w:r>
      <w:r w:rsidRPr="0062437B">
        <w:rPr>
          <w:rFonts w:ascii="Georgia" w:hAnsi="Georgia" w:cs="Times New Roman"/>
          <w:i/>
        </w:rPr>
        <w:t xml:space="preserve">A Savage War of Peace: Algeria, 1954–1962 </w:t>
      </w:r>
      <w:r w:rsidRPr="0062437B">
        <w:rPr>
          <w:rFonts w:ascii="Georgia" w:hAnsi="Georgia" w:cs="Times New Roman"/>
        </w:rPr>
        <w:t>(London: Macmillan, 1977).</w:t>
      </w:r>
    </w:p>
    <w:p w:rsidR="009D1B07" w:rsidRDefault="009D1B07" w:rsidP="009D1B07">
      <w:pPr>
        <w:pStyle w:val="Alex"/>
        <w:spacing w:line="240" w:lineRule="auto"/>
        <w:ind w:left="567" w:hanging="567"/>
        <w:rPr>
          <w:rFonts w:ascii="Georgia" w:hAnsi="Georgia" w:cs="Times New Roman"/>
        </w:rPr>
      </w:pPr>
      <w:r w:rsidRPr="009D1B07">
        <w:rPr>
          <w:rFonts w:ascii="Georgia" w:hAnsi="Georgia" w:cs="Times New Roman"/>
        </w:rPr>
        <w:t>Kelly</w:t>
      </w:r>
      <w:r>
        <w:rPr>
          <w:rFonts w:ascii="Georgia" w:hAnsi="Georgia" w:cs="Times New Roman"/>
        </w:rPr>
        <w:t xml:space="preserve">, </w:t>
      </w:r>
      <w:r w:rsidRPr="009D1B07">
        <w:rPr>
          <w:rFonts w:ascii="Georgia" w:hAnsi="Georgia" w:cs="Times New Roman"/>
        </w:rPr>
        <w:t>D</w:t>
      </w:r>
      <w:r>
        <w:rPr>
          <w:rFonts w:ascii="Georgia" w:hAnsi="Georgia" w:cs="Times New Roman"/>
        </w:rPr>
        <w:t>ebra. ‘</w:t>
      </w:r>
      <w:proofErr w:type="spellStart"/>
      <w:r>
        <w:rPr>
          <w:rFonts w:ascii="Georgia" w:hAnsi="Georgia" w:cs="Times New Roman"/>
        </w:rPr>
        <w:t>Assia</w:t>
      </w:r>
      <w:proofErr w:type="spellEnd"/>
      <w:r>
        <w:rPr>
          <w:rFonts w:ascii="Georgia" w:hAnsi="Georgia" w:cs="Times New Roman"/>
        </w:rPr>
        <w:t xml:space="preserve"> Djebar: History, Selfhood and the Possession of Knowledge,’ </w:t>
      </w:r>
      <w:r w:rsidRPr="009D1B07">
        <w:rPr>
          <w:rFonts w:ascii="Georgia" w:hAnsi="Georgia" w:cs="Times New Roman"/>
          <w:i/>
        </w:rPr>
        <w:t>Autobiography and Independence Selfhood and Creativity in North African Postcolonial Writing in French</w:t>
      </w:r>
      <w:r>
        <w:rPr>
          <w:rFonts w:ascii="Georgia" w:hAnsi="Georgia" w:cs="Times New Roman"/>
          <w:i/>
        </w:rPr>
        <w:t xml:space="preserve"> </w:t>
      </w:r>
      <w:r>
        <w:rPr>
          <w:rFonts w:ascii="Georgia" w:hAnsi="Georgia" w:cs="Times New Roman"/>
        </w:rPr>
        <w:t>(</w:t>
      </w:r>
      <w:r w:rsidRPr="009D1B07">
        <w:rPr>
          <w:rFonts w:ascii="Georgia" w:hAnsi="Georgia" w:cs="Times New Roman"/>
        </w:rPr>
        <w:t>Liverpool: Liverpool University Press</w:t>
      </w:r>
      <w:r>
        <w:rPr>
          <w:rFonts w:ascii="Georgia" w:hAnsi="Georgia" w:cs="Times New Roman"/>
        </w:rPr>
        <w:t>,</w:t>
      </w:r>
      <w:r w:rsidRPr="009D1B07">
        <w:rPr>
          <w:rFonts w:ascii="Georgia" w:hAnsi="Georgia" w:cs="Times New Roman"/>
        </w:rPr>
        <w:t xml:space="preserve"> 2005</w:t>
      </w:r>
      <w:r>
        <w:rPr>
          <w:rFonts w:ascii="Georgia" w:hAnsi="Georgia" w:cs="Times New Roman"/>
        </w:rPr>
        <w:t>), pp. 348–333.</w:t>
      </w:r>
    </w:p>
    <w:p w:rsidR="00C629A1" w:rsidRPr="0062437B" w:rsidRDefault="00C629A1" w:rsidP="0062437B">
      <w:pPr>
        <w:pStyle w:val="Alex"/>
        <w:spacing w:line="240" w:lineRule="auto"/>
        <w:ind w:left="567" w:hanging="567"/>
        <w:rPr>
          <w:rFonts w:ascii="Georgia" w:hAnsi="Georgia" w:cs="Times New Roman"/>
        </w:rPr>
      </w:pPr>
      <w:r w:rsidRPr="0062437B">
        <w:rPr>
          <w:rFonts w:ascii="Georgia" w:hAnsi="Georgia" w:cs="Times New Roman"/>
        </w:rPr>
        <w:t xml:space="preserve">Marxists.org. </w:t>
      </w:r>
      <w:r w:rsidRPr="0062437B">
        <w:rPr>
          <w:rFonts w:ascii="Georgia" w:hAnsi="Georgia" w:cs="Times New Roman"/>
          <w:i/>
        </w:rPr>
        <w:t xml:space="preserve">History of Algerian Independence </w:t>
      </w:r>
      <w:r w:rsidR="00E6107A" w:rsidRPr="0062437B">
        <w:rPr>
          <w:rFonts w:ascii="Georgia" w:hAnsi="Georgia" w:cs="Times New Roman"/>
        </w:rPr>
        <w:t>&lt;</w:t>
      </w:r>
      <w:hyperlink r:id="rId26" w:history="1">
        <w:r w:rsidR="00E6107A" w:rsidRPr="0062437B">
          <w:rPr>
            <w:rStyle w:val="Hyperlink"/>
            <w:rFonts w:ascii="Georgia" w:hAnsi="Georgia" w:cs="Times New Roman"/>
          </w:rPr>
          <w:t>https://www.marxists.org/history/algeria/index.htm</w:t>
        </w:r>
      </w:hyperlink>
      <w:r w:rsidR="00E6107A" w:rsidRPr="0062437B">
        <w:rPr>
          <w:rFonts w:ascii="Georgia" w:hAnsi="Georgia" w:cs="Times New Roman"/>
        </w:rPr>
        <w:t xml:space="preserve">&gt;. </w:t>
      </w:r>
    </w:p>
    <w:p w:rsidR="00E6107A" w:rsidRPr="0062437B" w:rsidRDefault="00E6107A" w:rsidP="0062437B">
      <w:pPr>
        <w:pStyle w:val="Alex"/>
        <w:spacing w:line="240" w:lineRule="auto"/>
        <w:ind w:left="567" w:hanging="567"/>
        <w:rPr>
          <w:rFonts w:ascii="Georgia" w:hAnsi="Georgia" w:cs="Times New Roman"/>
          <w:b/>
          <w:i/>
        </w:rPr>
      </w:pPr>
      <w:r w:rsidRPr="0062437B">
        <w:rPr>
          <w:rFonts w:ascii="Georgia" w:hAnsi="Georgia" w:cs="Times New Roman"/>
        </w:rPr>
        <w:t xml:space="preserve">Marxists.org. </w:t>
      </w:r>
      <w:proofErr w:type="gramStart"/>
      <w:r w:rsidRPr="0062437B">
        <w:rPr>
          <w:rFonts w:ascii="Georgia" w:hAnsi="Georgia" w:cs="Times New Roman"/>
          <w:i/>
        </w:rPr>
        <w:t>The</w:t>
      </w:r>
      <w:proofErr w:type="gramEnd"/>
      <w:r w:rsidRPr="0062437B">
        <w:rPr>
          <w:rFonts w:ascii="Georgia" w:hAnsi="Georgia" w:cs="Times New Roman"/>
          <w:i/>
        </w:rPr>
        <w:t xml:space="preserve"> Black Panther Party </w:t>
      </w:r>
      <w:r w:rsidRPr="0062437B">
        <w:rPr>
          <w:rFonts w:ascii="Georgia" w:hAnsi="Georgia" w:cs="Times New Roman"/>
        </w:rPr>
        <w:t>&lt;</w:t>
      </w:r>
      <w:hyperlink r:id="rId27" w:history="1">
        <w:r w:rsidRPr="0062437B">
          <w:rPr>
            <w:rStyle w:val="Hyperlink"/>
            <w:rFonts w:ascii="Georgia" w:hAnsi="Georgia" w:cs="Times New Roman"/>
          </w:rPr>
          <w:t>https://www.marxists.org/history/usa/workers/black-panthers/index.htm</w:t>
        </w:r>
      </w:hyperlink>
      <w:r w:rsidRPr="0062437B">
        <w:rPr>
          <w:rFonts w:ascii="Georgia" w:hAnsi="Georgia" w:cs="Times New Roman"/>
        </w:rPr>
        <w:t xml:space="preserve">&gt;. </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Mcdougall</w:t>
      </w:r>
      <w:proofErr w:type="spellEnd"/>
      <w:r w:rsidRPr="0062437B">
        <w:rPr>
          <w:rFonts w:ascii="Georgia" w:hAnsi="Georgia" w:cs="Times New Roman"/>
        </w:rPr>
        <w:t xml:space="preserve">, James. ‘The </w:t>
      </w:r>
      <w:proofErr w:type="spellStart"/>
      <w:r w:rsidRPr="0062437B">
        <w:rPr>
          <w:rFonts w:ascii="Georgia" w:hAnsi="Georgia" w:cs="Times New Roman"/>
          <w:i/>
        </w:rPr>
        <w:t>Shabiba</w:t>
      </w:r>
      <w:proofErr w:type="spellEnd"/>
      <w:r w:rsidRPr="0062437B">
        <w:rPr>
          <w:rFonts w:ascii="Georgia" w:hAnsi="Georgia" w:cs="Times New Roman"/>
          <w:i/>
        </w:rPr>
        <w:t xml:space="preserve"> </w:t>
      </w:r>
      <w:proofErr w:type="spellStart"/>
      <w:r w:rsidRPr="0062437B">
        <w:rPr>
          <w:rFonts w:ascii="Georgia" w:hAnsi="Georgia" w:cs="Times New Roman"/>
          <w:i/>
        </w:rPr>
        <w:t>Islamiyya</w:t>
      </w:r>
      <w:proofErr w:type="spellEnd"/>
      <w:r w:rsidRPr="0062437B">
        <w:rPr>
          <w:rFonts w:ascii="Georgia" w:hAnsi="Georgia" w:cs="Times New Roman"/>
        </w:rPr>
        <w:t xml:space="preserve"> of Algiers: Education, Authority, and Colonial Control, 1921–1957,’ </w:t>
      </w:r>
      <w:r w:rsidRPr="0062437B">
        <w:rPr>
          <w:rFonts w:ascii="Georgia" w:hAnsi="Georgia" w:cs="Times New Roman"/>
          <w:i/>
        </w:rPr>
        <w:t>Comparative Studies of South Asia, Africa and the Middle East</w:t>
      </w:r>
      <w:r w:rsidR="00EF5E3B" w:rsidRPr="0062437B">
        <w:rPr>
          <w:rFonts w:ascii="Georgia" w:hAnsi="Georgia" w:cs="Times New Roman"/>
        </w:rPr>
        <w:t xml:space="preserve">, </w:t>
      </w:r>
      <w:r w:rsidRPr="0062437B">
        <w:rPr>
          <w:rFonts w:ascii="Georgia" w:hAnsi="Georgia" w:cs="Times New Roman"/>
        </w:rPr>
        <w:t>Vol.24, No. 1</w:t>
      </w:r>
      <w:r w:rsidR="00EF5E3B" w:rsidRPr="0062437B">
        <w:rPr>
          <w:rFonts w:ascii="Georgia" w:hAnsi="Georgia" w:cs="Times New Roman"/>
        </w:rPr>
        <w:t xml:space="preserve"> (</w:t>
      </w:r>
      <w:r w:rsidRPr="0062437B">
        <w:rPr>
          <w:rFonts w:ascii="Georgia" w:hAnsi="Georgia" w:cs="Times New Roman"/>
        </w:rPr>
        <w:t>2004), pp.147–154.</w:t>
      </w:r>
    </w:p>
    <w:p w:rsidR="002B607A" w:rsidRDefault="002B607A" w:rsidP="0062437B">
      <w:pPr>
        <w:pStyle w:val="Alex"/>
        <w:spacing w:line="240" w:lineRule="auto"/>
        <w:ind w:left="567" w:hanging="567"/>
        <w:rPr>
          <w:rFonts w:ascii="Georgia" w:hAnsi="Georgia" w:cs="Times New Roman"/>
        </w:rPr>
      </w:pPr>
      <w:proofErr w:type="spellStart"/>
      <w:r w:rsidRPr="002B607A">
        <w:rPr>
          <w:rFonts w:ascii="Georgia" w:hAnsi="Georgia" w:cs="Times New Roman"/>
        </w:rPr>
        <w:t>Mokhtefi</w:t>
      </w:r>
      <w:proofErr w:type="spellEnd"/>
      <w:r>
        <w:rPr>
          <w:rFonts w:ascii="Georgia" w:hAnsi="Georgia" w:cs="Times New Roman"/>
        </w:rPr>
        <w:t xml:space="preserve">, </w:t>
      </w:r>
      <w:r w:rsidRPr="002B607A">
        <w:rPr>
          <w:rFonts w:ascii="Georgia" w:hAnsi="Georgia" w:cs="Times New Roman"/>
        </w:rPr>
        <w:t>Elaine</w:t>
      </w:r>
      <w:r>
        <w:rPr>
          <w:rFonts w:ascii="Georgia" w:hAnsi="Georgia" w:cs="Times New Roman"/>
        </w:rPr>
        <w:t xml:space="preserve">. </w:t>
      </w:r>
      <w:r>
        <w:rPr>
          <w:rFonts w:ascii="Georgia" w:hAnsi="Georgia" w:cs="Times New Roman"/>
          <w:i/>
        </w:rPr>
        <w:t xml:space="preserve">Algiers, Third World Capital </w:t>
      </w:r>
      <w:r>
        <w:rPr>
          <w:rFonts w:ascii="Georgia" w:hAnsi="Georgia" w:cs="Times New Roman"/>
        </w:rPr>
        <w:t>(London: verso, 2018).</w:t>
      </w:r>
    </w:p>
    <w:p w:rsidR="002B607A" w:rsidRDefault="002B607A" w:rsidP="0062437B">
      <w:pPr>
        <w:pStyle w:val="Alex"/>
        <w:spacing w:line="240" w:lineRule="auto"/>
        <w:ind w:left="567" w:hanging="567"/>
        <w:rPr>
          <w:rFonts w:ascii="Georgia" w:hAnsi="Georgia" w:cs="Times New Roman"/>
        </w:rPr>
      </w:pPr>
      <w:r w:rsidRPr="0062437B">
        <w:rPr>
          <w:rFonts w:ascii="Georgia" w:hAnsi="Georgia" w:cs="Times New Roman"/>
        </w:rPr>
        <w:t>—.</w:t>
      </w:r>
      <w:r>
        <w:rPr>
          <w:rFonts w:ascii="Georgia" w:hAnsi="Georgia" w:cs="Times New Roman"/>
        </w:rPr>
        <w:t xml:space="preserve"> ‘</w:t>
      </w:r>
      <w:r w:rsidRPr="002B607A">
        <w:rPr>
          <w:rFonts w:ascii="Georgia" w:hAnsi="Georgia" w:cs="Times New Roman"/>
        </w:rPr>
        <w:t>Diary</w:t>
      </w:r>
      <w:r>
        <w:rPr>
          <w:rFonts w:ascii="Georgia" w:hAnsi="Georgia" w:cs="Times New Roman"/>
        </w:rPr>
        <w:t>:</w:t>
      </w:r>
      <w:r w:rsidRPr="002B607A">
        <w:t xml:space="preserve"> </w:t>
      </w:r>
      <w:r w:rsidRPr="002B607A">
        <w:rPr>
          <w:rFonts w:ascii="Georgia" w:hAnsi="Georgia" w:cs="Times New Roman"/>
        </w:rPr>
        <w:t>Panthers in Algiers</w:t>
      </w:r>
      <w:r>
        <w:rPr>
          <w:rFonts w:ascii="Georgia" w:hAnsi="Georgia" w:cs="Times New Roman"/>
        </w:rPr>
        <w:t xml:space="preserve">,’ </w:t>
      </w:r>
      <w:r>
        <w:rPr>
          <w:rFonts w:ascii="Georgia" w:hAnsi="Georgia" w:cs="Times New Roman"/>
          <w:i/>
        </w:rPr>
        <w:t>London Review of Books</w:t>
      </w:r>
      <w:r>
        <w:rPr>
          <w:rFonts w:ascii="Georgia" w:hAnsi="Georgia" w:cs="Times New Roman"/>
        </w:rPr>
        <w:t xml:space="preserve">, 1 </w:t>
      </w:r>
      <w:r w:rsidRPr="002B607A">
        <w:rPr>
          <w:rFonts w:ascii="Georgia" w:hAnsi="Georgia" w:cs="Times New Roman"/>
        </w:rPr>
        <w:t>June 2017</w:t>
      </w:r>
      <w:r>
        <w:rPr>
          <w:rFonts w:ascii="Georgia" w:hAnsi="Georgia" w:cs="Times New Roman"/>
        </w:rPr>
        <w:t xml:space="preserve"> &lt;</w:t>
      </w:r>
      <w:r w:rsidRPr="002B607A">
        <w:rPr>
          <w:rFonts w:ascii="Georgia" w:hAnsi="Georgia" w:cs="Times New Roman"/>
        </w:rPr>
        <w:t>https://www.lrb.co.uk/v39/n11/elaine-mokhtefi/diary</w:t>
      </w:r>
      <w:r>
        <w:rPr>
          <w:rFonts w:ascii="Georgia" w:hAnsi="Georgia" w:cs="Times New Roman"/>
        </w:rPr>
        <w:t>&gt;</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Prochaska</w:t>
      </w:r>
      <w:proofErr w:type="spellEnd"/>
      <w:r w:rsidRPr="0062437B">
        <w:rPr>
          <w:rFonts w:ascii="Georgia" w:hAnsi="Georgia" w:cs="Times New Roman"/>
        </w:rPr>
        <w:t xml:space="preserve">, David. ‘History as Literature, Literature as History: </w:t>
      </w:r>
      <w:proofErr w:type="spellStart"/>
      <w:r w:rsidRPr="0062437B">
        <w:rPr>
          <w:rFonts w:ascii="Georgia" w:hAnsi="Georgia" w:cs="Times New Roman"/>
        </w:rPr>
        <w:t>Cagayous</w:t>
      </w:r>
      <w:proofErr w:type="spellEnd"/>
      <w:r w:rsidRPr="0062437B">
        <w:rPr>
          <w:rFonts w:ascii="Georgia" w:hAnsi="Georgia" w:cs="Times New Roman"/>
        </w:rPr>
        <w:t xml:space="preserve"> of Algiers,’ </w:t>
      </w:r>
      <w:proofErr w:type="gramStart"/>
      <w:r w:rsidR="00EF5E3B" w:rsidRPr="0062437B">
        <w:rPr>
          <w:rFonts w:ascii="Georgia" w:hAnsi="Georgia" w:cs="Times New Roman"/>
          <w:i/>
        </w:rPr>
        <w:t>The</w:t>
      </w:r>
      <w:proofErr w:type="gramEnd"/>
      <w:r w:rsidR="00EF5E3B" w:rsidRPr="0062437B">
        <w:rPr>
          <w:rFonts w:ascii="Georgia" w:hAnsi="Georgia" w:cs="Times New Roman"/>
          <w:i/>
        </w:rPr>
        <w:t xml:space="preserve"> American Historical </w:t>
      </w:r>
      <w:r w:rsidR="00EF5E3B" w:rsidRPr="0062437B">
        <w:rPr>
          <w:rFonts w:ascii="Georgia" w:hAnsi="Georgia" w:cs="Times New Roman"/>
        </w:rPr>
        <w:t xml:space="preserve">Review, </w:t>
      </w:r>
      <w:r w:rsidRPr="0062437B">
        <w:rPr>
          <w:rFonts w:ascii="Georgia" w:hAnsi="Georgia" w:cs="Times New Roman"/>
        </w:rPr>
        <w:t>Vol</w:t>
      </w:r>
      <w:r w:rsidR="00EF5E3B" w:rsidRPr="0062437B">
        <w:rPr>
          <w:rFonts w:ascii="Georgia" w:hAnsi="Georgia" w:cs="Times New Roman"/>
        </w:rPr>
        <w:t>. 101, No. 3 (</w:t>
      </w:r>
      <w:r w:rsidRPr="0062437B">
        <w:rPr>
          <w:rFonts w:ascii="Georgia" w:hAnsi="Georgia" w:cs="Times New Roman"/>
        </w:rPr>
        <w:t>June 1996), pp. 670–711.</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 ‘That Was Then, This Is Now: The Battle of Algiers and After,’ </w:t>
      </w:r>
      <w:r w:rsidRPr="0062437B">
        <w:rPr>
          <w:rFonts w:ascii="Georgia" w:hAnsi="Georgia" w:cs="Times New Roman"/>
          <w:i/>
        </w:rPr>
        <w:t>Radical History Review</w:t>
      </w:r>
      <w:r w:rsidRPr="0062437B">
        <w:rPr>
          <w:rFonts w:ascii="Georgia" w:hAnsi="Georgia" w:cs="Times New Roman"/>
        </w:rPr>
        <w:t xml:space="preserve"> (No. 85, </w:t>
      </w:r>
      <w:proofErr w:type="gramStart"/>
      <w:r w:rsidRPr="0062437B">
        <w:rPr>
          <w:rFonts w:ascii="Georgia" w:hAnsi="Georgia" w:cs="Times New Roman"/>
        </w:rPr>
        <w:t>Winter</w:t>
      </w:r>
      <w:proofErr w:type="gramEnd"/>
      <w:r w:rsidRPr="0062437B">
        <w:rPr>
          <w:rFonts w:ascii="Georgia" w:hAnsi="Georgia" w:cs="Times New Roman"/>
        </w:rPr>
        <w:t xml:space="preserve"> 2003), pp. 133–149.</w:t>
      </w:r>
    </w:p>
    <w:p w:rsidR="009D1B07" w:rsidRPr="009D1B07" w:rsidRDefault="009D1B07" w:rsidP="009D1B07">
      <w:pPr>
        <w:pStyle w:val="Alex"/>
        <w:spacing w:line="240" w:lineRule="auto"/>
        <w:ind w:left="567" w:hanging="567"/>
        <w:rPr>
          <w:rFonts w:ascii="Georgia" w:hAnsi="Georgia" w:cs="Times New Roman"/>
        </w:rPr>
      </w:pPr>
      <w:proofErr w:type="spellStart"/>
      <w:r w:rsidRPr="009D1B07">
        <w:rPr>
          <w:rFonts w:ascii="Georgia" w:hAnsi="Georgia" w:cs="Times New Roman"/>
        </w:rPr>
        <w:t>Scherr</w:t>
      </w:r>
      <w:proofErr w:type="spellEnd"/>
      <w:r>
        <w:rPr>
          <w:rFonts w:ascii="Georgia" w:hAnsi="Georgia" w:cs="Times New Roman"/>
        </w:rPr>
        <w:t xml:space="preserve">, </w:t>
      </w:r>
      <w:r w:rsidRPr="009D1B07">
        <w:rPr>
          <w:rFonts w:ascii="Georgia" w:hAnsi="Georgia" w:cs="Times New Roman"/>
        </w:rPr>
        <w:t>Arthur</w:t>
      </w:r>
      <w:r>
        <w:rPr>
          <w:rFonts w:ascii="Georgia" w:hAnsi="Georgia" w:cs="Times New Roman"/>
        </w:rPr>
        <w:t>. ‘</w:t>
      </w:r>
      <w:r w:rsidRPr="009D1B07">
        <w:rPr>
          <w:rFonts w:ascii="Georgia" w:hAnsi="Georgia" w:cs="Times New Roman"/>
        </w:rPr>
        <w:t xml:space="preserve">Albert Camus’s </w:t>
      </w:r>
      <w:proofErr w:type="spellStart"/>
      <w:r>
        <w:rPr>
          <w:rFonts w:ascii="Georgia" w:hAnsi="Georgia" w:cs="Times New Roman"/>
          <w:i/>
        </w:rPr>
        <w:t>L’Étranger</w:t>
      </w:r>
      <w:proofErr w:type="spellEnd"/>
      <w:r>
        <w:rPr>
          <w:rFonts w:ascii="Georgia" w:hAnsi="Georgia" w:cs="Times New Roman"/>
          <w:i/>
        </w:rPr>
        <w:t xml:space="preserve"> </w:t>
      </w:r>
      <w:r w:rsidRPr="009D1B07">
        <w:rPr>
          <w:rFonts w:ascii="Georgia" w:hAnsi="Georgia" w:cs="Times New Roman"/>
        </w:rPr>
        <w:t>and “</w:t>
      </w:r>
      <w:r w:rsidRPr="009D1B07">
        <w:rPr>
          <w:rFonts w:ascii="Georgia" w:hAnsi="Georgia" w:cs="Times New Roman"/>
          <w:i/>
        </w:rPr>
        <w:t xml:space="preserve">Les </w:t>
      </w:r>
      <w:proofErr w:type="spellStart"/>
      <w:r w:rsidRPr="009D1B07">
        <w:rPr>
          <w:rFonts w:ascii="Georgia" w:hAnsi="Georgia" w:cs="Times New Roman"/>
          <w:i/>
        </w:rPr>
        <w:t>Muets</w:t>
      </w:r>
      <w:proofErr w:type="spellEnd"/>
      <w:r w:rsidRPr="009D1B07">
        <w:rPr>
          <w:rFonts w:ascii="Georgia" w:hAnsi="Georgia" w:cs="Times New Roman"/>
        </w:rPr>
        <w:t>”: Violence</w:t>
      </w:r>
      <w:r>
        <w:rPr>
          <w:rFonts w:ascii="Georgia" w:hAnsi="Georgia" w:cs="Times New Roman"/>
        </w:rPr>
        <w:t xml:space="preserve"> </w:t>
      </w:r>
      <w:r w:rsidRPr="009D1B07">
        <w:rPr>
          <w:rFonts w:ascii="Georgia" w:hAnsi="Georgia" w:cs="Times New Roman"/>
        </w:rPr>
        <w:t>and Reconciliation</w:t>
      </w:r>
      <w:r>
        <w:rPr>
          <w:rFonts w:ascii="Georgia" w:hAnsi="Georgia" w:cs="Times New Roman"/>
        </w:rPr>
        <w:t xml:space="preserve"> </w:t>
      </w:r>
      <w:r w:rsidRPr="009D1B07">
        <w:rPr>
          <w:rFonts w:ascii="Georgia" w:hAnsi="Georgia" w:cs="Times New Roman"/>
        </w:rPr>
        <w:t>between Arab and</w:t>
      </w:r>
      <w:r>
        <w:rPr>
          <w:rFonts w:ascii="Georgia" w:hAnsi="Georgia" w:cs="Times New Roman"/>
        </w:rPr>
        <w:t xml:space="preserve"> </w:t>
      </w:r>
      <w:r w:rsidRPr="009D1B07">
        <w:rPr>
          <w:rFonts w:ascii="Georgia" w:hAnsi="Georgia" w:cs="Times New Roman"/>
          <w:i/>
        </w:rPr>
        <w:t>Pied-Noir</w:t>
      </w:r>
      <w:r>
        <w:rPr>
          <w:rFonts w:ascii="Georgia" w:hAnsi="Georgia" w:cs="Times New Roman"/>
        </w:rPr>
        <w:t>,</w:t>
      </w:r>
      <w:r w:rsidRPr="002B607A">
        <w:rPr>
          <w:rFonts w:ascii="Georgia" w:hAnsi="Georgia" w:cs="Times New Roman"/>
          <w:i/>
        </w:rPr>
        <w:t xml:space="preserve">’ </w:t>
      </w:r>
      <w:r w:rsidR="002B607A" w:rsidRPr="002B607A">
        <w:rPr>
          <w:rFonts w:ascii="Georgia" w:hAnsi="Georgia" w:cs="Times New Roman"/>
          <w:i/>
        </w:rPr>
        <w:t>Texas Studies in Literature and Language</w:t>
      </w:r>
      <w:r w:rsidR="002B607A" w:rsidRPr="002B607A">
        <w:rPr>
          <w:rFonts w:ascii="Georgia" w:hAnsi="Georgia" w:cs="Times New Roman"/>
        </w:rPr>
        <w:t>, Vol. 59, No. 1</w:t>
      </w:r>
      <w:r w:rsidR="002B607A">
        <w:rPr>
          <w:rFonts w:ascii="Georgia" w:hAnsi="Georgia" w:cs="Times New Roman"/>
        </w:rPr>
        <w:t xml:space="preserve"> (</w:t>
      </w:r>
      <w:r w:rsidR="002B607A" w:rsidRPr="002B607A">
        <w:rPr>
          <w:rFonts w:ascii="Georgia" w:hAnsi="Georgia" w:cs="Times New Roman"/>
        </w:rPr>
        <w:t>Spring 2017</w:t>
      </w:r>
      <w:r w:rsidR="002B607A">
        <w:rPr>
          <w:rFonts w:ascii="Georgia" w:hAnsi="Georgia" w:cs="Times New Roman"/>
        </w:rPr>
        <w:t>), pp. 76–105.</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Strachan, John. ‘From Poverty to Wretchedness: Albert Camus and the Psychology of the </w:t>
      </w:r>
      <w:proofErr w:type="spellStart"/>
      <w:r w:rsidRPr="0062437B">
        <w:rPr>
          <w:rFonts w:ascii="Georgia" w:hAnsi="Georgia" w:cs="Times New Roman"/>
          <w:i/>
        </w:rPr>
        <w:t>Pieds</w:t>
      </w:r>
      <w:proofErr w:type="spellEnd"/>
      <w:r w:rsidRPr="0062437B">
        <w:rPr>
          <w:rFonts w:ascii="Georgia" w:hAnsi="Georgia" w:cs="Times New Roman"/>
          <w:i/>
        </w:rPr>
        <w:t>-Noirs</w:t>
      </w:r>
      <w:r w:rsidRPr="0062437B">
        <w:rPr>
          <w:rFonts w:ascii="Georgia" w:hAnsi="Georgia" w:cs="Times New Roman"/>
        </w:rPr>
        <w:t xml:space="preserve">,’ </w:t>
      </w:r>
      <w:r w:rsidRPr="0062437B">
        <w:rPr>
          <w:rFonts w:ascii="Georgia" w:hAnsi="Georgia" w:cs="Times New Roman"/>
          <w:i/>
        </w:rPr>
        <w:t>Journal of Colonialism and Colonial History</w:t>
      </w:r>
      <w:r w:rsidR="00EF5E3B" w:rsidRPr="0062437B">
        <w:rPr>
          <w:rFonts w:ascii="Georgia" w:hAnsi="Georgia" w:cs="Times New Roman"/>
        </w:rPr>
        <w:t xml:space="preserve">, </w:t>
      </w:r>
      <w:r w:rsidRPr="0062437B">
        <w:rPr>
          <w:rFonts w:ascii="Georgia" w:hAnsi="Georgia" w:cs="Times New Roman"/>
        </w:rPr>
        <w:t>Vol. 14, No. 2</w:t>
      </w:r>
      <w:r w:rsidR="00EF5E3B" w:rsidRPr="0062437B">
        <w:rPr>
          <w:rFonts w:ascii="Georgia" w:hAnsi="Georgia" w:cs="Times New Roman"/>
        </w:rPr>
        <w:t xml:space="preserve"> (</w:t>
      </w:r>
      <w:r w:rsidRPr="0062437B">
        <w:rPr>
          <w:rFonts w:ascii="Georgia" w:hAnsi="Georgia" w:cs="Times New Roman"/>
        </w:rPr>
        <w:t>Summer 2013).</w:t>
      </w:r>
    </w:p>
    <w:p w:rsidR="00DB519E"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Wright, Gwendolyn ‘Tradition in the Service of Modernity: Architecture and Urbanism in French Colonial Policy, 1900–1930’ in Frederick Cooper and Ann Laura </w:t>
      </w:r>
      <w:proofErr w:type="spellStart"/>
      <w:r w:rsidRPr="0062437B">
        <w:rPr>
          <w:rFonts w:ascii="Georgia" w:hAnsi="Georgia" w:cs="Times New Roman"/>
        </w:rPr>
        <w:t>Stoler</w:t>
      </w:r>
      <w:proofErr w:type="spellEnd"/>
      <w:r w:rsidRPr="0062437B">
        <w:rPr>
          <w:rFonts w:ascii="Georgia" w:hAnsi="Georgia" w:cs="Times New Roman"/>
        </w:rPr>
        <w:t xml:space="preserve">, eds., </w:t>
      </w:r>
      <w:r w:rsidRPr="0062437B">
        <w:rPr>
          <w:rFonts w:ascii="Georgia" w:hAnsi="Georgia" w:cs="Times New Roman"/>
          <w:i/>
        </w:rPr>
        <w:t xml:space="preserve">Tensions of Empire: Colonial Cultures in a Bourgeois World </w:t>
      </w:r>
      <w:r w:rsidRPr="0062437B">
        <w:rPr>
          <w:rFonts w:ascii="Georgia" w:hAnsi="Georgia" w:cs="Times New Roman"/>
        </w:rPr>
        <w:t>(Berkeley: University of California Press, 1997), pp. 322–345.</w:t>
      </w:r>
    </w:p>
    <w:p w:rsidR="009D1B07" w:rsidRPr="009D1B07" w:rsidRDefault="009D1B07" w:rsidP="009D1B07">
      <w:pPr>
        <w:pStyle w:val="Alex"/>
        <w:spacing w:line="240" w:lineRule="auto"/>
        <w:ind w:left="567" w:hanging="567"/>
        <w:rPr>
          <w:rFonts w:ascii="Georgia" w:hAnsi="Georgia" w:cs="Times New Roman"/>
        </w:rPr>
      </w:pPr>
      <w:proofErr w:type="spellStart"/>
      <w:r w:rsidRPr="009D1B07">
        <w:rPr>
          <w:rFonts w:ascii="Georgia" w:hAnsi="Georgia" w:cs="Times New Roman"/>
        </w:rPr>
        <w:t>Zaretsky</w:t>
      </w:r>
      <w:proofErr w:type="spellEnd"/>
      <w:r>
        <w:rPr>
          <w:rFonts w:ascii="Georgia" w:hAnsi="Georgia" w:cs="Times New Roman"/>
        </w:rPr>
        <w:t>,</w:t>
      </w:r>
      <w:r w:rsidRPr="009D1B07">
        <w:rPr>
          <w:rFonts w:ascii="Georgia" w:hAnsi="Georgia" w:cs="Times New Roman"/>
        </w:rPr>
        <w:t xml:space="preserve"> Robert</w:t>
      </w:r>
      <w:r>
        <w:rPr>
          <w:rFonts w:ascii="Georgia" w:hAnsi="Georgia" w:cs="Times New Roman"/>
        </w:rPr>
        <w:t>. ‘</w:t>
      </w:r>
      <w:r w:rsidRPr="009D1B07">
        <w:rPr>
          <w:rFonts w:ascii="Georgia" w:hAnsi="Georgia" w:cs="Times New Roman"/>
        </w:rPr>
        <w:t>The Tragic Nostalgia of Albert Camus</w:t>
      </w:r>
      <w:r>
        <w:rPr>
          <w:rFonts w:ascii="Georgia" w:hAnsi="Georgia" w:cs="Times New Roman"/>
        </w:rPr>
        <w:t xml:space="preserve">,’ </w:t>
      </w:r>
      <w:r w:rsidRPr="009D1B07">
        <w:rPr>
          <w:rFonts w:ascii="Georgia" w:hAnsi="Georgia" w:cs="Times New Roman"/>
          <w:i/>
        </w:rPr>
        <w:t>Historical Reflections</w:t>
      </w:r>
      <w:r>
        <w:rPr>
          <w:rFonts w:ascii="Georgia" w:hAnsi="Georgia" w:cs="Times New Roman"/>
        </w:rPr>
        <w:t>,</w:t>
      </w:r>
      <w:r w:rsidRPr="009D1B07">
        <w:rPr>
          <w:rFonts w:ascii="Georgia" w:hAnsi="Georgia" w:cs="Times New Roman"/>
        </w:rPr>
        <w:t xml:space="preserve"> Vol</w:t>
      </w:r>
      <w:r>
        <w:rPr>
          <w:rFonts w:ascii="Georgia" w:hAnsi="Georgia" w:cs="Times New Roman"/>
        </w:rPr>
        <w:t xml:space="preserve">. </w:t>
      </w:r>
      <w:r w:rsidRPr="009D1B07">
        <w:rPr>
          <w:rFonts w:ascii="Georgia" w:hAnsi="Georgia" w:cs="Times New Roman"/>
        </w:rPr>
        <w:t xml:space="preserve">39, </w:t>
      </w:r>
      <w:r>
        <w:rPr>
          <w:rFonts w:ascii="Georgia" w:hAnsi="Georgia" w:cs="Times New Roman"/>
        </w:rPr>
        <w:t>No. 3 (</w:t>
      </w:r>
      <w:r w:rsidRPr="009D1B07">
        <w:rPr>
          <w:rFonts w:ascii="Georgia" w:hAnsi="Georgia" w:cs="Times New Roman"/>
        </w:rPr>
        <w:t>Winter 2013</w:t>
      </w:r>
      <w:r>
        <w:rPr>
          <w:rFonts w:ascii="Georgia" w:hAnsi="Georgia" w:cs="Times New Roman"/>
        </w:rPr>
        <w:t>), pp. 55–69.</w:t>
      </w:r>
    </w:p>
    <w:p w:rsidR="00DB519E" w:rsidRPr="0062437B" w:rsidRDefault="00DB519E" w:rsidP="0062437B">
      <w:pPr>
        <w:pStyle w:val="Alex"/>
        <w:spacing w:line="240" w:lineRule="auto"/>
        <w:ind w:left="567" w:hanging="567"/>
        <w:rPr>
          <w:rFonts w:ascii="Georgia" w:hAnsi="Georgia" w:cs="Times New Roman"/>
          <w:b/>
        </w:rPr>
      </w:pPr>
      <w:r w:rsidRPr="0062437B">
        <w:rPr>
          <w:rFonts w:ascii="Georgia" w:hAnsi="Georgia" w:cs="Times New Roman"/>
          <w:b/>
        </w:rPr>
        <w:t>Select Filmography</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i/>
        </w:rPr>
        <w:t>The Battle of Algiers</w:t>
      </w:r>
      <w:r w:rsidRPr="0062437B">
        <w:rPr>
          <w:rFonts w:ascii="Georgia" w:hAnsi="Georgia" w:cs="Times New Roman"/>
        </w:rPr>
        <w:t xml:space="preserve">. Directed by </w:t>
      </w:r>
      <w:proofErr w:type="spellStart"/>
      <w:r w:rsidRPr="0062437B">
        <w:rPr>
          <w:rFonts w:ascii="Georgia" w:hAnsi="Georgia" w:cs="Times New Roman"/>
        </w:rPr>
        <w:t>Gillo</w:t>
      </w:r>
      <w:proofErr w:type="spellEnd"/>
      <w:r w:rsidRPr="0062437B">
        <w:rPr>
          <w:rFonts w:ascii="Georgia" w:hAnsi="Georgia" w:cs="Times New Roman"/>
        </w:rPr>
        <w:t xml:space="preserve"> </w:t>
      </w:r>
      <w:proofErr w:type="spellStart"/>
      <w:r w:rsidRPr="0062437B">
        <w:rPr>
          <w:rFonts w:ascii="Georgia" w:hAnsi="Georgia" w:cs="Times New Roman"/>
        </w:rPr>
        <w:t>Pontecorvo</w:t>
      </w:r>
      <w:proofErr w:type="spellEnd"/>
      <w:r w:rsidRPr="0062437B">
        <w:rPr>
          <w:rFonts w:ascii="Georgia" w:hAnsi="Georgia" w:cs="Times New Roman"/>
        </w:rPr>
        <w:t xml:space="preserve"> (Italy, 1966).</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i/>
        </w:rPr>
        <w:t>Pépe</w:t>
      </w:r>
      <w:proofErr w:type="spellEnd"/>
      <w:r w:rsidRPr="0062437B">
        <w:rPr>
          <w:rFonts w:ascii="Georgia" w:hAnsi="Georgia" w:cs="Times New Roman"/>
          <w:i/>
        </w:rPr>
        <w:t xml:space="preserve">́ le </w:t>
      </w:r>
      <w:proofErr w:type="spellStart"/>
      <w:r w:rsidRPr="0062437B">
        <w:rPr>
          <w:rFonts w:ascii="Georgia" w:hAnsi="Georgia" w:cs="Times New Roman"/>
          <w:i/>
        </w:rPr>
        <w:t>Moko</w:t>
      </w:r>
      <w:proofErr w:type="spellEnd"/>
      <w:r w:rsidRPr="0062437B">
        <w:rPr>
          <w:rFonts w:ascii="Georgia" w:hAnsi="Georgia" w:cs="Times New Roman"/>
        </w:rPr>
        <w:t xml:space="preserve">. Directed by Julien </w:t>
      </w:r>
      <w:proofErr w:type="spellStart"/>
      <w:r w:rsidRPr="0062437B">
        <w:rPr>
          <w:rFonts w:ascii="Georgia" w:hAnsi="Georgia" w:cs="Times New Roman"/>
        </w:rPr>
        <w:t>Duvivier</w:t>
      </w:r>
      <w:proofErr w:type="spellEnd"/>
      <w:r w:rsidRPr="0062437B">
        <w:rPr>
          <w:rFonts w:ascii="Georgia" w:hAnsi="Georgia" w:cs="Times New Roman"/>
        </w:rPr>
        <w:t xml:space="preserve"> (France, 1939).</w:t>
      </w:r>
    </w:p>
    <w:p w:rsidR="00DB519E" w:rsidRPr="0062437B" w:rsidRDefault="00DB519E" w:rsidP="0062437B">
      <w:pPr>
        <w:spacing w:after="0" w:line="240" w:lineRule="auto"/>
        <w:rPr>
          <w:rFonts w:ascii="Georgia" w:hAnsi="Georgia" w:cs="Times New Roman"/>
          <w:b/>
        </w:rPr>
      </w:pPr>
    </w:p>
    <w:p w:rsidR="00DB519E" w:rsidRPr="0062437B" w:rsidRDefault="00DB519E" w:rsidP="0062437B">
      <w:pPr>
        <w:tabs>
          <w:tab w:val="left" w:pos="2794"/>
        </w:tabs>
        <w:spacing w:after="0" w:line="240" w:lineRule="auto"/>
        <w:rPr>
          <w:rFonts w:ascii="Georgia" w:hAnsi="Georgia" w:cs="Times New Roman"/>
          <w:b/>
          <w:sz w:val="40"/>
          <w:szCs w:val="40"/>
        </w:rPr>
      </w:pPr>
      <w:r w:rsidRPr="0062437B">
        <w:rPr>
          <w:rFonts w:ascii="Georgia" w:hAnsi="Georgia" w:cs="Times New Roman"/>
          <w:b/>
          <w:sz w:val="40"/>
          <w:szCs w:val="40"/>
          <w:u w:val="single"/>
        </w:rPr>
        <w:lastRenderedPageBreak/>
        <w:t>Berlin: Cold War City</w:t>
      </w:r>
    </w:p>
    <w:p w:rsidR="0002193D" w:rsidRPr="00853A37" w:rsidRDefault="0002193D" w:rsidP="0002193D">
      <w:pPr>
        <w:spacing w:after="0" w:line="240" w:lineRule="auto"/>
        <w:rPr>
          <w:rFonts w:ascii="Georgia" w:hAnsi="Georgia" w:cstheme="minorHAnsi"/>
          <w:b/>
          <w:i/>
        </w:rPr>
      </w:pPr>
      <w:r w:rsidRPr="00853A37">
        <w:rPr>
          <w:rFonts w:ascii="Georgia" w:hAnsi="Georgia" w:cstheme="minorHAnsi"/>
          <w:b/>
          <w:i/>
        </w:rPr>
        <w:t>Module convenor recommendations for critical analyses:</w:t>
      </w:r>
    </w:p>
    <w:p w:rsidR="0002193D" w:rsidRDefault="0002193D" w:rsidP="0002193D">
      <w:pPr>
        <w:pStyle w:val="ListParagraph"/>
        <w:numPr>
          <w:ilvl w:val="0"/>
          <w:numId w:val="25"/>
        </w:numPr>
        <w:spacing w:line="240" w:lineRule="auto"/>
        <w:rPr>
          <w:rFonts w:ascii="Georgia" w:hAnsi="Georgia" w:cstheme="minorHAnsi"/>
          <w:b/>
        </w:rPr>
      </w:pPr>
      <w:r>
        <w:rPr>
          <w:rFonts w:ascii="Georgia" w:hAnsi="Georgia" w:cstheme="minorHAnsi"/>
          <w:b/>
        </w:rPr>
        <w:t>David Bowie albums</w:t>
      </w:r>
    </w:p>
    <w:p w:rsidR="0002193D" w:rsidRDefault="0002193D" w:rsidP="0002193D">
      <w:pPr>
        <w:pStyle w:val="ListParagraph"/>
        <w:numPr>
          <w:ilvl w:val="0"/>
          <w:numId w:val="25"/>
        </w:numPr>
        <w:spacing w:line="240" w:lineRule="auto"/>
        <w:rPr>
          <w:rFonts w:ascii="Georgia" w:hAnsi="Georgia" w:cstheme="minorHAnsi"/>
          <w:b/>
        </w:rPr>
      </w:pPr>
      <w:r>
        <w:rPr>
          <w:rFonts w:ascii="Georgia" w:hAnsi="Georgia" w:cstheme="minorHAnsi"/>
          <w:b/>
        </w:rPr>
        <w:t xml:space="preserve">Frank </w:t>
      </w:r>
      <w:proofErr w:type="spellStart"/>
      <w:r>
        <w:rPr>
          <w:rFonts w:ascii="Georgia" w:hAnsi="Georgia" w:cstheme="minorHAnsi"/>
          <w:b/>
        </w:rPr>
        <w:t>Thiel</w:t>
      </w:r>
      <w:proofErr w:type="spellEnd"/>
      <w:r>
        <w:rPr>
          <w:rFonts w:ascii="Georgia" w:hAnsi="Georgia" w:cstheme="minorHAnsi"/>
          <w:b/>
        </w:rPr>
        <w:t xml:space="preserve"> photographs</w:t>
      </w:r>
    </w:p>
    <w:p w:rsidR="0002193D" w:rsidRDefault="0002193D" w:rsidP="0002193D">
      <w:pPr>
        <w:pStyle w:val="ListParagraph"/>
        <w:numPr>
          <w:ilvl w:val="0"/>
          <w:numId w:val="25"/>
        </w:numPr>
        <w:spacing w:line="240" w:lineRule="auto"/>
        <w:rPr>
          <w:rFonts w:ascii="Georgia" w:hAnsi="Georgia" w:cstheme="minorHAnsi"/>
          <w:b/>
        </w:rPr>
      </w:pPr>
      <w:r>
        <w:rPr>
          <w:rFonts w:ascii="Georgia" w:hAnsi="Georgia" w:cstheme="minorHAnsi"/>
          <w:b/>
        </w:rPr>
        <w:t xml:space="preserve">Die </w:t>
      </w:r>
      <w:proofErr w:type="spellStart"/>
      <w:r>
        <w:rPr>
          <w:rFonts w:ascii="Georgia" w:hAnsi="Georgia" w:cstheme="minorHAnsi"/>
          <w:b/>
        </w:rPr>
        <w:t>Brücke</w:t>
      </w:r>
      <w:proofErr w:type="spellEnd"/>
      <w:r>
        <w:rPr>
          <w:rFonts w:ascii="Georgia" w:hAnsi="Georgia" w:cstheme="minorHAnsi"/>
          <w:b/>
        </w:rPr>
        <w:t xml:space="preserve"> paintings</w:t>
      </w:r>
    </w:p>
    <w:p w:rsidR="0002193D" w:rsidRDefault="0002193D" w:rsidP="0002193D">
      <w:pPr>
        <w:pStyle w:val="ListParagraph"/>
        <w:numPr>
          <w:ilvl w:val="0"/>
          <w:numId w:val="25"/>
        </w:numPr>
        <w:spacing w:line="240" w:lineRule="auto"/>
        <w:rPr>
          <w:rFonts w:ascii="Georgia" w:hAnsi="Georgia" w:cstheme="minorHAnsi"/>
          <w:b/>
        </w:rPr>
      </w:pPr>
      <w:r>
        <w:rPr>
          <w:rFonts w:ascii="Georgia" w:hAnsi="Georgia" w:cstheme="minorHAnsi"/>
          <w:b/>
        </w:rPr>
        <w:t>Paintings from Weimar era</w:t>
      </w:r>
    </w:p>
    <w:p w:rsidR="0002193D" w:rsidRPr="00D050CE" w:rsidRDefault="0002193D" w:rsidP="0002193D">
      <w:pPr>
        <w:pStyle w:val="ListParagraph"/>
        <w:numPr>
          <w:ilvl w:val="0"/>
          <w:numId w:val="25"/>
        </w:numPr>
        <w:spacing w:line="240" w:lineRule="auto"/>
        <w:rPr>
          <w:rFonts w:ascii="Georgia" w:hAnsi="Georgia" w:cstheme="minorHAnsi"/>
          <w:b/>
        </w:rPr>
      </w:pPr>
      <w:r>
        <w:rPr>
          <w:rFonts w:ascii="Georgia" w:hAnsi="Georgia" w:cstheme="minorHAnsi"/>
          <w:b/>
        </w:rPr>
        <w:t>Christa Wolf</w:t>
      </w:r>
      <w:r>
        <w:rPr>
          <w:rFonts w:ascii="Georgia" w:hAnsi="Georgia" w:cstheme="minorHAnsi"/>
          <w:b/>
          <w:i/>
        </w:rPr>
        <w:t>, What Remains</w:t>
      </w:r>
    </w:p>
    <w:p w:rsidR="0002193D" w:rsidRPr="00D050CE" w:rsidRDefault="0002193D" w:rsidP="0002193D">
      <w:pPr>
        <w:pStyle w:val="ListParagraph"/>
        <w:numPr>
          <w:ilvl w:val="0"/>
          <w:numId w:val="25"/>
        </w:numPr>
        <w:spacing w:line="240" w:lineRule="auto"/>
        <w:rPr>
          <w:rFonts w:ascii="Georgia" w:hAnsi="Georgia" w:cstheme="minorHAnsi"/>
          <w:b/>
        </w:rPr>
      </w:pPr>
      <w:r>
        <w:rPr>
          <w:rFonts w:ascii="Georgia" w:hAnsi="Georgia" w:cstheme="minorHAnsi"/>
          <w:b/>
          <w:i/>
        </w:rPr>
        <w:t>Goodbye, Lenin!</w:t>
      </w:r>
    </w:p>
    <w:p w:rsidR="0002193D" w:rsidRPr="0002193D" w:rsidRDefault="0002193D" w:rsidP="0002193D">
      <w:pPr>
        <w:pStyle w:val="ListParagraph"/>
        <w:numPr>
          <w:ilvl w:val="0"/>
          <w:numId w:val="25"/>
        </w:numPr>
        <w:spacing w:line="240" w:lineRule="auto"/>
        <w:rPr>
          <w:rFonts w:ascii="Georgia" w:hAnsi="Georgia" w:cstheme="minorHAnsi"/>
          <w:b/>
        </w:rPr>
      </w:pPr>
      <w:r>
        <w:rPr>
          <w:rFonts w:ascii="Georgia" w:hAnsi="Georgia" w:cstheme="minorHAnsi"/>
          <w:b/>
        </w:rPr>
        <w:t xml:space="preserve">Christopher Isherwood, </w:t>
      </w:r>
      <w:r>
        <w:rPr>
          <w:rFonts w:ascii="Georgia" w:hAnsi="Georgia" w:cstheme="minorHAnsi"/>
          <w:b/>
          <w:i/>
        </w:rPr>
        <w:t>Goodbye to Berlin</w:t>
      </w:r>
      <w:r>
        <w:rPr>
          <w:rFonts w:ascii="Georgia" w:hAnsi="Georgia" w:cstheme="minorHAnsi"/>
          <w:b/>
        </w:rPr>
        <w:t xml:space="preserve">, </w:t>
      </w:r>
      <w:r>
        <w:rPr>
          <w:rFonts w:ascii="Georgia" w:hAnsi="Georgia" w:cstheme="minorHAnsi"/>
          <w:b/>
          <w:i/>
        </w:rPr>
        <w:t>Christopher and His Kind</w:t>
      </w:r>
    </w:p>
    <w:p w:rsidR="0002193D" w:rsidRDefault="0002193D" w:rsidP="0002193D">
      <w:pPr>
        <w:pStyle w:val="ListParagraph"/>
        <w:numPr>
          <w:ilvl w:val="0"/>
          <w:numId w:val="25"/>
        </w:numPr>
        <w:spacing w:line="240" w:lineRule="auto"/>
        <w:rPr>
          <w:rFonts w:ascii="Georgia" w:hAnsi="Georgia" w:cstheme="minorHAnsi"/>
          <w:b/>
        </w:rPr>
      </w:pPr>
      <w:r>
        <w:rPr>
          <w:rFonts w:ascii="Georgia" w:hAnsi="Georgia" w:cstheme="minorHAnsi"/>
          <w:b/>
          <w:i/>
        </w:rPr>
        <w:t>Cabaret</w:t>
      </w:r>
    </w:p>
    <w:p w:rsidR="0002193D" w:rsidRPr="0002193D" w:rsidRDefault="0002193D" w:rsidP="0002193D">
      <w:pPr>
        <w:pStyle w:val="ListParagraph"/>
        <w:numPr>
          <w:ilvl w:val="0"/>
          <w:numId w:val="25"/>
        </w:numPr>
        <w:spacing w:line="240" w:lineRule="auto"/>
        <w:rPr>
          <w:rFonts w:ascii="Georgia" w:hAnsi="Georgia" w:cstheme="minorHAnsi"/>
          <w:b/>
        </w:rPr>
      </w:pPr>
      <w:r w:rsidRPr="0002193D">
        <w:rPr>
          <w:rFonts w:ascii="Georgia" w:hAnsi="Georgia" w:cs="Times New Roman"/>
          <w:b/>
        </w:rPr>
        <w:t xml:space="preserve">Peter Schneider, </w:t>
      </w:r>
      <w:r w:rsidRPr="0002193D">
        <w:rPr>
          <w:rFonts w:ascii="Georgia" w:hAnsi="Georgia" w:cs="Times New Roman"/>
          <w:b/>
          <w:i/>
        </w:rPr>
        <w:t>The Wall Jumper</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Adelt</w:t>
      </w:r>
      <w:proofErr w:type="spellEnd"/>
      <w:r w:rsidRPr="0062437B">
        <w:rPr>
          <w:rFonts w:ascii="Georgia" w:hAnsi="Georgia" w:cs="Times New Roman"/>
        </w:rPr>
        <w:t xml:space="preserve">, Ulrich. ‘Outside Looking In: Donna Summer's Sound of Munich and David Bowie's Berlin Trilogy,’ in </w:t>
      </w:r>
      <w:r w:rsidRPr="0062437B">
        <w:rPr>
          <w:rFonts w:ascii="Georgia" w:hAnsi="Georgia" w:cs="Times New Roman"/>
          <w:i/>
        </w:rPr>
        <w:t>Krautrock: German Music in the Seventies</w:t>
      </w:r>
      <w:r w:rsidRPr="0062437B">
        <w:rPr>
          <w:rFonts w:ascii="Georgia" w:hAnsi="Georgia" w:cs="Times New Roman"/>
        </w:rPr>
        <w:t xml:space="preserve"> (Ann </w:t>
      </w:r>
      <w:proofErr w:type="spellStart"/>
      <w:r w:rsidRPr="0062437B">
        <w:rPr>
          <w:rFonts w:ascii="Georgia" w:hAnsi="Georgia" w:cs="Times New Roman"/>
        </w:rPr>
        <w:t>Arbor</w:t>
      </w:r>
      <w:proofErr w:type="spellEnd"/>
      <w:r w:rsidRPr="0062437B">
        <w:rPr>
          <w:rFonts w:ascii="Georgia" w:hAnsi="Georgia" w:cs="Times New Roman"/>
        </w:rPr>
        <w:t>: University of Michigan Press, 2016), pp. 129–60.</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Ahonen</w:t>
      </w:r>
      <w:proofErr w:type="spellEnd"/>
      <w:r w:rsidRPr="0062437B">
        <w:rPr>
          <w:rFonts w:ascii="Georgia" w:hAnsi="Georgia" w:cs="Times New Roman"/>
        </w:rPr>
        <w:t xml:space="preserve">, </w:t>
      </w:r>
      <w:proofErr w:type="spellStart"/>
      <w:r w:rsidRPr="0062437B">
        <w:rPr>
          <w:rFonts w:ascii="Georgia" w:hAnsi="Georgia" w:cs="Times New Roman"/>
        </w:rPr>
        <w:t>Pertti</w:t>
      </w:r>
      <w:proofErr w:type="spellEnd"/>
      <w:r w:rsidRPr="0062437B">
        <w:rPr>
          <w:rFonts w:ascii="Georgia" w:hAnsi="Georgia" w:cs="Times New Roman"/>
        </w:rPr>
        <w:t xml:space="preserve">. </w:t>
      </w:r>
      <w:r w:rsidRPr="0062437B">
        <w:rPr>
          <w:rFonts w:ascii="Georgia" w:hAnsi="Georgia" w:cs="Times New Roman"/>
          <w:i/>
        </w:rPr>
        <w:t xml:space="preserve">Death at the Berlin Wall </w:t>
      </w:r>
      <w:r w:rsidRPr="0062437B">
        <w:rPr>
          <w:rFonts w:ascii="Georgia" w:hAnsi="Georgia" w:cs="Times New Roman"/>
        </w:rPr>
        <w:t>(Oxford: Oxford University Press, 2011).</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Bauer, Heike. </w:t>
      </w:r>
      <w:r w:rsidRPr="0062437B">
        <w:rPr>
          <w:rFonts w:ascii="Georgia" w:hAnsi="Georgia" w:cs="Times New Roman"/>
          <w:i/>
        </w:rPr>
        <w:t xml:space="preserve">The Hirschfeld Archives: Violence, Death and Modern Queer Culture </w:t>
      </w:r>
      <w:r w:rsidRPr="0062437B">
        <w:rPr>
          <w:rFonts w:ascii="Georgia" w:hAnsi="Georgia" w:cs="Times New Roman"/>
        </w:rPr>
        <w:t>(Philadelphia; Temple University Press, 2017).</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Beachy, Robert. </w:t>
      </w:r>
      <w:r w:rsidRPr="0062437B">
        <w:rPr>
          <w:rFonts w:ascii="Georgia" w:hAnsi="Georgia" w:cs="Times New Roman"/>
          <w:i/>
        </w:rPr>
        <w:t xml:space="preserve">Gay Berlin: Birthplace of a Modern Identity </w:t>
      </w:r>
      <w:r w:rsidRPr="0062437B">
        <w:rPr>
          <w:rFonts w:ascii="Georgia" w:hAnsi="Georgia" w:cs="Times New Roman"/>
        </w:rPr>
        <w:t>(New York: Vintage, 2015).</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Case, </w:t>
      </w:r>
      <w:r w:rsidRPr="0062437B">
        <w:rPr>
          <w:rFonts w:ascii="Georgia" w:eastAsia="Times New Roman" w:hAnsi="Georgia" w:cs="Times New Roman"/>
          <w:bCs/>
          <w:kern w:val="36"/>
          <w:lang w:eastAsia="en-GB"/>
        </w:rPr>
        <w:t xml:space="preserve">Holly. ‘Blind Spot: On Christa Wolf – </w:t>
      </w:r>
      <w:r w:rsidRPr="0062437B">
        <w:rPr>
          <w:rFonts w:ascii="Georgia" w:eastAsia="Times New Roman" w:hAnsi="Georgia" w:cs="Times New Roman"/>
          <w:bCs/>
          <w:lang w:eastAsia="en-GB"/>
        </w:rPr>
        <w:t xml:space="preserve">A </w:t>
      </w:r>
      <w:proofErr w:type="spellStart"/>
      <w:r w:rsidRPr="0062437B">
        <w:rPr>
          <w:rFonts w:ascii="Georgia" w:eastAsia="Times New Roman" w:hAnsi="Georgia" w:cs="Times New Roman"/>
          <w:bCs/>
          <w:lang w:eastAsia="en-GB"/>
        </w:rPr>
        <w:t>Postwar</w:t>
      </w:r>
      <w:proofErr w:type="spellEnd"/>
      <w:r w:rsidRPr="0062437B">
        <w:rPr>
          <w:rFonts w:ascii="Georgia" w:eastAsia="Times New Roman" w:hAnsi="Georgia" w:cs="Times New Roman"/>
          <w:bCs/>
          <w:lang w:eastAsia="en-GB"/>
        </w:rPr>
        <w:t xml:space="preserve"> German Novelist’s Complicated Legacy,’ </w:t>
      </w:r>
      <w:r w:rsidRPr="0062437B">
        <w:rPr>
          <w:rFonts w:ascii="Georgia" w:eastAsia="Times New Roman" w:hAnsi="Georgia" w:cs="Times New Roman"/>
          <w:bCs/>
          <w:i/>
          <w:lang w:eastAsia="en-GB"/>
        </w:rPr>
        <w:t>The Nation</w:t>
      </w:r>
      <w:r w:rsidRPr="0062437B">
        <w:rPr>
          <w:rFonts w:ascii="Georgia" w:eastAsia="Times New Roman" w:hAnsi="Georgia" w:cs="Times New Roman"/>
          <w:bCs/>
          <w:lang w:eastAsia="en-GB"/>
        </w:rPr>
        <w:t>, May 16 2012 (</w:t>
      </w:r>
      <w:hyperlink r:id="rId28" w:history="1">
        <w:r w:rsidRPr="0062437B">
          <w:rPr>
            <w:rStyle w:val="Hyperlink"/>
            <w:rFonts w:ascii="Georgia" w:eastAsia="Times New Roman" w:hAnsi="Georgia" w:cs="Times New Roman"/>
            <w:bCs/>
            <w:lang w:eastAsia="en-GB"/>
          </w:rPr>
          <w:t>http://www.thenation.com/article/blind-spot-christa-wolf/</w:t>
        </w:r>
      </w:hyperlink>
      <w:r w:rsidRPr="0062437B">
        <w:rPr>
          <w:rFonts w:ascii="Georgia" w:eastAsia="Times New Roman" w:hAnsi="Georgia" w:cs="Times New Roman"/>
          <w:bCs/>
          <w:lang w:eastAsia="en-GB"/>
        </w:rPr>
        <w:t>; accessed January 8 2016).</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Durcan</w:t>
      </w:r>
      <w:proofErr w:type="spellEnd"/>
      <w:r w:rsidRPr="0062437B">
        <w:rPr>
          <w:rFonts w:ascii="Georgia" w:hAnsi="Georgia" w:cs="Times New Roman"/>
        </w:rPr>
        <w:t xml:space="preserve">, Paul. </w:t>
      </w:r>
      <w:r w:rsidRPr="0062437B">
        <w:rPr>
          <w:rFonts w:ascii="Georgia" w:hAnsi="Georgia" w:cs="Times New Roman"/>
          <w:i/>
        </w:rPr>
        <w:t xml:space="preserve">The Berlin Wall Café </w:t>
      </w:r>
      <w:r w:rsidRPr="0062437B">
        <w:rPr>
          <w:rFonts w:ascii="Georgia" w:hAnsi="Georgia" w:cs="Times New Roman"/>
        </w:rPr>
        <w:t xml:space="preserve">(Belfast: </w:t>
      </w:r>
      <w:proofErr w:type="spellStart"/>
      <w:r w:rsidRPr="0062437B">
        <w:rPr>
          <w:rFonts w:ascii="Georgia" w:hAnsi="Georgia" w:cs="Times New Roman"/>
        </w:rPr>
        <w:t>Blackstaff</w:t>
      </w:r>
      <w:proofErr w:type="spellEnd"/>
      <w:r w:rsidRPr="0062437B">
        <w:rPr>
          <w:rFonts w:ascii="Georgia" w:hAnsi="Georgia" w:cs="Times New Roman"/>
        </w:rPr>
        <w:t xml:space="preserve"> Press, 1985).</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Hirsch, Foster.</w:t>
      </w:r>
      <w:r w:rsidRPr="0062437B">
        <w:rPr>
          <w:rFonts w:ascii="Georgia" w:hAnsi="Georgia" w:cs="Times New Roman"/>
          <w:i/>
        </w:rPr>
        <w:t xml:space="preserve"> Kurt Weill on Stage: From Berlin to Broadway </w:t>
      </w:r>
      <w:r w:rsidRPr="0062437B">
        <w:rPr>
          <w:rFonts w:ascii="Georgia" w:hAnsi="Georgia" w:cs="Times New Roman"/>
        </w:rPr>
        <w:t>(New York: Limelight Editions, 2002).</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Funder, Anna. </w:t>
      </w:r>
      <w:proofErr w:type="spellStart"/>
      <w:r w:rsidRPr="0062437B">
        <w:rPr>
          <w:rFonts w:ascii="Georgia" w:hAnsi="Georgia" w:cs="Times New Roman"/>
          <w:i/>
        </w:rPr>
        <w:t>Stasiland</w:t>
      </w:r>
      <w:proofErr w:type="spellEnd"/>
      <w:r w:rsidRPr="0062437B">
        <w:rPr>
          <w:rFonts w:ascii="Georgia" w:hAnsi="Georgia" w:cs="Times New Roman"/>
          <w:i/>
        </w:rPr>
        <w:t xml:space="preserve">: Stories from Behind the Berlin Wall </w:t>
      </w:r>
      <w:r w:rsidRPr="0062437B">
        <w:rPr>
          <w:rFonts w:ascii="Georgia" w:hAnsi="Georgia" w:cs="Times New Roman"/>
        </w:rPr>
        <w:t xml:space="preserve">(London: </w:t>
      </w:r>
      <w:proofErr w:type="spellStart"/>
      <w:r w:rsidRPr="0062437B">
        <w:rPr>
          <w:rFonts w:ascii="Georgia" w:hAnsi="Georgia" w:cs="Times New Roman"/>
        </w:rPr>
        <w:t>Granta</w:t>
      </w:r>
      <w:proofErr w:type="spellEnd"/>
      <w:r w:rsidRPr="0062437B">
        <w:rPr>
          <w:rFonts w:ascii="Georgia" w:hAnsi="Georgia" w:cs="Times New Roman"/>
        </w:rPr>
        <w:t>, 2011).</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Hodgin</w:t>
      </w:r>
      <w:proofErr w:type="spellEnd"/>
      <w:r w:rsidRPr="0062437B">
        <w:rPr>
          <w:rFonts w:ascii="Georgia" w:hAnsi="Georgia" w:cs="Times New Roman"/>
        </w:rPr>
        <w:t xml:space="preserve">, Nick and Caroline Pearce, </w:t>
      </w:r>
      <w:proofErr w:type="gramStart"/>
      <w:r w:rsidRPr="0062437B">
        <w:rPr>
          <w:rFonts w:ascii="Georgia" w:hAnsi="Georgia" w:cs="Times New Roman"/>
        </w:rPr>
        <w:t>eds</w:t>
      </w:r>
      <w:proofErr w:type="gramEnd"/>
      <w:r w:rsidRPr="0062437B">
        <w:rPr>
          <w:rFonts w:ascii="Georgia" w:hAnsi="Georgia" w:cs="Times New Roman"/>
        </w:rPr>
        <w:t xml:space="preserve">. </w:t>
      </w:r>
      <w:r w:rsidRPr="0062437B">
        <w:rPr>
          <w:rFonts w:ascii="Georgia" w:hAnsi="Georgia" w:cs="Times New Roman"/>
          <w:i/>
          <w:iCs/>
        </w:rPr>
        <w:t>The GDR Remembered: Representations of the East German State since 1989</w:t>
      </w:r>
      <w:r w:rsidRPr="0062437B">
        <w:rPr>
          <w:rFonts w:ascii="Georgia" w:hAnsi="Georgia" w:cs="Times New Roman"/>
        </w:rPr>
        <w:t xml:space="preserve"> (Rochester, New York: Camden House, 2011)</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Huyssen</w:t>
      </w:r>
      <w:proofErr w:type="spellEnd"/>
      <w:r w:rsidRPr="0062437B">
        <w:rPr>
          <w:rFonts w:ascii="Georgia" w:hAnsi="Georgia" w:cs="Times New Roman"/>
        </w:rPr>
        <w:t xml:space="preserve">, Andreas. </w:t>
      </w:r>
      <w:r w:rsidRPr="0062437B">
        <w:rPr>
          <w:rFonts w:ascii="Georgia" w:hAnsi="Georgia" w:cs="Times New Roman"/>
          <w:i/>
        </w:rPr>
        <w:t xml:space="preserve">Present Pasts: Urban Palimpsests and the Politics of Memory </w:t>
      </w:r>
      <w:r w:rsidRPr="0062437B">
        <w:rPr>
          <w:rFonts w:ascii="Georgia" w:hAnsi="Georgia" w:cs="Times New Roman"/>
        </w:rPr>
        <w:t>(Stanford, California: Stanford University Press, 2003).</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Isherwood, Christopher.  </w:t>
      </w:r>
      <w:r w:rsidRPr="0062437B">
        <w:rPr>
          <w:rFonts w:ascii="Georgia" w:hAnsi="Georgia" w:cs="Times New Roman"/>
          <w:i/>
        </w:rPr>
        <w:t xml:space="preserve">Goodbye to Berlin </w:t>
      </w:r>
      <w:r w:rsidRPr="0062437B">
        <w:rPr>
          <w:rFonts w:ascii="Georgia" w:hAnsi="Georgia" w:cs="Times New Roman"/>
        </w:rPr>
        <w:t>(</w:t>
      </w:r>
      <w:proofErr w:type="spellStart"/>
      <w:r w:rsidRPr="0062437B">
        <w:rPr>
          <w:rFonts w:ascii="Georgia" w:hAnsi="Georgia" w:cs="Times New Roman"/>
        </w:rPr>
        <w:t>Harmondsworth</w:t>
      </w:r>
      <w:proofErr w:type="spellEnd"/>
      <w:r w:rsidRPr="0062437B">
        <w:rPr>
          <w:rFonts w:ascii="Georgia" w:hAnsi="Georgia" w:cs="Times New Roman"/>
        </w:rPr>
        <w:t>, Middlesex: Penguin, 1969 [1939]).</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 </w:t>
      </w:r>
      <w:r w:rsidRPr="0062437B">
        <w:rPr>
          <w:rFonts w:ascii="Georgia" w:hAnsi="Georgia" w:cs="Times New Roman"/>
          <w:i/>
        </w:rPr>
        <w:t xml:space="preserve">Mr Norris Changes Trains </w:t>
      </w:r>
      <w:r w:rsidRPr="0062437B">
        <w:rPr>
          <w:rFonts w:ascii="Georgia" w:hAnsi="Georgia" w:cs="Times New Roman"/>
        </w:rPr>
        <w:t>(London: Hogarth Press, 1965 [1935]).</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 </w:t>
      </w:r>
      <w:r w:rsidRPr="0062437B">
        <w:rPr>
          <w:rFonts w:ascii="Georgia" w:hAnsi="Georgia" w:cs="Times New Roman"/>
          <w:i/>
        </w:rPr>
        <w:t xml:space="preserve">Christopher and his Kind, 1929–1939 </w:t>
      </w:r>
      <w:r w:rsidRPr="0062437B">
        <w:rPr>
          <w:rFonts w:ascii="Georgia" w:hAnsi="Georgia" w:cs="Times New Roman"/>
        </w:rPr>
        <w:t>(London: Eyre Methuen, 1977).</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Isherwood, Christopher and John Van </w:t>
      </w:r>
      <w:proofErr w:type="spellStart"/>
      <w:r w:rsidRPr="0062437B">
        <w:rPr>
          <w:rFonts w:ascii="Georgia" w:hAnsi="Georgia" w:cs="Times New Roman"/>
        </w:rPr>
        <w:t>Druten</w:t>
      </w:r>
      <w:proofErr w:type="spellEnd"/>
      <w:r w:rsidRPr="0062437B">
        <w:rPr>
          <w:rFonts w:ascii="Georgia" w:hAnsi="Georgia" w:cs="Times New Roman"/>
        </w:rPr>
        <w:t xml:space="preserve">. </w:t>
      </w:r>
      <w:r w:rsidRPr="0062437B">
        <w:rPr>
          <w:rFonts w:ascii="Georgia" w:hAnsi="Georgia" w:cs="Times New Roman"/>
          <w:i/>
        </w:rPr>
        <w:t>I Am a Camera: A Play in Three Acts</w:t>
      </w:r>
      <w:r w:rsidRPr="0062437B">
        <w:rPr>
          <w:rFonts w:ascii="Georgia" w:hAnsi="Georgia" w:cs="Times New Roman"/>
        </w:rPr>
        <w:t xml:space="preserve"> (Westport, Connecticut: Greenwood Press, 1971 [1952]).</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Jelavich</w:t>
      </w:r>
      <w:proofErr w:type="spellEnd"/>
      <w:r w:rsidRPr="0062437B">
        <w:rPr>
          <w:rFonts w:ascii="Georgia" w:hAnsi="Georgia" w:cs="Times New Roman"/>
        </w:rPr>
        <w:t xml:space="preserve">, Peter. </w:t>
      </w:r>
      <w:r w:rsidRPr="0062437B">
        <w:rPr>
          <w:rFonts w:ascii="Georgia" w:hAnsi="Georgia" w:cs="Times New Roman"/>
          <w:i/>
        </w:rPr>
        <w:t xml:space="preserve">Berlin Cabaret </w:t>
      </w:r>
      <w:r w:rsidRPr="0062437B">
        <w:rPr>
          <w:rFonts w:ascii="Georgia" w:hAnsi="Georgia" w:cs="Times New Roman"/>
        </w:rPr>
        <w:t>(Cambridge, Massachusetts: Harvard University Press, 1993).</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 </w:t>
      </w:r>
      <w:r w:rsidRPr="0062437B">
        <w:rPr>
          <w:rFonts w:ascii="Georgia" w:hAnsi="Georgia" w:cs="Times New Roman"/>
          <w:i/>
        </w:rPr>
        <w:t xml:space="preserve">Berlin </w:t>
      </w:r>
      <w:proofErr w:type="spellStart"/>
      <w:r w:rsidRPr="0062437B">
        <w:rPr>
          <w:rFonts w:ascii="Georgia" w:hAnsi="Georgia" w:cs="Times New Roman"/>
          <w:i/>
        </w:rPr>
        <w:t>Alexanderplatz</w:t>
      </w:r>
      <w:proofErr w:type="spellEnd"/>
      <w:r w:rsidRPr="0062437B">
        <w:rPr>
          <w:rFonts w:ascii="Georgia" w:hAnsi="Georgia" w:cs="Times New Roman"/>
          <w:i/>
        </w:rPr>
        <w:t xml:space="preserve">: Radio, Film, and the Death of Weimar Culture </w:t>
      </w:r>
      <w:r w:rsidRPr="0062437B">
        <w:rPr>
          <w:rFonts w:ascii="Georgia" w:hAnsi="Georgia" w:cs="Times New Roman"/>
        </w:rPr>
        <w:t>(Berkeley: University of California Press, 2009).</w:t>
      </w:r>
    </w:p>
    <w:p w:rsidR="00E27F9E" w:rsidRPr="0062437B" w:rsidRDefault="00E27F9E" w:rsidP="0062437B">
      <w:pPr>
        <w:pStyle w:val="Alex"/>
        <w:spacing w:line="240" w:lineRule="auto"/>
        <w:ind w:left="567" w:hanging="567"/>
        <w:rPr>
          <w:rFonts w:ascii="Georgia" w:hAnsi="Georgia" w:cs="Times New Roman"/>
        </w:rPr>
      </w:pPr>
      <w:r w:rsidRPr="0062437B">
        <w:rPr>
          <w:rFonts w:ascii="Georgia" w:hAnsi="Georgia" w:cs="Times New Roman"/>
        </w:rPr>
        <w:t xml:space="preserve">Jennifer M </w:t>
      </w:r>
      <w:proofErr w:type="spellStart"/>
      <w:r w:rsidRPr="0062437B">
        <w:rPr>
          <w:rFonts w:ascii="Georgia" w:hAnsi="Georgia" w:cs="Times New Roman"/>
        </w:rPr>
        <w:t>Kapczynski</w:t>
      </w:r>
      <w:proofErr w:type="spellEnd"/>
      <w:r w:rsidRPr="0062437B">
        <w:rPr>
          <w:rFonts w:ascii="Georgia" w:hAnsi="Georgia" w:cs="Times New Roman"/>
        </w:rPr>
        <w:t xml:space="preserve">, ‘Negotiating Nostalgia: The GDR Past in </w:t>
      </w:r>
      <w:r w:rsidRPr="0062437B">
        <w:rPr>
          <w:rFonts w:ascii="Georgia" w:hAnsi="Georgia" w:cs="Times New Roman"/>
          <w:i/>
        </w:rPr>
        <w:t>Berlin Is in Germany</w:t>
      </w:r>
      <w:r w:rsidRPr="0062437B">
        <w:rPr>
          <w:rFonts w:ascii="Georgia" w:hAnsi="Georgia" w:cs="Times New Roman"/>
        </w:rPr>
        <w:t xml:space="preserve"> and </w:t>
      </w:r>
      <w:r w:rsidRPr="0062437B">
        <w:rPr>
          <w:rFonts w:ascii="Georgia" w:hAnsi="Georgia" w:cs="Times New Roman"/>
          <w:i/>
        </w:rPr>
        <w:t>Good Bye, Lenin!</w:t>
      </w:r>
      <w:r w:rsidRPr="0062437B">
        <w:rPr>
          <w:rFonts w:ascii="Georgia" w:hAnsi="Georgia" w:cs="Times New Roman"/>
        </w:rPr>
        <w:t>’</w:t>
      </w:r>
      <w:r w:rsidR="00276CC7" w:rsidRPr="0062437B">
        <w:rPr>
          <w:rFonts w:ascii="Georgia" w:hAnsi="Georgia" w:cs="Times New Roman"/>
        </w:rPr>
        <w:t xml:space="preserve"> </w:t>
      </w:r>
      <w:r w:rsidRPr="0062437B">
        <w:rPr>
          <w:rFonts w:ascii="Georgia" w:hAnsi="Georgia" w:cs="Times New Roman"/>
          <w:i/>
        </w:rPr>
        <w:t>Germanic Review</w:t>
      </w:r>
      <w:r w:rsidRPr="0062437B">
        <w:rPr>
          <w:rFonts w:ascii="Georgia" w:hAnsi="Georgia" w:cs="Times New Roman"/>
        </w:rPr>
        <w:t>, Vol.82</w:t>
      </w:r>
      <w:r w:rsidR="00276CC7" w:rsidRPr="0062437B">
        <w:rPr>
          <w:rFonts w:ascii="Georgia" w:hAnsi="Georgia" w:cs="Times New Roman"/>
        </w:rPr>
        <w:t>, No. 1</w:t>
      </w:r>
      <w:r w:rsidRPr="0062437B">
        <w:rPr>
          <w:rFonts w:ascii="Georgia" w:hAnsi="Georgia" w:cs="Times New Roman"/>
        </w:rPr>
        <w:t>(</w:t>
      </w:r>
      <w:r w:rsidR="00276CC7" w:rsidRPr="0062437B">
        <w:rPr>
          <w:rFonts w:ascii="Georgia" w:hAnsi="Georgia" w:cs="Times New Roman"/>
        </w:rPr>
        <w:t>2007</w:t>
      </w:r>
      <w:r w:rsidRPr="0062437B">
        <w:rPr>
          <w:rFonts w:ascii="Georgia" w:hAnsi="Georgia" w:cs="Times New Roman"/>
        </w:rPr>
        <w:t xml:space="preserve">), </w:t>
      </w:r>
      <w:r w:rsidR="00276CC7" w:rsidRPr="0062437B">
        <w:rPr>
          <w:rFonts w:ascii="Georgia" w:hAnsi="Georgia" w:cs="Times New Roman"/>
        </w:rPr>
        <w:t>pp.78–</w:t>
      </w:r>
      <w:r w:rsidRPr="0062437B">
        <w:rPr>
          <w:rFonts w:ascii="Georgia" w:hAnsi="Georgia" w:cs="Times New Roman"/>
        </w:rPr>
        <w:t>101</w:t>
      </w:r>
      <w:r w:rsidR="00276CC7" w:rsidRPr="0062437B">
        <w:rPr>
          <w:rFonts w:ascii="Georgia" w:hAnsi="Georgia" w:cs="Times New Roman"/>
        </w:rPr>
        <w:t>.</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Ladd, Brian. </w:t>
      </w:r>
      <w:r w:rsidRPr="0062437B">
        <w:rPr>
          <w:rFonts w:ascii="Georgia" w:hAnsi="Georgia" w:cs="Times New Roman"/>
          <w:i/>
        </w:rPr>
        <w:t xml:space="preserve">The Ghosts of Berlin: Confronting German History in the Urban Landscape </w:t>
      </w:r>
      <w:r w:rsidRPr="0062437B">
        <w:rPr>
          <w:rFonts w:ascii="Georgia" w:hAnsi="Georgia" w:cs="Times New Roman"/>
        </w:rPr>
        <w:t>(Chicago: University of Chicago, 1997).</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MacGregor, Neil. </w:t>
      </w:r>
      <w:r w:rsidRPr="0062437B">
        <w:rPr>
          <w:rFonts w:ascii="Georgia" w:hAnsi="Georgia" w:cs="Times New Roman"/>
          <w:i/>
        </w:rPr>
        <w:t xml:space="preserve">Germany: Memories of a Nation </w:t>
      </w:r>
      <w:r w:rsidRPr="0062437B">
        <w:rPr>
          <w:rFonts w:ascii="Georgia" w:hAnsi="Georgia" w:cs="Times New Roman"/>
        </w:rPr>
        <w:t>(London: Penguin, 2014).</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MacLean, Rory. </w:t>
      </w:r>
      <w:r w:rsidRPr="0062437B">
        <w:rPr>
          <w:rFonts w:ascii="Georgia" w:hAnsi="Georgia" w:cs="Times New Roman"/>
          <w:i/>
        </w:rPr>
        <w:t xml:space="preserve">Berlin: Imagine a City </w:t>
      </w:r>
      <w:r w:rsidRPr="0062437B">
        <w:rPr>
          <w:rFonts w:ascii="Georgia" w:hAnsi="Georgia" w:cs="Times New Roman"/>
        </w:rPr>
        <w:t xml:space="preserve">(London: </w:t>
      </w:r>
      <w:proofErr w:type="spellStart"/>
      <w:r w:rsidRPr="0062437B">
        <w:rPr>
          <w:rFonts w:ascii="Georgia" w:hAnsi="Georgia" w:cs="Times New Roman"/>
        </w:rPr>
        <w:t>Wiedenfeld</w:t>
      </w:r>
      <w:proofErr w:type="spellEnd"/>
      <w:r w:rsidRPr="0062437B">
        <w:rPr>
          <w:rFonts w:ascii="Georgia" w:hAnsi="Georgia" w:cs="Times New Roman"/>
        </w:rPr>
        <w:t xml:space="preserve"> &amp; Nicholson, 2014).</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Mair</w:t>
      </w:r>
      <w:proofErr w:type="spellEnd"/>
      <w:r w:rsidRPr="0062437B">
        <w:rPr>
          <w:rFonts w:ascii="Georgia" w:hAnsi="Georgia" w:cs="Times New Roman"/>
        </w:rPr>
        <w:t xml:space="preserve">, Kimberley. ‘As Autumn Turns to </w:t>
      </w:r>
      <w:proofErr w:type="gramStart"/>
      <w:r w:rsidRPr="0062437B">
        <w:rPr>
          <w:rFonts w:ascii="Georgia" w:hAnsi="Georgia" w:cs="Times New Roman"/>
        </w:rPr>
        <w:t>Winter</w:t>
      </w:r>
      <w:proofErr w:type="gramEnd"/>
      <w:r w:rsidRPr="0062437B">
        <w:rPr>
          <w:rFonts w:ascii="Georgia" w:hAnsi="Georgia" w:cs="Times New Roman"/>
        </w:rPr>
        <w:t xml:space="preserve">: In Search of the Archive Without an Address,’ </w:t>
      </w:r>
      <w:r w:rsidRPr="0062437B">
        <w:rPr>
          <w:rFonts w:ascii="Georgia" w:hAnsi="Georgia" w:cs="Times New Roman"/>
          <w:i/>
          <w:iCs/>
        </w:rPr>
        <w:t>Journal of Historical Sociology</w:t>
      </w:r>
      <w:r w:rsidRPr="0062437B">
        <w:rPr>
          <w:rFonts w:ascii="Georgia" w:hAnsi="Georgia" w:cs="Times New Roman"/>
        </w:rPr>
        <w:t>, Vol. 24, No. 2 (June 2011), pp. 133–154.</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Major, Patrick. </w:t>
      </w:r>
      <w:r w:rsidRPr="0062437B">
        <w:rPr>
          <w:rFonts w:ascii="Georgia" w:hAnsi="Georgia" w:cs="Times New Roman"/>
          <w:i/>
        </w:rPr>
        <w:t>Behind the Berlin Wall: East Germany and the Frontiers of Power</w:t>
      </w:r>
      <w:r w:rsidRPr="0062437B">
        <w:rPr>
          <w:rFonts w:ascii="Georgia" w:hAnsi="Georgia" w:cs="Times New Roman"/>
        </w:rPr>
        <w:t xml:space="preserve"> (Oxford: Oxford University Press, 2010).</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Marcovitch</w:t>
      </w:r>
      <w:proofErr w:type="spellEnd"/>
      <w:r w:rsidRPr="0062437B">
        <w:rPr>
          <w:rFonts w:ascii="Georgia" w:hAnsi="Georgia" w:cs="Times New Roman"/>
        </w:rPr>
        <w:t xml:space="preserve">, Heather. ‘The Obscure Camera: Decadence and Moral Anxiety in Christopher Isherwood’s </w:t>
      </w:r>
      <w:r w:rsidRPr="0062437B">
        <w:rPr>
          <w:rFonts w:ascii="Georgia" w:hAnsi="Georgia" w:cs="Times New Roman"/>
          <w:i/>
        </w:rPr>
        <w:t>Goodbye to Berlin</w:t>
      </w:r>
      <w:r w:rsidRPr="0062437B">
        <w:rPr>
          <w:rFonts w:ascii="Georgia" w:hAnsi="Georgia" w:cs="Times New Roman"/>
        </w:rPr>
        <w:t xml:space="preserve">,’ in Paul Fox ed. </w:t>
      </w:r>
      <w:r w:rsidRPr="0062437B">
        <w:rPr>
          <w:rFonts w:ascii="Georgia" w:hAnsi="Georgia" w:cs="Times New Roman"/>
          <w:i/>
        </w:rPr>
        <w:t>Decadences: Morality and Aesthetics in British Literature</w:t>
      </w:r>
      <w:r w:rsidRPr="0062437B">
        <w:rPr>
          <w:rFonts w:ascii="Georgia" w:hAnsi="Georgia" w:cs="Times New Roman"/>
        </w:rPr>
        <w:t xml:space="preserve"> (Stuttgart: </w:t>
      </w:r>
      <w:proofErr w:type="spellStart"/>
      <w:r w:rsidRPr="0062437B">
        <w:rPr>
          <w:rFonts w:ascii="Georgia" w:hAnsi="Georgia" w:cs="Times New Roman"/>
        </w:rPr>
        <w:t>Ibidem</w:t>
      </w:r>
      <w:proofErr w:type="spellEnd"/>
      <w:r w:rsidRPr="0062437B">
        <w:rPr>
          <w:rFonts w:ascii="Georgia" w:hAnsi="Georgia" w:cs="Times New Roman"/>
        </w:rPr>
        <w:t>, 2006), pp. 323–344.</w:t>
      </w:r>
    </w:p>
    <w:p w:rsidR="00DB519E" w:rsidRPr="0062437B" w:rsidRDefault="00DB519E" w:rsidP="0062437B">
      <w:pPr>
        <w:pStyle w:val="Alex"/>
        <w:spacing w:line="240" w:lineRule="auto"/>
        <w:ind w:left="567" w:hanging="567"/>
        <w:rPr>
          <w:rFonts w:ascii="Georgia" w:hAnsi="Georgia" w:cs="Times New Roman"/>
          <w:i/>
        </w:rPr>
      </w:pPr>
      <w:r w:rsidRPr="0062437B">
        <w:rPr>
          <w:rFonts w:ascii="Georgia" w:hAnsi="Georgia" w:cs="Times New Roman"/>
        </w:rPr>
        <w:t xml:space="preserve">Rubin, Eli. </w:t>
      </w:r>
      <w:proofErr w:type="spellStart"/>
      <w:r w:rsidRPr="0062437B">
        <w:rPr>
          <w:rFonts w:ascii="Georgia" w:hAnsi="Georgia" w:cs="Times New Roman"/>
          <w:i/>
        </w:rPr>
        <w:t>Amnesiopolis</w:t>
      </w:r>
      <w:proofErr w:type="spellEnd"/>
      <w:r w:rsidRPr="0062437B">
        <w:rPr>
          <w:rFonts w:ascii="Georgia" w:hAnsi="Georgia" w:cs="Times New Roman"/>
          <w:i/>
        </w:rPr>
        <w:t xml:space="preserve">: Modernity, Space, and Memory in East Germany </w:t>
      </w:r>
      <w:r w:rsidRPr="0062437B">
        <w:rPr>
          <w:rFonts w:ascii="Georgia" w:hAnsi="Georgia" w:cs="Times New Roman"/>
        </w:rPr>
        <w:t>(Oxford:</w:t>
      </w:r>
      <w:r w:rsidRPr="0062437B">
        <w:rPr>
          <w:rFonts w:ascii="Georgia" w:hAnsi="Georgia" w:cs="Times New Roman"/>
          <w:i/>
        </w:rPr>
        <w:t xml:space="preserve"> </w:t>
      </w:r>
      <w:r w:rsidRPr="0062437B">
        <w:rPr>
          <w:rFonts w:ascii="Georgia" w:hAnsi="Georgia" w:cs="Times New Roman"/>
        </w:rPr>
        <w:t>Oxford University Press, 2016).</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Ruther, Tobias. </w:t>
      </w:r>
      <w:r w:rsidRPr="0062437B">
        <w:rPr>
          <w:rFonts w:ascii="Georgia" w:hAnsi="Georgia" w:cs="Times New Roman"/>
          <w:i/>
        </w:rPr>
        <w:t>Heroes: David Bowie and Berlin</w:t>
      </w:r>
      <w:r w:rsidRPr="0062437B">
        <w:rPr>
          <w:rFonts w:ascii="Georgia" w:hAnsi="Georgia" w:cs="Times New Roman"/>
        </w:rPr>
        <w:t xml:space="preserve"> (London: </w:t>
      </w:r>
      <w:proofErr w:type="spellStart"/>
      <w:r w:rsidRPr="0062437B">
        <w:rPr>
          <w:rFonts w:ascii="Georgia" w:hAnsi="Georgia" w:cs="Times New Roman"/>
        </w:rPr>
        <w:t>Reaktion</w:t>
      </w:r>
      <w:proofErr w:type="spellEnd"/>
      <w:r w:rsidRPr="0062437B">
        <w:rPr>
          <w:rFonts w:ascii="Georgia" w:hAnsi="Georgia" w:cs="Times New Roman"/>
        </w:rPr>
        <w:t xml:space="preserve"> Books, 2014).</w:t>
      </w:r>
    </w:p>
    <w:p w:rsidR="00DB519E" w:rsidRPr="0062437B" w:rsidRDefault="00DB519E" w:rsidP="0062437B">
      <w:pPr>
        <w:pStyle w:val="Alex"/>
        <w:spacing w:line="240" w:lineRule="auto"/>
        <w:ind w:left="567" w:hanging="567"/>
        <w:rPr>
          <w:rFonts w:ascii="Georgia" w:hAnsi="Georgia" w:cs="Times New Roman"/>
          <w:u w:val="single"/>
        </w:rPr>
      </w:pPr>
      <w:r w:rsidRPr="0062437B">
        <w:rPr>
          <w:rFonts w:ascii="Georgia" w:hAnsi="Georgia" w:cs="Times New Roman"/>
          <w:u w:val="single"/>
        </w:rPr>
        <w:lastRenderedPageBreak/>
        <w:t xml:space="preserve">Seabrook, Thomas Jerome. </w:t>
      </w:r>
      <w:r w:rsidRPr="0062437B">
        <w:rPr>
          <w:rFonts w:ascii="Georgia" w:hAnsi="Georgia" w:cs="Times New Roman"/>
          <w:i/>
          <w:u w:val="single"/>
        </w:rPr>
        <w:t xml:space="preserve">Bowie in Berlin: A New Career in a New Town </w:t>
      </w:r>
      <w:r w:rsidRPr="0062437B">
        <w:rPr>
          <w:rFonts w:ascii="Georgia" w:hAnsi="Georgia" w:cs="Times New Roman"/>
          <w:u w:val="single"/>
        </w:rPr>
        <w:t>(London: Jawbone, 2008).</w:t>
      </w:r>
    </w:p>
    <w:p w:rsidR="00DB519E" w:rsidRPr="0062437B" w:rsidRDefault="00DB519E" w:rsidP="0062437B">
      <w:pPr>
        <w:pStyle w:val="Alex"/>
        <w:spacing w:line="240" w:lineRule="auto"/>
        <w:ind w:left="567" w:hanging="567"/>
        <w:rPr>
          <w:rFonts w:ascii="Georgia" w:hAnsi="Georgia" w:cs="Times New Roman"/>
          <w:i/>
        </w:rPr>
      </w:pPr>
      <w:proofErr w:type="spellStart"/>
      <w:r w:rsidRPr="0062437B">
        <w:rPr>
          <w:rFonts w:ascii="Georgia" w:hAnsi="Georgia" w:cs="Times New Roman"/>
        </w:rPr>
        <w:t>Schivelbusch</w:t>
      </w:r>
      <w:proofErr w:type="spellEnd"/>
      <w:r w:rsidRPr="0062437B">
        <w:rPr>
          <w:rFonts w:ascii="Georgia" w:hAnsi="Georgia" w:cs="Times New Roman"/>
        </w:rPr>
        <w:t xml:space="preserve">, Wolfgang. </w:t>
      </w:r>
      <w:r w:rsidRPr="0062437B">
        <w:rPr>
          <w:rFonts w:ascii="Georgia" w:hAnsi="Georgia" w:cs="Times New Roman"/>
          <w:i/>
        </w:rPr>
        <w:t xml:space="preserve">In a Cold Crater: Cultural and Intellectual Life in Berlin, 1945–1948 </w:t>
      </w:r>
      <w:r w:rsidRPr="0062437B">
        <w:rPr>
          <w:rFonts w:ascii="Georgia" w:hAnsi="Georgia" w:cs="Times New Roman"/>
        </w:rPr>
        <w:t>(Berkeley: University of California Press, 1998)</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Schlör</w:t>
      </w:r>
      <w:proofErr w:type="spellEnd"/>
      <w:r w:rsidRPr="0062437B">
        <w:rPr>
          <w:rFonts w:ascii="Georgia" w:hAnsi="Georgia" w:cs="Times New Roman"/>
        </w:rPr>
        <w:t xml:space="preserve">, Joachim. </w:t>
      </w:r>
      <w:r w:rsidRPr="0062437B">
        <w:rPr>
          <w:rFonts w:ascii="Georgia" w:hAnsi="Georgia" w:cs="Times New Roman"/>
          <w:i/>
        </w:rPr>
        <w:t>Nights in the Big City: Paris, Berlin, London 1840–1930</w:t>
      </w:r>
      <w:r w:rsidRPr="0062437B">
        <w:rPr>
          <w:rFonts w:ascii="Georgia" w:hAnsi="Georgia" w:cs="Times New Roman"/>
        </w:rPr>
        <w:t xml:space="preserve"> (London: </w:t>
      </w:r>
      <w:proofErr w:type="spellStart"/>
      <w:r w:rsidRPr="0062437B">
        <w:rPr>
          <w:rFonts w:ascii="Georgia" w:hAnsi="Georgia" w:cs="Times New Roman"/>
        </w:rPr>
        <w:t>Reaktion</w:t>
      </w:r>
      <w:proofErr w:type="spellEnd"/>
      <w:r w:rsidRPr="0062437B">
        <w:rPr>
          <w:rFonts w:ascii="Georgia" w:hAnsi="Georgia" w:cs="Times New Roman"/>
        </w:rPr>
        <w:t xml:space="preserve"> Books, 1998).</w:t>
      </w:r>
    </w:p>
    <w:p w:rsidR="00DB519E" w:rsidRPr="0062437B" w:rsidRDefault="00DB519E" w:rsidP="0062437B">
      <w:pPr>
        <w:pStyle w:val="Alex"/>
        <w:spacing w:line="240" w:lineRule="auto"/>
        <w:ind w:left="567" w:hanging="567"/>
        <w:rPr>
          <w:rFonts w:ascii="Georgia" w:hAnsi="Georgia" w:cs="Times New Roman"/>
        </w:rPr>
      </w:pPr>
      <w:proofErr w:type="spellStart"/>
      <w:r w:rsidRPr="0062437B">
        <w:rPr>
          <w:rFonts w:ascii="Georgia" w:hAnsi="Georgia" w:cs="Times New Roman"/>
        </w:rPr>
        <w:t>Schürer</w:t>
      </w:r>
      <w:proofErr w:type="spellEnd"/>
      <w:r w:rsidRPr="0062437B">
        <w:rPr>
          <w:rFonts w:ascii="Georgia" w:hAnsi="Georgia" w:cs="Times New Roman"/>
        </w:rPr>
        <w:t xml:space="preserve">, Ernst, Manfred Erwin </w:t>
      </w:r>
      <w:proofErr w:type="spellStart"/>
      <w:r w:rsidRPr="0062437B">
        <w:rPr>
          <w:rFonts w:ascii="Georgia" w:hAnsi="Georgia" w:cs="Times New Roman"/>
        </w:rPr>
        <w:t>Keune</w:t>
      </w:r>
      <w:proofErr w:type="spellEnd"/>
      <w:r w:rsidRPr="0062437B">
        <w:rPr>
          <w:rFonts w:ascii="Georgia" w:hAnsi="Georgia" w:cs="Times New Roman"/>
        </w:rPr>
        <w:t xml:space="preserve"> and Philip Jenkins, </w:t>
      </w:r>
      <w:proofErr w:type="gramStart"/>
      <w:r w:rsidRPr="0062437B">
        <w:rPr>
          <w:rFonts w:ascii="Georgia" w:hAnsi="Georgia" w:cs="Times New Roman"/>
        </w:rPr>
        <w:t>eds</w:t>
      </w:r>
      <w:proofErr w:type="gramEnd"/>
      <w:r w:rsidRPr="0062437B">
        <w:rPr>
          <w:rFonts w:ascii="Georgia" w:hAnsi="Georgia" w:cs="Times New Roman"/>
        </w:rPr>
        <w:t xml:space="preserve">. </w:t>
      </w:r>
      <w:r w:rsidRPr="0062437B">
        <w:rPr>
          <w:rFonts w:ascii="Georgia" w:hAnsi="Georgia" w:cs="Times New Roman"/>
          <w:i/>
        </w:rPr>
        <w:t xml:space="preserve">The Berlin Wall: Representations and Perspectives </w:t>
      </w:r>
      <w:r w:rsidRPr="0062437B">
        <w:rPr>
          <w:rFonts w:ascii="Georgia" w:hAnsi="Georgia" w:cs="Times New Roman"/>
        </w:rPr>
        <w:t>(New York: P Lang, 1996).</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Schneider, Peter. </w:t>
      </w:r>
      <w:r w:rsidRPr="0062437B">
        <w:rPr>
          <w:rFonts w:ascii="Georgia" w:hAnsi="Georgia" w:cs="Times New Roman"/>
          <w:i/>
        </w:rPr>
        <w:t>The Wall Jumper</w:t>
      </w:r>
      <w:r w:rsidRPr="0062437B">
        <w:rPr>
          <w:rFonts w:ascii="Georgia" w:hAnsi="Georgia" w:cs="Times New Roman"/>
        </w:rPr>
        <w:t>. (London: Penguin, 2005 [1984]).</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 </w:t>
      </w:r>
      <w:r w:rsidRPr="0062437B">
        <w:rPr>
          <w:rFonts w:ascii="Georgia" w:hAnsi="Georgia" w:cs="Times New Roman"/>
          <w:i/>
        </w:rPr>
        <w:t xml:space="preserve">Berlin Now: The Rise of the City and the </w:t>
      </w:r>
      <w:proofErr w:type="gramStart"/>
      <w:r w:rsidRPr="0062437B">
        <w:rPr>
          <w:rFonts w:ascii="Georgia" w:hAnsi="Georgia" w:cs="Times New Roman"/>
          <w:i/>
        </w:rPr>
        <w:t>Fall</w:t>
      </w:r>
      <w:proofErr w:type="gramEnd"/>
      <w:r w:rsidRPr="0062437B">
        <w:rPr>
          <w:rFonts w:ascii="Georgia" w:hAnsi="Georgia" w:cs="Times New Roman"/>
          <w:i/>
        </w:rPr>
        <w:t xml:space="preserve"> of the Wall </w:t>
      </w:r>
      <w:r w:rsidRPr="0062437B">
        <w:rPr>
          <w:rFonts w:ascii="Georgia" w:hAnsi="Georgia" w:cs="Times New Roman"/>
        </w:rPr>
        <w:t>(London: Penguin, 2014).</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Sutton, Katie. ‘“We Too Deserve a Place in the Sun”: The Politics of Transvestite Identity in Weimar Germany,’ </w:t>
      </w:r>
      <w:r w:rsidRPr="0062437B">
        <w:rPr>
          <w:rFonts w:ascii="Georgia" w:hAnsi="Georgia" w:cs="Times New Roman"/>
          <w:i/>
        </w:rPr>
        <w:t>German Studies Review</w:t>
      </w:r>
      <w:r w:rsidRPr="0062437B">
        <w:rPr>
          <w:rFonts w:ascii="Georgia" w:hAnsi="Georgia" w:cs="Times New Roman"/>
        </w:rPr>
        <w:t>, Vol.</w:t>
      </w:r>
      <w:r w:rsidR="003E29B0" w:rsidRPr="0062437B">
        <w:rPr>
          <w:rFonts w:ascii="Georgia" w:hAnsi="Georgia" w:cs="Times New Roman"/>
        </w:rPr>
        <w:t xml:space="preserve"> </w:t>
      </w:r>
      <w:r w:rsidRPr="0062437B">
        <w:rPr>
          <w:rFonts w:ascii="Georgia" w:hAnsi="Georgia" w:cs="Times New Roman"/>
        </w:rPr>
        <w:t>35</w:t>
      </w:r>
      <w:r w:rsidR="003E29B0" w:rsidRPr="0062437B">
        <w:rPr>
          <w:rFonts w:ascii="Georgia" w:hAnsi="Georgia" w:cs="Times New Roman"/>
        </w:rPr>
        <w:t xml:space="preserve">, No. </w:t>
      </w:r>
      <w:r w:rsidRPr="0062437B">
        <w:rPr>
          <w:rFonts w:ascii="Georgia" w:hAnsi="Georgia" w:cs="Times New Roman"/>
        </w:rPr>
        <w:t>2</w:t>
      </w:r>
      <w:r w:rsidR="003E29B0" w:rsidRPr="0062437B">
        <w:rPr>
          <w:rFonts w:ascii="Georgia" w:hAnsi="Georgia" w:cs="Times New Roman"/>
        </w:rPr>
        <w:t xml:space="preserve"> (</w:t>
      </w:r>
      <w:r w:rsidRPr="0062437B">
        <w:rPr>
          <w:rFonts w:ascii="Georgia" w:hAnsi="Georgia" w:cs="Times New Roman"/>
        </w:rPr>
        <w:t>May 2012</w:t>
      </w:r>
      <w:r w:rsidR="003E29B0" w:rsidRPr="0062437B">
        <w:rPr>
          <w:rFonts w:ascii="Georgia" w:hAnsi="Georgia" w:cs="Times New Roman"/>
        </w:rPr>
        <w:t>)</w:t>
      </w:r>
      <w:r w:rsidRPr="0062437B">
        <w:rPr>
          <w:rFonts w:ascii="Georgia" w:hAnsi="Georgia" w:cs="Times New Roman"/>
        </w:rPr>
        <w:t>, pp.335–354, 464</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Till, Karen E. </w:t>
      </w:r>
      <w:r w:rsidRPr="0062437B">
        <w:rPr>
          <w:rFonts w:ascii="Georgia" w:hAnsi="Georgia" w:cs="Times New Roman"/>
          <w:i/>
          <w:iCs/>
        </w:rPr>
        <w:t xml:space="preserve">The New Berlin: Memory, Politics, </w:t>
      </w:r>
      <w:proofErr w:type="gramStart"/>
      <w:r w:rsidRPr="0062437B">
        <w:rPr>
          <w:rFonts w:ascii="Georgia" w:hAnsi="Georgia" w:cs="Times New Roman"/>
          <w:i/>
          <w:iCs/>
        </w:rPr>
        <w:t>Place</w:t>
      </w:r>
      <w:proofErr w:type="gramEnd"/>
      <w:r w:rsidRPr="0062437B">
        <w:rPr>
          <w:rFonts w:ascii="Georgia" w:hAnsi="Georgia" w:cs="Times New Roman"/>
          <w:i/>
          <w:iCs/>
        </w:rPr>
        <w:t xml:space="preserve"> </w:t>
      </w:r>
      <w:r w:rsidRPr="0062437B">
        <w:rPr>
          <w:rFonts w:ascii="Georgia" w:hAnsi="Georgia" w:cs="Times New Roman"/>
        </w:rPr>
        <w:t>(University of Minnesota: Minneapolis, 2005).</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Windsor, Philip.</w:t>
      </w:r>
      <w:r w:rsidRPr="0062437B">
        <w:rPr>
          <w:rFonts w:ascii="Georgia" w:hAnsi="Georgia" w:cs="Times New Roman"/>
          <w:i/>
        </w:rPr>
        <w:t xml:space="preserve"> City on Leave: A History of Berlin, 1945–1962</w:t>
      </w:r>
      <w:r w:rsidRPr="0062437B">
        <w:rPr>
          <w:rFonts w:ascii="Georgia" w:hAnsi="Georgia" w:cs="Times New Roman"/>
        </w:rPr>
        <w:t xml:space="preserve"> (London: </w:t>
      </w:r>
      <w:proofErr w:type="spellStart"/>
      <w:r w:rsidRPr="0062437B">
        <w:rPr>
          <w:rFonts w:ascii="Georgia" w:hAnsi="Georgia" w:cs="Times New Roman"/>
        </w:rPr>
        <w:t>Chatto</w:t>
      </w:r>
      <w:proofErr w:type="spellEnd"/>
      <w:r w:rsidRPr="0062437B">
        <w:rPr>
          <w:rFonts w:ascii="Georgia" w:hAnsi="Georgia" w:cs="Times New Roman"/>
        </w:rPr>
        <w:t xml:space="preserve"> &amp; </w:t>
      </w:r>
      <w:proofErr w:type="spellStart"/>
      <w:r w:rsidRPr="0062437B">
        <w:rPr>
          <w:rFonts w:ascii="Georgia" w:hAnsi="Georgia" w:cs="Times New Roman"/>
        </w:rPr>
        <w:t>Windus</w:t>
      </w:r>
      <w:proofErr w:type="spellEnd"/>
      <w:r w:rsidRPr="0062437B">
        <w:rPr>
          <w:rFonts w:ascii="Georgia" w:hAnsi="Georgia" w:cs="Times New Roman"/>
        </w:rPr>
        <w:t>, 1963).</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Wolf, Christa. </w:t>
      </w:r>
      <w:r w:rsidRPr="0062437B">
        <w:rPr>
          <w:rFonts w:ascii="Georgia" w:hAnsi="Georgia" w:cs="Times New Roman"/>
          <w:i/>
        </w:rPr>
        <w:t xml:space="preserve">What Remains and Other Stories </w:t>
      </w:r>
      <w:r w:rsidRPr="0062437B">
        <w:rPr>
          <w:rFonts w:ascii="Georgia" w:hAnsi="Georgia" w:cs="Times New Roman"/>
        </w:rPr>
        <w:t>(Chicago: University of Chicago Press, 1995).</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 </w:t>
      </w:r>
      <w:r w:rsidRPr="0062437B">
        <w:rPr>
          <w:rFonts w:ascii="Georgia" w:hAnsi="Georgia" w:cs="Times New Roman"/>
          <w:i/>
        </w:rPr>
        <w:t xml:space="preserve">They Divided the Sky </w:t>
      </w:r>
      <w:r w:rsidRPr="0062437B">
        <w:rPr>
          <w:rFonts w:ascii="Georgia" w:hAnsi="Georgia" w:cs="Times New Roman"/>
        </w:rPr>
        <w:t xml:space="preserve">[aka </w:t>
      </w:r>
      <w:r w:rsidRPr="0062437B">
        <w:rPr>
          <w:rFonts w:ascii="Georgia" w:hAnsi="Georgia" w:cs="Times New Roman"/>
          <w:i/>
        </w:rPr>
        <w:t>Divided Heaven</w:t>
      </w:r>
      <w:r w:rsidRPr="0062437B">
        <w:rPr>
          <w:rFonts w:ascii="Georgia" w:hAnsi="Georgia" w:cs="Times New Roman"/>
        </w:rPr>
        <w:t>] (Ottawa: University of Ottawa Press, 2013 [1963])</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 </w:t>
      </w:r>
      <w:r w:rsidRPr="0062437B">
        <w:rPr>
          <w:rFonts w:ascii="Georgia" w:hAnsi="Georgia" w:cs="Times New Roman"/>
          <w:i/>
        </w:rPr>
        <w:t xml:space="preserve"> The Quest for Christa T </w:t>
      </w:r>
      <w:r w:rsidRPr="0062437B">
        <w:rPr>
          <w:rFonts w:ascii="Georgia" w:hAnsi="Georgia" w:cs="Times New Roman"/>
        </w:rPr>
        <w:t>(London: Virago, 1982 [1968]).</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rPr>
        <w:t xml:space="preserve">—.  </w:t>
      </w:r>
      <w:r w:rsidRPr="0062437B">
        <w:rPr>
          <w:rFonts w:ascii="Georgia" w:hAnsi="Georgia" w:cs="Times New Roman"/>
          <w:i/>
        </w:rPr>
        <w:t xml:space="preserve">The Author’s Dimension: Selected Essays </w:t>
      </w:r>
      <w:r w:rsidRPr="0062437B">
        <w:rPr>
          <w:rFonts w:ascii="Georgia" w:hAnsi="Georgia" w:cs="Times New Roman"/>
        </w:rPr>
        <w:t>(Chicago: University of Chicago Press, 1995).</w:t>
      </w:r>
    </w:p>
    <w:p w:rsidR="00DB519E" w:rsidRPr="0062437B" w:rsidRDefault="00DB519E" w:rsidP="0062437B">
      <w:pPr>
        <w:pStyle w:val="Alex"/>
        <w:spacing w:line="240" w:lineRule="auto"/>
        <w:ind w:left="567" w:hanging="567"/>
        <w:rPr>
          <w:rFonts w:ascii="Georgia" w:hAnsi="Georgia" w:cs="Times New Roman"/>
          <w:b/>
        </w:rPr>
      </w:pPr>
      <w:r w:rsidRPr="0062437B">
        <w:rPr>
          <w:rFonts w:ascii="Georgia" w:hAnsi="Georgia" w:cs="Times New Roman"/>
          <w:b/>
        </w:rPr>
        <w:t>Select Filmography</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i/>
        </w:rPr>
        <w:t>The Architects</w:t>
      </w:r>
      <w:r w:rsidRPr="0062437B">
        <w:rPr>
          <w:rFonts w:ascii="Georgia" w:hAnsi="Georgia" w:cs="Times New Roman"/>
        </w:rPr>
        <w:t xml:space="preserve">. Directed by Peter </w:t>
      </w:r>
      <w:proofErr w:type="spellStart"/>
      <w:r w:rsidRPr="0062437B">
        <w:rPr>
          <w:rFonts w:ascii="Georgia" w:hAnsi="Georgia" w:cs="Times New Roman"/>
        </w:rPr>
        <w:t>Kahane</w:t>
      </w:r>
      <w:proofErr w:type="spellEnd"/>
      <w:r w:rsidRPr="0062437B">
        <w:rPr>
          <w:rFonts w:ascii="Georgia" w:hAnsi="Georgia" w:cs="Times New Roman"/>
        </w:rPr>
        <w:t xml:space="preserve"> (German Democratic Republic, 1990). </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i/>
        </w:rPr>
        <w:t>B-Movie: Lust &amp; Sound in West Berlin 1979–1989</w:t>
      </w:r>
      <w:r w:rsidRPr="0062437B">
        <w:rPr>
          <w:rFonts w:ascii="Georgia" w:hAnsi="Georgia" w:cs="Times New Roman"/>
        </w:rPr>
        <w:t xml:space="preserve">. Directed by Klaus </w:t>
      </w:r>
      <w:proofErr w:type="spellStart"/>
      <w:r w:rsidRPr="0062437B">
        <w:rPr>
          <w:rFonts w:ascii="Georgia" w:hAnsi="Georgia" w:cs="Times New Roman"/>
        </w:rPr>
        <w:t>Maeck</w:t>
      </w:r>
      <w:proofErr w:type="spellEnd"/>
      <w:r w:rsidRPr="0062437B">
        <w:rPr>
          <w:rFonts w:ascii="Georgia" w:hAnsi="Georgia" w:cs="Times New Roman"/>
        </w:rPr>
        <w:t xml:space="preserve">, </w:t>
      </w:r>
      <w:proofErr w:type="spellStart"/>
      <w:r w:rsidRPr="0062437B">
        <w:rPr>
          <w:rFonts w:ascii="Georgia" w:hAnsi="Georgia" w:cs="Times New Roman"/>
        </w:rPr>
        <w:t>Jörg</w:t>
      </w:r>
      <w:proofErr w:type="spellEnd"/>
      <w:r w:rsidRPr="0062437B">
        <w:rPr>
          <w:rFonts w:ascii="Georgia" w:hAnsi="Georgia" w:cs="Times New Roman"/>
        </w:rPr>
        <w:t xml:space="preserve"> A. Hoppe and </w:t>
      </w:r>
      <w:proofErr w:type="spellStart"/>
      <w:r w:rsidRPr="0062437B">
        <w:rPr>
          <w:rFonts w:ascii="Georgia" w:hAnsi="Georgia" w:cs="Times New Roman"/>
        </w:rPr>
        <w:t>Heiko</w:t>
      </w:r>
      <w:proofErr w:type="spellEnd"/>
      <w:r w:rsidRPr="0062437B">
        <w:rPr>
          <w:rFonts w:ascii="Georgia" w:hAnsi="Georgia" w:cs="Times New Roman"/>
        </w:rPr>
        <w:t xml:space="preserve"> Lange (Germany, 2015).</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i/>
        </w:rPr>
        <w:t>Cabaret</w:t>
      </w:r>
      <w:r w:rsidRPr="0062437B">
        <w:rPr>
          <w:rFonts w:ascii="Georgia" w:hAnsi="Georgia" w:cs="Times New Roman"/>
        </w:rPr>
        <w:t>. Directed by Bob Fosse (USA, 1972).</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i/>
        </w:rPr>
        <w:t xml:space="preserve">Christiane F. – We Children from </w:t>
      </w:r>
      <w:proofErr w:type="spellStart"/>
      <w:r w:rsidRPr="0062437B">
        <w:rPr>
          <w:rFonts w:ascii="Georgia" w:hAnsi="Georgia" w:cs="Times New Roman"/>
          <w:i/>
        </w:rPr>
        <w:t>Bahnhof</w:t>
      </w:r>
      <w:proofErr w:type="spellEnd"/>
      <w:r w:rsidRPr="0062437B">
        <w:rPr>
          <w:rFonts w:ascii="Georgia" w:hAnsi="Georgia" w:cs="Times New Roman"/>
          <w:i/>
        </w:rPr>
        <w:t xml:space="preserve"> Zoo</w:t>
      </w:r>
      <w:r w:rsidRPr="0062437B">
        <w:rPr>
          <w:rFonts w:ascii="Georgia" w:hAnsi="Georgia" w:cs="Times New Roman"/>
        </w:rPr>
        <w:t xml:space="preserve">. Directed by </w:t>
      </w:r>
      <w:proofErr w:type="spellStart"/>
      <w:r w:rsidRPr="0062437B">
        <w:rPr>
          <w:rFonts w:ascii="Georgia" w:hAnsi="Georgia" w:cs="Times New Roman"/>
        </w:rPr>
        <w:t>Uli</w:t>
      </w:r>
      <w:proofErr w:type="spellEnd"/>
      <w:r w:rsidRPr="0062437B">
        <w:rPr>
          <w:rFonts w:ascii="Georgia" w:hAnsi="Georgia" w:cs="Times New Roman"/>
        </w:rPr>
        <w:t xml:space="preserve"> </w:t>
      </w:r>
      <w:proofErr w:type="spellStart"/>
      <w:r w:rsidRPr="0062437B">
        <w:rPr>
          <w:rFonts w:ascii="Georgia" w:hAnsi="Georgia" w:cs="Times New Roman"/>
        </w:rPr>
        <w:t>Edel</w:t>
      </w:r>
      <w:proofErr w:type="spellEnd"/>
      <w:r w:rsidRPr="0062437B">
        <w:rPr>
          <w:rFonts w:ascii="Georgia" w:hAnsi="Georgia" w:cs="Times New Roman"/>
        </w:rPr>
        <w:t xml:space="preserve"> (Federal Republic of Germany, 1981).</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i/>
        </w:rPr>
        <w:t>Divided Heaven</w:t>
      </w:r>
      <w:r w:rsidRPr="0062437B">
        <w:rPr>
          <w:rFonts w:ascii="Georgia" w:hAnsi="Georgia" w:cs="Times New Roman"/>
        </w:rPr>
        <w:t xml:space="preserve">. Directed by Konrad Wolf (German Democratic Republic, 1964). </w:t>
      </w:r>
      <w:r w:rsidRPr="0062437B">
        <w:rPr>
          <w:rFonts w:ascii="Georgia" w:hAnsi="Georgia" w:cs="Times New Roman"/>
          <w:i/>
        </w:rPr>
        <w:t>Good Bye, Lenin!</w:t>
      </w:r>
      <w:r w:rsidRPr="0062437B">
        <w:rPr>
          <w:rFonts w:ascii="Georgia" w:hAnsi="Georgia" w:cs="Times New Roman"/>
        </w:rPr>
        <w:t xml:space="preserve"> Directed by Wolfgang Becker (Germany, 2004).</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i/>
        </w:rPr>
        <w:t>Just a Gigolo</w:t>
      </w:r>
      <w:r w:rsidRPr="0062437B">
        <w:rPr>
          <w:rFonts w:ascii="Georgia" w:hAnsi="Georgia" w:cs="Times New Roman"/>
        </w:rPr>
        <w:t xml:space="preserve">. Directed by David </w:t>
      </w:r>
      <w:proofErr w:type="spellStart"/>
      <w:r w:rsidRPr="0062437B">
        <w:rPr>
          <w:rFonts w:ascii="Georgia" w:hAnsi="Georgia" w:cs="Times New Roman"/>
        </w:rPr>
        <w:t>Hemmings</w:t>
      </w:r>
      <w:proofErr w:type="spellEnd"/>
      <w:r w:rsidRPr="0062437B">
        <w:rPr>
          <w:rFonts w:ascii="Georgia" w:hAnsi="Georgia" w:cs="Times New Roman"/>
        </w:rPr>
        <w:t xml:space="preserve"> (Federal Republic of Germany, 1978).</w:t>
      </w:r>
    </w:p>
    <w:p w:rsidR="00DB519E" w:rsidRPr="0062437B" w:rsidRDefault="00DB519E" w:rsidP="0062437B">
      <w:pPr>
        <w:pStyle w:val="Alex"/>
        <w:spacing w:line="240" w:lineRule="auto"/>
        <w:ind w:left="567" w:hanging="567"/>
        <w:rPr>
          <w:rFonts w:ascii="Georgia" w:hAnsi="Georgia" w:cs="Times New Roman"/>
        </w:rPr>
      </w:pPr>
      <w:r w:rsidRPr="0062437B">
        <w:rPr>
          <w:rFonts w:ascii="Georgia" w:hAnsi="Georgia" w:cs="Times New Roman"/>
          <w:i/>
        </w:rPr>
        <w:t>Run Lola Run</w:t>
      </w:r>
      <w:r w:rsidRPr="0062437B">
        <w:rPr>
          <w:rFonts w:ascii="Georgia" w:hAnsi="Georgia" w:cs="Times New Roman"/>
        </w:rPr>
        <w:t xml:space="preserve">. Directed by Tom </w:t>
      </w:r>
      <w:proofErr w:type="spellStart"/>
      <w:r w:rsidRPr="0062437B">
        <w:rPr>
          <w:rFonts w:ascii="Georgia" w:hAnsi="Georgia" w:cs="Times New Roman"/>
        </w:rPr>
        <w:t>Tykwer</w:t>
      </w:r>
      <w:proofErr w:type="spellEnd"/>
      <w:r w:rsidRPr="0062437B">
        <w:rPr>
          <w:rFonts w:ascii="Georgia" w:hAnsi="Georgia" w:cs="Times New Roman"/>
        </w:rPr>
        <w:t xml:space="preserve"> (Germany, 1998).</w:t>
      </w:r>
    </w:p>
    <w:p w:rsidR="00DB519E" w:rsidRPr="0062437B" w:rsidRDefault="00DB519E" w:rsidP="0062437B">
      <w:pPr>
        <w:pStyle w:val="Alex"/>
        <w:spacing w:line="240" w:lineRule="auto"/>
        <w:ind w:left="567" w:hanging="567"/>
        <w:rPr>
          <w:rFonts w:ascii="Georgia" w:hAnsi="Georgia" w:cs="Times New Roman"/>
          <w:b/>
        </w:rPr>
      </w:pPr>
      <w:r w:rsidRPr="0062437B">
        <w:rPr>
          <w:rFonts w:ascii="Georgia" w:hAnsi="Georgia" w:cs="Times New Roman"/>
          <w:b/>
        </w:rPr>
        <w:t>Select Discography</w:t>
      </w:r>
    </w:p>
    <w:p w:rsidR="00DB519E" w:rsidRPr="0062437B" w:rsidRDefault="00DB519E" w:rsidP="0062437B">
      <w:pPr>
        <w:spacing w:after="0" w:line="240" w:lineRule="auto"/>
        <w:ind w:left="567" w:hanging="567"/>
        <w:rPr>
          <w:rFonts w:ascii="Georgia" w:hAnsi="Georgia" w:cs="Times New Roman"/>
        </w:rPr>
      </w:pPr>
      <w:r w:rsidRPr="0062437B">
        <w:rPr>
          <w:rFonts w:ascii="Georgia" w:hAnsi="Georgia" w:cs="Times New Roman"/>
        </w:rPr>
        <w:t xml:space="preserve">David Bowie’s ‘Berlin Trilogy’ albums: </w:t>
      </w:r>
      <w:r w:rsidRPr="0062437B">
        <w:rPr>
          <w:rFonts w:ascii="Georgia" w:hAnsi="Georgia" w:cs="Times New Roman"/>
          <w:i/>
        </w:rPr>
        <w:t xml:space="preserve">Low </w:t>
      </w:r>
      <w:r w:rsidRPr="0062437B">
        <w:rPr>
          <w:rFonts w:ascii="Georgia" w:hAnsi="Georgia" w:cs="Times New Roman"/>
        </w:rPr>
        <w:t xml:space="preserve">(1977), </w:t>
      </w:r>
      <w:r w:rsidRPr="0062437B">
        <w:rPr>
          <w:rFonts w:ascii="Georgia" w:hAnsi="Georgia" w:cs="Times New Roman"/>
          <w:i/>
        </w:rPr>
        <w:t xml:space="preserve">“Heroes” </w:t>
      </w:r>
      <w:r w:rsidRPr="0062437B">
        <w:rPr>
          <w:rFonts w:ascii="Georgia" w:hAnsi="Georgia" w:cs="Times New Roman"/>
        </w:rPr>
        <w:t xml:space="preserve">(1979), </w:t>
      </w:r>
      <w:r w:rsidRPr="0062437B">
        <w:rPr>
          <w:rFonts w:ascii="Georgia" w:hAnsi="Georgia" w:cs="Times New Roman"/>
          <w:i/>
        </w:rPr>
        <w:t xml:space="preserve">Lodger </w:t>
      </w:r>
      <w:r w:rsidRPr="0062437B">
        <w:rPr>
          <w:rFonts w:ascii="Georgia" w:hAnsi="Georgia" w:cs="Times New Roman"/>
        </w:rPr>
        <w:t xml:space="preserve">(1979). </w:t>
      </w:r>
      <w:proofErr w:type="gramStart"/>
      <w:r w:rsidRPr="0062437B">
        <w:rPr>
          <w:rFonts w:ascii="Georgia" w:hAnsi="Georgia" w:cs="Times New Roman"/>
        </w:rPr>
        <w:t>Plus</w:t>
      </w:r>
      <w:proofErr w:type="gramEnd"/>
      <w:r w:rsidRPr="0062437B">
        <w:rPr>
          <w:rFonts w:ascii="Georgia" w:hAnsi="Georgia" w:cs="Times New Roman"/>
        </w:rPr>
        <w:t xml:space="preserve"> </w:t>
      </w:r>
      <w:r w:rsidRPr="0062437B">
        <w:rPr>
          <w:rFonts w:ascii="Georgia" w:hAnsi="Georgia" w:cs="Times New Roman"/>
          <w:i/>
        </w:rPr>
        <w:t xml:space="preserve">The Next Day </w:t>
      </w:r>
      <w:r w:rsidRPr="0062437B">
        <w:rPr>
          <w:rFonts w:ascii="Georgia" w:hAnsi="Georgia" w:cs="Times New Roman"/>
        </w:rPr>
        <w:t>(2013).</w:t>
      </w:r>
    </w:p>
    <w:p w:rsidR="00284172" w:rsidRPr="0062437B" w:rsidRDefault="00284172" w:rsidP="0062437B">
      <w:pPr>
        <w:spacing w:after="0" w:line="240" w:lineRule="auto"/>
        <w:rPr>
          <w:rFonts w:ascii="Georgia" w:hAnsi="Georgia" w:cstheme="minorHAnsi"/>
        </w:rPr>
      </w:pPr>
    </w:p>
    <w:sectPr w:rsidR="00284172" w:rsidRPr="0062437B">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029" w:rsidRDefault="00D32029" w:rsidP="00002A31">
      <w:pPr>
        <w:spacing w:after="0" w:line="240" w:lineRule="auto"/>
      </w:pPr>
      <w:r>
        <w:separator/>
      </w:r>
    </w:p>
  </w:endnote>
  <w:endnote w:type="continuationSeparator" w:id="0">
    <w:p w:rsidR="00D32029" w:rsidRDefault="00D32029" w:rsidP="00002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4848243"/>
      <w:docPartObj>
        <w:docPartGallery w:val="Page Numbers (Bottom of Page)"/>
        <w:docPartUnique/>
      </w:docPartObj>
    </w:sdtPr>
    <w:sdtEndPr>
      <w:rPr>
        <w:noProof/>
      </w:rPr>
    </w:sdtEndPr>
    <w:sdtContent>
      <w:p w:rsidR="00002A31" w:rsidRDefault="00002A31">
        <w:pPr>
          <w:pStyle w:val="Footer"/>
          <w:jc w:val="right"/>
        </w:pPr>
        <w:r>
          <w:fldChar w:fldCharType="begin"/>
        </w:r>
        <w:r>
          <w:instrText xml:space="preserve"> PAGE   \* MERGEFORMAT </w:instrText>
        </w:r>
        <w:r>
          <w:fldChar w:fldCharType="separate"/>
        </w:r>
        <w:r w:rsidR="00727010">
          <w:rPr>
            <w:noProof/>
          </w:rPr>
          <w:t>19</w:t>
        </w:r>
        <w:r>
          <w:rPr>
            <w:noProof/>
          </w:rPr>
          <w:fldChar w:fldCharType="end"/>
        </w:r>
      </w:p>
    </w:sdtContent>
  </w:sdt>
  <w:p w:rsidR="00002A31" w:rsidRDefault="00002A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029" w:rsidRDefault="00D32029" w:rsidP="00002A31">
      <w:pPr>
        <w:spacing w:after="0" w:line="240" w:lineRule="auto"/>
      </w:pPr>
      <w:r>
        <w:separator/>
      </w:r>
    </w:p>
  </w:footnote>
  <w:footnote w:type="continuationSeparator" w:id="0">
    <w:p w:rsidR="00D32029" w:rsidRDefault="00D32029" w:rsidP="00002A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232EA"/>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CE2AA3"/>
    <w:multiLevelType w:val="hybridMultilevel"/>
    <w:tmpl w:val="C46A8994"/>
    <w:lvl w:ilvl="0" w:tplc="5596DE00">
      <w:start w:val="5"/>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2C4810"/>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60936"/>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5C7462"/>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8D0E12"/>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7684D"/>
    <w:multiLevelType w:val="hybridMultilevel"/>
    <w:tmpl w:val="C0B22030"/>
    <w:lvl w:ilvl="0" w:tplc="B91E56A8">
      <w:numFmt w:val="bullet"/>
      <w:lvlText w:val="•"/>
      <w:lvlJc w:val="left"/>
      <w:pPr>
        <w:ind w:left="715" w:hanging="375"/>
      </w:pPr>
      <w:rPr>
        <w:rFonts w:ascii="Arial" w:eastAsia="Times New Roman" w:hAnsi="Arial"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7" w15:restartNumberingAfterBreak="0">
    <w:nsid w:val="2C6D7CD9"/>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94707"/>
    <w:multiLevelType w:val="hybridMultilevel"/>
    <w:tmpl w:val="451A5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EC6BC1"/>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FD5957"/>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825D60"/>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ED40F7"/>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CB2473"/>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39371F"/>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9D0FB3"/>
    <w:multiLevelType w:val="hybridMultilevel"/>
    <w:tmpl w:val="D60627B0"/>
    <w:lvl w:ilvl="0" w:tplc="C9984292">
      <w:start w:val="1"/>
      <w:numFmt w:val="bullet"/>
      <w:lvlText w:val="-"/>
      <w:lvlJc w:val="left"/>
      <w:pPr>
        <w:ind w:left="1060" w:hanging="360"/>
      </w:pPr>
      <w:rPr>
        <w:rFonts w:ascii="Calibri" w:eastAsiaTheme="minorHAnsi" w:hAnsi="Calibri" w:cs="Calibri"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6" w15:restartNumberingAfterBreak="0">
    <w:nsid w:val="64BB16FC"/>
    <w:multiLevelType w:val="multilevel"/>
    <w:tmpl w:val="1220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603DA9"/>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0472C1"/>
    <w:multiLevelType w:val="hybridMultilevel"/>
    <w:tmpl w:val="3A261A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0FD5E3F"/>
    <w:multiLevelType w:val="hybridMultilevel"/>
    <w:tmpl w:val="C6542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15804D0"/>
    <w:multiLevelType w:val="hybridMultilevel"/>
    <w:tmpl w:val="AAAE3E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5E34E99"/>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5E57DA"/>
    <w:multiLevelType w:val="hybridMultilevel"/>
    <w:tmpl w:val="C556EE18"/>
    <w:lvl w:ilvl="0" w:tplc="C48CAA58">
      <w:numFmt w:val="bullet"/>
      <w:lvlText w:val="•"/>
      <w:lvlJc w:val="left"/>
      <w:pPr>
        <w:ind w:left="700" w:hanging="360"/>
      </w:pPr>
      <w:rPr>
        <w:rFonts w:ascii="Arial" w:eastAsia="Times New Roman" w:hAnsi="Arial"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3" w15:restartNumberingAfterBreak="0">
    <w:nsid w:val="766253D8"/>
    <w:multiLevelType w:val="hybridMultilevel"/>
    <w:tmpl w:val="64CA386C"/>
    <w:lvl w:ilvl="0" w:tplc="DE18CF26">
      <w:start w:val="18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574889"/>
    <w:multiLevelType w:val="multilevel"/>
    <w:tmpl w:val="93F6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9"/>
  </w:num>
  <w:num w:numId="3">
    <w:abstractNumId w:val="1"/>
  </w:num>
  <w:num w:numId="4">
    <w:abstractNumId w:val="23"/>
  </w:num>
  <w:num w:numId="5">
    <w:abstractNumId w:val="16"/>
  </w:num>
  <w:num w:numId="6">
    <w:abstractNumId w:val="2"/>
  </w:num>
  <w:num w:numId="7">
    <w:abstractNumId w:val="17"/>
  </w:num>
  <w:num w:numId="8">
    <w:abstractNumId w:val="11"/>
  </w:num>
  <w:num w:numId="9">
    <w:abstractNumId w:val="14"/>
  </w:num>
  <w:num w:numId="10">
    <w:abstractNumId w:val="13"/>
  </w:num>
  <w:num w:numId="11">
    <w:abstractNumId w:val="9"/>
  </w:num>
  <w:num w:numId="12">
    <w:abstractNumId w:val="7"/>
  </w:num>
  <w:num w:numId="13">
    <w:abstractNumId w:val="10"/>
  </w:num>
  <w:num w:numId="14">
    <w:abstractNumId w:val="21"/>
  </w:num>
  <w:num w:numId="15">
    <w:abstractNumId w:val="4"/>
  </w:num>
  <w:num w:numId="16">
    <w:abstractNumId w:val="3"/>
  </w:num>
  <w:num w:numId="17">
    <w:abstractNumId w:val="20"/>
  </w:num>
  <w:num w:numId="18">
    <w:abstractNumId w:val="8"/>
  </w:num>
  <w:num w:numId="19">
    <w:abstractNumId w:val="0"/>
  </w:num>
  <w:num w:numId="20">
    <w:abstractNumId w:val="12"/>
  </w:num>
  <w:num w:numId="21">
    <w:abstractNumId w:val="24"/>
  </w:num>
  <w:num w:numId="22">
    <w:abstractNumId w:val="6"/>
  </w:num>
  <w:num w:numId="23">
    <w:abstractNumId w:val="15"/>
  </w:num>
  <w:num w:numId="24">
    <w:abstractNumId w:val="22"/>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B4C"/>
    <w:rsid w:val="00002A31"/>
    <w:rsid w:val="0002193D"/>
    <w:rsid w:val="00082B80"/>
    <w:rsid w:val="00091256"/>
    <w:rsid w:val="00091ECD"/>
    <w:rsid w:val="000B716F"/>
    <w:rsid w:val="001136EA"/>
    <w:rsid w:val="00141568"/>
    <w:rsid w:val="00231B4C"/>
    <w:rsid w:val="00276CC7"/>
    <w:rsid w:val="00284172"/>
    <w:rsid w:val="002B607A"/>
    <w:rsid w:val="002B6A4A"/>
    <w:rsid w:val="002D05C6"/>
    <w:rsid w:val="002D2513"/>
    <w:rsid w:val="002E4010"/>
    <w:rsid w:val="003E29B0"/>
    <w:rsid w:val="003E6774"/>
    <w:rsid w:val="004A3D9B"/>
    <w:rsid w:val="004B5F14"/>
    <w:rsid w:val="004B6B66"/>
    <w:rsid w:val="004D400D"/>
    <w:rsid w:val="004F2A0C"/>
    <w:rsid w:val="00560718"/>
    <w:rsid w:val="0062437B"/>
    <w:rsid w:val="00641F8F"/>
    <w:rsid w:val="00682B35"/>
    <w:rsid w:val="006A2D23"/>
    <w:rsid w:val="006D3428"/>
    <w:rsid w:val="007026D7"/>
    <w:rsid w:val="00727010"/>
    <w:rsid w:val="0076124E"/>
    <w:rsid w:val="00782D5D"/>
    <w:rsid w:val="007961B2"/>
    <w:rsid w:val="007D61F8"/>
    <w:rsid w:val="008163E6"/>
    <w:rsid w:val="008420FE"/>
    <w:rsid w:val="00853A37"/>
    <w:rsid w:val="009D1B07"/>
    <w:rsid w:val="009D567D"/>
    <w:rsid w:val="00A90F08"/>
    <w:rsid w:val="00AC4D35"/>
    <w:rsid w:val="00BD46E9"/>
    <w:rsid w:val="00C17370"/>
    <w:rsid w:val="00C20DD0"/>
    <w:rsid w:val="00C629A1"/>
    <w:rsid w:val="00C91DE8"/>
    <w:rsid w:val="00CF3088"/>
    <w:rsid w:val="00D050CE"/>
    <w:rsid w:val="00D32029"/>
    <w:rsid w:val="00D97EC1"/>
    <w:rsid w:val="00DB519E"/>
    <w:rsid w:val="00DD5DC5"/>
    <w:rsid w:val="00DE56BF"/>
    <w:rsid w:val="00DE712F"/>
    <w:rsid w:val="00E27F9E"/>
    <w:rsid w:val="00E6107A"/>
    <w:rsid w:val="00ED1C6B"/>
    <w:rsid w:val="00EF5E3B"/>
    <w:rsid w:val="00F1153A"/>
    <w:rsid w:val="00F54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18C47"/>
  <w15:chartTrackingRefBased/>
  <w15:docId w15:val="{B495782B-FE20-43EB-8BBC-39DF9C835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B4C"/>
    <w:pPr>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231B4C"/>
    <w:pPr>
      <w:spacing w:line="360" w:lineRule="auto"/>
    </w:pPr>
    <w:rPr>
      <w:rFonts w:ascii="Times New Roman" w:hAnsi="Times New Roman"/>
    </w:rPr>
  </w:style>
  <w:style w:type="paragraph" w:styleId="NoSpacing">
    <w:name w:val="No Spacing"/>
    <w:uiPriority w:val="1"/>
    <w:qFormat/>
    <w:rsid w:val="00231B4C"/>
    <w:pPr>
      <w:spacing w:after="0" w:line="240" w:lineRule="auto"/>
      <w:jc w:val="both"/>
    </w:pPr>
  </w:style>
  <w:style w:type="character" w:styleId="Hyperlink">
    <w:name w:val="Hyperlink"/>
    <w:basedOn w:val="DefaultParagraphFont"/>
    <w:uiPriority w:val="99"/>
    <w:unhideWhenUsed/>
    <w:rsid w:val="00231B4C"/>
    <w:rPr>
      <w:color w:val="0563C1" w:themeColor="hyperlink"/>
      <w:u w:val="single"/>
    </w:rPr>
  </w:style>
  <w:style w:type="paragraph" w:styleId="Bibliography">
    <w:name w:val="Bibliography"/>
    <w:basedOn w:val="Normal"/>
    <w:next w:val="Normal"/>
    <w:uiPriority w:val="37"/>
    <w:semiHidden/>
    <w:unhideWhenUsed/>
    <w:rsid w:val="008420FE"/>
  </w:style>
  <w:style w:type="paragraph" w:styleId="ListParagraph">
    <w:name w:val="List Paragraph"/>
    <w:basedOn w:val="Normal"/>
    <w:link w:val="ListParagraphChar"/>
    <w:uiPriority w:val="34"/>
    <w:qFormat/>
    <w:rsid w:val="00284172"/>
    <w:pPr>
      <w:ind w:left="720"/>
      <w:contextualSpacing/>
    </w:pPr>
  </w:style>
  <w:style w:type="character" w:customStyle="1" w:styleId="itempublisher">
    <w:name w:val="itempublisher"/>
    <w:basedOn w:val="DefaultParagraphFont"/>
    <w:rsid w:val="006A2D23"/>
  </w:style>
  <w:style w:type="character" w:customStyle="1" w:styleId="ListParagraphChar">
    <w:name w:val="List Paragraph Char"/>
    <w:link w:val="ListParagraph"/>
    <w:uiPriority w:val="34"/>
    <w:qFormat/>
    <w:locked/>
    <w:rsid w:val="0062437B"/>
  </w:style>
  <w:style w:type="paragraph" w:styleId="NormalWeb">
    <w:name w:val="Normal (Web)"/>
    <w:basedOn w:val="Normal"/>
    <w:uiPriority w:val="99"/>
    <w:semiHidden/>
    <w:unhideWhenUsed/>
    <w:rsid w:val="00853A37"/>
    <w:rPr>
      <w:rFonts w:ascii="Times New Roman" w:hAnsi="Times New Roman" w:cs="Times New Roman"/>
      <w:sz w:val="24"/>
      <w:szCs w:val="24"/>
    </w:rPr>
  </w:style>
  <w:style w:type="paragraph" w:styleId="Header">
    <w:name w:val="header"/>
    <w:basedOn w:val="Normal"/>
    <w:link w:val="HeaderChar"/>
    <w:uiPriority w:val="99"/>
    <w:unhideWhenUsed/>
    <w:rsid w:val="00002A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A31"/>
  </w:style>
  <w:style w:type="paragraph" w:styleId="Footer">
    <w:name w:val="footer"/>
    <w:basedOn w:val="Normal"/>
    <w:link w:val="FooterChar"/>
    <w:uiPriority w:val="99"/>
    <w:unhideWhenUsed/>
    <w:rsid w:val="00002A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97853">
      <w:bodyDiv w:val="1"/>
      <w:marLeft w:val="0"/>
      <w:marRight w:val="0"/>
      <w:marTop w:val="0"/>
      <w:marBottom w:val="0"/>
      <w:divBdr>
        <w:top w:val="none" w:sz="0" w:space="0" w:color="auto"/>
        <w:left w:val="none" w:sz="0" w:space="0" w:color="auto"/>
        <w:bottom w:val="none" w:sz="0" w:space="0" w:color="auto"/>
        <w:right w:val="none" w:sz="0" w:space="0" w:color="auto"/>
      </w:divBdr>
      <w:divsChild>
        <w:div w:id="1079406179">
          <w:marLeft w:val="0"/>
          <w:marRight w:val="0"/>
          <w:marTop w:val="0"/>
          <w:marBottom w:val="0"/>
          <w:divBdr>
            <w:top w:val="none" w:sz="0" w:space="0" w:color="auto"/>
            <w:left w:val="none" w:sz="0" w:space="0" w:color="auto"/>
            <w:bottom w:val="none" w:sz="0" w:space="0" w:color="auto"/>
            <w:right w:val="none" w:sz="0" w:space="0" w:color="auto"/>
          </w:divBdr>
        </w:div>
      </w:divsChild>
    </w:div>
    <w:div w:id="117645267">
      <w:bodyDiv w:val="1"/>
      <w:marLeft w:val="0"/>
      <w:marRight w:val="0"/>
      <w:marTop w:val="0"/>
      <w:marBottom w:val="0"/>
      <w:divBdr>
        <w:top w:val="none" w:sz="0" w:space="0" w:color="auto"/>
        <w:left w:val="none" w:sz="0" w:space="0" w:color="auto"/>
        <w:bottom w:val="none" w:sz="0" w:space="0" w:color="auto"/>
        <w:right w:val="none" w:sz="0" w:space="0" w:color="auto"/>
      </w:divBdr>
    </w:div>
    <w:div w:id="167719313">
      <w:bodyDiv w:val="1"/>
      <w:marLeft w:val="0"/>
      <w:marRight w:val="0"/>
      <w:marTop w:val="0"/>
      <w:marBottom w:val="0"/>
      <w:divBdr>
        <w:top w:val="none" w:sz="0" w:space="0" w:color="auto"/>
        <w:left w:val="none" w:sz="0" w:space="0" w:color="auto"/>
        <w:bottom w:val="none" w:sz="0" w:space="0" w:color="auto"/>
        <w:right w:val="none" w:sz="0" w:space="0" w:color="auto"/>
      </w:divBdr>
      <w:divsChild>
        <w:div w:id="651836895">
          <w:marLeft w:val="0"/>
          <w:marRight w:val="0"/>
          <w:marTop w:val="0"/>
          <w:marBottom w:val="0"/>
          <w:divBdr>
            <w:top w:val="none" w:sz="0" w:space="0" w:color="auto"/>
            <w:left w:val="none" w:sz="0" w:space="0" w:color="auto"/>
            <w:bottom w:val="none" w:sz="0" w:space="0" w:color="auto"/>
            <w:right w:val="none" w:sz="0" w:space="0" w:color="auto"/>
          </w:divBdr>
        </w:div>
        <w:div w:id="719935915">
          <w:marLeft w:val="0"/>
          <w:marRight w:val="0"/>
          <w:marTop w:val="0"/>
          <w:marBottom w:val="0"/>
          <w:divBdr>
            <w:top w:val="none" w:sz="0" w:space="0" w:color="auto"/>
            <w:left w:val="none" w:sz="0" w:space="0" w:color="auto"/>
            <w:bottom w:val="none" w:sz="0" w:space="0" w:color="auto"/>
            <w:right w:val="none" w:sz="0" w:space="0" w:color="auto"/>
          </w:divBdr>
        </w:div>
        <w:div w:id="617031666">
          <w:marLeft w:val="0"/>
          <w:marRight w:val="0"/>
          <w:marTop w:val="0"/>
          <w:marBottom w:val="0"/>
          <w:divBdr>
            <w:top w:val="none" w:sz="0" w:space="0" w:color="auto"/>
            <w:left w:val="none" w:sz="0" w:space="0" w:color="auto"/>
            <w:bottom w:val="none" w:sz="0" w:space="0" w:color="auto"/>
            <w:right w:val="none" w:sz="0" w:space="0" w:color="auto"/>
          </w:divBdr>
        </w:div>
      </w:divsChild>
    </w:div>
    <w:div w:id="449201355">
      <w:bodyDiv w:val="1"/>
      <w:marLeft w:val="0"/>
      <w:marRight w:val="0"/>
      <w:marTop w:val="0"/>
      <w:marBottom w:val="0"/>
      <w:divBdr>
        <w:top w:val="none" w:sz="0" w:space="0" w:color="auto"/>
        <w:left w:val="none" w:sz="0" w:space="0" w:color="auto"/>
        <w:bottom w:val="none" w:sz="0" w:space="0" w:color="auto"/>
        <w:right w:val="none" w:sz="0" w:space="0" w:color="auto"/>
      </w:divBdr>
      <w:divsChild>
        <w:div w:id="408428501">
          <w:marLeft w:val="0"/>
          <w:marRight w:val="0"/>
          <w:marTop w:val="0"/>
          <w:marBottom w:val="0"/>
          <w:divBdr>
            <w:top w:val="none" w:sz="0" w:space="0" w:color="auto"/>
            <w:left w:val="none" w:sz="0" w:space="0" w:color="auto"/>
            <w:bottom w:val="none" w:sz="0" w:space="0" w:color="auto"/>
            <w:right w:val="none" w:sz="0" w:space="0" w:color="auto"/>
          </w:divBdr>
        </w:div>
        <w:div w:id="1133255272">
          <w:marLeft w:val="0"/>
          <w:marRight w:val="0"/>
          <w:marTop w:val="0"/>
          <w:marBottom w:val="0"/>
          <w:divBdr>
            <w:top w:val="none" w:sz="0" w:space="0" w:color="auto"/>
            <w:left w:val="none" w:sz="0" w:space="0" w:color="auto"/>
            <w:bottom w:val="none" w:sz="0" w:space="0" w:color="auto"/>
            <w:right w:val="none" w:sz="0" w:space="0" w:color="auto"/>
          </w:divBdr>
        </w:div>
      </w:divsChild>
    </w:div>
    <w:div w:id="517044020">
      <w:bodyDiv w:val="1"/>
      <w:marLeft w:val="0"/>
      <w:marRight w:val="0"/>
      <w:marTop w:val="0"/>
      <w:marBottom w:val="0"/>
      <w:divBdr>
        <w:top w:val="none" w:sz="0" w:space="0" w:color="auto"/>
        <w:left w:val="none" w:sz="0" w:space="0" w:color="auto"/>
        <w:bottom w:val="none" w:sz="0" w:space="0" w:color="auto"/>
        <w:right w:val="none" w:sz="0" w:space="0" w:color="auto"/>
      </w:divBdr>
    </w:div>
    <w:div w:id="594703064">
      <w:bodyDiv w:val="1"/>
      <w:marLeft w:val="0"/>
      <w:marRight w:val="0"/>
      <w:marTop w:val="0"/>
      <w:marBottom w:val="0"/>
      <w:divBdr>
        <w:top w:val="none" w:sz="0" w:space="0" w:color="auto"/>
        <w:left w:val="none" w:sz="0" w:space="0" w:color="auto"/>
        <w:bottom w:val="none" w:sz="0" w:space="0" w:color="auto"/>
        <w:right w:val="none" w:sz="0" w:space="0" w:color="auto"/>
      </w:divBdr>
      <w:divsChild>
        <w:div w:id="1711605981">
          <w:marLeft w:val="0"/>
          <w:marRight w:val="0"/>
          <w:marTop w:val="0"/>
          <w:marBottom w:val="0"/>
          <w:divBdr>
            <w:top w:val="none" w:sz="0" w:space="0" w:color="auto"/>
            <w:left w:val="none" w:sz="0" w:space="0" w:color="auto"/>
            <w:bottom w:val="none" w:sz="0" w:space="0" w:color="auto"/>
            <w:right w:val="none" w:sz="0" w:space="0" w:color="auto"/>
          </w:divBdr>
        </w:div>
      </w:divsChild>
    </w:div>
    <w:div w:id="652677930">
      <w:bodyDiv w:val="1"/>
      <w:marLeft w:val="0"/>
      <w:marRight w:val="0"/>
      <w:marTop w:val="0"/>
      <w:marBottom w:val="0"/>
      <w:divBdr>
        <w:top w:val="none" w:sz="0" w:space="0" w:color="auto"/>
        <w:left w:val="none" w:sz="0" w:space="0" w:color="auto"/>
        <w:bottom w:val="none" w:sz="0" w:space="0" w:color="auto"/>
        <w:right w:val="none" w:sz="0" w:space="0" w:color="auto"/>
      </w:divBdr>
    </w:div>
    <w:div w:id="667909177">
      <w:bodyDiv w:val="1"/>
      <w:marLeft w:val="0"/>
      <w:marRight w:val="0"/>
      <w:marTop w:val="0"/>
      <w:marBottom w:val="0"/>
      <w:divBdr>
        <w:top w:val="none" w:sz="0" w:space="0" w:color="auto"/>
        <w:left w:val="none" w:sz="0" w:space="0" w:color="auto"/>
        <w:bottom w:val="none" w:sz="0" w:space="0" w:color="auto"/>
        <w:right w:val="none" w:sz="0" w:space="0" w:color="auto"/>
      </w:divBdr>
      <w:divsChild>
        <w:div w:id="1368292789">
          <w:marLeft w:val="0"/>
          <w:marRight w:val="0"/>
          <w:marTop w:val="0"/>
          <w:marBottom w:val="0"/>
          <w:divBdr>
            <w:top w:val="none" w:sz="0" w:space="0" w:color="auto"/>
            <w:left w:val="none" w:sz="0" w:space="0" w:color="auto"/>
            <w:bottom w:val="none" w:sz="0" w:space="0" w:color="auto"/>
            <w:right w:val="none" w:sz="0" w:space="0" w:color="auto"/>
          </w:divBdr>
        </w:div>
        <w:div w:id="1184318256">
          <w:marLeft w:val="0"/>
          <w:marRight w:val="0"/>
          <w:marTop w:val="0"/>
          <w:marBottom w:val="0"/>
          <w:divBdr>
            <w:top w:val="none" w:sz="0" w:space="0" w:color="auto"/>
            <w:left w:val="none" w:sz="0" w:space="0" w:color="auto"/>
            <w:bottom w:val="none" w:sz="0" w:space="0" w:color="auto"/>
            <w:right w:val="none" w:sz="0" w:space="0" w:color="auto"/>
          </w:divBdr>
        </w:div>
      </w:divsChild>
    </w:div>
    <w:div w:id="762457125">
      <w:bodyDiv w:val="1"/>
      <w:marLeft w:val="0"/>
      <w:marRight w:val="0"/>
      <w:marTop w:val="0"/>
      <w:marBottom w:val="0"/>
      <w:divBdr>
        <w:top w:val="none" w:sz="0" w:space="0" w:color="auto"/>
        <w:left w:val="none" w:sz="0" w:space="0" w:color="auto"/>
        <w:bottom w:val="none" w:sz="0" w:space="0" w:color="auto"/>
        <w:right w:val="none" w:sz="0" w:space="0" w:color="auto"/>
      </w:divBdr>
    </w:div>
    <w:div w:id="821653881">
      <w:bodyDiv w:val="1"/>
      <w:marLeft w:val="0"/>
      <w:marRight w:val="0"/>
      <w:marTop w:val="0"/>
      <w:marBottom w:val="0"/>
      <w:divBdr>
        <w:top w:val="none" w:sz="0" w:space="0" w:color="auto"/>
        <w:left w:val="none" w:sz="0" w:space="0" w:color="auto"/>
        <w:bottom w:val="none" w:sz="0" w:space="0" w:color="auto"/>
        <w:right w:val="none" w:sz="0" w:space="0" w:color="auto"/>
      </w:divBdr>
      <w:divsChild>
        <w:div w:id="1283269957">
          <w:marLeft w:val="0"/>
          <w:marRight w:val="0"/>
          <w:marTop w:val="0"/>
          <w:marBottom w:val="0"/>
          <w:divBdr>
            <w:top w:val="none" w:sz="0" w:space="0" w:color="auto"/>
            <w:left w:val="none" w:sz="0" w:space="0" w:color="auto"/>
            <w:bottom w:val="none" w:sz="0" w:space="0" w:color="auto"/>
            <w:right w:val="none" w:sz="0" w:space="0" w:color="auto"/>
          </w:divBdr>
        </w:div>
        <w:div w:id="1339194967">
          <w:marLeft w:val="0"/>
          <w:marRight w:val="0"/>
          <w:marTop w:val="0"/>
          <w:marBottom w:val="0"/>
          <w:divBdr>
            <w:top w:val="none" w:sz="0" w:space="0" w:color="auto"/>
            <w:left w:val="none" w:sz="0" w:space="0" w:color="auto"/>
            <w:bottom w:val="none" w:sz="0" w:space="0" w:color="auto"/>
            <w:right w:val="none" w:sz="0" w:space="0" w:color="auto"/>
          </w:divBdr>
        </w:div>
        <w:div w:id="1876383364">
          <w:marLeft w:val="0"/>
          <w:marRight w:val="0"/>
          <w:marTop w:val="0"/>
          <w:marBottom w:val="0"/>
          <w:divBdr>
            <w:top w:val="none" w:sz="0" w:space="0" w:color="auto"/>
            <w:left w:val="none" w:sz="0" w:space="0" w:color="auto"/>
            <w:bottom w:val="none" w:sz="0" w:space="0" w:color="auto"/>
            <w:right w:val="none" w:sz="0" w:space="0" w:color="auto"/>
          </w:divBdr>
        </w:div>
      </w:divsChild>
    </w:div>
    <w:div w:id="932667125">
      <w:bodyDiv w:val="1"/>
      <w:marLeft w:val="0"/>
      <w:marRight w:val="0"/>
      <w:marTop w:val="0"/>
      <w:marBottom w:val="0"/>
      <w:divBdr>
        <w:top w:val="none" w:sz="0" w:space="0" w:color="auto"/>
        <w:left w:val="none" w:sz="0" w:space="0" w:color="auto"/>
        <w:bottom w:val="none" w:sz="0" w:space="0" w:color="auto"/>
        <w:right w:val="none" w:sz="0" w:space="0" w:color="auto"/>
      </w:divBdr>
    </w:div>
    <w:div w:id="963537835">
      <w:bodyDiv w:val="1"/>
      <w:marLeft w:val="0"/>
      <w:marRight w:val="0"/>
      <w:marTop w:val="0"/>
      <w:marBottom w:val="0"/>
      <w:divBdr>
        <w:top w:val="none" w:sz="0" w:space="0" w:color="auto"/>
        <w:left w:val="none" w:sz="0" w:space="0" w:color="auto"/>
        <w:bottom w:val="none" w:sz="0" w:space="0" w:color="auto"/>
        <w:right w:val="none" w:sz="0" w:space="0" w:color="auto"/>
      </w:divBdr>
      <w:divsChild>
        <w:div w:id="988444101">
          <w:marLeft w:val="0"/>
          <w:marRight w:val="0"/>
          <w:marTop w:val="0"/>
          <w:marBottom w:val="0"/>
          <w:divBdr>
            <w:top w:val="none" w:sz="0" w:space="0" w:color="auto"/>
            <w:left w:val="none" w:sz="0" w:space="0" w:color="auto"/>
            <w:bottom w:val="none" w:sz="0" w:space="0" w:color="auto"/>
            <w:right w:val="none" w:sz="0" w:space="0" w:color="auto"/>
          </w:divBdr>
        </w:div>
        <w:div w:id="1089814379">
          <w:marLeft w:val="0"/>
          <w:marRight w:val="0"/>
          <w:marTop w:val="0"/>
          <w:marBottom w:val="0"/>
          <w:divBdr>
            <w:top w:val="none" w:sz="0" w:space="0" w:color="auto"/>
            <w:left w:val="none" w:sz="0" w:space="0" w:color="auto"/>
            <w:bottom w:val="none" w:sz="0" w:space="0" w:color="auto"/>
            <w:right w:val="none" w:sz="0" w:space="0" w:color="auto"/>
          </w:divBdr>
        </w:div>
        <w:div w:id="220219872">
          <w:marLeft w:val="0"/>
          <w:marRight w:val="0"/>
          <w:marTop w:val="0"/>
          <w:marBottom w:val="0"/>
          <w:divBdr>
            <w:top w:val="none" w:sz="0" w:space="0" w:color="auto"/>
            <w:left w:val="none" w:sz="0" w:space="0" w:color="auto"/>
            <w:bottom w:val="none" w:sz="0" w:space="0" w:color="auto"/>
            <w:right w:val="none" w:sz="0" w:space="0" w:color="auto"/>
          </w:divBdr>
        </w:div>
      </w:divsChild>
    </w:div>
    <w:div w:id="996954767">
      <w:bodyDiv w:val="1"/>
      <w:marLeft w:val="0"/>
      <w:marRight w:val="0"/>
      <w:marTop w:val="0"/>
      <w:marBottom w:val="0"/>
      <w:divBdr>
        <w:top w:val="none" w:sz="0" w:space="0" w:color="auto"/>
        <w:left w:val="none" w:sz="0" w:space="0" w:color="auto"/>
        <w:bottom w:val="none" w:sz="0" w:space="0" w:color="auto"/>
        <w:right w:val="none" w:sz="0" w:space="0" w:color="auto"/>
      </w:divBdr>
    </w:div>
    <w:div w:id="1122769678">
      <w:bodyDiv w:val="1"/>
      <w:marLeft w:val="0"/>
      <w:marRight w:val="0"/>
      <w:marTop w:val="0"/>
      <w:marBottom w:val="0"/>
      <w:divBdr>
        <w:top w:val="none" w:sz="0" w:space="0" w:color="auto"/>
        <w:left w:val="none" w:sz="0" w:space="0" w:color="auto"/>
        <w:bottom w:val="none" w:sz="0" w:space="0" w:color="auto"/>
        <w:right w:val="none" w:sz="0" w:space="0" w:color="auto"/>
      </w:divBdr>
    </w:div>
    <w:div w:id="1170413254">
      <w:bodyDiv w:val="1"/>
      <w:marLeft w:val="0"/>
      <w:marRight w:val="0"/>
      <w:marTop w:val="0"/>
      <w:marBottom w:val="0"/>
      <w:divBdr>
        <w:top w:val="none" w:sz="0" w:space="0" w:color="auto"/>
        <w:left w:val="none" w:sz="0" w:space="0" w:color="auto"/>
        <w:bottom w:val="none" w:sz="0" w:space="0" w:color="auto"/>
        <w:right w:val="none" w:sz="0" w:space="0" w:color="auto"/>
      </w:divBdr>
    </w:div>
    <w:div w:id="1183320001">
      <w:bodyDiv w:val="1"/>
      <w:marLeft w:val="0"/>
      <w:marRight w:val="0"/>
      <w:marTop w:val="0"/>
      <w:marBottom w:val="0"/>
      <w:divBdr>
        <w:top w:val="none" w:sz="0" w:space="0" w:color="auto"/>
        <w:left w:val="none" w:sz="0" w:space="0" w:color="auto"/>
        <w:bottom w:val="none" w:sz="0" w:space="0" w:color="auto"/>
        <w:right w:val="none" w:sz="0" w:space="0" w:color="auto"/>
      </w:divBdr>
    </w:div>
    <w:div w:id="1249390130">
      <w:bodyDiv w:val="1"/>
      <w:marLeft w:val="0"/>
      <w:marRight w:val="0"/>
      <w:marTop w:val="0"/>
      <w:marBottom w:val="0"/>
      <w:divBdr>
        <w:top w:val="none" w:sz="0" w:space="0" w:color="auto"/>
        <w:left w:val="none" w:sz="0" w:space="0" w:color="auto"/>
        <w:bottom w:val="none" w:sz="0" w:space="0" w:color="auto"/>
        <w:right w:val="none" w:sz="0" w:space="0" w:color="auto"/>
      </w:divBdr>
    </w:div>
    <w:div w:id="1267497067">
      <w:bodyDiv w:val="1"/>
      <w:marLeft w:val="0"/>
      <w:marRight w:val="0"/>
      <w:marTop w:val="0"/>
      <w:marBottom w:val="0"/>
      <w:divBdr>
        <w:top w:val="none" w:sz="0" w:space="0" w:color="auto"/>
        <w:left w:val="none" w:sz="0" w:space="0" w:color="auto"/>
        <w:bottom w:val="none" w:sz="0" w:space="0" w:color="auto"/>
        <w:right w:val="none" w:sz="0" w:space="0" w:color="auto"/>
      </w:divBdr>
    </w:div>
    <w:div w:id="1453476095">
      <w:bodyDiv w:val="1"/>
      <w:marLeft w:val="0"/>
      <w:marRight w:val="0"/>
      <w:marTop w:val="0"/>
      <w:marBottom w:val="0"/>
      <w:divBdr>
        <w:top w:val="none" w:sz="0" w:space="0" w:color="auto"/>
        <w:left w:val="none" w:sz="0" w:space="0" w:color="auto"/>
        <w:bottom w:val="none" w:sz="0" w:space="0" w:color="auto"/>
        <w:right w:val="none" w:sz="0" w:space="0" w:color="auto"/>
      </w:divBdr>
    </w:div>
    <w:div w:id="1467090490">
      <w:bodyDiv w:val="1"/>
      <w:marLeft w:val="0"/>
      <w:marRight w:val="0"/>
      <w:marTop w:val="0"/>
      <w:marBottom w:val="0"/>
      <w:divBdr>
        <w:top w:val="none" w:sz="0" w:space="0" w:color="auto"/>
        <w:left w:val="none" w:sz="0" w:space="0" w:color="auto"/>
        <w:bottom w:val="none" w:sz="0" w:space="0" w:color="auto"/>
        <w:right w:val="none" w:sz="0" w:space="0" w:color="auto"/>
      </w:divBdr>
    </w:div>
    <w:div w:id="1547260306">
      <w:bodyDiv w:val="1"/>
      <w:marLeft w:val="0"/>
      <w:marRight w:val="0"/>
      <w:marTop w:val="0"/>
      <w:marBottom w:val="0"/>
      <w:divBdr>
        <w:top w:val="none" w:sz="0" w:space="0" w:color="auto"/>
        <w:left w:val="none" w:sz="0" w:space="0" w:color="auto"/>
        <w:bottom w:val="none" w:sz="0" w:space="0" w:color="auto"/>
        <w:right w:val="none" w:sz="0" w:space="0" w:color="auto"/>
      </w:divBdr>
    </w:div>
    <w:div w:id="1595019823">
      <w:bodyDiv w:val="1"/>
      <w:marLeft w:val="0"/>
      <w:marRight w:val="0"/>
      <w:marTop w:val="0"/>
      <w:marBottom w:val="0"/>
      <w:divBdr>
        <w:top w:val="none" w:sz="0" w:space="0" w:color="auto"/>
        <w:left w:val="none" w:sz="0" w:space="0" w:color="auto"/>
        <w:bottom w:val="none" w:sz="0" w:space="0" w:color="auto"/>
        <w:right w:val="none" w:sz="0" w:space="0" w:color="auto"/>
      </w:divBdr>
      <w:divsChild>
        <w:div w:id="516962996">
          <w:marLeft w:val="0"/>
          <w:marRight w:val="0"/>
          <w:marTop w:val="0"/>
          <w:marBottom w:val="0"/>
          <w:divBdr>
            <w:top w:val="none" w:sz="0" w:space="0" w:color="auto"/>
            <w:left w:val="none" w:sz="0" w:space="0" w:color="auto"/>
            <w:bottom w:val="none" w:sz="0" w:space="0" w:color="auto"/>
            <w:right w:val="none" w:sz="0" w:space="0" w:color="auto"/>
          </w:divBdr>
        </w:div>
        <w:div w:id="375198770">
          <w:marLeft w:val="0"/>
          <w:marRight w:val="0"/>
          <w:marTop w:val="0"/>
          <w:marBottom w:val="0"/>
          <w:divBdr>
            <w:top w:val="none" w:sz="0" w:space="0" w:color="auto"/>
            <w:left w:val="none" w:sz="0" w:space="0" w:color="auto"/>
            <w:bottom w:val="none" w:sz="0" w:space="0" w:color="auto"/>
            <w:right w:val="none" w:sz="0" w:space="0" w:color="auto"/>
          </w:divBdr>
        </w:div>
      </w:divsChild>
    </w:div>
    <w:div w:id="1686790266">
      <w:bodyDiv w:val="1"/>
      <w:marLeft w:val="0"/>
      <w:marRight w:val="0"/>
      <w:marTop w:val="0"/>
      <w:marBottom w:val="0"/>
      <w:divBdr>
        <w:top w:val="none" w:sz="0" w:space="0" w:color="auto"/>
        <w:left w:val="none" w:sz="0" w:space="0" w:color="auto"/>
        <w:bottom w:val="none" w:sz="0" w:space="0" w:color="auto"/>
        <w:right w:val="none" w:sz="0" w:space="0" w:color="auto"/>
      </w:divBdr>
    </w:div>
    <w:div w:id="1721976540">
      <w:bodyDiv w:val="1"/>
      <w:marLeft w:val="0"/>
      <w:marRight w:val="0"/>
      <w:marTop w:val="0"/>
      <w:marBottom w:val="0"/>
      <w:divBdr>
        <w:top w:val="none" w:sz="0" w:space="0" w:color="auto"/>
        <w:left w:val="none" w:sz="0" w:space="0" w:color="auto"/>
        <w:bottom w:val="none" w:sz="0" w:space="0" w:color="auto"/>
        <w:right w:val="none" w:sz="0" w:space="0" w:color="auto"/>
      </w:divBdr>
    </w:div>
    <w:div w:id="1928880453">
      <w:bodyDiv w:val="1"/>
      <w:marLeft w:val="0"/>
      <w:marRight w:val="0"/>
      <w:marTop w:val="0"/>
      <w:marBottom w:val="0"/>
      <w:divBdr>
        <w:top w:val="none" w:sz="0" w:space="0" w:color="auto"/>
        <w:left w:val="none" w:sz="0" w:space="0" w:color="auto"/>
        <w:bottom w:val="none" w:sz="0" w:space="0" w:color="auto"/>
        <w:right w:val="none" w:sz="0" w:space="0" w:color="auto"/>
      </w:divBdr>
    </w:div>
    <w:div w:id="2021542354">
      <w:bodyDiv w:val="1"/>
      <w:marLeft w:val="0"/>
      <w:marRight w:val="0"/>
      <w:marTop w:val="0"/>
      <w:marBottom w:val="0"/>
      <w:divBdr>
        <w:top w:val="none" w:sz="0" w:space="0" w:color="auto"/>
        <w:left w:val="none" w:sz="0" w:space="0" w:color="auto"/>
        <w:bottom w:val="none" w:sz="0" w:space="0" w:color="auto"/>
        <w:right w:val="none" w:sz="0" w:space="0" w:color="auto"/>
      </w:divBdr>
      <w:divsChild>
        <w:div w:id="117601578">
          <w:marLeft w:val="0"/>
          <w:marRight w:val="0"/>
          <w:marTop w:val="0"/>
          <w:marBottom w:val="0"/>
          <w:divBdr>
            <w:top w:val="none" w:sz="0" w:space="0" w:color="auto"/>
            <w:left w:val="none" w:sz="0" w:space="0" w:color="auto"/>
            <w:bottom w:val="none" w:sz="0" w:space="0" w:color="auto"/>
            <w:right w:val="none" w:sz="0" w:space="0" w:color="auto"/>
          </w:divBdr>
        </w:div>
      </w:divsChild>
    </w:div>
    <w:div w:id="2030599627">
      <w:bodyDiv w:val="1"/>
      <w:marLeft w:val="0"/>
      <w:marRight w:val="0"/>
      <w:marTop w:val="0"/>
      <w:marBottom w:val="0"/>
      <w:divBdr>
        <w:top w:val="none" w:sz="0" w:space="0" w:color="auto"/>
        <w:left w:val="none" w:sz="0" w:space="0" w:color="auto"/>
        <w:bottom w:val="none" w:sz="0" w:space="0" w:color="auto"/>
        <w:right w:val="none" w:sz="0" w:space="0" w:color="auto"/>
      </w:divBdr>
    </w:div>
    <w:div w:id="2061174647">
      <w:bodyDiv w:val="1"/>
      <w:marLeft w:val="0"/>
      <w:marRight w:val="0"/>
      <w:marTop w:val="0"/>
      <w:marBottom w:val="0"/>
      <w:divBdr>
        <w:top w:val="none" w:sz="0" w:space="0" w:color="auto"/>
        <w:left w:val="none" w:sz="0" w:space="0" w:color="auto"/>
        <w:bottom w:val="none" w:sz="0" w:space="0" w:color="auto"/>
        <w:right w:val="none" w:sz="0" w:space="0" w:color="auto"/>
      </w:divBdr>
    </w:div>
    <w:div w:id="2069718951">
      <w:bodyDiv w:val="1"/>
      <w:marLeft w:val="0"/>
      <w:marRight w:val="0"/>
      <w:marTop w:val="0"/>
      <w:marBottom w:val="0"/>
      <w:divBdr>
        <w:top w:val="none" w:sz="0" w:space="0" w:color="auto"/>
        <w:left w:val="none" w:sz="0" w:space="0" w:color="auto"/>
        <w:bottom w:val="none" w:sz="0" w:space="0" w:color="auto"/>
        <w:right w:val="none" w:sz="0" w:space="0" w:color="auto"/>
      </w:divBdr>
    </w:div>
    <w:div w:id="2109806312">
      <w:bodyDiv w:val="1"/>
      <w:marLeft w:val="0"/>
      <w:marRight w:val="0"/>
      <w:marTop w:val="0"/>
      <w:marBottom w:val="0"/>
      <w:divBdr>
        <w:top w:val="none" w:sz="0" w:space="0" w:color="auto"/>
        <w:left w:val="none" w:sz="0" w:space="0" w:color="auto"/>
        <w:bottom w:val="none" w:sz="0" w:space="0" w:color="auto"/>
        <w:right w:val="none" w:sz="0" w:space="0" w:color="auto"/>
      </w:divBdr>
    </w:div>
    <w:div w:id="2129155679">
      <w:bodyDiv w:val="1"/>
      <w:marLeft w:val="0"/>
      <w:marRight w:val="0"/>
      <w:marTop w:val="0"/>
      <w:marBottom w:val="0"/>
      <w:divBdr>
        <w:top w:val="none" w:sz="0" w:space="0" w:color="auto"/>
        <w:left w:val="none" w:sz="0" w:space="0" w:color="auto"/>
        <w:bottom w:val="none" w:sz="0" w:space="0" w:color="auto"/>
        <w:right w:val="none" w:sz="0" w:space="0" w:color="auto"/>
      </w:divBdr>
      <w:divsChild>
        <w:div w:id="1241598681">
          <w:marLeft w:val="0"/>
          <w:marRight w:val="0"/>
          <w:marTop w:val="0"/>
          <w:marBottom w:val="0"/>
          <w:divBdr>
            <w:top w:val="none" w:sz="0" w:space="0" w:color="auto"/>
            <w:left w:val="none" w:sz="0" w:space="0" w:color="auto"/>
            <w:bottom w:val="none" w:sz="0" w:space="0" w:color="auto"/>
            <w:right w:val="none" w:sz="0" w:space="0" w:color="auto"/>
          </w:divBdr>
        </w:div>
        <w:div w:id="228461688">
          <w:marLeft w:val="0"/>
          <w:marRight w:val="0"/>
          <w:marTop w:val="0"/>
          <w:marBottom w:val="0"/>
          <w:divBdr>
            <w:top w:val="none" w:sz="0" w:space="0" w:color="auto"/>
            <w:left w:val="none" w:sz="0" w:space="0" w:color="auto"/>
            <w:bottom w:val="none" w:sz="0" w:space="0" w:color="auto"/>
            <w:right w:val="none" w:sz="0" w:space="0" w:color="auto"/>
          </w:divBdr>
        </w:div>
        <w:div w:id="1586917277">
          <w:marLeft w:val="0"/>
          <w:marRight w:val="0"/>
          <w:marTop w:val="0"/>
          <w:marBottom w:val="0"/>
          <w:divBdr>
            <w:top w:val="none" w:sz="0" w:space="0" w:color="auto"/>
            <w:left w:val="none" w:sz="0" w:space="0" w:color="auto"/>
            <w:bottom w:val="none" w:sz="0" w:space="0" w:color="auto"/>
            <w:right w:val="none" w:sz="0" w:space="0" w:color="auto"/>
          </w:divBdr>
        </w:div>
      </w:divsChild>
    </w:div>
    <w:div w:id="213328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ander.scott@uwtsd.ac.uk" TargetMode="External"/><Relationship Id="rId13" Type="http://schemas.openxmlformats.org/officeDocument/2006/relationships/hyperlink" Target="http://www.mascontext.com/issues/19-trace-fall-13/tracing-intentions-the-photography-of-frank-thiel/" TargetMode="External"/><Relationship Id="rId18" Type="http://schemas.openxmlformats.org/officeDocument/2006/relationships/hyperlink" Target="http://www.metmuseum.org/exhibitions/objects?exhibitionId=%7b3225B21D-CEF5-4AB9-89F4-E1094B1D24E4%7d&amp;rpp=60&amp;pg=1" TargetMode="External"/><Relationship Id="rId26" Type="http://schemas.openxmlformats.org/officeDocument/2006/relationships/hyperlink" Target="https://www.marxists.org/history/algeria/index.htm" TargetMode="External"/><Relationship Id="rId3" Type="http://schemas.openxmlformats.org/officeDocument/2006/relationships/settings" Target="settings.xml"/><Relationship Id="rId21" Type="http://schemas.openxmlformats.org/officeDocument/2006/relationships/hyperlink" Target="http://publishing.cdlib.org/ucpressebooks/view?docId=ft829008m5;brand=ucpress" TargetMode="External"/><Relationship Id="rId7" Type="http://schemas.openxmlformats.org/officeDocument/2006/relationships/image" Target="media/image1.jpeg"/><Relationship Id="rId12" Type="http://schemas.openxmlformats.org/officeDocument/2006/relationships/hyperlink" Target="http://www.focusfeatures.com/article/_em_sealed_off__em___a_short_story_by_eileen_chang?film=lust__caution" TargetMode="External"/><Relationship Id="rId17" Type="http://schemas.openxmlformats.org/officeDocument/2006/relationships/hyperlink" Target="http://www.metmuseum.org/exhibitions/listings/2014/paris-as-muse" TargetMode="External"/><Relationship Id="rId25" Type="http://schemas.openxmlformats.org/officeDocument/2006/relationships/hyperlink" Target="http://www.getty.edu/art/exhibitions/algiers/index.html" TargetMode="External"/><Relationship Id="rId2" Type="http://schemas.openxmlformats.org/officeDocument/2006/relationships/styles" Target="styles.xml"/><Relationship Id="rId16" Type="http://schemas.openxmlformats.org/officeDocument/2006/relationships/hyperlink" Target="http://www.metmuseum.org/exhibitions/listings/2014/charles-marville" TargetMode="External"/><Relationship Id="rId20" Type="http://schemas.openxmlformats.org/officeDocument/2006/relationships/hyperlink" Target="http://publishing.cdlib.org/ucpressebooks/view?docId=ft0m3nb066;query=shanghai;brand=ucpres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etmuseum.org/exhibitions/objects?exhibitionId=%7b3225B21D-CEF5-4AB9-89F4-E1094B1D24E4%7d&amp;rpp=60&amp;pg=1" TargetMode="External"/><Relationship Id="rId24" Type="http://schemas.openxmlformats.org/officeDocument/2006/relationships/hyperlink" Target="http://publishing.cdlib.org/ucpressebooks/view?docId=ft8c6009jk&amp;brand=ucpress" TargetMode="External"/><Relationship Id="rId5" Type="http://schemas.openxmlformats.org/officeDocument/2006/relationships/footnotes" Target="footnotes.xml"/><Relationship Id="rId15" Type="http://schemas.openxmlformats.org/officeDocument/2006/relationships/hyperlink" Target="http://14.139.206.50:8080/jspui/bitstream/1/2389/1/Harvey,%20David%20-%20Paris%20Capital%20of%20Modernity.pdf" TargetMode="External"/><Relationship Id="rId23" Type="http://schemas.openxmlformats.org/officeDocument/2006/relationships/hyperlink" Target="http://publishing.cdlib.org/ucpressebooks/view?docId=kt5j49q621;brand=ucpress" TargetMode="External"/><Relationship Id="rId28" Type="http://schemas.openxmlformats.org/officeDocument/2006/relationships/hyperlink" Target="http://www.thenation.com/article/blind-spot-christa-wolf/" TargetMode="External"/><Relationship Id="rId10" Type="http://schemas.openxmlformats.org/officeDocument/2006/relationships/hyperlink" Target="http://www.metmuseum.org/exhibitions/listings/2014/paris-as-muse" TargetMode="External"/><Relationship Id="rId19" Type="http://schemas.openxmlformats.org/officeDocument/2006/relationships/hyperlink" Target="http://www.focusfeatures.com/article/_em_sealed_off__em___a_short_story_by_eileen_chang?film=lust__cautio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etmuseum.org/exhibitions/listings/2014/charles-marville" TargetMode="External"/><Relationship Id="rId14" Type="http://schemas.openxmlformats.org/officeDocument/2006/relationships/hyperlink" Target="http://monoskop.org/images/e/e4/Benjamin_Walter_The_Arcades_Project.pdf" TargetMode="External"/><Relationship Id="rId22" Type="http://schemas.openxmlformats.org/officeDocument/2006/relationships/hyperlink" Target="http://hpc.vcea.net/" TargetMode="External"/><Relationship Id="rId27" Type="http://schemas.openxmlformats.org/officeDocument/2006/relationships/hyperlink" Target="https://www.marxists.org/history/usa/workers/black-panthers/index.ht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651</TotalTime>
  <Pages>19</Pages>
  <Words>7000</Words>
  <Characters>39901</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14</cp:revision>
  <dcterms:created xsi:type="dcterms:W3CDTF">2018-09-25T15:07:00Z</dcterms:created>
  <dcterms:modified xsi:type="dcterms:W3CDTF">2018-11-26T08:42:00Z</dcterms:modified>
</cp:coreProperties>
</file>