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9BF0E" w14:textId="59B397B8" w:rsidR="00E022DE" w:rsidRDefault="00E022DE" w:rsidP="00E022DE">
      <w:pPr>
        <w:jc w:val="center"/>
        <w:rPr>
          <w:b/>
          <w:bCs/>
          <w:u w:val="single"/>
        </w:rPr>
      </w:pPr>
      <w:r w:rsidRPr="00E022DE">
        <w:rPr>
          <w:b/>
          <w:bCs/>
          <w:u w:val="single"/>
        </w:rPr>
        <w:t>The Duality of Anakin Skywalker/Darth Vader: Moral Ambiguity in the Star Wars Universe</w:t>
      </w:r>
    </w:p>
    <w:p w14:paraId="25FEDA63" w14:textId="77777777" w:rsidR="00E022DE" w:rsidRDefault="00E022DE" w:rsidP="00E022DE">
      <w:pPr>
        <w:jc w:val="center"/>
        <w:rPr>
          <w:b/>
          <w:bCs/>
          <w:u w:val="single"/>
        </w:rPr>
      </w:pPr>
    </w:p>
    <w:p w14:paraId="2EF25388" w14:textId="75C770D2" w:rsidR="00E022DE" w:rsidRDefault="009B4FAD" w:rsidP="00E022DE">
      <w:r>
        <w:t xml:space="preserve">The world of Star Wars is, to match the </w:t>
      </w:r>
      <w:r w:rsidR="00D52841">
        <w:t>very</w:t>
      </w:r>
      <w:r>
        <w:t xml:space="preserve"> nature of the force,</w:t>
      </w:r>
      <w:r w:rsidR="00AF0D72">
        <w:t xml:space="preserve"> quite</w:t>
      </w:r>
      <w:r>
        <w:t xml:space="preserve"> black and white. It mainly focusses on traditionalism and the fight between pure good and pure evil. Characters don’t appear to be very 3 dimensional at face value</w:t>
      </w:r>
      <w:r w:rsidR="0017497B">
        <w:t xml:space="preserve">, but when looking deeper we can discover that some characters have more depth than what’s presented on the surface. A prime example of this is the original trilogy’s prime villain, Darth Vader, who is presented as a force of pure evil, but </w:t>
      </w:r>
      <w:r w:rsidR="00AF0D72">
        <w:t>when looking deeper and by using</w:t>
      </w:r>
      <w:r w:rsidR="0017497B">
        <w:t xml:space="preserve"> further context provided from the prequel trilogy and other content outside of the main series of films, we can see that this is a character who is </w:t>
      </w:r>
      <w:r w:rsidR="00AF0D72">
        <w:t>just as broken as</w:t>
      </w:r>
      <w:r w:rsidR="0017497B">
        <w:t xml:space="preserve"> he is evil.</w:t>
      </w:r>
    </w:p>
    <w:p w14:paraId="2D23D000" w14:textId="68129668" w:rsidR="00CD55DD" w:rsidRPr="00CD55DD" w:rsidRDefault="00CD55DD" w:rsidP="00E022DE">
      <w:pPr>
        <w:rPr>
          <w:b/>
          <w:bCs/>
          <w:u w:val="single"/>
        </w:rPr>
      </w:pPr>
      <w:r w:rsidRPr="00965FF8">
        <w:rPr>
          <w:b/>
          <w:bCs/>
          <w:u w:val="single"/>
        </w:rPr>
        <w:t>Moral Ambiguity</w:t>
      </w:r>
    </w:p>
    <w:p w14:paraId="4E485117" w14:textId="7AFF4C6D" w:rsidR="00AF0D72" w:rsidRDefault="00AF0D72" w:rsidP="00E022DE">
      <w:r>
        <w:t>The universe of Star Wars takes many different inspirations from our real world in its storytelling, its most notable inspiration comes</w:t>
      </w:r>
      <w:r w:rsidR="005D2AD3">
        <w:t xml:space="preserve"> down</w:t>
      </w:r>
      <w:r>
        <w:t xml:space="preserve"> to its portrayal of good vs evil. Throughout the original trilogy, the fight between good and evil is the fight between the Rebel Alliance and the Galactic Empire</w:t>
      </w:r>
      <w:r w:rsidR="0032397F">
        <w:t>.</w:t>
      </w:r>
      <w:r>
        <w:t xml:space="preserve"> </w:t>
      </w:r>
      <w:r w:rsidR="0032397F">
        <w:t>While</w:t>
      </w:r>
      <w:r>
        <w:t xml:space="preserve"> the Empire is depicted as a tyrannical, oppressive government, the Rebels are freedom fighters </w:t>
      </w:r>
      <w:r w:rsidR="00F12D02">
        <w:t>aiming towards a galaxy free of the Empire’s domination. While both sides appear to be cut and dry, there’s quite a lot that goes into their depictions that paints these concepts in a</w:t>
      </w:r>
      <w:r w:rsidR="00CD55DD">
        <w:t>n ambiguous and</w:t>
      </w:r>
      <w:r w:rsidR="00F12D02">
        <w:t xml:space="preserve"> philosophical manner.</w:t>
      </w:r>
    </w:p>
    <w:p w14:paraId="02D12CA6" w14:textId="726114DA" w:rsidR="00F12D02" w:rsidRDefault="00F12D02" w:rsidP="00E022DE">
      <w:r>
        <w:t>For example, the evil nature of the Empire is presented through its super weapon, the Death Star; “The moon-sized war machine capable of destroying entire planets. Here, the state itself has become an immense machine, impersonal and authoritarian, manned by faceless stormtroopers.” (</w:t>
      </w:r>
      <w:r w:rsidR="00BC75D2">
        <w:t>Falzon, 200</w:t>
      </w:r>
      <w:r w:rsidR="00B059E2">
        <w:t>7</w:t>
      </w:r>
      <w:r w:rsidR="00BC75D2">
        <w:t>, p.202</w:t>
      </w:r>
      <w:r>
        <w:t>) Meanwhile, the rebel cause is motivated by the force, an external, mystical power. “In Star Wars, technology is not intrinsically bad or anti-human. The rebels also make use of technology to fight against the Death Star. They, however, are inspired and guided by something beyond technology, the Jedi Religion, which gives their struggle a moral basis.” (</w:t>
      </w:r>
      <w:r w:rsidR="00BC75D2">
        <w:t>Falzon, 200</w:t>
      </w:r>
      <w:r w:rsidR="00B059E2">
        <w:t>7</w:t>
      </w:r>
      <w:r w:rsidR="00BC75D2">
        <w:t>, p.202</w:t>
      </w:r>
      <w:r>
        <w:t xml:space="preserve">) </w:t>
      </w:r>
      <w:r w:rsidR="00767A24">
        <w:t>Both sides of the fight are presented in a unique fashion, which displays their capacity</w:t>
      </w:r>
      <w:r w:rsidR="00E874DC">
        <w:t xml:space="preserve"> for</w:t>
      </w:r>
      <w:r w:rsidR="00767A24">
        <w:t xml:space="preserve">, or </w:t>
      </w:r>
      <w:r w:rsidR="0032397F">
        <w:t xml:space="preserve">a </w:t>
      </w:r>
      <w:r w:rsidR="00767A24">
        <w:t xml:space="preserve">lack of, humanity and morality. When applying these concepts to Darth Vader, his future moral confliction is foreshadowed, as he is a former Jedi who </w:t>
      </w:r>
      <w:proofErr w:type="gramStart"/>
      <w:r w:rsidR="00767A24">
        <w:t>is capable of using</w:t>
      </w:r>
      <w:proofErr w:type="gramEnd"/>
      <w:r w:rsidR="00767A24">
        <w:t xml:space="preserve"> the force, which shows his affiliation with a noble cause, The Jedi Order</w:t>
      </w:r>
      <w:r w:rsidR="00E874DC">
        <w:t>. B</w:t>
      </w:r>
      <w:r w:rsidR="00767A24">
        <w:t xml:space="preserve">ut he is also a cyborg, someone who </w:t>
      </w:r>
      <w:proofErr w:type="gramStart"/>
      <w:r w:rsidR="00767A24">
        <w:t>is described as being</w:t>
      </w:r>
      <w:proofErr w:type="gramEnd"/>
      <w:r w:rsidR="00767A24">
        <w:t xml:space="preserve"> “More machine now, that man. Twisted and evil” (</w:t>
      </w:r>
      <w:r w:rsidR="002D5B54" w:rsidRPr="002D5B54">
        <w:rPr>
          <w:i/>
          <w:iCs/>
        </w:rPr>
        <w:t>Return of the Jedi</w:t>
      </w:r>
      <w:r w:rsidR="002D5B54">
        <w:t>, 1983</w:t>
      </w:r>
      <w:r w:rsidR="00767A24">
        <w:t>) which links him to an evil cause, The Empire, which uses technology in its authoritarian oppression. This portrayal of Darth Vader is a visual cue to his confliction that will become more prevalent</w:t>
      </w:r>
      <w:r w:rsidR="00E874DC">
        <w:t xml:space="preserve"> in the future</w:t>
      </w:r>
      <w:r w:rsidR="00767A24">
        <w:t>, a display of his moral ambiguity, as he appears to possess traits that share both the good and bad side</w:t>
      </w:r>
      <w:r w:rsidR="005D2AD3">
        <w:t>s</w:t>
      </w:r>
      <w:r w:rsidR="00767A24">
        <w:t xml:space="preserve"> of the overall fight. </w:t>
      </w:r>
    </w:p>
    <w:p w14:paraId="282453CC" w14:textId="77777777" w:rsidR="00780A0E" w:rsidRDefault="0017497B" w:rsidP="00E022DE">
      <w:r>
        <w:t xml:space="preserve">Vader is challenged with the very prospect of his haunted past by </w:t>
      </w:r>
      <w:r w:rsidR="00AF0D72">
        <w:t>other characters such as his son</w:t>
      </w:r>
      <w:r w:rsidR="00E53352">
        <w:t xml:space="preserve">, Luke Skywalker </w:t>
      </w:r>
      <w:r w:rsidR="00AF0D72">
        <w:t>and former master</w:t>
      </w:r>
      <w:r w:rsidR="00E53352">
        <w:t>, Obi-Wan Kenobi</w:t>
      </w:r>
      <w:r w:rsidR="00AF0D72">
        <w:t xml:space="preserve"> on more than one occasion, which is usually met with heavy resistance, however there is one example which can be interpreted in different ways.</w:t>
      </w:r>
      <w:r>
        <w:t xml:space="preserve"> “I am not your failure, Obi-Wan. You didn’t kill Anakin Skywalker, I did. The same way I will destroy you.”</w:t>
      </w:r>
      <w:r w:rsidR="00767A24">
        <w:t xml:space="preserve"> (</w:t>
      </w:r>
      <w:r w:rsidR="00E874DC">
        <w:rPr>
          <w:i/>
          <w:iCs/>
        </w:rPr>
        <w:t xml:space="preserve">Obi-Wan Kenobi, </w:t>
      </w:r>
      <w:r w:rsidR="00E874DC">
        <w:t>2022</w:t>
      </w:r>
      <w:r w:rsidR="00767A24">
        <w:t>)</w:t>
      </w:r>
      <w:r>
        <w:t xml:space="preserve"> This was Vader’s way of assuring Obi Wan that he was not responsible for Anakin’s downfall, and he wants the credit for destroying Anakin himself. </w:t>
      </w:r>
      <w:r w:rsidR="00E53352">
        <w:t>Throughout the franchise, Obi-Wan has become burdened with guilt at the prospect that he created a monster, given that he was Vader’s former master when he was once</w:t>
      </w:r>
      <w:r w:rsidR="0032397F">
        <w:t xml:space="preserve"> Anakin Skywalker,</w:t>
      </w:r>
      <w:r w:rsidR="00E53352">
        <w:t xml:space="preserve"> a Jedi Knight. </w:t>
      </w:r>
      <w:r>
        <w:t xml:space="preserve">At face value, this </w:t>
      </w:r>
      <w:r w:rsidR="00E53352">
        <w:t xml:space="preserve">line from Vader </w:t>
      </w:r>
      <w:r>
        <w:t xml:space="preserve">could easily be seen as </w:t>
      </w:r>
      <w:r w:rsidR="00E53352">
        <w:t>him</w:t>
      </w:r>
      <w:r>
        <w:t xml:space="preserve"> expressing his pride for his wrongdoings and turning it into a threat at Obi-Wan’s expense. But looking deeper into the scene, one could say that Anakin </w:t>
      </w:r>
      <w:r>
        <w:lastRenderedPageBreak/>
        <w:t xml:space="preserve">slipped out for a moment, giving Obi-Wan peace in knowing </w:t>
      </w:r>
      <w:r w:rsidR="007F042F">
        <w:t>his</w:t>
      </w:r>
      <w:r>
        <w:t xml:space="preserve"> downfall wasn’t his fault, </w:t>
      </w:r>
      <w:r w:rsidR="00E53352">
        <w:t xml:space="preserve">easing his guilt, </w:t>
      </w:r>
      <w:r>
        <w:t>before Vader takes control again and turns this</w:t>
      </w:r>
      <w:r w:rsidR="0032397F">
        <w:t xml:space="preserve"> statement</w:t>
      </w:r>
      <w:r>
        <w:t xml:space="preserve"> into a threat.</w:t>
      </w:r>
      <w:r w:rsidR="007F042F">
        <w:t xml:space="preserve"> </w:t>
      </w:r>
    </w:p>
    <w:p w14:paraId="2EB9650C" w14:textId="3CD69D4B" w:rsidR="00780A0E" w:rsidRDefault="00780A0E" w:rsidP="00E022DE">
      <w:r>
        <w:t xml:space="preserve">The scene’s visual design significantly aids this portrayal of confliction and ambiguity within Vader. For example, his mask is cut open, revealing a part of his face underneath. This could visually imply the notion that a small part of Anakin is reaching out to Obi-Wan, beneath the dark, technological terror of Vader’s helmet. Another visual aid is the image of Vader’s red </w:t>
      </w:r>
      <w:proofErr w:type="spellStart"/>
      <w:r>
        <w:t>lightsaber</w:t>
      </w:r>
      <w:proofErr w:type="spellEnd"/>
      <w:r>
        <w:t xml:space="preserve">, and Obi-Wan’s blue </w:t>
      </w:r>
      <w:proofErr w:type="spellStart"/>
      <w:r>
        <w:t>lightsaber</w:t>
      </w:r>
      <w:proofErr w:type="spellEnd"/>
      <w:r>
        <w:t xml:space="preserve"> reflecting from Vader’s helmet. This further emphasises Vader’s inner moral struggle, as these opposing colours are fighting for dominance on the audience’s image on Vader. And once Vader takes control, Obi-Wan’s blue </w:t>
      </w:r>
      <w:proofErr w:type="spellStart"/>
      <w:r>
        <w:t>lightsaber</w:t>
      </w:r>
      <w:proofErr w:type="spellEnd"/>
      <w:r>
        <w:t xml:space="preserve"> reflection dissipates, and what remains is only Vader’s radiant red </w:t>
      </w:r>
      <w:proofErr w:type="spellStart"/>
      <w:r>
        <w:t>lightsaber</w:t>
      </w:r>
      <w:proofErr w:type="spellEnd"/>
      <w:r>
        <w:t>, symbolising the death of Anakin, and the overwhelming dominance of Vader.</w:t>
      </w:r>
      <w:r w:rsidR="00B54433">
        <w:t xml:space="preserve"> An image of the dark side having taken over</w:t>
      </w:r>
      <w:r w:rsidR="00A81029">
        <w:t xml:space="preserve"> completely</w:t>
      </w:r>
      <w:r w:rsidR="00B54433">
        <w:t>, snuffing out the light.</w:t>
      </w:r>
    </w:p>
    <w:p w14:paraId="20368CD2" w14:textId="4FBFD294" w:rsidR="00B54433" w:rsidRDefault="00B54433" w:rsidP="00E022DE">
      <w:r>
        <w:t xml:space="preserve">Outside of visual aids, there are audible cues that help portray the confliction within Vader. Due to his damaged helmet, his voice modulator is malfunctioning while he speaks, allowing the audience to hear his real voice slip out, further portraying the idea that Anakin is breaking through </w:t>
      </w:r>
      <w:proofErr w:type="gramStart"/>
      <w:r>
        <w:t>in order to</w:t>
      </w:r>
      <w:proofErr w:type="gramEnd"/>
      <w:r>
        <w:t xml:space="preserve"> communicate to Obi-Wan. However, Vader’s modulator does kick in occasionally, meaning Anakin is unable to fully break through the surface and fully break free from the grasp of the dark side.</w:t>
      </w:r>
    </w:p>
    <w:p w14:paraId="298055E8" w14:textId="7575F21A" w:rsidR="0017497B" w:rsidRDefault="00B54433" w:rsidP="00E022DE">
      <w:r>
        <w:t xml:space="preserve">The fact that this small monologue allows the audience to interpret Vader’s meaning themselves paints a perfect picture of Vader’s moral ambiguity. Perhaps Anakin did slip out for a moment, or perhaps Vader said this deliberately to hurt Obi-Wan even more. But the scene’s visual design as well as Vader’s vague wording portrays the notion that Vader himself is unsure, which aligns with the enlarging conflict that occurs within his character. </w:t>
      </w:r>
      <w:r w:rsidR="007F042F">
        <w:t xml:space="preserve">This conflict that </w:t>
      </w:r>
      <w:r w:rsidR="0032397F">
        <w:t>occurs</w:t>
      </w:r>
      <w:r w:rsidR="007F042F">
        <w:t xml:space="preserve"> within Vader is a common </w:t>
      </w:r>
      <w:r w:rsidR="0032397F">
        <w:t>development</w:t>
      </w:r>
      <w:r w:rsidR="007F042F">
        <w:t xml:space="preserve">, and the fact that a very evil character has this level of conflict proves that this universe isn’t as black and white as it appears. The series follows the traditional good vs evil way of </w:t>
      </w:r>
      <w:r w:rsidR="00423BC7">
        <w:t>storytelling;</w:t>
      </w:r>
      <w:r w:rsidR="007F042F">
        <w:t xml:space="preserve"> </w:t>
      </w:r>
      <w:r w:rsidR="00423BC7">
        <w:t>however,</w:t>
      </w:r>
      <w:r w:rsidR="007F042F">
        <w:t xml:space="preserve"> Vader is the single embodiment of good vs evil, considering he is always at odds with himself,</w:t>
      </w:r>
      <w:r w:rsidR="00AF0D72">
        <w:t xml:space="preserve"> struggling to keep his good side from coming out,</w:t>
      </w:r>
      <w:r w:rsidR="007F042F">
        <w:t xml:space="preserve"> fighting the part of him that he wants to forget.</w:t>
      </w:r>
    </w:p>
    <w:p w14:paraId="3842E292" w14:textId="73422816" w:rsidR="00965FF8" w:rsidRPr="00965FF8" w:rsidRDefault="00965FF8" w:rsidP="00E022DE">
      <w:pPr>
        <w:rPr>
          <w:b/>
          <w:bCs/>
          <w:u w:val="single"/>
        </w:rPr>
      </w:pPr>
      <w:r w:rsidRPr="00965FF8">
        <w:rPr>
          <w:b/>
          <w:bCs/>
          <w:u w:val="single"/>
        </w:rPr>
        <w:t>Duality</w:t>
      </w:r>
    </w:p>
    <w:p w14:paraId="59393425" w14:textId="5D03B9E3" w:rsidR="00D52841" w:rsidRDefault="00D52841" w:rsidP="00E022DE">
      <w:r>
        <w:t xml:space="preserve">The nature of duality has had its fair share of beliefs over the years from many different philosophers, with its general meaning leaning to a separation of the mind and the body, where this concept deals more into spirituality and how every person has a divide between their spiritual self, and their physical self. However, Friedrich Nietzsche believed that </w:t>
      </w:r>
      <w:r w:rsidR="000D700C">
        <w:t xml:space="preserve">duality was </w:t>
      </w:r>
      <w:r w:rsidR="0084139E">
        <w:t xml:space="preserve">the internal struggle of </w:t>
      </w:r>
      <w:r w:rsidR="00FF01C5">
        <w:t xml:space="preserve">human </w:t>
      </w:r>
      <w:r w:rsidR="0084139E">
        <w:t xml:space="preserve">values such as good and evil and that every person had Apollonian and Dionysian values within themselves. </w:t>
      </w:r>
      <w:r w:rsidR="00E874DC">
        <w:t xml:space="preserve">His perception of the concept of duality differed from other philosophers, such as Plato, who associated duality with the separation of the mind from the body. However, Friedrich’s view on duality opens a lot more possibilities when applying it to Darth Vader. As Vader is the personification of a single being battling </w:t>
      </w:r>
      <w:r w:rsidR="00FF01C5">
        <w:t>A</w:t>
      </w:r>
      <w:r w:rsidR="00E874DC">
        <w:t>pollonian and Dionysian values within himself.</w:t>
      </w:r>
    </w:p>
    <w:p w14:paraId="71087DFC" w14:textId="4F93ACD6" w:rsidR="009A4985" w:rsidRDefault="00585B72" w:rsidP="00E022DE">
      <w:r>
        <w:t xml:space="preserve">Friedrich’s perception of duality heavily applies to Darth Vader. When we are first introduced to him, we are presented with a dominating, frightening and powerful threat, who appears to be efficient and merciless. This presentation sets the audience’s expectation for the character, that he is a tyrannical force of pure evil. However, it is later revealed that he isn’t as cut and dry as previously shown, after </w:t>
      </w:r>
      <w:r w:rsidR="009A4985">
        <w:t>he tells Luke that he</w:t>
      </w:r>
      <w:r>
        <w:t xml:space="preserve"> is</w:t>
      </w:r>
      <w:proofErr w:type="gramStart"/>
      <w:r w:rsidR="00BB3CF2">
        <w:t>,</w:t>
      </w:r>
      <w:r w:rsidR="009A4985">
        <w:t xml:space="preserve"> in actuality</w:t>
      </w:r>
      <w:r w:rsidR="00BB3CF2">
        <w:t>,</w:t>
      </w:r>
      <w:r w:rsidR="009A4985">
        <w:t xml:space="preserve"> </w:t>
      </w:r>
      <w:r w:rsidR="00FF01C5">
        <w:t>his</w:t>
      </w:r>
      <w:proofErr w:type="gramEnd"/>
      <w:r>
        <w:t xml:space="preserve"> father, the former Jedi Knight Luke aspired to be. This shocking reveal juxtaposes our initial review of Vader, as the audience is now battling with </w:t>
      </w:r>
      <w:r w:rsidR="009A4985">
        <w:t>a</w:t>
      </w:r>
      <w:r w:rsidR="00FF01C5">
        <w:t xml:space="preserve">n </w:t>
      </w:r>
      <w:r w:rsidR="009A4985">
        <w:t xml:space="preserve">Apollonian view on a character they </w:t>
      </w:r>
      <w:r w:rsidR="0032397F">
        <w:t>m</w:t>
      </w:r>
      <w:r w:rsidR="005D2AD3">
        <w:t>ay</w:t>
      </w:r>
      <w:r w:rsidR="0032397F">
        <w:t xml:space="preserve"> have </w:t>
      </w:r>
      <w:r w:rsidR="009A4985">
        <w:t xml:space="preserve">misunderstood, or a Dionysian view of an evil manipulator. </w:t>
      </w:r>
    </w:p>
    <w:p w14:paraId="46AC56A1" w14:textId="59A93ECD" w:rsidR="00585B72" w:rsidRDefault="009A4985" w:rsidP="00E022DE">
      <w:r>
        <w:lastRenderedPageBreak/>
        <w:t xml:space="preserve">Throughout the original Star Wars trilogy, Luke is the personification of good; he is kind, brave and selfless. Meanwhile Vader is the personification of evil; he is destructive, demonic and selfish. However, this distinguishable line between these two characters becomes interwoven after Vader possesses more depth than what was shown on the surface. This traditional good vs evil story takes a drastic turn and has become more personal and intimate. </w:t>
      </w:r>
      <w:r w:rsidR="00CA6730">
        <w:t>Instead of a climactic battle between Luke and the man who killed his father, it has now become a battle for Luke to set his father free of the monster he has become.</w:t>
      </w:r>
      <w:r w:rsidR="00BB3CF2">
        <w:t xml:space="preserve"> </w:t>
      </w:r>
    </w:p>
    <w:p w14:paraId="0E09922D" w14:textId="7C1BFB97" w:rsidR="00BB3CF2" w:rsidRPr="00FF01C5" w:rsidRDefault="00BB3CF2" w:rsidP="00E022DE">
      <w:r>
        <w:t>Luke’s struggle to convert Vader back to the light side matched with Vader’s struggle to turn Luke over to the dark side conveys the very thing Nietzsche believed duality was</w:t>
      </w:r>
      <w:r w:rsidR="0032397F">
        <w:t xml:space="preserve"> all</w:t>
      </w:r>
      <w:r>
        <w:t xml:space="preserve"> about. Luke is struggling to resist himself to be taken over by his own anger, falling to the dark side, and Vader is struggling to let go of his own anger, and fall to the light side. Both the dark and light sides in Star Wars represent good and evil, and each character’s struggle with it represents themselves fighting their own inner demons. </w:t>
      </w:r>
      <w:r w:rsidR="00FF01C5">
        <w:t>Vader is desperate to turn Luke to the dark side because L</w:t>
      </w:r>
      <w:r>
        <w:t xml:space="preserve">uke serves </w:t>
      </w:r>
      <w:r w:rsidR="00EF5F53">
        <w:t>as a beacon of purity to</w:t>
      </w:r>
      <w:r>
        <w:t xml:space="preserve"> Vader, and </w:t>
      </w:r>
      <w:proofErr w:type="gramStart"/>
      <w:r>
        <w:t>as long as</w:t>
      </w:r>
      <w:proofErr w:type="gramEnd"/>
      <w:r>
        <w:t xml:space="preserve"> he continues to resist Vader’s urges, he will continue to be a living reminder of the man Vader once was</w:t>
      </w:r>
      <w:r w:rsidR="0032397F">
        <w:t>, something Vader desperately wants to forget</w:t>
      </w:r>
      <w:r w:rsidR="00FF01C5">
        <w:t>. Luke even addresses this when he tells Vader</w:t>
      </w:r>
      <w:r w:rsidR="005D2AD3">
        <w:t>;</w:t>
      </w:r>
      <w:r w:rsidR="00FF01C5">
        <w:t xml:space="preserve"> “Your thoughts betray you, father. I feel the good in you, the conflict.” (</w:t>
      </w:r>
      <w:r w:rsidR="00FF01C5">
        <w:rPr>
          <w:i/>
          <w:iCs/>
        </w:rPr>
        <w:t xml:space="preserve">Return of the Jedi, </w:t>
      </w:r>
      <w:r w:rsidR="00FF01C5">
        <w:t>1983)</w:t>
      </w:r>
      <w:r w:rsidR="00EF5F53">
        <w:t xml:space="preserve"> Luke is the only character who doesn’t give up on Vader, meanwhile characters like Obi-Wan accept Vader for the monster he appears to be. Luke is the catalyst to Vader’s character</w:t>
      </w:r>
      <w:r w:rsidR="0006797B">
        <w:t xml:space="preserve">, his persistent belief that there is goodness within Vader confirms Vader’s sense of duality. </w:t>
      </w:r>
      <w:r w:rsidR="00EF5F53">
        <w:t>Vader’s battle isn’t just with Luke, he’s also fighting to destroy the small amount of goodness that’s left in him.</w:t>
      </w:r>
      <w:r w:rsidR="002D342E">
        <w:t xml:space="preserve"> Which is exactly what Nietzsche’s view on duality represents</w:t>
      </w:r>
      <w:r w:rsidR="0032397F">
        <w:t xml:space="preserve">, both Vader and Luke are fighting </w:t>
      </w:r>
      <w:r w:rsidR="0006797B">
        <w:t>opposing values</w:t>
      </w:r>
      <w:r w:rsidR="0032397F">
        <w:t xml:space="preserve"> within themselves, only on opposite ends of the coin.</w:t>
      </w:r>
    </w:p>
    <w:p w14:paraId="3AD13740" w14:textId="16165ACE" w:rsidR="005F669F" w:rsidRPr="00965FF8" w:rsidRDefault="00965FF8" w:rsidP="00E022DE">
      <w:pPr>
        <w:rPr>
          <w:b/>
          <w:bCs/>
          <w:u w:val="single"/>
        </w:rPr>
      </w:pPr>
      <w:r w:rsidRPr="00965FF8">
        <w:rPr>
          <w:b/>
          <w:bCs/>
          <w:u w:val="single"/>
        </w:rPr>
        <w:t>Applying Philosophical Concepts in Practice</w:t>
      </w:r>
    </w:p>
    <w:p w14:paraId="472C1C9B" w14:textId="291236E8" w:rsidR="007B04E1" w:rsidRDefault="007B04E1" w:rsidP="00E022DE">
      <w:r>
        <w:t xml:space="preserve">In my future storytelling practice, this exploration of philosophical ideas could be applied through having gained a deeper understanding on the complexity of writing. Whether it be to a specific story or character, the idea of leaning more to a philosophical side in my practice could very well end up with a more interesting and compelling result. Given how philosophy delves into the complexity of morals for example, this could lead to writing a character that has a lot of depth </w:t>
      </w:r>
      <w:r w:rsidR="00D12AB4">
        <w:t>and is convoluted, maybe struggling with a moral confliction, and this could make for some compelling storytelling in general.</w:t>
      </w:r>
    </w:p>
    <w:p w14:paraId="2854F431" w14:textId="4B4DE1DA" w:rsidR="00D12AB4" w:rsidRDefault="00D12AB4" w:rsidP="00E022DE">
      <w:r>
        <w:t>This exploration into philosophy will change my creative practice by forcing me to think more methodically and less surface level. The philosophical ideas I have explored prove how interesting a story idea or character can be when you approach them with this kind of mindset.</w:t>
      </w:r>
      <w:r w:rsidR="00E53352">
        <w:t xml:space="preserve"> Moral ambiguity has always been something that intrigues me about a character, I tend to become fascinated by someone who has layers and isn’t restricted by the confines of typical character writing, it allows them to branch out and make an interesting impression on the audience, by being more interesting and realistic. Such as Darth Vader for example, he is an icon of a villain, but this isn’t simply because </w:t>
      </w:r>
      <w:r w:rsidR="00585B72">
        <w:t xml:space="preserve">he's a force of evil and a powerful threat, it’s the intriguing </w:t>
      </w:r>
      <w:r w:rsidR="005D2AD3">
        <w:t>confliction</w:t>
      </w:r>
      <w:r w:rsidR="00585B72">
        <w:t xml:space="preserve"> that’s given to him that allows him to have depth as a character for the remainder of the series. </w:t>
      </w:r>
      <w:r w:rsidR="005D2AD3">
        <w:t xml:space="preserve">This concept could be further investigated in my future storytelling practice, given that moral ambiguity and confliction doesn’t have any confines, it’s a concept that could potentially branch out and be studied in </w:t>
      </w:r>
      <w:proofErr w:type="gramStart"/>
      <w:r w:rsidR="005D2AD3">
        <w:t>many different ways</w:t>
      </w:r>
      <w:proofErr w:type="gramEnd"/>
      <w:r w:rsidR="005D2AD3">
        <w:t xml:space="preserve">. </w:t>
      </w:r>
    </w:p>
    <w:p w14:paraId="57E3BBA5" w14:textId="589225F1" w:rsidR="00585B72" w:rsidRDefault="00585B72" w:rsidP="00E022DE">
      <w:r>
        <w:t xml:space="preserve">This same thing can be applied to duality, specifically, Friedrich’s unique perception of duality, where a man possesses nature’s good and bad values within himself. Where moral ambiguity focusses on a </w:t>
      </w:r>
      <w:r>
        <w:lastRenderedPageBreak/>
        <w:t xml:space="preserve">rather blurry line between good and bad, duality is more of a </w:t>
      </w:r>
      <w:r w:rsidR="00FC42AB">
        <w:t>clear-cut</w:t>
      </w:r>
      <w:r>
        <w:t xml:space="preserve"> separation, where these traits are distinguishable and at odds with </w:t>
      </w:r>
      <w:proofErr w:type="spellStart"/>
      <w:r>
        <w:t>eachother</w:t>
      </w:r>
      <w:proofErr w:type="spellEnd"/>
      <w:r>
        <w:t xml:space="preserve">. This same philosophical concept also applies to a character like Darth Vader, because his evil side is constantly at odds with the small amount of goodness within him that causes his conflict. </w:t>
      </w:r>
      <w:r w:rsidR="005D2AD3">
        <w:t>This is yet another</w:t>
      </w:r>
      <w:r w:rsidR="00794BFE">
        <w:t xml:space="preserve"> philosophical</w:t>
      </w:r>
      <w:r w:rsidR="005D2AD3">
        <w:t xml:space="preserve"> concept that has a lot of potential within storytelling, where characters do not possess a single value or trait, but instead are having internal struggles between good and evil within themselves.</w:t>
      </w:r>
      <w:r w:rsidR="00794BFE">
        <w:t xml:space="preserve"> </w:t>
      </w:r>
    </w:p>
    <w:p w14:paraId="400155D9" w14:textId="631CAE56" w:rsidR="00D12AB4" w:rsidRDefault="00D12AB4" w:rsidP="00E022DE">
      <w:r>
        <w:t xml:space="preserve">After having </w:t>
      </w:r>
      <w:r w:rsidR="00767A24">
        <w:t>investigated</w:t>
      </w:r>
      <w:r>
        <w:t xml:space="preserve"> philosophical ideas</w:t>
      </w:r>
      <w:r w:rsidR="00585B72">
        <w:t xml:space="preserve"> such as these</w:t>
      </w:r>
      <w:r>
        <w:t>, I have learned to think outside of the box when it comes to thinking about story and character ideas, given that philosophy in media has proven how expansive an idea can be taken when you apply a philosophical mindset to your creative practice.</w:t>
      </w:r>
      <w:r w:rsidR="00794BFE">
        <w:t xml:space="preserve"> It can enrich a story idea in </w:t>
      </w:r>
      <w:proofErr w:type="gramStart"/>
      <w:r w:rsidR="00794BFE">
        <w:t>a number of</w:t>
      </w:r>
      <w:proofErr w:type="gramEnd"/>
      <w:r w:rsidR="00794BFE">
        <w:t xml:space="preserve"> different ways, as well as inspire a lot of thought and intrigue.</w:t>
      </w:r>
    </w:p>
    <w:p w14:paraId="18D6B4B7" w14:textId="04A7C144" w:rsidR="00967B42" w:rsidRPr="00965FF8" w:rsidRDefault="00965FF8" w:rsidP="00E022DE">
      <w:pPr>
        <w:rPr>
          <w:b/>
          <w:bCs/>
          <w:u w:val="single"/>
        </w:rPr>
      </w:pPr>
      <w:r w:rsidRPr="00965FF8">
        <w:rPr>
          <w:b/>
          <w:bCs/>
          <w:u w:val="single"/>
        </w:rPr>
        <w:t>The Power of Philosophical Concepts in Filmmaking</w:t>
      </w:r>
    </w:p>
    <w:p w14:paraId="402EB923" w14:textId="096CE97A" w:rsidR="00967B42" w:rsidRDefault="00967B42" w:rsidP="00E022DE">
      <w:r>
        <w:t>Philosophy has proven to be a valuable concept in filmmaking, with it reflecting multiple psychological angles that study the nature of ethics, epistemology and metaphysics. Philosophical ideas have broad implications when it comes to film, whether it be through deep character studies or a complex, thought-provoking narrative that forces the audience to reflect on their perception of the world around them.</w:t>
      </w:r>
    </w:p>
    <w:p w14:paraId="791D4408" w14:textId="47DFF023" w:rsidR="00967B42" w:rsidRPr="007468DA" w:rsidRDefault="00967B42" w:rsidP="00E022DE">
      <w:pPr>
        <w:rPr>
          <w:rFonts w:ascii="Segoe UI" w:eastAsia="Times New Roman" w:hAnsi="Segoe UI" w:cs="Segoe UI"/>
          <w:kern w:val="0"/>
          <w:sz w:val="24"/>
          <w:szCs w:val="24"/>
          <w:lang w:eastAsia="en-GB"/>
          <w14:ligatures w14:val="none"/>
        </w:rPr>
      </w:pPr>
      <w:r>
        <w:t>The words of different philosophers can also have broad implications on film, as Ludwig Wittgenstein put it; “Whereof one cannot speak, thereof one must be silent.”</w:t>
      </w:r>
      <w:r w:rsidR="007468DA" w:rsidRPr="007468DA">
        <w:rPr>
          <w:rFonts w:ascii="Segoe UI" w:hAnsi="Segoe UI" w:cs="Segoe UI"/>
        </w:rPr>
        <w:t xml:space="preserve"> </w:t>
      </w:r>
      <w:r w:rsidR="007468DA" w:rsidRPr="007468DA">
        <w:rPr>
          <w:rFonts w:eastAsia="Times New Roman" w:cstheme="minorHAnsi"/>
          <w:kern w:val="0"/>
          <w:lang w:eastAsia="en-GB"/>
          <w14:ligatures w14:val="none"/>
        </w:rPr>
        <w:t>(Nordmann, 2005, p154)</w:t>
      </w:r>
      <w:r w:rsidR="007468DA">
        <w:rPr>
          <w:rFonts w:ascii="Segoe UI" w:eastAsia="Times New Roman" w:hAnsi="Segoe UI" w:cs="Segoe UI"/>
          <w:kern w:val="0"/>
          <w:sz w:val="24"/>
          <w:szCs w:val="24"/>
          <w:lang w:eastAsia="en-GB"/>
          <w14:ligatures w14:val="none"/>
        </w:rPr>
        <w:t xml:space="preserve"> </w:t>
      </w:r>
      <w:r>
        <w:t xml:space="preserve">In other words, the limit of one’s language is the limit of one’s world, and if one cannot communicate, then one has nothing to say. I interpret this quote in a way as it amends the meaning of how the thought of metaphysics branching into the study of reality should be neglected and instead our minds should be focussed on the hard truth. </w:t>
      </w:r>
      <w:r w:rsidR="00557B4E">
        <w:t>However,</w:t>
      </w:r>
      <w:r>
        <w:t xml:space="preserve"> this quote seems to express the notion that speaking of such things degrades our understanding of these concepts, and instead we should let other means take over when the capacity of language is not enough to withstand the weight of certain things</w:t>
      </w:r>
      <w:r w:rsidR="00557B4E">
        <w:t xml:space="preserve"> such as human emotion. This quote delves into the prospect that language is more than simply a way of speaking, and doing so is a rather surface level method of expressing one’s thoughts, instead, we should let our intuitive understanding of such concepts speak in other, more creative ways.</w:t>
      </w:r>
    </w:p>
    <w:p w14:paraId="181BB2C4" w14:textId="79A5C8E4" w:rsidR="002B3EB2" w:rsidRDefault="00557B4E" w:rsidP="00E022DE">
      <w:r>
        <w:t>This is where I feel philosophy gains its significance when it comes to its appliance to film and tv, as it branches our minds out into new expressions and ideas.</w:t>
      </w:r>
      <w:r w:rsidR="00A20CBE">
        <w:t xml:space="preserve"> The very nature of philosophical concepts opens our minds up to being able to interpret unique and innovative ideas that can have a real impact on the minds of the audience, whether it be questioning their existence, state of morality and so on. Many films have used such concepts and I believe many will continue to do so.</w:t>
      </w:r>
    </w:p>
    <w:p w14:paraId="5CF2958B" w14:textId="77777777" w:rsidR="009A4985" w:rsidRDefault="009A4985" w:rsidP="00E022DE"/>
    <w:p w14:paraId="3622EB13" w14:textId="77777777" w:rsidR="009A4985" w:rsidRDefault="009A4985" w:rsidP="00E022DE"/>
    <w:p w14:paraId="6263557F" w14:textId="77777777" w:rsidR="009A4985" w:rsidRDefault="009A4985" w:rsidP="00E022DE"/>
    <w:p w14:paraId="32DD37A1" w14:textId="77777777" w:rsidR="009A4985" w:rsidRDefault="009A4985" w:rsidP="00E022DE"/>
    <w:p w14:paraId="3EBBAB84" w14:textId="77777777" w:rsidR="009A4985" w:rsidRDefault="009A4985" w:rsidP="00E022DE"/>
    <w:p w14:paraId="31110298" w14:textId="77777777" w:rsidR="009A4985" w:rsidRDefault="009A4985" w:rsidP="00E022DE"/>
    <w:p w14:paraId="4F9F0F74" w14:textId="77777777" w:rsidR="009A4985" w:rsidRDefault="009A4985" w:rsidP="00E022DE"/>
    <w:p w14:paraId="0445E52B" w14:textId="77777777" w:rsidR="002B3EB2" w:rsidRDefault="002B3EB2" w:rsidP="00E022DE"/>
    <w:p w14:paraId="627BB1C7" w14:textId="0618E640" w:rsidR="008D7FDC" w:rsidRPr="00A679C8" w:rsidRDefault="007468DA" w:rsidP="00E022DE">
      <w:pPr>
        <w:rPr>
          <w:b/>
          <w:bCs/>
          <w:u w:val="single"/>
        </w:rPr>
      </w:pPr>
      <w:r w:rsidRPr="00A679C8">
        <w:rPr>
          <w:b/>
          <w:bCs/>
          <w:u w:val="single"/>
        </w:rPr>
        <w:lastRenderedPageBreak/>
        <w:t>Bibliography:</w:t>
      </w:r>
    </w:p>
    <w:p w14:paraId="0EB34326" w14:textId="77777777" w:rsidR="00A679C8" w:rsidRDefault="00A679C8" w:rsidP="00E022DE"/>
    <w:p w14:paraId="1D15D5B8" w14:textId="3C6F4C43" w:rsidR="007468DA" w:rsidRDefault="007468DA" w:rsidP="00E022DE">
      <w:pPr>
        <w:pStyle w:val="ListParagraph"/>
        <w:numPr>
          <w:ilvl w:val="0"/>
          <w:numId w:val="1"/>
        </w:numPr>
        <w:spacing w:after="0" w:line="240" w:lineRule="auto"/>
        <w:rPr>
          <w:rFonts w:eastAsia="Times New Roman" w:cstheme="minorHAnsi"/>
          <w:kern w:val="0"/>
          <w:lang w:eastAsia="en-GB"/>
          <w14:ligatures w14:val="none"/>
        </w:rPr>
      </w:pPr>
      <w:r w:rsidRPr="007468DA">
        <w:rPr>
          <w:rFonts w:eastAsia="Times New Roman" w:cstheme="minorHAnsi"/>
          <w:kern w:val="0"/>
          <w:lang w:eastAsia="en-GB"/>
          <w14:ligatures w14:val="none"/>
        </w:rPr>
        <w:t xml:space="preserve">Nordmann, A. (2005) </w:t>
      </w:r>
      <w:r w:rsidRPr="007468DA">
        <w:rPr>
          <w:rFonts w:eastAsia="Times New Roman" w:cstheme="minorHAnsi"/>
          <w:i/>
          <w:iCs/>
          <w:kern w:val="0"/>
          <w:lang w:eastAsia="en-GB"/>
          <w14:ligatures w14:val="none"/>
        </w:rPr>
        <w:t xml:space="preserve">Wittgenstein’s </w:t>
      </w:r>
      <w:proofErr w:type="spellStart"/>
      <w:r w:rsidRPr="007468DA">
        <w:rPr>
          <w:rFonts w:eastAsia="Times New Roman" w:cstheme="minorHAnsi"/>
          <w:i/>
          <w:iCs/>
          <w:kern w:val="0"/>
          <w:lang w:eastAsia="en-GB"/>
          <w14:ligatures w14:val="none"/>
        </w:rPr>
        <w:t>tractatus</w:t>
      </w:r>
      <w:proofErr w:type="spellEnd"/>
      <w:r w:rsidRPr="007468DA">
        <w:rPr>
          <w:rFonts w:eastAsia="Times New Roman" w:cstheme="minorHAnsi"/>
          <w:i/>
          <w:iCs/>
          <w:kern w:val="0"/>
          <w:lang w:eastAsia="en-GB"/>
          <w14:ligatures w14:val="none"/>
        </w:rPr>
        <w:t>: An introduction</w:t>
      </w:r>
      <w:r w:rsidRPr="007468DA">
        <w:rPr>
          <w:rFonts w:eastAsia="Times New Roman" w:cstheme="minorHAnsi"/>
          <w:kern w:val="0"/>
          <w:lang w:eastAsia="en-GB"/>
          <w14:ligatures w14:val="none"/>
        </w:rPr>
        <w:t>. Cambridge: Cambridge University Press.</w:t>
      </w:r>
    </w:p>
    <w:p w14:paraId="2823E125" w14:textId="77777777" w:rsidR="00A679C8" w:rsidRDefault="00A679C8" w:rsidP="00A679C8">
      <w:pPr>
        <w:pStyle w:val="ListParagraph"/>
        <w:spacing w:after="0" w:line="240" w:lineRule="auto"/>
        <w:rPr>
          <w:rFonts w:eastAsia="Times New Roman" w:cstheme="minorHAnsi"/>
          <w:kern w:val="0"/>
          <w:lang w:eastAsia="en-GB"/>
          <w14:ligatures w14:val="none"/>
        </w:rPr>
      </w:pPr>
    </w:p>
    <w:p w14:paraId="201842E8" w14:textId="3F9214C5" w:rsidR="002D5B54" w:rsidRDefault="002D5B54" w:rsidP="00E022DE">
      <w:pPr>
        <w:pStyle w:val="ListParagraph"/>
        <w:numPr>
          <w:ilvl w:val="0"/>
          <w:numId w:val="1"/>
        </w:numPr>
        <w:spacing w:after="0" w:line="240" w:lineRule="auto"/>
        <w:rPr>
          <w:rFonts w:eastAsia="Times New Roman" w:cstheme="minorHAnsi"/>
          <w:kern w:val="0"/>
          <w:lang w:eastAsia="en-GB"/>
          <w14:ligatures w14:val="none"/>
        </w:rPr>
      </w:pPr>
      <w:r>
        <w:rPr>
          <w:rFonts w:eastAsia="Times New Roman" w:cstheme="minorHAnsi"/>
          <w:i/>
          <w:iCs/>
          <w:kern w:val="0"/>
          <w:lang w:eastAsia="en-GB"/>
          <w14:ligatures w14:val="none"/>
        </w:rPr>
        <w:t xml:space="preserve">Return of the Jedi, </w:t>
      </w:r>
      <w:r>
        <w:rPr>
          <w:rFonts w:eastAsia="Times New Roman" w:cstheme="minorHAnsi"/>
          <w:kern w:val="0"/>
          <w:lang w:eastAsia="en-GB"/>
          <w14:ligatures w14:val="none"/>
        </w:rPr>
        <w:t>(1983), Directed by Richard Marquand, [DVD], Los Angeles: 20</w:t>
      </w:r>
      <w:r w:rsidRPr="002D5B54">
        <w:rPr>
          <w:rFonts w:eastAsia="Times New Roman" w:cstheme="minorHAnsi"/>
          <w:kern w:val="0"/>
          <w:vertAlign w:val="superscript"/>
          <w:lang w:eastAsia="en-GB"/>
          <w14:ligatures w14:val="none"/>
        </w:rPr>
        <w:t>th</w:t>
      </w:r>
      <w:r>
        <w:rPr>
          <w:rFonts w:eastAsia="Times New Roman" w:cstheme="minorHAnsi"/>
          <w:kern w:val="0"/>
          <w:lang w:eastAsia="en-GB"/>
          <w14:ligatures w14:val="none"/>
        </w:rPr>
        <w:t xml:space="preserve"> Century Fox</w:t>
      </w:r>
      <w:r w:rsidR="000155C5">
        <w:rPr>
          <w:rFonts w:eastAsia="Times New Roman" w:cstheme="minorHAnsi"/>
          <w:kern w:val="0"/>
          <w:lang w:eastAsia="en-GB"/>
          <w14:ligatures w14:val="none"/>
        </w:rPr>
        <w:t>.</w:t>
      </w:r>
    </w:p>
    <w:p w14:paraId="0ADF2369" w14:textId="77777777" w:rsidR="00A679C8" w:rsidRPr="00A679C8" w:rsidRDefault="00A679C8" w:rsidP="00A679C8">
      <w:pPr>
        <w:spacing w:after="0" w:line="240" w:lineRule="auto"/>
        <w:rPr>
          <w:rFonts w:eastAsia="Times New Roman" w:cstheme="minorHAnsi"/>
          <w:kern w:val="0"/>
          <w:lang w:eastAsia="en-GB"/>
          <w14:ligatures w14:val="none"/>
        </w:rPr>
      </w:pPr>
    </w:p>
    <w:p w14:paraId="1A6C12E6" w14:textId="6233AFEB" w:rsidR="002D5B54" w:rsidRDefault="002D5B54" w:rsidP="00E022DE">
      <w:pPr>
        <w:pStyle w:val="ListParagraph"/>
        <w:numPr>
          <w:ilvl w:val="0"/>
          <w:numId w:val="1"/>
        </w:numPr>
        <w:spacing w:after="0" w:line="240" w:lineRule="auto"/>
        <w:rPr>
          <w:rFonts w:eastAsia="Times New Roman" w:cstheme="minorHAnsi"/>
          <w:kern w:val="0"/>
          <w:lang w:eastAsia="en-GB"/>
          <w14:ligatures w14:val="none"/>
        </w:rPr>
      </w:pPr>
      <w:r>
        <w:rPr>
          <w:rFonts w:eastAsia="Times New Roman" w:cstheme="minorHAnsi"/>
          <w:i/>
          <w:iCs/>
          <w:kern w:val="0"/>
          <w:lang w:eastAsia="en-GB"/>
          <w14:ligatures w14:val="none"/>
        </w:rPr>
        <w:t xml:space="preserve">Obi Wan Kenobi, </w:t>
      </w:r>
      <w:r>
        <w:rPr>
          <w:rFonts w:eastAsia="Times New Roman" w:cstheme="minorHAnsi"/>
          <w:kern w:val="0"/>
          <w:lang w:eastAsia="en-GB"/>
          <w14:ligatures w14:val="none"/>
        </w:rPr>
        <w:t xml:space="preserve">(2022), </w:t>
      </w:r>
      <w:r w:rsidR="00E874DC">
        <w:rPr>
          <w:rFonts w:eastAsia="Times New Roman" w:cstheme="minorHAnsi"/>
          <w:kern w:val="0"/>
          <w:lang w:eastAsia="en-GB"/>
          <w14:ligatures w14:val="none"/>
        </w:rPr>
        <w:t>Disney Plus, 22 June</w:t>
      </w:r>
      <w:r w:rsidR="000155C5">
        <w:rPr>
          <w:rFonts w:eastAsia="Times New Roman" w:cstheme="minorHAnsi"/>
          <w:kern w:val="0"/>
          <w:lang w:eastAsia="en-GB"/>
          <w14:ligatures w14:val="none"/>
        </w:rPr>
        <w:t>.</w:t>
      </w:r>
    </w:p>
    <w:p w14:paraId="1ED530BA" w14:textId="77777777" w:rsidR="00A679C8" w:rsidRDefault="00A679C8" w:rsidP="00A679C8">
      <w:pPr>
        <w:pStyle w:val="ListParagraph"/>
        <w:spacing w:after="0" w:line="240" w:lineRule="auto"/>
        <w:rPr>
          <w:rFonts w:eastAsia="Times New Roman" w:cstheme="minorHAnsi"/>
          <w:kern w:val="0"/>
          <w:lang w:eastAsia="en-GB"/>
          <w14:ligatures w14:val="none"/>
        </w:rPr>
      </w:pPr>
    </w:p>
    <w:p w14:paraId="00698C7D" w14:textId="73F0A8DA" w:rsidR="00B059E2" w:rsidRDefault="00BC75D2" w:rsidP="00E022DE">
      <w:pPr>
        <w:pStyle w:val="ListParagraph"/>
        <w:numPr>
          <w:ilvl w:val="0"/>
          <w:numId w:val="1"/>
        </w:numPr>
        <w:spacing w:after="0" w:line="240" w:lineRule="auto"/>
        <w:rPr>
          <w:rFonts w:eastAsia="Times New Roman" w:cstheme="minorHAnsi"/>
          <w:kern w:val="0"/>
          <w:lang w:eastAsia="en-GB"/>
          <w14:ligatures w14:val="none"/>
        </w:rPr>
      </w:pPr>
      <w:r>
        <w:rPr>
          <w:rFonts w:eastAsia="Times New Roman" w:cstheme="minorHAnsi"/>
          <w:kern w:val="0"/>
          <w:lang w:eastAsia="en-GB"/>
          <w14:ligatures w14:val="none"/>
        </w:rPr>
        <w:t xml:space="preserve">Christopher Falzon, (2007) </w:t>
      </w:r>
      <w:r>
        <w:rPr>
          <w:rFonts w:eastAsia="Times New Roman" w:cstheme="minorHAnsi"/>
          <w:i/>
          <w:iCs/>
          <w:kern w:val="0"/>
          <w:lang w:eastAsia="en-GB"/>
          <w14:ligatures w14:val="none"/>
        </w:rPr>
        <w:t xml:space="preserve">Philosophy goes to the Movies, </w:t>
      </w:r>
      <w:r w:rsidR="00B059E2">
        <w:rPr>
          <w:rFonts w:eastAsia="Times New Roman" w:cstheme="minorHAnsi"/>
          <w:kern w:val="0"/>
          <w:lang w:eastAsia="en-GB"/>
          <w14:ligatures w14:val="none"/>
        </w:rPr>
        <w:t>2</w:t>
      </w:r>
      <w:r w:rsidR="00B059E2" w:rsidRPr="00B059E2">
        <w:rPr>
          <w:rFonts w:eastAsia="Times New Roman" w:cstheme="minorHAnsi"/>
          <w:kern w:val="0"/>
          <w:vertAlign w:val="superscript"/>
          <w:lang w:eastAsia="en-GB"/>
          <w14:ligatures w14:val="none"/>
        </w:rPr>
        <w:t>nd</w:t>
      </w:r>
      <w:r w:rsidR="00B059E2">
        <w:rPr>
          <w:rFonts w:eastAsia="Times New Roman" w:cstheme="minorHAnsi"/>
          <w:kern w:val="0"/>
          <w:lang w:eastAsia="en-GB"/>
          <w14:ligatures w14:val="none"/>
        </w:rPr>
        <w:t xml:space="preserve"> </w:t>
      </w:r>
      <w:proofErr w:type="spellStart"/>
      <w:r w:rsidR="00B059E2">
        <w:rPr>
          <w:rFonts w:eastAsia="Times New Roman" w:cstheme="minorHAnsi"/>
          <w:kern w:val="0"/>
          <w:lang w:eastAsia="en-GB"/>
          <w14:ligatures w14:val="none"/>
        </w:rPr>
        <w:t>edn</w:t>
      </w:r>
      <w:proofErr w:type="spellEnd"/>
      <w:r w:rsidR="00B059E2">
        <w:rPr>
          <w:rFonts w:eastAsia="Times New Roman" w:cstheme="minorHAnsi"/>
          <w:kern w:val="0"/>
          <w:lang w:eastAsia="en-GB"/>
          <w14:ligatures w14:val="none"/>
        </w:rPr>
        <w:t>. Routledge</w:t>
      </w:r>
      <w:r w:rsidR="000155C5">
        <w:rPr>
          <w:rFonts w:eastAsia="Times New Roman" w:cstheme="minorHAnsi"/>
          <w:kern w:val="0"/>
          <w:lang w:eastAsia="en-GB"/>
          <w14:ligatures w14:val="none"/>
        </w:rPr>
        <w:t>.</w:t>
      </w:r>
    </w:p>
    <w:p w14:paraId="68CCB0E4" w14:textId="77777777" w:rsidR="00A679C8" w:rsidRPr="00A679C8" w:rsidRDefault="00A679C8" w:rsidP="00A679C8">
      <w:pPr>
        <w:spacing w:after="0" w:line="240" w:lineRule="auto"/>
        <w:rPr>
          <w:rFonts w:eastAsia="Times New Roman" w:cstheme="minorHAnsi"/>
          <w:kern w:val="0"/>
          <w:lang w:eastAsia="en-GB"/>
          <w14:ligatures w14:val="none"/>
        </w:rPr>
      </w:pPr>
    </w:p>
    <w:p w14:paraId="7D03C486" w14:textId="3D8F9E82" w:rsidR="00E874DC" w:rsidRDefault="00BC75D2" w:rsidP="00E022DE">
      <w:pPr>
        <w:pStyle w:val="ListParagraph"/>
        <w:numPr>
          <w:ilvl w:val="0"/>
          <w:numId w:val="1"/>
        </w:numPr>
        <w:spacing w:after="0" w:line="240" w:lineRule="auto"/>
        <w:rPr>
          <w:rFonts w:eastAsia="Times New Roman" w:cstheme="minorHAnsi"/>
          <w:kern w:val="0"/>
          <w:lang w:eastAsia="en-GB"/>
          <w14:ligatures w14:val="none"/>
        </w:rPr>
      </w:pPr>
      <w:r>
        <w:rPr>
          <w:rFonts w:eastAsia="Times New Roman" w:cstheme="minorHAnsi"/>
          <w:kern w:val="0"/>
          <w:lang w:eastAsia="en-GB"/>
          <w14:ligatures w14:val="none"/>
        </w:rPr>
        <w:t xml:space="preserve"> </w:t>
      </w:r>
      <w:r w:rsidR="00A679C8">
        <w:rPr>
          <w:rFonts w:eastAsia="Times New Roman" w:cstheme="minorHAnsi"/>
          <w:kern w:val="0"/>
          <w:lang w:eastAsia="en-GB"/>
          <w14:ligatures w14:val="none"/>
        </w:rPr>
        <w:t xml:space="preserve">Kevin S. Decker, Jason T. Eberl, William Irwin, (2005), </w:t>
      </w:r>
      <w:r w:rsidR="00A679C8">
        <w:rPr>
          <w:rFonts w:eastAsia="Times New Roman" w:cstheme="minorHAnsi"/>
          <w:i/>
          <w:iCs/>
          <w:kern w:val="0"/>
          <w:lang w:eastAsia="en-GB"/>
          <w14:ligatures w14:val="none"/>
        </w:rPr>
        <w:t xml:space="preserve">Star Wars and Philosophy: More Powerful than you can Possibly Imagine, </w:t>
      </w:r>
      <w:r w:rsidR="00A679C8">
        <w:rPr>
          <w:rFonts w:eastAsia="Times New Roman" w:cstheme="minorHAnsi"/>
          <w:kern w:val="0"/>
          <w:lang w:eastAsia="en-GB"/>
          <w14:ligatures w14:val="none"/>
        </w:rPr>
        <w:t>Open Court.</w:t>
      </w:r>
    </w:p>
    <w:p w14:paraId="543E6681" w14:textId="77777777" w:rsidR="00A679C8" w:rsidRDefault="00A679C8" w:rsidP="00A679C8">
      <w:pPr>
        <w:pStyle w:val="ListParagraph"/>
        <w:spacing w:after="0" w:line="240" w:lineRule="auto"/>
        <w:rPr>
          <w:rFonts w:eastAsia="Times New Roman" w:cstheme="minorHAnsi"/>
          <w:kern w:val="0"/>
          <w:lang w:eastAsia="en-GB"/>
          <w14:ligatures w14:val="none"/>
        </w:rPr>
      </w:pPr>
    </w:p>
    <w:p w14:paraId="4862893E" w14:textId="78A33238" w:rsidR="00FE1FD1" w:rsidRDefault="00A679C8" w:rsidP="00FE1FD1">
      <w:pPr>
        <w:pStyle w:val="ListParagraph"/>
        <w:numPr>
          <w:ilvl w:val="0"/>
          <w:numId w:val="1"/>
        </w:numPr>
        <w:spacing w:after="0" w:line="240" w:lineRule="auto"/>
        <w:rPr>
          <w:rFonts w:eastAsia="Times New Roman" w:cstheme="minorHAnsi"/>
          <w:kern w:val="0"/>
          <w:lang w:eastAsia="en-GB"/>
          <w14:ligatures w14:val="none"/>
        </w:rPr>
      </w:pPr>
      <w:r>
        <w:rPr>
          <w:rFonts w:eastAsia="Times New Roman" w:cstheme="minorHAnsi"/>
          <w:kern w:val="0"/>
          <w:lang w:eastAsia="en-GB"/>
          <w14:ligatures w14:val="none"/>
        </w:rPr>
        <w:t xml:space="preserve">Ezekiel Fry, </w:t>
      </w:r>
      <w:r w:rsidR="00FE1FD1">
        <w:rPr>
          <w:rFonts w:eastAsia="Times New Roman" w:cstheme="minorHAnsi"/>
          <w:kern w:val="0"/>
          <w:lang w:eastAsia="en-GB"/>
          <w14:ligatures w14:val="none"/>
        </w:rPr>
        <w:t xml:space="preserve">(2012), </w:t>
      </w:r>
      <w:r w:rsidR="00FE1FD1">
        <w:rPr>
          <w:rFonts w:eastAsia="Times New Roman" w:cstheme="minorHAnsi"/>
          <w:i/>
          <w:iCs/>
          <w:kern w:val="0"/>
          <w:lang w:eastAsia="en-GB"/>
          <w14:ligatures w14:val="none"/>
        </w:rPr>
        <w:t xml:space="preserve">American Gloom, </w:t>
      </w:r>
      <w:r w:rsidR="00FE1FD1" w:rsidRPr="00FE1FD1">
        <w:rPr>
          <w:rFonts w:eastAsia="Times New Roman" w:cstheme="minorHAnsi"/>
          <w:kern w:val="0"/>
          <w:lang w:eastAsia="en-GB"/>
          <w14:ligatures w14:val="none"/>
        </w:rPr>
        <w:t xml:space="preserve">Available at: </w:t>
      </w:r>
      <w:hyperlink r:id="rId5" w:history="1">
        <w:r w:rsidR="00FE1FD1" w:rsidRPr="00FE1FD1">
          <w:rPr>
            <w:rStyle w:val="Hyperlink"/>
            <w:rFonts w:eastAsia="Times New Roman" w:cstheme="minorHAnsi"/>
            <w:kern w:val="0"/>
            <w:lang w:eastAsia="en-GB"/>
            <w14:ligatures w14:val="none"/>
          </w:rPr>
          <w:t>https://americangloom.wordpress.com/2012/09/05/a-few-words-on-nietzschean-duality/</w:t>
        </w:r>
      </w:hyperlink>
    </w:p>
    <w:p w14:paraId="1E05627A" w14:textId="457BDDB5" w:rsidR="00FE1FD1" w:rsidRDefault="00FE1FD1" w:rsidP="00FE1FD1">
      <w:pPr>
        <w:spacing w:after="0" w:line="240" w:lineRule="auto"/>
        <w:ind w:left="720"/>
        <w:rPr>
          <w:rFonts w:eastAsia="Times New Roman" w:cstheme="minorHAnsi"/>
          <w:kern w:val="0"/>
          <w:lang w:eastAsia="en-GB"/>
          <w14:ligatures w14:val="none"/>
        </w:rPr>
      </w:pPr>
      <w:r>
        <w:rPr>
          <w:rFonts w:eastAsia="Times New Roman" w:cstheme="minorHAnsi"/>
          <w:kern w:val="0"/>
          <w:lang w:eastAsia="en-GB"/>
          <w14:ligatures w14:val="none"/>
        </w:rPr>
        <w:t>(Accessed: 2 March 2024)</w:t>
      </w:r>
    </w:p>
    <w:p w14:paraId="4D307A0F" w14:textId="77777777" w:rsidR="00FE1FD1" w:rsidRDefault="00FE1FD1" w:rsidP="00FE1FD1">
      <w:pPr>
        <w:spacing w:after="0" w:line="240" w:lineRule="auto"/>
        <w:ind w:left="720"/>
        <w:rPr>
          <w:rFonts w:eastAsia="Times New Roman" w:cstheme="minorHAnsi"/>
          <w:kern w:val="0"/>
          <w:lang w:eastAsia="en-GB"/>
          <w14:ligatures w14:val="none"/>
        </w:rPr>
      </w:pPr>
    </w:p>
    <w:p w14:paraId="245469C3" w14:textId="67B58397" w:rsidR="00FE1FD1" w:rsidRDefault="000155C5" w:rsidP="00FE1FD1">
      <w:pPr>
        <w:pStyle w:val="ListParagraph"/>
        <w:numPr>
          <w:ilvl w:val="0"/>
          <w:numId w:val="1"/>
        </w:numPr>
        <w:spacing w:after="0" w:line="240" w:lineRule="auto"/>
        <w:rPr>
          <w:rFonts w:eastAsia="Times New Roman" w:cstheme="minorHAnsi"/>
          <w:kern w:val="0"/>
          <w:lang w:eastAsia="en-GB"/>
          <w14:ligatures w14:val="none"/>
        </w:rPr>
      </w:pPr>
      <w:proofErr w:type="spellStart"/>
      <w:r>
        <w:rPr>
          <w:rFonts w:eastAsia="Times New Roman" w:cstheme="minorHAnsi"/>
          <w:kern w:val="0"/>
          <w:lang w:eastAsia="en-GB"/>
          <w14:ligatures w14:val="none"/>
        </w:rPr>
        <w:t>Huzo</w:t>
      </w:r>
      <w:proofErr w:type="spellEnd"/>
      <w:r>
        <w:rPr>
          <w:rFonts w:eastAsia="Times New Roman" w:cstheme="minorHAnsi"/>
          <w:kern w:val="0"/>
          <w:lang w:eastAsia="en-GB"/>
          <w14:ligatures w14:val="none"/>
        </w:rPr>
        <w:t xml:space="preserve">, (2020), </w:t>
      </w:r>
      <w:r>
        <w:rPr>
          <w:rFonts w:eastAsia="Times New Roman" w:cstheme="minorHAnsi"/>
          <w:i/>
          <w:iCs/>
          <w:kern w:val="0"/>
          <w:lang w:eastAsia="en-GB"/>
          <w14:ligatures w14:val="none"/>
        </w:rPr>
        <w:t xml:space="preserve">Thinking Prismatically, </w:t>
      </w:r>
      <w:r>
        <w:rPr>
          <w:rFonts w:eastAsia="Times New Roman" w:cstheme="minorHAnsi"/>
          <w:kern w:val="0"/>
          <w:lang w:eastAsia="en-GB"/>
          <w14:ligatures w14:val="none"/>
        </w:rPr>
        <w:t xml:space="preserve">Available at: </w:t>
      </w:r>
      <w:hyperlink r:id="rId6" w:history="1">
        <w:r w:rsidRPr="005C501A">
          <w:rPr>
            <w:rStyle w:val="Hyperlink"/>
            <w:rFonts w:eastAsia="Times New Roman" w:cstheme="minorHAnsi"/>
            <w:kern w:val="0"/>
            <w:lang w:eastAsia="en-GB"/>
            <w14:ligatures w14:val="none"/>
          </w:rPr>
          <w:t>https://prismatically.blog/2020/08/30/wittgenstein-culture-and-value-whereof-one-cannot-speak-thereof-one-must-be-silent/</w:t>
        </w:r>
      </w:hyperlink>
    </w:p>
    <w:p w14:paraId="146DFCD7" w14:textId="5C19F774" w:rsidR="000155C5" w:rsidRPr="00FE1FD1" w:rsidRDefault="000155C5" w:rsidP="000155C5">
      <w:pPr>
        <w:pStyle w:val="ListParagraph"/>
        <w:spacing w:after="0" w:line="240" w:lineRule="auto"/>
        <w:rPr>
          <w:rFonts w:eastAsia="Times New Roman" w:cstheme="minorHAnsi"/>
          <w:kern w:val="0"/>
          <w:lang w:eastAsia="en-GB"/>
          <w14:ligatures w14:val="none"/>
        </w:rPr>
      </w:pPr>
      <w:r>
        <w:rPr>
          <w:rFonts w:eastAsia="Times New Roman" w:cstheme="minorHAnsi"/>
          <w:kern w:val="0"/>
          <w:lang w:eastAsia="en-GB"/>
          <w14:ligatures w14:val="none"/>
        </w:rPr>
        <w:t>(Accessed: 19 February 2024)</w:t>
      </w:r>
    </w:p>
    <w:p w14:paraId="0628A642" w14:textId="77777777" w:rsidR="00FE1FD1" w:rsidRPr="00FE1FD1" w:rsidRDefault="00FE1FD1" w:rsidP="00FE1FD1">
      <w:pPr>
        <w:spacing w:after="0" w:line="240" w:lineRule="auto"/>
        <w:rPr>
          <w:rFonts w:eastAsia="Times New Roman" w:cstheme="minorHAnsi"/>
          <w:kern w:val="0"/>
          <w:lang w:eastAsia="en-GB"/>
          <w14:ligatures w14:val="none"/>
        </w:rPr>
      </w:pPr>
    </w:p>
    <w:p w14:paraId="48EEDFA5" w14:textId="77777777" w:rsidR="00D12AB4" w:rsidRPr="00E022DE" w:rsidRDefault="00D12AB4" w:rsidP="00E022DE"/>
    <w:sectPr w:rsidR="00D12AB4" w:rsidRPr="00E022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C13C2"/>
    <w:multiLevelType w:val="hybridMultilevel"/>
    <w:tmpl w:val="B6661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02592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2DE"/>
    <w:rsid w:val="000155C5"/>
    <w:rsid w:val="0006797B"/>
    <w:rsid w:val="000D700C"/>
    <w:rsid w:val="0017497B"/>
    <w:rsid w:val="002B3EB2"/>
    <w:rsid w:val="002D342E"/>
    <w:rsid w:val="002D5B54"/>
    <w:rsid w:val="0032397F"/>
    <w:rsid w:val="003B7F52"/>
    <w:rsid w:val="00423BC7"/>
    <w:rsid w:val="00460207"/>
    <w:rsid w:val="00545F50"/>
    <w:rsid w:val="00557B4E"/>
    <w:rsid w:val="00585B72"/>
    <w:rsid w:val="005D2AD3"/>
    <w:rsid w:val="005F669F"/>
    <w:rsid w:val="007468DA"/>
    <w:rsid w:val="00767A24"/>
    <w:rsid w:val="00780A0E"/>
    <w:rsid w:val="00794BFE"/>
    <w:rsid w:val="007B04E1"/>
    <w:rsid w:val="007F042F"/>
    <w:rsid w:val="0084139E"/>
    <w:rsid w:val="008B2C54"/>
    <w:rsid w:val="008D7FDC"/>
    <w:rsid w:val="00965FF8"/>
    <w:rsid w:val="00967B42"/>
    <w:rsid w:val="009A4985"/>
    <w:rsid w:val="009B4FAD"/>
    <w:rsid w:val="00A20CBE"/>
    <w:rsid w:val="00A679C8"/>
    <w:rsid w:val="00A81029"/>
    <w:rsid w:val="00AF0D72"/>
    <w:rsid w:val="00B059E2"/>
    <w:rsid w:val="00B54433"/>
    <w:rsid w:val="00BB3CF2"/>
    <w:rsid w:val="00BC75D2"/>
    <w:rsid w:val="00CA6730"/>
    <w:rsid w:val="00CD55DD"/>
    <w:rsid w:val="00D12AB4"/>
    <w:rsid w:val="00D52841"/>
    <w:rsid w:val="00DA0A9B"/>
    <w:rsid w:val="00DE67E3"/>
    <w:rsid w:val="00E022DE"/>
    <w:rsid w:val="00E53352"/>
    <w:rsid w:val="00E874DC"/>
    <w:rsid w:val="00EF5F53"/>
    <w:rsid w:val="00F12D02"/>
    <w:rsid w:val="00FC42AB"/>
    <w:rsid w:val="00FE1FD1"/>
    <w:rsid w:val="00FF0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BB850"/>
  <w15:chartTrackingRefBased/>
  <w15:docId w15:val="{C358A8EE-88A5-4754-B71D-DE90A37C1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68DA"/>
    <w:pPr>
      <w:ind w:left="720"/>
      <w:contextualSpacing/>
    </w:pPr>
  </w:style>
  <w:style w:type="character" w:styleId="Hyperlink">
    <w:name w:val="Hyperlink"/>
    <w:basedOn w:val="DefaultParagraphFont"/>
    <w:uiPriority w:val="99"/>
    <w:unhideWhenUsed/>
    <w:rsid w:val="00FE1FD1"/>
    <w:rPr>
      <w:color w:val="0563C1" w:themeColor="hyperlink"/>
      <w:u w:val="single"/>
    </w:rPr>
  </w:style>
  <w:style w:type="character" w:styleId="UnresolvedMention">
    <w:name w:val="Unresolved Mention"/>
    <w:basedOn w:val="DefaultParagraphFont"/>
    <w:uiPriority w:val="99"/>
    <w:semiHidden/>
    <w:unhideWhenUsed/>
    <w:rsid w:val="00FE1F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428531">
      <w:bodyDiv w:val="1"/>
      <w:marLeft w:val="0"/>
      <w:marRight w:val="0"/>
      <w:marTop w:val="0"/>
      <w:marBottom w:val="0"/>
      <w:divBdr>
        <w:top w:val="none" w:sz="0" w:space="0" w:color="auto"/>
        <w:left w:val="none" w:sz="0" w:space="0" w:color="auto"/>
        <w:bottom w:val="none" w:sz="0" w:space="0" w:color="auto"/>
        <w:right w:val="none" w:sz="0" w:space="0" w:color="auto"/>
      </w:divBdr>
      <w:divsChild>
        <w:div w:id="278998260">
          <w:marLeft w:val="0"/>
          <w:marRight w:val="0"/>
          <w:marTop w:val="0"/>
          <w:marBottom w:val="0"/>
          <w:divBdr>
            <w:top w:val="none" w:sz="0" w:space="0" w:color="auto"/>
            <w:left w:val="none" w:sz="0" w:space="0" w:color="auto"/>
            <w:bottom w:val="none" w:sz="0" w:space="0" w:color="auto"/>
            <w:right w:val="none" w:sz="0" w:space="0" w:color="auto"/>
          </w:divBdr>
        </w:div>
      </w:divsChild>
    </w:div>
    <w:div w:id="2092852672">
      <w:bodyDiv w:val="1"/>
      <w:marLeft w:val="0"/>
      <w:marRight w:val="0"/>
      <w:marTop w:val="0"/>
      <w:marBottom w:val="0"/>
      <w:divBdr>
        <w:top w:val="none" w:sz="0" w:space="0" w:color="auto"/>
        <w:left w:val="none" w:sz="0" w:space="0" w:color="auto"/>
        <w:bottom w:val="none" w:sz="0" w:space="0" w:color="auto"/>
        <w:right w:val="none" w:sz="0" w:space="0" w:color="auto"/>
      </w:divBdr>
      <w:divsChild>
        <w:div w:id="20213928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rismatically.blog/2020/08/30/wittgenstein-culture-and-value-whereof-one-cannot-speak-thereof-one-must-be-silent/" TargetMode="External"/><Relationship Id="rId5" Type="http://schemas.openxmlformats.org/officeDocument/2006/relationships/hyperlink" Target="https://americangloom.wordpress.com/2012/09/05/a-few-words-on-nietzschean-dualit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1436</TotalTime>
  <Pages>5</Pages>
  <Words>2410</Words>
  <Characters>13741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Evans</dc:creator>
  <cp:keywords/>
  <dc:description/>
  <cp:lastModifiedBy>Ioan Evans</cp:lastModifiedBy>
  <cp:revision>22</cp:revision>
  <dcterms:created xsi:type="dcterms:W3CDTF">2024-02-11T19:04:00Z</dcterms:created>
  <dcterms:modified xsi:type="dcterms:W3CDTF">2024-03-04T18:28:00Z</dcterms:modified>
</cp:coreProperties>
</file>