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Cuerpo"/>
        <w:jc w:val="center"/>
      </w:pPr>
      <w:r>
        <w:rPr>
          <w:rtl w:val="0"/>
          <w:lang w:val="en-US"/>
        </w:rPr>
        <w:t xml:space="preserve">A Critical Comparison of </w:t>
      </w:r>
      <w:r>
        <w:rPr>
          <w:rtl w:val="0"/>
          <w:lang w:val="es-ES_tradnl"/>
        </w:rPr>
        <w:t xml:space="preserve">the Sun </w:t>
      </w:r>
      <w:r>
        <w:rPr>
          <w:rtl w:val="0"/>
          <w:lang w:val="en-US"/>
        </w:rPr>
        <w:t>in three primary source documents</w:t>
      </w:r>
    </w:p>
    <w:p>
      <w:pPr>
        <w:pStyle w:val="Cuerpo"/>
        <w:bidi w:val="0"/>
      </w:pPr>
    </w:p>
    <w:p>
      <w:pPr>
        <w:pStyle w:val="Cuerpo"/>
        <w:bidi w:val="0"/>
      </w:pPr>
    </w:p>
    <w:p>
      <w:pPr>
        <w:pStyle w:val="Cuerpo"/>
        <w:bidi w:val="0"/>
      </w:pPr>
      <w:r>
        <w:rPr>
          <w:rtl w:val="0"/>
        </w:rPr>
        <w:t xml:space="preserve">This </w:t>
      </w:r>
      <w:r>
        <w:rPr>
          <w:rtl w:val="0"/>
          <w:lang w:val="es-ES_tradnl"/>
        </w:rPr>
        <w:t>essay critically compares and contrasts</w:t>
      </w:r>
      <w:r>
        <w:rPr>
          <w:rtl w:val="0"/>
        </w:rPr>
        <w:t xml:space="preserve"> the astrological use of </w:t>
      </w:r>
      <w:r>
        <w:rPr>
          <w:rtl w:val="0"/>
          <w:lang w:val="es-ES_tradnl"/>
        </w:rPr>
        <w:t>the Sun</w:t>
      </w:r>
      <w:r>
        <w:rPr>
          <w:rtl w:val="0"/>
        </w:rPr>
        <w:t xml:space="preserve"> in the following three sources: </w:t>
      </w:r>
      <w:r>
        <w:rPr>
          <w:rtl w:val="0"/>
          <w:lang w:val="es-ES_tradnl"/>
        </w:rPr>
        <w:t xml:space="preserve">Ptolemy, </w:t>
      </w:r>
      <w:r>
        <w:rPr>
          <w:rStyle w:val="Ninguno"/>
          <w:i w:val="1"/>
          <w:iCs w:val="1"/>
          <w:rtl w:val="0"/>
          <w:lang w:val="es-ES_tradnl"/>
        </w:rPr>
        <w:t>Tetrabiblos</w:t>
      </w:r>
      <w:r>
        <w:rPr>
          <w:rtl w:val="0"/>
          <w:lang w:val="es-ES_tradnl"/>
        </w:rPr>
        <w:t xml:space="preserve">, trans. by F. E. Robbins (London: Harvard University Press, 1940), Liz Greene, </w:t>
      </w:r>
      <w:r>
        <w:rPr>
          <w:rtl w:val="0"/>
          <w:lang w:val="es-ES_tradnl"/>
        </w:rPr>
        <w:t>‘</w:t>
      </w:r>
      <w:r>
        <w:rPr>
          <w:rtl w:val="0"/>
          <w:lang w:val="es-ES_tradnl"/>
        </w:rPr>
        <w:t>The Hero With A Thousand Faces: The Sun And The Development Of Consciousness</w:t>
      </w:r>
      <w:r>
        <w:rPr>
          <w:rtl w:val="0"/>
          <w:lang w:val="es-ES_tradnl"/>
        </w:rPr>
        <w:t>’</w:t>
      </w:r>
      <w:r>
        <w:rPr>
          <w:rtl w:val="0"/>
          <w:lang w:val="es-ES_tradnl"/>
        </w:rPr>
        <w:t xml:space="preserve">, in </w:t>
      </w:r>
      <w:r>
        <w:rPr>
          <w:rStyle w:val="Ninguno"/>
          <w:i w:val="1"/>
          <w:iCs w:val="1"/>
          <w:rtl w:val="0"/>
          <w:lang w:val="es-ES_tradnl"/>
        </w:rPr>
        <w:t>The Luminaries</w:t>
      </w:r>
      <w:r>
        <w:rPr>
          <w:rtl w:val="0"/>
          <w:lang w:val="es-ES_tradnl"/>
        </w:rPr>
        <w:t xml:space="preserve">, (York Beach, ME: Weiser Books, 1992) and Donna Woodwell, </w:t>
      </w:r>
      <w:r>
        <w:rPr>
          <w:rStyle w:val="Ninguno"/>
          <w:i w:val="1"/>
          <w:iCs w:val="1"/>
          <w:rtl w:val="0"/>
          <w:lang w:val="es-ES_tradnl"/>
        </w:rPr>
        <w:t>Planetary Allies: Sun</w:t>
      </w:r>
      <w:r>
        <w:rPr>
          <w:rtl w:val="0"/>
          <w:lang w:val="es-ES_tradnl"/>
        </w:rPr>
        <w:t>, (</w:t>
      </w:r>
      <w:r>
        <w:rPr>
          <w:rStyle w:val="Hyperlink.0"/>
        </w:rPr>
        <w:fldChar w:fldCharType="begin" w:fldLock="0"/>
      </w:r>
      <w:r>
        <w:rPr>
          <w:rStyle w:val="Hyperlink.0"/>
        </w:rPr>
        <w:instrText xml:space="preserve"> HYPERLINK "http://astrologyhub.com"</w:instrText>
      </w:r>
      <w:r>
        <w:rPr>
          <w:rStyle w:val="Hyperlink.0"/>
        </w:rPr>
        <w:fldChar w:fldCharType="separate" w:fldLock="0"/>
      </w:r>
      <w:r>
        <w:rPr>
          <w:rStyle w:val="Hyperlink.0"/>
          <w:rtl w:val="0"/>
        </w:rPr>
        <w:t>astrologyhub.com</w:t>
      </w:r>
      <w:r>
        <w:rPr/>
        <w:fldChar w:fldCharType="end" w:fldLock="0"/>
      </w:r>
      <w:r>
        <w:rPr>
          <w:rtl w:val="0"/>
          <w:lang w:val="es-ES_tradnl"/>
        </w:rPr>
        <w:t xml:space="preserve">, 2016). While these are not exhaustive possibilities, three main themes will be used for the comparison under three different subheadings: understanding the Sun, order and polarity, parental issues. </w:t>
      </w:r>
    </w:p>
    <w:p>
      <w:pPr>
        <w:pStyle w:val="Cuerpo"/>
        <w:bidi w:val="0"/>
      </w:pPr>
    </w:p>
    <w:p>
      <w:pPr>
        <w:pStyle w:val="Cuerpo"/>
        <w:bidi w:val="0"/>
      </w:pPr>
      <w:r>
        <w:rPr>
          <w:rtl w:val="0"/>
          <w:lang w:val="es-ES_tradnl"/>
        </w:rPr>
        <w:t>Deborah Houlding believed that Ptolemy was born around the year 100 AD and lived in Alexandria, Egypt.</w:t>
      </w:r>
      <w:r>
        <w:rPr>
          <w:rStyle w:val="Ninguno"/>
          <w:rFonts w:ascii="Helvetica" w:cs="Helvetica" w:hAnsi="Helvetica" w:eastAsia="Helvetica"/>
          <w:b w:val="0"/>
          <w:bCs w:val="0"/>
          <w:i w:val="0"/>
          <w:iCs w:val="0"/>
          <w:vertAlign w:val="superscript"/>
        </w:rPr>
        <w:footnoteReference w:id="1"/>
      </w:r>
      <w:r>
        <w:rPr>
          <w:rtl w:val="0"/>
          <w:lang w:val="es-ES_tradnl"/>
        </w:rPr>
        <w:t xml:space="preserve"> Nicholas Campion suggested that he might have written </w:t>
      </w:r>
      <w:r>
        <w:rPr>
          <w:rStyle w:val="Ninguno"/>
          <w:i w:val="1"/>
          <w:iCs w:val="1"/>
          <w:rtl w:val="0"/>
          <w:lang w:val="es-ES_tradnl"/>
        </w:rPr>
        <w:t xml:space="preserve">the Tetrabiblos </w:t>
      </w:r>
      <w:r>
        <w:rPr>
          <w:rtl w:val="0"/>
          <w:lang w:val="es-ES_tradnl"/>
        </w:rPr>
        <w:t>to answer the criticism astrology was being subjected to by Carneades and Cicero.</w:t>
      </w:r>
      <w:r>
        <w:rPr>
          <w:rStyle w:val="Ninguno"/>
          <w:rFonts w:ascii="Helvetica" w:cs="Helvetica" w:hAnsi="Helvetica" w:eastAsia="Helvetica"/>
          <w:b w:val="0"/>
          <w:bCs w:val="0"/>
          <w:i w:val="0"/>
          <w:iCs w:val="0"/>
          <w:vertAlign w:val="superscript"/>
        </w:rPr>
        <w:footnoteReference w:id="2"/>
      </w:r>
      <w:r>
        <w:rPr>
          <w:rtl w:val="0"/>
          <w:lang w:val="es-ES_tradnl"/>
        </w:rPr>
        <w:t xml:space="preserve"> Thus, to support his claims, Ptolemy tried to use evidence that could be easily perceived in nature. To follow a logical foundation of astrology, he referred to the four elements and </w:t>
      </w:r>
      <w:r>
        <w:rPr>
          <w:rtl w:val="0"/>
          <w:lang w:val="es-ES_tradnl"/>
        </w:rPr>
        <w:t>‘</w:t>
      </w:r>
      <w:r>
        <w:rPr>
          <w:rtl w:val="0"/>
        </w:rPr>
        <w:t>the motions in the ether</w:t>
      </w:r>
      <w:r>
        <w:rPr>
          <w:rtl w:val="0"/>
        </w:rPr>
        <w:t>’</w:t>
      </w:r>
      <w:r>
        <w:rPr>
          <w:rtl w:val="0"/>
        </w:rPr>
        <w:t>.</w:t>
      </w:r>
      <w:r>
        <w:rPr>
          <w:rStyle w:val="Ninguno"/>
          <w:rFonts w:ascii="Helvetica" w:cs="Helvetica" w:hAnsi="Helvetica" w:eastAsia="Helvetica"/>
          <w:b w:val="0"/>
          <w:bCs w:val="0"/>
          <w:i w:val="0"/>
          <w:iCs w:val="0"/>
          <w:vertAlign w:val="superscript"/>
        </w:rPr>
        <w:footnoteReference w:id="3"/>
      </w:r>
      <w:r>
        <w:rPr>
          <w:rtl w:val="0"/>
        </w:rPr>
        <w:t xml:space="preserve"> According to Campion, Long and F. E. Robins, he </w:t>
      </w:r>
      <w:r>
        <w:rPr>
          <w:rtl w:val="0"/>
          <w:lang w:val="es-ES_tradnl"/>
        </w:rPr>
        <w:t>was</w:t>
      </w:r>
      <w:r>
        <w:rPr>
          <w:rtl w:val="0"/>
        </w:rPr>
        <w:t xml:space="preserve"> being influenced by Aristotle and the Peripatetic doctrine. </w:t>
      </w:r>
      <w:r>
        <w:rPr>
          <w:rtl w:val="0"/>
          <w:lang w:val="es-ES_tradnl"/>
        </w:rPr>
        <w:t xml:space="preserve">But he also drew some ideas from Stoicism when claiming that there was an </w:t>
      </w:r>
      <w:r>
        <w:rPr>
          <w:rtl w:val="0"/>
          <w:lang w:val="es-ES_tradnl"/>
        </w:rPr>
        <w:t>‘</w:t>
      </w:r>
      <w:r>
        <w:rPr>
          <w:rtl w:val="0"/>
          <w:lang w:val="es-ES_tradnl"/>
        </w:rPr>
        <w:t>unchangeable destiny</w:t>
      </w:r>
      <w:r>
        <w:rPr>
          <w:rtl w:val="0"/>
          <w:lang w:val="es-ES_tradnl"/>
        </w:rPr>
        <w:t xml:space="preserve">’ </w:t>
      </w:r>
      <w:r>
        <w:rPr>
          <w:rtl w:val="0"/>
          <w:lang w:val="es-ES_tradnl"/>
        </w:rPr>
        <w:t xml:space="preserve">and that the foreknowledge of events may help greeting </w:t>
      </w:r>
      <w:r>
        <w:rPr>
          <w:rtl w:val="0"/>
          <w:lang w:val="es-ES_tradnl"/>
        </w:rPr>
        <w:t>‘</w:t>
      </w:r>
      <w:r>
        <w:rPr>
          <w:rtl w:val="0"/>
          <w:lang w:val="es-ES_tradnl"/>
        </w:rPr>
        <w:t>with calm and steadiness whatever comes</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4"/>
      </w:r>
    </w:p>
    <w:p>
      <w:pPr>
        <w:pStyle w:val="Cuerpo"/>
        <w:bidi w:val="0"/>
      </w:pPr>
    </w:p>
    <w:p>
      <w:pPr>
        <w:pStyle w:val="Cuerpo"/>
        <w:bidi w:val="0"/>
      </w:pPr>
      <w:r>
        <w:rPr>
          <w:rtl w:val="0"/>
          <w:lang w:val="es-ES_tradnl"/>
        </w:rPr>
        <w:t>Liz Greene was born in 1946. She is a Jungian analyst and holds a doctorate in psychology and a diploma on counseling.</w:t>
      </w:r>
      <w:r>
        <w:rPr>
          <w:rStyle w:val="Ninguno"/>
          <w:rFonts w:ascii="Helvetica" w:cs="Helvetica" w:hAnsi="Helvetica" w:eastAsia="Helvetica"/>
          <w:b w:val="0"/>
          <w:bCs w:val="0"/>
          <w:i w:val="0"/>
          <w:iCs w:val="0"/>
          <w:vertAlign w:val="superscript"/>
        </w:rPr>
        <w:footnoteReference w:id="5"/>
      </w:r>
      <w:r>
        <w:rPr>
          <w:rtl w:val="0"/>
          <w:lang w:val="es-ES_tradnl"/>
        </w:rPr>
        <w:t xml:space="preserve"> She is a lifetime Patron of the Faculty of Astrological Studies, one of the founders of the Centre for Psychological Astrology in London and publisher of several books in Astrology. She encouraged a mythical analysis of the horoscope, strongly linking Jungian psychology with astrology. Bernadette Brady agreed that Liz Greene</w:t>
      </w:r>
      <w:r>
        <w:rPr>
          <w:rtl w:val="0"/>
          <w:lang w:val="es-ES_tradnl"/>
        </w:rPr>
        <w:t>’</w:t>
      </w:r>
      <w:r>
        <w:rPr>
          <w:rtl w:val="0"/>
          <w:lang w:val="es-ES_tradnl"/>
        </w:rPr>
        <w:t xml:space="preserve">s understood the horoscope as </w:t>
      </w:r>
      <w:r>
        <w:rPr>
          <w:rtl w:val="0"/>
          <w:lang w:val="es-ES_tradnl"/>
        </w:rPr>
        <w:t>‘</w:t>
      </w:r>
      <w:r>
        <w:rPr>
          <w:rtl w:val="0"/>
          <w:lang w:val="es-ES_tradnl"/>
        </w:rPr>
        <w:t>individual engagements</w:t>
      </w:r>
      <w:r>
        <w:rPr>
          <w:rtl w:val="0"/>
          <w:lang w:val="es-ES_tradnl"/>
        </w:rPr>
        <w:t xml:space="preserve">’ </w:t>
      </w:r>
      <w:r>
        <w:rPr>
          <w:rtl w:val="0"/>
          <w:lang w:val="es-ES_tradnl"/>
        </w:rPr>
        <w:t>to Jung</w:t>
      </w:r>
      <w:r>
        <w:rPr>
          <w:rtl w:val="0"/>
          <w:lang w:val="es-ES_tradnl"/>
        </w:rPr>
        <w:t>’</w:t>
      </w:r>
      <w:r>
        <w:rPr>
          <w:rtl w:val="0"/>
          <w:lang w:val="es-ES_tradnl"/>
        </w:rPr>
        <w:t>s archetypes.</w:t>
      </w:r>
      <w:r>
        <w:rPr>
          <w:rStyle w:val="Ninguno"/>
          <w:rFonts w:ascii="Helvetica" w:cs="Helvetica" w:hAnsi="Helvetica" w:eastAsia="Helvetica"/>
          <w:b w:val="0"/>
          <w:bCs w:val="0"/>
          <w:i w:val="0"/>
          <w:iCs w:val="0"/>
          <w:vertAlign w:val="superscript"/>
        </w:rPr>
        <w:footnoteReference w:id="6"/>
      </w:r>
      <w:r>
        <w:rPr>
          <w:rtl w:val="0"/>
          <w:lang w:val="es-ES_tradnl"/>
        </w:rPr>
        <w:t xml:space="preserve"> The chapter used as a primary source for this essay was part of a series of seminars given by Liz Greene and Howard Sasportas in Zurich in June 1990 to an audience that had at least some knowledge of astrology. By then, she was highly experienced and widely recognized in the astrological community.</w:t>
      </w:r>
    </w:p>
    <w:p>
      <w:pPr>
        <w:pStyle w:val="Cuerpo"/>
        <w:bidi w:val="0"/>
      </w:pPr>
    </w:p>
    <w:p>
      <w:pPr>
        <w:pStyle w:val="Cuerpo"/>
        <w:bidi w:val="0"/>
        <w:rPr>
          <w:rStyle w:val="Ninguno"/>
          <w:sz w:val="24"/>
          <w:szCs w:val="24"/>
        </w:rPr>
      </w:pPr>
      <w:r>
        <w:rPr>
          <w:rtl w:val="0"/>
          <w:lang w:val="es-ES_tradnl"/>
        </w:rPr>
        <w:t xml:space="preserve">Donna Woodwell is an astrologer and also the founder and director of a </w:t>
      </w:r>
      <w:r>
        <w:rPr>
          <w:rtl w:val="0"/>
          <w:lang w:val="es-ES_tradnl"/>
        </w:rPr>
        <w:t>‘</w:t>
      </w:r>
      <w:r>
        <w:rPr>
          <w:rtl w:val="0"/>
          <w:lang w:val="es-ES_tradnl"/>
        </w:rPr>
        <w:t>School of Magic and Mastery</w:t>
      </w:r>
      <w:r>
        <w:rPr>
          <w:rtl w:val="0"/>
          <w:lang w:val="es-ES_tradnl"/>
        </w:rPr>
        <w:t xml:space="preserve">’ </w:t>
      </w:r>
      <w:r>
        <w:rPr>
          <w:rtl w:val="0"/>
          <w:lang w:val="es-ES_tradnl"/>
        </w:rPr>
        <w:t xml:space="preserve">where she holds a coven and teaches magic, theurgy, alchemy and astrology. She is an </w:t>
      </w:r>
      <w:r>
        <w:rPr>
          <w:rtl w:val="0"/>
        </w:rPr>
        <w:t>initiate of the Australian branch of the Hermetic Order of the Brotherhood of Light</w:t>
      </w:r>
      <w:r>
        <w:rPr>
          <w:rtl w:val="0"/>
          <w:lang w:val="es-ES_tradnl"/>
        </w:rPr>
        <w:t xml:space="preserve">. She does most of her work online allowing her to reach a wide variety of people. Pdf files and videos are accessed online by her students so that they can work through the exercises on their own. She may be seen as a post-modern astrologer who re-inforces subjective experience. As </w:t>
      </w:r>
      <w:r>
        <w:rPr>
          <w:rStyle w:val="Ninguno"/>
          <w:sz w:val="24"/>
          <w:szCs w:val="24"/>
          <w:rtl w:val="0"/>
          <w:lang w:val="es-ES_tradnl"/>
        </w:rPr>
        <w:t>Justin Woodman believed, the focus on individual authority and development may portray a post-modernist approach.</w:t>
      </w:r>
      <w:r>
        <w:rPr>
          <w:rStyle w:val="Ninguno"/>
          <w:rFonts w:ascii="Helvetica" w:cs="Helvetica" w:hAnsi="Helvetica" w:eastAsia="Helvetica"/>
          <w:b w:val="0"/>
          <w:bCs w:val="0"/>
          <w:i w:val="0"/>
          <w:iCs w:val="0"/>
          <w:sz w:val="24"/>
          <w:szCs w:val="24"/>
          <w:vertAlign w:val="superscript"/>
        </w:rPr>
        <w:footnoteReference w:id="7"/>
      </w:r>
      <w:r>
        <w:rPr>
          <w:rStyle w:val="Ninguno"/>
          <w:sz w:val="24"/>
          <w:szCs w:val="24"/>
          <w:rtl w:val="0"/>
          <w:lang w:val="es-ES_tradnl"/>
        </w:rPr>
        <w:t xml:space="preserve"> </w:t>
      </w:r>
      <w:r>
        <w:rPr>
          <w:rtl w:val="0"/>
          <w:lang w:val="es-ES_tradnl"/>
        </w:rPr>
        <w:t xml:space="preserve">Her work used for this essay is part of a series of lessons that were handed out in her </w:t>
      </w:r>
      <w:r>
        <w:rPr>
          <w:rtl w:val="0"/>
          <w:lang w:val="es-ES_tradnl"/>
        </w:rPr>
        <w:t>‘</w:t>
      </w:r>
      <w:r>
        <w:rPr>
          <w:rtl w:val="0"/>
          <w:lang w:val="es-ES_tradnl"/>
        </w:rPr>
        <w:t>Shamanic Astrology</w:t>
      </w:r>
      <w:r>
        <w:rPr>
          <w:rtl w:val="0"/>
          <w:lang w:val="es-ES_tradnl"/>
        </w:rPr>
        <w:t xml:space="preserve">’ </w:t>
      </w:r>
      <w:r>
        <w:rPr>
          <w:rtl w:val="0"/>
          <w:lang w:val="es-ES_tradnl"/>
        </w:rPr>
        <w:t xml:space="preserve">course. She seemed to understand </w:t>
      </w:r>
      <w:r>
        <w:rPr>
          <w:rtl w:val="0"/>
          <w:lang w:val="es-ES_tradnl"/>
        </w:rPr>
        <w:t>‘</w:t>
      </w:r>
      <w:r>
        <w:rPr>
          <w:rtl w:val="0"/>
          <w:lang w:val="es-ES_tradnl"/>
        </w:rPr>
        <w:t>shaman</w:t>
      </w:r>
      <w:r>
        <w:rPr>
          <w:rtl w:val="0"/>
          <w:lang w:val="es-ES_tradnl"/>
        </w:rPr>
        <w:t xml:space="preserve">’ </w:t>
      </w:r>
      <w:r>
        <w:rPr>
          <w:rtl w:val="0"/>
          <w:lang w:val="es-ES_tradnl"/>
        </w:rPr>
        <w:t>as Michael Harner did: someone who could travel to non-ordinary realities.</w:t>
      </w:r>
      <w:r>
        <w:rPr>
          <w:rStyle w:val="Ninguno"/>
          <w:rFonts w:ascii="Helvetica" w:cs="Helvetica" w:hAnsi="Helvetica" w:eastAsia="Helvetica"/>
          <w:b w:val="0"/>
          <w:bCs w:val="0"/>
          <w:i w:val="0"/>
          <w:iCs w:val="0"/>
          <w:vertAlign w:val="superscript"/>
        </w:rPr>
        <w:footnoteReference w:id="8"/>
      </w:r>
      <w:r>
        <w:rPr>
          <w:rtl w:val="0"/>
          <w:lang w:val="es-ES_tradnl"/>
        </w:rPr>
        <w:t xml:space="preserve"> Mircea Eliade agreed with this definition. </w:t>
      </w:r>
      <w:r>
        <w:rPr>
          <w:rStyle w:val="Ninguno"/>
          <w:rFonts w:ascii="Helvetica" w:cs="Helvetica" w:hAnsi="Helvetica" w:eastAsia="Helvetica"/>
          <w:b w:val="0"/>
          <w:bCs w:val="0"/>
          <w:i w:val="0"/>
          <w:iCs w:val="0"/>
          <w:vertAlign w:val="superscript"/>
        </w:rPr>
        <w:footnoteReference w:id="9"/>
      </w:r>
      <w:r>
        <w:rPr>
          <w:rtl w:val="0"/>
          <w:lang w:val="es-ES_tradnl"/>
        </w:rPr>
        <w:t xml:space="preserve"> Thus the aims of Donna Woodwell's text were different to those of Ptolemy and Liz Greene, as she was teaching how to access a journey to a reality that would allow contact with the Sun.</w:t>
      </w:r>
    </w:p>
    <w:p>
      <w:pPr>
        <w:pStyle w:val="Cuerpo"/>
        <w:bidi w:val="0"/>
      </w:pPr>
    </w:p>
    <w:p>
      <w:pPr>
        <w:pStyle w:val="Cuerpo"/>
        <w:bidi w:val="0"/>
      </w:pPr>
      <w:r>
        <w:rPr>
          <w:rtl w:val="0"/>
          <w:lang w:val="es-ES_tradnl"/>
        </w:rPr>
        <w:t>Understanding the Sun</w:t>
      </w:r>
    </w:p>
    <w:p>
      <w:pPr>
        <w:pStyle w:val="Cuerpo"/>
        <w:bidi w:val="0"/>
      </w:pPr>
    </w:p>
    <w:p>
      <w:pPr>
        <w:pStyle w:val="Cuerpo"/>
        <w:bidi w:val="0"/>
      </w:pPr>
      <w:r>
        <w:rPr>
          <w:rtl w:val="0"/>
          <w:lang w:val="es-ES_tradnl"/>
        </w:rPr>
        <w:t>Ptolemy was writing in the ancient world to probe astrology</w:t>
      </w:r>
      <w:r>
        <w:rPr>
          <w:rtl w:val="0"/>
          <w:lang w:val="es-ES_tradnl"/>
        </w:rPr>
        <w:t>’</w:t>
      </w:r>
      <w:r>
        <w:rPr>
          <w:rtl w:val="0"/>
          <w:lang w:val="es-ES_tradnl"/>
        </w:rPr>
        <w:t>s validity. Liz Greene was addressing a live audience in Zurich in the summer of 1990 while linking Jungian psychology with astrology. Donna Woodwell was teaching an online practical course. It may also be important to keep in mind that Ptolemy</w:t>
      </w:r>
      <w:r>
        <w:rPr>
          <w:rtl w:val="0"/>
          <w:lang w:val="es-ES_tradnl"/>
        </w:rPr>
        <w:t>’</w:t>
      </w:r>
      <w:r>
        <w:rPr>
          <w:rtl w:val="0"/>
          <w:lang w:val="es-ES_tradnl"/>
        </w:rPr>
        <w:t xml:space="preserve">s knowledge of the world and the different cultural contexts was much more limited than the one Liz Greene and Donna Woodwell held. </w:t>
      </w:r>
    </w:p>
    <w:p>
      <w:pPr>
        <w:pStyle w:val="Cuerpo"/>
        <w:bidi w:val="0"/>
      </w:pPr>
    </w:p>
    <w:p>
      <w:pPr>
        <w:pStyle w:val="Cuerpo"/>
        <w:bidi w:val="0"/>
      </w:pPr>
      <w:r>
        <w:rPr>
          <w:rtl w:val="0"/>
          <w:lang w:val="es-ES_tradnl"/>
        </w:rPr>
        <w:t xml:space="preserve">In the opening paragraph of the Tetrabiblos, Ptolemy referred to astrologers as those who </w:t>
      </w:r>
      <w:r>
        <w:rPr>
          <w:rtl w:val="0"/>
          <w:lang w:val="es-ES_tradnl"/>
        </w:rPr>
        <w:t>’</w:t>
      </w:r>
      <w:r>
        <w:rPr>
          <w:rtl w:val="0"/>
          <w:lang w:val="es-ES_tradnl"/>
        </w:rPr>
        <w:t>investigate</w:t>
      </w:r>
      <w:r>
        <w:rPr>
          <w:rStyle w:val="Ninguno"/>
          <w:i w:val="1"/>
          <w:iCs w:val="1"/>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10"/>
      </w:r>
      <w:r>
        <w:rPr>
          <w:rtl w:val="0"/>
          <w:lang w:val="es-ES_tradnl"/>
        </w:rPr>
        <w:t xml:space="preserve"> He also mentioned his previous work </w:t>
      </w:r>
      <w:r>
        <w:rPr>
          <w:rtl w:val="0"/>
          <w:lang w:val="es-ES_tradnl"/>
        </w:rPr>
        <w:t>‘</w:t>
      </w:r>
      <w:r>
        <w:rPr>
          <w:rtl w:val="0"/>
          <w:lang w:val="es-ES_tradnl"/>
        </w:rPr>
        <w:t>as a method of demonstration</w:t>
      </w:r>
      <w:r>
        <w:rPr>
          <w:rtl w:val="0"/>
          <w:lang w:val="es-ES_tradnl"/>
        </w:rPr>
        <w:t xml:space="preserve">’ </w:t>
      </w:r>
      <w:r>
        <w:rPr>
          <w:rtl w:val="0"/>
          <w:lang w:val="es-ES_tradnl"/>
        </w:rPr>
        <w:t xml:space="preserve">and spoke of an </w:t>
      </w:r>
      <w:r>
        <w:rPr>
          <w:rtl w:val="0"/>
          <w:lang w:val="es-ES_tradnl"/>
        </w:rPr>
        <w:t>‘</w:t>
      </w:r>
      <w:r>
        <w:rPr>
          <w:rtl w:val="0"/>
          <w:lang w:val="es-ES_tradnl"/>
        </w:rPr>
        <w:t>unvarying science</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11"/>
      </w:r>
      <w:r>
        <w:rPr>
          <w:rtl w:val="0"/>
          <w:lang w:val="es-ES_tradnl"/>
        </w:rPr>
        <w:t xml:space="preserve"> He claimed that all the information about planetary motion should be addressed </w:t>
      </w:r>
      <w:r>
        <w:rPr>
          <w:rtl w:val="0"/>
          <w:lang w:val="es-ES_tradnl"/>
        </w:rPr>
        <w:t>‘</w:t>
      </w:r>
      <w:r>
        <w:rPr>
          <w:rtl w:val="0"/>
          <w:lang w:val="es-ES_tradnl"/>
        </w:rPr>
        <w:t>both scientifically and by successful conjecture</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12"/>
      </w:r>
      <w:r>
        <w:rPr>
          <w:rtl w:val="0"/>
          <w:lang w:val="es-ES_tradnl"/>
        </w:rPr>
        <w:t xml:space="preserve"> According to Paul Keyser, the word science referred to </w:t>
      </w:r>
      <w:r>
        <w:rPr>
          <w:rtl w:val="0"/>
          <w:lang w:val="es-ES_tradnl"/>
        </w:rPr>
        <w:t>‘</w:t>
      </w:r>
      <w:r>
        <w:rPr>
          <w:rtl w:val="0"/>
          <w:lang w:val="es-ES_tradnl"/>
        </w:rPr>
        <w:t>a body of knowledge</w:t>
      </w:r>
      <w:r>
        <w:rPr>
          <w:rtl w:val="0"/>
          <w:lang w:val="es-ES_tradnl"/>
        </w:rPr>
        <w:t xml:space="preserve">’ </w:t>
      </w:r>
      <w:r>
        <w:rPr>
          <w:rtl w:val="0"/>
          <w:lang w:val="es-ES_tradnl"/>
        </w:rPr>
        <w:t>in relation to an observable reality in the natural world.</w:t>
      </w:r>
      <w:r>
        <w:rPr>
          <w:rStyle w:val="Ninguno"/>
          <w:rFonts w:ascii="Helvetica" w:cs="Helvetica" w:hAnsi="Helvetica" w:eastAsia="Helvetica"/>
          <w:b w:val="0"/>
          <w:bCs w:val="0"/>
          <w:i w:val="0"/>
          <w:iCs w:val="0"/>
          <w:vertAlign w:val="superscript"/>
        </w:rPr>
        <w:footnoteReference w:id="13"/>
      </w:r>
      <w:r>
        <w:rPr>
          <w:rtl w:val="0"/>
          <w:lang w:val="es-ES_tradnl"/>
        </w:rPr>
        <w:t xml:space="preserve">  It should not be confused with our contemporary scientific method. Ptolemy derived the </w:t>
      </w:r>
      <w:r>
        <w:rPr>
          <w:rtl w:val="0"/>
        </w:rPr>
        <w:t>Sun</w:t>
      </w:r>
      <w:r>
        <w:rPr>
          <w:rtl w:val="0"/>
          <w:lang w:val="es-ES_tradnl"/>
        </w:rPr>
        <w:t>’</w:t>
      </w:r>
      <w:r>
        <w:rPr>
          <w:rtl w:val="0"/>
          <w:lang w:val="es-ES_tradnl"/>
        </w:rPr>
        <w:t>s</w:t>
      </w:r>
      <w:r>
        <w:rPr>
          <w:rtl w:val="0"/>
        </w:rPr>
        <w:t xml:space="preserve"> </w:t>
      </w:r>
      <w:r>
        <w:rPr>
          <w:rtl w:val="0"/>
          <w:lang w:val="es-ES_tradnl"/>
        </w:rPr>
        <w:t>astrological meaning from logical thinking applied to its astronomical functions and characteristics.</w:t>
      </w:r>
      <w:r>
        <w:rPr>
          <w:rtl w:val="0"/>
        </w:rPr>
        <w:t xml:space="preserve"> </w:t>
      </w:r>
      <w:r>
        <w:rPr>
          <w:rtl w:val="0"/>
          <w:lang w:val="es-ES_tradnl"/>
        </w:rPr>
        <w:t xml:space="preserve">He referred to it as responsible for </w:t>
      </w:r>
      <w:r>
        <w:rPr>
          <w:rtl w:val="0"/>
          <w:lang w:val="es-ES_tradnl"/>
        </w:rPr>
        <w:t>‘</w:t>
      </w:r>
      <w:r>
        <w:rPr>
          <w:rtl w:val="0"/>
          <w:lang w:val="es-ES_tradnl"/>
        </w:rPr>
        <w:t>the changes that accompany the seasons of the year</w:t>
      </w:r>
      <w:r>
        <w:rPr>
          <w:rtl w:val="0"/>
          <w:lang w:val="es-ES_tradnl"/>
        </w:rPr>
        <w:t xml:space="preserve">’ </w:t>
      </w:r>
      <w:r>
        <w:rPr>
          <w:rtl w:val="0"/>
          <w:lang w:val="es-ES_tradnl"/>
        </w:rPr>
        <w:t xml:space="preserve">and explained how its </w:t>
      </w:r>
      <w:r>
        <w:rPr>
          <w:rtl w:val="0"/>
          <w:lang w:val="es-ES_tradnl"/>
        </w:rPr>
        <w:t>‘</w:t>
      </w:r>
      <w:r>
        <w:rPr>
          <w:rtl w:val="0"/>
          <w:lang w:val="es-ES_tradnl"/>
        </w:rPr>
        <w:t>daily revolutions furnishing heat, moisture, dryness and cold in regular order</w:t>
      </w:r>
      <w:r>
        <w:rPr>
          <w:rtl w:val="0"/>
          <w:lang w:val="es-ES_tradnl"/>
        </w:rPr>
        <w:t>’</w:t>
      </w:r>
      <w:r>
        <w:rPr>
          <w:rtl w:val="0"/>
          <w:lang w:val="es-ES_tradnl"/>
        </w:rPr>
        <w:t>.</w:t>
      </w:r>
    </w:p>
    <w:p>
      <w:pPr>
        <w:pStyle w:val="Cuerpo"/>
        <w:bidi w:val="0"/>
      </w:pPr>
    </w:p>
    <w:p>
      <w:pPr>
        <w:pStyle w:val="Cuerpo"/>
        <w:bidi w:val="0"/>
      </w:pPr>
      <w:r>
        <w:rPr>
          <w:rtl w:val="0"/>
          <w:lang w:val="es-ES_tradnl"/>
        </w:rPr>
        <w:t xml:space="preserve">Liz Greene opened her conference by addressing </w:t>
      </w:r>
      <w:r>
        <w:rPr>
          <w:rtl w:val="0"/>
          <w:lang w:val="es-ES_tradnl"/>
        </w:rPr>
        <w:t>‘</w:t>
      </w:r>
      <w:r>
        <w:rPr>
          <w:rtl w:val="0"/>
          <w:lang w:val="es-ES_tradnl"/>
        </w:rPr>
        <w:t>one of the oldest and most profound mythical representation of the Sun</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14"/>
      </w:r>
      <w:r>
        <w:rPr>
          <w:rtl w:val="0"/>
          <w:lang w:val="es-ES_tradnl"/>
        </w:rPr>
        <w:t xml:space="preserve"> She then explained that she would be referring to the monomyth and the work by Joseph Campbell. The subheading of figure 3, which she presented as a diagram of the forthcoming talk was titled </w:t>
      </w:r>
      <w:r>
        <w:rPr>
          <w:rtl w:val="0"/>
          <w:lang w:val="es-ES_tradnl"/>
        </w:rPr>
        <w:t>‘</w:t>
      </w:r>
      <w:r>
        <w:rPr>
          <w:rtl w:val="0"/>
          <w:lang w:val="es-ES_tradnl"/>
        </w:rPr>
        <w:t>The mythology of the Sun</w:t>
      </w:r>
      <w:r>
        <w:rPr>
          <w:rtl w:val="0"/>
          <w:lang w:val="es-ES_tradnl"/>
        </w:rPr>
        <w:t>’</w:t>
      </w:r>
      <w:r>
        <w:rPr>
          <w:rtl w:val="0"/>
          <w:lang w:val="es-ES_tradnl"/>
        </w:rPr>
        <w:t xml:space="preserve">. From the beginning of her work, she had clarified her approach: not astronomical but mythological. Besides she barely referred to astrological technical skills. For example, when she made a small reference to the </w:t>
      </w:r>
      <w:r>
        <w:rPr>
          <w:rtl w:val="0"/>
          <w:lang w:val="es-ES_tradnl"/>
        </w:rPr>
        <w:t>‘</w:t>
      </w:r>
      <w:r>
        <w:rPr>
          <w:rtl w:val="0"/>
          <w:lang w:val="es-ES_tradnl"/>
        </w:rPr>
        <w:t>planetary ruler of the solar sign</w:t>
      </w:r>
      <w:r>
        <w:rPr>
          <w:rtl w:val="0"/>
          <w:lang w:val="es-ES_tradnl"/>
        </w:rPr>
        <w:t>’</w:t>
      </w:r>
      <w:r>
        <w:rPr>
          <w:rtl w:val="0"/>
          <w:lang w:val="es-ES_tradnl"/>
        </w:rPr>
        <w:t>, it was to get more depth into its archetypal meaning.</w:t>
      </w:r>
      <w:r>
        <w:rPr>
          <w:rStyle w:val="Ninguno"/>
          <w:rFonts w:ascii="Helvetica" w:cs="Helvetica" w:hAnsi="Helvetica" w:eastAsia="Helvetica"/>
          <w:b w:val="0"/>
          <w:bCs w:val="0"/>
          <w:i w:val="0"/>
          <w:iCs w:val="0"/>
          <w:vertAlign w:val="superscript"/>
        </w:rPr>
        <w:footnoteReference w:id="15"/>
      </w:r>
      <w:r>
        <w:rPr>
          <w:rtl w:val="0"/>
          <w:lang w:val="es-ES_tradnl"/>
        </w:rPr>
        <w:t xml:space="preserve"> </w:t>
      </w:r>
      <w:r>
        <w:rPr>
          <w:rtl w:val="0"/>
        </w:rPr>
        <w:t xml:space="preserve">For instance, she claimed that we can get </w:t>
      </w:r>
      <w:r>
        <w:rPr>
          <w:rtl w:val="0"/>
        </w:rPr>
        <w:t>‘</w:t>
      </w:r>
      <w:r>
        <w:rPr>
          <w:rtl w:val="0"/>
        </w:rPr>
        <w:t>an insight into the god who engenders the hero</w:t>
      </w:r>
      <w:r>
        <w:rPr>
          <w:rtl w:val="0"/>
        </w:rPr>
        <w:t xml:space="preserve">’ </w:t>
      </w:r>
      <w:r>
        <w:rPr>
          <w:rtl w:val="0"/>
        </w:rPr>
        <w:t xml:space="preserve">and became </w:t>
      </w:r>
      <w:r>
        <w:rPr>
          <w:rtl w:val="0"/>
        </w:rPr>
        <w:t>‘</w:t>
      </w:r>
      <w:r>
        <w:rPr>
          <w:rtl w:val="0"/>
        </w:rPr>
        <w:t>our presiding diety</w:t>
      </w:r>
      <w:r>
        <w:rPr>
          <w:rtl w:val="0"/>
        </w:rPr>
        <w:t>’</w:t>
      </w:r>
      <w:r>
        <w:rPr>
          <w:rtl w:val="0"/>
        </w:rPr>
        <w:t xml:space="preserve">. </w:t>
      </w:r>
      <w:r>
        <w:rPr>
          <w:rtl w:val="0"/>
          <w:lang w:val="es-ES_tradnl"/>
        </w:rPr>
        <w:t>This approach clearly contrasts the naturalistic, less magical work of Ptolemy. When referring to his work, Anthony Long claimed that in his attempt to bringing natural evidence to support astrology, he had demythologized astrology.</w:t>
      </w:r>
      <w:r>
        <w:rPr>
          <w:rStyle w:val="Ninguno"/>
          <w:rFonts w:ascii="Helvetica" w:cs="Helvetica" w:hAnsi="Helvetica" w:eastAsia="Helvetica"/>
          <w:b w:val="0"/>
          <w:bCs w:val="0"/>
          <w:i w:val="0"/>
          <w:iCs w:val="0"/>
          <w:vertAlign w:val="superscript"/>
        </w:rPr>
        <w:footnoteReference w:id="16"/>
      </w:r>
      <w:r>
        <w:rPr>
          <w:rtl w:val="0"/>
          <w:lang w:val="es-ES_tradnl"/>
        </w:rPr>
        <w:t xml:space="preserve"> In contrast, Liz Greene referred to myths and fairytale stories from which to draw the meaning of the Sun. According to Brady, mythology was Greene</w:t>
      </w:r>
      <w:r>
        <w:rPr>
          <w:rtl w:val="0"/>
          <w:lang w:val="es-ES_tradnl"/>
        </w:rPr>
        <w:t>’</w:t>
      </w:r>
      <w:r>
        <w:rPr>
          <w:rtl w:val="0"/>
          <w:lang w:val="es-ES_tradnl"/>
        </w:rPr>
        <w:t>s way of embracing fate.</w:t>
      </w:r>
      <w:r>
        <w:rPr>
          <w:rStyle w:val="Ninguno"/>
          <w:rFonts w:ascii="Helvetica" w:cs="Helvetica" w:hAnsi="Helvetica" w:eastAsia="Helvetica"/>
          <w:b w:val="0"/>
          <w:bCs w:val="0"/>
          <w:i w:val="0"/>
          <w:iCs w:val="0"/>
          <w:vertAlign w:val="superscript"/>
        </w:rPr>
        <w:footnoteReference w:id="17"/>
      </w:r>
    </w:p>
    <w:p>
      <w:pPr>
        <w:pStyle w:val="Cuerpo"/>
        <w:bidi w:val="0"/>
      </w:pPr>
    </w:p>
    <w:p>
      <w:pPr>
        <w:pStyle w:val="Cuerpo"/>
        <w:bidi w:val="0"/>
      </w:pPr>
      <w:r>
        <w:rPr>
          <w:rtl w:val="0"/>
          <w:lang w:val="es-ES_tradnl"/>
        </w:rPr>
        <w:t xml:space="preserve">Donna Woodwell opened her work with a phrase about how the Sun </w:t>
      </w:r>
      <w:r>
        <w:rPr>
          <w:rtl w:val="0"/>
          <w:lang w:val="es-ES_tradnl"/>
        </w:rPr>
        <w:t>‘</w:t>
      </w:r>
      <w:r>
        <w:rPr>
          <w:rtl w:val="0"/>
          <w:lang w:val="es-ES_tradnl"/>
        </w:rPr>
        <w:t>sustains all life</w:t>
      </w:r>
      <w:r>
        <w:rPr>
          <w:rtl w:val="0"/>
          <w:lang w:val="es-ES_tradnl"/>
        </w:rPr>
        <w:t xml:space="preserve">’ </w:t>
      </w:r>
      <w:r>
        <w:rPr>
          <w:rtl w:val="0"/>
          <w:lang w:val="es-ES_tradnl"/>
        </w:rPr>
        <w:t xml:space="preserve">and can be an ally </w:t>
      </w:r>
      <w:r>
        <w:rPr>
          <w:rtl w:val="0"/>
          <w:lang w:val="es-ES_tradnl"/>
        </w:rPr>
        <w:t>‘</w:t>
      </w:r>
      <w:r>
        <w:rPr>
          <w:rtl w:val="0"/>
          <w:lang w:val="es-ES_tradnl"/>
        </w:rPr>
        <w:t>when you need to stroke your creativity and passion for life</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18"/>
      </w:r>
      <w:r>
        <w:rPr>
          <w:rtl w:val="0"/>
          <w:lang w:val="es-ES_tradnl"/>
        </w:rPr>
        <w:t xml:space="preserve"> She then referred to the scientific nature of the Sun and moved on to the mythical stories associated with it, covering both aspects that Ptolemy and Liz Greene had addressed. However, she shared a wider variety of stories than Greene did. She even referred to Harry Potter or the Statue of Liberty as solar myths.</w:t>
      </w:r>
      <w:r>
        <w:rPr>
          <w:rStyle w:val="Ninguno"/>
          <w:rFonts w:ascii="Helvetica" w:cs="Helvetica" w:hAnsi="Helvetica" w:eastAsia="Helvetica"/>
          <w:b w:val="0"/>
          <w:bCs w:val="0"/>
          <w:i w:val="0"/>
          <w:iCs w:val="0"/>
          <w:vertAlign w:val="superscript"/>
        </w:rPr>
        <w:footnoteReference w:id="19"/>
      </w:r>
      <w:r>
        <w:rPr>
          <w:rtl w:val="0"/>
          <w:lang w:val="es-ES_tradnl"/>
        </w:rPr>
        <w:t xml:space="preserve"> Closer to Liz Greene than to Ptolemy, she used action-verbs that could be applied to people: </w:t>
      </w:r>
      <w:r>
        <w:rPr>
          <w:rtl w:val="0"/>
          <w:lang w:val="es-ES_tradnl"/>
        </w:rPr>
        <w:t>‘</w:t>
      </w:r>
      <w:r>
        <w:rPr>
          <w:rtl w:val="0"/>
          <w:lang w:val="es-ES_tradnl"/>
        </w:rPr>
        <w:t>to promote, to purify, to illuminate, to witness, to lead, to make laws, to choose or decide</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20"/>
      </w:r>
      <w:r>
        <w:rPr>
          <w:rtl w:val="0"/>
          <w:lang w:val="es-ES_tradnl"/>
        </w:rPr>
        <w:t xml:space="preserve"> She referred to the Sun as a living entity who </w:t>
      </w:r>
      <w:r>
        <w:rPr>
          <w:rtl w:val="0"/>
        </w:rPr>
        <w:t>‘</w:t>
      </w:r>
      <w:r>
        <w:rPr>
          <w:rtl w:val="0"/>
          <w:lang w:val="de-DE"/>
        </w:rPr>
        <w:t>favors</w:t>
      </w:r>
      <w:r>
        <w:rPr>
          <w:rtl w:val="0"/>
        </w:rPr>
        <w:t xml:space="preserve">’ </w:t>
      </w:r>
      <w:r>
        <w:rPr>
          <w:rtl w:val="0"/>
        </w:rPr>
        <w:t xml:space="preserve">and </w:t>
      </w:r>
      <w:r>
        <w:rPr>
          <w:rtl w:val="0"/>
        </w:rPr>
        <w:t>‘</w:t>
      </w:r>
      <w:r>
        <w:rPr>
          <w:rtl w:val="0"/>
        </w:rPr>
        <w:t>enjoys</w:t>
      </w:r>
      <w:r>
        <w:rPr>
          <w:rtl w:val="0"/>
        </w:rPr>
        <w:t>’</w:t>
      </w:r>
      <w:r>
        <w:rPr>
          <w:rtl w:val="0"/>
          <w:lang w:val="es-ES_tradnl"/>
        </w:rPr>
        <w:t>.</w:t>
      </w:r>
      <w:r>
        <w:rPr>
          <w:rStyle w:val="Ninguno"/>
          <w:rFonts w:ascii="Helvetica" w:cs="Helvetica" w:hAnsi="Helvetica" w:eastAsia="Helvetica"/>
          <w:b w:val="0"/>
          <w:bCs w:val="0"/>
          <w:i w:val="0"/>
          <w:iCs w:val="0"/>
          <w:vertAlign w:val="superscript"/>
        </w:rPr>
        <w:footnoteReference w:id="21"/>
      </w:r>
      <w:r>
        <w:rPr>
          <w:rtl w:val="0"/>
          <w:lang w:val="es-ES_tradnl"/>
        </w:rPr>
        <w:t xml:space="preserve"> And she encouraged her students </w:t>
      </w:r>
      <w:r>
        <w:rPr>
          <w:rtl w:val="0"/>
          <w:lang w:val="es-ES_tradnl"/>
        </w:rPr>
        <w:t>‘</w:t>
      </w:r>
      <w:r>
        <w:rPr>
          <w:rtl w:val="0"/>
          <w:lang w:val="es-ES_tradnl"/>
        </w:rPr>
        <w:t>to form a closer relationship</w:t>
      </w:r>
      <w:r>
        <w:rPr>
          <w:rtl w:val="0"/>
          <w:lang w:val="es-ES_tradnl"/>
        </w:rPr>
        <w:t xml:space="preserve">’ </w:t>
      </w:r>
      <w:r>
        <w:rPr>
          <w:rtl w:val="0"/>
          <w:lang w:val="es-ES_tradnl"/>
        </w:rPr>
        <w:t>with it.</w:t>
      </w:r>
      <w:r>
        <w:rPr>
          <w:rStyle w:val="Ninguno"/>
          <w:rFonts w:ascii="Helvetica" w:cs="Helvetica" w:hAnsi="Helvetica" w:eastAsia="Helvetica"/>
          <w:b w:val="0"/>
          <w:bCs w:val="0"/>
          <w:i w:val="0"/>
          <w:iCs w:val="0"/>
          <w:vertAlign w:val="superscript"/>
        </w:rPr>
        <w:footnoteReference w:id="22"/>
      </w:r>
      <w:r>
        <w:rPr>
          <w:rtl w:val="0"/>
          <w:lang w:val="es-ES_tradnl"/>
        </w:rPr>
        <w:t xml:space="preserve"> It was neither Ptolemy</w:t>
      </w:r>
      <w:r>
        <w:rPr>
          <w:rtl w:val="0"/>
          <w:lang w:val="es-ES_tradnl"/>
        </w:rPr>
        <w:t>’</w:t>
      </w:r>
      <w:r>
        <w:rPr>
          <w:rtl w:val="0"/>
          <w:lang w:val="es-ES_tradnl"/>
        </w:rPr>
        <w:t>s astronomical foundation from which to draw the logics of astrology, nor Liz Greenes</w:t>
      </w:r>
      <w:r>
        <w:rPr>
          <w:rtl w:val="0"/>
          <w:lang w:val="es-ES_tradnl"/>
        </w:rPr>
        <w:t xml:space="preserve">’ </w:t>
      </w:r>
      <w:r>
        <w:rPr>
          <w:rtl w:val="0"/>
          <w:lang w:val="es-ES_tradnl"/>
        </w:rPr>
        <w:t xml:space="preserve">inner archetypes: the Sun was alive and willing to </w:t>
      </w:r>
      <w:r>
        <w:rPr>
          <w:rtl w:val="0"/>
          <w:lang w:val="es-ES_tradnl"/>
        </w:rPr>
        <w:t>‘</w:t>
      </w:r>
      <w:r>
        <w:rPr>
          <w:rtl w:val="0"/>
          <w:lang w:val="es-ES_tradnl"/>
        </w:rPr>
        <w:t>talk back</w:t>
      </w:r>
      <w:r>
        <w:rPr>
          <w:rtl w:val="0"/>
          <w:lang w:val="es-ES_tradnl"/>
        </w:rPr>
        <w:t>’</w:t>
      </w:r>
      <w:r>
        <w:rPr>
          <w:rtl w:val="0"/>
          <w:lang w:val="es-ES_tradnl"/>
        </w:rPr>
        <w:t xml:space="preserve">. </w:t>
      </w:r>
      <w:r>
        <w:rPr>
          <w:rtl w:val="0"/>
        </w:rPr>
        <w:t xml:space="preserve">In this sense, she seemed to be addressing a Sumerian idea, that one may contact the heavens and be aided in return. </w:t>
      </w:r>
    </w:p>
    <w:p>
      <w:pPr>
        <w:pStyle w:val="Cuerpo"/>
        <w:bidi w:val="0"/>
      </w:pPr>
    </w:p>
    <w:p>
      <w:pPr>
        <w:pStyle w:val="Cuerpo"/>
        <w:bidi w:val="0"/>
      </w:pPr>
      <w:r>
        <w:rPr>
          <w:rtl w:val="0"/>
        </w:rPr>
        <w:t>The evidence suggests that each one</w:t>
      </w:r>
      <w:r>
        <w:rPr>
          <w:rtl w:val="0"/>
        </w:rPr>
        <w:t>’</w:t>
      </w:r>
      <w:r>
        <w:rPr>
          <w:rtl w:val="0"/>
        </w:rPr>
        <w:t xml:space="preserve">s approach to understanding the Sun is different. Ptolemy </w:t>
      </w:r>
      <w:r>
        <w:rPr>
          <w:rtl w:val="0"/>
          <w:lang w:val="es-ES_tradnl"/>
        </w:rPr>
        <w:t>referred</w:t>
      </w:r>
      <w:r>
        <w:rPr>
          <w:rtl w:val="0"/>
        </w:rPr>
        <w:t xml:space="preserve"> to its natural astronomical qualities in order to </w:t>
      </w:r>
      <w:r>
        <w:rPr>
          <w:rtl w:val="0"/>
          <w:lang w:val="es-ES_tradnl"/>
        </w:rPr>
        <w:t>sound</w:t>
      </w:r>
      <w:r>
        <w:rPr>
          <w:rtl w:val="0"/>
        </w:rPr>
        <w:t xml:space="preserve"> more </w:t>
      </w:r>
      <w:r>
        <w:rPr>
          <w:rtl w:val="0"/>
          <w:lang w:val="es-ES_tradnl"/>
        </w:rPr>
        <w:t>objective</w:t>
      </w:r>
      <w:r>
        <w:rPr>
          <w:rtl w:val="0"/>
        </w:rPr>
        <w:t>. Liz Greene referred to its mythical aspect in order to see psychological trends</w:t>
      </w:r>
      <w:r>
        <w:rPr>
          <w:rtl w:val="0"/>
          <w:lang w:val="es-ES_tradnl"/>
        </w:rPr>
        <w:t xml:space="preserve"> while </w:t>
      </w:r>
      <w:r>
        <w:rPr>
          <w:rtl w:val="0"/>
        </w:rPr>
        <w:t>Donna Woodwell spoke of it as a living being whom we can befriend</w:t>
      </w:r>
      <w:r>
        <w:rPr>
          <w:rtl w:val="0"/>
          <w:lang w:val="es-ES_tradnl"/>
        </w:rPr>
        <w:t xml:space="preserve">. </w:t>
      </w:r>
    </w:p>
    <w:p>
      <w:pPr>
        <w:pStyle w:val="Cuerpo"/>
        <w:bidi w:val="0"/>
      </w:pPr>
    </w:p>
    <w:p>
      <w:pPr>
        <w:pStyle w:val="Cuerpo"/>
        <w:bidi w:val="0"/>
      </w:pPr>
      <w:r>
        <w:rPr>
          <w:rtl w:val="0"/>
          <w:lang w:val="es-ES_tradnl"/>
        </w:rPr>
        <w:t>Order and polarity</w:t>
      </w:r>
    </w:p>
    <w:p>
      <w:pPr>
        <w:pStyle w:val="Cuerpo"/>
        <w:bidi w:val="0"/>
      </w:pPr>
    </w:p>
    <w:p>
      <w:pPr>
        <w:pStyle w:val="Cuerpo"/>
        <w:bidi w:val="0"/>
      </w:pPr>
      <w:r>
        <w:rPr>
          <w:rtl w:val="0"/>
          <w:lang w:val="es-ES_tradnl"/>
        </w:rPr>
        <w:t>Ptolemy claimed that the sun brought order and thus was of positive influence. Liz Greene saw the challenges that its mythical association may bring so this peace and order should be gained after certain tribulations. Donna Woodwell saw the sun as both a positive and negative influence that could damage or help to heal.</w:t>
      </w:r>
    </w:p>
    <w:p>
      <w:pPr>
        <w:pStyle w:val="Cuerpo"/>
        <w:bidi w:val="0"/>
      </w:pPr>
    </w:p>
    <w:p>
      <w:pPr>
        <w:pStyle w:val="Cuerpo"/>
        <w:bidi w:val="0"/>
      </w:pPr>
      <w:r>
        <w:rPr>
          <w:rtl w:val="0"/>
          <w:lang w:val="es-ES_tradnl"/>
        </w:rPr>
        <w:t>For Ptolemy, the Sun was of a positive influence, bringing the seasons and their qualities.</w:t>
      </w:r>
      <w:r>
        <w:rPr>
          <w:rStyle w:val="Ninguno"/>
          <w:rFonts w:ascii="Helvetica" w:cs="Helvetica" w:hAnsi="Helvetica" w:eastAsia="Helvetica"/>
          <w:b w:val="0"/>
          <w:bCs w:val="0"/>
          <w:i w:val="0"/>
          <w:iCs w:val="0"/>
          <w:vertAlign w:val="superscript"/>
        </w:rPr>
        <w:footnoteReference w:id="23"/>
      </w:r>
      <w:r>
        <w:rPr>
          <w:rtl w:val="0"/>
          <w:lang w:val="es-ES_tradnl"/>
        </w:rPr>
        <w:t xml:space="preserve"> All living creatures went through the same process than the Zodiac (from the signs of Spring to those of Winter).</w:t>
      </w:r>
      <w:r>
        <w:rPr>
          <w:rStyle w:val="Ninguno"/>
          <w:rFonts w:ascii="Helvetica" w:cs="Helvetica" w:hAnsi="Helvetica" w:eastAsia="Helvetica"/>
          <w:b w:val="0"/>
          <w:bCs w:val="0"/>
          <w:i w:val="0"/>
          <w:iCs w:val="0"/>
          <w:vertAlign w:val="superscript"/>
        </w:rPr>
        <w:footnoteReference w:id="24"/>
      </w:r>
      <w:r>
        <w:rPr>
          <w:rtl w:val="0"/>
          <w:lang w:val="es-ES_tradnl"/>
        </w:rPr>
        <w:t xml:space="preserve"> Thus the Sun not only brought order into nature but also by creating a developmental model for all creatures. It was also responsible for the temperature and moist of the different regions around the horizon, affecting the </w:t>
      </w:r>
      <w:r>
        <w:rPr>
          <w:rtl w:val="0"/>
          <w:lang w:val="es-ES_tradnl"/>
        </w:rPr>
        <w:t>‘</w:t>
      </w:r>
      <w:r>
        <w:rPr>
          <w:rtl w:val="0"/>
          <w:lang w:val="es-ES_tradnl"/>
        </w:rPr>
        <w:t>variation in the potency of the stars faculties</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25"/>
      </w:r>
      <w:r>
        <w:rPr>
          <w:rtl w:val="0"/>
          <w:lang w:val="es-ES_tradnl"/>
        </w:rPr>
        <w:t xml:space="preserve"> Moreover, the description of the quality of the signs also got affected by their relationship to the Sun, with the exception of the </w:t>
      </w:r>
      <w:r>
        <w:rPr>
          <w:rtl w:val="0"/>
          <w:lang w:val="es-ES_tradnl"/>
        </w:rPr>
        <w:t>‘</w:t>
      </w:r>
      <w:r>
        <w:rPr>
          <w:rtl w:val="0"/>
          <w:lang w:val="es-ES_tradnl"/>
        </w:rPr>
        <w:t>bicorporeal signs</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26"/>
      </w:r>
      <w:r>
        <w:rPr>
          <w:rtl w:val="0"/>
          <w:lang w:val="es-ES_tradnl"/>
        </w:rPr>
        <w:t xml:space="preserve"> Because the length of day depends on it, some signs were considered </w:t>
      </w:r>
      <w:r>
        <w:rPr>
          <w:rtl w:val="0"/>
          <w:lang w:val="es-ES_tradnl"/>
        </w:rPr>
        <w:t>‘</w:t>
      </w:r>
      <w:r>
        <w:rPr>
          <w:rtl w:val="0"/>
          <w:lang w:val="es-ES_tradnl"/>
        </w:rPr>
        <w:t>of equal power</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27"/>
      </w:r>
      <w:r>
        <w:rPr>
          <w:rtl w:val="0"/>
          <w:lang w:val="es-ES_tradnl"/>
        </w:rPr>
        <w:t xml:space="preserve"> Finally, it was the Sun (in company with the Moon) who defined the dignities of the planets.</w:t>
      </w:r>
      <w:r>
        <w:rPr>
          <w:rStyle w:val="Ninguno"/>
          <w:rFonts w:ascii="Helvetica" w:cs="Helvetica" w:hAnsi="Helvetica" w:eastAsia="Helvetica"/>
          <w:b w:val="0"/>
          <w:bCs w:val="0"/>
          <w:i w:val="0"/>
          <w:iCs w:val="0"/>
          <w:vertAlign w:val="superscript"/>
        </w:rPr>
        <w:footnoteReference w:id="28"/>
      </w:r>
      <w:r>
        <w:rPr>
          <w:rtl w:val="0"/>
          <w:lang w:val="es-ES_tradnl"/>
        </w:rPr>
        <w:t xml:space="preserve"> For instance, Saturn being of cold nature had rulership as farthest away from it as possible</w:t>
      </w:r>
      <w:r>
        <w:rPr>
          <w:rStyle w:val="Ninguno"/>
          <w:rFonts w:ascii="Helvetica" w:cs="Helvetica" w:hAnsi="Helvetica" w:eastAsia="Helvetica"/>
          <w:b w:val="0"/>
          <w:bCs w:val="0"/>
          <w:i w:val="0"/>
          <w:iCs w:val="0"/>
          <w:vertAlign w:val="superscript"/>
        </w:rPr>
        <w:footnoteReference w:id="29"/>
      </w:r>
      <w:r>
        <w:rPr>
          <w:rtl w:val="0"/>
          <w:lang w:val="es-ES_tradnl"/>
        </w:rPr>
        <w:t>. A similar scheme occurred when discussing the exaltations of the planets.</w:t>
      </w:r>
      <w:r>
        <w:rPr>
          <w:rStyle w:val="Ninguno"/>
          <w:rFonts w:ascii="Helvetica" w:cs="Helvetica" w:hAnsi="Helvetica" w:eastAsia="Helvetica"/>
          <w:b w:val="0"/>
          <w:bCs w:val="0"/>
          <w:i w:val="0"/>
          <w:iCs w:val="0"/>
          <w:vertAlign w:val="superscript"/>
        </w:rPr>
        <w:footnoteReference w:id="30"/>
      </w:r>
    </w:p>
    <w:p>
      <w:pPr>
        <w:pStyle w:val="Cuerpo"/>
        <w:bidi w:val="0"/>
      </w:pPr>
    </w:p>
    <w:p>
      <w:pPr>
        <w:pStyle w:val="Cuerpo"/>
        <w:bidi w:val="0"/>
      </w:pPr>
      <w:r>
        <w:rPr>
          <w:rtl w:val="0"/>
          <w:lang w:val="es-ES_tradnl"/>
        </w:rPr>
        <w:t xml:space="preserve">Liz Greene </w:t>
      </w:r>
      <w:r>
        <w:rPr>
          <w:rtl w:val="0"/>
        </w:rPr>
        <w:t>approached the Sun as a mythical inner structure that brought order to people</w:t>
      </w:r>
      <w:r>
        <w:rPr>
          <w:rtl w:val="0"/>
        </w:rPr>
        <w:t>’</w:t>
      </w:r>
      <w:r>
        <w:rPr>
          <w:rtl w:val="0"/>
        </w:rPr>
        <w:t xml:space="preserve">s </w:t>
      </w:r>
      <w:r>
        <w:rPr>
          <w:rtl w:val="0"/>
          <w:lang w:val="es-ES_tradnl"/>
        </w:rPr>
        <w:t>psyche</w:t>
      </w:r>
      <w:r>
        <w:rPr>
          <w:rtl w:val="0"/>
        </w:rPr>
        <w:t xml:space="preserve">. </w:t>
      </w:r>
      <w:r>
        <w:rPr>
          <w:rtl w:val="0"/>
          <w:lang w:val="es-ES_tradnl"/>
        </w:rPr>
        <w:t>‘</w:t>
      </w:r>
      <w:r>
        <w:rPr>
          <w:rtl w:val="0"/>
          <w:lang w:val="es-ES_tradnl"/>
        </w:rPr>
        <w:t>the Sun is, after all, the Sun, the center of the chart and the solar system</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31"/>
      </w:r>
      <w:r>
        <w:rPr>
          <w:rtl w:val="0"/>
          <w:lang w:val="es-ES_tradnl"/>
        </w:rPr>
        <w:t xml:space="preserve"> She considered it fundamental yet, in contrast to Ptolemy, she did not discuss how it could provide the rationale of Astrology and its techniques. According to her, the Sun provided inner structure because it followed the monomyth, </w:t>
      </w:r>
      <w:r>
        <w:rPr>
          <w:rtl w:val="0"/>
          <w:lang w:val="es-ES_tradnl"/>
        </w:rPr>
        <w:t>‘</w:t>
      </w:r>
      <w:r>
        <w:rPr>
          <w:rtl w:val="0"/>
          <w:lang w:val="es-ES_tradnl"/>
        </w:rPr>
        <w:t>the story of the hero which recurs in every culture</w:t>
      </w:r>
      <w:r>
        <w:rPr>
          <w:rtl w:val="0"/>
          <w:lang w:val="es-ES_tradnl"/>
        </w:rPr>
        <w:t>’</w:t>
      </w:r>
      <w:r>
        <w:rPr>
          <w:rtl w:val="0"/>
          <w:lang w:val="es-ES_tradnl"/>
        </w:rPr>
        <w:t>s mythology</w:t>
      </w:r>
      <w:r>
        <w:rPr>
          <w:rtl w:val="0"/>
          <w:lang w:val="es-ES_tradnl"/>
        </w:rPr>
        <w:t>’</w:t>
      </w:r>
      <w:r>
        <w:rPr>
          <w:rtl w:val="0"/>
          <w:lang w:val="es-ES_tradnl"/>
        </w:rPr>
        <w:t xml:space="preserve">. By studying the solar myth in a chart, she claimed what lesson life will require in order </w:t>
      </w:r>
      <w:r>
        <w:rPr>
          <w:rtl w:val="0"/>
          <w:lang w:val="es-ES_tradnl"/>
        </w:rPr>
        <w:t>‘</w:t>
      </w:r>
      <w:r>
        <w:rPr>
          <w:rStyle w:val="Ninguno"/>
          <w:i w:val="1"/>
          <w:iCs w:val="1"/>
          <w:rtl w:val="0"/>
          <w:lang w:val="es-ES_tradnl"/>
        </w:rPr>
        <w:t>to help us become what is symbolized by the Sun</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32"/>
      </w:r>
      <w:r>
        <w:rPr>
          <w:rtl w:val="0"/>
          <w:lang w:val="es-ES_tradnl"/>
        </w:rPr>
        <w:t xml:space="preserve"> Instead of seeing some constant natural rule, she claimed that the Sun was </w:t>
      </w:r>
      <w:r>
        <w:rPr>
          <w:rtl w:val="0"/>
          <w:lang w:val="es-ES_tradnl"/>
        </w:rPr>
        <w:t>‘</w:t>
      </w:r>
      <w:r>
        <w:rPr>
          <w:rtl w:val="0"/>
          <w:lang w:val="es-ES_tradnl"/>
        </w:rPr>
        <w:t>progressive</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33"/>
      </w:r>
      <w:r>
        <w:rPr>
          <w:rtl w:val="0"/>
          <w:lang w:val="es-ES_tradnl"/>
        </w:rPr>
        <w:t xml:space="preserve"> It was a process of becoming: </w:t>
      </w:r>
      <w:r>
        <w:rPr>
          <w:rtl w:val="0"/>
          <w:lang w:val="es-ES_tradnl"/>
        </w:rPr>
        <w:t>‘</w:t>
      </w:r>
      <w:r>
        <w:rPr>
          <w:rtl w:val="0"/>
          <w:lang w:val="es-ES_tradnl"/>
        </w:rPr>
        <w:t>It is an active, dynamic principle, which unfolds during the course of a lifetime</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34"/>
      </w:r>
      <w:r>
        <w:rPr>
          <w:rtl w:val="0"/>
          <w:lang w:val="es-ES_tradnl"/>
        </w:rPr>
        <w:t xml:space="preserve"> The Sun could bring order only after challenges were passed as it could also </w:t>
      </w:r>
      <w:r>
        <w:rPr>
          <w:rtl w:val="0"/>
          <w:lang w:val="es-ES_tradnl"/>
        </w:rPr>
        <w:t>‘</w:t>
      </w:r>
      <w:r>
        <w:rPr>
          <w:rtl w:val="0"/>
          <w:lang w:val="es-ES_tradnl"/>
        </w:rPr>
        <w:t>express itself in our lives as a major crisis</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35"/>
      </w:r>
      <w:r>
        <w:rPr>
          <w:rtl w:val="0"/>
          <w:lang w:val="es-ES_tradnl"/>
        </w:rPr>
        <w:t xml:space="preserve"> It lacked the stability it had in Ptolemy as it expressed </w:t>
      </w:r>
      <w:r>
        <w:rPr>
          <w:rtl w:val="0"/>
          <w:lang w:val="es-ES_tradnl"/>
        </w:rPr>
        <w:t>‘</w:t>
      </w:r>
      <w:r>
        <w:rPr>
          <w:rtl w:val="0"/>
          <w:lang w:val="es-ES_tradnl"/>
        </w:rPr>
        <w:t>an inner conflict</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36"/>
      </w:r>
    </w:p>
    <w:p>
      <w:pPr>
        <w:pStyle w:val="Cuerpo"/>
        <w:bidi w:val="0"/>
      </w:pPr>
    </w:p>
    <w:p>
      <w:pPr>
        <w:pStyle w:val="Cuerpo"/>
        <w:bidi w:val="0"/>
      </w:pPr>
      <w:r>
        <w:rPr>
          <w:rtl w:val="0"/>
          <w:lang w:val="es-ES_tradnl"/>
        </w:rPr>
        <w:t xml:space="preserve">Donna Woodwell claimed at the very beginning of her work that the Sun was responsible for life. When putting forward scientific data she was legitimizing this point, just as Ptlomy did: </w:t>
      </w:r>
      <w:r>
        <w:rPr>
          <w:rtl w:val="0"/>
          <w:lang w:val="es-ES_tradnl"/>
        </w:rPr>
        <w:t>‘</w:t>
      </w:r>
      <w:r>
        <w:rPr>
          <w:rtl w:val="0"/>
          <w:lang w:val="es-ES_tradnl"/>
        </w:rPr>
        <w:t>The Sun is, quite literally, life</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37"/>
      </w:r>
      <w:r>
        <w:rPr>
          <w:rtl w:val="0"/>
          <w:lang w:val="es-ES_tradnl"/>
        </w:rPr>
        <w:t xml:space="preserve"> For her, it also brought order and stability: </w:t>
      </w:r>
      <w:r>
        <w:rPr>
          <w:rtl w:val="0"/>
          <w:lang w:val="es-ES_tradnl"/>
        </w:rPr>
        <w:t>‘</w:t>
      </w:r>
      <w:r>
        <w:rPr>
          <w:rtl w:val="0"/>
          <w:lang w:val="es-ES_tradnl"/>
        </w:rPr>
        <w:t>It</w:t>
      </w:r>
      <w:r>
        <w:rPr>
          <w:rtl w:val="0"/>
          <w:lang w:val="es-ES_tradnl"/>
        </w:rPr>
        <w:t>’</w:t>
      </w:r>
      <w:r>
        <w:rPr>
          <w:rtl w:val="0"/>
          <w:lang w:val="es-ES_tradnl"/>
        </w:rPr>
        <w:t>s the Sun</w:t>
      </w:r>
      <w:r>
        <w:rPr>
          <w:rtl w:val="0"/>
          <w:lang w:val="es-ES_tradnl"/>
        </w:rPr>
        <w:t>’</w:t>
      </w:r>
      <w:r>
        <w:rPr>
          <w:rtl w:val="0"/>
          <w:lang w:val="es-ES_tradnl"/>
        </w:rPr>
        <w:t>s massive gravity that keeps all of the planets, asteroids, comets and other solar system bits revolving around itself</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38"/>
      </w:r>
      <w:r>
        <w:rPr>
          <w:rtl w:val="0"/>
          <w:lang w:val="es-ES_tradnl"/>
        </w:rPr>
        <w:t xml:space="preserve"> Similarly to Ptolemy, the ordering quality of the Sun came from its astronomical properties. But, in Woodwell</w:t>
      </w:r>
      <w:r>
        <w:rPr>
          <w:rtl w:val="0"/>
          <w:lang w:val="es-ES_tradnl"/>
        </w:rPr>
        <w:t>’</w:t>
      </w:r>
      <w:r>
        <w:rPr>
          <w:rtl w:val="0"/>
          <w:lang w:val="es-ES_tradnl"/>
        </w:rPr>
        <w:t xml:space="preserve">s text, the Sun could also claim life back: </w:t>
      </w:r>
      <w:r>
        <w:rPr>
          <w:rtl w:val="0"/>
          <w:lang w:val="es-ES_tradnl"/>
        </w:rPr>
        <w:t>‘</w:t>
      </w:r>
      <w:r>
        <w:rPr>
          <w:rtl w:val="0"/>
          <w:lang w:val="es-ES_tradnl"/>
        </w:rPr>
        <w:t>the star which gives us life, can also take it away</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39"/>
      </w:r>
      <w:r>
        <w:rPr>
          <w:rtl w:val="0"/>
          <w:lang w:val="es-ES_tradnl"/>
        </w:rPr>
        <w:t xml:space="preserve"> The supposed stability and order was not guaranteed. When dealing with mythical aspects of the Sun, she insisted on this double beneficial and harmful role. She stated that </w:t>
      </w:r>
      <w:r>
        <w:rPr>
          <w:rtl w:val="0"/>
          <w:lang w:val="es-ES_tradnl"/>
        </w:rPr>
        <w:t>‘</w:t>
      </w:r>
      <w:r>
        <w:rPr>
          <w:rtl w:val="0"/>
          <w:lang w:val="es-ES_tradnl"/>
        </w:rPr>
        <w:t>a</w:t>
      </w:r>
      <w:r>
        <w:rPr>
          <w:rtl w:val="0"/>
        </w:rPr>
        <w:t>s the cosmic king, the Sun was also the celestial law-giver</w:t>
      </w:r>
      <w:r>
        <w:rPr>
          <w:rtl w:val="0"/>
          <w:lang w:val="es-ES_tradnl"/>
        </w:rPr>
        <w:t>’</w:t>
      </w:r>
      <w:r>
        <w:rPr>
          <w:rtl w:val="0"/>
        </w:rPr>
        <w:t>.</w:t>
      </w:r>
      <w:r>
        <w:rPr>
          <w:rStyle w:val="Ninguno"/>
          <w:rFonts w:ascii="Times" w:cs="Times" w:hAnsi="Times" w:eastAsia="Times"/>
          <w:sz w:val="24"/>
          <w:szCs w:val="24"/>
          <w:vertAlign w:val="superscript"/>
        </w:rPr>
        <w:footnoteReference w:id="40"/>
      </w:r>
      <w:r>
        <w:rPr>
          <w:rStyle w:val="Ninguno"/>
          <w:rFonts w:ascii="Times" w:hAnsi="Times"/>
          <w:sz w:val="24"/>
          <w:szCs w:val="24"/>
          <w:rtl w:val="0"/>
          <w:lang w:val="es-ES_tradnl"/>
        </w:rPr>
        <w:t xml:space="preserve"> </w:t>
      </w:r>
      <w:r>
        <w:rPr>
          <w:rtl w:val="0"/>
          <w:lang w:val="es-ES_tradnl"/>
        </w:rPr>
        <w:t xml:space="preserve">However, </w:t>
      </w:r>
      <w:r>
        <w:rPr>
          <w:rtl w:val="0"/>
          <w:lang w:val="es-ES_tradnl"/>
        </w:rPr>
        <w:t>‘</w:t>
      </w:r>
      <w:r>
        <w:rPr>
          <w:rtl w:val="0"/>
          <w:lang w:val="es-ES_tradnl"/>
        </w:rPr>
        <w:t>in Indian astrology (called Jyotish or Vedic), the Sun is considered at best a neutral influence, and sometimes even a malefic</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41"/>
      </w:r>
      <w:r>
        <w:rPr>
          <w:rtl w:val="0"/>
          <w:lang w:val="es-ES_tradnl"/>
        </w:rPr>
        <w:t xml:space="preserve"> Bringing in the Vedic perspective greatly contrasts with the positive appreciation Ptolemy had and the somewhat challenging, yet also benefic, that Liz Greene proposed. For Donna Woodwell, the Sun could be good or evil and thus our friendship with it could have a positive or a negative influence. By the end of her work, she provided a list of what </w:t>
      </w:r>
      <w:r>
        <w:rPr>
          <w:rtl w:val="0"/>
          <w:lang w:val="es-ES_tradnl"/>
        </w:rPr>
        <w:t>‘</w:t>
      </w:r>
      <w:r>
        <w:rPr>
          <w:rtl w:val="0"/>
          <w:lang w:val="es-ES_tradnl"/>
        </w:rPr>
        <w:t>too much Sun</w:t>
      </w:r>
      <w:r>
        <w:rPr>
          <w:rtl w:val="0"/>
          <w:lang w:val="es-ES_tradnl"/>
        </w:rPr>
        <w:t xml:space="preserve">’ </w:t>
      </w:r>
      <w:r>
        <w:rPr>
          <w:rtl w:val="0"/>
          <w:lang w:val="es-ES_tradnl"/>
        </w:rPr>
        <w:t>could cause.</w:t>
      </w:r>
      <w:r>
        <w:rPr>
          <w:rStyle w:val="Ninguno"/>
          <w:rFonts w:ascii="Helvetica" w:cs="Helvetica" w:hAnsi="Helvetica" w:eastAsia="Helvetica"/>
          <w:b w:val="0"/>
          <w:bCs w:val="0"/>
          <w:i w:val="0"/>
          <w:iCs w:val="0"/>
          <w:vertAlign w:val="superscript"/>
        </w:rPr>
        <w:footnoteReference w:id="42"/>
      </w:r>
      <w:r>
        <w:rPr>
          <w:rtl w:val="0"/>
          <w:lang w:val="es-ES_tradnl"/>
        </w:rPr>
        <w:t xml:space="preserve"> This negative side of the Sun contrasts to the one of Liz Greene. For Woodwell, negative feelings coming from the Sun were like surfeit while for Greene, they were part of a process of self-development.</w:t>
      </w:r>
    </w:p>
    <w:p>
      <w:pPr>
        <w:pStyle w:val="Cuerpo"/>
        <w:bidi w:val="0"/>
      </w:pPr>
    </w:p>
    <w:p>
      <w:pPr>
        <w:pStyle w:val="Cuerpo"/>
        <w:bidi w:val="0"/>
      </w:pPr>
      <w:r>
        <w:rPr>
          <w:rtl w:val="0"/>
          <w:lang w:val="es-ES_tradnl"/>
        </w:rPr>
        <w:t>In summary, Ptolemy claimed that the Sun brought order and was of a positive influence. Greene saw it more as a process to be fulfilled that could be challenging, creating both positive and negative emotions. For Woodwell, it was neither good nor evil, a living being with life on its own right who could damage or heal.</w:t>
      </w:r>
    </w:p>
    <w:p>
      <w:pPr>
        <w:pStyle w:val="Cuerpo"/>
        <w:bidi w:val="0"/>
      </w:pPr>
    </w:p>
    <w:p>
      <w:pPr>
        <w:pStyle w:val="Cuerpo"/>
        <w:bidi w:val="0"/>
      </w:pPr>
      <w:r>
        <w:rPr>
          <w:rtl w:val="0"/>
          <w:lang w:val="es-ES_tradnl"/>
        </w:rPr>
        <w:t>Parental images</w:t>
      </w:r>
    </w:p>
    <w:p>
      <w:pPr>
        <w:pStyle w:val="Cuerpo"/>
        <w:bidi w:val="0"/>
      </w:pPr>
    </w:p>
    <w:p>
      <w:pPr>
        <w:pStyle w:val="Cuerpo"/>
        <w:bidi w:val="0"/>
      </w:pPr>
      <w:r>
        <w:rPr>
          <w:rtl w:val="0"/>
          <w:lang w:val="es-ES_tradnl"/>
        </w:rPr>
        <w:t>Both Ptolemy and Liz Greene saw the Sun as a symbol of the father. While the first one was more focused on technical astrological aspects, Greene expanded this concept by referring to the psychological parental heritage. Donna Woodwell, instead, merely mentioned the idea of fatherhood.</w:t>
      </w:r>
    </w:p>
    <w:p>
      <w:pPr>
        <w:pStyle w:val="Cuerpo"/>
        <w:bidi w:val="0"/>
      </w:pPr>
    </w:p>
    <w:p>
      <w:pPr>
        <w:pStyle w:val="Cuerpo"/>
        <w:bidi w:val="0"/>
      </w:pPr>
      <w:r>
        <w:rPr>
          <w:rtl w:val="0"/>
          <w:lang w:val="es-ES_tradnl"/>
        </w:rPr>
        <w:t xml:space="preserve">Ptolemy claimed that it was necessary to look at </w:t>
      </w:r>
      <w:r>
        <w:rPr>
          <w:rtl w:val="0"/>
          <w:lang w:val="es-ES_tradnl"/>
        </w:rPr>
        <w:t>‘</w:t>
      </w:r>
      <w:r>
        <w:rPr>
          <w:rtl w:val="0"/>
          <w:lang w:val="es-ES_tradnl"/>
        </w:rPr>
        <w:t>the place of the sun for the question about the father</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43"/>
      </w:r>
      <w:r>
        <w:rPr>
          <w:rtl w:val="0"/>
          <w:lang w:val="es-ES_tradnl"/>
        </w:rPr>
        <w:t xml:space="preserve"> He was technical and specified that it should also be noted which planets are related to it </w:t>
      </w:r>
      <w:r>
        <w:rPr>
          <w:rtl w:val="0"/>
          <w:lang w:val="es-ES_tradnl"/>
        </w:rPr>
        <w:t>‘</w:t>
      </w:r>
      <w:r>
        <w:rPr>
          <w:rtl w:val="0"/>
          <w:lang w:val="es-ES_tradnl"/>
        </w:rPr>
        <w:t>by trine, house, exaltation, term, phase or aspect</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44"/>
      </w:r>
      <w:r>
        <w:rPr>
          <w:rtl w:val="0"/>
          <w:lang w:val="es-ES_tradnl"/>
        </w:rPr>
        <w:t xml:space="preserve"> In the chapter </w:t>
      </w:r>
      <w:r>
        <w:rPr>
          <w:rtl w:val="0"/>
          <w:lang w:val="es-ES_tradnl"/>
        </w:rPr>
        <w:t>‘</w:t>
      </w:r>
      <w:r>
        <w:rPr>
          <w:rtl w:val="0"/>
          <w:lang w:val="es-ES_tradnl"/>
        </w:rPr>
        <w:t>Of parents</w:t>
      </w:r>
      <w:r>
        <w:rPr>
          <w:rtl w:val="0"/>
          <w:lang w:val="es-ES_tradnl"/>
        </w:rPr>
        <w:t>’</w:t>
      </w:r>
      <w:r>
        <w:rPr>
          <w:rtl w:val="0"/>
          <w:lang w:val="es-ES_tradnl"/>
        </w:rPr>
        <w:t>, he claimed that other planets would also assess the parents</w:t>
      </w:r>
      <w:r>
        <w:rPr>
          <w:rtl w:val="0"/>
          <w:lang w:val="es-ES_tradnl"/>
        </w:rPr>
        <w:t xml:space="preserve">’ </w:t>
      </w:r>
      <w:r>
        <w:rPr>
          <w:rtl w:val="0"/>
          <w:lang w:val="es-ES_tradnl"/>
        </w:rPr>
        <w:t>type of life, their wealth and longevity.</w:t>
      </w:r>
      <w:r>
        <w:rPr>
          <w:rStyle w:val="Ninguno"/>
          <w:rFonts w:ascii="Helvetica" w:cs="Helvetica" w:hAnsi="Helvetica" w:eastAsia="Helvetica"/>
          <w:b w:val="0"/>
          <w:bCs w:val="0"/>
          <w:i w:val="0"/>
          <w:iCs w:val="0"/>
          <w:vertAlign w:val="superscript"/>
        </w:rPr>
        <w:footnoteReference w:id="45"/>
      </w:r>
      <w:r>
        <w:rPr>
          <w:rtl w:val="0"/>
          <w:lang w:val="es-ES_tradnl"/>
        </w:rPr>
        <w:t xml:space="preserve">  As in other parts of his book, Ptolemy put forward a logical way of working this out and did not allow much room for free will. For instance, he claimed that </w:t>
      </w:r>
      <w:r>
        <w:rPr>
          <w:rtl w:val="0"/>
          <w:lang w:val="es-ES_tradnl"/>
        </w:rPr>
        <w:t>‘</w:t>
      </w:r>
      <w:r>
        <w:rPr>
          <w:rtl w:val="0"/>
          <w:lang w:val="es-ES_tradnl"/>
        </w:rPr>
        <w:t>if the luminaries are proceeding alone and without attendants, they are indicative of low station and obscurity for the parents</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46"/>
      </w:r>
    </w:p>
    <w:p>
      <w:pPr>
        <w:pStyle w:val="Cuerpo"/>
        <w:bidi w:val="0"/>
      </w:pPr>
    </w:p>
    <w:p>
      <w:pPr>
        <w:pStyle w:val="Cuerpo"/>
        <w:bidi w:val="0"/>
      </w:pPr>
      <w:r>
        <w:rPr>
          <w:rtl w:val="0"/>
          <w:lang w:val="es-ES_tradnl"/>
        </w:rPr>
        <w:t>Liz Greene also supported the link with the father.</w:t>
      </w:r>
      <w:r>
        <w:rPr>
          <w:rStyle w:val="Ninguno"/>
          <w:rFonts w:ascii="Helvetica" w:cs="Helvetica" w:hAnsi="Helvetica" w:eastAsia="Helvetica"/>
          <w:b w:val="0"/>
          <w:bCs w:val="0"/>
          <w:i w:val="0"/>
          <w:iCs w:val="0"/>
          <w:vertAlign w:val="superscript"/>
        </w:rPr>
        <w:footnoteReference w:id="47"/>
      </w:r>
      <w:r>
        <w:rPr>
          <w:rtl w:val="0"/>
          <w:lang w:val="es-ES_tradnl"/>
        </w:rPr>
        <w:t xml:space="preserve"> But she was not referring to his wealth, as in the case of Ptolemy, but to the psychological inheritance and the trials that one must face to recognize oneself in one</w:t>
      </w:r>
      <w:r>
        <w:rPr>
          <w:rtl w:val="0"/>
          <w:lang w:val="es-ES_tradnl"/>
        </w:rPr>
        <w:t>’</w:t>
      </w:r>
      <w:r>
        <w:rPr>
          <w:rtl w:val="0"/>
          <w:lang w:val="es-ES_tradnl"/>
        </w:rPr>
        <w:t>s own father or to survive to one</w:t>
      </w:r>
      <w:r>
        <w:rPr>
          <w:rtl w:val="0"/>
          <w:lang w:val="es-ES_tradnl"/>
        </w:rPr>
        <w:t>’</w:t>
      </w:r>
      <w:r>
        <w:rPr>
          <w:rtl w:val="0"/>
          <w:lang w:val="es-ES_tradnl"/>
        </w:rPr>
        <w:t>s father</w:t>
      </w:r>
      <w:r>
        <w:rPr>
          <w:rtl w:val="0"/>
          <w:lang w:val="es-ES_tradnl"/>
        </w:rPr>
        <w:t>’</w:t>
      </w:r>
      <w:r>
        <w:rPr>
          <w:rtl w:val="0"/>
          <w:lang w:val="es-ES_tradnl"/>
        </w:rPr>
        <w:t>s mistakes. She referred to Jung</w:t>
      </w:r>
      <w:r>
        <w:rPr>
          <w:rtl w:val="0"/>
          <w:lang w:val="es-ES_tradnl"/>
        </w:rPr>
        <w:t>’</w:t>
      </w:r>
      <w:r>
        <w:rPr>
          <w:rtl w:val="0"/>
          <w:lang w:val="es-ES_tradnl"/>
        </w:rPr>
        <w:t xml:space="preserve">s work </w:t>
      </w:r>
      <w:r>
        <w:rPr>
          <w:rtl w:val="0"/>
          <w:lang w:val="es-ES_tradnl"/>
        </w:rPr>
        <w:t>‘</w:t>
      </w:r>
      <w:r>
        <w:rPr>
          <w:rtl w:val="0"/>
          <w:lang w:val="es-ES_tradnl"/>
        </w:rPr>
        <w:t>Response a Job</w:t>
      </w:r>
      <w:r>
        <w:rPr>
          <w:rtl w:val="0"/>
          <w:lang w:val="es-ES_tradnl"/>
        </w:rPr>
        <w:t xml:space="preserve">’ </w:t>
      </w:r>
      <w:r>
        <w:rPr>
          <w:rtl w:val="0"/>
          <w:lang w:val="es-ES_tradnl"/>
        </w:rPr>
        <w:t xml:space="preserve">as an archetypal story. In contrast to Ptolemy, she hardly explained any astrological technique but mentioned stories as processes that everyone was supposed to face to redeem </w:t>
      </w:r>
      <w:r>
        <w:rPr>
          <w:rtl w:val="0"/>
          <w:lang w:val="es-ES_tradnl"/>
        </w:rPr>
        <w:t>‘</w:t>
      </w:r>
      <w:r>
        <w:rPr>
          <w:rtl w:val="0"/>
          <w:lang w:val="es-ES_tradnl"/>
        </w:rPr>
        <w:t>the suffering father</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48"/>
      </w:r>
      <w:r>
        <w:rPr>
          <w:rtl w:val="0"/>
          <w:lang w:val="es-ES_tradnl"/>
        </w:rPr>
        <w:t xml:space="preserve"> Where Liz Greene saw the Sun as </w:t>
      </w:r>
      <w:r>
        <w:rPr>
          <w:rtl w:val="0"/>
          <w:lang w:val="es-ES_tradnl"/>
        </w:rPr>
        <w:t>‘</w:t>
      </w:r>
      <w:r>
        <w:rPr>
          <w:rtl w:val="0"/>
          <w:lang w:val="es-ES_tradnl"/>
        </w:rPr>
        <w:t>paradoxical</w:t>
      </w:r>
      <w:r>
        <w:rPr>
          <w:rtl w:val="0"/>
          <w:lang w:val="es-ES_tradnl"/>
        </w:rPr>
        <w:t>’</w:t>
      </w:r>
      <w:r>
        <w:rPr>
          <w:rtl w:val="0"/>
          <w:lang w:val="es-ES_tradnl"/>
        </w:rPr>
        <w:t>, Ptolemy found no paradox. But Greene brought in contrasting images, such as assuring that the Sun could be the cause and remedy to family curses.</w:t>
      </w:r>
      <w:r>
        <w:rPr>
          <w:rStyle w:val="Ninguno"/>
          <w:rFonts w:ascii="Helvetica" w:cs="Helvetica" w:hAnsi="Helvetica" w:eastAsia="Helvetica"/>
          <w:b w:val="0"/>
          <w:bCs w:val="0"/>
          <w:i w:val="0"/>
          <w:iCs w:val="0"/>
          <w:vertAlign w:val="superscript"/>
        </w:rPr>
        <w:footnoteReference w:id="49"/>
      </w:r>
    </w:p>
    <w:p>
      <w:pPr>
        <w:pStyle w:val="Cuerpo"/>
        <w:bidi w:val="0"/>
      </w:pPr>
    </w:p>
    <w:p>
      <w:pPr>
        <w:pStyle w:val="Cuerpo"/>
        <w:bidi w:val="0"/>
      </w:pPr>
      <w:r>
        <w:rPr>
          <w:rtl w:val="0"/>
          <w:lang w:val="es-ES_tradnl"/>
        </w:rPr>
        <w:t xml:space="preserve">Donna Woodwell instead did not refer to the Sun as the father. She treated the sun </w:t>
      </w:r>
      <w:r>
        <w:rPr>
          <w:rtl w:val="0"/>
          <w:lang w:val="es-ES_tradnl"/>
        </w:rPr>
        <w:t>‘</w:t>
      </w:r>
      <w:r>
        <w:rPr>
          <w:rtl w:val="0"/>
          <w:lang w:val="es-ES_tradnl"/>
        </w:rPr>
        <w:t>as a body with specific wants and needs on its own</w:t>
      </w:r>
      <w:r>
        <w:rPr>
          <w:rtl w:val="0"/>
          <w:lang w:val="es-ES_tradnl"/>
        </w:rPr>
        <w:t>’</w:t>
      </w:r>
      <w:r>
        <w:rPr>
          <w:rtl w:val="0"/>
          <w:lang w:val="es-ES_tradnl"/>
        </w:rPr>
        <w:t>.</w:t>
      </w:r>
      <w:r>
        <w:rPr>
          <w:rStyle w:val="Ninguno"/>
          <w:rFonts w:ascii="Helvetica" w:cs="Helvetica" w:hAnsi="Helvetica" w:eastAsia="Helvetica"/>
          <w:b w:val="0"/>
          <w:bCs w:val="0"/>
          <w:i w:val="0"/>
          <w:iCs w:val="0"/>
          <w:vertAlign w:val="superscript"/>
        </w:rPr>
        <w:footnoteReference w:id="50"/>
      </w:r>
      <w:r>
        <w:rPr>
          <w:rtl w:val="0"/>
          <w:lang w:val="es-ES_tradnl"/>
        </w:rPr>
        <w:t xml:space="preserve"> As Ptolemy, she referred to the astronomy of the Sun and, as Liz Greene, she explained many several myths related to it. But when speaking about Christ she did not mention Jung</w:t>
      </w:r>
      <w:r>
        <w:rPr>
          <w:rtl w:val="0"/>
          <w:lang w:val="es-ES_tradnl"/>
        </w:rPr>
        <w:t>’</w:t>
      </w:r>
      <w:r>
        <w:rPr>
          <w:rtl w:val="0"/>
          <w:lang w:val="es-ES_tradnl"/>
        </w:rPr>
        <w:t>s work. The only reference to a father figure was that of Helios being the father of Phaeton. Her intention on this course was not to explain chart analysis but to create a relationship with the planets. It is tempting to say that she did not mention it because she was not dealing with natal chart analysis, yet it is unclear why, unlike Liz Greene, she did not suggest that befriending the Sun could help with parental relationships.</w:t>
      </w:r>
    </w:p>
    <w:p>
      <w:pPr>
        <w:pStyle w:val="Cuerpo"/>
        <w:bidi w:val="0"/>
      </w:pPr>
    </w:p>
    <w:p>
      <w:pPr>
        <w:pStyle w:val="Cuerpo"/>
        <w:bidi w:val="0"/>
      </w:pPr>
      <w:r>
        <w:rPr>
          <w:rtl w:val="0"/>
          <w:lang w:val="es-ES_tradnl"/>
        </w:rPr>
        <w:t xml:space="preserve">The three astrologers approach the sun from different perspectives so their understanding of the symbol of a father changes from one to other or disappears in the case of Donna Woodwell as she had other objectives and aims. </w:t>
      </w:r>
    </w:p>
    <w:p>
      <w:pPr>
        <w:pStyle w:val="Cuerpo"/>
        <w:bidi w:val="0"/>
      </w:pPr>
    </w:p>
    <w:p>
      <w:pPr>
        <w:pStyle w:val="Cuerpo"/>
        <w:bidi w:val="0"/>
      </w:pPr>
      <w:r>
        <w:rPr>
          <w:rtl w:val="0"/>
          <w:lang w:val="es-ES_tradnl"/>
        </w:rPr>
        <w:t>Conclusion</w:t>
      </w:r>
    </w:p>
    <w:p>
      <w:pPr>
        <w:pStyle w:val="Cuerpo"/>
        <w:bidi w:val="0"/>
      </w:pPr>
    </w:p>
    <w:p>
      <w:pPr>
        <w:pStyle w:val="Cuerpo"/>
        <w:bidi w:val="0"/>
      </w:pPr>
      <w:r>
        <w:rPr>
          <w:rtl w:val="0"/>
          <w:lang w:val="es-ES_tradnl"/>
        </w:rPr>
        <w:t>This paper has critically compared three primary sources on three different themes. While Ptolemy was trying to put evidence on the value, worth and veracity of astrology, he approached the understanding of the sun in a more astronomical way and keeping a logical mind. As the brightest object in the sky, and thus of undeniable influence, he made almost all astrological techniques depend on it. It was seen as a positive influence that brought order. He was also a symbol of the father, his life and condition. Liz Greene, as a Jungian psychologist, referred to inner processes and archetypal stories that may be played inside each one</w:t>
      </w:r>
      <w:r>
        <w:rPr>
          <w:rtl w:val="0"/>
          <w:lang w:val="es-ES_tradnl"/>
        </w:rPr>
        <w:t>’</w:t>
      </w:r>
      <w:r>
        <w:rPr>
          <w:rtl w:val="0"/>
          <w:lang w:val="es-ES_tradnl"/>
        </w:rPr>
        <w:t>s psyche or throughout life. The Sun could also bring order and cohesion but only after a trial or a mission was accomplished. He was also seen as the father but in a more psychological approach: an inner picture of one</w:t>
      </w:r>
      <w:r>
        <w:rPr>
          <w:rtl w:val="0"/>
          <w:lang w:val="es-ES_tradnl"/>
        </w:rPr>
        <w:t>’</w:t>
      </w:r>
      <w:r>
        <w:rPr>
          <w:rtl w:val="0"/>
          <w:lang w:val="es-ES_tradnl"/>
        </w:rPr>
        <w:t>s father. Finally, Donna Woodwell was pragmatic in her approach. Like Ptolemy, she took into account the astronomical knowledge of our days and, like Liz Greene, she followed its mythical archetypical stories. But instead of trying to find a common thread, she exposed all stories as equally valid. Her understanding of the Sun was that it could be a good or a bad influence. As a shaman, instead of explaining astrological categories, she presented it as a living body that had desires and tastes and who we could be befriended in order to get help.</w:t>
      </w:r>
    </w:p>
    <w:p>
      <w:pPr>
        <w:pStyle w:val="Cuerpo"/>
        <w:bidi w:val="0"/>
      </w:pPr>
    </w:p>
    <w:p>
      <w:pPr>
        <w:pStyle w:val="Cuerpo"/>
        <w:bidi w:val="0"/>
      </w:p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Nota al pie"/>
        <w:bidi w:val="0"/>
      </w:pPr>
      <w:r>
        <w:rPr>
          <w:rStyle w:val="Ninguno"/>
          <w:vertAlign w:val="superscript"/>
        </w:rPr>
        <w:footnoteRef/>
      </w:r>
      <w:r>
        <w:rPr>
          <w:rFonts w:cs="Arial Unicode MS" w:eastAsia="Arial Unicode MS"/>
          <w:rtl w:val="0"/>
        </w:rPr>
        <w:t xml:space="preserve"> </w:t>
      </w:r>
      <w:r>
        <w:rPr>
          <w:rStyle w:val="Hyperlink.0"/>
        </w:rPr>
        <w:fldChar w:fldCharType="begin" w:fldLock="0"/>
      </w:r>
      <w:r>
        <w:rPr>
          <w:rStyle w:val="Hyperlink.0"/>
        </w:rPr>
        <w:instrText xml:space="preserve"> HYPERLINK "http://skyscript.co.uk/ptolemy.html"</w:instrText>
      </w:r>
      <w:r>
        <w:rPr>
          <w:rStyle w:val="Hyperlink.0"/>
        </w:rPr>
        <w:fldChar w:fldCharType="separate" w:fldLock="0"/>
      </w:r>
      <w:r>
        <w:rPr>
          <w:rStyle w:val="Hyperlink.0"/>
          <w:rFonts w:cs="Arial Unicode MS" w:eastAsia="Arial Unicode MS"/>
          <w:rtl w:val="0"/>
          <w:lang w:val="en-US"/>
        </w:rPr>
        <w:t>http://skyscript.co.uk/ptolemy.html</w:t>
      </w:r>
      <w:r>
        <w:rPr/>
        <w:fldChar w:fldCharType="end" w:fldLock="0"/>
      </w:r>
    </w:p>
  </w:footnote>
  <w:footnote w:id="2">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Nick Campoon, history p.209</w:t>
      </w:r>
    </w:p>
  </w:footnote>
  <w:footnote w:id="3">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p.5</w:t>
      </w:r>
    </w:p>
  </w:footnote>
  <w:footnote w:id="4">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p.23</w:t>
      </w:r>
    </w:p>
  </w:footnote>
  <w:footnote w:id="5">
    <w:p>
      <w:pPr>
        <w:pStyle w:val="Nota al pie"/>
        <w:bidi w:val="0"/>
      </w:pPr>
      <w:r>
        <w:rPr>
          <w:rStyle w:val="Ninguno"/>
          <w:vertAlign w:val="superscript"/>
        </w:rPr>
        <w:footnoteRef/>
      </w:r>
      <w:r>
        <w:rPr>
          <w:rFonts w:cs="Arial Unicode MS" w:eastAsia="Arial Unicode MS"/>
          <w:rtl w:val="0"/>
        </w:rPr>
        <w:t xml:space="preserve"> </w:t>
      </w:r>
      <w:r>
        <w:rPr>
          <w:rStyle w:val="Hyperlink.0"/>
        </w:rPr>
        <w:fldChar w:fldCharType="begin" w:fldLock="0"/>
      </w:r>
      <w:r>
        <w:rPr>
          <w:rStyle w:val="Hyperlink.0"/>
        </w:rPr>
        <w:instrText xml:space="preserve"> HYPERLINK "https://www.cpalondon.com/liz.html"</w:instrText>
      </w:r>
      <w:r>
        <w:rPr>
          <w:rStyle w:val="Hyperlink.0"/>
        </w:rPr>
        <w:fldChar w:fldCharType="separate" w:fldLock="0"/>
      </w:r>
      <w:r>
        <w:rPr>
          <w:rStyle w:val="Hyperlink.0"/>
          <w:rFonts w:cs="Arial Unicode MS" w:eastAsia="Arial Unicode MS"/>
          <w:rtl w:val="0"/>
          <w:lang w:val="en-US"/>
        </w:rPr>
        <w:t>https://www.cpalondon.com/liz.html</w:t>
      </w:r>
      <w:r>
        <w:rPr/>
        <w:fldChar w:fldCharType="end" w:fldLock="0"/>
      </w:r>
    </w:p>
  </w:footnote>
  <w:footnote w:id="6">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brady, chapter 6, p 172</w:t>
      </w:r>
    </w:p>
  </w:footnote>
  <w:footnote w:id="7">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justin woodman</w:t>
      </w:r>
    </w:p>
  </w:footnote>
  <w:footnote w:id="8">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interview</w:t>
      </w:r>
    </w:p>
  </w:footnote>
  <w:footnote w:id="9">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p.27</w:t>
      </w:r>
    </w:p>
  </w:footnote>
  <w:footnote w:id="10">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 3</w:t>
      </w:r>
    </w:p>
  </w:footnote>
  <w:footnote w:id="11">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p.3</w:t>
      </w:r>
    </w:p>
  </w:footnote>
  <w:footnote w:id="12">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p.11</w:t>
      </w:r>
    </w:p>
  </w:footnote>
  <w:footnote w:id="13">
    <w:p>
      <w:pPr>
        <w:pStyle w:val="Nota al pie"/>
        <w:bidi w:val="0"/>
      </w:pPr>
      <w:r>
        <w:rPr>
          <w:rStyle w:val="Ninguno"/>
          <w:vertAlign w:val="superscript"/>
        </w:rPr>
        <w:footnoteRef/>
      </w:r>
      <w:r>
        <w:rPr>
          <w:rFonts w:cs="Arial Unicode MS" w:eastAsia="Arial Unicode MS"/>
          <w:rtl w:val="0"/>
          <w:lang w:val="en-US"/>
        </w:rPr>
        <w:t xml:space="preserve"> Keyser, Paul T. "Science." In </w:t>
      </w:r>
      <w:r>
        <w:rPr>
          <w:rStyle w:val="Ninguno"/>
          <w:rFonts w:cs="Arial Unicode MS" w:eastAsia="Arial Unicode MS"/>
          <w:i w:val="1"/>
          <w:iCs w:val="1"/>
          <w:rtl w:val="0"/>
          <w:lang w:val="en-US"/>
        </w:rPr>
        <w:t>The Oxford Encyclopedia of Ancient Greece and Rome</w:t>
      </w:r>
      <w:r>
        <w:rPr>
          <w:rFonts w:cs="Arial Unicode MS" w:eastAsia="Arial Unicode MS"/>
          <w:rtl w:val="0"/>
          <w:lang w:val="en-US"/>
        </w:rPr>
        <w:t>. : Oxford University Press, 2010. https://www-oxfordreference-com.ezproxy.uwtsd.ac.uk/view/10.1093/acref/9780195170726.001.0001/acref-9780195170726-e-1133.</w:t>
      </w:r>
    </w:p>
  </w:footnote>
  <w:footnote w:id="14">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 95 en castellano</w:t>
      </w:r>
    </w:p>
  </w:footnote>
  <w:footnote w:id="15">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 115 en castellano</w:t>
      </w:r>
    </w:p>
  </w:footnote>
  <w:footnote w:id="16">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Anthony Long, p11</w:t>
      </w:r>
    </w:p>
  </w:footnote>
  <w:footnote w:id="17">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ch 6 p. 715</w:t>
      </w:r>
    </w:p>
  </w:footnote>
  <w:footnote w:id="18">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pagina 4</w:t>
      </w:r>
    </w:p>
  </w:footnote>
  <w:footnote w:id="19">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p.18</w:t>
      </w:r>
    </w:p>
  </w:footnote>
  <w:footnote w:id="20">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 xml:space="preserve">p.3 </w:t>
      </w:r>
    </w:p>
  </w:footnote>
  <w:footnote w:id="21">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p.20</w:t>
      </w:r>
    </w:p>
  </w:footnote>
  <w:footnote w:id="22">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p.19</w:t>
      </w:r>
    </w:p>
  </w:footnote>
  <w:footnote w:id="23">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p.59</w:t>
      </w:r>
    </w:p>
  </w:footnote>
  <w:footnote w:id="24">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p.61</w:t>
      </w:r>
    </w:p>
  </w:footnote>
  <w:footnote w:id="25">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p.63</w:t>
      </w:r>
    </w:p>
  </w:footnote>
  <w:footnote w:id="26">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pp.65 -67</w:t>
      </w:r>
    </w:p>
  </w:footnote>
  <w:footnote w:id="27">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p.77</w:t>
      </w:r>
    </w:p>
  </w:footnote>
  <w:footnote w:id="28">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p.79</w:t>
      </w:r>
    </w:p>
  </w:footnote>
  <w:footnote w:id="29">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p.81</w:t>
      </w:r>
    </w:p>
  </w:footnote>
  <w:footnote w:id="30">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p.89</w:t>
      </w:r>
    </w:p>
  </w:footnote>
  <w:footnote w:id="31">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p.118</w:t>
      </w:r>
    </w:p>
  </w:footnote>
  <w:footnote w:id="32">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p.120</w:t>
      </w:r>
    </w:p>
  </w:footnote>
  <w:footnote w:id="33">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p.95</w:t>
      </w:r>
    </w:p>
  </w:footnote>
  <w:footnote w:id="34">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p.95</w:t>
      </w:r>
    </w:p>
  </w:footnote>
  <w:footnote w:id="35">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p.100</w:t>
      </w:r>
    </w:p>
  </w:footnote>
  <w:footnote w:id="36">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p.106</w:t>
      </w:r>
    </w:p>
  </w:footnote>
  <w:footnote w:id="37">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p.5</w:t>
      </w:r>
    </w:p>
  </w:footnote>
  <w:footnote w:id="38">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p.5</w:t>
      </w:r>
    </w:p>
  </w:footnote>
  <w:footnote w:id="39">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p.6</w:t>
      </w:r>
    </w:p>
  </w:footnote>
  <w:footnote w:id="40">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p.11</w:t>
      </w:r>
    </w:p>
  </w:footnote>
  <w:footnote w:id="41">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p.10</w:t>
      </w:r>
    </w:p>
  </w:footnote>
  <w:footnote w:id="42">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p.25</w:t>
      </w:r>
    </w:p>
  </w:footnote>
  <w:footnote w:id="43">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 237</w:t>
      </w:r>
    </w:p>
  </w:footnote>
  <w:footnote w:id="44">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 233</w:t>
      </w:r>
    </w:p>
  </w:footnote>
  <w:footnote w:id="45">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pp.241-251</w:t>
      </w:r>
    </w:p>
  </w:footnote>
  <w:footnote w:id="46">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p.243</w:t>
      </w:r>
    </w:p>
  </w:footnote>
  <w:footnote w:id="47">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 163</w:t>
      </w:r>
    </w:p>
  </w:footnote>
  <w:footnote w:id="48">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 163</w:t>
      </w:r>
    </w:p>
  </w:footnote>
  <w:footnote w:id="49">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p.123</w:t>
      </w:r>
    </w:p>
  </w:footnote>
  <w:footnote w:id="50">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rtl w:val="0"/>
          <w:lang w:val="es-ES_tradnl"/>
        </w:rPr>
        <w:t>p.9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spañol" w:val="‘“(〔[{〈《「『【⦅〘〖«〝︵︷︹︻︽︿﹁﹃﹇﹙﹛﹝｢"/>
  <w:noLineBreaksBefore w:lang="español"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Cuerpo">
    <w:name w:val="Cuerpo"/>
    <w:next w:val="Cuerpo"/>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Ninguno">
    <w:name w:val="Ninguno"/>
    <w:rPr>
      <w:lang w:val="es-ES_tradnl"/>
    </w:rPr>
  </w:style>
  <w:style w:type="character" w:styleId="Hyperlink.0">
    <w:name w:val="Hyperlink.0"/>
    <w:basedOn w:val="Hyperlink"/>
    <w:next w:val="Hyperlink.0"/>
    <w:rPr>
      <w:u w:val="single"/>
    </w:rPr>
  </w:style>
  <w:style w:type="paragraph" w:styleId="Nota al pie">
    <w:name w:val="Nota al pie"/>
    <w:next w:val="Nota al pi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