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0FA6" w:rsidRDefault="00830FA6" w:rsidP="00830FA6">
      <w:pPr>
        <w:spacing w:line="276" w:lineRule="auto"/>
        <w:jc w:val="center"/>
        <w:rPr>
          <w:rFonts w:ascii="Calibri" w:eastAsia="Calibri" w:hAnsi="Calibri" w:cs="Times New Roman"/>
          <w:b/>
        </w:rPr>
      </w:pPr>
      <w:r w:rsidRPr="00830FA6">
        <w:rPr>
          <w:rFonts w:ascii="Calibri" w:eastAsia="Calibri" w:hAnsi="Calibri" w:cs="Times New Roman"/>
          <w:b/>
        </w:rPr>
        <w:t>Morrisons Sustainability Strategy Report</w:t>
      </w:r>
    </w:p>
    <w:p w:rsidR="00830FA6" w:rsidRDefault="00830FA6" w:rsidP="00830FA6">
      <w:pPr>
        <w:spacing w:line="276" w:lineRule="auto"/>
        <w:jc w:val="center"/>
        <w:rPr>
          <w:rFonts w:ascii="Calibri" w:eastAsia="Calibri" w:hAnsi="Calibri" w:cs="Times New Roman"/>
          <w:b/>
        </w:rPr>
      </w:pPr>
      <w:r>
        <w:rPr>
          <w:rFonts w:ascii="Calibri" w:eastAsia="Calibri" w:hAnsi="Calibri" w:cs="Times New Roman"/>
          <w:b/>
        </w:rPr>
        <w:t>Tom Vidovic</w:t>
      </w:r>
    </w:p>
    <w:p w:rsidR="00830FA6" w:rsidRPr="00830FA6" w:rsidRDefault="00830FA6" w:rsidP="00830FA6">
      <w:pPr>
        <w:spacing w:line="276" w:lineRule="auto"/>
        <w:jc w:val="center"/>
        <w:rPr>
          <w:rFonts w:ascii="Calibri" w:eastAsia="Calibri" w:hAnsi="Calibri" w:cs="Times New Roman"/>
          <w:b/>
        </w:rPr>
      </w:pPr>
      <w:r>
        <w:rPr>
          <w:rFonts w:ascii="Calibri" w:eastAsia="Calibri" w:hAnsi="Calibri" w:cs="Times New Roman"/>
          <w:b/>
        </w:rPr>
        <w:t>1805226</w:t>
      </w:r>
      <w:bookmarkStart w:id="0" w:name="_GoBack"/>
      <w:bookmarkEnd w:id="0"/>
    </w:p>
    <w:p w:rsidR="002F0367" w:rsidRDefault="002F0367" w:rsidP="00C332A7">
      <w:pPr>
        <w:spacing w:line="360" w:lineRule="auto"/>
        <w:jc w:val="both"/>
        <w:rPr>
          <w:rFonts w:ascii="Calibri" w:eastAsia="Calibri" w:hAnsi="Calibri" w:cs="Times New Roman"/>
        </w:rPr>
      </w:pPr>
    </w:p>
    <w:p w:rsidR="00C332A7" w:rsidRPr="00B46CCD" w:rsidRDefault="00C332A7" w:rsidP="00C332A7">
      <w:pPr>
        <w:spacing w:line="360" w:lineRule="auto"/>
        <w:jc w:val="both"/>
        <w:rPr>
          <w:rFonts w:ascii="Calibri" w:eastAsia="Calibri" w:hAnsi="Calibri" w:cs="Times New Roman"/>
        </w:rPr>
      </w:pPr>
      <w:r>
        <w:rPr>
          <w:rFonts w:ascii="Calibri" w:eastAsia="Calibri" w:hAnsi="Calibri" w:cs="Times New Roman"/>
        </w:rPr>
        <w:t xml:space="preserve">Morrisons already has embedded multiple sustainability orientated practices to its operational model over the recent years. This report aims to take stock of what we have achieved so far but also project ourselves into the future as part of this </w:t>
      </w:r>
      <w:r w:rsidRPr="000026DA">
        <w:rPr>
          <w:rFonts w:ascii="Calibri" w:eastAsia="Calibri" w:hAnsi="Calibri" w:cs="Times New Roman"/>
        </w:rPr>
        <w:t>strategic planning</w:t>
      </w:r>
      <w:r>
        <w:rPr>
          <w:rFonts w:ascii="Calibri" w:eastAsia="Calibri" w:hAnsi="Calibri" w:cs="Times New Roman"/>
        </w:rPr>
        <w:t xml:space="preserve"> session for the financial year 2019 and beyond. Our vision of sustainability is articulated around the</w:t>
      </w:r>
      <w:r w:rsidRPr="00B46CCD">
        <w:rPr>
          <w:rFonts w:ascii="Calibri" w:eastAsia="Calibri" w:hAnsi="Calibri" w:cs="Times New Roman"/>
        </w:rPr>
        <w:t xml:space="preserve"> four principles for sustainability:</w:t>
      </w:r>
      <w:r w:rsidR="00A57C42">
        <w:rPr>
          <w:rFonts w:ascii="Calibri" w:eastAsia="Calibri" w:hAnsi="Calibri" w:cs="Times New Roman"/>
        </w:rPr>
        <w:t xml:space="preserve"> </w:t>
      </w:r>
    </w:p>
    <w:p w:rsidR="00C332A7" w:rsidRPr="00B46CCD" w:rsidRDefault="00C332A7" w:rsidP="00C332A7">
      <w:pPr>
        <w:pStyle w:val="gmail-msolistparagraph"/>
        <w:spacing w:before="0" w:beforeAutospacing="0" w:after="0" w:afterAutospacing="0" w:line="360" w:lineRule="auto"/>
        <w:ind w:left="720"/>
        <w:jc w:val="both"/>
        <w:rPr>
          <w:rFonts w:ascii="Calibri" w:hAnsi="Calibri" w:cs="Calibri"/>
          <w:sz w:val="22"/>
          <w:szCs w:val="22"/>
        </w:rPr>
      </w:pPr>
      <w:r w:rsidRPr="00B46CCD">
        <w:rPr>
          <w:rFonts w:ascii="Segoe UI" w:hAnsi="Segoe UI" w:cs="Segoe UI"/>
          <w:sz w:val="22"/>
          <w:szCs w:val="22"/>
        </w:rPr>
        <w:t>-</w:t>
      </w:r>
      <w:r w:rsidRPr="00B46CCD">
        <w:rPr>
          <w:sz w:val="14"/>
          <w:szCs w:val="14"/>
        </w:rPr>
        <w:t xml:space="preserve">      </w:t>
      </w:r>
      <w:r w:rsidRPr="00496D1D">
        <w:rPr>
          <w:rFonts w:ascii="Calibri" w:hAnsi="Calibri" w:cs="Calibri"/>
          <w:sz w:val="22"/>
          <w:szCs w:val="22"/>
        </w:rPr>
        <w:t>Materials</w:t>
      </w:r>
      <w:r>
        <w:rPr>
          <w:rFonts w:ascii="Calibri" w:hAnsi="Calibri" w:cs="Calibri"/>
          <w:sz w:val="22"/>
          <w:szCs w:val="22"/>
        </w:rPr>
        <w:t xml:space="preserve"> and raw resources</w:t>
      </w:r>
      <w:r w:rsidRPr="00496D1D">
        <w:rPr>
          <w:rFonts w:ascii="Calibri" w:hAnsi="Calibri" w:cs="Calibri"/>
          <w:sz w:val="22"/>
          <w:szCs w:val="22"/>
        </w:rPr>
        <w:t xml:space="preserve">: </w:t>
      </w:r>
      <w:r>
        <w:rPr>
          <w:rFonts w:ascii="Calibri" w:hAnsi="Calibri" w:cs="Calibri"/>
          <w:sz w:val="22"/>
          <w:szCs w:val="22"/>
        </w:rPr>
        <w:t>Morrisons</w:t>
      </w:r>
      <w:r w:rsidRPr="00B46CCD">
        <w:rPr>
          <w:rFonts w:ascii="Calibri" w:hAnsi="Calibri" w:cs="Calibri"/>
          <w:sz w:val="22"/>
          <w:szCs w:val="22"/>
        </w:rPr>
        <w:t xml:space="preserve"> should always consider recycled or reconditioned equipment when additional equipment or resources are necessary. This should include potential partnerships with other companies whose output may contain undesired products that could be re-used or recycled to benefit our own production cycles. </w:t>
      </w:r>
    </w:p>
    <w:p w:rsidR="00C332A7" w:rsidRPr="00B46CCD" w:rsidRDefault="00C332A7" w:rsidP="00C332A7">
      <w:pPr>
        <w:pStyle w:val="gmail-msolistparagraph"/>
        <w:spacing w:before="0" w:beforeAutospacing="0" w:after="0" w:afterAutospacing="0" w:line="360" w:lineRule="auto"/>
        <w:ind w:left="720"/>
        <w:jc w:val="both"/>
        <w:rPr>
          <w:rFonts w:ascii="Calibri" w:hAnsi="Calibri" w:cs="Calibri"/>
          <w:sz w:val="22"/>
          <w:szCs w:val="22"/>
        </w:rPr>
      </w:pPr>
      <w:r w:rsidRPr="00B46CCD">
        <w:rPr>
          <w:rFonts w:ascii="Segoe UI" w:hAnsi="Segoe UI" w:cs="Segoe UI"/>
          <w:sz w:val="22"/>
          <w:szCs w:val="22"/>
        </w:rPr>
        <w:t>-</w:t>
      </w:r>
      <w:r w:rsidRPr="00B46CCD">
        <w:rPr>
          <w:sz w:val="14"/>
          <w:szCs w:val="14"/>
        </w:rPr>
        <w:t xml:space="preserve">      </w:t>
      </w:r>
      <w:r w:rsidRPr="00496D1D">
        <w:rPr>
          <w:rFonts w:ascii="Calibri" w:hAnsi="Calibri" w:cs="Calibri"/>
          <w:sz w:val="22"/>
          <w:szCs w:val="22"/>
        </w:rPr>
        <w:t>Accumulation of substances</w:t>
      </w:r>
      <w:r>
        <w:rPr>
          <w:rFonts w:ascii="Calibri" w:hAnsi="Calibri" w:cs="Calibri"/>
          <w:sz w:val="22"/>
          <w:szCs w:val="22"/>
        </w:rPr>
        <w:t xml:space="preserve">: Morrisons’ </w:t>
      </w:r>
      <w:r w:rsidRPr="00B46CCD">
        <w:rPr>
          <w:rFonts w:ascii="Calibri" w:hAnsi="Calibri" w:cs="Calibri"/>
          <w:sz w:val="22"/>
          <w:szCs w:val="22"/>
        </w:rPr>
        <w:t xml:space="preserve">productions should be mindful of the ways they can be disassembled (if applicable), recycled or (partly) reused in order to avoid the generation of undesired outputs and by-products which could have been prevented. This is essential in the conception phase of any of our products or services, including their packaging and delivery channels and methods. </w:t>
      </w:r>
    </w:p>
    <w:p w:rsidR="00C332A7" w:rsidRPr="00B46CCD" w:rsidRDefault="00C332A7" w:rsidP="00C332A7">
      <w:pPr>
        <w:pStyle w:val="gmail-msolistparagraph"/>
        <w:spacing w:before="0" w:beforeAutospacing="0" w:after="0" w:afterAutospacing="0" w:line="360" w:lineRule="auto"/>
        <w:ind w:left="720"/>
        <w:jc w:val="both"/>
        <w:rPr>
          <w:rFonts w:ascii="Calibri" w:hAnsi="Calibri" w:cs="Calibri"/>
          <w:sz w:val="22"/>
          <w:szCs w:val="22"/>
        </w:rPr>
      </w:pPr>
      <w:r w:rsidRPr="00B46CCD">
        <w:rPr>
          <w:rFonts w:ascii="Segoe UI" w:hAnsi="Segoe UI" w:cs="Segoe UI"/>
          <w:sz w:val="22"/>
          <w:szCs w:val="22"/>
        </w:rPr>
        <w:t>-</w:t>
      </w:r>
      <w:r w:rsidRPr="00B46CCD">
        <w:rPr>
          <w:sz w:val="14"/>
          <w:szCs w:val="14"/>
        </w:rPr>
        <w:t>   </w:t>
      </w:r>
      <w:r w:rsidRPr="00BB349A">
        <w:rPr>
          <w:rFonts w:ascii="Calibri" w:hAnsi="Calibri" w:cs="Calibri"/>
          <w:sz w:val="22"/>
          <w:szCs w:val="22"/>
        </w:rPr>
        <w:t>  Na</w:t>
      </w:r>
      <w:r w:rsidRPr="00496D1D">
        <w:rPr>
          <w:rFonts w:ascii="Calibri" w:hAnsi="Calibri" w:cs="Calibri"/>
          <w:sz w:val="22"/>
          <w:szCs w:val="22"/>
        </w:rPr>
        <w:t>tur</w:t>
      </w:r>
      <w:r>
        <w:rPr>
          <w:rFonts w:ascii="Calibri" w:hAnsi="Calibri" w:cs="Calibri"/>
          <w:sz w:val="22"/>
          <w:szCs w:val="22"/>
        </w:rPr>
        <w:t>al</w:t>
      </w:r>
      <w:r w:rsidRPr="00496D1D">
        <w:rPr>
          <w:rFonts w:ascii="Calibri" w:hAnsi="Calibri" w:cs="Calibri"/>
          <w:sz w:val="22"/>
          <w:szCs w:val="22"/>
        </w:rPr>
        <w:t xml:space="preserve"> cycles</w:t>
      </w:r>
      <w:r>
        <w:rPr>
          <w:rFonts w:ascii="Calibri" w:hAnsi="Calibri" w:cs="Calibri"/>
          <w:sz w:val="22"/>
          <w:szCs w:val="22"/>
        </w:rPr>
        <w:t>:</w:t>
      </w:r>
      <w:r w:rsidRPr="00B46CCD">
        <w:rPr>
          <w:sz w:val="14"/>
          <w:szCs w:val="14"/>
        </w:rPr>
        <w:t xml:space="preserve"> </w:t>
      </w:r>
      <w:r w:rsidRPr="00B46CCD">
        <w:rPr>
          <w:rFonts w:ascii="Calibri" w:hAnsi="Calibri" w:cs="Calibri"/>
          <w:sz w:val="22"/>
          <w:szCs w:val="22"/>
        </w:rPr>
        <w:t xml:space="preserve">As many materials and equipment as possible need to be responsibly and sustainably sourced. By this, it is intended that any direct or indirect extraction or collection of resources intended for the company should not result in significant environmental losses or degradations. </w:t>
      </w:r>
    </w:p>
    <w:p w:rsidR="00C332A7" w:rsidRDefault="00C332A7" w:rsidP="00C332A7">
      <w:pPr>
        <w:pStyle w:val="gmail-msolistparagraph"/>
        <w:spacing w:before="0" w:beforeAutospacing="0" w:after="0" w:afterAutospacing="0" w:line="360" w:lineRule="auto"/>
        <w:ind w:left="720"/>
        <w:jc w:val="both"/>
        <w:rPr>
          <w:rFonts w:ascii="Calibri" w:hAnsi="Calibri" w:cs="Calibri"/>
          <w:sz w:val="22"/>
          <w:szCs w:val="22"/>
        </w:rPr>
      </w:pPr>
      <w:r w:rsidRPr="00B46CCD">
        <w:rPr>
          <w:rFonts w:ascii="Segoe UI" w:hAnsi="Segoe UI" w:cs="Segoe UI"/>
          <w:sz w:val="22"/>
          <w:szCs w:val="22"/>
        </w:rPr>
        <w:t>-</w:t>
      </w:r>
      <w:r w:rsidRPr="00B46CCD">
        <w:rPr>
          <w:sz w:val="14"/>
          <w:szCs w:val="14"/>
        </w:rPr>
        <w:t xml:space="preserve">      </w:t>
      </w:r>
      <w:r>
        <w:rPr>
          <w:rFonts w:ascii="Calibri" w:hAnsi="Calibri" w:cs="Calibri"/>
          <w:sz w:val="22"/>
          <w:szCs w:val="22"/>
        </w:rPr>
        <w:t>B</w:t>
      </w:r>
      <w:r w:rsidRPr="00496D1D">
        <w:rPr>
          <w:rFonts w:ascii="Calibri" w:hAnsi="Calibri" w:cs="Calibri"/>
          <w:sz w:val="22"/>
          <w:szCs w:val="22"/>
        </w:rPr>
        <w:t>asic human needs</w:t>
      </w:r>
      <w:r>
        <w:rPr>
          <w:rFonts w:ascii="Calibri" w:hAnsi="Calibri" w:cs="Calibri"/>
          <w:sz w:val="22"/>
          <w:szCs w:val="22"/>
        </w:rPr>
        <w:t xml:space="preserve">: </w:t>
      </w:r>
      <w:r w:rsidRPr="00B46CCD">
        <w:rPr>
          <w:rFonts w:ascii="Calibri" w:hAnsi="Calibri" w:cs="Calibri"/>
          <w:sz w:val="22"/>
          <w:szCs w:val="22"/>
        </w:rPr>
        <w:t xml:space="preserve">All parties indirectly or directly providing services to the company need to have ethical charts in place. Such charts ensure that any connected party is treating its employees in a way which enables them to meet their fundamental needs. </w:t>
      </w:r>
    </w:p>
    <w:p w:rsidR="00C332A7" w:rsidRPr="00496D1D" w:rsidRDefault="00C332A7" w:rsidP="00C332A7">
      <w:pPr>
        <w:pStyle w:val="gmail-msolistparagraph"/>
        <w:spacing w:before="0" w:beforeAutospacing="0" w:after="0" w:afterAutospacing="0" w:line="360" w:lineRule="auto"/>
        <w:ind w:left="720"/>
        <w:rPr>
          <w:rFonts w:ascii="Calibri" w:hAnsi="Calibri" w:cs="Calibri"/>
          <w:sz w:val="22"/>
          <w:szCs w:val="22"/>
        </w:rPr>
      </w:pPr>
    </w:p>
    <w:p w:rsidR="00C332A7" w:rsidRDefault="00C332A7" w:rsidP="00C332A7">
      <w:pPr>
        <w:pStyle w:val="gmail-msolistparagraph"/>
        <w:spacing w:before="0" w:beforeAutospacing="0" w:after="0" w:afterAutospacing="0" w:line="360" w:lineRule="auto"/>
        <w:rPr>
          <w:rFonts w:ascii="Calibri" w:hAnsi="Calibri" w:cs="Calibri"/>
          <w:sz w:val="22"/>
          <w:szCs w:val="22"/>
        </w:rPr>
      </w:pPr>
      <w:r>
        <w:rPr>
          <w:rFonts w:ascii="Calibri" w:hAnsi="Calibri" w:cs="Calibri"/>
          <w:sz w:val="22"/>
          <w:szCs w:val="22"/>
        </w:rPr>
        <w:t>Morrisons active initiatives for each of the four categories are as follows.</w:t>
      </w:r>
    </w:p>
    <w:p w:rsidR="00C332A7" w:rsidRDefault="00C332A7" w:rsidP="00C332A7">
      <w:pPr>
        <w:pStyle w:val="gmail-msolistparagraph"/>
        <w:spacing w:before="0" w:beforeAutospacing="0" w:after="0" w:afterAutospacing="0" w:line="360" w:lineRule="auto"/>
        <w:rPr>
          <w:rFonts w:ascii="Calibri" w:hAnsi="Calibri" w:cs="Calibri"/>
          <w:sz w:val="22"/>
          <w:szCs w:val="22"/>
        </w:rPr>
      </w:pPr>
    </w:p>
    <w:p w:rsidR="00C332A7" w:rsidRPr="007B64BC" w:rsidRDefault="00C332A7" w:rsidP="00C332A7">
      <w:pPr>
        <w:pStyle w:val="gmail-msolistparagraph"/>
        <w:spacing w:before="0" w:beforeAutospacing="0" w:after="0" w:afterAutospacing="0" w:line="360" w:lineRule="auto"/>
        <w:rPr>
          <w:rFonts w:ascii="Calibri" w:hAnsi="Calibri" w:cs="Calibri"/>
          <w:b/>
          <w:sz w:val="22"/>
          <w:szCs w:val="22"/>
        </w:rPr>
      </w:pPr>
      <w:r w:rsidRPr="007B64BC">
        <w:rPr>
          <w:rFonts w:ascii="Calibri" w:hAnsi="Calibri" w:cs="Calibri"/>
          <w:b/>
          <w:sz w:val="22"/>
          <w:szCs w:val="22"/>
        </w:rPr>
        <w:t>Materials and raw resources</w:t>
      </w:r>
    </w:p>
    <w:p w:rsidR="00C332A7" w:rsidRPr="007B64BC" w:rsidRDefault="00C332A7" w:rsidP="00C332A7">
      <w:pPr>
        <w:spacing w:after="0" w:line="360" w:lineRule="auto"/>
        <w:rPr>
          <w:rFonts w:ascii="Calibri" w:eastAsia="Calibri" w:hAnsi="Calibri" w:cs="Times New Roman"/>
        </w:rPr>
      </w:pPr>
    </w:p>
    <w:p w:rsidR="00C332A7" w:rsidRPr="00B46CCD" w:rsidRDefault="00C332A7" w:rsidP="00C332A7">
      <w:pPr>
        <w:spacing w:line="360" w:lineRule="auto"/>
        <w:jc w:val="both"/>
        <w:rPr>
          <w:rFonts w:ascii="Calibri" w:eastAsia="Calibri" w:hAnsi="Calibri" w:cs="Times New Roman"/>
        </w:rPr>
      </w:pPr>
      <w:r>
        <w:rPr>
          <w:rFonts w:ascii="Calibri" w:eastAsia="Calibri" w:hAnsi="Calibri" w:cs="Times New Roman"/>
        </w:rPr>
        <w:t xml:space="preserve">We have been busy bringing Morrisons closer to its suppliers with operations such </w:t>
      </w:r>
      <w:r w:rsidRPr="00B46CCD">
        <w:rPr>
          <w:rFonts w:ascii="Calibri" w:eastAsia="Calibri" w:hAnsi="Calibri" w:cs="Times New Roman"/>
        </w:rPr>
        <w:t xml:space="preserve">as the recently </w:t>
      </w:r>
      <w:r>
        <w:rPr>
          <w:rFonts w:ascii="Calibri" w:eastAsia="Calibri" w:hAnsi="Calibri" w:cs="Times New Roman"/>
        </w:rPr>
        <w:t xml:space="preserve">purchased </w:t>
      </w:r>
      <w:r w:rsidRPr="00B46CCD">
        <w:rPr>
          <w:rFonts w:ascii="Calibri" w:eastAsia="Calibri" w:hAnsi="Calibri" w:cs="Times New Roman"/>
        </w:rPr>
        <w:t xml:space="preserve">potato processing plant in Scotland which </w:t>
      </w:r>
      <w:r>
        <w:rPr>
          <w:rFonts w:ascii="Calibri" w:eastAsia="Calibri" w:hAnsi="Calibri" w:cs="Times New Roman"/>
        </w:rPr>
        <w:t>brings Morrisons</w:t>
      </w:r>
      <w:r w:rsidRPr="00B46CCD">
        <w:rPr>
          <w:rFonts w:ascii="Calibri" w:eastAsia="Calibri" w:hAnsi="Calibri" w:cs="Times New Roman"/>
        </w:rPr>
        <w:t xml:space="preserve"> closer </w:t>
      </w:r>
      <w:r>
        <w:rPr>
          <w:rFonts w:ascii="Calibri" w:eastAsia="Calibri" w:hAnsi="Calibri" w:cs="Times New Roman"/>
        </w:rPr>
        <w:t>to the</w:t>
      </w:r>
      <w:r w:rsidRPr="00B46CCD">
        <w:rPr>
          <w:rFonts w:ascii="Calibri" w:eastAsia="Calibri" w:hAnsi="Calibri" w:cs="Times New Roman"/>
        </w:rPr>
        <w:t xml:space="preserve"> local farmer</w:t>
      </w:r>
      <w:r>
        <w:rPr>
          <w:rFonts w:ascii="Calibri" w:eastAsia="Calibri" w:hAnsi="Calibri" w:cs="Times New Roman"/>
        </w:rPr>
        <w:t xml:space="preserve">s. </w:t>
      </w:r>
      <w:r w:rsidRPr="00B46CCD">
        <w:rPr>
          <w:rFonts w:ascii="Calibri" w:eastAsia="Calibri" w:hAnsi="Calibri" w:cs="Times New Roman"/>
        </w:rPr>
        <w:t xml:space="preserve"> Morrisons </w:t>
      </w:r>
      <w:r>
        <w:rPr>
          <w:rFonts w:ascii="Calibri" w:eastAsia="Calibri" w:hAnsi="Calibri" w:cs="Times New Roman"/>
        </w:rPr>
        <w:t>also keeps</w:t>
      </w:r>
      <w:r w:rsidRPr="00B46CCD">
        <w:rPr>
          <w:rFonts w:ascii="Calibri" w:eastAsia="Calibri" w:hAnsi="Calibri" w:cs="Times New Roman"/>
        </w:rPr>
        <w:t xml:space="preserve"> finding and sourcing more products from the </w:t>
      </w:r>
      <w:r>
        <w:rPr>
          <w:rFonts w:ascii="Calibri" w:eastAsia="Calibri" w:hAnsi="Calibri" w:cs="Times New Roman"/>
        </w:rPr>
        <w:t>UK’s</w:t>
      </w:r>
      <w:r w:rsidRPr="00B46CCD">
        <w:rPr>
          <w:rFonts w:ascii="Calibri" w:eastAsia="Calibri" w:hAnsi="Calibri" w:cs="Times New Roman"/>
        </w:rPr>
        <w:t xml:space="preserve"> local growers, fishermen and</w:t>
      </w:r>
      <w:r>
        <w:rPr>
          <w:rFonts w:ascii="Calibri" w:eastAsia="Calibri" w:hAnsi="Calibri" w:cs="Times New Roman"/>
        </w:rPr>
        <w:t xml:space="preserve"> a range of</w:t>
      </w:r>
      <w:r w:rsidRPr="00B46CCD">
        <w:rPr>
          <w:rFonts w:ascii="Calibri" w:eastAsia="Calibri" w:hAnsi="Calibri" w:cs="Times New Roman"/>
        </w:rPr>
        <w:t xml:space="preserve"> food </w:t>
      </w:r>
      <w:r>
        <w:rPr>
          <w:rFonts w:ascii="Calibri" w:eastAsia="Calibri" w:hAnsi="Calibri" w:cs="Times New Roman"/>
        </w:rPr>
        <w:t xml:space="preserve">producers, supporting the Group’s efforts in limiting unnecessary or redundant </w:t>
      </w:r>
      <w:r>
        <w:rPr>
          <w:rFonts w:ascii="Calibri" w:eastAsia="Calibri" w:hAnsi="Calibri" w:cs="Times New Roman"/>
        </w:rPr>
        <w:lastRenderedPageBreak/>
        <w:t xml:space="preserve">logistical arrangements. Our efforts are already paying dividends given that </w:t>
      </w:r>
      <w:r w:rsidRPr="00B46CCD">
        <w:rPr>
          <w:rFonts w:ascii="Calibri" w:eastAsia="Calibri" w:hAnsi="Calibri" w:cs="Times New Roman"/>
        </w:rPr>
        <w:t xml:space="preserve">we are the single biggest supermarket customer for British farmers. </w:t>
      </w:r>
      <w:r>
        <w:rPr>
          <w:rFonts w:ascii="Calibri" w:eastAsia="Calibri" w:hAnsi="Calibri" w:cs="Times New Roman"/>
        </w:rPr>
        <w:t xml:space="preserve">Indeed, </w:t>
      </w:r>
      <w:r w:rsidRPr="00B46CCD">
        <w:rPr>
          <w:rFonts w:ascii="Calibri" w:eastAsia="Calibri" w:hAnsi="Calibri" w:cs="Times New Roman"/>
        </w:rPr>
        <w:t>100% Morrisons branded fresh meat, milk and eggs are sourced in Britain</w:t>
      </w:r>
      <w:r>
        <w:rPr>
          <w:rFonts w:ascii="Calibri" w:eastAsia="Calibri" w:hAnsi="Calibri" w:cs="Times New Roman"/>
        </w:rPr>
        <w:t xml:space="preserve"> </w:t>
      </w:r>
      <w:r w:rsidRPr="00B46CCD">
        <w:rPr>
          <w:rFonts w:ascii="Calibri" w:eastAsia="Calibri" w:hAnsi="Calibri" w:cs="Times New Roman"/>
        </w:rPr>
        <w:t>(</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sidRPr="00B46CCD">
        <w:rPr>
          <w:rFonts w:ascii="Calibri" w:eastAsia="Calibri" w:hAnsi="Calibri" w:cs="Times New Roman"/>
        </w:rPr>
        <w:t>).</w:t>
      </w:r>
      <w:r>
        <w:rPr>
          <w:rFonts w:ascii="Calibri" w:eastAsia="Calibri" w:hAnsi="Calibri" w:cs="Times New Roman"/>
        </w:rPr>
        <w:t xml:space="preserve"> </w:t>
      </w:r>
    </w:p>
    <w:p w:rsidR="00C332A7" w:rsidRPr="007B64BC" w:rsidRDefault="00C332A7" w:rsidP="00C332A7">
      <w:pPr>
        <w:pStyle w:val="gmail-msolistparagraph"/>
        <w:spacing w:before="0" w:beforeAutospacing="0" w:after="0" w:afterAutospacing="0" w:line="360" w:lineRule="auto"/>
        <w:rPr>
          <w:rFonts w:ascii="Calibri" w:hAnsi="Calibri" w:cs="Calibri"/>
          <w:b/>
          <w:sz w:val="22"/>
          <w:szCs w:val="22"/>
        </w:rPr>
      </w:pPr>
      <w:r w:rsidRPr="007B64BC">
        <w:rPr>
          <w:rFonts w:ascii="Calibri" w:hAnsi="Calibri" w:cs="Calibri"/>
          <w:b/>
          <w:sz w:val="22"/>
          <w:szCs w:val="22"/>
        </w:rPr>
        <w:t xml:space="preserve">Accumulation of substances: </w:t>
      </w:r>
    </w:p>
    <w:p w:rsidR="00C332A7" w:rsidRDefault="00C332A7" w:rsidP="00C332A7">
      <w:pPr>
        <w:spacing w:after="0" w:line="360" w:lineRule="auto"/>
        <w:rPr>
          <w:rFonts w:ascii="Calibri" w:eastAsia="Calibri" w:hAnsi="Calibri" w:cs="Times New Roman"/>
        </w:rPr>
      </w:pPr>
    </w:p>
    <w:p w:rsidR="00C332A7" w:rsidRDefault="00C332A7" w:rsidP="00C332A7">
      <w:pPr>
        <w:spacing w:line="360" w:lineRule="auto"/>
        <w:jc w:val="both"/>
        <w:rPr>
          <w:rFonts w:ascii="Calibri" w:eastAsia="Calibri" w:hAnsi="Calibri" w:cs="Times New Roman"/>
        </w:rPr>
      </w:pPr>
      <w:r>
        <w:rPr>
          <w:rFonts w:ascii="Calibri" w:eastAsia="Calibri" w:hAnsi="Calibri" w:cs="Times New Roman"/>
        </w:rPr>
        <w:t>Packaging has been the subject of sustained efforts as the Group has made</w:t>
      </w:r>
      <w:r w:rsidRPr="00B46CCD">
        <w:rPr>
          <w:rFonts w:ascii="Calibri" w:eastAsia="Calibri" w:hAnsi="Calibri" w:cs="Times New Roman"/>
        </w:rPr>
        <w:t xml:space="preserve"> good progress on refining </w:t>
      </w:r>
      <w:r>
        <w:rPr>
          <w:rFonts w:ascii="Calibri" w:eastAsia="Calibri" w:hAnsi="Calibri" w:cs="Times New Roman"/>
        </w:rPr>
        <w:t xml:space="preserve">their </w:t>
      </w:r>
      <w:r w:rsidRPr="00B46CCD">
        <w:rPr>
          <w:rFonts w:ascii="Calibri" w:eastAsia="Calibri" w:hAnsi="Calibri" w:cs="Times New Roman"/>
        </w:rPr>
        <w:t>quality</w:t>
      </w:r>
      <w:r>
        <w:rPr>
          <w:rFonts w:ascii="Calibri" w:eastAsia="Calibri" w:hAnsi="Calibri" w:cs="Times New Roman"/>
        </w:rPr>
        <w:t xml:space="preserve"> for our</w:t>
      </w:r>
      <w:r w:rsidRPr="00B46CCD">
        <w:rPr>
          <w:rFonts w:ascii="Calibri" w:eastAsia="Calibri" w:hAnsi="Calibri" w:cs="Times New Roman"/>
        </w:rPr>
        <w:t xml:space="preserve"> own label range while </w:t>
      </w:r>
      <w:r>
        <w:rPr>
          <w:rFonts w:ascii="Calibri" w:eastAsia="Calibri" w:hAnsi="Calibri" w:cs="Times New Roman"/>
        </w:rPr>
        <w:t>avoiding a price increase</w:t>
      </w:r>
      <w:r w:rsidRPr="00B46CCD">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sidRPr="00B46CCD">
        <w:rPr>
          <w:rFonts w:ascii="Calibri" w:eastAsia="Calibri" w:hAnsi="Calibri" w:cs="Times New Roman"/>
        </w:rPr>
        <w:t xml:space="preserve">). </w:t>
      </w:r>
      <w:r>
        <w:rPr>
          <w:rFonts w:ascii="Calibri" w:eastAsia="Calibri" w:hAnsi="Calibri" w:cs="Times New Roman"/>
        </w:rPr>
        <w:t xml:space="preserve">Additionally, </w:t>
      </w:r>
      <w:r w:rsidRPr="00E3382A">
        <w:rPr>
          <w:rFonts w:ascii="Calibri" w:eastAsia="Calibri" w:hAnsi="Calibri" w:cs="Times New Roman"/>
        </w:rPr>
        <w:t xml:space="preserve">95% of </w:t>
      </w:r>
      <w:r>
        <w:rPr>
          <w:rFonts w:ascii="Calibri" w:eastAsia="Calibri" w:hAnsi="Calibri" w:cs="Times New Roman"/>
        </w:rPr>
        <w:t>the waste generated by our stores does not go to</w:t>
      </w:r>
      <w:r w:rsidRPr="00E3382A">
        <w:rPr>
          <w:rFonts w:ascii="Calibri" w:eastAsia="Calibri" w:hAnsi="Calibri" w:cs="Times New Roman"/>
        </w:rPr>
        <w:t xml:space="preserve"> landfill</w:t>
      </w:r>
      <w:r>
        <w:rPr>
          <w:rFonts w:ascii="Calibri" w:eastAsia="Calibri" w:hAnsi="Calibri" w:cs="Times New Roman"/>
        </w:rPr>
        <w:t>s</w:t>
      </w:r>
      <w:r w:rsidRPr="00E3382A">
        <w:rPr>
          <w:rFonts w:ascii="Calibri" w:eastAsia="Calibri" w:hAnsi="Calibri" w:cs="Times New Roman"/>
        </w:rPr>
        <w:t xml:space="preserve"> and all of our manufacturing sites </w:t>
      </w:r>
      <w:r>
        <w:rPr>
          <w:rFonts w:ascii="Calibri" w:eastAsia="Calibri" w:hAnsi="Calibri" w:cs="Times New Roman"/>
        </w:rPr>
        <w:t>do not create any rubbish which goes</w:t>
      </w:r>
      <w:r w:rsidRPr="00E3382A">
        <w:rPr>
          <w:rFonts w:ascii="Calibri" w:eastAsia="Calibri" w:hAnsi="Calibri" w:cs="Times New Roman"/>
        </w:rPr>
        <w:t xml:space="preserve"> direct</w:t>
      </w:r>
      <w:r>
        <w:rPr>
          <w:rFonts w:ascii="Calibri" w:eastAsia="Calibri" w:hAnsi="Calibri" w:cs="Times New Roman"/>
        </w:rPr>
        <w:t>ly</w:t>
      </w:r>
      <w:r w:rsidRPr="00E3382A">
        <w:rPr>
          <w:rFonts w:ascii="Calibri" w:eastAsia="Calibri" w:hAnsi="Calibri" w:cs="Times New Roman"/>
        </w:rPr>
        <w:t xml:space="preserve"> to landfill</w:t>
      </w:r>
      <w:r>
        <w:rPr>
          <w:rFonts w:ascii="Calibri" w:eastAsia="Calibri" w:hAnsi="Calibri" w:cs="Times New Roman"/>
        </w:rPr>
        <w:t>. T</w:t>
      </w:r>
      <w:r w:rsidRPr="00E3382A">
        <w:rPr>
          <w:rFonts w:ascii="Calibri" w:eastAsia="Calibri" w:hAnsi="Calibri" w:cs="Times New Roman"/>
        </w:rPr>
        <w:t>o help</w:t>
      </w:r>
      <w:r>
        <w:rPr>
          <w:rFonts w:ascii="Calibri" w:eastAsia="Calibri" w:hAnsi="Calibri" w:cs="Times New Roman"/>
        </w:rPr>
        <w:t xml:space="preserve"> </w:t>
      </w:r>
      <w:r w:rsidRPr="00E3382A">
        <w:rPr>
          <w:rFonts w:ascii="Calibri" w:eastAsia="Calibri" w:hAnsi="Calibri" w:cs="Times New Roman"/>
        </w:rPr>
        <w:t>customers, we use On Pack Recycling Label to clearly identify the</w:t>
      </w:r>
      <w:r>
        <w:rPr>
          <w:rFonts w:ascii="Calibri" w:eastAsia="Calibri" w:hAnsi="Calibri" w:cs="Times New Roman"/>
        </w:rPr>
        <w:t xml:space="preserve"> </w:t>
      </w:r>
      <w:r w:rsidRPr="00E3382A">
        <w:rPr>
          <w:rFonts w:ascii="Calibri" w:eastAsia="Calibri" w:hAnsi="Calibri" w:cs="Times New Roman"/>
        </w:rPr>
        <w:t>products that can be recycled</w:t>
      </w:r>
      <w:r>
        <w:rPr>
          <w:rFonts w:ascii="Calibri" w:eastAsia="Calibri" w:hAnsi="Calibri" w:cs="Times New Roman"/>
        </w:rPr>
        <w:t xml:space="preserve"> while Morrisons adhered to the</w:t>
      </w:r>
      <w:r w:rsidRPr="00E3382A">
        <w:rPr>
          <w:rFonts w:ascii="Calibri" w:eastAsia="Calibri" w:hAnsi="Calibri" w:cs="Times New Roman"/>
        </w:rPr>
        <w:t xml:space="preserve"> Courtauld 2025</w:t>
      </w:r>
      <w:r>
        <w:rPr>
          <w:rFonts w:ascii="Calibri" w:eastAsia="Calibri" w:hAnsi="Calibri" w:cs="Times New Roman"/>
        </w:rPr>
        <w:t xml:space="preserve"> initiative, </w:t>
      </w:r>
      <w:r w:rsidRPr="00E3382A">
        <w:rPr>
          <w:rFonts w:ascii="Calibri" w:eastAsia="Calibri" w:hAnsi="Calibri" w:cs="Times New Roman"/>
        </w:rPr>
        <w:t>a</w:t>
      </w:r>
      <w:r>
        <w:rPr>
          <w:rFonts w:ascii="Calibri" w:eastAsia="Calibri" w:hAnsi="Calibri" w:cs="Times New Roman"/>
        </w:rPr>
        <w:t xml:space="preserve">n </w:t>
      </w:r>
      <w:r w:rsidRPr="00E3382A">
        <w:rPr>
          <w:rFonts w:ascii="Calibri" w:eastAsia="Calibri" w:hAnsi="Calibri" w:cs="Times New Roman"/>
        </w:rPr>
        <w:t>industry</w:t>
      </w:r>
      <w:r>
        <w:rPr>
          <w:rFonts w:ascii="Calibri" w:eastAsia="Calibri" w:hAnsi="Calibri" w:cs="Times New Roman"/>
        </w:rPr>
        <w:t xml:space="preserve"> </w:t>
      </w:r>
      <w:r w:rsidRPr="00E3382A">
        <w:rPr>
          <w:rFonts w:ascii="Calibri" w:eastAsia="Calibri" w:hAnsi="Calibri" w:cs="Times New Roman"/>
        </w:rPr>
        <w:t>wide commitment to cut the waste and greenhouse gas</w:t>
      </w:r>
      <w:r>
        <w:rPr>
          <w:rFonts w:ascii="Calibri" w:eastAsia="Calibri" w:hAnsi="Calibri" w:cs="Times New Roman"/>
        </w:rPr>
        <w:t xml:space="preserve"> </w:t>
      </w:r>
      <w:r w:rsidRPr="00E3382A">
        <w:rPr>
          <w:rFonts w:ascii="Calibri" w:eastAsia="Calibri" w:hAnsi="Calibri" w:cs="Times New Roman"/>
        </w:rPr>
        <w:t>emissions associated with UK food and drink by 20% before 2025</w:t>
      </w:r>
      <w:r>
        <w:rPr>
          <w:rFonts w:ascii="Calibri" w:eastAsia="Calibri" w:hAnsi="Calibri" w:cs="Times New Roman"/>
        </w:rPr>
        <w:t xml:space="preserve">. Results are already visible as our </w:t>
      </w:r>
      <w:r w:rsidRPr="00E3382A">
        <w:rPr>
          <w:rFonts w:ascii="Calibri" w:eastAsia="Calibri" w:hAnsi="Calibri" w:cs="Times New Roman"/>
        </w:rPr>
        <w:t>operational carbon emissions fell by 34% against our target</w:t>
      </w:r>
      <w:r>
        <w:rPr>
          <w:rFonts w:ascii="Calibri" w:eastAsia="Calibri" w:hAnsi="Calibri" w:cs="Times New Roman"/>
        </w:rPr>
        <w:t xml:space="preserve"> </w:t>
      </w:r>
      <w:r w:rsidRPr="00E3382A">
        <w:rPr>
          <w:rFonts w:ascii="Calibri" w:eastAsia="Calibri" w:hAnsi="Calibri" w:cs="Times New Roman"/>
        </w:rPr>
        <w:t xml:space="preserve">of a 30% reduction by 2020 </w:t>
      </w:r>
      <w:r>
        <w:rPr>
          <w:rFonts w:ascii="Calibri" w:eastAsia="Calibri" w:hAnsi="Calibri" w:cs="Times New Roman"/>
        </w:rPr>
        <w:t>(</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 xml:space="preserve">). An initiative we are particularly proud of is the fact the Morrisons </w:t>
      </w:r>
      <w:r w:rsidRPr="00E3382A">
        <w:rPr>
          <w:rFonts w:ascii="Calibri" w:eastAsia="Calibri" w:hAnsi="Calibri" w:cs="Times New Roman"/>
        </w:rPr>
        <w:t xml:space="preserve">prohibited the use of plastic microbeads ahead of </w:t>
      </w:r>
      <w:r>
        <w:rPr>
          <w:rFonts w:ascii="Calibri" w:eastAsia="Calibri" w:hAnsi="Calibri" w:cs="Times New Roman"/>
        </w:rPr>
        <w:t xml:space="preserve">the </w:t>
      </w:r>
      <w:r w:rsidRPr="00E3382A">
        <w:rPr>
          <w:rFonts w:ascii="Calibri" w:eastAsia="Calibri" w:hAnsi="Calibri" w:cs="Times New Roman"/>
        </w:rPr>
        <w:t>legislation</w:t>
      </w:r>
      <w:r>
        <w:rPr>
          <w:rFonts w:ascii="Calibri" w:eastAsia="Calibri" w:hAnsi="Calibri" w:cs="Times New Roman"/>
        </w:rPr>
        <w:t xml:space="preserve">. This also applied to </w:t>
      </w:r>
      <w:r w:rsidRPr="00E3382A">
        <w:rPr>
          <w:rFonts w:ascii="Calibri" w:eastAsia="Calibri" w:hAnsi="Calibri" w:cs="Times New Roman"/>
        </w:rPr>
        <w:t xml:space="preserve">plastic stem cotton buds in </w:t>
      </w:r>
      <w:r>
        <w:rPr>
          <w:rFonts w:ascii="Calibri" w:eastAsia="Calibri" w:hAnsi="Calibri" w:cs="Times New Roman"/>
        </w:rPr>
        <w:t xml:space="preserve">the </w:t>
      </w:r>
      <w:r w:rsidRPr="00E3382A">
        <w:rPr>
          <w:rFonts w:ascii="Calibri" w:eastAsia="Calibri" w:hAnsi="Calibri" w:cs="Times New Roman"/>
        </w:rPr>
        <w:t xml:space="preserve">personal care </w:t>
      </w:r>
      <w:r>
        <w:rPr>
          <w:rFonts w:ascii="Calibri" w:eastAsia="Calibri" w:hAnsi="Calibri" w:cs="Times New Roman"/>
        </w:rPr>
        <w:t>goods</w:t>
      </w:r>
      <w:r w:rsidRPr="00E3382A">
        <w:rPr>
          <w:rFonts w:ascii="Calibri" w:eastAsia="Calibri" w:hAnsi="Calibri" w:cs="Times New Roman"/>
        </w:rPr>
        <w:t xml:space="preserve">. In 2018, we </w:t>
      </w:r>
      <w:r>
        <w:rPr>
          <w:rFonts w:ascii="Calibri" w:eastAsia="Calibri" w:hAnsi="Calibri" w:cs="Times New Roman"/>
        </w:rPr>
        <w:t xml:space="preserve">have </w:t>
      </w:r>
      <w:r w:rsidRPr="00E3382A">
        <w:rPr>
          <w:rFonts w:ascii="Calibri" w:eastAsia="Calibri" w:hAnsi="Calibri" w:cs="Times New Roman"/>
        </w:rPr>
        <w:t>remo</w:t>
      </w:r>
      <w:r>
        <w:rPr>
          <w:rFonts w:ascii="Calibri" w:eastAsia="Calibri" w:hAnsi="Calibri" w:cs="Times New Roman"/>
        </w:rPr>
        <w:t>ved</w:t>
      </w:r>
      <w:r w:rsidRPr="00E3382A">
        <w:rPr>
          <w:rFonts w:ascii="Calibri" w:eastAsia="Calibri" w:hAnsi="Calibri" w:cs="Times New Roman"/>
        </w:rPr>
        <w:t xml:space="preserve"> </w:t>
      </w:r>
      <w:r>
        <w:rPr>
          <w:rFonts w:ascii="Calibri" w:eastAsia="Calibri" w:hAnsi="Calibri" w:cs="Times New Roman"/>
        </w:rPr>
        <w:t xml:space="preserve">from </w:t>
      </w:r>
      <w:r w:rsidRPr="00E3382A">
        <w:rPr>
          <w:rFonts w:ascii="Calibri" w:eastAsia="Calibri" w:hAnsi="Calibri" w:cs="Times New Roman"/>
        </w:rPr>
        <w:t xml:space="preserve">the sale </w:t>
      </w:r>
      <w:r>
        <w:rPr>
          <w:rFonts w:ascii="Calibri" w:eastAsia="Calibri" w:hAnsi="Calibri" w:cs="Times New Roman"/>
        </w:rPr>
        <w:t>all</w:t>
      </w:r>
      <w:r w:rsidRPr="00E3382A">
        <w:rPr>
          <w:rFonts w:ascii="Calibri" w:eastAsia="Calibri" w:hAnsi="Calibri" w:cs="Times New Roman"/>
        </w:rPr>
        <w:t xml:space="preserve"> single</w:t>
      </w:r>
      <w:r>
        <w:rPr>
          <w:rFonts w:ascii="Calibri" w:eastAsia="Calibri" w:hAnsi="Calibri" w:cs="Times New Roman"/>
        </w:rPr>
        <w:t xml:space="preserve"> </w:t>
      </w:r>
      <w:r w:rsidRPr="00E3382A">
        <w:rPr>
          <w:rFonts w:ascii="Calibri" w:eastAsia="Calibri" w:hAnsi="Calibri" w:cs="Times New Roman"/>
        </w:rPr>
        <w:t>use plastic bags</w:t>
      </w:r>
      <w:r>
        <w:rPr>
          <w:rFonts w:ascii="Calibri" w:eastAsia="Calibri" w:hAnsi="Calibri" w:cs="Times New Roman"/>
        </w:rPr>
        <w:t xml:space="preserve"> and </w:t>
      </w:r>
      <w:r w:rsidRPr="00E3382A">
        <w:rPr>
          <w:rFonts w:ascii="Calibri" w:eastAsia="Calibri" w:hAnsi="Calibri" w:cs="Times New Roman"/>
        </w:rPr>
        <w:t>plastic straws</w:t>
      </w:r>
      <w:r>
        <w:rPr>
          <w:rFonts w:ascii="Calibri" w:eastAsia="Calibri" w:hAnsi="Calibri" w:cs="Times New Roman"/>
        </w:rPr>
        <w:t>. We also allowed customers to refill water containers in our cafés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w:t>
      </w:r>
    </w:p>
    <w:p w:rsidR="00C332A7" w:rsidRDefault="00C332A7" w:rsidP="00C332A7">
      <w:pPr>
        <w:pStyle w:val="gmail-msolistparagraph"/>
        <w:spacing w:before="0" w:beforeAutospacing="0" w:after="0" w:afterAutospacing="0" w:line="360" w:lineRule="auto"/>
        <w:rPr>
          <w:rFonts w:ascii="Calibri" w:hAnsi="Calibri" w:cs="Calibri"/>
          <w:b/>
          <w:sz w:val="22"/>
          <w:szCs w:val="22"/>
        </w:rPr>
      </w:pPr>
      <w:r w:rsidRPr="007B64BC">
        <w:rPr>
          <w:rFonts w:ascii="Calibri" w:hAnsi="Calibri" w:cs="Calibri"/>
          <w:b/>
          <w:sz w:val="22"/>
          <w:szCs w:val="22"/>
        </w:rPr>
        <w:t xml:space="preserve">Natural cycles: </w:t>
      </w:r>
    </w:p>
    <w:p w:rsidR="00C332A7" w:rsidRDefault="00C332A7" w:rsidP="00C332A7">
      <w:pPr>
        <w:spacing w:after="0" w:line="360" w:lineRule="auto"/>
        <w:rPr>
          <w:rFonts w:ascii="Calibri" w:eastAsia="Calibri" w:hAnsi="Calibri" w:cs="Times New Roman"/>
        </w:rPr>
      </w:pPr>
    </w:p>
    <w:p w:rsidR="00C332A7" w:rsidRDefault="00C332A7" w:rsidP="00C332A7">
      <w:pPr>
        <w:spacing w:line="360" w:lineRule="auto"/>
        <w:jc w:val="both"/>
        <w:rPr>
          <w:rFonts w:ascii="Calibri" w:eastAsia="Calibri" w:hAnsi="Calibri" w:cs="Times New Roman"/>
        </w:rPr>
      </w:pPr>
      <w:r>
        <w:rPr>
          <w:rFonts w:ascii="Calibri" w:eastAsia="Calibri" w:hAnsi="Calibri" w:cs="Times New Roman"/>
        </w:rPr>
        <w:t>When it comes to ensuring that renewable but too often threatened resources are managed responsibly, the annual Report was pleased to report that f</w:t>
      </w:r>
      <w:r w:rsidRPr="008D4BBD">
        <w:rPr>
          <w:rFonts w:ascii="Calibri" w:eastAsia="Calibri" w:hAnsi="Calibri" w:cs="Times New Roman"/>
        </w:rPr>
        <w:t>or the third year running</w:t>
      </w:r>
      <w:r>
        <w:rPr>
          <w:rFonts w:ascii="Calibri" w:eastAsia="Calibri" w:hAnsi="Calibri" w:cs="Times New Roman"/>
        </w:rPr>
        <w:t xml:space="preserve">, and to </w:t>
      </w:r>
      <w:r w:rsidRPr="008D4BBD">
        <w:rPr>
          <w:rFonts w:ascii="Calibri" w:eastAsia="Calibri" w:hAnsi="Calibri" w:cs="Times New Roman"/>
        </w:rPr>
        <w:t>ensur</w:t>
      </w:r>
      <w:r>
        <w:rPr>
          <w:rFonts w:ascii="Calibri" w:eastAsia="Calibri" w:hAnsi="Calibri" w:cs="Times New Roman"/>
        </w:rPr>
        <w:t>e</w:t>
      </w:r>
      <w:r w:rsidRPr="008D4BBD">
        <w:rPr>
          <w:rFonts w:ascii="Calibri" w:eastAsia="Calibri" w:hAnsi="Calibri" w:cs="Times New Roman"/>
        </w:rPr>
        <w:t xml:space="preserve"> better transparency</w:t>
      </w:r>
      <w:r>
        <w:rPr>
          <w:rFonts w:ascii="Calibri" w:eastAsia="Calibri" w:hAnsi="Calibri" w:cs="Times New Roman"/>
        </w:rPr>
        <w:t xml:space="preserve">, Morrisons </w:t>
      </w:r>
      <w:r w:rsidRPr="008D4BBD">
        <w:rPr>
          <w:rFonts w:ascii="Calibri" w:eastAsia="Calibri" w:hAnsi="Calibri" w:cs="Times New Roman"/>
        </w:rPr>
        <w:t xml:space="preserve">published details on </w:t>
      </w:r>
      <w:r>
        <w:rPr>
          <w:rFonts w:ascii="Calibri" w:eastAsia="Calibri" w:hAnsi="Calibri" w:cs="Times New Roman"/>
        </w:rPr>
        <w:t>our</w:t>
      </w:r>
      <w:r w:rsidRPr="008D4BBD">
        <w:rPr>
          <w:rFonts w:ascii="Calibri" w:eastAsia="Calibri" w:hAnsi="Calibri" w:cs="Times New Roman"/>
        </w:rPr>
        <w:t xml:space="preserve"> wild capture</w:t>
      </w:r>
      <w:r>
        <w:rPr>
          <w:rFonts w:ascii="Calibri" w:eastAsia="Calibri" w:hAnsi="Calibri" w:cs="Times New Roman"/>
        </w:rPr>
        <w:t xml:space="preserve"> </w:t>
      </w:r>
      <w:r w:rsidRPr="008D4BBD">
        <w:rPr>
          <w:rFonts w:ascii="Calibri" w:eastAsia="Calibri" w:hAnsi="Calibri" w:cs="Times New Roman"/>
        </w:rPr>
        <w:t>fisheries</w:t>
      </w:r>
      <w:r>
        <w:rPr>
          <w:rFonts w:ascii="Calibri" w:eastAsia="Calibri" w:hAnsi="Calibri" w:cs="Times New Roman"/>
        </w:rPr>
        <w:t xml:space="preserve"> supply</w:t>
      </w:r>
      <w:r w:rsidRPr="008D4BBD">
        <w:rPr>
          <w:rFonts w:ascii="Calibri" w:eastAsia="Calibri" w:hAnsi="Calibri" w:cs="Times New Roman"/>
        </w:rPr>
        <w:t>.</w:t>
      </w:r>
      <w:r>
        <w:rPr>
          <w:rFonts w:ascii="Calibri" w:eastAsia="Calibri" w:hAnsi="Calibri" w:cs="Times New Roman"/>
        </w:rPr>
        <w:t xml:space="preserve"> </w:t>
      </w:r>
      <w:r w:rsidRPr="008D4BBD">
        <w:rPr>
          <w:rFonts w:ascii="Calibri" w:eastAsia="Calibri" w:hAnsi="Calibri" w:cs="Times New Roman"/>
        </w:rPr>
        <w:t>More</w:t>
      </w:r>
      <w:r>
        <w:rPr>
          <w:rFonts w:ascii="Calibri" w:eastAsia="Calibri" w:hAnsi="Calibri" w:cs="Times New Roman"/>
        </w:rPr>
        <w:t xml:space="preserve"> </w:t>
      </w:r>
      <w:r w:rsidRPr="008D4BBD">
        <w:rPr>
          <w:rFonts w:ascii="Calibri" w:eastAsia="Calibri" w:hAnsi="Calibri" w:cs="Times New Roman"/>
        </w:rPr>
        <w:t xml:space="preserve">information can be found at </w:t>
      </w:r>
      <w:r w:rsidRPr="003935BB">
        <w:rPr>
          <w:rFonts w:ascii="Calibri" w:eastAsia="Calibri" w:hAnsi="Calibri" w:cs="Times New Roman"/>
        </w:rPr>
        <w:t>www.sustainablefish.org</w:t>
      </w:r>
      <w:r>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 xml:space="preserve">). </w:t>
      </w:r>
    </w:p>
    <w:p w:rsidR="00345E25" w:rsidRDefault="00345E25" w:rsidP="00C332A7">
      <w:pPr>
        <w:pStyle w:val="gmail-msolistparagraph"/>
        <w:spacing w:before="0" w:beforeAutospacing="0" w:after="0" w:afterAutospacing="0" w:line="360" w:lineRule="auto"/>
        <w:rPr>
          <w:rFonts w:ascii="Calibri" w:hAnsi="Calibri" w:cs="Calibri"/>
          <w:b/>
          <w:sz w:val="22"/>
          <w:szCs w:val="22"/>
        </w:rPr>
      </w:pPr>
    </w:p>
    <w:p w:rsidR="00C332A7" w:rsidRDefault="00C332A7" w:rsidP="00C332A7">
      <w:pPr>
        <w:pStyle w:val="gmail-msolistparagraph"/>
        <w:spacing w:before="0" w:beforeAutospacing="0" w:after="0" w:afterAutospacing="0" w:line="360" w:lineRule="auto"/>
        <w:rPr>
          <w:rFonts w:ascii="Calibri" w:hAnsi="Calibri" w:cs="Calibri"/>
          <w:b/>
          <w:sz w:val="22"/>
          <w:szCs w:val="22"/>
        </w:rPr>
      </w:pPr>
      <w:r w:rsidRPr="007B64BC">
        <w:rPr>
          <w:rFonts w:ascii="Calibri" w:hAnsi="Calibri" w:cs="Calibri"/>
          <w:b/>
          <w:sz w:val="22"/>
          <w:szCs w:val="22"/>
        </w:rPr>
        <w:t xml:space="preserve">Basic human needs: </w:t>
      </w:r>
    </w:p>
    <w:p w:rsidR="00C332A7" w:rsidRPr="007B64BC" w:rsidRDefault="00C332A7" w:rsidP="00C332A7">
      <w:pPr>
        <w:spacing w:after="0" w:line="360" w:lineRule="auto"/>
        <w:rPr>
          <w:rFonts w:ascii="Calibri" w:eastAsia="Calibri" w:hAnsi="Calibri" w:cs="Times New Roman"/>
        </w:rPr>
      </w:pPr>
    </w:p>
    <w:p w:rsidR="00C332A7" w:rsidRDefault="00C332A7" w:rsidP="00C332A7">
      <w:pPr>
        <w:spacing w:line="360" w:lineRule="auto"/>
        <w:jc w:val="both"/>
        <w:rPr>
          <w:rFonts w:ascii="Calibri" w:eastAsia="Calibri" w:hAnsi="Calibri" w:cs="Times New Roman"/>
        </w:rPr>
      </w:pPr>
      <w:r>
        <w:rPr>
          <w:rFonts w:ascii="Calibri" w:eastAsia="Calibri" w:hAnsi="Calibri" w:cs="Times New Roman"/>
        </w:rPr>
        <w:t>Morrisons</w:t>
      </w:r>
      <w:r w:rsidRPr="00B46CCD">
        <w:rPr>
          <w:rFonts w:ascii="Calibri" w:eastAsia="Calibri" w:hAnsi="Calibri" w:cs="Times New Roman"/>
        </w:rPr>
        <w:t xml:space="preserve"> has a sustainable development social focus</w:t>
      </w:r>
      <w:r>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w:t>
      </w:r>
      <w:r w:rsidRPr="00B46CCD">
        <w:rPr>
          <w:rFonts w:ascii="Calibri" w:eastAsia="Calibri" w:hAnsi="Calibri" w:cs="Times New Roman"/>
        </w:rPr>
        <w:t xml:space="preserve"> with a strong increase in the remuneration and an incentive to stabilise workforce and their lives. These aspects of our employee welfare program are crucial and keep supporting the social pillar of sustainability. </w:t>
      </w:r>
      <w:r>
        <w:rPr>
          <w:rFonts w:ascii="Calibri" w:eastAsia="Calibri" w:hAnsi="Calibri" w:cs="Times New Roman"/>
        </w:rPr>
        <w:t>The introduction of the</w:t>
      </w:r>
      <w:r w:rsidRPr="00175401">
        <w:rPr>
          <w:rFonts w:ascii="Calibri" w:eastAsia="Calibri" w:hAnsi="Calibri" w:cs="Times New Roman"/>
        </w:rPr>
        <w:t xml:space="preserve"> new online learning management system</w:t>
      </w:r>
      <w:r>
        <w:rPr>
          <w:rFonts w:ascii="Calibri" w:eastAsia="Calibri" w:hAnsi="Calibri" w:cs="Times New Roman"/>
        </w:rPr>
        <w:t xml:space="preserve"> </w:t>
      </w:r>
      <w:r w:rsidRPr="00175401">
        <w:rPr>
          <w:rFonts w:ascii="Calibri" w:eastAsia="Calibri" w:hAnsi="Calibri" w:cs="Times New Roman"/>
        </w:rPr>
        <w:t>‘My Learning’ provide</w:t>
      </w:r>
      <w:r>
        <w:rPr>
          <w:rFonts w:ascii="Calibri" w:eastAsia="Calibri" w:hAnsi="Calibri" w:cs="Times New Roman"/>
        </w:rPr>
        <w:t>s</w:t>
      </w:r>
      <w:r w:rsidRPr="00175401">
        <w:rPr>
          <w:rFonts w:ascii="Calibri" w:eastAsia="Calibri" w:hAnsi="Calibri" w:cs="Times New Roman"/>
        </w:rPr>
        <w:t xml:space="preserve"> a </w:t>
      </w:r>
      <w:r>
        <w:rPr>
          <w:rFonts w:ascii="Calibri" w:eastAsia="Calibri" w:hAnsi="Calibri" w:cs="Times New Roman"/>
        </w:rPr>
        <w:t xml:space="preserve">one stop </w:t>
      </w:r>
      <w:r w:rsidRPr="00175401">
        <w:rPr>
          <w:rFonts w:ascii="Calibri" w:eastAsia="Calibri" w:hAnsi="Calibri" w:cs="Times New Roman"/>
        </w:rPr>
        <w:t xml:space="preserve">platform to access </w:t>
      </w:r>
      <w:r>
        <w:rPr>
          <w:rFonts w:ascii="Calibri" w:eastAsia="Calibri" w:hAnsi="Calibri" w:cs="Times New Roman"/>
        </w:rPr>
        <w:t xml:space="preserve">all </w:t>
      </w:r>
      <w:r w:rsidRPr="00175401">
        <w:rPr>
          <w:rFonts w:ascii="Calibri" w:eastAsia="Calibri" w:hAnsi="Calibri" w:cs="Times New Roman"/>
        </w:rPr>
        <w:t>relevant training</w:t>
      </w:r>
      <w:r>
        <w:rPr>
          <w:rFonts w:ascii="Calibri" w:eastAsia="Calibri" w:hAnsi="Calibri" w:cs="Times New Roman"/>
        </w:rPr>
        <w:t xml:space="preserve"> </w:t>
      </w:r>
      <w:r w:rsidRPr="00175401">
        <w:rPr>
          <w:rFonts w:ascii="Calibri" w:eastAsia="Calibri" w:hAnsi="Calibri" w:cs="Times New Roman"/>
        </w:rPr>
        <w:t>materials.</w:t>
      </w:r>
      <w:r>
        <w:rPr>
          <w:rFonts w:ascii="Calibri" w:eastAsia="Calibri" w:hAnsi="Calibri" w:cs="Times New Roman"/>
        </w:rPr>
        <w:t xml:space="preserve"> Last</w:t>
      </w:r>
      <w:r w:rsidRPr="00175401">
        <w:rPr>
          <w:rFonts w:ascii="Calibri" w:eastAsia="Calibri" w:hAnsi="Calibri" w:cs="Times New Roman"/>
        </w:rPr>
        <w:t xml:space="preserve"> year </w:t>
      </w:r>
      <w:r>
        <w:rPr>
          <w:rFonts w:ascii="Calibri" w:eastAsia="Calibri" w:hAnsi="Calibri" w:cs="Times New Roman"/>
        </w:rPr>
        <w:t xml:space="preserve">it contributed to train </w:t>
      </w:r>
      <w:r w:rsidRPr="00175401">
        <w:rPr>
          <w:rFonts w:ascii="Calibri" w:eastAsia="Calibri" w:hAnsi="Calibri" w:cs="Times New Roman"/>
        </w:rPr>
        <w:t>2,500 colleagues</w:t>
      </w:r>
      <w:r>
        <w:rPr>
          <w:rFonts w:ascii="Calibri" w:eastAsia="Calibri" w:hAnsi="Calibri" w:cs="Times New Roman"/>
        </w:rPr>
        <w:t>. A</w:t>
      </w:r>
      <w:r w:rsidRPr="00B46CCD">
        <w:rPr>
          <w:rFonts w:ascii="Calibri" w:eastAsia="Calibri" w:hAnsi="Calibri" w:cs="Times New Roman"/>
        </w:rPr>
        <w:t xml:space="preserve"> fairer and more supportive pay package</w:t>
      </w:r>
      <w:r>
        <w:rPr>
          <w:rFonts w:ascii="Calibri" w:eastAsia="Calibri" w:hAnsi="Calibri" w:cs="Times New Roman"/>
        </w:rPr>
        <w:t xml:space="preserve"> has been rolled out via the f</w:t>
      </w:r>
      <w:r w:rsidRPr="00175401">
        <w:rPr>
          <w:rFonts w:ascii="Calibri" w:eastAsia="Calibri" w:hAnsi="Calibri" w:cs="Times New Roman"/>
        </w:rPr>
        <w:t xml:space="preserve">air day’s pay </w:t>
      </w:r>
      <w:r w:rsidRPr="00175401">
        <w:rPr>
          <w:rFonts w:ascii="Calibri" w:eastAsia="Calibri" w:hAnsi="Calibri" w:cs="Times New Roman"/>
        </w:rPr>
        <w:lastRenderedPageBreak/>
        <w:t>and colleague bonus</w:t>
      </w:r>
      <w:r>
        <w:rPr>
          <w:rFonts w:ascii="Calibri" w:eastAsia="Calibri" w:hAnsi="Calibri" w:cs="Times New Roman"/>
        </w:rPr>
        <w:t xml:space="preserve"> program, including minimum pay rising to</w:t>
      </w:r>
      <w:r w:rsidRPr="00175401">
        <w:rPr>
          <w:rFonts w:ascii="Calibri" w:eastAsia="Calibri" w:hAnsi="Calibri" w:cs="Times New Roman"/>
        </w:rPr>
        <w:t xml:space="preserve"> £8.70 from April 2018</w:t>
      </w:r>
      <w:r>
        <w:rPr>
          <w:rFonts w:ascii="Calibri" w:eastAsia="Calibri" w:hAnsi="Calibri" w:cs="Times New Roman"/>
        </w:rPr>
        <w:t>.</w:t>
      </w:r>
      <w:r w:rsidRPr="00175401">
        <w:rPr>
          <w:rFonts w:ascii="Calibri" w:eastAsia="Calibri" w:hAnsi="Calibri" w:cs="Times New Roman"/>
        </w:rPr>
        <w:t xml:space="preserve"> </w:t>
      </w:r>
      <w:r>
        <w:rPr>
          <w:rFonts w:ascii="Calibri" w:eastAsia="Calibri" w:hAnsi="Calibri" w:cs="Times New Roman"/>
        </w:rPr>
        <w:t>Our training program and pay package</w:t>
      </w:r>
      <w:r w:rsidRPr="00B46CCD">
        <w:rPr>
          <w:rFonts w:ascii="Calibri" w:eastAsia="Calibri" w:hAnsi="Calibri" w:cs="Times New Roman"/>
        </w:rPr>
        <w:t xml:space="preserve"> provide education opportunities</w:t>
      </w:r>
      <w:r>
        <w:rPr>
          <w:rFonts w:ascii="Calibri" w:eastAsia="Calibri" w:hAnsi="Calibri" w:cs="Times New Roman"/>
        </w:rPr>
        <w:t xml:space="preserve"> and contribute to our staff basic needs. To go beyond the needs of our direct employees Morrisons supports local communities via the active involvement of all stores with </w:t>
      </w:r>
      <w:r w:rsidRPr="00E3382A">
        <w:rPr>
          <w:rFonts w:ascii="Calibri" w:eastAsia="Calibri" w:hAnsi="Calibri" w:cs="Times New Roman"/>
        </w:rPr>
        <w:t>Marie Curie Great Daffodil Appeal, the Poppy Appeal and</w:t>
      </w:r>
      <w:r>
        <w:rPr>
          <w:rFonts w:ascii="Calibri" w:eastAsia="Calibri" w:hAnsi="Calibri" w:cs="Times New Roman"/>
        </w:rPr>
        <w:t xml:space="preserve"> </w:t>
      </w:r>
      <w:r w:rsidRPr="00E3382A">
        <w:rPr>
          <w:rFonts w:ascii="Calibri" w:eastAsia="Calibri" w:hAnsi="Calibri" w:cs="Times New Roman"/>
        </w:rPr>
        <w:t>Children in Need</w:t>
      </w:r>
      <w:r>
        <w:rPr>
          <w:rFonts w:ascii="Calibri" w:eastAsia="Calibri" w:hAnsi="Calibri" w:cs="Times New Roman"/>
        </w:rPr>
        <w:t xml:space="preserve">. We also </w:t>
      </w:r>
      <w:r w:rsidRPr="00041569">
        <w:rPr>
          <w:rFonts w:ascii="Calibri" w:eastAsia="Calibri" w:hAnsi="Calibri" w:cs="Times New Roman"/>
        </w:rPr>
        <w:t xml:space="preserve">are a founder </w:t>
      </w:r>
      <w:r>
        <w:rPr>
          <w:rFonts w:ascii="Calibri" w:eastAsia="Calibri" w:hAnsi="Calibri" w:cs="Times New Roman"/>
        </w:rPr>
        <w:t xml:space="preserve">and </w:t>
      </w:r>
      <w:r w:rsidRPr="00041569">
        <w:rPr>
          <w:rFonts w:ascii="Calibri" w:eastAsia="Calibri" w:hAnsi="Calibri" w:cs="Times New Roman"/>
        </w:rPr>
        <w:t>sponsor of the anti</w:t>
      </w:r>
      <w:r>
        <w:rPr>
          <w:rFonts w:ascii="Calibri" w:eastAsia="Calibri" w:hAnsi="Calibri" w:cs="Times New Roman"/>
        </w:rPr>
        <w:t>-</w:t>
      </w:r>
      <w:r w:rsidRPr="00041569">
        <w:rPr>
          <w:rFonts w:ascii="Calibri" w:eastAsia="Calibri" w:hAnsi="Calibri" w:cs="Times New Roman"/>
        </w:rPr>
        <w:t xml:space="preserve">slavery initiative </w:t>
      </w:r>
      <w:r w:rsidRPr="00A462B1">
        <w:rPr>
          <w:rFonts w:ascii="Calibri" w:eastAsia="Calibri" w:hAnsi="Calibri" w:cs="Times New Roman"/>
          <w:i/>
        </w:rPr>
        <w:t>Stronger Together</w:t>
      </w:r>
      <w:r>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w:t>
      </w:r>
    </w:p>
    <w:p w:rsidR="005F00A3" w:rsidRDefault="005F00A3" w:rsidP="00C332A7">
      <w:pPr>
        <w:spacing w:after="0" w:line="360" w:lineRule="auto"/>
        <w:jc w:val="both"/>
        <w:rPr>
          <w:rFonts w:ascii="Calibri" w:eastAsia="Calibri" w:hAnsi="Calibri" w:cs="Times New Roman"/>
        </w:rPr>
      </w:pPr>
    </w:p>
    <w:p w:rsidR="00C332A7" w:rsidRDefault="00C332A7" w:rsidP="00C332A7">
      <w:pPr>
        <w:spacing w:after="0" w:line="360" w:lineRule="auto"/>
        <w:jc w:val="both"/>
        <w:rPr>
          <w:rFonts w:ascii="Calibri" w:eastAsia="Calibri" w:hAnsi="Calibri" w:cs="Times New Roman"/>
        </w:rPr>
      </w:pPr>
      <w:r>
        <w:rPr>
          <w:rFonts w:ascii="Calibri" w:eastAsia="Calibri" w:hAnsi="Calibri" w:cs="Times New Roman"/>
        </w:rPr>
        <w:t xml:space="preserve">The Group has solid bases to build its sustainability strategy upon. Our vision for the future aims to address </w:t>
      </w:r>
      <w:r w:rsidRPr="00C74C19">
        <w:rPr>
          <w:rFonts w:ascii="Calibri" w:eastAsia="Calibri" w:hAnsi="Calibri" w:cs="Times New Roman"/>
        </w:rPr>
        <w:t xml:space="preserve">sustainability should become a focus for the </w:t>
      </w:r>
      <w:r>
        <w:rPr>
          <w:rFonts w:ascii="Calibri" w:eastAsia="Calibri" w:hAnsi="Calibri" w:cs="Times New Roman"/>
        </w:rPr>
        <w:t xml:space="preserve">Group, </w:t>
      </w:r>
      <w:r w:rsidRPr="00C74C19">
        <w:rPr>
          <w:rFonts w:ascii="Calibri" w:eastAsia="Calibri" w:hAnsi="Calibri" w:cs="Times New Roman"/>
        </w:rPr>
        <w:t>the external environment challenges and opportunities</w:t>
      </w:r>
      <w:r>
        <w:rPr>
          <w:rFonts w:ascii="Calibri" w:eastAsia="Calibri" w:hAnsi="Calibri" w:cs="Times New Roman"/>
        </w:rPr>
        <w:t xml:space="preserve">, the Group’s </w:t>
      </w:r>
      <w:r w:rsidRPr="00C74C19">
        <w:rPr>
          <w:rFonts w:ascii="Calibri" w:eastAsia="Calibri" w:hAnsi="Calibri" w:cs="Times New Roman"/>
        </w:rPr>
        <w:t xml:space="preserve">strengths and weaknesses to meet </w:t>
      </w:r>
      <w:r>
        <w:rPr>
          <w:rFonts w:ascii="Calibri" w:eastAsia="Calibri" w:hAnsi="Calibri" w:cs="Times New Roman"/>
        </w:rPr>
        <w:t>sustainability</w:t>
      </w:r>
      <w:r w:rsidRPr="00C74C19">
        <w:rPr>
          <w:rFonts w:ascii="Calibri" w:eastAsia="Calibri" w:hAnsi="Calibri" w:cs="Times New Roman"/>
        </w:rPr>
        <w:t xml:space="preserve"> challenges</w:t>
      </w:r>
      <w:r>
        <w:rPr>
          <w:rFonts w:ascii="Calibri" w:eastAsia="Calibri" w:hAnsi="Calibri" w:cs="Times New Roman"/>
        </w:rPr>
        <w:t>, t</w:t>
      </w:r>
      <w:r w:rsidRPr="00C74C19">
        <w:rPr>
          <w:rFonts w:ascii="Calibri" w:eastAsia="Calibri" w:hAnsi="Calibri" w:cs="Times New Roman"/>
        </w:rPr>
        <w:t xml:space="preserve">he propositions </w:t>
      </w:r>
      <w:r>
        <w:rPr>
          <w:rFonts w:ascii="Calibri" w:eastAsia="Calibri" w:hAnsi="Calibri" w:cs="Times New Roman"/>
        </w:rPr>
        <w:t>to</w:t>
      </w:r>
      <w:r w:rsidRPr="00C74C19">
        <w:rPr>
          <w:rFonts w:ascii="Calibri" w:eastAsia="Calibri" w:hAnsi="Calibri" w:cs="Times New Roman"/>
        </w:rPr>
        <w:t xml:space="preserve"> creat</w:t>
      </w:r>
      <w:r>
        <w:rPr>
          <w:rFonts w:ascii="Calibri" w:eastAsia="Calibri" w:hAnsi="Calibri" w:cs="Times New Roman"/>
        </w:rPr>
        <w:t>e value</w:t>
      </w:r>
      <w:r w:rsidRPr="00136B63">
        <w:rPr>
          <w:rFonts w:ascii="Calibri" w:eastAsia="Calibri" w:hAnsi="Calibri" w:cs="Times New Roman"/>
        </w:rPr>
        <w:t xml:space="preserve"> </w:t>
      </w:r>
      <w:r>
        <w:rPr>
          <w:rFonts w:ascii="Calibri" w:eastAsia="Calibri" w:hAnsi="Calibri" w:cs="Times New Roman"/>
        </w:rPr>
        <w:t xml:space="preserve">and why </w:t>
      </w:r>
      <w:r w:rsidRPr="0090598F">
        <w:rPr>
          <w:rFonts w:ascii="Calibri" w:eastAsia="Calibri" w:hAnsi="Calibri" w:cs="Times New Roman"/>
        </w:rPr>
        <w:t>sustainability should become a focus for the business</w:t>
      </w:r>
      <w:r>
        <w:rPr>
          <w:rFonts w:ascii="Calibri" w:eastAsia="Calibri" w:hAnsi="Calibri" w:cs="Times New Roman"/>
        </w:rPr>
        <w:t xml:space="preserve">. </w:t>
      </w:r>
    </w:p>
    <w:p w:rsidR="00C332A7" w:rsidRDefault="00C332A7" w:rsidP="00C332A7">
      <w:pPr>
        <w:spacing w:after="0" w:line="360" w:lineRule="auto"/>
        <w:jc w:val="both"/>
        <w:rPr>
          <w:rFonts w:ascii="Calibri" w:eastAsia="Calibri" w:hAnsi="Calibri" w:cs="Times New Roman"/>
          <w:b/>
        </w:rPr>
      </w:pPr>
    </w:p>
    <w:p w:rsidR="00C332A7" w:rsidRPr="008526BD" w:rsidRDefault="00C332A7" w:rsidP="00C332A7">
      <w:pPr>
        <w:spacing w:after="0" w:line="360" w:lineRule="auto"/>
        <w:jc w:val="both"/>
        <w:rPr>
          <w:rFonts w:ascii="Calibri" w:eastAsia="Calibri" w:hAnsi="Calibri" w:cs="Times New Roman"/>
          <w:b/>
        </w:rPr>
      </w:pPr>
      <w:r w:rsidRPr="008526BD">
        <w:rPr>
          <w:rFonts w:ascii="Calibri" w:eastAsia="Calibri" w:hAnsi="Calibri" w:cs="Times New Roman"/>
          <w:b/>
        </w:rPr>
        <w:t xml:space="preserve">Why a business case for sustainability should become a focus for the </w:t>
      </w:r>
      <w:r>
        <w:rPr>
          <w:rFonts w:ascii="Calibri" w:eastAsia="Calibri" w:hAnsi="Calibri" w:cs="Times New Roman"/>
          <w:b/>
        </w:rPr>
        <w:t>Group?</w:t>
      </w:r>
    </w:p>
    <w:p w:rsidR="00C332A7" w:rsidRDefault="00C332A7" w:rsidP="00C332A7">
      <w:pPr>
        <w:spacing w:after="0" w:line="360" w:lineRule="auto"/>
        <w:jc w:val="both"/>
        <w:rPr>
          <w:rFonts w:ascii="Calibri" w:eastAsia="Calibri" w:hAnsi="Calibri" w:cs="Times New Roman"/>
        </w:rPr>
      </w:pPr>
    </w:p>
    <w:p w:rsidR="00C332A7" w:rsidRDefault="00C332A7" w:rsidP="00C332A7">
      <w:pPr>
        <w:spacing w:after="0" w:line="360" w:lineRule="auto"/>
        <w:jc w:val="both"/>
        <w:rPr>
          <w:rFonts w:ascii="Calibri" w:eastAsia="Calibri" w:hAnsi="Calibri" w:cs="Times New Roman"/>
        </w:rPr>
      </w:pPr>
      <w:r w:rsidRPr="00B46CCD">
        <w:rPr>
          <w:rFonts w:ascii="Calibri" w:eastAsia="Calibri" w:hAnsi="Calibri" w:cs="Times New Roman"/>
        </w:rPr>
        <w:t xml:space="preserve">Morrisons </w:t>
      </w:r>
      <w:r>
        <w:rPr>
          <w:rFonts w:ascii="Calibri" w:eastAsia="Calibri" w:hAnsi="Calibri" w:cs="Times New Roman"/>
        </w:rPr>
        <w:t xml:space="preserve">primarily </w:t>
      </w:r>
      <w:r w:rsidRPr="00B46CCD">
        <w:rPr>
          <w:rFonts w:ascii="Calibri" w:eastAsia="Calibri" w:hAnsi="Calibri" w:cs="Times New Roman"/>
        </w:rPr>
        <w:t>focuses on value and return on investment</w:t>
      </w:r>
      <w:r>
        <w:rPr>
          <w:rFonts w:ascii="Calibri" w:eastAsia="Calibri" w:hAnsi="Calibri" w:cs="Times New Roman"/>
        </w:rPr>
        <w:t xml:space="preserve">. However, an increasing number of international actors remind business leaders that as models evolve, they need to take into account what the future will be made of and, unfortunately, potentially lack of (European Commission, 2017). Moreover, the 2016 </w:t>
      </w:r>
      <w:r>
        <w:t>MIT Sloan Management Review</w:t>
      </w:r>
      <w:r>
        <w:rPr>
          <w:rFonts w:ascii="Calibri" w:eastAsia="Calibri" w:hAnsi="Calibri" w:cs="Times New Roman"/>
        </w:rPr>
        <w:t xml:space="preserve"> noted that:</w:t>
      </w:r>
    </w:p>
    <w:p w:rsidR="00C332A7" w:rsidRDefault="00C332A7" w:rsidP="00C332A7">
      <w:pPr>
        <w:spacing w:after="0" w:line="360" w:lineRule="auto"/>
        <w:jc w:val="both"/>
      </w:pPr>
      <w:r>
        <w:t xml:space="preserve">A growing number of investors are paying attention to environmental, social, and governance (ESG) performance, as evidence mounts that sustainability-related activities are material to the financial success of a company over time (Unruh, G. et al., 2016, pp. 3). </w:t>
      </w:r>
    </w:p>
    <w:p w:rsidR="00C332A7" w:rsidRPr="0009311E" w:rsidRDefault="00C332A7" w:rsidP="00C332A7">
      <w:pPr>
        <w:spacing w:after="0" w:line="360" w:lineRule="auto"/>
        <w:jc w:val="both"/>
        <w:rPr>
          <w:sz w:val="10"/>
        </w:rPr>
      </w:pPr>
    </w:p>
    <w:p w:rsidR="00C332A7" w:rsidRPr="00A644B7" w:rsidRDefault="00C332A7" w:rsidP="00C332A7">
      <w:pPr>
        <w:spacing w:after="0" w:line="360" w:lineRule="auto"/>
        <w:jc w:val="both"/>
        <w:rPr>
          <w:rFonts w:ascii="Calibri" w:eastAsia="Calibri" w:hAnsi="Calibri" w:cs="Times New Roman"/>
        </w:rPr>
      </w:pPr>
      <w:r>
        <w:rPr>
          <w:rFonts w:ascii="Calibri" w:eastAsia="Calibri" w:hAnsi="Calibri" w:cs="Times New Roman"/>
        </w:rPr>
        <w:t>Due to these dynamics, some business leaders have even overhauled their businesses to base each component on sustainability. Ray Anderson, for example, founded and headed Interface Inc., a company manufacturing and selling modular carpets, infusing sustainability at all levels. He made the company even more profitable and successful, u</w:t>
      </w:r>
      <w:r w:rsidRPr="00072242">
        <w:rPr>
          <w:rFonts w:ascii="Calibri" w:eastAsia="Calibri" w:hAnsi="Calibri" w:cs="Times New Roman"/>
        </w:rPr>
        <w:t xml:space="preserve">sing technology as an ally able to make the products and manufacturing processes a lot more sustainable. </w:t>
      </w:r>
      <w:r>
        <w:rPr>
          <w:rFonts w:ascii="Calibri" w:eastAsia="Calibri" w:hAnsi="Calibri" w:cs="Times New Roman"/>
        </w:rPr>
        <w:t>The company e</w:t>
      </w:r>
      <w:r w:rsidRPr="00072242">
        <w:rPr>
          <w:rFonts w:ascii="Calibri" w:eastAsia="Calibri" w:hAnsi="Calibri" w:cs="Times New Roman"/>
        </w:rPr>
        <w:t>nsure</w:t>
      </w:r>
      <w:r>
        <w:rPr>
          <w:rFonts w:ascii="Calibri" w:eastAsia="Calibri" w:hAnsi="Calibri" w:cs="Times New Roman"/>
        </w:rPr>
        <w:t>d</w:t>
      </w:r>
      <w:r w:rsidRPr="00072242">
        <w:rPr>
          <w:rFonts w:ascii="Calibri" w:eastAsia="Calibri" w:hAnsi="Calibri" w:cs="Times New Roman"/>
        </w:rPr>
        <w:t xml:space="preserve"> raw material</w:t>
      </w:r>
      <w:r>
        <w:rPr>
          <w:rFonts w:ascii="Calibri" w:eastAsia="Calibri" w:hAnsi="Calibri" w:cs="Times New Roman"/>
        </w:rPr>
        <w:t>s</w:t>
      </w:r>
      <w:r w:rsidRPr="00072242">
        <w:rPr>
          <w:rFonts w:ascii="Calibri" w:eastAsia="Calibri" w:hAnsi="Calibri" w:cs="Times New Roman"/>
        </w:rPr>
        <w:t xml:space="preserve"> are fully used,</w:t>
      </w:r>
      <w:r>
        <w:rPr>
          <w:rFonts w:ascii="Calibri" w:eastAsia="Calibri" w:hAnsi="Calibri" w:cs="Times New Roman"/>
        </w:rPr>
        <w:t xml:space="preserve"> fought waste generation, h</w:t>
      </w:r>
      <w:r w:rsidRPr="00072242">
        <w:rPr>
          <w:rFonts w:ascii="Calibri" w:eastAsia="Calibri" w:hAnsi="Calibri" w:cs="Times New Roman"/>
        </w:rPr>
        <w:t>ir</w:t>
      </w:r>
      <w:r>
        <w:rPr>
          <w:rFonts w:ascii="Calibri" w:eastAsia="Calibri" w:hAnsi="Calibri" w:cs="Times New Roman"/>
        </w:rPr>
        <w:t>ed</w:t>
      </w:r>
      <w:r w:rsidRPr="00072242">
        <w:rPr>
          <w:rFonts w:ascii="Calibri" w:eastAsia="Calibri" w:hAnsi="Calibri" w:cs="Times New Roman"/>
        </w:rPr>
        <w:t xml:space="preserve"> engineers and designers to </w:t>
      </w:r>
      <w:r>
        <w:rPr>
          <w:rFonts w:ascii="Calibri" w:eastAsia="Calibri" w:hAnsi="Calibri" w:cs="Times New Roman"/>
        </w:rPr>
        <w:t>optimise</w:t>
      </w:r>
      <w:r w:rsidRPr="00072242">
        <w:rPr>
          <w:rFonts w:ascii="Calibri" w:eastAsia="Calibri" w:hAnsi="Calibri" w:cs="Times New Roman"/>
        </w:rPr>
        <w:t xml:space="preserve"> processes</w:t>
      </w:r>
      <w:r>
        <w:rPr>
          <w:rFonts w:ascii="Calibri" w:eastAsia="Calibri" w:hAnsi="Calibri" w:cs="Times New Roman"/>
        </w:rPr>
        <w:t xml:space="preserve"> and make them ever greener</w:t>
      </w:r>
      <w:r w:rsidRPr="00072242">
        <w:rPr>
          <w:rFonts w:ascii="Calibri" w:eastAsia="Calibri" w:hAnsi="Calibri" w:cs="Times New Roman"/>
        </w:rPr>
        <w:t xml:space="preserve">. </w:t>
      </w:r>
      <w:r>
        <w:rPr>
          <w:rFonts w:ascii="Calibri" w:eastAsia="Calibri" w:hAnsi="Calibri" w:cs="Times New Roman"/>
        </w:rPr>
        <w:t xml:space="preserve">Such investments paid dividends and the company’s gross profits remained strong in the last quarter of 2018 (Interface Inc., 2018). </w:t>
      </w:r>
      <w:r w:rsidRPr="00106EA8">
        <w:rPr>
          <w:rFonts w:ascii="Calibri" w:eastAsia="Calibri" w:hAnsi="Calibri" w:cs="Times New Roman"/>
        </w:rPr>
        <w:t xml:space="preserve">Such </w:t>
      </w:r>
      <w:r>
        <w:rPr>
          <w:rFonts w:ascii="Calibri" w:eastAsia="Calibri" w:hAnsi="Calibri" w:cs="Times New Roman"/>
        </w:rPr>
        <w:t xml:space="preserve">investments are profitable in the medium term as, for example, reduced inputs combined with optimised processes, improved logistics and limited wastage mean higher outputs. When such outputs are carefully managed and advertised the earning potential are mechanically higher than in a traditional supply chain setting. Placing Morrisons on such a track in 2019 would give the Group a determining advantage on its competitors. The future equation includes more consumers and fewer resources while regulations </w:t>
      </w:r>
      <w:r>
        <w:rPr>
          <w:rFonts w:ascii="Calibri" w:eastAsia="Calibri" w:hAnsi="Calibri" w:cs="Times New Roman"/>
        </w:rPr>
        <w:lastRenderedPageBreak/>
        <w:t xml:space="preserve">are very likely to be more stringent, leading business to “forced” transitions. Acting now and basing our strategy on this future state will make us both better prepared and more profitable. Many strategies and tools can be applied. For instance, a tool using AI such as the one presented in 2017 by </w:t>
      </w:r>
      <w:r w:rsidRPr="00117FE4">
        <w:t>Sohrabi</w:t>
      </w:r>
      <w:r>
        <w:t>,</w:t>
      </w:r>
      <w:r w:rsidRPr="00117FE4">
        <w:t xml:space="preserve"> Riabov</w:t>
      </w:r>
      <w:r>
        <w:t xml:space="preserve"> and</w:t>
      </w:r>
      <w:r w:rsidRPr="00117FE4">
        <w:t xml:space="preserve"> Udrea</w:t>
      </w:r>
      <w:r>
        <w:t xml:space="preserve"> may assist the Group as it allows to simulate present scenarios based on a projected future state. </w:t>
      </w:r>
    </w:p>
    <w:p w:rsidR="00C332A7" w:rsidRPr="008526BD" w:rsidRDefault="00C332A7" w:rsidP="00C332A7">
      <w:pPr>
        <w:spacing w:after="0" w:line="360" w:lineRule="auto"/>
        <w:jc w:val="both"/>
        <w:rPr>
          <w:rFonts w:ascii="Calibri" w:eastAsia="Calibri" w:hAnsi="Calibri" w:cs="Times New Roman"/>
        </w:rPr>
      </w:pPr>
    </w:p>
    <w:p w:rsidR="00C332A7" w:rsidRPr="008526BD" w:rsidRDefault="00C332A7" w:rsidP="00C332A7">
      <w:pPr>
        <w:spacing w:after="0" w:line="360" w:lineRule="auto"/>
        <w:jc w:val="both"/>
        <w:rPr>
          <w:rFonts w:ascii="Calibri" w:eastAsia="Calibri" w:hAnsi="Calibri" w:cs="Times New Roman"/>
          <w:b/>
        </w:rPr>
      </w:pPr>
      <w:r w:rsidRPr="007C3935">
        <w:rPr>
          <w:rFonts w:ascii="Calibri" w:eastAsia="Calibri" w:hAnsi="Calibri" w:cs="Times New Roman"/>
          <w:b/>
        </w:rPr>
        <w:t>What are the external environment challenges and opportunities?</w:t>
      </w:r>
    </w:p>
    <w:p w:rsidR="00C332A7" w:rsidRDefault="00C332A7" w:rsidP="00C332A7">
      <w:pPr>
        <w:spacing w:after="0" w:line="360" w:lineRule="auto"/>
        <w:jc w:val="both"/>
        <w:rPr>
          <w:rFonts w:ascii="Calibri" w:eastAsia="Calibri" w:hAnsi="Calibri" w:cs="Times New Roman"/>
        </w:rPr>
      </w:pPr>
    </w:p>
    <w:p w:rsidR="00C332A7" w:rsidRDefault="00C332A7" w:rsidP="00C332A7">
      <w:pPr>
        <w:spacing w:line="360" w:lineRule="auto"/>
        <w:jc w:val="both"/>
      </w:pPr>
      <w:r>
        <w:rPr>
          <w:rFonts w:ascii="Calibri" w:eastAsia="Calibri" w:hAnsi="Calibri" w:cs="Times New Roman"/>
        </w:rPr>
        <w:t>Resources are the first key limiting factor as many essential goods will unavoidably subside at the current extraction rate. The current concerns tend to highlight t</w:t>
      </w:r>
      <w:r>
        <w:t>he exhaustion of indispensible metals and minerals, the detrimental impact of pollution and biodiversity losses on the bio-geochemical cycles and the over exploitation of renewable resources such as water, topsoil, vegetation or marine life (</w:t>
      </w:r>
      <w:r>
        <w:rPr>
          <w:rFonts w:ascii="Calibri" w:eastAsia="Calibri" w:hAnsi="Calibri" w:cs="Calibri"/>
        </w:rPr>
        <w:t xml:space="preserve">Rees, </w:t>
      </w:r>
      <w:r w:rsidRPr="00E8138A">
        <w:t>201</w:t>
      </w:r>
      <w:r>
        <w:t>8</w:t>
      </w:r>
      <w:r w:rsidRPr="00E8138A">
        <w:t>)</w:t>
      </w:r>
      <w:r>
        <w:t>. Such conditions make it harder for companies such as ours to not take such challenges and issues into account. There are however opportunities which can be factored into our business models to both prevent the above and remain operational. The most visible and immediate would be…</w:t>
      </w:r>
    </w:p>
    <w:p w:rsidR="00C332A7" w:rsidRPr="005D653E" w:rsidRDefault="00C332A7" w:rsidP="00C332A7">
      <w:pPr>
        <w:pStyle w:val="ListParagraph"/>
        <w:numPr>
          <w:ilvl w:val="0"/>
          <w:numId w:val="1"/>
        </w:numPr>
        <w:spacing w:line="360" w:lineRule="auto"/>
        <w:jc w:val="both"/>
        <w:rPr>
          <w:rFonts w:ascii="Calibri" w:eastAsia="Calibri" w:hAnsi="Calibri" w:cs="Times New Roman"/>
        </w:rPr>
      </w:pPr>
      <w:r>
        <w:t xml:space="preserve">to exit </w:t>
      </w:r>
      <w:r w:rsidRPr="005D653E">
        <w:rPr>
          <w:b/>
        </w:rPr>
        <w:t>single use plastic goods</w:t>
      </w:r>
      <w:r>
        <w:t xml:space="preserve"> and replace them by either fully recyclable paper/cardboard alternative or biodegradable plastics. The company Vegware, for example, </w:t>
      </w:r>
      <w:r w:rsidRPr="00D6344E">
        <w:t>manufacture</w:t>
      </w:r>
      <w:r>
        <w:t>s</w:t>
      </w:r>
      <w:r w:rsidRPr="00D6344E">
        <w:t xml:space="preserve"> plant-based compostable foodservice packaging.</w:t>
      </w:r>
      <w:r>
        <w:t xml:space="preserve"> The introduction of such packaging could be phased in along with a scheme promoting the return of compostable packaging. The end product could be sold in stores as gardening compost, closing a virtuous cycle. </w:t>
      </w:r>
    </w:p>
    <w:p w:rsidR="00C332A7" w:rsidRDefault="00C332A7" w:rsidP="00C332A7">
      <w:pPr>
        <w:pStyle w:val="ListParagraph"/>
        <w:spacing w:line="360" w:lineRule="auto"/>
        <w:jc w:val="both"/>
        <w:rPr>
          <w:rFonts w:ascii="Calibri" w:eastAsia="Calibri" w:hAnsi="Calibri" w:cs="Times New Roman"/>
        </w:rPr>
      </w:pPr>
    </w:p>
    <w:p w:rsidR="00C332A7" w:rsidRDefault="00C332A7" w:rsidP="00C332A7">
      <w:pPr>
        <w:pStyle w:val="ListParagraph"/>
        <w:numPr>
          <w:ilvl w:val="0"/>
          <w:numId w:val="1"/>
        </w:numPr>
        <w:spacing w:line="360" w:lineRule="auto"/>
        <w:jc w:val="both"/>
        <w:rPr>
          <w:rFonts w:ascii="Calibri" w:eastAsia="Calibri" w:hAnsi="Calibri" w:cs="Times New Roman"/>
        </w:rPr>
      </w:pPr>
      <w:r>
        <w:rPr>
          <w:rFonts w:ascii="Calibri" w:eastAsia="Calibri" w:hAnsi="Calibri" w:cs="Times New Roman"/>
        </w:rPr>
        <w:t xml:space="preserve">to systematically ensure </w:t>
      </w:r>
      <w:r w:rsidRPr="00562DEF">
        <w:rPr>
          <w:rFonts w:ascii="Calibri" w:eastAsia="Calibri" w:hAnsi="Calibri" w:cs="Times New Roman"/>
          <w:b/>
        </w:rPr>
        <w:t>fresh products</w:t>
      </w:r>
      <w:r>
        <w:rPr>
          <w:rFonts w:ascii="Calibri" w:eastAsia="Calibri" w:hAnsi="Calibri" w:cs="Times New Roman"/>
        </w:rPr>
        <w:t xml:space="preserve"> such as </w:t>
      </w:r>
      <w:r w:rsidRPr="00562DEF">
        <w:rPr>
          <w:rFonts w:ascii="Calibri" w:eastAsia="Calibri" w:hAnsi="Calibri" w:cs="Times New Roman"/>
          <w:b/>
        </w:rPr>
        <w:t>flowers</w:t>
      </w:r>
      <w:r w:rsidRPr="005D653E">
        <w:rPr>
          <w:rFonts w:ascii="Calibri" w:eastAsia="Calibri" w:hAnsi="Calibri" w:cs="Times New Roman"/>
        </w:rPr>
        <w:t xml:space="preserve"> </w:t>
      </w:r>
      <w:r>
        <w:rPr>
          <w:rFonts w:ascii="Calibri" w:eastAsia="Calibri" w:hAnsi="Calibri" w:cs="Times New Roman"/>
        </w:rPr>
        <w:t>have been</w:t>
      </w:r>
      <w:r w:rsidRPr="005D653E">
        <w:rPr>
          <w:rFonts w:ascii="Calibri" w:eastAsia="Calibri" w:hAnsi="Calibri" w:cs="Times New Roman"/>
        </w:rPr>
        <w:t xml:space="preserve"> sustainably sourced. Flowers from </w:t>
      </w:r>
      <w:r>
        <w:rPr>
          <w:rFonts w:ascii="Calibri" w:eastAsia="Calibri" w:hAnsi="Calibri" w:cs="Times New Roman"/>
        </w:rPr>
        <w:t xml:space="preserve">the </w:t>
      </w:r>
      <w:r w:rsidRPr="005D653E">
        <w:rPr>
          <w:rFonts w:ascii="Calibri" w:eastAsia="Calibri" w:hAnsi="Calibri" w:cs="Times New Roman"/>
        </w:rPr>
        <w:t xml:space="preserve">Victoria Lake and similar </w:t>
      </w:r>
      <w:r>
        <w:rPr>
          <w:rFonts w:ascii="Calibri" w:eastAsia="Calibri" w:hAnsi="Calibri" w:cs="Times New Roman"/>
        </w:rPr>
        <w:t xml:space="preserve">dry </w:t>
      </w:r>
      <w:r w:rsidRPr="005D653E">
        <w:rPr>
          <w:rFonts w:ascii="Calibri" w:eastAsia="Calibri" w:hAnsi="Calibri" w:cs="Times New Roman"/>
        </w:rPr>
        <w:t xml:space="preserve">areas </w:t>
      </w:r>
      <w:r>
        <w:rPr>
          <w:rFonts w:ascii="Calibri" w:eastAsia="Calibri" w:hAnsi="Calibri" w:cs="Times New Roman"/>
        </w:rPr>
        <w:t xml:space="preserve">with limited or dwindling water resources </w:t>
      </w:r>
      <w:r w:rsidRPr="005D653E">
        <w:rPr>
          <w:rFonts w:ascii="Calibri" w:eastAsia="Calibri" w:hAnsi="Calibri" w:cs="Times New Roman"/>
        </w:rPr>
        <w:t>should not be considered due to their considerable negative environmental impact</w:t>
      </w:r>
      <w:r>
        <w:rPr>
          <w:rFonts w:ascii="Calibri" w:eastAsia="Calibri" w:hAnsi="Calibri" w:cs="Times New Roman"/>
        </w:rPr>
        <w:t>, both local (desertification) and global (shipping carbon footprint)</w:t>
      </w:r>
      <w:r w:rsidRPr="005D653E">
        <w:rPr>
          <w:rFonts w:ascii="Calibri" w:eastAsia="Calibri" w:hAnsi="Calibri" w:cs="Times New Roman"/>
        </w:rPr>
        <w:t xml:space="preserve">. </w:t>
      </w:r>
    </w:p>
    <w:p w:rsidR="00C332A7" w:rsidRDefault="00C332A7" w:rsidP="00C332A7">
      <w:pPr>
        <w:pStyle w:val="ListParagraph"/>
        <w:spacing w:line="360" w:lineRule="auto"/>
        <w:jc w:val="both"/>
        <w:rPr>
          <w:rFonts w:ascii="Calibri" w:eastAsia="Calibri" w:hAnsi="Calibri" w:cs="Times New Roman"/>
        </w:rPr>
      </w:pPr>
    </w:p>
    <w:p w:rsidR="00C332A7" w:rsidRDefault="00C332A7" w:rsidP="00C332A7">
      <w:pPr>
        <w:pStyle w:val="ListParagraph"/>
        <w:numPr>
          <w:ilvl w:val="0"/>
          <w:numId w:val="1"/>
        </w:numPr>
        <w:spacing w:line="360" w:lineRule="auto"/>
        <w:jc w:val="both"/>
        <w:rPr>
          <w:rFonts w:ascii="Calibri" w:eastAsia="Calibri" w:hAnsi="Calibri" w:cs="Times New Roman"/>
        </w:rPr>
      </w:pPr>
      <w:r>
        <w:rPr>
          <w:rFonts w:ascii="Calibri" w:eastAsia="Calibri" w:hAnsi="Calibri" w:cs="Times New Roman"/>
        </w:rPr>
        <w:t xml:space="preserve">to keep favouring </w:t>
      </w:r>
      <w:r w:rsidRPr="004F0B88">
        <w:rPr>
          <w:rFonts w:ascii="Calibri" w:eastAsia="Calibri" w:hAnsi="Calibri" w:cs="Times New Roman"/>
          <w:b/>
        </w:rPr>
        <w:t>local supply</w:t>
      </w:r>
      <w:r>
        <w:rPr>
          <w:rFonts w:ascii="Calibri" w:eastAsia="Calibri" w:hAnsi="Calibri" w:cs="Times New Roman"/>
        </w:rPr>
        <w:t xml:space="preserve"> by making it a brand. For example, the </w:t>
      </w:r>
      <w:r w:rsidRPr="005D653E">
        <w:rPr>
          <w:rFonts w:ascii="Calibri" w:eastAsia="Calibri" w:hAnsi="Calibri" w:cs="Times New Roman"/>
        </w:rPr>
        <w:t xml:space="preserve">French supermarkets </w:t>
      </w:r>
      <w:r>
        <w:rPr>
          <w:rFonts w:ascii="Calibri" w:eastAsia="Calibri" w:hAnsi="Calibri" w:cs="Times New Roman"/>
        </w:rPr>
        <w:t>distribute</w:t>
      </w:r>
      <w:r w:rsidRPr="005D653E">
        <w:rPr>
          <w:rFonts w:ascii="Calibri" w:eastAsia="Calibri" w:hAnsi="Calibri" w:cs="Times New Roman"/>
        </w:rPr>
        <w:t xml:space="preserve"> a brand called “Who is the boss?” (</w:t>
      </w:r>
      <w:r w:rsidRPr="005D653E">
        <w:rPr>
          <w:rFonts w:ascii="Calibri" w:eastAsia="Calibri" w:hAnsi="Calibri" w:cs="Calibri"/>
        </w:rPr>
        <w:t>Eagle, 2017</w:t>
      </w:r>
      <w:r w:rsidRPr="005D653E">
        <w:rPr>
          <w:rFonts w:ascii="Calibri" w:eastAsia="Calibri" w:hAnsi="Calibri" w:cs="Times New Roman"/>
        </w:rPr>
        <w:t>). The idea is that key products, such as milk, are now being sold</w:t>
      </w:r>
      <w:r>
        <w:rPr>
          <w:rFonts w:ascii="Calibri" w:eastAsia="Calibri" w:hAnsi="Calibri" w:cs="Times New Roman"/>
        </w:rPr>
        <w:t xml:space="preserve"> by this brand</w:t>
      </w:r>
      <w:r w:rsidRPr="005D653E">
        <w:rPr>
          <w:rFonts w:ascii="Calibri" w:eastAsia="Calibri" w:hAnsi="Calibri" w:cs="Times New Roman"/>
        </w:rPr>
        <w:t xml:space="preserve"> at a slightly higher price than the average to support the producers. Producers selling via the brand are better remunerated and able to live of their activity. </w:t>
      </w:r>
      <w:r>
        <w:rPr>
          <w:rFonts w:ascii="Calibri" w:eastAsia="Calibri" w:hAnsi="Calibri" w:cs="Times New Roman"/>
        </w:rPr>
        <w:t>It has to be noted that many new local products such as wine (</w:t>
      </w:r>
      <w:r>
        <w:rPr>
          <w:rFonts w:ascii="Calibri" w:eastAsia="Calibri" w:hAnsi="Calibri" w:cs="Calibri"/>
        </w:rPr>
        <w:t>Smithers</w:t>
      </w:r>
      <w:r w:rsidRPr="00B46CCD">
        <w:rPr>
          <w:rFonts w:ascii="Calibri" w:eastAsia="Calibri" w:hAnsi="Calibri" w:cs="Calibri"/>
        </w:rPr>
        <w:t>, 201</w:t>
      </w:r>
      <w:r>
        <w:rPr>
          <w:rFonts w:ascii="Calibri" w:eastAsia="Calibri" w:hAnsi="Calibri" w:cs="Calibri"/>
        </w:rPr>
        <w:t>7</w:t>
      </w:r>
      <w:r>
        <w:rPr>
          <w:rFonts w:ascii="Calibri" w:eastAsia="Calibri" w:hAnsi="Calibri" w:cs="Times New Roman"/>
        </w:rPr>
        <w:t xml:space="preserve">) will be increasingly sourced closer to our supermarkets due to warmer average temperatures and summers, therefore helping us to reduce our carbon footprint. </w:t>
      </w:r>
    </w:p>
    <w:p w:rsidR="00C332A7" w:rsidRDefault="00C332A7" w:rsidP="00C332A7">
      <w:pPr>
        <w:spacing w:after="0" w:line="360" w:lineRule="auto"/>
        <w:jc w:val="both"/>
        <w:rPr>
          <w:rFonts w:ascii="Calibri" w:eastAsia="Calibri" w:hAnsi="Calibri" w:cs="Times New Roman"/>
          <w:b/>
        </w:rPr>
      </w:pPr>
    </w:p>
    <w:p w:rsidR="00C332A7" w:rsidRPr="008526BD" w:rsidRDefault="00C332A7" w:rsidP="00C332A7">
      <w:pPr>
        <w:spacing w:after="0" w:line="360" w:lineRule="auto"/>
        <w:jc w:val="both"/>
        <w:rPr>
          <w:rFonts w:ascii="Calibri" w:eastAsia="Calibri" w:hAnsi="Calibri" w:cs="Times New Roman"/>
          <w:b/>
        </w:rPr>
      </w:pPr>
      <w:r w:rsidRPr="00FE4407">
        <w:rPr>
          <w:rFonts w:ascii="Calibri" w:eastAsia="Calibri" w:hAnsi="Calibri" w:cs="Times New Roman"/>
          <w:b/>
        </w:rPr>
        <w:t>What are the Group’s strengths and weaknesses to meet sustainability challenges?</w:t>
      </w:r>
    </w:p>
    <w:p w:rsidR="00C332A7" w:rsidRDefault="00C332A7" w:rsidP="00C332A7">
      <w:pPr>
        <w:spacing w:after="0" w:line="360" w:lineRule="auto"/>
        <w:jc w:val="both"/>
        <w:rPr>
          <w:rFonts w:ascii="Calibri" w:eastAsia="Calibri" w:hAnsi="Calibri" w:cs="Times New Roman"/>
        </w:rPr>
      </w:pPr>
    </w:p>
    <w:p w:rsidR="00C332A7" w:rsidRDefault="00C332A7" w:rsidP="00C332A7">
      <w:pPr>
        <w:spacing w:line="360" w:lineRule="auto"/>
        <w:jc w:val="both"/>
        <w:rPr>
          <w:rFonts w:ascii="Calibri" w:eastAsia="Calibri" w:hAnsi="Calibri" w:cs="Times New Roman"/>
        </w:rPr>
      </w:pPr>
      <w:r>
        <w:rPr>
          <w:rFonts w:ascii="Calibri" w:eastAsia="Calibri" w:hAnsi="Calibri" w:cs="Times New Roman"/>
        </w:rPr>
        <w:t>It</w:t>
      </w:r>
      <w:r w:rsidRPr="00FB72A5">
        <w:rPr>
          <w:rFonts w:ascii="Calibri" w:eastAsia="Calibri" w:hAnsi="Calibri" w:cs="Times New Roman"/>
        </w:rPr>
        <w:t xml:space="preserve"> cannot </w:t>
      </w:r>
      <w:r>
        <w:rPr>
          <w:rFonts w:ascii="Calibri" w:eastAsia="Calibri" w:hAnsi="Calibri" w:cs="Times New Roman"/>
        </w:rPr>
        <w:t xml:space="preserve">be emphasised enough that we have a good starting point. </w:t>
      </w:r>
      <w:r w:rsidRPr="00B46CCD">
        <w:rPr>
          <w:rFonts w:ascii="Calibri" w:eastAsia="Calibri" w:hAnsi="Calibri" w:cs="Times New Roman"/>
        </w:rPr>
        <w:t>Via the My View online customer panel programme, Morrisons’ clients</w:t>
      </w:r>
      <w:r>
        <w:rPr>
          <w:rFonts w:ascii="Calibri" w:eastAsia="Calibri" w:hAnsi="Calibri" w:cs="Times New Roman"/>
        </w:rPr>
        <w:t xml:space="preserve"> already</w:t>
      </w:r>
      <w:r w:rsidRPr="00B46CCD">
        <w:rPr>
          <w:rFonts w:ascii="Calibri" w:eastAsia="Calibri" w:hAnsi="Calibri" w:cs="Times New Roman"/>
        </w:rPr>
        <w:t xml:space="preserve"> shared that healthy eating, increased convenience and simplicity in stores are all becoming more important in their lives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sidRPr="00B46CCD">
        <w:rPr>
          <w:rFonts w:ascii="Calibri" w:eastAsia="Calibri" w:hAnsi="Calibri" w:cs="Times New Roman"/>
        </w:rPr>
        <w:t xml:space="preserve">). Healthy eating interlinks with sustainable farming and packaging. While clients are keen to have a convenient and smooth shopping experience, sustainability </w:t>
      </w:r>
      <w:r>
        <w:rPr>
          <w:rFonts w:ascii="Calibri" w:eastAsia="Calibri" w:hAnsi="Calibri" w:cs="Times New Roman"/>
        </w:rPr>
        <w:t>can</w:t>
      </w:r>
      <w:r w:rsidRPr="00B46CCD">
        <w:rPr>
          <w:rFonts w:ascii="Calibri" w:eastAsia="Calibri" w:hAnsi="Calibri" w:cs="Times New Roman"/>
        </w:rPr>
        <w:t xml:space="preserve"> be phased in and made accessible to all with the right level of support to our clients.  </w:t>
      </w:r>
      <w:r>
        <w:rPr>
          <w:rFonts w:ascii="Calibri" w:eastAsia="Calibri" w:hAnsi="Calibri" w:cs="Times New Roman"/>
        </w:rPr>
        <w:t>It is positive to see that the Executive Committee has been looking to ensure that</w:t>
      </w:r>
      <w:r w:rsidRPr="0072287C">
        <w:rPr>
          <w:rFonts w:ascii="Calibri" w:eastAsia="Calibri" w:hAnsi="Calibri" w:cs="Times New Roman"/>
        </w:rPr>
        <w:t xml:space="preserve"> the Group</w:t>
      </w:r>
      <w:r>
        <w:rPr>
          <w:rFonts w:ascii="Calibri" w:eastAsia="Calibri" w:hAnsi="Calibri" w:cs="Times New Roman"/>
        </w:rPr>
        <w:t xml:space="preserve"> meets its</w:t>
      </w:r>
      <w:r w:rsidRPr="0072287C">
        <w:rPr>
          <w:rFonts w:ascii="Calibri" w:eastAsia="Calibri" w:hAnsi="Calibri" w:cs="Times New Roman"/>
        </w:rPr>
        <w:t xml:space="preserve"> obligation to corporate social responsibilit</w:t>
      </w:r>
      <w:r>
        <w:rPr>
          <w:rFonts w:ascii="Calibri" w:eastAsia="Calibri" w:hAnsi="Calibri" w:cs="Times New Roman"/>
        </w:rPr>
        <w:t>ies, especially when it comes to reducing</w:t>
      </w:r>
      <w:r w:rsidRPr="0072287C">
        <w:rPr>
          <w:rFonts w:ascii="Calibri" w:eastAsia="Calibri" w:hAnsi="Calibri" w:cs="Times New Roman"/>
        </w:rPr>
        <w:t xml:space="preserve"> food waste, </w:t>
      </w:r>
      <w:r>
        <w:rPr>
          <w:rFonts w:ascii="Calibri" w:eastAsia="Calibri" w:hAnsi="Calibri" w:cs="Times New Roman"/>
        </w:rPr>
        <w:t>supporting</w:t>
      </w:r>
      <w:r w:rsidRPr="0072287C">
        <w:rPr>
          <w:rFonts w:ascii="Calibri" w:eastAsia="Calibri" w:hAnsi="Calibri" w:cs="Times New Roman"/>
        </w:rPr>
        <w:t xml:space="preserve"> the Group’s</w:t>
      </w:r>
      <w:r>
        <w:rPr>
          <w:rFonts w:ascii="Calibri" w:eastAsia="Calibri" w:hAnsi="Calibri" w:cs="Times New Roman"/>
        </w:rPr>
        <w:t xml:space="preserve"> </w:t>
      </w:r>
      <w:r w:rsidRPr="0072287C">
        <w:rPr>
          <w:rFonts w:ascii="Calibri" w:eastAsia="Calibri" w:hAnsi="Calibri" w:cs="Times New Roman"/>
        </w:rPr>
        <w:t xml:space="preserve">charity partner CLIC Sargent </w:t>
      </w:r>
      <w:r>
        <w:rPr>
          <w:rFonts w:ascii="Calibri" w:eastAsia="Calibri" w:hAnsi="Calibri" w:cs="Times New Roman"/>
        </w:rPr>
        <w:t>as well as</w:t>
      </w:r>
      <w:r w:rsidRPr="0072287C">
        <w:rPr>
          <w:rFonts w:ascii="Calibri" w:eastAsia="Calibri" w:hAnsi="Calibri" w:cs="Times New Roman"/>
        </w:rPr>
        <w:t xml:space="preserve"> the charitable</w:t>
      </w:r>
      <w:r>
        <w:rPr>
          <w:rFonts w:ascii="Calibri" w:eastAsia="Calibri" w:hAnsi="Calibri" w:cs="Times New Roman"/>
        </w:rPr>
        <w:t xml:space="preserve"> </w:t>
      </w:r>
      <w:r w:rsidRPr="0072287C">
        <w:rPr>
          <w:rFonts w:ascii="Calibri" w:eastAsia="Calibri" w:hAnsi="Calibri" w:cs="Times New Roman"/>
        </w:rPr>
        <w:t>Morrisons Foundation</w:t>
      </w:r>
      <w:r>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 xml:space="preserve">. The Group should however consider sustainability as more than a corporate responsibility item. It should consider it as a whole although the above-mentioned initiatives are a key part of the desired future sustainability practices. </w:t>
      </w:r>
      <w:r w:rsidRPr="00B46CCD">
        <w:rPr>
          <w:rFonts w:ascii="Calibri" w:eastAsia="Calibri" w:hAnsi="Calibri" w:cs="Times New Roman"/>
        </w:rPr>
        <w:t>The general public is not aware enough</w:t>
      </w:r>
      <w:r>
        <w:rPr>
          <w:rFonts w:ascii="Calibri" w:eastAsia="Calibri" w:hAnsi="Calibri" w:cs="Times New Roman"/>
        </w:rPr>
        <w:t xml:space="preserve"> that Morrisons is </w:t>
      </w:r>
      <w:r w:rsidRPr="00B46CCD">
        <w:rPr>
          <w:rFonts w:ascii="Calibri" w:eastAsia="Calibri" w:hAnsi="Calibri" w:cs="Times New Roman"/>
        </w:rPr>
        <w:t xml:space="preserve">the single biggest supermarket customer for British farmers. We should advertise even more how we support the British economy with a particular </w:t>
      </w:r>
      <w:r>
        <w:rPr>
          <w:rFonts w:ascii="Calibri" w:eastAsia="Calibri" w:hAnsi="Calibri" w:cs="Times New Roman"/>
        </w:rPr>
        <w:t>focus</w:t>
      </w:r>
      <w:r w:rsidRPr="00B46CCD">
        <w:rPr>
          <w:rFonts w:ascii="Calibri" w:eastAsia="Calibri" w:hAnsi="Calibri" w:cs="Times New Roman"/>
        </w:rPr>
        <w:t xml:space="preserve"> on the ecological aspects of this </w:t>
      </w:r>
      <w:r>
        <w:rPr>
          <w:rFonts w:ascii="Calibri" w:eastAsia="Calibri" w:hAnsi="Calibri" w:cs="Times New Roman"/>
        </w:rPr>
        <w:t>strength of ours</w:t>
      </w:r>
      <w:r w:rsidRPr="00B46CCD">
        <w:rPr>
          <w:rFonts w:ascii="Calibri" w:eastAsia="Calibri" w:hAnsi="Calibri" w:cs="Times New Roman"/>
        </w:rPr>
        <w:t xml:space="preserve">. </w:t>
      </w:r>
      <w:r>
        <w:rPr>
          <w:rFonts w:ascii="Calibri" w:eastAsia="Calibri" w:hAnsi="Calibri" w:cs="Times New Roman"/>
        </w:rPr>
        <w:t>There may also be an opportunity to progress this initiative alongside of a Morrisons stemmed brand based on a fair remuneration for the producers. While b</w:t>
      </w:r>
      <w:r w:rsidRPr="00B46CCD">
        <w:rPr>
          <w:rFonts w:ascii="Calibri" w:eastAsia="Calibri" w:hAnsi="Calibri" w:cs="Times New Roman"/>
        </w:rPr>
        <w:t>y sourcing products nationwide we limit their carbo</w:t>
      </w:r>
      <w:r>
        <w:rPr>
          <w:rFonts w:ascii="Calibri" w:eastAsia="Calibri" w:hAnsi="Calibri" w:cs="Times New Roman"/>
        </w:rPr>
        <w:t>n footprint, t</w:t>
      </w:r>
      <w:r w:rsidRPr="00B46CCD">
        <w:rPr>
          <w:rFonts w:ascii="Calibri" w:eastAsia="Calibri" w:hAnsi="Calibri" w:cs="Times New Roman"/>
        </w:rPr>
        <w:t xml:space="preserve">here is still more we can do by ensuring that as many products as possible come from the same county. This may mean reviewing some of the logistics arrangements </w:t>
      </w:r>
      <w:r>
        <w:rPr>
          <w:rFonts w:ascii="Calibri" w:eastAsia="Calibri" w:hAnsi="Calibri" w:cs="Times New Roman"/>
        </w:rPr>
        <w:t>as</w:t>
      </w:r>
      <w:r w:rsidRPr="00B46CCD">
        <w:rPr>
          <w:rFonts w:ascii="Calibri" w:eastAsia="Calibri" w:hAnsi="Calibri" w:cs="Times New Roman"/>
        </w:rPr>
        <w:t xml:space="preserve"> we can no longer justify unnecessary movements for a given product. Efficiency and centralisation should not be conducted to the detriment of sustainability. It may be worthwhile conducting a pilot on a targeted product to see how our customers respond to a Morrison’s sustainable guarantee. Should the response be positive and the clients willing to part with slightly more money they would for alternative options, the Company may consider rolling such initiative on a wider scale. </w:t>
      </w:r>
      <w:r>
        <w:rPr>
          <w:rFonts w:ascii="Calibri" w:eastAsia="Calibri" w:hAnsi="Calibri" w:cs="Times New Roman"/>
        </w:rPr>
        <w:t xml:space="preserve">As we build on these foundations, the Group will develop a deep sustainability tactic including </w:t>
      </w:r>
      <w:r>
        <w:t xml:space="preserve">a planned strategy and inter related initiatives. </w:t>
      </w:r>
      <w:r>
        <w:rPr>
          <w:rFonts w:ascii="Calibri" w:eastAsia="Calibri" w:hAnsi="Calibri" w:cs="Times New Roman"/>
        </w:rPr>
        <w:t>Academics such as Schaltegger, Hansen and L</w:t>
      </w:r>
      <w:r w:rsidRPr="005933FD">
        <w:rPr>
          <w:rFonts w:ascii="Calibri" w:eastAsia="Calibri" w:hAnsi="Calibri" w:cs="Times New Roman"/>
        </w:rPr>
        <w:t>ü</w:t>
      </w:r>
      <w:r>
        <w:rPr>
          <w:rFonts w:ascii="Calibri" w:eastAsia="Calibri" w:hAnsi="Calibri" w:cs="Times New Roman"/>
        </w:rPr>
        <w:t xml:space="preserve">deke-Freund </w:t>
      </w:r>
      <w:r w:rsidRPr="005933FD">
        <w:rPr>
          <w:rFonts w:ascii="Calibri" w:eastAsia="Calibri" w:hAnsi="Calibri" w:cs="Times New Roman"/>
        </w:rPr>
        <w:t>(201</w:t>
      </w:r>
      <w:r>
        <w:rPr>
          <w:rFonts w:ascii="Calibri" w:eastAsia="Calibri" w:hAnsi="Calibri" w:cs="Times New Roman"/>
        </w:rPr>
        <w:t>6</w:t>
      </w:r>
      <w:r w:rsidRPr="005933FD">
        <w:rPr>
          <w:rFonts w:ascii="Calibri" w:eastAsia="Calibri" w:hAnsi="Calibri" w:cs="Times New Roman"/>
        </w:rPr>
        <w:t>)</w:t>
      </w:r>
      <w:r>
        <w:rPr>
          <w:rFonts w:ascii="Calibri" w:eastAsia="Calibri" w:hAnsi="Calibri" w:cs="Times New Roman"/>
        </w:rPr>
        <w:t xml:space="preserve"> highlight how</w:t>
      </w:r>
      <w:r w:rsidRPr="005933FD">
        <w:rPr>
          <w:rFonts w:ascii="Calibri" w:eastAsia="Calibri" w:hAnsi="Calibri" w:cs="Times New Roman"/>
        </w:rPr>
        <w:t xml:space="preserve"> </w:t>
      </w:r>
      <w:r>
        <w:t xml:space="preserve">“building bridges to generate real progress in sustainability management is key”. </w:t>
      </w:r>
    </w:p>
    <w:p w:rsidR="00C332A7" w:rsidRDefault="00C332A7" w:rsidP="00C332A7">
      <w:pPr>
        <w:spacing w:after="0" w:line="360" w:lineRule="auto"/>
        <w:jc w:val="both"/>
        <w:rPr>
          <w:rFonts w:ascii="Calibri" w:eastAsia="Calibri" w:hAnsi="Calibri" w:cs="Times New Roman"/>
          <w:b/>
        </w:rPr>
      </w:pPr>
    </w:p>
    <w:p w:rsidR="00C332A7" w:rsidRPr="006840C3" w:rsidRDefault="00C332A7" w:rsidP="00C332A7">
      <w:pPr>
        <w:spacing w:after="0" w:line="360" w:lineRule="auto"/>
        <w:jc w:val="both"/>
        <w:rPr>
          <w:rFonts w:ascii="Calibri" w:eastAsia="Calibri" w:hAnsi="Calibri" w:cs="Times New Roman"/>
          <w:b/>
        </w:rPr>
      </w:pPr>
      <w:r w:rsidRPr="006840C3">
        <w:rPr>
          <w:rFonts w:ascii="Calibri" w:eastAsia="Calibri" w:hAnsi="Calibri" w:cs="Times New Roman"/>
          <w:b/>
        </w:rPr>
        <w:t>How more sustainability will maximise value creation under a new sustainability focused leadership?</w:t>
      </w:r>
    </w:p>
    <w:p w:rsidR="00C332A7" w:rsidRDefault="00C332A7" w:rsidP="00C332A7">
      <w:pPr>
        <w:spacing w:after="0" w:line="360" w:lineRule="auto"/>
        <w:jc w:val="both"/>
        <w:rPr>
          <w:rFonts w:ascii="Calibri" w:eastAsia="Calibri" w:hAnsi="Calibri" w:cs="Times New Roman"/>
        </w:rPr>
      </w:pPr>
    </w:p>
    <w:p w:rsidR="00C332A7" w:rsidRDefault="00C332A7" w:rsidP="00C332A7">
      <w:pPr>
        <w:spacing w:after="0" w:line="360" w:lineRule="auto"/>
        <w:jc w:val="both"/>
        <w:rPr>
          <w:rFonts w:ascii="Calibri" w:eastAsia="Calibri" w:hAnsi="Calibri" w:cs="Times New Roman"/>
        </w:rPr>
      </w:pPr>
      <w:r>
        <w:rPr>
          <w:rFonts w:ascii="Calibri" w:eastAsia="Calibri" w:hAnsi="Calibri" w:cs="Times New Roman"/>
        </w:rPr>
        <w:lastRenderedPageBreak/>
        <w:t>Ray Anderson a</w:t>
      </w:r>
      <w:r w:rsidRPr="00072242">
        <w:rPr>
          <w:rFonts w:ascii="Calibri" w:eastAsia="Calibri" w:hAnsi="Calibri" w:cs="Times New Roman"/>
        </w:rPr>
        <w:t xml:space="preserve">dvertised how sustainability </w:t>
      </w:r>
      <w:r>
        <w:rPr>
          <w:rFonts w:ascii="Calibri" w:eastAsia="Calibri" w:hAnsi="Calibri" w:cs="Times New Roman"/>
        </w:rPr>
        <w:t>was</w:t>
      </w:r>
      <w:r w:rsidRPr="00072242">
        <w:rPr>
          <w:rFonts w:ascii="Calibri" w:eastAsia="Calibri" w:hAnsi="Calibri" w:cs="Times New Roman"/>
        </w:rPr>
        <w:t xml:space="preserve"> at the core of everything Interface does to gain market shares.</w:t>
      </w:r>
      <w:r>
        <w:rPr>
          <w:rFonts w:ascii="Calibri" w:eastAsia="Calibri" w:hAnsi="Calibri" w:cs="Times New Roman"/>
        </w:rPr>
        <w:t xml:space="preserve"> He fully realised how t</w:t>
      </w:r>
      <w:r>
        <w:t xml:space="preserve">he argument that adopting sustainable social and environmental policies is actually not competitively prejudicial to organisations </w:t>
      </w:r>
      <w:r>
        <w:rPr>
          <w:rFonts w:ascii="Calibri" w:eastAsia="Calibri" w:hAnsi="Calibri" w:cs="Times New Roman"/>
        </w:rPr>
        <w:t xml:space="preserve">(Adams, R. et al., </w:t>
      </w:r>
      <w:r w:rsidRPr="005933FD">
        <w:rPr>
          <w:rFonts w:ascii="Calibri" w:eastAsia="Calibri" w:hAnsi="Calibri" w:cs="Times New Roman"/>
        </w:rPr>
        <w:t>201</w:t>
      </w:r>
      <w:r>
        <w:rPr>
          <w:rFonts w:ascii="Calibri" w:eastAsia="Calibri" w:hAnsi="Calibri" w:cs="Times New Roman"/>
        </w:rPr>
        <w:t>6</w:t>
      </w:r>
      <w:r w:rsidRPr="005933FD">
        <w:rPr>
          <w:rFonts w:ascii="Calibri" w:eastAsia="Calibri" w:hAnsi="Calibri" w:cs="Times New Roman"/>
        </w:rPr>
        <w:t>)</w:t>
      </w:r>
      <w:r>
        <w:rPr>
          <w:rFonts w:ascii="Calibri" w:eastAsia="Calibri" w:hAnsi="Calibri" w:cs="Times New Roman"/>
        </w:rPr>
        <w:t xml:space="preserve">. The 2016 </w:t>
      </w:r>
      <w:r>
        <w:t>MIT Sloan Management Review</w:t>
      </w:r>
      <w:r>
        <w:rPr>
          <w:rFonts w:ascii="Calibri" w:eastAsia="Calibri" w:hAnsi="Calibri" w:cs="Times New Roman"/>
        </w:rPr>
        <w:t xml:space="preserve"> adds:</w:t>
      </w:r>
    </w:p>
    <w:p w:rsidR="00C332A7" w:rsidRDefault="00C332A7" w:rsidP="00C332A7">
      <w:pPr>
        <w:spacing w:after="0" w:line="360" w:lineRule="auto"/>
        <w:jc w:val="both"/>
      </w:pPr>
      <w:r>
        <w:t xml:space="preserve">With greater numbers of investors making investment decisions based on sustainability performance, it is time for corporate leaders to recognize that an increasing number of shareholders are (literally) invested in whether a company’s ESG activities connect with its financial success. (Unruh, G. et al., 2016, pp. 3). </w:t>
      </w:r>
    </w:p>
    <w:p w:rsidR="00C332A7" w:rsidRDefault="00C332A7" w:rsidP="00C332A7">
      <w:pPr>
        <w:spacing w:after="0" w:line="360" w:lineRule="auto"/>
        <w:jc w:val="both"/>
        <w:rPr>
          <w:rFonts w:ascii="Calibri" w:eastAsia="Calibri" w:hAnsi="Calibri" w:cs="Times New Roman"/>
        </w:rPr>
      </w:pPr>
      <w:r>
        <w:t xml:space="preserve">Poor sustainability performance has even been reported to be a reason for investors to part with their shares (Unruh, G. et al., 2016). A study was already showing in 2018 that </w:t>
      </w:r>
      <w:r w:rsidRPr="00512A82">
        <w:t xml:space="preserve">most consumers would </w:t>
      </w:r>
      <w:r>
        <w:t>prefer</w:t>
      </w:r>
      <w:r w:rsidRPr="00512A82">
        <w:t xml:space="preserve"> products manufactured by greener </w:t>
      </w:r>
      <w:r w:rsidRPr="009C0F20">
        <w:t>companies</w:t>
      </w:r>
      <w:r>
        <w:t xml:space="preserve"> (Pickett-Baker and Ozaki, 2008)</w:t>
      </w:r>
      <w:r w:rsidRPr="00512A82">
        <w:t xml:space="preserve">. </w:t>
      </w:r>
      <w:r>
        <w:rPr>
          <w:rFonts w:ascii="Calibri" w:eastAsia="Calibri" w:hAnsi="Calibri" w:cs="Times New Roman"/>
        </w:rPr>
        <w:t>As the Group stops seeing sustainability as bolt on corporate and social responsibilities, processes are progressively mapped and re-designed to be connected to a core sustainability strategy. Morrisons will then be much more likely to further stabilise its shareholding and generate additional revenue. A methodology which may be of help is the Future-Fit initiative which helps companies to reach a break-even point. This can be achieved by:</w:t>
      </w:r>
    </w:p>
    <w:p w:rsidR="00C332A7" w:rsidRDefault="00C332A7" w:rsidP="00C332A7">
      <w:pPr>
        <w:pStyle w:val="ListParagraph"/>
        <w:numPr>
          <w:ilvl w:val="0"/>
          <w:numId w:val="1"/>
        </w:numPr>
        <w:spacing w:after="0" w:line="360" w:lineRule="auto"/>
        <w:jc w:val="both"/>
        <w:rPr>
          <w:rFonts w:ascii="Calibri" w:eastAsia="Calibri" w:hAnsi="Calibri" w:cs="Times New Roman"/>
        </w:rPr>
      </w:pPr>
      <w:r>
        <w:rPr>
          <w:rFonts w:ascii="Calibri" w:eastAsia="Calibri" w:hAnsi="Calibri" w:cs="Times New Roman"/>
        </w:rPr>
        <w:t>Simplifying logistical needs and minimising movements. By rethinking and redesigning our logistical approach, both our carbon footprint and expenses can be lowered.</w:t>
      </w:r>
    </w:p>
    <w:p w:rsidR="00C332A7" w:rsidRDefault="00C332A7" w:rsidP="00C332A7">
      <w:pPr>
        <w:pStyle w:val="ListParagraph"/>
        <w:numPr>
          <w:ilvl w:val="0"/>
          <w:numId w:val="1"/>
        </w:numPr>
        <w:spacing w:after="0" w:line="360" w:lineRule="auto"/>
        <w:jc w:val="both"/>
        <w:rPr>
          <w:rFonts w:ascii="Calibri" w:eastAsia="Calibri" w:hAnsi="Calibri" w:cs="Times New Roman"/>
        </w:rPr>
      </w:pPr>
      <w:r>
        <w:rPr>
          <w:rFonts w:ascii="Calibri" w:eastAsia="Calibri" w:hAnsi="Calibri" w:cs="Times New Roman"/>
        </w:rPr>
        <w:t>Using less material wherever possible, by minimising the amount of material used across the supply chain (producing, maintaining, moving or selling).</w:t>
      </w:r>
    </w:p>
    <w:p w:rsidR="00C332A7" w:rsidRDefault="00C332A7" w:rsidP="00C332A7">
      <w:pPr>
        <w:pStyle w:val="ListParagraph"/>
        <w:numPr>
          <w:ilvl w:val="0"/>
          <w:numId w:val="1"/>
        </w:numPr>
        <w:spacing w:after="0" w:line="360" w:lineRule="auto"/>
        <w:jc w:val="both"/>
        <w:rPr>
          <w:rFonts w:ascii="Calibri" w:eastAsia="Calibri" w:hAnsi="Calibri" w:cs="Times New Roman"/>
        </w:rPr>
      </w:pPr>
      <w:r>
        <w:rPr>
          <w:rFonts w:ascii="Calibri" w:eastAsia="Calibri" w:hAnsi="Calibri" w:cs="Times New Roman"/>
        </w:rPr>
        <w:t>Optimising energy performances by progressively phasing in energy saving practices and equipment (e.g. production, chilling units in store, lighting devices or even cleaning machines).</w:t>
      </w:r>
    </w:p>
    <w:p w:rsidR="00C332A7" w:rsidRDefault="00C332A7" w:rsidP="00C332A7">
      <w:pPr>
        <w:pStyle w:val="ListParagraph"/>
        <w:numPr>
          <w:ilvl w:val="0"/>
          <w:numId w:val="1"/>
        </w:numPr>
        <w:spacing w:after="0" w:line="360" w:lineRule="auto"/>
        <w:jc w:val="both"/>
        <w:rPr>
          <w:rFonts w:ascii="Calibri" w:eastAsia="Calibri" w:hAnsi="Calibri" w:cs="Times New Roman"/>
        </w:rPr>
      </w:pPr>
      <w:r>
        <w:rPr>
          <w:rFonts w:ascii="Calibri" w:eastAsia="Calibri" w:hAnsi="Calibri" w:cs="Times New Roman"/>
        </w:rPr>
        <w:t xml:space="preserve">Branding around sustainability to boost our image and earnings. </w:t>
      </w:r>
    </w:p>
    <w:p w:rsidR="00C332A7" w:rsidRDefault="00BF028B" w:rsidP="00BF028B">
      <w:pPr>
        <w:tabs>
          <w:tab w:val="left" w:pos="2143"/>
        </w:tabs>
        <w:spacing w:after="0" w:line="360" w:lineRule="auto"/>
        <w:jc w:val="both"/>
        <w:rPr>
          <w:rFonts w:ascii="Calibri" w:eastAsia="Calibri" w:hAnsi="Calibri" w:cs="Times New Roman"/>
        </w:rPr>
      </w:pPr>
      <w:r>
        <w:rPr>
          <w:rFonts w:ascii="Calibri" w:eastAsia="Calibri" w:hAnsi="Calibri" w:cs="Times New Roman"/>
        </w:rPr>
        <w:tab/>
      </w:r>
    </w:p>
    <w:p w:rsidR="00C332A7" w:rsidRDefault="00C332A7" w:rsidP="00C332A7">
      <w:pPr>
        <w:spacing w:line="360" w:lineRule="auto"/>
        <w:jc w:val="both"/>
        <w:rPr>
          <w:rFonts w:ascii="Calibri" w:eastAsia="Calibri" w:hAnsi="Calibri" w:cs="Times New Roman"/>
        </w:rPr>
      </w:pPr>
      <w:r>
        <w:rPr>
          <w:rFonts w:ascii="Calibri" w:eastAsia="Calibri" w:hAnsi="Calibri" w:cs="Times New Roman"/>
        </w:rPr>
        <w:t>The c</w:t>
      </w:r>
      <w:r w:rsidRPr="003C60B1">
        <w:rPr>
          <w:rFonts w:ascii="Calibri" w:eastAsia="Calibri" w:hAnsi="Calibri" w:cs="Times New Roman"/>
        </w:rPr>
        <w:t>hairman’s governance statement</w:t>
      </w:r>
      <w:r>
        <w:rPr>
          <w:rFonts w:ascii="Calibri" w:eastAsia="Calibri" w:hAnsi="Calibri" w:cs="Times New Roman"/>
        </w:rPr>
        <w:t xml:space="preserve">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8,</w:t>
      </w:r>
      <w:r>
        <w:rPr>
          <w:rFonts w:ascii="Calibri" w:eastAsia="Calibri" w:hAnsi="Calibri" w:cs="Times New Roman"/>
        </w:rPr>
        <w:t xml:space="preserve"> pp. 27) unfortunately does not mention sustainability, showing that it needs to move higher on our leadership’s agenda and priorities. The Group’s leadership should consider creating a Chief Sustainability Officer position. Such executive would then initially lead the unification of all sustainability initiatives prior to launching reviews into each department and division of the Group so that their processes and operating models can be re-based on a sustainable foundation and mind set. </w:t>
      </w:r>
    </w:p>
    <w:p w:rsidR="00C332A7" w:rsidRDefault="00C332A7" w:rsidP="00C332A7">
      <w:pPr>
        <w:spacing w:after="0" w:line="360" w:lineRule="auto"/>
        <w:jc w:val="both"/>
        <w:rPr>
          <w:rFonts w:ascii="Calibri" w:eastAsia="Calibri" w:hAnsi="Calibri" w:cs="Times New Roman"/>
        </w:rPr>
      </w:pPr>
    </w:p>
    <w:p w:rsidR="00C332A7" w:rsidRPr="00317FA2" w:rsidRDefault="00C332A7" w:rsidP="00C332A7">
      <w:pPr>
        <w:spacing w:after="0" w:line="360" w:lineRule="auto"/>
        <w:jc w:val="center"/>
        <w:rPr>
          <w:rFonts w:ascii="Calibri" w:eastAsia="Calibri" w:hAnsi="Calibri" w:cs="Times New Roman"/>
          <w:b/>
        </w:rPr>
      </w:pPr>
      <w:r w:rsidRPr="00317FA2">
        <w:rPr>
          <w:rFonts w:ascii="Calibri" w:eastAsia="Calibri" w:hAnsi="Calibri" w:cs="Times New Roman"/>
          <w:b/>
        </w:rPr>
        <w:t>What will Morrisons’ new story be?</w:t>
      </w:r>
    </w:p>
    <w:p w:rsidR="00C332A7" w:rsidRPr="008526BD" w:rsidRDefault="00C332A7" w:rsidP="00C332A7">
      <w:pPr>
        <w:spacing w:after="0" w:line="360" w:lineRule="auto"/>
        <w:jc w:val="both"/>
        <w:rPr>
          <w:rFonts w:ascii="Calibri" w:eastAsia="Calibri" w:hAnsi="Calibri" w:cs="Times New Roman"/>
        </w:rPr>
      </w:pPr>
    </w:p>
    <w:p w:rsidR="00C332A7" w:rsidRDefault="00C332A7" w:rsidP="00C332A7">
      <w:pPr>
        <w:spacing w:line="360" w:lineRule="auto"/>
        <w:jc w:val="both"/>
        <w:rPr>
          <w:rFonts w:ascii="Calibri" w:eastAsia="Calibri" w:hAnsi="Calibri" w:cs="Times New Roman"/>
        </w:rPr>
      </w:pPr>
      <w:r w:rsidRPr="00B46CCD">
        <w:rPr>
          <w:rFonts w:ascii="Calibri" w:eastAsia="Calibri" w:hAnsi="Calibri" w:cs="Times New Roman"/>
        </w:rPr>
        <w:t>Sustainability should be about more than “sustainable turnaround will be accompanied by a sustainable dividend” (</w:t>
      </w:r>
      <w:r w:rsidRPr="00B3606F">
        <w:rPr>
          <w:rFonts w:ascii="Calibri" w:eastAsia="Calibri" w:hAnsi="Calibri" w:cs="Calibri"/>
        </w:rPr>
        <w:t>Wm Morrison Supermarkets PLC</w:t>
      </w:r>
      <w:r w:rsidRPr="00B3606F">
        <w:rPr>
          <w:rFonts w:ascii="Calibri" w:hAnsi="Calibri"/>
          <w:color w:val="0C211D"/>
          <w:sz w:val="24"/>
          <w:szCs w:val="24"/>
        </w:rPr>
        <w:t>, 201</w:t>
      </w:r>
      <w:r>
        <w:rPr>
          <w:rFonts w:ascii="Calibri" w:hAnsi="Calibri"/>
          <w:color w:val="0C211D"/>
          <w:sz w:val="24"/>
          <w:szCs w:val="24"/>
        </w:rPr>
        <w:t xml:space="preserve">8, </w:t>
      </w:r>
      <w:r w:rsidRPr="00B46CCD">
        <w:rPr>
          <w:rFonts w:ascii="Calibri" w:eastAsia="Calibri" w:hAnsi="Calibri" w:cs="Times New Roman"/>
        </w:rPr>
        <w:t>p</w:t>
      </w:r>
      <w:r>
        <w:rPr>
          <w:rFonts w:ascii="Calibri" w:eastAsia="Calibri" w:hAnsi="Calibri" w:cs="Times New Roman"/>
        </w:rPr>
        <w:t>p.</w:t>
      </w:r>
      <w:r w:rsidRPr="00B46CCD">
        <w:rPr>
          <w:rFonts w:ascii="Calibri" w:eastAsia="Calibri" w:hAnsi="Calibri" w:cs="Times New Roman"/>
        </w:rPr>
        <w:t xml:space="preserve"> 5</w:t>
      </w:r>
      <w:r>
        <w:rPr>
          <w:rFonts w:ascii="Calibri" w:eastAsia="Calibri" w:hAnsi="Calibri" w:cs="Times New Roman"/>
        </w:rPr>
        <w:t xml:space="preserve">). Morrisons does not have a strategy around sustainability yet but this brainstorming sessions is all about setting its foundation. The Group does have a solid range of CSR items which speak volume when it comes to our organisation’s good will. We however now need to set a trajectory and rise to the sustainability challenge to set high standards. This can be achieved by setting up a clear strategy and connecting each initiative to a “sustainability core” ideally led by a new Chief Sustainability Officer. Morrisons needs a story to tell about sustainability and today should help us define its structure. Having an engaging and inspiring sustainability story is what will make Morrisons stand out of the supermarkets crowd. This will be a true and convincing argument which will make an increasingly concerned segment of the population walk or drive just this little bit further to go to THE sustainability focussed supermarket brand. This is what will secure our client base as they will know that we design, produce, pack, move, keep, maintain and sell smarter and greener than our competition. </w:t>
      </w:r>
    </w:p>
    <w:p w:rsidR="00C332A7" w:rsidRDefault="00C332A7" w:rsidP="00C332A7">
      <w:pPr>
        <w:spacing w:after="0"/>
        <w:ind w:left="360"/>
        <w:rPr>
          <w:rFonts w:ascii="Calibri" w:eastAsia="Calibri" w:hAnsi="Calibri" w:cs="Times New Roman"/>
        </w:rPr>
      </w:pPr>
    </w:p>
    <w:p w:rsidR="00A3730D" w:rsidRDefault="00A3730D" w:rsidP="00C332A7">
      <w:pPr>
        <w:spacing w:after="0"/>
        <w:ind w:left="360"/>
        <w:rPr>
          <w:rFonts w:ascii="Calibri" w:eastAsia="Calibri" w:hAnsi="Calibri" w:cs="Times New Roman"/>
        </w:rPr>
      </w:pPr>
    </w:p>
    <w:p w:rsidR="00A3730D" w:rsidRDefault="00A3730D" w:rsidP="00C332A7">
      <w:pPr>
        <w:spacing w:after="0"/>
        <w:ind w:left="360"/>
        <w:rPr>
          <w:rFonts w:ascii="Calibri" w:eastAsia="Calibri" w:hAnsi="Calibri" w:cs="Times New Roman"/>
        </w:rPr>
      </w:pPr>
    </w:p>
    <w:p w:rsidR="00C332A7" w:rsidRPr="00A644B7" w:rsidRDefault="00C332A7" w:rsidP="00C332A7">
      <w:pPr>
        <w:rPr>
          <w:rFonts w:ascii="Calibri" w:eastAsia="Calibri" w:hAnsi="Calibri" w:cs="Times New Roman"/>
          <w:b/>
        </w:rPr>
      </w:pPr>
      <w:r w:rsidRPr="00A644B7">
        <w:rPr>
          <w:rFonts w:ascii="Calibri" w:eastAsia="Calibri" w:hAnsi="Calibri" w:cs="Times New Roman"/>
          <w:b/>
        </w:rPr>
        <w:t>References:</w:t>
      </w:r>
    </w:p>
    <w:p w:rsidR="00C332A7" w:rsidRPr="005933FD" w:rsidRDefault="00C332A7" w:rsidP="00C332A7">
      <w:pPr>
        <w:autoSpaceDE w:val="0"/>
        <w:autoSpaceDN w:val="0"/>
        <w:adjustRightInd w:val="0"/>
        <w:spacing w:after="0" w:line="240" w:lineRule="auto"/>
        <w:contextualSpacing/>
        <w:rPr>
          <w:rFonts w:ascii="Calibri" w:eastAsia="Calibri" w:hAnsi="Calibri" w:cs="Times New Roman"/>
        </w:rPr>
      </w:pPr>
      <w:r>
        <w:rPr>
          <w:rFonts w:ascii="Calibri" w:eastAsia="Calibri" w:hAnsi="Calibri" w:cs="Times New Roman"/>
        </w:rPr>
        <w:t>Adams, R. et al.</w:t>
      </w:r>
      <w:r w:rsidRPr="005933FD">
        <w:rPr>
          <w:rFonts w:ascii="Calibri" w:eastAsia="Calibri" w:hAnsi="Calibri" w:cs="Times New Roman"/>
        </w:rPr>
        <w:t xml:space="preserve"> (201</w:t>
      </w:r>
      <w:r>
        <w:rPr>
          <w:rFonts w:ascii="Calibri" w:eastAsia="Calibri" w:hAnsi="Calibri" w:cs="Times New Roman"/>
        </w:rPr>
        <w:t>6</w:t>
      </w:r>
      <w:r w:rsidRPr="005933FD">
        <w:rPr>
          <w:rFonts w:ascii="Calibri" w:eastAsia="Calibri" w:hAnsi="Calibri" w:cs="Times New Roman"/>
        </w:rPr>
        <w:t>) ‘</w:t>
      </w:r>
      <w:r w:rsidRPr="001B3753">
        <w:rPr>
          <w:rFonts w:ascii="Calibri" w:eastAsia="Calibri" w:hAnsi="Calibri" w:cs="Times New Roman" w:hint="eastAsia"/>
        </w:rPr>
        <w:t>Sustainability</w:t>
      </w:r>
      <w:r>
        <w:rPr>
          <w:rFonts w:ascii="Calibri" w:eastAsia="Calibri" w:hAnsi="Calibri" w:cs="Times New Roman"/>
        </w:rPr>
        <w:t>-o</w:t>
      </w:r>
      <w:r w:rsidRPr="001B3753">
        <w:rPr>
          <w:rFonts w:ascii="Calibri" w:eastAsia="Calibri" w:hAnsi="Calibri" w:cs="Times New Roman" w:hint="eastAsia"/>
        </w:rPr>
        <w:t>riented Innovation: A Systematic Review</w:t>
      </w:r>
      <w:r w:rsidRPr="005933FD">
        <w:rPr>
          <w:rFonts w:ascii="Calibri" w:eastAsia="Calibri" w:hAnsi="Calibri" w:cs="Times New Roman"/>
        </w:rPr>
        <w:t xml:space="preserve">’, </w:t>
      </w:r>
      <w:r>
        <w:rPr>
          <w:rFonts w:ascii="Calibri" w:eastAsia="Calibri" w:hAnsi="Calibri" w:cs="Times New Roman"/>
          <w:i/>
        </w:rPr>
        <w:t>International Journal of Management Reviews</w:t>
      </w:r>
      <w:r w:rsidRPr="005933FD">
        <w:rPr>
          <w:rFonts w:ascii="Calibri" w:eastAsia="Calibri" w:hAnsi="Calibri" w:cs="Times New Roman"/>
        </w:rPr>
        <w:t xml:space="preserve">, </w:t>
      </w:r>
      <w:r>
        <w:rPr>
          <w:rFonts w:ascii="Calibri" w:eastAsia="Calibri" w:hAnsi="Calibri" w:cs="Times New Roman"/>
        </w:rPr>
        <w:t>18</w:t>
      </w:r>
      <w:r w:rsidRPr="005933FD">
        <w:rPr>
          <w:rFonts w:ascii="Calibri" w:eastAsia="Calibri" w:hAnsi="Calibri" w:cs="Times New Roman"/>
        </w:rPr>
        <w:t>(</w:t>
      </w:r>
      <w:r>
        <w:rPr>
          <w:rFonts w:ascii="Calibri" w:eastAsia="Calibri" w:hAnsi="Calibri" w:cs="Times New Roman"/>
        </w:rPr>
        <w:t>2</w:t>
      </w:r>
      <w:r w:rsidRPr="005933FD">
        <w:rPr>
          <w:rFonts w:ascii="Calibri" w:eastAsia="Calibri" w:hAnsi="Calibri" w:cs="Times New Roman"/>
        </w:rPr>
        <w:t xml:space="preserve">), pp. </w:t>
      </w:r>
      <w:r>
        <w:rPr>
          <w:rFonts w:ascii="Calibri" w:eastAsia="Calibri" w:hAnsi="Calibri" w:cs="Times New Roman"/>
        </w:rPr>
        <w:t>180</w:t>
      </w:r>
      <w:r>
        <w:rPr>
          <w:rStyle w:val="articlepagerange"/>
        </w:rPr>
        <w:t>-205</w:t>
      </w:r>
      <w:r w:rsidRPr="005933FD">
        <w:rPr>
          <w:rFonts w:ascii="Calibri" w:eastAsia="Calibri" w:hAnsi="Calibri" w:cs="Times New Roman"/>
        </w:rPr>
        <w:t>.</w:t>
      </w:r>
      <w:r>
        <w:rPr>
          <w:rFonts w:ascii="Calibri" w:eastAsia="Calibri" w:hAnsi="Calibri" w:cs="Times New Roman"/>
        </w:rPr>
        <w:t xml:space="preserve"> </w:t>
      </w:r>
    </w:p>
    <w:p w:rsidR="00C332A7" w:rsidRDefault="00C332A7" w:rsidP="00C332A7">
      <w:pPr>
        <w:contextualSpacing/>
        <w:rPr>
          <w:rFonts w:ascii="Calibri" w:eastAsia="Calibri" w:hAnsi="Calibri" w:cs="Times New Roman"/>
        </w:rPr>
      </w:pPr>
    </w:p>
    <w:p w:rsidR="00C332A7" w:rsidRDefault="00C332A7" w:rsidP="00C332A7">
      <w:pPr>
        <w:autoSpaceDE w:val="0"/>
        <w:autoSpaceDN w:val="0"/>
        <w:adjustRightInd w:val="0"/>
        <w:spacing w:after="0" w:line="240" w:lineRule="auto"/>
        <w:contextualSpacing/>
        <w:rPr>
          <w:rFonts w:ascii="Calibri" w:eastAsia="Calibri" w:hAnsi="Calibri" w:cs="Times New Roman"/>
        </w:rPr>
      </w:pPr>
      <w:r w:rsidRPr="00B46CCD">
        <w:rPr>
          <w:rFonts w:ascii="Calibri" w:eastAsia="Calibri" w:hAnsi="Calibri" w:cs="Calibri"/>
        </w:rPr>
        <w:t>Eagle, J. (2018) ‘C’est qui le patron brand success leads to expansion into butter, crème fraiche and yogurt</w:t>
      </w:r>
      <w:r>
        <w:rPr>
          <w:rFonts w:ascii="Calibri" w:eastAsia="Calibri" w:hAnsi="Calibri" w:cs="Calibri"/>
        </w:rPr>
        <w:t>’</w:t>
      </w:r>
      <w:r w:rsidRPr="00B46CCD">
        <w:rPr>
          <w:rFonts w:ascii="Calibri" w:eastAsia="Calibri" w:hAnsi="Calibri" w:cs="Calibri"/>
        </w:rPr>
        <w:t xml:space="preserve">, </w:t>
      </w:r>
      <w:r w:rsidRPr="00B46CCD">
        <w:rPr>
          <w:rFonts w:ascii="Calibri" w:eastAsia="Calibri" w:hAnsi="Calibri" w:cs="Calibri"/>
          <w:i/>
        </w:rPr>
        <w:t>Dairy Reporter,</w:t>
      </w:r>
      <w:r w:rsidRPr="00B46CCD">
        <w:rPr>
          <w:rFonts w:ascii="Calibri" w:eastAsia="Calibri" w:hAnsi="Calibri" w:cs="Calibri"/>
        </w:rPr>
        <w:t xml:space="preserve"> 21 February 2017. </w:t>
      </w:r>
      <w:r w:rsidRPr="00B46CCD">
        <w:rPr>
          <w:rFonts w:ascii="Calibri" w:eastAsia="Calibri" w:hAnsi="Calibri" w:cs="Times New Roman"/>
        </w:rPr>
        <w:t>Available at: https://www.dairyreporter.com/Article/2017/02/21/C-est-qui-le-patron-milk-sees-brand-success (Accessed 4 March 2018).</w:t>
      </w:r>
    </w:p>
    <w:p w:rsidR="00C332A7" w:rsidRDefault="00C332A7" w:rsidP="00C332A7">
      <w:pPr>
        <w:autoSpaceDE w:val="0"/>
        <w:autoSpaceDN w:val="0"/>
        <w:adjustRightInd w:val="0"/>
        <w:spacing w:after="0" w:line="240" w:lineRule="auto"/>
        <w:contextualSpacing/>
        <w:rPr>
          <w:rFonts w:ascii="Calibri" w:eastAsia="Calibri" w:hAnsi="Calibri" w:cs="Calibri"/>
        </w:rPr>
      </w:pPr>
    </w:p>
    <w:p w:rsidR="00C332A7" w:rsidRDefault="00C332A7" w:rsidP="00C332A7">
      <w:pPr>
        <w:autoSpaceDE w:val="0"/>
        <w:autoSpaceDN w:val="0"/>
        <w:adjustRightInd w:val="0"/>
        <w:spacing w:after="0" w:line="240" w:lineRule="auto"/>
        <w:contextualSpacing/>
        <w:rPr>
          <w:rFonts w:ascii="Calibri" w:eastAsia="Calibri" w:hAnsi="Calibri" w:cs="Calibri"/>
        </w:rPr>
      </w:pPr>
      <w:r>
        <w:rPr>
          <w:rFonts w:ascii="Calibri" w:eastAsia="Calibri" w:hAnsi="Calibri" w:cs="Calibri"/>
        </w:rPr>
        <w:t>European Commission</w:t>
      </w:r>
      <w:r w:rsidRPr="00A82F90">
        <w:rPr>
          <w:rFonts w:ascii="Calibri" w:eastAsia="Calibri" w:hAnsi="Calibri" w:cs="Calibri"/>
        </w:rPr>
        <w:t xml:space="preserve"> (2017) “</w:t>
      </w:r>
      <w:r w:rsidRPr="00523238">
        <w:rPr>
          <w:rFonts w:ascii="Calibri" w:eastAsia="Calibri" w:hAnsi="Calibri" w:cs="Calibri"/>
        </w:rPr>
        <w:t>Resource efficiency</w:t>
      </w:r>
      <w:r w:rsidRPr="00A82F90">
        <w:rPr>
          <w:rFonts w:ascii="Calibri" w:eastAsia="Calibri" w:hAnsi="Calibri" w:cs="Calibri"/>
        </w:rPr>
        <w:t xml:space="preserve">”, </w:t>
      </w:r>
      <w:r>
        <w:rPr>
          <w:rFonts w:ascii="Calibri" w:eastAsia="Calibri" w:hAnsi="Calibri" w:cs="Calibri"/>
        </w:rPr>
        <w:t>Official Website</w:t>
      </w:r>
      <w:r w:rsidRPr="00A82F90">
        <w:rPr>
          <w:rFonts w:ascii="Calibri" w:eastAsia="Calibri" w:hAnsi="Calibri" w:cs="Calibri"/>
        </w:rPr>
        <w:t xml:space="preserve">, </w:t>
      </w:r>
      <w:r>
        <w:rPr>
          <w:rFonts w:ascii="Calibri" w:eastAsia="Calibri" w:hAnsi="Calibri" w:cs="Calibri"/>
        </w:rPr>
        <w:t>25th</w:t>
      </w:r>
      <w:r w:rsidRPr="00A82F90">
        <w:rPr>
          <w:rFonts w:ascii="Calibri" w:eastAsia="Calibri" w:hAnsi="Calibri" w:cs="Calibri"/>
        </w:rPr>
        <w:t xml:space="preserve"> </w:t>
      </w:r>
      <w:r>
        <w:rPr>
          <w:rFonts w:ascii="Calibri" w:eastAsia="Calibri" w:hAnsi="Calibri" w:cs="Calibri"/>
        </w:rPr>
        <w:t>January</w:t>
      </w:r>
      <w:r w:rsidRPr="00A82F90">
        <w:rPr>
          <w:rFonts w:ascii="Calibri" w:eastAsia="Calibri" w:hAnsi="Calibri" w:cs="Calibri"/>
        </w:rPr>
        <w:t xml:space="preserve">. Available at: </w:t>
      </w:r>
      <w:r w:rsidRPr="00CD3CE7">
        <w:rPr>
          <w:rFonts w:ascii="Calibri" w:eastAsia="Calibri" w:hAnsi="Calibri" w:cs="Calibri"/>
        </w:rPr>
        <w:t>http://ec.europa.eu/environment/green-growth/resource-efficiency/index_en.htm</w:t>
      </w:r>
      <w:r>
        <w:rPr>
          <w:rFonts w:ascii="Calibri" w:eastAsia="Calibri" w:hAnsi="Calibri" w:cs="Calibri"/>
        </w:rPr>
        <w:t xml:space="preserve"> </w:t>
      </w:r>
      <w:r w:rsidRPr="00A82F90">
        <w:rPr>
          <w:rFonts w:ascii="Calibri" w:eastAsia="Calibri" w:hAnsi="Calibri" w:cs="Calibri"/>
        </w:rPr>
        <w:t>(</w:t>
      </w:r>
      <w:r w:rsidRPr="00B46CCD">
        <w:rPr>
          <w:rFonts w:ascii="Calibri" w:eastAsia="Calibri" w:hAnsi="Calibri" w:cs="Times New Roman"/>
        </w:rPr>
        <w:t>Accessed 4 March 2018</w:t>
      </w:r>
      <w:r w:rsidRPr="00A82F90">
        <w:rPr>
          <w:rFonts w:ascii="Calibri" w:eastAsia="Calibri" w:hAnsi="Calibri" w:cs="Calibri"/>
        </w:rPr>
        <w:t>).</w:t>
      </w:r>
    </w:p>
    <w:p w:rsidR="00C332A7" w:rsidRDefault="00C332A7" w:rsidP="00C332A7">
      <w:pPr>
        <w:autoSpaceDE w:val="0"/>
        <w:autoSpaceDN w:val="0"/>
        <w:adjustRightInd w:val="0"/>
        <w:spacing w:after="0" w:line="240" w:lineRule="auto"/>
        <w:contextualSpacing/>
        <w:rPr>
          <w:rFonts w:ascii="Calibri" w:eastAsia="Calibri" w:hAnsi="Calibri" w:cs="Calibri"/>
        </w:rPr>
      </w:pPr>
    </w:p>
    <w:p w:rsidR="00C332A7" w:rsidRPr="00B3606F" w:rsidRDefault="00C332A7" w:rsidP="00C332A7">
      <w:pPr>
        <w:autoSpaceDE w:val="0"/>
        <w:autoSpaceDN w:val="0"/>
        <w:adjustRightInd w:val="0"/>
        <w:spacing w:after="0" w:line="240" w:lineRule="auto"/>
        <w:contextualSpacing/>
        <w:rPr>
          <w:rFonts w:ascii="Calibri" w:eastAsia="Calibri" w:hAnsi="Calibri" w:cs="Calibri"/>
        </w:rPr>
      </w:pPr>
      <w:r>
        <w:rPr>
          <w:rFonts w:ascii="Calibri" w:eastAsia="Calibri" w:hAnsi="Calibri" w:cs="Times New Roman"/>
        </w:rPr>
        <w:t xml:space="preserve">Interface Inc. (2018) </w:t>
      </w:r>
      <w:r w:rsidRPr="00A644B7">
        <w:rPr>
          <w:rFonts w:ascii="Calibri" w:eastAsia="Calibri" w:hAnsi="Calibri" w:cs="Times New Roman"/>
        </w:rPr>
        <w:t>Interface Reports Fourth Quarter and Fiscal Year 2018 Results</w:t>
      </w:r>
      <w:r>
        <w:rPr>
          <w:rFonts w:ascii="Calibri" w:eastAsia="Calibri" w:hAnsi="Calibri" w:cs="Times New Roman"/>
        </w:rPr>
        <w:t xml:space="preserve">. </w:t>
      </w:r>
      <w:r w:rsidRPr="00B3606F">
        <w:rPr>
          <w:rFonts w:ascii="Calibri" w:eastAsia="Calibri" w:hAnsi="Calibri" w:cs="Calibri"/>
        </w:rPr>
        <w:t xml:space="preserve">Available at: </w:t>
      </w:r>
      <w:r w:rsidRPr="001D1B42">
        <w:rPr>
          <w:rFonts w:ascii="Calibri" w:eastAsia="Calibri" w:hAnsi="Calibri" w:cs="Times New Roman"/>
        </w:rPr>
        <w:t>https://investors.interface.com/news/press-release-details/2019/Interface-Reports-Fourth-Quarter-and-Fiscal-Year-2018-Results/</w:t>
      </w:r>
      <w:r>
        <w:rPr>
          <w:rFonts w:ascii="Calibri" w:eastAsia="Calibri" w:hAnsi="Calibri" w:cs="Times New Roman"/>
        </w:rPr>
        <w:t xml:space="preserve"> </w:t>
      </w:r>
      <w:r>
        <w:rPr>
          <w:rFonts w:ascii="Calibri" w:eastAsia="Calibri" w:hAnsi="Calibri" w:cs="Calibri"/>
        </w:rPr>
        <w:t>(Accessed: 18</w:t>
      </w:r>
      <w:r w:rsidRPr="00B3606F">
        <w:rPr>
          <w:rFonts w:ascii="Calibri" w:eastAsia="Calibri" w:hAnsi="Calibri" w:cs="Calibri"/>
        </w:rPr>
        <w:t xml:space="preserve"> March 2018).</w:t>
      </w:r>
    </w:p>
    <w:p w:rsidR="00C332A7" w:rsidRDefault="00C332A7" w:rsidP="00C332A7">
      <w:pPr>
        <w:autoSpaceDE w:val="0"/>
        <w:autoSpaceDN w:val="0"/>
        <w:adjustRightInd w:val="0"/>
        <w:spacing w:after="0" w:line="240" w:lineRule="auto"/>
      </w:pPr>
    </w:p>
    <w:p w:rsidR="00C332A7" w:rsidRDefault="00C332A7" w:rsidP="00C332A7">
      <w:pPr>
        <w:autoSpaceDE w:val="0"/>
        <w:autoSpaceDN w:val="0"/>
        <w:adjustRightInd w:val="0"/>
        <w:spacing w:after="0" w:line="240" w:lineRule="auto"/>
      </w:pPr>
      <w:r>
        <w:t>Jones</w:t>
      </w:r>
      <w:r w:rsidRPr="00E8138A">
        <w:t xml:space="preserve">, </w:t>
      </w:r>
      <w:r>
        <w:t>G</w:t>
      </w:r>
      <w:r w:rsidRPr="00E8138A">
        <w:t>. (201</w:t>
      </w:r>
      <w:r>
        <w:t>7</w:t>
      </w:r>
      <w:r w:rsidRPr="00E8138A">
        <w:t xml:space="preserve">) </w:t>
      </w:r>
      <w:r>
        <w:rPr>
          <w:i/>
        </w:rPr>
        <w:t>Profits and sustainability. A History of Green Entrepreneurship</w:t>
      </w:r>
      <w:r w:rsidRPr="00E8138A">
        <w:t xml:space="preserve">. </w:t>
      </w:r>
      <w:r>
        <w:t>1st</w:t>
      </w:r>
      <w:r w:rsidRPr="00E8138A">
        <w:t xml:space="preserve"> Ed. </w:t>
      </w:r>
      <w:r>
        <w:t>Oxford</w:t>
      </w:r>
      <w:r w:rsidRPr="00E8138A">
        <w:t xml:space="preserve">: </w:t>
      </w:r>
      <w:r>
        <w:t>Oxford University Press</w:t>
      </w:r>
      <w:r w:rsidRPr="00E8138A">
        <w:t>.</w:t>
      </w:r>
    </w:p>
    <w:p w:rsidR="00C332A7" w:rsidRDefault="00C332A7" w:rsidP="00C332A7">
      <w:pPr>
        <w:autoSpaceDE w:val="0"/>
        <w:autoSpaceDN w:val="0"/>
        <w:adjustRightInd w:val="0"/>
        <w:spacing w:after="0" w:line="240" w:lineRule="auto"/>
      </w:pPr>
    </w:p>
    <w:p w:rsidR="00C332A7" w:rsidRDefault="00C332A7" w:rsidP="00C332A7">
      <w:pPr>
        <w:autoSpaceDE w:val="0"/>
        <w:autoSpaceDN w:val="0"/>
        <w:adjustRightInd w:val="0"/>
        <w:spacing w:after="0" w:line="240" w:lineRule="auto"/>
      </w:pPr>
      <w:r w:rsidRPr="00512A82">
        <w:t>Pickett-Baker,</w:t>
      </w:r>
      <w:r>
        <w:t xml:space="preserve"> </w:t>
      </w:r>
      <w:r w:rsidRPr="00512A82">
        <w:t>J</w:t>
      </w:r>
      <w:r>
        <w:t xml:space="preserve">. and </w:t>
      </w:r>
      <w:r w:rsidRPr="00512A82">
        <w:t>Ozaki, R</w:t>
      </w:r>
      <w:r>
        <w:t xml:space="preserve">. (2008) </w:t>
      </w:r>
      <w:r w:rsidRPr="005933FD">
        <w:rPr>
          <w:rFonts w:ascii="Calibri" w:eastAsia="Calibri" w:hAnsi="Calibri" w:cs="Times New Roman"/>
        </w:rPr>
        <w:t>‘</w:t>
      </w:r>
      <w:r w:rsidRPr="00512A82">
        <w:rPr>
          <w:rFonts w:ascii="Calibri" w:eastAsia="Calibri" w:hAnsi="Calibri" w:cs="Times New Roman" w:hint="eastAsia"/>
        </w:rPr>
        <w:t>Pro</w:t>
      </w:r>
      <w:r>
        <w:rPr>
          <w:rFonts w:ascii="Calibri" w:eastAsia="Calibri" w:hAnsi="Calibri" w:cs="Times New Roman"/>
        </w:rPr>
        <w:t>-</w:t>
      </w:r>
      <w:r w:rsidRPr="00512A82">
        <w:rPr>
          <w:rFonts w:ascii="Calibri" w:eastAsia="Calibri" w:hAnsi="Calibri" w:cs="Times New Roman" w:hint="eastAsia"/>
        </w:rPr>
        <w:t>environmental products: marketing influence on consumer purchase decision</w:t>
      </w:r>
      <w:r w:rsidRPr="005933FD">
        <w:rPr>
          <w:rFonts w:ascii="Calibri" w:eastAsia="Calibri" w:hAnsi="Calibri" w:cs="Times New Roman"/>
        </w:rPr>
        <w:t xml:space="preserve">’, </w:t>
      </w:r>
      <w:r w:rsidRPr="00512A82">
        <w:rPr>
          <w:rFonts w:ascii="Calibri" w:eastAsia="Calibri" w:hAnsi="Calibri" w:cs="Times New Roman"/>
          <w:i/>
        </w:rPr>
        <w:t>Journal of consumer marketing</w:t>
      </w:r>
      <w:r w:rsidRPr="005933FD">
        <w:rPr>
          <w:rFonts w:ascii="Calibri" w:eastAsia="Calibri" w:hAnsi="Calibri" w:cs="Times New Roman"/>
        </w:rPr>
        <w:t xml:space="preserve">, </w:t>
      </w:r>
      <w:r>
        <w:rPr>
          <w:rFonts w:ascii="Calibri" w:eastAsia="Calibri" w:hAnsi="Calibri" w:cs="Times New Roman"/>
        </w:rPr>
        <w:t>25</w:t>
      </w:r>
      <w:r w:rsidRPr="005933FD">
        <w:rPr>
          <w:rFonts w:ascii="Calibri" w:eastAsia="Calibri" w:hAnsi="Calibri" w:cs="Times New Roman"/>
        </w:rPr>
        <w:t>(</w:t>
      </w:r>
      <w:r>
        <w:rPr>
          <w:rFonts w:ascii="Calibri" w:eastAsia="Calibri" w:hAnsi="Calibri" w:cs="Times New Roman"/>
        </w:rPr>
        <w:t>5</w:t>
      </w:r>
      <w:r w:rsidRPr="005933FD">
        <w:rPr>
          <w:rFonts w:ascii="Calibri" w:eastAsia="Calibri" w:hAnsi="Calibri" w:cs="Times New Roman"/>
        </w:rPr>
        <w:t xml:space="preserve">), pp. </w:t>
      </w:r>
      <w:r w:rsidRPr="00512A82">
        <w:rPr>
          <w:rStyle w:val="articlepagerange"/>
        </w:rPr>
        <w:t>281-293</w:t>
      </w:r>
      <w:r w:rsidRPr="005933FD">
        <w:rPr>
          <w:rFonts w:ascii="Calibri" w:eastAsia="Calibri" w:hAnsi="Calibri" w:cs="Times New Roman"/>
        </w:rPr>
        <w:t>.</w:t>
      </w:r>
    </w:p>
    <w:p w:rsidR="00C332A7" w:rsidRDefault="00C332A7" w:rsidP="00C332A7">
      <w:pPr>
        <w:autoSpaceDE w:val="0"/>
        <w:autoSpaceDN w:val="0"/>
        <w:adjustRightInd w:val="0"/>
        <w:spacing w:after="0" w:line="240" w:lineRule="auto"/>
      </w:pPr>
    </w:p>
    <w:p w:rsidR="00C332A7" w:rsidRPr="00E8138A" w:rsidRDefault="00C332A7" w:rsidP="00C332A7">
      <w:pPr>
        <w:autoSpaceDE w:val="0"/>
        <w:autoSpaceDN w:val="0"/>
        <w:adjustRightInd w:val="0"/>
        <w:spacing w:after="0" w:line="240" w:lineRule="auto"/>
      </w:pPr>
      <w:r>
        <w:rPr>
          <w:rFonts w:ascii="Calibri" w:eastAsia="Calibri" w:hAnsi="Calibri" w:cs="Calibri"/>
        </w:rPr>
        <w:t>Rees, J.</w:t>
      </w:r>
      <w:r w:rsidRPr="00E8138A">
        <w:t xml:space="preserve"> (201</w:t>
      </w:r>
      <w:r>
        <w:t>8</w:t>
      </w:r>
      <w:r w:rsidRPr="00E8138A">
        <w:t xml:space="preserve">) </w:t>
      </w:r>
      <w:r w:rsidRPr="001971B0">
        <w:rPr>
          <w:i/>
        </w:rPr>
        <w:t>Natural resources: allocation, economics and policy</w:t>
      </w:r>
      <w:r w:rsidRPr="00E8138A">
        <w:t xml:space="preserve">. </w:t>
      </w:r>
      <w:r>
        <w:t>3</w:t>
      </w:r>
      <w:r w:rsidRPr="002D4147">
        <w:rPr>
          <w:vertAlign w:val="superscript"/>
        </w:rPr>
        <w:t>rd</w:t>
      </w:r>
      <w:r w:rsidRPr="00E8138A">
        <w:t xml:space="preserve"> Ed. </w:t>
      </w:r>
      <w:r>
        <w:t>Oxon</w:t>
      </w:r>
      <w:r w:rsidRPr="00E8138A">
        <w:t xml:space="preserve">: </w:t>
      </w:r>
      <w:r>
        <w:t>Routledge</w:t>
      </w:r>
      <w:r w:rsidRPr="00E8138A">
        <w:t>.</w:t>
      </w:r>
    </w:p>
    <w:p w:rsidR="00C332A7" w:rsidRPr="00B46CCD" w:rsidRDefault="00C332A7" w:rsidP="00C332A7">
      <w:pPr>
        <w:autoSpaceDE w:val="0"/>
        <w:autoSpaceDN w:val="0"/>
        <w:adjustRightInd w:val="0"/>
        <w:spacing w:after="0" w:line="240" w:lineRule="auto"/>
        <w:contextualSpacing/>
        <w:rPr>
          <w:rFonts w:ascii="Calibri" w:eastAsia="Calibri" w:hAnsi="Calibri" w:cs="Calibri"/>
        </w:rPr>
      </w:pPr>
    </w:p>
    <w:p w:rsidR="00C332A7" w:rsidRPr="005933FD" w:rsidRDefault="00C332A7" w:rsidP="00C332A7">
      <w:pPr>
        <w:autoSpaceDE w:val="0"/>
        <w:autoSpaceDN w:val="0"/>
        <w:adjustRightInd w:val="0"/>
        <w:spacing w:after="0" w:line="240" w:lineRule="auto"/>
        <w:contextualSpacing/>
        <w:rPr>
          <w:rFonts w:ascii="Calibri" w:eastAsia="Calibri" w:hAnsi="Calibri" w:cs="Times New Roman"/>
        </w:rPr>
      </w:pPr>
      <w:r>
        <w:rPr>
          <w:rFonts w:ascii="Calibri" w:eastAsia="Calibri" w:hAnsi="Calibri" w:cs="Times New Roman"/>
        </w:rPr>
        <w:t>Schaltegger, S., Hansen, E. and L</w:t>
      </w:r>
      <w:r w:rsidRPr="005933FD">
        <w:rPr>
          <w:rFonts w:ascii="Calibri" w:eastAsia="Calibri" w:hAnsi="Calibri" w:cs="Times New Roman"/>
        </w:rPr>
        <w:t>ü</w:t>
      </w:r>
      <w:r>
        <w:rPr>
          <w:rFonts w:ascii="Calibri" w:eastAsia="Calibri" w:hAnsi="Calibri" w:cs="Times New Roman"/>
        </w:rPr>
        <w:t xml:space="preserve">deke-Freund, F </w:t>
      </w:r>
      <w:r w:rsidRPr="005933FD">
        <w:rPr>
          <w:rFonts w:ascii="Calibri" w:eastAsia="Calibri" w:hAnsi="Calibri" w:cs="Times New Roman"/>
        </w:rPr>
        <w:t xml:space="preserve"> (201</w:t>
      </w:r>
      <w:r>
        <w:rPr>
          <w:rFonts w:ascii="Calibri" w:eastAsia="Calibri" w:hAnsi="Calibri" w:cs="Times New Roman"/>
        </w:rPr>
        <w:t>6</w:t>
      </w:r>
      <w:r w:rsidRPr="005933FD">
        <w:rPr>
          <w:rFonts w:ascii="Calibri" w:eastAsia="Calibri" w:hAnsi="Calibri" w:cs="Times New Roman"/>
        </w:rPr>
        <w:t xml:space="preserve">) ‘Business Models for Sustainability: Origins, Present Research, and Future Avenues’, </w:t>
      </w:r>
      <w:r w:rsidRPr="00895E4F">
        <w:rPr>
          <w:rFonts w:ascii="Calibri" w:eastAsia="Calibri" w:hAnsi="Calibri" w:cs="Times New Roman"/>
          <w:i/>
        </w:rPr>
        <w:t>SAGE journals</w:t>
      </w:r>
      <w:r w:rsidRPr="005933FD">
        <w:rPr>
          <w:rFonts w:ascii="Calibri" w:eastAsia="Calibri" w:hAnsi="Calibri" w:cs="Times New Roman"/>
        </w:rPr>
        <w:t xml:space="preserve">, </w:t>
      </w:r>
      <w:r>
        <w:rPr>
          <w:rFonts w:ascii="Calibri" w:eastAsia="Calibri" w:hAnsi="Calibri" w:cs="Times New Roman"/>
        </w:rPr>
        <w:t>29</w:t>
      </w:r>
      <w:r w:rsidRPr="005933FD">
        <w:rPr>
          <w:rFonts w:ascii="Calibri" w:eastAsia="Calibri" w:hAnsi="Calibri" w:cs="Times New Roman"/>
        </w:rPr>
        <w:t>(</w:t>
      </w:r>
      <w:r>
        <w:rPr>
          <w:rFonts w:ascii="Calibri" w:eastAsia="Calibri" w:hAnsi="Calibri" w:cs="Times New Roman"/>
        </w:rPr>
        <w:t>1</w:t>
      </w:r>
      <w:r w:rsidRPr="005933FD">
        <w:rPr>
          <w:rFonts w:ascii="Calibri" w:eastAsia="Calibri" w:hAnsi="Calibri" w:cs="Times New Roman"/>
        </w:rPr>
        <w:t xml:space="preserve">), pp. </w:t>
      </w:r>
      <w:r>
        <w:rPr>
          <w:rStyle w:val="articlepagerange"/>
        </w:rPr>
        <w:t>3-10</w:t>
      </w:r>
      <w:r w:rsidRPr="005933FD">
        <w:rPr>
          <w:rFonts w:ascii="Calibri" w:eastAsia="Calibri" w:hAnsi="Calibri" w:cs="Times New Roman"/>
        </w:rPr>
        <w:t>.</w:t>
      </w:r>
    </w:p>
    <w:p w:rsidR="00C332A7" w:rsidRDefault="00C332A7" w:rsidP="00C332A7">
      <w:pPr>
        <w:autoSpaceDE w:val="0"/>
        <w:autoSpaceDN w:val="0"/>
        <w:adjustRightInd w:val="0"/>
        <w:spacing w:line="240" w:lineRule="auto"/>
        <w:contextualSpacing/>
      </w:pPr>
    </w:p>
    <w:p w:rsidR="00C332A7" w:rsidRPr="00B46CCD" w:rsidRDefault="00C332A7" w:rsidP="00C332A7">
      <w:pPr>
        <w:autoSpaceDE w:val="0"/>
        <w:autoSpaceDN w:val="0"/>
        <w:adjustRightInd w:val="0"/>
        <w:spacing w:line="240" w:lineRule="auto"/>
        <w:contextualSpacing/>
      </w:pPr>
      <w:r w:rsidRPr="00117FE4">
        <w:t>Sohrabi</w:t>
      </w:r>
      <w:r>
        <w:t>, S.,</w:t>
      </w:r>
      <w:r w:rsidRPr="00117FE4">
        <w:t xml:space="preserve"> Riabov,</w:t>
      </w:r>
      <w:r>
        <w:t xml:space="preserve"> A. and</w:t>
      </w:r>
      <w:r w:rsidRPr="00117FE4">
        <w:t xml:space="preserve"> Udrea</w:t>
      </w:r>
      <w:r>
        <w:t xml:space="preserve">, O. </w:t>
      </w:r>
      <w:r w:rsidRPr="00B46CCD">
        <w:t>(201</w:t>
      </w:r>
      <w:r>
        <w:t>7</w:t>
      </w:r>
      <w:r w:rsidRPr="00B46CCD">
        <w:t>) ‘</w:t>
      </w:r>
      <w:r w:rsidRPr="00895E4F">
        <w:t>State Projection via AI Planning</w:t>
      </w:r>
      <w:r>
        <w:t>’</w:t>
      </w:r>
      <w:r w:rsidRPr="00B46CCD">
        <w:t xml:space="preserve">, </w:t>
      </w:r>
      <w:r w:rsidRPr="00895E4F">
        <w:rPr>
          <w:i/>
        </w:rPr>
        <w:t>AAAI Conference on Artificial Intelligence</w:t>
      </w:r>
      <w:r w:rsidRPr="00B46CCD">
        <w:rPr>
          <w:i/>
        </w:rPr>
        <w:t>.</w:t>
      </w:r>
      <w:r w:rsidRPr="00B46CCD">
        <w:t xml:space="preserve"> </w:t>
      </w:r>
      <w:r>
        <w:t>12</w:t>
      </w:r>
      <w:r w:rsidRPr="00B46CCD">
        <w:t xml:space="preserve"> February 201</w:t>
      </w:r>
      <w:r>
        <w:t>7</w:t>
      </w:r>
      <w:r w:rsidRPr="00B46CCD">
        <w:t xml:space="preserve"> 1(</w:t>
      </w:r>
      <w:r>
        <w:t>1</w:t>
      </w:r>
      <w:r w:rsidRPr="00B46CCD">
        <w:t xml:space="preserve">). Available at: </w:t>
      </w:r>
      <w:r w:rsidRPr="000127E9">
        <w:rPr>
          <w:rStyle w:val="Hyperlink"/>
          <w:color w:val="auto"/>
        </w:rPr>
        <w:t>http://www.cs.toronto.edu/~shirin/SohUdrRia-ICAPS-16-SysDemo.pdf</w:t>
      </w:r>
      <w:r w:rsidRPr="000127E9">
        <w:t xml:space="preserve"> </w:t>
      </w:r>
      <w:r w:rsidRPr="00B46CCD">
        <w:t xml:space="preserve">(Accessed: </w:t>
      </w:r>
      <w:r w:rsidRPr="00B46CCD">
        <w:rPr>
          <w:rFonts w:ascii="Calibri" w:eastAsia="Calibri" w:hAnsi="Calibri" w:cs="Times New Roman"/>
        </w:rPr>
        <w:t>4 March 2018</w:t>
      </w:r>
      <w:r w:rsidRPr="00B46CCD">
        <w:t xml:space="preserve">). </w:t>
      </w:r>
    </w:p>
    <w:p w:rsidR="00C332A7" w:rsidRDefault="00C332A7" w:rsidP="00C332A7">
      <w:pPr>
        <w:autoSpaceDE w:val="0"/>
        <w:autoSpaceDN w:val="0"/>
        <w:adjustRightInd w:val="0"/>
        <w:spacing w:after="0" w:line="240" w:lineRule="auto"/>
        <w:contextualSpacing/>
        <w:rPr>
          <w:rFonts w:ascii="Calibri" w:eastAsia="Calibri" w:hAnsi="Calibri" w:cs="Calibri"/>
        </w:rPr>
      </w:pPr>
    </w:p>
    <w:p w:rsidR="00C332A7" w:rsidRDefault="00C332A7" w:rsidP="00C332A7">
      <w:pPr>
        <w:autoSpaceDE w:val="0"/>
        <w:autoSpaceDN w:val="0"/>
        <w:adjustRightInd w:val="0"/>
        <w:spacing w:after="0" w:line="240" w:lineRule="auto"/>
        <w:contextualSpacing/>
        <w:rPr>
          <w:rFonts w:ascii="Calibri" w:eastAsia="Calibri" w:hAnsi="Calibri" w:cs="Times New Roman"/>
        </w:rPr>
      </w:pPr>
      <w:r>
        <w:rPr>
          <w:rFonts w:ascii="Calibri" w:eastAsia="Calibri" w:hAnsi="Calibri" w:cs="Calibri"/>
        </w:rPr>
        <w:t>Smithers</w:t>
      </w:r>
      <w:r w:rsidRPr="00B46CCD">
        <w:rPr>
          <w:rFonts w:ascii="Calibri" w:eastAsia="Calibri" w:hAnsi="Calibri" w:cs="Calibri"/>
        </w:rPr>
        <w:t xml:space="preserve">, </w:t>
      </w:r>
      <w:r>
        <w:rPr>
          <w:rFonts w:ascii="Calibri" w:eastAsia="Calibri" w:hAnsi="Calibri" w:cs="Calibri"/>
        </w:rPr>
        <w:t>R</w:t>
      </w:r>
      <w:r w:rsidRPr="00B46CCD">
        <w:rPr>
          <w:rFonts w:ascii="Calibri" w:eastAsia="Calibri" w:hAnsi="Calibri" w:cs="Calibri"/>
        </w:rPr>
        <w:t>. (201</w:t>
      </w:r>
      <w:r>
        <w:rPr>
          <w:rFonts w:ascii="Calibri" w:eastAsia="Calibri" w:hAnsi="Calibri" w:cs="Calibri"/>
        </w:rPr>
        <w:t>7</w:t>
      </w:r>
      <w:r w:rsidRPr="00B46CCD">
        <w:rPr>
          <w:rFonts w:ascii="Calibri" w:eastAsia="Calibri" w:hAnsi="Calibri" w:cs="Calibri"/>
        </w:rPr>
        <w:t>) ‘</w:t>
      </w:r>
      <w:r w:rsidRPr="00DF0874">
        <w:rPr>
          <w:rFonts w:ascii="Calibri" w:eastAsia="Calibri" w:hAnsi="Calibri" w:cs="Calibri"/>
        </w:rPr>
        <w:t>UK wine industry to plant 1m vines as sector bubbles with confidence</w:t>
      </w:r>
      <w:r>
        <w:rPr>
          <w:rFonts w:ascii="Calibri" w:eastAsia="Calibri" w:hAnsi="Calibri" w:cs="Calibri"/>
        </w:rPr>
        <w:t>’</w:t>
      </w:r>
      <w:r w:rsidRPr="00B46CCD">
        <w:rPr>
          <w:rFonts w:ascii="Calibri" w:eastAsia="Calibri" w:hAnsi="Calibri" w:cs="Calibri"/>
        </w:rPr>
        <w:t xml:space="preserve">, </w:t>
      </w:r>
      <w:r w:rsidRPr="00DF0874">
        <w:rPr>
          <w:rFonts w:ascii="Calibri" w:eastAsia="Calibri" w:hAnsi="Calibri" w:cs="Calibri"/>
          <w:i/>
        </w:rPr>
        <w:t>The Guardian</w:t>
      </w:r>
      <w:r w:rsidRPr="00B46CCD">
        <w:rPr>
          <w:rFonts w:ascii="Calibri" w:eastAsia="Calibri" w:hAnsi="Calibri" w:cs="Calibri"/>
          <w:i/>
        </w:rPr>
        <w:t>,</w:t>
      </w:r>
      <w:r w:rsidRPr="00B46CCD">
        <w:rPr>
          <w:rFonts w:ascii="Calibri" w:eastAsia="Calibri" w:hAnsi="Calibri" w:cs="Calibri"/>
        </w:rPr>
        <w:t xml:space="preserve"> </w:t>
      </w:r>
      <w:r>
        <w:rPr>
          <w:rFonts w:ascii="Calibri" w:eastAsia="Calibri" w:hAnsi="Calibri" w:cs="Calibri"/>
        </w:rPr>
        <w:t>18</w:t>
      </w:r>
      <w:r w:rsidRPr="00B46CCD">
        <w:rPr>
          <w:rFonts w:ascii="Calibri" w:eastAsia="Calibri" w:hAnsi="Calibri" w:cs="Calibri"/>
        </w:rPr>
        <w:t xml:space="preserve"> </w:t>
      </w:r>
      <w:r>
        <w:rPr>
          <w:rFonts w:ascii="Calibri" w:eastAsia="Calibri" w:hAnsi="Calibri" w:cs="Calibri"/>
        </w:rPr>
        <w:t>April</w:t>
      </w:r>
      <w:r w:rsidRPr="00B46CCD">
        <w:rPr>
          <w:rFonts w:ascii="Calibri" w:eastAsia="Calibri" w:hAnsi="Calibri" w:cs="Calibri"/>
        </w:rPr>
        <w:t xml:space="preserve"> 2017. </w:t>
      </w:r>
      <w:r w:rsidRPr="00B46CCD">
        <w:rPr>
          <w:rFonts w:ascii="Calibri" w:eastAsia="Calibri" w:hAnsi="Calibri" w:cs="Times New Roman"/>
        </w:rPr>
        <w:t xml:space="preserve">Available at: </w:t>
      </w:r>
      <w:r w:rsidRPr="00DF0874">
        <w:rPr>
          <w:rFonts w:ascii="Calibri" w:eastAsia="Calibri" w:hAnsi="Calibri" w:cs="Times New Roman"/>
        </w:rPr>
        <w:t xml:space="preserve">https://www.theguardian.com/business/2017/apr/18/uk-wine-industry-to-plant-1m-vines-as-sector-bubbles-with-confidence </w:t>
      </w:r>
      <w:r>
        <w:rPr>
          <w:rFonts w:ascii="Calibri" w:eastAsia="Calibri" w:hAnsi="Calibri" w:cs="Times New Roman"/>
        </w:rPr>
        <w:t>(Accessed 23</w:t>
      </w:r>
      <w:r w:rsidRPr="00B46CCD">
        <w:rPr>
          <w:rFonts w:ascii="Calibri" w:eastAsia="Calibri" w:hAnsi="Calibri" w:cs="Times New Roman"/>
        </w:rPr>
        <w:t xml:space="preserve"> March 2018).</w:t>
      </w:r>
    </w:p>
    <w:p w:rsidR="00C332A7" w:rsidRDefault="00C332A7" w:rsidP="00C332A7">
      <w:pPr>
        <w:contextualSpacing/>
      </w:pPr>
    </w:p>
    <w:p w:rsidR="00C332A7" w:rsidRDefault="00C332A7" w:rsidP="00C332A7">
      <w:pPr>
        <w:contextualSpacing/>
        <w:rPr>
          <w:rFonts w:ascii="Calibri" w:eastAsia="Calibri" w:hAnsi="Calibri" w:cs="Times New Roman"/>
        </w:rPr>
      </w:pPr>
      <w:r>
        <w:t xml:space="preserve">Unruh, G.  et al. (2016) </w:t>
      </w:r>
      <w:r w:rsidRPr="007C749B">
        <w:rPr>
          <w:i/>
        </w:rPr>
        <w:t>Investing For a Sustainable Future</w:t>
      </w:r>
      <w:r>
        <w:t>. Cambridge: MIT Sloan Management Review.</w:t>
      </w:r>
    </w:p>
    <w:p w:rsidR="00C332A7" w:rsidRDefault="00C332A7" w:rsidP="00C332A7">
      <w:pPr>
        <w:autoSpaceDE w:val="0"/>
        <w:autoSpaceDN w:val="0"/>
        <w:adjustRightInd w:val="0"/>
        <w:spacing w:after="0" w:line="240" w:lineRule="auto"/>
        <w:contextualSpacing/>
        <w:rPr>
          <w:rFonts w:ascii="Calibri" w:eastAsia="Calibri" w:hAnsi="Calibri" w:cs="Calibri"/>
        </w:rPr>
      </w:pPr>
    </w:p>
    <w:p w:rsidR="00C332A7" w:rsidRDefault="00C332A7" w:rsidP="00C332A7">
      <w:pPr>
        <w:autoSpaceDE w:val="0"/>
        <w:autoSpaceDN w:val="0"/>
        <w:adjustRightInd w:val="0"/>
        <w:spacing w:after="0" w:line="240" w:lineRule="auto"/>
        <w:contextualSpacing/>
        <w:rPr>
          <w:rFonts w:ascii="Calibri" w:eastAsia="Calibri" w:hAnsi="Calibri" w:cs="Calibri"/>
        </w:rPr>
      </w:pPr>
      <w:r w:rsidRPr="00B3606F">
        <w:rPr>
          <w:rFonts w:ascii="Calibri" w:eastAsia="Calibri" w:hAnsi="Calibri" w:cs="Calibri"/>
        </w:rPr>
        <w:t xml:space="preserve">Wm Morrison Supermarkets PLC. (2018) Annual Report 2017. Available at: </w:t>
      </w:r>
      <w:r w:rsidRPr="00B3606F">
        <w:rPr>
          <w:rFonts w:ascii="Calibri" w:eastAsia="Calibri" w:hAnsi="Calibri" w:cs="Calibri"/>
        </w:rPr>
        <w:br/>
      </w:r>
      <w:hyperlink r:id="rId8" w:history="1">
        <w:r w:rsidRPr="00B3606F">
          <w:rPr>
            <w:rFonts w:eastAsia="Calibri" w:cs="Calibri"/>
          </w:rPr>
          <w:t>https://www.morrisons-corporate.com/investor-centre/financial-reports/</w:t>
        </w:r>
      </w:hyperlink>
      <w:r>
        <w:rPr>
          <w:rFonts w:ascii="Calibri" w:eastAsia="Calibri" w:hAnsi="Calibri" w:cs="Calibri"/>
        </w:rPr>
        <w:t xml:space="preserve"> </w:t>
      </w:r>
      <w:r w:rsidRPr="00B3606F">
        <w:rPr>
          <w:rFonts w:ascii="Calibri" w:eastAsia="Calibri" w:hAnsi="Calibri" w:cs="Calibri"/>
        </w:rPr>
        <w:t>(Accessed: 23 March 2018).</w:t>
      </w:r>
    </w:p>
    <w:sectPr w:rsidR="00C332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7266" w:rsidRDefault="006A7266" w:rsidP="00C332A7">
      <w:pPr>
        <w:spacing w:after="0" w:line="240" w:lineRule="auto"/>
      </w:pPr>
      <w:r>
        <w:separator/>
      </w:r>
    </w:p>
  </w:endnote>
  <w:endnote w:type="continuationSeparator" w:id="0">
    <w:p w:rsidR="006A7266" w:rsidRDefault="006A7266" w:rsidP="00C33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altName w:val="Century Gothic"/>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orrisonsAgenda-Light">
    <w:altName w:val="Cambria"/>
    <w:panose1 w:val="00000000000000000000"/>
    <w:charset w:val="00"/>
    <w:family w:val="roman"/>
    <w:notTrueType/>
    <w:pitch w:val="default"/>
  </w:font>
  <w:font w:name="Calibri-Italic">
    <w:altName w:val="Calibr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7266" w:rsidRDefault="006A7266" w:rsidP="00C332A7">
      <w:pPr>
        <w:spacing w:after="0" w:line="240" w:lineRule="auto"/>
      </w:pPr>
      <w:r>
        <w:separator/>
      </w:r>
    </w:p>
  </w:footnote>
  <w:footnote w:type="continuationSeparator" w:id="0">
    <w:p w:rsidR="006A7266" w:rsidRDefault="006A7266" w:rsidP="00C33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7692"/>
    <w:multiLevelType w:val="hybridMultilevel"/>
    <w:tmpl w:val="41C48EBE"/>
    <w:lvl w:ilvl="0" w:tplc="05DE684C">
      <w:start w:val="1"/>
      <w:numFmt w:val="bullet"/>
      <w:lvlText w:val="-"/>
      <w:lvlJc w:val="left"/>
      <w:pPr>
        <w:ind w:left="720" w:hanging="360"/>
      </w:pPr>
      <w:rPr>
        <w:rFonts w:ascii="Segoe UI" w:eastAsiaTheme="minorHAnsi" w:hAnsi="Segoe UI"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C77FA"/>
    <w:multiLevelType w:val="hybridMultilevel"/>
    <w:tmpl w:val="0EF080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0744E"/>
    <w:multiLevelType w:val="multilevel"/>
    <w:tmpl w:val="4922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7724D7"/>
    <w:multiLevelType w:val="hybridMultilevel"/>
    <w:tmpl w:val="919A56D4"/>
    <w:lvl w:ilvl="0" w:tplc="05DE684C">
      <w:start w:val="1"/>
      <w:numFmt w:val="bullet"/>
      <w:lvlText w:val="-"/>
      <w:lvlJc w:val="left"/>
      <w:pPr>
        <w:ind w:left="720" w:hanging="360"/>
      </w:pPr>
      <w:rPr>
        <w:rFonts w:ascii="Segoe UI" w:eastAsiaTheme="minorHAnsi" w:hAnsi="Segoe UI" w:cs="Segoe U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E173C"/>
    <w:multiLevelType w:val="hybridMultilevel"/>
    <w:tmpl w:val="015C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622CD"/>
    <w:multiLevelType w:val="hybridMultilevel"/>
    <w:tmpl w:val="70F62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65DEE"/>
    <w:multiLevelType w:val="hybridMultilevel"/>
    <w:tmpl w:val="DB3C2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EE406D"/>
    <w:multiLevelType w:val="hybridMultilevel"/>
    <w:tmpl w:val="A9A0F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430F1D"/>
    <w:multiLevelType w:val="hybridMultilevel"/>
    <w:tmpl w:val="E5465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A804B2"/>
    <w:multiLevelType w:val="hybridMultilevel"/>
    <w:tmpl w:val="ABA207DE"/>
    <w:lvl w:ilvl="0" w:tplc="7BD65BCA">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EA52C8"/>
    <w:multiLevelType w:val="hybridMultilevel"/>
    <w:tmpl w:val="078E5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8"/>
  </w:num>
  <w:num w:numId="5">
    <w:abstractNumId w:val="0"/>
  </w:num>
  <w:num w:numId="6">
    <w:abstractNumId w:val="4"/>
  </w:num>
  <w:num w:numId="7">
    <w:abstractNumId w:val="10"/>
  </w:num>
  <w:num w:numId="8">
    <w:abstractNumId w:val="1"/>
  </w:num>
  <w:num w:numId="9">
    <w:abstractNumId w:val="2"/>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59A2"/>
    <w:rsid w:val="00112B07"/>
    <w:rsid w:val="00192E9A"/>
    <w:rsid w:val="001B2675"/>
    <w:rsid w:val="00274B6D"/>
    <w:rsid w:val="002F0367"/>
    <w:rsid w:val="00345E25"/>
    <w:rsid w:val="00406F13"/>
    <w:rsid w:val="00410574"/>
    <w:rsid w:val="0054522D"/>
    <w:rsid w:val="005F00A3"/>
    <w:rsid w:val="006A7266"/>
    <w:rsid w:val="00724612"/>
    <w:rsid w:val="00726C01"/>
    <w:rsid w:val="007E3EFC"/>
    <w:rsid w:val="00802B89"/>
    <w:rsid w:val="00830FA6"/>
    <w:rsid w:val="00861475"/>
    <w:rsid w:val="00875914"/>
    <w:rsid w:val="00896795"/>
    <w:rsid w:val="009259A2"/>
    <w:rsid w:val="00930DD0"/>
    <w:rsid w:val="009360B0"/>
    <w:rsid w:val="00951AAE"/>
    <w:rsid w:val="009847D7"/>
    <w:rsid w:val="009B22D4"/>
    <w:rsid w:val="00A3730D"/>
    <w:rsid w:val="00A41FCE"/>
    <w:rsid w:val="00A57C42"/>
    <w:rsid w:val="00AF372F"/>
    <w:rsid w:val="00B01213"/>
    <w:rsid w:val="00B15257"/>
    <w:rsid w:val="00BF028B"/>
    <w:rsid w:val="00C332A7"/>
    <w:rsid w:val="00C94233"/>
    <w:rsid w:val="00D14BB8"/>
    <w:rsid w:val="00D16A8D"/>
    <w:rsid w:val="00D53CDC"/>
    <w:rsid w:val="00DC3044"/>
    <w:rsid w:val="00DE5D75"/>
    <w:rsid w:val="00EC23BB"/>
    <w:rsid w:val="00EF6E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AC52E"/>
  <w15:docId w15:val="{4C1989EF-F5A4-4086-9AAC-E64423A61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32A7"/>
    <w:pPr>
      <w:spacing w:after="160" w:line="259" w:lineRule="auto"/>
    </w:pPr>
    <w:rPr>
      <w:lang w:eastAsia="en-US"/>
    </w:rPr>
  </w:style>
  <w:style w:type="paragraph" w:styleId="Heading1">
    <w:name w:val="heading 1"/>
    <w:basedOn w:val="Normal"/>
    <w:next w:val="Normal"/>
    <w:link w:val="Heading1Char"/>
    <w:uiPriority w:val="9"/>
    <w:qFormat/>
    <w:rsid w:val="00A3730D"/>
    <w:pPr>
      <w:spacing w:after="0" w:line="240" w:lineRule="auto"/>
      <w:outlineLvl w:val="0"/>
    </w:pPr>
    <w:rPr>
      <w:rFonts w:ascii="Cambria" w:eastAsia="MS Mincho" w:hAnsi="Cambria" w:cs="Times New Roman"/>
      <w:b/>
      <w:color w:val="005000"/>
      <w:sz w:val="28"/>
      <w:szCs w:val="24"/>
    </w:rPr>
  </w:style>
  <w:style w:type="paragraph" w:styleId="Heading2">
    <w:name w:val="heading 2"/>
    <w:basedOn w:val="Normal"/>
    <w:next w:val="Normal"/>
    <w:link w:val="Heading2Char"/>
    <w:uiPriority w:val="9"/>
    <w:unhideWhenUsed/>
    <w:qFormat/>
    <w:rsid w:val="00C332A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332A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C332A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30D"/>
    <w:rPr>
      <w:rFonts w:ascii="Cambria" w:eastAsia="MS Mincho" w:hAnsi="Cambria" w:cs="Times New Roman"/>
      <w:b/>
      <w:color w:val="005000"/>
      <w:sz w:val="28"/>
      <w:szCs w:val="24"/>
      <w:lang w:eastAsia="en-US"/>
    </w:rPr>
  </w:style>
  <w:style w:type="character" w:customStyle="1" w:styleId="Heading2Char">
    <w:name w:val="Heading 2 Char"/>
    <w:basedOn w:val="DefaultParagraphFont"/>
    <w:link w:val="Heading2"/>
    <w:uiPriority w:val="9"/>
    <w:rsid w:val="00C332A7"/>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C332A7"/>
    <w:rPr>
      <w:rFonts w:asciiTheme="majorHAnsi" w:eastAsiaTheme="majorEastAsia" w:hAnsiTheme="majorHAnsi" w:cstheme="majorBidi"/>
      <w:color w:val="243F60" w:themeColor="accent1" w:themeShade="7F"/>
      <w:sz w:val="24"/>
      <w:szCs w:val="24"/>
      <w:lang w:eastAsia="en-US"/>
    </w:rPr>
  </w:style>
  <w:style w:type="character" w:customStyle="1" w:styleId="Heading4Char">
    <w:name w:val="Heading 4 Char"/>
    <w:basedOn w:val="DefaultParagraphFont"/>
    <w:link w:val="Heading4"/>
    <w:uiPriority w:val="9"/>
    <w:semiHidden/>
    <w:rsid w:val="00C332A7"/>
    <w:rPr>
      <w:rFonts w:asciiTheme="majorHAnsi" w:eastAsiaTheme="majorEastAsia" w:hAnsiTheme="majorHAnsi" w:cstheme="majorBidi"/>
      <w:b/>
      <w:bCs/>
      <w:i/>
      <w:iCs/>
      <w:color w:val="4F81BD" w:themeColor="accent1"/>
      <w:lang w:eastAsia="en-US"/>
    </w:rPr>
  </w:style>
  <w:style w:type="character" w:styleId="Hyperlink">
    <w:name w:val="Hyperlink"/>
    <w:basedOn w:val="DefaultParagraphFont"/>
    <w:uiPriority w:val="99"/>
    <w:unhideWhenUsed/>
    <w:rsid w:val="00C332A7"/>
    <w:rPr>
      <w:color w:val="0000FF" w:themeColor="hyperlink"/>
      <w:u w:val="single"/>
    </w:rPr>
  </w:style>
  <w:style w:type="paragraph" w:styleId="ListParagraph">
    <w:name w:val="List Paragraph"/>
    <w:basedOn w:val="Normal"/>
    <w:uiPriority w:val="34"/>
    <w:qFormat/>
    <w:rsid w:val="00C332A7"/>
    <w:pPr>
      <w:ind w:left="720"/>
      <w:contextualSpacing/>
    </w:pPr>
  </w:style>
  <w:style w:type="character" w:customStyle="1" w:styleId="label">
    <w:name w:val="label"/>
    <w:basedOn w:val="DefaultParagraphFont"/>
    <w:rsid w:val="00C332A7"/>
  </w:style>
  <w:style w:type="paragraph" w:customStyle="1" w:styleId="gmail-msolistparagraph">
    <w:name w:val="gmail-msolistparagraph"/>
    <w:basedOn w:val="Normal"/>
    <w:rsid w:val="00C332A7"/>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horttext">
    <w:name w:val="short_text"/>
    <w:basedOn w:val="DefaultParagraphFont"/>
    <w:rsid w:val="00C332A7"/>
  </w:style>
  <w:style w:type="character" w:customStyle="1" w:styleId="UnresolvedMention1">
    <w:name w:val="Unresolved Mention1"/>
    <w:basedOn w:val="DefaultParagraphFont"/>
    <w:uiPriority w:val="99"/>
    <w:semiHidden/>
    <w:unhideWhenUsed/>
    <w:rsid w:val="00C332A7"/>
    <w:rPr>
      <w:color w:val="605E5C"/>
      <w:shd w:val="clear" w:color="auto" w:fill="E1DFDD"/>
    </w:rPr>
  </w:style>
  <w:style w:type="character" w:customStyle="1" w:styleId="gmail-shorttext">
    <w:name w:val="gmail-shorttext"/>
    <w:basedOn w:val="DefaultParagraphFont"/>
    <w:rsid w:val="00C332A7"/>
  </w:style>
  <w:style w:type="character" w:customStyle="1" w:styleId="ilfuvd">
    <w:name w:val="ilfuvd"/>
    <w:basedOn w:val="DefaultParagraphFont"/>
    <w:rsid w:val="00C332A7"/>
  </w:style>
  <w:style w:type="paragraph" w:styleId="NormalWeb">
    <w:name w:val="Normal (Web)"/>
    <w:basedOn w:val="Normal"/>
    <w:uiPriority w:val="99"/>
    <w:semiHidden/>
    <w:unhideWhenUsed/>
    <w:rsid w:val="00C332A7"/>
    <w:pPr>
      <w:spacing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C332A7"/>
    <w:rPr>
      <w:sz w:val="16"/>
      <w:szCs w:val="16"/>
    </w:rPr>
  </w:style>
  <w:style w:type="paragraph" w:styleId="CommentText">
    <w:name w:val="annotation text"/>
    <w:basedOn w:val="Normal"/>
    <w:link w:val="CommentTextChar"/>
    <w:uiPriority w:val="99"/>
    <w:semiHidden/>
    <w:unhideWhenUsed/>
    <w:rsid w:val="00C332A7"/>
    <w:pPr>
      <w:spacing w:line="240" w:lineRule="auto"/>
    </w:pPr>
    <w:rPr>
      <w:sz w:val="20"/>
      <w:szCs w:val="20"/>
    </w:rPr>
  </w:style>
  <w:style w:type="character" w:customStyle="1" w:styleId="CommentTextChar">
    <w:name w:val="Comment Text Char"/>
    <w:basedOn w:val="DefaultParagraphFont"/>
    <w:link w:val="CommentText"/>
    <w:uiPriority w:val="99"/>
    <w:semiHidden/>
    <w:rsid w:val="00C332A7"/>
    <w:rPr>
      <w:sz w:val="20"/>
      <w:szCs w:val="20"/>
      <w:lang w:eastAsia="en-US"/>
    </w:rPr>
  </w:style>
  <w:style w:type="paragraph" w:styleId="CommentSubject">
    <w:name w:val="annotation subject"/>
    <w:basedOn w:val="CommentText"/>
    <w:next w:val="CommentText"/>
    <w:link w:val="CommentSubjectChar"/>
    <w:uiPriority w:val="99"/>
    <w:semiHidden/>
    <w:unhideWhenUsed/>
    <w:rsid w:val="00C332A7"/>
    <w:rPr>
      <w:b/>
      <w:bCs/>
    </w:rPr>
  </w:style>
  <w:style w:type="character" w:customStyle="1" w:styleId="CommentSubjectChar">
    <w:name w:val="Comment Subject Char"/>
    <w:basedOn w:val="CommentTextChar"/>
    <w:link w:val="CommentSubject"/>
    <w:uiPriority w:val="99"/>
    <w:semiHidden/>
    <w:rsid w:val="00C332A7"/>
    <w:rPr>
      <w:b/>
      <w:bCs/>
      <w:sz w:val="20"/>
      <w:szCs w:val="20"/>
      <w:lang w:eastAsia="en-US"/>
    </w:rPr>
  </w:style>
  <w:style w:type="paragraph" w:styleId="BalloonText">
    <w:name w:val="Balloon Text"/>
    <w:basedOn w:val="Normal"/>
    <w:link w:val="BalloonTextChar"/>
    <w:uiPriority w:val="99"/>
    <w:semiHidden/>
    <w:unhideWhenUsed/>
    <w:rsid w:val="00C332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2A7"/>
    <w:rPr>
      <w:rFonts w:ascii="Segoe UI" w:hAnsi="Segoe UI" w:cs="Segoe UI"/>
      <w:sz w:val="18"/>
      <w:szCs w:val="18"/>
      <w:lang w:eastAsia="en-US"/>
    </w:rPr>
  </w:style>
  <w:style w:type="paragraph" w:styleId="TOCHeading">
    <w:name w:val="TOC Heading"/>
    <w:basedOn w:val="Heading1"/>
    <w:next w:val="Normal"/>
    <w:uiPriority w:val="39"/>
    <w:unhideWhenUsed/>
    <w:qFormat/>
    <w:rsid w:val="00C332A7"/>
    <w:pPr>
      <w:outlineLvl w:val="9"/>
    </w:pPr>
    <w:rPr>
      <w:lang w:val="en-US"/>
    </w:rPr>
  </w:style>
  <w:style w:type="paragraph" w:styleId="TOC1">
    <w:name w:val="toc 1"/>
    <w:basedOn w:val="Normal"/>
    <w:next w:val="Normal"/>
    <w:autoRedefine/>
    <w:uiPriority w:val="39"/>
    <w:unhideWhenUsed/>
    <w:rsid w:val="00C332A7"/>
    <w:pPr>
      <w:spacing w:after="100"/>
    </w:pPr>
  </w:style>
  <w:style w:type="paragraph" w:styleId="Header">
    <w:name w:val="header"/>
    <w:basedOn w:val="Normal"/>
    <w:link w:val="HeaderChar"/>
    <w:uiPriority w:val="99"/>
    <w:unhideWhenUsed/>
    <w:rsid w:val="00C332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32A7"/>
    <w:rPr>
      <w:lang w:eastAsia="en-US"/>
    </w:rPr>
  </w:style>
  <w:style w:type="paragraph" w:styleId="Footer">
    <w:name w:val="footer"/>
    <w:basedOn w:val="Normal"/>
    <w:link w:val="FooterChar"/>
    <w:uiPriority w:val="99"/>
    <w:unhideWhenUsed/>
    <w:rsid w:val="00C332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32A7"/>
    <w:rPr>
      <w:lang w:eastAsia="en-US"/>
    </w:rPr>
  </w:style>
  <w:style w:type="paragraph" w:styleId="TOC2">
    <w:name w:val="toc 2"/>
    <w:basedOn w:val="Normal"/>
    <w:next w:val="Normal"/>
    <w:autoRedefine/>
    <w:uiPriority w:val="39"/>
    <w:unhideWhenUsed/>
    <w:rsid w:val="00C332A7"/>
    <w:pPr>
      <w:spacing w:after="100"/>
      <w:ind w:left="220"/>
    </w:pPr>
  </w:style>
  <w:style w:type="character" w:customStyle="1" w:styleId="fontstyle01">
    <w:name w:val="fontstyle01"/>
    <w:basedOn w:val="DefaultParagraphFont"/>
    <w:rsid w:val="00C332A7"/>
    <w:rPr>
      <w:rFonts w:ascii="MorrisonsAgenda-Light" w:hAnsi="MorrisonsAgenda-Light" w:hint="default"/>
      <w:b w:val="0"/>
      <w:bCs w:val="0"/>
      <w:i w:val="0"/>
      <w:iCs w:val="0"/>
      <w:color w:val="000000"/>
      <w:sz w:val="18"/>
      <w:szCs w:val="18"/>
    </w:rPr>
  </w:style>
  <w:style w:type="paragraph" w:styleId="FootnoteText">
    <w:name w:val="footnote text"/>
    <w:basedOn w:val="Normal"/>
    <w:link w:val="FootnoteTextChar"/>
    <w:uiPriority w:val="99"/>
    <w:semiHidden/>
    <w:unhideWhenUsed/>
    <w:rsid w:val="00C332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2A7"/>
    <w:rPr>
      <w:sz w:val="20"/>
      <w:szCs w:val="20"/>
      <w:lang w:eastAsia="en-US"/>
    </w:rPr>
  </w:style>
  <w:style w:type="character" w:styleId="FootnoteReference">
    <w:name w:val="footnote reference"/>
    <w:basedOn w:val="DefaultParagraphFont"/>
    <w:uiPriority w:val="99"/>
    <w:semiHidden/>
    <w:unhideWhenUsed/>
    <w:rsid w:val="00C332A7"/>
    <w:rPr>
      <w:vertAlign w:val="superscript"/>
    </w:rPr>
  </w:style>
  <w:style w:type="character" w:customStyle="1" w:styleId="fontstyle21">
    <w:name w:val="fontstyle21"/>
    <w:basedOn w:val="DefaultParagraphFont"/>
    <w:rsid w:val="00C332A7"/>
    <w:rPr>
      <w:rFonts w:ascii="Calibri-Italic" w:hAnsi="Calibri-Italic" w:hint="default"/>
      <w:b w:val="0"/>
      <w:bCs w:val="0"/>
      <w:i/>
      <w:iCs/>
      <w:color w:val="0C211D"/>
      <w:sz w:val="24"/>
      <w:szCs w:val="24"/>
    </w:rPr>
  </w:style>
  <w:style w:type="character" w:customStyle="1" w:styleId="UnresolvedMention2">
    <w:name w:val="Unresolved Mention2"/>
    <w:basedOn w:val="DefaultParagraphFont"/>
    <w:uiPriority w:val="99"/>
    <w:semiHidden/>
    <w:unhideWhenUsed/>
    <w:rsid w:val="00C332A7"/>
    <w:rPr>
      <w:color w:val="605E5C"/>
      <w:shd w:val="clear" w:color="auto" w:fill="E1DFDD"/>
    </w:rPr>
  </w:style>
  <w:style w:type="character" w:customStyle="1" w:styleId="articlepagerange">
    <w:name w:val="articlepagerange"/>
    <w:basedOn w:val="DefaultParagraphFont"/>
    <w:rsid w:val="00C332A7"/>
  </w:style>
  <w:style w:type="character" w:customStyle="1" w:styleId="st">
    <w:name w:val="st"/>
    <w:basedOn w:val="DefaultParagraphFont"/>
    <w:rsid w:val="00C332A7"/>
  </w:style>
  <w:style w:type="character" w:styleId="Emphasis">
    <w:name w:val="Emphasis"/>
    <w:basedOn w:val="DefaultParagraphFont"/>
    <w:uiPriority w:val="20"/>
    <w:qFormat/>
    <w:rsid w:val="00C332A7"/>
    <w:rPr>
      <w:i/>
      <w:iCs/>
    </w:rPr>
  </w:style>
  <w:style w:type="character" w:customStyle="1" w:styleId="exlresultdetails">
    <w:name w:val="exlresultdetails"/>
    <w:basedOn w:val="DefaultParagraphFont"/>
    <w:rsid w:val="00C332A7"/>
  </w:style>
  <w:style w:type="character" w:customStyle="1" w:styleId="mw-headline">
    <w:name w:val="mw-headline"/>
    <w:basedOn w:val="DefaultParagraphFont"/>
    <w:rsid w:val="00C332A7"/>
  </w:style>
  <w:style w:type="character" w:customStyle="1" w:styleId="mw-editsection">
    <w:name w:val="mw-editsection"/>
    <w:basedOn w:val="DefaultParagraphFont"/>
    <w:rsid w:val="00C332A7"/>
  </w:style>
  <w:style w:type="character" w:customStyle="1" w:styleId="mw-editsection-bracket">
    <w:name w:val="mw-editsection-bracket"/>
    <w:basedOn w:val="DefaultParagraphFont"/>
    <w:rsid w:val="00C332A7"/>
  </w:style>
  <w:style w:type="numbering" w:customStyle="1" w:styleId="NoList1">
    <w:name w:val="No List1"/>
    <w:next w:val="NoList"/>
    <w:uiPriority w:val="99"/>
    <w:semiHidden/>
    <w:unhideWhenUsed/>
    <w:rsid w:val="00C332A7"/>
  </w:style>
  <w:style w:type="table" w:styleId="TableGrid">
    <w:name w:val="Table Grid"/>
    <w:basedOn w:val="TableNormal"/>
    <w:uiPriority w:val="59"/>
    <w:rsid w:val="00C332A7"/>
    <w:pPr>
      <w:spacing w:after="0" w:line="240" w:lineRule="auto"/>
    </w:pPr>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C94233"/>
  </w:style>
  <w:style w:type="table" w:customStyle="1" w:styleId="TableGrid1">
    <w:name w:val="Table Grid1"/>
    <w:basedOn w:val="TableNormal"/>
    <w:next w:val="TableGrid"/>
    <w:uiPriority w:val="59"/>
    <w:rsid w:val="00C94233"/>
    <w:pPr>
      <w:spacing w:after="0" w:line="240" w:lineRule="auto"/>
    </w:pPr>
    <w:rPr>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789844">
      <w:bodyDiv w:val="1"/>
      <w:marLeft w:val="0"/>
      <w:marRight w:val="0"/>
      <w:marTop w:val="0"/>
      <w:marBottom w:val="0"/>
      <w:divBdr>
        <w:top w:val="none" w:sz="0" w:space="0" w:color="auto"/>
        <w:left w:val="none" w:sz="0" w:space="0" w:color="auto"/>
        <w:bottom w:val="none" w:sz="0" w:space="0" w:color="auto"/>
        <w:right w:val="none" w:sz="0" w:space="0" w:color="auto"/>
      </w:divBdr>
      <w:divsChild>
        <w:div w:id="407850174">
          <w:marLeft w:val="0"/>
          <w:marRight w:val="0"/>
          <w:marTop w:val="0"/>
          <w:marBottom w:val="0"/>
          <w:divBdr>
            <w:top w:val="none" w:sz="0" w:space="0" w:color="auto"/>
            <w:left w:val="none" w:sz="0" w:space="0" w:color="auto"/>
            <w:bottom w:val="none" w:sz="0" w:space="0" w:color="auto"/>
            <w:right w:val="none" w:sz="0" w:space="0" w:color="auto"/>
          </w:divBdr>
          <w:divsChild>
            <w:div w:id="2486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corporate.com/investor-centre/financial-report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B685D3-7391-4A73-AE05-D1B1308B7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Pages>
  <Words>2856</Words>
  <Characters>16285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tvidovic</dc:creator>
  <cp:keywords/>
  <dc:description/>
  <cp:lastModifiedBy>Tomislav Vidovic (1805226)</cp:lastModifiedBy>
  <cp:revision>36</cp:revision>
  <dcterms:created xsi:type="dcterms:W3CDTF">2019-03-28T14:17:00Z</dcterms:created>
  <dcterms:modified xsi:type="dcterms:W3CDTF">2019-04-07T09:52:00Z</dcterms:modified>
</cp:coreProperties>
</file>