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962B0" w14:textId="002E9563" w:rsidR="008A3B76" w:rsidRPr="00FD30B5" w:rsidRDefault="008A3B76" w:rsidP="008A3B76">
      <w:pPr>
        <w:rPr>
          <w:rFonts w:cstheme="minorHAnsi"/>
          <w:b/>
          <w:bCs/>
          <w:sz w:val="28"/>
          <w:szCs w:val="28"/>
          <w:u w:val="single"/>
        </w:rPr>
      </w:pPr>
      <w:r w:rsidRPr="00FD30B5">
        <w:rPr>
          <w:rFonts w:cstheme="minorHAnsi"/>
          <w:b/>
          <w:bCs/>
          <w:sz w:val="28"/>
          <w:szCs w:val="28"/>
          <w:u w:val="single"/>
        </w:rPr>
        <w:t xml:space="preserve">A </w:t>
      </w:r>
      <w:r w:rsidRPr="00FD30B5">
        <w:rPr>
          <w:rFonts w:cstheme="minorHAnsi"/>
          <w:b/>
          <w:bCs/>
          <w:sz w:val="28"/>
          <w:szCs w:val="28"/>
          <w:u w:val="single"/>
        </w:rPr>
        <w:t xml:space="preserve">Frankish sword found </w:t>
      </w:r>
      <w:r w:rsidRPr="00FD30B5">
        <w:rPr>
          <w:rFonts w:cstheme="minorHAnsi"/>
          <w:b/>
          <w:bCs/>
          <w:sz w:val="28"/>
          <w:szCs w:val="28"/>
          <w:u w:val="single"/>
        </w:rPr>
        <w:t xml:space="preserve">at </w:t>
      </w:r>
      <w:r w:rsidRPr="00FD30B5">
        <w:rPr>
          <w:rFonts w:cstheme="minorHAnsi"/>
          <w:b/>
          <w:bCs/>
          <w:sz w:val="28"/>
          <w:szCs w:val="28"/>
          <w:u w:val="single"/>
        </w:rPr>
        <w:t>Carmel beach, Israel</w:t>
      </w:r>
      <w:r w:rsidRPr="00FD30B5">
        <w:rPr>
          <w:rFonts w:cstheme="minorHAnsi"/>
          <w:b/>
          <w:bCs/>
          <w:sz w:val="28"/>
          <w:szCs w:val="28"/>
          <w:u w:val="single"/>
        </w:rPr>
        <w:t>, and the use of x ray technology in a new study by the Israel Antiquities Authority (IAA) and the Soreq Nuclear research Centre.</w:t>
      </w:r>
    </w:p>
    <w:p w14:paraId="00AB73F4" w14:textId="77777777" w:rsidR="008A3B76" w:rsidRPr="00005B41" w:rsidRDefault="008A3B76" w:rsidP="008A3B76">
      <w:pPr>
        <w:rPr>
          <w:rFonts w:cstheme="minorHAnsi"/>
          <w:sz w:val="28"/>
          <w:szCs w:val="28"/>
        </w:rPr>
      </w:pPr>
    </w:p>
    <w:p w14:paraId="41B10A65" w14:textId="77777777" w:rsidR="008A3B76" w:rsidRPr="00005B41" w:rsidRDefault="008A3B76" w:rsidP="008A3B76">
      <w:pPr>
        <w:rPr>
          <w:rFonts w:cstheme="minorHAnsi"/>
          <w:sz w:val="28"/>
          <w:szCs w:val="28"/>
        </w:rPr>
      </w:pPr>
    </w:p>
    <w:p w14:paraId="548E22C6" w14:textId="57E77BBF" w:rsidR="00D82F14" w:rsidRPr="00005B41" w:rsidRDefault="008A3B76" w:rsidP="00D82F14">
      <w:pPr>
        <w:rPr>
          <w:rFonts w:cstheme="minorHAnsi"/>
          <w:sz w:val="28"/>
          <w:szCs w:val="28"/>
        </w:rPr>
      </w:pPr>
      <w:r w:rsidRPr="00005B41">
        <w:rPr>
          <w:rFonts w:cstheme="minorHAnsi"/>
          <w:sz w:val="28"/>
          <w:szCs w:val="28"/>
        </w:rPr>
        <w:t xml:space="preserve">    In 2021, diver Schlomi Katzin discovered a sword off the coast of Israel near Carmel beach, a historic harbour site. The sword was entirely covered in a bio</w:t>
      </w:r>
      <w:r w:rsidR="00E0418C" w:rsidRPr="00005B41">
        <w:rPr>
          <w:rFonts w:cstheme="minorHAnsi"/>
          <w:sz w:val="28"/>
          <w:szCs w:val="28"/>
        </w:rPr>
        <w:t xml:space="preserve">genic crust </w:t>
      </w:r>
      <w:r w:rsidRPr="00005B41">
        <w:rPr>
          <w:rFonts w:cstheme="minorHAnsi"/>
          <w:sz w:val="28"/>
          <w:szCs w:val="28"/>
        </w:rPr>
        <w:t xml:space="preserve">of sand, crustaceans </w:t>
      </w:r>
      <w:r w:rsidR="00F1062F" w:rsidRPr="00005B41">
        <w:rPr>
          <w:rFonts w:cstheme="minorHAnsi"/>
          <w:sz w:val="28"/>
          <w:szCs w:val="28"/>
        </w:rPr>
        <w:t>and sediment. The bio</w:t>
      </w:r>
      <w:r w:rsidR="00B56389">
        <w:rPr>
          <w:rFonts w:cstheme="minorHAnsi"/>
          <w:sz w:val="28"/>
          <w:szCs w:val="28"/>
        </w:rPr>
        <w:t>crust</w:t>
      </w:r>
      <w:r w:rsidR="00F1062F" w:rsidRPr="00005B41">
        <w:rPr>
          <w:rFonts w:cstheme="minorHAnsi"/>
          <w:sz w:val="28"/>
          <w:szCs w:val="28"/>
        </w:rPr>
        <w:t xml:space="preserve"> had allowed the sword to remain well preserved however early attempts to remove the crust resulted in damage to the sword, exposing and splitting a large area of the blade.</w:t>
      </w:r>
      <w:r w:rsidR="00F1062F" w:rsidRPr="00005B41">
        <w:rPr>
          <w:rStyle w:val="FootnoteReference"/>
          <w:rFonts w:cstheme="minorHAnsi"/>
          <w:sz w:val="28"/>
          <w:szCs w:val="28"/>
        </w:rPr>
        <w:footnoteReference w:id="1"/>
      </w:r>
      <w:r w:rsidR="00D82F14" w:rsidRPr="00005B41">
        <w:rPr>
          <w:rFonts w:cstheme="minorHAnsi"/>
          <w:sz w:val="28"/>
          <w:szCs w:val="28"/>
        </w:rPr>
        <w:t xml:space="preserve"> A recent X ray study of the sword made in collaboration between </w:t>
      </w:r>
      <w:r w:rsidR="00D82F14" w:rsidRPr="00005B41">
        <w:rPr>
          <w:rFonts w:cstheme="minorHAnsi"/>
          <w:sz w:val="28"/>
          <w:szCs w:val="28"/>
        </w:rPr>
        <w:t>Israel Antiquities Authority (IAA) and the Soreq Nuclear research Centre</w:t>
      </w:r>
      <w:r w:rsidR="00097CA9" w:rsidRPr="00005B41">
        <w:rPr>
          <w:rStyle w:val="FootnoteReference"/>
          <w:rFonts w:cstheme="minorHAnsi"/>
          <w:sz w:val="28"/>
          <w:szCs w:val="28"/>
        </w:rPr>
        <w:footnoteReference w:id="2"/>
      </w:r>
      <w:r w:rsidR="00D82F14" w:rsidRPr="00005B41">
        <w:rPr>
          <w:rFonts w:cstheme="minorHAnsi"/>
          <w:sz w:val="28"/>
          <w:szCs w:val="28"/>
        </w:rPr>
        <w:t xml:space="preserve"> has been able to shed important light on the origin, typology and specifics of the weapon and </w:t>
      </w:r>
      <w:r w:rsidR="00097CA9" w:rsidRPr="00005B41">
        <w:rPr>
          <w:rFonts w:cstheme="minorHAnsi"/>
          <w:sz w:val="28"/>
          <w:szCs w:val="28"/>
        </w:rPr>
        <w:t>shows as a further example of the incredible recourse of radiography in understanding deeply corroded or fragile artefacts by non-invasive means. This essay will provide details of the original find along with the latest information provided by the IAA report and will briefly assess the sword and radiography in its wider archaeological setting.</w:t>
      </w:r>
    </w:p>
    <w:p w14:paraId="658EF3E2" w14:textId="77777777" w:rsidR="00FA685E" w:rsidRPr="00005B41" w:rsidRDefault="00FA685E" w:rsidP="00FA685E">
      <w:pPr>
        <w:rPr>
          <w:rFonts w:cstheme="minorHAnsi"/>
          <w:sz w:val="28"/>
          <w:szCs w:val="28"/>
        </w:rPr>
      </w:pPr>
    </w:p>
    <w:p w14:paraId="1A4D7B8D" w14:textId="4961716C" w:rsidR="00FA685E" w:rsidRPr="00005B41" w:rsidRDefault="00FA685E" w:rsidP="00FA685E">
      <w:pPr>
        <w:rPr>
          <w:rFonts w:cstheme="minorHAnsi"/>
          <w:sz w:val="28"/>
          <w:szCs w:val="28"/>
        </w:rPr>
      </w:pPr>
      <w:r w:rsidRPr="00005B41">
        <w:rPr>
          <w:rFonts w:cstheme="minorHAnsi"/>
          <w:sz w:val="28"/>
          <w:szCs w:val="28"/>
        </w:rPr>
        <w:t xml:space="preserve">    </w:t>
      </w:r>
      <w:r w:rsidR="00BE50B1" w:rsidRPr="00005B41">
        <w:rPr>
          <w:rFonts w:cstheme="minorHAnsi"/>
          <w:sz w:val="28"/>
          <w:szCs w:val="28"/>
        </w:rPr>
        <w:t>The original find attracted large media attention and online discussion</w:t>
      </w:r>
      <w:r w:rsidR="00E0418C" w:rsidRPr="00005B41">
        <w:rPr>
          <w:rFonts w:cstheme="minorHAnsi"/>
          <w:sz w:val="28"/>
          <w:szCs w:val="28"/>
        </w:rPr>
        <w:t xml:space="preserve">, the possibility of a western European sword </w:t>
      </w:r>
      <w:proofErr w:type="gramStart"/>
      <w:r w:rsidR="00E0418C" w:rsidRPr="00005B41">
        <w:rPr>
          <w:rFonts w:cstheme="minorHAnsi"/>
          <w:sz w:val="28"/>
          <w:szCs w:val="28"/>
        </w:rPr>
        <w:t>find</w:t>
      </w:r>
      <w:proofErr w:type="gramEnd"/>
      <w:r w:rsidR="00E0418C" w:rsidRPr="00005B41">
        <w:rPr>
          <w:rFonts w:cstheme="minorHAnsi"/>
          <w:sz w:val="28"/>
          <w:szCs w:val="28"/>
        </w:rPr>
        <w:t xml:space="preserve"> in the levant captivated many</w:t>
      </w:r>
      <w:r w:rsidR="00E1384E">
        <w:rPr>
          <w:rFonts w:cstheme="minorHAnsi"/>
          <w:sz w:val="28"/>
          <w:szCs w:val="28"/>
        </w:rPr>
        <w:t xml:space="preserve"> interested in the crusades</w:t>
      </w:r>
      <w:r w:rsidR="00E0418C" w:rsidRPr="00005B41">
        <w:rPr>
          <w:rFonts w:cstheme="minorHAnsi"/>
          <w:sz w:val="28"/>
          <w:szCs w:val="28"/>
        </w:rPr>
        <w:t>, while the fascinating nature of its preservation added to a great news story. The corrosion process of submarine iron had allowed for the weapon to remain in very fine condition. Unlike overground corrosion where cracks in the iron create a repeating process of corrosion, submarine conditions allow a biofilm to form as microorganisms attach themselves to the corroded layer.</w:t>
      </w:r>
      <w:r w:rsidR="00E0418C" w:rsidRPr="00005B41">
        <w:rPr>
          <w:rStyle w:val="FootnoteReference"/>
          <w:rFonts w:cstheme="minorHAnsi"/>
          <w:sz w:val="28"/>
          <w:szCs w:val="28"/>
        </w:rPr>
        <w:footnoteReference w:id="3"/>
      </w:r>
      <w:r w:rsidR="00E0418C" w:rsidRPr="00005B41">
        <w:rPr>
          <w:rFonts w:cstheme="minorHAnsi"/>
          <w:sz w:val="28"/>
          <w:szCs w:val="28"/>
        </w:rPr>
        <w:t xml:space="preserve"> </w:t>
      </w:r>
      <w:r w:rsidR="00370D9D" w:rsidRPr="00005B41">
        <w:rPr>
          <w:rFonts w:cstheme="minorHAnsi"/>
          <w:sz w:val="28"/>
          <w:szCs w:val="28"/>
        </w:rPr>
        <w:t xml:space="preserve">This condition is a blessing and a curse for study of the artefact. While the sword remains protected from further corrosion, the biocrust </w:t>
      </w:r>
      <w:r w:rsidR="000B3508">
        <w:rPr>
          <w:rFonts w:cstheme="minorHAnsi"/>
          <w:sz w:val="28"/>
          <w:szCs w:val="28"/>
        </w:rPr>
        <w:t>prevents proper study of</w:t>
      </w:r>
      <w:r w:rsidR="00370D9D" w:rsidRPr="00005B41">
        <w:rPr>
          <w:rFonts w:cstheme="minorHAnsi"/>
          <w:sz w:val="28"/>
          <w:szCs w:val="28"/>
        </w:rPr>
        <w:t xml:space="preserve"> the artefacts shape or metallurgy. A speculative </w:t>
      </w:r>
      <w:r w:rsidR="004F0B15" w:rsidRPr="00005B41">
        <w:rPr>
          <w:rFonts w:cstheme="minorHAnsi"/>
          <w:sz w:val="28"/>
          <w:szCs w:val="28"/>
        </w:rPr>
        <w:t xml:space="preserve">origin of western European with a date range of </w:t>
      </w:r>
      <w:r w:rsidR="004F0B15" w:rsidRPr="00005B41">
        <w:rPr>
          <w:rFonts w:cstheme="minorHAnsi"/>
          <w:sz w:val="28"/>
          <w:szCs w:val="28"/>
        </w:rPr>
        <w:lastRenderedPageBreak/>
        <w:t>1000-1500AD was proposed</w:t>
      </w:r>
      <w:r w:rsidR="004F0B15" w:rsidRPr="00005B41">
        <w:rPr>
          <w:rStyle w:val="FootnoteReference"/>
          <w:rFonts w:cstheme="minorHAnsi"/>
          <w:sz w:val="28"/>
          <w:szCs w:val="28"/>
        </w:rPr>
        <w:footnoteReference w:id="4"/>
      </w:r>
      <w:r w:rsidR="004F0B15" w:rsidRPr="00005B41">
        <w:rPr>
          <w:rFonts w:cstheme="minorHAnsi"/>
          <w:sz w:val="28"/>
          <w:szCs w:val="28"/>
        </w:rPr>
        <w:t xml:space="preserve"> however no more specific information could be obtained from the artefact without removing the crust from the picture.</w:t>
      </w:r>
    </w:p>
    <w:p w14:paraId="1C51B2E8" w14:textId="77777777" w:rsidR="00FA685E" w:rsidRPr="00005B41" w:rsidRDefault="00FA685E" w:rsidP="00FA685E">
      <w:pPr>
        <w:rPr>
          <w:rFonts w:cstheme="minorHAnsi"/>
          <w:sz w:val="28"/>
          <w:szCs w:val="28"/>
        </w:rPr>
      </w:pPr>
    </w:p>
    <w:p w14:paraId="36C45F3B" w14:textId="72A65727" w:rsidR="00FA685E" w:rsidRPr="00005B41" w:rsidRDefault="009835D0" w:rsidP="00FA685E">
      <w:pPr>
        <w:rPr>
          <w:rFonts w:cstheme="minorHAnsi"/>
          <w:sz w:val="28"/>
          <w:szCs w:val="28"/>
        </w:rPr>
      </w:pPr>
      <w:r w:rsidRPr="00005B41">
        <w:rPr>
          <w:rFonts w:cstheme="minorHAnsi"/>
          <w:sz w:val="28"/>
          <w:szCs w:val="28"/>
        </w:rPr>
        <w:t xml:space="preserve">    </w:t>
      </w:r>
      <w:r w:rsidR="00370D9D" w:rsidRPr="00005B41">
        <w:rPr>
          <w:rFonts w:cstheme="minorHAnsi"/>
          <w:sz w:val="28"/>
          <w:szCs w:val="28"/>
        </w:rPr>
        <w:t>Using ionizing radiation</w:t>
      </w:r>
      <w:r w:rsidR="002A72B7">
        <w:rPr>
          <w:rFonts w:cstheme="minorHAnsi"/>
          <w:sz w:val="28"/>
          <w:szCs w:val="28"/>
        </w:rPr>
        <w:t xml:space="preserve"> from multiple angles</w:t>
      </w:r>
      <w:r w:rsidR="00370D9D" w:rsidRPr="00005B41">
        <w:rPr>
          <w:rFonts w:cstheme="minorHAnsi"/>
          <w:sz w:val="28"/>
          <w:szCs w:val="28"/>
        </w:rPr>
        <w:t>, the Soreq Nuclear Research Centre were able to conduct non-destructive testing (NDT) on the weapon and were able to finally</w:t>
      </w:r>
      <w:r w:rsidR="00A61275">
        <w:rPr>
          <w:rFonts w:cstheme="minorHAnsi"/>
          <w:sz w:val="28"/>
          <w:szCs w:val="28"/>
        </w:rPr>
        <w:t xml:space="preserve"> </w:t>
      </w:r>
      <w:r w:rsidR="004F0B15" w:rsidRPr="00005B41">
        <w:rPr>
          <w:rFonts w:cstheme="minorHAnsi"/>
          <w:sz w:val="28"/>
          <w:szCs w:val="28"/>
        </w:rPr>
        <w:t>gain a clear and precise picture of the sword and provide clues to the possible origi</w:t>
      </w:r>
      <w:r w:rsidRPr="00005B41">
        <w:rPr>
          <w:rFonts w:cstheme="minorHAnsi"/>
          <w:sz w:val="28"/>
          <w:szCs w:val="28"/>
        </w:rPr>
        <w:t xml:space="preserve">n. The blade of the sword is 88cm long with a width of 4.6cm, tapering to 2.2cm and a rounded point. The fuller runs for three-quarters of the blade length and is around 1cm wide. The </w:t>
      </w:r>
      <w:r w:rsidR="00B75F06" w:rsidRPr="00005B41">
        <w:rPr>
          <w:rFonts w:cstheme="minorHAnsi"/>
          <w:sz w:val="28"/>
          <w:szCs w:val="28"/>
        </w:rPr>
        <w:t>cross guard</w:t>
      </w:r>
      <w:r w:rsidRPr="00005B41">
        <w:rPr>
          <w:rFonts w:cstheme="minorHAnsi"/>
          <w:sz w:val="28"/>
          <w:szCs w:val="28"/>
        </w:rPr>
        <w:t xml:space="preserve"> is an astonishing 31cm long while the handle tang is 11cm long by 3 cm wide, the x ray shows the tang penetrates through the pommel to be peened on the other side.</w:t>
      </w:r>
      <w:r w:rsidR="001E6507" w:rsidRPr="00005B41">
        <w:rPr>
          <w:rFonts w:cstheme="minorHAnsi"/>
          <w:sz w:val="28"/>
          <w:szCs w:val="28"/>
        </w:rPr>
        <w:t xml:space="preserve"> The wooden handle is constructed in two parts</w:t>
      </w:r>
      <w:r w:rsidR="002A72B7">
        <w:rPr>
          <w:rFonts w:cstheme="minorHAnsi"/>
          <w:sz w:val="28"/>
          <w:szCs w:val="28"/>
        </w:rPr>
        <w:t>,</w:t>
      </w:r>
      <w:r w:rsidR="001E6507" w:rsidRPr="00005B41">
        <w:rPr>
          <w:rFonts w:cstheme="minorHAnsi"/>
          <w:sz w:val="28"/>
          <w:szCs w:val="28"/>
        </w:rPr>
        <w:t xml:space="preserve"> visible from the side </w:t>
      </w:r>
      <w:r w:rsidR="00B75F06" w:rsidRPr="00005B41">
        <w:rPr>
          <w:rFonts w:cstheme="minorHAnsi"/>
          <w:sz w:val="28"/>
          <w:szCs w:val="28"/>
        </w:rPr>
        <w:t>view</w:t>
      </w:r>
      <w:r w:rsidR="002A72B7">
        <w:rPr>
          <w:rFonts w:cstheme="minorHAnsi"/>
          <w:sz w:val="28"/>
          <w:szCs w:val="28"/>
        </w:rPr>
        <w:t>,</w:t>
      </w:r>
      <w:r w:rsidR="00B75F06" w:rsidRPr="00005B41">
        <w:rPr>
          <w:rFonts w:cstheme="minorHAnsi"/>
          <w:sz w:val="28"/>
          <w:szCs w:val="28"/>
        </w:rPr>
        <w:t xml:space="preserve"> and</w:t>
      </w:r>
      <w:r w:rsidR="001E6507" w:rsidRPr="00005B41">
        <w:rPr>
          <w:rFonts w:cstheme="minorHAnsi"/>
          <w:sz w:val="28"/>
          <w:szCs w:val="28"/>
        </w:rPr>
        <w:t xml:space="preserve"> was likely held in place by a leather band. The sword </w:t>
      </w:r>
      <w:r w:rsidR="005F4A77">
        <w:rPr>
          <w:rFonts w:cstheme="minorHAnsi"/>
          <w:sz w:val="28"/>
          <w:szCs w:val="28"/>
        </w:rPr>
        <w:t xml:space="preserve">was </w:t>
      </w:r>
      <w:r w:rsidR="001E6507" w:rsidRPr="00005B41">
        <w:rPr>
          <w:rFonts w:cstheme="minorHAnsi"/>
          <w:sz w:val="28"/>
          <w:szCs w:val="28"/>
        </w:rPr>
        <w:t xml:space="preserve">identified from this information as </w:t>
      </w:r>
      <w:r w:rsidR="005F4A77">
        <w:rPr>
          <w:rFonts w:cstheme="minorHAnsi"/>
          <w:sz w:val="28"/>
          <w:szCs w:val="28"/>
        </w:rPr>
        <w:t xml:space="preserve">closest to an </w:t>
      </w:r>
      <w:r w:rsidR="001E6507" w:rsidRPr="00005B41">
        <w:rPr>
          <w:rFonts w:cstheme="minorHAnsi"/>
          <w:sz w:val="28"/>
          <w:szCs w:val="28"/>
        </w:rPr>
        <w:t>Oakshott</w:t>
      </w:r>
      <w:r w:rsidR="002A72B7">
        <w:rPr>
          <w:rFonts w:cstheme="minorHAnsi"/>
          <w:sz w:val="28"/>
          <w:szCs w:val="28"/>
        </w:rPr>
        <w:t xml:space="preserve"> </w:t>
      </w:r>
      <w:r w:rsidR="001E6507" w:rsidRPr="00005B41">
        <w:rPr>
          <w:rFonts w:cstheme="minorHAnsi"/>
          <w:sz w:val="28"/>
          <w:szCs w:val="28"/>
        </w:rPr>
        <w:t>type Xa. This would date the original sword between 10</w:t>
      </w:r>
      <w:r w:rsidR="00643C7A" w:rsidRPr="00005B41">
        <w:rPr>
          <w:rFonts w:cstheme="minorHAnsi"/>
          <w:sz w:val="28"/>
          <w:szCs w:val="28"/>
        </w:rPr>
        <w:t>50 and 1150AD.</w:t>
      </w:r>
      <w:r w:rsidRPr="00005B41">
        <w:rPr>
          <w:rStyle w:val="FootnoteReference"/>
          <w:rFonts w:cstheme="minorHAnsi"/>
          <w:sz w:val="28"/>
          <w:szCs w:val="28"/>
        </w:rPr>
        <w:footnoteReference w:id="5"/>
      </w:r>
      <w:r w:rsidR="001E6507" w:rsidRPr="00005B41">
        <w:rPr>
          <w:rFonts w:cstheme="minorHAnsi"/>
          <w:sz w:val="28"/>
          <w:szCs w:val="28"/>
        </w:rPr>
        <w:t xml:space="preserve"> </w:t>
      </w:r>
      <w:r w:rsidR="00643C7A" w:rsidRPr="00005B41">
        <w:rPr>
          <w:rFonts w:cstheme="minorHAnsi"/>
          <w:sz w:val="28"/>
          <w:szCs w:val="28"/>
        </w:rPr>
        <w:t>The blade and handle of the sword appear in line with swords from this period however the long guard and disc pommel have been argued to be more typical of 13</w:t>
      </w:r>
      <w:r w:rsidR="00643C7A" w:rsidRPr="00005B41">
        <w:rPr>
          <w:rFonts w:cstheme="minorHAnsi"/>
          <w:sz w:val="28"/>
          <w:szCs w:val="28"/>
          <w:vertAlign w:val="superscript"/>
        </w:rPr>
        <w:t>th</w:t>
      </w:r>
      <w:r w:rsidR="00643C7A" w:rsidRPr="00005B41">
        <w:rPr>
          <w:rFonts w:cstheme="minorHAnsi"/>
          <w:sz w:val="28"/>
          <w:szCs w:val="28"/>
        </w:rPr>
        <w:t xml:space="preserve"> century design.</w:t>
      </w:r>
      <w:r w:rsidR="00643C7A" w:rsidRPr="00005B41">
        <w:rPr>
          <w:rStyle w:val="FootnoteReference"/>
          <w:rFonts w:cstheme="minorHAnsi"/>
          <w:sz w:val="28"/>
          <w:szCs w:val="28"/>
        </w:rPr>
        <w:footnoteReference w:id="6"/>
      </w:r>
      <w:r w:rsidR="00643C7A" w:rsidRPr="00005B41">
        <w:rPr>
          <w:rFonts w:cstheme="minorHAnsi"/>
          <w:sz w:val="28"/>
          <w:szCs w:val="28"/>
        </w:rPr>
        <w:t xml:space="preserve"> It seems likely from this information that the sword was modified over its working lifetime</w:t>
      </w:r>
      <w:r w:rsidR="00643C7A" w:rsidRPr="00005B41">
        <w:rPr>
          <w:rStyle w:val="FootnoteReference"/>
          <w:rFonts w:cstheme="minorHAnsi"/>
          <w:sz w:val="28"/>
          <w:szCs w:val="28"/>
        </w:rPr>
        <w:footnoteReference w:id="7"/>
      </w:r>
      <w:r w:rsidR="00643C7A" w:rsidRPr="00005B41">
        <w:rPr>
          <w:rFonts w:cstheme="minorHAnsi"/>
          <w:sz w:val="28"/>
          <w:szCs w:val="28"/>
        </w:rPr>
        <w:t xml:space="preserve"> before being lost at sea.</w:t>
      </w:r>
      <w:r w:rsidR="000A098B" w:rsidRPr="00005B41">
        <w:rPr>
          <w:rFonts w:cstheme="minorHAnsi"/>
          <w:sz w:val="28"/>
          <w:szCs w:val="28"/>
        </w:rPr>
        <w:t xml:space="preserve"> The sword was found without a scabbard and with some signs of damage, this </w:t>
      </w:r>
      <w:r w:rsidR="00B75F06" w:rsidRPr="00005B41">
        <w:rPr>
          <w:rFonts w:cstheme="minorHAnsi"/>
          <w:sz w:val="28"/>
          <w:szCs w:val="28"/>
        </w:rPr>
        <w:t>led</w:t>
      </w:r>
      <w:r w:rsidR="000A098B" w:rsidRPr="00005B41">
        <w:rPr>
          <w:rFonts w:cstheme="minorHAnsi"/>
          <w:sz w:val="28"/>
          <w:szCs w:val="28"/>
        </w:rPr>
        <w:t xml:space="preserve"> researchers to believe it possible the sword fell into the sea during a naval battle.</w:t>
      </w:r>
      <w:r w:rsidR="000A098B" w:rsidRPr="00005B41">
        <w:rPr>
          <w:rStyle w:val="FootnoteReference"/>
          <w:rFonts w:cstheme="minorHAnsi"/>
          <w:sz w:val="28"/>
          <w:szCs w:val="28"/>
        </w:rPr>
        <w:footnoteReference w:id="8"/>
      </w:r>
      <w:r w:rsidR="000A098B" w:rsidRPr="00005B41">
        <w:rPr>
          <w:rFonts w:cstheme="minorHAnsi"/>
          <w:sz w:val="28"/>
          <w:szCs w:val="28"/>
        </w:rPr>
        <w:t xml:space="preserve"> This sheds some light on the likely owner of the weapon, however no accompanying artefacts from the period were found nearby. </w:t>
      </w:r>
    </w:p>
    <w:p w14:paraId="038DB8A4" w14:textId="77777777" w:rsidR="00FA685E" w:rsidRPr="00005B41" w:rsidRDefault="00FA685E" w:rsidP="00FA685E">
      <w:pPr>
        <w:rPr>
          <w:rFonts w:cstheme="minorHAnsi"/>
          <w:sz w:val="28"/>
          <w:szCs w:val="28"/>
        </w:rPr>
      </w:pPr>
    </w:p>
    <w:p w14:paraId="7012CDBA" w14:textId="55514FA9" w:rsidR="00D44F67" w:rsidRPr="001F0077" w:rsidRDefault="000A098B" w:rsidP="0070686A">
      <w:pPr>
        <w:rPr>
          <w:rFonts w:cstheme="minorHAnsi"/>
          <w:sz w:val="28"/>
          <w:szCs w:val="28"/>
        </w:rPr>
      </w:pPr>
      <w:r w:rsidRPr="00005B41">
        <w:rPr>
          <w:rFonts w:cstheme="minorHAnsi"/>
          <w:sz w:val="28"/>
          <w:szCs w:val="28"/>
        </w:rPr>
        <w:t xml:space="preserve">    The sword is </w:t>
      </w:r>
      <w:r w:rsidR="003B3482" w:rsidRPr="00005B41">
        <w:rPr>
          <w:rFonts w:cstheme="minorHAnsi"/>
          <w:sz w:val="28"/>
          <w:szCs w:val="28"/>
        </w:rPr>
        <w:t xml:space="preserve">one of </w:t>
      </w:r>
      <w:r w:rsidR="00FA685E" w:rsidRPr="00005B41">
        <w:rPr>
          <w:rFonts w:cstheme="minorHAnsi"/>
          <w:sz w:val="28"/>
          <w:szCs w:val="28"/>
        </w:rPr>
        <w:t>only seven</w:t>
      </w:r>
      <w:r w:rsidR="00B07844" w:rsidRPr="00005B41">
        <w:rPr>
          <w:rFonts w:cstheme="minorHAnsi"/>
          <w:sz w:val="28"/>
          <w:szCs w:val="28"/>
        </w:rPr>
        <w:t xml:space="preserve"> such</w:t>
      </w:r>
      <w:r w:rsidR="003B3482" w:rsidRPr="00005B41">
        <w:rPr>
          <w:rFonts w:cstheme="minorHAnsi"/>
          <w:sz w:val="28"/>
          <w:szCs w:val="28"/>
        </w:rPr>
        <w:t xml:space="preserve"> finds from </w:t>
      </w:r>
      <w:r w:rsidR="00B07844" w:rsidRPr="00005B41">
        <w:rPr>
          <w:rFonts w:cstheme="minorHAnsi"/>
          <w:sz w:val="28"/>
          <w:szCs w:val="28"/>
        </w:rPr>
        <w:t>Israel</w:t>
      </w:r>
      <w:r w:rsidR="0098647D" w:rsidRPr="00005B41">
        <w:rPr>
          <w:rFonts w:cstheme="minorHAnsi"/>
          <w:sz w:val="28"/>
          <w:szCs w:val="28"/>
        </w:rPr>
        <w:t>.</w:t>
      </w:r>
      <w:r w:rsidR="00B07844" w:rsidRPr="00005B41">
        <w:rPr>
          <w:rStyle w:val="FootnoteReference"/>
          <w:rFonts w:cstheme="minorHAnsi"/>
          <w:sz w:val="28"/>
          <w:szCs w:val="28"/>
        </w:rPr>
        <w:footnoteReference w:id="9"/>
      </w:r>
      <w:r w:rsidR="003B3482" w:rsidRPr="00005B41">
        <w:rPr>
          <w:rFonts w:cstheme="minorHAnsi"/>
          <w:sz w:val="28"/>
          <w:szCs w:val="28"/>
        </w:rPr>
        <w:t xml:space="preserve"> most of </w:t>
      </w:r>
      <w:r w:rsidR="0098647D" w:rsidRPr="00005B41">
        <w:rPr>
          <w:rFonts w:cstheme="minorHAnsi"/>
          <w:sz w:val="28"/>
          <w:szCs w:val="28"/>
        </w:rPr>
        <w:t xml:space="preserve">these were </w:t>
      </w:r>
      <w:r w:rsidR="003B3482" w:rsidRPr="00005B41">
        <w:rPr>
          <w:rFonts w:cstheme="minorHAnsi"/>
          <w:sz w:val="28"/>
          <w:szCs w:val="28"/>
        </w:rPr>
        <w:t>also discovered underwater</w:t>
      </w:r>
      <w:r w:rsidR="0098647D" w:rsidRPr="00005B41">
        <w:rPr>
          <w:rFonts w:cstheme="minorHAnsi"/>
          <w:sz w:val="28"/>
          <w:szCs w:val="28"/>
        </w:rPr>
        <w:t xml:space="preserve"> and </w:t>
      </w:r>
      <w:r w:rsidR="007F5ECC" w:rsidRPr="00005B41">
        <w:rPr>
          <w:rFonts w:cstheme="minorHAnsi"/>
          <w:sz w:val="28"/>
          <w:szCs w:val="28"/>
        </w:rPr>
        <w:t>we</w:t>
      </w:r>
      <w:r w:rsidR="0098647D" w:rsidRPr="00005B41">
        <w:rPr>
          <w:rFonts w:cstheme="minorHAnsi"/>
          <w:sz w:val="28"/>
          <w:szCs w:val="28"/>
        </w:rPr>
        <w:t>re</w:t>
      </w:r>
      <w:r w:rsidR="007F5ECC" w:rsidRPr="00005B41">
        <w:rPr>
          <w:rFonts w:cstheme="minorHAnsi"/>
          <w:sz w:val="28"/>
          <w:szCs w:val="28"/>
        </w:rPr>
        <w:t xml:space="preserve"> found</w:t>
      </w:r>
      <w:r w:rsidR="0098647D" w:rsidRPr="00005B41">
        <w:rPr>
          <w:rFonts w:cstheme="minorHAnsi"/>
          <w:sz w:val="28"/>
          <w:szCs w:val="28"/>
        </w:rPr>
        <w:t xml:space="preserve"> in a similar condition to the </w:t>
      </w:r>
      <w:r w:rsidR="007F5ECC" w:rsidRPr="00005B41">
        <w:rPr>
          <w:rFonts w:cstheme="minorHAnsi"/>
          <w:sz w:val="28"/>
          <w:szCs w:val="28"/>
        </w:rPr>
        <w:t xml:space="preserve">Newe-Yam sword </w:t>
      </w:r>
      <w:r w:rsidR="0098647D" w:rsidRPr="00005B41">
        <w:rPr>
          <w:rFonts w:cstheme="minorHAnsi"/>
          <w:sz w:val="28"/>
          <w:szCs w:val="28"/>
        </w:rPr>
        <w:t>where a biocrust ha</w:t>
      </w:r>
      <w:r w:rsidR="007F5ECC" w:rsidRPr="00005B41">
        <w:rPr>
          <w:rFonts w:cstheme="minorHAnsi"/>
          <w:sz w:val="28"/>
          <w:szCs w:val="28"/>
        </w:rPr>
        <w:t xml:space="preserve">d </w:t>
      </w:r>
      <w:r w:rsidR="0098647D" w:rsidRPr="00005B41">
        <w:rPr>
          <w:rFonts w:cstheme="minorHAnsi"/>
          <w:sz w:val="28"/>
          <w:szCs w:val="28"/>
        </w:rPr>
        <w:t>formed.</w:t>
      </w:r>
      <w:r w:rsidR="007F5ECC" w:rsidRPr="00005B41">
        <w:rPr>
          <w:rFonts w:cstheme="minorHAnsi"/>
          <w:sz w:val="28"/>
          <w:szCs w:val="28"/>
        </w:rPr>
        <w:t xml:space="preserve"> One of the swords found in the sea near ‘Atlit was successfully cleaned for an exhibition in 1999,</w:t>
      </w:r>
      <w:r w:rsidR="007F5ECC" w:rsidRPr="00005B41">
        <w:rPr>
          <w:rStyle w:val="FootnoteReference"/>
          <w:rFonts w:cstheme="minorHAnsi"/>
          <w:sz w:val="28"/>
          <w:szCs w:val="28"/>
        </w:rPr>
        <w:footnoteReference w:id="10"/>
      </w:r>
      <w:r w:rsidR="007F5ECC" w:rsidRPr="00005B41">
        <w:rPr>
          <w:rFonts w:cstheme="minorHAnsi"/>
          <w:sz w:val="28"/>
          <w:szCs w:val="28"/>
        </w:rPr>
        <w:t xml:space="preserve"> however removing such a crust remains a delicate and dangerous process for the </w:t>
      </w:r>
      <w:r w:rsidR="007F5ECC" w:rsidRPr="00005B41">
        <w:rPr>
          <w:rFonts w:cstheme="minorHAnsi"/>
          <w:sz w:val="28"/>
          <w:szCs w:val="28"/>
        </w:rPr>
        <w:lastRenderedPageBreak/>
        <w:t xml:space="preserve">artefact. </w:t>
      </w:r>
      <w:r w:rsidR="00EC751C" w:rsidRPr="00005B41">
        <w:rPr>
          <w:rFonts w:cstheme="minorHAnsi"/>
          <w:sz w:val="28"/>
          <w:szCs w:val="28"/>
        </w:rPr>
        <w:t>One of the swords found in the sea near Dor, is unfortunately snapped but remains encased in a similar crust.</w:t>
      </w:r>
      <w:r w:rsidR="007B58A5" w:rsidRPr="00005B41">
        <w:rPr>
          <w:rFonts w:cstheme="minorHAnsi"/>
          <w:sz w:val="28"/>
          <w:szCs w:val="28"/>
        </w:rPr>
        <w:t xml:space="preserve"> X ray technology could prove incredibly useful in unlocking its secrets</w:t>
      </w:r>
      <w:r w:rsidR="0084435B">
        <w:rPr>
          <w:rFonts w:cstheme="minorHAnsi"/>
          <w:sz w:val="28"/>
          <w:szCs w:val="28"/>
        </w:rPr>
        <w:t>. There are</w:t>
      </w:r>
      <w:r w:rsidR="00C97996" w:rsidRPr="00005B41">
        <w:rPr>
          <w:rFonts w:cstheme="minorHAnsi"/>
          <w:sz w:val="28"/>
          <w:szCs w:val="28"/>
        </w:rPr>
        <w:t xml:space="preserve"> countless other </w:t>
      </w:r>
      <w:r w:rsidR="00EB603B" w:rsidRPr="00005B41">
        <w:rPr>
          <w:rFonts w:cstheme="minorHAnsi"/>
          <w:sz w:val="28"/>
          <w:szCs w:val="28"/>
        </w:rPr>
        <w:t xml:space="preserve">rare and </w:t>
      </w:r>
      <w:r w:rsidR="00F83CA3" w:rsidRPr="00005B41">
        <w:rPr>
          <w:rFonts w:cstheme="minorHAnsi"/>
          <w:sz w:val="28"/>
          <w:szCs w:val="28"/>
        </w:rPr>
        <w:t>important artefacts currently near impossible to study in their present condit</w:t>
      </w:r>
      <w:r w:rsidR="00F17389" w:rsidRPr="00005B41">
        <w:rPr>
          <w:rFonts w:cstheme="minorHAnsi"/>
          <w:sz w:val="28"/>
          <w:szCs w:val="28"/>
        </w:rPr>
        <w:t>ion.</w:t>
      </w:r>
      <w:r w:rsidR="007B58A5" w:rsidRPr="00005B41">
        <w:rPr>
          <w:rFonts w:cstheme="minorHAnsi"/>
          <w:sz w:val="28"/>
          <w:szCs w:val="28"/>
        </w:rPr>
        <w:t xml:space="preserve"> </w:t>
      </w:r>
      <w:r w:rsidR="00F17389" w:rsidRPr="00005B41">
        <w:rPr>
          <w:rFonts w:cstheme="minorHAnsi"/>
          <w:sz w:val="28"/>
          <w:szCs w:val="28"/>
        </w:rPr>
        <w:t>Funding for these projects remains</w:t>
      </w:r>
      <w:r w:rsidR="00473529" w:rsidRPr="00005B41">
        <w:rPr>
          <w:rFonts w:cstheme="minorHAnsi"/>
          <w:sz w:val="28"/>
          <w:szCs w:val="28"/>
        </w:rPr>
        <w:t xml:space="preserve"> difficult to acquire. It is partly due to the media popularity of this find that it was able to receive the expensive </w:t>
      </w:r>
      <w:r w:rsidR="0070686A" w:rsidRPr="00005B41">
        <w:rPr>
          <w:rFonts w:cstheme="minorHAnsi"/>
          <w:sz w:val="28"/>
          <w:szCs w:val="28"/>
        </w:rPr>
        <w:t xml:space="preserve">treatment. </w:t>
      </w:r>
      <w:r w:rsidR="008B27B8" w:rsidRPr="00005B41">
        <w:rPr>
          <w:rFonts w:cstheme="minorHAnsi"/>
          <w:sz w:val="28"/>
          <w:szCs w:val="28"/>
        </w:rPr>
        <w:t xml:space="preserve">Important finds such as the sword from Dor of the hauberk from </w:t>
      </w:r>
      <w:proofErr w:type="spellStart"/>
      <w:r w:rsidR="008B27B8" w:rsidRPr="00005B41">
        <w:rPr>
          <w:rFonts w:cstheme="minorHAnsi"/>
          <w:sz w:val="28"/>
          <w:szCs w:val="28"/>
        </w:rPr>
        <w:t>Kungslena</w:t>
      </w:r>
      <w:proofErr w:type="spellEnd"/>
      <w:r w:rsidR="00114AB8" w:rsidRPr="00005B41">
        <w:rPr>
          <w:rFonts w:cstheme="minorHAnsi"/>
          <w:sz w:val="28"/>
          <w:szCs w:val="28"/>
        </w:rPr>
        <w:t xml:space="preserve">, </w:t>
      </w:r>
      <w:r w:rsidR="00740196" w:rsidRPr="00005B41">
        <w:rPr>
          <w:rFonts w:cstheme="minorHAnsi"/>
          <w:sz w:val="28"/>
          <w:szCs w:val="28"/>
        </w:rPr>
        <w:t>the only complete hauberk dateable to the 13</w:t>
      </w:r>
      <w:r w:rsidR="00740196" w:rsidRPr="00005B41">
        <w:rPr>
          <w:rFonts w:cstheme="minorHAnsi"/>
          <w:sz w:val="28"/>
          <w:szCs w:val="28"/>
          <w:vertAlign w:val="superscript"/>
        </w:rPr>
        <w:t>th</w:t>
      </w:r>
      <w:r w:rsidR="00740196" w:rsidRPr="00005B41">
        <w:rPr>
          <w:rFonts w:cstheme="minorHAnsi"/>
          <w:sz w:val="28"/>
          <w:szCs w:val="28"/>
        </w:rPr>
        <w:t xml:space="preserve"> century,</w:t>
      </w:r>
      <w:r w:rsidR="00323FD8" w:rsidRPr="00005B41">
        <w:rPr>
          <w:rFonts w:cstheme="minorHAnsi"/>
          <w:sz w:val="28"/>
          <w:szCs w:val="28"/>
        </w:rPr>
        <w:t xml:space="preserve"> currently in an </w:t>
      </w:r>
      <w:proofErr w:type="spellStart"/>
      <w:r w:rsidR="00323FD8" w:rsidRPr="00005B41">
        <w:rPr>
          <w:rFonts w:cstheme="minorHAnsi"/>
          <w:sz w:val="28"/>
          <w:szCs w:val="28"/>
        </w:rPr>
        <w:t>unfurlable</w:t>
      </w:r>
      <w:proofErr w:type="spellEnd"/>
      <w:r w:rsidR="00323FD8" w:rsidRPr="00005B41">
        <w:rPr>
          <w:rFonts w:cstheme="minorHAnsi"/>
          <w:sz w:val="28"/>
          <w:szCs w:val="28"/>
        </w:rPr>
        <w:t xml:space="preserve"> rusted clump</w:t>
      </w:r>
      <w:r w:rsidR="002A1C46">
        <w:rPr>
          <w:rFonts w:cstheme="minorHAnsi"/>
          <w:sz w:val="28"/>
          <w:szCs w:val="28"/>
        </w:rPr>
        <w:t>,</w:t>
      </w:r>
      <w:r w:rsidR="008B27B8" w:rsidRPr="00005B41">
        <w:rPr>
          <w:rFonts w:cstheme="minorHAnsi"/>
          <w:sz w:val="28"/>
          <w:szCs w:val="28"/>
        </w:rPr>
        <w:t xml:space="preserve"> remain </w:t>
      </w:r>
      <w:r w:rsidR="00114AB8" w:rsidRPr="00005B41">
        <w:rPr>
          <w:rFonts w:cstheme="minorHAnsi"/>
          <w:sz w:val="28"/>
          <w:szCs w:val="28"/>
        </w:rPr>
        <w:t>in desperate need of study.</w:t>
      </w:r>
      <w:r w:rsidR="002A1C46">
        <w:rPr>
          <w:rFonts w:cstheme="minorHAnsi"/>
          <w:sz w:val="28"/>
          <w:szCs w:val="28"/>
        </w:rPr>
        <w:t xml:space="preserve"> From an optimistic perspective however, the </w:t>
      </w:r>
      <w:r w:rsidR="00FF5E84">
        <w:rPr>
          <w:rFonts w:cstheme="minorHAnsi"/>
          <w:sz w:val="28"/>
          <w:szCs w:val="28"/>
        </w:rPr>
        <w:t>study on the Carmel beach sword can be seen as a</w:t>
      </w:r>
      <w:r w:rsidR="004B1E5B">
        <w:rPr>
          <w:rFonts w:cstheme="minorHAnsi"/>
          <w:sz w:val="28"/>
          <w:szCs w:val="28"/>
        </w:rPr>
        <w:t xml:space="preserve"> </w:t>
      </w:r>
      <w:r w:rsidR="00EB1794">
        <w:rPr>
          <w:rFonts w:cstheme="minorHAnsi"/>
          <w:sz w:val="28"/>
          <w:szCs w:val="28"/>
        </w:rPr>
        <w:t>sign of the times</w:t>
      </w:r>
      <w:r w:rsidR="00897737">
        <w:rPr>
          <w:rFonts w:cstheme="minorHAnsi"/>
          <w:sz w:val="28"/>
          <w:szCs w:val="28"/>
        </w:rPr>
        <w:t>, as</w:t>
      </w:r>
      <w:r w:rsidR="00EB1794">
        <w:rPr>
          <w:rFonts w:cstheme="minorHAnsi"/>
          <w:sz w:val="28"/>
          <w:szCs w:val="28"/>
        </w:rPr>
        <w:t xml:space="preserve"> the technology improves, more and more artefacts are being x rayed than ever before.</w:t>
      </w:r>
    </w:p>
    <w:sectPr w:rsidR="00D44F67" w:rsidRPr="001F00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10AE3" w14:textId="77777777" w:rsidR="00F1062F" w:rsidRDefault="00F1062F" w:rsidP="00F1062F">
      <w:r>
        <w:separator/>
      </w:r>
    </w:p>
  </w:endnote>
  <w:endnote w:type="continuationSeparator" w:id="0">
    <w:p w14:paraId="50BB2385" w14:textId="77777777" w:rsidR="00F1062F" w:rsidRDefault="00F1062F" w:rsidP="00F106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6B871" w14:textId="77777777" w:rsidR="00F1062F" w:rsidRDefault="00F1062F" w:rsidP="00F1062F">
      <w:r>
        <w:separator/>
      </w:r>
    </w:p>
  </w:footnote>
  <w:footnote w:type="continuationSeparator" w:id="0">
    <w:p w14:paraId="67FAAD79" w14:textId="77777777" w:rsidR="00F1062F" w:rsidRDefault="00F1062F" w:rsidP="00F1062F">
      <w:r>
        <w:continuationSeparator/>
      </w:r>
    </w:p>
  </w:footnote>
  <w:footnote w:id="1">
    <w:p w14:paraId="78684DCD" w14:textId="485D1E17" w:rsidR="00F1062F" w:rsidRPr="00E0418C" w:rsidRDefault="00F1062F">
      <w:pPr>
        <w:pStyle w:val="FootnoteText"/>
        <w:rPr>
          <w:rFonts w:cstheme="minorHAnsi"/>
          <w:i/>
          <w:iCs/>
        </w:rPr>
      </w:pPr>
      <w:r>
        <w:rPr>
          <w:rStyle w:val="FootnoteReference"/>
        </w:rPr>
        <w:footnoteRef/>
      </w:r>
      <w:r>
        <w:t xml:space="preserve"> </w:t>
      </w:r>
      <w:r w:rsidR="00E60DD7" w:rsidRPr="00E0418C">
        <w:rPr>
          <w:rFonts w:cstheme="minorHAnsi"/>
        </w:rPr>
        <w:t xml:space="preserve">Melanie Lidman, </w:t>
      </w:r>
      <w:r w:rsidR="004F0B15">
        <w:rPr>
          <w:rFonts w:cstheme="minorHAnsi"/>
        </w:rPr>
        <w:t>‘</w:t>
      </w:r>
      <w:r w:rsidR="00E60DD7" w:rsidRPr="00E0418C">
        <w:rPr>
          <w:rFonts w:cstheme="minorHAnsi"/>
        </w:rPr>
        <w:t>Sword overboard: Crusader blade discovered by diver was likely lost in battle</w:t>
      </w:r>
      <w:r w:rsidR="004F0B15">
        <w:rPr>
          <w:rFonts w:cstheme="minorHAnsi"/>
        </w:rPr>
        <w:t>’</w:t>
      </w:r>
      <w:r w:rsidR="00E60DD7" w:rsidRPr="00E0418C">
        <w:rPr>
          <w:rFonts w:cstheme="minorHAnsi"/>
        </w:rPr>
        <w:t>,</w:t>
      </w:r>
      <w:r w:rsidR="00E60DD7" w:rsidRPr="00E0418C">
        <w:rPr>
          <w:rFonts w:cstheme="minorHAnsi"/>
          <w:b/>
          <w:bCs/>
        </w:rPr>
        <w:t xml:space="preserve"> </w:t>
      </w:r>
      <w:r w:rsidR="00E60DD7" w:rsidRPr="00E0418C">
        <w:rPr>
          <w:rFonts w:cstheme="minorHAnsi"/>
          <w:i/>
          <w:iCs/>
        </w:rPr>
        <w:t xml:space="preserve">The Times of Israel, </w:t>
      </w:r>
      <w:r w:rsidR="00D82F14" w:rsidRPr="00E0418C">
        <w:rPr>
          <w:rFonts w:cstheme="minorHAnsi"/>
        </w:rPr>
        <w:t xml:space="preserve">22 July 2023. &lt; </w:t>
      </w:r>
      <w:hyperlink r:id="rId1" w:history="1">
        <w:r w:rsidR="00D82F14" w:rsidRPr="00E0418C">
          <w:rPr>
            <w:rStyle w:val="Hyperlink"/>
            <w:rFonts w:cstheme="minorHAnsi"/>
          </w:rPr>
          <w:t>https://www.timesofisrael.com/sword-overboard-crusader-blade-discovered-by-diver-was-likely-lost-in-battle/</w:t>
        </w:r>
      </w:hyperlink>
      <w:r w:rsidR="00D82F14" w:rsidRPr="00E0418C">
        <w:rPr>
          <w:rFonts w:cstheme="minorHAnsi"/>
        </w:rPr>
        <w:t>&gt; [accessed 4 October 2023]</w:t>
      </w:r>
      <w:r w:rsidR="009835D0">
        <w:rPr>
          <w:rFonts w:cstheme="minorHAnsi"/>
        </w:rPr>
        <w:t>.</w:t>
      </w:r>
    </w:p>
  </w:footnote>
  <w:footnote w:id="2">
    <w:p w14:paraId="3004F5DE" w14:textId="06480F25" w:rsidR="00097CA9" w:rsidRPr="00E0418C" w:rsidRDefault="00097CA9" w:rsidP="00BE50B1">
      <w:pPr>
        <w:pStyle w:val="NormalWeb"/>
        <w:rPr>
          <w:rFonts w:asciiTheme="minorHAnsi" w:hAnsiTheme="minorHAnsi" w:cstheme="minorHAnsi"/>
          <w:sz w:val="20"/>
          <w:szCs w:val="20"/>
        </w:rPr>
      </w:pPr>
      <w:r w:rsidRPr="00E0418C">
        <w:rPr>
          <w:rStyle w:val="FootnoteReference"/>
          <w:rFonts w:asciiTheme="minorHAnsi" w:hAnsiTheme="minorHAnsi" w:cstheme="minorHAnsi"/>
          <w:sz w:val="20"/>
          <w:szCs w:val="20"/>
        </w:rPr>
        <w:footnoteRef/>
      </w:r>
      <w:r w:rsidRPr="00E0418C">
        <w:rPr>
          <w:rFonts w:asciiTheme="minorHAnsi" w:hAnsiTheme="minorHAnsi" w:cstheme="minorHAnsi"/>
          <w:sz w:val="20"/>
          <w:szCs w:val="20"/>
        </w:rPr>
        <w:t xml:space="preserve"> </w:t>
      </w:r>
      <w:r w:rsidR="00BE50B1" w:rsidRPr="00E0418C">
        <w:rPr>
          <w:rFonts w:asciiTheme="minorHAnsi" w:hAnsiTheme="minorHAnsi" w:cstheme="minorHAnsi"/>
          <w:sz w:val="20"/>
          <w:szCs w:val="20"/>
        </w:rPr>
        <w:t>Joppe Gosker, Jacob Sharvit, Izhak Hershko</w:t>
      </w:r>
      <w:r w:rsidR="00BE50B1" w:rsidRPr="00E0418C">
        <w:rPr>
          <w:rFonts w:asciiTheme="minorHAnsi" w:hAnsiTheme="minorHAnsi" w:cstheme="minorHAnsi"/>
          <w:sz w:val="20"/>
          <w:szCs w:val="20"/>
        </w:rPr>
        <w:t>;</w:t>
      </w:r>
      <w:r w:rsidR="00BE50B1" w:rsidRPr="00E0418C">
        <w:rPr>
          <w:rFonts w:asciiTheme="minorHAnsi" w:hAnsiTheme="minorHAnsi" w:cstheme="minorHAnsi"/>
          <w:sz w:val="20"/>
          <w:szCs w:val="20"/>
        </w:rPr>
        <w:t xml:space="preserve"> Dan Braitman</w:t>
      </w:r>
      <w:r w:rsidR="00BE50B1" w:rsidRPr="00E0418C">
        <w:rPr>
          <w:rFonts w:asciiTheme="minorHAnsi" w:hAnsiTheme="minorHAnsi" w:cstheme="minorHAnsi"/>
          <w:sz w:val="20"/>
          <w:szCs w:val="20"/>
        </w:rPr>
        <w:t>,</w:t>
      </w:r>
      <w:r w:rsidR="00BE50B1" w:rsidRPr="00E0418C">
        <w:rPr>
          <w:rFonts w:asciiTheme="minorHAnsi" w:hAnsiTheme="minorHAnsi" w:cstheme="minorHAnsi"/>
          <w:sz w:val="20"/>
          <w:szCs w:val="20"/>
        </w:rPr>
        <w:t xml:space="preserve"> Yotam Asscher</w:t>
      </w:r>
      <w:r w:rsidR="00BE50B1" w:rsidRPr="00E0418C">
        <w:rPr>
          <w:rFonts w:asciiTheme="minorHAnsi" w:hAnsiTheme="minorHAnsi" w:cstheme="minorHAnsi"/>
          <w:sz w:val="20"/>
          <w:szCs w:val="20"/>
        </w:rPr>
        <w:t xml:space="preserve">, </w:t>
      </w:r>
      <w:r w:rsidR="004F0B15">
        <w:rPr>
          <w:rFonts w:asciiTheme="minorHAnsi" w:hAnsiTheme="minorHAnsi" w:cstheme="minorHAnsi"/>
          <w:sz w:val="20"/>
          <w:szCs w:val="20"/>
        </w:rPr>
        <w:t>‘</w:t>
      </w:r>
      <w:r w:rsidR="00BE50B1" w:rsidRPr="00E0418C">
        <w:rPr>
          <w:rFonts w:asciiTheme="minorHAnsi" w:hAnsiTheme="minorHAnsi" w:cstheme="minorHAnsi"/>
          <w:sz w:val="20"/>
          <w:szCs w:val="20"/>
        </w:rPr>
        <w:t>The Old Sword and the Sea: A Medieval European Sword Off the Coast of Newe-Ya</w:t>
      </w:r>
      <w:r w:rsidR="00BE50B1" w:rsidRPr="00E0418C">
        <w:rPr>
          <w:rFonts w:asciiTheme="minorHAnsi" w:hAnsiTheme="minorHAnsi" w:cstheme="minorHAnsi"/>
          <w:sz w:val="20"/>
          <w:szCs w:val="20"/>
        </w:rPr>
        <w:t>m</w:t>
      </w:r>
      <w:r w:rsidR="004F0B15">
        <w:rPr>
          <w:rFonts w:asciiTheme="minorHAnsi" w:hAnsiTheme="minorHAnsi" w:cstheme="minorHAnsi"/>
          <w:sz w:val="20"/>
          <w:szCs w:val="20"/>
        </w:rPr>
        <w:t>’</w:t>
      </w:r>
      <w:r w:rsidR="00BE50B1" w:rsidRPr="00E0418C">
        <w:rPr>
          <w:rFonts w:asciiTheme="minorHAnsi" w:hAnsiTheme="minorHAnsi" w:cstheme="minorHAnsi"/>
          <w:sz w:val="20"/>
          <w:szCs w:val="20"/>
        </w:rPr>
        <w:t>,</w:t>
      </w:r>
      <w:r w:rsidR="00BE50B1" w:rsidRPr="00E0418C">
        <w:rPr>
          <w:rFonts w:asciiTheme="minorHAnsi" w:hAnsiTheme="minorHAnsi" w:cstheme="minorHAnsi"/>
          <w:i/>
          <w:iCs/>
          <w:sz w:val="20"/>
          <w:szCs w:val="20"/>
        </w:rPr>
        <w:t xml:space="preserve"> Atiqot</w:t>
      </w:r>
      <w:r w:rsidR="00BE50B1" w:rsidRPr="00E0418C">
        <w:rPr>
          <w:rFonts w:asciiTheme="minorHAnsi" w:hAnsiTheme="minorHAnsi" w:cstheme="minorHAnsi"/>
          <w:sz w:val="20"/>
          <w:szCs w:val="20"/>
        </w:rPr>
        <w:t>, Vol. 111 (2023), 211-228 (211)</w:t>
      </w:r>
      <w:r w:rsidR="009835D0">
        <w:rPr>
          <w:rFonts w:asciiTheme="minorHAnsi" w:hAnsiTheme="minorHAnsi" w:cstheme="minorHAnsi"/>
          <w:sz w:val="20"/>
          <w:szCs w:val="20"/>
        </w:rPr>
        <w:t>.</w:t>
      </w:r>
    </w:p>
  </w:footnote>
  <w:footnote w:id="3">
    <w:p w14:paraId="12017FBC" w14:textId="17BE9ADF" w:rsidR="00E0418C" w:rsidRPr="00E0418C" w:rsidRDefault="00E0418C" w:rsidP="00E0418C">
      <w:pPr>
        <w:pStyle w:val="FootnoteText"/>
        <w:rPr>
          <w:rFonts w:cstheme="minorHAnsi"/>
        </w:rPr>
      </w:pPr>
      <w:r w:rsidRPr="00E0418C">
        <w:rPr>
          <w:rStyle w:val="FootnoteReference"/>
          <w:rFonts w:cstheme="minorHAnsi"/>
        </w:rPr>
        <w:footnoteRef/>
      </w:r>
      <w:r w:rsidRPr="00E0418C">
        <w:rPr>
          <w:rFonts w:cstheme="minorHAnsi"/>
        </w:rPr>
        <w:t xml:space="preserve"> </w:t>
      </w:r>
      <w:r w:rsidRPr="00E0418C">
        <w:rPr>
          <w:rFonts w:cstheme="minorHAnsi"/>
        </w:rPr>
        <w:t xml:space="preserve">Moore J.D. 2015. Long-Term Corrosion Processes of Iron and Steel Shipwrecks in the Marine Environment: A Review of Current Knowledge. </w:t>
      </w:r>
      <w:r w:rsidRPr="00E0418C">
        <w:rPr>
          <w:rFonts w:cstheme="minorHAnsi"/>
          <w:i/>
          <w:iCs/>
        </w:rPr>
        <w:t xml:space="preserve">Journal of Marine Archaeology </w:t>
      </w:r>
      <w:r w:rsidRPr="00E0418C">
        <w:rPr>
          <w:rFonts w:cstheme="minorHAnsi"/>
        </w:rPr>
        <w:t>10:191–204</w:t>
      </w:r>
      <w:r w:rsidR="00370D9D">
        <w:rPr>
          <w:rFonts w:cstheme="minorHAnsi"/>
        </w:rPr>
        <w:t xml:space="preserve"> (201)</w:t>
      </w:r>
      <w:r w:rsidR="009835D0">
        <w:rPr>
          <w:rFonts w:cstheme="minorHAnsi"/>
        </w:rPr>
        <w:t>.</w:t>
      </w:r>
    </w:p>
    <w:p w14:paraId="027E1543" w14:textId="5E8E0013" w:rsidR="00E0418C" w:rsidRPr="00E0418C" w:rsidRDefault="00E0418C">
      <w:pPr>
        <w:pStyle w:val="FootnoteText"/>
        <w:rPr>
          <w:rFonts w:cstheme="minorHAnsi"/>
        </w:rPr>
      </w:pPr>
    </w:p>
  </w:footnote>
  <w:footnote w:id="4">
    <w:p w14:paraId="668BEF02" w14:textId="5AEDB39B" w:rsidR="004F0B15" w:rsidRDefault="004F0B15">
      <w:pPr>
        <w:pStyle w:val="FootnoteText"/>
      </w:pPr>
      <w:r>
        <w:rPr>
          <w:rStyle w:val="FootnoteReference"/>
        </w:rPr>
        <w:footnoteRef/>
      </w:r>
      <w:r>
        <w:t xml:space="preserve"> Gosker, Sharvit, Hershko; Braitman, Asscher, ‘</w:t>
      </w:r>
      <w:r w:rsidRPr="00E0418C">
        <w:rPr>
          <w:rFonts w:cstheme="minorHAnsi"/>
        </w:rPr>
        <w:t>The Old Sword and the Sea: A Medieval European Sword Off the Coast of Newe-Yam</w:t>
      </w:r>
      <w:r>
        <w:rPr>
          <w:rFonts w:cstheme="minorHAnsi"/>
        </w:rPr>
        <w:t>’, p. 217.</w:t>
      </w:r>
    </w:p>
  </w:footnote>
  <w:footnote w:id="5">
    <w:p w14:paraId="0A67DAA0" w14:textId="3315E6EA" w:rsidR="00643C7A" w:rsidRPr="00643C7A" w:rsidRDefault="009835D0">
      <w:pPr>
        <w:pStyle w:val="FootnoteText"/>
        <w:rPr>
          <w:rFonts w:cstheme="minorHAnsi"/>
        </w:rPr>
      </w:pPr>
      <w:r>
        <w:rPr>
          <w:rStyle w:val="FootnoteReference"/>
        </w:rPr>
        <w:footnoteRef/>
      </w:r>
      <w:r w:rsidR="002F2A05" w:rsidRPr="002F2A05">
        <w:rPr>
          <w:rFonts w:cstheme="minorHAnsi"/>
        </w:rPr>
        <w:t xml:space="preserve">Oakeshott E. 1994. </w:t>
      </w:r>
      <w:r w:rsidR="002F2A05" w:rsidRPr="002F2A05">
        <w:rPr>
          <w:rFonts w:cstheme="minorHAnsi"/>
          <w:i/>
          <w:iCs/>
        </w:rPr>
        <w:t>The Sword in the Age of Chivalry</w:t>
      </w:r>
      <w:r w:rsidR="002F2A05" w:rsidRPr="002F2A05">
        <w:rPr>
          <w:rFonts w:cstheme="minorHAnsi"/>
        </w:rPr>
        <w:t>. Woodbridge</w:t>
      </w:r>
      <w:r w:rsidR="002F2A05">
        <w:rPr>
          <w:rFonts w:cstheme="minorHAnsi"/>
        </w:rPr>
        <w:t>, p. 36-52</w:t>
      </w:r>
      <w:r w:rsidR="001E6507">
        <w:rPr>
          <w:rFonts w:cstheme="minorHAnsi"/>
        </w:rPr>
        <w:t>.</w:t>
      </w:r>
    </w:p>
  </w:footnote>
  <w:footnote w:id="6">
    <w:p w14:paraId="56A55B9F" w14:textId="77777777" w:rsidR="00643C7A" w:rsidRPr="00643C7A" w:rsidRDefault="00643C7A" w:rsidP="00643C7A">
      <w:pPr>
        <w:pStyle w:val="FootnoteText"/>
      </w:pPr>
      <w:r>
        <w:rPr>
          <w:rStyle w:val="FootnoteReference"/>
        </w:rPr>
        <w:footnoteRef/>
      </w:r>
      <w:r>
        <w:t xml:space="preserve"> </w:t>
      </w:r>
      <w:r w:rsidRPr="00643C7A">
        <w:t xml:space="preserve">Aleksić M. 2007. </w:t>
      </w:r>
      <w:r w:rsidRPr="00643C7A">
        <w:rPr>
          <w:i/>
          <w:iCs/>
        </w:rPr>
        <w:t>Mediaeval Swords from Southeastern Europe: Material from 12th to 15th Century</w:t>
      </w:r>
      <w:r w:rsidRPr="00643C7A">
        <w:t xml:space="preserve">. </w:t>
      </w:r>
    </w:p>
    <w:p w14:paraId="445E4772" w14:textId="7900FE6C" w:rsidR="00643C7A" w:rsidRDefault="00643C7A">
      <w:pPr>
        <w:pStyle w:val="FootnoteText"/>
      </w:pPr>
      <w:r w:rsidRPr="00643C7A">
        <w:t>Belgrade.</w:t>
      </w:r>
      <w:r>
        <w:t xml:space="preserve"> P. 94</w:t>
      </w:r>
      <w:r w:rsidR="000A098B">
        <w:t>.</w:t>
      </w:r>
    </w:p>
  </w:footnote>
  <w:footnote w:id="7">
    <w:p w14:paraId="7048EA2E" w14:textId="6F7AAC34" w:rsidR="00643C7A" w:rsidRDefault="00643C7A">
      <w:pPr>
        <w:pStyle w:val="FootnoteText"/>
      </w:pPr>
      <w:r>
        <w:rPr>
          <w:rStyle w:val="FootnoteReference"/>
        </w:rPr>
        <w:footnoteRef/>
      </w:r>
      <w:r>
        <w:t xml:space="preserve"> </w:t>
      </w:r>
      <w:r w:rsidRPr="00643C7A">
        <w:t>Gosker, Sharvit, Hershko; Braitman, Asscher, ‘The Old Sword and the Sea: A Medieval European Sword Off the Coast of Newe-Yam’, p.</w:t>
      </w:r>
      <w:r>
        <w:t xml:space="preserve"> 220.</w:t>
      </w:r>
    </w:p>
  </w:footnote>
  <w:footnote w:id="8">
    <w:p w14:paraId="1676DBAF" w14:textId="4E08CD71" w:rsidR="000A098B" w:rsidRDefault="000A098B">
      <w:pPr>
        <w:pStyle w:val="FootnoteText"/>
      </w:pPr>
      <w:r>
        <w:rPr>
          <w:rStyle w:val="FootnoteReference"/>
        </w:rPr>
        <w:footnoteRef/>
      </w:r>
      <w:r>
        <w:t xml:space="preserve"> </w:t>
      </w:r>
      <w:r>
        <w:t>Gosker, Sharvit, Hershko; Braitman, Asscher, ‘</w:t>
      </w:r>
      <w:r w:rsidRPr="00E0418C">
        <w:rPr>
          <w:rFonts w:cstheme="minorHAnsi"/>
        </w:rPr>
        <w:t>The Old Sword and the Sea: A Medieval European Sword Off the Coast of Newe-Yam</w:t>
      </w:r>
      <w:r>
        <w:rPr>
          <w:rFonts w:cstheme="minorHAnsi"/>
        </w:rPr>
        <w:t>’, p. 2</w:t>
      </w:r>
      <w:r>
        <w:rPr>
          <w:rFonts w:cstheme="minorHAnsi"/>
        </w:rPr>
        <w:t>25.</w:t>
      </w:r>
    </w:p>
  </w:footnote>
  <w:footnote w:id="9">
    <w:p w14:paraId="2A6ED88C" w14:textId="551746B9" w:rsidR="00B07844" w:rsidRDefault="00B07844">
      <w:pPr>
        <w:pStyle w:val="FootnoteText"/>
      </w:pPr>
      <w:r>
        <w:rPr>
          <w:rStyle w:val="FootnoteReference"/>
        </w:rPr>
        <w:footnoteRef/>
      </w:r>
      <w:r>
        <w:t xml:space="preserve"> </w:t>
      </w:r>
      <w:r w:rsidR="0098647D">
        <w:t>Jess Thomson, ‘</w:t>
      </w:r>
      <w:r w:rsidR="0098647D" w:rsidRPr="0098647D">
        <w:t>Mystery of Crusader's Sword Found at Bottom of Sea Finally Solved</w:t>
      </w:r>
      <w:r w:rsidR="0098647D">
        <w:t xml:space="preserve">’, </w:t>
      </w:r>
      <w:r w:rsidR="0098647D">
        <w:rPr>
          <w:i/>
          <w:iCs/>
        </w:rPr>
        <w:t>Newsweek</w:t>
      </w:r>
      <w:r w:rsidR="0098647D">
        <w:t>, 24 July 2023, &lt;</w:t>
      </w:r>
      <w:r w:rsidR="0098647D" w:rsidRPr="0098647D">
        <w:t xml:space="preserve"> </w:t>
      </w:r>
      <w:hyperlink r:id="rId2" w:history="1">
        <w:r w:rsidR="0098647D" w:rsidRPr="00947F2C">
          <w:rPr>
            <w:rStyle w:val="Hyperlink"/>
          </w:rPr>
          <w:t>https://www.newsweek.com/ancient-sword-found-israel-crusades-800-years-old-1814806</w:t>
        </w:r>
      </w:hyperlink>
      <w:r w:rsidR="0098647D">
        <w:t xml:space="preserve"> &gt; [accessed 4</w:t>
      </w:r>
      <w:r w:rsidR="0098647D">
        <w:rPr>
          <w:vertAlign w:val="superscript"/>
        </w:rPr>
        <w:t xml:space="preserve"> </w:t>
      </w:r>
      <w:r w:rsidR="0098647D">
        <w:t>October 2023]</w:t>
      </w:r>
    </w:p>
  </w:footnote>
  <w:footnote w:id="10">
    <w:p w14:paraId="59F7B437" w14:textId="77777777" w:rsidR="007F5ECC" w:rsidRPr="007F5ECC" w:rsidRDefault="007F5ECC" w:rsidP="007F5ECC">
      <w:pPr>
        <w:pStyle w:val="FootnoteText"/>
      </w:pPr>
      <w:r>
        <w:rPr>
          <w:rStyle w:val="FootnoteReference"/>
        </w:rPr>
        <w:footnoteRef/>
      </w:r>
      <w:r>
        <w:t xml:space="preserve"> </w:t>
      </w:r>
      <w:r w:rsidRPr="007F5ECC">
        <w:t xml:space="preserve">Raphael K. 1999. Crusader Arms and Armor. In S. Rozenberg ed. </w:t>
      </w:r>
      <w:r w:rsidRPr="007F5ECC">
        <w:rPr>
          <w:i/>
          <w:iCs/>
        </w:rPr>
        <w:t xml:space="preserve">Knights of the Holy Land: The Crusader Kingdom of Jerusalem </w:t>
      </w:r>
      <w:r w:rsidRPr="007F5ECC">
        <w:t xml:space="preserve">(Israel Museum Catalogue 422). Jerusalem. Pp. 149–159. </w:t>
      </w:r>
    </w:p>
    <w:p w14:paraId="0C1F4B23" w14:textId="0EC990E1" w:rsidR="007F5ECC" w:rsidRDefault="007F5EC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86982"/>
    <w:multiLevelType w:val="hybridMultilevel"/>
    <w:tmpl w:val="5D6EA6CC"/>
    <w:lvl w:ilvl="0" w:tplc="8B7E0A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6029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B76"/>
    <w:rsid w:val="00005B41"/>
    <w:rsid w:val="00097CA9"/>
    <w:rsid w:val="000A098B"/>
    <w:rsid w:val="000B3508"/>
    <w:rsid w:val="000E2896"/>
    <w:rsid w:val="000F09DA"/>
    <w:rsid w:val="00114AB8"/>
    <w:rsid w:val="0015389A"/>
    <w:rsid w:val="001E6507"/>
    <w:rsid w:val="001F0077"/>
    <w:rsid w:val="002A1C46"/>
    <w:rsid w:val="002A72B7"/>
    <w:rsid w:val="002F2A05"/>
    <w:rsid w:val="00323FD8"/>
    <w:rsid w:val="00370D9D"/>
    <w:rsid w:val="00373F3F"/>
    <w:rsid w:val="003B3482"/>
    <w:rsid w:val="00433B09"/>
    <w:rsid w:val="00473529"/>
    <w:rsid w:val="004B1E5B"/>
    <w:rsid w:val="004F0B15"/>
    <w:rsid w:val="005F4A77"/>
    <w:rsid w:val="00643C7A"/>
    <w:rsid w:val="0070686A"/>
    <w:rsid w:val="00740196"/>
    <w:rsid w:val="007B58A5"/>
    <w:rsid w:val="007F5ECC"/>
    <w:rsid w:val="0084435B"/>
    <w:rsid w:val="0087766E"/>
    <w:rsid w:val="00897737"/>
    <w:rsid w:val="008A3B76"/>
    <w:rsid w:val="008B27B8"/>
    <w:rsid w:val="009835D0"/>
    <w:rsid w:val="0098647D"/>
    <w:rsid w:val="00A61275"/>
    <w:rsid w:val="00B07844"/>
    <w:rsid w:val="00B56389"/>
    <w:rsid w:val="00B75F06"/>
    <w:rsid w:val="00BE50B1"/>
    <w:rsid w:val="00C97996"/>
    <w:rsid w:val="00D22CC5"/>
    <w:rsid w:val="00D44F67"/>
    <w:rsid w:val="00D82F14"/>
    <w:rsid w:val="00E0418C"/>
    <w:rsid w:val="00E1384E"/>
    <w:rsid w:val="00E44F4A"/>
    <w:rsid w:val="00E60DD7"/>
    <w:rsid w:val="00EB1794"/>
    <w:rsid w:val="00EB603B"/>
    <w:rsid w:val="00EC751C"/>
    <w:rsid w:val="00F1062F"/>
    <w:rsid w:val="00F17389"/>
    <w:rsid w:val="00F83CA3"/>
    <w:rsid w:val="00FA685E"/>
    <w:rsid w:val="00FD30B5"/>
    <w:rsid w:val="00FF5E84"/>
    <w:rsid w:val="00FF6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23BDC"/>
  <w15:chartTrackingRefBased/>
  <w15:docId w15:val="{87A8C611-9AD5-7748-949C-E5741A5E8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C7A"/>
  </w:style>
  <w:style w:type="paragraph" w:styleId="Heading1">
    <w:name w:val="heading 1"/>
    <w:basedOn w:val="Normal"/>
    <w:next w:val="Normal"/>
    <w:link w:val="Heading1Char"/>
    <w:uiPriority w:val="9"/>
    <w:qFormat/>
    <w:rsid w:val="00E60DD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1062F"/>
    <w:rPr>
      <w:sz w:val="20"/>
      <w:szCs w:val="20"/>
    </w:rPr>
  </w:style>
  <w:style w:type="character" w:customStyle="1" w:styleId="FootnoteTextChar">
    <w:name w:val="Footnote Text Char"/>
    <w:basedOn w:val="DefaultParagraphFont"/>
    <w:link w:val="FootnoteText"/>
    <w:uiPriority w:val="99"/>
    <w:semiHidden/>
    <w:rsid w:val="00F1062F"/>
    <w:rPr>
      <w:sz w:val="20"/>
      <w:szCs w:val="20"/>
    </w:rPr>
  </w:style>
  <w:style w:type="character" w:styleId="FootnoteReference">
    <w:name w:val="footnote reference"/>
    <w:basedOn w:val="DefaultParagraphFont"/>
    <w:uiPriority w:val="99"/>
    <w:semiHidden/>
    <w:unhideWhenUsed/>
    <w:rsid w:val="00F1062F"/>
    <w:rPr>
      <w:vertAlign w:val="superscript"/>
    </w:rPr>
  </w:style>
  <w:style w:type="character" w:customStyle="1" w:styleId="Heading1Char">
    <w:name w:val="Heading 1 Char"/>
    <w:basedOn w:val="DefaultParagraphFont"/>
    <w:link w:val="Heading1"/>
    <w:uiPriority w:val="9"/>
    <w:rsid w:val="00E60DD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82F14"/>
    <w:rPr>
      <w:color w:val="0563C1" w:themeColor="hyperlink"/>
      <w:u w:val="single"/>
    </w:rPr>
  </w:style>
  <w:style w:type="character" w:styleId="UnresolvedMention">
    <w:name w:val="Unresolved Mention"/>
    <w:basedOn w:val="DefaultParagraphFont"/>
    <w:uiPriority w:val="99"/>
    <w:semiHidden/>
    <w:unhideWhenUsed/>
    <w:rsid w:val="00D82F14"/>
    <w:rPr>
      <w:color w:val="605E5C"/>
      <w:shd w:val="clear" w:color="auto" w:fill="E1DFDD"/>
    </w:rPr>
  </w:style>
  <w:style w:type="paragraph" w:styleId="NormalWeb">
    <w:name w:val="Normal (Web)"/>
    <w:basedOn w:val="Normal"/>
    <w:uiPriority w:val="99"/>
    <w:unhideWhenUsed/>
    <w:rsid w:val="00BE50B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8923">
      <w:bodyDiv w:val="1"/>
      <w:marLeft w:val="0"/>
      <w:marRight w:val="0"/>
      <w:marTop w:val="0"/>
      <w:marBottom w:val="0"/>
      <w:divBdr>
        <w:top w:val="none" w:sz="0" w:space="0" w:color="auto"/>
        <w:left w:val="none" w:sz="0" w:space="0" w:color="auto"/>
        <w:bottom w:val="none" w:sz="0" w:space="0" w:color="auto"/>
        <w:right w:val="none" w:sz="0" w:space="0" w:color="auto"/>
      </w:divBdr>
      <w:divsChild>
        <w:div w:id="1093278635">
          <w:marLeft w:val="0"/>
          <w:marRight w:val="0"/>
          <w:marTop w:val="0"/>
          <w:marBottom w:val="0"/>
          <w:divBdr>
            <w:top w:val="none" w:sz="0" w:space="0" w:color="auto"/>
            <w:left w:val="none" w:sz="0" w:space="0" w:color="auto"/>
            <w:bottom w:val="none" w:sz="0" w:space="0" w:color="auto"/>
            <w:right w:val="none" w:sz="0" w:space="0" w:color="auto"/>
          </w:divBdr>
          <w:divsChild>
            <w:div w:id="1595937711">
              <w:marLeft w:val="0"/>
              <w:marRight w:val="0"/>
              <w:marTop w:val="0"/>
              <w:marBottom w:val="0"/>
              <w:divBdr>
                <w:top w:val="none" w:sz="0" w:space="0" w:color="auto"/>
                <w:left w:val="none" w:sz="0" w:space="0" w:color="auto"/>
                <w:bottom w:val="none" w:sz="0" w:space="0" w:color="auto"/>
                <w:right w:val="none" w:sz="0" w:space="0" w:color="auto"/>
              </w:divBdr>
              <w:divsChild>
                <w:div w:id="214685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27738">
      <w:bodyDiv w:val="1"/>
      <w:marLeft w:val="0"/>
      <w:marRight w:val="0"/>
      <w:marTop w:val="0"/>
      <w:marBottom w:val="0"/>
      <w:divBdr>
        <w:top w:val="none" w:sz="0" w:space="0" w:color="auto"/>
        <w:left w:val="none" w:sz="0" w:space="0" w:color="auto"/>
        <w:bottom w:val="none" w:sz="0" w:space="0" w:color="auto"/>
        <w:right w:val="none" w:sz="0" w:space="0" w:color="auto"/>
      </w:divBdr>
      <w:divsChild>
        <w:div w:id="1349673544">
          <w:marLeft w:val="0"/>
          <w:marRight w:val="0"/>
          <w:marTop w:val="0"/>
          <w:marBottom w:val="0"/>
          <w:divBdr>
            <w:top w:val="none" w:sz="0" w:space="0" w:color="auto"/>
            <w:left w:val="none" w:sz="0" w:space="0" w:color="auto"/>
            <w:bottom w:val="none" w:sz="0" w:space="0" w:color="auto"/>
            <w:right w:val="none" w:sz="0" w:space="0" w:color="auto"/>
          </w:divBdr>
          <w:divsChild>
            <w:div w:id="1848520562">
              <w:marLeft w:val="0"/>
              <w:marRight w:val="0"/>
              <w:marTop w:val="0"/>
              <w:marBottom w:val="0"/>
              <w:divBdr>
                <w:top w:val="none" w:sz="0" w:space="0" w:color="auto"/>
                <w:left w:val="none" w:sz="0" w:space="0" w:color="auto"/>
                <w:bottom w:val="none" w:sz="0" w:space="0" w:color="auto"/>
                <w:right w:val="none" w:sz="0" w:space="0" w:color="auto"/>
              </w:divBdr>
              <w:divsChild>
                <w:div w:id="213150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8516">
      <w:bodyDiv w:val="1"/>
      <w:marLeft w:val="0"/>
      <w:marRight w:val="0"/>
      <w:marTop w:val="0"/>
      <w:marBottom w:val="0"/>
      <w:divBdr>
        <w:top w:val="none" w:sz="0" w:space="0" w:color="auto"/>
        <w:left w:val="none" w:sz="0" w:space="0" w:color="auto"/>
        <w:bottom w:val="none" w:sz="0" w:space="0" w:color="auto"/>
        <w:right w:val="none" w:sz="0" w:space="0" w:color="auto"/>
      </w:divBdr>
      <w:divsChild>
        <w:div w:id="1594626806">
          <w:marLeft w:val="0"/>
          <w:marRight w:val="0"/>
          <w:marTop w:val="0"/>
          <w:marBottom w:val="0"/>
          <w:divBdr>
            <w:top w:val="none" w:sz="0" w:space="0" w:color="auto"/>
            <w:left w:val="none" w:sz="0" w:space="0" w:color="auto"/>
            <w:bottom w:val="none" w:sz="0" w:space="0" w:color="auto"/>
            <w:right w:val="none" w:sz="0" w:space="0" w:color="auto"/>
          </w:divBdr>
          <w:divsChild>
            <w:div w:id="1879390985">
              <w:marLeft w:val="0"/>
              <w:marRight w:val="0"/>
              <w:marTop w:val="0"/>
              <w:marBottom w:val="0"/>
              <w:divBdr>
                <w:top w:val="none" w:sz="0" w:space="0" w:color="auto"/>
                <w:left w:val="none" w:sz="0" w:space="0" w:color="auto"/>
                <w:bottom w:val="none" w:sz="0" w:space="0" w:color="auto"/>
                <w:right w:val="none" w:sz="0" w:space="0" w:color="auto"/>
              </w:divBdr>
              <w:divsChild>
                <w:div w:id="109563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132897">
      <w:bodyDiv w:val="1"/>
      <w:marLeft w:val="0"/>
      <w:marRight w:val="0"/>
      <w:marTop w:val="0"/>
      <w:marBottom w:val="0"/>
      <w:divBdr>
        <w:top w:val="none" w:sz="0" w:space="0" w:color="auto"/>
        <w:left w:val="none" w:sz="0" w:space="0" w:color="auto"/>
        <w:bottom w:val="none" w:sz="0" w:space="0" w:color="auto"/>
        <w:right w:val="none" w:sz="0" w:space="0" w:color="auto"/>
      </w:divBdr>
    </w:div>
    <w:div w:id="299117362">
      <w:bodyDiv w:val="1"/>
      <w:marLeft w:val="0"/>
      <w:marRight w:val="0"/>
      <w:marTop w:val="0"/>
      <w:marBottom w:val="0"/>
      <w:divBdr>
        <w:top w:val="none" w:sz="0" w:space="0" w:color="auto"/>
        <w:left w:val="none" w:sz="0" w:space="0" w:color="auto"/>
        <w:bottom w:val="none" w:sz="0" w:space="0" w:color="auto"/>
        <w:right w:val="none" w:sz="0" w:space="0" w:color="auto"/>
      </w:divBdr>
      <w:divsChild>
        <w:div w:id="1738239351">
          <w:marLeft w:val="0"/>
          <w:marRight w:val="0"/>
          <w:marTop w:val="0"/>
          <w:marBottom w:val="0"/>
          <w:divBdr>
            <w:top w:val="none" w:sz="0" w:space="0" w:color="auto"/>
            <w:left w:val="none" w:sz="0" w:space="0" w:color="auto"/>
            <w:bottom w:val="none" w:sz="0" w:space="0" w:color="auto"/>
            <w:right w:val="none" w:sz="0" w:space="0" w:color="auto"/>
          </w:divBdr>
          <w:divsChild>
            <w:div w:id="1053114739">
              <w:marLeft w:val="0"/>
              <w:marRight w:val="0"/>
              <w:marTop w:val="0"/>
              <w:marBottom w:val="0"/>
              <w:divBdr>
                <w:top w:val="none" w:sz="0" w:space="0" w:color="auto"/>
                <w:left w:val="none" w:sz="0" w:space="0" w:color="auto"/>
                <w:bottom w:val="none" w:sz="0" w:space="0" w:color="auto"/>
                <w:right w:val="none" w:sz="0" w:space="0" w:color="auto"/>
              </w:divBdr>
              <w:divsChild>
                <w:div w:id="161933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585779">
      <w:bodyDiv w:val="1"/>
      <w:marLeft w:val="0"/>
      <w:marRight w:val="0"/>
      <w:marTop w:val="0"/>
      <w:marBottom w:val="0"/>
      <w:divBdr>
        <w:top w:val="none" w:sz="0" w:space="0" w:color="auto"/>
        <w:left w:val="none" w:sz="0" w:space="0" w:color="auto"/>
        <w:bottom w:val="none" w:sz="0" w:space="0" w:color="auto"/>
        <w:right w:val="none" w:sz="0" w:space="0" w:color="auto"/>
      </w:divBdr>
      <w:divsChild>
        <w:div w:id="741297378">
          <w:marLeft w:val="0"/>
          <w:marRight w:val="0"/>
          <w:marTop w:val="0"/>
          <w:marBottom w:val="0"/>
          <w:divBdr>
            <w:top w:val="none" w:sz="0" w:space="0" w:color="auto"/>
            <w:left w:val="none" w:sz="0" w:space="0" w:color="auto"/>
            <w:bottom w:val="none" w:sz="0" w:space="0" w:color="auto"/>
            <w:right w:val="none" w:sz="0" w:space="0" w:color="auto"/>
          </w:divBdr>
          <w:divsChild>
            <w:div w:id="12154766">
              <w:marLeft w:val="0"/>
              <w:marRight w:val="0"/>
              <w:marTop w:val="0"/>
              <w:marBottom w:val="0"/>
              <w:divBdr>
                <w:top w:val="none" w:sz="0" w:space="0" w:color="auto"/>
                <w:left w:val="none" w:sz="0" w:space="0" w:color="auto"/>
                <w:bottom w:val="none" w:sz="0" w:space="0" w:color="auto"/>
                <w:right w:val="none" w:sz="0" w:space="0" w:color="auto"/>
              </w:divBdr>
              <w:divsChild>
                <w:div w:id="18606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008379">
      <w:bodyDiv w:val="1"/>
      <w:marLeft w:val="0"/>
      <w:marRight w:val="0"/>
      <w:marTop w:val="0"/>
      <w:marBottom w:val="0"/>
      <w:divBdr>
        <w:top w:val="none" w:sz="0" w:space="0" w:color="auto"/>
        <w:left w:val="none" w:sz="0" w:space="0" w:color="auto"/>
        <w:bottom w:val="none" w:sz="0" w:space="0" w:color="auto"/>
        <w:right w:val="none" w:sz="0" w:space="0" w:color="auto"/>
      </w:divBdr>
      <w:divsChild>
        <w:div w:id="60249782">
          <w:marLeft w:val="0"/>
          <w:marRight w:val="0"/>
          <w:marTop w:val="0"/>
          <w:marBottom w:val="0"/>
          <w:divBdr>
            <w:top w:val="none" w:sz="0" w:space="0" w:color="auto"/>
            <w:left w:val="none" w:sz="0" w:space="0" w:color="auto"/>
            <w:bottom w:val="none" w:sz="0" w:space="0" w:color="auto"/>
            <w:right w:val="none" w:sz="0" w:space="0" w:color="auto"/>
          </w:divBdr>
          <w:divsChild>
            <w:div w:id="613443514">
              <w:marLeft w:val="0"/>
              <w:marRight w:val="0"/>
              <w:marTop w:val="0"/>
              <w:marBottom w:val="0"/>
              <w:divBdr>
                <w:top w:val="none" w:sz="0" w:space="0" w:color="auto"/>
                <w:left w:val="none" w:sz="0" w:space="0" w:color="auto"/>
                <w:bottom w:val="none" w:sz="0" w:space="0" w:color="auto"/>
                <w:right w:val="none" w:sz="0" w:space="0" w:color="auto"/>
              </w:divBdr>
              <w:divsChild>
                <w:div w:id="207913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79554">
      <w:bodyDiv w:val="1"/>
      <w:marLeft w:val="0"/>
      <w:marRight w:val="0"/>
      <w:marTop w:val="0"/>
      <w:marBottom w:val="0"/>
      <w:divBdr>
        <w:top w:val="none" w:sz="0" w:space="0" w:color="auto"/>
        <w:left w:val="none" w:sz="0" w:space="0" w:color="auto"/>
        <w:bottom w:val="none" w:sz="0" w:space="0" w:color="auto"/>
        <w:right w:val="none" w:sz="0" w:space="0" w:color="auto"/>
      </w:divBdr>
      <w:divsChild>
        <w:div w:id="395129410">
          <w:marLeft w:val="0"/>
          <w:marRight w:val="0"/>
          <w:marTop w:val="0"/>
          <w:marBottom w:val="0"/>
          <w:divBdr>
            <w:top w:val="none" w:sz="0" w:space="0" w:color="auto"/>
            <w:left w:val="none" w:sz="0" w:space="0" w:color="auto"/>
            <w:bottom w:val="none" w:sz="0" w:space="0" w:color="auto"/>
            <w:right w:val="none" w:sz="0" w:space="0" w:color="auto"/>
          </w:divBdr>
          <w:divsChild>
            <w:div w:id="1659071109">
              <w:marLeft w:val="0"/>
              <w:marRight w:val="0"/>
              <w:marTop w:val="0"/>
              <w:marBottom w:val="0"/>
              <w:divBdr>
                <w:top w:val="none" w:sz="0" w:space="0" w:color="auto"/>
                <w:left w:val="none" w:sz="0" w:space="0" w:color="auto"/>
                <w:bottom w:val="none" w:sz="0" w:space="0" w:color="auto"/>
                <w:right w:val="none" w:sz="0" w:space="0" w:color="auto"/>
              </w:divBdr>
              <w:divsChild>
                <w:div w:id="1130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423452">
      <w:bodyDiv w:val="1"/>
      <w:marLeft w:val="0"/>
      <w:marRight w:val="0"/>
      <w:marTop w:val="0"/>
      <w:marBottom w:val="0"/>
      <w:divBdr>
        <w:top w:val="none" w:sz="0" w:space="0" w:color="auto"/>
        <w:left w:val="none" w:sz="0" w:space="0" w:color="auto"/>
        <w:bottom w:val="none" w:sz="0" w:space="0" w:color="auto"/>
        <w:right w:val="none" w:sz="0" w:space="0" w:color="auto"/>
      </w:divBdr>
      <w:divsChild>
        <w:div w:id="1628197404">
          <w:marLeft w:val="0"/>
          <w:marRight w:val="0"/>
          <w:marTop w:val="0"/>
          <w:marBottom w:val="0"/>
          <w:divBdr>
            <w:top w:val="none" w:sz="0" w:space="0" w:color="auto"/>
            <w:left w:val="none" w:sz="0" w:space="0" w:color="auto"/>
            <w:bottom w:val="none" w:sz="0" w:space="0" w:color="auto"/>
            <w:right w:val="none" w:sz="0" w:space="0" w:color="auto"/>
          </w:divBdr>
          <w:divsChild>
            <w:div w:id="1599949321">
              <w:marLeft w:val="0"/>
              <w:marRight w:val="0"/>
              <w:marTop w:val="0"/>
              <w:marBottom w:val="0"/>
              <w:divBdr>
                <w:top w:val="none" w:sz="0" w:space="0" w:color="auto"/>
                <w:left w:val="none" w:sz="0" w:space="0" w:color="auto"/>
                <w:bottom w:val="none" w:sz="0" w:space="0" w:color="auto"/>
                <w:right w:val="none" w:sz="0" w:space="0" w:color="auto"/>
              </w:divBdr>
              <w:divsChild>
                <w:div w:id="133032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463465">
      <w:bodyDiv w:val="1"/>
      <w:marLeft w:val="0"/>
      <w:marRight w:val="0"/>
      <w:marTop w:val="0"/>
      <w:marBottom w:val="0"/>
      <w:divBdr>
        <w:top w:val="none" w:sz="0" w:space="0" w:color="auto"/>
        <w:left w:val="none" w:sz="0" w:space="0" w:color="auto"/>
        <w:bottom w:val="none" w:sz="0" w:space="0" w:color="auto"/>
        <w:right w:val="none" w:sz="0" w:space="0" w:color="auto"/>
      </w:divBdr>
      <w:divsChild>
        <w:div w:id="1603873095">
          <w:marLeft w:val="0"/>
          <w:marRight w:val="0"/>
          <w:marTop w:val="0"/>
          <w:marBottom w:val="0"/>
          <w:divBdr>
            <w:top w:val="none" w:sz="0" w:space="0" w:color="auto"/>
            <w:left w:val="none" w:sz="0" w:space="0" w:color="auto"/>
            <w:bottom w:val="none" w:sz="0" w:space="0" w:color="auto"/>
            <w:right w:val="none" w:sz="0" w:space="0" w:color="auto"/>
          </w:divBdr>
          <w:divsChild>
            <w:div w:id="1414814926">
              <w:marLeft w:val="0"/>
              <w:marRight w:val="0"/>
              <w:marTop w:val="0"/>
              <w:marBottom w:val="0"/>
              <w:divBdr>
                <w:top w:val="none" w:sz="0" w:space="0" w:color="auto"/>
                <w:left w:val="none" w:sz="0" w:space="0" w:color="auto"/>
                <w:bottom w:val="none" w:sz="0" w:space="0" w:color="auto"/>
                <w:right w:val="none" w:sz="0" w:space="0" w:color="auto"/>
              </w:divBdr>
              <w:divsChild>
                <w:div w:id="170637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218231">
      <w:bodyDiv w:val="1"/>
      <w:marLeft w:val="0"/>
      <w:marRight w:val="0"/>
      <w:marTop w:val="0"/>
      <w:marBottom w:val="0"/>
      <w:divBdr>
        <w:top w:val="none" w:sz="0" w:space="0" w:color="auto"/>
        <w:left w:val="none" w:sz="0" w:space="0" w:color="auto"/>
        <w:bottom w:val="none" w:sz="0" w:space="0" w:color="auto"/>
        <w:right w:val="none" w:sz="0" w:space="0" w:color="auto"/>
      </w:divBdr>
    </w:div>
    <w:div w:id="812527030">
      <w:bodyDiv w:val="1"/>
      <w:marLeft w:val="0"/>
      <w:marRight w:val="0"/>
      <w:marTop w:val="0"/>
      <w:marBottom w:val="0"/>
      <w:divBdr>
        <w:top w:val="none" w:sz="0" w:space="0" w:color="auto"/>
        <w:left w:val="none" w:sz="0" w:space="0" w:color="auto"/>
        <w:bottom w:val="none" w:sz="0" w:space="0" w:color="auto"/>
        <w:right w:val="none" w:sz="0" w:space="0" w:color="auto"/>
      </w:divBdr>
      <w:divsChild>
        <w:div w:id="703482670">
          <w:marLeft w:val="0"/>
          <w:marRight w:val="0"/>
          <w:marTop w:val="0"/>
          <w:marBottom w:val="0"/>
          <w:divBdr>
            <w:top w:val="none" w:sz="0" w:space="0" w:color="auto"/>
            <w:left w:val="none" w:sz="0" w:space="0" w:color="auto"/>
            <w:bottom w:val="none" w:sz="0" w:space="0" w:color="auto"/>
            <w:right w:val="none" w:sz="0" w:space="0" w:color="auto"/>
          </w:divBdr>
          <w:divsChild>
            <w:div w:id="1533495138">
              <w:marLeft w:val="0"/>
              <w:marRight w:val="0"/>
              <w:marTop w:val="0"/>
              <w:marBottom w:val="0"/>
              <w:divBdr>
                <w:top w:val="none" w:sz="0" w:space="0" w:color="auto"/>
                <w:left w:val="none" w:sz="0" w:space="0" w:color="auto"/>
                <w:bottom w:val="none" w:sz="0" w:space="0" w:color="auto"/>
                <w:right w:val="none" w:sz="0" w:space="0" w:color="auto"/>
              </w:divBdr>
              <w:divsChild>
                <w:div w:id="46658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79407">
      <w:bodyDiv w:val="1"/>
      <w:marLeft w:val="0"/>
      <w:marRight w:val="0"/>
      <w:marTop w:val="0"/>
      <w:marBottom w:val="0"/>
      <w:divBdr>
        <w:top w:val="none" w:sz="0" w:space="0" w:color="auto"/>
        <w:left w:val="none" w:sz="0" w:space="0" w:color="auto"/>
        <w:bottom w:val="none" w:sz="0" w:space="0" w:color="auto"/>
        <w:right w:val="none" w:sz="0" w:space="0" w:color="auto"/>
      </w:divBdr>
      <w:divsChild>
        <w:div w:id="1173837204">
          <w:marLeft w:val="0"/>
          <w:marRight w:val="0"/>
          <w:marTop w:val="0"/>
          <w:marBottom w:val="0"/>
          <w:divBdr>
            <w:top w:val="none" w:sz="0" w:space="0" w:color="auto"/>
            <w:left w:val="none" w:sz="0" w:space="0" w:color="auto"/>
            <w:bottom w:val="none" w:sz="0" w:space="0" w:color="auto"/>
            <w:right w:val="none" w:sz="0" w:space="0" w:color="auto"/>
          </w:divBdr>
          <w:divsChild>
            <w:div w:id="541134734">
              <w:marLeft w:val="0"/>
              <w:marRight w:val="0"/>
              <w:marTop w:val="0"/>
              <w:marBottom w:val="0"/>
              <w:divBdr>
                <w:top w:val="none" w:sz="0" w:space="0" w:color="auto"/>
                <w:left w:val="none" w:sz="0" w:space="0" w:color="auto"/>
                <w:bottom w:val="none" w:sz="0" w:space="0" w:color="auto"/>
                <w:right w:val="none" w:sz="0" w:space="0" w:color="auto"/>
              </w:divBdr>
              <w:divsChild>
                <w:div w:id="108437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630411">
      <w:bodyDiv w:val="1"/>
      <w:marLeft w:val="0"/>
      <w:marRight w:val="0"/>
      <w:marTop w:val="0"/>
      <w:marBottom w:val="0"/>
      <w:divBdr>
        <w:top w:val="none" w:sz="0" w:space="0" w:color="auto"/>
        <w:left w:val="none" w:sz="0" w:space="0" w:color="auto"/>
        <w:bottom w:val="none" w:sz="0" w:space="0" w:color="auto"/>
        <w:right w:val="none" w:sz="0" w:space="0" w:color="auto"/>
      </w:divBdr>
      <w:divsChild>
        <w:div w:id="662975190">
          <w:marLeft w:val="0"/>
          <w:marRight w:val="0"/>
          <w:marTop w:val="0"/>
          <w:marBottom w:val="0"/>
          <w:divBdr>
            <w:top w:val="none" w:sz="0" w:space="0" w:color="auto"/>
            <w:left w:val="none" w:sz="0" w:space="0" w:color="auto"/>
            <w:bottom w:val="none" w:sz="0" w:space="0" w:color="auto"/>
            <w:right w:val="none" w:sz="0" w:space="0" w:color="auto"/>
          </w:divBdr>
          <w:divsChild>
            <w:div w:id="975378905">
              <w:marLeft w:val="0"/>
              <w:marRight w:val="0"/>
              <w:marTop w:val="0"/>
              <w:marBottom w:val="0"/>
              <w:divBdr>
                <w:top w:val="none" w:sz="0" w:space="0" w:color="auto"/>
                <w:left w:val="none" w:sz="0" w:space="0" w:color="auto"/>
                <w:bottom w:val="none" w:sz="0" w:space="0" w:color="auto"/>
                <w:right w:val="none" w:sz="0" w:space="0" w:color="auto"/>
              </w:divBdr>
              <w:divsChild>
                <w:div w:id="19701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350422">
      <w:bodyDiv w:val="1"/>
      <w:marLeft w:val="0"/>
      <w:marRight w:val="0"/>
      <w:marTop w:val="0"/>
      <w:marBottom w:val="0"/>
      <w:divBdr>
        <w:top w:val="none" w:sz="0" w:space="0" w:color="auto"/>
        <w:left w:val="none" w:sz="0" w:space="0" w:color="auto"/>
        <w:bottom w:val="none" w:sz="0" w:space="0" w:color="auto"/>
        <w:right w:val="none" w:sz="0" w:space="0" w:color="auto"/>
      </w:divBdr>
    </w:div>
    <w:div w:id="1309751449">
      <w:bodyDiv w:val="1"/>
      <w:marLeft w:val="0"/>
      <w:marRight w:val="0"/>
      <w:marTop w:val="0"/>
      <w:marBottom w:val="0"/>
      <w:divBdr>
        <w:top w:val="none" w:sz="0" w:space="0" w:color="auto"/>
        <w:left w:val="none" w:sz="0" w:space="0" w:color="auto"/>
        <w:bottom w:val="none" w:sz="0" w:space="0" w:color="auto"/>
        <w:right w:val="none" w:sz="0" w:space="0" w:color="auto"/>
      </w:divBdr>
      <w:divsChild>
        <w:div w:id="969743384">
          <w:marLeft w:val="0"/>
          <w:marRight w:val="0"/>
          <w:marTop w:val="0"/>
          <w:marBottom w:val="0"/>
          <w:divBdr>
            <w:top w:val="none" w:sz="0" w:space="0" w:color="auto"/>
            <w:left w:val="none" w:sz="0" w:space="0" w:color="auto"/>
            <w:bottom w:val="none" w:sz="0" w:space="0" w:color="auto"/>
            <w:right w:val="none" w:sz="0" w:space="0" w:color="auto"/>
          </w:divBdr>
          <w:divsChild>
            <w:div w:id="181356937">
              <w:marLeft w:val="0"/>
              <w:marRight w:val="0"/>
              <w:marTop w:val="0"/>
              <w:marBottom w:val="0"/>
              <w:divBdr>
                <w:top w:val="none" w:sz="0" w:space="0" w:color="auto"/>
                <w:left w:val="none" w:sz="0" w:space="0" w:color="auto"/>
                <w:bottom w:val="none" w:sz="0" w:space="0" w:color="auto"/>
                <w:right w:val="none" w:sz="0" w:space="0" w:color="auto"/>
              </w:divBdr>
              <w:divsChild>
                <w:div w:id="32925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51461">
      <w:bodyDiv w:val="1"/>
      <w:marLeft w:val="0"/>
      <w:marRight w:val="0"/>
      <w:marTop w:val="0"/>
      <w:marBottom w:val="0"/>
      <w:divBdr>
        <w:top w:val="none" w:sz="0" w:space="0" w:color="auto"/>
        <w:left w:val="none" w:sz="0" w:space="0" w:color="auto"/>
        <w:bottom w:val="none" w:sz="0" w:space="0" w:color="auto"/>
        <w:right w:val="none" w:sz="0" w:space="0" w:color="auto"/>
      </w:divBdr>
      <w:divsChild>
        <w:div w:id="422343133">
          <w:marLeft w:val="0"/>
          <w:marRight w:val="0"/>
          <w:marTop w:val="0"/>
          <w:marBottom w:val="0"/>
          <w:divBdr>
            <w:top w:val="none" w:sz="0" w:space="0" w:color="auto"/>
            <w:left w:val="none" w:sz="0" w:space="0" w:color="auto"/>
            <w:bottom w:val="none" w:sz="0" w:space="0" w:color="auto"/>
            <w:right w:val="none" w:sz="0" w:space="0" w:color="auto"/>
          </w:divBdr>
          <w:divsChild>
            <w:div w:id="250892384">
              <w:marLeft w:val="0"/>
              <w:marRight w:val="0"/>
              <w:marTop w:val="0"/>
              <w:marBottom w:val="0"/>
              <w:divBdr>
                <w:top w:val="none" w:sz="0" w:space="0" w:color="auto"/>
                <w:left w:val="none" w:sz="0" w:space="0" w:color="auto"/>
                <w:bottom w:val="none" w:sz="0" w:space="0" w:color="auto"/>
                <w:right w:val="none" w:sz="0" w:space="0" w:color="auto"/>
              </w:divBdr>
              <w:divsChild>
                <w:div w:id="131688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824287">
      <w:bodyDiv w:val="1"/>
      <w:marLeft w:val="0"/>
      <w:marRight w:val="0"/>
      <w:marTop w:val="0"/>
      <w:marBottom w:val="0"/>
      <w:divBdr>
        <w:top w:val="none" w:sz="0" w:space="0" w:color="auto"/>
        <w:left w:val="none" w:sz="0" w:space="0" w:color="auto"/>
        <w:bottom w:val="none" w:sz="0" w:space="0" w:color="auto"/>
        <w:right w:val="none" w:sz="0" w:space="0" w:color="auto"/>
      </w:divBdr>
      <w:divsChild>
        <w:div w:id="732847786">
          <w:marLeft w:val="0"/>
          <w:marRight w:val="0"/>
          <w:marTop w:val="0"/>
          <w:marBottom w:val="0"/>
          <w:divBdr>
            <w:top w:val="none" w:sz="0" w:space="0" w:color="auto"/>
            <w:left w:val="none" w:sz="0" w:space="0" w:color="auto"/>
            <w:bottom w:val="none" w:sz="0" w:space="0" w:color="auto"/>
            <w:right w:val="none" w:sz="0" w:space="0" w:color="auto"/>
          </w:divBdr>
          <w:divsChild>
            <w:div w:id="1243834169">
              <w:marLeft w:val="0"/>
              <w:marRight w:val="0"/>
              <w:marTop w:val="0"/>
              <w:marBottom w:val="0"/>
              <w:divBdr>
                <w:top w:val="none" w:sz="0" w:space="0" w:color="auto"/>
                <w:left w:val="none" w:sz="0" w:space="0" w:color="auto"/>
                <w:bottom w:val="none" w:sz="0" w:space="0" w:color="auto"/>
                <w:right w:val="none" w:sz="0" w:space="0" w:color="auto"/>
              </w:divBdr>
              <w:divsChild>
                <w:div w:id="67175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589165">
      <w:bodyDiv w:val="1"/>
      <w:marLeft w:val="0"/>
      <w:marRight w:val="0"/>
      <w:marTop w:val="0"/>
      <w:marBottom w:val="0"/>
      <w:divBdr>
        <w:top w:val="none" w:sz="0" w:space="0" w:color="auto"/>
        <w:left w:val="none" w:sz="0" w:space="0" w:color="auto"/>
        <w:bottom w:val="none" w:sz="0" w:space="0" w:color="auto"/>
        <w:right w:val="none" w:sz="0" w:space="0" w:color="auto"/>
      </w:divBdr>
    </w:div>
    <w:div w:id="1525096102">
      <w:bodyDiv w:val="1"/>
      <w:marLeft w:val="0"/>
      <w:marRight w:val="0"/>
      <w:marTop w:val="0"/>
      <w:marBottom w:val="0"/>
      <w:divBdr>
        <w:top w:val="none" w:sz="0" w:space="0" w:color="auto"/>
        <w:left w:val="none" w:sz="0" w:space="0" w:color="auto"/>
        <w:bottom w:val="none" w:sz="0" w:space="0" w:color="auto"/>
        <w:right w:val="none" w:sz="0" w:space="0" w:color="auto"/>
      </w:divBdr>
      <w:divsChild>
        <w:div w:id="1935167629">
          <w:marLeft w:val="0"/>
          <w:marRight w:val="0"/>
          <w:marTop w:val="0"/>
          <w:marBottom w:val="0"/>
          <w:divBdr>
            <w:top w:val="none" w:sz="0" w:space="0" w:color="auto"/>
            <w:left w:val="none" w:sz="0" w:space="0" w:color="auto"/>
            <w:bottom w:val="none" w:sz="0" w:space="0" w:color="auto"/>
            <w:right w:val="none" w:sz="0" w:space="0" w:color="auto"/>
          </w:divBdr>
          <w:divsChild>
            <w:div w:id="153500215">
              <w:marLeft w:val="0"/>
              <w:marRight w:val="0"/>
              <w:marTop w:val="0"/>
              <w:marBottom w:val="0"/>
              <w:divBdr>
                <w:top w:val="none" w:sz="0" w:space="0" w:color="auto"/>
                <w:left w:val="none" w:sz="0" w:space="0" w:color="auto"/>
                <w:bottom w:val="none" w:sz="0" w:space="0" w:color="auto"/>
                <w:right w:val="none" w:sz="0" w:space="0" w:color="auto"/>
              </w:divBdr>
              <w:divsChild>
                <w:div w:id="130804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2876">
      <w:bodyDiv w:val="1"/>
      <w:marLeft w:val="0"/>
      <w:marRight w:val="0"/>
      <w:marTop w:val="0"/>
      <w:marBottom w:val="0"/>
      <w:divBdr>
        <w:top w:val="none" w:sz="0" w:space="0" w:color="auto"/>
        <w:left w:val="none" w:sz="0" w:space="0" w:color="auto"/>
        <w:bottom w:val="none" w:sz="0" w:space="0" w:color="auto"/>
        <w:right w:val="none" w:sz="0" w:space="0" w:color="auto"/>
      </w:divBdr>
      <w:divsChild>
        <w:div w:id="2001807646">
          <w:marLeft w:val="0"/>
          <w:marRight w:val="0"/>
          <w:marTop w:val="0"/>
          <w:marBottom w:val="0"/>
          <w:divBdr>
            <w:top w:val="none" w:sz="0" w:space="0" w:color="auto"/>
            <w:left w:val="none" w:sz="0" w:space="0" w:color="auto"/>
            <w:bottom w:val="none" w:sz="0" w:space="0" w:color="auto"/>
            <w:right w:val="none" w:sz="0" w:space="0" w:color="auto"/>
          </w:divBdr>
          <w:divsChild>
            <w:div w:id="2038890769">
              <w:marLeft w:val="0"/>
              <w:marRight w:val="0"/>
              <w:marTop w:val="0"/>
              <w:marBottom w:val="0"/>
              <w:divBdr>
                <w:top w:val="none" w:sz="0" w:space="0" w:color="auto"/>
                <w:left w:val="none" w:sz="0" w:space="0" w:color="auto"/>
                <w:bottom w:val="none" w:sz="0" w:space="0" w:color="auto"/>
                <w:right w:val="none" w:sz="0" w:space="0" w:color="auto"/>
              </w:divBdr>
              <w:divsChild>
                <w:div w:id="122698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newsweek.com/ancient-sword-found-israel-crusades-800-years-old-1814806" TargetMode="External"/><Relationship Id="rId1" Type="http://schemas.openxmlformats.org/officeDocument/2006/relationships/hyperlink" Target="https://www.timesofisrael.com/sword-overboard-crusader-blade-discovered-by-diver-was-likely-lost-in-bat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0DB1D-BE2A-5A44-8D10-F482EC00A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3</Pages>
  <Words>724</Words>
  <Characters>4128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35</cp:revision>
  <dcterms:created xsi:type="dcterms:W3CDTF">2023-10-04T16:25:00Z</dcterms:created>
  <dcterms:modified xsi:type="dcterms:W3CDTF">2023-10-05T18:45:00Z</dcterms:modified>
</cp:coreProperties>
</file>