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i/>
          <w:iCs/>
          <w:color w:val="0E2841" w:themeColor="text2"/>
          <w:sz w:val="18"/>
          <w:szCs w:val="18"/>
        </w:rPr>
        <w:id w:val="-584832191"/>
        <w:docPartObj>
          <w:docPartGallery w:val="Cover Pages"/>
          <w:docPartUnique/>
        </w:docPartObj>
      </w:sdtPr>
      <w:sdtContent>
        <w:p w14:paraId="58365DC0" w14:textId="2A17CFFD" w:rsidR="000739F4" w:rsidRDefault="000739F4">
          <w:pPr>
            <w:rPr>
              <w:i/>
              <w:iCs/>
              <w:color w:val="0E2841" w:themeColor="text2"/>
              <w:sz w:val="18"/>
              <w:szCs w:val="18"/>
            </w:rPr>
          </w:pPr>
          <w:r w:rsidRPr="000739F4">
            <w:rPr>
              <w:i/>
              <w:iCs/>
              <w:noProof/>
              <w:color w:val="0E2841" w:themeColor="text2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B41813" wp14:editId="4C0C7BD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060"/>
                                  <w:gridCol w:w="4004"/>
                                </w:tblGrid>
                                <w:tr w:rsidR="000739F4" w14:paraId="5E78B0CD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7296E392" w14:textId="4548D45C" w:rsidR="000739F4" w:rsidRDefault="00294DB9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607A2C5" wp14:editId="3DFC0EC6">
                                            <wp:extent cx="3390476" cy="2485714"/>
                                            <wp:effectExtent l="0" t="0" r="635" b="0"/>
                                            <wp:docPr id="1847837169" name="Picture 1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847837169" name=""/>
                                                    <pic:cNvPicPr/>
                                                  </pic:nvPicPr>
                                                  <pic:blipFill>
                                                    <a:blip r:embed="rId11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390476" cy="2485714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21A54C68" w14:textId="2C702216" w:rsidR="000739F4" w:rsidRDefault="00084FAF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 w:rsidRPr="00084FAF"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>Case Study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5D70E8B4" w14:textId="460C6A7E" w:rsidR="000739F4" w:rsidRDefault="00084FAF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ECE9C28" w14:textId="275FA574" w:rsidR="00EE1346" w:rsidRDefault="00EE1346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B5B0E90" wp14:editId="0F4A5F5D">
                                            <wp:extent cx="2085714" cy="752381"/>
                                            <wp:effectExtent l="0" t="0" r="0" b="0"/>
                                            <wp:docPr id="82744853" name="Picture 1" descr="A black text on a white background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2744853" name="Picture 1" descr="A black text on a white background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2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085714" cy="75238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p w14:paraId="57E41F27" w14:textId="77777777" w:rsidR="00EE1346" w:rsidRDefault="00EE1346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0199AF38" w14:textId="09EFB324" w:rsidR="000739F4" w:rsidRDefault="000739F4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Patrick Furlong (0650804)</w:t>
                                          </w:r>
                                        </w:p>
                                      </w:sdtContent>
                                    </w:sdt>
                                    <w:p w14:paraId="7FE3BA8D" w14:textId="6A74BBFA" w:rsidR="000739F4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2D5A99">
                                            <w:rPr>
                                              <w:color w:val="0E2841" w:themeColor="text2"/>
                                            </w:rPr>
                                            <w:t>Fundamentals of Construction Technology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57239E55" w14:textId="77777777" w:rsidR="000739F4" w:rsidRDefault="000739F4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44B4181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060"/>
                            <w:gridCol w:w="4004"/>
                          </w:tblGrid>
                          <w:tr w:rsidR="000739F4" w14:paraId="5E78B0CD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7296E392" w14:textId="4548D45C" w:rsidR="000739F4" w:rsidRDefault="00294DB9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07A2C5" wp14:editId="3DFC0EC6">
                                      <wp:extent cx="3390476" cy="2485714"/>
                                      <wp:effectExtent l="0" t="0" r="635" b="0"/>
                                      <wp:docPr id="1847837169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47837169" name=""/>
                                              <pic:cNvPicPr/>
                                            </pic:nvPicPr>
                                            <pic:blipFill>
                                              <a:blip r:embed="rId11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390476" cy="248571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21A54C68" w14:textId="2C702216" w:rsidR="000739F4" w:rsidRDefault="00084FAF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 w:rsidRPr="00084FAF"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>Case Study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D70E8B4" w14:textId="460C6A7E" w:rsidR="000739F4" w:rsidRDefault="00084FAF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ECE9C28" w14:textId="275FA574" w:rsidR="00EE1346" w:rsidRDefault="00EE1346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B5B0E90" wp14:editId="0F4A5F5D">
                                      <wp:extent cx="2085714" cy="752381"/>
                                      <wp:effectExtent l="0" t="0" r="0" b="0"/>
                                      <wp:docPr id="82744853" name="Picture 1" descr="A black text on a white background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2744853" name="Picture 1" descr="A black text on a white background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2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085714" cy="7523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7E41F27" w14:textId="77777777" w:rsidR="00EE1346" w:rsidRDefault="00EE1346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199AF38" w14:textId="09EFB324" w:rsidR="000739F4" w:rsidRDefault="000739F4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Patrick Furlong (0650804)</w:t>
                                    </w:r>
                                  </w:p>
                                </w:sdtContent>
                              </w:sdt>
                              <w:p w14:paraId="7FE3BA8D" w14:textId="6A74BBFA" w:rsidR="000739F4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2D5A99">
                                      <w:rPr>
                                        <w:color w:val="0E2841" w:themeColor="text2"/>
                                      </w:rPr>
                                      <w:t>Fundamentals of Construction Technology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57239E55" w14:textId="77777777" w:rsidR="000739F4" w:rsidRDefault="000739F4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i/>
              <w:iCs/>
              <w:color w:val="0E2841" w:themeColor="text2"/>
              <w:sz w:val="18"/>
              <w:szCs w:val="18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15360338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3795A2" w14:textId="54206FC6" w:rsidR="003E14AB" w:rsidRDefault="003E14AB">
          <w:pPr>
            <w:pStyle w:val="TOCHeading"/>
          </w:pPr>
          <w:r>
            <w:t>Contents</w:t>
          </w:r>
        </w:p>
        <w:p w14:paraId="42132037" w14:textId="104A841C" w:rsidR="00617FC3" w:rsidRDefault="003E14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652818" w:history="1">
            <w:r w:rsidR="00617FC3" w:rsidRPr="00EE0C14">
              <w:rPr>
                <w:rStyle w:val="Hyperlink"/>
                <w:noProof/>
              </w:rPr>
              <w:t>Introduction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_Toc196652818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72C7C6BA" w14:textId="4D68B033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19" w:history="1">
            <w:r w:rsidR="00617FC3" w:rsidRPr="00EE0C14">
              <w:rPr>
                <w:rStyle w:val="Hyperlink"/>
                <w:noProof/>
              </w:rPr>
              <w:t>Panelised OSC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_Toc196652819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751FCB39" w14:textId="091B2F91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0" w:history="1">
            <w:r w:rsidR="00617FC3" w:rsidRPr="00EE0C14">
              <w:rPr>
                <w:rStyle w:val="Hyperlink"/>
                <w:noProof/>
              </w:rPr>
              <w:t>Volumetric OSC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_Toc196652820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2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5FC43B12" w14:textId="6F4FFAE6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1" w:history="1">
            <w:r w:rsidR="00617FC3" w:rsidRPr="00EE0C14">
              <w:rPr>
                <w:rStyle w:val="Hyperlink"/>
                <w:noProof/>
              </w:rPr>
              <w:t>Hybrid OSC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_Toc196652821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2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061B1B00" w14:textId="332A2B59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2" w:history="1">
            <w:r w:rsidR="00617FC3" w:rsidRPr="00EE0C14">
              <w:rPr>
                <w:rStyle w:val="Hyperlink"/>
                <w:noProof/>
              </w:rPr>
              <w:t>Sub-assemblies and components OSC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_Toc196652822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3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58E79355" w14:textId="1E65EA72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3" w:history="1">
            <w:r w:rsidR="00617FC3" w:rsidRPr="00EE0C14">
              <w:rPr>
                <w:rStyle w:val="Hyperlink"/>
                <w:noProof/>
              </w:rPr>
              <w:t>Traditional construction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_Toc196652823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3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470C16E5" w14:textId="5CC6DFE1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4" w:history="1">
            <w:r w:rsidR="00617FC3" w:rsidRPr="00EE0C14">
              <w:rPr>
                <w:rStyle w:val="Hyperlink"/>
                <w:noProof/>
              </w:rPr>
              <w:t>Twin timber frame construction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_Toc196652824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8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35D72210" w14:textId="5F9C0DF6" w:rsidR="00617FC3" w:rsidRDefault="0000000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5" w:history="1">
            <w:r w:rsidR="00617FC3" w:rsidRPr="00EE0C14">
              <w:rPr>
                <w:rStyle w:val="Hyperlink"/>
                <w:noProof/>
              </w:rPr>
              <w:t>SIPs Construction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_Toc196652825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11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1942959C" w14:textId="51EC6CB5" w:rsidR="00617FC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6" w:history="1">
            <w:r w:rsidR="00617FC3" w:rsidRPr="00EE0C14">
              <w:rPr>
                <w:rStyle w:val="Hyperlink"/>
                <w:noProof/>
              </w:rPr>
              <w:t>Recommendation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_Toc196652826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16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2A723453" w14:textId="5A9A3FB1" w:rsidR="00617FC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7" w:history="1">
            <w:r w:rsidR="00617FC3" w:rsidRPr="00EE0C14">
              <w:rPr>
                <w:rStyle w:val="Hyperlink"/>
                <w:noProof/>
              </w:rPr>
              <w:t>References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_Toc196652827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17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7A4E25E5" w14:textId="6F71524F" w:rsidR="00617FC3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652828" w:history="1">
            <w:r w:rsidR="00617FC3" w:rsidRPr="00EE0C14">
              <w:rPr>
                <w:rStyle w:val="Hyperlink"/>
                <w:noProof/>
              </w:rPr>
              <w:t>Appendix</w:t>
            </w:r>
            <w:r w:rsidR="00617FC3">
              <w:rPr>
                <w:noProof/>
                <w:webHidden/>
              </w:rPr>
              <w:tab/>
            </w:r>
            <w:r w:rsidR="00617FC3">
              <w:rPr>
                <w:noProof/>
                <w:webHidden/>
              </w:rPr>
              <w:fldChar w:fldCharType="begin"/>
            </w:r>
            <w:r w:rsidR="00617FC3">
              <w:rPr>
                <w:noProof/>
                <w:webHidden/>
              </w:rPr>
              <w:instrText xml:space="preserve"> PAGEREF _Toc196652828 \h </w:instrText>
            </w:r>
            <w:r w:rsidR="00617FC3">
              <w:rPr>
                <w:noProof/>
                <w:webHidden/>
              </w:rPr>
            </w:r>
            <w:r w:rsidR="00617FC3">
              <w:rPr>
                <w:noProof/>
                <w:webHidden/>
              </w:rPr>
              <w:fldChar w:fldCharType="separate"/>
            </w:r>
            <w:r w:rsidR="00617FC3">
              <w:rPr>
                <w:noProof/>
                <w:webHidden/>
              </w:rPr>
              <w:t>18</w:t>
            </w:r>
            <w:r w:rsidR="00617FC3">
              <w:rPr>
                <w:noProof/>
                <w:webHidden/>
              </w:rPr>
              <w:fldChar w:fldCharType="end"/>
            </w:r>
          </w:hyperlink>
        </w:p>
        <w:p w14:paraId="5F742A9C" w14:textId="2310C8EA" w:rsidR="003E14AB" w:rsidRDefault="003E14AB">
          <w:r>
            <w:rPr>
              <w:b/>
              <w:bCs/>
            </w:rPr>
            <w:fldChar w:fldCharType="end"/>
          </w:r>
        </w:p>
      </w:sdtContent>
    </w:sdt>
    <w:p w14:paraId="34D1DB68" w14:textId="18188E7A" w:rsidR="00320A19" w:rsidRPr="00F60872" w:rsidRDefault="00320A19" w:rsidP="00617FC3">
      <w:pPr>
        <w:pStyle w:val="Heading1"/>
      </w:pPr>
      <w:bookmarkStart w:id="0" w:name="_Toc196652818"/>
      <w:r>
        <w:t>Introduction</w:t>
      </w:r>
      <w:bookmarkEnd w:id="0"/>
    </w:p>
    <w:p w14:paraId="4B3DAA8E" w14:textId="7EB54DBC" w:rsidR="000A7054" w:rsidRPr="00AC21B7" w:rsidRDefault="000A7054" w:rsidP="000A7054">
      <w:r w:rsidRPr="0071211E">
        <w:t xml:space="preserve">Offsite construction (OSC) has </w:t>
      </w:r>
      <w:r>
        <w:t xml:space="preserve">existed </w:t>
      </w:r>
      <w:r w:rsidRPr="0071211E">
        <w:t>for centuries,</w:t>
      </w:r>
      <w:r>
        <w:t xml:space="preserve"> with t</w:t>
      </w:r>
      <w:r w:rsidRPr="00E91DFF">
        <w:t>he earliest recorded</w:t>
      </w:r>
      <w:r>
        <w:t xml:space="preserve"> example </w:t>
      </w:r>
      <w:proofErr w:type="gramStart"/>
      <w:r>
        <w:t>in</w:t>
      </w:r>
      <w:r w:rsidRPr="00E91DFF">
        <w:t xml:space="preserve">  1624</w:t>
      </w:r>
      <w:proofErr w:type="gramEnd"/>
      <w:r>
        <w:t xml:space="preserve">; </w:t>
      </w:r>
      <w:r w:rsidRPr="00E91DFF">
        <w:t>houses were prepared in England and sent to the fishing village of Cape Ann</w:t>
      </w:r>
      <w:r>
        <w:t xml:space="preserve"> </w:t>
      </w:r>
      <w:r w:rsidRPr="00236E94">
        <w:t>Boafo</w:t>
      </w:r>
      <w:r>
        <w:t xml:space="preserve"> et al </w:t>
      </w:r>
      <w:r w:rsidRPr="00236E94">
        <w:t>(2016)</w:t>
      </w:r>
      <w:r>
        <w:t>.    OSC</w:t>
      </w:r>
      <w:r w:rsidRPr="0071211E">
        <w:t xml:space="preserve"> has </w:t>
      </w:r>
      <w:r>
        <w:t>been described and defined in many ways but it can be broadly</w:t>
      </w:r>
      <w:r w:rsidRPr="0071211E">
        <w:t xml:space="preserve"> </w:t>
      </w:r>
      <w:r>
        <w:t>defined as</w:t>
      </w:r>
      <w:proofErr w:type="gramStart"/>
      <w:r w:rsidRPr="0071211E">
        <w:t>—“</w:t>
      </w:r>
      <w:proofErr w:type="gramEnd"/>
      <w:r w:rsidRPr="0071211E">
        <w:t>manufacturing buildings or functional elements of buildings in a factory to be transported and erected onsite”</w:t>
      </w:r>
      <w:r>
        <w:t xml:space="preserve"> </w:t>
      </w:r>
      <w:proofErr w:type="spellStart"/>
      <w:r w:rsidRPr="0071211E">
        <w:t>Ginigaddara</w:t>
      </w:r>
      <w:proofErr w:type="spellEnd"/>
      <w:r>
        <w:t xml:space="preserve"> </w:t>
      </w:r>
      <w:r w:rsidRPr="0071211E">
        <w:rPr>
          <w:i/>
          <w:iCs/>
        </w:rPr>
        <w:t>et al.</w:t>
      </w:r>
      <w:r w:rsidRPr="0071211E">
        <w:t xml:space="preserve"> (2022</w:t>
      </w:r>
      <w:r>
        <w:t>)</w:t>
      </w:r>
    </w:p>
    <w:p w14:paraId="17C4F4F6" w14:textId="77777777" w:rsidR="000A7054" w:rsidRDefault="000A7054" w:rsidP="000A7054">
      <w:r w:rsidRPr="00211DC5">
        <w:t>OSC</w:t>
      </w:r>
      <w:r>
        <w:t xml:space="preserve"> can be divided a</w:t>
      </w:r>
      <w:r w:rsidRPr="007C5638">
        <w:t>ccording to the degree of the off-site work undertaken Hwang</w:t>
      </w:r>
      <w:r>
        <w:t xml:space="preserve"> et al</w:t>
      </w:r>
      <w:r w:rsidRPr="007C5638">
        <w:t xml:space="preserve"> (2018</w:t>
      </w:r>
      <w:r>
        <w:t>), and</w:t>
      </w:r>
      <w:r w:rsidRPr="007C5638">
        <w:t xml:space="preserve"> </w:t>
      </w:r>
      <w:r>
        <w:t>the four main categories are:</w:t>
      </w:r>
    </w:p>
    <w:p w14:paraId="79F64001" w14:textId="77777777" w:rsidR="000A7054" w:rsidRDefault="000A7054" w:rsidP="000A7054">
      <w:pPr>
        <w:pStyle w:val="ListParagraph"/>
        <w:numPr>
          <w:ilvl w:val="0"/>
          <w:numId w:val="1"/>
        </w:numPr>
      </w:pPr>
      <w:r>
        <w:t>Panelised</w:t>
      </w:r>
    </w:p>
    <w:p w14:paraId="770260DE" w14:textId="77777777" w:rsidR="000A7054" w:rsidRDefault="000A7054" w:rsidP="000A7054">
      <w:pPr>
        <w:pStyle w:val="ListParagraph"/>
        <w:numPr>
          <w:ilvl w:val="0"/>
          <w:numId w:val="1"/>
        </w:numPr>
      </w:pPr>
      <w:r>
        <w:t>Volumetric</w:t>
      </w:r>
    </w:p>
    <w:p w14:paraId="314B2441" w14:textId="77777777" w:rsidR="000A7054" w:rsidRDefault="000A7054" w:rsidP="000A7054">
      <w:pPr>
        <w:pStyle w:val="ListParagraph"/>
        <w:numPr>
          <w:ilvl w:val="0"/>
          <w:numId w:val="1"/>
        </w:numPr>
      </w:pPr>
      <w:r>
        <w:t>Hybrid</w:t>
      </w:r>
    </w:p>
    <w:p w14:paraId="2ABA91FA" w14:textId="77777777" w:rsidR="000A7054" w:rsidRDefault="000A7054" w:rsidP="000A7054">
      <w:pPr>
        <w:pStyle w:val="ListParagraph"/>
        <w:numPr>
          <w:ilvl w:val="0"/>
          <w:numId w:val="1"/>
        </w:numPr>
      </w:pPr>
      <w:r>
        <w:t>Sub-assemblies and components</w:t>
      </w:r>
    </w:p>
    <w:p w14:paraId="53D428DB" w14:textId="2A2BCC56" w:rsidR="00320A19" w:rsidRDefault="002E4D80" w:rsidP="002E4D80">
      <w:pPr>
        <w:pStyle w:val="Heading2"/>
      </w:pPr>
      <w:bookmarkStart w:id="1" w:name="_Toc196652819"/>
      <w:r w:rsidRPr="00211DC5">
        <w:t xml:space="preserve">Panelised </w:t>
      </w:r>
      <w:r>
        <w:t>OSC</w:t>
      </w:r>
      <w:bookmarkEnd w:id="1"/>
    </w:p>
    <w:p w14:paraId="527EFEC8" w14:textId="478BA8B6" w:rsidR="000A7054" w:rsidRDefault="000A7054" w:rsidP="000A7054">
      <w:r w:rsidRPr="00211DC5">
        <w:t xml:space="preserve">Panelised </w:t>
      </w:r>
      <w:r>
        <w:t>OSC consists of</w:t>
      </w:r>
      <w:r w:rsidRPr="00211DC5">
        <w:t xml:space="preserve"> two-dimensional panels </w:t>
      </w:r>
      <w:r>
        <w:t>and</w:t>
      </w:r>
      <w:r w:rsidRPr="00211DC5">
        <w:t xml:space="preserve"> frames </w:t>
      </w:r>
      <w:r>
        <w:t>assembled</w:t>
      </w:r>
      <w:r w:rsidRPr="00211DC5">
        <w:t xml:space="preserve"> offsite in </w:t>
      </w:r>
      <w:r>
        <w:t xml:space="preserve">a </w:t>
      </w:r>
      <w:r w:rsidRPr="00211DC5">
        <w:t>factory</w:t>
      </w:r>
      <w:r>
        <w:t xml:space="preserve"> which are sized for</w:t>
      </w:r>
      <w:r w:rsidRPr="00211DC5">
        <w:t xml:space="preserve"> </w:t>
      </w:r>
      <w:r>
        <w:t>transportation</w:t>
      </w:r>
      <w:r w:rsidRPr="00211DC5">
        <w:t xml:space="preserve"> and then </w:t>
      </w:r>
      <w:r>
        <w:t>delivered</w:t>
      </w:r>
      <w:r w:rsidRPr="00211DC5">
        <w:t xml:space="preserve"> to construction sites for assembly to </w:t>
      </w:r>
      <w:r>
        <w:t>form a</w:t>
      </w:r>
      <w:r w:rsidRPr="00211DC5">
        <w:t xml:space="preserve"> structure or building</w:t>
      </w:r>
      <w:r>
        <w:t xml:space="preserve"> </w:t>
      </w:r>
      <w:r w:rsidRPr="005F216D">
        <w:t>Lin, T. </w:t>
      </w:r>
      <w:r w:rsidRPr="005F216D">
        <w:rPr>
          <w:i/>
          <w:iCs/>
        </w:rPr>
        <w:t>et al.</w:t>
      </w:r>
      <w:r w:rsidRPr="005F216D">
        <w:t> (2022)</w:t>
      </w:r>
      <w:r>
        <w:t xml:space="preserve">.  In residential properties they usually </w:t>
      </w:r>
      <w:r w:rsidRPr="00410278">
        <w:t>consist of wall, floor and roofing panels</w:t>
      </w:r>
      <w:r>
        <w:t xml:space="preserve"> which can be either</w:t>
      </w:r>
      <w:r w:rsidRPr="00410278">
        <w:t xml:space="preserve"> open </w:t>
      </w:r>
      <w:r>
        <w:t>or</w:t>
      </w:r>
      <w:r w:rsidRPr="00410278">
        <w:t xml:space="preserve"> closed.</w:t>
      </w:r>
      <w:r>
        <w:t xml:space="preserve">  Closed panels incorporate elements such as lining materials, cladding or insulation, etc. whereas open panels have such elements fitted in situ on site</w:t>
      </w:r>
      <w:r w:rsidRPr="00410278">
        <w:t xml:space="preserve"> Lin, T. </w:t>
      </w:r>
      <w:r w:rsidRPr="00410278">
        <w:rPr>
          <w:i/>
          <w:iCs/>
        </w:rPr>
        <w:t>et al.</w:t>
      </w:r>
      <w:r w:rsidRPr="00410278">
        <w:t xml:space="preserve"> (2022)</w:t>
      </w:r>
      <w:r>
        <w:t>. SIPs are a form of closed panel OSC and</w:t>
      </w:r>
      <w:r w:rsidRPr="007C5638">
        <w:t xml:space="preserve"> </w:t>
      </w:r>
      <w:r>
        <w:t>“</w:t>
      </w:r>
      <w:r w:rsidRPr="007C5638">
        <w:t xml:space="preserve">are pre-manufactured sheathed panels which </w:t>
      </w:r>
      <w:r>
        <w:t>combine</w:t>
      </w:r>
      <w:r w:rsidRPr="007C5638">
        <w:t xml:space="preserve"> structure and insulation in</w:t>
      </w:r>
      <w:r>
        <w:t>to</w:t>
      </w:r>
      <w:r w:rsidRPr="007C5638">
        <w:t xml:space="preserve"> one building component</w:t>
      </w:r>
      <w:r>
        <w:t xml:space="preserve">” </w:t>
      </w:r>
      <w:r w:rsidRPr="007C5638">
        <w:t xml:space="preserve">Harris, J. </w:t>
      </w:r>
      <w:r w:rsidRPr="007C5638">
        <w:rPr>
          <w:i/>
          <w:iCs/>
        </w:rPr>
        <w:t>et al.</w:t>
      </w:r>
      <w:r w:rsidRPr="007C5638">
        <w:t xml:space="preserve"> (2019)</w:t>
      </w:r>
      <w:r>
        <w:t xml:space="preserve">. </w:t>
      </w:r>
      <w:r w:rsidRPr="007C5638">
        <w:t xml:space="preserve">Harris, J. </w:t>
      </w:r>
      <w:r w:rsidRPr="007C5638">
        <w:rPr>
          <w:i/>
          <w:iCs/>
        </w:rPr>
        <w:t>et al.</w:t>
      </w:r>
      <w:r w:rsidRPr="007C5638">
        <w:t xml:space="preserve"> (2019)</w:t>
      </w:r>
      <w:r>
        <w:t>.  This</w:t>
      </w:r>
      <w:r w:rsidRPr="003579C5">
        <w:t xml:space="preserve"> enables high</w:t>
      </w:r>
      <w:r>
        <w:t>er</w:t>
      </w:r>
      <w:r w:rsidRPr="003579C5">
        <w:t xml:space="preserve"> quality</w:t>
      </w:r>
      <w:r>
        <w:t>, increased</w:t>
      </w:r>
      <w:r w:rsidRPr="003579C5">
        <w:t xml:space="preserve"> thermal efficiency and a greater level of structural support Porteous</w:t>
      </w:r>
      <w:r>
        <w:t xml:space="preserve"> </w:t>
      </w:r>
      <w:r w:rsidRPr="003579C5">
        <w:t>and Kermani (2013)</w:t>
      </w:r>
      <w:r>
        <w:t>.</w:t>
      </w:r>
    </w:p>
    <w:p w14:paraId="6D012C20" w14:textId="77777777" w:rsidR="000A7054" w:rsidRDefault="000A7054" w:rsidP="000A7054">
      <w:pPr>
        <w:keepNext/>
      </w:pPr>
      <w:r w:rsidRPr="008370A8">
        <w:rPr>
          <w:noProof/>
        </w:rPr>
        <w:lastRenderedPageBreak/>
        <w:drawing>
          <wp:inline distT="0" distB="0" distL="0" distR="0" wp14:anchorId="130057A2" wp14:editId="296A9FB1">
            <wp:extent cx="2648320" cy="2972215"/>
            <wp:effectExtent l="0" t="0" r="0" b="0"/>
            <wp:docPr id="1094861867" name="Picture 1" descr="A diagram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861867" name="Picture 1" descr="A diagram of a building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6AFEC" w14:textId="548D7330" w:rsidR="000A7054" w:rsidRPr="003579C5" w:rsidRDefault="000A7054" w:rsidP="000A7054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</w:t>
      </w:r>
      <w:r w:rsidR="00000000">
        <w:rPr>
          <w:noProof/>
        </w:rPr>
        <w:fldChar w:fldCharType="end"/>
      </w:r>
      <w:r w:rsidRPr="00E80C31">
        <w:t>panelised systems</w:t>
      </w:r>
    </w:p>
    <w:p w14:paraId="39495427" w14:textId="4D2E3269" w:rsidR="002E4D80" w:rsidRDefault="002E4D80" w:rsidP="002E4D80">
      <w:pPr>
        <w:pStyle w:val="Heading2"/>
      </w:pPr>
      <w:bookmarkStart w:id="2" w:name="_Toc196652820"/>
      <w:r>
        <w:t>Volumetric OSC</w:t>
      </w:r>
      <w:bookmarkEnd w:id="2"/>
    </w:p>
    <w:p w14:paraId="5897EAF1" w14:textId="169528AE" w:rsidR="000A7054" w:rsidRDefault="000A7054" w:rsidP="000A7054">
      <w:r>
        <w:t>Volumetric OSC consists of completed f</w:t>
      </w:r>
      <w:r w:rsidRPr="008370A8">
        <w:t xml:space="preserve">ully enclosed modular </w:t>
      </w:r>
      <w:r w:rsidR="000E697B">
        <w:t>units</w:t>
      </w:r>
      <w:r w:rsidRPr="008370A8">
        <w:t>, complete with all finishes and fittings</w:t>
      </w:r>
      <w:r>
        <w:t xml:space="preserve">. </w:t>
      </w:r>
      <w:r w:rsidRPr="008370A8">
        <w:t xml:space="preserve"> </w:t>
      </w:r>
      <w:r>
        <w:t>They</w:t>
      </w:r>
      <w:r w:rsidRPr="008370A8">
        <w:t xml:space="preserve"> can be produced</w:t>
      </w:r>
      <w:r>
        <w:t xml:space="preserve"> in a factory where the majority of project work can be done offsite</w:t>
      </w:r>
      <w:r w:rsidRPr="008370A8">
        <w:t>, cutting the time necessary for on-site building to a bare minimum</w:t>
      </w:r>
      <w:r w:rsidRPr="00727571">
        <w:t xml:space="preserve"> </w:t>
      </w:r>
      <w:proofErr w:type="spellStart"/>
      <w:r w:rsidRPr="008370A8">
        <w:t>Lebza</w:t>
      </w:r>
      <w:proofErr w:type="spellEnd"/>
      <w:r w:rsidRPr="008370A8">
        <w:t xml:space="preserve"> (2022)</w:t>
      </w:r>
      <w:r>
        <w:t xml:space="preserve">.  </w:t>
      </w:r>
    </w:p>
    <w:p w14:paraId="571D0334" w14:textId="77777777" w:rsidR="000A7054" w:rsidRDefault="000A7054" w:rsidP="000A7054">
      <w:pPr>
        <w:keepNext/>
      </w:pPr>
      <w:r w:rsidRPr="008370A8">
        <w:rPr>
          <w:noProof/>
        </w:rPr>
        <w:drawing>
          <wp:inline distT="0" distB="0" distL="0" distR="0" wp14:anchorId="0A207DCF" wp14:editId="1B873635">
            <wp:extent cx="3038899" cy="2734057"/>
            <wp:effectExtent l="0" t="0" r="0" b="9525"/>
            <wp:docPr id="382504605" name="Picture 1" descr="A diagram of several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504605" name="Picture 1" descr="A diagram of several cube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273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0D210" w14:textId="40A05BED" w:rsidR="000A7054" w:rsidRDefault="000A7054" w:rsidP="000A7054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2</w:t>
      </w:r>
      <w:r w:rsidR="00000000">
        <w:rPr>
          <w:noProof/>
        </w:rPr>
        <w:fldChar w:fldCharType="end"/>
      </w:r>
      <w:r w:rsidRPr="00784F45">
        <w:t xml:space="preserve">3D </w:t>
      </w:r>
      <w:proofErr w:type="gramStart"/>
      <w:r w:rsidRPr="00784F45">
        <w:t xml:space="preserve">Volumetric </w:t>
      </w:r>
      <w:r>
        <w:t xml:space="preserve"> </w:t>
      </w:r>
      <w:proofErr w:type="spellStart"/>
      <w:r>
        <w:t>Lebza</w:t>
      </w:r>
      <w:proofErr w:type="spellEnd"/>
      <w:proofErr w:type="gramEnd"/>
      <w:r>
        <w:t xml:space="preserve"> (2022)</w:t>
      </w:r>
    </w:p>
    <w:p w14:paraId="093031FC" w14:textId="18FA3DF5" w:rsidR="002E4D80" w:rsidRDefault="002E4D80" w:rsidP="002E4D80">
      <w:pPr>
        <w:pStyle w:val="Heading2"/>
      </w:pPr>
      <w:bookmarkStart w:id="3" w:name="_Toc196652821"/>
      <w:r>
        <w:t>Hybrid OSC</w:t>
      </w:r>
      <w:bookmarkEnd w:id="3"/>
    </w:p>
    <w:p w14:paraId="13576012" w14:textId="53CF6642" w:rsidR="000A7054" w:rsidRDefault="000A7054" w:rsidP="000A7054">
      <w:r>
        <w:t>Hybrid OSC uses a mixture of construction types. It can be a combination of</w:t>
      </w:r>
      <w:r w:rsidRPr="00A21180">
        <w:t xml:space="preserve"> both traditional and modular construction together</w:t>
      </w:r>
      <w:r>
        <w:t xml:space="preserve"> </w:t>
      </w:r>
      <w:proofErr w:type="spellStart"/>
      <w:r w:rsidR="002D5A99">
        <w:t>i.e</w:t>
      </w:r>
      <w:proofErr w:type="spellEnd"/>
      <w:r>
        <w:t xml:space="preserve">, </w:t>
      </w:r>
      <w:r w:rsidRPr="00A21180">
        <w:t>a building can be partially built from traditional construction and partially from modular</w:t>
      </w:r>
      <w:r>
        <w:t xml:space="preserve"> </w:t>
      </w:r>
      <w:proofErr w:type="spellStart"/>
      <w:r w:rsidRPr="00A21180">
        <w:t>Gharehbaghi</w:t>
      </w:r>
      <w:proofErr w:type="spellEnd"/>
      <w:r w:rsidRPr="00A21180">
        <w:t xml:space="preserve"> (2017</w:t>
      </w:r>
      <w:r>
        <w:t xml:space="preserve">) or they can </w:t>
      </w:r>
      <w:r w:rsidRPr="00236E94">
        <w:t>combine panel and modular prefabrication systems to construct a whole building</w:t>
      </w:r>
      <w:r>
        <w:t xml:space="preserve"> </w:t>
      </w:r>
      <w:r w:rsidRPr="00236E94">
        <w:t>Boafo</w:t>
      </w:r>
      <w:r>
        <w:t xml:space="preserve"> et al </w:t>
      </w:r>
      <w:r w:rsidRPr="00236E94">
        <w:t>(2016)</w:t>
      </w:r>
      <w:r>
        <w:t xml:space="preserve">.  </w:t>
      </w:r>
    </w:p>
    <w:p w14:paraId="1A0D451E" w14:textId="77777777" w:rsidR="000A7054" w:rsidRDefault="000A7054" w:rsidP="000A7054">
      <w:pPr>
        <w:keepNext/>
      </w:pPr>
      <w:r w:rsidRPr="00236E94">
        <w:rPr>
          <w:noProof/>
        </w:rPr>
        <w:lastRenderedPageBreak/>
        <w:drawing>
          <wp:inline distT="0" distB="0" distL="0" distR="0" wp14:anchorId="2D375816" wp14:editId="3F3B0CBF">
            <wp:extent cx="5372850" cy="3696216"/>
            <wp:effectExtent l="0" t="0" r="0" b="0"/>
            <wp:docPr id="2592737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27376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369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15AAE" w14:textId="35CBD776" w:rsidR="000A7054" w:rsidRDefault="000A7054" w:rsidP="000A7054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3</w:t>
      </w:r>
      <w:r w:rsidR="00000000">
        <w:rPr>
          <w:noProof/>
        </w:rPr>
        <w:fldChar w:fldCharType="end"/>
      </w:r>
      <w:r>
        <w:t xml:space="preserve"> Hybrid structure–First Light House: completely installed building (a) and installation (b) </w:t>
      </w:r>
      <w:r w:rsidRPr="00236E94">
        <w:t>Boafo</w:t>
      </w:r>
      <w:r>
        <w:t xml:space="preserve"> et al </w:t>
      </w:r>
      <w:r w:rsidRPr="00236E94">
        <w:t>(2016)</w:t>
      </w:r>
      <w:r>
        <w:t xml:space="preserve">.  </w:t>
      </w:r>
    </w:p>
    <w:p w14:paraId="74DAF73E" w14:textId="77777777" w:rsidR="000A7054" w:rsidRDefault="000A7054" w:rsidP="000A7054"/>
    <w:p w14:paraId="0F4BFB8A" w14:textId="20BA2B24" w:rsidR="000A7054" w:rsidRDefault="002E4D80" w:rsidP="002E4D80">
      <w:pPr>
        <w:pStyle w:val="Heading2"/>
      </w:pPr>
      <w:bookmarkStart w:id="4" w:name="_Toc196652822"/>
      <w:r>
        <w:t>Sub-assemblies and components OSC</w:t>
      </w:r>
      <w:bookmarkEnd w:id="4"/>
    </w:p>
    <w:p w14:paraId="70FD93E7" w14:textId="5C145AE5" w:rsidR="000A7054" w:rsidRDefault="000A7054" w:rsidP="000A7054">
      <w:r>
        <w:t>Sub-assemblies and components OSC are</w:t>
      </w:r>
      <w:r w:rsidRPr="003C6C49">
        <w:t xml:space="preserve"> the</w:t>
      </w:r>
      <w:r>
        <w:t xml:space="preserve"> most</w:t>
      </w:r>
      <w:r w:rsidRPr="003C6C49">
        <w:t xml:space="preserve"> basic typology of OSC </w:t>
      </w:r>
      <w:r>
        <w:t xml:space="preserve">and involve the most amount of work on site.  Components are common in many buildings regardless of whether they have been built traditionally or offsite.   OSC components and sub-assemblies can be defined </w:t>
      </w:r>
      <w:r w:rsidR="002D5A99">
        <w:t>as:</w:t>
      </w:r>
      <w:r w:rsidRPr="003C6C49">
        <w:t xml:space="preserve"> </w:t>
      </w:r>
      <w:r>
        <w:t>“</w:t>
      </w:r>
      <w:r w:rsidRPr="003C6C49">
        <w:t>Factory produced items which are not considered under full systems; yet become parts of the structure.</w:t>
      </w:r>
      <w:r>
        <w:t xml:space="preserve">” </w:t>
      </w:r>
      <w:proofErr w:type="spellStart"/>
      <w:r w:rsidRPr="00C602CE">
        <w:t>Ginigaddara</w:t>
      </w:r>
      <w:proofErr w:type="spellEnd"/>
      <w:r>
        <w:t xml:space="preserve"> et al (2019).  They include things like stairs, doors, windows, I </w:t>
      </w:r>
      <w:proofErr w:type="gramStart"/>
      <w:r>
        <w:t>joists</w:t>
      </w:r>
      <w:proofErr w:type="gramEnd"/>
      <w:r>
        <w:t xml:space="preserve"> and steel elements.</w:t>
      </w:r>
    </w:p>
    <w:p w14:paraId="4B1FFCA7" w14:textId="69B48AA7" w:rsidR="000A7054" w:rsidRDefault="00637558" w:rsidP="00637558">
      <w:pPr>
        <w:pStyle w:val="Heading2"/>
      </w:pPr>
      <w:bookmarkStart w:id="5" w:name="_Toc196652823"/>
      <w:r>
        <w:t>Traditional construction</w:t>
      </w:r>
      <w:bookmarkEnd w:id="5"/>
      <w:r>
        <w:t xml:space="preserve"> </w:t>
      </w:r>
    </w:p>
    <w:p w14:paraId="28AA83CE" w14:textId="4ED2D5C1" w:rsidR="00AA372E" w:rsidRDefault="00AA372E" w:rsidP="00864032">
      <w:r>
        <w:t>Swansea</w:t>
      </w:r>
      <w:r w:rsidR="00F01916">
        <w:t xml:space="preserve"> is</w:t>
      </w:r>
      <w:r>
        <w:t xml:space="preserve"> in category 4 </w:t>
      </w:r>
      <w:r w:rsidR="00F01916">
        <w:t xml:space="preserve">exposure zone </w:t>
      </w:r>
      <w:r>
        <w:t xml:space="preserve">the site will be </w:t>
      </w:r>
      <w:r w:rsidRPr="00783CF2">
        <w:t>subject to wind driven rain in excess of</w:t>
      </w:r>
      <w:r>
        <w:t xml:space="preserve"> </w:t>
      </w:r>
      <w:r w:rsidRPr="00783CF2">
        <w:t>100 litres/m2 per spell</w:t>
      </w:r>
      <w:r>
        <w:t xml:space="preserve">.  The buildings outer leaf will be of brick or block and will require </w:t>
      </w:r>
      <w:r w:rsidRPr="005A4A20">
        <w:t>a minimum 50mm clear cavity</w:t>
      </w:r>
      <w:r>
        <w:t>.  The w</w:t>
      </w:r>
      <w:r w:rsidRPr="00D843C3">
        <w:t xml:space="preserve">orst acceptable fabric performance values </w:t>
      </w:r>
      <w:r>
        <w:t xml:space="preserve">for walls in Wales </w:t>
      </w:r>
      <w:r w:rsidR="00562673">
        <w:t>is</w:t>
      </w:r>
      <w:r>
        <w:t xml:space="preserve"> </w:t>
      </w:r>
      <w:r w:rsidRPr="00D843C3">
        <w:t>0.18</w:t>
      </w:r>
      <w:r>
        <w:t xml:space="preserve"> </w:t>
      </w:r>
      <w:r w:rsidRPr="00D843C3">
        <w:t>W</w:t>
      </w:r>
      <w:proofErr w:type="gramStart"/>
      <w:r w:rsidRPr="00D843C3">
        <w:t>/(</w:t>
      </w:r>
      <w:proofErr w:type="gramEnd"/>
      <w:r w:rsidRPr="00D843C3">
        <w:t>m</w:t>
      </w:r>
      <w:r w:rsidRPr="00D843C3">
        <w:rPr>
          <w:vertAlign w:val="superscript"/>
        </w:rPr>
        <w:t>2</w:t>
      </w:r>
      <w:r w:rsidRPr="00D843C3">
        <w:t xml:space="preserve"> K)</w:t>
      </w:r>
      <w:r w:rsidR="00A71B5F">
        <w:t xml:space="preserve"> according to Approved document L</w:t>
      </w:r>
      <w:r w:rsidR="00562673">
        <w:t>.</w:t>
      </w:r>
      <w:r w:rsidR="00B6738F">
        <w:t xml:space="preserve">  This can be achieved with 100mm of </w:t>
      </w:r>
      <w:r w:rsidR="00A143DB" w:rsidRPr="00A143DB">
        <w:t>KOOLTHERM K108</w:t>
      </w:r>
      <w:r w:rsidR="004D6DC7">
        <w:t xml:space="preserve"> and</w:t>
      </w:r>
      <w:r w:rsidR="00864032">
        <w:t xml:space="preserve"> an Inner Leaf BLOCKWORK (k-value = 0.42 W/</w:t>
      </w:r>
      <w:proofErr w:type="spellStart"/>
      <w:r w:rsidR="00864032">
        <w:t>mK</w:t>
      </w:r>
      <w:proofErr w:type="spellEnd"/>
      <w:r w:rsidR="00864032">
        <w:t>)</w:t>
      </w:r>
      <w:r w:rsidR="00A143DB">
        <w:t xml:space="preserve"> which will achieve </w:t>
      </w:r>
      <w:r w:rsidR="009C07DC">
        <w:t xml:space="preserve">a value of 0.16 </w:t>
      </w:r>
      <w:r w:rsidR="009C07DC" w:rsidRPr="00D843C3">
        <w:t>W</w:t>
      </w:r>
      <w:proofErr w:type="gramStart"/>
      <w:r w:rsidR="009C07DC" w:rsidRPr="00D843C3">
        <w:t>/(</w:t>
      </w:r>
      <w:proofErr w:type="gramEnd"/>
      <w:r w:rsidR="009C07DC" w:rsidRPr="00D843C3">
        <w:t>m</w:t>
      </w:r>
      <w:r w:rsidR="009C07DC" w:rsidRPr="00D843C3">
        <w:rPr>
          <w:vertAlign w:val="superscript"/>
        </w:rPr>
        <w:t>2</w:t>
      </w:r>
      <w:r w:rsidR="009C07DC" w:rsidRPr="00D843C3">
        <w:t xml:space="preserve"> K)</w:t>
      </w:r>
      <w:r w:rsidR="009C07DC">
        <w:t>.</w:t>
      </w:r>
      <w:r w:rsidR="004D6DC7">
        <w:t xml:space="preserve">  The total thickness of construction </w:t>
      </w:r>
      <w:r w:rsidR="008E1EA8">
        <w:t>will be 3</w:t>
      </w:r>
      <w:r w:rsidR="00997321">
        <w:t>52</w:t>
      </w:r>
      <w:r w:rsidR="008E1EA8">
        <w:t xml:space="preserve">.5mm and if we include a </w:t>
      </w:r>
      <w:r w:rsidR="00F96155">
        <w:t>25</w:t>
      </w:r>
      <w:r w:rsidR="008E1EA8">
        <w:t>mm service void</w:t>
      </w:r>
      <w:r w:rsidR="006341DC">
        <w:t xml:space="preserve"> and</w:t>
      </w:r>
      <w:r w:rsidR="000F3512">
        <w:t xml:space="preserve"> 12.5 mm </w:t>
      </w:r>
      <w:r w:rsidR="004352B1">
        <w:t>plaster</w:t>
      </w:r>
      <w:r w:rsidR="000F3512">
        <w:t xml:space="preserve"> board the total overall wall section will be </w:t>
      </w:r>
      <w:r w:rsidR="005E0AA9">
        <w:t>390</w:t>
      </w:r>
      <w:r w:rsidR="004352B1">
        <w:t>mm</w:t>
      </w:r>
      <w:r w:rsidR="00606F0D">
        <w:t>.</w:t>
      </w:r>
    </w:p>
    <w:p w14:paraId="07416893" w14:textId="77777777" w:rsidR="00A3602B" w:rsidRDefault="00A3602B" w:rsidP="00AA372E"/>
    <w:p w14:paraId="57FB4D6C" w14:textId="77777777" w:rsidR="00637558" w:rsidRPr="00637558" w:rsidRDefault="00637558" w:rsidP="00637558"/>
    <w:p w14:paraId="3FC1CD83" w14:textId="77777777" w:rsidR="00520735" w:rsidRDefault="00520735"/>
    <w:p w14:paraId="48BF10AC" w14:textId="77777777" w:rsidR="00AB4169" w:rsidRDefault="00520735" w:rsidP="00AB4169">
      <w:pPr>
        <w:keepNext/>
      </w:pPr>
      <w:r w:rsidRPr="00520735">
        <w:rPr>
          <w:noProof/>
        </w:rPr>
        <w:lastRenderedPageBreak/>
        <w:drawing>
          <wp:inline distT="0" distB="0" distL="0" distR="0" wp14:anchorId="4DFDB8DA" wp14:editId="690F6468">
            <wp:extent cx="5731510" cy="4211955"/>
            <wp:effectExtent l="0" t="0" r="2540" b="0"/>
            <wp:docPr id="52538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3863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F7C89" w14:textId="4F535132" w:rsidR="00AB4169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4</w:t>
      </w:r>
      <w:r w:rsidR="00000000">
        <w:rPr>
          <w:noProof/>
        </w:rPr>
        <w:fldChar w:fldCharType="end"/>
      </w:r>
      <w:r>
        <w:t>Brick and block eaves detail</w:t>
      </w:r>
    </w:p>
    <w:p w14:paraId="23FE3872" w14:textId="77777777" w:rsidR="00AB4169" w:rsidRDefault="00986384" w:rsidP="00AB4169">
      <w:pPr>
        <w:keepNext/>
      </w:pPr>
      <w:r w:rsidRPr="00986384">
        <w:rPr>
          <w:noProof/>
        </w:rPr>
        <w:drawing>
          <wp:inline distT="0" distB="0" distL="0" distR="0" wp14:anchorId="3A3905F7" wp14:editId="38A6B577">
            <wp:extent cx="5731510" cy="3973195"/>
            <wp:effectExtent l="0" t="0" r="2540" b="8255"/>
            <wp:docPr id="1472275787" name="Picture 1" descr="A diagram of a stru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275787" name="Picture 1" descr="A diagram of a structur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82464" w14:textId="37E9CC66" w:rsidR="007C208D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5</w:t>
      </w:r>
      <w:r w:rsidR="00000000">
        <w:rPr>
          <w:noProof/>
        </w:rPr>
        <w:fldChar w:fldCharType="end"/>
      </w:r>
      <w:r>
        <w:t xml:space="preserve"> Brick and block floor joist detail</w:t>
      </w:r>
    </w:p>
    <w:p w14:paraId="59EDB107" w14:textId="77777777" w:rsidR="00AB4169" w:rsidRDefault="006152EB" w:rsidP="00AB4169">
      <w:pPr>
        <w:keepNext/>
      </w:pPr>
      <w:r>
        <w:lastRenderedPageBreak/>
        <w:t xml:space="preserve"> </w:t>
      </w:r>
      <w:r w:rsidR="00B23033" w:rsidRPr="00B23033">
        <w:rPr>
          <w:noProof/>
        </w:rPr>
        <w:drawing>
          <wp:inline distT="0" distB="0" distL="0" distR="0" wp14:anchorId="45D9B34F" wp14:editId="60BB022E">
            <wp:extent cx="5731510" cy="4375150"/>
            <wp:effectExtent l="0" t="0" r="2540" b="6350"/>
            <wp:docPr id="19838157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81572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4FBDB" w14:textId="671B9BA3" w:rsidR="00986384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6</w:t>
      </w:r>
      <w:r w:rsidR="00000000">
        <w:rPr>
          <w:noProof/>
        </w:rPr>
        <w:fldChar w:fldCharType="end"/>
      </w:r>
      <w:r>
        <w:t xml:space="preserve"> Brick and block window sill detail</w:t>
      </w:r>
    </w:p>
    <w:p w14:paraId="5DB18B2E" w14:textId="77777777" w:rsidR="00AB4169" w:rsidRDefault="0004193D" w:rsidP="00AB4169">
      <w:pPr>
        <w:keepNext/>
      </w:pPr>
      <w:r w:rsidRPr="0004193D">
        <w:rPr>
          <w:noProof/>
        </w:rPr>
        <w:lastRenderedPageBreak/>
        <w:drawing>
          <wp:inline distT="0" distB="0" distL="0" distR="0" wp14:anchorId="656911E1" wp14:editId="1DD3C419">
            <wp:extent cx="5731510" cy="4210050"/>
            <wp:effectExtent l="0" t="0" r="2540" b="0"/>
            <wp:docPr id="3715718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571882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83FF5" w14:textId="36F0E631" w:rsidR="0004193D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7</w:t>
      </w:r>
      <w:r w:rsidR="00000000">
        <w:rPr>
          <w:noProof/>
        </w:rPr>
        <w:fldChar w:fldCharType="end"/>
      </w:r>
      <w:r>
        <w:t xml:space="preserve"> Brick and block lintel detail</w:t>
      </w:r>
    </w:p>
    <w:p w14:paraId="640E3EEF" w14:textId="77777777" w:rsidR="0004193D" w:rsidRDefault="0004193D"/>
    <w:p w14:paraId="0B384D98" w14:textId="77777777" w:rsidR="0004193D" w:rsidRDefault="0004193D"/>
    <w:p w14:paraId="43A0ECAA" w14:textId="77777777" w:rsidR="00AB4169" w:rsidRDefault="00323B96" w:rsidP="00AB4169">
      <w:pPr>
        <w:keepNext/>
      </w:pPr>
      <w:r w:rsidRPr="00323B96">
        <w:rPr>
          <w:noProof/>
        </w:rPr>
        <w:lastRenderedPageBreak/>
        <w:drawing>
          <wp:inline distT="0" distB="0" distL="0" distR="0" wp14:anchorId="7CE65A27" wp14:editId="60F9EC32">
            <wp:extent cx="5731510" cy="3512185"/>
            <wp:effectExtent l="0" t="0" r="2540" b="0"/>
            <wp:docPr id="1780605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60525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B849F" w14:textId="25B7A103" w:rsidR="0004193D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8</w:t>
      </w:r>
      <w:r w:rsidR="00000000">
        <w:rPr>
          <w:noProof/>
        </w:rPr>
        <w:fldChar w:fldCharType="end"/>
      </w:r>
      <w:r>
        <w:t xml:space="preserve"> brick and block jab detail</w:t>
      </w:r>
    </w:p>
    <w:p w14:paraId="1593C329" w14:textId="79EEA4EF" w:rsidR="005F1556" w:rsidRDefault="0004461B" w:rsidP="00AB4169">
      <w:pPr>
        <w:keepNext/>
      </w:pPr>
      <w:r w:rsidRPr="0004461B">
        <w:rPr>
          <w:noProof/>
        </w:rPr>
        <w:drawing>
          <wp:inline distT="0" distB="0" distL="0" distR="0" wp14:anchorId="40507608" wp14:editId="72C150CD">
            <wp:extent cx="5163271" cy="4648849"/>
            <wp:effectExtent l="0" t="0" r="0" b="0"/>
            <wp:docPr id="1596411520" name="Picture 1" descr="A diagram of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411520" name="Picture 1" descr="A diagram of a wall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63271" cy="46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750D7" w14:textId="69CB52AA" w:rsidR="00323B96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9</w:t>
      </w:r>
      <w:r w:rsidR="00000000">
        <w:rPr>
          <w:noProof/>
        </w:rPr>
        <w:fldChar w:fldCharType="end"/>
      </w:r>
      <w:r>
        <w:t xml:space="preserve"> brick and block foundation detail</w:t>
      </w:r>
    </w:p>
    <w:p w14:paraId="7F26532F" w14:textId="68A532D1" w:rsidR="005F1556" w:rsidRDefault="00E35A40" w:rsidP="005F1556">
      <w:pPr>
        <w:pStyle w:val="Heading2"/>
      </w:pPr>
      <w:bookmarkStart w:id="6" w:name="_Toc196652824"/>
      <w:r>
        <w:lastRenderedPageBreak/>
        <w:t>Twin timber frame construction</w:t>
      </w:r>
      <w:bookmarkEnd w:id="6"/>
    </w:p>
    <w:p w14:paraId="7C1B2DFA" w14:textId="5679AF94" w:rsidR="00E35A40" w:rsidRPr="00E35A40" w:rsidRDefault="009931C8" w:rsidP="00E35A40">
      <w:r w:rsidRPr="009931C8">
        <w:t>Timber Twin fram</w:t>
      </w:r>
      <w:r>
        <w:t xml:space="preserve">e construction </w:t>
      </w:r>
      <w:r w:rsidR="00DB7B97">
        <w:t xml:space="preserve">with an outer masonry leaf will still require a 50mm clear cavity. </w:t>
      </w:r>
      <w:r w:rsidR="00F96155">
        <w:t xml:space="preserve">The timber stud will need to be </w:t>
      </w:r>
      <w:r w:rsidR="005A125C">
        <w:t xml:space="preserve">need to 195mm </w:t>
      </w:r>
      <w:r w:rsidR="00A849E6">
        <w:t xml:space="preserve">and filled with </w:t>
      </w:r>
      <w:proofErr w:type="spellStart"/>
      <w:r w:rsidR="00E17636" w:rsidRPr="00E17636">
        <w:t>Supafil</w:t>
      </w:r>
      <w:proofErr w:type="spellEnd"/>
      <w:r w:rsidR="00E17636" w:rsidRPr="00E17636">
        <w:t xml:space="preserve">® Frame 195mm </w:t>
      </w:r>
      <w:r w:rsidR="00F53239">
        <w:t xml:space="preserve">to achieve a u value of </w:t>
      </w:r>
      <w:r w:rsidR="00E17636" w:rsidRPr="00E17636">
        <w:t>0.15 W/</w:t>
      </w:r>
      <w:r w:rsidR="00F53239">
        <w:t>(</w:t>
      </w:r>
      <w:r w:rsidR="00E17636" w:rsidRPr="00E17636">
        <w:t>m</w:t>
      </w:r>
      <w:r w:rsidR="00E17636" w:rsidRPr="00F53239">
        <w:rPr>
          <w:vertAlign w:val="superscript"/>
        </w:rPr>
        <w:t>2</w:t>
      </w:r>
      <w:r w:rsidR="00E17636" w:rsidRPr="00E17636">
        <w:t>K</w:t>
      </w:r>
      <w:r w:rsidR="00F53239">
        <w:t xml:space="preserve">).  </w:t>
      </w:r>
      <w:r w:rsidR="003D7844">
        <w:t xml:space="preserve">The total </w:t>
      </w:r>
      <w:r w:rsidR="0016550E">
        <w:t xml:space="preserve">section thickness will be </w:t>
      </w:r>
      <w:r w:rsidR="00D63243">
        <w:t>394mm (includes 102.5mm brick, 50mm cavity, 12.5mm plasterboard, 9mm OSB</w:t>
      </w:r>
      <w:r w:rsidR="00BA52E1">
        <w:t xml:space="preserve"> and 25mm service void).</w:t>
      </w:r>
    </w:p>
    <w:p w14:paraId="38B1B990" w14:textId="77777777" w:rsidR="00AB4169" w:rsidRDefault="00B04117" w:rsidP="00AB4169">
      <w:pPr>
        <w:keepNext/>
      </w:pPr>
      <w:r w:rsidRPr="00B04117">
        <w:rPr>
          <w:noProof/>
        </w:rPr>
        <w:drawing>
          <wp:inline distT="0" distB="0" distL="0" distR="0" wp14:anchorId="019315F2" wp14:editId="3F5DDC90">
            <wp:extent cx="5201376" cy="4572638"/>
            <wp:effectExtent l="0" t="0" r="0" b="0"/>
            <wp:docPr id="1401840349" name="Picture 1" descr="Diagram of a roof with text and labe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40349" name="Picture 1" descr="Diagram of a roof with text and labels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457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B57AA" w14:textId="503D5614" w:rsidR="00520735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10</w:t>
      </w:r>
      <w:r w:rsidR="00000000">
        <w:rPr>
          <w:noProof/>
        </w:rPr>
        <w:fldChar w:fldCharType="end"/>
      </w:r>
      <w:r>
        <w:t xml:space="preserve"> Timber frame eaves detail</w:t>
      </w:r>
    </w:p>
    <w:p w14:paraId="5632BB0E" w14:textId="77777777" w:rsidR="00AB4169" w:rsidRDefault="00986384" w:rsidP="00AB4169">
      <w:pPr>
        <w:keepNext/>
      </w:pPr>
      <w:r w:rsidRPr="00986384">
        <w:rPr>
          <w:noProof/>
        </w:rPr>
        <w:lastRenderedPageBreak/>
        <w:drawing>
          <wp:inline distT="0" distB="0" distL="0" distR="0" wp14:anchorId="0923ADE6" wp14:editId="2C8A94A7">
            <wp:extent cx="5731510" cy="3877945"/>
            <wp:effectExtent l="0" t="0" r="2540" b="8255"/>
            <wp:docPr id="10645258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52585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2A528" w14:textId="6FF8981F" w:rsidR="00986384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11</w:t>
      </w:r>
      <w:r w:rsidR="00000000">
        <w:rPr>
          <w:noProof/>
        </w:rPr>
        <w:fldChar w:fldCharType="end"/>
      </w:r>
      <w:r>
        <w:t xml:space="preserve"> Timber frame timber floor detail</w:t>
      </w:r>
    </w:p>
    <w:p w14:paraId="5272475D" w14:textId="77777777" w:rsidR="00AB4169" w:rsidRDefault="007C1DBF" w:rsidP="00AB4169">
      <w:pPr>
        <w:keepNext/>
      </w:pPr>
      <w:r w:rsidRPr="007C1DBF">
        <w:rPr>
          <w:noProof/>
        </w:rPr>
        <w:drawing>
          <wp:inline distT="0" distB="0" distL="0" distR="0" wp14:anchorId="7613B2E0" wp14:editId="3A419950">
            <wp:extent cx="5731510" cy="3504565"/>
            <wp:effectExtent l="0" t="0" r="2540" b="635"/>
            <wp:docPr id="294406552" name="Picture 1" descr="A diagram of a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406552" name="Picture 1" descr="A diagram of a window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89E72" w14:textId="2F9DD534" w:rsidR="00AB4169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12</w:t>
      </w:r>
      <w:r w:rsidR="00000000">
        <w:rPr>
          <w:noProof/>
        </w:rPr>
        <w:fldChar w:fldCharType="end"/>
      </w:r>
      <w:r>
        <w:t xml:space="preserve"> timber frame jab detail</w:t>
      </w:r>
    </w:p>
    <w:p w14:paraId="333D0B0F" w14:textId="77777777" w:rsidR="00AB4169" w:rsidRDefault="00BD7E45" w:rsidP="00AB4169">
      <w:pPr>
        <w:keepNext/>
      </w:pPr>
      <w:r w:rsidRPr="00BD7E45">
        <w:rPr>
          <w:noProof/>
        </w:rPr>
        <w:lastRenderedPageBreak/>
        <w:drawing>
          <wp:inline distT="0" distB="0" distL="0" distR="0" wp14:anchorId="4713B1B5" wp14:editId="1A9CF5F4">
            <wp:extent cx="5731510" cy="4044950"/>
            <wp:effectExtent l="0" t="0" r="2540" b="0"/>
            <wp:docPr id="11543118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31187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E9783" w14:textId="1CEA8A23" w:rsidR="00AB4169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13</w:t>
      </w:r>
      <w:r w:rsidR="00000000">
        <w:rPr>
          <w:noProof/>
        </w:rPr>
        <w:fldChar w:fldCharType="end"/>
      </w:r>
      <w:r>
        <w:t xml:space="preserve"> timber frame sill detail</w:t>
      </w:r>
      <w:r w:rsidR="003C4B9C" w:rsidRPr="003C4B9C">
        <w:rPr>
          <w:noProof/>
        </w:rPr>
        <w:drawing>
          <wp:inline distT="0" distB="0" distL="0" distR="0" wp14:anchorId="129A1138" wp14:editId="210656E1">
            <wp:extent cx="5731510" cy="4147185"/>
            <wp:effectExtent l="0" t="0" r="2540" b="5715"/>
            <wp:docPr id="1140269074" name="Picture 1" descr="Diagram of a diagram of a windproof membra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269074" name="Picture 1" descr="Diagram of a diagram of a windproof membrane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4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0DF0" w14:textId="4D751D05" w:rsidR="003C4B9C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14</w:t>
      </w:r>
      <w:r w:rsidR="00000000">
        <w:rPr>
          <w:noProof/>
        </w:rPr>
        <w:fldChar w:fldCharType="end"/>
      </w:r>
      <w:r>
        <w:t xml:space="preserve"> timber frame lintel detail</w:t>
      </w:r>
    </w:p>
    <w:p w14:paraId="7E4F48E8" w14:textId="77777777" w:rsidR="00AB4169" w:rsidRDefault="000854B2" w:rsidP="00AB4169">
      <w:pPr>
        <w:keepNext/>
      </w:pPr>
      <w:r w:rsidRPr="000854B2">
        <w:rPr>
          <w:noProof/>
        </w:rPr>
        <w:lastRenderedPageBreak/>
        <w:drawing>
          <wp:inline distT="0" distB="0" distL="0" distR="0" wp14:anchorId="41CA26AD" wp14:editId="35DC9E3F">
            <wp:extent cx="5731510" cy="3982085"/>
            <wp:effectExtent l="0" t="0" r="2540" b="0"/>
            <wp:docPr id="472054818" name="Picture 1" descr="A diagram of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054818" name="Picture 1" descr="A diagram of a wall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7DFAC" w14:textId="47967DEA" w:rsidR="000854B2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15</w:t>
      </w:r>
      <w:r w:rsidR="00000000">
        <w:rPr>
          <w:noProof/>
        </w:rPr>
        <w:fldChar w:fldCharType="end"/>
      </w:r>
      <w:r>
        <w:t xml:space="preserve"> timber frame foundation detail</w:t>
      </w:r>
    </w:p>
    <w:p w14:paraId="7190AAE4" w14:textId="69FBCE80" w:rsidR="00BF5342" w:rsidRDefault="00BF5342" w:rsidP="005B48C0">
      <w:pPr>
        <w:pStyle w:val="Heading2"/>
      </w:pPr>
      <w:bookmarkStart w:id="7" w:name="_Toc196652825"/>
      <w:r>
        <w:t>SIPs Construction</w:t>
      </w:r>
      <w:bookmarkEnd w:id="7"/>
    </w:p>
    <w:p w14:paraId="2C85E256" w14:textId="02EB1F1B" w:rsidR="005B48C0" w:rsidRPr="005B48C0" w:rsidRDefault="005B48C0" w:rsidP="005B48C0">
      <w:r>
        <w:t xml:space="preserve">The SIP will still require the 50mm cavity </w:t>
      </w:r>
      <w:r w:rsidR="00A02947">
        <w:t xml:space="preserve">and the use of Kingspan </w:t>
      </w:r>
      <w:r w:rsidR="00CD3F41" w:rsidRPr="00CD3F41">
        <w:t>TEK® 172</w:t>
      </w:r>
      <w:r w:rsidR="00A02947">
        <w:t xml:space="preserve"> </w:t>
      </w:r>
      <w:r w:rsidR="004D3324">
        <w:t xml:space="preserve">(172mm width) </w:t>
      </w:r>
      <w:r w:rsidR="000F7912">
        <w:t xml:space="preserve">to achieve </w:t>
      </w:r>
      <w:r w:rsidR="004D3324">
        <w:t>a U value of 0.</w:t>
      </w:r>
      <w:r w:rsidR="00A95D60">
        <w:t>14 W/(m</w:t>
      </w:r>
      <w:r w:rsidR="00A95D60" w:rsidRPr="00A95D60">
        <w:rPr>
          <w:vertAlign w:val="superscript"/>
        </w:rPr>
        <w:t>2</w:t>
      </w:r>
      <w:r w:rsidR="00A95D60">
        <w:t>K)</w:t>
      </w:r>
      <w:r w:rsidR="006F7BF8">
        <w:t>.  The overall wall thickness will be</w:t>
      </w:r>
      <w:r w:rsidR="00821561">
        <w:t xml:space="preserve"> with the service void and plasterboard </w:t>
      </w:r>
      <w:r w:rsidR="000B788E">
        <w:t>362mm</w:t>
      </w:r>
      <w:r w:rsidR="008B195F">
        <w:t xml:space="preserve">.  </w:t>
      </w:r>
    </w:p>
    <w:p w14:paraId="3AA61250" w14:textId="77777777" w:rsidR="00AB4169" w:rsidRDefault="00B04117" w:rsidP="00AB4169">
      <w:pPr>
        <w:keepNext/>
      </w:pPr>
      <w:r w:rsidRPr="00B04117">
        <w:rPr>
          <w:noProof/>
        </w:rPr>
        <w:lastRenderedPageBreak/>
        <w:drawing>
          <wp:inline distT="0" distB="0" distL="0" distR="0" wp14:anchorId="0B92E5D3" wp14:editId="3E5C66CB">
            <wp:extent cx="5731510" cy="4260215"/>
            <wp:effectExtent l="0" t="0" r="2540" b="6985"/>
            <wp:docPr id="699828802" name="Picture 1" descr="Diagram of a roof with text and labe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828802" name="Picture 1" descr="Diagram of a roof with text and labels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25F7F" w14:textId="1D75E64A" w:rsidR="00B04117" w:rsidRDefault="00AB4169" w:rsidP="00AB4169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16</w:t>
      </w:r>
      <w:r w:rsidR="00000000">
        <w:rPr>
          <w:noProof/>
        </w:rPr>
        <w:fldChar w:fldCharType="end"/>
      </w:r>
      <w:r>
        <w:t xml:space="preserve"> SIP eaves detail</w:t>
      </w:r>
    </w:p>
    <w:p w14:paraId="138D6CD0" w14:textId="77777777" w:rsidR="00F85DDF" w:rsidRDefault="00D27FF7" w:rsidP="00F85DDF">
      <w:pPr>
        <w:keepNext/>
      </w:pPr>
      <w:r w:rsidRPr="00D27FF7">
        <w:rPr>
          <w:noProof/>
        </w:rPr>
        <w:lastRenderedPageBreak/>
        <w:drawing>
          <wp:inline distT="0" distB="0" distL="0" distR="0" wp14:anchorId="0E618A6F" wp14:editId="2224B9B4">
            <wp:extent cx="5731510" cy="4196080"/>
            <wp:effectExtent l="0" t="0" r="2540" b="0"/>
            <wp:docPr id="5001937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9377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49227" w14:textId="08649158" w:rsidR="00D27FF7" w:rsidRDefault="00F85DDF" w:rsidP="00F85DDF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17</w:t>
      </w:r>
      <w:r w:rsidR="00000000">
        <w:rPr>
          <w:noProof/>
        </w:rPr>
        <w:fldChar w:fldCharType="end"/>
      </w:r>
      <w:r>
        <w:t xml:space="preserve"> SIPs first floor detail</w:t>
      </w:r>
    </w:p>
    <w:p w14:paraId="11B30B8C" w14:textId="77777777" w:rsidR="00F85DDF" w:rsidRDefault="003C4B9C" w:rsidP="00F85DDF">
      <w:pPr>
        <w:keepNext/>
      </w:pPr>
      <w:r w:rsidRPr="003C4B9C">
        <w:rPr>
          <w:noProof/>
        </w:rPr>
        <w:lastRenderedPageBreak/>
        <w:drawing>
          <wp:inline distT="0" distB="0" distL="0" distR="0" wp14:anchorId="2A64E91F" wp14:editId="3081BA76">
            <wp:extent cx="5731510" cy="4408170"/>
            <wp:effectExtent l="0" t="0" r="2540" b="0"/>
            <wp:docPr id="230401645" name="Picture 1" descr="Diagram of a wall with text and labe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401645" name="Picture 1" descr="Diagram of a wall with text and labels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30AA0" w14:textId="6E524E7D" w:rsidR="003C4B9C" w:rsidRDefault="00F85DDF" w:rsidP="00F85DDF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18</w:t>
      </w:r>
      <w:r w:rsidR="00000000">
        <w:rPr>
          <w:noProof/>
        </w:rPr>
        <w:fldChar w:fldCharType="end"/>
      </w:r>
      <w:r>
        <w:t xml:space="preserve"> SIPS lintel detail</w:t>
      </w:r>
    </w:p>
    <w:p w14:paraId="56A89EC8" w14:textId="77777777" w:rsidR="00F85DDF" w:rsidRDefault="00F85DDF" w:rsidP="00F85DDF">
      <w:pPr>
        <w:keepNext/>
      </w:pPr>
      <w:r w:rsidRPr="003C4B9C">
        <w:rPr>
          <w:noProof/>
        </w:rPr>
        <w:lastRenderedPageBreak/>
        <w:drawing>
          <wp:inline distT="0" distB="0" distL="0" distR="0" wp14:anchorId="1792BD80" wp14:editId="53971735">
            <wp:extent cx="5731510" cy="4272915"/>
            <wp:effectExtent l="0" t="0" r="2540" b="0"/>
            <wp:docPr id="1904039130" name="Picture 1" descr="Diagram of a wall with different types of insul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39130" name="Picture 1" descr="Diagram of a wall with different types of insulation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58B8E" w14:textId="62CFBC31" w:rsidR="00F85DDF" w:rsidRDefault="00F85DDF" w:rsidP="00F85DDF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19</w:t>
      </w:r>
      <w:r w:rsidR="00000000">
        <w:rPr>
          <w:noProof/>
        </w:rPr>
        <w:fldChar w:fldCharType="end"/>
      </w:r>
      <w:r>
        <w:t xml:space="preserve"> SIPs sill detail</w:t>
      </w:r>
    </w:p>
    <w:p w14:paraId="5D6B6951" w14:textId="77777777" w:rsidR="00F85DDF" w:rsidRDefault="00362D44" w:rsidP="00F85DDF">
      <w:pPr>
        <w:keepNext/>
      </w:pPr>
      <w:r w:rsidRPr="003C4B9C">
        <w:rPr>
          <w:noProof/>
        </w:rPr>
        <w:drawing>
          <wp:inline distT="0" distB="0" distL="0" distR="0" wp14:anchorId="324FC3E6" wp14:editId="62412B88">
            <wp:extent cx="5731510" cy="3764915"/>
            <wp:effectExtent l="0" t="0" r="2540" b="6985"/>
            <wp:docPr id="1442707589" name="Picture 1" descr="A drawing of a wind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707589" name="Picture 1" descr="A drawing of a window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D5B48" w14:textId="71665654" w:rsidR="00362D44" w:rsidRDefault="00F85DDF" w:rsidP="00F85DDF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20</w:t>
      </w:r>
      <w:r w:rsidR="00000000">
        <w:rPr>
          <w:noProof/>
        </w:rPr>
        <w:fldChar w:fldCharType="end"/>
      </w:r>
      <w:r>
        <w:t xml:space="preserve"> SIPs jab detail</w:t>
      </w:r>
    </w:p>
    <w:p w14:paraId="457D1DD2" w14:textId="77777777" w:rsidR="00F85DDF" w:rsidRDefault="00A53693" w:rsidP="00F85DDF">
      <w:pPr>
        <w:keepNext/>
      </w:pPr>
      <w:r w:rsidRPr="0004461B">
        <w:rPr>
          <w:noProof/>
        </w:rPr>
        <w:lastRenderedPageBreak/>
        <w:drawing>
          <wp:inline distT="0" distB="0" distL="0" distR="0" wp14:anchorId="737F1663" wp14:editId="0B18E8ED">
            <wp:extent cx="5731510" cy="3936365"/>
            <wp:effectExtent l="0" t="0" r="2540" b="6985"/>
            <wp:docPr id="80785062" name="Picture 1" descr="A diagram of a w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85062" name="Picture 1" descr="A diagram of a wall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1F2AE" w14:textId="4F1AB916" w:rsidR="000A7054" w:rsidRDefault="00F85DDF" w:rsidP="00F85DDF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 w:rsidR="004C0FE8">
        <w:rPr>
          <w:noProof/>
        </w:rPr>
        <w:t>21</w:t>
      </w:r>
      <w:r w:rsidR="00000000">
        <w:rPr>
          <w:noProof/>
        </w:rPr>
        <w:fldChar w:fldCharType="end"/>
      </w:r>
      <w:r>
        <w:t xml:space="preserve"> SIPs Foundation detail</w:t>
      </w:r>
    </w:p>
    <w:p w14:paraId="3F5A74FC" w14:textId="58EBC13F" w:rsidR="00215C8C" w:rsidRDefault="00EE4DBA" w:rsidP="00215C8C">
      <w:pPr>
        <w:pStyle w:val="Heading1"/>
      </w:pPr>
      <w:bookmarkStart w:id="8" w:name="_Toc196652826"/>
      <w:r>
        <w:t>Recommendation</w:t>
      </w:r>
      <w:bookmarkEnd w:id="8"/>
      <w:r>
        <w:t xml:space="preserve"> </w:t>
      </w:r>
    </w:p>
    <w:p w14:paraId="118A64D6" w14:textId="3CA05DEC" w:rsidR="00215C8C" w:rsidRDefault="00215C8C" w:rsidP="00215C8C">
      <w:r>
        <w:t>I</w:t>
      </w:r>
      <w:r w:rsidR="002546C6">
        <w:t xml:space="preserve">n a modern building airtightness is integral to achieving </w:t>
      </w:r>
      <w:r w:rsidR="00E869D4">
        <w:t>real life U values</w:t>
      </w:r>
      <w:r w:rsidR="003C358E">
        <w:t xml:space="preserve"> along with a continuous layer of </w:t>
      </w:r>
      <w:r w:rsidR="00555711">
        <w:t xml:space="preserve">well installed </w:t>
      </w:r>
      <w:r w:rsidR="003C358E">
        <w:t>insulation</w:t>
      </w:r>
      <w:r w:rsidR="00E869D4">
        <w:t xml:space="preserve">.  The problem with traditional </w:t>
      </w:r>
      <w:r w:rsidR="003C358E">
        <w:t>masonry</w:t>
      </w:r>
      <w:r w:rsidR="00E869D4">
        <w:t xml:space="preserve"> construction is that the insulation </w:t>
      </w:r>
      <w:r w:rsidR="003C358E">
        <w:t xml:space="preserve">layer and </w:t>
      </w:r>
      <w:r w:rsidR="00560B33">
        <w:t xml:space="preserve">the </w:t>
      </w:r>
      <w:r w:rsidR="00293390">
        <w:t>wind tightness</w:t>
      </w:r>
      <w:r w:rsidR="00560B33">
        <w:t xml:space="preserve"> layer are within the cav</w:t>
      </w:r>
      <w:r w:rsidR="00AA271E">
        <w:t>ity and are</w:t>
      </w:r>
      <w:r w:rsidR="00560B33">
        <w:t xml:space="preserve"> punctured at multiple points by the cavity ties.</w:t>
      </w:r>
      <w:r w:rsidR="004E699B">
        <w:t xml:space="preserve">  </w:t>
      </w:r>
      <w:r w:rsidR="000D34F6">
        <w:t xml:space="preserve">For every square metre </w:t>
      </w:r>
      <w:r w:rsidR="00B55F9F">
        <w:t xml:space="preserve">there are </w:t>
      </w:r>
      <w:r w:rsidR="00B55F9F" w:rsidRPr="00783CF2">
        <w:t>2.5 ties</w:t>
      </w:r>
      <w:r w:rsidR="000D34F6">
        <w:t xml:space="preserve">, each one of those ties has to </w:t>
      </w:r>
      <w:r w:rsidR="002D5A99">
        <w:t xml:space="preserve">be </w:t>
      </w:r>
      <w:r w:rsidR="00AA271E">
        <w:t xml:space="preserve">taped to achieve </w:t>
      </w:r>
      <w:r w:rsidR="00A35CC5">
        <w:t>good airtightness.</w:t>
      </w:r>
      <w:r w:rsidR="00293390">
        <w:t xml:space="preserve">  </w:t>
      </w:r>
      <w:r w:rsidR="000220D8">
        <w:t xml:space="preserve">It is essential that </w:t>
      </w:r>
      <w:r w:rsidR="007C2F8D">
        <w:t>rigid</w:t>
      </w:r>
      <w:r w:rsidR="000220D8">
        <w:t xml:space="preserve"> insulation is kept clean (free of dust, water or mortar)</w:t>
      </w:r>
      <w:r w:rsidR="00D527F0">
        <w:t xml:space="preserve"> for the tape to adhere and </w:t>
      </w:r>
      <w:r w:rsidR="009F76AE">
        <w:t>accurately cut</w:t>
      </w:r>
      <w:r w:rsidR="000220D8">
        <w:t xml:space="preserve"> which is challenging on a</w:t>
      </w:r>
      <w:r w:rsidR="00D527F0">
        <w:t xml:space="preserve"> live</w:t>
      </w:r>
      <w:r w:rsidR="000220D8">
        <w:t xml:space="preserve"> construction site</w:t>
      </w:r>
      <w:r w:rsidR="00FC1E0A">
        <w:t>.</w:t>
      </w:r>
      <w:r w:rsidR="000220D8">
        <w:t xml:space="preserve"> </w:t>
      </w:r>
      <w:r w:rsidR="00A35CC5">
        <w:t xml:space="preserve">  It is also essential that the insulation </w:t>
      </w:r>
      <w:r w:rsidR="008A195A">
        <w:t>is</w:t>
      </w:r>
      <w:r w:rsidR="00A35CC5">
        <w:t xml:space="preserve"> close to the inner leaf</w:t>
      </w:r>
      <w:r w:rsidR="00FC1E0A">
        <w:t xml:space="preserve"> and </w:t>
      </w:r>
      <w:r w:rsidR="0053375C">
        <w:t>needs</w:t>
      </w:r>
      <w:r w:rsidR="00FC1E0A">
        <w:t xml:space="preserve"> h</w:t>
      </w:r>
      <w:r w:rsidR="0053375C">
        <w:t xml:space="preserve">olding </w:t>
      </w:r>
      <w:r w:rsidR="00FC1E0A">
        <w:t xml:space="preserve">in place by clips </w:t>
      </w:r>
      <w:r w:rsidR="0053375C">
        <w:t xml:space="preserve">on the cavity ties </w:t>
      </w:r>
      <w:r w:rsidR="00FC1E0A">
        <w:t>but that can only happen if a cavity tie is present and this is not always possible.</w:t>
      </w:r>
      <w:r w:rsidR="00712E0B">
        <w:t xml:space="preserve">  Is difficult to </w:t>
      </w:r>
      <w:r w:rsidR="00444B1E">
        <w:t>minimize the gap between</w:t>
      </w:r>
      <w:r w:rsidR="00712E0B">
        <w:t xml:space="preserve"> the </w:t>
      </w:r>
      <w:r w:rsidR="009554DF">
        <w:t>insulation</w:t>
      </w:r>
      <w:r w:rsidR="00712E0B">
        <w:t xml:space="preserve"> layer </w:t>
      </w:r>
      <w:r w:rsidR="00444B1E">
        <w:t>and</w:t>
      </w:r>
      <w:r w:rsidR="00712E0B">
        <w:t xml:space="preserve"> other elements of the </w:t>
      </w:r>
      <w:r w:rsidR="00444B1E">
        <w:t>building</w:t>
      </w:r>
      <w:r w:rsidR="00712E0B">
        <w:t xml:space="preserve"> such as the windows</w:t>
      </w:r>
      <w:r w:rsidR="0059572E">
        <w:t>, doors, roof void, etc.</w:t>
      </w:r>
      <w:r w:rsidR="00FC1E0A">
        <w:t xml:space="preserve"> </w:t>
      </w:r>
      <w:r w:rsidR="00861D77">
        <w:t xml:space="preserve">This can then lead to bypass of the insulation rendering it useless.  </w:t>
      </w:r>
      <w:r w:rsidR="007C64AD">
        <w:t xml:space="preserve">Traditional construction can </w:t>
      </w:r>
      <w:r w:rsidR="00541ECC">
        <w:t xml:space="preserve">also </w:t>
      </w:r>
      <w:r w:rsidR="007C64AD">
        <w:t xml:space="preserve">be adversely impacted by weather with can slow construction.  I would therefore opt for </w:t>
      </w:r>
      <w:r w:rsidR="008C3DBE">
        <w:t xml:space="preserve">one of </w:t>
      </w:r>
      <w:r w:rsidR="007C64AD">
        <w:t>the other methods</w:t>
      </w:r>
      <w:r w:rsidR="00EB3FFC">
        <w:t xml:space="preserve"> over traditional construction</w:t>
      </w:r>
      <w:r w:rsidR="00C43FAF">
        <w:t>.  I</w:t>
      </w:r>
      <w:r w:rsidR="00C74408">
        <w:t xml:space="preserve"> would chose the SIPs</w:t>
      </w:r>
      <w:r w:rsidR="00C43FAF">
        <w:t xml:space="preserve"> or twin wall </w:t>
      </w:r>
      <w:r w:rsidR="005F1AD1">
        <w:t>timber</w:t>
      </w:r>
      <w:r w:rsidR="00C43FAF">
        <w:t xml:space="preserve"> frame</w:t>
      </w:r>
      <w:r w:rsidR="00EB3FFC">
        <w:t xml:space="preserve"> </w:t>
      </w:r>
      <w:r w:rsidR="00C74408">
        <w:t xml:space="preserve">because it is capable of achieving a better U value </w:t>
      </w:r>
      <w:r w:rsidR="000E24AB">
        <w:t xml:space="preserve">of 0.14 </w:t>
      </w:r>
      <w:r w:rsidR="00274FEB">
        <w:t>W</w:t>
      </w:r>
      <w:r w:rsidR="000E24AB">
        <w:t>/(m</w:t>
      </w:r>
      <w:r w:rsidR="000E24AB" w:rsidRPr="00FF3642">
        <w:rPr>
          <w:vertAlign w:val="superscript"/>
        </w:rPr>
        <w:t>2</w:t>
      </w:r>
      <w:r w:rsidR="000E24AB">
        <w:t xml:space="preserve">K) but </w:t>
      </w:r>
      <w:r w:rsidR="00C1643A">
        <w:t>with a reduced overall thickness</w:t>
      </w:r>
      <w:r w:rsidR="00861D77">
        <w:t xml:space="preserve"> </w:t>
      </w:r>
      <w:r w:rsidR="00C1643A">
        <w:t>of 362mm</w:t>
      </w:r>
      <w:r w:rsidR="005F1AD1">
        <w:t xml:space="preserve">, which </w:t>
      </w:r>
      <w:r w:rsidR="00C1643A">
        <w:t xml:space="preserve">compares to </w:t>
      </w:r>
      <w:r w:rsidR="00FF3642">
        <w:t>396</w:t>
      </w:r>
      <w:proofErr w:type="gramStart"/>
      <w:r w:rsidR="00FF3642">
        <w:t xml:space="preserve">mm </w:t>
      </w:r>
      <w:r w:rsidR="008C3DBE">
        <w:t xml:space="preserve"> and</w:t>
      </w:r>
      <w:proofErr w:type="gramEnd"/>
      <w:r w:rsidR="008C3DBE">
        <w:t xml:space="preserve"> </w:t>
      </w:r>
      <w:r w:rsidR="00FF3642">
        <w:t xml:space="preserve">0.15 </w:t>
      </w:r>
      <w:r w:rsidR="00274FEB">
        <w:t>W/(m</w:t>
      </w:r>
      <w:r w:rsidR="00274FEB" w:rsidRPr="00FF3642">
        <w:rPr>
          <w:vertAlign w:val="superscript"/>
        </w:rPr>
        <w:t>2</w:t>
      </w:r>
      <w:r w:rsidR="00274FEB">
        <w:t>K)</w:t>
      </w:r>
      <w:r w:rsidR="008C3DBE">
        <w:t xml:space="preserve"> for the twin wall timber frame</w:t>
      </w:r>
      <w:r w:rsidR="00274FEB">
        <w:t xml:space="preserve">. </w:t>
      </w:r>
    </w:p>
    <w:p w14:paraId="6AC1391A" w14:textId="6B10D311" w:rsidR="00FE25A1" w:rsidRDefault="00E3502D" w:rsidP="00FE25A1">
      <w:pPr>
        <w:pStyle w:val="Heading1"/>
      </w:pPr>
      <w:bookmarkStart w:id="9" w:name="_Toc196652827"/>
      <w:r>
        <w:lastRenderedPageBreak/>
        <w:t>References</w:t>
      </w:r>
      <w:bookmarkEnd w:id="9"/>
    </w:p>
    <w:p w14:paraId="2DAA8746" w14:textId="77777777" w:rsidR="0039545C" w:rsidRPr="00236E94" w:rsidRDefault="0039545C" w:rsidP="0039545C">
      <w:r w:rsidRPr="00236E94">
        <w:t xml:space="preserve">Boafo, F., Kim, J.-H. and Kim, J.-T. (2016) ‘Performance of Modular Prefabricated Architecture: Case Study-Based Review and Future Pathways’, </w:t>
      </w:r>
      <w:r w:rsidRPr="00236E94">
        <w:rPr>
          <w:i/>
          <w:iCs/>
        </w:rPr>
        <w:t>Sustainability</w:t>
      </w:r>
      <w:r w:rsidRPr="00236E94">
        <w:t>, 8(6), pp. 558-. Available at: https://doi.org/10.3390/su8060558.</w:t>
      </w:r>
    </w:p>
    <w:p w14:paraId="378F949A" w14:textId="77777777" w:rsidR="0039545C" w:rsidRPr="0071211E" w:rsidRDefault="0039545C" w:rsidP="0039545C">
      <w:proofErr w:type="spellStart"/>
      <w:r w:rsidRPr="0071211E">
        <w:t>Ginigaddara</w:t>
      </w:r>
      <w:proofErr w:type="spellEnd"/>
      <w:r w:rsidRPr="0071211E">
        <w:t xml:space="preserve">, B. </w:t>
      </w:r>
      <w:r w:rsidRPr="0071211E">
        <w:rPr>
          <w:i/>
          <w:iCs/>
        </w:rPr>
        <w:t>et al.</w:t>
      </w:r>
      <w:r w:rsidRPr="0071211E">
        <w:t xml:space="preserve"> (2022) ‘Development of an Offsite Construction Typology: A Delphi Study’, </w:t>
      </w:r>
      <w:r w:rsidRPr="0071211E">
        <w:rPr>
          <w:i/>
          <w:iCs/>
        </w:rPr>
        <w:t>Buildings (Basel)</w:t>
      </w:r>
      <w:r w:rsidRPr="0071211E">
        <w:t>, 12(1), pp. 20-. Available at: https://doi.org/10.3390/buildings12010020.</w:t>
      </w:r>
    </w:p>
    <w:p w14:paraId="27B541B6" w14:textId="45F8E443" w:rsidR="00F2412C" w:rsidRDefault="00F2412C" w:rsidP="00F2412C">
      <w:proofErr w:type="spellStart"/>
      <w:r w:rsidRPr="00C602CE">
        <w:t>Ginigaddara</w:t>
      </w:r>
      <w:proofErr w:type="spellEnd"/>
      <w:r w:rsidRPr="00C602CE">
        <w:t xml:space="preserve">, </w:t>
      </w:r>
      <w:r w:rsidR="00E11594" w:rsidRPr="0071211E">
        <w:t xml:space="preserve">B. </w:t>
      </w:r>
      <w:r w:rsidR="00E11594" w:rsidRPr="0071211E">
        <w:rPr>
          <w:i/>
          <w:iCs/>
        </w:rPr>
        <w:t>et al</w:t>
      </w:r>
      <w:r w:rsidR="00E11594">
        <w:t xml:space="preserve"> </w:t>
      </w:r>
      <w:r w:rsidR="0039545C">
        <w:t>(</w:t>
      </w:r>
      <w:r w:rsidRPr="00C602CE">
        <w:t>2019</w:t>
      </w:r>
      <w:r w:rsidR="0039545C">
        <w:t>)</w:t>
      </w:r>
      <w:r w:rsidRPr="00C602CE">
        <w:t xml:space="preserve">. Typologies of offsite construction. In: </w:t>
      </w:r>
      <w:proofErr w:type="spellStart"/>
      <w:r w:rsidRPr="00C602CE">
        <w:t>Sandanayake</w:t>
      </w:r>
      <w:proofErr w:type="spellEnd"/>
      <w:r w:rsidRPr="00C602CE">
        <w:t xml:space="preserve">, Y.G., </w:t>
      </w:r>
      <w:proofErr w:type="spellStart"/>
      <w:r w:rsidRPr="00C602CE">
        <w:t>Gunatilake</w:t>
      </w:r>
      <w:proofErr w:type="spellEnd"/>
      <w:r w:rsidRPr="00C602CE">
        <w:t xml:space="preserve">, S. and </w:t>
      </w:r>
      <w:proofErr w:type="spellStart"/>
      <w:r w:rsidRPr="00C602CE">
        <w:t>Waidyasekara</w:t>
      </w:r>
      <w:proofErr w:type="spellEnd"/>
      <w:r w:rsidRPr="00C602CE">
        <w:t>, A. (eds). Proceedings of the 8th World Construction Symposium, Colombo, Sri Lanka, 8-10 November 2019, pp. 567-577. DOI: doi.org/10.31705/WCS.2019.56. Available at: https://2019.ciobwcs.com/papers</w:t>
      </w:r>
    </w:p>
    <w:p w14:paraId="6FA6AEF1" w14:textId="77777777" w:rsidR="00F2412C" w:rsidRPr="00A21180" w:rsidRDefault="00F2412C" w:rsidP="00F2412C">
      <w:proofErr w:type="spellStart"/>
      <w:r w:rsidRPr="00A21180">
        <w:t>Gharehbaghi</w:t>
      </w:r>
      <w:proofErr w:type="spellEnd"/>
      <w:r w:rsidRPr="00A21180">
        <w:t xml:space="preserve">, K. (2017) ‘Modular High-rise Construction: An Alternative Building System’, </w:t>
      </w:r>
      <w:r w:rsidRPr="00A21180">
        <w:rPr>
          <w:i/>
          <w:iCs/>
        </w:rPr>
        <w:t>The international journal of the constructed environment</w:t>
      </w:r>
      <w:r w:rsidRPr="00A21180">
        <w:t>, 8(3), pp. 15–25. Available at: https://doi.org/10.18848/2154-8587/CGP/v08i03/15-25.</w:t>
      </w:r>
    </w:p>
    <w:p w14:paraId="68924CDC" w14:textId="77777777" w:rsidR="00F2412C" w:rsidRDefault="00F2412C" w:rsidP="00F2412C"/>
    <w:p w14:paraId="05F9D2C5" w14:textId="77777777" w:rsidR="00F2412C" w:rsidRDefault="00F2412C" w:rsidP="00F2412C">
      <w:r w:rsidRPr="007C5638">
        <w:t xml:space="preserve">Harris, J. </w:t>
      </w:r>
      <w:r w:rsidRPr="007C5638">
        <w:rPr>
          <w:i/>
          <w:iCs/>
        </w:rPr>
        <w:t>et al.</w:t>
      </w:r>
      <w:r w:rsidRPr="007C5638">
        <w:t xml:space="preserve"> (2019) ‘Understanding Construction Stakeholders’ Experience and Attitudes toward Use of the Structurally Insulated Panels (SIPs) in New Zealand’, </w:t>
      </w:r>
      <w:r w:rsidRPr="007C5638">
        <w:rPr>
          <w:i/>
          <w:iCs/>
        </w:rPr>
        <w:t>Sustainability</w:t>
      </w:r>
      <w:r w:rsidRPr="007C5638">
        <w:t xml:space="preserve">, 11(19), pp. 5458-. Available at: </w:t>
      </w:r>
      <w:hyperlink r:id="rId34" w:history="1">
        <w:r w:rsidRPr="007C5638">
          <w:rPr>
            <w:rStyle w:val="Hyperlink"/>
          </w:rPr>
          <w:t>https://doi.org/10.3390/su11195458</w:t>
        </w:r>
      </w:hyperlink>
      <w:r w:rsidRPr="007C5638">
        <w:t>.</w:t>
      </w:r>
    </w:p>
    <w:p w14:paraId="719C4084" w14:textId="77777777" w:rsidR="00F2412C" w:rsidRDefault="00F2412C" w:rsidP="00F2412C"/>
    <w:p w14:paraId="126406A9" w14:textId="77777777" w:rsidR="00F2412C" w:rsidRDefault="00F2412C" w:rsidP="00F2412C">
      <w:r w:rsidRPr="007C5638">
        <w:t xml:space="preserve">Hwang, B.-G., Shan, M. and Looi, K.-Y. (2018) ‘Key constraints and mitigation strategies for prefabricated prefinished volumetric construction’, </w:t>
      </w:r>
      <w:r w:rsidRPr="007C5638">
        <w:rPr>
          <w:i/>
          <w:iCs/>
        </w:rPr>
        <w:t>Journal of cleaner production</w:t>
      </w:r>
      <w:r w:rsidRPr="007C5638">
        <w:t xml:space="preserve">, 183, pp. 183–193. Available at: </w:t>
      </w:r>
      <w:hyperlink r:id="rId35" w:history="1">
        <w:r w:rsidRPr="007C5638">
          <w:rPr>
            <w:rStyle w:val="Hyperlink"/>
          </w:rPr>
          <w:t>https://doi.org/10.1016/j.jclepro.2018.02.136</w:t>
        </w:r>
      </w:hyperlink>
      <w:r w:rsidRPr="007C5638">
        <w:t>.</w:t>
      </w:r>
    </w:p>
    <w:p w14:paraId="22603ADE" w14:textId="1BE3CC50" w:rsidR="00F2412C" w:rsidRDefault="00F2412C" w:rsidP="00F2412C">
      <w:proofErr w:type="spellStart"/>
      <w:r w:rsidRPr="008370A8">
        <w:t>Lebza,</w:t>
      </w:r>
      <w:r>
        <w:t>R</w:t>
      </w:r>
      <w:proofErr w:type="spellEnd"/>
      <w:r w:rsidRPr="008370A8">
        <w:t xml:space="preserve"> M. (2022) </w:t>
      </w:r>
      <w:r w:rsidRPr="008370A8">
        <w:rPr>
          <w:i/>
          <w:iCs/>
        </w:rPr>
        <w:t xml:space="preserve">Comparative analysis of life cycle GHG emissions of off-site Prefabricated modular volumetric construction and </w:t>
      </w:r>
      <w:proofErr w:type="spellStart"/>
      <w:r w:rsidRPr="008370A8">
        <w:rPr>
          <w:i/>
          <w:iCs/>
        </w:rPr>
        <w:t>Panelized</w:t>
      </w:r>
      <w:proofErr w:type="spellEnd"/>
      <w:r w:rsidRPr="008370A8">
        <w:rPr>
          <w:i/>
          <w:iCs/>
        </w:rPr>
        <w:t xml:space="preserve"> construction system for High rise wooden residential buildings in Norway: The potential of prefabricated wood Constructions as an efficient and sustainable building practice and their life cycle </w:t>
      </w:r>
      <w:r w:rsidRPr="005F216D">
        <w:t>Lin, T. </w:t>
      </w:r>
      <w:r w:rsidRPr="005F216D">
        <w:rPr>
          <w:i/>
          <w:iCs/>
        </w:rPr>
        <w:t>et al.</w:t>
      </w:r>
      <w:r w:rsidRPr="005F216D">
        <w:t> (2022) ‘Offsite construction in the Australian low-rise residential buildings application levels and procurement options’, </w:t>
      </w:r>
      <w:r w:rsidRPr="005F216D">
        <w:rPr>
          <w:i/>
          <w:iCs/>
        </w:rPr>
        <w:t>Engineering, construction, and architectural management</w:t>
      </w:r>
      <w:r w:rsidRPr="005F216D">
        <w:t>, 29(1), pp. 110–140. Available at: https://doi.org/10.1108/ECAM-07-2020-0583.</w:t>
      </w:r>
    </w:p>
    <w:p w14:paraId="02D31E4B" w14:textId="77777777" w:rsidR="001A4155" w:rsidRDefault="001A4155" w:rsidP="001A4155">
      <w:r w:rsidRPr="00AC21B7">
        <w:t>Ofori-</w:t>
      </w:r>
      <w:proofErr w:type="spellStart"/>
      <w:r w:rsidRPr="00AC21B7">
        <w:t>Kuragu</w:t>
      </w:r>
      <w:proofErr w:type="spellEnd"/>
      <w:r w:rsidRPr="00AC21B7">
        <w:t xml:space="preserve">, J.K., Osei-Kyei, R. and </w:t>
      </w:r>
      <w:proofErr w:type="spellStart"/>
      <w:r w:rsidRPr="00AC21B7">
        <w:t>Wanigarathna</w:t>
      </w:r>
      <w:proofErr w:type="spellEnd"/>
      <w:r w:rsidRPr="00AC21B7">
        <w:t xml:space="preserve">, N. (2022) ‘Offsite Construction Methods—What We Learned from the UK Housing Sector’, </w:t>
      </w:r>
      <w:r w:rsidRPr="00AC21B7">
        <w:rPr>
          <w:i/>
          <w:iCs/>
        </w:rPr>
        <w:t>Infrastructures (Basel)</w:t>
      </w:r>
      <w:r w:rsidRPr="00AC21B7">
        <w:t xml:space="preserve">, 7(12), pp. 164-. Available at: </w:t>
      </w:r>
      <w:hyperlink r:id="rId36" w:history="1">
        <w:r w:rsidRPr="00AC21B7">
          <w:rPr>
            <w:rStyle w:val="Hyperlink"/>
          </w:rPr>
          <w:t>https://doi.org/10.3390/infrastructures7120164</w:t>
        </w:r>
      </w:hyperlink>
      <w:r w:rsidRPr="00AC21B7">
        <w:t>.</w:t>
      </w:r>
    </w:p>
    <w:p w14:paraId="1DC8CA38" w14:textId="77777777" w:rsidR="00F2412C" w:rsidRPr="003579C5" w:rsidRDefault="00F2412C" w:rsidP="00F2412C">
      <w:r w:rsidRPr="003579C5">
        <w:t xml:space="preserve">Porteous, J. and Kermani, A. (2013) </w:t>
      </w:r>
      <w:r w:rsidRPr="003579C5">
        <w:rPr>
          <w:i/>
          <w:iCs/>
        </w:rPr>
        <w:t>Structural timber design to Eurocode 5</w:t>
      </w:r>
      <w:r w:rsidRPr="003579C5">
        <w:t>. 2nd ed. Chichester [England: John Wiley &amp; Sons Inc.</w:t>
      </w:r>
    </w:p>
    <w:p w14:paraId="3B028C2D" w14:textId="14CAEACF" w:rsidR="00F2412C" w:rsidRDefault="00F2412C" w:rsidP="00F2412C"/>
    <w:p w14:paraId="7D1A984D" w14:textId="77777777" w:rsidR="009F3422" w:rsidRDefault="009F3422" w:rsidP="00F2412C"/>
    <w:p w14:paraId="57FB337A" w14:textId="77777777" w:rsidR="009F3422" w:rsidRDefault="009F3422" w:rsidP="00F2412C"/>
    <w:p w14:paraId="2D7265DF" w14:textId="77777777" w:rsidR="009F3422" w:rsidRPr="008370A8" w:rsidRDefault="009F3422" w:rsidP="00F2412C"/>
    <w:p w14:paraId="4EED7BE3" w14:textId="6649BE71" w:rsidR="00FE7708" w:rsidRDefault="009F3422" w:rsidP="009F3422">
      <w:pPr>
        <w:pStyle w:val="Heading1"/>
      </w:pPr>
      <w:bookmarkStart w:id="10" w:name="_Toc196652828"/>
      <w:r>
        <w:lastRenderedPageBreak/>
        <w:t>Appendix</w:t>
      </w:r>
      <w:bookmarkEnd w:id="10"/>
    </w:p>
    <w:p w14:paraId="5A794CBB" w14:textId="230F0A27" w:rsidR="004C0FE8" w:rsidRDefault="002D5A99" w:rsidP="004C0FE8">
      <w:pPr>
        <w:keepNext/>
      </w:pPr>
      <w:r>
        <w:object w:dxaOrig="1284" w:dyaOrig="816" w14:anchorId="52EACB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4.2pt;height:40.8pt" o:ole="">
            <v:imagedata r:id="rId37" o:title=""/>
          </v:shape>
          <o:OLEObject Type="Embed" ProgID="Package" ShapeID="_x0000_i1029" DrawAspect="Content" ObjectID="_1807549554" r:id="rId38"/>
        </w:object>
      </w:r>
    </w:p>
    <w:p w14:paraId="75EA085F" w14:textId="433A9CC4" w:rsidR="00854B2B" w:rsidRDefault="004C0FE8" w:rsidP="004C0FE8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>
        <w:rPr>
          <w:noProof/>
        </w:rPr>
        <w:t>22</w:t>
      </w:r>
      <w:r w:rsidR="00000000">
        <w:rPr>
          <w:noProof/>
        </w:rPr>
        <w:fldChar w:fldCharType="end"/>
      </w:r>
      <w:r>
        <w:t xml:space="preserve"> U value calculation Brick and block</w:t>
      </w:r>
    </w:p>
    <w:p w14:paraId="2EE4A1B2" w14:textId="77777777" w:rsidR="004C0FE8" w:rsidRDefault="00BD0541" w:rsidP="004C0FE8">
      <w:pPr>
        <w:keepNext/>
      </w:pPr>
      <w:r>
        <w:object w:dxaOrig="2731" w:dyaOrig="810" w14:anchorId="1E67C6FC">
          <v:shape id="_x0000_i1026" type="#_x0000_t75" style="width:136.8pt;height:40.8pt" o:ole="">
            <v:imagedata r:id="rId39" o:title=""/>
          </v:shape>
          <o:OLEObject Type="Embed" ProgID="Package" ShapeID="_x0000_i1026" DrawAspect="Content" ObjectID="_1807549555" r:id="rId40"/>
        </w:object>
      </w:r>
    </w:p>
    <w:p w14:paraId="141BF7E4" w14:textId="4494C3E0" w:rsidR="004C0FE8" w:rsidRDefault="004C0FE8" w:rsidP="004C0FE8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>
        <w:rPr>
          <w:noProof/>
        </w:rPr>
        <w:t>23</w:t>
      </w:r>
      <w:r w:rsidR="00000000">
        <w:rPr>
          <w:noProof/>
        </w:rPr>
        <w:fldChar w:fldCharType="end"/>
      </w:r>
      <w:r>
        <w:t xml:space="preserve"> SIPs U value data sheet</w:t>
      </w:r>
    </w:p>
    <w:p w14:paraId="724155C4" w14:textId="77777777" w:rsidR="004C0FE8" w:rsidRDefault="001069A7" w:rsidP="004C0FE8">
      <w:pPr>
        <w:keepNext/>
      </w:pPr>
      <w:r>
        <w:object w:dxaOrig="3751" w:dyaOrig="810" w14:anchorId="3A79973E">
          <v:shape id="_x0000_i1027" type="#_x0000_t75" style="width:187.8pt;height:40.8pt" o:ole="">
            <v:imagedata r:id="rId41" o:title=""/>
          </v:shape>
          <o:OLEObject Type="Embed" ProgID="Package" ShapeID="_x0000_i1027" DrawAspect="Content" ObjectID="_1807549556" r:id="rId42"/>
        </w:object>
      </w:r>
    </w:p>
    <w:p w14:paraId="4E079856" w14:textId="4889537C" w:rsidR="002A1310" w:rsidRPr="00854B2B" w:rsidRDefault="004C0FE8" w:rsidP="004C0FE8">
      <w:pPr>
        <w:pStyle w:val="Caption"/>
      </w:pPr>
      <w:r>
        <w:t xml:space="preserve">Figure </w:t>
      </w:r>
      <w:r w:rsidR="00000000">
        <w:fldChar w:fldCharType="begin"/>
      </w:r>
      <w:r w:rsidR="00000000">
        <w:instrText xml:space="preserve"> SEQ Figure \* ARABIC </w:instrText>
      </w:r>
      <w:r w:rsidR="00000000">
        <w:fldChar w:fldCharType="separate"/>
      </w:r>
      <w:r>
        <w:rPr>
          <w:noProof/>
        </w:rPr>
        <w:t>24</w:t>
      </w:r>
      <w:r w:rsidR="00000000">
        <w:rPr>
          <w:noProof/>
        </w:rPr>
        <w:fldChar w:fldCharType="end"/>
      </w:r>
      <w:r>
        <w:t xml:space="preserve"> Twin wall timber frame U value calculation </w:t>
      </w:r>
    </w:p>
    <w:sectPr w:rsidR="002A1310" w:rsidRPr="00854B2B" w:rsidSect="000739F4">
      <w:footerReference w:type="default" r:id="rId4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E690" w14:textId="77777777" w:rsidR="007A661C" w:rsidRDefault="007A661C" w:rsidP="00520735">
      <w:pPr>
        <w:spacing w:after="0" w:line="240" w:lineRule="auto"/>
      </w:pPr>
      <w:r>
        <w:separator/>
      </w:r>
    </w:p>
  </w:endnote>
  <w:endnote w:type="continuationSeparator" w:id="0">
    <w:p w14:paraId="4310E0D5" w14:textId="77777777" w:rsidR="007A661C" w:rsidRDefault="007A661C" w:rsidP="0052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5695974"/>
      <w:docPartObj>
        <w:docPartGallery w:val="Page Numbers (Bottom of Page)"/>
        <w:docPartUnique/>
      </w:docPartObj>
    </w:sdtPr>
    <w:sdtContent>
      <w:p w14:paraId="4956E7E7" w14:textId="5497EFA3" w:rsidR="00F60872" w:rsidRDefault="00F6087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9296DC" w14:textId="77777777" w:rsidR="00F60872" w:rsidRDefault="00F608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9A429" w14:textId="77777777" w:rsidR="007A661C" w:rsidRDefault="007A661C" w:rsidP="00520735">
      <w:pPr>
        <w:spacing w:after="0" w:line="240" w:lineRule="auto"/>
      </w:pPr>
      <w:r>
        <w:separator/>
      </w:r>
    </w:p>
  </w:footnote>
  <w:footnote w:type="continuationSeparator" w:id="0">
    <w:p w14:paraId="6C375284" w14:textId="77777777" w:rsidR="007A661C" w:rsidRDefault="007A661C" w:rsidP="00520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004BA6"/>
    <w:multiLevelType w:val="hybridMultilevel"/>
    <w:tmpl w:val="9B9E8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251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384"/>
    <w:rsid w:val="000220D8"/>
    <w:rsid w:val="0004193D"/>
    <w:rsid w:val="0004461B"/>
    <w:rsid w:val="000739F4"/>
    <w:rsid w:val="00084FAF"/>
    <w:rsid w:val="000854B2"/>
    <w:rsid w:val="000A7054"/>
    <w:rsid w:val="000B788E"/>
    <w:rsid w:val="000D34F6"/>
    <w:rsid w:val="000E24AB"/>
    <w:rsid w:val="000E697B"/>
    <w:rsid w:val="000F3512"/>
    <w:rsid w:val="000F7912"/>
    <w:rsid w:val="001069A7"/>
    <w:rsid w:val="0016550E"/>
    <w:rsid w:val="001A4155"/>
    <w:rsid w:val="00215C8C"/>
    <w:rsid w:val="002546C6"/>
    <w:rsid w:val="00274FEB"/>
    <w:rsid w:val="00293390"/>
    <w:rsid w:val="00294DB9"/>
    <w:rsid w:val="002A1310"/>
    <w:rsid w:val="002D5A99"/>
    <w:rsid w:val="002E4D80"/>
    <w:rsid w:val="00320A19"/>
    <w:rsid w:val="00323B96"/>
    <w:rsid w:val="00362D44"/>
    <w:rsid w:val="00393796"/>
    <w:rsid w:val="0039545C"/>
    <w:rsid w:val="003C358E"/>
    <w:rsid w:val="003C4B9C"/>
    <w:rsid w:val="003D7844"/>
    <w:rsid w:val="003E14AB"/>
    <w:rsid w:val="004352B1"/>
    <w:rsid w:val="00444B1E"/>
    <w:rsid w:val="004C0FE8"/>
    <w:rsid w:val="004D1C81"/>
    <w:rsid w:val="004D3324"/>
    <w:rsid w:val="004D6DC7"/>
    <w:rsid w:val="004E699B"/>
    <w:rsid w:val="00520735"/>
    <w:rsid w:val="0053375C"/>
    <w:rsid w:val="00541ECC"/>
    <w:rsid w:val="00555711"/>
    <w:rsid w:val="00560B33"/>
    <w:rsid w:val="00562673"/>
    <w:rsid w:val="00581082"/>
    <w:rsid w:val="0059572E"/>
    <w:rsid w:val="005A125C"/>
    <w:rsid w:val="005B48C0"/>
    <w:rsid w:val="005E0AA9"/>
    <w:rsid w:val="005F1556"/>
    <w:rsid w:val="005F1AD1"/>
    <w:rsid w:val="00606F0D"/>
    <w:rsid w:val="006152EB"/>
    <w:rsid w:val="00617FC3"/>
    <w:rsid w:val="00626AA7"/>
    <w:rsid w:val="006341DC"/>
    <w:rsid w:val="00637558"/>
    <w:rsid w:val="006F7BF8"/>
    <w:rsid w:val="00712E0B"/>
    <w:rsid w:val="007804F2"/>
    <w:rsid w:val="007A661C"/>
    <w:rsid w:val="007C1DBF"/>
    <w:rsid w:val="007C208D"/>
    <w:rsid w:val="007C2F8D"/>
    <w:rsid w:val="007C64AD"/>
    <w:rsid w:val="00821561"/>
    <w:rsid w:val="00854B2B"/>
    <w:rsid w:val="00861D77"/>
    <w:rsid w:val="00864032"/>
    <w:rsid w:val="008A195A"/>
    <w:rsid w:val="008B195F"/>
    <w:rsid w:val="008C3DBE"/>
    <w:rsid w:val="008E1EA8"/>
    <w:rsid w:val="009554DF"/>
    <w:rsid w:val="00975E1A"/>
    <w:rsid w:val="00986384"/>
    <w:rsid w:val="009931C8"/>
    <w:rsid w:val="00997321"/>
    <w:rsid w:val="009C07DC"/>
    <w:rsid w:val="009F3422"/>
    <w:rsid w:val="009F76AE"/>
    <w:rsid w:val="00A02947"/>
    <w:rsid w:val="00A143DB"/>
    <w:rsid w:val="00A20CC9"/>
    <w:rsid w:val="00A35CC5"/>
    <w:rsid w:val="00A3602B"/>
    <w:rsid w:val="00A53693"/>
    <w:rsid w:val="00A71B5F"/>
    <w:rsid w:val="00A849E6"/>
    <w:rsid w:val="00A95D60"/>
    <w:rsid w:val="00AA271E"/>
    <w:rsid w:val="00AA372E"/>
    <w:rsid w:val="00AB4169"/>
    <w:rsid w:val="00AD42C6"/>
    <w:rsid w:val="00B04117"/>
    <w:rsid w:val="00B23033"/>
    <w:rsid w:val="00B55F9F"/>
    <w:rsid w:val="00B6738F"/>
    <w:rsid w:val="00BA52E1"/>
    <w:rsid w:val="00BD0541"/>
    <w:rsid w:val="00BD7E45"/>
    <w:rsid w:val="00BF5342"/>
    <w:rsid w:val="00BF6894"/>
    <w:rsid w:val="00C1643A"/>
    <w:rsid w:val="00C43FAF"/>
    <w:rsid w:val="00C74408"/>
    <w:rsid w:val="00CD3F41"/>
    <w:rsid w:val="00D27FF7"/>
    <w:rsid w:val="00D527F0"/>
    <w:rsid w:val="00D608A5"/>
    <w:rsid w:val="00D63243"/>
    <w:rsid w:val="00D87D34"/>
    <w:rsid w:val="00DB7B97"/>
    <w:rsid w:val="00DB7EA4"/>
    <w:rsid w:val="00E11594"/>
    <w:rsid w:val="00E17636"/>
    <w:rsid w:val="00E3502D"/>
    <w:rsid w:val="00E35A40"/>
    <w:rsid w:val="00E8365B"/>
    <w:rsid w:val="00E869D4"/>
    <w:rsid w:val="00EB3B05"/>
    <w:rsid w:val="00EB3FFC"/>
    <w:rsid w:val="00EE1346"/>
    <w:rsid w:val="00EE2862"/>
    <w:rsid w:val="00EE4DBA"/>
    <w:rsid w:val="00F01916"/>
    <w:rsid w:val="00F2412C"/>
    <w:rsid w:val="00F53239"/>
    <w:rsid w:val="00F60872"/>
    <w:rsid w:val="00F85DDF"/>
    <w:rsid w:val="00F96155"/>
    <w:rsid w:val="00FC1E0A"/>
    <w:rsid w:val="00FE25A1"/>
    <w:rsid w:val="00FE7708"/>
    <w:rsid w:val="00FF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13F73"/>
  <w15:chartTrackingRefBased/>
  <w15:docId w15:val="{567CC4F4-4EB0-4ECD-9684-5CD8D024D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6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6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63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63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63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63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63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63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63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63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863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63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63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63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63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63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63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63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63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63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63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63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63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63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63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63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63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63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638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0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735"/>
  </w:style>
  <w:style w:type="paragraph" w:styleId="Footer">
    <w:name w:val="footer"/>
    <w:basedOn w:val="Normal"/>
    <w:link w:val="FooterChar"/>
    <w:uiPriority w:val="99"/>
    <w:unhideWhenUsed/>
    <w:rsid w:val="00520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735"/>
  </w:style>
  <w:style w:type="paragraph" w:styleId="Caption">
    <w:name w:val="caption"/>
    <w:basedOn w:val="Normal"/>
    <w:next w:val="Normal"/>
    <w:uiPriority w:val="35"/>
    <w:unhideWhenUsed/>
    <w:qFormat/>
    <w:rsid w:val="00AB416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A7054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0739F4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739F4"/>
    <w:rPr>
      <w:rFonts w:eastAsiaTheme="minorEastAsia"/>
      <w:kern w:val="0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E14AB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E14A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E14A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8361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3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068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8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5.emf"/><Relationship Id="rId21" Type="http://schemas.openxmlformats.org/officeDocument/2006/relationships/image" Target="media/image11.png"/><Relationship Id="rId34" Type="http://schemas.openxmlformats.org/officeDocument/2006/relationships/hyperlink" Target="https://doi.org/10.3390/su11195458" TargetMode="External"/><Relationship Id="rId42" Type="http://schemas.openxmlformats.org/officeDocument/2006/relationships/oleObject" Target="embeddings/oleObject3.bin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4.emf"/><Relationship Id="rId40" Type="http://schemas.openxmlformats.org/officeDocument/2006/relationships/oleObject" Target="embeddings/oleObject2.bin"/><Relationship Id="rId45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doi.org/10.3390/infrastructures7120164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https://doi.org/10.1016/j.jclepro.2018.02.136" TargetMode="External"/><Relationship Id="rId43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oleObject" Target="embeddings/oleObject1.bin"/><Relationship Id="rId20" Type="http://schemas.openxmlformats.org/officeDocument/2006/relationships/image" Target="media/image10.png"/><Relationship Id="rId41" Type="http://schemas.openxmlformats.org/officeDocument/2006/relationships/image" Target="media/image2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2" ma:contentTypeDescription="Create a new document." ma:contentTypeScope="" ma:versionID="b7396a2fa409d103be420e43d6e7fc8c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9a24e5e31bdbe6e39a2d1338288f36a3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DC12A8-23B4-4E44-AFDA-A3690673DB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02D8BB-F915-4E7A-B9CF-0B92C5FFD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A0CC8-93CA-49F7-9733-009C46A23B38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4.xml><?xml version="1.0" encoding="utf-8"?>
<ds:datastoreItem xmlns:ds="http://schemas.openxmlformats.org/officeDocument/2006/customXml" ds:itemID="{4741B1E8-B8B8-405A-80E0-63BCFC90EA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Case Study</dc:title>
  <dc:subject/>
  <dc:creator>Patrick Furlong (0650804)</dc:creator>
  <cp:keywords/>
  <dc:description/>
  <cp:lastModifiedBy>KAREN FURLONG</cp:lastModifiedBy>
  <cp:revision>2</cp:revision>
  <dcterms:created xsi:type="dcterms:W3CDTF">2025-04-30T19:19:00Z</dcterms:created>
  <dcterms:modified xsi:type="dcterms:W3CDTF">2025-04-30T19:19:00Z</dcterms:modified>
  <cp:category>Fundamentals of Construction Technology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