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9CFCE" w14:textId="77777777" w:rsidR="00A715B8" w:rsidRDefault="00A715B8" w:rsidP="009E3859">
      <w:pPr>
        <w:pStyle w:val="BodyText"/>
        <w:jc w:val="center"/>
        <w:rPr>
          <w:rFonts w:cs="Arial"/>
          <w:b/>
          <w:bCs/>
          <w:color w:val="000000"/>
        </w:rPr>
      </w:pPr>
    </w:p>
    <w:p w14:paraId="77339E09" w14:textId="77777777" w:rsidR="00A715B8" w:rsidRDefault="00A715B8" w:rsidP="009E3859">
      <w:pPr>
        <w:pStyle w:val="BodyText"/>
        <w:jc w:val="center"/>
        <w:rPr>
          <w:rFonts w:cs="Arial"/>
          <w:b/>
          <w:bCs/>
          <w:color w:val="000000"/>
        </w:rPr>
      </w:pPr>
    </w:p>
    <w:p w14:paraId="225FBD3F" w14:textId="77777777" w:rsidR="00A715B8" w:rsidRDefault="00A715B8" w:rsidP="009E3859">
      <w:pPr>
        <w:pStyle w:val="BodyText"/>
        <w:jc w:val="center"/>
        <w:rPr>
          <w:rFonts w:cs="Arial"/>
          <w:b/>
          <w:bCs/>
          <w:color w:val="000000"/>
        </w:rPr>
      </w:pPr>
    </w:p>
    <w:p w14:paraId="2A7D5EC3" w14:textId="77777777" w:rsidR="009A5B75" w:rsidRDefault="009A5B75" w:rsidP="009E3859">
      <w:pPr>
        <w:pStyle w:val="BodyText"/>
        <w:jc w:val="center"/>
        <w:rPr>
          <w:rFonts w:cs="Arial"/>
          <w:b/>
          <w:bCs/>
          <w:color w:val="000000"/>
        </w:rPr>
      </w:pPr>
    </w:p>
    <w:p w14:paraId="44A2A060" w14:textId="77777777" w:rsidR="009A5B75" w:rsidRDefault="009A5B75" w:rsidP="009E3859">
      <w:pPr>
        <w:pStyle w:val="BodyText"/>
        <w:jc w:val="center"/>
        <w:rPr>
          <w:rFonts w:cs="Arial"/>
          <w:b/>
          <w:bCs/>
          <w:color w:val="000000"/>
        </w:rPr>
      </w:pPr>
    </w:p>
    <w:p w14:paraId="6B3D8E6D" w14:textId="77777777" w:rsidR="00A715B8" w:rsidRDefault="00A715B8" w:rsidP="009E3859">
      <w:pPr>
        <w:pStyle w:val="BodyText"/>
        <w:jc w:val="center"/>
        <w:rPr>
          <w:rFonts w:cs="Arial"/>
          <w:b/>
          <w:bCs/>
          <w:color w:val="000000"/>
        </w:rPr>
      </w:pPr>
    </w:p>
    <w:p w14:paraId="6699096C" w14:textId="77777777" w:rsidR="00A715B8" w:rsidRDefault="00A715B8" w:rsidP="009E3859">
      <w:pPr>
        <w:pStyle w:val="BodyText"/>
        <w:jc w:val="center"/>
        <w:rPr>
          <w:rFonts w:cs="Arial"/>
          <w:b/>
          <w:bCs/>
          <w:color w:val="000000"/>
        </w:rPr>
      </w:pPr>
    </w:p>
    <w:p w14:paraId="07628230" w14:textId="77777777" w:rsidR="00A715B8" w:rsidRDefault="00A715B8" w:rsidP="009E3859">
      <w:pPr>
        <w:pStyle w:val="BodyText"/>
        <w:jc w:val="center"/>
        <w:rPr>
          <w:rFonts w:cs="Arial"/>
          <w:b/>
          <w:bCs/>
          <w:color w:val="000000"/>
        </w:rPr>
      </w:pPr>
    </w:p>
    <w:p w14:paraId="681B399F" w14:textId="737974C0" w:rsidR="00A715B8" w:rsidRDefault="00A715B8" w:rsidP="009E3859">
      <w:pPr>
        <w:pStyle w:val="BodyText"/>
        <w:jc w:val="center"/>
        <w:rPr>
          <w:rFonts w:cs="Arial"/>
          <w:b/>
          <w:bCs/>
          <w:color w:val="000000"/>
        </w:rPr>
      </w:pPr>
    </w:p>
    <w:p w14:paraId="2E2B599C" w14:textId="5259CA5E" w:rsidR="00A715B8" w:rsidRDefault="00494726" w:rsidP="00494726">
      <w:pPr>
        <w:pStyle w:val="BodyText"/>
        <w:jc w:val="center"/>
        <w:rPr>
          <w:rFonts w:cs="Arial"/>
          <w:b/>
          <w:bCs/>
          <w:color w:val="000000"/>
        </w:rPr>
      </w:pPr>
      <w:r w:rsidRPr="003A1791">
        <w:rPr>
          <w:rFonts w:cs="Arial"/>
          <w:noProof/>
        </w:rPr>
        <w:drawing>
          <wp:inline distT="0" distB="0" distL="0" distR="0" wp14:anchorId="59B55EB9" wp14:editId="1DFFD299">
            <wp:extent cx="2838450" cy="479151"/>
            <wp:effectExtent l="0" t="0" r="0" b="0"/>
            <wp:docPr id="83304545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453"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2204" cy="481473"/>
                    </a:xfrm>
                    <a:prstGeom prst="rect">
                      <a:avLst/>
                    </a:prstGeom>
                  </pic:spPr>
                </pic:pic>
              </a:graphicData>
            </a:graphic>
          </wp:inline>
        </w:drawing>
      </w:r>
    </w:p>
    <w:p w14:paraId="7BF1B0CE" w14:textId="77777777" w:rsidR="00A715B8" w:rsidRDefault="00A715B8" w:rsidP="009E3859">
      <w:pPr>
        <w:pStyle w:val="BodyText"/>
        <w:jc w:val="center"/>
        <w:rPr>
          <w:rFonts w:cs="Arial"/>
          <w:b/>
          <w:bCs/>
          <w:color w:val="000000"/>
        </w:rPr>
      </w:pPr>
    </w:p>
    <w:p w14:paraId="0EB14E74" w14:textId="77777777" w:rsidR="00A715B8" w:rsidRDefault="00A715B8" w:rsidP="009A5B75">
      <w:pPr>
        <w:pStyle w:val="BodyText"/>
        <w:rPr>
          <w:rFonts w:cs="Arial"/>
          <w:b/>
          <w:bCs/>
          <w:color w:val="000000"/>
        </w:rPr>
      </w:pPr>
    </w:p>
    <w:p w14:paraId="0D082012" w14:textId="77777777" w:rsidR="00A715B8" w:rsidRDefault="00A715B8" w:rsidP="009E3859">
      <w:pPr>
        <w:pStyle w:val="BodyText"/>
        <w:jc w:val="center"/>
        <w:rPr>
          <w:rFonts w:cs="Arial"/>
          <w:b/>
          <w:bCs/>
          <w:color w:val="000000"/>
        </w:rPr>
      </w:pPr>
    </w:p>
    <w:tbl>
      <w:tblPr>
        <w:tblStyle w:val="TableGrid"/>
        <w:tblW w:w="0" w:type="auto"/>
        <w:tblLook w:val="04A0" w:firstRow="1" w:lastRow="0" w:firstColumn="1" w:lastColumn="0" w:noHBand="0" w:noVBand="1"/>
      </w:tblPr>
      <w:tblGrid>
        <w:gridCol w:w="8996"/>
      </w:tblGrid>
      <w:tr w:rsidR="009A5B75" w14:paraId="277A87F7" w14:textId="77777777" w:rsidTr="00494726">
        <w:tc>
          <w:tcPr>
            <w:tcW w:w="9016" w:type="dxa"/>
            <w:tcBorders>
              <w:top w:val="single" w:sz="12" w:space="0" w:color="009999"/>
              <w:left w:val="single" w:sz="12" w:space="0" w:color="FFFFFF" w:themeColor="background1"/>
              <w:bottom w:val="single" w:sz="12" w:space="0" w:color="009999"/>
              <w:right w:val="single" w:sz="12" w:space="0" w:color="FFFFFF" w:themeColor="background1"/>
            </w:tcBorders>
          </w:tcPr>
          <w:p w14:paraId="3758968E" w14:textId="77777777" w:rsidR="009A5B75" w:rsidRDefault="009A5B75" w:rsidP="009A5B75">
            <w:pPr>
              <w:pStyle w:val="BodyText"/>
              <w:jc w:val="center"/>
              <w:rPr>
                <w:rFonts w:cs="Arial"/>
                <w:b/>
                <w:bCs/>
                <w:color w:val="000000"/>
              </w:rPr>
            </w:pPr>
          </w:p>
          <w:p w14:paraId="5C949562" w14:textId="3693B8D3" w:rsidR="009A5B75" w:rsidRPr="002D0B25" w:rsidRDefault="009A5B75" w:rsidP="00494726">
            <w:pPr>
              <w:pStyle w:val="BodyText"/>
              <w:jc w:val="center"/>
              <w:rPr>
                <w:rFonts w:cs="Arial"/>
                <w:b/>
                <w:bCs/>
                <w:color w:val="009999"/>
                <w:sz w:val="36"/>
                <w:szCs w:val="36"/>
              </w:rPr>
            </w:pPr>
            <w:r w:rsidRPr="002D0B25">
              <w:rPr>
                <w:rFonts w:cs="Arial"/>
                <w:b/>
                <w:bCs/>
                <w:color w:val="009999"/>
                <w:sz w:val="36"/>
                <w:szCs w:val="36"/>
              </w:rPr>
              <w:t xml:space="preserve">A critical evaluation of the performance management process at </w:t>
            </w:r>
            <w:r w:rsidR="00FB285D">
              <w:rPr>
                <w:rFonts w:cs="Arial"/>
                <w:b/>
                <w:bCs/>
                <w:color w:val="009999"/>
                <w:sz w:val="36"/>
                <w:szCs w:val="36"/>
              </w:rPr>
              <w:br/>
            </w:r>
            <w:r w:rsidRPr="002D0B25">
              <w:rPr>
                <w:rFonts w:cs="Arial"/>
                <w:b/>
                <w:bCs/>
                <w:color w:val="009999"/>
                <w:sz w:val="36"/>
                <w:szCs w:val="36"/>
              </w:rPr>
              <w:t>Natural Resources Wales (NRW)</w:t>
            </w:r>
          </w:p>
          <w:p w14:paraId="3D9BB8E8" w14:textId="77777777" w:rsidR="002D0B25" w:rsidRPr="009A5B75" w:rsidRDefault="002D0B25" w:rsidP="00494726">
            <w:pPr>
              <w:pStyle w:val="BodyText"/>
              <w:jc w:val="center"/>
              <w:rPr>
                <w:rFonts w:cs="Arial"/>
                <w:b/>
                <w:bCs/>
                <w:color w:val="009999"/>
              </w:rPr>
            </w:pPr>
          </w:p>
          <w:p w14:paraId="4B33BB99" w14:textId="58A24DB7" w:rsidR="009A5B75" w:rsidRPr="00A715B8" w:rsidRDefault="0057678F" w:rsidP="00494726">
            <w:pPr>
              <w:spacing w:line="360" w:lineRule="auto"/>
              <w:jc w:val="center"/>
              <w:rPr>
                <w:rFonts w:cs="Arial"/>
                <w:b/>
                <w:bCs/>
                <w:szCs w:val="24"/>
              </w:rPr>
            </w:pPr>
            <w:r>
              <w:rPr>
                <w:rFonts w:cs="Arial"/>
                <w:b/>
                <w:bCs/>
                <w:szCs w:val="24"/>
              </w:rPr>
              <w:t>Supplementary Notes to Academic Poster</w:t>
            </w:r>
          </w:p>
          <w:p w14:paraId="1AB0C51C" w14:textId="77777777" w:rsidR="009A5B75" w:rsidRPr="00A715B8" w:rsidRDefault="009A5B75" w:rsidP="00494726">
            <w:pPr>
              <w:spacing w:line="360" w:lineRule="auto"/>
              <w:jc w:val="center"/>
              <w:rPr>
                <w:rFonts w:cs="Arial"/>
                <w:b/>
                <w:bCs/>
                <w:szCs w:val="24"/>
              </w:rPr>
            </w:pPr>
            <w:r w:rsidRPr="00A715B8">
              <w:rPr>
                <w:rFonts w:cs="Arial"/>
                <w:b/>
                <w:bCs/>
                <w:szCs w:val="24"/>
              </w:rPr>
              <w:t>Name: Joseph E Smith</w:t>
            </w:r>
          </w:p>
          <w:p w14:paraId="0A868590" w14:textId="77777777" w:rsidR="009A5B75" w:rsidRPr="00A715B8" w:rsidRDefault="009A5B75" w:rsidP="00494726">
            <w:pPr>
              <w:spacing w:line="360" w:lineRule="auto"/>
              <w:jc w:val="center"/>
              <w:rPr>
                <w:rFonts w:cs="Arial"/>
                <w:b/>
                <w:bCs/>
                <w:szCs w:val="24"/>
              </w:rPr>
            </w:pPr>
            <w:r w:rsidRPr="00A715B8">
              <w:rPr>
                <w:rFonts w:cs="Arial"/>
                <w:b/>
                <w:bCs/>
                <w:szCs w:val="24"/>
              </w:rPr>
              <w:t>Student number: 1900399</w:t>
            </w:r>
          </w:p>
          <w:p w14:paraId="65BE963D" w14:textId="36A1D97C" w:rsidR="009A5B75" w:rsidRPr="00A715B8" w:rsidRDefault="009A5B75" w:rsidP="00494726">
            <w:pPr>
              <w:spacing w:line="360" w:lineRule="auto"/>
              <w:jc w:val="center"/>
              <w:rPr>
                <w:rFonts w:cs="Arial"/>
                <w:b/>
                <w:bCs/>
                <w:szCs w:val="24"/>
              </w:rPr>
            </w:pPr>
            <w:r w:rsidRPr="00A715B8">
              <w:rPr>
                <w:rFonts w:cs="Arial"/>
                <w:b/>
                <w:bCs/>
                <w:szCs w:val="24"/>
              </w:rPr>
              <w:t>Word Count:</w:t>
            </w:r>
            <w:r w:rsidR="00C9642E">
              <w:rPr>
                <w:rFonts w:cs="Arial"/>
                <w:b/>
                <w:bCs/>
                <w:szCs w:val="24"/>
              </w:rPr>
              <w:t xml:space="preserve"> </w:t>
            </w:r>
            <w:r w:rsidR="00D74379">
              <w:rPr>
                <w:rFonts w:cs="Arial"/>
                <w:b/>
                <w:bCs/>
                <w:szCs w:val="24"/>
              </w:rPr>
              <w:t>2936</w:t>
            </w:r>
          </w:p>
          <w:p w14:paraId="02EF0AB6" w14:textId="77777777" w:rsidR="009A5B75" w:rsidRDefault="009A5B75" w:rsidP="009E3859">
            <w:pPr>
              <w:pStyle w:val="BodyText"/>
              <w:jc w:val="center"/>
              <w:rPr>
                <w:rFonts w:cs="Arial"/>
                <w:b/>
                <w:bCs/>
                <w:color w:val="000000"/>
              </w:rPr>
            </w:pPr>
          </w:p>
        </w:tc>
      </w:tr>
    </w:tbl>
    <w:p w14:paraId="531E20E2" w14:textId="77777777" w:rsidR="00A715B8" w:rsidRDefault="00A715B8" w:rsidP="009E3859">
      <w:pPr>
        <w:pStyle w:val="BodyText"/>
        <w:jc w:val="center"/>
        <w:rPr>
          <w:rFonts w:cs="Arial"/>
          <w:b/>
          <w:bCs/>
          <w:color w:val="000000"/>
        </w:rPr>
      </w:pPr>
    </w:p>
    <w:p w14:paraId="4D18AD83" w14:textId="77777777" w:rsidR="00A715B8" w:rsidRDefault="00A715B8" w:rsidP="009E3859">
      <w:pPr>
        <w:pStyle w:val="BodyText"/>
        <w:jc w:val="center"/>
        <w:rPr>
          <w:rFonts w:cs="Arial"/>
          <w:b/>
          <w:bCs/>
          <w:color w:val="000000"/>
        </w:rPr>
      </w:pPr>
    </w:p>
    <w:p w14:paraId="25DCD8BB" w14:textId="77777777" w:rsidR="005E7FDC" w:rsidRDefault="00B04DA5">
      <w:r>
        <w:br w:type="page"/>
      </w:r>
    </w:p>
    <w:sdt>
      <w:sdtPr>
        <w:rPr>
          <w:rFonts w:eastAsiaTheme="minorEastAsia" w:cstheme="minorBidi"/>
          <w:b w:val="0"/>
          <w:color w:val="auto"/>
          <w:sz w:val="24"/>
          <w:szCs w:val="22"/>
        </w:rPr>
        <w:id w:val="635454226"/>
        <w:docPartObj>
          <w:docPartGallery w:val="Table of Contents"/>
          <w:docPartUnique/>
        </w:docPartObj>
      </w:sdtPr>
      <w:sdtEndPr>
        <w:rPr>
          <w:bCs/>
        </w:rPr>
      </w:sdtEndPr>
      <w:sdtContent>
        <w:p w14:paraId="247343C5" w14:textId="51B11E9C" w:rsidR="005E7FDC" w:rsidRPr="005E7FDC" w:rsidRDefault="005E7FDC">
          <w:pPr>
            <w:pStyle w:val="TOCHeading"/>
            <w:rPr>
              <w:rStyle w:val="Heading1Char"/>
              <w:b/>
              <w:bCs/>
            </w:rPr>
          </w:pPr>
          <w:r w:rsidRPr="005E7FDC">
            <w:rPr>
              <w:rStyle w:val="Heading1Char"/>
              <w:b/>
              <w:bCs/>
            </w:rPr>
            <w:t>Contents</w:t>
          </w:r>
        </w:p>
        <w:p w14:paraId="6D3AB4F8" w14:textId="38AB0B6D" w:rsidR="00192EE1" w:rsidRDefault="005E7FDC">
          <w:pPr>
            <w:pStyle w:val="TOC1"/>
            <w:tabs>
              <w:tab w:val="right" w:leader="dot" w:pos="9016"/>
            </w:tabs>
            <w:rPr>
              <w:rFonts w:asciiTheme="minorHAnsi" w:hAnsiTheme="minorHAnsi"/>
              <w:noProof/>
              <w:kern w:val="2"/>
              <w:szCs w:val="24"/>
              <w:lang w:eastAsia="en-GB"/>
              <w14:ligatures w14:val="standardContextual"/>
            </w:rPr>
          </w:pPr>
          <w:r w:rsidRPr="005E7FDC">
            <w:rPr>
              <w:rFonts w:cs="Arial"/>
            </w:rPr>
            <w:fldChar w:fldCharType="begin"/>
          </w:r>
          <w:r w:rsidRPr="005E7FDC">
            <w:rPr>
              <w:rFonts w:cs="Arial"/>
            </w:rPr>
            <w:instrText xml:space="preserve"> TOC \o "1-3" \h \z \u </w:instrText>
          </w:r>
          <w:r w:rsidRPr="005E7FDC">
            <w:rPr>
              <w:rFonts w:cs="Arial"/>
            </w:rPr>
            <w:fldChar w:fldCharType="separate"/>
          </w:r>
          <w:hyperlink w:anchor="_Toc207983449" w:history="1">
            <w:r w:rsidR="00192EE1" w:rsidRPr="005035C3">
              <w:rPr>
                <w:rStyle w:val="Hyperlink"/>
                <w:noProof/>
              </w:rPr>
              <w:t>List of figures</w:t>
            </w:r>
            <w:r w:rsidR="00192EE1">
              <w:rPr>
                <w:noProof/>
                <w:webHidden/>
              </w:rPr>
              <w:tab/>
            </w:r>
            <w:r w:rsidR="00192EE1">
              <w:rPr>
                <w:noProof/>
                <w:webHidden/>
              </w:rPr>
              <w:fldChar w:fldCharType="begin"/>
            </w:r>
            <w:r w:rsidR="00192EE1">
              <w:rPr>
                <w:noProof/>
                <w:webHidden/>
              </w:rPr>
              <w:instrText xml:space="preserve"> PAGEREF _Toc207983449 \h </w:instrText>
            </w:r>
            <w:r w:rsidR="00192EE1">
              <w:rPr>
                <w:noProof/>
                <w:webHidden/>
              </w:rPr>
            </w:r>
            <w:r w:rsidR="00192EE1">
              <w:rPr>
                <w:noProof/>
                <w:webHidden/>
              </w:rPr>
              <w:fldChar w:fldCharType="separate"/>
            </w:r>
            <w:r w:rsidR="00192EE1">
              <w:rPr>
                <w:noProof/>
                <w:webHidden/>
              </w:rPr>
              <w:t>3</w:t>
            </w:r>
            <w:r w:rsidR="00192EE1">
              <w:rPr>
                <w:noProof/>
                <w:webHidden/>
              </w:rPr>
              <w:fldChar w:fldCharType="end"/>
            </w:r>
          </w:hyperlink>
        </w:p>
        <w:p w14:paraId="003D7FD7" w14:textId="43A95588"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50" w:history="1">
            <w:r w:rsidRPr="005035C3">
              <w:rPr>
                <w:rStyle w:val="Hyperlink"/>
                <w:noProof/>
              </w:rPr>
              <w:t>Introduction</w:t>
            </w:r>
            <w:r>
              <w:rPr>
                <w:noProof/>
                <w:webHidden/>
              </w:rPr>
              <w:tab/>
            </w:r>
            <w:r>
              <w:rPr>
                <w:noProof/>
                <w:webHidden/>
              </w:rPr>
              <w:fldChar w:fldCharType="begin"/>
            </w:r>
            <w:r>
              <w:rPr>
                <w:noProof/>
                <w:webHidden/>
              </w:rPr>
              <w:instrText xml:space="preserve"> PAGEREF _Toc207983450 \h </w:instrText>
            </w:r>
            <w:r>
              <w:rPr>
                <w:noProof/>
                <w:webHidden/>
              </w:rPr>
            </w:r>
            <w:r>
              <w:rPr>
                <w:noProof/>
                <w:webHidden/>
              </w:rPr>
              <w:fldChar w:fldCharType="separate"/>
            </w:r>
            <w:r>
              <w:rPr>
                <w:noProof/>
                <w:webHidden/>
              </w:rPr>
              <w:t>4</w:t>
            </w:r>
            <w:r>
              <w:rPr>
                <w:noProof/>
                <w:webHidden/>
              </w:rPr>
              <w:fldChar w:fldCharType="end"/>
            </w:r>
          </w:hyperlink>
        </w:p>
        <w:p w14:paraId="525E0464" w14:textId="75431BAD"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51" w:history="1">
            <w:r w:rsidRPr="005035C3">
              <w:rPr>
                <w:rStyle w:val="Hyperlink"/>
                <w:noProof/>
              </w:rPr>
              <w:t>Literature Review</w:t>
            </w:r>
            <w:r>
              <w:rPr>
                <w:noProof/>
                <w:webHidden/>
              </w:rPr>
              <w:tab/>
            </w:r>
            <w:r>
              <w:rPr>
                <w:noProof/>
                <w:webHidden/>
              </w:rPr>
              <w:fldChar w:fldCharType="begin"/>
            </w:r>
            <w:r>
              <w:rPr>
                <w:noProof/>
                <w:webHidden/>
              </w:rPr>
              <w:instrText xml:space="preserve"> PAGEREF _Toc207983451 \h </w:instrText>
            </w:r>
            <w:r>
              <w:rPr>
                <w:noProof/>
                <w:webHidden/>
              </w:rPr>
            </w:r>
            <w:r>
              <w:rPr>
                <w:noProof/>
                <w:webHidden/>
              </w:rPr>
              <w:fldChar w:fldCharType="separate"/>
            </w:r>
            <w:r>
              <w:rPr>
                <w:noProof/>
                <w:webHidden/>
              </w:rPr>
              <w:t>5</w:t>
            </w:r>
            <w:r>
              <w:rPr>
                <w:noProof/>
                <w:webHidden/>
              </w:rPr>
              <w:fldChar w:fldCharType="end"/>
            </w:r>
          </w:hyperlink>
        </w:p>
        <w:p w14:paraId="7BDB4D63" w14:textId="7D00BE82"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2" w:history="1">
            <w:r w:rsidRPr="005035C3">
              <w:rPr>
                <w:rStyle w:val="Hyperlink"/>
                <w:noProof/>
              </w:rPr>
              <w:t>History of Performance Management</w:t>
            </w:r>
            <w:r>
              <w:rPr>
                <w:noProof/>
                <w:webHidden/>
              </w:rPr>
              <w:tab/>
            </w:r>
            <w:r>
              <w:rPr>
                <w:noProof/>
                <w:webHidden/>
              </w:rPr>
              <w:fldChar w:fldCharType="begin"/>
            </w:r>
            <w:r>
              <w:rPr>
                <w:noProof/>
                <w:webHidden/>
              </w:rPr>
              <w:instrText xml:space="preserve"> PAGEREF _Toc207983452 \h </w:instrText>
            </w:r>
            <w:r>
              <w:rPr>
                <w:noProof/>
                <w:webHidden/>
              </w:rPr>
            </w:r>
            <w:r>
              <w:rPr>
                <w:noProof/>
                <w:webHidden/>
              </w:rPr>
              <w:fldChar w:fldCharType="separate"/>
            </w:r>
            <w:r>
              <w:rPr>
                <w:noProof/>
                <w:webHidden/>
              </w:rPr>
              <w:t>5</w:t>
            </w:r>
            <w:r>
              <w:rPr>
                <w:noProof/>
                <w:webHidden/>
              </w:rPr>
              <w:fldChar w:fldCharType="end"/>
            </w:r>
          </w:hyperlink>
        </w:p>
        <w:p w14:paraId="2734CE1F" w14:textId="38A5F1B6"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3" w:history="1">
            <w:r w:rsidRPr="005035C3">
              <w:rPr>
                <w:rStyle w:val="Hyperlink"/>
                <w:noProof/>
              </w:rPr>
              <w:t>Strategic Alignment in Performance Management</w:t>
            </w:r>
            <w:r>
              <w:rPr>
                <w:noProof/>
                <w:webHidden/>
              </w:rPr>
              <w:tab/>
            </w:r>
            <w:r>
              <w:rPr>
                <w:noProof/>
                <w:webHidden/>
              </w:rPr>
              <w:fldChar w:fldCharType="begin"/>
            </w:r>
            <w:r>
              <w:rPr>
                <w:noProof/>
                <w:webHidden/>
              </w:rPr>
              <w:instrText xml:space="preserve"> PAGEREF _Toc207983453 \h </w:instrText>
            </w:r>
            <w:r>
              <w:rPr>
                <w:noProof/>
                <w:webHidden/>
              </w:rPr>
            </w:r>
            <w:r>
              <w:rPr>
                <w:noProof/>
                <w:webHidden/>
              </w:rPr>
              <w:fldChar w:fldCharType="separate"/>
            </w:r>
            <w:r>
              <w:rPr>
                <w:noProof/>
                <w:webHidden/>
              </w:rPr>
              <w:t>5</w:t>
            </w:r>
            <w:r>
              <w:rPr>
                <w:noProof/>
                <w:webHidden/>
              </w:rPr>
              <w:fldChar w:fldCharType="end"/>
            </w:r>
          </w:hyperlink>
        </w:p>
        <w:p w14:paraId="2FD4382E" w14:textId="37C7397F"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4" w:history="1">
            <w:r w:rsidRPr="005035C3">
              <w:rPr>
                <w:rStyle w:val="Hyperlink"/>
                <w:noProof/>
              </w:rPr>
              <w:t>Motivation, Goal setting and Feedback</w:t>
            </w:r>
            <w:r>
              <w:rPr>
                <w:noProof/>
                <w:webHidden/>
              </w:rPr>
              <w:tab/>
            </w:r>
            <w:r>
              <w:rPr>
                <w:noProof/>
                <w:webHidden/>
              </w:rPr>
              <w:fldChar w:fldCharType="begin"/>
            </w:r>
            <w:r>
              <w:rPr>
                <w:noProof/>
                <w:webHidden/>
              </w:rPr>
              <w:instrText xml:space="preserve"> PAGEREF _Toc207983454 \h </w:instrText>
            </w:r>
            <w:r>
              <w:rPr>
                <w:noProof/>
                <w:webHidden/>
              </w:rPr>
            </w:r>
            <w:r>
              <w:rPr>
                <w:noProof/>
                <w:webHidden/>
              </w:rPr>
              <w:fldChar w:fldCharType="separate"/>
            </w:r>
            <w:r>
              <w:rPr>
                <w:noProof/>
                <w:webHidden/>
              </w:rPr>
              <w:t>5</w:t>
            </w:r>
            <w:r>
              <w:rPr>
                <w:noProof/>
                <w:webHidden/>
              </w:rPr>
              <w:fldChar w:fldCharType="end"/>
            </w:r>
          </w:hyperlink>
        </w:p>
        <w:p w14:paraId="7B7C0A09" w14:textId="1A4E93BE"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5" w:history="1">
            <w:r w:rsidRPr="005035C3">
              <w:rPr>
                <w:rStyle w:val="Hyperlink"/>
                <w:noProof/>
              </w:rPr>
              <w:t>The role and capability of line managers</w:t>
            </w:r>
            <w:r>
              <w:rPr>
                <w:noProof/>
                <w:webHidden/>
              </w:rPr>
              <w:tab/>
            </w:r>
            <w:r>
              <w:rPr>
                <w:noProof/>
                <w:webHidden/>
              </w:rPr>
              <w:fldChar w:fldCharType="begin"/>
            </w:r>
            <w:r>
              <w:rPr>
                <w:noProof/>
                <w:webHidden/>
              </w:rPr>
              <w:instrText xml:space="preserve"> PAGEREF _Toc207983455 \h </w:instrText>
            </w:r>
            <w:r>
              <w:rPr>
                <w:noProof/>
                <w:webHidden/>
              </w:rPr>
            </w:r>
            <w:r>
              <w:rPr>
                <w:noProof/>
                <w:webHidden/>
              </w:rPr>
              <w:fldChar w:fldCharType="separate"/>
            </w:r>
            <w:r>
              <w:rPr>
                <w:noProof/>
                <w:webHidden/>
              </w:rPr>
              <w:t>6</w:t>
            </w:r>
            <w:r>
              <w:rPr>
                <w:noProof/>
                <w:webHidden/>
              </w:rPr>
              <w:fldChar w:fldCharType="end"/>
            </w:r>
          </w:hyperlink>
        </w:p>
        <w:p w14:paraId="6099E67E" w14:textId="6F36CBC1"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6" w:history="1">
            <w:r w:rsidRPr="005035C3">
              <w:rPr>
                <w:rStyle w:val="Hyperlink"/>
                <w:noProof/>
              </w:rPr>
              <w:t>Measurement, bias and performance-linked reward</w:t>
            </w:r>
            <w:r>
              <w:rPr>
                <w:noProof/>
                <w:webHidden/>
              </w:rPr>
              <w:tab/>
            </w:r>
            <w:r>
              <w:rPr>
                <w:noProof/>
                <w:webHidden/>
              </w:rPr>
              <w:fldChar w:fldCharType="begin"/>
            </w:r>
            <w:r>
              <w:rPr>
                <w:noProof/>
                <w:webHidden/>
              </w:rPr>
              <w:instrText xml:space="preserve"> PAGEREF _Toc207983456 \h </w:instrText>
            </w:r>
            <w:r>
              <w:rPr>
                <w:noProof/>
                <w:webHidden/>
              </w:rPr>
            </w:r>
            <w:r>
              <w:rPr>
                <w:noProof/>
                <w:webHidden/>
              </w:rPr>
              <w:fldChar w:fldCharType="separate"/>
            </w:r>
            <w:r>
              <w:rPr>
                <w:noProof/>
                <w:webHidden/>
              </w:rPr>
              <w:t>6</w:t>
            </w:r>
            <w:r>
              <w:rPr>
                <w:noProof/>
                <w:webHidden/>
              </w:rPr>
              <w:fldChar w:fldCharType="end"/>
            </w:r>
          </w:hyperlink>
        </w:p>
        <w:p w14:paraId="0B2C46EB" w14:textId="68BC8829"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57" w:history="1">
            <w:r w:rsidRPr="005035C3">
              <w:rPr>
                <w:rStyle w:val="Hyperlink"/>
                <w:noProof/>
              </w:rPr>
              <w:t>Methodology</w:t>
            </w:r>
            <w:r>
              <w:rPr>
                <w:noProof/>
                <w:webHidden/>
              </w:rPr>
              <w:tab/>
            </w:r>
            <w:r>
              <w:rPr>
                <w:noProof/>
                <w:webHidden/>
              </w:rPr>
              <w:fldChar w:fldCharType="begin"/>
            </w:r>
            <w:r>
              <w:rPr>
                <w:noProof/>
                <w:webHidden/>
              </w:rPr>
              <w:instrText xml:space="preserve"> PAGEREF _Toc207983457 \h </w:instrText>
            </w:r>
            <w:r>
              <w:rPr>
                <w:noProof/>
                <w:webHidden/>
              </w:rPr>
            </w:r>
            <w:r>
              <w:rPr>
                <w:noProof/>
                <w:webHidden/>
              </w:rPr>
              <w:fldChar w:fldCharType="separate"/>
            </w:r>
            <w:r>
              <w:rPr>
                <w:noProof/>
                <w:webHidden/>
              </w:rPr>
              <w:t>7</w:t>
            </w:r>
            <w:r>
              <w:rPr>
                <w:noProof/>
                <w:webHidden/>
              </w:rPr>
              <w:fldChar w:fldCharType="end"/>
            </w:r>
          </w:hyperlink>
        </w:p>
        <w:p w14:paraId="3CA9625D" w14:textId="293A5490"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8" w:history="1">
            <w:r w:rsidRPr="005035C3">
              <w:rPr>
                <w:rStyle w:val="Hyperlink"/>
                <w:noProof/>
              </w:rPr>
              <w:t>Aims and objectives</w:t>
            </w:r>
            <w:r>
              <w:rPr>
                <w:noProof/>
                <w:webHidden/>
              </w:rPr>
              <w:tab/>
            </w:r>
            <w:r>
              <w:rPr>
                <w:noProof/>
                <w:webHidden/>
              </w:rPr>
              <w:fldChar w:fldCharType="begin"/>
            </w:r>
            <w:r>
              <w:rPr>
                <w:noProof/>
                <w:webHidden/>
              </w:rPr>
              <w:instrText xml:space="preserve"> PAGEREF _Toc207983458 \h </w:instrText>
            </w:r>
            <w:r>
              <w:rPr>
                <w:noProof/>
                <w:webHidden/>
              </w:rPr>
            </w:r>
            <w:r>
              <w:rPr>
                <w:noProof/>
                <w:webHidden/>
              </w:rPr>
              <w:fldChar w:fldCharType="separate"/>
            </w:r>
            <w:r>
              <w:rPr>
                <w:noProof/>
                <w:webHidden/>
              </w:rPr>
              <w:t>7</w:t>
            </w:r>
            <w:r>
              <w:rPr>
                <w:noProof/>
                <w:webHidden/>
              </w:rPr>
              <w:fldChar w:fldCharType="end"/>
            </w:r>
          </w:hyperlink>
        </w:p>
        <w:p w14:paraId="492F5E14" w14:textId="2B1AD1F9"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59" w:history="1">
            <w:r w:rsidRPr="005035C3">
              <w:rPr>
                <w:rStyle w:val="Hyperlink"/>
                <w:noProof/>
              </w:rPr>
              <w:t>Research Philosophy</w:t>
            </w:r>
            <w:r>
              <w:rPr>
                <w:noProof/>
                <w:webHidden/>
              </w:rPr>
              <w:tab/>
            </w:r>
            <w:r>
              <w:rPr>
                <w:noProof/>
                <w:webHidden/>
              </w:rPr>
              <w:fldChar w:fldCharType="begin"/>
            </w:r>
            <w:r>
              <w:rPr>
                <w:noProof/>
                <w:webHidden/>
              </w:rPr>
              <w:instrText xml:space="preserve"> PAGEREF _Toc207983459 \h </w:instrText>
            </w:r>
            <w:r>
              <w:rPr>
                <w:noProof/>
                <w:webHidden/>
              </w:rPr>
            </w:r>
            <w:r>
              <w:rPr>
                <w:noProof/>
                <w:webHidden/>
              </w:rPr>
              <w:fldChar w:fldCharType="separate"/>
            </w:r>
            <w:r>
              <w:rPr>
                <w:noProof/>
                <w:webHidden/>
              </w:rPr>
              <w:t>7</w:t>
            </w:r>
            <w:r>
              <w:rPr>
                <w:noProof/>
                <w:webHidden/>
              </w:rPr>
              <w:fldChar w:fldCharType="end"/>
            </w:r>
          </w:hyperlink>
        </w:p>
        <w:p w14:paraId="39390C5E" w14:textId="02026F1F"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0" w:history="1">
            <w:r w:rsidRPr="005035C3">
              <w:rPr>
                <w:rStyle w:val="Hyperlink"/>
                <w:noProof/>
              </w:rPr>
              <w:t>Research Methodology</w:t>
            </w:r>
            <w:r>
              <w:rPr>
                <w:noProof/>
                <w:webHidden/>
              </w:rPr>
              <w:tab/>
            </w:r>
            <w:r>
              <w:rPr>
                <w:noProof/>
                <w:webHidden/>
              </w:rPr>
              <w:fldChar w:fldCharType="begin"/>
            </w:r>
            <w:r>
              <w:rPr>
                <w:noProof/>
                <w:webHidden/>
              </w:rPr>
              <w:instrText xml:space="preserve"> PAGEREF _Toc207983460 \h </w:instrText>
            </w:r>
            <w:r>
              <w:rPr>
                <w:noProof/>
                <w:webHidden/>
              </w:rPr>
            </w:r>
            <w:r>
              <w:rPr>
                <w:noProof/>
                <w:webHidden/>
              </w:rPr>
              <w:fldChar w:fldCharType="separate"/>
            </w:r>
            <w:r>
              <w:rPr>
                <w:noProof/>
                <w:webHidden/>
              </w:rPr>
              <w:t>7</w:t>
            </w:r>
            <w:r>
              <w:rPr>
                <w:noProof/>
                <w:webHidden/>
              </w:rPr>
              <w:fldChar w:fldCharType="end"/>
            </w:r>
          </w:hyperlink>
        </w:p>
        <w:p w14:paraId="5C9C4997" w14:textId="3481E1EA"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1" w:history="1">
            <w:r w:rsidRPr="005035C3">
              <w:rPr>
                <w:rStyle w:val="Hyperlink"/>
                <w:noProof/>
              </w:rPr>
              <w:t>Research Participants</w:t>
            </w:r>
            <w:r>
              <w:rPr>
                <w:noProof/>
                <w:webHidden/>
              </w:rPr>
              <w:tab/>
            </w:r>
            <w:r>
              <w:rPr>
                <w:noProof/>
                <w:webHidden/>
              </w:rPr>
              <w:fldChar w:fldCharType="begin"/>
            </w:r>
            <w:r>
              <w:rPr>
                <w:noProof/>
                <w:webHidden/>
              </w:rPr>
              <w:instrText xml:space="preserve"> PAGEREF _Toc207983461 \h </w:instrText>
            </w:r>
            <w:r>
              <w:rPr>
                <w:noProof/>
                <w:webHidden/>
              </w:rPr>
            </w:r>
            <w:r>
              <w:rPr>
                <w:noProof/>
                <w:webHidden/>
              </w:rPr>
              <w:fldChar w:fldCharType="separate"/>
            </w:r>
            <w:r>
              <w:rPr>
                <w:noProof/>
                <w:webHidden/>
              </w:rPr>
              <w:t>8</w:t>
            </w:r>
            <w:r>
              <w:rPr>
                <w:noProof/>
                <w:webHidden/>
              </w:rPr>
              <w:fldChar w:fldCharType="end"/>
            </w:r>
          </w:hyperlink>
        </w:p>
        <w:p w14:paraId="72BFFEB8" w14:textId="10FE28D2"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2" w:history="1">
            <w:r w:rsidRPr="005035C3">
              <w:rPr>
                <w:rStyle w:val="Hyperlink"/>
                <w:noProof/>
              </w:rPr>
              <w:t>Reliability, validity and research limitations</w:t>
            </w:r>
            <w:r>
              <w:rPr>
                <w:noProof/>
                <w:webHidden/>
              </w:rPr>
              <w:tab/>
            </w:r>
            <w:r>
              <w:rPr>
                <w:noProof/>
                <w:webHidden/>
              </w:rPr>
              <w:fldChar w:fldCharType="begin"/>
            </w:r>
            <w:r>
              <w:rPr>
                <w:noProof/>
                <w:webHidden/>
              </w:rPr>
              <w:instrText xml:space="preserve"> PAGEREF _Toc207983462 \h </w:instrText>
            </w:r>
            <w:r>
              <w:rPr>
                <w:noProof/>
                <w:webHidden/>
              </w:rPr>
            </w:r>
            <w:r>
              <w:rPr>
                <w:noProof/>
                <w:webHidden/>
              </w:rPr>
              <w:fldChar w:fldCharType="separate"/>
            </w:r>
            <w:r>
              <w:rPr>
                <w:noProof/>
                <w:webHidden/>
              </w:rPr>
              <w:t>8</w:t>
            </w:r>
            <w:r>
              <w:rPr>
                <w:noProof/>
                <w:webHidden/>
              </w:rPr>
              <w:fldChar w:fldCharType="end"/>
            </w:r>
          </w:hyperlink>
        </w:p>
        <w:p w14:paraId="4A9BC304" w14:textId="5F678CF0"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3" w:history="1">
            <w:r w:rsidRPr="005035C3">
              <w:rPr>
                <w:rStyle w:val="Hyperlink"/>
                <w:noProof/>
              </w:rPr>
              <w:t>How the research data was analysed</w:t>
            </w:r>
            <w:r>
              <w:rPr>
                <w:noProof/>
                <w:webHidden/>
              </w:rPr>
              <w:tab/>
            </w:r>
            <w:r>
              <w:rPr>
                <w:noProof/>
                <w:webHidden/>
              </w:rPr>
              <w:fldChar w:fldCharType="begin"/>
            </w:r>
            <w:r>
              <w:rPr>
                <w:noProof/>
                <w:webHidden/>
              </w:rPr>
              <w:instrText xml:space="preserve"> PAGEREF _Toc207983463 \h </w:instrText>
            </w:r>
            <w:r>
              <w:rPr>
                <w:noProof/>
                <w:webHidden/>
              </w:rPr>
            </w:r>
            <w:r>
              <w:rPr>
                <w:noProof/>
                <w:webHidden/>
              </w:rPr>
              <w:fldChar w:fldCharType="separate"/>
            </w:r>
            <w:r>
              <w:rPr>
                <w:noProof/>
                <w:webHidden/>
              </w:rPr>
              <w:t>8</w:t>
            </w:r>
            <w:r>
              <w:rPr>
                <w:noProof/>
                <w:webHidden/>
              </w:rPr>
              <w:fldChar w:fldCharType="end"/>
            </w:r>
          </w:hyperlink>
        </w:p>
        <w:p w14:paraId="54955921" w14:textId="0B55ED37"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64" w:history="1">
            <w:r w:rsidRPr="005035C3">
              <w:rPr>
                <w:rStyle w:val="Hyperlink"/>
                <w:noProof/>
              </w:rPr>
              <w:t>Research Findings</w:t>
            </w:r>
            <w:r>
              <w:rPr>
                <w:noProof/>
                <w:webHidden/>
              </w:rPr>
              <w:tab/>
            </w:r>
            <w:r>
              <w:rPr>
                <w:noProof/>
                <w:webHidden/>
              </w:rPr>
              <w:fldChar w:fldCharType="begin"/>
            </w:r>
            <w:r>
              <w:rPr>
                <w:noProof/>
                <w:webHidden/>
              </w:rPr>
              <w:instrText xml:space="preserve"> PAGEREF _Toc207983464 \h </w:instrText>
            </w:r>
            <w:r>
              <w:rPr>
                <w:noProof/>
                <w:webHidden/>
              </w:rPr>
            </w:r>
            <w:r>
              <w:rPr>
                <w:noProof/>
                <w:webHidden/>
              </w:rPr>
              <w:fldChar w:fldCharType="separate"/>
            </w:r>
            <w:r>
              <w:rPr>
                <w:noProof/>
                <w:webHidden/>
              </w:rPr>
              <w:t>10</w:t>
            </w:r>
            <w:r>
              <w:rPr>
                <w:noProof/>
                <w:webHidden/>
              </w:rPr>
              <w:fldChar w:fldCharType="end"/>
            </w:r>
          </w:hyperlink>
        </w:p>
        <w:p w14:paraId="00891751" w14:textId="36A25FAB"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5" w:history="1">
            <w:r w:rsidRPr="005035C3">
              <w:rPr>
                <w:rStyle w:val="Hyperlink"/>
                <w:noProof/>
              </w:rPr>
              <w:t>Managers and employee’s perceptions</w:t>
            </w:r>
            <w:r>
              <w:rPr>
                <w:noProof/>
                <w:webHidden/>
              </w:rPr>
              <w:tab/>
            </w:r>
            <w:r>
              <w:rPr>
                <w:noProof/>
                <w:webHidden/>
              </w:rPr>
              <w:fldChar w:fldCharType="begin"/>
            </w:r>
            <w:r>
              <w:rPr>
                <w:noProof/>
                <w:webHidden/>
              </w:rPr>
              <w:instrText xml:space="preserve"> PAGEREF _Toc207983465 \h </w:instrText>
            </w:r>
            <w:r>
              <w:rPr>
                <w:noProof/>
                <w:webHidden/>
              </w:rPr>
            </w:r>
            <w:r>
              <w:rPr>
                <w:noProof/>
                <w:webHidden/>
              </w:rPr>
              <w:fldChar w:fldCharType="separate"/>
            </w:r>
            <w:r>
              <w:rPr>
                <w:noProof/>
                <w:webHidden/>
              </w:rPr>
              <w:t>10</w:t>
            </w:r>
            <w:r>
              <w:rPr>
                <w:noProof/>
                <w:webHidden/>
              </w:rPr>
              <w:fldChar w:fldCharType="end"/>
            </w:r>
          </w:hyperlink>
        </w:p>
        <w:p w14:paraId="2650271D" w14:textId="54204248"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6" w:history="1">
            <w:r w:rsidRPr="005035C3">
              <w:rPr>
                <w:rStyle w:val="Hyperlink"/>
                <w:noProof/>
              </w:rPr>
              <w:t>Manager and employee motivation and engagement</w:t>
            </w:r>
            <w:r>
              <w:rPr>
                <w:noProof/>
                <w:webHidden/>
              </w:rPr>
              <w:tab/>
            </w:r>
            <w:r>
              <w:rPr>
                <w:noProof/>
                <w:webHidden/>
              </w:rPr>
              <w:fldChar w:fldCharType="begin"/>
            </w:r>
            <w:r>
              <w:rPr>
                <w:noProof/>
                <w:webHidden/>
              </w:rPr>
              <w:instrText xml:space="preserve"> PAGEREF _Toc207983466 \h </w:instrText>
            </w:r>
            <w:r>
              <w:rPr>
                <w:noProof/>
                <w:webHidden/>
              </w:rPr>
            </w:r>
            <w:r>
              <w:rPr>
                <w:noProof/>
                <w:webHidden/>
              </w:rPr>
              <w:fldChar w:fldCharType="separate"/>
            </w:r>
            <w:r>
              <w:rPr>
                <w:noProof/>
                <w:webHidden/>
              </w:rPr>
              <w:t>11</w:t>
            </w:r>
            <w:r>
              <w:rPr>
                <w:noProof/>
                <w:webHidden/>
              </w:rPr>
              <w:fldChar w:fldCharType="end"/>
            </w:r>
          </w:hyperlink>
        </w:p>
        <w:p w14:paraId="6BF94F36" w14:textId="110ED10E"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7" w:history="1">
            <w:r w:rsidRPr="005035C3">
              <w:rPr>
                <w:rStyle w:val="Hyperlink"/>
                <w:noProof/>
              </w:rPr>
              <w:t>Fairness and consistency in application</w:t>
            </w:r>
            <w:r>
              <w:rPr>
                <w:noProof/>
                <w:webHidden/>
              </w:rPr>
              <w:tab/>
            </w:r>
            <w:r>
              <w:rPr>
                <w:noProof/>
                <w:webHidden/>
              </w:rPr>
              <w:fldChar w:fldCharType="begin"/>
            </w:r>
            <w:r>
              <w:rPr>
                <w:noProof/>
                <w:webHidden/>
              </w:rPr>
              <w:instrText xml:space="preserve"> PAGEREF _Toc207983467 \h </w:instrText>
            </w:r>
            <w:r>
              <w:rPr>
                <w:noProof/>
                <w:webHidden/>
              </w:rPr>
            </w:r>
            <w:r>
              <w:rPr>
                <w:noProof/>
                <w:webHidden/>
              </w:rPr>
              <w:fldChar w:fldCharType="separate"/>
            </w:r>
            <w:r>
              <w:rPr>
                <w:noProof/>
                <w:webHidden/>
              </w:rPr>
              <w:t>12</w:t>
            </w:r>
            <w:r>
              <w:rPr>
                <w:noProof/>
                <w:webHidden/>
              </w:rPr>
              <w:fldChar w:fldCharType="end"/>
            </w:r>
          </w:hyperlink>
        </w:p>
        <w:p w14:paraId="5660C17D" w14:textId="646C29FC"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68" w:history="1">
            <w:r w:rsidRPr="005035C3">
              <w:rPr>
                <w:rStyle w:val="Hyperlink"/>
                <w:noProof/>
              </w:rPr>
              <w:t>Continuous improvement and organisational purpose</w:t>
            </w:r>
            <w:r>
              <w:rPr>
                <w:noProof/>
                <w:webHidden/>
              </w:rPr>
              <w:tab/>
            </w:r>
            <w:r>
              <w:rPr>
                <w:noProof/>
                <w:webHidden/>
              </w:rPr>
              <w:fldChar w:fldCharType="begin"/>
            </w:r>
            <w:r>
              <w:rPr>
                <w:noProof/>
                <w:webHidden/>
              </w:rPr>
              <w:instrText xml:space="preserve"> PAGEREF _Toc207983468 \h </w:instrText>
            </w:r>
            <w:r>
              <w:rPr>
                <w:noProof/>
                <w:webHidden/>
              </w:rPr>
            </w:r>
            <w:r>
              <w:rPr>
                <w:noProof/>
                <w:webHidden/>
              </w:rPr>
              <w:fldChar w:fldCharType="separate"/>
            </w:r>
            <w:r>
              <w:rPr>
                <w:noProof/>
                <w:webHidden/>
              </w:rPr>
              <w:t>13</w:t>
            </w:r>
            <w:r>
              <w:rPr>
                <w:noProof/>
                <w:webHidden/>
              </w:rPr>
              <w:fldChar w:fldCharType="end"/>
            </w:r>
          </w:hyperlink>
        </w:p>
        <w:p w14:paraId="58EBCC2C" w14:textId="4C930F5B"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69" w:history="1">
            <w:r w:rsidRPr="005035C3">
              <w:rPr>
                <w:rStyle w:val="Hyperlink"/>
                <w:noProof/>
              </w:rPr>
              <w:t>Conclusion</w:t>
            </w:r>
            <w:r>
              <w:rPr>
                <w:noProof/>
                <w:webHidden/>
              </w:rPr>
              <w:tab/>
            </w:r>
            <w:r>
              <w:rPr>
                <w:noProof/>
                <w:webHidden/>
              </w:rPr>
              <w:fldChar w:fldCharType="begin"/>
            </w:r>
            <w:r>
              <w:rPr>
                <w:noProof/>
                <w:webHidden/>
              </w:rPr>
              <w:instrText xml:space="preserve"> PAGEREF _Toc207983469 \h </w:instrText>
            </w:r>
            <w:r>
              <w:rPr>
                <w:noProof/>
                <w:webHidden/>
              </w:rPr>
            </w:r>
            <w:r>
              <w:rPr>
                <w:noProof/>
                <w:webHidden/>
              </w:rPr>
              <w:fldChar w:fldCharType="separate"/>
            </w:r>
            <w:r>
              <w:rPr>
                <w:noProof/>
                <w:webHidden/>
              </w:rPr>
              <w:t>15</w:t>
            </w:r>
            <w:r>
              <w:rPr>
                <w:noProof/>
                <w:webHidden/>
              </w:rPr>
              <w:fldChar w:fldCharType="end"/>
            </w:r>
          </w:hyperlink>
        </w:p>
        <w:p w14:paraId="6904A62C" w14:textId="452A7771"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70" w:history="1">
            <w:r w:rsidRPr="005035C3">
              <w:rPr>
                <w:rStyle w:val="Hyperlink"/>
                <w:noProof/>
              </w:rPr>
              <w:t>References</w:t>
            </w:r>
            <w:r>
              <w:rPr>
                <w:noProof/>
                <w:webHidden/>
              </w:rPr>
              <w:tab/>
            </w:r>
            <w:r>
              <w:rPr>
                <w:noProof/>
                <w:webHidden/>
              </w:rPr>
              <w:fldChar w:fldCharType="begin"/>
            </w:r>
            <w:r>
              <w:rPr>
                <w:noProof/>
                <w:webHidden/>
              </w:rPr>
              <w:instrText xml:space="preserve"> PAGEREF _Toc207983470 \h </w:instrText>
            </w:r>
            <w:r>
              <w:rPr>
                <w:noProof/>
                <w:webHidden/>
              </w:rPr>
            </w:r>
            <w:r>
              <w:rPr>
                <w:noProof/>
                <w:webHidden/>
              </w:rPr>
              <w:fldChar w:fldCharType="separate"/>
            </w:r>
            <w:r>
              <w:rPr>
                <w:noProof/>
                <w:webHidden/>
              </w:rPr>
              <w:t>16</w:t>
            </w:r>
            <w:r>
              <w:rPr>
                <w:noProof/>
                <w:webHidden/>
              </w:rPr>
              <w:fldChar w:fldCharType="end"/>
            </w:r>
          </w:hyperlink>
        </w:p>
        <w:p w14:paraId="7267DF4A" w14:textId="51F73298" w:rsidR="00192EE1" w:rsidRDefault="00192EE1">
          <w:pPr>
            <w:pStyle w:val="TOC1"/>
            <w:tabs>
              <w:tab w:val="right" w:leader="dot" w:pos="9016"/>
            </w:tabs>
            <w:rPr>
              <w:rFonts w:asciiTheme="minorHAnsi" w:hAnsiTheme="minorHAnsi"/>
              <w:noProof/>
              <w:kern w:val="2"/>
              <w:szCs w:val="24"/>
              <w:lang w:eastAsia="en-GB"/>
              <w14:ligatures w14:val="standardContextual"/>
            </w:rPr>
          </w:pPr>
          <w:hyperlink w:anchor="_Toc207983471" w:history="1">
            <w:r w:rsidRPr="005035C3">
              <w:rPr>
                <w:rStyle w:val="Hyperlink"/>
                <w:noProof/>
              </w:rPr>
              <w:t>Appendices</w:t>
            </w:r>
            <w:r>
              <w:rPr>
                <w:noProof/>
                <w:webHidden/>
              </w:rPr>
              <w:tab/>
            </w:r>
            <w:r>
              <w:rPr>
                <w:noProof/>
                <w:webHidden/>
              </w:rPr>
              <w:fldChar w:fldCharType="begin"/>
            </w:r>
            <w:r>
              <w:rPr>
                <w:noProof/>
                <w:webHidden/>
              </w:rPr>
              <w:instrText xml:space="preserve"> PAGEREF _Toc207983471 \h </w:instrText>
            </w:r>
            <w:r>
              <w:rPr>
                <w:noProof/>
                <w:webHidden/>
              </w:rPr>
            </w:r>
            <w:r>
              <w:rPr>
                <w:noProof/>
                <w:webHidden/>
              </w:rPr>
              <w:fldChar w:fldCharType="separate"/>
            </w:r>
            <w:r>
              <w:rPr>
                <w:noProof/>
                <w:webHidden/>
              </w:rPr>
              <w:t>21</w:t>
            </w:r>
            <w:r>
              <w:rPr>
                <w:noProof/>
                <w:webHidden/>
              </w:rPr>
              <w:fldChar w:fldCharType="end"/>
            </w:r>
          </w:hyperlink>
        </w:p>
        <w:p w14:paraId="15EE1D03" w14:textId="6B42A078"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72" w:history="1">
            <w:r w:rsidRPr="005035C3">
              <w:rPr>
                <w:rStyle w:val="Hyperlink"/>
                <w:noProof/>
              </w:rPr>
              <w:t>Appendix A: Email sent to research participants</w:t>
            </w:r>
            <w:r>
              <w:rPr>
                <w:noProof/>
                <w:webHidden/>
              </w:rPr>
              <w:tab/>
            </w:r>
            <w:r>
              <w:rPr>
                <w:noProof/>
                <w:webHidden/>
              </w:rPr>
              <w:fldChar w:fldCharType="begin"/>
            </w:r>
            <w:r>
              <w:rPr>
                <w:noProof/>
                <w:webHidden/>
              </w:rPr>
              <w:instrText xml:space="preserve"> PAGEREF _Toc207983472 \h </w:instrText>
            </w:r>
            <w:r>
              <w:rPr>
                <w:noProof/>
                <w:webHidden/>
              </w:rPr>
            </w:r>
            <w:r>
              <w:rPr>
                <w:noProof/>
                <w:webHidden/>
              </w:rPr>
              <w:fldChar w:fldCharType="separate"/>
            </w:r>
            <w:r>
              <w:rPr>
                <w:noProof/>
                <w:webHidden/>
              </w:rPr>
              <w:t>21</w:t>
            </w:r>
            <w:r>
              <w:rPr>
                <w:noProof/>
                <w:webHidden/>
              </w:rPr>
              <w:fldChar w:fldCharType="end"/>
            </w:r>
          </w:hyperlink>
        </w:p>
        <w:p w14:paraId="6ADBAAC5" w14:textId="560FD394" w:rsidR="00192EE1" w:rsidRDefault="00192EE1">
          <w:pPr>
            <w:pStyle w:val="TOC2"/>
            <w:tabs>
              <w:tab w:val="right" w:leader="dot" w:pos="9016"/>
            </w:tabs>
            <w:rPr>
              <w:rFonts w:asciiTheme="minorHAnsi" w:hAnsiTheme="minorHAnsi"/>
              <w:noProof/>
              <w:kern w:val="2"/>
              <w:szCs w:val="24"/>
              <w:lang w:eastAsia="en-GB"/>
              <w14:ligatures w14:val="standardContextual"/>
            </w:rPr>
          </w:pPr>
          <w:hyperlink w:anchor="_Toc207983473" w:history="1">
            <w:r w:rsidRPr="005035C3">
              <w:rPr>
                <w:rStyle w:val="Hyperlink"/>
                <w:noProof/>
              </w:rPr>
              <w:t>Appendix B: Survey Questionnaire</w:t>
            </w:r>
            <w:r>
              <w:rPr>
                <w:noProof/>
                <w:webHidden/>
              </w:rPr>
              <w:tab/>
            </w:r>
            <w:r>
              <w:rPr>
                <w:noProof/>
                <w:webHidden/>
              </w:rPr>
              <w:fldChar w:fldCharType="begin"/>
            </w:r>
            <w:r>
              <w:rPr>
                <w:noProof/>
                <w:webHidden/>
              </w:rPr>
              <w:instrText xml:space="preserve"> PAGEREF _Toc207983473 \h </w:instrText>
            </w:r>
            <w:r>
              <w:rPr>
                <w:noProof/>
                <w:webHidden/>
              </w:rPr>
            </w:r>
            <w:r>
              <w:rPr>
                <w:noProof/>
                <w:webHidden/>
              </w:rPr>
              <w:fldChar w:fldCharType="separate"/>
            </w:r>
            <w:r>
              <w:rPr>
                <w:noProof/>
                <w:webHidden/>
              </w:rPr>
              <w:t>23</w:t>
            </w:r>
            <w:r>
              <w:rPr>
                <w:noProof/>
                <w:webHidden/>
              </w:rPr>
              <w:fldChar w:fldCharType="end"/>
            </w:r>
          </w:hyperlink>
        </w:p>
        <w:p w14:paraId="083327A1" w14:textId="577A4939" w:rsidR="00192EE1" w:rsidRDefault="00192EE1">
          <w:pPr>
            <w:pStyle w:val="TOC3"/>
            <w:tabs>
              <w:tab w:val="right" w:leader="dot" w:pos="9016"/>
            </w:tabs>
            <w:rPr>
              <w:rFonts w:asciiTheme="minorHAnsi" w:hAnsiTheme="minorHAnsi"/>
              <w:noProof/>
              <w:kern w:val="2"/>
              <w:szCs w:val="24"/>
              <w:lang w:eastAsia="en-GB"/>
              <w14:ligatures w14:val="standardContextual"/>
            </w:rPr>
          </w:pPr>
          <w:hyperlink w:anchor="_Toc207983474" w:history="1">
            <w:r w:rsidRPr="005035C3">
              <w:rPr>
                <w:rStyle w:val="Hyperlink"/>
                <w:bCs/>
                <w:noProof/>
              </w:rPr>
              <w:t>Croeso / Welcome</w:t>
            </w:r>
            <w:r>
              <w:rPr>
                <w:noProof/>
                <w:webHidden/>
              </w:rPr>
              <w:tab/>
            </w:r>
            <w:r>
              <w:rPr>
                <w:noProof/>
                <w:webHidden/>
              </w:rPr>
              <w:fldChar w:fldCharType="begin"/>
            </w:r>
            <w:r>
              <w:rPr>
                <w:noProof/>
                <w:webHidden/>
              </w:rPr>
              <w:instrText xml:space="preserve"> PAGEREF _Toc207983474 \h </w:instrText>
            </w:r>
            <w:r>
              <w:rPr>
                <w:noProof/>
                <w:webHidden/>
              </w:rPr>
            </w:r>
            <w:r>
              <w:rPr>
                <w:noProof/>
                <w:webHidden/>
              </w:rPr>
              <w:fldChar w:fldCharType="separate"/>
            </w:r>
            <w:r>
              <w:rPr>
                <w:noProof/>
                <w:webHidden/>
              </w:rPr>
              <w:t>23</w:t>
            </w:r>
            <w:r>
              <w:rPr>
                <w:noProof/>
                <w:webHidden/>
              </w:rPr>
              <w:fldChar w:fldCharType="end"/>
            </w:r>
          </w:hyperlink>
        </w:p>
        <w:p w14:paraId="2D83F9DF" w14:textId="0CAD3147" w:rsidR="00192EE1" w:rsidRDefault="00192EE1">
          <w:pPr>
            <w:pStyle w:val="TOC3"/>
            <w:tabs>
              <w:tab w:val="right" w:leader="dot" w:pos="9016"/>
            </w:tabs>
            <w:rPr>
              <w:rFonts w:asciiTheme="minorHAnsi" w:hAnsiTheme="minorHAnsi"/>
              <w:noProof/>
              <w:kern w:val="2"/>
              <w:szCs w:val="24"/>
              <w:lang w:eastAsia="en-GB"/>
              <w14:ligatures w14:val="standardContextual"/>
            </w:rPr>
          </w:pPr>
          <w:hyperlink w:anchor="_Toc207983475" w:history="1">
            <w:r w:rsidRPr="005035C3">
              <w:rPr>
                <w:rStyle w:val="Hyperlink"/>
                <w:noProof/>
              </w:rPr>
              <w:t>About You</w:t>
            </w:r>
            <w:r>
              <w:rPr>
                <w:noProof/>
                <w:webHidden/>
              </w:rPr>
              <w:tab/>
            </w:r>
            <w:r>
              <w:rPr>
                <w:noProof/>
                <w:webHidden/>
              </w:rPr>
              <w:fldChar w:fldCharType="begin"/>
            </w:r>
            <w:r>
              <w:rPr>
                <w:noProof/>
                <w:webHidden/>
              </w:rPr>
              <w:instrText xml:space="preserve"> PAGEREF _Toc207983475 \h </w:instrText>
            </w:r>
            <w:r>
              <w:rPr>
                <w:noProof/>
                <w:webHidden/>
              </w:rPr>
            </w:r>
            <w:r>
              <w:rPr>
                <w:noProof/>
                <w:webHidden/>
              </w:rPr>
              <w:fldChar w:fldCharType="separate"/>
            </w:r>
            <w:r>
              <w:rPr>
                <w:noProof/>
                <w:webHidden/>
              </w:rPr>
              <w:t>23</w:t>
            </w:r>
            <w:r>
              <w:rPr>
                <w:noProof/>
                <w:webHidden/>
              </w:rPr>
              <w:fldChar w:fldCharType="end"/>
            </w:r>
          </w:hyperlink>
        </w:p>
        <w:p w14:paraId="3B15A432" w14:textId="4856CBBD" w:rsidR="00192EE1" w:rsidRDefault="00192EE1">
          <w:pPr>
            <w:pStyle w:val="TOC3"/>
            <w:tabs>
              <w:tab w:val="right" w:leader="dot" w:pos="9016"/>
            </w:tabs>
            <w:rPr>
              <w:rFonts w:asciiTheme="minorHAnsi" w:hAnsiTheme="minorHAnsi"/>
              <w:noProof/>
              <w:kern w:val="2"/>
              <w:szCs w:val="24"/>
              <w:lang w:eastAsia="en-GB"/>
              <w14:ligatures w14:val="standardContextual"/>
            </w:rPr>
          </w:pPr>
          <w:hyperlink w:anchor="_Toc207983476" w:history="1">
            <w:r w:rsidRPr="005035C3">
              <w:rPr>
                <w:rStyle w:val="Hyperlink"/>
                <w:noProof/>
              </w:rPr>
              <w:t>Employee Survey</w:t>
            </w:r>
            <w:r>
              <w:rPr>
                <w:noProof/>
                <w:webHidden/>
              </w:rPr>
              <w:tab/>
            </w:r>
            <w:r>
              <w:rPr>
                <w:noProof/>
                <w:webHidden/>
              </w:rPr>
              <w:fldChar w:fldCharType="begin"/>
            </w:r>
            <w:r>
              <w:rPr>
                <w:noProof/>
                <w:webHidden/>
              </w:rPr>
              <w:instrText xml:space="preserve"> PAGEREF _Toc207983476 \h </w:instrText>
            </w:r>
            <w:r>
              <w:rPr>
                <w:noProof/>
                <w:webHidden/>
              </w:rPr>
            </w:r>
            <w:r>
              <w:rPr>
                <w:noProof/>
                <w:webHidden/>
              </w:rPr>
              <w:fldChar w:fldCharType="separate"/>
            </w:r>
            <w:r>
              <w:rPr>
                <w:noProof/>
                <w:webHidden/>
              </w:rPr>
              <w:t>23</w:t>
            </w:r>
            <w:r>
              <w:rPr>
                <w:noProof/>
                <w:webHidden/>
              </w:rPr>
              <w:fldChar w:fldCharType="end"/>
            </w:r>
          </w:hyperlink>
        </w:p>
        <w:p w14:paraId="4848F73E" w14:textId="6D3C412A" w:rsidR="00192EE1" w:rsidRDefault="00192EE1">
          <w:pPr>
            <w:pStyle w:val="TOC3"/>
            <w:tabs>
              <w:tab w:val="right" w:leader="dot" w:pos="9016"/>
            </w:tabs>
            <w:rPr>
              <w:rFonts w:asciiTheme="minorHAnsi" w:hAnsiTheme="minorHAnsi"/>
              <w:noProof/>
              <w:kern w:val="2"/>
              <w:szCs w:val="24"/>
              <w:lang w:eastAsia="en-GB"/>
              <w14:ligatures w14:val="standardContextual"/>
            </w:rPr>
          </w:pPr>
          <w:hyperlink w:anchor="_Toc207983477" w:history="1">
            <w:r w:rsidRPr="005035C3">
              <w:rPr>
                <w:rStyle w:val="Hyperlink"/>
                <w:noProof/>
              </w:rPr>
              <w:t>People Manager Survey</w:t>
            </w:r>
            <w:r>
              <w:rPr>
                <w:noProof/>
                <w:webHidden/>
              </w:rPr>
              <w:tab/>
            </w:r>
            <w:r>
              <w:rPr>
                <w:noProof/>
                <w:webHidden/>
              </w:rPr>
              <w:fldChar w:fldCharType="begin"/>
            </w:r>
            <w:r>
              <w:rPr>
                <w:noProof/>
                <w:webHidden/>
              </w:rPr>
              <w:instrText xml:space="preserve"> PAGEREF _Toc207983477 \h </w:instrText>
            </w:r>
            <w:r>
              <w:rPr>
                <w:noProof/>
                <w:webHidden/>
              </w:rPr>
            </w:r>
            <w:r>
              <w:rPr>
                <w:noProof/>
                <w:webHidden/>
              </w:rPr>
              <w:fldChar w:fldCharType="separate"/>
            </w:r>
            <w:r>
              <w:rPr>
                <w:noProof/>
                <w:webHidden/>
              </w:rPr>
              <w:t>26</w:t>
            </w:r>
            <w:r>
              <w:rPr>
                <w:noProof/>
                <w:webHidden/>
              </w:rPr>
              <w:fldChar w:fldCharType="end"/>
            </w:r>
          </w:hyperlink>
        </w:p>
        <w:p w14:paraId="3241E0A3" w14:textId="0DF08438" w:rsidR="00192EE1" w:rsidRDefault="00192EE1">
          <w:pPr>
            <w:pStyle w:val="TOC3"/>
            <w:tabs>
              <w:tab w:val="right" w:leader="dot" w:pos="9016"/>
            </w:tabs>
            <w:rPr>
              <w:rFonts w:asciiTheme="minorHAnsi" w:hAnsiTheme="minorHAnsi"/>
              <w:noProof/>
              <w:kern w:val="2"/>
              <w:szCs w:val="24"/>
              <w:lang w:eastAsia="en-GB"/>
              <w14:ligatures w14:val="standardContextual"/>
            </w:rPr>
          </w:pPr>
          <w:hyperlink w:anchor="_Toc207983478" w:history="1">
            <w:r w:rsidRPr="005035C3">
              <w:rPr>
                <w:rStyle w:val="Hyperlink"/>
                <w:noProof/>
              </w:rPr>
              <w:t>Additional feedback</w:t>
            </w:r>
            <w:r>
              <w:rPr>
                <w:noProof/>
                <w:webHidden/>
              </w:rPr>
              <w:tab/>
            </w:r>
            <w:r>
              <w:rPr>
                <w:noProof/>
                <w:webHidden/>
              </w:rPr>
              <w:fldChar w:fldCharType="begin"/>
            </w:r>
            <w:r>
              <w:rPr>
                <w:noProof/>
                <w:webHidden/>
              </w:rPr>
              <w:instrText xml:space="preserve"> PAGEREF _Toc207983478 \h </w:instrText>
            </w:r>
            <w:r>
              <w:rPr>
                <w:noProof/>
                <w:webHidden/>
              </w:rPr>
            </w:r>
            <w:r>
              <w:rPr>
                <w:noProof/>
                <w:webHidden/>
              </w:rPr>
              <w:fldChar w:fldCharType="separate"/>
            </w:r>
            <w:r>
              <w:rPr>
                <w:noProof/>
                <w:webHidden/>
              </w:rPr>
              <w:t>29</w:t>
            </w:r>
            <w:r>
              <w:rPr>
                <w:noProof/>
                <w:webHidden/>
              </w:rPr>
              <w:fldChar w:fldCharType="end"/>
            </w:r>
          </w:hyperlink>
        </w:p>
        <w:p w14:paraId="74FB9B21" w14:textId="2453A243" w:rsidR="005E7FDC" w:rsidRDefault="005E7FDC">
          <w:r w:rsidRPr="005E7FDC">
            <w:rPr>
              <w:rFonts w:cs="Arial"/>
              <w:b/>
              <w:bCs/>
            </w:rPr>
            <w:fldChar w:fldCharType="end"/>
          </w:r>
        </w:p>
      </w:sdtContent>
    </w:sdt>
    <w:p w14:paraId="38762002" w14:textId="368BD46B" w:rsidR="00B04DA5" w:rsidRDefault="00B04DA5">
      <w:r>
        <w:br w:type="page"/>
      </w:r>
    </w:p>
    <w:p w14:paraId="410BB44E" w14:textId="77777777" w:rsidR="007C33C2" w:rsidRDefault="007C33C2" w:rsidP="007C33C2">
      <w:pPr>
        <w:pStyle w:val="Heading1"/>
      </w:pPr>
      <w:bookmarkStart w:id="0" w:name="_Toc207983449"/>
      <w:r>
        <w:lastRenderedPageBreak/>
        <w:t>List of figures</w:t>
      </w:r>
      <w:bookmarkEnd w:id="0"/>
      <w:r>
        <w:t xml:space="preserve"> </w:t>
      </w:r>
    </w:p>
    <w:p w14:paraId="1BA6EAC0" w14:textId="77777777" w:rsidR="00C45C58" w:rsidRPr="00C45C58" w:rsidRDefault="00C45C58" w:rsidP="00C45C58"/>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16"/>
        <w:gridCol w:w="2500"/>
      </w:tblGrid>
      <w:tr w:rsidR="00C45C58" w14:paraId="0209EF0D" w14:textId="77777777" w:rsidTr="00626082">
        <w:tc>
          <w:tcPr>
            <w:tcW w:w="6516" w:type="dxa"/>
          </w:tcPr>
          <w:p w14:paraId="181746AC" w14:textId="7189A260" w:rsidR="00C45C58" w:rsidRPr="00EB6D90" w:rsidRDefault="00C45C58" w:rsidP="00D235D9">
            <w:pPr>
              <w:rPr>
                <w:rFonts w:cs="Arial"/>
                <w:szCs w:val="24"/>
              </w:rPr>
            </w:pPr>
            <w:r w:rsidRPr="00EB6D90">
              <w:rPr>
                <w:rFonts w:cs="Arial"/>
                <w:szCs w:val="24"/>
              </w:rPr>
              <w:t>Figure 1: Saunders Research Onion</w:t>
            </w:r>
            <w:r w:rsidR="00626082">
              <w:rPr>
                <w:rFonts w:cs="Arial"/>
                <w:szCs w:val="24"/>
              </w:rPr>
              <w:br/>
            </w:r>
          </w:p>
        </w:tc>
        <w:tc>
          <w:tcPr>
            <w:tcW w:w="2500" w:type="dxa"/>
          </w:tcPr>
          <w:p w14:paraId="4FFEEE54" w14:textId="77777777" w:rsidR="00C45C58" w:rsidRPr="00EB6D90" w:rsidRDefault="00C45C58" w:rsidP="00D235D9">
            <w:pPr>
              <w:jc w:val="right"/>
              <w:rPr>
                <w:rFonts w:cs="Arial"/>
                <w:szCs w:val="24"/>
              </w:rPr>
            </w:pPr>
            <w:r w:rsidRPr="00EB6D90">
              <w:rPr>
                <w:rFonts w:cs="Arial"/>
                <w:szCs w:val="24"/>
              </w:rPr>
              <w:t>7</w:t>
            </w:r>
          </w:p>
        </w:tc>
      </w:tr>
      <w:tr w:rsidR="00C45C58" w14:paraId="3BEB41E7" w14:textId="77777777" w:rsidTr="00626082">
        <w:tc>
          <w:tcPr>
            <w:tcW w:w="6516" w:type="dxa"/>
          </w:tcPr>
          <w:p w14:paraId="522473BA" w14:textId="1FD15E6B" w:rsidR="00C45C58" w:rsidRPr="00EB6D90" w:rsidRDefault="00C45C58" w:rsidP="00D235D9">
            <w:pPr>
              <w:rPr>
                <w:rFonts w:cs="Arial"/>
                <w:szCs w:val="24"/>
              </w:rPr>
            </w:pPr>
            <w:r w:rsidRPr="00EB6D90">
              <w:rPr>
                <w:rFonts w:cs="Arial"/>
                <w:szCs w:val="24"/>
              </w:rPr>
              <w:t>Figure 2 – Research population and proportion</w:t>
            </w:r>
            <w:r w:rsidR="00626082">
              <w:rPr>
                <w:rFonts w:cs="Arial"/>
                <w:szCs w:val="24"/>
              </w:rPr>
              <w:br/>
            </w:r>
          </w:p>
        </w:tc>
        <w:tc>
          <w:tcPr>
            <w:tcW w:w="2500" w:type="dxa"/>
          </w:tcPr>
          <w:p w14:paraId="5B7894A4" w14:textId="77777777" w:rsidR="00C45C58" w:rsidRPr="00EB6D90" w:rsidRDefault="00C45C58" w:rsidP="00D235D9">
            <w:pPr>
              <w:jc w:val="right"/>
              <w:rPr>
                <w:rFonts w:cs="Arial"/>
                <w:szCs w:val="24"/>
              </w:rPr>
            </w:pPr>
            <w:r w:rsidRPr="00EB6D90">
              <w:rPr>
                <w:rFonts w:cs="Arial"/>
                <w:szCs w:val="24"/>
              </w:rPr>
              <w:t>6</w:t>
            </w:r>
          </w:p>
        </w:tc>
      </w:tr>
      <w:tr w:rsidR="00C45C58" w14:paraId="4952C93B" w14:textId="77777777" w:rsidTr="00626082">
        <w:tc>
          <w:tcPr>
            <w:tcW w:w="6516" w:type="dxa"/>
          </w:tcPr>
          <w:p w14:paraId="6BE737B6" w14:textId="77777777" w:rsidR="00C45C58" w:rsidRDefault="00C45C58" w:rsidP="00D235D9">
            <w:pPr>
              <w:rPr>
                <w:rFonts w:cs="Arial"/>
                <w:szCs w:val="24"/>
              </w:rPr>
            </w:pPr>
            <w:r w:rsidRPr="00EB6D90">
              <w:rPr>
                <w:rFonts w:cs="Arial"/>
                <w:szCs w:val="24"/>
              </w:rPr>
              <w:t>Figure 3 – Survey population</w:t>
            </w:r>
          </w:p>
          <w:p w14:paraId="3F5258D5" w14:textId="2E1B89FE" w:rsidR="00626082" w:rsidRPr="00EB6D90" w:rsidRDefault="00626082" w:rsidP="00D235D9">
            <w:pPr>
              <w:rPr>
                <w:rFonts w:cs="Arial"/>
                <w:szCs w:val="24"/>
              </w:rPr>
            </w:pPr>
          </w:p>
        </w:tc>
        <w:tc>
          <w:tcPr>
            <w:tcW w:w="2500" w:type="dxa"/>
          </w:tcPr>
          <w:p w14:paraId="5526B74C" w14:textId="77777777" w:rsidR="00C45C58" w:rsidRPr="00EB6D90" w:rsidRDefault="00C45C58" w:rsidP="00D235D9">
            <w:pPr>
              <w:jc w:val="right"/>
              <w:rPr>
                <w:rFonts w:cs="Arial"/>
                <w:szCs w:val="24"/>
              </w:rPr>
            </w:pPr>
            <w:r w:rsidRPr="00EB6D90">
              <w:rPr>
                <w:rFonts w:cs="Arial"/>
                <w:szCs w:val="24"/>
              </w:rPr>
              <w:t>9</w:t>
            </w:r>
          </w:p>
        </w:tc>
      </w:tr>
      <w:tr w:rsidR="00C45C58" w14:paraId="3273DB44" w14:textId="77777777" w:rsidTr="00626082">
        <w:tc>
          <w:tcPr>
            <w:tcW w:w="6516" w:type="dxa"/>
          </w:tcPr>
          <w:p w14:paraId="6777A1A4" w14:textId="77777777" w:rsidR="00C45C58" w:rsidRDefault="00C45C58" w:rsidP="00D235D9">
            <w:pPr>
              <w:rPr>
                <w:rFonts w:cs="Arial"/>
                <w:szCs w:val="24"/>
              </w:rPr>
            </w:pPr>
            <w:r w:rsidRPr="00EB6D90">
              <w:rPr>
                <w:rFonts w:cs="Arial"/>
                <w:szCs w:val="24"/>
              </w:rPr>
              <w:t>Figure 4 – Comparison of employee &amp; manager responses to Sgwrs feedback</w:t>
            </w:r>
          </w:p>
          <w:p w14:paraId="07FEC87C" w14:textId="77777777" w:rsidR="00626082" w:rsidRPr="00EB6D90" w:rsidRDefault="00626082" w:rsidP="00D235D9">
            <w:pPr>
              <w:rPr>
                <w:rFonts w:cs="Arial"/>
                <w:szCs w:val="24"/>
              </w:rPr>
            </w:pPr>
          </w:p>
        </w:tc>
        <w:tc>
          <w:tcPr>
            <w:tcW w:w="2500" w:type="dxa"/>
          </w:tcPr>
          <w:p w14:paraId="545DEDAD" w14:textId="77777777" w:rsidR="00C45C58" w:rsidRPr="00EB6D90" w:rsidRDefault="00C45C58" w:rsidP="00D235D9">
            <w:pPr>
              <w:jc w:val="right"/>
              <w:rPr>
                <w:rFonts w:cs="Arial"/>
                <w:szCs w:val="24"/>
              </w:rPr>
            </w:pPr>
            <w:r w:rsidRPr="00EB6D90">
              <w:rPr>
                <w:rFonts w:cs="Arial"/>
                <w:szCs w:val="24"/>
              </w:rPr>
              <w:t>10</w:t>
            </w:r>
          </w:p>
        </w:tc>
      </w:tr>
      <w:tr w:rsidR="00C45C58" w14:paraId="34AB9E13" w14:textId="77777777" w:rsidTr="00626082">
        <w:tc>
          <w:tcPr>
            <w:tcW w:w="6516" w:type="dxa"/>
          </w:tcPr>
          <w:p w14:paraId="373753CE" w14:textId="77777777" w:rsidR="00C45C58" w:rsidRDefault="00C45C58" w:rsidP="00D235D9">
            <w:pPr>
              <w:rPr>
                <w:rFonts w:cs="Arial"/>
                <w:szCs w:val="24"/>
              </w:rPr>
            </w:pPr>
            <w:r w:rsidRPr="00EB6D90">
              <w:rPr>
                <w:rFonts w:cs="Arial"/>
                <w:szCs w:val="24"/>
              </w:rPr>
              <w:t>Figure 5 – Comparison of the employee and manager responses on how Sgwrs drives engagement and motivates employees</w:t>
            </w:r>
          </w:p>
          <w:p w14:paraId="21AF9C3E" w14:textId="77777777" w:rsidR="00626082" w:rsidRPr="00EB6D90" w:rsidRDefault="00626082" w:rsidP="00D235D9">
            <w:pPr>
              <w:rPr>
                <w:rFonts w:cs="Arial"/>
                <w:szCs w:val="24"/>
              </w:rPr>
            </w:pPr>
          </w:p>
        </w:tc>
        <w:tc>
          <w:tcPr>
            <w:tcW w:w="2500" w:type="dxa"/>
          </w:tcPr>
          <w:p w14:paraId="6909B683" w14:textId="77777777" w:rsidR="00C45C58" w:rsidRPr="00EB6D90" w:rsidRDefault="00C45C58" w:rsidP="00D235D9">
            <w:pPr>
              <w:jc w:val="right"/>
              <w:rPr>
                <w:rFonts w:cs="Arial"/>
                <w:szCs w:val="24"/>
              </w:rPr>
            </w:pPr>
            <w:r w:rsidRPr="00EB6D90">
              <w:rPr>
                <w:rFonts w:cs="Arial"/>
                <w:szCs w:val="24"/>
              </w:rPr>
              <w:t>11</w:t>
            </w:r>
          </w:p>
        </w:tc>
      </w:tr>
      <w:tr w:rsidR="00C45C58" w14:paraId="578A9752" w14:textId="77777777" w:rsidTr="00626082">
        <w:tc>
          <w:tcPr>
            <w:tcW w:w="6516" w:type="dxa"/>
          </w:tcPr>
          <w:p w14:paraId="17EFF76F" w14:textId="77777777" w:rsidR="00C45C58" w:rsidRDefault="00C45C58" w:rsidP="00D235D9">
            <w:pPr>
              <w:rPr>
                <w:rFonts w:cs="Arial"/>
                <w:szCs w:val="24"/>
              </w:rPr>
            </w:pPr>
            <w:r w:rsidRPr="00EB6D90">
              <w:rPr>
                <w:rFonts w:cs="Arial"/>
                <w:szCs w:val="24"/>
              </w:rPr>
              <w:t>Figure 6 - Comparison of the employee and manager responses on whether the Sgwrs process is managed fairly and consistently</w:t>
            </w:r>
          </w:p>
          <w:p w14:paraId="36DC1A9E" w14:textId="77777777" w:rsidR="00626082" w:rsidRPr="00EB6D90" w:rsidRDefault="00626082" w:rsidP="00D235D9">
            <w:pPr>
              <w:rPr>
                <w:rFonts w:cs="Arial"/>
                <w:szCs w:val="24"/>
              </w:rPr>
            </w:pPr>
          </w:p>
        </w:tc>
        <w:tc>
          <w:tcPr>
            <w:tcW w:w="2500" w:type="dxa"/>
          </w:tcPr>
          <w:p w14:paraId="34F5DF77" w14:textId="77777777" w:rsidR="00C45C58" w:rsidRPr="00EB6D90" w:rsidRDefault="00C45C58" w:rsidP="00D235D9">
            <w:pPr>
              <w:jc w:val="right"/>
              <w:rPr>
                <w:rFonts w:cs="Arial"/>
                <w:szCs w:val="24"/>
              </w:rPr>
            </w:pPr>
            <w:r w:rsidRPr="00EB6D90">
              <w:rPr>
                <w:rFonts w:cs="Arial"/>
                <w:szCs w:val="24"/>
              </w:rPr>
              <w:t>12</w:t>
            </w:r>
          </w:p>
        </w:tc>
      </w:tr>
      <w:tr w:rsidR="00C45C58" w14:paraId="6A6AED90" w14:textId="77777777" w:rsidTr="00626082">
        <w:tc>
          <w:tcPr>
            <w:tcW w:w="6516" w:type="dxa"/>
          </w:tcPr>
          <w:p w14:paraId="7ADBFC61" w14:textId="77777777" w:rsidR="00C45C58" w:rsidRPr="00EB6D90" w:rsidRDefault="00C45C58" w:rsidP="00D235D9">
            <w:pPr>
              <w:rPr>
                <w:rFonts w:cs="Arial"/>
                <w:szCs w:val="24"/>
              </w:rPr>
            </w:pPr>
            <w:r w:rsidRPr="00EB6D90">
              <w:rPr>
                <w:rFonts w:cs="Arial"/>
                <w:szCs w:val="24"/>
              </w:rPr>
              <w:t>Figure 7 – Comparison of employees and managers on Sgwrs as a tool to drive continuous improvement and objectives are aligned to NRW’s corporate plan</w:t>
            </w:r>
          </w:p>
        </w:tc>
        <w:tc>
          <w:tcPr>
            <w:tcW w:w="2500" w:type="dxa"/>
          </w:tcPr>
          <w:p w14:paraId="646DFC0A" w14:textId="77777777" w:rsidR="00C45C58" w:rsidRPr="00EB6D90" w:rsidRDefault="00C45C58" w:rsidP="00D235D9">
            <w:pPr>
              <w:jc w:val="right"/>
              <w:rPr>
                <w:rFonts w:cs="Arial"/>
                <w:szCs w:val="24"/>
              </w:rPr>
            </w:pPr>
            <w:r w:rsidRPr="00EB6D90">
              <w:rPr>
                <w:rFonts w:cs="Arial"/>
                <w:szCs w:val="24"/>
              </w:rPr>
              <w:t>13</w:t>
            </w:r>
          </w:p>
        </w:tc>
      </w:tr>
    </w:tbl>
    <w:p w14:paraId="3309BFFE" w14:textId="77777777" w:rsidR="00C45C58" w:rsidRDefault="00C45C58">
      <w:pPr>
        <w:rPr>
          <w:rFonts w:eastAsiaTheme="majorEastAsia" w:cstheme="majorBidi"/>
          <w:b/>
          <w:color w:val="009999"/>
          <w:sz w:val="28"/>
          <w:szCs w:val="36"/>
        </w:rPr>
      </w:pPr>
      <w:r>
        <w:br w:type="page"/>
      </w:r>
    </w:p>
    <w:p w14:paraId="3C277207" w14:textId="5DC393CB" w:rsidR="00B04DA5" w:rsidRDefault="00B04DA5" w:rsidP="00B04DA5">
      <w:pPr>
        <w:pStyle w:val="Heading1"/>
      </w:pPr>
      <w:bookmarkStart w:id="1" w:name="_Toc207983450"/>
      <w:r w:rsidRPr="00B04DA5">
        <w:lastRenderedPageBreak/>
        <w:t>Introduction</w:t>
      </w:r>
      <w:bookmarkEnd w:id="1"/>
      <w:r w:rsidRPr="00B04DA5">
        <w:t xml:space="preserve"> </w:t>
      </w:r>
    </w:p>
    <w:p w14:paraId="249AB07E" w14:textId="54CCF147" w:rsidR="008F6C97" w:rsidRDefault="003F6E05">
      <w:r>
        <w:br/>
        <w:t>Natural Resources Wales</w:t>
      </w:r>
      <w:r w:rsidR="00350EFA">
        <w:t xml:space="preserve"> (NRW) is </w:t>
      </w:r>
      <w:r w:rsidR="00197C56">
        <w:t>Wales’</w:t>
      </w:r>
      <w:r w:rsidR="00350EFA">
        <w:t xml:space="preserve"> environmental regulator</w:t>
      </w:r>
      <w:r w:rsidR="0072080F">
        <w:t xml:space="preserve">, focussed on addressing climate, nature and pollution emergencies </w:t>
      </w:r>
      <w:r>
        <w:t>(NRW, 202</w:t>
      </w:r>
      <w:r w:rsidR="0072080F">
        <w:t>4</w:t>
      </w:r>
      <w:r w:rsidR="007E5420">
        <w:t>a</w:t>
      </w:r>
      <w:r>
        <w:t xml:space="preserve">). </w:t>
      </w:r>
      <w:r w:rsidR="00350EFA">
        <w:t>NRW is the largest sponsored department of the Welsh Government</w:t>
      </w:r>
      <w:r w:rsidR="006062E4">
        <w:t xml:space="preserve"> employing 2,400 employees </w:t>
      </w:r>
      <w:r w:rsidR="00103C98">
        <w:t>and a budget of £300 million</w:t>
      </w:r>
      <w:r w:rsidR="008F6913">
        <w:t xml:space="preserve"> (NRW</w:t>
      </w:r>
      <w:r w:rsidR="009022A5">
        <w:t xml:space="preserve">, </w:t>
      </w:r>
      <w:r w:rsidR="008F6913">
        <w:t>2024</w:t>
      </w:r>
      <w:r w:rsidR="005B46B3">
        <w:t>b</w:t>
      </w:r>
      <w:r w:rsidR="008F6913">
        <w:t>)</w:t>
      </w:r>
      <w:r w:rsidR="00350EFA">
        <w:t xml:space="preserve">. </w:t>
      </w:r>
    </w:p>
    <w:p w14:paraId="1DF2DFE8" w14:textId="0D3F220E" w:rsidR="009000D7" w:rsidRDefault="008F6C97">
      <w:r>
        <w:tab/>
        <w:t xml:space="preserve">NRW’s current performance management process is </w:t>
      </w:r>
      <w:r w:rsidR="003615BC">
        <w:t>known</w:t>
      </w:r>
      <w:r>
        <w:t xml:space="preserve"> as ‘Sgwrs’. Implemented in 201</w:t>
      </w:r>
      <w:r w:rsidR="00F97DC9">
        <w:t>8</w:t>
      </w:r>
      <w:r>
        <w:t xml:space="preserve">, </w:t>
      </w:r>
      <w:r w:rsidR="00A65F48">
        <w:t>Sgwrs is an</w:t>
      </w:r>
      <w:r>
        <w:t xml:space="preserve"> </w:t>
      </w:r>
      <w:r w:rsidR="00626C8B">
        <w:t xml:space="preserve">informal performance management process. Employees </w:t>
      </w:r>
      <w:r w:rsidR="000E3B07">
        <w:t>set their objectives and training development needs with their manager. T</w:t>
      </w:r>
      <w:r w:rsidR="00294062">
        <w:t xml:space="preserve">he manager </w:t>
      </w:r>
      <w:r w:rsidR="002C065C">
        <w:t xml:space="preserve">oversees the </w:t>
      </w:r>
      <w:r w:rsidR="00294062">
        <w:t xml:space="preserve">mid and year-end review. </w:t>
      </w:r>
      <w:r w:rsidR="003F053C">
        <w:t xml:space="preserve">At the year end, the manager confirms whether the employee has accomplished their objectives by </w:t>
      </w:r>
      <w:r w:rsidR="00326EA5">
        <w:t>logging the outcome on the HR system</w:t>
      </w:r>
      <w:r w:rsidR="009000D7">
        <w:t xml:space="preserve"> (NRW, 2018). </w:t>
      </w:r>
    </w:p>
    <w:p w14:paraId="49A7FAD0" w14:textId="1D8E933A" w:rsidR="001F41A4" w:rsidRDefault="009000D7">
      <w:r>
        <w:tab/>
        <w:t>The aim of this report is to critically evaluate NRW’s performance management process. Undertaking this evaluation provides a strategic opportunity for NRW to assess whether the current process is fit for purpose in an ever evolving and volatile public-sector landscape while ensuring that NRW delivers</w:t>
      </w:r>
      <w:r w:rsidR="0036408D">
        <w:t xml:space="preserve"> (Markson, 2024)</w:t>
      </w:r>
      <w:r>
        <w:t>. During the previous all-staff survey, 64% employees rated the current performance management process negatively</w:t>
      </w:r>
      <w:r w:rsidR="00BB48BF">
        <w:t xml:space="preserve"> (NRW, 2023).</w:t>
      </w:r>
      <w:r w:rsidR="00B051AF">
        <w:t xml:space="preserve"> </w:t>
      </w:r>
    </w:p>
    <w:p w14:paraId="0BB2497E" w14:textId="6960A336" w:rsidR="00AE5282" w:rsidRDefault="00C5545B" w:rsidP="001F41A4">
      <w:pPr>
        <w:ind w:firstLine="720"/>
      </w:pPr>
      <w:r>
        <w:t>Primary research</w:t>
      </w:r>
      <w:r w:rsidR="00B051AF">
        <w:t xml:space="preserve"> will focus </w:t>
      </w:r>
      <w:r w:rsidR="00D37897">
        <w:t xml:space="preserve">on how the Sgwrs process is perceived by managers and employees. Secondary research will be analysed to </w:t>
      </w:r>
      <w:r w:rsidR="0017575C">
        <w:t xml:space="preserve">assess whether the Sgwrs process supports strategic alignment, motivation, fairness and continuous improvement. This </w:t>
      </w:r>
      <w:r w:rsidR="000B24D6">
        <w:t>research project</w:t>
      </w:r>
      <w:r w:rsidR="0017575C">
        <w:t xml:space="preserve"> has </w:t>
      </w:r>
      <w:r w:rsidR="00BA6CB2">
        <w:t xml:space="preserve">adopted an inductive approach which is underpinned by </w:t>
      </w:r>
      <w:r w:rsidR="001611A6">
        <w:t xml:space="preserve">critical </w:t>
      </w:r>
      <w:r w:rsidR="00BA6CB2">
        <w:t xml:space="preserve">realism </w:t>
      </w:r>
      <w:r w:rsidR="00306025">
        <w:t>to</w:t>
      </w:r>
      <w:r w:rsidR="00BA6CB2">
        <w:t xml:space="preserve"> connect the manager and employee’s perception of organisational outcomes</w:t>
      </w:r>
      <w:r w:rsidR="00767759">
        <w:t xml:space="preserve"> (Chapman and McNeil, 2005</w:t>
      </w:r>
      <w:r w:rsidR="0058189E">
        <w:t>, p.69</w:t>
      </w:r>
      <w:r w:rsidR="00767759">
        <w:t>)</w:t>
      </w:r>
      <w:r w:rsidR="00BA6CB2">
        <w:t xml:space="preserve">. </w:t>
      </w:r>
      <w:r w:rsidR="001F41A4">
        <w:t>The main method of collecting primary data was facilitated through an all-staff survey</w:t>
      </w:r>
      <w:r w:rsidR="00097C69">
        <w:t>. The survey was structured using a likert</w:t>
      </w:r>
      <w:r w:rsidR="00265D93">
        <w:t xml:space="preserve"> </w:t>
      </w:r>
      <w:r w:rsidR="00097C69">
        <w:t>scale allowing for comparative analysis between the manager and employee groups</w:t>
      </w:r>
      <w:r w:rsidR="00767759">
        <w:t xml:space="preserve"> (Parrish, </w:t>
      </w:r>
      <w:r w:rsidR="007664C1">
        <w:t>2023, p.</w:t>
      </w:r>
      <w:r w:rsidR="005C57F6">
        <w:t>89</w:t>
      </w:r>
      <w:r w:rsidR="00767759">
        <w:t>)</w:t>
      </w:r>
      <w:r w:rsidR="00097C69">
        <w:t xml:space="preserve">. </w:t>
      </w:r>
      <w:r w:rsidR="00C21816">
        <w:t>The findings from the primary research will be supported by relevant literature and peered-reviewed papers and journals</w:t>
      </w:r>
      <w:r w:rsidR="00306025">
        <w:t xml:space="preserve"> to provide a series of evidence-based recommendations</w:t>
      </w:r>
      <w:r w:rsidR="008D0079">
        <w:t xml:space="preserve"> </w:t>
      </w:r>
      <w:r w:rsidR="006A32BD">
        <w:t>(Hammond and Wellington, 2020)</w:t>
      </w:r>
      <w:r w:rsidR="00306025">
        <w:t xml:space="preserve">. </w:t>
      </w:r>
    </w:p>
    <w:p w14:paraId="61C056EA" w14:textId="77777777" w:rsidR="001F41A4" w:rsidRDefault="001F41A4" w:rsidP="001F41A4">
      <w:pPr>
        <w:ind w:firstLine="720"/>
      </w:pPr>
    </w:p>
    <w:p w14:paraId="2F1E5488" w14:textId="35B2E8FE" w:rsidR="00B04DA5" w:rsidRDefault="00AE5282">
      <w:pPr>
        <w:rPr>
          <w:rFonts w:eastAsiaTheme="majorEastAsia" w:cstheme="majorBidi"/>
          <w:b/>
          <w:color w:val="009999"/>
          <w:sz w:val="28"/>
          <w:szCs w:val="36"/>
        </w:rPr>
      </w:pPr>
      <w:r>
        <w:tab/>
      </w:r>
      <w:r w:rsidR="00B04DA5">
        <w:br w:type="page"/>
      </w:r>
    </w:p>
    <w:p w14:paraId="7E9BF142" w14:textId="4ADA81AB" w:rsidR="00B04DA5" w:rsidRDefault="00B04DA5" w:rsidP="00B04DA5">
      <w:pPr>
        <w:pStyle w:val="Heading1"/>
      </w:pPr>
      <w:bookmarkStart w:id="2" w:name="_Toc207983451"/>
      <w:r>
        <w:lastRenderedPageBreak/>
        <w:t>Literature Review</w:t>
      </w:r>
      <w:bookmarkEnd w:id="2"/>
      <w:r>
        <w:t xml:space="preserve"> </w:t>
      </w:r>
    </w:p>
    <w:p w14:paraId="723BE33A" w14:textId="77777777" w:rsidR="00B00AD6" w:rsidRDefault="00B00AD6" w:rsidP="00B00AD6">
      <w:pPr>
        <w:pStyle w:val="Heading2"/>
      </w:pPr>
    </w:p>
    <w:p w14:paraId="10CA011C" w14:textId="14FBB982" w:rsidR="00B00AD6" w:rsidRDefault="00795D31" w:rsidP="00FE3106">
      <w:pPr>
        <w:pStyle w:val="Heading2"/>
      </w:pPr>
      <w:bookmarkStart w:id="3" w:name="_Toc207983452"/>
      <w:r>
        <w:t>History of Performance Management</w:t>
      </w:r>
      <w:bookmarkEnd w:id="3"/>
      <w:r>
        <w:t xml:space="preserve"> </w:t>
      </w:r>
    </w:p>
    <w:p w14:paraId="380C7967" w14:textId="5BF853BE" w:rsidR="000164EF" w:rsidRDefault="004D3450" w:rsidP="0031406F">
      <w:r>
        <w:br/>
      </w:r>
      <w:r w:rsidR="00267C43">
        <w:t>Performance management (</w:t>
      </w:r>
      <w:r w:rsidR="003B7CAC">
        <w:t>PM</w:t>
      </w:r>
      <w:r w:rsidR="00267C43">
        <w:t xml:space="preserve">) has evolved from </w:t>
      </w:r>
      <w:r w:rsidR="00153412">
        <w:t>annual appraisals to more continuous, developmental processes (</w:t>
      </w:r>
      <w:r w:rsidR="00F11FE8">
        <w:t>Hutchinson, 2013</w:t>
      </w:r>
      <w:r w:rsidR="002A4171">
        <w:t>, p.49</w:t>
      </w:r>
      <w:r w:rsidR="00153412">
        <w:t>). Early PM models focussed on the evaluation of past performance</w:t>
      </w:r>
      <w:r w:rsidR="00205FE5">
        <w:t xml:space="preserve"> with little focus on employee development and alignment with the organisational strategy (</w:t>
      </w:r>
      <w:r w:rsidR="00F363FA">
        <w:t>Armstrong, 202</w:t>
      </w:r>
      <w:r w:rsidR="008C639C">
        <w:t>2, p.</w:t>
      </w:r>
      <w:r w:rsidR="00A72399">
        <w:t>141</w:t>
      </w:r>
      <w:r w:rsidR="00205FE5">
        <w:t xml:space="preserve">). </w:t>
      </w:r>
      <w:r w:rsidR="0062605D">
        <w:t>These systems have been increasingly challenged for being backward looking, overly formalised and disconnected from the employee’s day to day work (Armstrong, 202</w:t>
      </w:r>
      <w:r w:rsidR="00246603">
        <w:t>2</w:t>
      </w:r>
      <w:r w:rsidR="008C639C">
        <w:t>, p.</w:t>
      </w:r>
      <w:r w:rsidR="003840D6">
        <w:t>84</w:t>
      </w:r>
      <w:r w:rsidR="0010701A">
        <w:t xml:space="preserve">). </w:t>
      </w:r>
    </w:p>
    <w:p w14:paraId="62AA4A8A" w14:textId="7D4F8570" w:rsidR="0010701A" w:rsidRDefault="0010701A" w:rsidP="0031406F">
      <w:r>
        <w:tab/>
      </w:r>
      <w:r w:rsidR="005B011D">
        <w:t>Research has demonstrated an increasing dissatisfaction with annual reviews and greater need to implement a process that promotes continuous dialogue, coaching and development (</w:t>
      </w:r>
      <w:r w:rsidR="00407E32">
        <w:t>Gifford</w:t>
      </w:r>
      <w:r w:rsidR="005B011D">
        <w:t xml:space="preserve">, 2016). However, despite this research, modern PM systems retain legacy processes that conflict with these </w:t>
      </w:r>
      <w:r w:rsidR="00D43B04">
        <w:t>intentions (</w:t>
      </w:r>
      <w:proofErr w:type="spellStart"/>
      <w:r w:rsidR="00D43B04">
        <w:t>Pulakos</w:t>
      </w:r>
      <w:proofErr w:type="spellEnd"/>
      <w:r w:rsidR="00D43B04">
        <w:t xml:space="preserve"> </w:t>
      </w:r>
      <w:r w:rsidR="00C22F52">
        <w:t>and Batt</w:t>
      </w:r>
      <w:r w:rsidR="000F5060">
        <w:t>ista</w:t>
      </w:r>
      <w:r w:rsidR="00D43B04">
        <w:t>, 202</w:t>
      </w:r>
      <w:r w:rsidR="008C639C">
        <w:t>0, p.7</w:t>
      </w:r>
      <w:r w:rsidR="00D43B04">
        <w:t>). This exposes a tension between the intended strategic function of PM and the reality of how it operates</w:t>
      </w:r>
      <w:r w:rsidR="00C861FF">
        <w:t xml:space="preserve"> in </w:t>
      </w:r>
      <w:r w:rsidR="0016524F">
        <w:t xml:space="preserve">a </w:t>
      </w:r>
      <w:r w:rsidR="00FB285D">
        <w:t>bureaucratic</w:t>
      </w:r>
      <w:r w:rsidR="00DC3D64">
        <w:t xml:space="preserve"> </w:t>
      </w:r>
      <w:r w:rsidR="00C861FF">
        <w:t xml:space="preserve">or compliance focussed </w:t>
      </w:r>
      <w:r w:rsidR="00DC3D64">
        <w:t xml:space="preserve">settings </w:t>
      </w:r>
      <w:r w:rsidR="00C861FF">
        <w:t>(</w:t>
      </w:r>
      <w:r w:rsidR="00B25058">
        <w:t>Armstrong, 202</w:t>
      </w:r>
      <w:r w:rsidR="008C639C">
        <w:t>2, p.</w:t>
      </w:r>
      <w:r w:rsidR="00BA6A4D">
        <w:t>54</w:t>
      </w:r>
      <w:r w:rsidR="008C639C">
        <w:t>)</w:t>
      </w:r>
      <w:r w:rsidR="00C861FF">
        <w:t xml:space="preserve">. </w:t>
      </w:r>
    </w:p>
    <w:p w14:paraId="2DD978EE" w14:textId="7E7CFE59" w:rsidR="00FC082F" w:rsidRDefault="00FC082F" w:rsidP="001701BD">
      <w:pPr>
        <w:pStyle w:val="Heading2"/>
      </w:pPr>
      <w:bookmarkStart w:id="4" w:name="_Toc207983453"/>
      <w:r>
        <w:t>Strategic Alignment in Performance Management</w:t>
      </w:r>
      <w:bookmarkEnd w:id="4"/>
      <w:r>
        <w:t xml:space="preserve"> </w:t>
      </w:r>
      <w:r w:rsidR="001701BD">
        <w:br/>
      </w:r>
    </w:p>
    <w:p w14:paraId="392C707B" w14:textId="48C3E8A7" w:rsidR="00724A9B" w:rsidRDefault="00F3411F" w:rsidP="0031406F">
      <w:r>
        <w:t>The core purpose of PM is to align the employee</w:t>
      </w:r>
      <w:r w:rsidR="003537BA">
        <w:t xml:space="preserve"> priorities with the organisational priorities (</w:t>
      </w:r>
      <w:r w:rsidR="00B25058">
        <w:t>Taylor, 2022</w:t>
      </w:r>
      <w:r w:rsidR="009F7231">
        <w:t>, p.305</w:t>
      </w:r>
      <w:r w:rsidR="003537BA">
        <w:t xml:space="preserve">). </w:t>
      </w:r>
      <w:r w:rsidR="00FD7C77">
        <w:t>Schuler and Jackson (1987)</w:t>
      </w:r>
      <w:r w:rsidR="008319FC">
        <w:t xml:space="preserve"> and Barney (1991) outline t</w:t>
      </w:r>
      <w:r w:rsidR="00335D5B">
        <w:t xml:space="preserve">he importance of </w:t>
      </w:r>
      <w:r w:rsidR="00FD7C77">
        <w:t>aligning people management practices with organisational strategy</w:t>
      </w:r>
      <w:r w:rsidR="00335D5B">
        <w:t xml:space="preserve"> as the key to </w:t>
      </w:r>
      <w:r w:rsidR="00922043">
        <w:t xml:space="preserve">competitiveness. The theory suggests that </w:t>
      </w:r>
      <w:r w:rsidR="00B3770F">
        <w:t>PM</w:t>
      </w:r>
      <w:r w:rsidR="00922043">
        <w:t xml:space="preserve"> enables this through cascading objectives and tracking employee’s contributions (</w:t>
      </w:r>
      <w:r w:rsidR="000A34DF">
        <w:t>McRa</w:t>
      </w:r>
      <w:r w:rsidR="00D75BCE">
        <w:t xml:space="preserve">e and </w:t>
      </w:r>
      <w:proofErr w:type="spellStart"/>
      <w:r w:rsidR="00D75BCE">
        <w:t>Frunham</w:t>
      </w:r>
      <w:proofErr w:type="spellEnd"/>
      <w:r w:rsidR="00D75BCE">
        <w:t>, 2017</w:t>
      </w:r>
      <w:r w:rsidR="008970B6">
        <w:t>, p.172</w:t>
      </w:r>
      <w:r w:rsidR="00922043">
        <w:t xml:space="preserve">). </w:t>
      </w:r>
    </w:p>
    <w:p w14:paraId="21D89453" w14:textId="1F73E61A" w:rsidR="003363AB" w:rsidRDefault="003363AB" w:rsidP="0031406F">
      <w:r>
        <w:tab/>
        <w:t>However,</w:t>
      </w:r>
      <w:r w:rsidR="000647FC">
        <w:t xml:space="preserve"> empirical evidence </w:t>
      </w:r>
      <w:r w:rsidR="003D2BAD">
        <w:t>outlines a disconnection</w:t>
      </w:r>
      <w:r w:rsidR="00751BE1">
        <w:t xml:space="preserve"> from achieving alignment </w:t>
      </w:r>
      <w:r w:rsidR="005543A3">
        <w:t xml:space="preserve">in organisational settings </w:t>
      </w:r>
      <w:r w:rsidR="00D75BCE">
        <w:t>(</w:t>
      </w:r>
      <w:proofErr w:type="spellStart"/>
      <w:r w:rsidR="00D75BCE">
        <w:t>Hatr</w:t>
      </w:r>
      <w:r w:rsidR="006D65D5">
        <w:t>y</w:t>
      </w:r>
      <w:proofErr w:type="spellEnd"/>
      <w:r w:rsidR="00D75BCE">
        <w:t xml:space="preserve"> et al., 2022</w:t>
      </w:r>
      <w:r w:rsidR="005543A3">
        <w:t xml:space="preserve">). </w:t>
      </w:r>
      <w:proofErr w:type="spellStart"/>
      <w:r w:rsidR="005543A3" w:rsidRPr="00CB271E">
        <w:t>Pulakos</w:t>
      </w:r>
      <w:proofErr w:type="spellEnd"/>
      <w:r w:rsidR="005543A3" w:rsidRPr="00CB271E">
        <w:t xml:space="preserve"> and Battista (2020</w:t>
      </w:r>
      <w:r w:rsidR="00EF77A2">
        <w:t>, p.223</w:t>
      </w:r>
      <w:r w:rsidR="005543A3" w:rsidRPr="00CB271E">
        <w:t xml:space="preserve">) </w:t>
      </w:r>
      <w:r w:rsidR="005543A3">
        <w:t>outline</w:t>
      </w:r>
      <w:r w:rsidR="005543A3" w:rsidRPr="00CB271E">
        <w:t xml:space="preserve"> that many systems were built for stable business models and now struggle to support today’s complex and fast-paced work environments</w:t>
      </w:r>
      <w:r w:rsidR="005543A3">
        <w:t xml:space="preserve"> (VUCA)</w:t>
      </w:r>
      <w:r w:rsidR="005543A3" w:rsidRPr="00CB271E">
        <w:t>.</w:t>
      </w:r>
      <w:r w:rsidR="00326B6A">
        <w:t xml:space="preserve"> Despite objectives being aligned on paper, </w:t>
      </w:r>
      <w:r w:rsidR="00F82647">
        <w:t>the power of organisational politics, role ambiguity and shifting priorities weaken this connection</w:t>
      </w:r>
      <w:r w:rsidR="00A44BEE">
        <w:t xml:space="preserve"> (</w:t>
      </w:r>
      <w:r w:rsidR="006D65D5">
        <w:t>Pettinger, 2010</w:t>
      </w:r>
      <w:r w:rsidR="00CB0512">
        <w:t>, p.59</w:t>
      </w:r>
      <w:r w:rsidR="00A44BEE">
        <w:t>).</w:t>
      </w:r>
      <w:r w:rsidR="00D15E7A">
        <w:t xml:space="preserve"> </w:t>
      </w:r>
      <w:r w:rsidR="00C6630D">
        <w:t xml:space="preserve">The question of whether alignment is experienced by the employees remains unanswered which suggests </w:t>
      </w:r>
      <w:r w:rsidR="00226306">
        <w:t xml:space="preserve">a significant gap between </w:t>
      </w:r>
      <w:r w:rsidR="00B8650B">
        <w:t>PM</w:t>
      </w:r>
      <w:r w:rsidR="00226306">
        <w:t xml:space="preserve"> models and how it’s experienced by employees (</w:t>
      </w:r>
      <w:r w:rsidR="009530FD">
        <w:t>Armstrong and Brown, 2024</w:t>
      </w:r>
      <w:r w:rsidR="00210BF0">
        <w:t>, p.15</w:t>
      </w:r>
      <w:r w:rsidR="00226306">
        <w:t xml:space="preserve">). </w:t>
      </w:r>
      <w:r w:rsidR="00C6630D">
        <w:t xml:space="preserve"> </w:t>
      </w:r>
    </w:p>
    <w:p w14:paraId="6E3262F1" w14:textId="3B779B6B" w:rsidR="004D3450" w:rsidRDefault="0060570A" w:rsidP="0060570A">
      <w:pPr>
        <w:pStyle w:val="Heading2"/>
      </w:pPr>
      <w:bookmarkStart w:id="5" w:name="_Toc207983454"/>
      <w:r>
        <w:t xml:space="preserve">Motivation, </w:t>
      </w:r>
      <w:r w:rsidR="006253AD">
        <w:t>Goal setting</w:t>
      </w:r>
      <w:r>
        <w:t xml:space="preserve"> and Feedback</w:t>
      </w:r>
      <w:bookmarkEnd w:id="5"/>
      <w:r>
        <w:t xml:space="preserve"> </w:t>
      </w:r>
    </w:p>
    <w:p w14:paraId="78CF2093" w14:textId="0AFACA07" w:rsidR="00346DCD" w:rsidRDefault="00290329" w:rsidP="0031406F">
      <w:r>
        <w:br/>
      </w:r>
      <w:r w:rsidR="00F422EA">
        <w:t>Locke and Latham (200</w:t>
      </w:r>
      <w:r w:rsidR="00355AEE">
        <w:t>9</w:t>
      </w:r>
      <w:r w:rsidR="00F422EA">
        <w:t>)</w:t>
      </w:r>
      <w:r w:rsidR="00C535EF">
        <w:t xml:space="preserve"> state that</w:t>
      </w:r>
      <w:r w:rsidR="00F422EA">
        <w:t xml:space="preserve"> goal-setting theory remains central to </w:t>
      </w:r>
      <w:r w:rsidR="00B8650B">
        <w:t>PM</w:t>
      </w:r>
      <w:r w:rsidR="00C535EF">
        <w:t xml:space="preserve"> </w:t>
      </w:r>
      <w:r w:rsidR="00EC2CF6">
        <w:t>where goals that are specific, challenging and achievable</w:t>
      </w:r>
      <w:r w:rsidR="00346DCD">
        <w:t xml:space="preserve"> to</w:t>
      </w:r>
      <w:r w:rsidR="00EC2CF6">
        <w:t xml:space="preserve"> drive performance.</w:t>
      </w:r>
      <w:r w:rsidR="00972383">
        <w:t xml:space="preserve"> </w:t>
      </w:r>
      <w:r w:rsidR="00633457">
        <w:t xml:space="preserve">However, </w:t>
      </w:r>
      <w:r w:rsidR="007B3CD4">
        <w:t>Cappelli and Travis (2016)</w:t>
      </w:r>
      <w:r w:rsidR="00633457">
        <w:t xml:space="preserve"> criticise these benefits </w:t>
      </w:r>
      <w:r w:rsidR="00382260">
        <w:t>and states th</w:t>
      </w:r>
      <w:r w:rsidR="004218C5">
        <w:t>at in unpredictable or collaborative environments</w:t>
      </w:r>
      <w:r w:rsidR="00AE7743">
        <w:t xml:space="preserve"> rigid goals will fail. </w:t>
      </w:r>
      <w:r w:rsidR="00346DCD">
        <w:t xml:space="preserve"> </w:t>
      </w:r>
    </w:p>
    <w:p w14:paraId="505541A7" w14:textId="2E9F2942" w:rsidR="008C0DE2" w:rsidRDefault="000122D2" w:rsidP="00346DCD">
      <w:pPr>
        <w:ind w:firstLine="720"/>
      </w:pPr>
      <w:r>
        <w:t>A critical success factor to</w:t>
      </w:r>
      <w:r w:rsidR="00FA4043">
        <w:t xml:space="preserve"> maintaining motivation and direction is the delivery and timing of feedback</w:t>
      </w:r>
      <w:r w:rsidR="000A3AA1">
        <w:t xml:space="preserve"> (</w:t>
      </w:r>
      <w:r w:rsidR="00B7177C">
        <w:t>Pettinger, 2010</w:t>
      </w:r>
      <w:r w:rsidR="007B3CD4">
        <w:t xml:space="preserve">, </w:t>
      </w:r>
      <w:r w:rsidR="002355E3">
        <w:t>p.109</w:t>
      </w:r>
      <w:r w:rsidR="000A3AA1">
        <w:t xml:space="preserve">). </w:t>
      </w:r>
      <w:r w:rsidR="003D4065">
        <w:t xml:space="preserve">Pettinger </w:t>
      </w:r>
      <w:r w:rsidR="00E23533" w:rsidRPr="00E23533">
        <w:t>point</w:t>
      </w:r>
      <w:r w:rsidR="003D4065">
        <w:t>s</w:t>
      </w:r>
      <w:r w:rsidR="00E23533" w:rsidRPr="00E23533">
        <w:t> out that prompt and unambiguous feedback might enhance performance; amb</w:t>
      </w:r>
      <w:r w:rsidR="00E23533" w:rsidRPr="00E23533">
        <w:lastRenderedPageBreak/>
        <w:t>iguous or overly critical feedback can have the opposite impact</w:t>
      </w:r>
      <w:r w:rsidR="005813AE">
        <w:t xml:space="preserve"> (</w:t>
      </w:r>
      <w:r w:rsidR="003D4065">
        <w:t>Pettinger, 2010, p</w:t>
      </w:r>
      <w:r w:rsidR="005D1BB5">
        <w:t xml:space="preserve">105). </w:t>
      </w:r>
      <w:r w:rsidR="00D1723D">
        <w:t xml:space="preserve"> </w:t>
      </w:r>
    </w:p>
    <w:p w14:paraId="0F2DB1D3" w14:textId="1FADF55D" w:rsidR="00821A4D" w:rsidRDefault="00E23533" w:rsidP="005813AE">
      <w:pPr>
        <w:ind w:firstLine="720"/>
      </w:pPr>
      <w:r w:rsidRPr="00E23533">
        <w:t>According to </w:t>
      </w:r>
      <w:r w:rsidR="000111F9">
        <w:t>Ryan and Deci (2007, p.121)</w:t>
      </w:r>
      <w:r w:rsidRPr="00E23533">
        <w:t> </w:t>
      </w:r>
      <w:r w:rsidR="00CE01F8" w:rsidRPr="00E23533">
        <w:t>self-determination</w:t>
      </w:r>
      <w:r w:rsidRPr="00E23533">
        <w:t> theory,</w:t>
      </w:r>
      <w:r w:rsidR="00B1392E">
        <w:t xml:space="preserve"> </w:t>
      </w:r>
      <w:r w:rsidR="007F7B7A">
        <w:t xml:space="preserve">fulfilling the psychological needs of the employee </w:t>
      </w:r>
      <w:r w:rsidR="005F5FE6">
        <w:t>is critical at work (Stothart, 202</w:t>
      </w:r>
      <w:r w:rsidR="00397051">
        <w:t>2</w:t>
      </w:r>
      <w:r w:rsidR="005F5FE6">
        <w:t>)</w:t>
      </w:r>
      <w:r w:rsidR="00FD237C">
        <w:t xml:space="preserve">. </w:t>
      </w:r>
      <w:r w:rsidR="00271675">
        <w:t xml:space="preserve">This </w:t>
      </w:r>
      <w:r w:rsidR="00E729BA">
        <w:t>implies</w:t>
      </w:r>
      <w:r w:rsidR="00ED2E5A">
        <w:t xml:space="preserve"> that while PM is not intrinsically motivating, its impact is contingent upon the manager’s experience and expertise</w:t>
      </w:r>
      <w:r w:rsidR="00B63A14">
        <w:t xml:space="preserve">. </w:t>
      </w:r>
      <w:r w:rsidR="00114A59">
        <w:t>A key gap that many organisations fail to bridge is how they train and support their managers to deliver PM</w:t>
      </w:r>
      <w:r w:rsidR="005F5FE6">
        <w:t xml:space="preserve"> in an empathetic and motivational way</w:t>
      </w:r>
      <w:r w:rsidR="00114A59">
        <w:t xml:space="preserve"> (</w:t>
      </w:r>
      <w:r w:rsidR="00B7177C">
        <w:t>Pettinger, 2010</w:t>
      </w:r>
      <w:r w:rsidR="00EE395E">
        <w:t>, p.238</w:t>
      </w:r>
      <w:r w:rsidR="00114A59">
        <w:t xml:space="preserve">). </w:t>
      </w:r>
      <w:r w:rsidR="00DF6539">
        <w:t xml:space="preserve"> </w:t>
      </w:r>
    </w:p>
    <w:p w14:paraId="1079B022" w14:textId="601D79B5" w:rsidR="0060570A" w:rsidRPr="0060570A" w:rsidRDefault="006253AD" w:rsidP="00290329">
      <w:pPr>
        <w:pStyle w:val="Heading2"/>
      </w:pPr>
      <w:bookmarkStart w:id="6" w:name="_Toc207983455"/>
      <w:r>
        <w:t>The role and capability of line managers</w:t>
      </w:r>
      <w:bookmarkEnd w:id="6"/>
      <w:r>
        <w:t xml:space="preserve"> </w:t>
      </w:r>
      <w:r w:rsidR="00290329">
        <w:br/>
      </w:r>
    </w:p>
    <w:p w14:paraId="0E2169CB" w14:textId="0C4E9A20" w:rsidR="000D7594" w:rsidRDefault="00B43E29" w:rsidP="0031406F">
      <w:r>
        <w:t>Line managers are key to the success of any PM system (</w:t>
      </w:r>
      <w:r w:rsidR="00B7177C">
        <w:t>Taylor, 2022</w:t>
      </w:r>
      <w:r w:rsidR="00144A1E">
        <w:t>, p.305</w:t>
      </w:r>
      <w:r>
        <w:t>), yet they are the least supported (</w:t>
      </w:r>
      <w:r w:rsidR="002609A8">
        <w:t>Faragher, 2018</w:t>
      </w:r>
      <w:r>
        <w:t xml:space="preserve">). </w:t>
      </w:r>
      <w:r w:rsidR="00F15C34">
        <w:t>Payne</w:t>
      </w:r>
      <w:r>
        <w:t xml:space="preserve"> (2007) </w:t>
      </w:r>
      <w:r w:rsidR="00702A37">
        <w:t xml:space="preserve">outline that systems are designed without considering the skills, experience and competence of the manager required to deliver the process. </w:t>
      </w:r>
      <w:r w:rsidR="00BA28D3">
        <w:t xml:space="preserve">Boxall and Purcell’s AMO model (2016) reinforces </w:t>
      </w:r>
      <w:r w:rsidR="004E006F">
        <w:t>that unless managers have the ability, motivation and opportunity to apply PM well, outcomes for the organisation will be inconsistent (</w:t>
      </w:r>
      <w:r w:rsidR="00965BC8">
        <w:t>Armstrong, 2017</w:t>
      </w:r>
      <w:r w:rsidR="004E006F">
        <w:t xml:space="preserve">). </w:t>
      </w:r>
    </w:p>
    <w:p w14:paraId="3E501D8D" w14:textId="31680C68" w:rsidR="00A03ACA" w:rsidRDefault="00A03ACA" w:rsidP="0031406F">
      <w:r>
        <w:tab/>
        <w:t xml:space="preserve">While there is literature that promotes good managerial performance, research </w:t>
      </w:r>
      <w:r w:rsidR="0066402C">
        <w:t>ho</w:t>
      </w:r>
      <w:r w:rsidR="00FE5851">
        <w:t>m</w:t>
      </w:r>
      <w:r w:rsidR="0066402C">
        <w:t xml:space="preserve">es in on PM system structures rather than the impact of behavioural dynamics that influence </w:t>
      </w:r>
      <w:r w:rsidR="0083710B">
        <w:t>everyday</w:t>
      </w:r>
      <w:r w:rsidR="0066402C">
        <w:t xml:space="preserve"> interactions (</w:t>
      </w:r>
      <w:r w:rsidR="000E4545">
        <w:t>Kim and Zitek, 2024</w:t>
      </w:r>
      <w:r w:rsidR="0066402C">
        <w:t xml:space="preserve">). </w:t>
      </w:r>
      <w:r w:rsidR="00CF69FD">
        <w:t>O’Kane et al (2010)</w:t>
      </w:r>
      <w:r w:rsidR="00E41733">
        <w:t xml:space="preserve"> demonstrated that when training is provided, it’s </w:t>
      </w:r>
      <w:r w:rsidR="00131D22">
        <w:t xml:space="preserve">more procedural and not developmental. </w:t>
      </w:r>
      <w:r w:rsidR="00CF69FD">
        <w:t xml:space="preserve">Their perspective </w:t>
      </w:r>
      <w:r w:rsidR="009B4C1F">
        <w:t xml:space="preserve">suggests </w:t>
      </w:r>
      <w:r w:rsidR="00555986">
        <w:t>that the training equips managers to complete forms rather than providing them wit</w:t>
      </w:r>
      <w:r w:rsidR="00D0487D">
        <w:t>h the skills to facilitate honest, coaching led conversations (</w:t>
      </w:r>
      <w:r w:rsidR="000E4545">
        <w:t>Waite, 2024</w:t>
      </w:r>
      <w:r w:rsidR="00D0487D">
        <w:t xml:space="preserve">). </w:t>
      </w:r>
      <w:r w:rsidR="003B7EA3">
        <w:t>Great effort must be concentrated on closing the gap between design and delivery (</w:t>
      </w:r>
      <w:r w:rsidR="00AC53ED">
        <w:t>Gifford, 2016</w:t>
      </w:r>
      <w:r w:rsidR="003B7EA3">
        <w:t xml:space="preserve">). </w:t>
      </w:r>
    </w:p>
    <w:p w14:paraId="37462374" w14:textId="5129A704" w:rsidR="00290329" w:rsidRDefault="003A7FAB" w:rsidP="0031406F">
      <w:bookmarkStart w:id="7" w:name="_Toc207983456"/>
      <w:r w:rsidRPr="0031406F">
        <w:rPr>
          <w:rStyle w:val="Heading2Char"/>
        </w:rPr>
        <w:t>Measurement, bias and performance-linked reward</w:t>
      </w:r>
      <w:bookmarkEnd w:id="7"/>
      <w:r w:rsidR="00290329">
        <w:br/>
      </w:r>
      <w:r w:rsidR="00290329">
        <w:br/>
      </w:r>
      <w:r w:rsidR="004914F8" w:rsidRPr="00290329">
        <w:t xml:space="preserve">Performance measurement is </w:t>
      </w:r>
      <w:r w:rsidR="00D4695D" w:rsidRPr="00290329">
        <w:t>flawed (</w:t>
      </w:r>
      <w:r w:rsidR="006D3F21" w:rsidRPr="00290329">
        <w:t>Sutton, 2016</w:t>
      </w:r>
      <w:r w:rsidR="00D4695D" w:rsidRPr="00290329">
        <w:t xml:space="preserve">) </w:t>
      </w:r>
      <w:r w:rsidR="004914F8" w:rsidRPr="00290329">
        <w:t xml:space="preserve">and while ratings and targets promote responsibility </w:t>
      </w:r>
      <w:r w:rsidR="00D7145A" w:rsidRPr="00290329">
        <w:t xml:space="preserve">it can also drive prejudice and </w:t>
      </w:r>
      <w:r w:rsidR="006D4669" w:rsidRPr="00290329">
        <w:t>misrepresentation (Hutchinson, 2013)</w:t>
      </w:r>
      <w:r w:rsidR="00D7145A" w:rsidRPr="00290329">
        <w:t xml:space="preserve">. </w:t>
      </w:r>
      <w:r w:rsidR="00D05FF9" w:rsidRPr="00290329">
        <w:t xml:space="preserve">Woehr and </w:t>
      </w:r>
      <w:proofErr w:type="spellStart"/>
      <w:r w:rsidR="00D05FF9" w:rsidRPr="00290329">
        <w:t>Huffcutt</w:t>
      </w:r>
      <w:proofErr w:type="spellEnd"/>
      <w:r w:rsidR="00D05FF9" w:rsidRPr="00290329">
        <w:t xml:space="preserve"> (1994) </w:t>
      </w:r>
      <w:r w:rsidR="00816ACC" w:rsidRPr="00290329">
        <w:t>discovered that performance ratings are prone to biases despite many organisations continuing to rely on them.</w:t>
      </w:r>
      <w:r w:rsidR="00816ACC">
        <w:t xml:space="preserve"> </w:t>
      </w:r>
      <w:r w:rsidR="00DF10BB">
        <w:tab/>
      </w:r>
    </w:p>
    <w:p w14:paraId="30F691C6" w14:textId="32BA3105" w:rsidR="00CB271E" w:rsidRPr="00F44AFE" w:rsidRDefault="00DF10BB" w:rsidP="0031406F">
      <w:pPr>
        <w:ind w:firstLine="720"/>
      </w:pPr>
      <w:r>
        <w:t>Kohn (1993</w:t>
      </w:r>
      <w:r w:rsidR="003C3B14">
        <w:t>, p.97</w:t>
      </w:r>
      <w:r>
        <w:t xml:space="preserve">) argues that performance related rewards add </w:t>
      </w:r>
      <w:r w:rsidR="002E1982">
        <w:t>further pressure and can harm motivation. While Armstrong (2</w:t>
      </w:r>
      <w:r w:rsidR="003C3B14">
        <w:t>022, p.</w:t>
      </w:r>
      <w:r w:rsidR="00F46CB1">
        <w:t>218</w:t>
      </w:r>
      <w:r w:rsidR="002E1982">
        <w:t xml:space="preserve">) suggests it can work if applied fairly, </w:t>
      </w:r>
      <w:r w:rsidR="007048B9">
        <w:t xml:space="preserve">studies have found that it encourages </w:t>
      </w:r>
      <w:r w:rsidR="00CE5174">
        <w:t xml:space="preserve">staff to focus on metrics resulting in cutting corners or avoiding </w:t>
      </w:r>
      <w:r w:rsidR="00C967AB">
        <w:t>teamwork</w:t>
      </w:r>
      <w:r w:rsidR="00CE5174">
        <w:t xml:space="preserve">. Where rewards rely on managerial judgement or assessment, </w:t>
      </w:r>
      <w:r w:rsidR="00B01241">
        <w:t>studies have found that managers apply standards differently which results in unfairness and confusion (</w:t>
      </w:r>
      <w:r w:rsidR="007D232C">
        <w:t>Armstrong and Brown, 2024</w:t>
      </w:r>
      <w:r w:rsidR="00A7228F">
        <w:t>, p.55)</w:t>
      </w:r>
      <w:r w:rsidR="00B01241">
        <w:t xml:space="preserve">. </w:t>
      </w:r>
    </w:p>
    <w:p w14:paraId="3BAD6712" w14:textId="0E59B7F4" w:rsidR="00B04DA5" w:rsidRDefault="00EB772A" w:rsidP="0031406F">
      <w:pPr>
        <w:rPr>
          <w:rFonts w:eastAsiaTheme="majorEastAsia" w:cstheme="majorBidi"/>
          <w:color w:val="009999"/>
          <w:sz w:val="28"/>
          <w:szCs w:val="36"/>
        </w:rPr>
      </w:pPr>
      <w:r>
        <w:tab/>
      </w:r>
      <w:r w:rsidR="002234E2">
        <w:t xml:space="preserve">The literature review </w:t>
      </w:r>
      <w:r w:rsidR="00EF5D99">
        <w:t>has identified research gaps</w:t>
      </w:r>
      <w:r w:rsidR="0028324B">
        <w:t xml:space="preserve"> </w:t>
      </w:r>
      <w:r w:rsidR="00754434">
        <w:t xml:space="preserve">which suggests </w:t>
      </w:r>
      <w:r w:rsidR="00704F52">
        <w:t xml:space="preserve">potential </w:t>
      </w:r>
      <w:r w:rsidR="00D45D1E">
        <w:t>strategic misalignment of policy and procedural implementation requiring further exploration in the analysis of primary research</w:t>
      </w:r>
      <w:r w:rsidR="00547448">
        <w:t xml:space="preserve"> </w:t>
      </w:r>
      <w:r w:rsidR="00DE328B">
        <w:t>(</w:t>
      </w:r>
      <w:r w:rsidR="00DE1EA5">
        <w:t>CIPD, 2025</w:t>
      </w:r>
      <w:r w:rsidR="00DE328B">
        <w:t>)</w:t>
      </w:r>
      <w:r w:rsidR="00D45D1E">
        <w:t xml:space="preserve">. </w:t>
      </w:r>
      <w:r w:rsidR="00B04DA5">
        <w:br w:type="page"/>
      </w:r>
    </w:p>
    <w:p w14:paraId="3D3B6E56" w14:textId="60E8D193" w:rsidR="00CB748A" w:rsidRPr="00CB748A" w:rsidRDefault="00B04DA5" w:rsidP="00290329">
      <w:pPr>
        <w:pStyle w:val="Heading1"/>
      </w:pPr>
      <w:bookmarkStart w:id="8" w:name="_Toc207983457"/>
      <w:r>
        <w:lastRenderedPageBreak/>
        <w:t>Methodology</w:t>
      </w:r>
      <w:bookmarkEnd w:id="8"/>
      <w:r>
        <w:t xml:space="preserve"> </w:t>
      </w:r>
      <w:r w:rsidR="00290329">
        <w:br/>
      </w:r>
    </w:p>
    <w:p w14:paraId="2E4B3ECA" w14:textId="08ED9E18" w:rsidR="0031406F" w:rsidRDefault="00753146" w:rsidP="00290329">
      <w:pPr>
        <w:pStyle w:val="Heading2"/>
      </w:pPr>
      <w:bookmarkStart w:id="9" w:name="_Toc207983458"/>
      <w:r w:rsidRPr="0031406F">
        <w:t>Aims and objectives</w:t>
      </w:r>
      <w:bookmarkEnd w:id="9"/>
      <w:r w:rsidR="00290329">
        <w:br/>
      </w:r>
    </w:p>
    <w:p w14:paraId="031E33E7" w14:textId="103E384D" w:rsidR="00753146" w:rsidRDefault="00C359BB" w:rsidP="0031406F">
      <w:r w:rsidRPr="0031406F">
        <w:t>Th</w:t>
      </w:r>
      <w:r w:rsidR="00AB4974" w:rsidRPr="0031406F">
        <w:t xml:space="preserve">e </w:t>
      </w:r>
      <w:proofErr w:type="gramStart"/>
      <w:r w:rsidR="00AB4974" w:rsidRPr="0031406F">
        <w:t>aim</w:t>
      </w:r>
      <w:r w:rsidR="005B14CC" w:rsidRPr="0031406F">
        <w:t>s</w:t>
      </w:r>
      <w:proofErr w:type="gramEnd"/>
      <w:r w:rsidR="005B14CC" w:rsidRPr="0031406F">
        <w:t xml:space="preserve"> of this </w:t>
      </w:r>
      <w:r w:rsidR="008638CB">
        <w:t>study</w:t>
      </w:r>
      <w:r w:rsidR="005B14CC" w:rsidRPr="0031406F">
        <w:t xml:space="preserve"> is to </w:t>
      </w:r>
      <w:r w:rsidR="00E459AC" w:rsidRPr="0031406F">
        <w:t>critically</w:t>
      </w:r>
      <w:r w:rsidR="00AB4974" w:rsidRPr="0031406F">
        <w:t xml:space="preserve"> evaluate NRW’s </w:t>
      </w:r>
      <w:r w:rsidR="00A42098" w:rsidRPr="0031406F">
        <w:t>PM</w:t>
      </w:r>
      <w:r w:rsidR="00AB4974" w:rsidRPr="0031406F">
        <w:t xml:space="preserve"> process</w:t>
      </w:r>
      <w:r w:rsidR="00A555C9" w:rsidRPr="0031406F">
        <w:t xml:space="preserve">. </w:t>
      </w:r>
      <w:r w:rsidR="00B65BD8" w:rsidRPr="0031406F">
        <w:t xml:space="preserve">Secondary research has been undertaken to assess the different theories on PM, </w:t>
      </w:r>
      <w:r w:rsidR="00676B1E" w:rsidRPr="0031406F">
        <w:t xml:space="preserve">while </w:t>
      </w:r>
      <w:r w:rsidR="00762E18">
        <w:t>data from primary research</w:t>
      </w:r>
      <w:r w:rsidR="00676B1E" w:rsidRPr="0031406F">
        <w:t xml:space="preserve"> has been collected to </w:t>
      </w:r>
      <w:r w:rsidR="00E052F6">
        <w:t>interpret</w:t>
      </w:r>
      <w:r w:rsidR="00676B1E" w:rsidRPr="0031406F">
        <w:t xml:space="preserve"> how NRW managers and employees experience the current PM process in response </w:t>
      </w:r>
      <w:r w:rsidR="007A7766">
        <w:t xml:space="preserve">the staff survey </w:t>
      </w:r>
      <w:r w:rsidR="00676B1E" w:rsidRPr="0031406F">
        <w:t xml:space="preserve">(NRW, 2023). </w:t>
      </w:r>
      <w:r w:rsidR="00BE645E">
        <w:t>The analysis of</w:t>
      </w:r>
      <w:r w:rsidR="00702D0D" w:rsidRPr="0031406F">
        <w:t xml:space="preserve"> both the primary and secondary research will inform recommendations </w:t>
      </w:r>
      <w:r w:rsidR="007A7766">
        <w:t>for the</w:t>
      </w:r>
      <w:r w:rsidR="00702D0D" w:rsidRPr="0031406F">
        <w:t xml:space="preserve"> senior management team.</w:t>
      </w:r>
      <w:r w:rsidR="00702D0D">
        <w:t xml:space="preserve"> </w:t>
      </w:r>
      <w:r w:rsidR="00101372">
        <w:t xml:space="preserve"> </w:t>
      </w:r>
    </w:p>
    <w:p w14:paraId="496F44FE" w14:textId="77777777" w:rsidR="00290329" w:rsidRPr="00290329" w:rsidRDefault="00290329" w:rsidP="00290329"/>
    <w:p w14:paraId="4CCC9A4C" w14:textId="79DB18F8" w:rsidR="00CB748A" w:rsidRDefault="00753146" w:rsidP="00290329">
      <w:pPr>
        <w:pStyle w:val="Heading2"/>
      </w:pPr>
      <w:bookmarkStart w:id="10" w:name="_Toc207983459"/>
      <w:r>
        <w:t>Research Philosophy</w:t>
      </w:r>
      <w:bookmarkEnd w:id="10"/>
      <w:r>
        <w:t xml:space="preserve"> </w:t>
      </w:r>
      <w:r w:rsidR="00290329">
        <w:br/>
      </w:r>
    </w:p>
    <w:p w14:paraId="76F43A1C" w14:textId="484B9C61" w:rsidR="00BA6A50" w:rsidRDefault="00C40ABA" w:rsidP="0031406F">
      <w:r>
        <w:t>In keeping with</w:t>
      </w:r>
      <w:r w:rsidR="002B07EC">
        <w:t xml:space="preserve"> Saunder’s research onion</w:t>
      </w:r>
      <w:r w:rsidR="00884C30">
        <w:t xml:space="preserve">, </w:t>
      </w:r>
      <w:r w:rsidR="0064341D">
        <w:t>the research methodology follows</w:t>
      </w:r>
      <w:r>
        <w:t xml:space="preserve"> tradition of critical realism</w:t>
      </w:r>
      <w:r w:rsidR="0064341D">
        <w:t xml:space="preserve"> and adopts </w:t>
      </w:r>
      <w:r w:rsidR="005E5B46">
        <w:t>a deductive</w:t>
      </w:r>
      <w:r>
        <w:t xml:space="preserve"> method (</w:t>
      </w:r>
      <w:r w:rsidR="00DD6ACC">
        <w:t>Hammond and Wellington, 2020, p.43</w:t>
      </w:r>
      <w:r>
        <w:t>).</w:t>
      </w:r>
      <w:r w:rsidR="00CA3406">
        <w:t xml:space="preserve"> </w:t>
      </w:r>
      <w:r w:rsidR="00F52F6C">
        <w:t xml:space="preserve">Critical realism acknowledges that </w:t>
      </w:r>
      <w:r w:rsidR="00FA236E">
        <w:t>our view of reality is influenced by interpretation and context (</w:t>
      </w:r>
      <w:r w:rsidR="00C842DD">
        <w:t xml:space="preserve">Hristov, Camilli and </w:t>
      </w:r>
      <w:proofErr w:type="spellStart"/>
      <w:r w:rsidR="00C842DD">
        <w:t>Mechelli</w:t>
      </w:r>
      <w:proofErr w:type="spellEnd"/>
      <w:r w:rsidR="00C842DD">
        <w:t>, 2022</w:t>
      </w:r>
      <w:r w:rsidR="00FA236E">
        <w:t xml:space="preserve">). </w:t>
      </w:r>
      <w:r w:rsidR="00717E5D">
        <w:t>This methodology acknowledges the impact of organisational and structural factors whi</w:t>
      </w:r>
      <w:r w:rsidR="00FB2608">
        <w:t>le investigating how people experience PM</w:t>
      </w:r>
      <w:r w:rsidR="000541AD">
        <w:t xml:space="preserve"> (</w:t>
      </w:r>
      <w:proofErr w:type="spellStart"/>
      <w:r w:rsidR="00C842DD">
        <w:t>Eaidgah</w:t>
      </w:r>
      <w:proofErr w:type="spellEnd"/>
      <w:r w:rsidR="00C842DD">
        <w:t xml:space="preserve"> et al., 2016</w:t>
      </w:r>
      <w:r w:rsidR="000541AD">
        <w:t>).</w:t>
      </w:r>
    </w:p>
    <w:p w14:paraId="52012E5C" w14:textId="2B026B38" w:rsidR="005C28F1" w:rsidRPr="00996B32" w:rsidRDefault="00996B32" w:rsidP="006206F2">
      <w:pPr>
        <w:jc w:val="center"/>
        <w:rPr>
          <w:i/>
          <w:iCs/>
          <w:sz w:val="20"/>
          <w:szCs w:val="18"/>
        </w:rPr>
      </w:pPr>
      <w:r>
        <w:rPr>
          <w:noProof/>
        </w:rPr>
        <w:drawing>
          <wp:inline distT="0" distB="0" distL="0" distR="0" wp14:anchorId="3A00901C" wp14:editId="498A5F90">
            <wp:extent cx="2809797" cy="2143125"/>
            <wp:effectExtent l="0" t="0" r="0" b="0"/>
            <wp:docPr id="1410455271" name="Picture 1"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Research onion (Saunders et al., 2019, p. 10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6841" cy="2148498"/>
                    </a:xfrm>
                    <a:prstGeom prst="rect">
                      <a:avLst/>
                    </a:prstGeom>
                    <a:noFill/>
                    <a:ln>
                      <a:noFill/>
                    </a:ln>
                  </pic:spPr>
                </pic:pic>
              </a:graphicData>
            </a:graphic>
          </wp:inline>
        </w:drawing>
      </w:r>
      <w:r>
        <w:br/>
      </w:r>
      <w:r>
        <w:rPr>
          <w:i/>
          <w:iCs/>
          <w:sz w:val="20"/>
          <w:szCs w:val="18"/>
        </w:rPr>
        <w:t>(Figure</w:t>
      </w:r>
      <w:r w:rsidR="002E324F">
        <w:rPr>
          <w:i/>
          <w:iCs/>
          <w:sz w:val="20"/>
          <w:szCs w:val="18"/>
        </w:rPr>
        <w:t xml:space="preserve"> 1: Saunders Research Onion</w:t>
      </w:r>
      <w:r w:rsidR="009D4669">
        <w:rPr>
          <w:i/>
          <w:iCs/>
          <w:sz w:val="20"/>
          <w:szCs w:val="18"/>
        </w:rPr>
        <w:t xml:space="preserve"> [Saunders, et al., 2019, p.108])</w:t>
      </w:r>
    </w:p>
    <w:p w14:paraId="720409B7" w14:textId="776B42E0" w:rsidR="00753146" w:rsidRDefault="000541AD" w:rsidP="0031406F">
      <w:r>
        <w:t xml:space="preserve"> </w:t>
      </w:r>
      <w:r w:rsidR="0031406F">
        <w:tab/>
      </w:r>
      <w:r>
        <w:t xml:space="preserve">Empirical data collected from the real world is crucial to examine and understand how </w:t>
      </w:r>
      <w:r w:rsidR="00E47866">
        <w:t>individuals experience social systems like PM as explored by Chapman and McNeill (2005</w:t>
      </w:r>
      <w:r w:rsidR="0088602C">
        <w:t>, p.2</w:t>
      </w:r>
      <w:r w:rsidR="00E47866">
        <w:t xml:space="preserve">). </w:t>
      </w:r>
      <w:r w:rsidR="00C70C98">
        <w:t>Furthermore, inductive theory enables patterns to arise from the data (Parrish, 2023</w:t>
      </w:r>
      <w:r w:rsidR="004559EE">
        <w:t>, p.89</w:t>
      </w:r>
      <w:r w:rsidR="00C70C98">
        <w:t xml:space="preserve">). </w:t>
      </w:r>
    </w:p>
    <w:p w14:paraId="20D765BC" w14:textId="656B8A96" w:rsidR="00EF4F20" w:rsidRDefault="00753146" w:rsidP="00290329">
      <w:pPr>
        <w:pStyle w:val="Heading2"/>
      </w:pPr>
      <w:bookmarkStart w:id="11" w:name="_Toc207983460"/>
      <w:r>
        <w:t>Research Methodology</w:t>
      </w:r>
      <w:bookmarkEnd w:id="11"/>
      <w:r>
        <w:t xml:space="preserve"> </w:t>
      </w:r>
      <w:r w:rsidR="00290329">
        <w:br/>
      </w:r>
    </w:p>
    <w:p w14:paraId="60796753" w14:textId="17ECA461" w:rsidR="00CB748A" w:rsidRDefault="001053B6" w:rsidP="0031406F">
      <w:r>
        <w:t xml:space="preserve">A </w:t>
      </w:r>
      <w:r w:rsidR="00D93C86">
        <w:t>quantitative</w:t>
      </w:r>
      <w:r>
        <w:t xml:space="preserve"> method was chosen to collect </w:t>
      </w:r>
      <w:r w:rsidR="00F666CE">
        <w:t xml:space="preserve">a wide range of </w:t>
      </w:r>
      <w:r w:rsidR="00204B59">
        <w:t>data</w:t>
      </w:r>
      <w:r>
        <w:t xml:space="preserve"> from the organisation through an online survey given to managers and staff. As the survey was designed </w:t>
      </w:r>
      <w:r w:rsidR="00D93C86">
        <w:t xml:space="preserve">on a Likert scale, participants were able to indicate how much they agreed with the different statements about their experience of PM. This approach was </w:t>
      </w:r>
      <w:r w:rsidR="0035100B">
        <w:t xml:space="preserve">adopted </w:t>
      </w:r>
      <w:r w:rsidR="00944485">
        <w:t xml:space="preserve">as an effective way to collect and analyse large-scale data </w:t>
      </w:r>
      <w:r w:rsidR="00D93C86">
        <w:t>(Parrish, 2023</w:t>
      </w:r>
      <w:r w:rsidR="006F5DD6">
        <w:t>, p.90</w:t>
      </w:r>
      <w:r w:rsidR="00D93C86">
        <w:t xml:space="preserve">). </w:t>
      </w:r>
    </w:p>
    <w:p w14:paraId="11619A6A" w14:textId="3911D827" w:rsidR="00F77ADE" w:rsidRPr="00CB748A" w:rsidRDefault="00054618" w:rsidP="00CB748A">
      <w:r>
        <w:lastRenderedPageBreak/>
        <w:tab/>
      </w:r>
      <w:r w:rsidR="00B36097">
        <w:t>Before releasing the survey</w:t>
      </w:r>
      <w:r w:rsidR="00D97BBF">
        <w:t xml:space="preserve">, all questions were pre-written and </w:t>
      </w:r>
      <w:r w:rsidR="00761C10">
        <w:t>peer-reviewed</w:t>
      </w:r>
      <w:r w:rsidR="00D97BBF">
        <w:t xml:space="preserve"> to </w:t>
      </w:r>
      <w:r w:rsidR="00C04152">
        <w:t xml:space="preserve">ensure </w:t>
      </w:r>
      <w:r w:rsidR="00761C10">
        <w:t>clear survey structure and neutrality</w:t>
      </w:r>
      <w:r w:rsidR="00D97BBF">
        <w:t xml:space="preserve"> </w:t>
      </w:r>
      <w:r w:rsidR="000402CE">
        <w:t>(</w:t>
      </w:r>
      <w:proofErr w:type="spellStart"/>
      <w:r w:rsidR="009B2725">
        <w:t>Kravariti</w:t>
      </w:r>
      <w:proofErr w:type="spellEnd"/>
      <w:r w:rsidR="009B2725">
        <w:t xml:space="preserve"> et al., 2023</w:t>
      </w:r>
      <w:r w:rsidR="00F16AB3">
        <w:t xml:space="preserve">). </w:t>
      </w:r>
      <w:r w:rsidR="00CE2945">
        <w:t xml:space="preserve">According to </w:t>
      </w:r>
      <w:proofErr w:type="spellStart"/>
      <w:r w:rsidR="007E0EEB">
        <w:t>Champan</w:t>
      </w:r>
      <w:proofErr w:type="spellEnd"/>
      <w:r w:rsidR="007E0EEB">
        <w:t xml:space="preserve"> and McNeill (2005</w:t>
      </w:r>
      <w:r w:rsidR="004E164B">
        <w:t>, p.</w:t>
      </w:r>
      <w:r w:rsidR="008342AE">
        <w:t>34</w:t>
      </w:r>
      <w:r w:rsidR="007E0EEB">
        <w:t>)</w:t>
      </w:r>
      <w:r w:rsidR="00CE2945">
        <w:t xml:space="preserve">, </w:t>
      </w:r>
      <w:r w:rsidR="007E0EEB">
        <w:t>structured response</w:t>
      </w:r>
      <w:r w:rsidR="00CE2945">
        <w:t xml:space="preserve"> alternatives reduce the possibility of bias that open-ended interpretation could entail. </w:t>
      </w:r>
      <w:r w:rsidR="00A76FB8">
        <w:t xml:space="preserve">The survey design enables </w:t>
      </w:r>
      <w:r w:rsidR="00A251DF">
        <w:t>direct comparison</w:t>
      </w:r>
      <w:r w:rsidR="00520CA6">
        <w:t xml:space="preserve"> of similarities and differences</w:t>
      </w:r>
      <w:r w:rsidR="00A251DF">
        <w:t xml:space="preserve"> when gauging managers’ and employees’ perceptions PM</w:t>
      </w:r>
      <w:r w:rsidR="00A76FB8">
        <w:t xml:space="preserve"> (Parrish, 2023</w:t>
      </w:r>
      <w:r w:rsidR="004559EE">
        <w:t>, p.89</w:t>
      </w:r>
      <w:r w:rsidR="00A76FB8">
        <w:t xml:space="preserve">). </w:t>
      </w:r>
    </w:p>
    <w:p w14:paraId="18FFDF26" w14:textId="77777777" w:rsidR="00753146" w:rsidRDefault="00753146" w:rsidP="00753146">
      <w:pPr>
        <w:pStyle w:val="Heading2"/>
      </w:pPr>
    </w:p>
    <w:p w14:paraId="3339C397" w14:textId="7CFA956E" w:rsidR="00F77ADE" w:rsidRDefault="00753146" w:rsidP="00F77ADE">
      <w:pPr>
        <w:pStyle w:val="Heading2"/>
      </w:pPr>
      <w:bookmarkStart w:id="12" w:name="_Toc207983461"/>
      <w:r>
        <w:t>Research Participants</w:t>
      </w:r>
      <w:bookmarkEnd w:id="12"/>
      <w:r>
        <w:t xml:space="preserve"> </w:t>
      </w:r>
      <w:r w:rsidR="00F77ADE">
        <w:br/>
      </w:r>
    </w:p>
    <w:p w14:paraId="0C034183" w14:textId="77777777" w:rsidR="003F597D" w:rsidRDefault="00FF4C48" w:rsidP="0031406F">
      <w:r>
        <w:t xml:space="preserve">The census survey was shared with </w:t>
      </w:r>
      <w:r w:rsidR="00842097">
        <w:t>2,400 employees</w:t>
      </w:r>
      <w:r w:rsidR="00F3260E">
        <w:t xml:space="preserve">. 4% </w:t>
      </w:r>
      <w:r w:rsidR="00691F15">
        <w:t>of the organisation responded.</w:t>
      </w:r>
      <w:r w:rsidR="00842097">
        <w:t xml:space="preserve"> </w:t>
      </w:r>
      <w:r>
        <w:t xml:space="preserve"> </w:t>
      </w:r>
    </w:p>
    <w:p w14:paraId="1664AE72" w14:textId="1EE52377" w:rsidR="003F597D" w:rsidRDefault="003F597D" w:rsidP="005D72A6">
      <w:pPr>
        <w:jc w:val="center"/>
      </w:pPr>
      <w:r>
        <w:rPr>
          <w:noProof/>
        </w:rPr>
        <w:drawing>
          <wp:inline distT="0" distB="0" distL="0" distR="0" wp14:anchorId="578E47A6" wp14:editId="16026FB3">
            <wp:extent cx="4257675" cy="2295525"/>
            <wp:effectExtent l="0" t="0" r="9525" b="9525"/>
            <wp:docPr id="175528410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4EEC17" w14:textId="6979E2E3" w:rsidR="00967592" w:rsidRPr="00967592" w:rsidRDefault="00FA72A9" w:rsidP="005D72A6">
      <w:pPr>
        <w:jc w:val="center"/>
        <w:rPr>
          <w:sz w:val="18"/>
          <w:szCs w:val="16"/>
        </w:rPr>
      </w:pPr>
      <w:r>
        <w:rPr>
          <w:sz w:val="18"/>
          <w:szCs w:val="16"/>
        </w:rPr>
        <w:t>(Figure 2 – Research population and proportion)</w:t>
      </w:r>
    </w:p>
    <w:p w14:paraId="2B6D315D" w14:textId="591B6BCB" w:rsidR="00C07FB3" w:rsidRPr="00CB748A" w:rsidRDefault="007D623A" w:rsidP="005D72A6">
      <w:pPr>
        <w:ind w:firstLine="720"/>
      </w:pPr>
      <w:r>
        <w:t xml:space="preserve">Participants were guaranteed anonymity </w:t>
      </w:r>
      <w:r w:rsidR="009E3037">
        <w:t xml:space="preserve">to encourage honest responses </w:t>
      </w:r>
      <w:r w:rsidR="00C81D19">
        <w:t>(Peccei</w:t>
      </w:r>
      <w:r w:rsidR="003D2DFA">
        <w:t xml:space="preserve"> and Van De Voorde, 2019). </w:t>
      </w:r>
      <w:r w:rsidR="00134B79">
        <w:t xml:space="preserve">67% of the participants were non-managerial staff and 33% </w:t>
      </w:r>
      <w:r w:rsidR="0041647D">
        <w:t>participants</w:t>
      </w:r>
      <w:r w:rsidR="001F66A7">
        <w:t xml:space="preserve"> were managerial. </w:t>
      </w:r>
      <w:r w:rsidR="00D340CC">
        <w:t xml:space="preserve"> </w:t>
      </w:r>
    </w:p>
    <w:p w14:paraId="21A04121" w14:textId="6EF82CD9" w:rsidR="00DE2FF1" w:rsidRDefault="007F2422" w:rsidP="00F77ADE">
      <w:pPr>
        <w:pStyle w:val="Heading2"/>
      </w:pPr>
      <w:bookmarkStart w:id="13" w:name="_Toc207983462"/>
      <w:r>
        <w:t>Reliability, validity and research limitations</w:t>
      </w:r>
      <w:bookmarkEnd w:id="13"/>
      <w:r>
        <w:t xml:space="preserve"> </w:t>
      </w:r>
      <w:r w:rsidR="00F77ADE">
        <w:br/>
      </w:r>
    </w:p>
    <w:p w14:paraId="364C764C" w14:textId="24B2F4CB" w:rsidR="00074F14" w:rsidRDefault="009C30EA" w:rsidP="0031406F">
      <w:r>
        <w:t xml:space="preserve">The likert-scale survey was designed to be structured and standardised ensuring </w:t>
      </w:r>
      <w:r w:rsidR="00114320">
        <w:t xml:space="preserve"> </w:t>
      </w:r>
      <w:r w:rsidR="00E93EB6">
        <w:t xml:space="preserve"> data reliability because all participants are responding to the same questions in the same way (</w:t>
      </w:r>
      <w:r w:rsidR="00F5064C">
        <w:t xml:space="preserve">Payne, 2007). </w:t>
      </w:r>
      <w:r w:rsidR="00BC167A">
        <w:t xml:space="preserve">However, as outlined by </w:t>
      </w:r>
      <w:r w:rsidR="001015A3" w:rsidRPr="001015A3">
        <w:t>Lim (2025</w:t>
      </w:r>
      <w:r w:rsidR="00BC167A" w:rsidRPr="001015A3">
        <w:t>),</w:t>
      </w:r>
      <w:r w:rsidR="00BC167A">
        <w:t xml:space="preserve"> the qualitative method</w:t>
      </w:r>
      <w:r w:rsidR="00BE0838">
        <w:t xml:space="preserve"> limits the ability to capture the nuanced human experience. </w:t>
      </w:r>
      <w:r w:rsidR="007A2789">
        <w:t xml:space="preserve">While the survey will reveal what </w:t>
      </w:r>
      <w:r w:rsidR="000D5371">
        <w:t xml:space="preserve">people think, it </w:t>
      </w:r>
      <w:r w:rsidR="00983D31">
        <w:t>won’t provide an explanation that supports their thinking</w:t>
      </w:r>
      <w:r w:rsidR="000D5371">
        <w:t xml:space="preserve"> (Parrish, 2023</w:t>
      </w:r>
      <w:r w:rsidR="00F37126">
        <w:t>, p.46</w:t>
      </w:r>
      <w:r w:rsidR="000D5371">
        <w:t xml:space="preserve">). Furthermore, </w:t>
      </w:r>
      <w:r w:rsidR="001511C3">
        <w:t>the use of the likert</w:t>
      </w:r>
      <w:r w:rsidR="003901C3">
        <w:t>-</w:t>
      </w:r>
      <w:r w:rsidR="001511C3">
        <w:t xml:space="preserve">scale may restrict the </w:t>
      </w:r>
      <w:r w:rsidR="00B86B26">
        <w:t>rich</w:t>
      </w:r>
      <w:r w:rsidR="001511C3">
        <w:t xml:space="preserve"> insight that would require further follow up using qualitative methods</w:t>
      </w:r>
      <w:r w:rsidR="00C52510">
        <w:t xml:space="preserve"> such as interviews</w:t>
      </w:r>
      <w:r w:rsidR="001511C3">
        <w:t xml:space="preserve"> (Hammond and Wellington, 2020</w:t>
      </w:r>
      <w:r w:rsidR="00851ECD">
        <w:t>, p.</w:t>
      </w:r>
      <w:r w:rsidR="00CD67E4">
        <w:t>21</w:t>
      </w:r>
      <w:r w:rsidR="001511C3">
        <w:t xml:space="preserve">). </w:t>
      </w:r>
      <w:r w:rsidR="008A62AE">
        <w:t>Despite the limitations, surveys are a valuable tool to identify organisational trend</w:t>
      </w:r>
      <w:r w:rsidR="008B270C">
        <w:t>s</w:t>
      </w:r>
      <w:r w:rsidR="008A62AE">
        <w:t xml:space="preserve"> (Cha</w:t>
      </w:r>
      <w:r w:rsidR="00A6134A">
        <w:t>pm</w:t>
      </w:r>
      <w:r w:rsidR="008A62AE">
        <w:t>an and McNeill, 2005</w:t>
      </w:r>
      <w:r w:rsidR="00601928">
        <w:t>, p.46</w:t>
      </w:r>
      <w:r w:rsidR="008A62AE">
        <w:t xml:space="preserve">). </w:t>
      </w:r>
    </w:p>
    <w:p w14:paraId="48C0D3C4" w14:textId="07FBE9A0" w:rsidR="00DE2FF1" w:rsidRPr="00DE2FF1" w:rsidRDefault="00DE2FF1" w:rsidP="00DE2FF1">
      <w:pPr>
        <w:pStyle w:val="Heading2"/>
      </w:pPr>
      <w:bookmarkStart w:id="14" w:name="_Toc207983463"/>
      <w:r>
        <w:t>How the research data was analysed</w:t>
      </w:r>
      <w:bookmarkEnd w:id="14"/>
    </w:p>
    <w:p w14:paraId="323B05C2" w14:textId="77777777" w:rsidR="002B068B" w:rsidRDefault="002B068B" w:rsidP="00DE2FF1">
      <w:pPr>
        <w:pStyle w:val="Heading2"/>
      </w:pPr>
    </w:p>
    <w:p w14:paraId="4EAAB426" w14:textId="7A947A3E" w:rsidR="00753146" w:rsidRDefault="002B068B">
      <w:r>
        <w:t xml:space="preserve">Analysis of the survey </w:t>
      </w:r>
      <w:r w:rsidR="006F160F">
        <w:t>was</w:t>
      </w:r>
      <w:r>
        <w:t xml:space="preserve"> conducted using Excel. </w:t>
      </w:r>
      <w:r w:rsidR="0042712B">
        <w:t xml:space="preserve">An assessment of patterns </w:t>
      </w:r>
      <w:r w:rsidR="00A569D0">
        <w:t>was</w:t>
      </w:r>
      <w:r w:rsidR="0042712B">
        <w:t xml:space="preserve"> undertaken using frequency counts </w:t>
      </w:r>
      <w:r w:rsidR="00A569D0">
        <w:t>to compare participants responses</w:t>
      </w:r>
      <w:r w:rsidR="0042712B">
        <w:t xml:space="preserve">. Likert scale </w:t>
      </w:r>
      <w:r w:rsidR="0042712B">
        <w:lastRenderedPageBreak/>
        <w:t xml:space="preserve">results </w:t>
      </w:r>
      <w:r w:rsidR="00A569D0">
        <w:t>were grouped</w:t>
      </w:r>
      <w:r w:rsidR="0042712B">
        <w:t xml:space="preserve"> into sentiment categories to visualise the trends. Supporting </w:t>
      </w:r>
      <w:r w:rsidR="00B36C26">
        <w:t xml:space="preserve">the graphs </w:t>
      </w:r>
      <w:r w:rsidR="00A569D0">
        <w:t>aim to illustrate</w:t>
      </w:r>
      <w:r w:rsidR="00B36C26">
        <w:t xml:space="preserve"> any convergence or divergence across the two groups. </w:t>
      </w:r>
      <w:r w:rsidR="00B04DA5">
        <w:br w:type="page"/>
      </w:r>
    </w:p>
    <w:p w14:paraId="5A7644F7" w14:textId="000248AC" w:rsidR="00B04DA5" w:rsidRDefault="00B04DA5" w:rsidP="00B04DA5">
      <w:pPr>
        <w:pStyle w:val="Heading1"/>
      </w:pPr>
      <w:bookmarkStart w:id="15" w:name="_Toc207983464"/>
      <w:r>
        <w:lastRenderedPageBreak/>
        <w:t>Research Findings</w:t>
      </w:r>
      <w:bookmarkEnd w:id="15"/>
      <w:r>
        <w:t xml:space="preserve"> </w:t>
      </w:r>
    </w:p>
    <w:p w14:paraId="6FF28341" w14:textId="70C605DE" w:rsidR="00ED2269" w:rsidRDefault="00337681" w:rsidP="00B67D40">
      <w:r>
        <w:t xml:space="preserve">The purpose of the primary research was to capture NRW managers and </w:t>
      </w:r>
      <w:r w:rsidR="00822961">
        <w:t>employees’</w:t>
      </w:r>
      <w:r>
        <w:t xml:space="preserve"> perceptions of</w:t>
      </w:r>
      <w:r w:rsidR="003852BC">
        <w:t xml:space="preserve"> its Sgwrs performance management process. </w:t>
      </w:r>
      <w:r w:rsidR="00BF2F94">
        <w:t xml:space="preserve">96 participants responded to the survey equating to 4% of the total </w:t>
      </w:r>
      <w:r w:rsidR="00473869">
        <w:t xml:space="preserve">employee </w:t>
      </w:r>
      <w:r w:rsidR="00BF2F94">
        <w:t>population</w:t>
      </w:r>
      <w:r w:rsidR="00934A84">
        <w:t>.</w:t>
      </w:r>
      <w:r w:rsidR="00B67D40">
        <w:t xml:space="preserve"> </w:t>
      </w:r>
      <w:r w:rsidR="00D0442F">
        <w:t>The</w:t>
      </w:r>
      <w:r w:rsidR="00014401">
        <w:t xml:space="preserve"> survey demographic is split as follows: </w:t>
      </w:r>
    </w:p>
    <w:p w14:paraId="57B6FC86" w14:textId="5300BF0D" w:rsidR="00014401" w:rsidRDefault="00014401" w:rsidP="0033029A">
      <w:pPr>
        <w:jc w:val="center"/>
      </w:pPr>
      <w:r>
        <w:rPr>
          <w:noProof/>
        </w:rPr>
        <w:drawing>
          <wp:inline distT="0" distB="0" distL="0" distR="0" wp14:anchorId="5EAE2957" wp14:editId="4C4966A2">
            <wp:extent cx="4448175" cy="2486025"/>
            <wp:effectExtent l="0" t="0" r="9525" b="9525"/>
            <wp:docPr id="130730116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A36BF9" w14:textId="0D623F36" w:rsidR="006D1050" w:rsidRPr="006D1050" w:rsidRDefault="006D1050" w:rsidP="0033029A">
      <w:pPr>
        <w:jc w:val="center"/>
        <w:rPr>
          <w:i/>
          <w:iCs/>
          <w:sz w:val="18"/>
          <w:szCs w:val="16"/>
        </w:rPr>
      </w:pPr>
      <w:r>
        <w:rPr>
          <w:i/>
          <w:iCs/>
          <w:sz w:val="18"/>
          <w:szCs w:val="16"/>
        </w:rPr>
        <w:t xml:space="preserve">(Figure </w:t>
      </w:r>
      <w:r w:rsidR="00661599">
        <w:rPr>
          <w:i/>
          <w:iCs/>
          <w:sz w:val="18"/>
          <w:szCs w:val="16"/>
        </w:rPr>
        <w:t>3</w:t>
      </w:r>
      <w:r>
        <w:rPr>
          <w:i/>
          <w:iCs/>
          <w:sz w:val="18"/>
          <w:szCs w:val="16"/>
        </w:rPr>
        <w:t xml:space="preserve"> – Survey population) </w:t>
      </w:r>
    </w:p>
    <w:p w14:paraId="165FAB5F" w14:textId="77777777" w:rsidR="00F64F52" w:rsidRDefault="008A0C06" w:rsidP="00EB33A2">
      <w:pPr>
        <w:ind w:firstLine="720"/>
      </w:pPr>
      <w:r>
        <w:t xml:space="preserve">The likert survey enables comparative analysis between the managers and </w:t>
      </w:r>
      <w:r w:rsidR="008F12B7">
        <w:t>employees’</w:t>
      </w:r>
      <w:r>
        <w:t xml:space="preserve"> groups</w:t>
      </w:r>
      <w:r w:rsidR="00EF112F">
        <w:t xml:space="preserve">, exploring where the groups align and notable perception gaps. </w:t>
      </w:r>
    </w:p>
    <w:p w14:paraId="68B0B73A" w14:textId="60A5B14A" w:rsidR="008C6BC3" w:rsidRDefault="00B338D5" w:rsidP="00F64F52">
      <w:pPr>
        <w:ind w:firstLine="720"/>
      </w:pPr>
      <w:r>
        <w:t xml:space="preserve">This section presents the findings under four themes </w:t>
      </w:r>
      <w:r w:rsidR="001D2F10">
        <w:t xml:space="preserve">derived from the survey data and literature review. In line with the research aims, results are interpreted </w:t>
      </w:r>
      <w:r w:rsidR="00F64F52">
        <w:t>considering</w:t>
      </w:r>
      <w:r w:rsidR="001D2F10">
        <w:t xml:space="preserve"> relevant academic theory to highlight both operational and strategic imp</w:t>
      </w:r>
      <w:r w:rsidR="008C6BC3">
        <w:t>lications</w:t>
      </w:r>
      <w:r w:rsidR="00617430">
        <w:t xml:space="preserve"> </w:t>
      </w:r>
      <w:r w:rsidR="00284063">
        <w:t>(Hammond and Wellington, 2020</w:t>
      </w:r>
      <w:r w:rsidR="0067695B">
        <w:t>, p.36</w:t>
      </w:r>
      <w:r w:rsidR="00284063">
        <w:t>)</w:t>
      </w:r>
      <w:r w:rsidR="008C6BC3">
        <w:t xml:space="preserve">. </w:t>
      </w:r>
    </w:p>
    <w:p w14:paraId="79C7F202" w14:textId="3A4DB202" w:rsidR="008877E4" w:rsidRDefault="00687A87" w:rsidP="008877E4">
      <w:pPr>
        <w:pStyle w:val="Heading2"/>
      </w:pPr>
      <w:bookmarkStart w:id="16" w:name="_Toc207983465"/>
      <w:r>
        <w:t>M</w:t>
      </w:r>
      <w:r w:rsidR="00A37F29">
        <w:t>anagers and employee’s perceptions</w:t>
      </w:r>
      <w:bookmarkEnd w:id="16"/>
      <w:r w:rsidR="00A37F29">
        <w:t xml:space="preserve"> </w:t>
      </w:r>
    </w:p>
    <w:p w14:paraId="7FE0229D" w14:textId="042BB64E" w:rsidR="00871541" w:rsidRDefault="00871541" w:rsidP="00A37F29">
      <w:r>
        <w:br/>
      </w:r>
      <w:r w:rsidR="00D97E00">
        <w:t xml:space="preserve">When analysing the Sgwrs overall effectiveness, </w:t>
      </w:r>
      <w:r w:rsidR="00F205FC">
        <w:t xml:space="preserve">the data indicated a clear divergence between the manager and employee’s perception. </w:t>
      </w:r>
      <w:r w:rsidR="00B21532">
        <w:t>The data analysed highlights that managers rate the Sgwrs process more positively</w:t>
      </w:r>
      <w:r w:rsidR="00AE0469">
        <w:t xml:space="preserve">, with higher proportions of selecting ‘Agree’ or ‘Strongly Agree’. </w:t>
      </w:r>
      <w:r w:rsidR="00660169">
        <w:t xml:space="preserve">While the employee responses had greater variation, including a higher proportion of both neutral and negative ratings. </w:t>
      </w:r>
    </w:p>
    <w:p w14:paraId="2AD71727" w14:textId="4A9C4B63" w:rsidR="00981178" w:rsidRDefault="00981178" w:rsidP="00A37F29">
      <w:r>
        <w:rPr>
          <w:noProof/>
        </w:rPr>
        <w:lastRenderedPageBreak/>
        <w:drawing>
          <wp:inline distT="0" distB="0" distL="0" distR="0" wp14:anchorId="6904F565" wp14:editId="1DCD36E5">
            <wp:extent cx="5486400" cy="3200400"/>
            <wp:effectExtent l="0" t="0" r="0" b="0"/>
            <wp:docPr id="143475679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404D4B" w14:textId="7DE351CD" w:rsidR="006D1050" w:rsidRPr="00A27476" w:rsidRDefault="006D1050" w:rsidP="006D1050">
      <w:pPr>
        <w:jc w:val="center"/>
        <w:rPr>
          <w:i/>
          <w:iCs/>
          <w:sz w:val="18"/>
          <w:szCs w:val="18"/>
        </w:rPr>
      </w:pPr>
      <w:r w:rsidRPr="00A27476">
        <w:rPr>
          <w:i/>
          <w:iCs/>
          <w:sz w:val="18"/>
          <w:szCs w:val="18"/>
        </w:rPr>
        <w:t xml:space="preserve">(Figure </w:t>
      </w:r>
      <w:r w:rsidR="0077156E">
        <w:rPr>
          <w:i/>
          <w:iCs/>
          <w:sz w:val="18"/>
          <w:szCs w:val="18"/>
        </w:rPr>
        <w:t>4</w:t>
      </w:r>
      <w:r w:rsidRPr="00A27476">
        <w:rPr>
          <w:i/>
          <w:iCs/>
          <w:sz w:val="18"/>
          <w:szCs w:val="18"/>
        </w:rPr>
        <w:t xml:space="preserve"> </w:t>
      </w:r>
      <w:r w:rsidR="00694749" w:rsidRPr="00A27476">
        <w:rPr>
          <w:i/>
          <w:iCs/>
          <w:sz w:val="18"/>
          <w:szCs w:val="18"/>
        </w:rPr>
        <w:t>–</w:t>
      </w:r>
      <w:r w:rsidRPr="00A27476">
        <w:rPr>
          <w:i/>
          <w:iCs/>
          <w:sz w:val="18"/>
          <w:szCs w:val="18"/>
        </w:rPr>
        <w:t xml:space="preserve"> </w:t>
      </w:r>
      <w:r w:rsidR="00694749" w:rsidRPr="00A27476">
        <w:rPr>
          <w:i/>
          <w:iCs/>
          <w:sz w:val="18"/>
          <w:szCs w:val="18"/>
        </w:rPr>
        <w:t xml:space="preserve">Comparison of employee &amp; manager responses to </w:t>
      </w:r>
      <w:r w:rsidR="00A27476" w:rsidRPr="00A27476">
        <w:rPr>
          <w:i/>
          <w:iCs/>
          <w:sz w:val="18"/>
          <w:szCs w:val="18"/>
        </w:rPr>
        <w:t>Sgwrs feedback)</w:t>
      </w:r>
    </w:p>
    <w:p w14:paraId="1E349FE5" w14:textId="3FBDA115" w:rsidR="00660169" w:rsidRPr="00A37F29" w:rsidRDefault="007A18CB" w:rsidP="00A37F29">
      <w:r>
        <w:tab/>
        <w:t>The findings from the survey align with Armstrong’s (2</w:t>
      </w:r>
      <w:r w:rsidR="008C1816">
        <w:t>02</w:t>
      </w:r>
      <w:r w:rsidR="007C4FBD">
        <w:t>2</w:t>
      </w:r>
      <w:r w:rsidR="008C1816">
        <w:t>,</w:t>
      </w:r>
      <w:r w:rsidR="007C4FBD">
        <w:t xml:space="preserve"> p.188</w:t>
      </w:r>
      <w:r>
        <w:t xml:space="preserve">) view that </w:t>
      </w:r>
      <w:r w:rsidR="00ED275F">
        <w:t>PM</w:t>
      </w:r>
      <w:r w:rsidR="00D5638B">
        <w:t xml:space="preserve"> processes function more effectively </w:t>
      </w:r>
      <w:r w:rsidR="0094352D">
        <w:t xml:space="preserve">in theory when compared to in practice. The data support’s Armstrong view where </w:t>
      </w:r>
      <w:r w:rsidR="001271BA">
        <w:t>managers</w:t>
      </w:r>
      <w:r w:rsidR="0094352D">
        <w:t xml:space="preserve"> </w:t>
      </w:r>
      <w:r w:rsidR="00CA6BD2">
        <w:t xml:space="preserve">rate the overall effectiveness of the Sgwrs process more positively comparted to the employees group. </w:t>
      </w:r>
      <w:r w:rsidR="00D16B38">
        <w:t>Faragher (2023)</w:t>
      </w:r>
      <w:r w:rsidR="00675C9A">
        <w:t xml:space="preserve"> asserts caution </w:t>
      </w:r>
      <w:r w:rsidR="008B74FA">
        <w:t xml:space="preserve">that while the process can appear effective for those </w:t>
      </w:r>
      <w:r w:rsidR="00E62A00">
        <w:t>in control (managers), it can also fail to deliver the meaningful impact for the end user (employees)</w:t>
      </w:r>
      <w:r w:rsidR="0097709B">
        <w:t xml:space="preserve">, </w:t>
      </w:r>
      <w:r w:rsidR="00F858C3">
        <w:t>if</w:t>
      </w:r>
      <w:r w:rsidR="0097709B">
        <w:t xml:space="preserve"> the process is seen as bureaucratic and inconsistently applied. </w:t>
      </w:r>
    </w:p>
    <w:p w14:paraId="541875F6" w14:textId="728477A3" w:rsidR="008F12B7" w:rsidRPr="00ED2269" w:rsidRDefault="00F1695F" w:rsidP="00ED2269">
      <w:r>
        <w:tab/>
      </w:r>
      <w:r w:rsidR="00AD6050">
        <w:t xml:space="preserve">The results derived from the survey </w:t>
      </w:r>
      <w:r w:rsidR="00036F38">
        <w:t xml:space="preserve">suggest that while managers see the Sgwrs process as meeting its intended purpose, the employee’s experience is inconsistent </w:t>
      </w:r>
      <w:r w:rsidR="002F643A">
        <w:t xml:space="preserve">which is linked to the capability of their manager </w:t>
      </w:r>
      <w:r w:rsidR="00755977">
        <w:t>where the procedural bureaucracy and reliance on the managers understanding the process were cited as barriers</w:t>
      </w:r>
      <w:r w:rsidR="00AB7BC9">
        <w:t xml:space="preserve"> (Payne, 2007)</w:t>
      </w:r>
      <w:r w:rsidR="00755977">
        <w:t xml:space="preserve">. </w:t>
      </w:r>
    </w:p>
    <w:p w14:paraId="2BE15BC7" w14:textId="77777777" w:rsidR="00687A87" w:rsidRDefault="000C050D" w:rsidP="000C050D">
      <w:pPr>
        <w:pStyle w:val="Heading2"/>
      </w:pPr>
      <w:bookmarkStart w:id="17" w:name="_Toc207983466"/>
      <w:r>
        <w:t>Manager and employee motivation and engagement</w:t>
      </w:r>
      <w:bookmarkEnd w:id="17"/>
    </w:p>
    <w:p w14:paraId="36C465BB" w14:textId="77777777" w:rsidR="000C09CE" w:rsidRDefault="000C09CE" w:rsidP="004A6F77"/>
    <w:p w14:paraId="433E272A" w14:textId="77777777" w:rsidR="0048639A" w:rsidRDefault="002A3A81" w:rsidP="004A6F77">
      <w:r>
        <w:t xml:space="preserve">The survey </w:t>
      </w:r>
      <w:r w:rsidR="00E06194">
        <w:t xml:space="preserve">revealed </w:t>
      </w:r>
      <w:r>
        <w:t xml:space="preserve">a significant difference between the perceptions of employees and managers on whether the Sgwrs process </w:t>
      </w:r>
      <w:r w:rsidR="00546A43">
        <w:t xml:space="preserve">drives motivation. The </w:t>
      </w:r>
      <w:r w:rsidR="002E1E23">
        <w:t>data demonstrates</w:t>
      </w:r>
      <w:r w:rsidR="00546A43">
        <w:t xml:space="preserve"> that managers believe that </w:t>
      </w:r>
      <w:r w:rsidR="00555088">
        <w:t xml:space="preserve">their role in the process does drive engagement, however, the employee’s responses </w:t>
      </w:r>
      <w:r w:rsidR="005D05D7">
        <w:t>remain</w:t>
      </w:r>
      <w:r w:rsidR="00555088">
        <w:t xml:space="preserve"> neutral with a significant minority disagreeing. </w:t>
      </w:r>
    </w:p>
    <w:tbl>
      <w:tblPr>
        <w:tblStyle w:val="TableGridLight"/>
        <w:tblW w:w="0" w:type="auto"/>
        <w:tblLook w:val="04A0" w:firstRow="1" w:lastRow="0" w:firstColumn="1" w:lastColumn="0" w:noHBand="0" w:noVBand="1"/>
      </w:tblPr>
      <w:tblGrid>
        <w:gridCol w:w="4450"/>
        <w:gridCol w:w="4566"/>
      </w:tblGrid>
      <w:tr w:rsidR="0048639A" w14:paraId="7DAE58D8" w14:textId="77777777" w:rsidTr="005208BD">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A6F0687" w14:textId="77777777" w:rsidR="0048639A" w:rsidRDefault="0048639A" w:rsidP="005208BD">
            <w:r>
              <w:rPr>
                <w:noProof/>
              </w:rPr>
              <w:lastRenderedPageBreak/>
              <w:drawing>
                <wp:inline distT="0" distB="0" distL="0" distR="0" wp14:anchorId="24935A1F" wp14:editId="3BC298F4">
                  <wp:extent cx="2570018" cy="3636010"/>
                  <wp:effectExtent l="0" t="0" r="1905" b="2540"/>
                  <wp:docPr id="66270846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c>
          <w:tcPr>
            <w:tcW w:w="4508" w:type="dxa"/>
            <w:tcBorders>
              <w:top w:val="single" w:sz="4" w:space="0" w:color="FFFFFF" w:themeColor="background1"/>
              <w:left w:val="single" w:sz="4" w:space="0" w:color="FFFFFF" w:themeColor="background1"/>
              <w:bottom w:val="single" w:sz="4" w:space="0" w:color="FFFFFF"/>
              <w:right w:val="single" w:sz="4" w:space="0" w:color="FFFFFF" w:themeColor="background1"/>
            </w:tcBorders>
          </w:tcPr>
          <w:p w14:paraId="605A279B" w14:textId="77777777" w:rsidR="0048639A" w:rsidRDefault="0048639A" w:rsidP="005208BD">
            <w:r>
              <w:rPr>
                <w:noProof/>
              </w:rPr>
              <w:drawing>
                <wp:inline distT="0" distB="0" distL="0" distR="0" wp14:anchorId="2B7E7CC3" wp14:editId="08F13DC7">
                  <wp:extent cx="2756535" cy="3773170"/>
                  <wp:effectExtent l="0" t="0" r="5715" b="17780"/>
                  <wp:docPr id="923951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bl>
    <w:p w14:paraId="11DB0C95" w14:textId="03C9CCC4" w:rsidR="0048639A" w:rsidRPr="000730A2" w:rsidRDefault="000730A2" w:rsidP="000730A2">
      <w:pPr>
        <w:jc w:val="center"/>
        <w:rPr>
          <w:i/>
          <w:iCs/>
          <w:sz w:val="18"/>
          <w:szCs w:val="16"/>
        </w:rPr>
      </w:pPr>
      <w:r>
        <w:rPr>
          <w:i/>
          <w:iCs/>
          <w:sz w:val="18"/>
          <w:szCs w:val="16"/>
        </w:rPr>
        <w:t>(Figure</w:t>
      </w:r>
      <w:r w:rsidR="00DF5491">
        <w:rPr>
          <w:i/>
          <w:iCs/>
          <w:sz w:val="18"/>
          <w:szCs w:val="16"/>
        </w:rPr>
        <w:t xml:space="preserve"> 5</w:t>
      </w:r>
      <w:r>
        <w:rPr>
          <w:i/>
          <w:iCs/>
          <w:sz w:val="18"/>
          <w:szCs w:val="16"/>
        </w:rPr>
        <w:t xml:space="preserve"> – Comparison of the employee and manager responses on how Sgwrs drives engagement and motivates employees). </w:t>
      </w:r>
    </w:p>
    <w:p w14:paraId="79126207" w14:textId="5C6054AE" w:rsidR="002A3A81" w:rsidRDefault="00A97F01" w:rsidP="0048639A">
      <w:pPr>
        <w:ind w:firstLine="720"/>
      </w:pPr>
      <w:r>
        <w:t>This finding resonates with Kohn’s (1993</w:t>
      </w:r>
      <w:r w:rsidR="00524F08">
        <w:t>, p.97</w:t>
      </w:r>
      <w:r>
        <w:t xml:space="preserve">) criticism of performance management frameworks that are underpinned by formal </w:t>
      </w:r>
      <w:r w:rsidR="000C6952">
        <w:t>bureaucratic processes to motivate employees</w:t>
      </w:r>
      <w:r w:rsidR="00205269">
        <w:t xml:space="preserve"> ultimately</w:t>
      </w:r>
      <w:r w:rsidR="000C6952">
        <w:t xml:space="preserve"> </w:t>
      </w:r>
      <w:r w:rsidR="00E768D8">
        <w:t>weaken</w:t>
      </w:r>
      <w:r w:rsidR="00205269">
        <w:t>s</w:t>
      </w:r>
      <w:r w:rsidR="000C6952">
        <w:t xml:space="preserve"> intrinsic motivation. </w:t>
      </w:r>
    </w:p>
    <w:p w14:paraId="188E90BD" w14:textId="0EDBFF9E" w:rsidR="00B807E0" w:rsidRDefault="00B21003" w:rsidP="004A6F77">
      <w:r>
        <w:tab/>
      </w:r>
      <w:r w:rsidR="004E76B3">
        <w:t>Expectancy theory suggests th</w:t>
      </w:r>
      <w:r w:rsidR="0049133E">
        <w:t xml:space="preserve">at employees </w:t>
      </w:r>
      <w:r w:rsidR="004A393C">
        <w:t>believe</w:t>
      </w:r>
      <w:r w:rsidR="0049133E">
        <w:t xml:space="preserve"> their efforts will result in valued outcomes</w:t>
      </w:r>
      <w:r w:rsidR="00896E27">
        <w:t xml:space="preserve"> (</w:t>
      </w:r>
      <w:r w:rsidR="00E37088">
        <w:t>Faragher, 2018</w:t>
      </w:r>
      <w:r w:rsidR="00896E27">
        <w:t>)</w:t>
      </w:r>
      <w:r w:rsidR="0049133E">
        <w:t xml:space="preserve">. </w:t>
      </w:r>
      <w:r w:rsidR="00027DD9">
        <w:t xml:space="preserve">NRW’s Sgwrs process </w:t>
      </w:r>
      <w:r w:rsidR="00D34DD8">
        <w:t>weakens</w:t>
      </w:r>
      <w:r w:rsidR="00027DD9">
        <w:t xml:space="preserve"> impact on </w:t>
      </w:r>
      <w:r w:rsidR="005D05D7">
        <w:t>employee’s</w:t>
      </w:r>
      <w:r w:rsidR="00027DD9">
        <w:t xml:space="preserve"> motivation if they view it as a compliance exercise rath</w:t>
      </w:r>
      <w:r w:rsidR="00AD0EF6">
        <w:t>er than a meaningful developmental conversation</w:t>
      </w:r>
      <w:r w:rsidR="00896E27">
        <w:t xml:space="preserve"> (</w:t>
      </w:r>
      <w:r w:rsidR="00F858C3">
        <w:t>Cappelli and Travis, 2016</w:t>
      </w:r>
      <w:r w:rsidR="00896E27">
        <w:t>)</w:t>
      </w:r>
      <w:r w:rsidR="00AD0EF6">
        <w:t xml:space="preserve">. </w:t>
      </w:r>
    </w:p>
    <w:p w14:paraId="6530BAFD" w14:textId="39C72163" w:rsidR="007C4A67" w:rsidRDefault="00AD0EF6" w:rsidP="004A6F77">
      <w:r>
        <w:tab/>
        <w:t xml:space="preserve">The results from the survey </w:t>
      </w:r>
      <w:r w:rsidR="00896E27">
        <w:t xml:space="preserve">demonstrate a potential mismatch between managers intent and the employee’s experience, indicating a need </w:t>
      </w:r>
      <w:r w:rsidR="001B3A43">
        <w:t xml:space="preserve">for </w:t>
      </w:r>
      <w:r w:rsidR="004C34B5">
        <w:t>management training on how to facilitate and conduct meaningful developmental conversations that not only motivate but inspire and engage (</w:t>
      </w:r>
      <w:r w:rsidR="00F858C3">
        <w:t>Kim and Zitek, 2024</w:t>
      </w:r>
      <w:r w:rsidR="004C34B5">
        <w:t xml:space="preserve">). </w:t>
      </w:r>
    </w:p>
    <w:p w14:paraId="773EDCBE" w14:textId="77777777" w:rsidR="007F7489" w:rsidRDefault="007F7489" w:rsidP="004A6F77"/>
    <w:p w14:paraId="23C210BD" w14:textId="068031F8" w:rsidR="007C4A67" w:rsidRPr="007F7489" w:rsidRDefault="007C4A67" w:rsidP="007F7489">
      <w:pPr>
        <w:pStyle w:val="Heading2"/>
      </w:pPr>
      <w:bookmarkStart w:id="18" w:name="_Toc207983467"/>
      <w:r w:rsidRPr="007F7489">
        <w:t>Fairness and consistency in application</w:t>
      </w:r>
      <w:bookmarkEnd w:id="18"/>
      <w:r w:rsidRPr="007F7489">
        <w:t xml:space="preserve"> </w:t>
      </w:r>
    </w:p>
    <w:p w14:paraId="48A49B30" w14:textId="7529194A" w:rsidR="00DB5189" w:rsidRDefault="007C4A67" w:rsidP="007C4A67">
      <w:r>
        <w:br/>
      </w:r>
      <w:r w:rsidR="00EA793A">
        <w:t xml:space="preserve">Both the managers and employee groups </w:t>
      </w:r>
      <w:r w:rsidR="008972C5">
        <w:t>differ significantly on</w:t>
      </w:r>
      <w:r w:rsidR="000C5F6C">
        <w:t xml:space="preserve"> the importance of fairness in performance discussions. The data highlights that managers have rated themselves more positively </w:t>
      </w:r>
      <w:r w:rsidR="00313DF7">
        <w:t xml:space="preserve">on facilitating a fair process. The employee data is more widely distributed </w:t>
      </w:r>
      <w:r w:rsidR="00FD09BF">
        <w:t>across neutral and disagree</w:t>
      </w:r>
      <w:r w:rsidR="00313DF7">
        <w:t xml:space="preserve">. </w:t>
      </w:r>
    </w:p>
    <w:p w14:paraId="1E5D902D" w14:textId="75A3A422" w:rsidR="0091459C" w:rsidRDefault="00874C8D" w:rsidP="005A53D9">
      <w:pPr>
        <w:ind w:firstLine="720"/>
        <w:jc w:val="center"/>
      </w:pPr>
      <w:r>
        <w:rPr>
          <w:noProof/>
        </w:rPr>
        <w:lastRenderedPageBreak/>
        <w:br/>
      </w:r>
      <w:r w:rsidR="00C36627">
        <w:rPr>
          <w:noProof/>
        </w:rPr>
        <w:drawing>
          <wp:inline distT="0" distB="0" distL="0" distR="0" wp14:anchorId="2B567ABA" wp14:editId="279BD4C6">
            <wp:extent cx="4897755" cy="3162300"/>
            <wp:effectExtent l="0" t="0" r="17145" b="0"/>
            <wp:docPr id="1371677608"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E450A4" w14:textId="43CC3F78" w:rsidR="000730A2" w:rsidRPr="000730A2" w:rsidRDefault="000730A2" w:rsidP="000730A2">
      <w:pPr>
        <w:ind w:firstLine="720"/>
        <w:jc w:val="center"/>
        <w:rPr>
          <w:i/>
          <w:iCs/>
          <w:sz w:val="18"/>
          <w:szCs w:val="18"/>
        </w:rPr>
      </w:pPr>
      <w:r>
        <w:rPr>
          <w:i/>
          <w:iCs/>
          <w:sz w:val="18"/>
          <w:szCs w:val="18"/>
        </w:rPr>
        <w:t xml:space="preserve">(Figure </w:t>
      </w:r>
      <w:r w:rsidR="00C256D6">
        <w:rPr>
          <w:i/>
          <w:iCs/>
          <w:sz w:val="18"/>
          <w:szCs w:val="18"/>
        </w:rPr>
        <w:t>6</w:t>
      </w:r>
      <w:r>
        <w:rPr>
          <w:i/>
          <w:iCs/>
          <w:sz w:val="18"/>
          <w:szCs w:val="18"/>
        </w:rPr>
        <w:t xml:space="preserve"> - </w:t>
      </w:r>
      <w:r w:rsidR="005A53D9">
        <w:rPr>
          <w:i/>
          <w:iCs/>
          <w:sz w:val="18"/>
          <w:szCs w:val="16"/>
        </w:rPr>
        <w:t xml:space="preserve">Comparison of the employee and manager responses on </w:t>
      </w:r>
      <w:r w:rsidR="00A45509">
        <w:rPr>
          <w:i/>
          <w:iCs/>
          <w:sz w:val="18"/>
          <w:szCs w:val="16"/>
        </w:rPr>
        <w:t>whether the Sgwrs process is managed fairly and consistently).</w:t>
      </w:r>
    </w:p>
    <w:p w14:paraId="367952D1" w14:textId="77777777" w:rsidR="005444B8" w:rsidRDefault="001D3AC0" w:rsidP="00F02FF1">
      <w:pPr>
        <w:ind w:firstLine="720"/>
      </w:pPr>
      <w:r>
        <w:t>The data aligns with Gomes and Mendes (2023) findings on procedural justice within performance management, outlining that employees are very sensitive to how their performance evaluations</w:t>
      </w:r>
      <w:r w:rsidR="00DB5189">
        <w:t xml:space="preserve">. </w:t>
      </w:r>
      <w:r w:rsidR="008E615F">
        <w:t xml:space="preserve">Even with standardised procedures, subjective factors can </w:t>
      </w:r>
      <w:r w:rsidR="00D83E4E">
        <w:t xml:space="preserve">result in variations of perceived fairness (O’Kane, McCracken and Brown, 2023). </w:t>
      </w:r>
    </w:p>
    <w:p w14:paraId="066C6EAD" w14:textId="6BDEFD3B" w:rsidR="001D3AC0" w:rsidRDefault="00F17E5C" w:rsidP="00F02FF1">
      <w:pPr>
        <w:ind w:firstLine="720"/>
      </w:pPr>
      <w:r>
        <w:t xml:space="preserve">As the Sgwrs process depends on the skill and ability of the manager, </w:t>
      </w:r>
      <w:r w:rsidR="00B42A13">
        <w:t xml:space="preserve">perception of fairness will differ greatly, particularly in cases where managers have had limited training </w:t>
      </w:r>
      <w:r w:rsidR="00D02AA7">
        <w:t xml:space="preserve">in conducting performance evaluations (Hristov, Camilli and </w:t>
      </w:r>
      <w:proofErr w:type="spellStart"/>
      <w:r w:rsidR="00D02AA7">
        <w:t>Mechelli</w:t>
      </w:r>
      <w:proofErr w:type="spellEnd"/>
      <w:r w:rsidR="00466D05">
        <w:t xml:space="preserve">, </w:t>
      </w:r>
      <w:r w:rsidR="00D02AA7">
        <w:t xml:space="preserve">2022). </w:t>
      </w:r>
      <w:r w:rsidR="0090389B">
        <w:t xml:space="preserve">To ensure equitable practice and consistent application of performance management reviews, </w:t>
      </w:r>
      <w:r w:rsidR="00900617">
        <w:t>a review of the Sgwrs procedure should be undertaken and training for managers provided</w:t>
      </w:r>
      <w:r w:rsidR="00213F14">
        <w:t xml:space="preserve"> (Ehmann </w:t>
      </w:r>
      <w:r w:rsidR="005C4E57">
        <w:t>et.al, 2024)</w:t>
      </w:r>
      <w:r w:rsidR="00900617">
        <w:t xml:space="preserve">. </w:t>
      </w:r>
    </w:p>
    <w:p w14:paraId="663E6355" w14:textId="77777777" w:rsidR="001B0CD3" w:rsidRDefault="001B0CD3" w:rsidP="001B0CD3"/>
    <w:p w14:paraId="6BBF343C" w14:textId="5FAEC7D8" w:rsidR="006F334F" w:rsidRPr="007F7489" w:rsidRDefault="004E4406" w:rsidP="007F7489">
      <w:pPr>
        <w:pStyle w:val="Heading2"/>
      </w:pPr>
      <w:bookmarkStart w:id="19" w:name="_Toc207983468"/>
      <w:r w:rsidRPr="007F7489">
        <w:t>Continuous improvement and organisational purpose</w:t>
      </w:r>
      <w:bookmarkEnd w:id="19"/>
      <w:r w:rsidRPr="007F7489">
        <w:t xml:space="preserve"> </w:t>
      </w:r>
      <w:r w:rsidR="006F334F" w:rsidRPr="007F7489">
        <w:br/>
      </w:r>
    </w:p>
    <w:p w14:paraId="496C3A7F" w14:textId="3B33B282" w:rsidR="006F334F" w:rsidRDefault="004B3135" w:rsidP="006F334F">
      <w:r>
        <w:t xml:space="preserve">The most striking result to emerge from the survey </w:t>
      </w:r>
      <w:r w:rsidR="00472DF8">
        <w:t xml:space="preserve">is the </w:t>
      </w:r>
      <w:r w:rsidR="005E1A9D">
        <w:t>perception gap between</w:t>
      </w:r>
      <w:r w:rsidR="00472DF8">
        <w:t xml:space="preserve"> employees and managers </w:t>
      </w:r>
      <w:r w:rsidR="005E1A9D">
        <w:t xml:space="preserve">on </w:t>
      </w:r>
      <w:r w:rsidR="00472DF8">
        <w:t>whether the Sgwrs process supports continuous improvement</w:t>
      </w:r>
      <w:r w:rsidR="000F617D">
        <w:t>;</w:t>
      </w:r>
      <w:r w:rsidR="00472DF8">
        <w:t xml:space="preserve"> and whether the employee </w:t>
      </w:r>
      <w:r w:rsidR="0092771C">
        <w:t>can</w:t>
      </w:r>
      <w:r w:rsidR="00472DF8">
        <w:t xml:space="preserve"> see how their role contributes NRW’s corporate plan. </w:t>
      </w:r>
      <w:r w:rsidR="00657D19">
        <w:t xml:space="preserve">While the managers group reported positive </w:t>
      </w:r>
      <w:r w:rsidR="00107FD4">
        <w:t>responses</w:t>
      </w:r>
      <w:r w:rsidR="00657D19">
        <w:t xml:space="preserve">, employees </w:t>
      </w:r>
      <w:r w:rsidR="00107FD4">
        <w:t xml:space="preserve">presented higher level of disagreements with the statements. </w:t>
      </w:r>
    </w:p>
    <w:p w14:paraId="2AA13657" w14:textId="541B66E0" w:rsidR="001531E0" w:rsidRPr="00965DEE" w:rsidRDefault="001531E0" w:rsidP="00A45509">
      <w:pPr>
        <w:jc w:val="center"/>
        <w:rPr>
          <w:i/>
          <w:iCs/>
          <w:sz w:val="16"/>
          <w:szCs w:val="14"/>
        </w:rPr>
      </w:pPr>
      <w:r>
        <w:rPr>
          <w:noProof/>
        </w:rPr>
        <w:lastRenderedPageBreak/>
        <w:drawing>
          <wp:inline distT="0" distB="0" distL="0" distR="0" wp14:anchorId="1249E85B" wp14:editId="203E802E">
            <wp:extent cx="4733925" cy="3571875"/>
            <wp:effectExtent l="0" t="0" r="9525" b="9525"/>
            <wp:docPr id="59614186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A45509">
        <w:br/>
      </w:r>
      <w:r w:rsidR="00A45509" w:rsidRPr="00965DEE">
        <w:rPr>
          <w:i/>
          <w:iCs/>
          <w:sz w:val="18"/>
          <w:szCs w:val="16"/>
        </w:rPr>
        <w:t xml:space="preserve">(Figure </w:t>
      </w:r>
      <w:r w:rsidR="001902FB">
        <w:rPr>
          <w:i/>
          <w:iCs/>
          <w:sz w:val="18"/>
          <w:szCs w:val="16"/>
        </w:rPr>
        <w:t>7</w:t>
      </w:r>
      <w:r w:rsidR="00A45509" w:rsidRPr="00965DEE">
        <w:rPr>
          <w:i/>
          <w:iCs/>
          <w:sz w:val="18"/>
          <w:szCs w:val="16"/>
        </w:rPr>
        <w:t xml:space="preserve"> – Comparison of employees and managers on Sgwrs as a tool to </w:t>
      </w:r>
      <w:r w:rsidR="00410FE9" w:rsidRPr="00965DEE">
        <w:rPr>
          <w:i/>
          <w:iCs/>
          <w:sz w:val="18"/>
          <w:szCs w:val="16"/>
        </w:rPr>
        <w:t xml:space="preserve">drive continuous improvement and </w:t>
      </w:r>
      <w:r w:rsidR="00965DEE" w:rsidRPr="00965DEE">
        <w:rPr>
          <w:i/>
          <w:iCs/>
          <w:sz w:val="18"/>
          <w:szCs w:val="16"/>
        </w:rPr>
        <w:t>objectives are aligned to NRW’s corporate plan)</w:t>
      </w:r>
    </w:p>
    <w:p w14:paraId="78FD1673" w14:textId="60E51092" w:rsidR="00162D36" w:rsidRDefault="001D3AC0" w:rsidP="007C4A67">
      <w:r>
        <w:tab/>
      </w:r>
      <w:r w:rsidR="00AF7021">
        <w:t>Hutchinson (2013</w:t>
      </w:r>
      <w:r w:rsidR="001C333D">
        <w:t>, p.49</w:t>
      </w:r>
      <w:r w:rsidR="00AF7021">
        <w:t xml:space="preserve">) </w:t>
      </w:r>
      <w:r w:rsidR="00D240F0">
        <w:t xml:space="preserve">explores the importance of strategic alignment in performance management, which highlights the criticality </w:t>
      </w:r>
      <w:r w:rsidR="003E7C3B">
        <w:t xml:space="preserve">of establishing clear connections between corporate strategy and </w:t>
      </w:r>
      <w:r w:rsidR="001B0CD3">
        <w:t>employees’</w:t>
      </w:r>
      <w:r w:rsidR="003E7C3B">
        <w:t xml:space="preserve"> individual goals. </w:t>
      </w:r>
      <w:r w:rsidR="00113AF6">
        <w:t>The Sgwrs process w</w:t>
      </w:r>
      <w:r w:rsidR="00E63420">
        <w:t xml:space="preserve">ill not enhance organisational performance while employees are unable to see how their work contributes to the broader organisational goals (Faragher, 2018). </w:t>
      </w:r>
    </w:p>
    <w:p w14:paraId="09F0E182" w14:textId="51A695BC" w:rsidR="001B0CD3" w:rsidRDefault="00142B4E" w:rsidP="00171289">
      <w:pPr>
        <w:ind w:firstLine="720"/>
      </w:pPr>
      <w:r>
        <w:t xml:space="preserve">The magnitude of this disparity suggests that employees may not be regularly receiving feedback </w:t>
      </w:r>
      <w:r w:rsidR="00FA5C46">
        <w:t>on how their performance contributes to the corporate plan</w:t>
      </w:r>
      <w:r w:rsidR="00D9192C">
        <w:t xml:space="preserve"> (Stothard, 2022)</w:t>
      </w:r>
      <w:r w:rsidR="00FA5C46">
        <w:t xml:space="preserve">. </w:t>
      </w:r>
      <w:r w:rsidR="006A38BB">
        <w:t>While managers</w:t>
      </w:r>
      <w:r w:rsidR="0031060C">
        <w:t xml:space="preserve"> believe that the Sgwrs conversations reinforce organisational priorities, the employee data suggest that the link between individual roles and wider objectives is not being made explicit</w:t>
      </w:r>
      <w:r w:rsidR="00F14614">
        <w:t xml:space="preserve"> (</w:t>
      </w:r>
      <w:r w:rsidR="00E71A45">
        <w:t>Gifford, 2016</w:t>
      </w:r>
      <w:r w:rsidR="00F14614">
        <w:t>)</w:t>
      </w:r>
      <w:r w:rsidR="0031060C">
        <w:t>.</w:t>
      </w:r>
      <w:r w:rsidR="00DA4223">
        <w:t xml:space="preserve"> </w:t>
      </w:r>
      <w:r w:rsidR="00E8474A">
        <w:t>As a result, this process loses its ability to be a strategic driver and becomes more of a f</w:t>
      </w:r>
      <w:r w:rsidR="008C5756">
        <w:t xml:space="preserve">ormality for certain workers rather than a motivator for engagement and performance enhancement (Waite, 2024). </w:t>
      </w:r>
      <w:r w:rsidR="00DA4223">
        <w:t xml:space="preserve"> </w:t>
      </w:r>
      <w:r w:rsidR="004173B9">
        <w:t xml:space="preserve"> </w:t>
      </w:r>
    </w:p>
    <w:p w14:paraId="15F5835C" w14:textId="5CC95CB0" w:rsidR="00BA1FDD" w:rsidRDefault="00930554" w:rsidP="00C1154C">
      <w:pPr>
        <w:ind w:firstLine="720"/>
      </w:pPr>
      <w:r>
        <w:tab/>
      </w:r>
      <w:r w:rsidR="00784533">
        <w:t xml:space="preserve">Throughout the four themes, </w:t>
      </w:r>
      <w:r w:rsidR="003B4452">
        <w:t xml:space="preserve">the data derived from the survey </w:t>
      </w:r>
      <w:r w:rsidR="004E6149">
        <w:t xml:space="preserve">demonstrates </w:t>
      </w:r>
      <w:r w:rsidR="003B4452">
        <w:t xml:space="preserve">that managers </w:t>
      </w:r>
      <w:r w:rsidR="00051D06">
        <w:t>have more of a positive view of the Sgwrs process compared to employees</w:t>
      </w:r>
      <w:r w:rsidR="00042E6B">
        <w:t xml:space="preserve">. This is notable </w:t>
      </w:r>
      <w:r w:rsidR="00140010">
        <w:t xml:space="preserve">around the perceptions of efficacy, motivation and strategic alignment. </w:t>
      </w:r>
      <w:r w:rsidR="004A2F1E">
        <w:t xml:space="preserve">The role of the line manager is critical for employee engagement and trust (McRae and </w:t>
      </w:r>
      <w:proofErr w:type="spellStart"/>
      <w:r w:rsidR="004A2F1E">
        <w:t>Frunham</w:t>
      </w:r>
      <w:proofErr w:type="spellEnd"/>
      <w:r w:rsidR="004A2F1E">
        <w:t>, 2017</w:t>
      </w:r>
      <w:r w:rsidR="001009BF">
        <w:t>, p.161</w:t>
      </w:r>
      <w:r w:rsidR="004A2F1E">
        <w:t xml:space="preserve">). </w:t>
      </w:r>
      <w:r w:rsidR="00005026">
        <w:t xml:space="preserve">The data analysed against the secondary research suggest that the issues identified are not unique to NRW </w:t>
      </w:r>
      <w:r w:rsidR="00E03504">
        <w:t>but reflect broader challenges in performance management practice (Taylor, 2022</w:t>
      </w:r>
      <w:r w:rsidR="001009BF">
        <w:t>,</w:t>
      </w:r>
      <w:r w:rsidR="009F7231">
        <w:t xml:space="preserve"> p.305</w:t>
      </w:r>
      <w:r w:rsidR="00E03504">
        <w:t xml:space="preserve">). </w:t>
      </w:r>
      <w:r w:rsidR="00BA1FDD">
        <w:t xml:space="preserve">These underlying structural and behavioural reasons </w:t>
      </w:r>
      <w:r w:rsidR="00C1154C">
        <w:t>require further investigation</w:t>
      </w:r>
      <w:r w:rsidR="00BA1FDD">
        <w:t xml:space="preserve"> (Armstrong, 202</w:t>
      </w:r>
      <w:r w:rsidR="0060703A">
        <w:t>2, p.141</w:t>
      </w:r>
      <w:r w:rsidR="00BA1FDD">
        <w:t xml:space="preserve">).  </w:t>
      </w:r>
    </w:p>
    <w:p w14:paraId="72AA8EB3" w14:textId="06BD1BC5" w:rsidR="00B04DA5" w:rsidRPr="000C050D" w:rsidRDefault="00B04DA5" w:rsidP="00171289">
      <w:pPr>
        <w:ind w:firstLine="720"/>
        <w:rPr>
          <w:rFonts w:eastAsiaTheme="majorEastAsia"/>
          <w:color w:val="009999"/>
          <w:sz w:val="28"/>
          <w:szCs w:val="36"/>
        </w:rPr>
      </w:pPr>
      <w:r>
        <w:br w:type="page"/>
      </w:r>
    </w:p>
    <w:p w14:paraId="4FA4CABB" w14:textId="727522E9" w:rsidR="00B04DA5" w:rsidRDefault="00B04DA5" w:rsidP="00B04DA5">
      <w:pPr>
        <w:pStyle w:val="Heading1"/>
      </w:pPr>
      <w:bookmarkStart w:id="20" w:name="_Toc207983469"/>
      <w:r>
        <w:lastRenderedPageBreak/>
        <w:t>Conclusion</w:t>
      </w:r>
      <w:bookmarkEnd w:id="20"/>
      <w:r>
        <w:t xml:space="preserve"> </w:t>
      </w:r>
    </w:p>
    <w:p w14:paraId="383E04DD" w14:textId="7CCA9ECE" w:rsidR="00DF4FFA" w:rsidRDefault="00422CDB" w:rsidP="00DF4FFA">
      <w:r>
        <w:br/>
      </w:r>
      <w:r w:rsidR="00DF4FFA" w:rsidRPr="00DF4FFA">
        <w:t>The purpose of this study was to evaluate the effectiveness of NRW’s Sgwrs performance management process, focussing on the differences in perception between employees and managers. This study adopted an inductive approach underpinned by critical realism, the research evaluated whether the current process supports strategic alignment, promotes motivation, ensures fairness and facilitates continuous improvement</w:t>
      </w:r>
      <w:r w:rsidR="00E73F3A">
        <w:t xml:space="preserve"> </w:t>
      </w:r>
      <w:r w:rsidR="003C472D">
        <w:t>(Parrish, 2023</w:t>
      </w:r>
      <w:r w:rsidR="00A255AA">
        <w:t>, p.89</w:t>
      </w:r>
      <w:r w:rsidR="003C472D">
        <w:t>)</w:t>
      </w:r>
      <w:r w:rsidR="00DF4FFA" w:rsidRPr="00DF4FFA">
        <w:t xml:space="preserve">. </w:t>
      </w:r>
    </w:p>
    <w:p w14:paraId="5F608B03" w14:textId="6E22ED29" w:rsidR="00DF4FFA" w:rsidRDefault="00DF4FFA" w:rsidP="00FC4201">
      <w:pPr>
        <w:ind w:firstLine="720"/>
      </w:pPr>
      <w:r w:rsidRPr="00DF4FFA">
        <w:t xml:space="preserve">The data </w:t>
      </w:r>
      <w:r w:rsidR="00DB6FB4">
        <w:t xml:space="preserve">collected from the survey </w:t>
      </w:r>
      <w:r w:rsidR="00BE6DBB">
        <w:t xml:space="preserve">revealed consistent differences between manager and </w:t>
      </w:r>
      <w:r w:rsidR="0092771C">
        <w:t>employees’</w:t>
      </w:r>
      <w:r w:rsidR="00BE6DBB">
        <w:t xml:space="preserve"> perceptions. The data </w:t>
      </w:r>
      <w:r w:rsidRPr="00DF4FFA">
        <w:t xml:space="preserve">highlights that the current process is favoured by managers in relation to its effectiveness, ability to motivate and align with organisational objectives. Employees responses varied but with a greater weighting across neutral and strongly disagree across all surveyed areas. The most noticeable divergence between the two groups is around the perceptions of continuous development and alignment of individual goals with the corporate strategy. </w:t>
      </w:r>
    </w:p>
    <w:p w14:paraId="6F951C46" w14:textId="25BBFDD3" w:rsidR="00DF4FFA" w:rsidRDefault="00DF4FFA" w:rsidP="00DF4FFA">
      <w:pPr>
        <w:ind w:firstLine="720"/>
      </w:pPr>
      <w:r w:rsidRPr="00DF4FFA">
        <w:t>The discrepancies identified from the primary research is consistent with the secondary research, which promote that the efficacy of performance management relies on more than just following procedures (</w:t>
      </w:r>
      <w:r w:rsidR="003C472D">
        <w:t>Hill and P</w:t>
      </w:r>
      <w:r w:rsidR="00074AA9">
        <w:t>limmer, 2024</w:t>
      </w:r>
      <w:r w:rsidRPr="00DF4FFA">
        <w:t>). Armstrong (20</w:t>
      </w:r>
      <w:r w:rsidR="007E1F92">
        <w:t>2</w:t>
      </w:r>
      <w:r w:rsidR="00A255AA">
        <w:t>2</w:t>
      </w:r>
      <w:r w:rsidR="005E62C1">
        <w:t>, p.141</w:t>
      </w:r>
      <w:r w:rsidRPr="00DF4FFA">
        <w:t xml:space="preserve">) asserts that strategic alignment can only be achieved when organisational goals are communicated clearly and regularly to the employees during performance review discussions. The </w:t>
      </w:r>
      <w:r w:rsidR="007338E8">
        <w:t>survey findings</w:t>
      </w:r>
      <w:r w:rsidRPr="00DF4FFA">
        <w:t xml:space="preserve"> suggest that while managers may think that they are communicating this alignment, employees may not recognise this during the process (</w:t>
      </w:r>
      <w:r w:rsidR="00074AA9">
        <w:t>Hill and Plimmer, 2024</w:t>
      </w:r>
      <w:r w:rsidRPr="00DF4FFA">
        <w:t xml:space="preserve">). </w:t>
      </w:r>
    </w:p>
    <w:p w14:paraId="3E95F7ED" w14:textId="2F5DFA77" w:rsidR="00DF4FFA" w:rsidRDefault="00DF4FFA" w:rsidP="00DF4FFA">
      <w:pPr>
        <w:ind w:firstLine="720"/>
      </w:pPr>
      <w:r w:rsidRPr="00736ADF">
        <w:t>Furthermore, it appears that the motivational benefits of performance management aren’t intrinsic</w:t>
      </w:r>
      <w:r w:rsidR="00E51D3F">
        <w:t xml:space="preserve"> (Cranfield, 2024)</w:t>
      </w:r>
      <w:r w:rsidRPr="00736ADF">
        <w:t>. The data captured by the employees echoes Kohn’s (1993</w:t>
      </w:r>
      <w:r w:rsidR="004726F4">
        <w:t>, p.97</w:t>
      </w:r>
      <w:r w:rsidRPr="00736ADF">
        <w:t>) assertion that if appraisal methods are seen to be as admin</w:t>
      </w:r>
      <w:r w:rsidR="00D83A13">
        <w:t>istrative</w:t>
      </w:r>
      <w:r w:rsidRPr="00736ADF">
        <w:t xml:space="preserve"> task or excessively formal, they run the danger of eroding intrinsic motivation. This aligns with Vroom’s (1964) expectation theory which outlines that motivation depends on the individual believing that their effort will lead to a meaningful outcome</w:t>
      </w:r>
      <w:r w:rsidR="007E6C9D" w:rsidRPr="00736ADF">
        <w:t xml:space="preserve"> (Sutton, 2024)</w:t>
      </w:r>
      <w:r w:rsidRPr="00736ADF">
        <w:t>.</w:t>
      </w:r>
      <w:r w:rsidRPr="00DF4FFA">
        <w:t xml:space="preserve"> </w:t>
      </w:r>
    </w:p>
    <w:p w14:paraId="1CEC832D" w14:textId="69289CED" w:rsidR="00DF4FFA" w:rsidRDefault="00DF4FFA" w:rsidP="00DF4FFA">
      <w:pPr>
        <w:ind w:firstLine="720"/>
      </w:pPr>
      <w:r w:rsidRPr="00DF4FFA">
        <w:t xml:space="preserve">Another area of significant difference between the employees and manager was the perception of fairness and consistency with the process. Despite managers rating this aspect more positively, employees were more negative aligning with </w:t>
      </w:r>
      <w:proofErr w:type="spellStart"/>
      <w:r w:rsidRPr="00DF4FFA">
        <w:t>Cloquitt</w:t>
      </w:r>
      <w:proofErr w:type="spellEnd"/>
      <w:r w:rsidRPr="00DF4FFA">
        <w:t xml:space="preserve"> et al.’s (2001) view that fairness in performance management relies on the manager facilitating fair and meaningful process. </w:t>
      </w:r>
      <w:r w:rsidR="00074AA9">
        <w:t xml:space="preserve">Sutton (2018) </w:t>
      </w:r>
      <w:r w:rsidRPr="00DF4FFA">
        <w:t>highlight</w:t>
      </w:r>
      <w:r w:rsidR="00074AA9">
        <w:t>s</w:t>
      </w:r>
      <w:r w:rsidRPr="00DF4FFA">
        <w:t xml:space="preserve"> that performance ratings are subject to bias which becomes more prevalent when employees are being evaluated. </w:t>
      </w:r>
    </w:p>
    <w:p w14:paraId="12C94766" w14:textId="2E80B987" w:rsidR="00B04DA5" w:rsidRPr="00DF4FFA" w:rsidRDefault="00DF4FFA" w:rsidP="00DF4FFA">
      <w:pPr>
        <w:ind w:firstLine="720"/>
      </w:pPr>
      <w:r w:rsidRPr="00DF4FFA">
        <w:t>The findings from this study indicate that NRW’s Sgwrs procedure may not be fulfilling its strategic purpose and intent. The data has highlighted significant procedural and policy gaps in areas including communication, consistency of application and perceived fairness</w:t>
      </w:r>
      <w:r w:rsidR="004371B0">
        <w:t xml:space="preserve"> (Hill and Plimmer, 2024)</w:t>
      </w:r>
      <w:r w:rsidRPr="00DF4FFA">
        <w:t>. Building on this report, the next section details recommendations that will facilitate an alignment of organisational performance and personal development (</w:t>
      </w:r>
      <w:r w:rsidR="000A13A9">
        <w:t>Hutchinson, 2013</w:t>
      </w:r>
      <w:r w:rsidR="004726F4">
        <w:t>, p.49</w:t>
      </w:r>
      <w:r w:rsidRPr="00DF4FFA">
        <w:t xml:space="preserve">). </w:t>
      </w:r>
      <w:r w:rsidR="00B04DA5">
        <w:br w:type="page"/>
      </w:r>
    </w:p>
    <w:p w14:paraId="3503EBAD" w14:textId="232036A6" w:rsidR="00B04DA5" w:rsidRDefault="00B04DA5" w:rsidP="00B04DA5">
      <w:pPr>
        <w:pStyle w:val="Heading1"/>
      </w:pPr>
      <w:bookmarkStart w:id="21" w:name="_Toc207983470"/>
      <w:r>
        <w:lastRenderedPageBreak/>
        <w:t>References</w:t>
      </w:r>
      <w:bookmarkEnd w:id="21"/>
      <w:r>
        <w:t xml:space="preserve"> </w:t>
      </w:r>
    </w:p>
    <w:p w14:paraId="698AF591" w14:textId="77777777" w:rsidR="007A25AD" w:rsidRDefault="007A25AD" w:rsidP="00F7565F">
      <w:pPr>
        <w:spacing w:after="0" w:line="240" w:lineRule="auto"/>
        <w:rPr>
          <w:rFonts w:cs="Arial"/>
          <w:color w:val="000000"/>
          <w:highlight w:val="yellow"/>
        </w:rPr>
      </w:pPr>
    </w:p>
    <w:p w14:paraId="45058615" w14:textId="4A5CEA07" w:rsidR="007A25AD" w:rsidRPr="00F7565F" w:rsidRDefault="007A25AD" w:rsidP="00F7565F">
      <w:pPr>
        <w:spacing w:after="0" w:line="240" w:lineRule="auto"/>
        <w:rPr>
          <w:rFonts w:cs="Arial"/>
          <w:color w:val="000000"/>
        </w:rPr>
      </w:pPr>
      <w:r w:rsidRPr="00F7565F">
        <w:rPr>
          <w:rFonts w:cs="Arial"/>
          <w:color w:val="000000"/>
        </w:rPr>
        <w:t>ACAS (2018</w:t>
      </w:r>
      <w:proofErr w:type="gramStart"/>
      <w:r w:rsidRPr="00F7565F">
        <w:rPr>
          <w:rFonts w:cs="Arial"/>
          <w:color w:val="000000"/>
        </w:rPr>
        <w:t xml:space="preserve">) </w:t>
      </w:r>
      <w:r w:rsidRPr="00F7565F">
        <w:rPr>
          <w:rFonts w:cs="Arial"/>
          <w:i/>
          <w:iCs/>
          <w:color w:val="000000"/>
        </w:rPr>
        <w:t xml:space="preserve"> Improvement</w:t>
      </w:r>
      <w:proofErr w:type="gramEnd"/>
      <w:r w:rsidRPr="00F7565F">
        <w:rPr>
          <w:rFonts w:cs="Arial"/>
          <w:i/>
          <w:iCs/>
          <w:color w:val="000000"/>
        </w:rPr>
        <w:t xml:space="preserve"> required? Study of performance management systems. </w:t>
      </w:r>
      <w:r w:rsidRPr="00F7565F">
        <w:rPr>
          <w:rFonts w:cs="Arial"/>
          <w:color w:val="000000"/>
        </w:rPr>
        <w:t xml:space="preserve">Available at: </w:t>
      </w:r>
      <w:hyperlink r:id="rId17" w:history="1">
        <w:r w:rsidRPr="00F7565F">
          <w:rPr>
            <w:rStyle w:val="Hyperlink"/>
            <w:rFonts w:cs="Arial"/>
          </w:rPr>
          <w:t>https://www.acas.org.uk/research-and-commentary/improvement-required-study-of-performance-management-systems/report</w:t>
        </w:r>
      </w:hyperlink>
      <w:r w:rsidRPr="00F7565F">
        <w:rPr>
          <w:rFonts w:cs="Arial"/>
          <w:color w:val="000000"/>
        </w:rPr>
        <w:t xml:space="preserve"> (Accessed: 15 May 2025). </w:t>
      </w:r>
      <w:r w:rsidRPr="00F7565F">
        <w:rPr>
          <w:rFonts w:cs="Arial"/>
          <w:color w:val="000000"/>
        </w:rPr>
        <w:br/>
      </w:r>
    </w:p>
    <w:p w14:paraId="7FF5AF90" w14:textId="77777777" w:rsidR="007A25AD" w:rsidRPr="00F7565F" w:rsidRDefault="007A25AD" w:rsidP="00F7565F">
      <w:pPr>
        <w:spacing w:after="0" w:line="240" w:lineRule="auto"/>
        <w:rPr>
          <w:rFonts w:cs="Arial"/>
          <w:color w:val="000000"/>
        </w:rPr>
      </w:pPr>
      <w:r w:rsidRPr="00F7565F">
        <w:rPr>
          <w:rFonts w:cs="Arial"/>
          <w:color w:val="000000"/>
        </w:rPr>
        <w:t>Armstrong, M. (2017</w:t>
      </w:r>
      <w:proofErr w:type="gramStart"/>
      <w:r w:rsidRPr="00F7565F">
        <w:rPr>
          <w:rFonts w:cs="Arial"/>
          <w:color w:val="000000"/>
        </w:rPr>
        <w:t xml:space="preserve">) </w:t>
      </w:r>
      <w:r w:rsidRPr="00F7565F">
        <w:rPr>
          <w:rFonts w:cs="Arial"/>
          <w:i/>
          <w:iCs/>
          <w:color w:val="000000"/>
        </w:rPr>
        <w:t xml:space="preserve"> How</w:t>
      </w:r>
      <w:proofErr w:type="gramEnd"/>
      <w:r w:rsidRPr="00F7565F">
        <w:rPr>
          <w:rFonts w:cs="Arial"/>
          <w:i/>
          <w:iCs/>
          <w:color w:val="000000"/>
        </w:rPr>
        <w:t xml:space="preserve"> can we fix performance management? </w:t>
      </w:r>
      <w:r w:rsidRPr="00F7565F">
        <w:rPr>
          <w:color w:val="000000"/>
        </w:rPr>
        <w:t xml:space="preserve">Available at: </w:t>
      </w:r>
      <w:hyperlink r:id="rId18" w:history="1">
        <w:r w:rsidRPr="0016524F">
          <w:rPr>
            <w:rStyle w:val="Hyperlink"/>
          </w:rPr>
          <w:t>https://www.peoplemanagement.co.uk/article/1746081/fix-performance-management</w:t>
        </w:r>
      </w:hyperlink>
      <w:r w:rsidRPr="00F7565F">
        <w:rPr>
          <w:color w:val="000000"/>
        </w:rPr>
        <w:t xml:space="preserve"> (Accessed: 15 May 2025). </w:t>
      </w:r>
      <w:r w:rsidRPr="00F7565F">
        <w:rPr>
          <w:color w:val="000000"/>
        </w:rPr>
        <w:br/>
      </w:r>
    </w:p>
    <w:p w14:paraId="0A728FC4" w14:textId="4EE901D6" w:rsidR="00CA7517" w:rsidRPr="00F7565F" w:rsidRDefault="00CA7517" w:rsidP="00F7565F">
      <w:pPr>
        <w:rPr>
          <w:rFonts w:cs="Arial"/>
          <w:color w:val="000000"/>
        </w:rPr>
      </w:pPr>
      <w:r w:rsidRPr="00F7565F">
        <w:rPr>
          <w:rFonts w:cs="Arial"/>
          <w:color w:val="000000"/>
        </w:rPr>
        <w:t xml:space="preserve">Armstrong, M. (2022) </w:t>
      </w:r>
      <w:r w:rsidRPr="00F7565F">
        <w:rPr>
          <w:rFonts w:cs="Arial"/>
          <w:i/>
          <w:iCs/>
          <w:color w:val="000000"/>
        </w:rPr>
        <w:t xml:space="preserve">Armstrong’s handbook of performance management: an evidence-based guide to performance leadership. </w:t>
      </w:r>
      <w:r w:rsidRPr="00F7565F">
        <w:rPr>
          <w:rFonts w:cs="Arial"/>
          <w:color w:val="000000"/>
        </w:rPr>
        <w:t>7</w:t>
      </w:r>
      <w:r w:rsidRPr="00F7565F">
        <w:rPr>
          <w:rFonts w:cs="Arial"/>
          <w:color w:val="000000"/>
          <w:vertAlign w:val="superscript"/>
        </w:rPr>
        <w:t>th</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xml:space="preserve">. London: Kogan Page. </w:t>
      </w:r>
      <w:r w:rsidR="00F91AAB" w:rsidRPr="00F7565F">
        <w:rPr>
          <w:rFonts w:cs="Arial"/>
          <w:color w:val="000000"/>
        </w:rPr>
        <w:br/>
      </w:r>
    </w:p>
    <w:p w14:paraId="68020082" w14:textId="20C6A081" w:rsidR="00CA7517" w:rsidRPr="00F7565F" w:rsidRDefault="00CA7517" w:rsidP="00F7565F">
      <w:pPr>
        <w:spacing w:after="0" w:line="240" w:lineRule="auto"/>
        <w:rPr>
          <w:rFonts w:cs="Arial"/>
          <w:color w:val="000000"/>
        </w:rPr>
      </w:pPr>
      <w:r w:rsidRPr="00F7565F">
        <w:rPr>
          <w:rFonts w:cs="Arial"/>
          <w:color w:val="000000"/>
        </w:rPr>
        <w:t xml:space="preserve">Armstrong, M., and Brown, D. (2024) </w:t>
      </w:r>
      <w:r w:rsidRPr="00F7565F">
        <w:rPr>
          <w:rFonts w:cs="Arial"/>
          <w:i/>
          <w:iCs/>
          <w:color w:val="000000"/>
        </w:rPr>
        <w:t xml:space="preserve">Armstrong’s handbook of reward management practice: improving performance through reward. </w:t>
      </w:r>
      <w:r w:rsidRPr="00F7565F">
        <w:rPr>
          <w:rFonts w:cs="Arial"/>
          <w:color w:val="000000"/>
        </w:rPr>
        <w:t>7</w:t>
      </w:r>
      <w:r w:rsidRPr="00F7565F">
        <w:rPr>
          <w:rFonts w:cs="Arial"/>
          <w:color w:val="000000"/>
          <w:vertAlign w:val="superscript"/>
        </w:rPr>
        <w:t>th</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xml:space="preserve">. London: Kogan Page. </w:t>
      </w:r>
      <w:r w:rsidR="00B81AEC" w:rsidRPr="00F7565F">
        <w:rPr>
          <w:rFonts w:cs="Arial"/>
          <w:color w:val="000000"/>
        </w:rPr>
        <w:br/>
      </w:r>
    </w:p>
    <w:p w14:paraId="4D070138" w14:textId="7F08428F" w:rsidR="00B81AEC" w:rsidRPr="00F7565F" w:rsidRDefault="00B81AEC" w:rsidP="00F7565F">
      <w:pPr>
        <w:spacing w:after="0" w:line="240" w:lineRule="auto"/>
        <w:rPr>
          <w:rFonts w:cs="Arial"/>
          <w:color w:val="000000"/>
        </w:rPr>
      </w:pPr>
      <w:r w:rsidRPr="00F7565F">
        <w:rPr>
          <w:rFonts w:cs="Arial"/>
          <w:color w:val="000000"/>
        </w:rPr>
        <w:t xml:space="preserve">Cappelli, P., and Tavis, A. (2016) </w:t>
      </w:r>
      <w:r w:rsidRPr="00F7565F">
        <w:rPr>
          <w:rFonts w:cs="Arial"/>
          <w:i/>
          <w:iCs/>
          <w:color w:val="000000"/>
        </w:rPr>
        <w:t xml:space="preserve">The Performance Management Revolution. </w:t>
      </w:r>
      <w:r w:rsidRPr="00F7565F">
        <w:rPr>
          <w:rFonts w:cs="Arial"/>
          <w:color w:val="000000"/>
        </w:rPr>
        <w:t xml:space="preserve"> Available at: </w:t>
      </w:r>
      <w:hyperlink r:id="rId19" w:history="1">
        <w:r w:rsidRPr="00F7565F">
          <w:rPr>
            <w:rStyle w:val="Hyperlink"/>
            <w:rFonts w:cs="Arial"/>
          </w:rPr>
          <w:t>https://hbr.org/2016/10/the-performance-management-revolution</w:t>
        </w:r>
      </w:hyperlink>
      <w:r w:rsidRPr="00F7565F">
        <w:rPr>
          <w:rFonts w:cs="Arial"/>
          <w:color w:val="000000"/>
        </w:rPr>
        <w:t xml:space="preserve"> (Accessed: 15 May 2025).</w:t>
      </w:r>
    </w:p>
    <w:p w14:paraId="3BC5E45D" w14:textId="3031A60A" w:rsidR="007A25AD" w:rsidRPr="00160789" w:rsidRDefault="007A25AD" w:rsidP="00F7565F">
      <w:pPr>
        <w:pStyle w:val="ListParagraph"/>
        <w:spacing w:after="0" w:line="240" w:lineRule="auto"/>
        <w:rPr>
          <w:rFonts w:cs="Arial"/>
          <w:color w:val="000000"/>
        </w:rPr>
      </w:pPr>
    </w:p>
    <w:p w14:paraId="53954AD9" w14:textId="77777777" w:rsidR="00DE1EA5" w:rsidRDefault="006456D7" w:rsidP="00F7565F">
      <w:pPr>
        <w:spacing w:after="0" w:line="240" w:lineRule="auto"/>
        <w:rPr>
          <w:rFonts w:cs="Arial"/>
          <w:color w:val="000000"/>
        </w:rPr>
      </w:pPr>
      <w:r w:rsidRPr="00F7565F">
        <w:rPr>
          <w:rFonts w:cs="Arial"/>
          <w:color w:val="000000"/>
        </w:rPr>
        <w:t xml:space="preserve">Chapman, S., and McNeill, P. (2005) </w:t>
      </w:r>
      <w:r w:rsidRPr="00F7565F">
        <w:rPr>
          <w:rFonts w:cs="Arial"/>
          <w:i/>
          <w:iCs/>
          <w:color w:val="000000"/>
        </w:rPr>
        <w:t>Research Methods.</w:t>
      </w:r>
      <w:r w:rsidRPr="00F7565F">
        <w:rPr>
          <w:rFonts w:cs="Arial"/>
          <w:color w:val="000000"/>
        </w:rPr>
        <w:t xml:space="preserve"> 3</w:t>
      </w:r>
      <w:r w:rsidRPr="00F7565F">
        <w:rPr>
          <w:rFonts w:cs="Arial"/>
          <w:color w:val="000000"/>
          <w:vertAlign w:val="superscript"/>
        </w:rPr>
        <w:t>rd</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xml:space="preserve">. London: Routledge. </w:t>
      </w:r>
    </w:p>
    <w:p w14:paraId="589E68C9" w14:textId="3FAD49F9" w:rsidR="004B445E" w:rsidRPr="00F7565F" w:rsidRDefault="00DE1EA5" w:rsidP="00F7565F">
      <w:pPr>
        <w:spacing w:after="0" w:line="240" w:lineRule="auto"/>
        <w:rPr>
          <w:rFonts w:cs="Arial"/>
          <w:color w:val="000000"/>
        </w:rPr>
      </w:pPr>
      <w:r>
        <w:rPr>
          <w:rFonts w:cs="Arial"/>
          <w:color w:val="000000"/>
        </w:rPr>
        <w:br/>
        <w:t>Chartered Institute of Personnel Development</w:t>
      </w:r>
      <w:r w:rsidR="007C33C2">
        <w:rPr>
          <w:rFonts w:cs="Arial"/>
          <w:color w:val="000000"/>
        </w:rPr>
        <w:t>.</w:t>
      </w:r>
      <w:r>
        <w:rPr>
          <w:rFonts w:cs="Arial"/>
          <w:color w:val="000000"/>
        </w:rPr>
        <w:t xml:space="preserve"> (2025)</w:t>
      </w:r>
      <w:r w:rsidR="007C33C2">
        <w:rPr>
          <w:rFonts w:cs="Arial"/>
          <w:color w:val="000000"/>
        </w:rPr>
        <w:t xml:space="preserve"> </w:t>
      </w:r>
      <w:r w:rsidR="007C33C2">
        <w:rPr>
          <w:rFonts w:cs="Arial"/>
          <w:i/>
          <w:iCs/>
          <w:color w:val="000000"/>
        </w:rPr>
        <w:t xml:space="preserve">Strategic human resource management. </w:t>
      </w:r>
      <w:r w:rsidR="007C33C2">
        <w:rPr>
          <w:rFonts w:cs="Arial"/>
          <w:color w:val="000000"/>
        </w:rPr>
        <w:t xml:space="preserve">Available at: </w:t>
      </w:r>
      <w:hyperlink r:id="rId20" w:history="1">
        <w:r w:rsidR="007C33C2" w:rsidRPr="009A3902">
          <w:rPr>
            <w:rStyle w:val="Hyperlink"/>
            <w:rFonts w:cs="Arial"/>
          </w:rPr>
          <w:t>https://www.cipd.org/uk/knowledge/factsheets/strategic-hrm-factsheet/</w:t>
        </w:r>
      </w:hyperlink>
      <w:r w:rsidR="007C33C2">
        <w:rPr>
          <w:rFonts w:cs="Arial"/>
          <w:color w:val="000000"/>
        </w:rPr>
        <w:t xml:space="preserve"> (Accessed: 5 September 2025). </w:t>
      </w:r>
      <w:r w:rsidR="006456D7" w:rsidRPr="00F7565F">
        <w:rPr>
          <w:rFonts w:cs="Arial"/>
          <w:color w:val="000000"/>
        </w:rPr>
        <w:br/>
      </w:r>
    </w:p>
    <w:p w14:paraId="1089B5E4" w14:textId="6703DC40" w:rsidR="007A25AD" w:rsidRPr="0016524F" w:rsidRDefault="007A25AD" w:rsidP="00F7565F">
      <w:r w:rsidRPr="0016524F">
        <w:t>Colquitt, J. A., Conlon, D. E., Wesson, M. J., Porter, C. O. L. H., &amp; Ng, K. Y. (2001) ‘Justice at the millennium: A meta-analytic review of 25 years of organizational justice research.’ </w:t>
      </w:r>
      <w:r w:rsidRPr="00F7565F">
        <w:rPr>
          <w:i/>
          <w:iCs/>
        </w:rPr>
        <w:t>Journal of Applied Psychology, 86</w:t>
      </w:r>
      <w:r w:rsidRPr="0016524F">
        <w:t>(3), pp.425–445. Available at:  </w:t>
      </w:r>
      <w:hyperlink r:id="rId21" w:tgtFrame="_blank" w:history="1">
        <w:r w:rsidRPr="0016524F">
          <w:rPr>
            <w:rStyle w:val="Hyperlink"/>
          </w:rPr>
          <w:t>https://doi.org/10.1037/0021-9010.86.3.425</w:t>
        </w:r>
      </w:hyperlink>
      <w:r w:rsidRPr="0016524F">
        <w:t xml:space="preserve"> (Accessed: 19 May 2025). </w:t>
      </w:r>
      <w:r w:rsidR="00160789">
        <w:br/>
      </w:r>
    </w:p>
    <w:p w14:paraId="1F943444" w14:textId="77777777" w:rsidR="00D900F2" w:rsidRPr="00F7565F" w:rsidRDefault="007A25AD" w:rsidP="00F7565F">
      <w:pPr>
        <w:spacing w:after="0" w:line="240" w:lineRule="auto"/>
        <w:rPr>
          <w:rFonts w:cs="Arial"/>
          <w:color w:val="000000"/>
        </w:rPr>
      </w:pPr>
      <w:r w:rsidRPr="00F7565F">
        <w:rPr>
          <w:rFonts w:cs="Arial"/>
          <w:color w:val="000000"/>
        </w:rPr>
        <w:t xml:space="preserve">Cranfield, N. (2024) </w:t>
      </w:r>
      <w:r w:rsidRPr="00F7565F">
        <w:rPr>
          <w:rFonts w:cs="Arial"/>
          <w:i/>
          <w:iCs/>
          <w:color w:val="000000"/>
        </w:rPr>
        <w:t xml:space="preserve">The legal importance of managing employee performance. </w:t>
      </w:r>
      <w:r w:rsidRPr="00F7565F">
        <w:rPr>
          <w:rFonts w:cs="Arial"/>
          <w:color w:val="000000"/>
        </w:rPr>
        <w:t xml:space="preserve"> Available at: </w:t>
      </w:r>
      <w:hyperlink r:id="rId22" w:history="1">
        <w:r w:rsidRPr="00F7565F">
          <w:rPr>
            <w:rStyle w:val="Hyperlink"/>
            <w:rFonts w:cs="Arial"/>
          </w:rPr>
          <w:t>https://www.peoplemanagement.co.uk/article/1873561/legal-importance-managing-employee-performance</w:t>
        </w:r>
      </w:hyperlink>
      <w:r w:rsidRPr="00F7565F">
        <w:rPr>
          <w:rFonts w:cs="Arial"/>
          <w:color w:val="000000"/>
        </w:rPr>
        <w:t xml:space="preserve"> (Accessed: 15 May 2025). </w:t>
      </w:r>
    </w:p>
    <w:p w14:paraId="5CD1BDCB" w14:textId="77777777" w:rsidR="00D900F2" w:rsidRDefault="00D900F2" w:rsidP="00F7565F">
      <w:pPr>
        <w:spacing w:after="0" w:line="240" w:lineRule="auto"/>
        <w:rPr>
          <w:rFonts w:cs="Arial"/>
          <w:color w:val="000000"/>
        </w:rPr>
      </w:pPr>
    </w:p>
    <w:p w14:paraId="0E13A454" w14:textId="49E1D852" w:rsidR="007A25AD" w:rsidRPr="00F7565F" w:rsidRDefault="004F6143" w:rsidP="00F7565F">
      <w:pPr>
        <w:spacing w:after="0" w:line="240" w:lineRule="auto"/>
        <w:rPr>
          <w:rFonts w:cs="Arial"/>
          <w:color w:val="000000"/>
        </w:rPr>
      </w:pPr>
      <w:r w:rsidRPr="00F7565F">
        <w:rPr>
          <w:rFonts w:cs="Arial"/>
          <w:color w:val="000000"/>
        </w:rPr>
        <w:t>Deci, E L and Ryan, R M (2017</w:t>
      </w:r>
      <w:proofErr w:type="gramStart"/>
      <w:r w:rsidRPr="00F7565F">
        <w:rPr>
          <w:rFonts w:cs="Arial"/>
          <w:color w:val="000000"/>
        </w:rPr>
        <w:t xml:space="preserve">) </w:t>
      </w:r>
      <w:r w:rsidRPr="00F7565F">
        <w:rPr>
          <w:rFonts w:cs="Arial"/>
          <w:i/>
          <w:iCs/>
          <w:color w:val="000000"/>
        </w:rPr>
        <w:t xml:space="preserve"> Self</w:t>
      </w:r>
      <w:proofErr w:type="gramEnd"/>
      <w:r w:rsidRPr="00F7565F">
        <w:rPr>
          <w:rFonts w:cs="Arial"/>
          <w:i/>
          <w:iCs/>
          <w:color w:val="000000"/>
        </w:rPr>
        <w:t xml:space="preserve"> Determination Theory: Basic Psychological Needs in Motivation, Development and Wellness. </w:t>
      </w:r>
      <w:r w:rsidRPr="00F7565F">
        <w:rPr>
          <w:rFonts w:cs="Arial"/>
          <w:color w:val="000000"/>
        </w:rPr>
        <w:t>1</w:t>
      </w:r>
      <w:r w:rsidRPr="00F7565F">
        <w:rPr>
          <w:rFonts w:cs="Arial"/>
          <w:color w:val="000000"/>
          <w:vertAlign w:val="superscript"/>
        </w:rPr>
        <w:t>st</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New York: Gilford Publications.</w:t>
      </w:r>
      <w:r w:rsidR="007A25AD" w:rsidRPr="00F7565F">
        <w:rPr>
          <w:rFonts w:cs="Arial"/>
          <w:color w:val="000000"/>
        </w:rPr>
        <w:br/>
      </w:r>
    </w:p>
    <w:p w14:paraId="2293DC58" w14:textId="77777777" w:rsidR="007A25AD" w:rsidRPr="00F7565F" w:rsidRDefault="007A25AD" w:rsidP="00F7565F">
      <w:pPr>
        <w:spacing w:after="0" w:line="240" w:lineRule="auto"/>
        <w:rPr>
          <w:rFonts w:cs="Arial"/>
          <w:color w:val="000000"/>
        </w:rPr>
      </w:pPr>
      <w:proofErr w:type="spellStart"/>
      <w:r w:rsidRPr="00F7565F">
        <w:rPr>
          <w:rFonts w:cs="Arial"/>
          <w:color w:val="000000"/>
        </w:rPr>
        <w:t>Eaidgah</w:t>
      </w:r>
      <w:proofErr w:type="spellEnd"/>
      <w:r w:rsidRPr="00F7565F">
        <w:rPr>
          <w:rFonts w:cs="Arial"/>
          <w:color w:val="000000"/>
        </w:rPr>
        <w:t xml:space="preserve">, Y., Maki, A.A., Kurczewski, K, and </w:t>
      </w:r>
      <w:proofErr w:type="spellStart"/>
      <w:r w:rsidRPr="00F7565F">
        <w:rPr>
          <w:rFonts w:cs="Arial"/>
          <w:color w:val="000000"/>
        </w:rPr>
        <w:t>Abdekhodaee</w:t>
      </w:r>
      <w:proofErr w:type="spellEnd"/>
      <w:r w:rsidRPr="00F7565F">
        <w:rPr>
          <w:rFonts w:cs="Arial"/>
          <w:color w:val="000000"/>
        </w:rPr>
        <w:t xml:space="preserve">, A. (2016) ‘Visual management, performance management and continuous improvement: A lean manufacturing approach’. </w:t>
      </w:r>
      <w:r w:rsidRPr="00F7565F">
        <w:rPr>
          <w:rFonts w:cs="Arial"/>
          <w:i/>
          <w:iCs/>
          <w:color w:val="000000"/>
        </w:rPr>
        <w:t xml:space="preserve">International journal of lean six sigma, </w:t>
      </w:r>
      <w:r w:rsidRPr="00F7565F">
        <w:rPr>
          <w:rFonts w:cs="Arial"/>
          <w:color w:val="000000"/>
        </w:rPr>
        <w:t xml:space="preserve">7(2), pp.187-210. Available at:  </w:t>
      </w:r>
      <w:hyperlink r:id="rId23" w:history="1">
        <w:r w:rsidRPr="00F7565F">
          <w:rPr>
            <w:rStyle w:val="Hyperlink"/>
            <w:rFonts w:cs="Arial"/>
          </w:rPr>
          <w:t>https://www.proquest.com/docview/1828152720?accountid=130472&amp;sourcetype=Scholarly%20Journals</w:t>
        </w:r>
      </w:hyperlink>
      <w:r w:rsidRPr="00F7565F">
        <w:rPr>
          <w:rFonts w:cs="Arial"/>
          <w:color w:val="000000"/>
        </w:rPr>
        <w:t xml:space="preserve"> (Accessed: 15 May 2025). </w:t>
      </w:r>
    </w:p>
    <w:p w14:paraId="034D045D" w14:textId="77777777" w:rsidR="004B445E" w:rsidRPr="0016524F" w:rsidRDefault="004B445E" w:rsidP="00F7565F">
      <w:pPr>
        <w:spacing w:after="0" w:line="240" w:lineRule="auto"/>
        <w:rPr>
          <w:rFonts w:cs="Arial"/>
          <w:color w:val="000000"/>
        </w:rPr>
      </w:pPr>
    </w:p>
    <w:p w14:paraId="1D78EDCB" w14:textId="3CE39EB9" w:rsidR="007A25AD" w:rsidRPr="00F7565F" w:rsidRDefault="007A25AD" w:rsidP="00F7565F">
      <w:pPr>
        <w:spacing w:after="0" w:line="240" w:lineRule="auto"/>
        <w:rPr>
          <w:rFonts w:cs="Arial"/>
          <w:color w:val="000000"/>
        </w:rPr>
      </w:pPr>
      <w:r w:rsidRPr="00F7565F">
        <w:rPr>
          <w:rFonts w:cs="Arial"/>
          <w:color w:val="000000"/>
        </w:rPr>
        <w:lastRenderedPageBreak/>
        <w:t xml:space="preserve">Ehmann, S., </w:t>
      </w:r>
      <w:proofErr w:type="spellStart"/>
      <w:r w:rsidRPr="00F7565F">
        <w:rPr>
          <w:rFonts w:cs="Arial"/>
          <w:color w:val="000000"/>
        </w:rPr>
        <w:t>Kampkoetter</w:t>
      </w:r>
      <w:proofErr w:type="spellEnd"/>
      <w:r w:rsidRPr="00F7565F">
        <w:rPr>
          <w:rFonts w:cs="Arial"/>
          <w:color w:val="000000"/>
        </w:rPr>
        <w:t xml:space="preserve">, P., Maier, P, and Yang, P. (2024) ‘Performance management and work engagement – New evidence using longitudinal data’. </w:t>
      </w:r>
      <w:r w:rsidRPr="00F7565F">
        <w:rPr>
          <w:rFonts w:cs="Arial"/>
          <w:i/>
          <w:iCs/>
          <w:color w:val="000000"/>
        </w:rPr>
        <w:t xml:space="preserve">Management Accounting Research, </w:t>
      </w:r>
      <w:r w:rsidRPr="00F7565F">
        <w:rPr>
          <w:rFonts w:cs="Arial"/>
          <w:color w:val="000000"/>
        </w:rPr>
        <w:t>64, pp.100867. Available at:</w:t>
      </w:r>
      <w:r w:rsidRPr="0016524F">
        <w:t xml:space="preserve"> </w:t>
      </w:r>
      <w:hyperlink r:id="rId24" w:history="1">
        <w:r w:rsidRPr="00F7565F">
          <w:rPr>
            <w:rStyle w:val="Hyperlink"/>
            <w:rFonts w:cs="Arial"/>
          </w:rPr>
          <w:t>https://www-sciencedirect-com.ezproxy.uwtsd.ac.uk/science/article/pii/S1044500523000379</w:t>
        </w:r>
      </w:hyperlink>
      <w:r w:rsidRPr="00F7565F">
        <w:rPr>
          <w:rFonts w:cs="Arial"/>
          <w:color w:val="000000"/>
        </w:rPr>
        <w:t xml:space="preserve"> (Accessed: 15 May 2025). </w:t>
      </w:r>
    </w:p>
    <w:p w14:paraId="5C0DCC3E" w14:textId="77777777" w:rsidR="0092771C" w:rsidRPr="0016524F" w:rsidRDefault="0092771C" w:rsidP="00F7565F">
      <w:pPr>
        <w:spacing w:after="0" w:line="240" w:lineRule="auto"/>
        <w:rPr>
          <w:rFonts w:cs="Arial"/>
          <w:color w:val="000000"/>
        </w:rPr>
      </w:pPr>
    </w:p>
    <w:p w14:paraId="434745B6" w14:textId="77777777" w:rsidR="007A25AD" w:rsidRPr="00F7565F" w:rsidRDefault="007A25AD" w:rsidP="00F7565F">
      <w:pPr>
        <w:spacing w:after="0" w:line="240" w:lineRule="auto"/>
        <w:rPr>
          <w:rFonts w:cs="Arial"/>
          <w:color w:val="000000"/>
        </w:rPr>
      </w:pPr>
      <w:r w:rsidRPr="00F7565F">
        <w:rPr>
          <w:rFonts w:cs="Arial"/>
          <w:color w:val="000000"/>
        </w:rPr>
        <w:t>Faragher, J. (2018</w:t>
      </w:r>
      <w:proofErr w:type="gramStart"/>
      <w:r w:rsidRPr="00F7565F">
        <w:rPr>
          <w:rFonts w:cs="Arial"/>
          <w:color w:val="000000"/>
        </w:rPr>
        <w:t xml:space="preserve">) </w:t>
      </w:r>
      <w:r w:rsidRPr="00F7565F">
        <w:rPr>
          <w:rFonts w:cs="Arial"/>
          <w:i/>
          <w:iCs/>
          <w:color w:val="000000"/>
        </w:rPr>
        <w:t xml:space="preserve"> How</w:t>
      </w:r>
      <w:proofErr w:type="gramEnd"/>
      <w:r w:rsidRPr="00F7565F">
        <w:rPr>
          <w:rFonts w:cs="Arial"/>
          <w:i/>
          <w:iCs/>
          <w:color w:val="000000"/>
        </w:rPr>
        <w:t xml:space="preserve"> to get managers on board with performance management. </w:t>
      </w:r>
      <w:r w:rsidRPr="00F7565F">
        <w:rPr>
          <w:rFonts w:cs="Arial"/>
          <w:color w:val="000000"/>
        </w:rPr>
        <w:t xml:space="preserve"> Available at: </w:t>
      </w:r>
      <w:hyperlink r:id="rId25" w:history="1">
        <w:r w:rsidRPr="00F7565F">
          <w:rPr>
            <w:rStyle w:val="Hyperlink"/>
            <w:rFonts w:cs="Arial"/>
          </w:rPr>
          <w:t>https://www.peoplemanagement.co.uk/article/1744309/annual-appraisals-becoming-thing-past-hr-changes</w:t>
        </w:r>
      </w:hyperlink>
      <w:r w:rsidRPr="00F7565F">
        <w:rPr>
          <w:rFonts w:cs="Arial"/>
          <w:color w:val="000000"/>
        </w:rPr>
        <w:t xml:space="preserve"> (Accessed: 15 May 2025). </w:t>
      </w:r>
      <w:r w:rsidRPr="00F7565F">
        <w:rPr>
          <w:rFonts w:cs="Arial"/>
          <w:color w:val="000000"/>
        </w:rPr>
        <w:br/>
      </w:r>
    </w:p>
    <w:p w14:paraId="204A1D1A" w14:textId="77777777" w:rsidR="007A25AD" w:rsidRPr="00F7565F" w:rsidRDefault="007A25AD" w:rsidP="00F7565F">
      <w:pPr>
        <w:spacing w:after="0" w:line="240" w:lineRule="auto"/>
        <w:rPr>
          <w:rFonts w:cs="Arial"/>
          <w:color w:val="000000"/>
        </w:rPr>
      </w:pPr>
      <w:r w:rsidRPr="00F7565F">
        <w:rPr>
          <w:rFonts w:cs="Arial"/>
          <w:color w:val="000000"/>
        </w:rPr>
        <w:t xml:space="preserve">Faragher, J. (2023) </w:t>
      </w:r>
      <w:r w:rsidRPr="00F7565F">
        <w:rPr>
          <w:rFonts w:cs="Arial"/>
          <w:i/>
          <w:iCs/>
          <w:color w:val="000000"/>
        </w:rPr>
        <w:t xml:space="preserve">Throw them to the lions? How (not) to do performance management. </w:t>
      </w:r>
      <w:r w:rsidRPr="0016524F">
        <w:t xml:space="preserve">Available at: </w:t>
      </w:r>
      <w:hyperlink r:id="rId26" w:history="1">
        <w:r w:rsidRPr="0016524F">
          <w:rPr>
            <w:rStyle w:val="Hyperlink"/>
          </w:rPr>
          <w:t>https://www.peoplemanagement.co.uk/article/1819046/performance-management-interactive-report-hr-professionals</w:t>
        </w:r>
      </w:hyperlink>
      <w:r w:rsidRPr="0016524F">
        <w:t xml:space="preserve"> (Accessed: 15 May 2025). </w:t>
      </w:r>
      <w:r w:rsidRPr="0016524F">
        <w:br/>
      </w:r>
    </w:p>
    <w:p w14:paraId="564B3AF2" w14:textId="77777777" w:rsidR="007A25AD" w:rsidRPr="00F7565F" w:rsidRDefault="007A25AD" w:rsidP="00F7565F">
      <w:pPr>
        <w:spacing w:after="0" w:line="240" w:lineRule="auto"/>
        <w:rPr>
          <w:rFonts w:cs="Arial"/>
          <w:color w:val="000000"/>
        </w:rPr>
      </w:pPr>
      <w:r w:rsidRPr="00F7565F">
        <w:rPr>
          <w:rFonts w:cs="Arial"/>
          <w:color w:val="000000"/>
        </w:rPr>
        <w:t xml:space="preserve">Gifford, J. (2016) </w:t>
      </w:r>
      <w:r w:rsidRPr="00F7565F">
        <w:rPr>
          <w:rFonts w:cs="Arial"/>
          <w:i/>
          <w:iCs/>
          <w:color w:val="000000"/>
        </w:rPr>
        <w:t xml:space="preserve">Could do better? Assessing what works in performance management. </w:t>
      </w:r>
      <w:r w:rsidRPr="00F7565F">
        <w:rPr>
          <w:rFonts w:cs="Arial"/>
          <w:color w:val="000000"/>
        </w:rPr>
        <w:t xml:space="preserve"> Available at: </w:t>
      </w:r>
      <w:hyperlink r:id="rId27" w:history="1">
        <w:r w:rsidRPr="00F7565F">
          <w:rPr>
            <w:rStyle w:val="Hyperlink"/>
            <w:rFonts w:cs="Arial"/>
          </w:rPr>
          <w:t>https://www.cipd.org/globalassets/media/knowledge/knowledge-hub/reports/could-do-better_2016-assessing-what-works-in-performance-management_tcm18-16874.pdf</w:t>
        </w:r>
      </w:hyperlink>
      <w:r w:rsidRPr="00F7565F">
        <w:rPr>
          <w:rFonts w:cs="Arial"/>
          <w:color w:val="000000"/>
        </w:rPr>
        <w:t xml:space="preserve"> (Accessed: 15 May 2025). </w:t>
      </w:r>
      <w:r w:rsidRPr="00F7565F">
        <w:rPr>
          <w:rFonts w:cs="Arial"/>
          <w:color w:val="000000"/>
        </w:rPr>
        <w:br/>
      </w:r>
    </w:p>
    <w:p w14:paraId="1F214137" w14:textId="77777777" w:rsidR="007A25AD" w:rsidRPr="00F7565F" w:rsidRDefault="007A25AD" w:rsidP="00F7565F">
      <w:pPr>
        <w:spacing w:after="0" w:line="240" w:lineRule="auto"/>
        <w:rPr>
          <w:rFonts w:cs="Arial"/>
          <w:color w:val="000000"/>
        </w:rPr>
      </w:pPr>
      <w:r w:rsidRPr="00F7565F">
        <w:rPr>
          <w:rFonts w:cs="Arial"/>
          <w:color w:val="000000"/>
        </w:rPr>
        <w:t xml:space="preserve">Gomes, P., and Mendes, S.M. (2023) ‘Organizational context, use of performance management practices and their effects on organizational performance: an empirical look at these interrelationships.’ </w:t>
      </w:r>
      <w:r w:rsidRPr="00F7565F">
        <w:rPr>
          <w:rFonts w:cs="Arial"/>
          <w:i/>
          <w:iCs/>
          <w:color w:val="000000"/>
        </w:rPr>
        <w:t xml:space="preserve">International Journal of Productivity and Performance Management, </w:t>
      </w:r>
      <w:r w:rsidRPr="00F7565F">
        <w:rPr>
          <w:rFonts w:cs="Arial"/>
          <w:color w:val="000000"/>
        </w:rPr>
        <w:t xml:space="preserve">72(8), pp.2467-2495. Available at: </w:t>
      </w:r>
      <w:hyperlink r:id="rId28" w:history="1">
        <w:r w:rsidRPr="00F7565F">
          <w:rPr>
            <w:rStyle w:val="Hyperlink"/>
            <w:rFonts w:cs="Arial"/>
          </w:rPr>
          <w:t>https://www.proquest.com/docview/2881846407?accountid=130472&amp;parentSessionId=j13iA1I99Xe3dlgKbQesr4cXJHj0iWNRabW49kMiRMo%3D&amp;pq-origsite=primo&amp;sourcetype=Scholarly%20Journals</w:t>
        </w:r>
      </w:hyperlink>
      <w:r w:rsidRPr="00F7565F">
        <w:rPr>
          <w:rFonts w:cs="Arial"/>
          <w:color w:val="000000"/>
        </w:rPr>
        <w:t xml:space="preserve"> (Accessed: 15 May 2025). </w:t>
      </w:r>
      <w:r w:rsidRPr="00F7565F">
        <w:rPr>
          <w:rFonts w:cs="Arial"/>
          <w:color w:val="000000"/>
        </w:rPr>
        <w:br/>
      </w:r>
    </w:p>
    <w:p w14:paraId="59CF92A7" w14:textId="77777777" w:rsidR="007A25AD" w:rsidRPr="00F7565F" w:rsidRDefault="007A25AD" w:rsidP="00F7565F">
      <w:pPr>
        <w:spacing w:after="0" w:line="240" w:lineRule="auto"/>
        <w:rPr>
          <w:rFonts w:cs="Arial"/>
          <w:color w:val="000000"/>
        </w:rPr>
      </w:pPr>
      <w:r w:rsidRPr="00F7565F">
        <w:rPr>
          <w:rFonts w:cs="Arial"/>
          <w:color w:val="000000"/>
        </w:rPr>
        <w:t xml:space="preserve">Hammond, M., and Wellington, J. (2020). </w:t>
      </w:r>
      <w:r w:rsidRPr="00F7565F">
        <w:rPr>
          <w:rFonts w:cs="Arial"/>
          <w:i/>
          <w:iCs/>
          <w:color w:val="000000"/>
        </w:rPr>
        <w:t>Research Methods: The Key Concepts. 2</w:t>
      </w:r>
      <w:r w:rsidRPr="00F7565F">
        <w:rPr>
          <w:rFonts w:cs="Arial"/>
          <w:i/>
          <w:iCs/>
          <w:color w:val="000000"/>
          <w:vertAlign w:val="superscript"/>
        </w:rPr>
        <w:t>nd</w:t>
      </w:r>
      <w:r w:rsidRPr="00F7565F">
        <w:rPr>
          <w:rFonts w:cs="Arial"/>
          <w:i/>
          <w:iCs/>
          <w:color w:val="000000"/>
        </w:rPr>
        <w:t xml:space="preserve"> </w:t>
      </w:r>
      <w:proofErr w:type="spellStart"/>
      <w:r w:rsidRPr="00F7565F">
        <w:rPr>
          <w:rFonts w:cs="Arial"/>
          <w:i/>
          <w:iCs/>
          <w:color w:val="000000"/>
        </w:rPr>
        <w:t>edn</w:t>
      </w:r>
      <w:proofErr w:type="spellEnd"/>
      <w:r w:rsidRPr="00F7565F">
        <w:rPr>
          <w:rFonts w:cs="Arial"/>
          <w:i/>
          <w:iCs/>
          <w:color w:val="000000"/>
        </w:rPr>
        <w:t xml:space="preserve">. </w:t>
      </w:r>
      <w:r w:rsidRPr="00F7565F">
        <w:rPr>
          <w:rFonts w:cs="Arial"/>
          <w:color w:val="000000"/>
        </w:rPr>
        <w:t xml:space="preserve">London: Routledge. Available at: </w:t>
      </w:r>
      <w:hyperlink r:id="rId29" w:history="1">
        <w:r w:rsidRPr="00F7565F">
          <w:rPr>
            <w:rStyle w:val="Hyperlink"/>
            <w:rFonts w:cs="Arial"/>
          </w:rPr>
          <w:t>https://www.taylorfrancis.com/books/mono/10.4324/9780429058165/research-methods-michael-hammond-jerry-wellington</w:t>
        </w:r>
      </w:hyperlink>
      <w:r w:rsidRPr="00F7565F">
        <w:rPr>
          <w:rFonts w:cs="Arial"/>
          <w:color w:val="000000"/>
        </w:rPr>
        <w:t xml:space="preserve"> (Accessed: 15 May 2025). </w:t>
      </w:r>
    </w:p>
    <w:p w14:paraId="51BC3900" w14:textId="77777777" w:rsidR="004B445E" w:rsidRPr="0016524F" w:rsidRDefault="004B445E" w:rsidP="00F7565F">
      <w:pPr>
        <w:rPr>
          <w:rFonts w:cs="Arial"/>
          <w:color w:val="000000"/>
        </w:rPr>
      </w:pPr>
    </w:p>
    <w:p w14:paraId="0B39E8F0" w14:textId="1A2571D9" w:rsidR="007A25AD" w:rsidRPr="00F7565F" w:rsidRDefault="007A25AD" w:rsidP="00F7565F">
      <w:pPr>
        <w:rPr>
          <w:rFonts w:cs="Arial"/>
          <w:color w:val="000000"/>
        </w:rPr>
      </w:pPr>
      <w:proofErr w:type="spellStart"/>
      <w:r w:rsidRPr="00F7565F">
        <w:rPr>
          <w:rFonts w:cs="Arial"/>
          <w:color w:val="000000"/>
        </w:rPr>
        <w:t>Hatry</w:t>
      </w:r>
      <w:proofErr w:type="spellEnd"/>
      <w:r w:rsidRPr="00F7565F">
        <w:rPr>
          <w:rFonts w:cs="Arial"/>
          <w:color w:val="000000"/>
        </w:rPr>
        <w:t xml:space="preserve">, H., Barrett, K., Greene, R., </w:t>
      </w:r>
      <w:proofErr w:type="spellStart"/>
      <w:r w:rsidRPr="00F7565F">
        <w:rPr>
          <w:rFonts w:cs="Arial"/>
          <w:color w:val="000000"/>
        </w:rPr>
        <w:t>Aristigueta</w:t>
      </w:r>
      <w:proofErr w:type="spellEnd"/>
      <w:r w:rsidRPr="00F7565F">
        <w:rPr>
          <w:rFonts w:cs="Arial"/>
          <w:color w:val="000000"/>
        </w:rPr>
        <w:t xml:space="preserve">, M., Moynihan, D., Newcomer, K., </w:t>
      </w:r>
      <w:proofErr w:type="spellStart"/>
      <w:r w:rsidRPr="00F7565F">
        <w:rPr>
          <w:rFonts w:cs="Arial"/>
          <w:color w:val="000000"/>
        </w:rPr>
        <w:t>Schwabish</w:t>
      </w:r>
      <w:proofErr w:type="spellEnd"/>
      <w:r w:rsidRPr="00F7565F">
        <w:rPr>
          <w:rFonts w:cs="Arial"/>
          <w:color w:val="000000"/>
        </w:rPr>
        <w:t xml:space="preserve">, J., and Triplett, T. (2022) </w:t>
      </w:r>
      <w:r w:rsidRPr="00F7565F">
        <w:rPr>
          <w:rFonts w:cs="Arial"/>
          <w:i/>
          <w:iCs/>
          <w:color w:val="000000"/>
        </w:rPr>
        <w:t xml:space="preserve">Do’s and Don’ts: Tips for Strengthening Your Performance Management Systems. </w:t>
      </w:r>
      <w:r w:rsidRPr="00F7565F">
        <w:rPr>
          <w:rFonts w:cs="Arial"/>
          <w:color w:val="000000"/>
        </w:rPr>
        <w:t xml:space="preserve">The Urban Institute. Available at: </w:t>
      </w:r>
      <w:hyperlink r:id="rId30" w:history="1">
        <w:r w:rsidRPr="00F7565F">
          <w:rPr>
            <w:rStyle w:val="Hyperlink"/>
            <w:rFonts w:cs="Arial"/>
          </w:rPr>
          <w:t>https://www-jstor-org.ezproxy.uwtsd.ac.uk/stable/resrep66684?sid=primo</w:t>
        </w:r>
      </w:hyperlink>
      <w:r w:rsidRPr="00F7565F">
        <w:rPr>
          <w:rFonts w:cs="Arial"/>
          <w:color w:val="000000"/>
          <w:u w:val="single"/>
        </w:rPr>
        <w:t xml:space="preserve"> </w:t>
      </w:r>
      <w:r w:rsidRPr="00F7565F">
        <w:rPr>
          <w:rFonts w:cs="Arial"/>
          <w:color w:val="000000"/>
        </w:rPr>
        <w:t xml:space="preserve">(Accessed: 15 May 2025). </w:t>
      </w:r>
      <w:r w:rsidR="00160789" w:rsidRPr="00F7565F">
        <w:rPr>
          <w:rFonts w:cs="Arial"/>
          <w:color w:val="000000"/>
        </w:rPr>
        <w:br/>
      </w:r>
    </w:p>
    <w:p w14:paraId="47A9F19D" w14:textId="77777777" w:rsidR="007A25AD" w:rsidRPr="00F7565F" w:rsidRDefault="007A25AD" w:rsidP="00F7565F">
      <w:pPr>
        <w:spacing w:after="0" w:line="240" w:lineRule="auto"/>
        <w:rPr>
          <w:rFonts w:cs="Arial"/>
          <w:color w:val="000000"/>
        </w:rPr>
      </w:pPr>
      <w:r w:rsidRPr="00F7565F">
        <w:rPr>
          <w:rFonts w:cs="Arial"/>
          <w:color w:val="000000"/>
        </w:rPr>
        <w:t xml:space="preserve">Hill, K., and Plimmer, G. (2024) ‘Employee Performance Management: The Impact of Competing Goals, Red Tape and PSM.’ </w:t>
      </w:r>
      <w:r w:rsidRPr="00F7565F">
        <w:rPr>
          <w:rFonts w:cs="Arial"/>
          <w:i/>
          <w:iCs/>
          <w:color w:val="000000"/>
        </w:rPr>
        <w:t xml:space="preserve">Sage Journals., </w:t>
      </w:r>
      <w:r w:rsidRPr="00F7565F">
        <w:rPr>
          <w:rFonts w:cs="Arial"/>
          <w:color w:val="000000"/>
        </w:rPr>
        <w:t xml:space="preserve">53(3), pp-458-485. Available at: </w:t>
      </w:r>
      <w:hyperlink r:id="rId31" w:history="1">
        <w:r w:rsidRPr="00F7565F">
          <w:rPr>
            <w:rStyle w:val="Hyperlink"/>
            <w:rFonts w:cs="Arial"/>
          </w:rPr>
          <w:t>https://journals-sagepub-com.ezproxy.uwtsd.ac.uk/doi/full/10.1177/00910260241231371</w:t>
        </w:r>
      </w:hyperlink>
      <w:r w:rsidRPr="00F7565F">
        <w:rPr>
          <w:rFonts w:cs="Arial"/>
          <w:color w:val="000000"/>
        </w:rPr>
        <w:t xml:space="preserve"> (Accessed: 15 May 2025). </w:t>
      </w:r>
      <w:r w:rsidRPr="00F7565F">
        <w:rPr>
          <w:rFonts w:cs="Arial"/>
          <w:color w:val="000000"/>
        </w:rPr>
        <w:br/>
      </w:r>
    </w:p>
    <w:p w14:paraId="5DA6F73D" w14:textId="77777777" w:rsidR="007A25AD" w:rsidRPr="00F7565F" w:rsidRDefault="007A25AD" w:rsidP="00F7565F">
      <w:pPr>
        <w:spacing w:after="0" w:line="240" w:lineRule="auto"/>
        <w:rPr>
          <w:rFonts w:cs="Arial"/>
          <w:color w:val="000000"/>
        </w:rPr>
      </w:pPr>
      <w:r w:rsidRPr="00F7565F">
        <w:rPr>
          <w:rFonts w:cs="Arial"/>
          <w:color w:val="000000"/>
        </w:rPr>
        <w:t xml:space="preserve">Hristov, I., Camilli, R., and </w:t>
      </w:r>
      <w:proofErr w:type="spellStart"/>
      <w:r w:rsidRPr="00F7565F">
        <w:rPr>
          <w:rFonts w:cs="Arial"/>
          <w:color w:val="000000"/>
        </w:rPr>
        <w:t>Mechelli</w:t>
      </w:r>
      <w:proofErr w:type="spellEnd"/>
      <w:r w:rsidRPr="00F7565F">
        <w:rPr>
          <w:rFonts w:cs="Arial"/>
          <w:color w:val="000000"/>
        </w:rPr>
        <w:t xml:space="preserve">, A. (2022) ‘Cognitive biases in implementing a performance management system: behavioural strategy for supporting managers’ </w:t>
      </w:r>
      <w:r w:rsidRPr="00F7565F">
        <w:rPr>
          <w:rFonts w:cs="Arial"/>
          <w:color w:val="000000"/>
        </w:rPr>
        <w:lastRenderedPageBreak/>
        <w:t xml:space="preserve">decision-making processes.’ </w:t>
      </w:r>
      <w:r w:rsidRPr="00F7565F">
        <w:rPr>
          <w:rFonts w:cs="Arial"/>
          <w:i/>
          <w:iCs/>
          <w:color w:val="000000"/>
        </w:rPr>
        <w:t xml:space="preserve">Emerald Publishing Limited; Management Research Review, </w:t>
      </w:r>
      <w:r w:rsidRPr="00F7565F">
        <w:rPr>
          <w:rFonts w:cs="Arial"/>
          <w:color w:val="000000"/>
        </w:rPr>
        <w:t xml:space="preserve">45(9), pp-1110-1136. Available at: </w:t>
      </w:r>
      <w:hyperlink r:id="rId32" w:history="1">
        <w:r w:rsidRPr="00F7565F">
          <w:rPr>
            <w:rStyle w:val="Hyperlink"/>
            <w:rFonts w:cs="Arial"/>
          </w:rPr>
          <w:t>https://www-proquest-com.ezproxy.uwtsd.ac.uk/intermediateredirectforezproxy</w:t>
        </w:r>
      </w:hyperlink>
      <w:r w:rsidRPr="00F7565F">
        <w:rPr>
          <w:rFonts w:cs="Arial"/>
          <w:color w:val="000000"/>
        </w:rPr>
        <w:t xml:space="preserve"> (Accessed: 15 May 2025). </w:t>
      </w:r>
      <w:r w:rsidRPr="00F7565F">
        <w:rPr>
          <w:rFonts w:cs="Arial"/>
          <w:color w:val="000000"/>
        </w:rPr>
        <w:br/>
      </w:r>
    </w:p>
    <w:p w14:paraId="6967CBE1" w14:textId="298D4935" w:rsidR="007A25AD" w:rsidRPr="0016524F" w:rsidRDefault="007A25AD" w:rsidP="00F7565F">
      <w:r w:rsidRPr="00F7565F">
        <w:rPr>
          <w:rFonts w:cs="Arial"/>
          <w:color w:val="000000"/>
        </w:rPr>
        <w:t xml:space="preserve">Hutchinson, S. (2013) </w:t>
      </w:r>
      <w:r w:rsidRPr="00F7565F">
        <w:rPr>
          <w:rFonts w:cs="Arial"/>
          <w:i/>
          <w:iCs/>
          <w:color w:val="000000"/>
        </w:rPr>
        <w:t>Performance Management theory and practice.</w:t>
      </w:r>
      <w:r w:rsidRPr="00F7565F">
        <w:rPr>
          <w:rFonts w:cs="Arial"/>
          <w:color w:val="000000"/>
        </w:rPr>
        <w:t xml:space="preserve"> London: Chartered Institute of Personnel and Development</w:t>
      </w:r>
      <w:r w:rsidRPr="0016524F">
        <w:t xml:space="preserve">. </w:t>
      </w:r>
      <w:r w:rsidR="00160789">
        <w:br/>
      </w:r>
    </w:p>
    <w:p w14:paraId="4E056615" w14:textId="03B298B1" w:rsidR="007A25AD" w:rsidRPr="00F7565F" w:rsidRDefault="007A25AD" w:rsidP="00F7565F">
      <w:pPr>
        <w:spacing w:after="0" w:line="240" w:lineRule="auto"/>
        <w:rPr>
          <w:rFonts w:cs="Arial"/>
          <w:color w:val="000000"/>
        </w:rPr>
      </w:pPr>
      <w:r w:rsidRPr="00F7565F">
        <w:rPr>
          <w:rFonts w:cs="Arial"/>
          <w:color w:val="000000"/>
        </w:rPr>
        <w:t>Kim, J., and Zitek, E. (2024</w:t>
      </w:r>
      <w:r w:rsidR="00160789" w:rsidRPr="00F7565F">
        <w:rPr>
          <w:rFonts w:cs="Arial"/>
          <w:color w:val="000000"/>
        </w:rPr>
        <w:t xml:space="preserve">) </w:t>
      </w:r>
      <w:r w:rsidR="00160789" w:rsidRPr="00F7565F">
        <w:rPr>
          <w:rFonts w:cs="Arial"/>
          <w:i/>
          <w:iCs/>
          <w:color w:val="000000"/>
        </w:rPr>
        <w:t>Research</w:t>
      </w:r>
      <w:r w:rsidRPr="00F7565F">
        <w:rPr>
          <w:rFonts w:cs="Arial"/>
          <w:i/>
          <w:iCs/>
          <w:color w:val="000000"/>
        </w:rPr>
        <w:t xml:space="preserve">: Performance Reviews That Actually Motivate Employees. </w:t>
      </w:r>
      <w:r w:rsidRPr="00F7565F">
        <w:rPr>
          <w:rFonts w:cs="Arial"/>
          <w:color w:val="000000"/>
        </w:rPr>
        <w:t xml:space="preserve">Available at: </w:t>
      </w:r>
      <w:hyperlink r:id="rId33" w:history="1">
        <w:r w:rsidRPr="00F7565F">
          <w:rPr>
            <w:rStyle w:val="Hyperlink"/>
            <w:rFonts w:cs="Arial"/>
          </w:rPr>
          <w:t>https://hbr.org/2024/11/research-performance-reviews-that-actually-motivate-employees</w:t>
        </w:r>
      </w:hyperlink>
      <w:r w:rsidRPr="00F7565F">
        <w:rPr>
          <w:rFonts w:cs="Arial"/>
          <w:color w:val="000000"/>
        </w:rPr>
        <w:t xml:space="preserve"> (Accessed: 15 May 2025). </w:t>
      </w:r>
      <w:r w:rsidRPr="00F7565F">
        <w:rPr>
          <w:rFonts w:cs="Arial"/>
          <w:color w:val="000000"/>
        </w:rPr>
        <w:br/>
      </w:r>
    </w:p>
    <w:p w14:paraId="402A0A52" w14:textId="75986C61" w:rsidR="007A25AD" w:rsidRPr="0016524F" w:rsidRDefault="007A25AD" w:rsidP="00F7565F">
      <w:r w:rsidRPr="0016524F">
        <w:t>Kohn, A. (1993). </w:t>
      </w:r>
      <w:r w:rsidRPr="00F7565F">
        <w:rPr>
          <w:i/>
          <w:iCs/>
        </w:rPr>
        <w:t>Punished by rewards: The trouble with gold stars, incentive plans, A's, praise, and other bribes.</w:t>
      </w:r>
      <w:r w:rsidRPr="0016524F">
        <w:t> Houghton, Mifflin and Company.</w:t>
      </w:r>
      <w:r w:rsidR="00160789">
        <w:br/>
      </w:r>
    </w:p>
    <w:p w14:paraId="27DACBB3" w14:textId="79310524" w:rsidR="007A25AD" w:rsidRPr="00F7565F" w:rsidRDefault="007A25AD" w:rsidP="00F7565F">
      <w:pPr>
        <w:spacing w:after="0" w:line="240" w:lineRule="auto"/>
        <w:rPr>
          <w:rFonts w:cs="Arial"/>
          <w:color w:val="000000"/>
        </w:rPr>
      </w:pPr>
      <w:proofErr w:type="spellStart"/>
      <w:r w:rsidRPr="00F7565F">
        <w:rPr>
          <w:rFonts w:cs="Arial"/>
          <w:color w:val="000000"/>
        </w:rPr>
        <w:t>Kravariti</w:t>
      </w:r>
      <w:proofErr w:type="spellEnd"/>
      <w:r w:rsidRPr="00F7565F">
        <w:rPr>
          <w:rFonts w:cs="Arial"/>
          <w:color w:val="000000"/>
        </w:rPr>
        <w:t xml:space="preserve">, F, </w:t>
      </w:r>
      <w:proofErr w:type="spellStart"/>
      <w:r w:rsidRPr="00F7565F">
        <w:rPr>
          <w:rFonts w:cs="Arial"/>
          <w:color w:val="000000"/>
        </w:rPr>
        <w:t>Tasoulis</w:t>
      </w:r>
      <w:proofErr w:type="spellEnd"/>
      <w:r w:rsidRPr="00F7565F">
        <w:rPr>
          <w:rFonts w:cs="Arial"/>
          <w:color w:val="000000"/>
        </w:rPr>
        <w:t xml:space="preserve">, K., Scullion, H., and Alali, M.K. (2023) ‘Talent management and performance in the public sector, the role of organisational and line managerial support for development’. </w:t>
      </w:r>
      <w:r w:rsidRPr="00F7565F">
        <w:rPr>
          <w:rFonts w:cs="Arial"/>
          <w:i/>
          <w:iCs/>
          <w:color w:val="000000"/>
        </w:rPr>
        <w:t xml:space="preserve">International journal of human resource management, </w:t>
      </w:r>
      <w:r w:rsidRPr="00F7565F">
        <w:rPr>
          <w:rFonts w:cs="Arial"/>
          <w:color w:val="000000"/>
        </w:rPr>
        <w:t xml:space="preserve">34(9), pp.1782-1807. Available at: </w:t>
      </w:r>
      <w:hyperlink r:id="rId34" w:history="1">
        <w:r w:rsidRPr="00F7565F">
          <w:rPr>
            <w:rStyle w:val="Hyperlink"/>
            <w:rFonts w:cs="Arial"/>
          </w:rPr>
          <w:t>https://librarysearch.uwtsd.ac.uk/view/action/uresolver.do?operation=resolveService&amp;package_service_id=11789781180002421&amp;institutionId=2421&amp;customerId=2415&amp;VE=true</w:t>
        </w:r>
      </w:hyperlink>
      <w:r w:rsidRPr="00F7565F">
        <w:rPr>
          <w:rFonts w:cs="Arial"/>
          <w:color w:val="000000"/>
        </w:rPr>
        <w:t xml:space="preserve"> (Accessed: 15 May 2025). </w:t>
      </w:r>
      <w:r w:rsidR="00160789" w:rsidRPr="00F7565F">
        <w:rPr>
          <w:rFonts w:cs="Arial"/>
          <w:color w:val="000000"/>
        </w:rPr>
        <w:br/>
      </w:r>
    </w:p>
    <w:p w14:paraId="43353D6E" w14:textId="689F1DB4" w:rsidR="00752228" w:rsidRDefault="007A25AD" w:rsidP="00F7565F">
      <w:r w:rsidRPr="0016524F">
        <w:t xml:space="preserve">Lim, M.W. (2024) ‘What is Qualitative Research? An Overview and Guidelines’. </w:t>
      </w:r>
      <w:r w:rsidRPr="00F7565F">
        <w:rPr>
          <w:i/>
          <w:iCs/>
        </w:rPr>
        <w:t xml:space="preserve">Sage Journals, 33(2), </w:t>
      </w:r>
      <w:r w:rsidRPr="0016524F">
        <w:t xml:space="preserve">pp.119-229. Available at: </w:t>
      </w:r>
      <w:hyperlink r:id="rId35" w:history="1">
        <w:r w:rsidRPr="0016524F">
          <w:rPr>
            <w:rStyle w:val="Hyperlink"/>
          </w:rPr>
          <w:t>https://doi.org/10.1177/14413582241264619</w:t>
        </w:r>
      </w:hyperlink>
      <w:r w:rsidRPr="0016524F">
        <w:t xml:space="preserve"> (Accessed: 19 May 2025). </w:t>
      </w:r>
      <w:r w:rsidR="00160789">
        <w:br/>
      </w:r>
    </w:p>
    <w:p w14:paraId="45DA5B29" w14:textId="3B436453" w:rsidR="002B556E" w:rsidRPr="0016524F" w:rsidRDefault="002B556E" w:rsidP="00F7565F">
      <w:r>
        <w:t xml:space="preserve">Locke, E.A., and Latham, G.P. (2009) ‘Has Goal Setting Gone Wild, or Have Its Attackers Abandoned Good Scholarship?’. </w:t>
      </w:r>
      <w:r w:rsidRPr="00F7565F">
        <w:rPr>
          <w:i/>
          <w:iCs/>
        </w:rPr>
        <w:t xml:space="preserve">Academy of Management Perspectives, </w:t>
      </w:r>
      <w:r>
        <w:t xml:space="preserve">23(1), pp.17-23. Available at: </w:t>
      </w:r>
      <w:hyperlink r:id="rId36" w:history="1">
        <w:r w:rsidRPr="00624E14">
          <w:rPr>
            <w:rStyle w:val="Hyperlink"/>
          </w:rPr>
          <w:t>https://journals.aom.org/doi/10.5465/amp.2009.37008000</w:t>
        </w:r>
      </w:hyperlink>
      <w:r>
        <w:t xml:space="preserve"> (Accessed: 15 May 2025). </w:t>
      </w:r>
      <w:r w:rsidR="00160789">
        <w:br/>
      </w:r>
    </w:p>
    <w:p w14:paraId="73F57769" w14:textId="77777777" w:rsidR="009F646D" w:rsidRDefault="007A25AD" w:rsidP="00F7565F">
      <w:pPr>
        <w:rPr>
          <w:rFonts w:cs="Arial"/>
          <w:szCs w:val="24"/>
        </w:rPr>
      </w:pPr>
      <w:r w:rsidRPr="00F7565F">
        <w:rPr>
          <w:rFonts w:cs="Arial"/>
          <w:szCs w:val="24"/>
        </w:rPr>
        <w:t xml:space="preserve">Markson, T. (2024) </w:t>
      </w:r>
      <w:proofErr w:type="spellStart"/>
      <w:r w:rsidRPr="00F7565F">
        <w:rPr>
          <w:rFonts w:cs="Arial"/>
          <w:i/>
          <w:iCs/>
          <w:szCs w:val="24"/>
        </w:rPr>
        <w:t>IfG</w:t>
      </w:r>
      <w:proofErr w:type="spellEnd"/>
      <w:r w:rsidRPr="00F7565F">
        <w:rPr>
          <w:rFonts w:cs="Arial"/>
          <w:i/>
          <w:iCs/>
          <w:szCs w:val="24"/>
        </w:rPr>
        <w:t xml:space="preserve"> warns of ‘fragile’ civil service and public sector’ on the brink of collapse. </w:t>
      </w:r>
      <w:r w:rsidRPr="00F7565F">
        <w:rPr>
          <w:rFonts w:cs="Arial"/>
          <w:szCs w:val="24"/>
        </w:rPr>
        <w:t xml:space="preserve">Available at: </w:t>
      </w:r>
      <w:hyperlink r:id="rId37" w:history="1">
        <w:r w:rsidRPr="00F7565F">
          <w:rPr>
            <w:rStyle w:val="Hyperlink"/>
            <w:rFonts w:cs="Arial"/>
            <w:szCs w:val="24"/>
          </w:rPr>
          <w:t>https://www.civilserviceworld.com/professions/article/report-warns-of-fragile-civil-service-and-public-services-on-the-brink-of-collapse</w:t>
        </w:r>
      </w:hyperlink>
      <w:r w:rsidRPr="00F7565F">
        <w:rPr>
          <w:rFonts w:cs="Arial"/>
          <w:szCs w:val="24"/>
        </w:rPr>
        <w:t xml:space="preserve">. (Accessed: 31 July 2025). </w:t>
      </w:r>
    </w:p>
    <w:p w14:paraId="20E8166E" w14:textId="5966CF22" w:rsidR="007A25AD" w:rsidRPr="0016524F" w:rsidRDefault="006176B2" w:rsidP="00F7565F">
      <w:r>
        <w:rPr>
          <w:rFonts w:cs="Arial"/>
          <w:color w:val="000000"/>
        </w:rPr>
        <w:t xml:space="preserve">McRae, I., and </w:t>
      </w:r>
      <w:proofErr w:type="spellStart"/>
      <w:r>
        <w:rPr>
          <w:rFonts w:cs="Arial"/>
          <w:color w:val="000000"/>
        </w:rPr>
        <w:t>Frunham</w:t>
      </w:r>
      <w:proofErr w:type="spellEnd"/>
      <w:r>
        <w:rPr>
          <w:rFonts w:cs="Arial"/>
          <w:color w:val="000000"/>
        </w:rPr>
        <w:t xml:space="preserve">, A. (2017) </w:t>
      </w:r>
      <w:r>
        <w:rPr>
          <w:rFonts w:cs="Arial"/>
          <w:i/>
          <w:iCs/>
          <w:color w:val="000000"/>
        </w:rPr>
        <w:t>Motivation and Performance. A Guide to Motivating a Diverse Workforce</w:t>
      </w:r>
      <w:r w:rsidRPr="00CA6367">
        <w:rPr>
          <w:rFonts w:cs="Arial"/>
          <w:color w:val="000000"/>
        </w:rPr>
        <w:t>.</w:t>
      </w:r>
      <w:r>
        <w:rPr>
          <w:rFonts w:cs="Arial"/>
          <w:color w:val="000000"/>
        </w:rPr>
        <w:t xml:space="preserve"> </w:t>
      </w:r>
      <w:r w:rsidRPr="001812D8">
        <w:rPr>
          <w:rFonts w:cs="Arial"/>
          <w:color w:val="000000"/>
        </w:rPr>
        <w:t>London: Kogan Page.</w:t>
      </w:r>
      <w:r w:rsidR="00160789" w:rsidRPr="00F7565F">
        <w:rPr>
          <w:rFonts w:cs="Arial"/>
          <w:szCs w:val="24"/>
        </w:rPr>
        <w:br/>
      </w:r>
    </w:p>
    <w:p w14:paraId="02B1402C" w14:textId="15893265" w:rsidR="007A25AD" w:rsidRPr="0016524F" w:rsidRDefault="007A25AD" w:rsidP="00F7565F">
      <w:r w:rsidRPr="0016524F">
        <w:t xml:space="preserve">Natural Resources Wales (2024a) </w:t>
      </w:r>
      <w:r w:rsidRPr="00F7565F">
        <w:rPr>
          <w:i/>
          <w:iCs/>
        </w:rPr>
        <w:t xml:space="preserve">Our roles and responsibilities. </w:t>
      </w:r>
      <w:r w:rsidRPr="0016524F">
        <w:t xml:space="preserve">Available at: </w:t>
      </w:r>
      <w:hyperlink r:id="rId38" w:history="1">
        <w:r w:rsidRPr="0016524F">
          <w:rPr>
            <w:rStyle w:val="Hyperlink"/>
          </w:rPr>
          <w:t>https://naturalresources.wales/about-us/what-we-do/our-roles-and-responsibilities/our-roles-and-responsibilities/?lang=en</w:t>
        </w:r>
      </w:hyperlink>
      <w:r w:rsidRPr="0016524F">
        <w:t xml:space="preserve">. (Accessed: 31 July 2025). </w:t>
      </w:r>
      <w:r w:rsidR="00160789">
        <w:br/>
      </w:r>
    </w:p>
    <w:p w14:paraId="64F79307" w14:textId="4D39EFA5" w:rsidR="007A25AD" w:rsidRPr="0016524F" w:rsidRDefault="007A25AD" w:rsidP="00F7565F">
      <w:r w:rsidRPr="0016524F">
        <w:t xml:space="preserve">Natural Resources Wales (2024b) </w:t>
      </w:r>
      <w:r w:rsidRPr="00F7565F">
        <w:rPr>
          <w:i/>
          <w:iCs/>
        </w:rPr>
        <w:t xml:space="preserve">Performance report 2023/24. </w:t>
      </w:r>
      <w:r w:rsidRPr="0016524F">
        <w:t xml:space="preserve">Available at: </w:t>
      </w:r>
      <w:hyperlink r:id="rId39" w:history="1">
        <w:r w:rsidRPr="0016524F">
          <w:rPr>
            <w:rStyle w:val="Hyperlink"/>
          </w:rPr>
          <w:t>https://naturalresources.wales/about-us/how-we-are-performing/performance-report-</w:t>
        </w:r>
        <w:r w:rsidRPr="0016524F">
          <w:rPr>
            <w:rStyle w:val="Hyperlink"/>
          </w:rPr>
          <w:lastRenderedPageBreak/>
          <w:t>202324/?lang=en</w:t>
        </w:r>
      </w:hyperlink>
      <w:r w:rsidRPr="0016524F">
        <w:t xml:space="preserve"> (Accessed: 31 July 2025).</w:t>
      </w:r>
      <w:r w:rsidR="00656D9A">
        <w:br/>
      </w:r>
    </w:p>
    <w:p w14:paraId="08D0527C" w14:textId="4B5EF6A7" w:rsidR="007A25AD" w:rsidRPr="00F7565F" w:rsidRDefault="007A25AD" w:rsidP="00F7565F">
      <w:pPr>
        <w:tabs>
          <w:tab w:val="left" w:pos="6495"/>
        </w:tabs>
        <w:rPr>
          <w:rFonts w:cs="Arial"/>
          <w:szCs w:val="24"/>
        </w:rPr>
      </w:pPr>
      <w:r w:rsidRPr="00F7565F">
        <w:rPr>
          <w:rFonts w:cs="Arial"/>
          <w:szCs w:val="24"/>
        </w:rPr>
        <w:t xml:space="preserve">Natural Resources Wales. (2018) </w:t>
      </w:r>
      <w:r w:rsidRPr="00F7565F">
        <w:rPr>
          <w:rFonts w:cs="Arial"/>
          <w:i/>
          <w:iCs/>
          <w:szCs w:val="24"/>
        </w:rPr>
        <w:t xml:space="preserve">Sgwrs performance management process. </w:t>
      </w:r>
      <w:r w:rsidRPr="00F7565F">
        <w:rPr>
          <w:rFonts w:cs="Arial"/>
          <w:szCs w:val="24"/>
        </w:rPr>
        <w:t>Cardiff: Natural Resources Wales. Unpublished.</w:t>
      </w:r>
      <w:r w:rsidR="00160789" w:rsidRPr="00F7565F">
        <w:rPr>
          <w:rFonts w:cs="Arial"/>
          <w:szCs w:val="24"/>
        </w:rPr>
        <w:br/>
      </w:r>
    </w:p>
    <w:p w14:paraId="3AF9087C" w14:textId="152933B8" w:rsidR="007A25AD" w:rsidRPr="00F7565F" w:rsidRDefault="007A25AD" w:rsidP="00F7565F">
      <w:pPr>
        <w:tabs>
          <w:tab w:val="left" w:pos="6495"/>
        </w:tabs>
        <w:rPr>
          <w:rFonts w:cs="Arial"/>
          <w:szCs w:val="24"/>
        </w:rPr>
      </w:pPr>
      <w:r w:rsidRPr="00F7565F">
        <w:rPr>
          <w:rFonts w:cs="Arial"/>
          <w:szCs w:val="24"/>
        </w:rPr>
        <w:t xml:space="preserve">Natural Resources Wales. (2023) </w:t>
      </w:r>
      <w:r w:rsidRPr="00F7565F">
        <w:rPr>
          <w:rFonts w:cs="Arial"/>
          <w:i/>
          <w:iCs/>
          <w:szCs w:val="24"/>
        </w:rPr>
        <w:t xml:space="preserve">Ein Llais Staff Survey Results. </w:t>
      </w:r>
      <w:r w:rsidRPr="00F7565F">
        <w:rPr>
          <w:rFonts w:cs="Arial"/>
          <w:szCs w:val="24"/>
        </w:rPr>
        <w:t>Cardiff: Natural Resources Wales. Unpublished.</w:t>
      </w:r>
      <w:r w:rsidR="00160789" w:rsidRPr="00F7565F">
        <w:rPr>
          <w:rFonts w:cs="Arial"/>
          <w:szCs w:val="24"/>
        </w:rPr>
        <w:br/>
      </w:r>
    </w:p>
    <w:p w14:paraId="5CAE55F1" w14:textId="2723D5FE" w:rsidR="00D10F6A" w:rsidRPr="00F7565F" w:rsidRDefault="007A25AD" w:rsidP="00F7565F">
      <w:pPr>
        <w:spacing w:after="0" w:line="240" w:lineRule="auto"/>
        <w:rPr>
          <w:rFonts w:cs="Arial"/>
          <w:color w:val="000000"/>
        </w:rPr>
      </w:pPr>
      <w:r w:rsidRPr="00F7565F">
        <w:rPr>
          <w:rFonts w:cs="Arial"/>
          <w:color w:val="000000"/>
        </w:rPr>
        <w:t xml:space="preserve">O’Kane, P., McCracken, M., and Brown, T. (2023) ‘Reframing the performance management system: a conversations perspective.’ </w:t>
      </w:r>
      <w:r w:rsidRPr="00F7565F">
        <w:rPr>
          <w:rFonts w:cs="Arial"/>
          <w:i/>
          <w:iCs/>
          <w:color w:val="000000"/>
        </w:rPr>
        <w:t xml:space="preserve">Personnel Review, </w:t>
      </w:r>
      <w:r w:rsidRPr="00F7565F">
        <w:rPr>
          <w:rFonts w:cs="Arial"/>
          <w:color w:val="000000"/>
        </w:rPr>
        <w:t xml:space="preserve">52(5), pp.1579-1596. Available at: </w:t>
      </w:r>
      <w:hyperlink r:id="rId40" w:history="1">
        <w:r w:rsidRPr="00F7565F">
          <w:rPr>
            <w:rStyle w:val="Hyperlink"/>
            <w:rFonts w:cs="Arial"/>
          </w:rPr>
          <w:t>https://www.proquest.com/docview/2820830959?accountid=130472&amp;parentSessionId=ZnmF2LUl%2F5wIh14cUUl%2FubCzxw3%2BEm9nr7iMWCeuJNg%3D&amp;pq-origsite=primo&amp;sourcetype=Scholarly%20Journals</w:t>
        </w:r>
      </w:hyperlink>
      <w:r w:rsidRPr="00F7565F">
        <w:rPr>
          <w:rFonts w:cs="Arial"/>
          <w:color w:val="000000"/>
        </w:rPr>
        <w:t xml:space="preserve"> (Accessed: 15 May 2025).</w:t>
      </w:r>
      <w:r w:rsidR="00D10F6A" w:rsidRPr="00F7565F">
        <w:rPr>
          <w:rFonts w:cs="Arial"/>
          <w:color w:val="000000"/>
        </w:rPr>
        <w:br/>
      </w:r>
      <w:r w:rsidRPr="00F7565F">
        <w:rPr>
          <w:rFonts w:cs="Arial"/>
          <w:color w:val="000000"/>
        </w:rPr>
        <w:t xml:space="preserve"> </w:t>
      </w:r>
    </w:p>
    <w:p w14:paraId="49BD0E06" w14:textId="4C25AEC3" w:rsidR="00752228" w:rsidRPr="00F7565F" w:rsidRDefault="00D10F6A" w:rsidP="00F7565F">
      <w:pPr>
        <w:spacing w:after="0" w:line="240" w:lineRule="auto"/>
        <w:rPr>
          <w:rFonts w:cs="Arial"/>
          <w:color w:val="000000"/>
        </w:rPr>
      </w:pPr>
      <w:r w:rsidRPr="00F7565F">
        <w:rPr>
          <w:rFonts w:cs="Arial"/>
          <w:color w:val="000000"/>
        </w:rPr>
        <w:t xml:space="preserve">Parrish, A. (2023) </w:t>
      </w:r>
      <w:r w:rsidRPr="00F7565F">
        <w:rPr>
          <w:rFonts w:cs="Arial"/>
          <w:i/>
          <w:iCs/>
          <w:color w:val="000000"/>
        </w:rPr>
        <w:t xml:space="preserve">A quick guide to Research Methods for Dissertations in Education. </w:t>
      </w:r>
      <w:r w:rsidRPr="00F7565F">
        <w:rPr>
          <w:rFonts w:cs="Arial"/>
          <w:color w:val="000000"/>
        </w:rPr>
        <w:t>1</w:t>
      </w:r>
      <w:r w:rsidRPr="00F7565F">
        <w:rPr>
          <w:rFonts w:cs="Arial"/>
          <w:color w:val="000000"/>
          <w:vertAlign w:val="superscript"/>
        </w:rPr>
        <w:t>st</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London: Bloomsbury Academic.</w:t>
      </w:r>
      <w:r w:rsidRPr="00F7565F">
        <w:rPr>
          <w:rFonts w:cs="Arial"/>
          <w:color w:val="000000"/>
        </w:rPr>
        <w:br/>
      </w:r>
    </w:p>
    <w:p w14:paraId="66034D1F" w14:textId="6A3D38E8" w:rsidR="007A25AD" w:rsidRPr="00F7565F" w:rsidRDefault="007A25AD" w:rsidP="00F7565F">
      <w:pPr>
        <w:spacing w:after="0" w:line="240" w:lineRule="auto"/>
        <w:rPr>
          <w:rFonts w:cs="Arial"/>
          <w:color w:val="000000"/>
        </w:rPr>
      </w:pPr>
      <w:r w:rsidRPr="0016524F">
        <w:t xml:space="preserve">Payne, V. (2007) ‘Chapter 7: Coaching Teams for High Performance in Coaching for High Performance’. </w:t>
      </w:r>
      <w:r w:rsidRPr="00F7565F">
        <w:rPr>
          <w:i/>
          <w:iCs/>
        </w:rPr>
        <w:t xml:space="preserve">American Management Association, pp.115-133. </w:t>
      </w:r>
      <w:r w:rsidRPr="0016524F">
        <w:t>Available at:</w:t>
      </w:r>
      <w:r w:rsidRPr="00F7565F">
        <w:rPr>
          <w:i/>
          <w:iCs/>
        </w:rPr>
        <w:t xml:space="preserve"> </w:t>
      </w:r>
      <w:hyperlink r:id="rId41" w:history="1">
        <w:r w:rsidRPr="00F7565F">
          <w:rPr>
            <w:rStyle w:val="Hyperlink"/>
            <w:rFonts w:cs="Arial"/>
          </w:rPr>
          <w:t>https://research-ebsco-com.ezproxy.uwtsd.ac.uk/c/onvpsy/viewer/pdf/hzcttwxbyb</w:t>
        </w:r>
      </w:hyperlink>
      <w:r w:rsidRPr="00F7565F">
        <w:rPr>
          <w:rFonts w:cs="Arial"/>
          <w:color w:val="000000"/>
        </w:rPr>
        <w:t xml:space="preserve"> (Accessed: 15 May 2025). </w:t>
      </w:r>
      <w:r w:rsidRPr="00F7565F">
        <w:rPr>
          <w:rFonts w:cs="Arial"/>
          <w:color w:val="000000"/>
        </w:rPr>
        <w:br/>
      </w:r>
    </w:p>
    <w:p w14:paraId="66E53D85" w14:textId="0E26AFD8" w:rsidR="00752228" w:rsidRPr="00F7565F" w:rsidRDefault="007A25AD" w:rsidP="00F7565F">
      <w:pPr>
        <w:spacing w:after="0" w:line="240" w:lineRule="auto"/>
        <w:rPr>
          <w:rFonts w:cs="Arial"/>
          <w:color w:val="000000"/>
        </w:rPr>
      </w:pPr>
      <w:r w:rsidRPr="00F7565F">
        <w:rPr>
          <w:rFonts w:cs="Arial"/>
          <w:color w:val="000000"/>
        </w:rPr>
        <w:t xml:space="preserve">Peccei, R., and Van De Voorde, K. (2019) ‘Human resource management – well-being performance research revisited: Past, present, and future’. </w:t>
      </w:r>
      <w:r w:rsidRPr="00F7565F">
        <w:rPr>
          <w:rFonts w:cs="Arial"/>
          <w:i/>
          <w:iCs/>
          <w:color w:val="000000"/>
        </w:rPr>
        <w:t xml:space="preserve">Human Resource Management Journal, </w:t>
      </w:r>
      <w:r w:rsidRPr="00F7565F">
        <w:rPr>
          <w:rFonts w:cs="Arial"/>
          <w:color w:val="000000"/>
        </w:rPr>
        <w:t xml:space="preserve">29(4), pp.539-563. Available at: </w:t>
      </w:r>
      <w:hyperlink r:id="rId42" w:history="1">
        <w:r w:rsidRPr="00F7565F">
          <w:rPr>
            <w:rStyle w:val="Hyperlink"/>
            <w:rFonts w:cs="Arial"/>
          </w:rPr>
          <w:t>https://research-ebsco-com.ezproxy.uwtsd.ac.uk/c/onvpsy/viewer/pdf/eucosxasxz?route=details</w:t>
        </w:r>
      </w:hyperlink>
      <w:r w:rsidRPr="00F7565F">
        <w:rPr>
          <w:rFonts w:cs="Arial"/>
          <w:color w:val="000000"/>
        </w:rPr>
        <w:t xml:space="preserve"> (Accessed: 15 May 2025). </w:t>
      </w:r>
    </w:p>
    <w:p w14:paraId="666C77CF" w14:textId="77777777" w:rsidR="00752228" w:rsidRPr="0016524F" w:rsidRDefault="00752228" w:rsidP="00F7565F">
      <w:pPr>
        <w:spacing w:after="0" w:line="240" w:lineRule="auto"/>
        <w:rPr>
          <w:rFonts w:cs="Arial"/>
          <w:color w:val="000000"/>
        </w:rPr>
      </w:pPr>
    </w:p>
    <w:p w14:paraId="055FE77E" w14:textId="7100FD63" w:rsidR="007A25AD" w:rsidRPr="00F7565F" w:rsidRDefault="0035454D" w:rsidP="00F7565F">
      <w:pPr>
        <w:rPr>
          <w:rFonts w:cs="Arial"/>
          <w:color w:val="000000"/>
        </w:rPr>
      </w:pPr>
      <w:r w:rsidRPr="00F7565F">
        <w:rPr>
          <w:rFonts w:cs="Arial"/>
          <w:color w:val="000000"/>
        </w:rPr>
        <w:t xml:space="preserve">Pettinger, R. (2010) </w:t>
      </w:r>
      <w:r w:rsidRPr="00F7565F">
        <w:rPr>
          <w:rFonts w:cs="Arial"/>
          <w:i/>
          <w:iCs/>
          <w:color w:val="000000"/>
        </w:rPr>
        <w:t>Organizational behaviour: performance management in practice.</w:t>
      </w:r>
      <w:r w:rsidRPr="00F7565F">
        <w:rPr>
          <w:rFonts w:cs="Arial"/>
          <w:color w:val="000000"/>
        </w:rPr>
        <w:t xml:space="preserve"> London: Routledge.</w:t>
      </w:r>
      <w:r w:rsidR="000F0317" w:rsidRPr="00F7565F">
        <w:rPr>
          <w:rFonts w:cs="Arial"/>
          <w:color w:val="000000"/>
        </w:rPr>
        <w:br/>
      </w:r>
    </w:p>
    <w:p w14:paraId="7CCB033A" w14:textId="77777777" w:rsidR="00A17C64" w:rsidRDefault="003C09F1" w:rsidP="00F7565F">
      <w:pPr>
        <w:rPr>
          <w:rFonts w:cs="Arial"/>
          <w:color w:val="000000"/>
        </w:rPr>
      </w:pPr>
      <w:proofErr w:type="spellStart"/>
      <w:r w:rsidRPr="00F7565F">
        <w:rPr>
          <w:rFonts w:cs="Arial"/>
          <w:color w:val="000000"/>
        </w:rPr>
        <w:t>Pulakos</w:t>
      </w:r>
      <w:proofErr w:type="spellEnd"/>
      <w:r w:rsidRPr="00F7565F">
        <w:rPr>
          <w:rFonts w:cs="Arial"/>
          <w:color w:val="000000"/>
        </w:rPr>
        <w:t xml:space="preserve">, E.D., and Battista, M. (2020) </w:t>
      </w:r>
      <w:r w:rsidRPr="00F7565F">
        <w:rPr>
          <w:rFonts w:cs="Arial"/>
          <w:i/>
          <w:iCs/>
          <w:color w:val="000000"/>
        </w:rPr>
        <w:t xml:space="preserve">Performance Management Transformation: Lessons Learned and Next Steps. </w:t>
      </w:r>
      <w:r w:rsidRPr="00F7565F">
        <w:rPr>
          <w:rFonts w:cs="Arial"/>
          <w:color w:val="000000"/>
        </w:rPr>
        <w:t>Oxford:</w:t>
      </w:r>
      <w:r w:rsidRPr="00F7565F">
        <w:rPr>
          <w:rFonts w:cs="Arial"/>
          <w:i/>
          <w:iCs/>
          <w:color w:val="000000"/>
        </w:rPr>
        <w:t xml:space="preserve"> </w:t>
      </w:r>
      <w:r w:rsidRPr="00F7565F">
        <w:rPr>
          <w:rFonts w:cs="Arial"/>
          <w:color w:val="000000"/>
        </w:rPr>
        <w:t>Oxford University Press.</w:t>
      </w:r>
    </w:p>
    <w:p w14:paraId="4B4072D6" w14:textId="16916E30" w:rsidR="007A25AD" w:rsidRPr="00F7565F" w:rsidRDefault="00A17C64" w:rsidP="00F7565F">
      <w:pPr>
        <w:rPr>
          <w:rFonts w:cs="Arial"/>
          <w:color w:val="000000"/>
        </w:rPr>
      </w:pPr>
      <w:r w:rsidRPr="00A17C64">
        <w:rPr>
          <w:rFonts w:cs="Arial"/>
          <w:color w:val="000000"/>
        </w:rPr>
        <w:t>Saunders, N. K., Lewis, P., and Thornhill, A. (2019)</w:t>
      </w:r>
      <w:r>
        <w:rPr>
          <w:rFonts w:cs="Arial"/>
          <w:color w:val="000000"/>
        </w:rPr>
        <w:t xml:space="preserve"> </w:t>
      </w:r>
      <w:r w:rsidRPr="00A17C64">
        <w:rPr>
          <w:rFonts w:cs="Arial"/>
          <w:i/>
          <w:iCs/>
          <w:color w:val="000000"/>
        </w:rPr>
        <w:t>Research Methods for Business</w:t>
      </w:r>
      <w:r w:rsidRPr="004C27BB">
        <w:rPr>
          <w:rFonts w:cs="Arial"/>
          <w:i/>
          <w:iCs/>
          <w:color w:val="000000"/>
        </w:rPr>
        <w:t xml:space="preserve"> </w:t>
      </w:r>
      <w:r w:rsidRPr="00A17C64">
        <w:rPr>
          <w:rFonts w:cs="Arial"/>
          <w:i/>
          <w:iCs/>
          <w:color w:val="000000"/>
        </w:rPr>
        <w:t>Students</w:t>
      </w:r>
      <w:r w:rsidRPr="004C27BB">
        <w:rPr>
          <w:rFonts w:cs="Arial"/>
          <w:i/>
          <w:iCs/>
          <w:color w:val="000000"/>
        </w:rPr>
        <w:t>.</w:t>
      </w:r>
      <w:r>
        <w:rPr>
          <w:rFonts w:cs="Arial"/>
          <w:color w:val="000000"/>
        </w:rPr>
        <w:t xml:space="preserve"> </w:t>
      </w:r>
      <w:r w:rsidRPr="00A17C64">
        <w:rPr>
          <w:rFonts w:cs="Arial"/>
          <w:color w:val="000000"/>
        </w:rPr>
        <w:t xml:space="preserve"> 8th </w:t>
      </w:r>
      <w:proofErr w:type="spellStart"/>
      <w:r w:rsidRPr="00A17C64">
        <w:rPr>
          <w:rFonts w:cs="Arial"/>
          <w:color w:val="000000"/>
        </w:rPr>
        <w:t>Edn</w:t>
      </w:r>
      <w:proofErr w:type="spellEnd"/>
      <w:r w:rsidRPr="00A17C64">
        <w:rPr>
          <w:rFonts w:cs="Arial"/>
          <w:color w:val="000000"/>
        </w:rPr>
        <w:t>. London: Pearson Education.</w:t>
      </w:r>
    </w:p>
    <w:p w14:paraId="02826013" w14:textId="40E91046" w:rsidR="007A25AD" w:rsidRPr="0016524F" w:rsidRDefault="007A25AD" w:rsidP="00F7565F">
      <w:r w:rsidRPr="0016524F">
        <w:t xml:space="preserve">Stothart, C. (2022) </w:t>
      </w:r>
      <w:r w:rsidRPr="00F7565F">
        <w:rPr>
          <w:i/>
          <w:iCs/>
        </w:rPr>
        <w:t xml:space="preserve">Why we need to go beyond Maslow. </w:t>
      </w:r>
      <w:r w:rsidRPr="0016524F">
        <w:t xml:space="preserve">Available at: </w:t>
      </w:r>
      <w:hyperlink r:id="rId43" w:history="1">
        <w:r w:rsidRPr="0016524F">
          <w:rPr>
            <w:rStyle w:val="Hyperlink"/>
          </w:rPr>
          <w:t>https://www.peoplemanagement.co.uk/article/1796563/why-need-go-beyond-maslow</w:t>
        </w:r>
      </w:hyperlink>
      <w:r w:rsidRPr="0016524F">
        <w:t xml:space="preserve">. (Accessed: 31 July 2025). </w:t>
      </w:r>
      <w:r w:rsidR="000F0317">
        <w:br/>
      </w:r>
    </w:p>
    <w:p w14:paraId="5EAC74B2" w14:textId="48223368" w:rsidR="007A25AD" w:rsidRPr="0016524F" w:rsidRDefault="007A25AD" w:rsidP="00F7565F">
      <w:r w:rsidRPr="0016524F">
        <w:t xml:space="preserve">Sutton, J. (2024) </w:t>
      </w:r>
      <w:r w:rsidRPr="00F7565F">
        <w:rPr>
          <w:i/>
          <w:iCs/>
        </w:rPr>
        <w:t xml:space="preserve">Victor room’s Expectancy Theory of Motivation. </w:t>
      </w:r>
      <w:r w:rsidRPr="0016524F">
        <w:t xml:space="preserve">Available at: </w:t>
      </w:r>
      <w:hyperlink r:id="rId44" w:history="1">
        <w:r w:rsidRPr="0016524F">
          <w:rPr>
            <w:rStyle w:val="Hyperlink"/>
          </w:rPr>
          <w:t>https://positivepsychology.com/expectancy-theory/</w:t>
        </w:r>
      </w:hyperlink>
      <w:r w:rsidRPr="0016524F">
        <w:t xml:space="preserve">. (Accessed: 19 May 2025). </w:t>
      </w:r>
      <w:r w:rsidR="000F0317">
        <w:br/>
      </w:r>
    </w:p>
    <w:p w14:paraId="1905A88F" w14:textId="77777777" w:rsidR="007A25AD" w:rsidRPr="00F7565F" w:rsidRDefault="007A25AD" w:rsidP="00F7565F">
      <w:pPr>
        <w:spacing w:after="0" w:line="240" w:lineRule="auto"/>
        <w:rPr>
          <w:rFonts w:cs="Arial"/>
          <w:color w:val="000000"/>
        </w:rPr>
      </w:pPr>
      <w:r w:rsidRPr="00F7565F">
        <w:rPr>
          <w:rFonts w:cs="Arial"/>
          <w:color w:val="000000"/>
        </w:rPr>
        <w:lastRenderedPageBreak/>
        <w:t>Sutton, R.L. (2018</w:t>
      </w:r>
      <w:proofErr w:type="gramStart"/>
      <w:r w:rsidRPr="00F7565F">
        <w:rPr>
          <w:rFonts w:cs="Arial"/>
          <w:color w:val="000000"/>
        </w:rPr>
        <w:t xml:space="preserve">) </w:t>
      </w:r>
      <w:r w:rsidRPr="00F7565F">
        <w:rPr>
          <w:rFonts w:cs="Arial"/>
          <w:i/>
          <w:iCs/>
          <w:color w:val="000000"/>
        </w:rPr>
        <w:t xml:space="preserve"> Why</w:t>
      </w:r>
      <w:proofErr w:type="gramEnd"/>
      <w:r w:rsidRPr="00F7565F">
        <w:rPr>
          <w:rFonts w:cs="Arial"/>
          <w:i/>
          <w:iCs/>
          <w:color w:val="000000"/>
        </w:rPr>
        <w:t xml:space="preserve"> Adobe Killed off the annual performance review. </w:t>
      </w:r>
      <w:r w:rsidRPr="00F7565F">
        <w:rPr>
          <w:rFonts w:cs="Arial"/>
          <w:color w:val="000000"/>
        </w:rPr>
        <w:t xml:space="preserve">Available at: </w:t>
      </w:r>
      <w:hyperlink r:id="rId45" w:history="1">
        <w:r w:rsidRPr="00F7565F">
          <w:rPr>
            <w:rStyle w:val="Hyperlink"/>
            <w:rFonts w:cs="Arial"/>
          </w:rPr>
          <w:t>https://www.managers.org.uk/knowledge-and-insights/case-study/why-adobe-killed-off-the-annual-performance-review/</w:t>
        </w:r>
      </w:hyperlink>
      <w:r w:rsidRPr="00F7565F">
        <w:rPr>
          <w:rFonts w:cs="Arial"/>
          <w:color w:val="000000"/>
        </w:rPr>
        <w:t xml:space="preserve"> (Accessed: 15 May 2025. </w:t>
      </w:r>
      <w:r w:rsidRPr="00F7565F">
        <w:rPr>
          <w:rFonts w:cs="Arial"/>
          <w:color w:val="000000"/>
        </w:rPr>
        <w:br/>
      </w:r>
    </w:p>
    <w:p w14:paraId="092042E7" w14:textId="7D27E16C" w:rsidR="007A25AD" w:rsidRPr="00F7565F" w:rsidRDefault="00F7565F" w:rsidP="00F7565F">
      <w:pPr>
        <w:rPr>
          <w:rFonts w:cs="Arial"/>
          <w:color w:val="000000"/>
        </w:rPr>
      </w:pPr>
      <w:r w:rsidRPr="00F7565F">
        <w:rPr>
          <w:rFonts w:cs="Arial"/>
          <w:color w:val="000000"/>
        </w:rPr>
        <w:t>Taylor, S.  (2022</w:t>
      </w:r>
      <w:r w:rsidRPr="00F7565F">
        <w:rPr>
          <w:rFonts w:cs="Arial"/>
          <w:i/>
          <w:iCs/>
          <w:color w:val="000000"/>
        </w:rPr>
        <w:t>) Resourcing and talent management: the theory and practice of recruiting and developing a workforce.</w:t>
      </w:r>
      <w:r w:rsidRPr="00F7565F">
        <w:rPr>
          <w:rFonts w:cs="Arial"/>
          <w:color w:val="000000"/>
        </w:rPr>
        <w:t xml:space="preserve"> 8</w:t>
      </w:r>
      <w:r w:rsidRPr="00F7565F">
        <w:rPr>
          <w:rFonts w:cs="Arial"/>
          <w:color w:val="000000"/>
          <w:vertAlign w:val="superscript"/>
        </w:rPr>
        <w:t>th</w:t>
      </w:r>
      <w:r w:rsidRPr="00F7565F">
        <w:rPr>
          <w:rFonts w:cs="Arial"/>
          <w:color w:val="000000"/>
        </w:rPr>
        <w:t xml:space="preserve"> </w:t>
      </w:r>
      <w:proofErr w:type="spellStart"/>
      <w:r w:rsidRPr="00F7565F">
        <w:rPr>
          <w:rFonts w:cs="Arial"/>
          <w:color w:val="000000"/>
        </w:rPr>
        <w:t>edn</w:t>
      </w:r>
      <w:proofErr w:type="spellEnd"/>
      <w:r w:rsidRPr="00F7565F">
        <w:rPr>
          <w:rFonts w:cs="Arial"/>
          <w:color w:val="000000"/>
        </w:rPr>
        <w:t>. London: Kogan Page.</w:t>
      </w:r>
      <w:r w:rsidR="000F0317" w:rsidRPr="00F7565F">
        <w:rPr>
          <w:rFonts w:cs="Arial"/>
          <w:color w:val="000000"/>
        </w:rPr>
        <w:br/>
      </w:r>
    </w:p>
    <w:p w14:paraId="35B3604D" w14:textId="77777777" w:rsidR="007A25AD" w:rsidRPr="00F7565F" w:rsidRDefault="007A25AD" w:rsidP="00F7565F">
      <w:pPr>
        <w:spacing w:after="0" w:line="240" w:lineRule="auto"/>
        <w:rPr>
          <w:rFonts w:cs="Arial"/>
          <w:color w:val="000000"/>
        </w:rPr>
      </w:pPr>
      <w:r w:rsidRPr="00F7565F">
        <w:rPr>
          <w:rFonts w:cs="Arial"/>
          <w:color w:val="000000"/>
        </w:rPr>
        <w:t xml:space="preserve">Waite, M. (2024) </w:t>
      </w:r>
      <w:r w:rsidRPr="00F7565F">
        <w:rPr>
          <w:rFonts w:cs="Arial"/>
          <w:i/>
          <w:iCs/>
          <w:color w:val="000000"/>
        </w:rPr>
        <w:t xml:space="preserve">How employer commitment to sustainable development can motivate employees to perform at their best. </w:t>
      </w:r>
      <w:r w:rsidRPr="00F7565F">
        <w:rPr>
          <w:rFonts w:cs="Arial"/>
          <w:color w:val="000000"/>
        </w:rPr>
        <w:t xml:space="preserve">Available at: </w:t>
      </w:r>
      <w:hyperlink r:id="rId46" w:history="1">
        <w:r w:rsidRPr="00F7565F">
          <w:rPr>
            <w:rStyle w:val="Hyperlink"/>
            <w:rFonts w:cs="Arial"/>
          </w:rPr>
          <w:t>https://www.peoplemanagement.co.uk/article/1893574/employer-commitment-sustainable-development-motivate-employees-perform-best</w:t>
        </w:r>
      </w:hyperlink>
      <w:r w:rsidRPr="00F7565F">
        <w:rPr>
          <w:rFonts w:cs="Arial"/>
          <w:color w:val="000000"/>
        </w:rPr>
        <w:t xml:space="preserve"> (Accessed: 15 May 2025). </w:t>
      </w:r>
    </w:p>
    <w:p w14:paraId="71E87E86" w14:textId="77777777" w:rsidR="00752228" w:rsidRPr="0016524F" w:rsidRDefault="00752228" w:rsidP="00F7565F">
      <w:pPr>
        <w:spacing w:after="0" w:line="240" w:lineRule="auto"/>
        <w:rPr>
          <w:rFonts w:cs="Arial"/>
          <w:color w:val="000000"/>
        </w:rPr>
      </w:pPr>
    </w:p>
    <w:p w14:paraId="6F308274" w14:textId="5D55B11A" w:rsidR="00752228" w:rsidRPr="00F7565F" w:rsidRDefault="007A25AD" w:rsidP="00F7565F">
      <w:pPr>
        <w:spacing w:after="0" w:line="240" w:lineRule="auto"/>
        <w:rPr>
          <w:rFonts w:cs="Arial"/>
          <w:color w:val="000000"/>
        </w:rPr>
      </w:pPr>
      <w:r w:rsidRPr="00F7565F">
        <w:rPr>
          <w:rFonts w:cs="Arial"/>
          <w:color w:val="000000"/>
        </w:rPr>
        <w:t xml:space="preserve">Zhang, X., and Qian, J. (2025) ‘A continuous performance management approach: Effects of performance management behaviours on leader-member exchange, next day job attitudes, and job performance.’ Applied Psychology, 74(1). Available at: </w:t>
      </w:r>
      <w:hyperlink r:id="rId47" w:history="1">
        <w:r w:rsidRPr="00F7565F">
          <w:rPr>
            <w:rStyle w:val="Hyperlink"/>
            <w:rFonts w:cs="Arial"/>
          </w:rPr>
          <w:t>https://iaap-journals.onlinelibrary.wiley.com/doi/epdf/10.1111/apps.12596</w:t>
        </w:r>
      </w:hyperlink>
      <w:r w:rsidRPr="00F7565F">
        <w:rPr>
          <w:rFonts w:cs="Arial"/>
          <w:color w:val="000000"/>
        </w:rPr>
        <w:t xml:space="preserve"> (Accessed: 15 May 2025). </w:t>
      </w:r>
    </w:p>
    <w:p w14:paraId="119A7AE9" w14:textId="77777777" w:rsidR="00752228" w:rsidRDefault="00752228" w:rsidP="00B04DA5">
      <w:pPr>
        <w:pStyle w:val="Heading1"/>
      </w:pPr>
    </w:p>
    <w:p w14:paraId="76EB6ACE" w14:textId="77777777" w:rsidR="000F0317" w:rsidRDefault="000F0317" w:rsidP="00B04DA5">
      <w:pPr>
        <w:pStyle w:val="Heading1"/>
      </w:pPr>
      <w:r>
        <w:br/>
      </w:r>
    </w:p>
    <w:p w14:paraId="3D0B8702" w14:textId="77777777" w:rsidR="000F0317" w:rsidRDefault="000F0317">
      <w:pPr>
        <w:rPr>
          <w:rFonts w:eastAsiaTheme="majorEastAsia" w:cstheme="majorBidi"/>
          <w:b/>
          <w:color w:val="009999"/>
          <w:sz w:val="28"/>
          <w:szCs w:val="36"/>
        </w:rPr>
      </w:pPr>
      <w:r>
        <w:br w:type="page"/>
      </w:r>
    </w:p>
    <w:p w14:paraId="2BF9A448" w14:textId="406D52BA" w:rsidR="00B04DA5" w:rsidRDefault="00B04DA5" w:rsidP="00B04DA5">
      <w:pPr>
        <w:pStyle w:val="Heading1"/>
      </w:pPr>
      <w:bookmarkStart w:id="22" w:name="_Toc207983471"/>
      <w:r>
        <w:lastRenderedPageBreak/>
        <w:t>Appendices</w:t>
      </w:r>
      <w:bookmarkEnd w:id="22"/>
    </w:p>
    <w:p w14:paraId="64F0058B" w14:textId="77777777" w:rsidR="003A414E" w:rsidRDefault="003A414E" w:rsidP="003A414E"/>
    <w:p w14:paraId="4DD94596" w14:textId="72A58D1A" w:rsidR="002B438A" w:rsidRPr="002B438A" w:rsidRDefault="00A348E7" w:rsidP="002B438A">
      <w:pPr>
        <w:pStyle w:val="Heading2"/>
      </w:pPr>
      <w:bookmarkStart w:id="23" w:name="_Toc207983472"/>
      <w:r>
        <w:t>Appendix</w:t>
      </w:r>
      <w:r w:rsidR="00700205">
        <w:t xml:space="preserve"> A: Email sent to research participants</w:t>
      </w:r>
      <w:bookmarkEnd w:id="23"/>
      <w:r w:rsidR="00700205">
        <w:t xml:space="preserve"> </w:t>
      </w:r>
    </w:p>
    <w:p w14:paraId="45DCC5B2" w14:textId="77777777" w:rsidR="002B438A" w:rsidRPr="004E6E5C" w:rsidRDefault="002B438A" w:rsidP="002B438A">
      <w:proofErr w:type="spellStart"/>
      <w:r w:rsidRPr="004E6E5C">
        <w:t>Annwyl</w:t>
      </w:r>
      <w:proofErr w:type="spellEnd"/>
      <w:r w:rsidRPr="004E6E5C">
        <w:t xml:space="preserve"> </w:t>
      </w:r>
      <w:proofErr w:type="spellStart"/>
      <w:r w:rsidRPr="004E6E5C">
        <w:t>cydweithwyr</w:t>
      </w:r>
      <w:proofErr w:type="spellEnd"/>
      <w:r w:rsidRPr="004E6E5C">
        <w:t>, </w:t>
      </w:r>
    </w:p>
    <w:p w14:paraId="4199164E" w14:textId="77777777" w:rsidR="002B438A" w:rsidRPr="004E6E5C" w:rsidRDefault="002B438A" w:rsidP="002B438A">
      <w:r w:rsidRPr="004E6E5C">
        <w:t xml:space="preserve">Fel </w:t>
      </w:r>
      <w:proofErr w:type="spellStart"/>
      <w:r w:rsidRPr="004E6E5C">
        <w:t>rhan</w:t>
      </w:r>
      <w:proofErr w:type="spellEnd"/>
      <w:r w:rsidRPr="004E6E5C">
        <w:t xml:space="preserve"> o </w:t>
      </w:r>
      <w:proofErr w:type="spellStart"/>
      <w:r w:rsidRPr="004E6E5C">
        <w:t>fy</w:t>
      </w:r>
      <w:proofErr w:type="spellEnd"/>
      <w:r w:rsidRPr="004E6E5C">
        <w:t xml:space="preserve"> </w:t>
      </w:r>
      <w:proofErr w:type="spellStart"/>
      <w:r w:rsidRPr="004E6E5C">
        <w:t>nghwrs</w:t>
      </w:r>
      <w:proofErr w:type="spellEnd"/>
      <w:r w:rsidRPr="004E6E5C">
        <w:t xml:space="preserve"> </w:t>
      </w:r>
      <w:proofErr w:type="spellStart"/>
      <w:r w:rsidRPr="004E6E5C">
        <w:t>meistr</w:t>
      </w:r>
      <w:proofErr w:type="spellEnd"/>
      <w:r w:rsidRPr="004E6E5C">
        <w:t xml:space="preserve"> </w:t>
      </w:r>
      <w:proofErr w:type="spellStart"/>
      <w:r w:rsidRPr="004E6E5C">
        <w:t>mewn</w:t>
      </w:r>
      <w:proofErr w:type="spellEnd"/>
      <w:r w:rsidRPr="004E6E5C">
        <w:t xml:space="preserve"> Rheoli Pobl </w:t>
      </w:r>
      <w:proofErr w:type="spellStart"/>
      <w:r w:rsidRPr="004E6E5C">
        <w:t>Strategol</w:t>
      </w:r>
      <w:proofErr w:type="spellEnd"/>
      <w:r w:rsidRPr="004E6E5C">
        <w:t xml:space="preserve"> </w:t>
      </w:r>
      <w:proofErr w:type="spellStart"/>
      <w:r w:rsidRPr="004E6E5C">
        <w:t>ym</w:t>
      </w:r>
      <w:proofErr w:type="spellEnd"/>
      <w:r w:rsidRPr="004E6E5C">
        <w:t xml:space="preserve"> </w:t>
      </w:r>
      <w:proofErr w:type="spellStart"/>
      <w:r w:rsidRPr="004E6E5C">
        <w:t>Mhrifysgol</w:t>
      </w:r>
      <w:proofErr w:type="spellEnd"/>
      <w:r w:rsidRPr="004E6E5C">
        <w:t xml:space="preserve"> Cymru Y </w:t>
      </w:r>
      <w:proofErr w:type="spellStart"/>
      <w:r w:rsidRPr="004E6E5C">
        <w:t>Drindod</w:t>
      </w:r>
      <w:proofErr w:type="spellEnd"/>
      <w:r w:rsidRPr="004E6E5C">
        <w:t xml:space="preserve"> Dewi Sant, </w:t>
      </w:r>
      <w:proofErr w:type="spellStart"/>
      <w:r w:rsidRPr="004E6E5C">
        <w:t>rwyf</w:t>
      </w:r>
      <w:proofErr w:type="spellEnd"/>
      <w:r w:rsidRPr="004E6E5C">
        <w:t xml:space="preserve"> </w:t>
      </w:r>
      <w:proofErr w:type="spellStart"/>
      <w:r w:rsidRPr="004E6E5C">
        <w:t>wrthi'n</w:t>
      </w:r>
      <w:proofErr w:type="spellEnd"/>
      <w:r w:rsidRPr="004E6E5C">
        <w:t xml:space="preserve"> </w:t>
      </w:r>
      <w:proofErr w:type="spellStart"/>
      <w:r w:rsidRPr="004E6E5C">
        <w:t>cynnal</w:t>
      </w:r>
      <w:proofErr w:type="spellEnd"/>
      <w:r w:rsidRPr="004E6E5C">
        <w:t xml:space="preserve"> </w:t>
      </w:r>
      <w:proofErr w:type="spellStart"/>
      <w:r w:rsidRPr="004E6E5C">
        <w:t>ymchwil</w:t>
      </w:r>
      <w:proofErr w:type="spellEnd"/>
      <w:r w:rsidRPr="004E6E5C">
        <w:t xml:space="preserve"> </w:t>
      </w:r>
      <w:proofErr w:type="spellStart"/>
      <w:r w:rsidRPr="004E6E5C">
        <w:t>i</w:t>
      </w:r>
      <w:proofErr w:type="spellEnd"/>
      <w:r w:rsidRPr="004E6E5C">
        <w:t xml:space="preserve"> broses Sgwrs CNC. </w:t>
      </w:r>
    </w:p>
    <w:p w14:paraId="11E4A206" w14:textId="77777777" w:rsidR="001223E5" w:rsidRDefault="002B438A" w:rsidP="002B438A">
      <w:proofErr w:type="spellStart"/>
      <w:r w:rsidRPr="004E6E5C">
        <w:t>Rwy'n</w:t>
      </w:r>
      <w:proofErr w:type="spellEnd"/>
      <w:r w:rsidRPr="004E6E5C">
        <w:t xml:space="preserve"> </w:t>
      </w:r>
      <w:proofErr w:type="spellStart"/>
      <w:r w:rsidRPr="004E6E5C">
        <w:t>cysylltu</w:t>
      </w:r>
      <w:proofErr w:type="spellEnd"/>
      <w:r w:rsidRPr="004E6E5C">
        <w:t xml:space="preserve"> </w:t>
      </w:r>
      <w:proofErr w:type="spellStart"/>
      <w:r w:rsidRPr="004E6E5C">
        <w:t>i</w:t>
      </w:r>
      <w:proofErr w:type="spellEnd"/>
      <w:r w:rsidRPr="004E6E5C">
        <w:t xml:space="preserve"> </w:t>
      </w:r>
      <w:proofErr w:type="spellStart"/>
      <w:r w:rsidRPr="004E6E5C">
        <w:t>ofyn</w:t>
      </w:r>
      <w:proofErr w:type="spellEnd"/>
      <w:r w:rsidRPr="004E6E5C">
        <w:t xml:space="preserve"> am </w:t>
      </w:r>
      <w:proofErr w:type="spellStart"/>
      <w:r w:rsidRPr="004E6E5C">
        <w:t>eich</w:t>
      </w:r>
      <w:proofErr w:type="spellEnd"/>
      <w:r w:rsidRPr="004E6E5C">
        <w:t xml:space="preserve"> </w:t>
      </w:r>
      <w:proofErr w:type="spellStart"/>
      <w:r w:rsidRPr="004E6E5C">
        <w:t>cefnogaeth</w:t>
      </w:r>
      <w:proofErr w:type="spellEnd"/>
      <w:r w:rsidRPr="004E6E5C">
        <w:t xml:space="preserve"> </w:t>
      </w:r>
      <w:proofErr w:type="spellStart"/>
      <w:r w:rsidRPr="004E6E5C">
        <w:t>a'ch</w:t>
      </w:r>
      <w:proofErr w:type="spellEnd"/>
      <w:r w:rsidRPr="004E6E5C">
        <w:t xml:space="preserve"> </w:t>
      </w:r>
      <w:proofErr w:type="spellStart"/>
      <w:r w:rsidRPr="004E6E5C">
        <w:t>mewnbwn</w:t>
      </w:r>
      <w:proofErr w:type="spellEnd"/>
      <w:r w:rsidRPr="004E6E5C">
        <w:t xml:space="preserve">. </w:t>
      </w:r>
      <w:proofErr w:type="spellStart"/>
      <w:r w:rsidRPr="004E6E5C">
        <w:t>Rwyf</w:t>
      </w:r>
      <w:proofErr w:type="spellEnd"/>
      <w:r w:rsidRPr="004E6E5C">
        <w:t xml:space="preserve"> </w:t>
      </w:r>
      <w:proofErr w:type="spellStart"/>
      <w:r w:rsidRPr="004E6E5C">
        <w:t>wedi</w:t>
      </w:r>
      <w:proofErr w:type="spellEnd"/>
      <w:r w:rsidRPr="004E6E5C">
        <w:t xml:space="preserve"> </w:t>
      </w:r>
      <w:proofErr w:type="spellStart"/>
      <w:r w:rsidRPr="004E6E5C">
        <w:t>datblygu</w:t>
      </w:r>
      <w:proofErr w:type="spellEnd"/>
      <w:r w:rsidRPr="004E6E5C">
        <w:t xml:space="preserve"> </w:t>
      </w:r>
      <w:proofErr w:type="spellStart"/>
      <w:r w:rsidRPr="004E6E5C">
        <w:t>holiadur</w:t>
      </w:r>
      <w:proofErr w:type="spellEnd"/>
      <w:r w:rsidRPr="004E6E5C">
        <w:t xml:space="preserve"> </w:t>
      </w:r>
      <w:proofErr w:type="spellStart"/>
      <w:r w:rsidRPr="004E6E5C">
        <w:t>byr</w:t>
      </w:r>
      <w:proofErr w:type="spellEnd"/>
      <w:r w:rsidRPr="004E6E5C">
        <w:t xml:space="preserve"> </w:t>
      </w:r>
      <w:proofErr w:type="spellStart"/>
      <w:r w:rsidRPr="004E6E5C">
        <w:t>wedi'i</w:t>
      </w:r>
      <w:proofErr w:type="spellEnd"/>
      <w:r w:rsidRPr="004E6E5C">
        <w:t xml:space="preserve"> </w:t>
      </w:r>
      <w:proofErr w:type="spellStart"/>
      <w:r w:rsidRPr="004E6E5C">
        <w:t>gynllunio</w:t>
      </w:r>
      <w:proofErr w:type="spellEnd"/>
      <w:r w:rsidRPr="004E6E5C">
        <w:t xml:space="preserve"> </w:t>
      </w:r>
      <w:proofErr w:type="spellStart"/>
      <w:r w:rsidRPr="004E6E5C">
        <w:t>i</w:t>
      </w:r>
      <w:proofErr w:type="spellEnd"/>
      <w:r w:rsidRPr="004E6E5C">
        <w:t xml:space="preserve"> </w:t>
      </w:r>
      <w:proofErr w:type="spellStart"/>
      <w:r w:rsidRPr="004E6E5C">
        <w:t>gasglu</w:t>
      </w:r>
      <w:proofErr w:type="spellEnd"/>
      <w:r w:rsidRPr="004E6E5C">
        <w:t xml:space="preserve"> barn a </w:t>
      </w:r>
      <w:proofErr w:type="spellStart"/>
      <w:r w:rsidRPr="004E6E5C">
        <w:t>phrofiad</w:t>
      </w:r>
      <w:proofErr w:type="spellEnd"/>
      <w:r w:rsidRPr="004E6E5C">
        <w:t xml:space="preserve"> </w:t>
      </w:r>
      <w:proofErr w:type="spellStart"/>
      <w:r w:rsidRPr="004E6E5C">
        <w:t>rheolwyr</w:t>
      </w:r>
      <w:proofErr w:type="spellEnd"/>
      <w:r w:rsidRPr="004E6E5C">
        <w:t xml:space="preserve"> </w:t>
      </w:r>
      <w:proofErr w:type="spellStart"/>
      <w:r w:rsidRPr="004E6E5C">
        <w:t>pobl</w:t>
      </w:r>
      <w:proofErr w:type="spellEnd"/>
      <w:r w:rsidRPr="004E6E5C">
        <w:t xml:space="preserve"> a </w:t>
      </w:r>
      <w:proofErr w:type="spellStart"/>
      <w:r w:rsidRPr="004E6E5C">
        <w:t>gweithwyr</w:t>
      </w:r>
      <w:proofErr w:type="spellEnd"/>
      <w:r w:rsidRPr="004E6E5C">
        <w:t xml:space="preserve"> </w:t>
      </w:r>
      <w:proofErr w:type="spellStart"/>
      <w:r w:rsidRPr="004E6E5C">
        <w:t>ar</w:t>
      </w:r>
      <w:proofErr w:type="spellEnd"/>
      <w:r w:rsidRPr="004E6E5C">
        <w:t xml:space="preserve"> </w:t>
      </w:r>
      <w:proofErr w:type="spellStart"/>
      <w:r w:rsidRPr="004E6E5C">
        <w:t>sut</w:t>
      </w:r>
      <w:proofErr w:type="spellEnd"/>
      <w:r w:rsidRPr="004E6E5C">
        <w:t xml:space="preserve"> </w:t>
      </w:r>
      <w:proofErr w:type="spellStart"/>
      <w:r w:rsidRPr="004E6E5C">
        <w:t>mae</w:t>
      </w:r>
      <w:proofErr w:type="spellEnd"/>
      <w:r w:rsidRPr="004E6E5C">
        <w:t xml:space="preserve"> proses Sgwrs </w:t>
      </w:r>
      <w:proofErr w:type="spellStart"/>
      <w:r w:rsidRPr="004E6E5C">
        <w:t>yn</w:t>
      </w:r>
      <w:proofErr w:type="spellEnd"/>
      <w:r w:rsidRPr="004E6E5C">
        <w:t xml:space="preserve"> </w:t>
      </w:r>
      <w:proofErr w:type="spellStart"/>
      <w:r w:rsidRPr="004E6E5C">
        <w:t>gweithio'n</w:t>
      </w:r>
      <w:proofErr w:type="spellEnd"/>
      <w:r w:rsidRPr="004E6E5C">
        <w:t xml:space="preserve"> </w:t>
      </w:r>
      <w:proofErr w:type="spellStart"/>
      <w:r w:rsidRPr="004E6E5C">
        <w:t>ymarferol</w:t>
      </w:r>
      <w:proofErr w:type="spellEnd"/>
      <w:r w:rsidRPr="004E6E5C">
        <w:t xml:space="preserve">. </w:t>
      </w:r>
    </w:p>
    <w:p w14:paraId="3DCE4B53" w14:textId="5CF08329" w:rsidR="002B438A" w:rsidRDefault="002B438A" w:rsidP="002B438A">
      <w:proofErr w:type="spellStart"/>
      <w:r w:rsidRPr="004E6E5C">
        <w:t>Mae'r</w:t>
      </w:r>
      <w:proofErr w:type="spellEnd"/>
      <w:r w:rsidRPr="004E6E5C">
        <w:t xml:space="preserve"> </w:t>
      </w:r>
      <w:proofErr w:type="spellStart"/>
      <w:r w:rsidRPr="004E6E5C">
        <w:t>arolwg</w:t>
      </w:r>
      <w:proofErr w:type="spellEnd"/>
      <w:r w:rsidRPr="004E6E5C">
        <w:t xml:space="preserve"> </w:t>
      </w:r>
      <w:proofErr w:type="spellStart"/>
      <w:r w:rsidRPr="004E6E5C">
        <w:t>yn</w:t>
      </w:r>
      <w:proofErr w:type="spellEnd"/>
      <w:r w:rsidRPr="004E6E5C">
        <w:t xml:space="preserve"> </w:t>
      </w:r>
      <w:proofErr w:type="spellStart"/>
      <w:r w:rsidRPr="004E6E5C">
        <w:t>gwbl</w:t>
      </w:r>
      <w:proofErr w:type="spellEnd"/>
      <w:r w:rsidRPr="004E6E5C">
        <w:t xml:space="preserve"> </w:t>
      </w:r>
      <w:proofErr w:type="spellStart"/>
      <w:r w:rsidRPr="004E6E5C">
        <w:t>ddienw</w:t>
      </w:r>
      <w:proofErr w:type="spellEnd"/>
      <w:r w:rsidRPr="004E6E5C">
        <w:t xml:space="preserve"> ac </w:t>
      </w:r>
      <w:proofErr w:type="spellStart"/>
      <w:r w:rsidRPr="004E6E5C">
        <w:t>nid</w:t>
      </w:r>
      <w:proofErr w:type="spellEnd"/>
      <w:r w:rsidRPr="004E6E5C">
        <w:t xml:space="preserve"> </w:t>
      </w:r>
      <w:proofErr w:type="spellStart"/>
      <w:r w:rsidRPr="004E6E5C">
        <w:t>yw'n</w:t>
      </w:r>
      <w:proofErr w:type="spellEnd"/>
      <w:r w:rsidRPr="004E6E5C">
        <w:t xml:space="preserve"> </w:t>
      </w:r>
      <w:proofErr w:type="spellStart"/>
      <w:r w:rsidRPr="004E6E5C">
        <w:t>casglu</w:t>
      </w:r>
      <w:proofErr w:type="spellEnd"/>
      <w:r w:rsidRPr="004E6E5C">
        <w:t xml:space="preserve"> </w:t>
      </w:r>
      <w:proofErr w:type="spellStart"/>
      <w:r w:rsidRPr="004E6E5C">
        <w:t>unrhyw</w:t>
      </w:r>
      <w:proofErr w:type="spellEnd"/>
      <w:r w:rsidRPr="004E6E5C">
        <w:t xml:space="preserve"> </w:t>
      </w:r>
      <w:proofErr w:type="spellStart"/>
      <w:r w:rsidRPr="004E6E5C">
        <w:t>ddata</w:t>
      </w:r>
      <w:proofErr w:type="spellEnd"/>
      <w:r w:rsidRPr="004E6E5C">
        <w:t xml:space="preserve"> </w:t>
      </w:r>
      <w:proofErr w:type="spellStart"/>
      <w:r w:rsidRPr="004E6E5C">
        <w:t>personol</w:t>
      </w:r>
      <w:proofErr w:type="spellEnd"/>
      <w:r w:rsidRPr="004E6E5C">
        <w:t xml:space="preserve"> </w:t>
      </w:r>
      <w:proofErr w:type="spellStart"/>
      <w:r w:rsidRPr="004E6E5C">
        <w:t>na</w:t>
      </w:r>
      <w:proofErr w:type="spellEnd"/>
      <w:r w:rsidRPr="004E6E5C">
        <w:t xml:space="preserve"> </w:t>
      </w:r>
      <w:proofErr w:type="spellStart"/>
      <w:r w:rsidRPr="004E6E5C">
        <w:t>sensitif</w:t>
      </w:r>
      <w:proofErr w:type="spellEnd"/>
      <w:r w:rsidRPr="004E6E5C">
        <w:t xml:space="preserve"> (</w:t>
      </w:r>
      <w:proofErr w:type="spellStart"/>
      <w:r w:rsidRPr="004E6E5C">
        <w:t>megis</w:t>
      </w:r>
      <w:proofErr w:type="spellEnd"/>
      <w:r w:rsidRPr="004E6E5C">
        <w:t xml:space="preserve"> </w:t>
      </w:r>
      <w:proofErr w:type="spellStart"/>
      <w:r w:rsidRPr="004E6E5C">
        <w:t>enwau</w:t>
      </w:r>
      <w:proofErr w:type="spellEnd"/>
      <w:r w:rsidRPr="004E6E5C">
        <w:t xml:space="preserve">, </w:t>
      </w:r>
      <w:proofErr w:type="spellStart"/>
      <w:r w:rsidRPr="004E6E5C">
        <w:t>cyfeiriadau</w:t>
      </w:r>
      <w:proofErr w:type="spellEnd"/>
      <w:r w:rsidRPr="004E6E5C">
        <w:t xml:space="preserve"> e-</w:t>
      </w:r>
      <w:proofErr w:type="spellStart"/>
      <w:r w:rsidRPr="004E6E5C">
        <w:t>bost</w:t>
      </w:r>
      <w:proofErr w:type="spellEnd"/>
      <w:r w:rsidRPr="004E6E5C">
        <w:t xml:space="preserve">, </w:t>
      </w:r>
      <w:proofErr w:type="spellStart"/>
      <w:r w:rsidRPr="004E6E5C">
        <w:t>na</w:t>
      </w:r>
      <w:proofErr w:type="spellEnd"/>
      <w:r w:rsidRPr="004E6E5C">
        <w:t xml:space="preserve"> </w:t>
      </w:r>
      <w:proofErr w:type="spellStart"/>
      <w:r w:rsidRPr="004E6E5C">
        <w:t>graddau</w:t>
      </w:r>
      <w:proofErr w:type="spellEnd"/>
      <w:r w:rsidRPr="004E6E5C">
        <w:t xml:space="preserve">). </w:t>
      </w:r>
    </w:p>
    <w:p w14:paraId="609B2C3A" w14:textId="2E2C7F07" w:rsidR="002B438A" w:rsidRDefault="002B438A" w:rsidP="002B438A">
      <w:r w:rsidRPr="004E6E5C">
        <w:t xml:space="preserve">Ni </w:t>
      </w:r>
      <w:proofErr w:type="spellStart"/>
      <w:r w:rsidRPr="004E6E5C">
        <w:t>ddylai'r</w:t>
      </w:r>
      <w:proofErr w:type="spellEnd"/>
      <w:r w:rsidRPr="004E6E5C">
        <w:t xml:space="preserve"> </w:t>
      </w:r>
      <w:proofErr w:type="spellStart"/>
      <w:r w:rsidRPr="004E6E5C">
        <w:t>arolwg</w:t>
      </w:r>
      <w:proofErr w:type="spellEnd"/>
      <w:r w:rsidRPr="004E6E5C">
        <w:t xml:space="preserve"> </w:t>
      </w:r>
      <w:proofErr w:type="spellStart"/>
      <w:r w:rsidRPr="004E6E5C">
        <w:t>gymryd</w:t>
      </w:r>
      <w:proofErr w:type="spellEnd"/>
      <w:r w:rsidRPr="004E6E5C">
        <w:t xml:space="preserve"> </w:t>
      </w:r>
      <w:proofErr w:type="spellStart"/>
      <w:r w:rsidRPr="004E6E5C">
        <w:t>mwy</w:t>
      </w:r>
      <w:proofErr w:type="spellEnd"/>
      <w:r w:rsidRPr="004E6E5C">
        <w:t xml:space="preserve"> </w:t>
      </w:r>
      <w:proofErr w:type="spellStart"/>
      <w:r w:rsidRPr="004E6E5C">
        <w:t>na</w:t>
      </w:r>
      <w:proofErr w:type="spellEnd"/>
      <w:r w:rsidRPr="004E6E5C">
        <w:t xml:space="preserve"> 10 </w:t>
      </w:r>
      <w:proofErr w:type="spellStart"/>
      <w:r w:rsidRPr="004E6E5C">
        <w:t>munud</w:t>
      </w:r>
      <w:proofErr w:type="spellEnd"/>
      <w:r w:rsidRPr="004E6E5C">
        <w:t xml:space="preserve"> </w:t>
      </w:r>
      <w:proofErr w:type="spellStart"/>
      <w:r w:rsidRPr="004E6E5C">
        <w:t>i'w</w:t>
      </w:r>
      <w:proofErr w:type="spellEnd"/>
      <w:r w:rsidRPr="004E6E5C">
        <w:t xml:space="preserve"> </w:t>
      </w:r>
      <w:proofErr w:type="spellStart"/>
      <w:r w:rsidRPr="004E6E5C">
        <w:t>gwblhau</w:t>
      </w:r>
      <w:proofErr w:type="spellEnd"/>
      <w:r w:rsidRPr="004E6E5C">
        <w:t xml:space="preserve">. </w:t>
      </w:r>
    </w:p>
    <w:p w14:paraId="28F9839B" w14:textId="3BFC8423" w:rsidR="002B438A" w:rsidRPr="004E6E5C" w:rsidRDefault="002B438A" w:rsidP="002B438A">
      <w:proofErr w:type="spellStart"/>
      <w:r w:rsidRPr="004E6E5C">
        <w:t>Bydd</w:t>
      </w:r>
      <w:proofErr w:type="spellEnd"/>
      <w:r w:rsidRPr="004E6E5C">
        <w:t xml:space="preserve"> </w:t>
      </w:r>
      <w:proofErr w:type="spellStart"/>
      <w:r w:rsidRPr="004E6E5C">
        <w:t>eich</w:t>
      </w:r>
      <w:proofErr w:type="spellEnd"/>
      <w:r w:rsidRPr="004E6E5C">
        <w:t xml:space="preserve"> </w:t>
      </w:r>
      <w:proofErr w:type="spellStart"/>
      <w:r w:rsidRPr="004E6E5C">
        <w:t>mewnwelediad</w:t>
      </w:r>
      <w:proofErr w:type="spellEnd"/>
      <w:r w:rsidRPr="004E6E5C">
        <w:t xml:space="preserve">, a </w:t>
      </w:r>
      <w:proofErr w:type="spellStart"/>
      <w:r w:rsidRPr="004E6E5C">
        <w:t>mewnwelediad</w:t>
      </w:r>
      <w:proofErr w:type="spellEnd"/>
      <w:r w:rsidRPr="004E6E5C">
        <w:t xml:space="preserve"> </w:t>
      </w:r>
      <w:proofErr w:type="spellStart"/>
      <w:r w:rsidRPr="004E6E5C">
        <w:t>eich</w:t>
      </w:r>
      <w:proofErr w:type="spellEnd"/>
      <w:r w:rsidRPr="004E6E5C">
        <w:t xml:space="preserve"> </w:t>
      </w:r>
      <w:proofErr w:type="spellStart"/>
      <w:r w:rsidRPr="004E6E5C">
        <w:t>timau</w:t>
      </w:r>
      <w:proofErr w:type="spellEnd"/>
      <w:r w:rsidRPr="004E6E5C">
        <w:t xml:space="preserve">, </w:t>
      </w:r>
      <w:proofErr w:type="spellStart"/>
      <w:r w:rsidRPr="004E6E5C">
        <w:t>yn</w:t>
      </w:r>
      <w:proofErr w:type="spellEnd"/>
      <w:r w:rsidRPr="004E6E5C">
        <w:t xml:space="preserve"> </w:t>
      </w:r>
      <w:proofErr w:type="spellStart"/>
      <w:r w:rsidRPr="004E6E5C">
        <w:t>amhrisiadwy</w:t>
      </w:r>
      <w:proofErr w:type="spellEnd"/>
      <w:r w:rsidRPr="004E6E5C">
        <w:t xml:space="preserve"> </w:t>
      </w:r>
      <w:proofErr w:type="spellStart"/>
      <w:r w:rsidRPr="004E6E5C">
        <w:t>wrth</w:t>
      </w:r>
      <w:proofErr w:type="spellEnd"/>
      <w:r w:rsidRPr="004E6E5C">
        <w:t xml:space="preserve"> </w:t>
      </w:r>
      <w:proofErr w:type="spellStart"/>
      <w:r w:rsidRPr="004E6E5C">
        <w:t>fy</w:t>
      </w:r>
      <w:proofErr w:type="spellEnd"/>
      <w:r w:rsidRPr="004E6E5C">
        <w:t xml:space="preserve"> </w:t>
      </w:r>
      <w:proofErr w:type="spellStart"/>
      <w:r w:rsidRPr="004E6E5C">
        <w:t>helpu</w:t>
      </w:r>
      <w:proofErr w:type="spellEnd"/>
      <w:r w:rsidRPr="004E6E5C">
        <w:t xml:space="preserve"> </w:t>
      </w:r>
      <w:proofErr w:type="spellStart"/>
      <w:r w:rsidRPr="004E6E5C">
        <w:t>i</w:t>
      </w:r>
      <w:proofErr w:type="spellEnd"/>
      <w:r w:rsidRPr="004E6E5C">
        <w:t xml:space="preserve"> </w:t>
      </w:r>
      <w:proofErr w:type="spellStart"/>
      <w:r w:rsidRPr="004E6E5C">
        <w:t>asesu</w:t>
      </w:r>
      <w:proofErr w:type="spellEnd"/>
      <w:r w:rsidRPr="004E6E5C">
        <w:t xml:space="preserve"> pa mor </w:t>
      </w:r>
      <w:proofErr w:type="spellStart"/>
      <w:r w:rsidRPr="004E6E5C">
        <w:t>dda</w:t>
      </w:r>
      <w:proofErr w:type="spellEnd"/>
      <w:r w:rsidRPr="004E6E5C">
        <w:t xml:space="preserve"> y </w:t>
      </w:r>
      <w:proofErr w:type="spellStart"/>
      <w:r w:rsidRPr="004E6E5C">
        <w:t>mae'r</w:t>
      </w:r>
      <w:proofErr w:type="spellEnd"/>
      <w:r w:rsidRPr="004E6E5C">
        <w:t xml:space="preserve"> broses </w:t>
      </w:r>
      <w:proofErr w:type="spellStart"/>
      <w:r w:rsidRPr="004E6E5C">
        <w:t>bresennol</w:t>
      </w:r>
      <w:proofErr w:type="spellEnd"/>
      <w:r w:rsidRPr="004E6E5C">
        <w:t xml:space="preserve"> </w:t>
      </w:r>
      <w:proofErr w:type="spellStart"/>
      <w:r w:rsidRPr="004E6E5C">
        <w:t>yn</w:t>
      </w:r>
      <w:proofErr w:type="spellEnd"/>
      <w:r w:rsidRPr="004E6E5C">
        <w:t xml:space="preserve"> </w:t>
      </w:r>
      <w:proofErr w:type="spellStart"/>
      <w:r w:rsidRPr="004E6E5C">
        <w:t>perfformio</w:t>
      </w:r>
      <w:proofErr w:type="spellEnd"/>
      <w:r w:rsidRPr="004E6E5C">
        <w:t xml:space="preserve">. </w:t>
      </w:r>
      <w:proofErr w:type="spellStart"/>
      <w:r w:rsidRPr="004E6E5C">
        <w:t>Bydd</w:t>
      </w:r>
      <w:proofErr w:type="spellEnd"/>
      <w:r w:rsidRPr="004E6E5C">
        <w:t xml:space="preserve"> y </w:t>
      </w:r>
      <w:proofErr w:type="spellStart"/>
      <w:r w:rsidRPr="004E6E5C">
        <w:t>canfyddiadau'n</w:t>
      </w:r>
      <w:proofErr w:type="spellEnd"/>
      <w:r w:rsidRPr="004E6E5C">
        <w:t xml:space="preserve"> </w:t>
      </w:r>
      <w:proofErr w:type="spellStart"/>
      <w:r w:rsidRPr="004E6E5C">
        <w:t>llywio</w:t>
      </w:r>
      <w:proofErr w:type="spellEnd"/>
      <w:r w:rsidRPr="004E6E5C">
        <w:t xml:space="preserve"> set o </w:t>
      </w:r>
      <w:proofErr w:type="spellStart"/>
      <w:r w:rsidRPr="004E6E5C">
        <w:t>argymhellion</w:t>
      </w:r>
      <w:proofErr w:type="spellEnd"/>
      <w:r w:rsidRPr="004E6E5C">
        <w:t xml:space="preserve"> </w:t>
      </w:r>
      <w:proofErr w:type="spellStart"/>
      <w:r w:rsidRPr="004E6E5C">
        <w:t>ystyrlon</w:t>
      </w:r>
      <w:proofErr w:type="spellEnd"/>
      <w:r w:rsidRPr="004E6E5C">
        <w:t xml:space="preserve">, </w:t>
      </w:r>
      <w:proofErr w:type="spellStart"/>
      <w:r w:rsidRPr="004E6E5C">
        <w:t>sy'n</w:t>
      </w:r>
      <w:proofErr w:type="spellEnd"/>
      <w:r w:rsidRPr="004E6E5C">
        <w:t xml:space="preserve"> </w:t>
      </w:r>
      <w:proofErr w:type="spellStart"/>
      <w:r w:rsidRPr="004E6E5C">
        <w:t>seiliedig</w:t>
      </w:r>
      <w:proofErr w:type="spellEnd"/>
      <w:r w:rsidRPr="004E6E5C">
        <w:t xml:space="preserve"> </w:t>
      </w:r>
      <w:proofErr w:type="spellStart"/>
      <w:r w:rsidRPr="004E6E5C">
        <w:t>ar</w:t>
      </w:r>
      <w:proofErr w:type="spellEnd"/>
      <w:r w:rsidRPr="004E6E5C">
        <w:t xml:space="preserve"> </w:t>
      </w:r>
      <w:proofErr w:type="spellStart"/>
      <w:r w:rsidRPr="004E6E5C">
        <w:t>dystiolaeth</w:t>
      </w:r>
      <w:proofErr w:type="spellEnd"/>
      <w:r w:rsidRPr="004E6E5C">
        <w:t xml:space="preserve">, </w:t>
      </w:r>
      <w:proofErr w:type="spellStart"/>
      <w:r w:rsidRPr="004E6E5C">
        <w:t>ar</w:t>
      </w:r>
      <w:proofErr w:type="spellEnd"/>
      <w:r w:rsidRPr="004E6E5C">
        <w:t xml:space="preserve"> </w:t>
      </w:r>
      <w:proofErr w:type="spellStart"/>
      <w:r w:rsidRPr="004E6E5C">
        <w:t>gyfer</w:t>
      </w:r>
      <w:proofErr w:type="spellEnd"/>
      <w:r w:rsidRPr="004E6E5C">
        <w:t xml:space="preserve"> </w:t>
      </w:r>
      <w:proofErr w:type="spellStart"/>
      <w:r w:rsidRPr="004E6E5C">
        <w:t>gwelliannau</w:t>
      </w:r>
      <w:proofErr w:type="spellEnd"/>
      <w:r w:rsidRPr="004E6E5C">
        <w:t xml:space="preserve"> </w:t>
      </w:r>
      <w:proofErr w:type="spellStart"/>
      <w:r w:rsidRPr="004E6E5C">
        <w:t>posibl</w:t>
      </w:r>
      <w:proofErr w:type="spellEnd"/>
      <w:r w:rsidRPr="004E6E5C">
        <w:t>.</w:t>
      </w:r>
    </w:p>
    <w:p w14:paraId="073A9FEA" w14:textId="77777777" w:rsidR="002B438A" w:rsidRPr="004E6E5C" w:rsidRDefault="002B438A" w:rsidP="002B438A">
      <w:proofErr w:type="spellStart"/>
      <w:r w:rsidRPr="004E6E5C">
        <w:t>Os</w:t>
      </w:r>
      <w:proofErr w:type="spellEnd"/>
      <w:r w:rsidRPr="004E6E5C">
        <w:t xml:space="preserve"> </w:t>
      </w:r>
      <w:proofErr w:type="spellStart"/>
      <w:r w:rsidRPr="004E6E5C">
        <w:t>ydych</w:t>
      </w:r>
      <w:proofErr w:type="spellEnd"/>
      <w:r w:rsidRPr="004E6E5C">
        <w:t xml:space="preserve"> </w:t>
      </w:r>
      <w:proofErr w:type="spellStart"/>
      <w:r w:rsidRPr="004E6E5C">
        <w:t>chi'n</w:t>
      </w:r>
      <w:proofErr w:type="spellEnd"/>
      <w:r w:rsidRPr="004E6E5C">
        <w:t xml:space="preserve"> hapus </w:t>
      </w:r>
      <w:proofErr w:type="spellStart"/>
      <w:r w:rsidRPr="004E6E5C">
        <w:t>i</w:t>
      </w:r>
      <w:proofErr w:type="spellEnd"/>
      <w:r w:rsidRPr="004E6E5C">
        <w:t xml:space="preserve"> </w:t>
      </w:r>
      <w:proofErr w:type="spellStart"/>
      <w:r w:rsidRPr="004E6E5C">
        <w:t>gymryd</w:t>
      </w:r>
      <w:proofErr w:type="spellEnd"/>
      <w:r w:rsidRPr="004E6E5C">
        <w:t xml:space="preserve"> </w:t>
      </w:r>
      <w:proofErr w:type="spellStart"/>
      <w:r w:rsidRPr="004E6E5C">
        <w:t>rhan</w:t>
      </w:r>
      <w:proofErr w:type="spellEnd"/>
      <w:r w:rsidRPr="004E6E5C">
        <w:t xml:space="preserve">, </w:t>
      </w:r>
      <w:proofErr w:type="spellStart"/>
      <w:r w:rsidRPr="004E6E5C">
        <w:t>byddwn</w:t>
      </w:r>
      <w:proofErr w:type="spellEnd"/>
      <w:r w:rsidRPr="004E6E5C">
        <w:t xml:space="preserve"> </w:t>
      </w:r>
      <w:proofErr w:type="spellStart"/>
      <w:r w:rsidRPr="004E6E5C">
        <w:t>yn</w:t>
      </w:r>
      <w:proofErr w:type="spellEnd"/>
      <w:r w:rsidRPr="004E6E5C">
        <w:t xml:space="preserve"> </w:t>
      </w:r>
      <w:proofErr w:type="spellStart"/>
      <w:r w:rsidRPr="004E6E5C">
        <w:t>ddiolchgar</w:t>
      </w:r>
      <w:proofErr w:type="spellEnd"/>
      <w:r w:rsidRPr="004E6E5C">
        <w:t xml:space="preserve"> pe </w:t>
      </w:r>
      <w:proofErr w:type="spellStart"/>
      <w:r w:rsidRPr="004E6E5C">
        <w:t>gallech</w:t>
      </w:r>
      <w:proofErr w:type="spellEnd"/>
      <w:r w:rsidRPr="004E6E5C">
        <w:t xml:space="preserve"> chi </w:t>
      </w:r>
      <w:proofErr w:type="spellStart"/>
      <w:r w:rsidRPr="004E6E5C">
        <w:t>gwblhau'r</w:t>
      </w:r>
      <w:proofErr w:type="spellEnd"/>
      <w:r w:rsidRPr="004E6E5C">
        <w:t xml:space="preserve"> </w:t>
      </w:r>
      <w:proofErr w:type="spellStart"/>
      <w:r w:rsidRPr="004E6E5C">
        <w:t>arolwg</w:t>
      </w:r>
      <w:proofErr w:type="spellEnd"/>
      <w:r w:rsidRPr="004E6E5C">
        <w:t xml:space="preserve"> </w:t>
      </w:r>
      <w:proofErr w:type="spellStart"/>
      <w:r w:rsidRPr="004E6E5C">
        <w:t>sydd</w:t>
      </w:r>
      <w:proofErr w:type="spellEnd"/>
      <w:r w:rsidRPr="004E6E5C">
        <w:t xml:space="preserve"> </w:t>
      </w:r>
      <w:proofErr w:type="spellStart"/>
      <w:r w:rsidRPr="004E6E5C">
        <w:t>wedi'i</w:t>
      </w:r>
      <w:proofErr w:type="spellEnd"/>
      <w:r w:rsidRPr="004E6E5C">
        <w:t xml:space="preserve"> </w:t>
      </w:r>
      <w:proofErr w:type="spellStart"/>
      <w:r w:rsidRPr="004E6E5C">
        <w:t>gynnwys</w:t>
      </w:r>
      <w:proofErr w:type="spellEnd"/>
      <w:r w:rsidRPr="004E6E5C">
        <w:t xml:space="preserve"> </w:t>
      </w:r>
      <w:proofErr w:type="spellStart"/>
      <w:r w:rsidRPr="004E6E5C">
        <w:t>isod</w:t>
      </w:r>
      <w:proofErr w:type="spellEnd"/>
      <w:r w:rsidRPr="004E6E5C">
        <w:t>: </w:t>
      </w:r>
    </w:p>
    <w:p w14:paraId="6F1575DF" w14:textId="77777777" w:rsidR="002B438A" w:rsidRPr="004E6E5C" w:rsidRDefault="002B438A" w:rsidP="002B438A">
      <w:proofErr w:type="spellStart"/>
      <w:r w:rsidRPr="004E6E5C">
        <w:rPr>
          <w:b/>
          <w:bCs/>
        </w:rPr>
        <w:t>Arolwg</w:t>
      </w:r>
      <w:proofErr w:type="spellEnd"/>
      <w:r w:rsidRPr="004E6E5C">
        <w:rPr>
          <w:b/>
          <w:bCs/>
        </w:rPr>
        <w:t xml:space="preserve"> Sgwrs:</w:t>
      </w:r>
      <w:r w:rsidRPr="004E6E5C">
        <w:t xml:space="preserve"> </w:t>
      </w:r>
      <w:hyperlink r:id="rId48" w:history="1">
        <w:r w:rsidRPr="004F6F74">
          <w:rPr>
            <w:rStyle w:val="Hyperlink"/>
          </w:rPr>
          <w:t>https://forms.office.com/e/gbDpeA7kHJ</w:t>
        </w:r>
      </w:hyperlink>
      <w:r>
        <w:t xml:space="preserve"> </w:t>
      </w:r>
    </w:p>
    <w:p w14:paraId="2557F01D" w14:textId="77777777" w:rsidR="002B438A" w:rsidRPr="004E6E5C" w:rsidRDefault="002B438A" w:rsidP="002B438A">
      <w:proofErr w:type="spellStart"/>
      <w:r w:rsidRPr="004E6E5C">
        <w:t>Os</w:t>
      </w:r>
      <w:proofErr w:type="spellEnd"/>
      <w:r w:rsidRPr="004E6E5C">
        <w:t xml:space="preserve"> </w:t>
      </w:r>
      <w:proofErr w:type="spellStart"/>
      <w:r w:rsidRPr="004E6E5C">
        <w:t>oes</w:t>
      </w:r>
      <w:proofErr w:type="spellEnd"/>
      <w:r w:rsidRPr="004E6E5C">
        <w:t xml:space="preserve"> </w:t>
      </w:r>
      <w:proofErr w:type="spellStart"/>
      <w:r w:rsidRPr="004E6E5C">
        <w:t>gennych</w:t>
      </w:r>
      <w:proofErr w:type="spellEnd"/>
      <w:r w:rsidRPr="004E6E5C">
        <w:t xml:space="preserve"> </w:t>
      </w:r>
      <w:proofErr w:type="spellStart"/>
      <w:r w:rsidRPr="004E6E5C">
        <w:t>unrhyw</w:t>
      </w:r>
      <w:proofErr w:type="spellEnd"/>
      <w:r w:rsidRPr="004E6E5C">
        <w:t xml:space="preserve"> </w:t>
      </w:r>
      <w:proofErr w:type="spellStart"/>
      <w:r w:rsidRPr="004E6E5C">
        <w:t>gwestiynau</w:t>
      </w:r>
      <w:proofErr w:type="spellEnd"/>
      <w:r w:rsidRPr="004E6E5C">
        <w:t xml:space="preserve"> o </w:t>
      </w:r>
      <w:proofErr w:type="spellStart"/>
      <w:r w:rsidRPr="004E6E5C">
        <w:t>gwbl</w:t>
      </w:r>
      <w:proofErr w:type="spellEnd"/>
      <w:r w:rsidRPr="004E6E5C">
        <w:t xml:space="preserve"> neu </w:t>
      </w:r>
      <w:proofErr w:type="spellStart"/>
      <w:r w:rsidRPr="004E6E5C">
        <w:t>os</w:t>
      </w:r>
      <w:proofErr w:type="spellEnd"/>
      <w:r w:rsidRPr="004E6E5C">
        <w:t xml:space="preserve"> </w:t>
      </w:r>
      <w:proofErr w:type="spellStart"/>
      <w:r w:rsidRPr="004E6E5C">
        <w:t>hoffech</w:t>
      </w:r>
      <w:proofErr w:type="spellEnd"/>
      <w:r w:rsidRPr="004E6E5C">
        <w:t xml:space="preserve"> </w:t>
      </w:r>
      <w:proofErr w:type="spellStart"/>
      <w:r w:rsidRPr="004E6E5C">
        <w:t>wybod</w:t>
      </w:r>
      <w:proofErr w:type="spellEnd"/>
      <w:r w:rsidRPr="004E6E5C">
        <w:t xml:space="preserve"> </w:t>
      </w:r>
      <w:proofErr w:type="spellStart"/>
      <w:r w:rsidRPr="004E6E5C">
        <w:t>mwy</w:t>
      </w:r>
      <w:proofErr w:type="spellEnd"/>
      <w:r w:rsidRPr="004E6E5C">
        <w:t xml:space="preserve"> am y </w:t>
      </w:r>
      <w:proofErr w:type="spellStart"/>
      <w:r w:rsidRPr="004E6E5C">
        <w:t>prosiect</w:t>
      </w:r>
      <w:proofErr w:type="spellEnd"/>
      <w:r w:rsidRPr="004E6E5C">
        <w:t xml:space="preserve">, </w:t>
      </w:r>
      <w:proofErr w:type="spellStart"/>
      <w:r w:rsidRPr="004E6E5C">
        <w:t>mae</w:t>
      </w:r>
      <w:proofErr w:type="spellEnd"/>
      <w:r w:rsidRPr="004E6E5C">
        <w:t xml:space="preserve"> </w:t>
      </w:r>
      <w:proofErr w:type="spellStart"/>
      <w:r w:rsidRPr="004E6E5C">
        <w:t>croeso</w:t>
      </w:r>
      <w:proofErr w:type="spellEnd"/>
      <w:r w:rsidRPr="004E6E5C">
        <w:t xml:space="preserve"> </w:t>
      </w:r>
      <w:proofErr w:type="spellStart"/>
      <w:r w:rsidRPr="004E6E5C">
        <w:t>i</w:t>
      </w:r>
      <w:proofErr w:type="spellEnd"/>
      <w:r w:rsidRPr="004E6E5C">
        <w:t xml:space="preserve"> chi </w:t>
      </w:r>
      <w:proofErr w:type="spellStart"/>
      <w:r w:rsidRPr="004E6E5C">
        <w:t>gysylltu</w:t>
      </w:r>
      <w:proofErr w:type="spellEnd"/>
      <w:r w:rsidRPr="004E6E5C">
        <w:t xml:space="preserve"> â mi </w:t>
      </w:r>
      <w:proofErr w:type="spellStart"/>
      <w:r w:rsidRPr="004E6E5C">
        <w:t>yn</w:t>
      </w:r>
      <w:proofErr w:type="spellEnd"/>
      <w:r w:rsidRPr="004E6E5C">
        <w:t xml:space="preserve"> </w:t>
      </w:r>
      <w:proofErr w:type="spellStart"/>
      <w:r w:rsidRPr="004E6E5C">
        <w:t>uniongyrchol</w:t>
      </w:r>
      <w:proofErr w:type="spellEnd"/>
      <w:r w:rsidRPr="004E6E5C">
        <w:t xml:space="preserve"> </w:t>
      </w:r>
      <w:proofErr w:type="spellStart"/>
      <w:r w:rsidRPr="004E6E5C">
        <w:t>drwy</w:t>
      </w:r>
      <w:proofErr w:type="spellEnd"/>
      <w:r w:rsidRPr="004E6E5C">
        <w:t xml:space="preserve"> e-</w:t>
      </w:r>
      <w:proofErr w:type="spellStart"/>
      <w:r w:rsidRPr="004E6E5C">
        <w:t>bost</w:t>
      </w:r>
      <w:proofErr w:type="spellEnd"/>
      <w:r w:rsidRPr="004E6E5C">
        <w:t xml:space="preserve"> neu </w:t>
      </w:r>
      <w:proofErr w:type="spellStart"/>
      <w:r w:rsidRPr="004E6E5C">
        <w:t>drwy</w:t>
      </w:r>
      <w:proofErr w:type="spellEnd"/>
      <w:r w:rsidRPr="004E6E5C">
        <w:t xml:space="preserve"> Teams.</w:t>
      </w:r>
    </w:p>
    <w:p w14:paraId="39A34501" w14:textId="77777777" w:rsidR="002B438A" w:rsidRPr="004E6E5C" w:rsidRDefault="002B438A" w:rsidP="002B438A">
      <w:proofErr w:type="spellStart"/>
      <w:r w:rsidRPr="004E6E5C">
        <w:t>Diolch</w:t>
      </w:r>
      <w:proofErr w:type="spellEnd"/>
      <w:r w:rsidRPr="004E6E5C">
        <w:t xml:space="preserve"> </w:t>
      </w:r>
      <w:proofErr w:type="spellStart"/>
      <w:r w:rsidRPr="004E6E5C">
        <w:t>ymlaen</w:t>
      </w:r>
      <w:proofErr w:type="spellEnd"/>
      <w:r w:rsidRPr="004E6E5C">
        <w:t xml:space="preserve"> </w:t>
      </w:r>
      <w:proofErr w:type="spellStart"/>
      <w:r w:rsidRPr="004E6E5C">
        <w:t>llaw</w:t>
      </w:r>
      <w:proofErr w:type="spellEnd"/>
      <w:r w:rsidRPr="004E6E5C">
        <w:t xml:space="preserve"> am </w:t>
      </w:r>
      <w:proofErr w:type="spellStart"/>
      <w:r w:rsidRPr="004E6E5C">
        <w:t>eich</w:t>
      </w:r>
      <w:proofErr w:type="spellEnd"/>
      <w:r w:rsidRPr="004E6E5C">
        <w:t xml:space="preserve"> </w:t>
      </w:r>
      <w:proofErr w:type="spellStart"/>
      <w:r w:rsidRPr="004E6E5C">
        <w:t>cefnogaeth</w:t>
      </w:r>
      <w:proofErr w:type="spellEnd"/>
      <w:r w:rsidRPr="004E6E5C">
        <w:t>.</w:t>
      </w:r>
    </w:p>
    <w:p w14:paraId="479B013E" w14:textId="77777777" w:rsidR="002B438A" w:rsidRDefault="002B438A" w:rsidP="002B438A">
      <w:r w:rsidRPr="004E6E5C">
        <w:t>Joe</w:t>
      </w:r>
    </w:p>
    <w:p w14:paraId="237E57FE" w14:textId="77777777" w:rsidR="002B438A" w:rsidRPr="004E6E5C" w:rsidRDefault="002B438A" w:rsidP="002B438A">
      <w:r w:rsidRPr="004E6E5C">
        <w:t>Dear colleagues,</w:t>
      </w:r>
    </w:p>
    <w:p w14:paraId="4102766D" w14:textId="77777777" w:rsidR="002B438A" w:rsidRPr="004E6E5C" w:rsidRDefault="002B438A" w:rsidP="002B438A">
      <w:r w:rsidRPr="004E6E5C">
        <w:t>I hope you're well.</w:t>
      </w:r>
    </w:p>
    <w:p w14:paraId="1686148F" w14:textId="77777777" w:rsidR="002B438A" w:rsidRPr="004E6E5C" w:rsidRDefault="002B438A" w:rsidP="002B438A">
      <w:r w:rsidRPr="004E6E5C">
        <w:t>As part of my master’s in strategic People Management at the University of Wales Trinity Saint David, I’m currently conducting research into NRW’s Sgwrs process. I'm reaching out to ask for your support and input.</w:t>
      </w:r>
    </w:p>
    <w:p w14:paraId="7ED8C452" w14:textId="77777777" w:rsidR="001223E5" w:rsidRDefault="002B438A" w:rsidP="002B438A">
      <w:r w:rsidRPr="004E6E5C">
        <w:t xml:space="preserve">I’ve developed short questionnaire designed to capture the views and experience of people managers and employees on how the Sgwrs process is working in practice. </w:t>
      </w:r>
    </w:p>
    <w:p w14:paraId="0C59C118" w14:textId="49B9FAD6" w:rsidR="002B438A" w:rsidRDefault="002B438A" w:rsidP="002B438A">
      <w:r w:rsidRPr="004E6E5C">
        <w:t xml:space="preserve">The survey is completely anonymous and does not collect any personal or sensitive data (such as names, email addresses, or grades). </w:t>
      </w:r>
    </w:p>
    <w:p w14:paraId="30CF6713" w14:textId="396FAD57" w:rsidR="002B438A" w:rsidRPr="004E6E5C" w:rsidRDefault="002B438A" w:rsidP="002B438A">
      <w:r w:rsidRPr="004E6E5C">
        <w:t>The survey should take no more than 10 minutes to complete.</w:t>
      </w:r>
    </w:p>
    <w:p w14:paraId="1FB2156D" w14:textId="77777777" w:rsidR="002B438A" w:rsidRPr="004E6E5C" w:rsidRDefault="002B438A" w:rsidP="002B438A">
      <w:r w:rsidRPr="004E6E5C">
        <w:t>Your insights will be invaluable in helping me assess how well the current process is performing. The findings will inform a set of meaningful, evidence-based recommendations for potential improvements.</w:t>
      </w:r>
    </w:p>
    <w:p w14:paraId="0DECC20E" w14:textId="77777777" w:rsidR="002B438A" w:rsidRPr="004E6E5C" w:rsidRDefault="002B438A" w:rsidP="002B438A">
      <w:r w:rsidRPr="004E6E5C">
        <w:lastRenderedPageBreak/>
        <w:t xml:space="preserve">If you’re happy to take part, I’d be grateful if you could complete the survey linked below: </w:t>
      </w:r>
    </w:p>
    <w:p w14:paraId="4EDD4330" w14:textId="77777777" w:rsidR="002B438A" w:rsidRDefault="002B438A" w:rsidP="002B438A">
      <w:r w:rsidRPr="004E6E5C">
        <w:rPr>
          <w:b/>
          <w:bCs/>
        </w:rPr>
        <w:t xml:space="preserve">Sgwrs survey: </w:t>
      </w:r>
      <w:hyperlink r:id="rId49" w:history="1">
        <w:r w:rsidRPr="004F6F74">
          <w:rPr>
            <w:rStyle w:val="Hyperlink"/>
          </w:rPr>
          <w:t>https://forms.office.com/e/gbDpeA7kHJ</w:t>
        </w:r>
      </w:hyperlink>
      <w:r>
        <w:t xml:space="preserve"> </w:t>
      </w:r>
    </w:p>
    <w:p w14:paraId="196779CF" w14:textId="77777777" w:rsidR="002B438A" w:rsidRPr="004E6E5C" w:rsidRDefault="002B438A" w:rsidP="002B438A">
      <w:r w:rsidRPr="004E6E5C">
        <w:t>If you have any questions at all or would like to know more about the project, please don’t hesitate to get in touch with me directly by email or via Teams.</w:t>
      </w:r>
    </w:p>
    <w:p w14:paraId="31B8A6DC" w14:textId="77777777" w:rsidR="002B438A" w:rsidRPr="004E6E5C" w:rsidRDefault="002B438A" w:rsidP="002B438A">
      <w:r w:rsidRPr="004E6E5C">
        <w:t xml:space="preserve">Thank you in advance for your support. </w:t>
      </w:r>
    </w:p>
    <w:p w14:paraId="13E6034B" w14:textId="77777777" w:rsidR="002B438A" w:rsidRDefault="002B438A" w:rsidP="002B438A">
      <w:r w:rsidRPr="004E6E5C">
        <w:t>Joe</w:t>
      </w:r>
    </w:p>
    <w:p w14:paraId="4EDBB295" w14:textId="77777777" w:rsidR="001223E5" w:rsidRPr="001223E5" w:rsidRDefault="001223E5" w:rsidP="001223E5">
      <w:pPr>
        <w:rPr>
          <w:lang w:val="cy-GB"/>
        </w:rPr>
      </w:pPr>
      <w:r w:rsidRPr="001223E5">
        <w:rPr>
          <w:b/>
          <w:bCs/>
          <w:lang w:val="cy-GB"/>
        </w:rPr>
        <w:t>Joe Smith</w:t>
      </w:r>
    </w:p>
    <w:p w14:paraId="5D5EE5C1" w14:textId="77777777" w:rsidR="001223E5" w:rsidRPr="001223E5" w:rsidRDefault="001223E5" w:rsidP="001223E5">
      <w:pPr>
        <w:rPr>
          <w:lang w:val="cy-GB"/>
        </w:rPr>
      </w:pPr>
      <w:r w:rsidRPr="001223E5">
        <w:rPr>
          <w:b/>
          <w:bCs/>
          <w:lang w:val="cy-GB"/>
        </w:rPr>
        <w:t>Rheolwr Adnoddau Strategol</w:t>
      </w:r>
      <w:r w:rsidRPr="001223E5">
        <w:rPr>
          <w:lang w:val="cy-GB"/>
        </w:rPr>
        <w:t xml:space="preserve"> / </w:t>
      </w:r>
      <w:proofErr w:type="spellStart"/>
      <w:r w:rsidRPr="001223E5">
        <w:rPr>
          <w:lang w:val="cy-GB"/>
        </w:rPr>
        <w:t>Strategic</w:t>
      </w:r>
      <w:proofErr w:type="spellEnd"/>
      <w:r w:rsidRPr="001223E5">
        <w:rPr>
          <w:lang w:val="cy-GB"/>
        </w:rPr>
        <w:t xml:space="preserve"> </w:t>
      </w:r>
      <w:proofErr w:type="spellStart"/>
      <w:r w:rsidRPr="001223E5">
        <w:rPr>
          <w:lang w:val="cy-GB"/>
        </w:rPr>
        <w:t>Resourcing</w:t>
      </w:r>
      <w:proofErr w:type="spellEnd"/>
      <w:r w:rsidRPr="001223E5">
        <w:rPr>
          <w:lang w:val="cy-GB"/>
        </w:rPr>
        <w:t xml:space="preserve"> </w:t>
      </w:r>
      <w:proofErr w:type="spellStart"/>
      <w:r w:rsidRPr="001223E5">
        <w:rPr>
          <w:lang w:val="cy-GB"/>
        </w:rPr>
        <w:t>Manager</w:t>
      </w:r>
      <w:proofErr w:type="spellEnd"/>
    </w:p>
    <w:p w14:paraId="1CA0FEF9" w14:textId="77777777" w:rsidR="001223E5" w:rsidRPr="001223E5" w:rsidRDefault="001223E5" w:rsidP="001223E5">
      <w:pPr>
        <w:rPr>
          <w:lang w:val="cy-GB"/>
        </w:rPr>
      </w:pPr>
      <w:r w:rsidRPr="001223E5">
        <w:rPr>
          <w:b/>
          <w:bCs/>
          <w:lang w:val="cy-GB"/>
        </w:rPr>
        <w:t>Rheoli Pobl</w:t>
      </w:r>
      <w:r w:rsidRPr="001223E5">
        <w:rPr>
          <w:lang w:val="cy-GB"/>
        </w:rPr>
        <w:t xml:space="preserve"> / People Management </w:t>
      </w:r>
    </w:p>
    <w:p w14:paraId="67625279" w14:textId="77777777" w:rsidR="001223E5" w:rsidRPr="001223E5" w:rsidRDefault="001223E5" w:rsidP="001223E5">
      <w:pPr>
        <w:rPr>
          <w:lang w:val="cy-GB"/>
        </w:rPr>
      </w:pPr>
      <w:r w:rsidRPr="001223E5">
        <w:rPr>
          <w:b/>
          <w:bCs/>
          <w:lang w:val="cy-GB"/>
        </w:rPr>
        <w:t xml:space="preserve">Rhif ffôn </w:t>
      </w:r>
      <w:r w:rsidRPr="001223E5">
        <w:rPr>
          <w:lang w:val="cy-GB"/>
        </w:rPr>
        <w:t xml:space="preserve">/ </w:t>
      </w:r>
      <w:proofErr w:type="spellStart"/>
      <w:r w:rsidRPr="001223E5">
        <w:rPr>
          <w:lang w:val="cy-GB"/>
        </w:rPr>
        <w:t>Phone</w:t>
      </w:r>
      <w:proofErr w:type="spellEnd"/>
      <w:r w:rsidRPr="001223E5">
        <w:rPr>
          <w:lang w:val="cy-GB"/>
        </w:rPr>
        <w:t xml:space="preserve"> </w:t>
      </w:r>
      <w:proofErr w:type="spellStart"/>
      <w:r w:rsidRPr="001223E5">
        <w:rPr>
          <w:lang w:val="cy-GB"/>
        </w:rPr>
        <w:t>number</w:t>
      </w:r>
      <w:proofErr w:type="spellEnd"/>
      <w:r w:rsidRPr="001223E5">
        <w:rPr>
          <w:lang w:val="cy-GB"/>
        </w:rPr>
        <w:t xml:space="preserve">: </w:t>
      </w:r>
      <w:hyperlink r:id="rId50" w:history="1">
        <w:r w:rsidRPr="001223E5">
          <w:rPr>
            <w:rStyle w:val="Hyperlink"/>
            <w:b/>
            <w:bCs/>
            <w:lang w:val="cy-GB"/>
          </w:rPr>
          <w:t>07977631073</w:t>
        </w:r>
      </w:hyperlink>
    </w:p>
    <w:p w14:paraId="40D41C62" w14:textId="1D08324B" w:rsidR="001223E5" w:rsidRPr="001223E5" w:rsidRDefault="001223E5" w:rsidP="001223E5">
      <w:pPr>
        <w:rPr>
          <w:lang w:val="cy-GB"/>
        </w:rPr>
      </w:pPr>
      <w:r w:rsidRPr="001223E5">
        <w:rPr>
          <w:b/>
          <w:bCs/>
          <w:lang w:val="cy-GB"/>
        </w:rPr>
        <w:t>Ef, fo</w:t>
      </w:r>
      <w:r w:rsidRPr="001223E5">
        <w:rPr>
          <w:lang w:val="cy-GB"/>
        </w:rPr>
        <w:t xml:space="preserve"> / He, </w:t>
      </w:r>
      <w:proofErr w:type="spellStart"/>
      <w:r w:rsidRPr="001223E5">
        <w:rPr>
          <w:lang w:val="cy-GB"/>
        </w:rPr>
        <w:t>him</w:t>
      </w:r>
      <w:proofErr w:type="spellEnd"/>
    </w:p>
    <w:p w14:paraId="6EA1CD9A" w14:textId="2767FC83" w:rsidR="001223E5" w:rsidRPr="001223E5" w:rsidRDefault="001223E5" w:rsidP="001223E5">
      <w:r w:rsidRPr="001223E5">
        <w:rPr>
          <w:noProof/>
        </w:rPr>
        <w:drawing>
          <wp:inline distT="0" distB="0" distL="0" distR="0" wp14:anchorId="1E5A0220" wp14:editId="6E6E13E6">
            <wp:extent cx="647700" cy="647700"/>
            <wp:effectExtent l="0" t="0" r="0" b="0"/>
            <wp:docPr id="2132308425" name="Picture 4"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text on it&#10;&#10;AI-generated content may be incorrect."/>
                    <pic:cNvPicPr>
                      <a:picLocks noChangeAspect="1" noChangeArrowheads="1"/>
                    </pic:cNvPicPr>
                  </pic:nvPicPr>
                  <pic:blipFill>
                    <a:blip r:embed="rId51" r:link="rId52" cstate="print">
                      <a:extLst>
                        <a:ext uri="{28A0092B-C50C-407E-A947-70E740481C1C}">
                          <a14:useLocalDpi xmlns:a14="http://schemas.microsoft.com/office/drawing/2010/main" val="0"/>
                        </a:ext>
                      </a:extLst>
                    </a:blip>
                    <a:srcRect/>
                    <a:stretch>
                      <a:fillRect/>
                    </a:stretch>
                  </pic:blipFill>
                  <pic:spPr bwMode="auto">
                    <a:xfrm>
                      <a:off x="0" y="0"/>
                      <a:ext cx="647700" cy="647700"/>
                    </a:xfrm>
                    <a:prstGeom prst="rect">
                      <a:avLst/>
                    </a:prstGeom>
                    <a:noFill/>
                    <a:ln>
                      <a:noFill/>
                    </a:ln>
                  </pic:spPr>
                </pic:pic>
              </a:graphicData>
            </a:graphic>
          </wp:inline>
        </w:drawing>
      </w:r>
    </w:p>
    <w:p w14:paraId="50597A7D" w14:textId="77777777" w:rsidR="001223E5" w:rsidRPr="001223E5" w:rsidRDefault="001223E5" w:rsidP="001223E5">
      <w:pPr>
        <w:rPr>
          <w:b/>
          <w:bCs/>
        </w:rPr>
      </w:pPr>
      <w:proofErr w:type="spellStart"/>
      <w:r w:rsidRPr="001223E5">
        <w:rPr>
          <w:b/>
          <w:bCs/>
        </w:rPr>
        <w:t>Croesewir</w:t>
      </w:r>
      <w:proofErr w:type="spellEnd"/>
      <w:r w:rsidRPr="001223E5">
        <w:rPr>
          <w:b/>
          <w:bCs/>
        </w:rPr>
        <w:t xml:space="preserve"> </w:t>
      </w:r>
      <w:proofErr w:type="spellStart"/>
      <w:r w:rsidRPr="001223E5">
        <w:rPr>
          <w:b/>
          <w:bCs/>
        </w:rPr>
        <w:t>gohebiaeth</w:t>
      </w:r>
      <w:proofErr w:type="spellEnd"/>
      <w:r w:rsidRPr="001223E5">
        <w:rPr>
          <w:b/>
          <w:bCs/>
        </w:rPr>
        <w:t xml:space="preserve"> </w:t>
      </w:r>
      <w:proofErr w:type="spellStart"/>
      <w:r w:rsidRPr="001223E5">
        <w:rPr>
          <w:b/>
          <w:bCs/>
        </w:rPr>
        <w:t>yn</w:t>
      </w:r>
      <w:proofErr w:type="spellEnd"/>
      <w:r w:rsidRPr="001223E5">
        <w:rPr>
          <w:b/>
          <w:bCs/>
        </w:rPr>
        <w:t xml:space="preserve"> </w:t>
      </w:r>
      <w:proofErr w:type="spellStart"/>
      <w:r w:rsidRPr="001223E5">
        <w:rPr>
          <w:b/>
          <w:bCs/>
        </w:rPr>
        <w:t>Gymraeg</w:t>
      </w:r>
      <w:proofErr w:type="spellEnd"/>
      <w:r w:rsidRPr="001223E5">
        <w:rPr>
          <w:b/>
          <w:bCs/>
        </w:rPr>
        <w:t xml:space="preserve"> a </w:t>
      </w:r>
      <w:proofErr w:type="spellStart"/>
      <w:r w:rsidRPr="001223E5">
        <w:rPr>
          <w:b/>
          <w:bCs/>
        </w:rPr>
        <w:t>byddwn</w:t>
      </w:r>
      <w:proofErr w:type="spellEnd"/>
      <w:r w:rsidRPr="001223E5">
        <w:rPr>
          <w:b/>
          <w:bCs/>
        </w:rPr>
        <w:t xml:space="preserve"> </w:t>
      </w:r>
      <w:proofErr w:type="spellStart"/>
      <w:r w:rsidRPr="001223E5">
        <w:rPr>
          <w:b/>
          <w:bCs/>
        </w:rPr>
        <w:t>yn</w:t>
      </w:r>
      <w:proofErr w:type="spellEnd"/>
      <w:r w:rsidRPr="001223E5">
        <w:rPr>
          <w:b/>
          <w:bCs/>
        </w:rPr>
        <w:t xml:space="preserve"> </w:t>
      </w:r>
      <w:proofErr w:type="spellStart"/>
      <w:r w:rsidRPr="001223E5">
        <w:rPr>
          <w:b/>
          <w:bCs/>
        </w:rPr>
        <w:t>ymateb</w:t>
      </w:r>
      <w:proofErr w:type="spellEnd"/>
      <w:r w:rsidRPr="001223E5">
        <w:rPr>
          <w:b/>
          <w:bCs/>
        </w:rPr>
        <w:t xml:space="preserve"> </w:t>
      </w:r>
      <w:proofErr w:type="spellStart"/>
      <w:r w:rsidRPr="001223E5">
        <w:rPr>
          <w:b/>
          <w:bCs/>
        </w:rPr>
        <w:t>yn</w:t>
      </w:r>
      <w:proofErr w:type="spellEnd"/>
      <w:r w:rsidRPr="001223E5">
        <w:rPr>
          <w:b/>
          <w:bCs/>
        </w:rPr>
        <w:t xml:space="preserve"> </w:t>
      </w:r>
      <w:proofErr w:type="spellStart"/>
      <w:r w:rsidRPr="001223E5">
        <w:rPr>
          <w:b/>
          <w:bCs/>
        </w:rPr>
        <w:t>Gymraeg</w:t>
      </w:r>
      <w:proofErr w:type="spellEnd"/>
      <w:r w:rsidRPr="001223E5">
        <w:rPr>
          <w:b/>
          <w:bCs/>
        </w:rPr>
        <w:t xml:space="preserve">, </w:t>
      </w:r>
      <w:proofErr w:type="spellStart"/>
      <w:r w:rsidRPr="001223E5">
        <w:rPr>
          <w:b/>
          <w:bCs/>
        </w:rPr>
        <w:t>heb</w:t>
      </w:r>
      <w:proofErr w:type="spellEnd"/>
      <w:r w:rsidRPr="001223E5">
        <w:rPr>
          <w:b/>
          <w:bCs/>
        </w:rPr>
        <w:t xml:space="preserve"> </w:t>
      </w:r>
      <w:proofErr w:type="spellStart"/>
      <w:r w:rsidRPr="001223E5">
        <w:rPr>
          <w:b/>
          <w:bCs/>
        </w:rPr>
        <w:t>i</w:t>
      </w:r>
      <w:proofErr w:type="spellEnd"/>
      <w:r w:rsidRPr="001223E5">
        <w:rPr>
          <w:b/>
          <w:bCs/>
        </w:rPr>
        <w:t xml:space="preserve"> </w:t>
      </w:r>
      <w:proofErr w:type="spellStart"/>
      <w:r w:rsidRPr="001223E5">
        <w:rPr>
          <w:b/>
          <w:bCs/>
        </w:rPr>
        <w:t>hynny</w:t>
      </w:r>
      <w:proofErr w:type="spellEnd"/>
      <w:r w:rsidRPr="001223E5">
        <w:rPr>
          <w:b/>
          <w:bCs/>
        </w:rPr>
        <w:t xml:space="preserve"> </w:t>
      </w:r>
      <w:proofErr w:type="spellStart"/>
      <w:r w:rsidRPr="001223E5">
        <w:rPr>
          <w:b/>
          <w:bCs/>
        </w:rPr>
        <w:t>arwain</w:t>
      </w:r>
      <w:proofErr w:type="spellEnd"/>
      <w:r w:rsidRPr="001223E5">
        <w:rPr>
          <w:b/>
          <w:bCs/>
        </w:rPr>
        <w:t xml:space="preserve"> at </w:t>
      </w:r>
      <w:proofErr w:type="spellStart"/>
      <w:r w:rsidRPr="001223E5">
        <w:rPr>
          <w:b/>
          <w:bCs/>
        </w:rPr>
        <w:t>oedi</w:t>
      </w:r>
      <w:proofErr w:type="spellEnd"/>
      <w:r w:rsidRPr="001223E5">
        <w:rPr>
          <w:b/>
          <w:bCs/>
        </w:rPr>
        <w:t>.  </w:t>
      </w:r>
    </w:p>
    <w:p w14:paraId="13BCFCD5" w14:textId="77777777" w:rsidR="001223E5" w:rsidRPr="001223E5" w:rsidRDefault="001223E5" w:rsidP="001223E5">
      <w:r w:rsidRPr="001223E5">
        <w:t>Correspondence in Welsh is welcomed, and we will respond in Welsh without it leading to a delay.</w:t>
      </w:r>
    </w:p>
    <w:p w14:paraId="2D39BF8E" w14:textId="0BECFE29" w:rsidR="001223E5" w:rsidRPr="004E6E5C" w:rsidRDefault="001223E5" w:rsidP="001223E5">
      <w:r w:rsidRPr="001223E5">
        <w:rPr>
          <w:noProof/>
        </w:rPr>
        <w:drawing>
          <wp:inline distT="0" distB="0" distL="0" distR="0" wp14:anchorId="7E10355A" wp14:editId="56E92AC1">
            <wp:extent cx="5731510" cy="1636395"/>
            <wp:effectExtent l="0" t="0" r="2540" b="1905"/>
            <wp:docPr id="721659200" name="Picture 3" descr="A blue and white diagonally striped surface&#10;&#10;AI-generated content may be incorrect.">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59200" name="Picture 3" descr="A blue and white diagonally striped surface&#10;&#10;AI-generated content may be incorrect.">
                      <a:hlinkClick r:id="rId53"/>
                    </pic:cNvPr>
                    <pic:cNvPicPr>
                      <a:picLocks noChangeAspect="1" noChangeArrowheads="1"/>
                    </pic:cNvPicPr>
                  </pic:nvPicPr>
                  <pic:blipFill>
                    <a:blip r:embed="rId54" r:link="rId55" cstate="print">
                      <a:extLst>
                        <a:ext uri="{28A0092B-C50C-407E-A947-70E740481C1C}">
                          <a14:useLocalDpi xmlns:a14="http://schemas.microsoft.com/office/drawing/2010/main" val="0"/>
                        </a:ext>
                      </a:extLst>
                    </a:blip>
                    <a:srcRect/>
                    <a:stretch>
                      <a:fillRect/>
                    </a:stretch>
                  </pic:blipFill>
                  <pic:spPr bwMode="auto">
                    <a:xfrm>
                      <a:off x="0" y="0"/>
                      <a:ext cx="5731510" cy="1636395"/>
                    </a:xfrm>
                    <a:prstGeom prst="rect">
                      <a:avLst/>
                    </a:prstGeom>
                    <a:noFill/>
                    <a:ln>
                      <a:noFill/>
                    </a:ln>
                  </pic:spPr>
                </pic:pic>
              </a:graphicData>
            </a:graphic>
          </wp:inline>
        </w:drawing>
      </w:r>
    </w:p>
    <w:p w14:paraId="44059D8F" w14:textId="216825B2" w:rsidR="00135998" w:rsidRDefault="00135998">
      <w:r>
        <w:br w:type="page"/>
      </w:r>
    </w:p>
    <w:p w14:paraId="337AE0BA" w14:textId="634F570E" w:rsidR="00700205" w:rsidRDefault="00135998" w:rsidP="00450FC2">
      <w:pPr>
        <w:pStyle w:val="Heading2"/>
      </w:pPr>
      <w:bookmarkStart w:id="24" w:name="_Toc207983473"/>
      <w:r>
        <w:lastRenderedPageBreak/>
        <w:t>Appendix B: Survey Questionnaire</w:t>
      </w:r>
      <w:bookmarkEnd w:id="24"/>
      <w:r>
        <w:t xml:space="preserve"> </w:t>
      </w:r>
    </w:p>
    <w:p w14:paraId="1E77DE9B" w14:textId="77777777" w:rsidR="00135998" w:rsidRDefault="00135998" w:rsidP="00700205"/>
    <w:p w14:paraId="6877D027" w14:textId="31DD848B" w:rsidR="0049233A" w:rsidRDefault="0049233A" w:rsidP="00700205">
      <w:pPr>
        <w:rPr>
          <w:b/>
          <w:bCs/>
        </w:rPr>
      </w:pPr>
      <w:r w:rsidRPr="0049233A">
        <w:rPr>
          <w:b/>
          <w:bCs/>
        </w:rPr>
        <w:t>Employee survey on the effectiveness of NRW’s Sgwrs procedure</w:t>
      </w:r>
    </w:p>
    <w:p w14:paraId="01A0A213" w14:textId="5177BC52" w:rsidR="0049233A" w:rsidRPr="00FB31C2" w:rsidRDefault="0049233A" w:rsidP="00FB31C2">
      <w:pPr>
        <w:pStyle w:val="Heading3"/>
        <w:rPr>
          <w:b w:val="0"/>
          <w:bCs/>
        </w:rPr>
      </w:pPr>
      <w:bookmarkStart w:id="25" w:name="_Toc207983474"/>
      <w:proofErr w:type="spellStart"/>
      <w:r w:rsidRPr="00FB31C2">
        <w:rPr>
          <w:b w:val="0"/>
          <w:bCs/>
        </w:rPr>
        <w:t>Croeso</w:t>
      </w:r>
      <w:proofErr w:type="spellEnd"/>
      <w:r w:rsidRPr="00FB31C2">
        <w:rPr>
          <w:b w:val="0"/>
          <w:bCs/>
        </w:rPr>
        <w:t xml:space="preserve"> / Welcome</w:t>
      </w:r>
      <w:bookmarkEnd w:id="25"/>
    </w:p>
    <w:p w14:paraId="02DC3D60" w14:textId="005EEC47" w:rsidR="0049233A" w:rsidRDefault="0049233A" w:rsidP="0049233A">
      <w:r w:rsidRPr="0049233A">
        <w:t>Hello, my name is Joe Smith and I’m the Strategic Resourcing Manager at NRW. I’m currently completing a master's in strategic People Management at the University of Wales Trinity Saint David.</w:t>
      </w:r>
      <w:r>
        <w:br/>
      </w:r>
      <w:r w:rsidRPr="0049233A">
        <w:br/>
        <w:t>As part of my research project, I’m evaluating NRW’s current </w:t>
      </w:r>
      <w:r w:rsidRPr="0049233A">
        <w:rPr>
          <w:b/>
          <w:bCs/>
        </w:rPr>
        <w:t>Sgwrs</w:t>
      </w:r>
      <w:r w:rsidRPr="0049233A">
        <w:t> procedure and would really value your input. This short survey is designed to gather your views and experiences of the Sgwrs process. The survey is fully anonymous. No personal or sensitive information (such as names or email addresses) will be collected.  This survey should only take 10 minutes to complete. </w:t>
      </w:r>
      <w:r w:rsidRPr="0049233A">
        <w:br/>
      </w:r>
      <w:r w:rsidRPr="0049233A">
        <w:br/>
        <w:t>Your feedback will help me critically assess how well the current approach is working and support the development of meaningful, evidence-based recommendations. If you have any questions about the survey or the research project, feel free to contact me directly at </w:t>
      </w:r>
      <w:r w:rsidRPr="0049233A">
        <w:rPr>
          <w:b/>
          <w:bCs/>
        </w:rPr>
        <w:t>joseph.smith@cyfoethnaturiolcymru.gov.uk</w:t>
      </w:r>
      <w:r w:rsidRPr="0049233A">
        <w:t>. </w:t>
      </w:r>
      <w:r w:rsidRPr="0049233A">
        <w:br/>
      </w:r>
      <w:r w:rsidRPr="0049233A">
        <w:br/>
        <w:t>Thank you for taking part. Your views genuinely matter.</w:t>
      </w:r>
    </w:p>
    <w:p w14:paraId="6E3051E5" w14:textId="17B8C99B" w:rsidR="00FB31C2" w:rsidRDefault="0049233A" w:rsidP="0049233A">
      <w:r>
        <w:t xml:space="preserve">Agree </w:t>
      </w:r>
    </w:p>
    <w:p w14:paraId="4250C02C" w14:textId="25FA7CDE" w:rsidR="00FB31C2" w:rsidRDefault="0049233A" w:rsidP="00FB31C2">
      <w:bookmarkStart w:id="26" w:name="_Toc207983475"/>
      <w:r w:rsidRPr="00FB31C2">
        <w:rPr>
          <w:rStyle w:val="Heading3Char"/>
        </w:rPr>
        <w:t>About You</w:t>
      </w:r>
      <w:bookmarkEnd w:id="26"/>
      <w:r>
        <w:t xml:space="preserve"> </w:t>
      </w:r>
      <w:r w:rsidR="00FB31C2">
        <w:br/>
      </w:r>
      <w:r w:rsidR="00FB31C2">
        <w:br/>
        <w:t xml:space="preserve">Do you line manage staff? </w:t>
      </w:r>
      <w:r w:rsidR="00FB31C2">
        <w:br/>
        <w:t xml:space="preserve">Yes </w:t>
      </w:r>
      <w:r w:rsidR="00FB31C2">
        <w:br/>
        <w:t>No</w:t>
      </w:r>
    </w:p>
    <w:p w14:paraId="14B7442A" w14:textId="77777777" w:rsidR="00F65BD9" w:rsidRDefault="00F65BD9" w:rsidP="00FB31C2"/>
    <w:p w14:paraId="6499BEA1" w14:textId="5B91E22B" w:rsidR="00FB31C2" w:rsidRDefault="00FB31C2" w:rsidP="002A6365">
      <w:pPr>
        <w:pStyle w:val="Heading3"/>
      </w:pPr>
      <w:bookmarkStart w:id="27" w:name="_Toc207983476"/>
      <w:r>
        <w:t>Employee Survey</w:t>
      </w:r>
      <w:bookmarkEnd w:id="27"/>
      <w:r>
        <w:t xml:space="preserve"> </w:t>
      </w:r>
      <w:r w:rsidR="002A6365">
        <w:br/>
      </w:r>
    </w:p>
    <w:p w14:paraId="34C28AA0" w14:textId="467880F8" w:rsidR="00FB31C2" w:rsidRPr="002A6365" w:rsidRDefault="00FB31C2" w:rsidP="00FB31C2">
      <w:pPr>
        <w:rPr>
          <w:b/>
          <w:bCs/>
        </w:rPr>
      </w:pPr>
      <w:r w:rsidRPr="002A6365">
        <w:rPr>
          <w:b/>
          <w:bCs/>
        </w:rPr>
        <w:t xml:space="preserve">Performance conversations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E120FC" w14:paraId="62B47A20" w14:textId="77777777" w:rsidTr="00BC36EB">
        <w:tc>
          <w:tcPr>
            <w:tcW w:w="2263" w:type="dxa"/>
          </w:tcPr>
          <w:p w14:paraId="4B3DA84B" w14:textId="77777777" w:rsidR="00E120FC" w:rsidRDefault="00E120FC" w:rsidP="00FB31C2"/>
        </w:tc>
        <w:tc>
          <w:tcPr>
            <w:tcW w:w="313" w:type="dxa"/>
          </w:tcPr>
          <w:p w14:paraId="176E24EF" w14:textId="4C4031D6" w:rsidR="00E120FC" w:rsidRPr="002A6365" w:rsidRDefault="00E120FC" w:rsidP="00FB31C2">
            <w:pPr>
              <w:rPr>
                <w:b/>
                <w:bCs/>
              </w:rPr>
            </w:pPr>
            <w:r w:rsidRPr="002A6365">
              <w:rPr>
                <w:b/>
                <w:bCs/>
              </w:rPr>
              <w:t>Strongly Disagree</w:t>
            </w:r>
          </w:p>
        </w:tc>
        <w:tc>
          <w:tcPr>
            <w:tcW w:w="1288" w:type="dxa"/>
          </w:tcPr>
          <w:p w14:paraId="778BA20A" w14:textId="0DB5C247" w:rsidR="00E120FC" w:rsidRPr="002A6365" w:rsidRDefault="00E120FC" w:rsidP="00FB31C2">
            <w:pPr>
              <w:rPr>
                <w:b/>
                <w:bCs/>
              </w:rPr>
            </w:pPr>
            <w:r w:rsidRPr="002A6365">
              <w:rPr>
                <w:b/>
                <w:bCs/>
              </w:rPr>
              <w:t>Disagree</w:t>
            </w:r>
          </w:p>
        </w:tc>
        <w:tc>
          <w:tcPr>
            <w:tcW w:w="1288" w:type="dxa"/>
          </w:tcPr>
          <w:p w14:paraId="42D442D5" w14:textId="49299FE3" w:rsidR="00E120FC" w:rsidRPr="002A6365" w:rsidRDefault="00E120FC" w:rsidP="00FB31C2">
            <w:pPr>
              <w:rPr>
                <w:b/>
                <w:bCs/>
              </w:rPr>
            </w:pPr>
            <w:r w:rsidRPr="002A6365">
              <w:rPr>
                <w:b/>
                <w:bCs/>
              </w:rPr>
              <w:t xml:space="preserve">Neutral </w:t>
            </w:r>
          </w:p>
        </w:tc>
        <w:tc>
          <w:tcPr>
            <w:tcW w:w="1288" w:type="dxa"/>
          </w:tcPr>
          <w:p w14:paraId="6414C01D" w14:textId="7579A62D" w:rsidR="00E120FC" w:rsidRPr="002A6365" w:rsidRDefault="00E120FC" w:rsidP="00FB31C2">
            <w:pPr>
              <w:rPr>
                <w:b/>
                <w:bCs/>
              </w:rPr>
            </w:pPr>
            <w:r w:rsidRPr="002A6365">
              <w:rPr>
                <w:b/>
                <w:bCs/>
              </w:rPr>
              <w:t>Agree</w:t>
            </w:r>
          </w:p>
        </w:tc>
        <w:tc>
          <w:tcPr>
            <w:tcW w:w="1288" w:type="dxa"/>
          </w:tcPr>
          <w:p w14:paraId="0B1B1778" w14:textId="233DC54C" w:rsidR="00E120FC" w:rsidRPr="002A6365" w:rsidRDefault="00E120FC" w:rsidP="00FB31C2">
            <w:pPr>
              <w:rPr>
                <w:b/>
                <w:bCs/>
              </w:rPr>
            </w:pPr>
            <w:r w:rsidRPr="002A6365">
              <w:rPr>
                <w:b/>
                <w:bCs/>
              </w:rPr>
              <w:t>Strongly Agree</w:t>
            </w:r>
          </w:p>
        </w:tc>
      </w:tr>
      <w:tr w:rsidR="00E120FC" w14:paraId="111CAFF8" w14:textId="77777777" w:rsidTr="00BC36EB">
        <w:tc>
          <w:tcPr>
            <w:tcW w:w="2263" w:type="dxa"/>
          </w:tcPr>
          <w:p w14:paraId="4D905F0B" w14:textId="416803DE" w:rsidR="00E120FC" w:rsidRDefault="00BC36EB" w:rsidP="00FB31C2">
            <w:r w:rsidRPr="00BC36EB">
              <w:t>My manager gives me regular feedback on how I’m doing.</w:t>
            </w:r>
          </w:p>
        </w:tc>
        <w:tc>
          <w:tcPr>
            <w:tcW w:w="313" w:type="dxa"/>
          </w:tcPr>
          <w:p w14:paraId="369B0982" w14:textId="77777777" w:rsidR="00E120FC" w:rsidRDefault="00E120FC" w:rsidP="00FB31C2"/>
        </w:tc>
        <w:tc>
          <w:tcPr>
            <w:tcW w:w="1288" w:type="dxa"/>
          </w:tcPr>
          <w:p w14:paraId="74C888E7" w14:textId="77777777" w:rsidR="00E120FC" w:rsidRDefault="00E120FC" w:rsidP="00FB31C2"/>
        </w:tc>
        <w:tc>
          <w:tcPr>
            <w:tcW w:w="1288" w:type="dxa"/>
          </w:tcPr>
          <w:p w14:paraId="4C390D76" w14:textId="77777777" w:rsidR="00E120FC" w:rsidRDefault="00E120FC" w:rsidP="00FB31C2"/>
        </w:tc>
        <w:tc>
          <w:tcPr>
            <w:tcW w:w="1288" w:type="dxa"/>
          </w:tcPr>
          <w:p w14:paraId="43C65856" w14:textId="77777777" w:rsidR="00E120FC" w:rsidRDefault="00E120FC" w:rsidP="00FB31C2"/>
        </w:tc>
        <w:tc>
          <w:tcPr>
            <w:tcW w:w="1288" w:type="dxa"/>
          </w:tcPr>
          <w:p w14:paraId="2B37A75F" w14:textId="77777777" w:rsidR="00E120FC" w:rsidRDefault="00E120FC" w:rsidP="00FB31C2"/>
        </w:tc>
      </w:tr>
      <w:tr w:rsidR="00BC36EB" w14:paraId="508D2362" w14:textId="77777777" w:rsidTr="00BC36EB">
        <w:tc>
          <w:tcPr>
            <w:tcW w:w="2263" w:type="dxa"/>
          </w:tcPr>
          <w:p w14:paraId="57C7BC61" w14:textId="19762127" w:rsidR="00BC36EB" w:rsidRPr="00BC36EB" w:rsidRDefault="00BC36EB" w:rsidP="00FB31C2">
            <w:r w:rsidRPr="00BC36EB">
              <w:t>Our conversations focus on what I’m doing well, not just what needs to change.</w:t>
            </w:r>
          </w:p>
        </w:tc>
        <w:tc>
          <w:tcPr>
            <w:tcW w:w="313" w:type="dxa"/>
          </w:tcPr>
          <w:p w14:paraId="2492AB2F" w14:textId="77777777" w:rsidR="00BC36EB" w:rsidRDefault="00BC36EB" w:rsidP="00FB31C2"/>
        </w:tc>
        <w:tc>
          <w:tcPr>
            <w:tcW w:w="1288" w:type="dxa"/>
          </w:tcPr>
          <w:p w14:paraId="29BDEAAA" w14:textId="77777777" w:rsidR="00BC36EB" w:rsidRDefault="00BC36EB" w:rsidP="00FB31C2"/>
        </w:tc>
        <w:tc>
          <w:tcPr>
            <w:tcW w:w="1288" w:type="dxa"/>
          </w:tcPr>
          <w:p w14:paraId="75E04542" w14:textId="77777777" w:rsidR="00BC36EB" w:rsidRDefault="00BC36EB" w:rsidP="00FB31C2"/>
        </w:tc>
        <w:tc>
          <w:tcPr>
            <w:tcW w:w="1288" w:type="dxa"/>
          </w:tcPr>
          <w:p w14:paraId="37CDFC73" w14:textId="77777777" w:rsidR="00BC36EB" w:rsidRDefault="00BC36EB" w:rsidP="00FB31C2"/>
        </w:tc>
        <w:tc>
          <w:tcPr>
            <w:tcW w:w="1288" w:type="dxa"/>
          </w:tcPr>
          <w:p w14:paraId="745A8AD6" w14:textId="77777777" w:rsidR="00BC36EB" w:rsidRDefault="00BC36EB" w:rsidP="00FB31C2"/>
        </w:tc>
      </w:tr>
      <w:tr w:rsidR="00BC36EB" w14:paraId="0F348D8A" w14:textId="77777777" w:rsidTr="00BC36EB">
        <w:tc>
          <w:tcPr>
            <w:tcW w:w="2263" w:type="dxa"/>
          </w:tcPr>
          <w:p w14:paraId="051DAB98" w14:textId="100CC02F" w:rsidR="00BC36EB" w:rsidRPr="00BC36EB" w:rsidRDefault="00BC36EB" w:rsidP="00FB31C2">
            <w:r w:rsidRPr="00BC36EB">
              <w:t xml:space="preserve">I use the mid-year and year-end reflections to </w:t>
            </w:r>
            <w:r w:rsidRPr="00BC36EB">
              <w:lastRenderedPageBreak/>
              <w:t>document my achievements and developments.</w:t>
            </w:r>
          </w:p>
        </w:tc>
        <w:tc>
          <w:tcPr>
            <w:tcW w:w="313" w:type="dxa"/>
          </w:tcPr>
          <w:p w14:paraId="5E4CAAC7" w14:textId="77777777" w:rsidR="00BC36EB" w:rsidRDefault="00BC36EB" w:rsidP="00FB31C2"/>
        </w:tc>
        <w:tc>
          <w:tcPr>
            <w:tcW w:w="1288" w:type="dxa"/>
          </w:tcPr>
          <w:p w14:paraId="3E4075DA" w14:textId="77777777" w:rsidR="00BC36EB" w:rsidRDefault="00BC36EB" w:rsidP="00FB31C2"/>
        </w:tc>
        <w:tc>
          <w:tcPr>
            <w:tcW w:w="1288" w:type="dxa"/>
          </w:tcPr>
          <w:p w14:paraId="49F5F2B4" w14:textId="77777777" w:rsidR="00BC36EB" w:rsidRDefault="00BC36EB" w:rsidP="00FB31C2"/>
        </w:tc>
        <w:tc>
          <w:tcPr>
            <w:tcW w:w="1288" w:type="dxa"/>
          </w:tcPr>
          <w:p w14:paraId="7B6CBA4E" w14:textId="77777777" w:rsidR="00BC36EB" w:rsidRDefault="00BC36EB" w:rsidP="00FB31C2"/>
        </w:tc>
        <w:tc>
          <w:tcPr>
            <w:tcW w:w="1288" w:type="dxa"/>
          </w:tcPr>
          <w:p w14:paraId="15343727" w14:textId="77777777" w:rsidR="00BC36EB" w:rsidRDefault="00BC36EB" w:rsidP="00FB31C2"/>
        </w:tc>
      </w:tr>
      <w:tr w:rsidR="00BC36EB" w14:paraId="4FF2DCF1" w14:textId="77777777" w:rsidTr="00BC36EB">
        <w:tc>
          <w:tcPr>
            <w:tcW w:w="2263" w:type="dxa"/>
          </w:tcPr>
          <w:p w14:paraId="7F4E5AE0" w14:textId="678EF1FE" w:rsidR="00BC36EB" w:rsidRPr="00BC36EB" w:rsidRDefault="00BC36EB" w:rsidP="00FB31C2">
            <w:r w:rsidRPr="00BC36EB">
              <w:t>I come away from performance conversations feeling more confident.</w:t>
            </w:r>
          </w:p>
        </w:tc>
        <w:tc>
          <w:tcPr>
            <w:tcW w:w="313" w:type="dxa"/>
          </w:tcPr>
          <w:p w14:paraId="7C0139AF" w14:textId="77777777" w:rsidR="00BC36EB" w:rsidRDefault="00BC36EB" w:rsidP="00FB31C2"/>
        </w:tc>
        <w:tc>
          <w:tcPr>
            <w:tcW w:w="1288" w:type="dxa"/>
          </w:tcPr>
          <w:p w14:paraId="560EE795" w14:textId="77777777" w:rsidR="00BC36EB" w:rsidRDefault="00BC36EB" w:rsidP="00FB31C2"/>
        </w:tc>
        <w:tc>
          <w:tcPr>
            <w:tcW w:w="1288" w:type="dxa"/>
          </w:tcPr>
          <w:p w14:paraId="14D72675" w14:textId="77777777" w:rsidR="00BC36EB" w:rsidRDefault="00BC36EB" w:rsidP="00FB31C2"/>
        </w:tc>
        <w:tc>
          <w:tcPr>
            <w:tcW w:w="1288" w:type="dxa"/>
          </w:tcPr>
          <w:p w14:paraId="1CEB1C7D" w14:textId="77777777" w:rsidR="00BC36EB" w:rsidRDefault="00BC36EB" w:rsidP="00FB31C2"/>
        </w:tc>
        <w:tc>
          <w:tcPr>
            <w:tcW w:w="1288" w:type="dxa"/>
          </w:tcPr>
          <w:p w14:paraId="02B0B3EA" w14:textId="77777777" w:rsidR="00BC36EB" w:rsidRDefault="00BC36EB" w:rsidP="00FB31C2"/>
        </w:tc>
      </w:tr>
    </w:tbl>
    <w:p w14:paraId="365E4D34" w14:textId="77777777" w:rsidR="00FB31C2" w:rsidRDefault="00FB31C2" w:rsidP="00FB31C2"/>
    <w:p w14:paraId="3EEA317B" w14:textId="7192C5BE" w:rsidR="00BC36EB" w:rsidRPr="002A6365" w:rsidRDefault="00BC36EB" w:rsidP="00FB31C2">
      <w:pPr>
        <w:rPr>
          <w:b/>
          <w:bCs/>
        </w:rPr>
      </w:pPr>
      <w:r w:rsidRPr="002A6365">
        <w:rPr>
          <w:b/>
          <w:bCs/>
        </w:rPr>
        <w:t xml:space="preserve">Fairness &amp; Consistency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BC36EB" w14:paraId="2BFA8453" w14:textId="77777777" w:rsidTr="00300BCE">
        <w:tc>
          <w:tcPr>
            <w:tcW w:w="2263" w:type="dxa"/>
          </w:tcPr>
          <w:p w14:paraId="45944027" w14:textId="77777777" w:rsidR="00BC36EB" w:rsidRDefault="00BC36EB" w:rsidP="00836640"/>
        </w:tc>
        <w:tc>
          <w:tcPr>
            <w:tcW w:w="1177" w:type="dxa"/>
          </w:tcPr>
          <w:p w14:paraId="636DF8E6" w14:textId="77777777" w:rsidR="00BC36EB" w:rsidRPr="002A6365" w:rsidRDefault="00BC36EB" w:rsidP="00836640">
            <w:pPr>
              <w:rPr>
                <w:b/>
                <w:bCs/>
              </w:rPr>
            </w:pPr>
            <w:r w:rsidRPr="002A6365">
              <w:rPr>
                <w:b/>
                <w:bCs/>
              </w:rPr>
              <w:t>Strongly Disagree</w:t>
            </w:r>
          </w:p>
        </w:tc>
        <w:tc>
          <w:tcPr>
            <w:tcW w:w="1288" w:type="dxa"/>
          </w:tcPr>
          <w:p w14:paraId="0CF27C81" w14:textId="77777777" w:rsidR="00BC36EB" w:rsidRPr="002A6365" w:rsidRDefault="00BC36EB" w:rsidP="00836640">
            <w:pPr>
              <w:rPr>
                <w:b/>
                <w:bCs/>
              </w:rPr>
            </w:pPr>
            <w:r w:rsidRPr="002A6365">
              <w:rPr>
                <w:b/>
                <w:bCs/>
              </w:rPr>
              <w:t>Disagree</w:t>
            </w:r>
          </w:p>
        </w:tc>
        <w:tc>
          <w:tcPr>
            <w:tcW w:w="1288" w:type="dxa"/>
          </w:tcPr>
          <w:p w14:paraId="4D9F1862" w14:textId="77777777" w:rsidR="00BC36EB" w:rsidRPr="002A6365" w:rsidRDefault="00BC36EB" w:rsidP="00836640">
            <w:pPr>
              <w:rPr>
                <w:b/>
                <w:bCs/>
              </w:rPr>
            </w:pPr>
            <w:r w:rsidRPr="002A6365">
              <w:rPr>
                <w:b/>
                <w:bCs/>
              </w:rPr>
              <w:t xml:space="preserve">Neutral </w:t>
            </w:r>
          </w:p>
        </w:tc>
        <w:tc>
          <w:tcPr>
            <w:tcW w:w="1288" w:type="dxa"/>
          </w:tcPr>
          <w:p w14:paraId="6B77584B" w14:textId="77777777" w:rsidR="00BC36EB" w:rsidRPr="002A6365" w:rsidRDefault="00BC36EB" w:rsidP="00836640">
            <w:pPr>
              <w:rPr>
                <w:b/>
                <w:bCs/>
              </w:rPr>
            </w:pPr>
            <w:r w:rsidRPr="002A6365">
              <w:rPr>
                <w:b/>
                <w:bCs/>
              </w:rPr>
              <w:t>Agree</w:t>
            </w:r>
          </w:p>
        </w:tc>
        <w:tc>
          <w:tcPr>
            <w:tcW w:w="1288" w:type="dxa"/>
          </w:tcPr>
          <w:p w14:paraId="5C831647" w14:textId="77777777" w:rsidR="00BC36EB" w:rsidRPr="002A6365" w:rsidRDefault="00BC36EB" w:rsidP="00836640">
            <w:pPr>
              <w:rPr>
                <w:b/>
                <w:bCs/>
              </w:rPr>
            </w:pPr>
            <w:r w:rsidRPr="002A6365">
              <w:rPr>
                <w:b/>
                <w:bCs/>
              </w:rPr>
              <w:t>Strongly Agree</w:t>
            </w:r>
          </w:p>
        </w:tc>
      </w:tr>
      <w:tr w:rsidR="00BC36EB" w14:paraId="07BDAADB" w14:textId="77777777" w:rsidTr="00300BCE">
        <w:tc>
          <w:tcPr>
            <w:tcW w:w="2263" w:type="dxa"/>
          </w:tcPr>
          <w:p w14:paraId="44B33886" w14:textId="484C959B" w:rsidR="00BC36EB" w:rsidRDefault="00300BCE" w:rsidP="00836640">
            <w:r w:rsidRPr="00300BCE">
              <w:t>I think performance reviews are handled fairly in my team</w:t>
            </w:r>
          </w:p>
        </w:tc>
        <w:tc>
          <w:tcPr>
            <w:tcW w:w="1177" w:type="dxa"/>
          </w:tcPr>
          <w:p w14:paraId="2A8C3463" w14:textId="77777777" w:rsidR="00BC36EB" w:rsidRDefault="00BC36EB" w:rsidP="00836640"/>
        </w:tc>
        <w:tc>
          <w:tcPr>
            <w:tcW w:w="1288" w:type="dxa"/>
          </w:tcPr>
          <w:p w14:paraId="5FC28D49" w14:textId="77777777" w:rsidR="00BC36EB" w:rsidRDefault="00BC36EB" w:rsidP="00836640"/>
        </w:tc>
        <w:tc>
          <w:tcPr>
            <w:tcW w:w="1288" w:type="dxa"/>
          </w:tcPr>
          <w:p w14:paraId="45B302C2" w14:textId="77777777" w:rsidR="00BC36EB" w:rsidRDefault="00BC36EB" w:rsidP="00836640"/>
        </w:tc>
        <w:tc>
          <w:tcPr>
            <w:tcW w:w="1288" w:type="dxa"/>
          </w:tcPr>
          <w:p w14:paraId="7F7DB320" w14:textId="77777777" w:rsidR="00BC36EB" w:rsidRDefault="00BC36EB" w:rsidP="00836640"/>
        </w:tc>
        <w:tc>
          <w:tcPr>
            <w:tcW w:w="1288" w:type="dxa"/>
          </w:tcPr>
          <w:p w14:paraId="144DCCFC" w14:textId="77777777" w:rsidR="00BC36EB" w:rsidRDefault="00BC36EB" w:rsidP="00836640"/>
        </w:tc>
      </w:tr>
      <w:tr w:rsidR="00BC36EB" w14:paraId="3354E472" w14:textId="77777777" w:rsidTr="00300BCE">
        <w:tc>
          <w:tcPr>
            <w:tcW w:w="2263" w:type="dxa"/>
          </w:tcPr>
          <w:p w14:paraId="125035BB" w14:textId="71033EE4" w:rsidR="00BC36EB" w:rsidRPr="00BC36EB" w:rsidRDefault="00300BCE" w:rsidP="00836640">
            <w:r w:rsidRPr="00300BCE">
              <w:t>My manager applies a consistent approach when setting expectations.</w:t>
            </w:r>
          </w:p>
        </w:tc>
        <w:tc>
          <w:tcPr>
            <w:tcW w:w="1177" w:type="dxa"/>
          </w:tcPr>
          <w:p w14:paraId="2A29F3D1" w14:textId="77777777" w:rsidR="00BC36EB" w:rsidRDefault="00BC36EB" w:rsidP="00836640"/>
        </w:tc>
        <w:tc>
          <w:tcPr>
            <w:tcW w:w="1288" w:type="dxa"/>
          </w:tcPr>
          <w:p w14:paraId="267B6B33" w14:textId="77777777" w:rsidR="00BC36EB" w:rsidRDefault="00BC36EB" w:rsidP="00836640"/>
        </w:tc>
        <w:tc>
          <w:tcPr>
            <w:tcW w:w="1288" w:type="dxa"/>
          </w:tcPr>
          <w:p w14:paraId="67CC47EF" w14:textId="77777777" w:rsidR="00BC36EB" w:rsidRDefault="00BC36EB" w:rsidP="00836640"/>
        </w:tc>
        <w:tc>
          <w:tcPr>
            <w:tcW w:w="1288" w:type="dxa"/>
          </w:tcPr>
          <w:p w14:paraId="22F095CF" w14:textId="77777777" w:rsidR="00BC36EB" w:rsidRDefault="00BC36EB" w:rsidP="00836640"/>
        </w:tc>
        <w:tc>
          <w:tcPr>
            <w:tcW w:w="1288" w:type="dxa"/>
          </w:tcPr>
          <w:p w14:paraId="02AFF4F4" w14:textId="77777777" w:rsidR="00BC36EB" w:rsidRDefault="00BC36EB" w:rsidP="00836640"/>
        </w:tc>
      </w:tr>
      <w:tr w:rsidR="00BC36EB" w14:paraId="1BC33D52" w14:textId="77777777" w:rsidTr="00300BCE">
        <w:tc>
          <w:tcPr>
            <w:tcW w:w="2263" w:type="dxa"/>
          </w:tcPr>
          <w:p w14:paraId="5ACCBEE9" w14:textId="41E2CECA" w:rsidR="00BC36EB" w:rsidRPr="00BC36EB" w:rsidRDefault="00300BCE" w:rsidP="00836640">
            <w:r w:rsidRPr="00300BCE">
              <w:t>I understand how I’m being assessed.</w:t>
            </w:r>
          </w:p>
        </w:tc>
        <w:tc>
          <w:tcPr>
            <w:tcW w:w="1177" w:type="dxa"/>
          </w:tcPr>
          <w:p w14:paraId="7BC4C4C9" w14:textId="77777777" w:rsidR="00BC36EB" w:rsidRDefault="00BC36EB" w:rsidP="00836640"/>
        </w:tc>
        <w:tc>
          <w:tcPr>
            <w:tcW w:w="1288" w:type="dxa"/>
          </w:tcPr>
          <w:p w14:paraId="46BE528C" w14:textId="77777777" w:rsidR="00BC36EB" w:rsidRDefault="00BC36EB" w:rsidP="00836640"/>
        </w:tc>
        <w:tc>
          <w:tcPr>
            <w:tcW w:w="1288" w:type="dxa"/>
          </w:tcPr>
          <w:p w14:paraId="0E71A4B2" w14:textId="77777777" w:rsidR="00BC36EB" w:rsidRDefault="00BC36EB" w:rsidP="00836640"/>
        </w:tc>
        <w:tc>
          <w:tcPr>
            <w:tcW w:w="1288" w:type="dxa"/>
          </w:tcPr>
          <w:p w14:paraId="38C8005B" w14:textId="77777777" w:rsidR="00BC36EB" w:rsidRDefault="00BC36EB" w:rsidP="00836640"/>
        </w:tc>
        <w:tc>
          <w:tcPr>
            <w:tcW w:w="1288" w:type="dxa"/>
          </w:tcPr>
          <w:p w14:paraId="6BC265AB" w14:textId="77777777" w:rsidR="00BC36EB" w:rsidRDefault="00BC36EB" w:rsidP="00836640"/>
        </w:tc>
      </w:tr>
    </w:tbl>
    <w:p w14:paraId="238807B8" w14:textId="77777777" w:rsidR="00BC36EB" w:rsidRPr="002A6365" w:rsidRDefault="00BC36EB" w:rsidP="00FB31C2">
      <w:pPr>
        <w:rPr>
          <w:b/>
          <w:bCs/>
        </w:rPr>
      </w:pPr>
    </w:p>
    <w:p w14:paraId="147AB1BE" w14:textId="6DB0DB68" w:rsidR="00300BCE" w:rsidRPr="002A6365" w:rsidRDefault="00300BCE" w:rsidP="00FB31C2">
      <w:pPr>
        <w:rPr>
          <w:b/>
          <w:bCs/>
        </w:rPr>
      </w:pPr>
      <w:r w:rsidRPr="002A6365">
        <w:rPr>
          <w:b/>
          <w:bCs/>
        </w:rPr>
        <w:t xml:space="preserve">Training &amp; Support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300BCE" w14:paraId="0F3B4F7E" w14:textId="77777777" w:rsidTr="00836640">
        <w:tc>
          <w:tcPr>
            <w:tcW w:w="2263" w:type="dxa"/>
          </w:tcPr>
          <w:p w14:paraId="160F9736" w14:textId="77777777" w:rsidR="00300BCE" w:rsidRDefault="00300BCE" w:rsidP="00836640"/>
        </w:tc>
        <w:tc>
          <w:tcPr>
            <w:tcW w:w="1177" w:type="dxa"/>
          </w:tcPr>
          <w:p w14:paraId="6F289E86" w14:textId="77777777" w:rsidR="00300BCE" w:rsidRPr="002A6365" w:rsidRDefault="00300BCE" w:rsidP="00836640">
            <w:pPr>
              <w:rPr>
                <w:b/>
                <w:bCs/>
              </w:rPr>
            </w:pPr>
            <w:r w:rsidRPr="002A6365">
              <w:rPr>
                <w:b/>
                <w:bCs/>
              </w:rPr>
              <w:t>Strongly Disagree</w:t>
            </w:r>
          </w:p>
        </w:tc>
        <w:tc>
          <w:tcPr>
            <w:tcW w:w="1288" w:type="dxa"/>
          </w:tcPr>
          <w:p w14:paraId="04566575" w14:textId="77777777" w:rsidR="00300BCE" w:rsidRPr="002A6365" w:rsidRDefault="00300BCE" w:rsidP="00836640">
            <w:pPr>
              <w:rPr>
                <w:b/>
                <w:bCs/>
              </w:rPr>
            </w:pPr>
            <w:r w:rsidRPr="002A6365">
              <w:rPr>
                <w:b/>
                <w:bCs/>
              </w:rPr>
              <w:t>Disagree</w:t>
            </w:r>
          </w:p>
        </w:tc>
        <w:tc>
          <w:tcPr>
            <w:tcW w:w="1288" w:type="dxa"/>
          </w:tcPr>
          <w:p w14:paraId="017EE6D7" w14:textId="77777777" w:rsidR="00300BCE" w:rsidRPr="002A6365" w:rsidRDefault="00300BCE" w:rsidP="00836640">
            <w:pPr>
              <w:rPr>
                <w:b/>
                <w:bCs/>
              </w:rPr>
            </w:pPr>
            <w:r w:rsidRPr="002A6365">
              <w:rPr>
                <w:b/>
                <w:bCs/>
              </w:rPr>
              <w:t xml:space="preserve">Neutral </w:t>
            </w:r>
          </w:p>
        </w:tc>
        <w:tc>
          <w:tcPr>
            <w:tcW w:w="1288" w:type="dxa"/>
          </w:tcPr>
          <w:p w14:paraId="7C6A7575" w14:textId="77777777" w:rsidR="00300BCE" w:rsidRPr="002A6365" w:rsidRDefault="00300BCE" w:rsidP="00836640">
            <w:pPr>
              <w:rPr>
                <w:b/>
                <w:bCs/>
              </w:rPr>
            </w:pPr>
            <w:r w:rsidRPr="002A6365">
              <w:rPr>
                <w:b/>
                <w:bCs/>
              </w:rPr>
              <w:t>Agree</w:t>
            </w:r>
          </w:p>
        </w:tc>
        <w:tc>
          <w:tcPr>
            <w:tcW w:w="1288" w:type="dxa"/>
          </w:tcPr>
          <w:p w14:paraId="1B2901EB" w14:textId="77777777" w:rsidR="00300BCE" w:rsidRPr="002A6365" w:rsidRDefault="00300BCE" w:rsidP="00836640">
            <w:pPr>
              <w:rPr>
                <w:b/>
                <w:bCs/>
              </w:rPr>
            </w:pPr>
            <w:r w:rsidRPr="002A6365">
              <w:rPr>
                <w:b/>
                <w:bCs/>
              </w:rPr>
              <w:t>Strongly Agree</w:t>
            </w:r>
          </w:p>
        </w:tc>
      </w:tr>
      <w:tr w:rsidR="00300BCE" w14:paraId="0158C6BC" w14:textId="77777777" w:rsidTr="00836640">
        <w:tc>
          <w:tcPr>
            <w:tcW w:w="2263" w:type="dxa"/>
          </w:tcPr>
          <w:p w14:paraId="7165544F" w14:textId="36B9DFCE" w:rsidR="00300BCE" w:rsidRDefault="002A6365" w:rsidP="00836640">
            <w:r w:rsidRPr="002A6365">
              <w:t>I know what’s expected of me when it comes to performance</w:t>
            </w:r>
          </w:p>
        </w:tc>
        <w:tc>
          <w:tcPr>
            <w:tcW w:w="1177" w:type="dxa"/>
          </w:tcPr>
          <w:p w14:paraId="57605C19" w14:textId="77777777" w:rsidR="00300BCE" w:rsidRDefault="00300BCE" w:rsidP="00836640"/>
        </w:tc>
        <w:tc>
          <w:tcPr>
            <w:tcW w:w="1288" w:type="dxa"/>
          </w:tcPr>
          <w:p w14:paraId="26BA1F99" w14:textId="77777777" w:rsidR="00300BCE" w:rsidRDefault="00300BCE" w:rsidP="00836640"/>
        </w:tc>
        <w:tc>
          <w:tcPr>
            <w:tcW w:w="1288" w:type="dxa"/>
          </w:tcPr>
          <w:p w14:paraId="4D5AF55E" w14:textId="77777777" w:rsidR="00300BCE" w:rsidRDefault="00300BCE" w:rsidP="00836640"/>
        </w:tc>
        <w:tc>
          <w:tcPr>
            <w:tcW w:w="1288" w:type="dxa"/>
          </w:tcPr>
          <w:p w14:paraId="3583E73F" w14:textId="77777777" w:rsidR="00300BCE" w:rsidRDefault="00300BCE" w:rsidP="00836640"/>
        </w:tc>
        <w:tc>
          <w:tcPr>
            <w:tcW w:w="1288" w:type="dxa"/>
          </w:tcPr>
          <w:p w14:paraId="204B3C66" w14:textId="77777777" w:rsidR="00300BCE" w:rsidRDefault="00300BCE" w:rsidP="00836640"/>
        </w:tc>
      </w:tr>
      <w:tr w:rsidR="00300BCE" w14:paraId="54C319DD" w14:textId="77777777" w:rsidTr="00836640">
        <w:tc>
          <w:tcPr>
            <w:tcW w:w="2263" w:type="dxa"/>
          </w:tcPr>
          <w:p w14:paraId="45CCDE2F" w14:textId="7FF127F3" w:rsidR="00300BCE" w:rsidRPr="00BC36EB" w:rsidRDefault="002A6365" w:rsidP="00836640">
            <w:r w:rsidRPr="002A6365">
              <w:t>If I need help with improving my performance, I know where to go</w:t>
            </w:r>
          </w:p>
        </w:tc>
        <w:tc>
          <w:tcPr>
            <w:tcW w:w="1177" w:type="dxa"/>
          </w:tcPr>
          <w:p w14:paraId="5F747A47" w14:textId="77777777" w:rsidR="00300BCE" w:rsidRDefault="00300BCE" w:rsidP="00836640"/>
        </w:tc>
        <w:tc>
          <w:tcPr>
            <w:tcW w:w="1288" w:type="dxa"/>
          </w:tcPr>
          <w:p w14:paraId="1283ECDB" w14:textId="77777777" w:rsidR="00300BCE" w:rsidRDefault="00300BCE" w:rsidP="00836640"/>
        </w:tc>
        <w:tc>
          <w:tcPr>
            <w:tcW w:w="1288" w:type="dxa"/>
          </w:tcPr>
          <w:p w14:paraId="6A225916" w14:textId="77777777" w:rsidR="00300BCE" w:rsidRDefault="00300BCE" w:rsidP="00836640"/>
        </w:tc>
        <w:tc>
          <w:tcPr>
            <w:tcW w:w="1288" w:type="dxa"/>
          </w:tcPr>
          <w:p w14:paraId="42C07E6E" w14:textId="77777777" w:rsidR="00300BCE" w:rsidRDefault="00300BCE" w:rsidP="00836640"/>
        </w:tc>
        <w:tc>
          <w:tcPr>
            <w:tcW w:w="1288" w:type="dxa"/>
          </w:tcPr>
          <w:p w14:paraId="6DBF08D7" w14:textId="77777777" w:rsidR="00300BCE" w:rsidRDefault="00300BCE" w:rsidP="00836640"/>
        </w:tc>
      </w:tr>
      <w:tr w:rsidR="00300BCE" w14:paraId="173ADDA8" w14:textId="77777777" w:rsidTr="00836640">
        <w:tc>
          <w:tcPr>
            <w:tcW w:w="2263" w:type="dxa"/>
          </w:tcPr>
          <w:p w14:paraId="5BC41391" w14:textId="68807D18" w:rsidR="00300BCE" w:rsidRPr="00BC36EB" w:rsidRDefault="002A6365" w:rsidP="00836640">
            <w:r w:rsidRPr="002A6365">
              <w:t>My manager supports me in finding learning or development opportunities</w:t>
            </w:r>
          </w:p>
        </w:tc>
        <w:tc>
          <w:tcPr>
            <w:tcW w:w="1177" w:type="dxa"/>
          </w:tcPr>
          <w:p w14:paraId="0C2F8B2E" w14:textId="77777777" w:rsidR="00300BCE" w:rsidRDefault="00300BCE" w:rsidP="00836640"/>
        </w:tc>
        <w:tc>
          <w:tcPr>
            <w:tcW w:w="1288" w:type="dxa"/>
          </w:tcPr>
          <w:p w14:paraId="16FB0D99" w14:textId="77777777" w:rsidR="00300BCE" w:rsidRDefault="00300BCE" w:rsidP="00836640"/>
        </w:tc>
        <w:tc>
          <w:tcPr>
            <w:tcW w:w="1288" w:type="dxa"/>
          </w:tcPr>
          <w:p w14:paraId="38456EAA" w14:textId="77777777" w:rsidR="00300BCE" w:rsidRDefault="00300BCE" w:rsidP="00836640"/>
        </w:tc>
        <w:tc>
          <w:tcPr>
            <w:tcW w:w="1288" w:type="dxa"/>
          </w:tcPr>
          <w:p w14:paraId="5AB33F8E" w14:textId="77777777" w:rsidR="00300BCE" w:rsidRDefault="00300BCE" w:rsidP="00836640"/>
        </w:tc>
        <w:tc>
          <w:tcPr>
            <w:tcW w:w="1288" w:type="dxa"/>
          </w:tcPr>
          <w:p w14:paraId="299A1596" w14:textId="77777777" w:rsidR="00300BCE" w:rsidRDefault="00300BCE" w:rsidP="00836640"/>
        </w:tc>
      </w:tr>
    </w:tbl>
    <w:p w14:paraId="4996C55C" w14:textId="77777777" w:rsidR="00300BCE" w:rsidRDefault="00300BCE" w:rsidP="00FB31C2"/>
    <w:p w14:paraId="6CD2A72C" w14:textId="77777777" w:rsidR="002A6365" w:rsidRDefault="002A6365" w:rsidP="00FB31C2"/>
    <w:p w14:paraId="0A643AF8" w14:textId="77777777" w:rsidR="002A6365" w:rsidRDefault="002A6365" w:rsidP="00FB31C2"/>
    <w:p w14:paraId="51E81C91" w14:textId="069E8515" w:rsidR="002A6365" w:rsidRPr="002A6365" w:rsidRDefault="002A6365" w:rsidP="00FB31C2">
      <w:pPr>
        <w:rPr>
          <w:b/>
          <w:bCs/>
        </w:rPr>
      </w:pPr>
      <w:r w:rsidRPr="002A6365">
        <w:rPr>
          <w:b/>
          <w:bCs/>
        </w:rPr>
        <w:lastRenderedPageBreak/>
        <w:t xml:space="preserve">Goal Clarity &amp; Involvement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2A6365" w14:paraId="09BD1A40" w14:textId="77777777" w:rsidTr="00836640">
        <w:tc>
          <w:tcPr>
            <w:tcW w:w="2263" w:type="dxa"/>
          </w:tcPr>
          <w:p w14:paraId="677DCECD" w14:textId="77777777" w:rsidR="002A6365" w:rsidRDefault="002A6365" w:rsidP="00836640"/>
        </w:tc>
        <w:tc>
          <w:tcPr>
            <w:tcW w:w="1177" w:type="dxa"/>
          </w:tcPr>
          <w:p w14:paraId="607389CE" w14:textId="77777777" w:rsidR="002A6365" w:rsidRPr="002A6365" w:rsidRDefault="002A6365" w:rsidP="00836640">
            <w:pPr>
              <w:rPr>
                <w:b/>
                <w:bCs/>
              </w:rPr>
            </w:pPr>
            <w:r w:rsidRPr="002A6365">
              <w:rPr>
                <w:b/>
                <w:bCs/>
              </w:rPr>
              <w:t>Strongly Disagree</w:t>
            </w:r>
          </w:p>
        </w:tc>
        <w:tc>
          <w:tcPr>
            <w:tcW w:w="1288" w:type="dxa"/>
          </w:tcPr>
          <w:p w14:paraId="4B7A7CED" w14:textId="77777777" w:rsidR="002A6365" w:rsidRPr="002A6365" w:rsidRDefault="002A6365" w:rsidP="00836640">
            <w:pPr>
              <w:rPr>
                <w:b/>
                <w:bCs/>
              </w:rPr>
            </w:pPr>
            <w:r w:rsidRPr="002A6365">
              <w:rPr>
                <w:b/>
                <w:bCs/>
              </w:rPr>
              <w:t>Disagree</w:t>
            </w:r>
          </w:p>
        </w:tc>
        <w:tc>
          <w:tcPr>
            <w:tcW w:w="1288" w:type="dxa"/>
          </w:tcPr>
          <w:p w14:paraId="351768D0" w14:textId="77777777" w:rsidR="002A6365" w:rsidRPr="002A6365" w:rsidRDefault="002A6365" w:rsidP="00836640">
            <w:pPr>
              <w:rPr>
                <w:b/>
                <w:bCs/>
              </w:rPr>
            </w:pPr>
            <w:r w:rsidRPr="002A6365">
              <w:rPr>
                <w:b/>
                <w:bCs/>
              </w:rPr>
              <w:t xml:space="preserve">Neutral </w:t>
            </w:r>
          </w:p>
        </w:tc>
        <w:tc>
          <w:tcPr>
            <w:tcW w:w="1288" w:type="dxa"/>
          </w:tcPr>
          <w:p w14:paraId="5E1CCFCC" w14:textId="77777777" w:rsidR="002A6365" w:rsidRPr="002A6365" w:rsidRDefault="002A6365" w:rsidP="00836640">
            <w:pPr>
              <w:rPr>
                <w:b/>
                <w:bCs/>
              </w:rPr>
            </w:pPr>
            <w:r w:rsidRPr="002A6365">
              <w:rPr>
                <w:b/>
                <w:bCs/>
              </w:rPr>
              <w:t>Agree</w:t>
            </w:r>
          </w:p>
        </w:tc>
        <w:tc>
          <w:tcPr>
            <w:tcW w:w="1288" w:type="dxa"/>
          </w:tcPr>
          <w:p w14:paraId="125CB5F4" w14:textId="77777777" w:rsidR="002A6365" w:rsidRPr="002A6365" w:rsidRDefault="002A6365" w:rsidP="00836640">
            <w:pPr>
              <w:rPr>
                <w:b/>
                <w:bCs/>
              </w:rPr>
            </w:pPr>
            <w:r w:rsidRPr="002A6365">
              <w:rPr>
                <w:b/>
                <w:bCs/>
              </w:rPr>
              <w:t>Strongly Agree</w:t>
            </w:r>
          </w:p>
        </w:tc>
      </w:tr>
      <w:tr w:rsidR="002A6365" w14:paraId="7593A0F1" w14:textId="77777777" w:rsidTr="00836640">
        <w:tc>
          <w:tcPr>
            <w:tcW w:w="2263" w:type="dxa"/>
          </w:tcPr>
          <w:p w14:paraId="36A4BD1A" w14:textId="72010977" w:rsidR="002A6365" w:rsidRDefault="00824B6E" w:rsidP="00836640">
            <w:r w:rsidRPr="00824B6E">
              <w:t>I help set my own goals at work.</w:t>
            </w:r>
          </w:p>
        </w:tc>
        <w:tc>
          <w:tcPr>
            <w:tcW w:w="1177" w:type="dxa"/>
          </w:tcPr>
          <w:p w14:paraId="68F75C98" w14:textId="77777777" w:rsidR="002A6365" w:rsidRDefault="002A6365" w:rsidP="00836640"/>
        </w:tc>
        <w:tc>
          <w:tcPr>
            <w:tcW w:w="1288" w:type="dxa"/>
          </w:tcPr>
          <w:p w14:paraId="74A81E5D" w14:textId="77777777" w:rsidR="002A6365" w:rsidRDefault="002A6365" w:rsidP="00836640"/>
        </w:tc>
        <w:tc>
          <w:tcPr>
            <w:tcW w:w="1288" w:type="dxa"/>
          </w:tcPr>
          <w:p w14:paraId="70A1CC3F" w14:textId="77777777" w:rsidR="002A6365" w:rsidRDefault="002A6365" w:rsidP="00836640"/>
        </w:tc>
        <w:tc>
          <w:tcPr>
            <w:tcW w:w="1288" w:type="dxa"/>
          </w:tcPr>
          <w:p w14:paraId="0A256D79" w14:textId="77777777" w:rsidR="002A6365" w:rsidRDefault="002A6365" w:rsidP="00836640"/>
        </w:tc>
        <w:tc>
          <w:tcPr>
            <w:tcW w:w="1288" w:type="dxa"/>
          </w:tcPr>
          <w:p w14:paraId="58E573AD" w14:textId="77777777" w:rsidR="002A6365" w:rsidRDefault="002A6365" w:rsidP="00836640"/>
        </w:tc>
      </w:tr>
      <w:tr w:rsidR="002A6365" w14:paraId="397F9965" w14:textId="77777777" w:rsidTr="00836640">
        <w:tc>
          <w:tcPr>
            <w:tcW w:w="2263" w:type="dxa"/>
          </w:tcPr>
          <w:p w14:paraId="3B922960" w14:textId="2A734242" w:rsidR="002A6365" w:rsidRPr="00BC36EB" w:rsidRDefault="00824B6E" w:rsidP="00836640">
            <w:r w:rsidRPr="00824B6E">
              <w:t>I know how my goals link to what the team or organisation is trying to achieve.</w:t>
            </w:r>
          </w:p>
        </w:tc>
        <w:tc>
          <w:tcPr>
            <w:tcW w:w="1177" w:type="dxa"/>
          </w:tcPr>
          <w:p w14:paraId="714A0A09" w14:textId="77777777" w:rsidR="002A6365" w:rsidRDefault="002A6365" w:rsidP="00836640"/>
        </w:tc>
        <w:tc>
          <w:tcPr>
            <w:tcW w:w="1288" w:type="dxa"/>
          </w:tcPr>
          <w:p w14:paraId="406FE405" w14:textId="77777777" w:rsidR="002A6365" w:rsidRDefault="002A6365" w:rsidP="00836640"/>
        </w:tc>
        <w:tc>
          <w:tcPr>
            <w:tcW w:w="1288" w:type="dxa"/>
          </w:tcPr>
          <w:p w14:paraId="1F8B6B43" w14:textId="77777777" w:rsidR="002A6365" w:rsidRDefault="002A6365" w:rsidP="00836640"/>
        </w:tc>
        <w:tc>
          <w:tcPr>
            <w:tcW w:w="1288" w:type="dxa"/>
          </w:tcPr>
          <w:p w14:paraId="429E9BD7" w14:textId="77777777" w:rsidR="002A6365" w:rsidRDefault="002A6365" w:rsidP="00836640"/>
        </w:tc>
        <w:tc>
          <w:tcPr>
            <w:tcW w:w="1288" w:type="dxa"/>
          </w:tcPr>
          <w:p w14:paraId="59CD7147" w14:textId="77777777" w:rsidR="002A6365" w:rsidRDefault="002A6365" w:rsidP="00836640"/>
        </w:tc>
      </w:tr>
      <w:tr w:rsidR="002A6365" w14:paraId="5D0D1F10" w14:textId="77777777" w:rsidTr="00836640">
        <w:tc>
          <w:tcPr>
            <w:tcW w:w="2263" w:type="dxa"/>
          </w:tcPr>
          <w:p w14:paraId="6F2C810B" w14:textId="202D7CF0" w:rsidR="002A6365" w:rsidRPr="00BC36EB" w:rsidRDefault="00824B6E" w:rsidP="00836640">
            <w:r w:rsidRPr="00824B6E">
              <w:t>If priorities shift, my goals are updated.</w:t>
            </w:r>
          </w:p>
        </w:tc>
        <w:tc>
          <w:tcPr>
            <w:tcW w:w="1177" w:type="dxa"/>
          </w:tcPr>
          <w:p w14:paraId="195F7C88" w14:textId="77777777" w:rsidR="002A6365" w:rsidRDefault="002A6365" w:rsidP="00836640"/>
        </w:tc>
        <w:tc>
          <w:tcPr>
            <w:tcW w:w="1288" w:type="dxa"/>
          </w:tcPr>
          <w:p w14:paraId="7F3938DB" w14:textId="77777777" w:rsidR="002A6365" w:rsidRDefault="002A6365" w:rsidP="00836640"/>
        </w:tc>
        <w:tc>
          <w:tcPr>
            <w:tcW w:w="1288" w:type="dxa"/>
          </w:tcPr>
          <w:p w14:paraId="51472663" w14:textId="77777777" w:rsidR="002A6365" w:rsidRDefault="002A6365" w:rsidP="00836640"/>
        </w:tc>
        <w:tc>
          <w:tcPr>
            <w:tcW w:w="1288" w:type="dxa"/>
          </w:tcPr>
          <w:p w14:paraId="3198957B" w14:textId="77777777" w:rsidR="002A6365" w:rsidRDefault="002A6365" w:rsidP="00836640"/>
        </w:tc>
        <w:tc>
          <w:tcPr>
            <w:tcW w:w="1288" w:type="dxa"/>
          </w:tcPr>
          <w:p w14:paraId="45AB70A4" w14:textId="77777777" w:rsidR="002A6365" w:rsidRDefault="002A6365" w:rsidP="00836640"/>
        </w:tc>
      </w:tr>
    </w:tbl>
    <w:p w14:paraId="11814408" w14:textId="77777777" w:rsidR="002A6365" w:rsidRDefault="002A6365" w:rsidP="00FB31C2"/>
    <w:p w14:paraId="1FD1D7C2" w14:textId="3DFA15D8" w:rsidR="00824B6E" w:rsidRPr="007D09B8" w:rsidRDefault="00824B6E" w:rsidP="00FB31C2">
      <w:pPr>
        <w:rPr>
          <w:b/>
          <w:bCs/>
        </w:rPr>
      </w:pPr>
      <w:r w:rsidRPr="007D09B8">
        <w:rPr>
          <w:b/>
          <w:bCs/>
        </w:rPr>
        <w:t xml:space="preserve">Trust &amp; Manager Relationship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824B6E" w14:paraId="75830EF8" w14:textId="77777777" w:rsidTr="00836640">
        <w:tc>
          <w:tcPr>
            <w:tcW w:w="2263" w:type="dxa"/>
          </w:tcPr>
          <w:p w14:paraId="04298013" w14:textId="77777777" w:rsidR="00824B6E" w:rsidRDefault="00824B6E" w:rsidP="00836640"/>
        </w:tc>
        <w:tc>
          <w:tcPr>
            <w:tcW w:w="1177" w:type="dxa"/>
          </w:tcPr>
          <w:p w14:paraId="47231C43" w14:textId="77777777" w:rsidR="00824B6E" w:rsidRPr="002A6365" w:rsidRDefault="00824B6E" w:rsidP="00836640">
            <w:pPr>
              <w:rPr>
                <w:b/>
                <w:bCs/>
              </w:rPr>
            </w:pPr>
            <w:r w:rsidRPr="002A6365">
              <w:rPr>
                <w:b/>
                <w:bCs/>
              </w:rPr>
              <w:t>Strongly Disagree</w:t>
            </w:r>
          </w:p>
        </w:tc>
        <w:tc>
          <w:tcPr>
            <w:tcW w:w="1288" w:type="dxa"/>
          </w:tcPr>
          <w:p w14:paraId="29001B7F" w14:textId="77777777" w:rsidR="00824B6E" w:rsidRPr="002A6365" w:rsidRDefault="00824B6E" w:rsidP="00836640">
            <w:pPr>
              <w:rPr>
                <w:b/>
                <w:bCs/>
              </w:rPr>
            </w:pPr>
            <w:r w:rsidRPr="002A6365">
              <w:rPr>
                <w:b/>
                <w:bCs/>
              </w:rPr>
              <w:t>Disagree</w:t>
            </w:r>
          </w:p>
        </w:tc>
        <w:tc>
          <w:tcPr>
            <w:tcW w:w="1288" w:type="dxa"/>
          </w:tcPr>
          <w:p w14:paraId="042B92DC" w14:textId="77777777" w:rsidR="00824B6E" w:rsidRPr="002A6365" w:rsidRDefault="00824B6E" w:rsidP="00836640">
            <w:pPr>
              <w:rPr>
                <w:b/>
                <w:bCs/>
              </w:rPr>
            </w:pPr>
            <w:r w:rsidRPr="002A6365">
              <w:rPr>
                <w:b/>
                <w:bCs/>
              </w:rPr>
              <w:t xml:space="preserve">Neutral </w:t>
            </w:r>
          </w:p>
        </w:tc>
        <w:tc>
          <w:tcPr>
            <w:tcW w:w="1288" w:type="dxa"/>
          </w:tcPr>
          <w:p w14:paraId="16ADAC7C" w14:textId="77777777" w:rsidR="00824B6E" w:rsidRPr="002A6365" w:rsidRDefault="00824B6E" w:rsidP="00836640">
            <w:pPr>
              <w:rPr>
                <w:b/>
                <w:bCs/>
              </w:rPr>
            </w:pPr>
            <w:r w:rsidRPr="002A6365">
              <w:rPr>
                <w:b/>
                <w:bCs/>
              </w:rPr>
              <w:t>Agree</w:t>
            </w:r>
          </w:p>
        </w:tc>
        <w:tc>
          <w:tcPr>
            <w:tcW w:w="1288" w:type="dxa"/>
          </w:tcPr>
          <w:p w14:paraId="1FBECB1E" w14:textId="77777777" w:rsidR="00824B6E" w:rsidRPr="002A6365" w:rsidRDefault="00824B6E" w:rsidP="00836640">
            <w:pPr>
              <w:rPr>
                <w:b/>
                <w:bCs/>
              </w:rPr>
            </w:pPr>
            <w:r w:rsidRPr="002A6365">
              <w:rPr>
                <w:b/>
                <w:bCs/>
              </w:rPr>
              <w:t>Strongly Agree</w:t>
            </w:r>
          </w:p>
        </w:tc>
      </w:tr>
      <w:tr w:rsidR="00824B6E" w14:paraId="7E0717DA" w14:textId="77777777" w:rsidTr="00836640">
        <w:tc>
          <w:tcPr>
            <w:tcW w:w="2263" w:type="dxa"/>
          </w:tcPr>
          <w:p w14:paraId="3FE22E77" w14:textId="6B1419D6" w:rsidR="00824B6E" w:rsidRDefault="007D09B8" w:rsidP="00836640">
            <w:r w:rsidRPr="007D09B8">
              <w:t xml:space="preserve">I feel able to have open conversations with my manager during </w:t>
            </w:r>
            <w:proofErr w:type="spellStart"/>
            <w:r w:rsidRPr="007D09B8">
              <w:t>Sqwrs</w:t>
            </w:r>
            <w:proofErr w:type="spellEnd"/>
            <w:r w:rsidRPr="007D09B8">
              <w:t xml:space="preserve"> conversations</w:t>
            </w:r>
          </w:p>
        </w:tc>
        <w:tc>
          <w:tcPr>
            <w:tcW w:w="1177" w:type="dxa"/>
          </w:tcPr>
          <w:p w14:paraId="631D5422" w14:textId="77777777" w:rsidR="00824B6E" w:rsidRDefault="00824B6E" w:rsidP="00836640"/>
        </w:tc>
        <w:tc>
          <w:tcPr>
            <w:tcW w:w="1288" w:type="dxa"/>
          </w:tcPr>
          <w:p w14:paraId="7731926F" w14:textId="77777777" w:rsidR="00824B6E" w:rsidRDefault="00824B6E" w:rsidP="00836640"/>
        </w:tc>
        <w:tc>
          <w:tcPr>
            <w:tcW w:w="1288" w:type="dxa"/>
          </w:tcPr>
          <w:p w14:paraId="43CBB6B8" w14:textId="77777777" w:rsidR="00824B6E" w:rsidRDefault="00824B6E" w:rsidP="00836640"/>
        </w:tc>
        <w:tc>
          <w:tcPr>
            <w:tcW w:w="1288" w:type="dxa"/>
          </w:tcPr>
          <w:p w14:paraId="792D7733" w14:textId="77777777" w:rsidR="00824B6E" w:rsidRDefault="00824B6E" w:rsidP="00836640"/>
        </w:tc>
        <w:tc>
          <w:tcPr>
            <w:tcW w:w="1288" w:type="dxa"/>
          </w:tcPr>
          <w:p w14:paraId="6042CEDF" w14:textId="77777777" w:rsidR="00824B6E" w:rsidRDefault="00824B6E" w:rsidP="00836640"/>
        </w:tc>
      </w:tr>
      <w:tr w:rsidR="00824B6E" w14:paraId="15CBDF6C" w14:textId="77777777" w:rsidTr="00836640">
        <w:tc>
          <w:tcPr>
            <w:tcW w:w="2263" w:type="dxa"/>
          </w:tcPr>
          <w:p w14:paraId="712AF40A" w14:textId="70C7CE18" w:rsidR="00824B6E" w:rsidRPr="00BC36EB" w:rsidRDefault="007D09B8" w:rsidP="00836640">
            <w:r w:rsidRPr="007D09B8">
              <w:t>My manager takes my views seriously during Sgwrs conversations.</w:t>
            </w:r>
          </w:p>
        </w:tc>
        <w:tc>
          <w:tcPr>
            <w:tcW w:w="1177" w:type="dxa"/>
          </w:tcPr>
          <w:p w14:paraId="17E10890" w14:textId="77777777" w:rsidR="00824B6E" w:rsidRDefault="00824B6E" w:rsidP="00836640"/>
        </w:tc>
        <w:tc>
          <w:tcPr>
            <w:tcW w:w="1288" w:type="dxa"/>
          </w:tcPr>
          <w:p w14:paraId="2F124991" w14:textId="77777777" w:rsidR="00824B6E" w:rsidRDefault="00824B6E" w:rsidP="00836640"/>
        </w:tc>
        <w:tc>
          <w:tcPr>
            <w:tcW w:w="1288" w:type="dxa"/>
          </w:tcPr>
          <w:p w14:paraId="6B9CFD90" w14:textId="77777777" w:rsidR="00824B6E" w:rsidRDefault="00824B6E" w:rsidP="00836640"/>
        </w:tc>
        <w:tc>
          <w:tcPr>
            <w:tcW w:w="1288" w:type="dxa"/>
          </w:tcPr>
          <w:p w14:paraId="00B87EDE" w14:textId="77777777" w:rsidR="00824B6E" w:rsidRDefault="00824B6E" w:rsidP="00836640"/>
        </w:tc>
        <w:tc>
          <w:tcPr>
            <w:tcW w:w="1288" w:type="dxa"/>
          </w:tcPr>
          <w:p w14:paraId="40E7C05F" w14:textId="77777777" w:rsidR="00824B6E" w:rsidRDefault="00824B6E" w:rsidP="00836640"/>
        </w:tc>
      </w:tr>
      <w:tr w:rsidR="00824B6E" w14:paraId="2B9E1C31" w14:textId="77777777" w:rsidTr="00836640">
        <w:tc>
          <w:tcPr>
            <w:tcW w:w="2263" w:type="dxa"/>
          </w:tcPr>
          <w:p w14:paraId="4946E82F" w14:textId="72C54D41" w:rsidR="00824B6E" w:rsidRPr="00BC36EB" w:rsidRDefault="007D09B8" w:rsidP="00836640">
            <w:r w:rsidRPr="007D09B8">
              <w:t>I feel supported to improve if I’m struggling, not punished.</w:t>
            </w:r>
          </w:p>
        </w:tc>
        <w:tc>
          <w:tcPr>
            <w:tcW w:w="1177" w:type="dxa"/>
          </w:tcPr>
          <w:p w14:paraId="40462486" w14:textId="77777777" w:rsidR="00824B6E" w:rsidRDefault="00824B6E" w:rsidP="00836640"/>
        </w:tc>
        <w:tc>
          <w:tcPr>
            <w:tcW w:w="1288" w:type="dxa"/>
          </w:tcPr>
          <w:p w14:paraId="5DF3ED2A" w14:textId="77777777" w:rsidR="00824B6E" w:rsidRDefault="00824B6E" w:rsidP="00836640"/>
        </w:tc>
        <w:tc>
          <w:tcPr>
            <w:tcW w:w="1288" w:type="dxa"/>
          </w:tcPr>
          <w:p w14:paraId="71DE3ED8" w14:textId="77777777" w:rsidR="00824B6E" w:rsidRDefault="00824B6E" w:rsidP="00836640"/>
        </w:tc>
        <w:tc>
          <w:tcPr>
            <w:tcW w:w="1288" w:type="dxa"/>
          </w:tcPr>
          <w:p w14:paraId="761DD575" w14:textId="77777777" w:rsidR="00824B6E" w:rsidRDefault="00824B6E" w:rsidP="00836640"/>
        </w:tc>
        <w:tc>
          <w:tcPr>
            <w:tcW w:w="1288" w:type="dxa"/>
          </w:tcPr>
          <w:p w14:paraId="7192E668" w14:textId="77777777" w:rsidR="00824B6E" w:rsidRDefault="00824B6E" w:rsidP="00836640"/>
        </w:tc>
      </w:tr>
    </w:tbl>
    <w:p w14:paraId="265E2120" w14:textId="77777777" w:rsidR="00824B6E" w:rsidRDefault="00824B6E" w:rsidP="00FB31C2"/>
    <w:p w14:paraId="221C7B74" w14:textId="5C8B927D" w:rsidR="007D09B8" w:rsidRPr="007D09B8" w:rsidRDefault="007D09B8" w:rsidP="00FB31C2">
      <w:pPr>
        <w:rPr>
          <w:b/>
          <w:bCs/>
        </w:rPr>
      </w:pPr>
      <w:r w:rsidRPr="007D09B8">
        <w:rPr>
          <w:b/>
          <w:bCs/>
        </w:rPr>
        <w:t xml:space="preserve">Meaning &amp; Purpose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7D09B8" w14:paraId="542EAED1" w14:textId="77777777" w:rsidTr="001D1DA7">
        <w:tc>
          <w:tcPr>
            <w:tcW w:w="2263" w:type="dxa"/>
          </w:tcPr>
          <w:p w14:paraId="42311221" w14:textId="77777777" w:rsidR="007D09B8" w:rsidRDefault="007D09B8" w:rsidP="00836640"/>
        </w:tc>
        <w:tc>
          <w:tcPr>
            <w:tcW w:w="1230" w:type="dxa"/>
          </w:tcPr>
          <w:p w14:paraId="6F915C1E" w14:textId="77777777" w:rsidR="007D09B8" w:rsidRPr="002A6365" w:rsidRDefault="007D09B8" w:rsidP="00836640">
            <w:pPr>
              <w:rPr>
                <w:b/>
                <w:bCs/>
              </w:rPr>
            </w:pPr>
            <w:r w:rsidRPr="002A6365">
              <w:rPr>
                <w:b/>
                <w:bCs/>
              </w:rPr>
              <w:t>Strongly Disagree</w:t>
            </w:r>
          </w:p>
        </w:tc>
        <w:tc>
          <w:tcPr>
            <w:tcW w:w="1288" w:type="dxa"/>
          </w:tcPr>
          <w:p w14:paraId="3687ECD3" w14:textId="77777777" w:rsidR="007D09B8" w:rsidRPr="002A6365" w:rsidRDefault="007D09B8" w:rsidP="00836640">
            <w:pPr>
              <w:rPr>
                <w:b/>
                <w:bCs/>
              </w:rPr>
            </w:pPr>
            <w:r w:rsidRPr="002A6365">
              <w:rPr>
                <w:b/>
                <w:bCs/>
              </w:rPr>
              <w:t>Disagree</w:t>
            </w:r>
          </w:p>
        </w:tc>
        <w:tc>
          <w:tcPr>
            <w:tcW w:w="1288" w:type="dxa"/>
          </w:tcPr>
          <w:p w14:paraId="1795334C" w14:textId="77777777" w:rsidR="007D09B8" w:rsidRPr="002A6365" w:rsidRDefault="007D09B8" w:rsidP="00836640">
            <w:pPr>
              <w:rPr>
                <w:b/>
                <w:bCs/>
              </w:rPr>
            </w:pPr>
            <w:r w:rsidRPr="002A6365">
              <w:rPr>
                <w:b/>
                <w:bCs/>
              </w:rPr>
              <w:t xml:space="preserve">Neutral </w:t>
            </w:r>
          </w:p>
        </w:tc>
        <w:tc>
          <w:tcPr>
            <w:tcW w:w="1288" w:type="dxa"/>
          </w:tcPr>
          <w:p w14:paraId="51DD9984" w14:textId="77777777" w:rsidR="007D09B8" w:rsidRPr="002A6365" w:rsidRDefault="007D09B8" w:rsidP="00836640">
            <w:pPr>
              <w:rPr>
                <w:b/>
                <w:bCs/>
              </w:rPr>
            </w:pPr>
            <w:r w:rsidRPr="002A6365">
              <w:rPr>
                <w:b/>
                <w:bCs/>
              </w:rPr>
              <w:t>Agree</w:t>
            </w:r>
          </w:p>
        </w:tc>
        <w:tc>
          <w:tcPr>
            <w:tcW w:w="1288" w:type="dxa"/>
          </w:tcPr>
          <w:p w14:paraId="3D572B8E" w14:textId="77777777" w:rsidR="007D09B8" w:rsidRPr="002A6365" w:rsidRDefault="007D09B8" w:rsidP="00836640">
            <w:pPr>
              <w:rPr>
                <w:b/>
                <w:bCs/>
              </w:rPr>
            </w:pPr>
            <w:r w:rsidRPr="002A6365">
              <w:rPr>
                <w:b/>
                <w:bCs/>
              </w:rPr>
              <w:t>Strongly Agree</w:t>
            </w:r>
          </w:p>
        </w:tc>
      </w:tr>
      <w:tr w:rsidR="007D09B8" w14:paraId="7343DC6A" w14:textId="77777777" w:rsidTr="001D1DA7">
        <w:tc>
          <w:tcPr>
            <w:tcW w:w="2263" w:type="dxa"/>
          </w:tcPr>
          <w:p w14:paraId="1DF565AA" w14:textId="1ECD00D8" w:rsidR="007D09B8" w:rsidRDefault="001D1DA7" w:rsidP="00836640">
            <w:r w:rsidRPr="001D1DA7">
              <w:t>I understand how my role supports how the organisation delivers its corporate plan</w:t>
            </w:r>
          </w:p>
        </w:tc>
        <w:tc>
          <w:tcPr>
            <w:tcW w:w="1230" w:type="dxa"/>
          </w:tcPr>
          <w:p w14:paraId="6A49E726" w14:textId="77777777" w:rsidR="007D09B8" w:rsidRDefault="007D09B8" w:rsidP="00836640"/>
        </w:tc>
        <w:tc>
          <w:tcPr>
            <w:tcW w:w="1288" w:type="dxa"/>
          </w:tcPr>
          <w:p w14:paraId="30358615" w14:textId="77777777" w:rsidR="007D09B8" w:rsidRDefault="007D09B8" w:rsidP="00836640"/>
        </w:tc>
        <w:tc>
          <w:tcPr>
            <w:tcW w:w="1288" w:type="dxa"/>
          </w:tcPr>
          <w:p w14:paraId="10658EFA" w14:textId="77777777" w:rsidR="007D09B8" w:rsidRDefault="007D09B8" w:rsidP="00836640"/>
        </w:tc>
        <w:tc>
          <w:tcPr>
            <w:tcW w:w="1288" w:type="dxa"/>
          </w:tcPr>
          <w:p w14:paraId="232ABAE7" w14:textId="77777777" w:rsidR="007D09B8" w:rsidRDefault="007D09B8" w:rsidP="00836640"/>
        </w:tc>
        <w:tc>
          <w:tcPr>
            <w:tcW w:w="1288" w:type="dxa"/>
          </w:tcPr>
          <w:p w14:paraId="3950FE98" w14:textId="77777777" w:rsidR="007D09B8" w:rsidRDefault="007D09B8" w:rsidP="00836640"/>
        </w:tc>
      </w:tr>
      <w:tr w:rsidR="001D1DA7" w14:paraId="037CE1DB" w14:textId="77777777" w:rsidTr="001D1DA7">
        <w:tc>
          <w:tcPr>
            <w:tcW w:w="2263" w:type="dxa"/>
          </w:tcPr>
          <w:p w14:paraId="0D6BCE7D" w14:textId="3E6293DD" w:rsidR="001D1DA7" w:rsidRPr="00BC36EB" w:rsidRDefault="001D1DA7" w:rsidP="001D1DA7">
            <w:r w:rsidRPr="00B2573A">
              <w:t>I am motivated and more engaged when my work reflects what I care about.</w:t>
            </w:r>
          </w:p>
        </w:tc>
        <w:tc>
          <w:tcPr>
            <w:tcW w:w="1230" w:type="dxa"/>
          </w:tcPr>
          <w:p w14:paraId="7BDD4E2C" w14:textId="77777777" w:rsidR="001D1DA7" w:rsidRDefault="001D1DA7" w:rsidP="001D1DA7"/>
        </w:tc>
        <w:tc>
          <w:tcPr>
            <w:tcW w:w="1288" w:type="dxa"/>
          </w:tcPr>
          <w:p w14:paraId="740CFA19" w14:textId="77777777" w:rsidR="001D1DA7" w:rsidRDefault="001D1DA7" w:rsidP="001D1DA7"/>
        </w:tc>
        <w:tc>
          <w:tcPr>
            <w:tcW w:w="1288" w:type="dxa"/>
          </w:tcPr>
          <w:p w14:paraId="30E384B3" w14:textId="77777777" w:rsidR="001D1DA7" w:rsidRDefault="001D1DA7" w:rsidP="001D1DA7"/>
        </w:tc>
        <w:tc>
          <w:tcPr>
            <w:tcW w:w="1288" w:type="dxa"/>
          </w:tcPr>
          <w:p w14:paraId="236684FF" w14:textId="77777777" w:rsidR="001D1DA7" w:rsidRDefault="001D1DA7" w:rsidP="001D1DA7"/>
        </w:tc>
        <w:tc>
          <w:tcPr>
            <w:tcW w:w="1288" w:type="dxa"/>
          </w:tcPr>
          <w:p w14:paraId="2F08E66E" w14:textId="77777777" w:rsidR="001D1DA7" w:rsidRDefault="001D1DA7" w:rsidP="001D1DA7"/>
        </w:tc>
      </w:tr>
      <w:tr w:rsidR="001D1DA7" w14:paraId="4CD60885" w14:textId="77777777" w:rsidTr="001D1DA7">
        <w:tc>
          <w:tcPr>
            <w:tcW w:w="2263" w:type="dxa"/>
          </w:tcPr>
          <w:p w14:paraId="68F14481" w14:textId="39E07E8F" w:rsidR="001D1DA7" w:rsidRPr="00BC36EB" w:rsidRDefault="001D1DA7" w:rsidP="001D1DA7">
            <w:r w:rsidRPr="00B2573A">
              <w:lastRenderedPageBreak/>
              <w:t>I am motivated and more engaged when my work reflects what I care about.</w:t>
            </w:r>
          </w:p>
        </w:tc>
        <w:tc>
          <w:tcPr>
            <w:tcW w:w="1230" w:type="dxa"/>
          </w:tcPr>
          <w:p w14:paraId="0ADE00AD" w14:textId="77777777" w:rsidR="001D1DA7" w:rsidRDefault="001D1DA7" w:rsidP="001D1DA7"/>
        </w:tc>
        <w:tc>
          <w:tcPr>
            <w:tcW w:w="1288" w:type="dxa"/>
          </w:tcPr>
          <w:p w14:paraId="01CCB156" w14:textId="77777777" w:rsidR="001D1DA7" w:rsidRDefault="001D1DA7" w:rsidP="001D1DA7"/>
        </w:tc>
        <w:tc>
          <w:tcPr>
            <w:tcW w:w="1288" w:type="dxa"/>
          </w:tcPr>
          <w:p w14:paraId="24BBE478" w14:textId="77777777" w:rsidR="001D1DA7" w:rsidRDefault="001D1DA7" w:rsidP="001D1DA7"/>
        </w:tc>
        <w:tc>
          <w:tcPr>
            <w:tcW w:w="1288" w:type="dxa"/>
          </w:tcPr>
          <w:p w14:paraId="57389A39" w14:textId="77777777" w:rsidR="001D1DA7" w:rsidRDefault="001D1DA7" w:rsidP="001D1DA7"/>
        </w:tc>
        <w:tc>
          <w:tcPr>
            <w:tcW w:w="1288" w:type="dxa"/>
          </w:tcPr>
          <w:p w14:paraId="31816A41" w14:textId="77777777" w:rsidR="001D1DA7" w:rsidRDefault="001D1DA7" w:rsidP="001D1DA7"/>
        </w:tc>
      </w:tr>
    </w:tbl>
    <w:p w14:paraId="4815CB89" w14:textId="77777777" w:rsidR="007D09B8" w:rsidRDefault="007D09B8" w:rsidP="00FB31C2"/>
    <w:p w14:paraId="7835340A" w14:textId="2C81312E" w:rsidR="001D1DA7" w:rsidRPr="001D1DA7" w:rsidRDefault="001D1DA7" w:rsidP="00FB31C2">
      <w:pPr>
        <w:rPr>
          <w:b/>
          <w:bCs/>
        </w:rPr>
      </w:pPr>
      <w:r w:rsidRPr="001D1DA7">
        <w:rPr>
          <w:b/>
          <w:bCs/>
        </w:rPr>
        <w:t xml:space="preserve">Continuous Improvement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1D1DA7" w14:paraId="752ABFD4" w14:textId="77777777" w:rsidTr="00836640">
        <w:tc>
          <w:tcPr>
            <w:tcW w:w="2263" w:type="dxa"/>
          </w:tcPr>
          <w:p w14:paraId="545FCB7B" w14:textId="77777777" w:rsidR="001D1DA7" w:rsidRDefault="001D1DA7" w:rsidP="00836640"/>
        </w:tc>
        <w:tc>
          <w:tcPr>
            <w:tcW w:w="1230" w:type="dxa"/>
          </w:tcPr>
          <w:p w14:paraId="7A0E07D2" w14:textId="77777777" w:rsidR="001D1DA7" w:rsidRPr="002A6365" w:rsidRDefault="001D1DA7" w:rsidP="00836640">
            <w:pPr>
              <w:rPr>
                <w:b/>
                <w:bCs/>
              </w:rPr>
            </w:pPr>
            <w:r w:rsidRPr="002A6365">
              <w:rPr>
                <w:b/>
                <w:bCs/>
              </w:rPr>
              <w:t>Strongly Disagree</w:t>
            </w:r>
          </w:p>
        </w:tc>
        <w:tc>
          <w:tcPr>
            <w:tcW w:w="1288" w:type="dxa"/>
          </w:tcPr>
          <w:p w14:paraId="074EF0D7" w14:textId="77777777" w:rsidR="001D1DA7" w:rsidRPr="002A6365" w:rsidRDefault="001D1DA7" w:rsidP="00836640">
            <w:pPr>
              <w:rPr>
                <w:b/>
                <w:bCs/>
              </w:rPr>
            </w:pPr>
            <w:r w:rsidRPr="002A6365">
              <w:rPr>
                <w:b/>
                <w:bCs/>
              </w:rPr>
              <w:t>Disagree</w:t>
            </w:r>
          </w:p>
        </w:tc>
        <w:tc>
          <w:tcPr>
            <w:tcW w:w="1288" w:type="dxa"/>
          </w:tcPr>
          <w:p w14:paraId="7A7A0ACB" w14:textId="77777777" w:rsidR="001D1DA7" w:rsidRPr="002A6365" w:rsidRDefault="001D1DA7" w:rsidP="00836640">
            <w:pPr>
              <w:rPr>
                <w:b/>
                <w:bCs/>
              </w:rPr>
            </w:pPr>
            <w:r w:rsidRPr="002A6365">
              <w:rPr>
                <w:b/>
                <w:bCs/>
              </w:rPr>
              <w:t xml:space="preserve">Neutral </w:t>
            </w:r>
          </w:p>
        </w:tc>
        <w:tc>
          <w:tcPr>
            <w:tcW w:w="1288" w:type="dxa"/>
          </w:tcPr>
          <w:p w14:paraId="36FD11C5" w14:textId="77777777" w:rsidR="001D1DA7" w:rsidRPr="002A6365" w:rsidRDefault="001D1DA7" w:rsidP="00836640">
            <w:pPr>
              <w:rPr>
                <w:b/>
                <w:bCs/>
              </w:rPr>
            </w:pPr>
            <w:r w:rsidRPr="002A6365">
              <w:rPr>
                <w:b/>
                <w:bCs/>
              </w:rPr>
              <w:t>Agree</w:t>
            </w:r>
          </w:p>
        </w:tc>
        <w:tc>
          <w:tcPr>
            <w:tcW w:w="1288" w:type="dxa"/>
          </w:tcPr>
          <w:p w14:paraId="259F8E81" w14:textId="77777777" w:rsidR="001D1DA7" w:rsidRPr="002A6365" w:rsidRDefault="001D1DA7" w:rsidP="00836640">
            <w:pPr>
              <w:rPr>
                <w:b/>
                <w:bCs/>
              </w:rPr>
            </w:pPr>
            <w:r w:rsidRPr="002A6365">
              <w:rPr>
                <w:b/>
                <w:bCs/>
              </w:rPr>
              <w:t>Strongly Agree</w:t>
            </w:r>
          </w:p>
        </w:tc>
      </w:tr>
      <w:tr w:rsidR="001D1DA7" w14:paraId="10913714" w14:textId="77777777" w:rsidTr="00836640">
        <w:tc>
          <w:tcPr>
            <w:tcW w:w="2263" w:type="dxa"/>
          </w:tcPr>
          <w:p w14:paraId="040E2779" w14:textId="17AF19F3" w:rsidR="001D1DA7" w:rsidRDefault="001D1DA7" w:rsidP="00836640">
            <w:r w:rsidRPr="001D1DA7">
              <w:t>I would welcome more opportunities for two-way feedback in the process.</w:t>
            </w:r>
          </w:p>
        </w:tc>
        <w:tc>
          <w:tcPr>
            <w:tcW w:w="1230" w:type="dxa"/>
          </w:tcPr>
          <w:p w14:paraId="2E0CFF63" w14:textId="77777777" w:rsidR="001D1DA7" w:rsidRDefault="001D1DA7" w:rsidP="00836640"/>
        </w:tc>
        <w:tc>
          <w:tcPr>
            <w:tcW w:w="1288" w:type="dxa"/>
          </w:tcPr>
          <w:p w14:paraId="43AE35CF" w14:textId="77777777" w:rsidR="001D1DA7" w:rsidRDefault="001D1DA7" w:rsidP="00836640"/>
        </w:tc>
        <w:tc>
          <w:tcPr>
            <w:tcW w:w="1288" w:type="dxa"/>
          </w:tcPr>
          <w:p w14:paraId="0D530C8F" w14:textId="77777777" w:rsidR="001D1DA7" w:rsidRDefault="001D1DA7" w:rsidP="00836640"/>
        </w:tc>
        <w:tc>
          <w:tcPr>
            <w:tcW w:w="1288" w:type="dxa"/>
          </w:tcPr>
          <w:p w14:paraId="461592EE" w14:textId="77777777" w:rsidR="001D1DA7" w:rsidRDefault="001D1DA7" w:rsidP="00836640"/>
        </w:tc>
        <w:tc>
          <w:tcPr>
            <w:tcW w:w="1288" w:type="dxa"/>
          </w:tcPr>
          <w:p w14:paraId="44B28B27" w14:textId="77777777" w:rsidR="001D1DA7" w:rsidRDefault="001D1DA7" w:rsidP="00836640"/>
        </w:tc>
      </w:tr>
      <w:tr w:rsidR="001D1DA7" w14:paraId="16F16737" w14:textId="77777777" w:rsidTr="00836640">
        <w:tc>
          <w:tcPr>
            <w:tcW w:w="2263" w:type="dxa"/>
          </w:tcPr>
          <w:p w14:paraId="2DFAC0ED" w14:textId="66613DD3" w:rsidR="001D1DA7" w:rsidRPr="00BC36EB" w:rsidRDefault="001D1DA7" w:rsidP="00836640">
            <w:r w:rsidRPr="001D1DA7">
              <w:t>I believe the current system supports both high performance and wellbeing.</w:t>
            </w:r>
          </w:p>
        </w:tc>
        <w:tc>
          <w:tcPr>
            <w:tcW w:w="1230" w:type="dxa"/>
          </w:tcPr>
          <w:p w14:paraId="07C80297" w14:textId="77777777" w:rsidR="001D1DA7" w:rsidRDefault="001D1DA7" w:rsidP="00836640"/>
        </w:tc>
        <w:tc>
          <w:tcPr>
            <w:tcW w:w="1288" w:type="dxa"/>
          </w:tcPr>
          <w:p w14:paraId="1F182111" w14:textId="77777777" w:rsidR="001D1DA7" w:rsidRDefault="001D1DA7" w:rsidP="00836640"/>
        </w:tc>
        <w:tc>
          <w:tcPr>
            <w:tcW w:w="1288" w:type="dxa"/>
          </w:tcPr>
          <w:p w14:paraId="7BB94437" w14:textId="77777777" w:rsidR="001D1DA7" w:rsidRDefault="001D1DA7" w:rsidP="00836640"/>
        </w:tc>
        <w:tc>
          <w:tcPr>
            <w:tcW w:w="1288" w:type="dxa"/>
          </w:tcPr>
          <w:p w14:paraId="0D7AF748" w14:textId="77777777" w:rsidR="001D1DA7" w:rsidRDefault="001D1DA7" w:rsidP="00836640"/>
        </w:tc>
        <w:tc>
          <w:tcPr>
            <w:tcW w:w="1288" w:type="dxa"/>
          </w:tcPr>
          <w:p w14:paraId="416D3E07" w14:textId="77777777" w:rsidR="001D1DA7" w:rsidRDefault="001D1DA7" w:rsidP="00836640"/>
        </w:tc>
      </w:tr>
    </w:tbl>
    <w:p w14:paraId="50EB289A" w14:textId="4202A3FE" w:rsidR="00F65BD9" w:rsidRDefault="00F65BD9" w:rsidP="00FB31C2"/>
    <w:p w14:paraId="6DACB31A" w14:textId="4E2611B4" w:rsidR="00F65BD9" w:rsidRDefault="00F65BD9" w:rsidP="00F65BD9">
      <w:pPr>
        <w:pStyle w:val="Heading3"/>
      </w:pPr>
      <w:bookmarkStart w:id="28" w:name="_Toc207983477"/>
      <w:r>
        <w:t>People Manager Survey</w:t>
      </w:r>
      <w:bookmarkEnd w:id="28"/>
      <w:r>
        <w:t xml:space="preserve"> </w:t>
      </w:r>
    </w:p>
    <w:p w14:paraId="6CFCD25A" w14:textId="77777777" w:rsidR="00F65BD9" w:rsidRDefault="00F65BD9" w:rsidP="00F65BD9"/>
    <w:p w14:paraId="539F8CCA" w14:textId="1079EEAC" w:rsidR="00F65BD9" w:rsidRDefault="00F65BD9" w:rsidP="00F65BD9">
      <w:pPr>
        <w:rPr>
          <w:b/>
          <w:bCs/>
        </w:rPr>
      </w:pPr>
      <w:r w:rsidRPr="00F65BD9">
        <w:rPr>
          <w:b/>
          <w:bCs/>
        </w:rPr>
        <w:t>Performance conversations</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F65BD9" w14:paraId="5065E43D" w14:textId="77777777" w:rsidTr="00836640">
        <w:tc>
          <w:tcPr>
            <w:tcW w:w="2263" w:type="dxa"/>
          </w:tcPr>
          <w:p w14:paraId="1641E801" w14:textId="77777777" w:rsidR="00F65BD9" w:rsidRDefault="00F65BD9" w:rsidP="00836640"/>
        </w:tc>
        <w:tc>
          <w:tcPr>
            <w:tcW w:w="1230" w:type="dxa"/>
          </w:tcPr>
          <w:p w14:paraId="796E2F9F" w14:textId="77777777" w:rsidR="00F65BD9" w:rsidRPr="002A6365" w:rsidRDefault="00F65BD9" w:rsidP="00836640">
            <w:pPr>
              <w:rPr>
                <w:b/>
                <w:bCs/>
              </w:rPr>
            </w:pPr>
            <w:r w:rsidRPr="002A6365">
              <w:rPr>
                <w:b/>
                <w:bCs/>
              </w:rPr>
              <w:t>Strongly Disagree</w:t>
            </w:r>
          </w:p>
        </w:tc>
        <w:tc>
          <w:tcPr>
            <w:tcW w:w="1288" w:type="dxa"/>
          </w:tcPr>
          <w:p w14:paraId="1325EEFC" w14:textId="77777777" w:rsidR="00F65BD9" w:rsidRPr="002A6365" w:rsidRDefault="00F65BD9" w:rsidP="00836640">
            <w:pPr>
              <w:rPr>
                <w:b/>
                <w:bCs/>
              </w:rPr>
            </w:pPr>
            <w:r w:rsidRPr="002A6365">
              <w:rPr>
                <w:b/>
                <w:bCs/>
              </w:rPr>
              <w:t>Disagree</w:t>
            </w:r>
          </w:p>
        </w:tc>
        <w:tc>
          <w:tcPr>
            <w:tcW w:w="1288" w:type="dxa"/>
          </w:tcPr>
          <w:p w14:paraId="314DF5B7" w14:textId="77777777" w:rsidR="00F65BD9" w:rsidRPr="002A6365" w:rsidRDefault="00F65BD9" w:rsidP="00836640">
            <w:pPr>
              <w:rPr>
                <w:b/>
                <w:bCs/>
              </w:rPr>
            </w:pPr>
            <w:r w:rsidRPr="002A6365">
              <w:rPr>
                <w:b/>
                <w:bCs/>
              </w:rPr>
              <w:t xml:space="preserve">Neutral </w:t>
            </w:r>
          </w:p>
        </w:tc>
        <w:tc>
          <w:tcPr>
            <w:tcW w:w="1288" w:type="dxa"/>
          </w:tcPr>
          <w:p w14:paraId="16D841DA" w14:textId="77777777" w:rsidR="00F65BD9" w:rsidRPr="002A6365" w:rsidRDefault="00F65BD9" w:rsidP="00836640">
            <w:pPr>
              <w:rPr>
                <w:b/>
                <w:bCs/>
              </w:rPr>
            </w:pPr>
            <w:r w:rsidRPr="002A6365">
              <w:rPr>
                <w:b/>
                <w:bCs/>
              </w:rPr>
              <w:t>Agree</w:t>
            </w:r>
          </w:p>
        </w:tc>
        <w:tc>
          <w:tcPr>
            <w:tcW w:w="1288" w:type="dxa"/>
          </w:tcPr>
          <w:p w14:paraId="01630FE8" w14:textId="77777777" w:rsidR="00F65BD9" w:rsidRPr="002A6365" w:rsidRDefault="00F65BD9" w:rsidP="00836640">
            <w:pPr>
              <w:rPr>
                <w:b/>
                <w:bCs/>
              </w:rPr>
            </w:pPr>
            <w:r w:rsidRPr="002A6365">
              <w:rPr>
                <w:b/>
                <w:bCs/>
              </w:rPr>
              <w:t>Strongly Agree</w:t>
            </w:r>
          </w:p>
        </w:tc>
      </w:tr>
      <w:tr w:rsidR="00F65BD9" w14:paraId="2451443C" w14:textId="77777777" w:rsidTr="00836640">
        <w:tc>
          <w:tcPr>
            <w:tcW w:w="2263" w:type="dxa"/>
          </w:tcPr>
          <w:p w14:paraId="6FF1D166" w14:textId="4AF30850" w:rsidR="00F65BD9" w:rsidRDefault="00F65BD9" w:rsidP="00836640">
            <w:r w:rsidRPr="00F65BD9">
              <w:t>I have regular conversations with team members about how they’re getting on at work.</w:t>
            </w:r>
          </w:p>
        </w:tc>
        <w:tc>
          <w:tcPr>
            <w:tcW w:w="1230" w:type="dxa"/>
          </w:tcPr>
          <w:p w14:paraId="2AFB282C" w14:textId="77777777" w:rsidR="00F65BD9" w:rsidRDefault="00F65BD9" w:rsidP="00836640"/>
        </w:tc>
        <w:tc>
          <w:tcPr>
            <w:tcW w:w="1288" w:type="dxa"/>
          </w:tcPr>
          <w:p w14:paraId="0040EC0A" w14:textId="77777777" w:rsidR="00F65BD9" w:rsidRDefault="00F65BD9" w:rsidP="00836640"/>
        </w:tc>
        <w:tc>
          <w:tcPr>
            <w:tcW w:w="1288" w:type="dxa"/>
          </w:tcPr>
          <w:p w14:paraId="55ABFD1F" w14:textId="77777777" w:rsidR="00F65BD9" w:rsidRDefault="00F65BD9" w:rsidP="00836640"/>
        </w:tc>
        <w:tc>
          <w:tcPr>
            <w:tcW w:w="1288" w:type="dxa"/>
          </w:tcPr>
          <w:p w14:paraId="421A5EA9" w14:textId="77777777" w:rsidR="00F65BD9" w:rsidRDefault="00F65BD9" w:rsidP="00836640"/>
        </w:tc>
        <w:tc>
          <w:tcPr>
            <w:tcW w:w="1288" w:type="dxa"/>
          </w:tcPr>
          <w:p w14:paraId="08AE5DCD" w14:textId="77777777" w:rsidR="00F65BD9" w:rsidRDefault="00F65BD9" w:rsidP="00836640"/>
        </w:tc>
      </w:tr>
      <w:tr w:rsidR="00F65BD9" w14:paraId="18EE4EA8" w14:textId="77777777" w:rsidTr="00836640">
        <w:tc>
          <w:tcPr>
            <w:tcW w:w="2263" w:type="dxa"/>
          </w:tcPr>
          <w:p w14:paraId="5CB38591" w14:textId="121AF851" w:rsidR="00F65BD9" w:rsidRPr="00BC36EB" w:rsidRDefault="00F65BD9" w:rsidP="00836640">
            <w:r w:rsidRPr="00F65BD9">
              <w:t>When we talk about performance, it’s more about helping them improve than judging what they’ve done.</w:t>
            </w:r>
          </w:p>
        </w:tc>
        <w:tc>
          <w:tcPr>
            <w:tcW w:w="1230" w:type="dxa"/>
          </w:tcPr>
          <w:p w14:paraId="6E17E85C" w14:textId="77777777" w:rsidR="00F65BD9" w:rsidRDefault="00F65BD9" w:rsidP="00836640"/>
        </w:tc>
        <w:tc>
          <w:tcPr>
            <w:tcW w:w="1288" w:type="dxa"/>
          </w:tcPr>
          <w:p w14:paraId="263A05B6" w14:textId="77777777" w:rsidR="00F65BD9" w:rsidRDefault="00F65BD9" w:rsidP="00836640"/>
        </w:tc>
        <w:tc>
          <w:tcPr>
            <w:tcW w:w="1288" w:type="dxa"/>
          </w:tcPr>
          <w:p w14:paraId="1AF9ED5D" w14:textId="77777777" w:rsidR="00F65BD9" w:rsidRDefault="00F65BD9" w:rsidP="00836640"/>
        </w:tc>
        <w:tc>
          <w:tcPr>
            <w:tcW w:w="1288" w:type="dxa"/>
          </w:tcPr>
          <w:p w14:paraId="0113BEE3" w14:textId="77777777" w:rsidR="00F65BD9" w:rsidRDefault="00F65BD9" w:rsidP="00836640"/>
        </w:tc>
        <w:tc>
          <w:tcPr>
            <w:tcW w:w="1288" w:type="dxa"/>
          </w:tcPr>
          <w:p w14:paraId="6D8EC37C" w14:textId="77777777" w:rsidR="00F65BD9" w:rsidRDefault="00F65BD9" w:rsidP="00836640"/>
        </w:tc>
      </w:tr>
      <w:tr w:rsidR="00F65BD9" w14:paraId="44837597" w14:textId="77777777" w:rsidTr="00836640">
        <w:tc>
          <w:tcPr>
            <w:tcW w:w="2263" w:type="dxa"/>
          </w:tcPr>
          <w:p w14:paraId="5AA8987D" w14:textId="18350791" w:rsidR="00F65BD9" w:rsidRPr="00F65BD9" w:rsidRDefault="00FD2718" w:rsidP="00836640">
            <w:r w:rsidRPr="00FD2718">
              <w:t>I feel confident having open and honest performance discussions with my team.</w:t>
            </w:r>
          </w:p>
        </w:tc>
        <w:tc>
          <w:tcPr>
            <w:tcW w:w="1230" w:type="dxa"/>
          </w:tcPr>
          <w:p w14:paraId="10EEE29B" w14:textId="77777777" w:rsidR="00F65BD9" w:rsidRDefault="00F65BD9" w:rsidP="00836640"/>
        </w:tc>
        <w:tc>
          <w:tcPr>
            <w:tcW w:w="1288" w:type="dxa"/>
          </w:tcPr>
          <w:p w14:paraId="37781D11" w14:textId="77777777" w:rsidR="00F65BD9" w:rsidRDefault="00F65BD9" w:rsidP="00836640"/>
        </w:tc>
        <w:tc>
          <w:tcPr>
            <w:tcW w:w="1288" w:type="dxa"/>
          </w:tcPr>
          <w:p w14:paraId="15FFD6F7" w14:textId="77777777" w:rsidR="00F65BD9" w:rsidRDefault="00F65BD9" w:rsidP="00836640"/>
        </w:tc>
        <w:tc>
          <w:tcPr>
            <w:tcW w:w="1288" w:type="dxa"/>
          </w:tcPr>
          <w:p w14:paraId="12E687A4" w14:textId="77777777" w:rsidR="00F65BD9" w:rsidRDefault="00F65BD9" w:rsidP="00836640"/>
        </w:tc>
        <w:tc>
          <w:tcPr>
            <w:tcW w:w="1288" w:type="dxa"/>
          </w:tcPr>
          <w:p w14:paraId="30EE641D" w14:textId="77777777" w:rsidR="00F65BD9" w:rsidRDefault="00F65BD9" w:rsidP="00836640"/>
        </w:tc>
      </w:tr>
      <w:tr w:rsidR="00FD2718" w14:paraId="3208FF86" w14:textId="77777777" w:rsidTr="00836640">
        <w:tc>
          <w:tcPr>
            <w:tcW w:w="2263" w:type="dxa"/>
          </w:tcPr>
          <w:p w14:paraId="658FFC43" w14:textId="1DA7022B" w:rsidR="00FD2718" w:rsidRPr="00FD2718" w:rsidRDefault="00FD2718" w:rsidP="00836640">
            <w:r w:rsidRPr="00FD2718">
              <w:t xml:space="preserve">I understand and have the tools and </w:t>
            </w:r>
            <w:r w:rsidRPr="00FD2718">
              <w:lastRenderedPageBreak/>
              <w:t>support to manage poor performance.</w:t>
            </w:r>
          </w:p>
        </w:tc>
        <w:tc>
          <w:tcPr>
            <w:tcW w:w="1230" w:type="dxa"/>
          </w:tcPr>
          <w:p w14:paraId="5FCD86A8" w14:textId="77777777" w:rsidR="00FD2718" w:rsidRDefault="00FD2718" w:rsidP="00836640"/>
        </w:tc>
        <w:tc>
          <w:tcPr>
            <w:tcW w:w="1288" w:type="dxa"/>
          </w:tcPr>
          <w:p w14:paraId="6AB3BF95" w14:textId="77777777" w:rsidR="00FD2718" w:rsidRDefault="00FD2718" w:rsidP="00836640"/>
        </w:tc>
        <w:tc>
          <w:tcPr>
            <w:tcW w:w="1288" w:type="dxa"/>
          </w:tcPr>
          <w:p w14:paraId="0CC9AE32" w14:textId="77777777" w:rsidR="00FD2718" w:rsidRDefault="00FD2718" w:rsidP="00836640"/>
        </w:tc>
        <w:tc>
          <w:tcPr>
            <w:tcW w:w="1288" w:type="dxa"/>
          </w:tcPr>
          <w:p w14:paraId="302C5954" w14:textId="77777777" w:rsidR="00FD2718" w:rsidRDefault="00FD2718" w:rsidP="00836640"/>
        </w:tc>
        <w:tc>
          <w:tcPr>
            <w:tcW w:w="1288" w:type="dxa"/>
          </w:tcPr>
          <w:p w14:paraId="306BC8F4" w14:textId="77777777" w:rsidR="00FD2718" w:rsidRDefault="00FD2718" w:rsidP="00836640"/>
        </w:tc>
      </w:tr>
    </w:tbl>
    <w:p w14:paraId="3309B3C2" w14:textId="77777777" w:rsidR="00F65BD9" w:rsidRDefault="00F65BD9" w:rsidP="00F65BD9">
      <w:pPr>
        <w:rPr>
          <w:b/>
          <w:bCs/>
        </w:rPr>
      </w:pPr>
    </w:p>
    <w:p w14:paraId="714C1474" w14:textId="618832F8" w:rsidR="00FD2718" w:rsidRDefault="00FD2718" w:rsidP="00F65BD9">
      <w:pPr>
        <w:rPr>
          <w:b/>
          <w:bCs/>
        </w:rPr>
      </w:pPr>
      <w:r>
        <w:rPr>
          <w:b/>
          <w:bCs/>
        </w:rPr>
        <w:t xml:space="preserve">Training &amp; Support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FD2718" w14:paraId="4D438C56" w14:textId="77777777" w:rsidTr="00836640">
        <w:tc>
          <w:tcPr>
            <w:tcW w:w="2263" w:type="dxa"/>
          </w:tcPr>
          <w:p w14:paraId="5D4AE8A7" w14:textId="77777777" w:rsidR="00FD2718" w:rsidRDefault="00FD2718" w:rsidP="00836640"/>
        </w:tc>
        <w:tc>
          <w:tcPr>
            <w:tcW w:w="1230" w:type="dxa"/>
          </w:tcPr>
          <w:p w14:paraId="1DCC455B" w14:textId="77777777" w:rsidR="00FD2718" w:rsidRPr="002A6365" w:rsidRDefault="00FD2718" w:rsidP="00836640">
            <w:pPr>
              <w:rPr>
                <w:b/>
                <w:bCs/>
              </w:rPr>
            </w:pPr>
            <w:r w:rsidRPr="002A6365">
              <w:rPr>
                <w:b/>
                <w:bCs/>
              </w:rPr>
              <w:t>Strongly Disagree</w:t>
            </w:r>
          </w:p>
        </w:tc>
        <w:tc>
          <w:tcPr>
            <w:tcW w:w="1288" w:type="dxa"/>
          </w:tcPr>
          <w:p w14:paraId="408D831C" w14:textId="77777777" w:rsidR="00FD2718" w:rsidRPr="002A6365" w:rsidRDefault="00FD2718" w:rsidP="00836640">
            <w:pPr>
              <w:rPr>
                <w:b/>
                <w:bCs/>
              </w:rPr>
            </w:pPr>
            <w:r w:rsidRPr="002A6365">
              <w:rPr>
                <w:b/>
                <w:bCs/>
              </w:rPr>
              <w:t>Disagree</w:t>
            </w:r>
          </w:p>
        </w:tc>
        <w:tc>
          <w:tcPr>
            <w:tcW w:w="1288" w:type="dxa"/>
          </w:tcPr>
          <w:p w14:paraId="0FEB94DA" w14:textId="77777777" w:rsidR="00FD2718" w:rsidRPr="002A6365" w:rsidRDefault="00FD2718" w:rsidP="00836640">
            <w:pPr>
              <w:rPr>
                <w:b/>
                <w:bCs/>
              </w:rPr>
            </w:pPr>
            <w:r w:rsidRPr="002A6365">
              <w:rPr>
                <w:b/>
                <w:bCs/>
              </w:rPr>
              <w:t xml:space="preserve">Neutral </w:t>
            </w:r>
          </w:p>
        </w:tc>
        <w:tc>
          <w:tcPr>
            <w:tcW w:w="1288" w:type="dxa"/>
          </w:tcPr>
          <w:p w14:paraId="5BBA3434" w14:textId="77777777" w:rsidR="00FD2718" w:rsidRPr="002A6365" w:rsidRDefault="00FD2718" w:rsidP="00836640">
            <w:pPr>
              <w:rPr>
                <w:b/>
                <w:bCs/>
              </w:rPr>
            </w:pPr>
            <w:r w:rsidRPr="002A6365">
              <w:rPr>
                <w:b/>
                <w:bCs/>
              </w:rPr>
              <w:t>Agree</w:t>
            </w:r>
          </w:p>
        </w:tc>
        <w:tc>
          <w:tcPr>
            <w:tcW w:w="1288" w:type="dxa"/>
          </w:tcPr>
          <w:p w14:paraId="117193E6" w14:textId="77777777" w:rsidR="00FD2718" w:rsidRPr="002A6365" w:rsidRDefault="00FD2718" w:rsidP="00836640">
            <w:pPr>
              <w:rPr>
                <w:b/>
                <w:bCs/>
              </w:rPr>
            </w:pPr>
            <w:r w:rsidRPr="002A6365">
              <w:rPr>
                <w:b/>
                <w:bCs/>
              </w:rPr>
              <w:t>Strongly Agree</w:t>
            </w:r>
          </w:p>
        </w:tc>
      </w:tr>
      <w:tr w:rsidR="00FD2718" w14:paraId="0DEA09A7" w14:textId="77777777" w:rsidTr="00836640">
        <w:tc>
          <w:tcPr>
            <w:tcW w:w="2263" w:type="dxa"/>
          </w:tcPr>
          <w:p w14:paraId="336B9868" w14:textId="44AA4D2C" w:rsidR="00FD2718" w:rsidRDefault="00FD2718" w:rsidP="00836640">
            <w:r w:rsidRPr="00FD2718">
              <w:t>I’ve had the training I need to handle performance issues well</w:t>
            </w:r>
            <w:r>
              <w:t>.</w:t>
            </w:r>
          </w:p>
        </w:tc>
        <w:tc>
          <w:tcPr>
            <w:tcW w:w="1230" w:type="dxa"/>
          </w:tcPr>
          <w:p w14:paraId="41C2AD77" w14:textId="77777777" w:rsidR="00FD2718" w:rsidRDefault="00FD2718" w:rsidP="00836640"/>
        </w:tc>
        <w:tc>
          <w:tcPr>
            <w:tcW w:w="1288" w:type="dxa"/>
          </w:tcPr>
          <w:p w14:paraId="64858658" w14:textId="77777777" w:rsidR="00FD2718" w:rsidRDefault="00FD2718" w:rsidP="00836640"/>
        </w:tc>
        <w:tc>
          <w:tcPr>
            <w:tcW w:w="1288" w:type="dxa"/>
          </w:tcPr>
          <w:p w14:paraId="717FCF2F" w14:textId="77777777" w:rsidR="00FD2718" w:rsidRDefault="00FD2718" w:rsidP="00836640"/>
        </w:tc>
        <w:tc>
          <w:tcPr>
            <w:tcW w:w="1288" w:type="dxa"/>
          </w:tcPr>
          <w:p w14:paraId="4F3C2985" w14:textId="77777777" w:rsidR="00FD2718" w:rsidRDefault="00FD2718" w:rsidP="00836640"/>
        </w:tc>
        <w:tc>
          <w:tcPr>
            <w:tcW w:w="1288" w:type="dxa"/>
          </w:tcPr>
          <w:p w14:paraId="5211BF70" w14:textId="77777777" w:rsidR="00FD2718" w:rsidRDefault="00FD2718" w:rsidP="00836640"/>
        </w:tc>
      </w:tr>
      <w:tr w:rsidR="00FD2718" w14:paraId="3C01C174" w14:textId="77777777" w:rsidTr="00836640">
        <w:tc>
          <w:tcPr>
            <w:tcW w:w="2263" w:type="dxa"/>
          </w:tcPr>
          <w:p w14:paraId="6680F69A" w14:textId="377435FC" w:rsidR="00FD2718" w:rsidRPr="00BC36EB" w:rsidRDefault="00FD2718" w:rsidP="00836640">
            <w:r w:rsidRPr="00FD2718">
              <w:t>I use mid-year and year-end reflections to support development and growth, not just to look back at performance.</w:t>
            </w:r>
          </w:p>
        </w:tc>
        <w:tc>
          <w:tcPr>
            <w:tcW w:w="1230" w:type="dxa"/>
          </w:tcPr>
          <w:p w14:paraId="7C814EDA" w14:textId="77777777" w:rsidR="00FD2718" w:rsidRDefault="00FD2718" w:rsidP="00836640"/>
        </w:tc>
        <w:tc>
          <w:tcPr>
            <w:tcW w:w="1288" w:type="dxa"/>
          </w:tcPr>
          <w:p w14:paraId="07BB0A65" w14:textId="77777777" w:rsidR="00FD2718" w:rsidRDefault="00FD2718" w:rsidP="00836640"/>
        </w:tc>
        <w:tc>
          <w:tcPr>
            <w:tcW w:w="1288" w:type="dxa"/>
          </w:tcPr>
          <w:p w14:paraId="2D8A6849" w14:textId="77777777" w:rsidR="00FD2718" w:rsidRDefault="00FD2718" w:rsidP="00836640"/>
        </w:tc>
        <w:tc>
          <w:tcPr>
            <w:tcW w:w="1288" w:type="dxa"/>
          </w:tcPr>
          <w:p w14:paraId="31CF76B6" w14:textId="77777777" w:rsidR="00FD2718" w:rsidRDefault="00FD2718" w:rsidP="00836640"/>
        </w:tc>
        <w:tc>
          <w:tcPr>
            <w:tcW w:w="1288" w:type="dxa"/>
          </w:tcPr>
          <w:p w14:paraId="7F09F4D0" w14:textId="77777777" w:rsidR="00FD2718" w:rsidRDefault="00FD2718" w:rsidP="00836640"/>
        </w:tc>
      </w:tr>
      <w:tr w:rsidR="00FD2718" w14:paraId="1A81B02D" w14:textId="77777777" w:rsidTr="00836640">
        <w:tc>
          <w:tcPr>
            <w:tcW w:w="2263" w:type="dxa"/>
          </w:tcPr>
          <w:p w14:paraId="2A675C94" w14:textId="62564EDA" w:rsidR="00FD2718" w:rsidRPr="00F65BD9" w:rsidRDefault="00C61E96" w:rsidP="00836640">
            <w:r w:rsidRPr="00C61E96">
              <w:t>I get the right support from your Leadership or Management Team Member when I need it.</w:t>
            </w:r>
          </w:p>
        </w:tc>
        <w:tc>
          <w:tcPr>
            <w:tcW w:w="1230" w:type="dxa"/>
          </w:tcPr>
          <w:p w14:paraId="5A5760A6" w14:textId="77777777" w:rsidR="00FD2718" w:rsidRDefault="00FD2718" w:rsidP="00836640"/>
        </w:tc>
        <w:tc>
          <w:tcPr>
            <w:tcW w:w="1288" w:type="dxa"/>
          </w:tcPr>
          <w:p w14:paraId="652393B3" w14:textId="77777777" w:rsidR="00FD2718" w:rsidRDefault="00FD2718" w:rsidP="00836640"/>
        </w:tc>
        <w:tc>
          <w:tcPr>
            <w:tcW w:w="1288" w:type="dxa"/>
          </w:tcPr>
          <w:p w14:paraId="20E61A3D" w14:textId="77777777" w:rsidR="00FD2718" w:rsidRDefault="00FD2718" w:rsidP="00836640"/>
        </w:tc>
        <w:tc>
          <w:tcPr>
            <w:tcW w:w="1288" w:type="dxa"/>
          </w:tcPr>
          <w:p w14:paraId="36895254" w14:textId="77777777" w:rsidR="00FD2718" w:rsidRDefault="00FD2718" w:rsidP="00836640"/>
        </w:tc>
        <w:tc>
          <w:tcPr>
            <w:tcW w:w="1288" w:type="dxa"/>
          </w:tcPr>
          <w:p w14:paraId="4D2834E2" w14:textId="77777777" w:rsidR="00FD2718" w:rsidRDefault="00FD2718" w:rsidP="00836640"/>
        </w:tc>
      </w:tr>
      <w:tr w:rsidR="00FD2718" w14:paraId="485D6FA7" w14:textId="77777777" w:rsidTr="00836640">
        <w:tc>
          <w:tcPr>
            <w:tcW w:w="2263" w:type="dxa"/>
          </w:tcPr>
          <w:p w14:paraId="7C505B4D" w14:textId="4535B733" w:rsidR="00FD2718" w:rsidRPr="00FD2718" w:rsidRDefault="00C61E96" w:rsidP="00836640">
            <w:r w:rsidRPr="00C61E96">
              <w:t>I get support from People Management when I need it.</w:t>
            </w:r>
          </w:p>
        </w:tc>
        <w:tc>
          <w:tcPr>
            <w:tcW w:w="1230" w:type="dxa"/>
          </w:tcPr>
          <w:p w14:paraId="31CB9894" w14:textId="77777777" w:rsidR="00FD2718" w:rsidRDefault="00FD2718" w:rsidP="00836640"/>
        </w:tc>
        <w:tc>
          <w:tcPr>
            <w:tcW w:w="1288" w:type="dxa"/>
          </w:tcPr>
          <w:p w14:paraId="6AA92620" w14:textId="77777777" w:rsidR="00FD2718" w:rsidRDefault="00FD2718" w:rsidP="00836640"/>
        </w:tc>
        <w:tc>
          <w:tcPr>
            <w:tcW w:w="1288" w:type="dxa"/>
          </w:tcPr>
          <w:p w14:paraId="76289AF3" w14:textId="77777777" w:rsidR="00FD2718" w:rsidRDefault="00FD2718" w:rsidP="00836640"/>
        </w:tc>
        <w:tc>
          <w:tcPr>
            <w:tcW w:w="1288" w:type="dxa"/>
          </w:tcPr>
          <w:p w14:paraId="0ECD49C0" w14:textId="77777777" w:rsidR="00FD2718" w:rsidRDefault="00FD2718" w:rsidP="00836640"/>
        </w:tc>
        <w:tc>
          <w:tcPr>
            <w:tcW w:w="1288" w:type="dxa"/>
          </w:tcPr>
          <w:p w14:paraId="74930CC2" w14:textId="77777777" w:rsidR="00FD2718" w:rsidRDefault="00FD2718" w:rsidP="00836640"/>
        </w:tc>
      </w:tr>
    </w:tbl>
    <w:p w14:paraId="57C979F1" w14:textId="77777777" w:rsidR="00FD2718" w:rsidRDefault="00FD2718" w:rsidP="00F65BD9">
      <w:pPr>
        <w:rPr>
          <w:b/>
          <w:bCs/>
        </w:rPr>
      </w:pPr>
    </w:p>
    <w:p w14:paraId="1422E683" w14:textId="331A7D9E" w:rsidR="00C61E96" w:rsidRDefault="00C61E96" w:rsidP="00F65BD9">
      <w:pPr>
        <w:rPr>
          <w:b/>
          <w:bCs/>
        </w:rPr>
      </w:pPr>
      <w:r>
        <w:rPr>
          <w:b/>
          <w:bCs/>
        </w:rPr>
        <w:t xml:space="preserve">Fairness &amp; Consistency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C61E96" w14:paraId="2D81688B" w14:textId="77777777" w:rsidTr="00836640">
        <w:tc>
          <w:tcPr>
            <w:tcW w:w="2263" w:type="dxa"/>
          </w:tcPr>
          <w:p w14:paraId="0E51C3D9" w14:textId="77777777" w:rsidR="00C61E96" w:rsidRDefault="00C61E96" w:rsidP="00836640"/>
        </w:tc>
        <w:tc>
          <w:tcPr>
            <w:tcW w:w="1230" w:type="dxa"/>
          </w:tcPr>
          <w:p w14:paraId="71D30CE8" w14:textId="77777777" w:rsidR="00C61E96" w:rsidRPr="002A6365" w:rsidRDefault="00C61E96" w:rsidP="00836640">
            <w:pPr>
              <w:rPr>
                <w:b/>
                <w:bCs/>
              </w:rPr>
            </w:pPr>
            <w:r w:rsidRPr="002A6365">
              <w:rPr>
                <w:b/>
                <w:bCs/>
              </w:rPr>
              <w:t>Strongly Disagree</w:t>
            </w:r>
          </w:p>
        </w:tc>
        <w:tc>
          <w:tcPr>
            <w:tcW w:w="1288" w:type="dxa"/>
          </w:tcPr>
          <w:p w14:paraId="48A31F82" w14:textId="77777777" w:rsidR="00C61E96" w:rsidRPr="002A6365" w:rsidRDefault="00C61E96" w:rsidP="00836640">
            <w:pPr>
              <w:rPr>
                <w:b/>
                <w:bCs/>
              </w:rPr>
            </w:pPr>
            <w:r w:rsidRPr="002A6365">
              <w:rPr>
                <w:b/>
                <w:bCs/>
              </w:rPr>
              <w:t>Disagree</w:t>
            </w:r>
          </w:p>
        </w:tc>
        <w:tc>
          <w:tcPr>
            <w:tcW w:w="1288" w:type="dxa"/>
          </w:tcPr>
          <w:p w14:paraId="34FCA88D" w14:textId="77777777" w:rsidR="00C61E96" w:rsidRPr="002A6365" w:rsidRDefault="00C61E96" w:rsidP="00836640">
            <w:pPr>
              <w:rPr>
                <w:b/>
                <w:bCs/>
              </w:rPr>
            </w:pPr>
            <w:r w:rsidRPr="002A6365">
              <w:rPr>
                <w:b/>
                <w:bCs/>
              </w:rPr>
              <w:t xml:space="preserve">Neutral </w:t>
            </w:r>
          </w:p>
        </w:tc>
        <w:tc>
          <w:tcPr>
            <w:tcW w:w="1288" w:type="dxa"/>
          </w:tcPr>
          <w:p w14:paraId="5BDAF965" w14:textId="77777777" w:rsidR="00C61E96" w:rsidRPr="002A6365" w:rsidRDefault="00C61E96" w:rsidP="00836640">
            <w:pPr>
              <w:rPr>
                <w:b/>
                <w:bCs/>
              </w:rPr>
            </w:pPr>
            <w:r w:rsidRPr="002A6365">
              <w:rPr>
                <w:b/>
                <w:bCs/>
              </w:rPr>
              <w:t>Agree</w:t>
            </w:r>
          </w:p>
        </w:tc>
        <w:tc>
          <w:tcPr>
            <w:tcW w:w="1288" w:type="dxa"/>
          </w:tcPr>
          <w:p w14:paraId="7A9E7F2A" w14:textId="77777777" w:rsidR="00C61E96" w:rsidRPr="002A6365" w:rsidRDefault="00C61E96" w:rsidP="00836640">
            <w:pPr>
              <w:rPr>
                <w:b/>
                <w:bCs/>
              </w:rPr>
            </w:pPr>
            <w:r w:rsidRPr="002A6365">
              <w:rPr>
                <w:b/>
                <w:bCs/>
              </w:rPr>
              <w:t>Strongly Agree</w:t>
            </w:r>
          </w:p>
        </w:tc>
      </w:tr>
      <w:tr w:rsidR="00C61E96" w14:paraId="7DCE4A28" w14:textId="77777777" w:rsidTr="00836640">
        <w:tc>
          <w:tcPr>
            <w:tcW w:w="2263" w:type="dxa"/>
          </w:tcPr>
          <w:p w14:paraId="589460C1" w14:textId="77777777" w:rsidR="00C61E96" w:rsidRDefault="00C61E96" w:rsidP="00836640">
            <w:r w:rsidRPr="00FD2718">
              <w:t>I’ve had the training I need to handle performance issues well</w:t>
            </w:r>
            <w:r>
              <w:t>.</w:t>
            </w:r>
          </w:p>
        </w:tc>
        <w:tc>
          <w:tcPr>
            <w:tcW w:w="1230" w:type="dxa"/>
          </w:tcPr>
          <w:p w14:paraId="4F50B829" w14:textId="77777777" w:rsidR="00C61E96" w:rsidRDefault="00C61E96" w:rsidP="00836640"/>
        </w:tc>
        <w:tc>
          <w:tcPr>
            <w:tcW w:w="1288" w:type="dxa"/>
          </w:tcPr>
          <w:p w14:paraId="66B5D3E2" w14:textId="77777777" w:rsidR="00C61E96" w:rsidRDefault="00C61E96" w:rsidP="00836640"/>
        </w:tc>
        <w:tc>
          <w:tcPr>
            <w:tcW w:w="1288" w:type="dxa"/>
          </w:tcPr>
          <w:p w14:paraId="688E80E2" w14:textId="77777777" w:rsidR="00C61E96" w:rsidRDefault="00C61E96" w:rsidP="00836640"/>
        </w:tc>
        <w:tc>
          <w:tcPr>
            <w:tcW w:w="1288" w:type="dxa"/>
          </w:tcPr>
          <w:p w14:paraId="3DF33AA3" w14:textId="77777777" w:rsidR="00C61E96" w:rsidRDefault="00C61E96" w:rsidP="00836640"/>
        </w:tc>
        <w:tc>
          <w:tcPr>
            <w:tcW w:w="1288" w:type="dxa"/>
          </w:tcPr>
          <w:p w14:paraId="371D6591" w14:textId="77777777" w:rsidR="00C61E96" w:rsidRDefault="00C61E96" w:rsidP="00836640"/>
        </w:tc>
      </w:tr>
      <w:tr w:rsidR="00C61E96" w14:paraId="6DBC55D5" w14:textId="77777777" w:rsidTr="00836640">
        <w:tc>
          <w:tcPr>
            <w:tcW w:w="2263" w:type="dxa"/>
          </w:tcPr>
          <w:p w14:paraId="6DFFE29B" w14:textId="77777777" w:rsidR="00C61E96" w:rsidRPr="00BC36EB" w:rsidRDefault="00C61E96" w:rsidP="00836640">
            <w:r w:rsidRPr="00FD2718">
              <w:t>I use mid-year and year-end reflections to support development and growth, not just to look back at performance.</w:t>
            </w:r>
          </w:p>
        </w:tc>
        <w:tc>
          <w:tcPr>
            <w:tcW w:w="1230" w:type="dxa"/>
          </w:tcPr>
          <w:p w14:paraId="0CA53ABD" w14:textId="77777777" w:rsidR="00C61E96" w:rsidRDefault="00C61E96" w:rsidP="00836640"/>
        </w:tc>
        <w:tc>
          <w:tcPr>
            <w:tcW w:w="1288" w:type="dxa"/>
          </w:tcPr>
          <w:p w14:paraId="39CB23D3" w14:textId="77777777" w:rsidR="00C61E96" w:rsidRDefault="00C61E96" w:rsidP="00836640"/>
        </w:tc>
        <w:tc>
          <w:tcPr>
            <w:tcW w:w="1288" w:type="dxa"/>
          </w:tcPr>
          <w:p w14:paraId="412A3436" w14:textId="77777777" w:rsidR="00C61E96" w:rsidRDefault="00C61E96" w:rsidP="00836640"/>
        </w:tc>
        <w:tc>
          <w:tcPr>
            <w:tcW w:w="1288" w:type="dxa"/>
          </w:tcPr>
          <w:p w14:paraId="0B21DE4D" w14:textId="77777777" w:rsidR="00C61E96" w:rsidRDefault="00C61E96" w:rsidP="00836640"/>
        </w:tc>
        <w:tc>
          <w:tcPr>
            <w:tcW w:w="1288" w:type="dxa"/>
          </w:tcPr>
          <w:p w14:paraId="2D59EBEB" w14:textId="77777777" w:rsidR="00C61E96" w:rsidRDefault="00C61E96" w:rsidP="00836640"/>
        </w:tc>
      </w:tr>
      <w:tr w:rsidR="00C61E96" w14:paraId="23E883F5" w14:textId="77777777" w:rsidTr="00836640">
        <w:tc>
          <w:tcPr>
            <w:tcW w:w="2263" w:type="dxa"/>
          </w:tcPr>
          <w:p w14:paraId="6D35C6CF" w14:textId="77777777" w:rsidR="00C61E96" w:rsidRPr="00F65BD9" w:rsidRDefault="00C61E96" w:rsidP="00836640">
            <w:r w:rsidRPr="00C61E96">
              <w:lastRenderedPageBreak/>
              <w:t>I get the right support from your Leadership or Management Team Member when I need it.</w:t>
            </w:r>
          </w:p>
        </w:tc>
        <w:tc>
          <w:tcPr>
            <w:tcW w:w="1230" w:type="dxa"/>
          </w:tcPr>
          <w:p w14:paraId="4318EBE9" w14:textId="77777777" w:rsidR="00C61E96" w:rsidRDefault="00C61E96" w:rsidP="00836640"/>
        </w:tc>
        <w:tc>
          <w:tcPr>
            <w:tcW w:w="1288" w:type="dxa"/>
          </w:tcPr>
          <w:p w14:paraId="2E1F1519" w14:textId="77777777" w:rsidR="00C61E96" w:rsidRDefault="00C61E96" w:rsidP="00836640"/>
        </w:tc>
        <w:tc>
          <w:tcPr>
            <w:tcW w:w="1288" w:type="dxa"/>
          </w:tcPr>
          <w:p w14:paraId="7979368C" w14:textId="77777777" w:rsidR="00C61E96" w:rsidRDefault="00C61E96" w:rsidP="00836640"/>
        </w:tc>
        <w:tc>
          <w:tcPr>
            <w:tcW w:w="1288" w:type="dxa"/>
          </w:tcPr>
          <w:p w14:paraId="3A2E8A3A" w14:textId="77777777" w:rsidR="00C61E96" w:rsidRDefault="00C61E96" w:rsidP="00836640"/>
        </w:tc>
        <w:tc>
          <w:tcPr>
            <w:tcW w:w="1288" w:type="dxa"/>
          </w:tcPr>
          <w:p w14:paraId="2679A62B" w14:textId="77777777" w:rsidR="00C61E96" w:rsidRDefault="00C61E96" w:rsidP="00836640"/>
        </w:tc>
      </w:tr>
      <w:tr w:rsidR="00C61E96" w14:paraId="1119A15C" w14:textId="77777777" w:rsidTr="00836640">
        <w:tc>
          <w:tcPr>
            <w:tcW w:w="2263" w:type="dxa"/>
          </w:tcPr>
          <w:p w14:paraId="2A1B1AA8" w14:textId="77777777" w:rsidR="00C61E96" w:rsidRPr="00FD2718" w:rsidRDefault="00C61E96" w:rsidP="00836640">
            <w:r w:rsidRPr="00C61E96">
              <w:t>I get support from People Management when I need it.</w:t>
            </w:r>
          </w:p>
        </w:tc>
        <w:tc>
          <w:tcPr>
            <w:tcW w:w="1230" w:type="dxa"/>
          </w:tcPr>
          <w:p w14:paraId="6CDA71E6" w14:textId="77777777" w:rsidR="00C61E96" w:rsidRDefault="00C61E96" w:rsidP="00836640"/>
        </w:tc>
        <w:tc>
          <w:tcPr>
            <w:tcW w:w="1288" w:type="dxa"/>
          </w:tcPr>
          <w:p w14:paraId="135080B7" w14:textId="77777777" w:rsidR="00C61E96" w:rsidRDefault="00C61E96" w:rsidP="00836640"/>
        </w:tc>
        <w:tc>
          <w:tcPr>
            <w:tcW w:w="1288" w:type="dxa"/>
          </w:tcPr>
          <w:p w14:paraId="12669F36" w14:textId="77777777" w:rsidR="00C61E96" w:rsidRDefault="00C61E96" w:rsidP="00836640"/>
        </w:tc>
        <w:tc>
          <w:tcPr>
            <w:tcW w:w="1288" w:type="dxa"/>
          </w:tcPr>
          <w:p w14:paraId="05F68CF9" w14:textId="77777777" w:rsidR="00C61E96" w:rsidRDefault="00C61E96" w:rsidP="00836640"/>
        </w:tc>
        <w:tc>
          <w:tcPr>
            <w:tcW w:w="1288" w:type="dxa"/>
          </w:tcPr>
          <w:p w14:paraId="5E8AE254" w14:textId="77777777" w:rsidR="00C61E96" w:rsidRDefault="00C61E96" w:rsidP="00836640"/>
        </w:tc>
      </w:tr>
    </w:tbl>
    <w:p w14:paraId="5354970C" w14:textId="77777777" w:rsidR="00C61E96" w:rsidRDefault="00C61E96" w:rsidP="00F65BD9">
      <w:pPr>
        <w:rPr>
          <w:b/>
          <w:bCs/>
        </w:rPr>
      </w:pPr>
    </w:p>
    <w:p w14:paraId="58ED159D" w14:textId="27DD9733" w:rsidR="002A6CCD" w:rsidRDefault="002A6CCD" w:rsidP="00F65BD9">
      <w:pPr>
        <w:rPr>
          <w:b/>
          <w:bCs/>
        </w:rPr>
      </w:pPr>
      <w:r>
        <w:rPr>
          <w:b/>
          <w:bCs/>
        </w:rPr>
        <w:t xml:space="preserve">Goal setting &amp; alignment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2A6CCD" w14:paraId="4327A874" w14:textId="77777777" w:rsidTr="00836640">
        <w:tc>
          <w:tcPr>
            <w:tcW w:w="2263" w:type="dxa"/>
          </w:tcPr>
          <w:p w14:paraId="3ABD2283" w14:textId="77777777" w:rsidR="002A6CCD" w:rsidRDefault="002A6CCD" w:rsidP="00836640"/>
        </w:tc>
        <w:tc>
          <w:tcPr>
            <w:tcW w:w="1230" w:type="dxa"/>
          </w:tcPr>
          <w:p w14:paraId="04E1D2A9" w14:textId="77777777" w:rsidR="002A6CCD" w:rsidRPr="002A6365" w:rsidRDefault="002A6CCD" w:rsidP="00836640">
            <w:pPr>
              <w:rPr>
                <w:b/>
                <w:bCs/>
              </w:rPr>
            </w:pPr>
            <w:r w:rsidRPr="002A6365">
              <w:rPr>
                <w:b/>
                <w:bCs/>
              </w:rPr>
              <w:t>Strongly Disagree</w:t>
            </w:r>
          </w:p>
        </w:tc>
        <w:tc>
          <w:tcPr>
            <w:tcW w:w="1288" w:type="dxa"/>
          </w:tcPr>
          <w:p w14:paraId="665B536A" w14:textId="77777777" w:rsidR="002A6CCD" w:rsidRPr="002A6365" w:rsidRDefault="002A6CCD" w:rsidP="00836640">
            <w:pPr>
              <w:rPr>
                <w:b/>
                <w:bCs/>
              </w:rPr>
            </w:pPr>
            <w:r w:rsidRPr="002A6365">
              <w:rPr>
                <w:b/>
                <w:bCs/>
              </w:rPr>
              <w:t>Disagree</w:t>
            </w:r>
          </w:p>
        </w:tc>
        <w:tc>
          <w:tcPr>
            <w:tcW w:w="1288" w:type="dxa"/>
          </w:tcPr>
          <w:p w14:paraId="589C0849" w14:textId="77777777" w:rsidR="002A6CCD" w:rsidRPr="002A6365" w:rsidRDefault="002A6CCD" w:rsidP="00836640">
            <w:pPr>
              <w:rPr>
                <w:b/>
                <w:bCs/>
              </w:rPr>
            </w:pPr>
            <w:r w:rsidRPr="002A6365">
              <w:rPr>
                <w:b/>
                <w:bCs/>
              </w:rPr>
              <w:t xml:space="preserve">Neutral </w:t>
            </w:r>
          </w:p>
        </w:tc>
        <w:tc>
          <w:tcPr>
            <w:tcW w:w="1288" w:type="dxa"/>
          </w:tcPr>
          <w:p w14:paraId="74F6BF3E" w14:textId="77777777" w:rsidR="002A6CCD" w:rsidRPr="002A6365" w:rsidRDefault="002A6CCD" w:rsidP="00836640">
            <w:pPr>
              <w:rPr>
                <w:b/>
                <w:bCs/>
              </w:rPr>
            </w:pPr>
            <w:r w:rsidRPr="002A6365">
              <w:rPr>
                <w:b/>
                <w:bCs/>
              </w:rPr>
              <w:t>Agree</w:t>
            </w:r>
          </w:p>
        </w:tc>
        <w:tc>
          <w:tcPr>
            <w:tcW w:w="1288" w:type="dxa"/>
          </w:tcPr>
          <w:p w14:paraId="3913AEDA" w14:textId="77777777" w:rsidR="002A6CCD" w:rsidRPr="002A6365" w:rsidRDefault="002A6CCD" w:rsidP="00836640">
            <w:pPr>
              <w:rPr>
                <w:b/>
                <w:bCs/>
              </w:rPr>
            </w:pPr>
            <w:r w:rsidRPr="002A6365">
              <w:rPr>
                <w:b/>
                <w:bCs/>
              </w:rPr>
              <w:t>Strongly Agree</w:t>
            </w:r>
          </w:p>
        </w:tc>
      </w:tr>
      <w:tr w:rsidR="002A6CCD" w14:paraId="5D3AC74A" w14:textId="77777777" w:rsidTr="00836640">
        <w:tc>
          <w:tcPr>
            <w:tcW w:w="2263" w:type="dxa"/>
          </w:tcPr>
          <w:p w14:paraId="63763A03" w14:textId="501FF850" w:rsidR="002A6CCD" w:rsidRDefault="009F5E5C" w:rsidP="00836640">
            <w:r w:rsidRPr="009F5E5C">
              <w:t>My team goals clearly link to the organisation’s strategic objectives</w:t>
            </w:r>
          </w:p>
        </w:tc>
        <w:tc>
          <w:tcPr>
            <w:tcW w:w="1230" w:type="dxa"/>
          </w:tcPr>
          <w:p w14:paraId="499C770E" w14:textId="77777777" w:rsidR="002A6CCD" w:rsidRDefault="002A6CCD" w:rsidP="00836640"/>
        </w:tc>
        <w:tc>
          <w:tcPr>
            <w:tcW w:w="1288" w:type="dxa"/>
          </w:tcPr>
          <w:p w14:paraId="1290387E" w14:textId="77777777" w:rsidR="002A6CCD" w:rsidRDefault="002A6CCD" w:rsidP="00836640"/>
        </w:tc>
        <w:tc>
          <w:tcPr>
            <w:tcW w:w="1288" w:type="dxa"/>
          </w:tcPr>
          <w:p w14:paraId="41D3FC89" w14:textId="77777777" w:rsidR="002A6CCD" w:rsidRDefault="002A6CCD" w:rsidP="00836640"/>
        </w:tc>
        <w:tc>
          <w:tcPr>
            <w:tcW w:w="1288" w:type="dxa"/>
          </w:tcPr>
          <w:p w14:paraId="7C8BE789" w14:textId="77777777" w:rsidR="002A6CCD" w:rsidRDefault="002A6CCD" w:rsidP="00836640"/>
        </w:tc>
        <w:tc>
          <w:tcPr>
            <w:tcW w:w="1288" w:type="dxa"/>
          </w:tcPr>
          <w:p w14:paraId="1E3E75D2" w14:textId="77777777" w:rsidR="002A6CCD" w:rsidRDefault="002A6CCD" w:rsidP="00836640"/>
        </w:tc>
      </w:tr>
      <w:tr w:rsidR="002A6CCD" w14:paraId="2CBDF444" w14:textId="77777777" w:rsidTr="00836640">
        <w:tc>
          <w:tcPr>
            <w:tcW w:w="2263" w:type="dxa"/>
          </w:tcPr>
          <w:p w14:paraId="32FC3F18" w14:textId="5DD87407" w:rsidR="002A6CCD" w:rsidRPr="00BC36EB" w:rsidRDefault="009F5E5C" w:rsidP="00836640">
            <w:r w:rsidRPr="009F5E5C">
              <w:t>We update goals when priorities shifts or projects change.</w:t>
            </w:r>
          </w:p>
        </w:tc>
        <w:tc>
          <w:tcPr>
            <w:tcW w:w="1230" w:type="dxa"/>
          </w:tcPr>
          <w:p w14:paraId="120D5410" w14:textId="77777777" w:rsidR="002A6CCD" w:rsidRDefault="002A6CCD" w:rsidP="00836640"/>
        </w:tc>
        <w:tc>
          <w:tcPr>
            <w:tcW w:w="1288" w:type="dxa"/>
          </w:tcPr>
          <w:p w14:paraId="245EA336" w14:textId="77777777" w:rsidR="002A6CCD" w:rsidRDefault="002A6CCD" w:rsidP="00836640"/>
        </w:tc>
        <w:tc>
          <w:tcPr>
            <w:tcW w:w="1288" w:type="dxa"/>
          </w:tcPr>
          <w:p w14:paraId="5DA80756" w14:textId="77777777" w:rsidR="002A6CCD" w:rsidRDefault="002A6CCD" w:rsidP="00836640"/>
        </w:tc>
        <w:tc>
          <w:tcPr>
            <w:tcW w:w="1288" w:type="dxa"/>
          </w:tcPr>
          <w:p w14:paraId="122E5B57" w14:textId="77777777" w:rsidR="002A6CCD" w:rsidRDefault="002A6CCD" w:rsidP="00836640"/>
        </w:tc>
        <w:tc>
          <w:tcPr>
            <w:tcW w:w="1288" w:type="dxa"/>
          </w:tcPr>
          <w:p w14:paraId="1772DE11" w14:textId="77777777" w:rsidR="002A6CCD" w:rsidRDefault="002A6CCD" w:rsidP="00836640"/>
        </w:tc>
      </w:tr>
    </w:tbl>
    <w:p w14:paraId="0969CBD3" w14:textId="77777777" w:rsidR="002A6CCD" w:rsidRDefault="002A6CCD" w:rsidP="00F65BD9">
      <w:pPr>
        <w:rPr>
          <w:b/>
          <w:bCs/>
        </w:rPr>
      </w:pPr>
    </w:p>
    <w:p w14:paraId="39F0527C" w14:textId="123EDED3" w:rsidR="009F5E5C" w:rsidRDefault="009F5E5C" w:rsidP="00F65BD9">
      <w:pPr>
        <w:rPr>
          <w:b/>
          <w:bCs/>
        </w:rPr>
      </w:pPr>
      <w:r>
        <w:rPr>
          <w:b/>
          <w:bCs/>
        </w:rPr>
        <w:t xml:space="preserve">Values &amp; Motivation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B43AEA" w14:paraId="3A21B59B" w14:textId="77777777" w:rsidTr="00836640">
        <w:tc>
          <w:tcPr>
            <w:tcW w:w="2263" w:type="dxa"/>
          </w:tcPr>
          <w:p w14:paraId="17549E01" w14:textId="77777777" w:rsidR="00B43AEA" w:rsidRDefault="00B43AEA" w:rsidP="00836640"/>
        </w:tc>
        <w:tc>
          <w:tcPr>
            <w:tcW w:w="1230" w:type="dxa"/>
          </w:tcPr>
          <w:p w14:paraId="243E49CE" w14:textId="77777777" w:rsidR="00B43AEA" w:rsidRPr="002A6365" w:rsidRDefault="00B43AEA" w:rsidP="00836640">
            <w:pPr>
              <w:rPr>
                <w:b/>
                <w:bCs/>
              </w:rPr>
            </w:pPr>
            <w:r w:rsidRPr="002A6365">
              <w:rPr>
                <w:b/>
                <w:bCs/>
              </w:rPr>
              <w:t>Strongly Disagree</w:t>
            </w:r>
          </w:p>
        </w:tc>
        <w:tc>
          <w:tcPr>
            <w:tcW w:w="1288" w:type="dxa"/>
          </w:tcPr>
          <w:p w14:paraId="04A23B95" w14:textId="77777777" w:rsidR="00B43AEA" w:rsidRPr="002A6365" w:rsidRDefault="00B43AEA" w:rsidP="00836640">
            <w:pPr>
              <w:rPr>
                <w:b/>
                <w:bCs/>
              </w:rPr>
            </w:pPr>
            <w:r w:rsidRPr="002A6365">
              <w:rPr>
                <w:b/>
                <w:bCs/>
              </w:rPr>
              <w:t>Disagree</w:t>
            </w:r>
          </w:p>
        </w:tc>
        <w:tc>
          <w:tcPr>
            <w:tcW w:w="1288" w:type="dxa"/>
          </w:tcPr>
          <w:p w14:paraId="5ED46B24" w14:textId="77777777" w:rsidR="00B43AEA" w:rsidRPr="002A6365" w:rsidRDefault="00B43AEA" w:rsidP="00836640">
            <w:pPr>
              <w:rPr>
                <w:b/>
                <w:bCs/>
              </w:rPr>
            </w:pPr>
            <w:r w:rsidRPr="002A6365">
              <w:rPr>
                <w:b/>
                <w:bCs/>
              </w:rPr>
              <w:t xml:space="preserve">Neutral </w:t>
            </w:r>
          </w:p>
        </w:tc>
        <w:tc>
          <w:tcPr>
            <w:tcW w:w="1288" w:type="dxa"/>
          </w:tcPr>
          <w:p w14:paraId="161F1DC5" w14:textId="77777777" w:rsidR="00B43AEA" w:rsidRPr="002A6365" w:rsidRDefault="00B43AEA" w:rsidP="00836640">
            <w:pPr>
              <w:rPr>
                <w:b/>
                <w:bCs/>
              </w:rPr>
            </w:pPr>
            <w:r w:rsidRPr="002A6365">
              <w:rPr>
                <w:b/>
                <w:bCs/>
              </w:rPr>
              <w:t>Agree</w:t>
            </w:r>
          </w:p>
        </w:tc>
        <w:tc>
          <w:tcPr>
            <w:tcW w:w="1288" w:type="dxa"/>
          </w:tcPr>
          <w:p w14:paraId="42C5D24D" w14:textId="77777777" w:rsidR="00B43AEA" w:rsidRPr="002A6365" w:rsidRDefault="00B43AEA" w:rsidP="00836640">
            <w:pPr>
              <w:rPr>
                <w:b/>
                <w:bCs/>
              </w:rPr>
            </w:pPr>
            <w:r w:rsidRPr="002A6365">
              <w:rPr>
                <w:b/>
                <w:bCs/>
              </w:rPr>
              <w:t>Strongly Agree</w:t>
            </w:r>
          </w:p>
        </w:tc>
      </w:tr>
      <w:tr w:rsidR="00B43AEA" w14:paraId="39BA9F37" w14:textId="77777777" w:rsidTr="00836640">
        <w:tc>
          <w:tcPr>
            <w:tcW w:w="2263" w:type="dxa"/>
          </w:tcPr>
          <w:p w14:paraId="3A40C8C9" w14:textId="3FAC325D" w:rsidR="00B43AEA" w:rsidRDefault="00136473" w:rsidP="00836640">
            <w:r w:rsidRPr="00136473">
              <w:t>I link my team objectives to the organisation’s corporate objectives when setting priorities</w:t>
            </w:r>
          </w:p>
        </w:tc>
        <w:tc>
          <w:tcPr>
            <w:tcW w:w="1230" w:type="dxa"/>
          </w:tcPr>
          <w:p w14:paraId="626399D0" w14:textId="77777777" w:rsidR="00B43AEA" w:rsidRDefault="00B43AEA" w:rsidP="00836640"/>
        </w:tc>
        <w:tc>
          <w:tcPr>
            <w:tcW w:w="1288" w:type="dxa"/>
          </w:tcPr>
          <w:p w14:paraId="2210B5C1" w14:textId="77777777" w:rsidR="00B43AEA" w:rsidRDefault="00B43AEA" w:rsidP="00836640"/>
        </w:tc>
        <w:tc>
          <w:tcPr>
            <w:tcW w:w="1288" w:type="dxa"/>
          </w:tcPr>
          <w:p w14:paraId="761963E2" w14:textId="77777777" w:rsidR="00B43AEA" w:rsidRDefault="00B43AEA" w:rsidP="00836640"/>
        </w:tc>
        <w:tc>
          <w:tcPr>
            <w:tcW w:w="1288" w:type="dxa"/>
          </w:tcPr>
          <w:p w14:paraId="4719CCD6" w14:textId="77777777" w:rsidR="00B43AEA" w:rsidRDefault="00B43AEA" w:rsidP="00836640"/>
        </w:tc>
        <w:tc>
          <w:tcPr>
            <w:tcW w:w="1288" w:type="dxa"/>
          </w:tcPr>
          <w:p w14:paraId="43D411C6" w14:textId="77777777" w:rsidR="00B43AEA" w:rsidRDefault="00B43AEA" w:rsidP="00836640"/>
        </w:tc>
      </w:tr>
      <w:tr w:rsidR="00B43AEA" w14:paraId="1BF055A3" w14:textId="77777777" w:rsidTr="00836640">
        <w:tc>
          <w:tcPr>
            <w:tcW w:w="2263" w:type="dxa"/>
          </w:tcPr>
          <w:p w14:paraId="477AC2FE" w14:textId="3CF74F23" w:rsidR="00B43AEA" w:rsidRPr="00BC36EB" w:rsidRDefault="00136473" w:rsidP="00836640">
            <w:r w:rsidRPr="00136473">
              <w:t>I’ve noticed that people are more engaged when their work reflects what they care about.</w:t>
            </w:r>
          </w:p>
        </w:tc>
        <w:tc>
          <w:tcPr>
            <w:tcW w:w="1230" w:type="dxa"/>
          </w:tcPr>
          <w:p w14:paraId="4B976516" w14:textId="77777777" w:rsidR="00B43AEA" w:rsidRDefault="00B43AEA" w:rsidP="00836640"/>
        </w:tc>
        <w:tc>
          <w:tcPr>
            <w:tcW w:w="1288" w:type="dxa"/>
          </w:tcPr>
          <w:p w14:paraId="0A0DDC88" w14:textId="77777777" w:rsidR="00B43AEA" w:rsidRDefault="00B43AEA" w:rsidP="00836640"/>
        </w:tc>
        <w:tc>
          <w:tcPr>
            <w:tcW w:w="1288" w:type="dxa"/>
          </w:tcPr>
          <w:p w14:paraId="50D1F139" w14:textId="77777777" w:rsidR="00B43AEA" w:rsidRDefault="00B43AEA" w:rsidP="00836640"/>
        </w:tc>
        <w:tc>
          <w:tcPr>
            <w:tcW w:w="1288" w:type="dxa"/>
          </w:tcPr>
          <w:p w14:paraId="211FEACE" w14:textId="77777777" w:rsidR="00B43AEA" w:rsidRDefault="00B43AEA" w:rsidP="00836640"/>
        </w:tc>
        <w:tc>
          <w:tcPr>
            <w:tcW w:w="1288" w:type="dxa"/>
          </w:tcPr>
          <w:p w14:paraId="607FA52B" w14:textId="77777777" w:rsidR="00B43AEA" w:rsidRDefault="00B43AEA" w:rsidP="00836640"/>
        </w:tc>
      </w:tr>
    </w:tbl>
    <w:p w14:paraId="716E0F8F" w14:textId="77777777" w:rsidR="009F5E5C" w:rsidRDefault="009F5E5C" w:rsidP="00F65BD9">
      <w:pPr>
        <w:rPr>
          <w:b/>
          <w:bCs/>
        </w:rPr>
      </w:pPr>
    </w:p>
    <w:p w14:paraId="56E8AC83" w14:textId="77777777" w:rsidR="00875F36" w:rsidRDefault="00875F36" w:rsidP="00F65BD9">
      <w:pPr>
        <w:rPr>
          <w:b/>
          <w:bCs/>
        </w:rPr>
      </w:pPr>
    </w:p>
    <w:p w14:paraId="23D93A77" w14:textId="77777777" w:rsidR="00875F36" w:rsidRDefault="00875F36" w:rsidP="00F65BD9">
      <w:pPr>
        <w:rPr>
          <w:b/>
          <w:bCs/>
        </w:rPr>
      </w:pPr>
    </w:p>
    <w:p w14:paraId="4C7BD923" w14:textId="77777777" w:rsidR="00875F36" w:rsidRDefault="00875F36" w:rsidP="00F65BD9">
      <w:pPr>
        <w:rPr>
          <w:b/>
          <w:bCs/>
        </w:rPr>
      </w:pPr>
    </w:p>
    <w:p w14:paraId="02EB1B72" w14:textId="77777777" w:rsidR="00875F36" w:rsidRDefault="00875F36" w:rsidP="00F65BD9">
      <w:pPr>
        <w:rPr>
          <w:b/>
          <w:bCs/>
        </w:rPr>
      </w:pPr>
    </w:p>
    <w:p w14:paraId="610190FA" w14:textId="77777777" w:rsidR="00875F36" w:rsidRDefault="00875F36" w:rsidP="00F65BD9">
      <w:pPr>
        <w:rPr>
          <w:b/>
          <w:bCs/>
        </w:rPr>
      </w:pPr>
    </w:p>
    <w:p w14:paraId="015A8202" w14:textId="10888922" w:rsidR="00D13B41" w:rsidRDefault="00D13B41" w:rsidP="00F65BD9">
      <w:pPr>
        <w:rPr>
          <w:b/>
          <w:bCs/>
        </w:rPr>
      </w:pPr>
      <w:r>
        <w:rPr>
          <w:b/>
          <w:bCs/>
        </w:rPr>
        <w:lastRenderedPageBreak/>
        <w:t xml:space="preserve">Meaning &amp; Purpose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D13B41" w14:paraId="3C5D93DD" w14:textId="77777777" w:rsidTr="00836640">
        <w:tc>
          <w:tcPr>
            <w:tcW w:w="2263" w:type="dxa"/>
          </w:tcPr>
          <w:p w14:paraId="65466B52" w14:textId="77777777" w:rsidR="00D13B41" w:rsidRDefault="00D13B41" w:rsidP="00836640"/>
        </w:tc>
        <w:tc>
          <w:tcPr>
            <w:tcW w:w="1230" w:type="dxa"/>
          </w:tcPr>
          <w:p w14:paraId="59900EB1" w14:textId="77777777" w:rsidR="00D13B41" w:rsidRPr="002A6365" w:rsidRDefault="00D13B41" w:rsidP="00836640">
            <w:pPr>
              <w:rPr>
                <w:b/>
                <w:bCs/>
              </w:rPr>
            </w:pPr>
            <w:r w:rsidRPr="002A6365">
              <w:rPr>
                <w:b/>
                <w:bCs/>
              </w:rPr>
              <w:t>Strongly Disagree</w:t>
            </w:r>
          </w:p>
        </w:tc>
        <w:tc>
          <w:tcPr>
            <w:tcW w:w="1288" w:type="dxa"/>
          </w:tcPr>
          <w:p w14:paraId="06907758" w14:textId="77777777" w:rsidR="00D13B41" w:rsidRPr="002A6365" w:rsidRDefault="00D13B41" w:rsidP="00836640">
            <w:pPr>
              <w:rPr>
                <w:b/>
                <w:bCs/>
              </w:rPr>
            </w:pPr>
            <w:r w:rsidRPr="002A6365">
              <w:rPr>
                <w:b/>
                <w:bCs/>
              </w:rPr>
              <w:t>Disagree</w:t>
            </w:r>
          </w:p>
        </w:tc>
        <w:tc>
          <w:tcPr>
            <w:tcW w:w="1288" w:type="dxa"/>
          </w:tcPr>
          <w:p w14:paraId="6F3F12AE" w14:textId="77777777" w:rsidR="00D13B41" w:rsidRPr="002A6365" w:rsidRDefault="00D13B41" w:rsidP="00836640">
            <w:pPr>
              <w:rPr>
                <w:b/>
                <w:bCs/>
              </w:rPr>
            </w:pPr>
            <w:r w:rsidRPr="002A6365">
              <w:rPr>
                <w:b/>
                <w:bCs/>
              </w:rPr>
              <w:t xml:space="preserve">Neutral </w:t>
            </w:r>
          </w:p>
        </w:tc>
        <w:tc>
          <w:tcPr>
            <w:tcW w:w="1288" w:type="dxa"/>
          </w:tcPr>
          <w:p w14:paraId="61BC8163" w14:textId="77777777" w:rsidR="00D13B41" w:rsidRPr="002A6365" w:rsidRDefault="00D13B41" w:rsidP="00836640">
            <w:pPr>
              <w:rPr>
                <w:b/>
                <w:bCs/>
              </w:rPr>
            </w:pPr>
            <w:r w:rsidRPr="002A6365">
              <w:rPr>
                <w:b/>
                <w:bCs/>
              </w:rPr>
              <w:t>Agree</w:t>
            </w:r>
          </w:p>
        </w:tc>
        <w:tc>
          <w:tcPr>
            <w:tcW w:w="1288" w:type="dxa"/>
          </w:tcPr>
          <w:p w14:paraId="17BCADA0" w14:textId="77777777" w:rsidR="00D13B41" w:rsidRPr="002A6365" w:rsidRDefault="00D13B41" w:rsidP="00836640">
            <w:pPr>
              <w:rPr>
                <w:b/>
                <w:bCs/>
              </w:rPr>
            </w:pPr>
            <w:r w:rsidRPr="002A6365">
              <w:rPr>
                <w:b/>
                <w:bCs/>
              </w:rPr>
              <w:t>Strongly Agree</w:t>
            </w:r>
          </w:p>
        </w:tc>
      </w:tr>
      <w:tr w:rsidR="00D13B41" w14:paraId="178A4C72" w14:textId="77777777" w:rsidTr="00836640">
        <w:tc>
          <w:tcPr>
            <w:tcW w:w="2263" w:type="dxa"/>
          </w:tcPr>
          <w:p w14:paraId="6CFE5CB9" w14:textId="08BA0EF9" w:rsidR="00D13B41" w:rsidRDefault="00FE2BAA" w:rsidP="00836640">
            <w:r w:rsidRPr="00FE2BAA">
              <w:t>I understand how my role supports how the organisation delivers its corporate plan</w:t>
            </w:r>
          </w:p>
        </w:tc>
        <w:tc>
          <w:tcPr>
            <w:tcW w:w="1230" w:type="dxa"/>
          </w:tcPr>
          <w:p w14:paraId="7538246F" w14:textId="77777777" w:rsidR="00D13B41" w:rsidRDefault="00D13B41" w:rsidP="00836640"/>
        </w:tc>
        <w:tc>
          <w:tcPr>
            <w:tcW w:w="1288" w:type="dxa"/>
          </w:tcPr>
          <w:p w14:paraId="05DAA0A7" w14:textId="77777777" w:rsidR="00D13B41" w:rsidRDefault="00D13B41" w:rsidP="00836640"/>
        </w:tc>
        <w:tc>
          <w:tcPr>
            <w:tcW w:w="1288" w:type="dxa"/>
          </w:tcPr>
          <w:p w14:paraId="2F51D08E" w14:textId="77777777" w:rsidR="00D13B41" w:rsidRDefault="00D13B41" w:rsidP="00836640"/>
        </w:tc>
        <w:tc>
          <w:tcPr>
            <w:tcW w:w="1288" w:type="dxa"/>
          </w:tcPr>
          <w:p w14:paraId="70BA9FAA" w14:textId="77777777" w:rsidR="00D13B41" w:rsidRDefault="00D13B41" w:rsidP="00836640"/>
        </w:tc>
        <w:tc>
          <w:tcPr>
            <w:tcW w:w="1288" w:type="dxa"/>
          </w:tcPr>
          <w:p w14:paraId="428C32EB" w14:textId="77777777" w:rsidR="00D13B41" w:rsidRDefault="00D13B41" w:rsidP="00836640"/>
        </w:tc>
      </w:tr>
      <w:tr w:rsidR="00D13B41" w14:paraId="21A20F27" w14:textId="77777777" w:rsidTr="00836640">
        <w:tc>
          <w:tcPr>
            <w:tcW w:w="2263" w:type="dxa"/>
          </w:tcPr>
          <w:p w14:paraId="2FA37A8C" w14:textId="2ECE7B59" w:rsidR="00D13B41" w:rsidRPr="00BC36EB" w:rsidRDefault="00FE2BAA" w:rsidP="00836640">
            <w:r w:rsidRPr="00FE2BAA">
              <w:t>I am motivated and more engaged when my work reflects what I care about.</w:t>
            </w:r>
          </w:p>
        </w:tc>
        <w:tc>
          <w:tcPr>
            <w:tcW w:w="1230" w:type="dxa"/>
          </w:tcPr>
          <w:p w14:paraId="2DA10B20" w14:textId="77777777" w:rsidR="00D13B41" w:rsidRDefault="00D13B41" w:rsidP="00836640"/>
        </w:tc>
        <w:tc>
          <w:tcPr>
            <w:tcW w:w="1288" w:type="dxa"/>
          </w:tcPr>
          <w:p w14:paraId="1634A24B" w14:textId="77777777" w:rsidR="00D13B41" w:rsidRDefault="00D13B41" w:rsidP="00836640"/>
        </w:tc>
        <w:tc>
          <w:tcPr>
            <w:tcW w:w="1288" w:type="dxa"/>
          </w:tcPr>
          <w:p w14:paraId="7C42DEA6" w14:textId="77777777" w:rsidR="00D13B41" w:rsidRDefault="00D13B41" w:rsidP="00836640"/>
        </w:tc>
        <w:tc>
          <w:tcPr>
            <w:tcW w:w="1288" w:type="dxa"/>
          </w:tcPr>
          <w:p w14:paraId="2C648A7B" w14:textId="77777777" w:rsidR="00D13B41" w:rsidRDefault="00D13B41" w:rsidP="00836640"/>
        </w:tc>
        <w:tc>
          <w:tcPr>
            <w:tcW w:w="1288" w:type="dxa"/>
          </w:tcPr>
          <w:p w14:paraId="2821540C" w14:textId="77777777" w:rsidR="00D13B41" w:rsidRDefault="00D13B41" w:rsidP="00836640"/>
        </w:tc>
      </w:tr>
    </w:tbl>
    <w:p w14:paraId="38009932" w14:textId="21F2BBF2" w:rsidR="00D13B41" w:rsidRDefault="00D13B41" w:rsidP="00875F36">
      <w:pPr>
        <w:rPr>
          <w:b/>
          <w:bCs/>
        </w:rPr>
      </w:pPr>
    </w:p>
    <w:p w14:paraId="02F37FBA" w14:textId="37D69723" w:rsidR="00875F36" w:rsidRDefault="00875F36" w:rsidP="00875F36">
      <w:pPr>
        <w:rPr>
          <w:b/>
          <w:bCs/>
        </w:rPr>
      </w:pPr>
      <w:r>
        <w:rPr>
          <w:b/>
          <w:bCs/>
        </w:rPr>
        <w:t xml:space="preserve">Continuous Improvement </w:t>
      </w:r>
    </w:p>
    <w:tbl>
      <w:tblPr>
        <w:tblStyle w:val="TableGrid"/>
        <w:tblW w:w="0" w:type="auto"/>
        <w:tblLook w:val="04A0" w:firstRow="1" w:lastRow="0" w:firstColumn="1" w:lastColumn="0" w:noHBand="0" w:noVBand="1"/>
      </w:tblPr>
      <w:tblGrid>
        <w:gridCol w:w="2263"/>
        <w:gridCol w:w="1230"/>
        <w:gridCol w:w="1288"/>
        <w:gridCol w:w="1288"/>
        <w:gridCol w:w="1288"/>
        <w:gridCol w:w="1288"/>
      </w:tblGrid>
      <w:tr w:rsidR="00875F36" w14:paraId="6046E9E3" w14:textId="77777777" w:rsidTr="00836640">
        <w:tc>
          <w:tcPr>
            <w:tcW w:w="2263" w:type="dxa"/>
          </w:tcPr>
          <w:p w14:paraId="5B37CC4A" w14:textId="77777777" w:rsidR="00875F36" w:rsidRDefault="00875F36" w:rsidP="00836640"/>
        </w:tc>
        <w:tc>
          <w:tcPr>
            <w:tcW w:w="1230" w:type="dxa"/>
          </w:tcPr>
          <w:p w14:paraId="06A5083B" w14:textId="77777777" w:rsidR="00875F36" w:rsidRPr="002A6365" w:rsidRDefault="00875F36" w:rsidP="00836640">
            <w:pPr>
              <w:rPr>
                <w:b/>
                <w:bCs/>
              </w:rPr>
            </w:pPr>
            <w:r w:rsidRPr="002A6365">
              <w:rPr>
                <w:b/>
                <w:bCs/>
              </w:rPr>
              <w:t>Strongly Disagree</w:t>
            </w:r>
          </w:p>
        </w:tc>
        <w:tc>
          <w:tcPr>
            <w:tcW w:w="1288" w:type="dxa"/>
          </w:tcPr>
          <w:p w14:paraId="04396EA4" w14:textId="77777777" w:rsidR="00875F36" w:rsidRPr="002A6365" w:rsidRDefault="00875F36" w:rsidP="00836640">
            <w:pPr>
              <w:rPr>
                <w:b/>
                <w:bCs/>
              </w:rPr>
            </w:pPr>
            <w:r w:rsidRPr="002A6365">
              <w:rPr>
                <w:b/>
                <w:bCs/>
              </w:rPr>
              <w:t>Disagree</w:t>
            </w:r>
          </w:p>
        </w:tc>
        <w:tc>
          <w:tcPr>
            <w:tcW w:w="1288" w:type="dxa"/>
          </w:tcPr>
          <w:p w14:paraId="2A564DB1" w14:textId="77777777" w:rsidR="00875F36" w:rsidRPr="002A6365" w:rsidRDefault="00875F36" w:rsidP="00836640">
            <w:pPr>
              <w:rPr>
                <w:b/>
                <w:bCs/>
              </w:rPr>
            </w:pPr>
            <w:r w:rsidRPr="002A6365">
              <w:rPr>
                <w:b/>
                <w:bCs/>
              </w:rPr>
              <w:t xml:space="preserve">Neutral </w:t>
            </w:r>
          </w:p>
        </w:tc>
        <w:tc>
          <w:tcPr>
            <w:tcW w:w="1288" w:type="dxa"/>
          </w:tcPr>
          <w:p w14:paraId="4BEF370C" w14:textId="77777777" w:rsidR="00875F36" w:rsidRPr="002A6365" w:rsidRDefault="00875F36" w:rsidP="00836640">
            <w:pPr>
              <w:rPr>
                <w:b/>
                <w:bCs/>
              </w:rPr>
            </w:pPr>
            <w:r w:rsidRPr="002A6365">
              <w:rPr>
                <w:b/>
                <w:bCs/>
              </w:rPr>
              <w:t>Agree</w:t>
            </w:r>
          </w:p>
        </w:tc>
        <w:tc>
          <w:tcPr>
            <w:tcW w:w="1288" w:type="dxa"/>
          </w:tcPr>
          <w:p w14:paraId="331FA698" w14:textId="77777777" w:rsidR="00875F36" w:rsidRPr="002A6365" w:rsidRDefault="00875F36" w:rsidP="00836640">
            <w:pPr>
              <w:rPr>
                <w:b/>
                <w:bCs/>
              </w:rPr>
            </w:pPr>
            <w:r w:rsidRPr="002A6365">
              <w:rPr>
                <w:b/>
                <w:bCs/>
              </w:rPr>
              <w:t>Strongly Agree</w:t>
            </w:r>
          </w:p>
        </w:tc>
      </w:tr>
      <w:tr w:rsidR="00875F36" w14:paraId="335AA2B9" w14:textId="77777777" w:rsidTr="00836640">
        <w:tc>
          <w:tcPr>
            <w:tcW w:w="2263" w:type="dxa"/>
          </w:tcPr>
          <w:p w14:paraId="1B878D0C" w14:textId="50F082E4" w:rsidR="00875F36" w:rsidRDefault="007C0B9B" w:rsidP="00836640">
            <w:r w:rsidRPr="007C0B9B">
              <w:t>The Sgwrs process encourages learning from mistakes.</w:t>
            </w:r>
          </w:p>
        </w:tc>
        <w:tc>
          <w:tcPr>
            <w:tcW w:w="1230" w:type="dxa"/>
          </w:tcPr>
          <w:p w14:paraId="3A3AC832" w14:textId="77777777" w:rsidR="00875F36" w:rsidRDefault="00875F36" w:rsidP="00836640"/>
        </w:tc>
        <w:tc>
          <w:tcPr>
            <w:tcW w:w="1288" w:type="dxa"/>
          </w:tcPr>
          <w:p w14:paraId="7C1F00E6" w14:textId="77777777" w:rsidR="00875F36" w:rsidRDefault="00875F36" w:rsidP="00836640"/>
        </w:tc>
        <w:tc>
          <w:tcPr>
            <w:tcW w:w="1288" w:type="dxa"/>
          </w:tcPr>
          <w:p w14:paraId="4C72767C" w14:textId="77777777" w:rsidR="00875F36" w:rsidRDefault="00875F36" w:rsidP="00836640"/>
        </w:tc>
        <w:tc>
          <w:tcPr>
            <w:tcW w:w="1288" w:type="dxa"/>
          </w:tcPr>
          <w:p w14:paraId="5E38417F" w14:textId="77777777" w:rsidR="00875F36" w:rsidRDefault="00875F36" w:rsidP="00836640"/>
        </w:tc>
        <w:tc>
          <w:tcPr>
            <w:tcW w:w="1288" w:type="dxa"/>
          </w:tcPr>
          <w:p w14:paraId="2F3585CC" w14:textId="77777777" w:rsidR="00875F36" w:rsidRDefault="00875F36" w:rsidP="00836640"/>
        </w:tc>
      </w:tr>
      <w:tr w:rsidR="00875F36" w14:paraId="55C23F41" w14:textId="77777777" w:rsidTr="00836640">
        <w:tc>
          <w:tcPr>
            <w:tcW w:w="2263" w:type="dxa"/>
          </w:tcPr>
          <w:p w14:paraId="37217537" w14:textId="66DCD1D0" w:rsidR="00875F36" w:rsidRPr="00BC36EB" w:rsidRDefault="007C0B9B" w:rsidP="00836640">
            <w:r w:rsidRPr="007C0B9B">
              <w:t>I would welcome more opportunities for two-way feedback in the process</w:t>
            </w:r>
          </w:p>
        </w:tc>
        <w:tc>
          <w:tcPr>
            <w:tcW w:w="1230" w:type="dxa"/>
          </w:tcPr>
          <w:p w14:paraId="199A88F0" w14:textId="77777777" w:rsidR="00875F36" w:rsidRDefault="00875F36" w:rsidP="00836640"/>
        </w:tc>
        <w:tc>
          <w:tcPr>
            <w:tcW w:w="1288" w:type="dxa"/>
          </w:tcPr>
          <w:p w14:paraId="58841D60" w14:textId="77777777" w:rsidR="00875F36" w:rsidRDefault="00875F36" w:rsidP="00836640"/>
        </w:tc>
        <w:tc>
          <w:tcPr>
            <w:tcW w:w="1288" w:type="dxa"/>
          </w:tcPr>
          <w:p w14:paraId="5F67E2EF" w14:textId="77777777" w:rsidR="00875F36" w:rsidRDefault="00875F36" w:rsidP="00836640"/>
        </w:tc>
        <w:tc>
          <w:tcPr>
            <w:tcW w:w="1288" w:type="dxa"/>
          </w:tcPr>
          <w:p w14:paraId="2F79DCB7" w14:textId="77777777" w:rsidR="00875F36" w:rsidRDefault="00875F36" w:rsidP="00836640"/>
        </w:tc>
        <w:tc>
          <w:tcPr>
            <w:tcW w:w="1288" w:type="dxa"/>
          </w:tcPr>
          <w:p w14:paraId="711535EA" w14:textId="77777777" w:rsidR="00875F36" w:rsidRDefault="00875F36" w:rsidP="00836640"/>
        </w:tc>
      </w:tr>
      <w:tr w:rsidR="007C0B9B" w14:paraId="5FBB09D8" w14:textId="77777777" w:rsidTr="00836640">
        <w:tc>
          <w:tcPr>
            <w:tcW w:w="2263" w:type="dxa"/>
          </w:tcPr>
          <w:p w14:paraId="471575C3" w14:textId="48BA7B90" w:rsidR="007C0B9B" w:rsidRPr="007C0B9B" w:rsidRDefault="007C0B9B" w:rsidP="00836640">
            <w:r w:rsidRPr="007C0B9B">
              <w:t>I believe the current system supports both high-performance and wellbeing</w:t>
            </w:r>
          </w:p>
        </w:tc>
        <w:tc>
          <w:tcPr>
            <w:tcW w:w="1230" w:type="dxa"/>
          </w:tcPr>
          <w:p w14:paraId="1D5388AB" w14:textId="77777777" w:rsidR="007C0B9B" w:rsidRDefault="007C0B9B" w:rsidP="00836640"/>
        </w:tc>
        <w:tc>
          <w:tcPr>
            <w:tcW w:w="1288" w:type="dxa"/>
          </w:tcPr>
          <w:p w14:paraId="28AEBEE5" w14:textId="77777777" w:rsidR="007C0B9B" w:rsidRDefault="007C0B9B" w:rsidP="00836640"/>
        </w:tc>
        <w:tc>
          <w:tcPr>
            <w:tcW w:w="1288" w:type="dxa"/>
          </w:tcPr>
          <w:p w14:paraId="52DE2890" w14:textId="77777777" w:rsidR="007C0B9B" w:rsidRDefault="007C0B9B" w:rsidP="00836640"/>
        </w:tc>
        <w:tc>
          <w:tcPr>
            <w:tcW w:w="1288" w:type="dxa"/>
          </w:tcPr>
          <w:p w14:paraId="2FC70031" w14:textId="77777777" w:rsidR="007C0B9B" w:rsidRDefault="007C0B9B" w:rsidP="00836640"/>
        </w:tc>
        <w:tc>
          <w:tcPr>
            <w:tcW w:w="1288" w:type="dxa"/>
          </w:tcPr>
          <w:p w14:paraId="005F3684" w14:textId="77777777" w:rsidR="007C0B9B" w:rsidRDefault="007C0B9B" w:rsidP="00836640"/>
        </w:tc>
      </w:tr>
    </w:tbl>
    <w:p w14:paraId="795D6A3B" w14:textId="1E6AEB5B" w:rsidR="00875F36" w:rsidRDefault="00875F36" w:rsidP="00875F36">
      <w:pPr>
        <w:rPr>
          <w:b/>
          <w:bCs/>
        </w:rPr>
      </w:pPr>
    </w:p>
    <w:p w14:paraId="07E46106" w14:textId="6F31EF07" w:rsidR="007C0B9B" w:rsidRDefault="007C0B9B" w:rsidP="00D40E12">
      <w:pPr>
        <w:pStyle w:val="Heading3"/>
      </w:pPr>
      <w:bookmarkStart w:id="29" w:name="_Toc207983478"/>
      <w:r>
        <w:t>Additional feedback</w:t>
      </w:r>
      <w:bookmarkEnd w:id="29"/>
      <w:r>
        <w:t xml:space="preserve"> </w:t>
      </w:r>
    </w:p>
    <w:p w14:paraId="014ED897" w14:textId="01F18FBB" w:rsidR="007C0B9B" w:rsidRPr="007C0B9B" w:rsidRDefault="007C0B9B" w:rsidP="00875F36">
      <w:r w:rsidRPr="007C0B9B">
        <w:t>Are there any improvements to the Sgwrs process that you can suggest?</w:t>
      </w:r>
    </w:p>
    <w:sectPr w:rsidR="007C0B9B" w:rsidRPr="007C0B9B">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79CC3" w14:textId="77777777" w:rsidR="00D27ECE" w:rsidRDefault="00D27ECE" w:rsidP="003A154C">
      <w:pPr>
        <w:spacing w:after="0" w:line="240" w:lineRule="auto"/>
      </w:pPr>
      <w:r>
        <w:separator/>
      </w:r>
    </w:p>
  </w:endnote>
  <w:endnote w:type="continuationSeparator" w:id="0">
    <w:p w14:paraId="367D843B" w14:textId="77777777" w:rsidR="00D27ECE" w:rsidRDefault="00D27ECE" w:rsidP="003A1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743283"/>
      <w:docPartObj>
        <w:docPartGallery w:val="Page Numbers (Bottom of Page)"/>
        <w:docPartUnique/>
      </w:docPartObj>
    </w:sdtPr>
    <w:sdtEndPr>
      <w:rPr>
        <w:sz w:val="18"/>
        <w:szCs w:val="18"/>
      </w:rPr>
    </w:sdtEndPr>
    <w:sdtContent>
      <w:p w14:paraId="0A80A2F4" w14:textId="7110990E" w:rsidR="003A154C" w:rsidRPr="003A154C" w:rsidRDefault="003A154C">
        <w:pPr>
          <w:pStyle w:val="Footer"/>
          <w:jc w:val="right"/>
          <w:rPr>
            <w:sz w:val="18"/>
            <w:szCs w:val="18"/>
          </w:rPr>
        </w:pPr>
        <w:r w:rsidRPr="003A154C">
          <w:rPr>
            <w:sz w:val="18"/>
            <w:szCs w:val="18"/>
          </w:rPr>
          <w:fldChar w:fldCharType="begin"/>
        </w:r>
        <w:r w:rsidRPr="003A154C">
          <w:rPr>
            <w:sz w:val="18"/>
            <w:szCs w:val="18"/>
          </w:rPr>
          <w:instrText>PAGE   \* MERGEFORMAT</w:instrText>
        </w:r>
        <w:r w:rsidRPr="003A154C">
          <w:rPr>
            <w:sz w:val="18"/>
            <w:szCs w:val="18"/>
          </w:rPr>
          <w:fldChar w:fldCharType="separate"/>
        </w:r>
        <w:r w:rsidRPr="003A154C">
          <w:rPr>
            <w:sz w:val="18"/>
            <w:szCs w:val="18"/>
          </w:rPr>
          <w:t>2</w:t>
        </w:r>
        <w:r w:rsidRPr="003A154C">
          <w:rPr>
            <w:sz w:val="18"/>
            <w:szCs w:val="18"/>
          </w:rPr>
          <w:fldChar w:fldCharType="end"/>
        </w:r>
      </w:p>
    </w:sdtContent>
  </w:sdt>
  <w:p w14:paraId="301BBF14" w14:textId="77777777" w:rsidR="003A154C" w:rsidRDefault="003A1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F6ED1" w14:textId="77777777" w:rsidR="00D27ECE" w:rsidRDefault="00D27ECE" w:rsidP="003A154C">
      <w:pPr>
        <w:spacing w:after="0" w:line="240" w:lineRule="auto"/>
      </w:pPr>
      <w:r>
        <w:separator/>
      </w:r>
    </w:p>
  </w:footnote>
  <w:footnote w:type="continuationSeparator" w:id="0">
    <w:p w14:paraId="2C541E5B" w14:textId="77777777" w:rsidR="00D27ECE" w:rsidRDefault="00D27ECE" w:rsidP="003A1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E4B6A"/>
    <w:multiLevelType w:val="hybridMultilevel"/>
    <w:tmpl w:val="B3B82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4187B"/>
    <w:multiLevelType w:val="hybridMultilevel"/>
    <w:tmpl w:val="417EE2E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245CBA"/>
    <w:multiLevelType w:val="hybridMultilevel"/>
    <w:tmpl w:val="CB8EB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21885"/>
    <w:multiLevelType w:val="hybridMultilevel"/>
    <w:tmpl w:val="9BEC1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1D1866"/>
    <w:multiLevelType w:val="hybridMultilevel"/>
    <w:tmpl w:val="471A3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814705"/>
    <w:multiLevelType w:val="hybridMultilevel"/>
    <w:tmpl w:val="C8E2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962010"/>
    <w:multiLevelType w:val="hybridMultilevel"/>
    <w:tmpl w:val="708C2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12B82"/>
    <w:multiLevelType w:val="hybridMultilevel"/>
    <w:tmpl w:val="B8D43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061AD2"/>
    <w:multiLevelType w:val="hybridMultilevel"/>
    <w:tmpl w:val="45B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0B0EFD"/>
    <w:multiLevelType w:val="hybridMultilevel"/>
    <w:tmpl w:val="73C4A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36B39"/>
    <w:multiLevelType w:val="hybridMultilevel"/>
    <w:tmpl w:val="7F92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0585038">
    <w:abstractNumId w:val="2"/>
  </w:num>
  <w:num w:numId="2" w16cid:durableId="969017249">
    <w:abstractNumId w:val="5"/>
  </w:num>
  <w:num w:numId="3" w16cid:durableId="718357920">
    <w:abstractNumId w:val="7"/>
  </w:num>
  <w:num w:numId="4" w16cid:durableId="695153874">
    <w:abstractNumId w:val="1"/>
  </w:num>
  <w:num w:numId="5" w16cid:durableId="188224043">
    <w:abstractNumId w:val="3"/>
  </w:num>
  <w:num w:numId="6" w16cid:durableId="910046596">
    <w:abstractNumId w:val="4"/>
  </w:num>
  <w:num w:numId="7" w16cid:durableId="1327712437">
    <w:abstractNumId w:val="10"/>
  </w:num>
  <w:num w:numId="8" w16cid:durableId="1159613804">
    <w:abstractNumId w:val="8"/>
  </w:num>
  <w:num w:numId="9" w16cid:durableId="590357872">
    <w:abstractNumId w:val="9"/>
  </w:num>
  <w:num w:numId="10" w16cid:durableId="604657105">
    <w:abstractNumId w:val="6"/>
  </w:num>
  <w:num w:numId="11" w16cid:durableId="772750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6A4"/>
    <w:rsid w:val="00005026"/>
    <w:rsid w:val="000111F9"/>
    <w:rsid w:val="000122D2"/>
    <w:rsid w:val="00014401"/>
    <w:rsid w:val="000164EF"/>
    <w:rsid w:val="00017129"/>
    <w:rsid w:val="00027DD9"/>
    <w:rsid w:val="00036F38"/>
    <w:rsid w:val="00037521"/>
    <w:rsid w:val="000402CE"/>
    <w:rsid w:val="00042E6B"/>
    <w:rsid w:val="00051D06"/>
    <w:rsid w:val="000541AD"/>
    <w:rsid w:val="00054618"/>
    <w:rsid w:val="000647FC"/>
    <w:rsid w:val="00064F7F"/>
    <w:rsid w:val="00067E3C"/>
    <w:rsid w:val="00071043"/>
    <w:rsid w:val="000730A2"/>
    <w:rsid w:val="00074AA9"/>
    <w:rsid w:val="00074F14"/>
    <w:rsid w:val="0008348A"/>
    <w:rsid w:val="00094A61"/>
    <w:rsid w:val="00094E4B"/>
    <w:rsid w:val="00097C69"/>
    <w:rsid w:val="000A13A9"/>
    <w:rsid w:val="000A34DF"/>
    <w:rsid w:val="000A3AA1"/>
    <w:rsid w:val="000A6DB1"/>
    <w:rsid w:val="000A6EF6"/>
    <w:rsid w:val="000A7CD4"/>
    <w:rsid w:val="000B24D6"/>
    <w:rsid w:val="000B56AC"/>
    <w:rsid w:val="000B5A31"/>
    <w:rsid w:val="000B672B"/>
    <w:rsid w:val="000C050D"/>
    <w:rsid w:val="000C09CE"/>
    <w:rsid w:val="000C5F6C"/>
    <w:rsid w:val="000C6952"/>
    <w:rsid w:val="000C6F6F"/>
    <w:rsid w:val="000D276D"/>
    <w:rsid w:val="000D5371"/>
    <w:rsid w:val="000D7594"/>
    <w:rsid w:val="000E3B07"/>
    <w:rsid w:val="000E4545"/>
    <w:rsid w:val="000F0317"/>
    <w:rsid w:val="000F1926"/>
    <w:rsid w:val="000F5060"/>
    <w:rsid w:val="000F617D"/>
    <w:rsid w:val="001009BF"/>
    <w:rsid w:val="00101372"/>
    <w:rsid w:val="001015A3"/>
    <w:rsid w:val="00103AD6"/>
    <w:rsid w:val="00103C98"/>
    <w:rsid w:val="001053B6"/>
    <w:rsid w:val="0010701A"/>
    <w:rsid w:val="00107FD4"/>
    <w:rsid w:val="0011043B"/>
    <w:rsid w:val="0011094C"/>
    <w:rsid w:val="00113AF6"/>
    <w:rsid w:val="00114320"/>
    <w:rsid w:val="00114A59"/>
    <w:rsid w:val="001179C2"/>
    <w:rsid w:val="001223E5"/>
    <w:rsid w:val="00127116"/>
    <w:rsid w:val="001271BA"/>
    <w:rsid w:val="00131D22"/>
    <w:rsid w:val="00134B79"/>
    <w:rsid w:val="00135998"/>
    <w:rsid w:val="00136473"/>
    <w:rsid w:val="00140010"/>
    <w:rsid w:val="00142B4E"/>
    <w:rsid w:val="00144A1E"/>
    <w:rsid w:val="00144CA6"/>
    <w:rsid w:val="00144D0B"/>
    <w:rsid w:val="001511C3"/>
    <w:rsid w:val="001517F5"/>
    <w:rsid w:val="001531E0"/>
    <w:rsid w:val="00153412"/>
    <w:rsid w:val="00160789"/>
    <w:rsid w:val="001611A6"/>
    <w:rsid w:val="00162D36"/>
    <w:rsid w:val="0016524F"/>
    <w:rsid w:val="001701BD"/>
    <w:rsid w:val="00171289"/>
    <w:rsid w:val="0017575C"/>
    <w:rsid w:val="00176428"/>
    <w:rsid w:val="001902FB"/>
    <w:rsid w:val="00191F80"/>
    <w:rsid w:val="00192EE1"/>
    <w:rsid w:val="00197C56"/>
    <w:rsid w:val="001A4DDA"/>
    <w:rsid w:val="001B0CD3"/>
    <w:rsid w:val="001B0E7D"/>
    <w:rsid w:val="001B3A43"/>
    <w:rsid w:val="001B4104"/>
    <w:rsid w:val="001B7816"/>
    <w:rsid w:val="001B7C85"/>
    <w:rsid w:val="001C333D"/>
    <w:rsid w:val="001D1DA7"/>
    <w:rsid w:val="001D2F10"/>
    <w:rsid w:val="001D3AC0"/>
    <w:rsid w:val="001D5874"/>
    <w:rsid w:val="001D608A"/>
    <w:rsid w:val="001E06CE"/>
    <w:rsid w:val="001F163E"/>
    <w:rsid w:val="001F41A4"/>
    <w:rsid w:val="001F6376"/>
    <w:rsid w:val="001F66A7"/>
    <w:rsid w:val="00204B59"/>
    <w:rsid w:val="00205269"/>
    <w:rsid w:val="00205FE5"/>
    <w:rsid w:val="002078C1"/>
    <w:rsid w:val="00210BF0"/>
    <w:rsid w:val="0021358A"/>
    <w:rsid w:val="00213F14"/>
    <w:rsid w:val="002234E2"/>
    <w:rsid w:val="00226306"/>
    <w:rsid w:val="002355E3"/>
    <w:rsid w:val="00242A3D"/>
    <w:rsid w:val="00246603"/>
    <w:rsid w:val="002609A8"/>
    <w:rsid w:val="00262AE6"/>
    <w:rsid w:val="00262D1B"/>
    <w:rsid w:val="00265D93"/>
    <w:rsid w:val="00267C43"/>
    <w:rsid w:val="00271675"/>
    <w:rsid w:val="00280AD6"/>
    <w:rsid w:val="0028324B"/>
    <w:rsid w:val="00284063"/>
    <w:rsid w:val="00285949"/>
    <w:rsid w:val="00290329"/>
    <w:rsid w:val="002910A7"/>
    <w:rsid w:val="002935FD"/>
    <w:rsid w:val="00294062"/>
    <w:rsid w:val="002972DA"/>
    <w:rsid w:val="002A3A81"/>
    <w:rsid w:val="002A4171"/>
    <w:rsid w:val="002A6365"/>
    <w:rsid w:val="002A6CCD"/>
    <w:rsid w:val="002B068B"/>
    <w:rsid w:val="002B07EC"/>
    <w:rsid w:val="002B438A"/>
    <w:rsid w:val="002B556E"/>
    <w:rsid w:val="002B78B7"/>
    <w:rsid w:val="002C065C"/>
    <w:rsid w:val="002D0B25"/>
    <w:rsid w:val="002E1982"/>
    <w:rsid w:val="002E1E23"/>
    <w:rsid w:val="002E324F"/>
    <w:rsid w:val="002F643A"/>
    <w:rsid w:val="00300BCE"/>
    <w:rsid w:val="003024FF"/>
    <w:rsid w:val="00306025"/>
    <w:rsid w:val="0031060C"/>
    <w:rsid w:val="00313DF7"/>
    <w:rsid w:val="0031406F"/>
    <w:rsid w:val="00317451"/>
    <w:rsid w:val="003246A4"/>
    <w:rsid w:val="00326B6A"/>
    <w:rsid w:val="00326EA5"/>
    <w:rsid w:val="0033029A"/>
    <w:rsid w:val="00335D5B"/>
    <w:rsid w:val="003363AB"/>
    <w:rsid w:val="00337681"/>
    <w:rsid w:val="003443E1"/>
    <w:rsid w:val="00346DCD"/>
    <w:rsid w:val="00350EFA"/>
    <w:rsid w:val="0035100B"/>
    <w:rsid w:val="003537BA"/>
    <w:rsid w:val="0035454D"/>
    <w:rsid w:val="00355AEE"/>
    <w:rsid w:val="003615BC"/>
    <w:rsid w:val="00361963"/>
    <w:rsid w:val="0036408D"/>
    <w:rsid w:val="00373C7A"/>
    <w:rsid w:val="00374806"/>
    <w:rsid w:val="00376D98"/>
    <w:rsid w:val="00382260"/>
    <w:rsid w:val="003840D6"/>
    <w:rsid w:val="003852BC"/>
    <w:rsid w:val="00385418"/>
    <w:rsid w:val="003901C3"/>
    <w:rsid w:val="003910F6"/>
    <w:rsid w:val="00397051"/>
    <w:rsid w:val="003A154C"/>
    <w:rsid w:val="003A29DB"/>
    <w:rsid w:val="003A414E"/>
    <w:rsid w:val="003A6F43"/>
    <w:rsid w:val="003A7FAB"/>
    <w:rsid w:val="003B3308"/>
    <w:rsid w:val="003B440B"/>
    <w:rsid w:val="003B4452"/>
    <w:rsid w:val="003B7CAC"/>
    <w:rsid w:val="003B7EA3"/>
    <w:rsid w:val="003C09F1"/>
    <w:rsid w:val="003C3B14"/>
    <w:rsid w:val="003C472D"/>
    <w:rsid w:val="003C50D9"/>
    <w:rsid w:val="003C6718"/>
    <w:rsid w:val="003D1AD6"/>
    <w:rsid w:val="003D269C"/>
    <w:rsid w:val="003D2BAD"/>
    <w:rsid w:val="003D2DFA"/>
    <w:rsid w:val="003D3A8A"/>
    <w:rsid w:val="003D4065"/>
    <w:rsid w:val="003E43A1"/>
    <w:rsid w:val="003E7C3B"/>
    <w:rsid w:val="003F053C"/>
    <w:rsid w:val="003F2361"/>
    <w:rsid w:val="003F56B7"/>
    <w:rsid w:val="003F597D"/>
    <w:rsid w:val="003F6E05"/>
    <w:rsid w:val="00400F49"/>
    <w:rsid w:val="0040591F"/>
    <w:rsid w:val="00407E32"/>
    <w:rsid w:val="00410FE9"/>
    <w:rsid w:val="004125FF"/>
    <w:rsid w:val="004132BE"/>
    <w:rsid w:val="0041647D"/>
    <w:rsid w:val="004173B9"/>
    <w:rsid w:val="004218C5"/>
    <w:rsid w:val="00422CDB"/>
    <w:rsid w:val="004251CA"/>
    <w:rsid w:val="0042712B"/>
    <w:rsid w:val="004273B1"/>
    <w:rsid w:val="004371B0"/>
    <w:rsid w:val="00437815"/>
    <w:rsid w:val="00440898"/>
    <w:rsid w:val="004479C9"/>
    <w:rsid w:val="00450A4F"/>
    <w:rsid w:val="00450FC2"/>
    <w:rsid w:val="004559EE"/>
    <w:rsid w:val="00466D05"/>
    <w:rsid w:val="0047212C"/>
    <w:rsid w:val="004726F4"/>
    <w:rsid w:val="00472DF8"/>
    <w:rsid w:val="00473869"/>
    <w:rsid w:val="0047434B"/>
    <w:rsid w:val="00480745"/>
    <w:rsid w:val="0048639A"/>
    <w:rsid w:val="00487CAC"/>
    <w:rsid w:val="0049133E"/>
    <w:rsid w:val="004914F8"/>
    <w:rsid w:val="0049233A"/>
    <w:rsid w:val="00494726"/>
    <w:rsid w:val="004A2F1E"/>
    <w:rsid w:val="004A302D"/>
    <w:rsid w:val="004A393C"/>
    <w:rsid w:val="004A4C54"/>
    <w:rsid w:val="004A6F77"/>
    <w:rsid w:val="004A7240"/>
    <w:rsid w:val="004B3135"/>
    <w:rsid w:val="004B445E"/>
    <w:rsid w:val="004B4568"/>
    <w:rsid w:val="004B689B"/>
    <w:rsid w:val="004B72BE"/>
    <w:rsid w:val="004C0309"/>
    <w:rsid w:val="004C25CC"/>
    <w:rsid w:val="004C27BB"/>
    <w:rsid w:val="004C34B5"/>
    <w:rsid w:val="004D3450"/>
    <w:rsid w:val="004E006F"/>
    <w:rsid w:val="004E164B"/>
    <w:rsid w:val="004E4406"/>
    <w:rsid w:val="004E5E1A"/>
    <w:rsid w:val="004E6149"/>
    <w:rsid w:val="004E6324"/>
    <w:rsid w:val="004E76B3"/>
    <w:rsid w:val="004F1671"/>
    <w:rsid w:val="004F5AB5"/>
    <w:rsid w:val="004F6143"/>
    <w:rsid w:val="00503187"/>
    <w:rsid w:val="00503924"/>
    <w:rsid w:val="00504606"/>
    <w:rsid w:val="00504A58"/>
    <w:rsid w:val="00520CA6"/>
    <w:rsid w:val="005247CD"/>
    <w:rsid w:val="00524F08"/>
    <w:rsid w:val="00536536"/>
    <w:rsid w:val="005444B8"/>
    <w:rsid w:val="00546569"/>
    <w:rsid w:val="00546A43"/>
    <w:rsid w:val="00547448"/>
    <w:rsid w:val="00553A3B"/>
    <w:rsid w:val="005543A3"/>
    <w:rsid w:val="00555088"/>
    <w:rsid w:val="00555986"/>
    <w:rsid w:val="00563B0F"/>
    <w:rsid w:val="00565ABD"/>
    <w:rsid w:val="0057678F"/>
    <w:rsid w:val="00576DC0"/>
    <w:rsid w:val="00576E1F"/>
    <w:rsid w:val="005776D6"/>
    <w:rsid w:val="005813AE"/>
    <w:rsid w:val="0058189E"/>
    <w:rsid w:val="005842A1"/>
    <w:rsid w:val="005972C4"/>
    <w:rsid w:val="005A1EC8"/>
    <w:rsid w:val="005A53D9"/>
    <w:rsid w:val="005A6200"/>
    <w:rsid w:val="005A7F2E"/>
    <w:rsid w:val="005B011D"/>
    <w:rsid w:val="005B14CC"/>
    <w:rsid w:val="005B46B3"/>
    <w:rsid w:val="005B4D8B"/>
    <w:rsid w:val="005B7040"/>
    <w:rsid w:val="005C28F1"/>
    <w:rsid w:val="005C4E57"/>
    <w:rsid w:val="005C57F6"/>
    <w:rsid w:val="005C68B1"/>
    <w:rsid w:val="005C6EF3"/>
    <w:rsid w:val="005D05D7"/>
    <w:rsid w:val="005D1BB5"/>
    <w:rsid w:val="005D72A6"/>
    <w:rsid w:val="005E1A9D"/>
    <w:rsid w:val="005E467E"/>
    <w:rsid w:val="005E5B46"/>
    <w:rsid w:val="005E62C1"/>
    <w:rsid w:val="005E7FDC"/>
    <w:rsid w:val="005F3BED"/>
    <w:rsid w:val="005F42FA"/>
    <w:rsid w:val="005F5FE6"/>
    <w:rsid w:val="005F615B"/>
    <w:rsid w:val="00601928"/>
    <w:rsid w:val="00602973"/>
    <w:rsid w:val="0060570A"/>
    <w:rsid w:val="006062E4"/>
    <w:rsid w:val="0060703A"/>
    <w:rsid w:val="00611819"/>
    <w:rsid w:val="00614468"/>
    <w:rsid w:val="00617430"/>
    <w:rsid w:val="006176B2"/>
    <w:rsid w:val="006206F2"/>
    <w:rsid w:val="006253AD"/>
    <w:rsid w:val="00625AC2"/>
    <w:rsid w:val="0062605D"/>
    <w:rsid w:val="00626082"/>
    <w:rsid w:val="00626C8B"/>
    <w:rsid w:val="00633457"/>
    <w:rsid w:val="0064341D"/>
    <w:rsid w:val="00644206"/>
    <w:rsid w:val="006456D7"/>
    <w:rsid w:val="00655287"/>
    <w:rsid w:val="00656D9A"/>
    <w:rsid w:val="00657D19"/>
    <w:rsid w:val="00660169"/>
    <w:rsid w:val="00661599"/>
    <w:rsid w:val="0066402C"/>
    <w:rsid w:val="006641FC"/>
    <w:rsid w:val="00665150"/>
    <w:rsid w:val="006656A1"/>
    <w:rsid w:val="00675C9A"/>
    <w:rsid w:val="0067695B"/>
    <w:rsid w:val="00676B1E"/>
    <w:rsid w:val="00687A87"/>
    <w:rsid w:val="0069031C"/>
    <w:rsid w:val="00691F15"/>
    <w:rsid w:val="00692476"/>
    <w:rsid w:val="00694749"/>
    <w:rsid w:val="006A14F0"/>
    <w:rsid w:val="006A32BD"/>
    <w:rsid w:val="006A38BB"/>
    <w:rsid w:val="006A3BEF"/>
    <w:rsid w:val="006C64E2"/>
    <w:rsid w:val="006D0051"/>
    <w:rsid w:val="006D1050"/>
    <w:rsid w:val="006D3F21"/>
    <w:rsid w:val="006D42E7"/>
    <w:rsid w:val="006D4669"/>
    <w:rsid w:val="006D65D5"/>
    <w:rsid w:val="006E3F2D"/>
    <w:rsid w:val="006E4C3E"/>
    <w:rsid w:val="006F160F"/>
    <w:rsid w:val="006F334F"/>
    <w:rsid w:val="006F469B"/>
    <w:rsid w:val="006F5DD6"/>
    <w:rsid w:val="00700205"/>
    <w:rsid w:val="00701C19"/>
    <w:rsid w:val="00702A37"/>
    <w:rsid w:val="00702D0D"/>
    <w:rsid w:val="007048B9"/>
    <w:rsid w:val="00704F52"/>
    <w:rsid w:val="00710238"/>
    <w:rsid w:val="00712748"/>
    <w:rsid w:val="00717E5D"/>
    <w:rsid w:val="0072080F"/>
    <w:rsid w:val="00724A9B"/>
    <w:rsid w:val="0072724C"/>
    <w:rsid w:val="007306EA"/>
    <w:rsid w:val="00732288"/>
    <w:rsid w:val="007338E8"/>
    <w:rsid w:val="00734029"/>
    <w:rsid w:val="007340E0"/>
    <w:rsid w:val="00736ADF"/>
    <w:rsid w:val="00743E6F"/>
    <w:rsid w:val="00751BE1"/>
    <w:rsid w:val="00752228"/>
    <w:rsid w:val="00753146"/>
    <w:rsid w:val="00753475"/>
    <w:rsid w:val="00754434"/>
    <w:rsid w:val="00755977"/>
    <w:rsid w:val="00760FCA"/>
    <w:rsid w:val="00761645"/>
    <w:rsid w:val="00761C10"/>
    <w:rsid w:val="00762E18"/>
    <w:rsid w:val="007664C1"/>
    <w:rsid w:val="00766709"/>
    <w:rsid w:val="00767759"/>
    <w:rsid w:val="0077156E"/>
    <w:rsid w:val="0077451B"/>
    <w:rsid w:val="00775607"/>
    <w:rsid w:val="00777D1E"/>
    <w:rsid w:val="00784533"/>
    <w:rsid w:val="0078606C"/>
    <w:rsid w:val="00794351"/>
    <w:rsid w:val="00795D31"/>
    <w:rsid w:val="00796D21"/>
    <w:rsid w:val="007A18CB"/>
    <w:rsid w:val="007A25AD"/>
    <w:rsid w:val="007A2789"/>
    <w:rsid w:val="007A3429"/>
    <w:rsid w:val="007A70C3"/>
    <w:rsid w:val="007A7766"/>
    <w:rsid w:val="007B006F"/>
    <w:rsid w:val="007B3CD4"/>
    <w:rsid w:val="007B7854"/>
    <w:rsid w:val="007C0B9B"/>
    <w:rsid w:val="007C2FF4"/>
    <w:rsid w:val="007C33C2"/>
    <w:rsid w:val="007C48E3"/>
    <w:rsid w:val="007C4A67"/>
    <w:rsid w:val="007C4FBD"/>
    <w:rsid w:val="007C6F2C"/>
    <w:rsid w:val="007D09B8"/>
    <w:rsid w:val="007D232C"/>
    <w:rsid w:val="007D27EB"/>
    <w:rsid w:val="007D623A"/>
    <w:rsid w:val="007D78C1"/>
    <w:rsid w:val="007E0EEB"/>
    <w:rsid w:val="007E1F92"/>
    <w:rsid w:val="007E5420"/>
    <w:rsid w:val="007E5F69"/>
    <w:rsid w:val="007E6C9D"/>
    <w:rsid w:val="007F0CA1"/>
    <w:rsid w:val="007F2422"/>
    <w:rsid w:val="007F6D63"/>
    <w:rsid w:val="007F7489"/>
    <w:rsid w:val="007F7797"/>
    <w:rsid w:val="007F7B7A"/>
    <w:rsid w:val="00801BDE"/>
    <w:rsid w:val="0081214F"/>
    <w:rsid w:val="00816ACC"/>
    <w:rsid w:val="00821A4D"/>
    <w:rsid w:val="008223FD"/>
    <w:rsid w:val="00822961"/>
    <w:rsid w:val="00824B6E"/>
    <w:rsid w:val="008319FC"/>
    <w:rsid w:val="008342AE"/>
    <w:rsid w:val="0083710B"/>
    <w:rsid w:val="00842097"/>
    <w:rsid w:val="00845781"/>
    <w:rsid w:val="00851ECD"/>
    <w:rsid w:val="008527C7"/>
    <w:rsid w:val="00861A8A"/>
    <w:rsid w:val="00861E0C"/>
    <w:rsid w:val="008638CB"/>
    <w:rsid w:val="00871541"/>
    <w:rsid w:val="00871693"/>
    <w:rsid w:val="00874C82"/>
    <w:rsid w:val="00874C8D"/>
    <w:rsid w:val="00875F36"/>
    <w:rsid w:val="00877AF8"/>
    <w:rsid w:val="00883344"/>
    <w:rsid w:val="00884C30"/>
    <w:rsid w:val="0088602C"/>
    <w:rsid w:val="008877E4"/>
    <w:rsid w:val="008929A8"/>
    <w:rsid w:val="00896E27"/>
    <w:rsid w:val="008970B6"/>
    <w:rsid w:val="008972C5"/>
    <w:rsid w:val="008A0C06"/>
    <w:rsid w:val="008A62AE"/>
    <w:rsid w:val="008B270C"/>
    <w:rsid w:val="008B5115"/>
    <w:rsid w:val="008B74FA"/>
    <w:rsid w:val="008C018D"/>
    <w:rsid w:val="008C0DE2"/>
    <w:rsid w:val="008C0F65"/>
    <w:rsid w:val="008C1816"/>
    <w:rsid w:val="008C5756"/>
    <w:rsid w:val="008C639C"/>
    <w:rsid w:val="008C6BC3"/>
    <w:rsid w:val="008D0079"/>
    <w:rsid w:val="008E615F"/>
    <w:rsid w:val="008E6E6F"/>
    <w:rsid w:val="008E7156"/>
    <w:rsid w:val="008F089C"/>
    <w:rsid w:val="008F1009"/>
    <w:rsid w:val="008F12B7"/>
    <w:rsid w:val="008F6913"/>
    <w:rsid w:val="008F6C97"/>
    <w:rsid w:val="008F6DB0"/>
    <w:rsid w:val="008F73EA"/>
    <w:rsid w:val="009000D7"/>
    <w:rsid w:val="00900617"/>
    <w:rsid w:val="009022A5"/>
    <w:rsid w:val="00902FBB"/>
    <w:rsid w:val="0090389B"/>
    <w:rsid w:val="009071E8"/>
    <w:rsid w:val="0091459C"/>
    <w:rsid w:val="009206DA"/>
    <w:rsid w:val="00922043"/>
    <w:rsid w:val="0092771C"/>
    <w:rsid w:val="00930554"/>
    <w:rsid w:val="009330AA"/>
    <w:rsid w:val="00934A84"/>
    <w:rsid w:val="00940F90"/>
    <w:rsid w:val="0094352D"/>
    <w:rsid w:val="00944485"/>
    <w:rsid w:val="009455C8"/>
    <w:rsid w:val="0094567B"/>
    <w:rsid w:val="009530FD"/>
    <w:rsid w:val="00957A44"/>
    <w:rsid w:val="00962394"/>
    <w:rsid w:val="0096355C"/>
    <w:rsid w:val="00965BC8"/>
    <w:rsid w:val="00965DEE"/>
    <w:rsid w:val="00967592"/>
    <w:rsid w:val="009679FE"/>
    <w:rsid w:val="00972383"/>
    <w:rsid w:val="0097709B"/>
    <w:rsid w:val="00981178"/>
    <w:rsid w:val="009813E4"/>
    <w:rsid w:val="00983D31"/>
    <w:rsid w:val="00983ED9"/>
    <w:rsid w:val="00996B32"/>
    <w:rsid w:val="009979E1"/>
    <w:rsid w:val="009A5B75"/>
    <w:rsid w:val="009B2725"/>
    <w:rsid w:val="009B4C1F"/>
    <w:rsid w:val="009B7F81"/>
    <w:rsid w:val="009C30EA"/>
    <w:rsid w:val="009D4669"/>
    <w:rsid w:val="009D507C"/>
    <w:rsid w:val="009E0C77"/>
    <w:rsid w:val="009E3037"/>
    <w:rsid w:val="009E3859"/>
    <w:rsid w:val="009E3A91"/>
    <w:rsid w:val="009E4885"/>
    <w:rsid w:val="009E4E83"/>
    <w:rsid w:val="009F502E"/>
    <w:rsid w:val="009F5E5C"/>
    <w:rsid w:val="009F646D"/>
    <w:rsid w:val="009F7231"/>
    <w:rsid w:val="00A015D4"/>
    <w:rsid w:val="00A03ACA"/>
    <w:rsid w:val="00A03E7D"/>
    <w:rsid w:val="00A04670"/>
    <w:rsid w:val="00A0712E"/>
    <w:rsid w:val="00A12127"/>
    <w:rsid w:val="00A12BFE"/>
    <w:rsid w:val="00A17C64"/>
    <w:rsid w:val="00A20357"/>
    <w:rsid w:val="00A251DF"/>
    <w:rsid w:val="00A255AA"/>
    <w:rsid w:val="00A27476"/>
    <w:rsid w:val="00A348E7"/>
    <w:rsid w:val="00A374EE"/>
    <w:rsid w:val="00A37F29"/>
    <w:rsid w:val="00A42098"/>
    <w:rsid w:val="00A4244A"/>
    <w:rsid w:val="00A439F1"/>
    <w:rsid w:val="00A44BEE"/>
    <w:rsid w:val="00A45509"/>
    <w:rsid w:val="00A4690F"/>
    <w:rsid w:val="00A555C9"/>
    <w:rsid w:val="00A55CA5"/>
    <w:rsid w:val="00A569D0"/>
    <w:rsid w:val="00A57E54"/>
    <w:rsid w:val="00A6134A"/>
    <w:rsid w:val="00A65F48"/>
    <w:rsid w:val="00A67EF3"/>
    <w:rsid w:val="00A715B8"/>
    <w:rsid w:val="00A7228F"/>
    <w:rsid w:val="00A72399"/>
    <w:rsid w:val="00A76FB8"/>
    <w:rsid w:val="00A97F01"/>
    <w:rsid w:val="00AA00A4"/>
    <w:rsid w:val="00AB3AA7"/>
    <w:rsid w:val="00AB4974"/>
    <w:rsid w:val="00AB7BC9"/>
    <w:rsid w:val="00AC36E6"/>
    <w:rsid w:val="00AC53ED"/>
    <w:rsid w:val="00AD0EF6"/>
    <w:rsid w:val="00AD6050"/>
    <w:rsid w:val="00AE0469"/>
    <w:rsid w:val="00AE41BB"/>
    <w:rsid w:val="00AE5282"/>
    <w:rsid w:val="00AE7743"/>
    <w:rsid w:val="00AF7021"/>
    <w:rsid w:val="00AF7AB5"/>
    <w:rsid w:val="00B00AD6"/>
    <w:rsid w:val="00B01241"/>
    <w:rsid w:val="00B0485E"/>
    <w:rsid w:val="00B04DA5"/>
    <w:rsid w:val="00B051AF"/>
    <w:rsid w:val="00B07649"/>
    <w:rsid w:val="00B1257E"/>
    <w:rsid w:val="00B1392E"/>
    <w:rsid w:val="00B16D26"/>
    <w:rsid w:val="00B21003"/>
    <w:rsid w:val="00B21532"/>
    <w:rsid w:val="00B25058"/>
    <w:rsid w:val="00B301AE"/>
    <w:rsid w:val="00B333AC"/>
    <w:rsid w:val="00B338D5"/>
    <w:rsid w:val="00B36097"/>
    <w:rsid w:val="00B36C26"/>
    <w:rsid w:val="00B3770F"/>
    <w:rsid w:val="00B4029E"/>
    <w:rsid w:val="00B42A13"/>
    <w:rsid w:val="00B43AEA"/>
    <w:rsid w:val="00B43E29"/>
    <w:rsid w:val="00B63A14"/>
    <w:rsid w:val="00B65941"/>
    <w:rsid w:val="00B65BD8"/>
    <w:rsid w:val="00B67D40"/>
    <w:rsid w:val="00B7177C"/>
    <w:rsid w:val="00B73147"/>
    <w:rsid w:val="00B74DC3"/>
    <w:rsid w:val="00B76499"/>
    <w:rsid w:val="00B807E0"/>
    <w:rsid w:val="00B81AEC"/>
    <w:rsid w:val="00B8650B"/>
    <w:rsid w:val="00B86B26"/>
    <w:rsid w:val="00B87CDD"/>
    <w:rsid w:val="00B931CE"/>
    <w:rsid w:val="00BA1FDD"/>
    <w:rsid w:val="00BA28D3"/>
    <w:rsid w:val="00BA6A4D"/>
    <w:rsid w:val="00BA6A50"/>
    <w:rsid w:val="00BA6CB2"/>
    <w:rsid w:val="00BB14B9"/>
    <w:rsid w:val="00BB48BF"/>
    <w:rsid w:val="00BB4E41"/>
    <w:rsid w:val="00BC167A"/>
    <w:rsid w:val="00BC36EB"/>
    <w:rsid w:val="00BD0D5F"/>
    <w:rsid w:val="00BD41F1"/>
    <w:rsid w:val="00BE0838"/>
    <w:rsid w:val="00BE645E"/>
    <w:rsid w:val="00BE6622"/>
    <w:rsid w:val="00BE6DBB"/>
    <w:rsid w:val="00BF2F94"/>
    <w:rsid w:val="00BF4727"/>
    <w:rsid w:val="00C01985"/>
    <w:rsid w:val="00C04152"/>
    <w:rsid w:val="00C07FB3"/>
    <w:rsid w:val="00C1154C"/>
    <w:rsid w:val="00C21425"/>
    <w:rsid w:val="00C21816"/>
    <w:rsid w:val="00C22F52"/>
    <w:rsid w:val="00C25428"/>
    <w:rsid w:val="00C256D6"/>
    <w:rsid w:val="00C27288"/>
    <w:rsid w:val="00C359BB"/>
    <w:rsid w:val="00C365E9"/>
    <w:rsid w:val="00C36627"/>
    <w:rsid w:val="00C40ABA"/>
    <w:rsid w:val="00C45C58"/>
    <w:rsid w:val="00C47598"/>
    <w:rsid w:val="00C47BCB"/>
    <w:rsid w:val="00C52510"/>
    <w:rsid w:val="00C52D21"/>
    <w:rsid w:val="00C535EF"/>
    <w:rsid w:val="00C5545B"/>
    <w:rsid w:val="00C61E96"/>
    <w:rsid w:val="00C63D59"/>
    <w:rsid w:val="00C6609B"/>
    <w:rsid w:val="00C6630D"/>
    <w:rsid w:val="00C67A1E"/>
    <w:rsid w:val="00C70C98"/>
    <w:rsid w:val="00C75E1B"/>
    <w:rsid w:val="00C81D19"/>
    <w:rsid w:val="00C8400A"/>
    <w:rsid w:val="00C842DD"/>
    <w:rsid w:val="00C84AFF"/>
    <w:rsid w:val="00C861FF"/>
    <w:rsid w:val="00C9642E"/>
    <w:rsid w:val="00C967AB"/>
    <w:rsid w:val="00CA3406"/>
    <w:rsid w:val="00CA6BD2"/>
    <w:rsid w:val="00CA7517"/>
    <w:rsid w:val="00CB0512"/>
    <w:rsid w:val="00CB271E"/>
    <w:rsid w:val="00CB305A"/>
    <w:rsid w:val="00CB748A"/>
    <w:rsid w:val="00CD67E4"/>
    <w:rsid w:val="00CE01F8"/>
    <w:rsid w:val="00CE2945"/>
    <w:rsid w:val="00CE5174"/>
    <w:rsid w:val="00CE5DEC"/>
    <w:rsid w:val="00CF1D57"/>
    <w:rsid w:val="00CF2F16"/>
    <w:rsid w:val="00CF3151"/>
    <w:rsid w:val="00CF5D1D"/>
    <w:rsid w:val="00CF69FD"/>
    <w:rsid w:val="00D02AA7"/>
    <w:rsid w:val="00D02D4E"/>
    <w:rsid w:val="00D0442F"/>
    <w:rsid w:val="00D0487D"/>
    <w:rsid w:val="00D05FF9"/>
    <w:rsid w:val="00D10F6A"/>
    <w:rsid w:val="00D12292"/>
    <w:rsid w:val="00D13083"/>
    <w:rsid w:val="00D13B41"/>
    <w:rsid w:val="00D15E7A"/>
    <w:rsid w:val="00D16B38"/>
    <w:rsid w:val="00D1723D"/>
    <w:rsid w:val="00D20122"/>
    <w:rsid w:val="00D20485"/>
    <w:rsid w:val="00D20570"/>
    <w:rsid w:val="00D240F0"/>
    <w:rsid w:val="00D27ECE"/>
    <w:rsid w:val="00D32E88"/>
    <w:rsid w:val="00D340CC"/>
    <w:rsid w:val="00D34DD8"/>
    <w:rsid w:val="00D37897"/>
    <w:rsid w:val="00D40E12"/>
    <w:rsid w:val="00D42274"/>
    <w:rsid w:val="00D43B04"/>
    <w:rsid w:val="00D45D1E"/>
    <w:rsid w:val="00D4695D"/>
    <w:rsid w:val="00D500AA"/>
    <w:rsid w:val="00D53742"/>
    <w:rsid w:val="00D548C0"/>
    <w:rsid w:val="00D5638B"/>
    <w:rsid w:val="00D6079A"/>
    <w:rsid w:val="00D613C7"/>
    <w:rsid w:val="00D64431"/>
    <w:rsid w:val="00D7145A"/>
    <w:rsid w:val="00D74379"/>
    <w:rsid w:val="00D75BCE"/>
    <w:rsid w:val="00D83A13"/>
    <w:rsid w:val="00D83E4E"/>
    <w:rsid w:val="00D900F2"/>
    <w:rsid w:val="00D9192C"/>
    <w:rsid w:val="00D93C86"/>
    <w:rsid w:val="00D97BBF"/>
    <w:rsid w:val="00D97E00"/>
    <w:rsid w:val="00DA2288"/>
    <w:rsid w:val="00DA4223"/>
    <w:rsid w:val="00DB5189"/>
    <w:rsid w:val="00DB557E"/>
    <w:rsid w:val="00DB6FB4"/>
    <w:rsid w:val="00DC2288"/>
    <w:rsid w:val="00DC3D64"/>
    <w:rsid w:val="00DD091B"/>
    <w:rsid w:val="00DD378D"/>
    <w:rsid w:val="00DD6794"/>
    <w:rsid w:val="00DD6ACC"/>
    <w:rsid w:val="00DE1EA5"/>
    <w:rsid w:val="00DE1F5B"/>
    <w:rsid w:val="00DE2FF1"/>
    <w:rsid w:val="00DE328B"/>
    <w:rsid w:val="00DE4543"/>
    <w:rsid w:val="00DF10BB"/>
    <w:rsid w:val="00DF4FFA"/>
    <w:rsid w:val="00DF50C2"/>
    <w:rsid w:val="00DF5491"/>
    <w:rsid w:val="00DF6539"/>
    <w:rsid w:val="00E03504"/>
    <w:rsid w:val="00E052F6"/>
    <w:rsid w:val="00E05EC0"/>
    <w:rsid w:val="00E06194"/>
    <w:rsid w:val="00E105F1"/>
    <w:rsid w:val="00E120FC"/>
    <w:rsid w:val="00E17838"/>
    <w:rsid w:val="00E23533"/>
    <w:rsid w:val="00E30015"/>
    <w:rsid w:val="00E30857"/>
    <w:rsid w:val="00E37088"/>
    <w:rsid w:val="00E41733"/>
    <w:rsid w:val="00E459AC"/>
    <w:rsid w:val="00E45A9E"/>
    <w:rsid w:val="00E47866"/>
    <w:rsid w:val="00E51D3F"/>
    <w:rsid w:val="00E55B17"/>
    <w:rsid w:val="00E62A00"/>
    <w:rsid w:val="00E63420"/>
    <w:rsid w:val="00E71772"/>
    <w:rsid w:val="00E71A45"/>
    <w:rsid w:val="00E729BA"/>
    <w:rsid w:val="00E73F3A"/>
    <w:rsid w:val="00E768D8"/>
    <w:rsid w:val="00E8005C"/>
    <w:rsid w:val="00E8474A"/>
    <w:rsid w:val="00E93EB6"/>
    <w:rsid w:val="00E968A4"/>
    <w:rsid w:val="00EA503A"/>
    <w:rsid w:val="00EA793A"/>
    <w:rsid w:val="00EA79A0"/>
    <w:rsid w:val="00EB0D28"/>
    <w:rsid w:val="00EB33A2"/>
    <w:rsid w:val="00EB772A"/>
    <w:rsid w:val="00EC2CF6"/>
    <w:rsid w:val="00ED2269"/>
    <w:rsid w:val="00ED275F"/>
    <w:rsid w:val="00ED2E5A"/>
    <w:rsid w:val="00ED38E1"/>
    <w:rsid w:val="00ED619A"/>
    <w:rsid w:val="00EE395E"/>
    <w:rsid w:val="00EF112F"/>
    <w:rsid w:val="00EF3B8B"/>
    <w:rsid w:val="00EF3EE7"/>
    <w:rsid w:val="00EF4F20"/>
    <w:rsid w:val="00EF5D99"/>
    <w:rsid w:val="00EF77A2"/>
    <w:rsid w:val="00F02FF1"/>
    <w:rsid w:val="00F11FE8"/>
    <w:rsid w:val="00F14614"/>
    <w:rsid w:val="00F15C34"/>
    <w:rsid w:val="00F1695F"/>
    <w:rsid w:val="00F16AB3"/>
    <w:rsid w:val="00F178EE"/>
    <w:rsid w:val="00F17E5C"/>
    <w:rsid w:val="00F205FC"/>
    <w:rsid w:val="00F2449C"/>
    <w:rsid w:val="00F2476F"/>
    <w:rsid w:val="00F25DBD"/>
    <w:rsid w:val="00F321A1"/>
    <w:rsid w:val="00F3260E"/>
    <w:rsid w:val="00F3411F"/>
    <w:rsid w:val="00F363FA"/>
    <w:rsid w:val="00F37126"/>
    <w:rsid w:val="00F422EA"/>
    <w:rsid w:val="00F43567"/>
    <w:rsid w:val="00F44AFE"/>
    <w:rsid w:val="00F4661A"/>
    <w:rsid w:val="00F46CB1"/>
    <w:rsid w:val="00F5064C"/>
    <w:rsid w:val="00F52F6C"/>
    <w:rsid w:val="00F542FD"/>
    <w:rsid w:val="00F64F52"/>
    <w:rsid w:val="00F65BD9"/>
    <w:rsid w:val="00F666CE"/>
    <w:rsid w:val="00F73844"/>
    <w:rsid w:val="00F7565F"/>
    <w:rsid w:val="00F778A8"/>
    <w:rsid w:val="00F77ADE"/>
    <w:rsid w:val="00F82647"/>
    <w:rsid w:val="00F8417A"/>
    <w:rsid w:val="00F858C3"/>
    <w:rsid w:val="00F9019B"/>
    <w:rsid w:val="00F91AAB"/>
    <w:rsid w:val="00F97DC9"/>
    <w:rsid w:val="00FA236E"/>
    <w:rsid w:val="00FA4043"/>
    <w:rsid w:val="00FA5C46"/>
    <w:rsid w:val="00FA72A9"/>
    <w:rsid w:val="00FB2608"/>
    <w:rsid w:val="00FB285D"/>
    <w:rsid w:val="00FB31C2"/>
    <w:rsid w:val="00FC082F"/>
    <w:rsid w:val="00FC0B09"/>
    <w:rsid w:val="00FC145A"/>
    <w:rsid w:val="00FC3051"/>
    <w:rsid w:val="00FC4201"/>
    <w:rsid w:val="00FD09BF"/>
    <w:rsid w:val="00FD237C"/>
    <w:rsid w:val="00FD2718"/>
    <w:rsid w:val="00FD2B4E"/>
    <w:rsid w:val="00FD405D"/>
    <w:rsid w:val="00FD6177"/>
    <w:rsid w:val="00FD7C77"/>
    <w:rsid w:val="00FD7E26"/>
    <w:rsid w:val="00FE2BAA"/>
    <w:rsid w:val="00FE3106"/>
    <w:rsid w:val="00FE3D4B"/>
    <w:rsid w:val="00FE5851"/>
    <w:rsid w:val="00FF36F1"/>
    <w:rsid w:val="00FF4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283F"/>
  <w15:chartTrackingRefBased/>
  <w15:docId w15:val="{F470C370-5CAE-49C8-BEDC-B32EC8EBF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AD6"/>
    <w:rPr>
      <w:rFonts w:ascii="Arial" w:hAnsi="Arial"/>
      <w:sz w:val="24"/>
    </w:rPr>
  </w:style>
  <w:style w:type="paragraph" w:styleId="Heading1">
    <w:name w:val="heading 1"/>
    <w:basedOn w:val="Normal"/>
    <w:next w:val="Normal"/>
    <w:link w:val="Heading1Char"/>
    <w:uiPriority w:val="9"/>
    <w:qFormat/>
    <w:rsid w:val="00B04DA5"/>
    <w:pPr>
      <w:keepNext/>
      <w:keepLines/>
      <w:spacing w:before="400" w:after="40" w:line="240" w:lineRule="auto"/>
      <w:outlineLvl w:val="0"/>
    </w:pPr>
    <w:rPr>
      <w:rFonts w:eastAsiaTheme="majorEastAsia" w:cstheme="majorBidi"/>
      <w:b/>
      <w:color w:val="009999"/>
      <w:sz w:val="28"/>
      <w:szCs w:val="36"/>
    </w:rPr>
  </w:style>
  <w:style w:type="paragraph" w:styleId="Heading2">
    <w:name w:val="heading 2"/>
    <w:basedOn w:val="Normal"/>
    <w:next w:val="Normal"/>
    <w:link w:val="Heading2Char"/>
    <w:uiPriority w:val="9"/>
    <w:unhideWhenUsed/>
    <w:qFormat/>
    <w:rsid w:val="00B00AD6"/>
    <w:pPr>
      <w:keepNext/>
      <w:keepLines/>
      <w:spacing w:before="40" w:after="0" w:line="240" w:lineRule="auto"/>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FB31C2"/>
    <w:pPr>
      <w:keepNext/>
      <w:keepLines/>
      <w:spacing w:before="40" w:after="0" w:line="240" w:lineRule="auto"/>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0A6DB1"/>
    <w:pPr>
      <w:keepNext/>
      <w:keepLines/>
      <w:spacing w:before="40" w:after="0"/>
      <w:outlineLvl w:val="3"/>
    </w:pPr>
    <w:rPr>
      <w:rFonts w:asciiTheme="majorHAnsi" w:eastAsiaTheme="majorEastAsia" w:hAnsiTheme="majorHAnsi" w:cstheme="majorBidi"/>
      <w:color w:val="0F4761" w:themeColor="accent1" w:themeShade="BF"/>
      <w:szCs w:val="24"/>
    </w:rPr>
  </w:style>
  <w:style w:type="paragraph" w:styleId="Heading5">
    <w:name w:val="heading 5"/>
    <w:basedOn w:val="Normal"/>
    <w:next w:val="Normal"/>
    <w:link w:val="Heading5Char"/>
    <w:uiPriority w:val="9"/>
    <w:semiHidden/>
    <w:unhideWhenUsed/>
    <w:qFormat/>
    <w:rsid w:val="000A6DB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0A6DB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0A6DB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0A6DB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0A6DB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DA5"/>
    <w:rPr>
      <w:rFonts w:ascii="Arial" w:eastAsiaTheme="majorEastAsia" w:hAnsi="Arial" w:cstheme="majorBidi"/>
      <w:b/>
      <w:color w:val="009999"/>
      <w:sz w:val="28"/>
      <w:szCs w:val="36"/>
    </w:rPr>
  </w:style>
  <w:style w:type="character" w:customStyle="1" w:styleId="Heading2Char">
    <w:name w:val="Heading 2 Char"/>
    <w:basedOn w:val="DefaultParagraphFont"/>
    <w:link w:val="Heading2"/>
    <w:uiPriority w:val="9"/>
    <w:rsid w:val="00B00AD6"/>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FB31C2"/>
    <w:rPr>
      <w:rFonts w:ascii="Arial" w:eastAsiaTheme="majorEastAsia" w:hAnsi="Arial" w:cstheme="majorBidi"/>
      <w:b/>
      <w:sz w:val="24"/>
      <w:szCs w:val="28"/>
    </w:rPr>
  </w:style>
  <w:style w:type="character" w:customStyle="1" w:styleId="Heading4Char">
    <w:name w:val="Heading 4 Char"/>
    <w:basedOn w:val="DefaultParagraphFont"/>
    <w:link w:val="Heading4"/>
    <w:uiPriority w:val="9"/>
    <w:semiHidden/>
    <w:rsid w:val="000A6DB1"/>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0A6DB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0A6DB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0A6DB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0A6DB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0A6DB1"/>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0A6DB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0A6DB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0A6DB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0A6DB1"/>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0A6DB1"/>
    <w:pPr>
      <w:spacing w:before="120" w:after="120"/>
      <w:ind w:left="720"/>
    </w:pPr>
    <w:rPr>
      <w:color w:val="0E2841" w:themeColor="text2"/>
      <w:szCs w:val="24"/>
    </w:rPr>
  </w:style>
  <w:style w:type="character" w:customStyle="1" w:styleId="QuoteChar">
    <w:name w:val="Quote Char"/>
    <w:basedOn w:val="DefaultParagraphFont"/>
    <w:link w:val="Quote"/>
    <w:uiPriority w:val="29"/>
    <w:rsid w:val="000A6DB1"/>
    <w:rPr>
      <w:color w:val="0E2841" w:themeColor="text2"/>
      <w:sz w:val="24"/>
      <w:szCs w:val="24"/>
    </w:rPr>
  </w:style>
  <w:style w:type="paragraph" w:styleId="ListParagraph">
    <w:name w:val="List Paragraph"/>
    <w:basedOn w:val="Normal"/>
    <w:uiPriority w:val="34"/>
    <w:qFormat/>
    <w:rsid w:val="003246A4"/>
    <w:pPr>
      <w:ind w:left="720"/>
      <w:contextualSpacing/>
    </w:pPr>
  </w:style>
  <w:style w:type="character" w:styleId="IntenseEmphasis">
    <w:name w:val="Intense Emphasis"/>
    <w:basedOn w:val="DefaultParagraphFont"/>
    <w:uiPriority w:val="21"/>
    <w:qFormat/>
    <w:rsid w:val="000A6DB1"/>
    <w:rPr>
      <w:b/>
      <w:bCs/>
      <w:i/>
      <w:iCs/>
    </w:rPr>
  </w:style>
  <w:style w:type="paragraph" w:styleId="IntenseQuote">
    <w:name w:val="Intense Quote"/>
    <w:basedOn w:val="Normal"/>
    <w:next w:val="Normal"/>
    <w:link w:val="IntenseQuoteChar"/>
    <w:uiPriority w:val="30"/>
    <w:qFormat/>
    <w:rsid w:val="000A6DB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0A6DB1"/>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0A6DB1"/>
    <w:rPr>
      <w:b/>
      <w:bCs/>
      <w:smallCaps/>
      <w:color w:val="0E2841" w:themeColor="text2"/>
      <w:u w:val="single"/>
    </w:rPr>
  </w:style>
  <w:style w:type="paragraph" w:styleId="BodyText">
    <w:name w:val="Body Text"/>
    <w:basedOn w:val="Normal"/>
    <w:link w:val="BodyTextChar"/>
    <w:rsid w:val="009E3859"/>
    <w:pPr>
      <w:spacing w:after="0" w:line="240" w:lineRule="auto"/>
      <w:jc w:val="both"/>
    </w:pPr>
    <w:rPr>
      <w:rFonts w:eastAsia="Times New Roman" w:cs="Times New Roman"/>
      <w:szCs w:val="24"/>
    </w:rPr>
  </w:style>
  <w:style w:type="character" w:customStyle="1" w:styleId="BodyTextChar">
    <w:name w:val="Body Text Char"/>
    <w:basedOn w:val="DefaultParagraphFont"/>
    <w:link w:val="BodyText"/>
    <w:rsid w:val="009E3859"/>
    <w:rPr>
      <w:rFonts w:ascii="Arial" w:eastAsia="Times New Roman" w:hAnsi="Arial" w:cs="Times New Roman"/>
      <w:kern w:val="0"/>
      <w:szCs w:val="24"/>
      <w14:ligatures w14:val="none"/>
    </w:rPr>
  </w:style>
  <w:style w:type="paragraph" w:styleId="Caption">
    <w:name w:val="caption"/>
    <w:basedOn w:val="Normal"/>
    <w:next w:val="Normal"/>
    <w:uiPriority w:val="35"/>
    <w:semiHidden/>
    <w:unhideWhenUsed/>
    <w:qFormat/>
    <w:rsid w:val="000A6DB1"/>
    <w:pPr>
      <w:spacing w:line="240" w:lineRule="auto"/>
    </w:pPr>
    <w:rPr>
      <w:b/>
      <w:bCs/>
      <w:smallCaps/>
      <w:color w:val="0E2841" w:themeColor="text2"/>
    </w:rPr>
  </w:style>
  <w:style w:type="character" w:styleId="Strong">
    <w:name w:val="Strong"/>
    <w:basedOn w:val="DefaultParagraphFont"/>
    <w:uiPriority w:val="22"/>
    <w:qFormat/>
    <w:rsid w:val="000A6DB1"/>
    <w:rPr>
      <w:b/>
      <w:bCs/>
    </w:rPr>
  </w:style>
  <w:style w:type="character" w:styleId="Emphasis">
    <w:name w:val="Emphasis"/>
    <w:basedOn w:val="DefaultParagraphFont"/>
    <w:uiPriority w:val="20"/>
    <w:qFormat/>
    <w:rsid w:val="000A6DB1"/>
    <w:rPr>
      <w:i/>
      <w:iCs/>
    </w:rPr>
  </w:style>
  <w:style w:type="paragraph" w:styleId="NoSpacing">
    <w:name w:val="No Spacing"/>
    <w:link w:val="NoSpacingChar"/>
    <w:uiPriority w:val="1"/>
    <w:qFormat/>
    <w:rsid w:val="000A6DB1"/>
    <w:pPr>
      <w:spacing w:after="0" w:line="240" w:lineRule="auto"/>
    </w:pPr>
  </w:style>
  <w:style w:type="character" w:styleId="SubtleEmphasis">
    <w:name w:val="Subtle Emphasis"/>
    <w:basedOn w:val="DefaultParagraphFont"/>
    <w:uiPriority w:val="19"/>
    <w:qFormat/>
    <w:rsid w:val="000A6DB1"/>
    <w:rPr>
      <w:i/>
      <w:iCs/>
      <w:color w:val="595959" w:themeColor="text1" w:themeTint="A6"/>
    </w:rPr>
  </w:style>
  <w:style w:type="character" w:styleId="SubtleReference">
    <w:name w:val="Subtle Reference"/>
    <w:basedOn w:val="DefaultParagraphFont"/>
    <w:uiPriority w:val="31"/>
    <w:qFormat/>
    <w:rsid w:val="000A6DB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0A6DB1"/>
    <w:rPr>
      <w:b/>
      <w:bCs/>
      <w:smallCaps/>
      <w:spacing w:val="10"/>
    </w:rPr>
  </w:style>
  <w:style w:type="paragraph" w:styleId="TOCHeading">
    <w:name w:val="TOC Heading"/>
    <w:basedOn w:val="Heading1"/>
    <w:next w:val="Normal"/>
    <w:uiPriority w:val="39"/>
    <w:unhideWhenUsed/>
    <w:qFormat/>
    <w:rsid w:val="000A6DB1"/>
    <w:pPr>
      <w:outlineLvl w:val="9"/>
    </w:pPr>
  </w:style>
  <w:style w:type="character" w:customStyle="1" w:styleId="NoSpacingChar">
    <w:name w:val="No Spacing Char"/>
    <w:basedOn w:val="DefaultParagraphFont"/>
    <w:link w:val="NoSpacing"/>
    <w:uiPriority w:val="1"/>
    <w:rsid w:val="008B5115"/>
  </w:style>
  <w:style w:type="table" w:styleId="TableGrid">
    <w:name w:val="Table Grid"/>
    <w:basedOn w:val="TableNormal"/>
    <w:uiPriority w:val="39"/>
    <w:rsid w:val="009A5B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E7FDC"/>
    <w:pPr>
      <w:spacing w:after="100"/>
    </w:pPr>
  </w:style>
  <w:style w:type="character" w:styleId="Hyperlink">
    <w:name w:val="Hyperlink"/>
    <w:basedOn w:val="DefaultParagraphFont"/>
    <w:uiPriority w:val="99"/>
    <w:unhideWhenUsed/>
    <w:rsid w:val="005E7FDC"/>
    <w:rPr>
      <w:color w:val="467886" w:themeColor="hyperlink"/>
      <w:u w:val="single"/>
    </w:rPr>
  </w:style>
  <w:style w:type="paragraph" w:styleId="TOC2">
    <w:name w:val="toc 2"/>
    <w:basedOn w:val="Normal"/>
    <w:next w:val="Normal"/>
    <w:autoRedefine/>
    <w:uiPriority w:val="39"/>
    <w:unhideWhenUsed/>
    <w:rsid w:val="001701BD"/>
    <w:pPr>
      <w:spacing w:after="100"/>
      <w:ind w:left="240"/>
    </w:pPr>
  </w:style>
  <w:style w:type="paragraph" w:styleId="Header">
    <w:name w:val="header"/>
    <w:basedOn w:val="Normal"/>
    <w:link w:val="HeaderChar"/>
    <w:uiPriority w:val="99"/>
    <w:unhideWhenUsed/>
    <w:rsid w:val="003A1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54C"/>
    <w:rPr>
      <w:rFonts w:ascii="Arial" w:hAnsi="Arial"/>
      <w:sz w:val="24"/>
    </w:rPr>
  </w:style>
  <w:style w:type="paragraph" w:styleId="Footer">
    <w:name w:val="footer"/>
    <w:basedOn w:val="Normal"/>
    <w:link w:val="FooterChar"/>
    <w:uiPriority w:val="99"/>
    <w:unhideWhenUsed/>
    <w:rsid w:val="003A1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54C"/>
    <w:rPr>
      <w:rFonts w:ascii="Arial" w:hAnsi="Arial"/>
      <w:sz w:val="24"/>
    </w:rPr>
  </w:style>
  <w:style w:type="character" w:styleId="UnresolvedMention">
    <w:name w:val="Unresolved Mention"/>
    <w:basedOn w:val="DefaultParagraphFont"/>
    <w:uiPriority w:val="99"/>
    <w:semiHidden/>
    <w:unhideWhenUsed/>
    <w:rsid w:val="001223E5"/>
    <w:rPr>
      <w:color w:val="605E5C"/>
      <w:shd w:val="clear" w:color="auto" w:fill="E1DFDD"/>
    </w:rPr>
  </w:style>
  <w:style w:type="paragraph" w:styleId="TOC3">
    <w:name w:val="toc 3"/>
    <w:basedOn w:val="Normal"/>
    <w:next w:val="Normal"/>
    <w:autoRedefine/>
    <w:uiPriority w:val="39"/>
    <w:unhideWhenUsed/>
    <w:rsid w:val="00D40E12"/>
    <w:pPr>
      <w:spacing w:after="100"/>
      <w:ind w:left="480"/>
    </w:pPr>
  </w:style>
  <w:style w:type="character" w:styleId="CommentReference">
    <w:name w:val="annotation reference"/>
    <w:basedOn w:val="DefaultParagraphFont"/>
    <w:uiPriority w:val="99"/>
    <w:semiHidden/>
    <w:unhideWhenUsed/>
    <w:rsid w:val="009000D7"/>
    <w:rPr>
      <w:sz w:val="16"/>
      <w:szCs w:val="16"/>
    </w:rPr>
  </w:style>
  <w:style w:type="paragraph" w:styleId="CommentText">
    <w:name w:val="annotation text"/>
    <w:basedOn w:val="Normal"/>
    <w:link w:val="CommentTextChar"/>
    <w:uiPriority w:val="99"/>
    <w:unhideWhenUsed/>
    <w:rsid w:val="009000D7"/>
    <w:pPr>
      <w:spacing w:line="240" w:lineRule="auto"/>
    </w:pPr>
    <w:rPr>
      <w:sz w:val="20"/>
      <w:szCs w:val="20"/>
    </w:rPr>
  </w:style>
  <w:style w:type="character" w:customStyle="1" w:styleId="CommentTextChar">
    <w:name w:val="Comment Text Char"/>
    <w:basedOn w:val="DefaultParagraphFont"/>
    <w:link w:val="CommentText"/>
    <w:uiPriority w:val="99"/>
    <w:rsid w:val="009000D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000D7"/>
    <w:rPr>
      <w:b/>
      <w:bCs/>
    </w:rPr>
  </w:style>
  <w:style w:type="character" w:customStyle="1" w:styleId="CommentSubjectChar">
    <w:name w:val="Comment Subject Char"/>
    <w:basedOn w:val="CommentTextChar"/>
    <w:link w:val="CommentSubject"/>
    <w:uiPriority w:val="99"/>
    <w:semiHidden/>
    <w:rsid w:val="009000D7"/>
    <w:rPr>
      <w:rFonts w:ascii="Arial" w:hAnsi="Arial"/>
      <w:b/>
      <w:bCs/>
      <w:sz w:val="20"/>
      <w:szCs w:val="20"/>
    </w:rPr>
  </w:style>
  <w:style w:type="character" w:styleId="FollowedHyperlink">
    <w:name w:val="FollowedHyperlink"/>
    <w:basedOn w:val="DefaultParagraphFont"/>
    <w:uiPriority w:val="99"/>
    <w:semiHidden/>
    <w:unhideWhenUsed/>
    <w:rsid w:val="005B46B3"/>
    <w:rPr>
      <w:color w:val="96607D" w:themeColor="followedHyperlink"/>
      <w:u w:val="single"/>
    </w:rPr>
  </w:style>
  <w:style w:type="table" w:styleId="TableGridLight">
    <w:name w:val="Grid Table Light"/>
    <w:basedOn w:val="TableNormal"/>
    <w:uiPriority w:val="40"/>
    <w:rsid w:val="005247C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024085">
      <w:bodyDiv w:val="1"/>
      <w:marLeft w:val="0"/>
      <w:marRight w:val="0"/>
      <w:marTop w:val="0"/>
      <w:marBottom w:val="0"/>
      <w:divBdr>
        <w:top w:val="none" w:sz="0" w:space="0" w:color="auto"/>
        <w:left w:val="none" w:sz="0" w:space="0" w:color="auto"/>
        <w:bottom w:val="none" w:sz="0" w:space="0" w:color="auto"/>
        <w:right w:val="none" w:sz="0" w:space="0" w:color="auto"/>
      </w:divBdr>
    </w:div>
    <w:div w:id="174352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peoplemanagement.co.uk/article/1746081/fix-performance-management" TargetMode="External"/><Relationship Id="rId26" Type="http://schemas.openxmlformats.org/officeDocument/2006/relationships/hyperlink" Target="https://www.peoplemanagement.co.uk/article/1819046/performance-management-interactive-report-hr-professionals" TargetMode="External"/><Relationship Id="rId39" Type="http://schemas.openxmlformats.org/officeDocument/2006/relationships/hyperlink" Target="https://naturalresources.wales/about-us/how-we-are-performing/performance-report-202324/?lang=en" TargetMode="External"/><Relationship Id="rId21" Type="http://schemas.openxmlformats.org/officeDocument/2006/relationships/hyperlink" Target="https://psycnet.apa.org/doi/10.1037/0021-9010.86.3.425" TargetMode="External"/><Relationship Id="rId34" Type="http://schemas.openxmlformats.org/officeDocument/2006/relationships/hyperlink" Target="https://librarysearch.uwtsd.ac.uk/view/action/uresolver.do?operation=resolveService&amp;package_service_id=11789781180002421&amp;institutionId=2421&amp;customerId=2415&amp;VE=true" TargetMode="External"/><Relationship Id="rId42" Type="http://schemas.openxmlformats.org/officeDocument/2006/relationships/hyperlink" Target="https://research-ebsco-com.ezproxy.uwtsd.ac.uk/c/onvpsy/viewer/pdf/eucosxasxz?route=details" TargetMode="External"/><Relationship Id="rId47" Type="http://schemas.openxmlformats.org/officeDocument/2006/relationships/hyperlink" Target="https://iaap-journals.onlinelibrary.wiley.com/doi/epdf/10.1111/apps.12596" TargetMode="External"/><Relationship Id="rId50" Type="http://schemas.openxmlformats.org/officeDocument/2006/relationships/hyperlink" Target="../../../../OneDrive%20-%20Natural%20Resources%20Wales/Documents/Custom%20Office%20Templates" TargetMode="External"/><Relationship Id="rId55" Type="http://schemas.openxmlformats.org/officeDocument/2006/relationships/image" Target="cid:image002.png@01DC0ADF.E1F225C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hyperlink" Target="https://www.taylorfrancis.com/books/mono/10.4324/9780429058165/research-methods-michael-hammond-jerry-wellington" TargetMode="External"/><Relationship Id="rId11" Type="http://schemas.openxmlformats.org/officeDocument/2006/relationships/chart" Target="charts/chart2.xml"/><Relationship Id="rId24" Type="http://schemas.openxmlformats.org/officeDocument/2006/relationships/hyperlink" Target="https://www-sciencedirect-com.ezproxy.uwtsd.ac.uk/science/article/pii/S1044500523000379" TargetMode="External"/><Relationship Id="rId32" Type="http://schemas.openxmlformats.org/officeDocument/2006/relationships/hyperlink" Target="https://www-proquest-com.ezproxy.uwtsd.ac.uk/intermediateredirectforezproxy" TargetMode="External"/><Relationship Id="rId37" Type="http://schemas.openxmlformats.org/officeDocument/2006/relationships/hyperlink" Target="https://www.civilserviceworld.com/professions/article/report-warns-of-fragile-civil-service-and-public-services-on-the-brink-of-collapse" TargetMode="External"/><Relationship Id="rId40" Type="http://schemas.openxmlformats.org/officeDocument/2006/relationships/hyperlink" Target="https://www.proquest.com/docview/2820830959?accountid=130472&amp;parentSessionId=ZnmF2LUl%2F5wIh14cUUl%2FubCzxw3%2BEm9nr7iMWCeuJNg%3D&amp;pq-origsite=primo&amp;sourcetype=Scholarly%20Journals" TargetMode="External"/><Relationship Id="rId45" Type="http://schemas.openxmlformats.org/officeDocument/2006/relationships/hyperlink" Target="https://www.managers.org.uk/knowledge-and-insights/case-study/why-adobe-killed-off-the-annual-performance-review/" TargetMode="External"/><Relationship Id="rId53" Type="http://schemas.openxmlformats.org/officeDocument/2006/relationships/hyperlink" Target="https://cyfoethnaturiol.cymru/"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hbr.org/2016/10/the-performance-management-revolu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www.peoplemanagement.co.uk/article/1873561/legal-importance-managing-employee-performance" TargetMode="External"/><Relationship Id="rId27" Type="http://schemas.openxmlformats.org/officeDocument/2006/relationships/hyperlink" Target="https://www.cipd.org/globalassets/media/knowledge/knowledge-hub/reports/could-do-better_2016-assessing-what-works-in-performance-management_tcm18-16874.pdf" TargetMode="External"/><Relationship Id="rId30" Type="http://schemas.openxmlformats.org/officeDocument/2006/relationships/hyperlink" Target="https://www-jstor-org.ezproxy.uwtsd.ac.uk/stable/resrep66684?sid=primo" TargetMode="External"/><Relationship Id="rId35" Type="http://schemas.openxmlformats.org/officeDocument/2006/relationships/hyperlink" Target="https://doi.org/10.1177/14413582241264619" TargetMode="External"/><Relationship Id="rId43" Type="http://schemas.openxmlformats.org/officeDocument/2006/relationships/hyperlink" Target="https://www.peoplemanagement.co.uk/article/1796563/why-need-go-beyond-maslow" TargetMode="External"/><Relationship Id="rId48" Type="http://schemas.openxmlformats.org/officeDocument/2006/relationships/hyperlink" Target="https://forms.office.com/e/gbDpeA7kHJ"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acas.org.uk/research-and-commentary/improvement-required-study-of-performance-management-systems/report" TargetMode="External"/><Relationship Id="rId25" Type="http://schemas.openxmlformats.org/officeDocument/2006/relationships/hyperlink" Target="https://www.peoplemanagement.co.uk/article/1744309/annual-appraisals-becoming-thing-past-hr-changes" TargetMode="External"/><Relationship Id="rId33" Type="http://schemas.openxmlformats.org/officeDocument/2006/relationships/hyperlink" Target="https://hbr.org/2024/11/research-performance-reviews-that-actually-motivate-employees" TargetMode="External"/><Relationship Id="rId38" Type="http://schemas.openxmlformats.org/officeDocument/2006/relationships/hyperlink" Target="https://naturalresources.wales/about-us/what-we-do/our-roles-and-responsibilities/our-roles-and-responsibilities/?lang=en" TargetMode="External"/><Relationship Id="rId46" Type="http://schemas.openxmlformats.org/officeDocument/2006/relationships/hyperlink" Target="https://www.peoplemanagement.co.uk/article/1893574/employer-commitment-sustainable-development-motivate-employees-perform-best" TargetMode="External"/><Relationship Id="rId20" Type="http://schemas.openxmlformats.org/officeDocument/2006/relationships/hyperlink" Target="https://www.cipd.org/uk/knowledge/factsheets/strategic-hrm-factsheet/" TargetMode="External"/><Relationship Id="rId41" Type="http://schemas.openxmlformats.org/officeDocument/2006/relationships/hyperlink" Target="https://research-ebsco-com.ezproxy.uwtsd.ac.uk/c/onvpsy/viewer/pdf/hzcttwxbyb"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proquest.com/docview/1828152720?accountid=130472&amp;sourcetype=Scholarly%20Journals" TargetMode="External"/><Relationship Id="rId28" Type="http://schemas.openxmlformats.org/officeDocument/2006/relationships/hyperlink" Target="https://www.proquest.com/docview/2881846407?accountid=130472&amp;parentSessionId=j13iA1I99Xe3dlgKbQesr4cXJHj0iWNRabW49kMiRMo%3D&amp;pq-origsite=primo&amp;sourcetype=Scholarly%20Journals" TargetMode="External"/><Relationship Id="rId36" Type="http://schemas.openxmlformats.org/officeDocument/2006/relationships/hyperlink" Target="https://journals.aom.org/doi/10.5465/amp.2009.37008000" TargetMode="External"/><Relationship Id="rId49" Type="http://schemas.openxmlformats.org/officeDocument/2006/relationships/hyperlink" Target="https://forms.office.com/e/gbDpeA7kHJ" TargetMode="External"/><Relationship Id="rId57" Type="http://schemas.openxmlformats.org/officeDocument/2006/relationships/fontTable" Target="fontTable.xml"/><Relationship Id="rId10" Type="http://schemas.openxmlformats.org/officeDocument/2006/relationships/chart" Target="charts/chart1.xml"/><Relationship Id="rId31" Type="http://schemas.openxmlformats.org/officeDocument/2006/relationships/hyperlink" Target="https://journals-sagepub-com.ezproxy.uwtsd.ac.uk/doi/full/10.1177/00910260241231371" TargetMode="External"/><Relationship Id="rId44" Type="http://schemas.openxmlformats.org/officeDocument/2006/relationships/hyperlink" Target="https://positivepsychology.com/expectancy-theory/" TargetMode="External"/><Relationship Id="rId52" Type="http://schemas.openxmlformats.org/officeDocument/2006/relationships/image" Target="cid:image001.jpg@01DC0ADF.E1F225C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latin typeface="Arial" panose="020B0604020202020204" pitchFamily="34" charset="0"/>
                <a:cs typeface="Arial" panose="020B0604020202020204" pitchFamily="34" charset="0"/>
              </a:rPr>
              <a:t>Total number of responses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Total number of responses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All staff </c:v>
                </c:pt>
                <c:pt idx="1">
                  <c:v>Survey participants</c:v>
                </c:pt>
              </c:strCache>
            </c:strRef>
          </c:cat>
          <c:val>
            <c:numRef>
              <c:f>Sheet1!$B$2:$B$3</c:f>
              <c:numCache>
                <c:formatCode>General</c:formatCode>
                <c:ptCount val="2"/>
                <c:pt idx="0" formatCode="#,##0">
                  <c:v>2304</c:v>
                </c:pt>
                <c:pt idx="1">
                  <c:v>96</c:v>
                </c:pt>
              </c:numCache>
            </c:numRef>
          </c:val>
          <c:extLst>
            <c:ext xmlns:c16="http://schemas.microsoft.com/office/drawing/2014/chart" uri="{C3380CC4-5D6E-409C-BE32-E72D297353CC}">
              <c16:uniqueId val="{00000000-D31B-41A6-8990-4C3DB260B84C}"/>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latin typeface="Arial" panose="020B0604020202020204" pitchFamily="34" charset="0"/>
                <a:cs typeface="Arial" panose="020B0604020202020204" pitchFamily="34" charset="0"/>
              </a:rPr>
              <a:t>Survey population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Survey responses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E56-44A4-B86C-14324D611675}"/>
              </c:ext>
            </c:extLst>
          </c:dPt>
          <c:dPt>
            <c:idx val="1"/>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E56-44A4-B86C-14324D61167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Managers </c:v>
                </c:pt>
                <c:pt idx="1">
                  <c:v>Employees </c:v>
                </c:pt>
              </c:strCache>
            </c:strRef>
          </c:cat>
          <c:val>
            <c:numRef>
              <c:f>Sheet1!$B$2:$B$3</c:f>
              <c:numCache>
                <c:formatCode>General</c:formatCode>
                <c:ptCount val="2"/>
                <c:pt idx="0">
                  <c:v>30</c:v>
                </c:pt>
                <c:pt idx="1">
                  <c:v>62</c:v>
                </c:pt>
              </c:numCache>
            </c:numRef>
          </c:val>
          <c:extLst>
            <c:ext xmlns:c16="http://schemas.microsoft.com/office/drawing/2014/chart" uri="{C3380CC4-5D6E-409C-BE32-E72D297353CC}">
              <c16:uniqueId val="{00000000-BD6E-4C53-8855-FD729510FDD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1">
                <a:latin typeface="Arial" panose="020B0604020202020204" pitchFamily="34" charset="0"/>
                <a:cs typeface="Arial" panose="020B0604020202020204" pitchFamily="34" charset="0"/>
              </a:rPr>
              <a:t>Employee - My manager</a:t>
            </a:r>
            <a:r>
              <a:rPr lang="en-GB" sz="1050" b="1" baseline="0">
                <a:latin typeface="Arial" panose="020B0604020202020204" pitchFamily="34" charset="0"/>
                <a:cs typeface="Arial" panose="020B0604020202020204" pitchFamily="34" charset="0"/>
              </a:rPr>
              <a:t> gives me regular feedback on how I'm doing </a:t>
            </a:r>
          </a:p>
          <a:p>
            <a:pPr>
              <a:defRPr/>
            </a:pPr>
            <a:r>
              <a:rPr lang="en-GB" sz="1050" b="1" baseline="0">
                <a:latin typeface="Arial" panose="020B0604020202020204" pitchFamily="34" charset="0"/>
                <a:cs typeface="Arial" panose="020B0604020202020204" pitchFamily="34" charset="0"/>
              </a:rPr>
              <a:t>vs</a:t>
            </a:r>
          </a:p>
          <a:p>
            <a:pPr>
              <a:defRPr/>
            </a:pPr>
            <a:r>
              <a:rPr lang="en-GB" sz="1050" b="1" baseline="0">
                <a:latin typeface="Arial" panose="020B0604020202020204" pitchFamily="34" charset="0"/>
                <a:cs typeface="Arial" panose="020B0604020202020204" pitchFamily="34" charset="0"/>
              </a:rPr>
              <a:t>Manager - I have regular conversations with my team members about how they're getting on with work</a:t>
            </a:r>
            <a:endParaRPr lang="en-GB" sz="105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Managers</c:v>
                </c:pt>
              </c:strCache>
            </c:strRef>
          </c:tx>
          <c:spPr>
            <a:solidFill>
              <a:schemeClr val="accent1"/>
            </a:solidFill>
            <a:ln>
              <a:noFill/>
            </a:ln>
            <a:effectLst/>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General</c:formatCode>
                <c:ptCount val="5"/>
                <c:pt idx="0">
                  <c:v>2</c:v>
                </c:pt>
                <c:pt idx="1">
                  <c:v>5</c:v>
                </c:pt>
                <c:pt idx="2">
                  <c:v>12</c:v>
                </c:pt>
                <c:pt idx="3">
                  <c:v>25</c:v>
                </c:pt>
                <c:pt idx="4">
                  <c:v>40</c:v>
                </c:pt>
              </c:numCache>
            </c:numRef>
          </c:val>
          <c:extLst>
            <c:ext xmlns:c16="http://schemas.microsoft.com/office/drawing/2014/chart" uri="{C3380CC4-5D6E-409C-BE32-E72D297353CC}">
              <c16:uniqueId val="{00000000-D5DD-4472-B898-31C5D83363B9}"/>
            </c:ext>
          </c:extLst>
        </c:ser>
        <c:ser>
          <c:idx val="1"/>
          <c:order val="1"/>
          <c:tx>
            <c:strRef>
              <c:f>Sheet1!$C$1</c:f>
              <c:strCache>
                <c:ptCount val="1"/>
                <c:pt idx="0">
                  <c:v>Employees</c:v>
                </c:pt>
              </c:strCache>
            </c:strRef>
          </c:tx>
          <c:spPr>
            <a:solidFill>
              <a:schemeClr val="accent3"/>
            </a:solidFill>
            <a:ln>
              <a:noFill/>
            </a:ln>
            <a:effectLst/>
          </c:spPr>
          <c:invertIfNegative val="0"/>
          <c:cat>
            <c:strRef>
              <c:f>Sheet1!$A$2:$A$6</c:f>
              <c:strCache>
                <c:ptCount val="5"/>
                <c:pt idx="0">
                  <c:v>Strongly Disagree</c:v>
                </c:pt>
                <c:pt idx="1">
                  <c:v>Disagree</c:v>
                </c:pt>
                <c:pt idx="2">
                  <c:v>Neutral </c:v>
                </c:pt>
                <c:pt idx="3">
                  <c:v>Agree</c:v>
                </c:pt>
                <c:pt idx="4">
                  <c:v>Strongly Agree</c:v>
                </c:pt>
              </c:strCache>
            </c:strRef>
          </c:cat>
          <c:val>
            <c:numRef>
              <c:f>Sheet1!$C$2:$C$6</c:f>
              <c:numCache>
                <c:formatCode>General</c:formatCode>
                <c:ptCount val="5"/>
                <c:pt idx="0">
                  <c:v>10</c:v>
                </c:pt>
                <c:pt idx="1">
                  <c:v>15</c:v>
                </c:pt>
                <c:pt idx="2">
                  <c:v>25</c:v>
                </c:pt>
                <c:pt idx="3">
                  <c:v>20</c:v>
                </c:pt>
                <c:pt idx="4">
                  <c:v>10</c:v>
                </c:pt>
              </c:numCache>
            </c:numRef>
          </c:val>
          <c:extLst>
            <c:ext xmlns:c16="http://schemas.microsoft.com/office/drawing/2014/chart" uri="{C3380CC4-5D6E-409C-BE32-E72D297353CC}">
              <c16:uniqueId val="{00000001-D5DD-4472-B898-31C5D83363B9}"/>
            </c:ext>
          </c:extLst>
        </c:ser>
        <c:dLbls>
          <c:showLegendKey val="0"/>
          <c:showVal val="0"/>
          <c:showCatName val="0"/>
          <c:showSerName val="0"/>
          <c:showPercent val="0"/>
          <c:showBubbleSize val="0"/>
        </c:dLbls>
        <c:gapWidth val="219"/>
        <c:overlap val="-27"/>
        <c:axId val="1108426159"/>
        <c:axId val="1108427119"/>
      </c:barChart>
      <c:catAx>
        <c:axId val="110842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108427119"/>
        <c:crosses val="autoZero"/>
        <c:auto val="1"/>
        <c:lblAlgn val="ctr"/>
        <c:lblOffset val="100"/>
        <c:noMultiLvlLbl val="0"/>
      </c:catAx>
      <c:valAx>
        <c:axId val="1108427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426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cap="none">
                <a:latin typeface="Arial" panose="020B0604020202020204" pitchFamily="34" charset="0"/>
                <a:cs typeface="Arial" panose="020B0604020202020204" pitchFamily="34" charset="0"/>
              </a:rPr>
              <a:t>Sgwrs as a driver to engage and motivate </a:t>
            </a:r>
            <a:br>
              <a:rPr lang="en-US" sz="1200" cap="none">
                <a:latin typeface="Arial" panose="020B0604020202020204" pitchFamily="34" charset="0"/>
                <a:cs typeface="Arial" panose="020B0604020202020204" pitchFamily="34" charset="0"/>
              </a:rPr>
            </a:br>
            <a:r>
              <a:rPr lang="en-US" sz="1200" cap="none">
                <a:latin typeface="Arial" panose="020B0604020202020204" pitchFamily="34" charset="0"/>
                <a:cs typeface="Arial" panose="020B0604020202020204" pitchFamily="34" charset="0"/>
              </a:rPr>
              <a:t>(employees responses)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Sgwrs as a driver to engage and motivate (employees)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0E8-41BF-94EA-547B294591EE}"/>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0E8-41BF-94EA-547B294591EE}"/>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0E8-41BF-94EA-547B294591EE}"/>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0E8-41BF-94EA-547B294591E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 &amp; Agree</c:v>
                </c:pt>
                <c:pt idx="1">
                  <c:v>Neutral </c:v>
                </c:pt>
                <c:pt idx="2">
                  <c:v>Disagree </c:v>
                </c:pt>
                <c:pt idx="3">
                  <c:v>Strongly Disagree</c:v>
                </c:pt>
              </c:strCache>
            </c:strRef>
          </c:cat>
          <c:val>
            <c:numRef>
              <c:f>Sheet1!$B$2:$B$5</c:f>
              <c:numCache>
                <c:formatCode>General</c:formatCode>
                <c:ptCount val="4"/>
                <c:pt idx="0">
                  <c:v>32</c:v>
                </c:pt>
                <c:pt idx="1">
                  <c:v>22</c:v>
                </c:pt>
                <c:pt idx="2">
                  <c:v>12</c:v>
                </c:pt>
                <c:pt idx="3">
                  <c:v>7</c:v>
                </c:pt>
              </c:numCache>
            </c:numRef>
          </c:val>
          <c:extLst>
            <c:ext xmlns:c16="http://schemas.microsoft.com/office/drawing/2014/chart" uri="{C3380CC4-5D6E-409C-BE32-E72D297353CC}">
              <c16:uniqueId val="{00000008-60E8-41BF-94EA-547B294591E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cap="none">
                <a:latin typeface="Arial" panose="020B0604020202020204" pitchFamily="34" charset="0"/>
                <a:cs typeface="Arial" panose="020B0604020202020204" pitchFamily="34" charset="0"/>
              </a:rPr>
              <a:t>Sgwrs as a driver to engage and motivate employees </a:t>
            </a:r>
            <a:br>
              <a:rPr lang="en-US" sz="1200" cap="none">
                <a:latin typeface="Arial" panose="020B0604020202020204" pitchFamily="34" charset="0"/>
                <a:cs typeface="Arial" panose="020B0604020202020204" pitchFamily="34" charset="0"/>
              </a:rPr>
            </a:br>
            <a:r>
              <a:rPr lang="en-US" sz="1200" cap="none">
                <a:latin typeface="Arial" panose="020B0604020202020204" pitchFamily="34" charset="0"/>
                <a:cs typeface="Arial" panose="020B0604020202020204" pitchFamily="34" charset="0"/>
              </a:rPr>
              <a:t>(manager responses)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Sgwrs as a driver to engage and motivate employees (manager responses)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B77-4B33-97FE-158CCDDF0A0C}"/>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B77-4B33-97FE-158CCDDF0A0C}"/>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B77-4B33-97FE-158CCDDF0A0C}"/>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B77-4B33-97FE-158CCDDF0A0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 &amp; Agree</c:v>
                </c:pt>
                <c:pt idx="1">
                  <c:v>Neutral </c:v>
                </c:pt>
                <c:pt idx="2">
                  <c:v>Disagree </c:v>
                </c:pt>
                <c:pt idx="3">
                  <c:v>Strongly Disagree</c:v>
                </c:pt>
              </c:strCache>
            </c:strRef>
          </c:cat>
          <c:val>
            <c:numRef>
              <c:f>Sheet1!$B$2:$B$5</c:f>
              <c:numCache>
                <c:formatCode>General</c:formatCode>
                <c:ptCount val="4"/>
                <c:pt idx="0">
                  <c:v>54</c:v>
                </c:pt>
                <c:pt idx="1">
                  <c:v>12</c:v>
                </c:pt>
                <c:pt idx="2">
                  <c:v>6</c:v>
                </c:pt>
                <c:pt idx="3">
                  <c:v>2</c:v>
                </c:pt>
              </c:numCache>
            </c:numRef>
          </c:val>
          <c:extLst>
            <c:ext xmlns:c16="http://schemas.microsoft.com/office/drawing/2014/chart" uri="{C3380CC4-5D6E-409C-BE32-E72D297353CC}">
              <c16:uniqueId val="{00000008-AB77-4B33-97FE-158CCDDF0A0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latin typeface="Arial" panose="020B0604020202020204" pitchFamily="34" charset="0"/>
                <a:cs typeface="Arial" panose="020B0604020202020204" pitchFamily="34" charset="0"/>
              </a:rPr>
              <a:t>Employee - </a:t>
            </a:r>
            <a:r>
              <a:rPr lang="en-GB" sz="1000" b="0" i="0" u="none" strike="noStrike" baseline="0">
                <a:effectLst/>
                <a:latin typeface="Arial" panose="020B0604020202020204" pitchFamily="34" charset="0"/>
                <a:cs typeface="Arial" panose="020B0604020202020204" pitchFamily="34" charset="0"/>
              </a:rPr>
              <a:t>My manager applies a consistent approach when setting expectations.</a:t>
            </a:r>
          </a:p>
          <a:p>
            <a:pPr>
              <a:defRPr/>
            </a:pPr>
            <a:r>
              <a:rPr lang="en-GB" sz="1000" b="1" i="0" u="none" strike="noStrike" baseline="0">
                <a:effectLst/>
                <a:latin typeface="Arial" panose="020B0604020202020204" pitchFamily="34" charset="0"/>
                <a:cs typeface="Arial" panose="020B0604020202020204" pitchFamily="34" charset="0"/>
              </a:rPr>
              <a:t>vs</a:t>
            </a:r>
            <a:br>
              <a:rPr lang="en-GB" sz="1000" b="1" i="0" u="none" strike="noStrike" baseline="0">
                <a:effectLst/>
                <a:latin typeface="Arial" panose="020B0604020202020204" pitchFamily="34" charset="0"/>
                <a:cs typeface="Arial" panose="020B0604020202020204" pitchFamily="34" charset="0"/>
              </a:rPr>
            </a:br>
            <a:r>
              <a:rPr lang="en-GB" sz="1000" b="1" i="0" u="none" strike="noStrike" baseline="0">
                <a:effectLst/>
                <a:latin typeface="Arial" panose="020B0604020202020204" pitchFamily="34" charset="0"/>
                <a:cs typeface="Arial" panose="020B0604020202020204" pitchFamily="34" charset="0"/>
              </a:rPr>
              <a:t>Manager - </a:t>
            </a:r>
            <a:r>
              <a:rPr lang="en-GB" sz="1000" b="0" i="0" u="none" strike="noStrike" baseline="0">
                <a:effectLst/>
                <a:latin typeface="Arial" panose="020B0604020202020204" pitchFamily="34" charset="0"/>
                <a:cs typeface="Arial" panose="020B0604020202020204" pitchFamily="34" charset="0"/>
              </a:rPr>
              <a:t>I use mid-year and year-end reflections to support development and growth, not just to look back at performance.</a:t>
            </a:r>
            <a:br>
              <a:rPr lang="en-GB" sz="700" b="0" i="0" u="none" strike="noStrike" baseline="0">
                <a:effectLst/>
                <a:latin typeface="Arial" panose="020B0604020202020204" pitchFamily="34" charset="0"/>
                <a:cs typeface="Arial" panose="020B0604020202020204" pitchFamily="34" charset="0"/>
              </a:rPr>
            </a:br>
            <a:endParaRPr lang="en-GB" sz="7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percentStacked"/>
        <c:varyColors val="0"/>
        <c:ser>
          <c:idx val="0"/>
          <c:order val="0"/>
          <c:tx>
            <c:strRef>
              <c:f>Sheet1!$B$1</c:f>
              <c:strCache>
                <c:ptCount val="1"/>
                <c:pt idx="0">
                  <c:v>Managers</c:v>
                </c:pt>
              </c:strCache>
            </c:strRef>
          </c:tx>
          <c:spPr>
            <a:solidFill>
              <a:schemeClr val="accent1"/>
            </a:solidFill>
            <a:ln>
              <a:noFill/>
            </a:ln>
            <a:effectLst/>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General</c:formatCode>
                <c:ptCount val="5"/>
                <c:pt idx="0">
                  <c:v>2</c:v>
                </c:pt>
                <c:pt idx="1">
                  <c:v>4</c:v>
                </c:pt>
                <c:pt idx="2">
                  <c:v>10</c:v>
                </c:pt>
                <c:pt idx="3">
                  <c:v>30</c:v>
                </c:pt>
                <c:pt idx="4">
                  <c:v>35</c:v>
                </c:pt>
              </c:numCache>
            </c:numRef>
          </c:val>
          <c:extLst>
            <c:ext xmlns:c16="http://schemas.microsoft.com/office/drawing/2014/chart" uri="{C3380CC4-5D6E-409C-BE32-E72D297353CC}">
              <c16:uniqueId val="{00000000-4EA2-4833-871E-617689A69F22}"/>
            </c:ext>
          </c:extLst>
        </c:ser>
        <c:ser>
          <c:idx val="1"/>
          <c:order val="1"/>
          <c:tx>
            <c:strRef>
              <c:f>Sheet1!$C$1</c:f>
              <c:strCache>
                <c:ptCount val="1"/>
                <c:pt idx="0">
                  <c:v>Employees</c:v>
                </c:pt>
              </c:strCache>
            </c:strRef>
          </c:tx>
          <c:spPr>
            <a:solidFill>
              <a:schemeClr val="accent3"/>
            </a:solidFill>
            <a:ln>
              <a:noFill/>
            </a:ln>
            <a:effectLst/>
          </c:spPr>
          <c:invertIfNegative val="0"/>
          <c:cat>
            <c:strRef>
              <c:f>Sheet1!$A$2:$A$6</c:f>
              <c:strCache>
                <c:ptCount val="5"/>
                <c:pt idx="0">
                  <c:v>Strongly Disagree</c:v>
                </c:pt>
                <c:pt idx="1">
                  <c:v>Disagree</c:v>
                </c:pt>
                <c:pt idx="2">
                  <c:v>Neutral </c:v>
                </c:pt>
                <c:pt idx="3">
                  <c:v>Agree</c:v>
                </c:pt>
                <c:pt idx="4">
                  <c:v>Strongly Agree</c:v>
                </c:pt>
              </c:strCache>
            </c:strRef>
          </c:cat>
          <c:val>
            <c:numRef>
              <c:f>Sheet1!$C$2:$C$6</c:f>
              <c:numCache>
                <c:formatCode>General</c:formatCode>
                <c:ptCount val="5"/>
                <c:pt idx="0">
                  <c:v>7</c:v>
                </c:pt>
                <c:pt idx="1">
                  <c:v>14</c:v>
                </c:pt>
                <c:pt idx="2">
                  <c:v>23</c:v>
                </c:pt>
                <c:pt idx="3">
                  <c:v>24</c:v>
                </c:pt>
                <c:pt idx="4">
                  <c:v>13</c:v>
                </c:pt>
              </c:numCache>
            </c:numRef>
          </c:val>
          <c:extLst>
            <c:ext xmlns:c16="http://schemas.microsoft.com/office/drawing/2014/chart" uri="{C3380CC4-5D6E-409C-BE32-E72D297353CC}">
              <c16:uniqueId val="{00000001-4EA2-4833-871E-617689A69F22}"/>
            </c:ext>
          </c:extLst>
        </c:ser>
        <c:dLbls>
          <c:showLegendKey val="0"/>
          <c:showVal val="0"/>
          <c:showCatName val="0"/>
          <c:showSerName val="0"/>
          <c:showPercent val="0"/>
          <c:showBubbleSize val="0"/>
        </c:dLbls>
        <c:gapWidth val="219"/>
        <c:overlap val="100"/>
        <c:axId val="1108426159"/>
        <c:axId val="1108427119"/>
      </c:barChart>
      <c:catAx>
        <c:axId val="110842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108427119"/>
        <c:crosses val="autoZero"/>
        <c:auto val="1"/>
        <c:lblAlgn val="ctr"/>
        <c:lblOffset val="100"/>
        <c:noMultiLvlLbl val="0"/>
      </c:catAx>
      <c:valAx>
        <c:axId val="11084271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426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latin typeface="Arial" panose="020B0604020202020204" pitchFamily="34" charset="0"/>
                <a:cs typeface="Arial" panose="020B0604020202020204" pitchFamily="34" charset="0"/>
              </a:rPr>
              <a:t>Employee - </a:t>
            </a:r>
            <a:r>
              <a:rPr lang="en-GB" sz="1000" b="0">
                <a:latin typeface="Arial" panose="020B0604020202020204" pitchFamily="34" charset="0"/>
                <a:cs typeface="Arial" panose="020B0604020202020204" pitchFamily="34" charset="0"/>
              </a:rPr>
              <a:t>I understand how my role supports how the organisation deliver</a:t>
            </a:r>
            <a:r>
              <a:rPr lang="en-GB" sz="1000" b="0" baseline="0">
                <a:latin typeface="Arial" panose="020B0604020202020204" pitchFamily="34" charset="0"/>
                <a:cs typeface="Arial" panose="020B0604020202020204" pitchFamily="34" charset="0"/>
              </a:rPr>
              <a:t> its corporate plan </a:t>
            </a:r>
          </a:p>
          <a:p>
            <a:pPr>
              <a:defRPr/>
            </a:pPr>
            <a:r>
              <a:rPr lang="en-GB" sz="1000" b="1" baseline="0">
                <a:latin typeface="Arial" panose="020B0604020202020204" pitchFamily="34" charset="0"/>
                <a:cs typeface="Arial" panose="020B0604020202020204" pitchFamily="34" charset="0"/>
              </a:rPr>
              <a:t>vs</a:t>
            </a:r>
          </a:p>
          <a:p>
            <a:pPr>
              <a:defRPr/>
            </a:pPr>
            <a:r>
              <a:rPr lang="en-GB" sz="1000" b="1" baseline="0">
                <a:latin typeface="Arial" panose="020B0604020202020204" pitchFamily="34" charset="0"/>
                <a:cs typeface="Arial" panose="020B0604020202020204" pitchFamily="34" charset="0"/>
              </a:rPr>
              <a:t>Manager - </a:t>
            </a:r>
            <a:r>
              <a:rPr lang="en-GB" sz="1000" b="0" baseline="0">
                <a:latin typeface="Arial" panose="020B0604020202020204" pitchFamily="34" charset="0"/>
                <a:cs typeface="Arial" panose="020B0604020202020204" pitchFamily="34" charset="0"/>
              </a:rPr>
              <a:t>I link my team objectives to the organisation's corporate objectives when setting priorities.</a:t>
            </a:r>
            <a:endParaRPr lang="en-GB" sz="10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Sheet1!$B$1</c:f>
              <c:strCache>
                <c:ptCount val="1"/>
                <c:pt idx="0">
                  <c:v>Managers</c:v>
                </c:pt>
              </c:strCache>
            </c:strRef>
          </c:tx>
          <c:spPr>
            <a:solidFill>
              <a:schemeClr val="accent1"/>
            </a:solidFill>
            <a:ln>
              <a:noFill/>
            </a:ln>
            <a:effectLst/>
          </c:spPr>
          <c:invertIfNegative val="0"/>
          <c:cat>
            <c:strRef>
              <c:f>Sheet1!$A$2:$A$6</c:f>
              <c:strCache>
                <c:ptCount val="5"/>
                <c:pt idx="0">
                  <c:v>Strongly Disagree</c:v>
                </c:pt>
                <c:pt idx="1">
                  <c:v>Disagree</c:v>
                </c:pt>
                <c:pt idx="2">
                  <c:v>Neutral </c:v>
                </c:pt>
                <c:pt idx="3">
                  <c:v>Agree</c:v>
                </c:pt>
                <c:pt idx="4">
                  <c:v>Stronlgy Agree</c:v>
                </c:pt>
              </c:strCache>
            </c:strRef>
          </c:cat>
          <c:val>
            <c:numRef>
              <c:f>Sheet1!$B$2:$B$6</c:f>
              <c:numCache>
                <c:formatCode>General</c:formatCode>
                <c:ptCount val="5"/>
                <c:pt idx="0">
                  <c:v>2</c:v>
                </c:pt>
                <c:pt idx="1">
                  <c:v>4</c:v>
                </c:pt>
                <c:pt idx="2">
                  <c:v>10</c:v>
                </c:pt>
                <c:pt idx="3">
                  <c:v>30</c:v>
                </c:pt>
                <c:pt idx="4">
                  <c:v>35</c:v>
                </c:pt>
              </c:numCache>
            </c:numRef>
          </c:val>
          <c:extLst>
            <c:ext xmlns:c16="http://schemas.microsoft.com/office/drawing/2014/chart" uri="{C3380CC4-5D6E-409C-BE32-E72D297353CC}">
              <c16:uniqueId val="{00000000-401E-44A3-A12C-16E0C2AF6F0E}"/>
            </c:ext>
          </c:extLst>
        </c:ser>
        <c:ser>
          <c:idx val="1"/>
          <c:order val="1"/>
          <c:tx>
            <c:strRef>
              <c:f>Sheet1!$C$1</c:f>
              <c:strCache>
                <c:ptCount val="1"/>
                <c:pt idx="0">
                  <c:v>Employees</c:v>
                </c:pt>
              </c:strCache>
            </c:strRef>
          </c:tx>
          <c:spPr>
            <a:solidFill>
              <a:schemeClr val="accent3"/>
            </a:solidFill>
            <a:ln>
              <a:noFill/>
            </a:ln>
            <a:effectLst/>
          </c:spPr>
          <c:invertIfNegative val="0"/>
          <c:cat>
            <c:strRef>
              <c:f>Sheet1!$A$2:$A$6</c:f>
              <c:strCache>
                <c:ptCount val="5"/>
                <c:pt idx="0">
                  <c:v>Strongly Disagree</c:v>
                </c:pt>
                <c:pt idx="1">
                  <c:v>Disagree</c:v>
                </c:pt>
                <c:pt idx="2">
                  <c:v>Neutral </c:v>
                </c:pt>
                <c:pt idx="3">
                  <c:v>Agree</c:v>
                </c:pt>
                <c:pt idx="4">
                  <c:v>Stronlgy Agree</c:v>
                </c:pt>
              </c:strCache>
            </c:strRef>
          </c:cat>
          <c:val>
            <c:numRef>
              <c:f>Sheet1!$C$2:$C$6</c:f>
              <c:numCache>
                <c:formatCode>General</c:formatCode>
                <c:ptCount val="5"/>
                <c:pt idx="0">
                  <c:v>7</c:v>
                </c:pt>
                <c:pt idx="1">
                  <c:v>14</c:v>
                </c:pt>
                <c:pt idx="2">
                  <c:v>20</c:v>
                </c:pt>
                <c:pt idx="3">
                  <c:v>22</c:v>
                </c:pt>
                <c:pt idx="4">
                  <c:v>16</c:v>
                </c:pt>
              </c:numCache>
            </c:numRef>
          </c:val>
          <c:extLst>
            <c:ext xmlns:c16="http://schemas.microsoft.com/office/drawing/2014/chart" uri="{C3380CC4-5D6E-409C-BE32-E72D297353CC}">
              <c16:uniqueId val="{00000001-401E-44A3-A12C-16E0C2AF6F0E}"/>
            </c:ext>
          </c:extLst>
        </c:ser>
        <c:dLbls>
          <c:showLegendKey val="0"/>
          <c:showVal val="0"/>
          <c:showCatName val="0"/>
          <c:showSerName val="0"/>
          <c:showPercent val="0"/>
          <c:showBubbleSize val="0"/>
        </c:dLbls>
        <c:gapWidth val="219"/>
        <c:overlap val="100"/>
        <c:axId val="1108426159"/>
        <c:axId val="1108427119"/>
      </c:barChart>
      <c:catAx>
        <c:axId val="110842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108427119"/>
        <c:crosses val="autoZero"/>
        <c:auto val="1"/>
        <c:lblAlgn val="ctr"/>
        <c:lblOffset val="100"/>
        <c:noMultiLvlLbl val="0"/>
      </c:catAx>
      <c:valAx>
        <c:axId val="1108427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426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BF5E0-76D1-406E-9F36-6C67840B1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7120</Words>
  <Characters>40590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47615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601</cp:revision>
  <dcterms:created xsi:type="dcterms:W3CDTF">2025-08-10T12:37:00Z</dcterms:created>
  <dcterms:modified xsi:type="dcterms:W3CDTF">2025-09-05T15:58:00Z</dcterms:modified>
</cp:coreProperties>
</file>