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37C1640" w14:paraId="04A39E2A" wp14:textId="6CAC599D">
      <w:pPr>
        <w:pStyle w:val="Normal"/>
        <w:rPr>
          <w:rFonts w:ascii="Calibri" w:hAnsi="Calibri" w:eastAsia="Calibri" w:cs="Calibri"/>
          <w:b w:val="1"/>
          <w:bCs w:val="1"/>
          <w:i w:val="0"/>
          <w:iCs w:val="0"/>
          <w:caps w:val="0"/>
          <w:smallCaps w:val="0"/>
          <w:noProof w:val="0"/>
          <w:color w:val="000000" w:themeColor="text1" w:themeTint="FF" w:themeShade="FF"/>
          <w:sz w:val="50"/>
          <w:szCs w:val="50"/>
          <w:lang w:val="en-GB"/>
        </w:rPr>
      </w:pPr>
      <w:bookmarkStart w:name="_Toc1798996083" w:id="2122745230"/>
      <w:bookmarkStart w:name="_Toc730122464" w:id="1517801333"/>
      <w:r>
        <w:br/>
      </w:r>
      <w:r w:rsidRPr="637C1640" w:rsidR="0BAFD5CA">
        <w:rPr>
          <w:noProof w:val="0"/>
          <w:sz w:val="60"/>
          <w:szCs w:val="60"/>
          <w:lang w:val="en-GB"/>
        </w:rPr>
        <w:t>Student name:</w:t>
      </w:r>
      <w:r w:rsidRPr="637C1640" w:rsidR="1104695F">
        <w:rPr>
          <w:noProof w:val="0"/>
          <w:sz w:val="60"/>
          <w:szCs w:val="60"/>
          <w:lang w:val="en-GB"/>
        </w:rPr>
        <w:t xml:space="preserve"> </w:t>
      </w:r>
      <w:r w:rsidRPr="637C1640" w:rsidR="0BAFD5CA">
        <w:rPr>
          <w:noProof w:val="0"/>
          <w:sz w:val="60"/>
          <w:szCs w:val="60"/>
          <w:lang w:val="en-GB"/>
        </w:rPr>
        <w:t>Stefan Nicolae Mihai</w:t>
      </w:r>
      <w:r w:rsidRPr="637C1640" w:rsidR="0BAFD5CA">
        <w:rPr>
          <w:noProof w:val="0"/>
          <w:sz w:val="60"/>
          <w:szCs w:val="60"/>
          <w:lang w:val="en-GB"/>
        </w:rPr>
        <w:t xml:space="preserve"> </w:t>
      </w:r>
      <w:r>
        <w:br/>
      </w:r>
      <w:r w:rsidRPr="637C1640" w:rsidR="0BAFD5CA">
        <w:rPr>
          <w:noProof w:val="0"/>
          <w:sz w:val="60"/>
          <w:szCs w:val="60"/>
          <w:lang w:val="en-GB"/>
        </w:rPr>
        <w:t xml:space="preserve">Student ID: </w:t>
      </w:r>
      <w:r w:rsidRPr="637C1640" w:rsidR="0BAFD5CA">
        <w:rPr>
          <w:noProof w:val="0"/>
          <w:sz w:val="60"/>
          <w:szCs w:val="60"/>
          <w:lang w:val="en-GB"/>
        </w:rPr>
        <w:t>2113636</w:t>
      </w:r>
      <w:r>
        <w:br/>
      </w:r>
      <w:r>
        <w:br/>
      </w:r>
      <w:r w:rsidRPr="637C1640" w:rsidR="0BAFD5CA">
        <w:rPr>
          <w:noProof w:val="0"/>
          <w:sz w:val="60"/>
          <w:szCs w:val="60"/>
          <w:lang w:val="en-GB"/>
        </w:rPr>
        <w:t xml:space="preserve">Module code: </w:t>
      </w:r>
      <w:r w:rsidRPr="637C1640" w:rsidR="0BAFD5CA">
        <w:rPr>
          <w:noProof w:val="0"/>
          <w:sz w:val="60"/>
          <w:szCs w:val="60"/>
          <w:lang w:val="en-GB"/>
        </w:rPr>
        <w:t>BMSW 5103</w:t>
      </w:r>
      <w:r>
        <w:br/>
      </w:r>
      <w:r>
        <w:br/>
      </w:r>
      <w:r w:rsidRPr="637C1640" w:rsidR="0BAFD5CA">
        <w:rPr>
          <w:noProof w:val="0"/>
          <w:sz w:val="60"/>
          <w:szCs w:val="60"/>
          <w:lang w:val="en-GB"/>
        </w:rPr>
        <w:t>Lecturer name:</w:t>
      </w:r>
      <w:r w:rsidRPr="637C1640" w:rsidR="0BAFD5CA">
        <w:rPr>
          <w:noProof w:val="0"/>
          <w:sz w:val="60"/>
          <w:szCs w:val="60"/>
          <w:lang w:val="en-GB"/>
        </w:rPr>
        <w:t xml:space="preserve"> </w:t>
      </w:r>
      <w:r w:rsidRPr="637C1640" w:rsidR="0BAFD5CA">
        <w:rPr>
          <w:noProof w:val="0"/>
          <w:sz w:val="60"/>
          <w:szCs w:val="60"/>
          <w:lang w:val="en-GB"/>
        </w:rPr>
        <w:t xml:space="preserve">King </w:t>
      </w:r>
      <w:bookmarkStart w:name="_Int_Wxtjw5IX" w:id="1488841713"/>
      <w:r w:rsidRPr="637C1640" w:rsidR="0BAFD5CA">
        <w:rPr>
          <w:noProof w:val="0"/>
          <w:sz w:val="60"/>
          <w:szCs w:val="60"/>
          <w:lang w:val="en-GB"/>
        </w:rPr>
        <w:t>Omeihe</w:t>
      </w:r>
      <w:bookmarkEnd w:id="1488841713"/>
      <w:bookmarkEnd w:id="2122745230"/>
      <w:bookmarkEnd w:id="1517801333"/>
    </w:p>
    <w:p w:rsidR="1D1ACE15" w:rsidP="637C1640" w:rsidRDefault="1D1ACE15" w14:paraId="49B57E93" w14:textId="2E2C366E">
      <w:pPr>
        <w:pStyle w:val="Heading1"/>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pPr>
      <w:r>
        <w:br/>
      </w:r>
      <w:r>
        <w:br/>
      </w:r>
      <w:r>
        <w:br/>
      </w:r>
      <w:r>
        <w:br/>
      </w:r>
      <w:r>
        <w:br/>
      </w:r>
      <w:r>
        <w:br/>
      </w:r>
      <w:r w:rsidRPr="637C1640" w:rsidR="660FDDA9">
        <w:rPr>
          <w:rFonts w:ascii="Calibri" w:hAnsi="Calibri" w:eastAsia="Calibri" w:cs="Calibri" w:asciiTheme="minorAscii" w:hAnsiTheme="minorAscii" w:eastAsiaTheme="minorAscii" w:cstheme="minorAscii"/>
          <w:color w:val="000000" w:themeColor="text1" w:themeTint="FF" w:themeShade="FF"/>
          <w:sz w:val="22"/>
          <w:szCs w:val="22"/>
        </w:rPr>
        <w:t>Table of contents</w:t>
      </w:r>
      <w:r w:rsidRPr="637C1640" w:rsidR="660FDDA9">
        <w:rPr>
          <w:rFonts w:ascii="Calibri" w:hAnsi="Calibri" w:eastAsia="Calibri" w:cs="Calibri" w:asciiTheme="minorAscii" w:hAnsiTheme="minorAscii" w:eastAsiaTheme="minorAscii" w:cstheme="minorAscii"/>
          <w:color w:val="000000" w:themeColor="text1" w:themeTint="FF" w:themeShade="FF"/>
          <w:sz w:val="22"/>
          <w:szCs w:val="22"/>
        </w:rPr>
        <w:t>:</w:t>
      </w:r>
      <w:r>
        <w:br/>
      </w:r>
      <w:r w:rsidRPr="637C1640" w:rsidR="6A87BA1E">
        <w:rPr>
          <w:rFonts w:ascii="Calibri" w:hAnsi="Calibri" w:eastAsia="Calibri" w:cs="Calibri" w:asciiTheme="minorAscii" w:hAnsiTheme="minorAscii" w:eastAsiaTheme="minorAscii" w:cstheme="minorAscii"/>
          <w:color w:val="000000" w:themeColor="text1" w:themeTint="FF" w:themeShade="FF"/>
          <w:sz w:val="22"/>
          <w:szCs w:val="22"/>
        </w:rPr>
        <w:t>Summary...............................................................................</w:t>
      </w:r>
      <w:r w:rsidRPr="637C1640" w:rsidR="16B11928">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6A87BA1E">
        <w:rPr>
          <w:rFonts w:ascii="Calibri" w:hAnsi="Calibri" w:eastAsia="Calibri" w:cs="Calibri" w:asciiTheme="minorAscii" w:hAnsiTheme="minorAscii" w:eastAsiaTheme="minorAscii" w:cstheme="minorAscii"/>
          <w:color w:val="000000" w:themeColor="text1" w:themeTint="FF" w:themeShade="FF"/>
          <w:sz w:val="22"/>
          <w:szCs w:val="22"/>
        </w:rPr>
        <w:t>........................1</w:t>
      </w:r>
      <w:r>
        <w:br/>
      </w:r>
      <w:r w:rsidRPr="637C1640" w:rsidR="6014CA41">
        <w:rPr>
          <w:rFonts w:ascii="Calibri" w:hAnsi="Calibri" w:eastAsia="Calibri" w:cs="Calibri" w:asciiTheme="minorAscii" w:hAnsiTheme="minorAscii" w:eastAsiaTheme="minorAscii" w:cstheme="minorAscii"/>
          <w:color w:val="000000" w:themeColor="text1" w:themeTint="FF" w:themeShade="FF"/>
          <w:sz w:val="22"/>
          <w:szCs w:val="22"/>
        </w:rPr>
        <w:t>Introduction</w:t>
      </w:r>
      <w:r w:rsidRPr="637C1640" w:rsidR="645ADBF2">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0501609E">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645ADBF2">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4018081E">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645ADBF2">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3C76EBBB">
        <w:rPr>
          <w:rFonts w:ascii="Calibri" w:hAnsi="Calibri" w:eastAsia="Calibri" w:cs="Calibri" w:asciiTheme="minorAscii" w:hAnsiTheme="minorAscii" w:eastAsiaTheme="minorAscii" w:cstheme="minorAscii"/>
          <w:color w:val="000000" w:themeColor="text1" w:themeTint="FF" w:themeShade="FF"/>
          <w:sz w:val="22"/>
          <w:szCs w:val="22"/>
        </w:rPr>
        <w:t>2</w:t>
      </w:r>
      <w:r>
        <w:br/>
      </w:r>
      <w:r w:rsidRPr="637C1640" w:rsidR="24F15E7C">
        <w:rPr>
          <w:rFonts w:ascii="Calibri" w:hAnsi="Calibri" w:eastAsia="Calibri" w:cs="Calibri" w:asciiTheme="minorAscii" w:hAnsiTheme="minorAscii" w:eastAsiaTheme="minorAscii" w:cstheme="minorAscii"/>
          <w:color w:val="000000" w:themeColor="text1" w:themeTint="FF" w:themeShade="FF"/>
          <w:sz w:val="22"/>
          <w:szCs w:val="22"/>
        </w:rPr>
        <w:t>Deliveroo’s background</w:t>
      </w:r>
      <w:r w:rsidRPr="637C1640" w:rsidR="78BEB7A2">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0501609E">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78BEB7A2">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618218AF">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78BEB7A2">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45E68264">
        <w:rPr>
          <w:rFonts w:ascii="Calibri" w:hAnsi="Calibri" w:eastAsia="Calibri" w:cs="Calibri" w:asciiTheme="minorAscii" w:hAnsiTheme="minorAscii" w:eastAsiaTheme="minorAscii" w:cstheme="minorAscii"/>
          <w:color w:val="000000" w:themeColor="text1" w:themeTint="FF" w:themeShade="FF"/>
          <w:sz w:val="22"/>
          <w:szCs w:val="22"/>
        </w:rPr>
        <w:t>2</w:t>
      </w:r>
      <w:r>
        <w:br/>
      </w:r>
      <w:r w:rsidRPr="637C1640" w:rsidR="78BF6EB3">
        <w:rPr>
          <w:rStyle w:val="Heading1Char"/>
          <w:rFonts w:ascii="Calibri" w:hAnsi="Calibri" w:eastAsia="Calibri" w:cs="Calibri" w:asciiTheme="minorAscii" w:hAnsiTheme="minorAscii" w:eastAsiaTheme="minorAscii" w:cstheme="minorAscii"/>
          <w:color w:val="000000" w:themeColor="text1" w:themeTint="FF" w:themeShade="FF"/>
          <w:sz w:val="22"/>
          <w:szCs w:val="22"/>
        </w:rPr>
        <w:t>Customer touch points</w:t>
      </w:r>
      <w:r w:rsidRPr="637C1640" w:rsidR="22F9CD7B">
        <w:rPr>
          <w:rStyle w:val="Heading1Char"/>
          <w:rFonts w:ascii="Calibri" w:hAnsi="Calibri" w:eastAsia="Calibri" w:cs="Calibri" w:asciiTheme="minorAscii" w:hAnsiTheme="minorAscii" w:eastAsiaTheme="minorAscii" w:cstheme="minorAscii"/>
          <w:color w:val="000000" w:themeColor="text1" w:themeTint="FF" w:themeShade="FF"/>
          <w:sz w:val="22"/>
          <w:szCs w:val="22"/>
        </w:rPr>
        <w:t>.................................................</w:t>
      </w:r>
      <w:r w:rsidRPr="637C1640" w:rsidR="66B051E0">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22F9CD7B">
        <w:rPr>
          <w:rStyle w:val="Heading1Char"/>
          <w:rFonts w:ascii="Calibri" w:hAnsi="Calibri" w:eastAsia="Calibri" w:cs="Calibri" w:asciiTheme="minorAscii" w:hAnsiTheme="minorAscii" w:eastAsiaTheme="minorAscii" w:cstheme="minorAscii"/>
          <w:color w:val="000000" w:themeColor="text1" w:themeTint="FF" w:themeShade="FF"/>
          <w:sz w:val="22"/>
          <w:szCs w:val="22"/>
        </w:rPr>
        <w:t>.................</w:t>
      </w:r>
      <w:r w:rsidRPr="637C1640" w:rsidR="1793E341">
        <w:rPr>
          <w:rStyle w:val="Heading1Char"/>
          <w:rFonts w:ascii="Calibri" w:hAnsi="Calibri" w:eastAsia="Calibri" w:cs="Calibri" w:asciiTheme="minorAscii" w:hAnsiTheme="minorAscii" w:eastAsiaTheme="minorAscii" w:cstheme="minorAscii"/>
          <w:color w:val="000000" w:themeColor="text1" w:themeTint="FF" w:themeShade="FF"/>
          <w:sz w:val="22"/>
          <w:szCs w:val="22"/>
        </w:rPr>
        <w:t>.</w:t>
      </w:r>
      <w:r w:rsidRPr="637C1640" w:rsidR="22F9CD7B">
        <w:rPr>
          <w:rStyle w:val="Heading1Char"/>
          <w:rFonts w:ascii="Calibri" w:hAnsi="Calibri" w:eastAsia="Calibri" w:cs="Calibri" w:asciiTheme="minorAscii" w:hAnsiTheme="minorAscii" w:eastAsiaTheme="minorAscii" w:cstheme="minorAscii"/>
          <w:color w:val="000000" w:themeColor="text1" w:themeTint="FF" w:themeShade="FF"/>
          <w:sz w:val="22"/>
          <w:szCs w:val="22"/>
        </w:rPr>
        <w:t>.....</w:t>
      </w:r>
      <w:r w:rsidRPr="637C1640" w:rsidR="7F27210E">
        <w:rPr>
          <w:rStyle w:val="Heading1Char"/>
          <w:rFonts w:ascii="Calibri" w:hAnsi="Calibri" w:eastAsia="Calibri" w:cs="Calibri" w:asciiTheme="minorAscii" w:hAnsiTheme="minorAscii" w:eastAsiaTheme="minorAscii" w:cstheme="minorAscii"/>
          <w:color w:val="000000" w:themeColor="text1" w:themeTint="FF" w:themeShade="FF"/>
          <w:sz w:val="22"/>
          <w:szCs w:val="22"/>
        </w:rPr>
        <w:t>3</w:t>
      </w:r>
      <w:r>
        <w:br/>
      </w:r>
      <w:r w:rsidRPr="637C1640" w:rsidR="60A63EF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Customer Experience and Brand Experience</w:t>
      </w:r>
      <w:r w:rsidRPr="637C1640" w:rsidR="454DD42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66B051E0">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454DD42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1F1B074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454DD42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2B9F8B6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4</w:t>
      </w:r>
    </w:p>
    <w:p w:rsidR="60A63EF4" w:rsidP="637C1640" w:rsidRDefault="60A63EF4" w14:paraId="7A9A6BE1" w14:textId="1943EB9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637C1640" w:rsidR="60A63EF4">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Deliveroo's Customer Relationship Management</w:t>
      </w:r>
      <w:r w:rsidRPr="637C1640" w:rsidR="731E95D3">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66B051E0">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731E95D3">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25AEEE05">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731E95D3">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10788B6F">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4</w:t>
      </w:r>
      <w:r>
        <w:br/>
      </w:r>
      <w:r w:rsidRPr="637C1640" w:rsidR="5742CB60">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Recommendation</w:t>
      </w:r>
      <w:r w:rsidRPr="637C1640" w:rsidR="352B1EC4">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3D77867D">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352B1EC4">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352B1EC4">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0C74F66D">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352B1EC4">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01A1840F">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5</w:t>
      </w:r>
      <w:r>
        <w:br/>
      </w:r>
      <w:r w:rsidRPr="637C1640" w:rsidR="33B16537">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References.................................................................</w:t>
      </w:r>
      <w:r w:rsidRPr="637C1640" w:rsidR="3D77867D">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7E25653C">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33B16537">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3C72F87D">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33B16537">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6503B321">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5</w:t>
      </w:r>
      <w:r>
        <w:br/>
      </w:r>
      <w:r w:rsidRPr="637C1640" w:rsidR="7B6E9B94">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Part 2..............................................................................</w:t>
      </w:r>
      <w:r w:rsidRPr="637C1640" w:rsidR="59783627">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7B6E9B94">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......................7</w:t>
      </w:r>
      <w:r>
        <w:br/>
      </w:r>
      <w:r w:rsidRPr="637C1640" w:rsidR="070F3652">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Introduction.................................................................</w:t>
      </w:r>
      <w:r w:rsidRPr="637C1640" w:rsidR="6FD3B0F1">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070F3652">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.........................7</w:t>
      </w:r>
      <w:r>
        <w:br/>
      </w:r>
      <w:r w:rsidRPr="637C1640" w:rsidR="670A08D3">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Revolut........................................................................</w:t>
      </w:r>
      <w:r w:rsidRPr="637C1640" w:rsidR="6FD3B0F1">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670A08D3">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..........................7</w:t>
      </w:r>
      <w:r>
        <w:br/>
      </w:r>
      <w:r w:rsidRPr="637C1640" w:rsidR="1F27AEFA">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Monzo............................................................................</w:t>
      </w:r>
      <w:r w:rsidRPr="637C1640" w:rsidR="60C0D409">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1F27AEFA">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.......................7</w:t>
      </w:r>
      <w:r>
        <w:br/>
      </w:r>
      <w:r w:rsidRPr="637C1640" w:rsidR="3A1380C6">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Revolut and Monzo........................................................</w:t>
      </w:r>
      <w:r w:rsidRPr="637C1640" w:rsidR="60C0D409">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3A1380C6">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.......................8</w:t>
      </w:r>
      <w:r>
        <w:br/>
      </w:r>
      <w:r w:rsidRPr="637C1640" w:rsidR="0C14F83B">
        <w:rPr>
          <w:rStyle w:val="Heading1Char"/>
          <w:rFonts w:ascii="Calibri" w:hAnsi="Calibri" w:eastAsia="Calibri" w:cs="Calibri" w:asciiTheme="minorAscii" w:hAnsiTheme="minorAscii" w:eastAsiaTheme="minorAscii" w:cstheme="minorAscii"/>
          <w:noProof w:val="0"/>
          <w:color w:val="000000" w:themeColor="text1" w:themeTint="FF" w:themeShade="FF"/>
          <w:sz w:val="23"/>
          <w:szCs w:val="23"/>
          <w:lang w:val="en-GB"/>
        </w:rPr>
        <w:t>Recommendations</w:t>
      </w:r>
      <w:r w:rsidRPr="637C1640" w:rsidR="0C14F83B">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37C1640" w:rsidR="636C480F">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0C14F83B">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......................8</w:t>
      </w:r>
      <w:r>
        <w:br/>
      </w:r>
      <w:r w:rsidRPr="637C1640" w:rsidR="36EA88F6">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References.....................................................................</w:t>
      </w:r>
      <w:r w:rsidRPr="637C1640" w:rsidR="636C480F">
        <w:rPr>
          <w:rFonts w:ascii="Calibri" w:hAnsi="Calibri" w:eastAsia="Calibri" w:cs="Calibri" w:asciiTheme="minorAscii" w:hAnsiTheme="minorAscii" w:eastAsiaTheme="minorAscii" w:cstheme="minorAscii"/>
          <w:color w:val="000000" w:themeColor="text1" w:themeTint="FF" w:themeShade="FF"/>
          <w:sz w:val="22"/>
          <w:szCs w:val="22"/>
        </w:rPr>
        <w:t>..........</w:t>
      </w:r>
      <w:r w:rsidRPr="637C1640" w:rsidR="36EA88F6">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........................8</w:t>
      </w:r>
      <w:r>
        <w:br/>
      </w:r>
      <w:r>
        <w:br/>
      </w:r>
      <w:r w:rsidRPr="637C1640" w:rsidR="544FF655">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Summary:</w:t>
      </w:r>
      <w:r w:rsidRPr="637C1640" w:rsidR="028B24A8">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following paper consists of 2 parts. First, where Customer relationship management has been explained. It </w:t>
      </w:r>
      <w:r w:rsidRPr="637C1640" w:rsidR="0E61762B">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covers a various area of CRM, such as touchpoints, brand experience and customer experience. </w:t>
      </w:r>
      <w:r w:rsidRPr="637C1640" w:rsidR="21110735">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Then, all the mentioned previously have been looked at based on Deliveroo. </w:t>
      </w:r>
      <w:r w:rsidRPr="637C1640" w:rsidR="536CF1C0">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Deliveroo is a food delivery company that allows customers to </w:t>
      </w:r>
      <w:r w:rsidRPr="637C1640" w:rsidR="536CF1C0">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purchase</w:t>
      </w:r>
      <w:r w:rsidRPr="637C1640" w:rsidR="536CF1C0">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food from a large chain of restaurants and get the food delivered at home.</w:t>
      </w:r>
      <w:r w:rsidRPr="637C1640" w:rsidR="6AFDB326">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Second part is covering </w:t>
      </w:r>
      <w:r w:rsidRPr="637C1640" w:rsidR="1829DD5A">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two major digital banks, Monzo and </w:t>
      </w:r>
      <w:r w:rsidRPr="637C1640" w:rsidR="1829DD5A">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Revolut</w:t>
      </w:r>
      <w:r w:rsidRPr="637C1640" w:rsidR="1829DD5A">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which are providing similar services but with different points of views. </w:t>
      </w:r>
      <w:r w:rsidRPr="637C1640" w:rsidR="12477918">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two companies have been compared and </w:t>
      </w:r>
      <w:r w:rsidRPr="637C1640" w:rsidR="5D3558EF">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looked at each of their approach of CRM.</w:t>
      </w:r>
      <w:r>
        <w:br/>
      </w:r>
      <w:r w:rsidRPr="637C1640" w:rsidR="2AD8C3D7">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Each part of the report has its own introduction, body, </w:t>
      </w:r>
      <w:r w:rsidRPr="637C1640" w:rsidR="2AD8C3D7">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recommendation</w:t>
      </w:r>
      <w:r w:rsidRPr="637C1640" w:rsidR="2AD8C3D7">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reference list.</w:t>
      </w:r>
      <w:r>
        <w:br/>
      </w:r>
      <w:r>
        <w:br/>
      </w:r>
      <w:r>
        <w:br/>
      </w:r>
      <w:r w:rsidRPr="637C1640" w:rsidR="21889436">
        <w:rPr>
          <w:color w:val="000000" w:themeColor="text1" w:themeTint="FF" w:themeShade="FF"/>
          <w:sz w:val="22"/>
          <w:szCs w:val="22"/>
        </w:rPr>
        <w:t>Introduction:</w:t>
      </w:r>
      <w:r>
        <w:br/>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Customer Relationship Management (CRM) is a strategy that companies use to manage their interactions with customers and improve customer satisfaction. A key part of this strategy is understanding the various touchpoints that customers have with a company, both before and after a purchase. A touchpoint is any interaction that a customer has with a company or its products or services. This could include browsing a company's website, reading reviews online, contacting customer support, or visiting a physical store. Each touchpoint</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 opportunity for a company to make a positive impression on the customer and build a relationship. CRM systems are designed to help companies manage their interactions with customers across all touchpoints. By tracking customer interactions and collecting data on customer preferences and </w:t>
      </w:r>
      <w:r w:rsidRPr="637C1640" w:rsidR="5561DB9E">
        <w:rPr>
          <w:rFonts w:ascii="Calibri" w:hAnsi="Calibri" w:eastAsia="Calibri" w:cs="Calibri"/>
          <w:b w:val="0"/>
          <w:bCs w:val="0"/>
          <w:i w:val="0"/>
          <w:iCs w:val="0"/>
          <w:caps w:val="0"/>
          <w:smallCaps w:val="0"/>
          <w:noProof w:val="0"/>
          <w:color w:val="000000" w:themeColor="text1" w:themeTint="FF" w:themeShade="FF"/>
          <w:sz w:val="22"/>
          <w:szCs w:val="22"/>
          <w:lang w:val="en-GB"/>
        </w:rPr>
        <w:t>behaviours</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 companies can tailor their marketing and customer service efforts to better meet the needs of their customers. Effective CRM involves</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identifyin</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g</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all o</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f</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touchpoints that customers have with a company and designing strategies to</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optimiz</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e</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each one. This may involve improving the user experience of a website or app,</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providin</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g</w:t>
      </w:r>
      <w:r w:rsidRPr="637C1640" w:rsidR="30754D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personalized recommendations based on customer data, or offering proactive customer support through chatbots or other automated tools.</w:t>
      </w:r>
    </w:p>
    <w:p w:rsidR="637C1640" w:rsidP="637C1640" w:rsidRDefault="637C1640" w14:paraId="25B0C3A0" w14:textId="6B681D54">
      <w:pPr>
        <w:pStyle w:val="NoSpacing"/>
      </w:pPr>
    </w:p>
    <w:p w:rsidR="1D1ACE15" w:rsidP="637C1640" w:rsidRDefault="1D1ACE15" w14:paraId="012A5A86" w14:textId="4BB1072D">
      <w:pPr>
        <w:pStyle w:val="Normal"/>
      </w:pPr>
      <w:r>
        <w:br/>
      </w:r>
    </w:p>
    <w:p w:rsidR="57F53075" w:rsidP="637C1640" w:rsidRDefault="57F53075" w14:paraId="1317F6DE" w14:textId="358A093E">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1504283519" w:id="1464699513"/>
      <w:r w:rsidRPr="637C1640" w:rsidR="4543F54D">
        <w:rPr>
          <w:rFonts w:ascii="Calibri" w:hAnsi="Calibri" w:eastAsia="Calibri" w:cs="Calibri" w:asciiTheme="minorAscii" w:hAnsiTheme="minorAscii" w:eastAsiaTheme="minorAscii" w:cstheme="minorAscii"/>
          <w:color w:val="000000" w:themeColor="text1" w:themeTint="FF" w:themeShade="FF"/>
          <w:sz w:val="22"/>
          <w:szCs w:val="22"/>
        </w:rPr>
        <w:t>Deliveroo’s b</w:t>
      </w:r>
      <w:r w:rsidRPr="637C1640" w:rsidR="2A8F314D">
        <w:rPr>
          <w:rFonts w:ascii="Calibri" w:hAnsi="Calibri" w:eastAsia="Calibri" w:cs="Calibri" w:asciiTheme="minorAscii" w:hAnsiTheme="minorAscii" w:eastAsiaTheme="minorAscii" w:cstheme="minorAscii"/>
          <w:color w:val="000000" w:themeColor="text1" w:themeTint="FF" w:themeShade="FF"/>
          <w:sz w:val="22"/>
          <w:szCs w:val="22"/>
        </w:rPr>
        <w:t>ackground:</w:t>
      </w:r>
      <w:bookmarkEnd w:id="1464699513"/>
    </w:p>
    <w:p w:rsidR="44639BA7" w:rsidP="57F53075" w:rsidRDefault="44639BA7" w14:paraId="72CB65EF" w14:textId="5CCA59F8">
      <w:pPr>
        <w:pStyle w:val="Normal"/>
        <w:bidi w:val="0"/>
        <w:spacing w:before="0" w:beforeAutospacing="off" w:after="160" w:afterAutospacing="off" w:line="259" w:lineRule="auto"/>
        <w:ind w:left="0" w:right="0"/>
        <w:jc w:val="left"/>
      </w:pPr>
      <w:r w:rsidRPr="637C1640" w:rsidR="44639BA7">
        <w:rPr>
          <w:b w:val="1"/>
          <w:bCs w:val="1"/>
        </w:rPr>
        <w:t xml:space="preserve">Deliveroo </w:t>
      </w:r>
      <w:r w:rsidR="44639BA7">
        <w:rPr/>
        <w:t xml:space="preserve">is one of the biggest food </w:t>
      </w:r>
      <w:r w:rsidR="1F470784">
        <w:rPr/>
        <w:t>deliveries firms</w:t>
      </w:r>
      <w:r w:rsidR="44639BA7">
        <w:rPr/>
        <w:t xml:space="preserve"> in the world. It allows customers to order from any restaurant </w:t>
      </w:r>
      <w:r w:rsidR="2FEF98BD">
        <w:rPr/>
        <w:t>nearby</w:t>
      </w:r>
      <w:r w:rsidR="3822F4C7">
        <w:rPr/>
        <w:t>.</w:t>
      </w:r>
      <w:r w:rsidR="44639BA7">
        <w:rPr/>
        <w:t xml:space="preserve"> </w:t>
      </w:r>
      <w:r w:rsidR="4E63F24B">
        <w:rPr/>
        <w:t>U</w:t>
      </w:r>
      <w:r w:rsidR="44639BA7">
        <w:rPr/>
        <w:t xml:space="preserve">sing the </w:t>
      </w:r>
      <w:r w:rsidR="062D7F20">
        <w:rPr/>
        <w:t xml:space="preserve">mobile phone </w:t>
      </w:r>
      <w:r w:rsidR="0DE7DEE9">
        <w:rPr/>
        <w:t>customers can</w:t>
      </w:r>
      <w:r w:rsidR="062D7F20">
        <w:rPr/>
        <w:t xml:space="preserve"> order </w:t>
      </w:r>
      <w:r w:rsidR="62C8850C">
        <w:rPr/>
        <w:t xml:space="preserve">and receive deliveries </w:t>
      </w:r>
      <w:r w:rsidR="062D7F20">
        <w:rPr/>
        <w:t xml:space="preserve">by paying extra fee. The company have been developed </w:t>
      </w:r>
      <w:r w:rsidR="7AE5B85F">
        <w:rPr/>
        <w:t xml:space="preserve">by Will Shu and Greg Orlowski in 2013 in London. It is a global company that </w:t>
      </w:r>
      <w:r w:rsidR="7AE5B85F">
        <w:rPr/>
        <w:t>operates</w:t>
      </w:r>
      <w:r w:rsidR="7AE5B85F">
        <w:rPr/>
        <w:t xml:space="preserve"> in </w:t>
      </w:r>
      <w:r w:rsidR="03EC0B7C">
        <w:rPr/>
        <w:t>10 countries</w:t>
      </w:r>
      <w:r w:rsidR="68AAE94E">
        <w:rPr/>
        <w:t xml:space="preserve"> and over 200 cities</w:t>
      </w:r>
      <w:r w:rsidR="03EC0B7C">
        <w:rPr/>
        <w:t>.</w:t>
      </w:r>
      <w:r w:rsidR="72EA09AE">
        <w:rPr/>
        <w:t xml:space="preserve"> Between 2013 and 2016, Deliveroo became the quickest growing company in Europe. </w:t>
      </w:r>
      <w:r w:rsidRPr="637C1640" w:rsidR="72EA09AE">
        <w:rPr>
          <w:b w:val="1"/>
          <w:bCs w:val="1"/>
        </w:rPr>
        <w:t>(Iqbal, 2020)</w:t>
      </w:r>
      <w:r>
        <w:br/>
      </w:r>
      <w:r w:rsidR="03EC0B7C">
        <w:rPr/>
        <w:t xml:space="preserve">A study conducted in 2021 shows that Deliveroo has a revenue of 1.82£ million </w:t>
      </w:r>
      <w:r w:rsidR="72C1E079">
        <w:rPr/>
        <w:t>pounds</w:t>
      </w:r>
      <w:r w:rsidR="12F974D9">
        <w:rPr/>
        <w:t>. Worldwide, the company has</w:t>
      </w:r>
      <w:r w:rsidR="72C1E079">
        <w:rPr/>
        <w:t xml:space="preserve"> </w:t>
      </w:r>
      <w:r w:rsidR="72C1E079">
        <w:rPr/>
        <w:t>3100 full time employees and around 110000 self-employed couriers</w:t>
      </w:r>
      <w:r w:rsidR="0D08D77D">
        <w:rPr/>
        <w:t>.</w:t>
      </w:r>
      <w:r w:rsidR="72C1E079">
        <w:rPr/>
        <w:t xml:space="preserve"> </w:t>
      </w:r>
      <w:r w:rsidRPr="637C1640" w:rsidR="72C1E079">
        <w:rPr>
          <w:b w:val="1"/>
          <w:bCs w:val="1"/>
        </w:rPr>
        <w:t>(</w:t>
      </w:r>
      <w:r w:rsidRPr="637C1640" w:rsidR="12EDA0D8">
        <w:rPr>
          <w:b w:val="1"/>
          <w:bCs w:val="1"/>
        </w:rPr>
        <w:t xml:space="preserve">Shu, </w:t>
      </w:r>
      <w:r w:rsidRPr="637C1640" w:rsidR="7C24962B">
        <w:rPr>
          <w:b w:val="1"/>
          <w:bCs w:val="1"/>
        </w:rPr>
        <w:t>2021)</w:t>
      </w:r>
    </w:p>
    <w:p w:rsidR="1D1ACE15" w:rsidP="637C1640" w:rsidRDefault="1D1ACE15" w14:paraId="7A9D96A9" w14:textId="30843E16">
      <w:pPr>
        <w:pStyle w:val="Normal"/>
        <w:spacing w:before="0" w:beforeAutospacing="off" w:after="160" w:afterAutospacing="off" w:line="259" w:lineRule="auto"/>
        <w:ind w:left="0" w:right="0"/>
        <w:jc w:val="left"/>
        <w:rPr>
          <w:b w:val="0"/>
          <w:bCs w:val="0"/>
        </w:rPr>
      </w:pPr>
      <w:r w:rsidR="206920FB">
        <w:rPr/>
        <w:t xml:space="preserve">Deliveroo’s competitors are </w:t>
      </w:r>
      <w:r w:rsidRPr="637C1640" w:rsidR="206920FB">
        <w:rPr>
          <w:b w:val="1"/>
          <w:bCs w:val="1"/>
        </w:rPr>
        <w:t>Just Eat</w:t>
      </w:r>
      <w:r w:rsidR="206920FB">
        <w:rPr/>
        <w:t xml:space="preserve"> and </w:t>
      </w:r>
      <w:r w:rsidRPr="637C1640" w:rsidR="206920FB">
        <w:rPr>
          <w:b w:val="1"/>
          <w:bCs w:val="1"/>
        </w:rPr>
        <w:t xml:space="preserve">Uber eats </w:t>
      </w:r>
      <w:r w:rsidR="206920FB">
        <w:rPr>
          <w:b w:val="0"/>
          <w:bCs w:val="0"/>
        </w:rPr>
        <w:t xml:space="preserve">who </w:t>
      </w:r>
      <w:r w:rsidR="206920FB">
        <w:rPr>
          <w:b w:val="0"/>
          <w:bCs w:val="0"/>
        </w:rPr>
        <w:t>provides</w:t>
      </w:r>
      <w:r w:rsidR="206920FB">
        <w:rPr>
          <w:b w:val="0"/>
          <w:bCs w:val="0"/>
        </w:rPr>
        <w:t xml:space="preserve"> similar services. </w:t>
      </w:r>
      <w:r>
        <w:br/>
      </w:r>
      <w:r>
        <w:br/>
      </w:r>
      <w:r>
        <w:br/>
      </w:r>
      <w:r>
        <w:br/>
      </w:r>
    </w:p>
    <w:p w:rsidR="7944CD76" w:rsidP="637C1640" w:rsidRDefault="7944CD76" w14:paraId="5D5164AB" w14:textId="2B14B56F">
      <w:pPr>
        <w:pStyle w:val="Normal"/>
        <w:rPr>
          <w:rFonts w:ascii="Calibri" w:hAnsi="Calibri" w:eastAsia="Calibri" w:cs="Calibri"/>
          <w:b w:val="1"/>
          <w:bCs w:val="1"/>
          <w:noProof w:val="0"/>
          <w:color w:val="000000" w:themeColor="text1" w:themeTint="FF" w:themeShade="FF"/>
          <w:sz w:val="22"/>
          <w:szCs w:val="22"/>
          <w:lang w:val="en-GB"/>
        </w:rPr>
      </w:pPr>
      <w:r w:rsidRPr="637C1640" w:rsidR="7944CD76">
        <w:rPr>
          <w:rStyle w:val="Heading1Char"/>
          <w:color w:val="000000" w:themeColor="text1" w:themeTint="FF" w:themeShade="FF"/>
          <w:sz w:val="22"/>
          <w:szCs w:val="22"/>
        </w:rPr>
        <w:t>Customer touch points:</w:t>
      </w:r>
    </w:p>
    <w:p w:rsidR="5B2D14AE" w:rsidP="637C1640" w:rsidRDefault="5B2D14AE" w14:paraId="1C83A004" w14:textId="4B4681F1">
      <w:pPr>
        <w:pStyle w:val="Normal"/>
        <w:ind/>
        <w:rPr>
          <w:rFonts w:ascii="Montserrat" w:hAnsi="Montserrat" w:eastAsia="Montserrat" w:cs="Montserrat"/>
          <w:noProof w:val="0"/>
          <w:sz w:val="22"/>
          <w:szCs w:val="22"/>
          <w:lang w:val="en-GB"/>
        </w:rPr>
      </w:pPr>
      <w:r w:rsidR="63C54CC9">
        <w:drawing>
          <wp:inline wp14:editId="30817FB1" wp14:anchorId="10971057">
            <wp:extent cx="4552950" cy="4572000"/>
            <wp:effectExtent l="0" t="0" r="0" b="0"/>
            <wp:docPr id="1708430843" name="" title=""/>
            <wp:cNvGraphicFramePr>
              <a:graphicFrameLocks noChangeAspect="1"/>
            </wp:cNvGraphicFramePr>
            <a:graphic>
              <a:graphicData uri="http://schemas.openxmlformats.org/drawingml/2006/picture">
                <pic:pic>
                  <pic:nvPicPr>
                    <pic:cNvPr id="0" name=""/>
                    <pic:cNvPicPr/>
                  </pic:nvPicPr>
                  <pic:blipFill>
                    <a:blip r:embed="Rd405884f14e041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52950" cy="4572000"/>
                    </a:xfrm>
                    <a:prstGeom prst="rect">
                      <a:avLst/>
                    </a:prstGeom>
                  </pic:spPr>
                </pic:pic>
              </a:graphicData>
            </a:graphic>
          </wp:inline>
        </w:drawing>
      </w:r>
      <w:r>
        <w:br/>
      </w:r>
      <w:r w:rsidRPr="637C1640" w:rsidR="57F213C5">
        <w:rPr>
          <w:b w:val="1"/>
          <w:bCs w:val="1"/>
        </w:rPr>
        <w:t xml:space="preserve">                                       </w:t>
      </w:r>
      <w:r w:rsidRPr="637C1640" w:rsidR="57F213C5">
        <w:rPr>
          <w:b w:val="1"/>
          <w:bCs w:val="1"/>
        </w:rPr>
        <w:t>(</w:t>
      </w:r>
      <w:r w:rsidRPr="637C1640" w:rsidR="57F213C5">
        <w:rPr>
          <w:b w:val="1"/>
          <w:bCs w:val="1"/>
        </w:rPr>
        <w:t>Source: Rosenfeld Media)</w:t>
      </w:r>
      <w:r>
        <w:br/>
      </w:r>
      <w:r>
        <w:br/>
      </w:r>
      <w:r w:rsidR="03F62567">
        <w:rPr>
          <w:b w:val="0"/>
          <w:bCs w:val="0"/>
        </w:rPr>
        <w:t>T</w:t>
      </w:r>
      <w:r w:rsidR="06CA6A4E">
        <w:rPr>
          <w:b w:val="0"/>
          <w:bCs w:val="0"/>
        </w:rPr>
        <w:t xml:space="preserve">he above diagram shows how a </w:t>
      </w:r>
      <w:r w:rsidR="6DC75DB3">
        <w:rPr>
          <w:b w:val="0"/>
          <w:bCs w:val="0"/>
        </w:rPr>
        <w:t xml:space="preserve">potential </w:t>
      </w:r>
      <w:r w:rsidR="06CA6A4E">
        <w:rPr>
          <w:b w:val="0"/>
          <w:bCs w:val="0"/>
        </w:rPr>
        <w:t>customer could be influenced by the touch points.</w:t>
      </w:r>
      <w:r>
        <w:br/>
      </w:r>
      <w:r>
        <w:br/>
      </w:r>
      <w:r w:rsidRPr="637C1640" w:rsidR="06EE4DB1">
        <w:rPr>
          <w:b w:val="1"/>
          <w:bCs w:val="1"/>
        </w:rPr>
        <w:t>De</w:t>
      </w:r>
      <w:r w:rsidRPr="637C1640" w:rsidR="1BAEB24B">
        <w:rPr>
          <w:b w:val="1"/>
          <w:bCs w:val="1"/>
        </w:rPr>
        <w:t xml:space="preserve">finition: </w:t>
      </w:r>
      <w:r w:rsidRPr="637C1640" w:rsidR="34099392">
        <w:rPr>
          <w:rFonts w:ascii="Calibri" w:hAnsi="Calibri" w:eastAsia="Calibri" w:cs="Calibri"/>
          <w:b w:val="0"/>
          <w:bCs w:val="0"/>
          <w:i w:val="0"/>
          <w:iCs w:val="0"/>
          <w:caps w:val="0"/>
          <w:smallCaps w:val="0"/>
          <w:noProof w:val="0"/>
          <w:color w:val="333333"/>
          <w:sz w:val="22"/>
          <w:szCs w:val="22"/>
          <w:lang w:val="en-GB"/>
        </w:rPr>
        <w:t xml:space="preserve">Customer touchpoints are defined as </w:t>
      </w:r>
      <w:r w:rsidRPr="637C1640" w:rsidR="34099392">
        <w:rPr>
          <w:rFonts w:ascii="Calibri" w:hAnsi="Calibri" w:eastAsia="Calibri" w:cs="Calibri"/>
          <w:b w:val="0"/>
          <w:bCs w:val="0"/>
          <w:i w:val="0"/>
          <w:iCs w:val="0"/>
          <w:caps w:val="0"/>
          <w:smallCaps w:val="0"/>
          <w:noProof w:val="0"/>
          <w:color w:val="000000" w:themeColor="text1" w:themeTint="FF" w:themeShade="FF"/>
          <w:sz w:val="22"/>
          <w:szCs w:val="22"/>
          <w:lang w:val="en-GB"/>
        </w:rPr>
        <w:t>points</w:t>
      </w:r>
      <w:r w:rsidRPr="637C1640" w:rsidR="34099392">
        <w:rPr>
          <w:rFonts w:ascii="Calibri" w:hAnsi="Calibri" w:eastAsia="Calibri" w:cs="Calibri"/>
          <w:b w:val="0"/>
          <w:bCs w:val="0"/>
          <w:i w:val="0"/>
          <w:iCs w:val="0"/>
          <w:caps w:val="0"/>
          <w:smallCaps w:val="0"/>
          <w:noProof w:val="0"/>
          <w:color w:val="333333"/>
          <w:sz w:val="22"/>
          <w:szCs w:val="22"/>
          <w:lang w:val="en-GB"/>
        </w:rPr>
        <w:t xml:space="preserve"> of interaction with the brand </w:t>
      </w:r>
      <w:r w:rsidRPr="637C1640" w:rsidR="34099392">
        <w:rPr>
          <w:rFonts w:ascii="Calibri" w:hAnsi="Calibri" w:eastAsia="Calibri" w:cs="Calibri"/>
          <w:b w:val="0"/>
          <w:bCs w:val="0"/>
          <w:i w:val="0"/>
          <w:iCs w:val="0"/>
          <w:caps w:val="0"/>
          <w:smallCaps w:val="0"/>
          <w:noProof w:val="0"/>
          <w:color w:val="000000" w:themeColor="text1" w:themeTint="FF" w:themeShade="FF"/>
          <w:sz w:val="22"/>
          <w:szCs w:val="22"/>
          <w:lang w:val="en-GB"/>
        </w:rPr>
        <w:t>in</w:t>
      </w:r>
      <w:r w:rsidRPr="637C1640" w:rsidR="34099392">
        <w:rPr>
          <w:rFonts w:ascii="Calibri" w:hAnsi="Calibri" w:eastAsia="Calibri" w:cs="Calibri"/>
          <w:b w:val="0"/>
          <w:bCs w:val="0"/>
          <w:i w:val="0"/>
          <w:iCs w:val="0"/>
          <w:caps w:val="0"/>
          <w:smallCaps w:val="0"/>
          <w:noProof w:val="0"/>
          <w:color w:val="333333"/>
          <w:sz w:val="22"/>
          <w:szCs w:val="22"/>
          <w:lang w:val="en-GB"/>
        </w:rPr>
        <w:t xml:space="preserve"> </w:t>
      </w:r>
      <w:r w:rsidRPr="637C1640" w:rsidR="34099392">
        <w:rPr>
          <w:rFonts w:ascii="Calibri" w:hAnsi="Calibri" w:eastAsia="Calibri" w:cs="Calibri"/>
          <w:b w:val="0"/>
          <w:bCs w:val="0"/>
          <w:i w:val="0"/>
          <w:iCs w:val="0"/>
          <w:caps w:val="0"/>
          <w:smallCaps w:val="0"/>
          <w:noProof w:val="0"/>
          <w:color w:val="000000" w:themeColor="text1" w:themeTint="FF" w:themeShade="FF"/>
          <w:sz w:val="22"/>
          <w:szCs w:val="22"/>
          <w:lang w:val="en-GB"/>
        </w:rPr>
        <w:t>the</w:t>
      </w:r>
      <w:r w:rsidRPr="637C1640" w:rsidR="34099392">
        <w:rPr>
          <w:rFonts w:ascii="Calibri" w:hAnsi="Calibri" w:eastAsia="Calibri" w:cs="Calibri"/>
          <w:b w:val="0"/>
          <w:bCs w:val="0"/>
          <w:i w:val="0"/>
          <w:iCs w:val="0"/>
          <w:caps w:val="0"/>
          <w:smallCaps w:val="0"/>
          <w:noProof w:val="0"/>
          <w:color w:val="333333"/>
          <w:sz w:val="22"/>
          <w:szCs w:val="22"/>
          <w:lang w:val="en-GB"/>
        </w:rPr>
        <w:t xml:space="preserve"> three main phases of the customer lifecycle, such as evaluation, </w:t>
      </w:r>
      <w:r w:rsidRPr="637C1640" w:rsidR="34099392">
        <w:rPr>
          <w:rFonts w:ascii="Calibri" w:hAnsi="Calibri" w:eastAsia="Calibri" w:cs="Calibri"/>
          <w:b w:val="0"/>
          <w:bCs w:val="0"/>
          <w:i w:val="0"/>
          <w:iCs w:val="0"/>
          <w:caps w:val="0"/>
          <w:smallCaps w:val="0"/>
          <w:noProof w:val="0"/>
          <w:color w:val="333333"/>
          <w:sz w:val="22"/>
          <w:szCs w:val="22"/>
          <w:lang w:val="en-GB"/>
        </w:rPr>
        <w:t>awareness</w:t>
      </w:r>
      <w:r w:rsidRPr="637C1640" w:rsidR="34099392">
        <w:rPr>
          <w:rFonts w:ascii="Calibri" w:hAnsi="Calibri" w:eastAsia="Calibri" w:cs="Calibri"/>
          <w:b w:val="0"/>
          <w:bCs w:val="0"/>
          <w:i w:val="0"/>
          <w:iCs w:val="0"/>
          <w:caps w:val="0"/>
          <w:smallCaps w:val="0"/>
          <w:noProof w:val="0"/>
          <w:color w:val="333333"/>
          <w:sz w:val="22"/>
          <w:szCs w:val="22"/>
          <w:lang w:val="en-GB"/>
        </w:rPr>
        <w:t xml:space="preserve"> and </w:t>
      </w:r>
      <w:r w:rsidRPr="637C1640" w:rsidR="55024D66">
        <w:rPr>
          <w:rFonts w:ascii="Calibri" w:hAnsi="Calibri" w:eastAsia="Calibri" w:cs="Calibri"/>
          <w:b w:val="0"/>
          <w:bCs w:val="0"/>
          <w:i w:val="0"/>
          <w:iCs w:val="0"/>
          <w:caps w:val="0"/>
          <w:smallCaps w:val="0"/>
          <w:noProof w:val="0"/>
          <w:color w:val="333333"/>
          <w:sz w:val="22"/>
          <w:szCs w:val="22"/>
          <w:lang w:val="en-GB"/>
        </w:rPr>
        <w:t>post purchase</w:t>
      </w:r>
      <w:r w:rsidRPr="637C1640" w:rsidR="34099392">
        <w:rPr>
          <w:rFonts w:ascii="Calibri" w:hAnsi="Calibri" w:eastAsia="Calibri" w:cs="Calibri"/>
          <w:b w:val="0"/>
          <w:bCs w:val="0"/>
          <w:i w:val="0"/>
          <w:iCs w:val="0"/>
          <w:caps w:val="0"/>
          <w:smallCaps w:val="0"/>
          <w:noProof w:val="0"/>
          <w:color w:val="333333"/>
          <w:sz w:val="22"/>
          <w:szCs w:val="22"/>
          <w:lang w:val="en-GB"/>
        </w:rPr>
        <w:t xml:space="preserve">. </w:t>
      </w:r>
      <w:r w:rsidRPr="637C1640" w:rsidR="2EDEE4BE">
        <w:rPr>
          <w:rFonts w:ascii="Calibri" w:hAnsi="Calibri" w:eastAsia="Calibri" w:cs="Calibri"/>
          <w:b w:val="0"/>
          <w:bCs w:val="0"/>
          <w:i w:val="0"/>
          <w:iCs w:val="0"/>
          <w:caps w:val="0"/>
          <w:smallCaps w:val="0"/>
          <w:noProof w:val="0"/>
          <w:color w:val="333333"/>
          <w:sz w:val="22"/>
          <w:szCs w:val="22"/>
          <w:lang w:val="en-GB"/>
        </w:rPr>
        <w:t xml:space="preserve">It has a </w:t>
      </w:r>
      <w:r w:rsidRPr="637C1640" w:rsidR="2EDEE4BE">
        <w:rPr>
          <w:rFonts w:ascii="Calibri" w:hAnsi="Calibri" w:eastAsia="Calibri" w:cs="Calibri"/>
          <w:b w:val="0"/>
          <w:bCs w:val="0"/>
          <w:i w:val="0"/>
          <w:iCs w:val="0"/>
          <w:caps w:val="0"/>
          <w:smallCaps w:val="0"/>
          <w:noProof w:val="0"/>
          <w:color w:val="333333"/>
          <w:sz w:val="22"/>
          <w:szCs w:val="22"/>
          <w:lang w:val="en-GB"/>
        </w:rPr>
        <w:t>significant influence</w:t>
      </w:r>
      <w:r w:rsidRPr="637C1640" w:rsidR="2EDEE4BE">
        <w:rPr>
          <w:rFonts w:ascii="Calibri" w:hAnsi="Calibri" w:eastAsia="Calibri" w:cs="Calibri"/>
          <w:b w:val="0"/>
          <w:bCs w:val="0"/>
          <w:i w:val="0"/>
          <w:iCs w:val="0"/>
          <w:caps w:val="0"/>
          <w:smallCaps w:val="0"/>
          <w:noProof w:val="0"/>
          <w:color w:val="333333"/>
          <w:sz w:val="22"/>
          <w:szCs w:val="22"/>
          <w:lang w:val="en-GB"/>
        </w:rPr>
        <w:t xml:space="preserve"> on how people view your products and services. CRM touchpoints are </w:t>
      </w:r>
      <w:r w:rsidRPr="637C1640" w:rsidR="2EDEE4BE">
        <w:rPr>
          <w:rFonts w:ascii="Calibri" w:hAnsi="Calibri" w:eastAsia="Calibri" w:cs="Calibri"/>
          <w:b w:val="0"/>
          <w:bCs w:val="0"/>
          <w:i w:val="0"/>
          <w:iCs w:val="0"/>
          <w:caps w:val="0"/>
          <w:smallCaps w:val="0"/>
          <w:noProof w:val="0"/>
          <w:color w:val="333333"/>
          <w:sz w:val="22"/>
          <w:szCs w:val="22"/>
          <w:lang w:val="en-GB"/>
        </w:rPr>
        <w:t>numerous</w:t>
      </w:r>
      <w:r w:rsidRPr="637C1640" w:rsidR="2EDEE4BE">
        <w:rPr>
          <w:rFonts w:ascii="Calibri" w:hAnsi="Calibri" w:eastAsia="Calibri" w:cs="Calibri"/>
          <w:b w:val="0"/>
          <w:bCs w:val="0"/>
          <w:i w:val="0"/>
          <w:iCs w:val="0"/>
          <w:caps w:val="0"/>
          <w:smallCaps w:val="0"/>
          <w:noProof w:val="0"/>
          <w:color w:val="333333"/>
          <w:sz w:val="22"/>
          <w:szCs w:val="22"/>
          <w:lang w:val="en-GB"/>
        </w:rPr>
        <w:t xml:space="preserve"> digital or customer relationship management touchpoints</w:t>
      </w:r>
      <w:r w:rsidRPr="637C1640" w:rsidR="45F6DA74">
        <w:rPr>
          <w:rFonts w:ascii="Calibri" w:hAnsi="Calibri" w:eastAsia="Calibri" w:cs="Calibri"/>
          <w:b w:val="0"/>
          <w:bCs w:val="0"/>
          <w:i w:val="0"/>
          <w:iCs w:val="0"/>
          <w:caps w:val="0"/>
          <w:smallCaps w:val="0"/>
          <w:noProof w:val="0"/>
          <w:color w:val="333333"/>
          <w:sz w:val="22"/>
          <w:szCs w:val="22"/>
          <w:lang w:val="en-GB"/>
        </w:rPr>
        <w:t xml:space="preserve"> </w:t>
      </w:r>
      <w:r w:rsidRPr="637C1640" w:rsidR="45F6DA7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637C1640" w:rsidR="45F6DA74">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Khan, 2019)</w:t>
      </w:r>
      <w:r w:rsidRPr="637C1640" w:rsidR="45F6DA74">
        <w:rPr>
          <w:rFonts w:ascii="Montserrat" w:hAnsi="Montserrat" w:eastAsia="Montserrat" w:cs="Montserrat"/>
          <w:b w:val="0"/>
          <w:bCs w:val="0"/>
          <w:i w:val="0"/>
          <w:iCs w:val="0"/>
          <w:caps w:val="0"/>
          <w:smallCaps w:val="0"/>
          <w:noProof w:val="0"/>
          <w:color w:val="000000" w:themeColor="text1" w:themeTint="FF" w:themeShade="FF"/>
          <w:sz w:val="22"/>
          <w:szCs w:val="22"/>
          <w:lang w:val="en-GB"/>
        </w:rPr>
        <w:t>.</w:t>
      </w:r>
    </w:p>
    <w:p w:rsidR="5B2D14AE" w:rsidP="637C1640" w:rsidRDefault="5B2D14AE" w14:paraId="221D9D02" w14:textId="6C5F61A7">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637C1640" w:rsidR="2EDEE4BE">
        <w:rPr>
          <w:rFonts w:ascii="Calibri" w:hAnsi="Calibri" w:eastAsia="Calibri" w:cs="Calibri"/>
          <w:b w:val="0"/>
          <w:bCs w:val="0"/>
          <w:i w:val="0"/>
          <w:iCs w:val="0"/>
          <w:caps w:val="0"/>
          <w:smallCaps w:val="0"/>
          <w:noProof w:val="0"/>
          <w:color w:val="333333"/>
          <w:sz w:val="22"/>
          <w:szCs w:val="22"/>
          <w:lang w:val="en-GB"/>
        </w:rPr>
        <w:t xml:space="preserve">The first step in building a map is </w:t>
      </w:r>
      <w:r w:rsidRPr="637C1640" w:rsidR="2EDEE4BE">
        <w:rPr>
          <w:rFonts w:ascii="Calibri" w:hAnsi="Calibri" w:eastAsia="Calibri" w:cs="Calibri"/>
          <w:b w:val="0"/>
          <w:bCs w:val="0"/>
          <w:i w:val="0"/>
          <w:iCs w:val="0"/>
          <w:caps w:val="0"/>
          <w:smallCaps w:val="0"/>
          <w:noProof w:val="0"/>
          <w:color w:val="333333"/>
          <w:sz w:val="22"/>
          <w:szCs w:val="22"/>
          <w:lang w:val="en-GB"/>
        </w:rPr>
        <w:t>identifying</w:t>
      </w:r>
      <w:r w:rsidRPr="637C1640" w:rsidR="2EDEE4BE">
        <w:rPr>
          <w:rFonts w:ascii="Calibri" w:hAnsi="Calibri" w:eastAsia="Calibri" w:cs="Calibri"/>
          <w:b w:val="0"/>
          <w:bCs w:val="0"/>
          <w:i w:val="0"/>
          <w:iCs w:val="0"/>
          <w:caps w:val="0"/>
          <w:smallCaps w:val="0"/>
          <w:noProof w:val="0"/>
          <w:color w:val="333333"/>
          <w:sz w:val="22"/>
          <w:szCs w:val="22"/>
          <w:lang w:val="en-GB"/>
        </w:rPr>
        <w:t xml:space="preserve"> your client journey touchpoints. It </w:t>
      </w:r>
      <w:r w:rsidRPr="637C1640" w:rsidR="2EDEE4BE">
        <w:rPr>
          <w:rFonts w:ascii="Calibri" w:hAnsi="Calibri" w:eastAsia="Calibri" w:cs="Calibri"/>
          <w:b w:val="0"/>
          <w:bCs w:val="0"/>
          <w:i w:val="0"/>
          <w:iCs w:val="0"/>
          <w:caps w:val="0"/>
          <w:smallCaps w:val="0"/>
          <w:noProof w:val="0"/>
          <w:color w:val="333333"/>
          <w:sz w:val="22"/>
          <w:szCs w:val="22"/>
          <w:lang w:val="en-GB"/>
        </w:rPr>
        <w:t>assists</w:t>
      </w:r>
      <w:r w:rsidRPr="637C1640" w:rsidR="2EDEE4BE">
        <w:rPr>
          <w:rFonts w:ascii="Calibri" w:hAnsi="Calibri" w:eastAsia="Calibri" w:cs="Calibri"/>
          <w:b w:val="0"/>
          <w:bCs w:val="0"/>
          <w:i w:val="0"/>
          <w:iCs w:val="0"/>
          <w:caps w:val="0"/>
          <w:smallCaps w:val="0"/>
          <w:noProof w:val="0"/>
          <w:color w:val="333333"/>
          <w:sz w:val="22"/>
          <w:szCs w:val="22"/>
          <w:lang w:val="en-GB"/>
        </w:rPr>
        <w:t xml:space="preserve"> organisations in </w:t>
      </w:r>
      <w:r w:rsidRPr="637C1640" w:rsidR="2EDEE4BE">
        <w:rPr>
          <w:rFonts w:ascii="Calibri" w:hAnsi="Calibri" w:eastAsia="Calibri" w:cs="Calibri"/>
          <w:b w:val="0"/>
          <w:bCs w:val="0"/>
          <w:i w:val="0"/>
          <w:iCs w:val="0"/>
          <w:caps w:val="0"/>
          <w:smallCaps w:val="0"/>
          <w:noProof w:val="0"/>
          <w:color w:val="333333"/>
          <w:sz w:val="22"/>
          <w:szCs w:val="22"/>
          <w:lang w:val="en-GB"/>
        </w:rPr>
        <w:t>identifying</w:t>
      </w:r>
      <w:r w:rsidRPr="637C1640" w:rsidR="2EDEE4BE">
        <w:rPr>
          <w:rFonts w:ascii="Calibri" w:hAnsi="Calibri" w:eastAsia="Calibri" w:cs="Calibri"/>
          <w:b w:val="0"/>
          <w:bCs w:val="0"/>
          <w:i w:val="0"/>
          <w:iCs w:val="0"/>
          <w:caps w:val="0"/>
          <w:smallCaps w:val="0"/>
          <w:noProof w:val="0"/>
          <w:color w:val="333333"/>
          <w:sz w:val="22"/>
          <w:szCs w:val="22"/>
          <w:lang w:val="en-GB"/>
        </w:rPr>
        <w:t xml:space="preserve"> touchpoints at various stages and managing consumer expectations accordingly to offer a fantastic </w:t>
      </w:r>
      <w:r w:rsidRPr="637C1640" w:rsidR="2EDEE4BE">
        <w:rPr>
          <w:rFonts w:ascii="Calibri" w:hAnsi="Calibri" w:eastAsia="Calibri" w:cs="Calibri"/>
          <w:b w:val="0"/>
          <w:bCs w:val="0"/>
          <w:i w:val="0"/>
          <w:iCs w:val="0"/>
          <w:caps w:val="0"/>
          <w:smallCaps w:val="0"/>
          <w:noProof w:val="0"/>
          <w:color w:val="333333"/>
          <w:sz w:val="22"/>
          <w:szCs w:val="22"/>
          <w:lang w:val="en-GB"/>
        </w:rPr>
        <w:t>experience</w:t>
      </w:r>
      <w:r w:rsidRPr="637C1640" w:rsidR="7F7764A0">
        <w:rPr>
          <w:rFonts w:ascii="Calibri" w:hAnsi="Calibri" w:eastAsia="Calibri" w:cs="Calibri"/>
          <w:b w:val="0"/>
          <w:bCs w:val="0"/>
          <w:i w:val="0"/>
          <w:iCs w:val="0"/>
          <w:caps w:val="0"/>
          <w:smallCaps w:val="0"/>
          <w:noProof w:val="0"/>
          <w:color w:val="333333"/>
          <w:sz w:val="22"/>
          <w:szCs w:val="22"/>
          <w:lang w:val="en-GB"/>
        </w:rPr>
        <w:t>.</w:t>
      </w:r>
      <w:r w:rsidRPr="637C1640" w:rsidR="249FFF2E">
        <w:rPr>
          <w:rFonts w:ascii="Calibri" w:hAnsi="Calibri" w:eastAsia="Calibri" w:cs="Calibri"/>
          <w:b w:val="0"/>
          <w:bCs w:val="0"/>
          <w:i w:val="0"/>
          <w:iCs w:val="0"/>
          <w:caps w:val="0"/>
          <w:smallCaps w:val="0"/>
          <w:noProof w:val="0"/>
          <w:color w:val="333333"/>
          <w:sz w:val="22"/>
          <w:szCs w:val="22"/>
          <w:lang w:val="en-GB"/>
        </w:rPr>
        <w:t xml:space="preserve"> </w:t>
      </w:r>
      <w:r w:rsidRPr="637C1640" w:rsidR="7F7764A0">
        <w:rPr>
          <w:rFonts w:ascii="Calibri" w:hAnsi="Calibri" w:eastAsia="Calibri" w:cs="Calibri"/>
          <w:b w:val="0"/>
          <w:bCs w:val="0"/>
          <w:i w:val="0"/>
          <w:iCs w:val="0"/>
          <w:caps w:val="0"/>
          <w:smallCaps w:val="0"/>
          <w:noProof w:val="0"/>
          <w:color w:val="333333"/>
          <w:sz w:val="22"/>
          <w:szCs w:val="22"/>
          <w:lang w:val="en-GB"/>
        </w:rPr>
        <w:t>I</w:t>
      </w:r>
      <w:r w:rsidRPr="637C1640" w:rsidR="247591DB">
        <w:rPr>
          <w:rFonts w:ascii="Calibri" w:hAnsi="Calibri" w:eastAsia="Calibri" w:cs="Calibri" w:asciiTheme="minorAscii" w:hAnsiTheme="minorAscii" w:eastAsiaTheme="minorAscii" w:cstheme="minorAscii"/>
          <w:b w:val="0"/>
          <w:bCs w:val="0"/>
          <w:color w:val="auto"/>
        </w:rPr>
        <w:t>n</w:t>
      </w:r>
      <w:r w:rsidRPr="637C1640" w:rsidR="247591DB">
        <w:rPr>
          <w:rFonts w:ascii="Calibri" w:hAnsi="Calibri" w:eastAsia="Calibri" w:cs="Calibri" w:asciiTheme="minorAscii" w:hAnsiTheme="minorAscii" w:eastAsiaTheme="minorAscii" w:cstheme="minorAscii"/>
          <w:b w:val="0"/>
          <w:bCs w:val="0"/>
          <w:color w:val="auto"/>
        </w:rPr>
        <w:t xml:space="preserve"> client experience planning and </w:t>
      </w:r>
      <w:r w:rsidRPr="637C1640" w:rsidR="247591DB">
        <w:rPr>
          <w:rFonts w:ascii="Calibri" w:hAnsi="Calibri" w:eastAsia="Calibri" w:cs="Calibri" w:asciiTheme="minorAscii" w:hAnsiTheme="minorAscii" w:eastAsiaTheme="minorAscii" w:cstheme="minorAscii"/>
          <w:b w:val="0"/>
          <w:bCs w:val="0"/>
          <w:color w:val="auto"/>
        </w:rPr>
        <w:t>exhibiting</w:t>
      </w:r>
      <w:r w:rsidRPr="637C1640" w:rsidR="247591DB">
        <w:rPr>
          <w:rFonts w:ascii="Calibri" w:hAnsi="Calibri" w:eastAsia="Calibri" w:cs="Calibri" w:asciiTheme="minorAscii" w:hAnsiTheme="minorAscii" w:eastAsiaTheme="minorAscii" w:cstheme="minorAscii"/>
          <w:b w:val="0"/>
          <w:bCs w:val="0"/>
          <w:color w:val="auto"/>
        </w:rPr>
        <w:t>, "touchpoint" has as many different definitions as there are tastes on a typical café menu. Why? Because terminology has changed from being static to being fluid during the past several years, these disciplines have advanced fast.</w:t>
      </w:r>
      <w:r w:rsidRPr="637C1640" w:rsidR="02F48F5B">
        <w:rPr>
          <w:rFonts w:ascii="Calibri" w:hAnsi="Calibri" w:eastAsia="Calibri" w:cs="Calibri" w:asciiTheme="minorAscii" w:hAnsiTheme="minorAscii" w:eastAsiaTheme="minorAscii" w:cstheme="minorAscii"/>
          <w:b w:val="0"/>
          <w:bCs w:val="0"/>
          <w:color w:val="auto"/>
        </w:rPr>
        <w:t xml:space="preserve"> </w:t>
      </w:r>
      <w:r w:rsidRPr="637C1640" w:rsidR="69532D48">
        <w:rPr>
          <w:rFonts w:ascii="Calibri" w:hAnsi="Calibri" w:eastAsia="Calibri" w:cs="Calibri" w:asciiTheme="minorAscii" w:hAnsiTheme="minorAscii" w:eastAsiaTheme="minorAscii" w:cstheme="minorAscii"/>
          <w:b w:val="0"/>
          <w:bCs w:val="0"/>
          <w:color w:val="auto"/>
        </w:rPr>
        <w:t>A touchpoint is any engagement (even interactions that may not involve physical contact) that might change how a consumer feels about your brand, product, firm, or service.</w:t>
      </w:r>
      <w:r w:rsidRPr="637C1640" w:rsidR="00910685">
        <w:rPr>
          <w:rFonts w:ascii="Calibri" w:hAnsi="Calibri" w:eastAsia="Calibri" w:cs="Calibri" w:asciiTheme="minorAscii" w:hAnsiTheme="minorAscii" w:eastAsiaTheme="minorAscii" w:cstheme="minorAscii"/>
          <w:b w:val="0"/>
          <w:bCs w:val="0"/>
          <w:color w:val="auto"/>
        </w:rPr>
        <w:t xml:space="preserve"> If there are several touchpoints, the chain will be referred to as a corridor</w:t>
      </w:r>
      <w:r w:rsidRPr="637C1640" w:rsidR="7E02E3D7">
        <w:rPr>
          <w:rFonts w:ascii="Calibri" w:hAnsi="Calibri" w:eastAsia="Calibri" w:cs="Calibri" w:asciiTheme="minorAscii" w:hAnsiTheme="minorAscii" w:eastAsiaTheme="minorAscii" w:cstheme="minorAscii"/>
          <w:b w:val="0"/>
          <w:bCs w:val="0"/>
          <w:color w:val="auto"/>
        </w:rPr>
        <w:t xml:space="preserve"> </w:t>
      </w:r>
      <w:r w:rsidRPr="637C1640" w:rsidR="7F10712F">
        <w:rPr>
          <w:rFonts w:ascii="Calibri" w:hAnsi="Calibri" w:eastAsia="Calibri" w:cs="Calibri" w:asciiTheme="minorAscii" w:hAnsiTheme="minorAscii" w:eastAsiaTheme="minorAscii" w:cstheme="minorAscii"/>
          <w:b w:val="1"/>
          <w:bCs w:val="1"/>
          <w:color w:val="auto"/>
        </w:rPr>
        <w:t>(Dr King, 2023)</w:t>
      </w:r>
      <w:r w:rsidRPr="637C1640" w:rsidR="1E371792">
        <w:rPr>
          <w:rFonts w:ascii="Calibri" w:hAnsi="Calibri" w:eastAsia="Calibri" w:cs="Calibri" w:asciiTheme="minorAscii" w:hAnsiTheme="minorAscii" w:eastAsiaTheme="minorAscii" w:cstheme="minorAscii"/>
          <w:b w:val="0"/>
          <w:bCs w:val="0"/>
          <w:color w:val="auto"/>
        </w:rPr>
        <w:t>.</w:t>
      </w:r>
      <w:r>
        <w:br/>
      </w:r>
      <w:r w:rsidRPr="637C1640" w:rsidR="6112E9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Your brand is a story unfolding across all customer touch </w:t>
      </w:r>
      <w:r w:rsidRPr="637C1640" w:rsidR="6112E98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points</w:t>
      </w:r>
      <w:r w:rsidRPr="637C1640" w:rsidR="64F04ECE">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 </w:t>
      </w:r>
      <w:r w:rsidRPr="637C1640" w:rsidR="114006F9">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w:t>
      </w:r>
      <w:r w:rsidRPr="637C1640" w:rsidR="6112E983">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Sachs</w:t>
      </w:r>
      <w:r w:rsidRPr="637C1640" w:rsidR="7EA472B0">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w:t>
      </w:r>
      <w:r w:rsidRPr="637C1640" w:rsidR="6B66ECC6">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 2020)</w:t>
      </w:r>
      <w:r w:rsidRPr="637C1640" w:rsidR="0E3BBA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70AFD5E5" w:rsidP="637C1640" w:rsidRDefault="70AFD5E5" w14:paraId="3418FA0E" w14:textId="3431E2FD">
      <w:pPr>
        <w:pStyle w:val="Heading1"/>
        <w:rPr>
          <w:rFonts w:ascii="Calibri" w:hAnsi="Calibri" w:eastAsia="Calibri" w:cs="Calibri"/>
          <w:b w:val="1"/>
          <w:bCs w:val="1"/>
          <w:noProof w:val="0"/>
          <w:color w:val="000000" w:themeColor="text1" w:themeTint="FF" w:themeShade="FF"/>
          <w:sz w:val="22"/>
          <w:szCs w:val="22"/>
          <w:lang w:val="en-GB"/>
        </w:rPr>
      </w:pPr>
      <w:r w:rsidRPr="637C1640" w:rsidR="60960F61">
        <w:rPr>
          <w:noProof w:val="0"/>
          <w:color w:val="000000" w:themeColor="text1" w:themeTint="FF" w:themeShade="FF"/>
          <w:sz w:val="22"/>
          <w:szCs w:val="22"/>
          <w:lang w:val="en-GB"/>
        </w:rPr>
        <w:t>Customer Experience and Brand Experience</w:t>
      </w:r>
      <w:r w:rsidRPr="637C1640" w:rsidR="52981304">
        <w:rPr>
          <w:noProof w:val="0"/>
          <w:color w:val="000000" w:themeColor="text1" w:themeTint="FF" w:themeShade="FF"/>
          <w:sz w:val="22"/>
          <w:szCs w:val="22"/>
          <w:lang w:val="en-GB"/>
        </w:rPr>
        <w:t>:</w:t>
      </w:r>
    </w:p>
    <w:p w:rsidR="7F0D27A9" w:rsidP="637C1640" w:rsidRDefault="7F0D27A9" w14:paraId="64838A64" w14:textId="24D9D29D">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02832ADE">
        <w:rPr>
          <w:rFonts w:ascii="Calibri" w:hAnsi="Calibri" w:eastAsia="Calibri" w:cs="Calibri"/>
          <w:b w:val="1"/>
          <w:bCs w:val="1"/>
          <w:noProof w:val="0"/>
          <w:sz w:val="22"/>
          <w:szCs w:val="22"/>
          <w:lang w:val="en-GB"/>
        </w:rPr>
        <w:t xml:space="preserve">What is Brand experience? </w:t>
      </w:r>
      <w:r w:rsidRPr="637C1640" w:rsidR="2A09F644">
        <w:rPr>
          <w:rFonts w:ascii="Calibri" w:hAnsi="Calibri" w:eastAsia="Calibri" w:cs="Calibri"/>
          <w:b w:val="0"/>
          <w:bCs w:val="0"/>
          <w:noProof w:val="0"/>
          <w:sz w:val="22"/>
          <w:szCs w:val="22"/>
          <w:lang w:val="en-GB"/>
        </w:rPr>
        <w:t xml:space="preserve">Brand experience is a sort of experiential marketing that includes a comprehensive set of conditions generated by a corporation to affect a customer's </w:t>
      </w:r>
      <w:r w:rsidRPr="637C1640" w:rsidR="2A09F644">
        <w:rPr>
          <w:rFonts w:ascii="Calibri" w:hAnsi="Calibri" w:eastAsia="Calibri" w:cs="Calibri"/>
          <w:b w:val="0"/>
          <w:bCs w:val="0"/>
          <w:noProof w:val="0"/>
          <w:sz w:val="22"/>
          <w:szCs w:val="22"/>
          <w:lang w:val="en-GB"/>
        </w:rPr>
        <w:t>perception</w:t>
      </w:r>
      <w:r w:rsidRPr="637C1640" w:rsidR="2A09F644">
        <w:rPr>
          <w:rFonts w:ascii="Calibri" w:hAnsi="Calibri" w:eastAsia="Calibri" w:cs="Calibri"/>
          <w:b w:val="0"/>
          <w:bCs w:val="0"/>
          <w:noProof w:val="0"/>
          <w:sz w:val="22"/>
          <w:szCs w:val="22"/>
          <w:lang w:val="en-GB"/>
        </w:rPr>
        <w:t xml:space="preserve"> of a certain product or company name. Companies aim to </w:t>
      </w:r>
      <w:r w:rsidRPr="637C1640" w:rsidR="2A09F644">
        <w:rPr>
          <w:rFonts w:ascii="Calibri" w:hAnsi="Calibri" w:eastAsia="Calibri" w:cs="Calibri"/>
          <w:b w:val="0"/>
          <w:bCs w:val="0"/>
          <w:noProof w:val="0"/>
          <w:sz w:val="22"/>
          <w:szCs w:val="22"/>
          <w:lang w:val="en-GB"/>
        </w:rPr>
        <w:t>establish</w:t>
      </w:r>
      <w:r w:rsidRPr="637C1640" w:rsidR="2A09F644">
        <w:rPr>
          <w:rFonts w:ascii="Calibri" w:hAnsi="Calibri" w:eastAsia="Calibri" w:cs="Calibri"/>
          <w:b w:val="0"/>
          <w:bCs w:val="0"/>
          <w:noProof w:val="0"/>
          <w:sz w:val="22"/>
          <w:szCs w:val="22"/>
          <w:lang w:val="en-GB"/>
        </w:rPr>
        <w:t xml:space="preserve"> a broad environment of goodwill, reliability, or trust through a mix of </w:t>
      </w:r>
      <w:r w:rsidRPr="637C1640" w:rsidR="2A09F644">
        <w:rPr>
          <w:rFonts w:ascii="Calibri" w:hAnsi="Calibri" w:eastAsia="Calibri" w:cs="Calibri"/>
          <w:b w:val="0"/>
          <w:bCs w:val="0"/>
          <w:noProof w:val="0"/>
          <w:sz w:val="22"/>
          <w:szCs w:val="22"/>
          <w:lang w:val="en-GB"/>
        </w:rPr>
        <w:t>numerous</w:t>
      </w:r>
      <w:r w:rsidRPr="637C1640" w:rsidR="2A09F644">
        <w:rPr>
          <w:rFonts w:ascii="Calibri" w:hAnsi="Calibri" w:eastAsia="Calibri" w:cs="Calibri"/>
          <w:b w:val="0"/>
          <w:bCs w:val="0"/>
          <w:noProof w:val="0"/>
          <w:sz w:val="22"/>
          <w:szCs w:val="22"/>
          <w:lang w:val="en-GB"/>
        </w:rPr>
        <w:t xml:space="preserve"> modalities a customer uses to connect with a brand </w:t>
      </w:r>
      <w:r w:rsidRPr="637C1640" w:rsidR="2A09F644">
        <w:rPr>
          <w:rFonts w:ascii="Calibri" w:hAnsi="Calibri" w:eastAsia="Calibri" w:cs="Calibri"/>
          <w:b w:val="0"/>
          <w:bCs w:val="0"/>
          <w:noProof w:val="0"/>
          <w:sz w:val="22"/>
          <w:szCs w:val="22"/>
          <w:lang w:val="en-GB"/>
        </w:rPr>
        <w:t>in order to</w:t>
      </w:r>
      <w:r w:rsidRPr="637C1640" w:rsidR="2A09F644">
        <w:rPr>
          <w:rFonts w:ascii="Calibri" w:hAnsi="Calibri" w:eastAsia="Calibri" w:cs="Calibri"/>
          <w:b w:val="0"/>
          <w:bCs w:val="0"/>
          <w:noProof w:val="0"/>
          <w:sz w:val="22"/>
          <w:szCs w:val="22"/>
          <w:lang w:val="en-GB"/>
        </w:rPr>
        <w:t xml:space="preserve"> develop a link between the brand and a certain need or </w:t>
      </w:r>
      <w:r w:rsidRPr="637C1640" w:rsidR="2A09F644">
        <w:rPr>
          <w:rFonts w:ascii="Calibri" w:hAnsi="Calibri" w:eastAsia="Calibri" w:cs="Calibri"/>
          <w:b w:val="0"/>
          <w:bCs w:val="0"/>
          <w:noProof w:val="0"/>
          <w:sz w:val="22"/>
          <w:szCs w:val="22"/>
          <w:lang w:val="en-GB"/>
        </w:rPr>
        <w:t>feeling.</w:t>
      </w:r>
      <w:r w:rsidRPr="637C1640" w:rsidR="3C5C3FB2">
        <w:rPr>
          <w:rFonts w:ascii="Calibri" w:hAnsi="Calibri" w:eastAsia="Calibri" w:cs="Calibri"/>
          <w:b w:val="0"/>
          <w:bCs w:val="0"/>
          <w:noProof w:val="0"/>
          <w:sz w:val="22"/>
          <w:szCs w:val="22"/>
          <w:lang w:val="en-GB"/>
        </w:rPr>
        <w:t xml:space="preserve"> </w:t>
      </w:r>
      <w:r w:rsidRPr="637C1640" w:rsidR="2A09F644">
        <w:rPr>
          <w:rFonts w:ascii="Calibri" w:hAnsi="Calibri" w:eastAsia="Calibri" w:cs="Calibri"/>
          <w:b w:val="0"/>
          <w:bCs w:val="0"/>
          <w:noProof w:val="0"/>
          <w:sz w:val="22"/>
          <w:szCs w:val="22"/>
          <w:lang w:val="en-GB"/>
        </w:rPr>
        <w:t>Brand</w:t>
      </w:r>
      <w:r w:rsidRPr="637C1640" w:rsidR="2A09F644">
        <w:rPr>
          <w:rFonts w:ascii="Calibri" w:hAnsi="Calibri" w:eastAsia="Calibri" w:cs="Calibri"/>
          <w:b w:val="0"/>
          <w:bCs w:val="0"/>
          <w:noProof w:val="0"/>
          <w:sz w:val="22"/>
          <w:szCs w:val="22"/>
          <w:lang w:val="en-GB"/>
        </w:rPr>
        <w:t xml:space="preserve"> experience, which is often handled by marketing or managerial employees, is about generating a sensory user experience to become memorable to customers. This strategy converts brand awareness to brand loyalty by connecting and engaging with the target audience</w:t>
      </w:r>
      <w:r w:rsidRPr="637C1640" w:rsidR="095C68DD">
        <w:rPr>
          <w:rFonts w:ascii="Calibri" w:hAnsi="Calibri" w:eastAsia="Calibri" w:cs="Calibri"/>
          <w:b w:val="0"/>
          <w:bCs w:val="0"/>
          <w:noProof w:val="0"/>
          <w:sz w:val="22"/>
          <w:szCs w:val="22"/>
          <w:lang w:val="en-GB"/>
        </w:rPr>
        <w:t xml:space="preserve"> </w:t>
      </w:r>
      <w:r w:rsidRPr="637C1640" w:rsidR="095C68DD">
        <w:rPr>
          <w:rFonts w:ascii="Calibri" w:hAnsi="Calibri" w:eastAsia="Calibri" w:cs="Calibri"/>
          <w:b w:val="1"/>
          <w:bCs w:val="1"/>
          <w:noProof w:val="0"/>
          <w:sz w:val="22"/>
          <w:szCs w:val="22"/>
          <w:lang w:val="en-GB"/>
        </w:rPr>
        <w:t>(Fitzgibbon, 2019)</w:t>
      </w:r>
      <w:r w:rsidRPr="637C1640" w:rsidR="095C68DD">
        <w:rPr>
          <w:rFonts w:ascii="Calibri" w:hAnsi="Calibri" w:eastAsia="Calibri" w:cs="Calibri"/>
          <w:b w:val="0"/>
          <w:bCs w:val="0"/>
          <w:noProof w:val="0"/>
          <w:sz w:val="22"/>
          <w:szCs w:val="22"/>
          <w:lang w:val="en-GB"/>
        </w:rPr>
        <w:t>.</w:t>
      </w:r>
      <w:r w:rsidRPr="637C1640" w:rsidR="2B6CB8C8">
        <w:rPr>
          <w:rFonts w:ascii="Calibri" w:hAnsi="Calibri" w:eastAsia="Calibri" w:cs="Calibri"/>
          <w:b w:val="0"/>
          <w:bCs w:val="0"/>
          <w:noProof w:val="0"/>
          <w:sz w:val="22"/>
          <w:szCs w:val="22"/>
          <w:lang w:val="en-GB"/>
        </w:rPr>
        <w:t xml:space="preserve"> </w:t>
      </w:r>
      <w:r w:rsidRPr="637C1640" w:rsidR="5BF33934">
        <w:rPr>
          <w:rFonts w:ascii="Calibri" w:hAnsi="Calibri" w:eastAsia="Calibri" w:cs="Calibri" w:asciiTheme="minorAscii" w:hAnsiTheme="minorAscii" w:eastAsiaTheme="minorAscii" w:cstheme="minorAscii"/>
          <w:b w:val="0"/>
          <w:bCs w:val="0"/>
          <w:noProof w:val="0"/>
          <w:sz w:val="22"/>
          <w:szCs w:val="22"/>
          <w:lang w:val="en-GB"/>
        </w:rPr>
        <w:t xml:space="preserve">Brand experience is a sort of experiential marketing that consists of a comprehensive set of circumstances that have been </w:t>
      </w:r>
      <w:r w:rsidRPr="637C1640" w:rsidR="5BF33934">
        <w:rPr>
          <w:rFonts w:ascii="Calibri" w:hAnsi="Calibri" w:eastAsia="Calibri" w:cs="Calibri" w:asciiTheme="minorAscii" w:hAnsiTheme="minorAscii" w:eastAsiaTheme="minorAscii" w:cstheme="minorAscii"/>
          <w:b w:val="0"/>
          <w:bCs w:val="0"/>
          <w:noProof w:val="0"/>
          <w:sz w:val="22"/>
          <w:szCs w:val="22"/>
          <w:lang w:val="en-GB"/>
        </w:rPr>
        <w:t>established</w:t>
      </w:r>
      <w:r w:rsidRPr="637C1640" w:rsidR="5BF33934">
        <w:rPr>
          <w:rFonts w:ascii="Calibri" w:hAnsi="Calibri" w:eastAsia="Calibri" w:cs="Calibri" w:asciiTheme="minorAscii" w:hAnsiTheme="minorAscii" w:eastAsiaTheme="minorAscii" w:cstheme="minorAscii"/>
          <w:b w:val="0"/>
          <w:bCs w:val="0"/>
          <w:noProof w:val="0"/>
          <w:sz w:val="22"/>
          <w:szCs w:val="22"/>
          <w:lang w:val="en-GB"/>
        </w:rPr>
        <w:t xml:space="preserve"> by a business to affect the </w:t>
      </w:r>
      <w:r w:rsidRPr="637C1640" w:rsidR="5BF33934">
        <w:rPr>
          <w:rFonts w:ascii="Calibri" w:hAnsi="Calibri" w:eastAsia="Calibri" w:cs="Calibri" w:asciiTheme="minorAscii" w:hAnsiTheme="minorAscii" w:eastAsiaTheme="minorAscii" w:cstheme="minorAscii"/>
          <w:b w:val="0"/>
          <w:bCs w:val="0"/>
          <w:noProof w:val="0"/>
          <w:sz w:val="22"/>
          <w:szCs w:val="22"/>
          <w:lang w:val="en-GB"/>
        </w:rPr>
        <w:t>perception</w:t>
      </w:r>
      <w:r w:rsidRPr="637C1640" w:rsidR="5BF33934">
        <w:rPr>
          <w:rFonts w:ascii="Calibri" w:hAnsi="Calibri" w:eastAsia="Calibri" w:cs="Calibri" w:asciiTheme="minorAscii" w:hAnsiTheme="minorAscii" w:eastAsiaTheme="minorAscii" w:cstheme="minorAscii"/>
          <w:b w:val="0"/>
          <w:bCs w:val="0"/>
          <w:noProof w:val="0"/>
          <w:sz w:val="22"/>
          <w:szCs w:val="22"/>
          <w:lang w:val="en-GB"/>
        </w:rPr>
        <w:t xml:space="preserve"> that a customer has of a specific product or brand name</w:t>
      </w:r>
      <w:r w:rsidRPr="637C1640" w:rsidR="00F97124">
        <w:rPr>
          <w:rFonts w:ascii="Calibri" w:hAnsi="Calibri" w:eastAsia="Calibri" w:cs="Calibri" w:asciiTheme="minorAscii" w:hAnsiTheme="minorAscii" w:eastAsiaTheme="minorAscii" w:cstheme="minorAscii"/>
          <w:b w:val="0"/>
          <w:bCs w:val="0"/>
          <w:noProof w:val="0"/>
          <w:sz w:val="22"/>
          <w:szCs w:val="22"/>
          <w:lang w:val="en-GB"/>
        </w:rPr>
        <w:t xml:space="preserve"> </w:t>
      </w:r>
      <w:r w:rsidRPr="637C1640" w:rsidR="00F97124">
        <w:rPr>
          <w:rFonts w:ascii="Calibri" w:hAnsi="Calibri" w:eastAsia="Calibri" w:cs="Calibri" w:asciiTheme="minorAscii" w:hAnsiTheme="minorAscii" w:eastAsiaTheme="minorAscii" w:cstheme="minorAscii"/>
          <w:b w:val="1"/>
          <w:bCs w:val="1"/>
          <w:noProof w:val="0"/>
          <w:sz w:val="22"/>
          <w:szCs w:val="22"/>
          <w:lang w:val="en-GB"/>
        </w:rPr>
        <w:t>(</w:t>
      </w:r>
      <w:r w:rsidRPr="637C1640" w:rsidR="00F97124">
        <w:rPr>
          <w:rFonts w:ascii="Calibri" w:hAnsi="Calibri" w:eastAsia="Calibri" w:cs="Calibri"/>
          <w:b w:val="1"/>
          <w:bCs w:val="1"/>
          <w:noProof w:val="0"/>
          <w:sz w:val="22"/>
          <w:szCs w:val="22"/>
          <w:lang w:val="en-GB"/>
        </w:rPr>
        <w:t>Milligan, 2002).</w:t>
      </w:r>
      <w:r w:rsidRPr="637C1640" w:rsidR="0768DC97">
        <w:rPr>
          <w:rFonts w:ascii="Calibri" w:hAnsi="Calibri" w:eastAsia="Calibri" w:cs="Calibri"/>
          <w:noProof w:val="0"/>
          <w:sz w:val="22"/>
          <w:szCs w:val="22"/>
          <w:lang w:val="en-GB"/>
        </w:rPr>
        <w:t xml:space="preserve"> </w:t>
      </w:r>
      <w:r>
        <w:br/>
      </w:r>
      <w:r w:rsidRPr="637C1640" w:rsidR="5BF33934">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GB"/>
        </w:rPr>
        <w:t>Why is brand experience important?</w:t>
      </w:r>
      <w:r w:rsidRPr="637C1640" w:rsidR="245E3F93">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GB"/>
        </w:rPr>
        <w:t xml:space="preserve"> </w:t>
      </w:r>
      <w:r w:rsidRPr="637C1640" w:rsidR="5BF3393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
        </w:rPr>
        <w:t xml:space="preserve">Brand experience is important because it inspires audiences, connects companies with individuals, and delivers results. Positive experiences with a brand facilitates connections that can turn into long-term relationships such as lifetime </w:t>
      </w:r>
      <w:r w:rsidRPr="637C1640" w:rsidR="06338BA5">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
        </w:rPr>
        <w:t>customer</w:t>
      </w:r>
      <w:r w:rsidRPr="637C1640" w:rsidR="79936F9C">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
        </w:rPr>
        <w:t xml:space="preserve"> </w:t>
      </w:r>
      <w:r w:rsidRPr="637C1640" w:rsidR="79936F9C">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
        </w:rPr>
        <w:t>(</w:t>
      </w:r>
      <w:r w:rsidRPr="637C1640" w:rsidR="79936F9C">
        <w:rPr>
          <w:rFonts w:ascii="Calibri" w:hAnsi="Calibri" w:eastAsia="Calibri" w:cs="Calibri"/>
          <w:b w:val="1"/>
          <w:bCs w:val="1"/>
          <w:noProof w:val="0"/>
          <w:sz w:val="22"/>
          <w:szCs w:val="22"/>
          <w:lang w:val="en-GB"/>
        </w:rPr>
        <w:t>Lockwood, 2010)</w:t>
      </w:r>
      <w:r>
        <w:br/>
      </w:r>
      <w:r w:rsidRPr="637C1640" w:rsidR="3862FFDA">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
        </w:rPr>
        <w:t xml:space="preserve">What is </w:t>
      </w:r>
      <w:r w:rsidRPr="637C1640" w:rsidR="42098D8E">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
        </w:rPr>
        <w:t xml:space="preserve">customer </w:t>
      </w:r>
      <w:r w:rsidRPr="637C1640" w:rsidR="3862FFDA">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
        </w:rPr>
        <w:t>experience?</w:t>
      </w:r>
      <w:r w:rsidRPr="637C1640" w:rsidR="0893E2ED">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
        </w:rPr>
        <w:t xml:space="preserve"> </w:t>
      </w:r>
      <w:r w:rsidRPr="637C1640" w:rsidR="6906670A">
        <w:rPr>
          <w:rFonts w:ascii="Calibri" w:hAnsi="Calibri" w:eastAsia="Calibri" w:cs="Calibri"/>
          <w:noProof w:val="0"/>
          <w:sz w:val="22"/>
          <w:szCs w:val="22"/>
          <w:lang w:val="en-GB"/>
        </w:rPr>
        <w:t xml:space="preserve">Customer </w:t>
      </w:r>
      <w:r w:rsidRPr="637C1640" w:rsidR="46CED8DC">
        <w:rPr>
          <w:rFonts w:ascii="Calibri" w:hAnsi="Calibri" w:eastAsia="Calibri" w:cs="Calibri"/>
          <w:noProof w:val="0"/>
          <w:sz w:val="22"/>
          <w:szCs w:val="22"/>
          <w:lang w:val="en-GB"/>
        </w:rPr>
        <w:t xml:space="preserve">experience refers to the overall </w:t>
      </w:r>
      <w:r w:rsidRPr="637C1640" w:rsidR="46CED8DC">
        <w:rPr>
          <w:rFonts w:ascii="Calibri" w:hAnsi="Calibri" w:eastAsia="Calibri" w:cs="Calibri"/>
          <w:noProof w:val="0"/>
          <w:sz w:val="22"/>
          <w:szCs w:val="22"/>
          <w:lang w:val="en-GB"/>
        </w:rPr>
        <w:t>perception</w:t>
      </w:r>
      <w:r w:rsidRPr="637C1640" w:rsidR="46CED8DC">
        <w:rPr>
          <w:rFonts w:ascii="Calibri" w:hAnsi="Calibri" w:eastAsia="Calibri" w:cs="Calibri"/>
          <w:noProof w:val="0"/>
          <w:sz w:val="22"/>
          <w:szCs w:val="22"/>
          <w:lang w:val="en-GB"/>
        </w:rPr>
        <w:t xml:space="preserve"> that customers have of your brand during the whole buyer's journey. Their </w:t>
      </w:r>
      <w:r w:rsidRPr="637C1640" w:rsidR="46CED8DC">
        <w:rPr>
          <w:rFonts w:ascii="Calibri" w:hAnsi="Calibri" w:eastAsia="Calibri" w:cs="Calibri"/>
          <w:noProof w:val="0"/>
          <w:sz w:val="22"/>
          <w:szCs w:val="22"/>
          <w:lang w:val="en-GB"/>
        </w:rPr>
        <w:t>perception</w:t>
      </w:r>
      <w:r w:rsidRPr="637C1640" w:rsidR="46CED8DC">
        <w:rPr>
          <w:rFonts w:ascii="Calibri" w:hAnsi="Calibri" w:eastAsia="Calibri" w:cs="Calibri"/>
          <w:noProof w:val="0"/>
          <w:sz w:val="22"/>
          <w:szCs w:val="22"/>
          <w:lang w:val="en-GB"/>
        </w:rPr>
        <w:t xml:space="preserve"> of your brand is affected, and it </w:t>
      </w:r>
      <w:r w:rsidRPr="637C1640" w:rsidR="46CED8DC">
        <w:rPr>
          <w:rFonts w:ascii="Calibri" w:hAnsi="Calibri" w:eastAsia="Calibri" w:cs="Calibri"/>
          <w:noProof w:val="0"/>
          <w:sz w:val="22"/>
          <w:szCs w:val="22"/>
          <w:lang w:val="en-GB"/>
        </w:rPr>
        <w:t>influences revenue-related and other bottom-line aspects.</w:t>
      </w:r>
      <w:r w:rsidRPr="637C1640" w:rsidR="10EDB67B">
        <w:rPr>
          <w:rFonts w:ascii="Calibri" w:hAnsi="Calibri" w:eastAsia="Calibri" w:cs="Calibri"/>
          <w:noProof w:val="0"/>
          <w:sz w:val="22"/>
          <w:szCs w:val="22"/>
          <w:lang w:val="en-GB"/>
        </w:rPr>
        <w:t xml:space="preserve"> </w:t>
      </w:r>
      <w:r w:rsidRPr="637C1640" w:rsidR="7F0D27A9">
        <w:rPr>
          <w:rFonts w:ascii="Calibri" w:hAnsi="Calibri" w:eastAsia="Calibri" w:cs="Calibri"/>
          <w:noProof w:val="0"/>
          <w:sz w:val="22"/>
          <w:szCs w:val="22"/>
          <w:lang w:val="en-GB"/>
        </w:rPr>
        <w:t xml:space="preserve">A happy client is more likely to become a loyal one who can help you increase </w:t>
      </w:r>
      <w:r w:rsidRPr="637C1640" w:rsidR="5BA964A5">
        <w:rPr>
          <w:rFonts w:ascii="Calibri" w:hAnsi="Calibri" w:eastAsia="Calibri" w:cs="Calibri"/>
          <w:noProof w:val="0"/>
          <w:sz w:val="22"/>
          <w:szCs w:val="22"/>
          <w:lang w:val="en-GB"/>
        </w:rPr>
        <w:t>income;</w:t>
      </w:r>
      <w:r w:rsidRPr="637C1640" w:rsidR="7F0D27A9">
        <w:rPr>
          <w:rFonts w:ascii="Calibri" w:hAnsi="Calibri" w:eastAsia="Calibri" w:cs="Calibri"/>
          <w:noProof w:val="0"/>
          <w:sz w:val="22"/>
          <w:szCs w:val="22"/>
          <w:lang w:val="en-GB"/>
        </w:rPr>
        <w:t xml:space="preserve"> </w:t>
      </w:r>
      <w:r w:rsidRPr="637C1640" w:rsidR="1EF59DE2">
        <w:rPr>
          <w:rFonts w:ascii="Calibri" w:hAnsi="Calibri" w:eastAsia="Calibri" w:cs="Calibri"/>
          <w:noProof w:val="0"/>
          <w:sz w:val="22"/>
          <w:szCs w:val="22"/>
          <w:lang w:val="en-GB"/>
        </w:rPr>
        <w:t>therefore,</w:t>
      </w:r>
      <w:r w:rsidRPr="637C1640" w:rsidR="7F0D27A9">
        <w:rPr>
          <w:rFonts w:ascii="Calibri" w:hAnsi="Calibri" w:eastAsia="Calibri" w:cs="Calibri"/>
          <w:noProof w:val="0"/>
          <w:sz w:val="22"/>
          <w:szCs w:val="22"/>
          <w:lang w:val="en-GB"/>
        </w:rPr>
        <w:t xml:space="preserve"> a pleasant customer experience is essential to the success of your business. The finest marketing investment you can make is a client who will advertise your company on your behalf. These </w:t>
      </w:r>
      <w:r w:rsidRPr="637C1640" w:rsidR="4E6C44FE">
        <w:rPr>
          <w:rFonts w:ascii="Calibri" w:hAnsi="Calibri" w:eastAsia="Calibri" w:cs="Calibri"/>
          <w:noProof w:val="0"/>
          <w:sz w:val="22"/>
          <w:szCs w:val="22"/>
          <w:lang w:val="en-GB"/>
        </w:rPr>
        <w:t>are</w:t>
      </w:r>
      <w:r w:rsidRPr="637C1640" w:rsidR="7F0D27A9">
        <w:rPr>
          <w:rFonts w:ascii="Calibri" w:hAnsi="Calibri" w:eastAsia="Calibri" w:cs="Calibri"/>
          <w:noProof w:val="0"/>
          <w:sz w:val="22"/>
          <w:szCs w:val="22"/>
          <w:lang w:val="en-GB"/>
        </w:rPr>
        <w:t xml:space="preserve"> devoted to your brand, spread the word about it, and recommend your goods and services to others</w:t>
      </w:r>
      <w:r w:rsidRPr="637C1640" w:rsidR="65A4782C">
        <w:rPr>
          <w:rFonts w:ascii="Calibri" w:hAnsi="Calibri" w:eastAsia="Calibri" w:cs="Calibri"/>
          <w:noProof w:val="0"/>
          <w:sz w:val="22"/>
          <w:szCs w:val="22"/>
          <w:lang w:val="en-GB"/>
        </w:rPr>
        <w:t xml:space="preserve"> </w:t>
      </w:r>
      <w:r w:rsidRPr="637C1640" w:rsidR="65A4782C">
        <w:rPr>
          <w:rFonts w:ascii="Calibri" w:hAnsi="Calibri" w:eastAsia="Calibri" w:cs="Calibri" w:asciiTheme="minorAscii" w:hAnsiTheme="minorAscii" w:eastAsiaTheme="minorAscii" w:cstheme="minorAscii"/>
          <w:b w:val="1"/>
          <w:bCs w:val="1"/>
          <w:noProof w:val="0"/>
          <w:sz w:val="22"/>
          <w:szCs w:val="22"/>
          <w:lang w:val="en-GB"/>
        </w:rPr>
        <w:t>(</w:t>
      </w:r>
      <w:r w:rsidRPr="637C1640" w:rsidR="65A4782C">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Bitner, 2017).</w:t>
      </w:r>
      <w:r w:rsidRPr="637C1640" w:rsidR="4904A97F">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637C1640" w:rsidR="5FB1DB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positive customer experience is essential for building customer loyalty, increasing customer satisfaction, and </w:t>
      </w:r>
      <w:r w:rsidRPr="637C1640" w:rsidR="5FB1DB09">
        <w:rPr>
          <w:rFonts w:ascii="Calibri" w:hAnsi="Calibri" w:eastAsia="Calibri" w:cs="Calibri"/>
          <w:b w:val="0"/>
          <w:bCs w:val="0"/>
          <w:i w:val="0"/>
          <w:iCs w:val="0"/>
          <w:caps w:val="0"/>
          <w:smallCaps w:val="0"/>
          <w:noProof w:val="0"/>
          <w:color w:val="000000" w:themeColor="text1" w:themeTint="FF" w:themeShade="FF"/>
          <w:sz w:val="24"/>
          <w:szCs w:val="24"/>
          <w:lang w:val="en-GB"/>
        </w:rPr>
        <w:t>ultimately driving</w:t>
      </w:r>
      <w:r w:rsidRPr="637C1640" w:rsidR="5FB1DB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revenue growth. It is a key competitive differentiator that can help companies stand out in crowded markets and win over customers who may be considering other options. As such, many companies invest heavily in improving customer experience, using customer feedback and data to </w:t>
      </w:r>
      <w:r w:rsidRPr="637C1640" w:rsidR="5FB1DB09">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637C1640" w:rsidR="5FB1DB0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areas for improvement and implementing strategies to enhance the overall experience.</w:t>
      </w:r>
      <w:r w:rsidRPr="637C1640" w:rsidR="5FB1DB09">
        <w:rPr>
          <w:rFonts w:ascii="Calibri" w:hAnsi="Calibri" w:eastAsia="Calibri" w:cs="Calibri"/>
          <w:noProof w:val="0"/>
          <w:color w:val="000000" w:themeColor="text1" w:themeTint="FF" w:themeShade="FF"/>
          <w:sz w:val="22"/>
          <w:szCs w:val="22"/>
          <w:lang w:val="en-GB"/>
        </w:rPr>
        <w:t xml:space="preserve"> </w:t>
      </w:r>
      <w:r w:rsidRPr="637C1640" w:rsidR="4904A9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Customer experience refers to the overall experience that a customer has with a company, brand, or product. It encompasses every touchpoint that a customer has with a company, from </w:t>
      </w:r>
      <w:r w:rsidRPr="637C1640" w:rsidR="4904A97F">
        <w:rPr>
          <w:rFonts w:ascii="Calibri" w:hAnsi="Calibri" w:eastAsia="Calibri" w:cs="Calibri"/>
          <w:b w:val="0"/>
          <w:bCs w:val="0"/>
          <w:i w:val="0"/>
          <w:iCs w:val="0"/>
          <w:caps w:val="0"/>
          <w:smallCaps w:val="0"/>
          <w:noProof w:val="0"/>
          <w:color w:val="000000" w:themeColor="text1" w:themeTint="FF" w:themeShade="FF"/>
          <w:sz w:val="22"/>
          <w:szCs w:val="22"/>
          <w:lang w:val="en-GB"/>
        </w:rPr>
        <w:t>initial</w:t>
      </w:r>
      <w:r w:rsidRPr="637C1640" w:rsidR="4904A9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awareness and consideration to the purchase and post-purchase support.</w:t>
      </w:r>
      <w:r w:rsidRPr="637C1640" w:rsidR="3C799C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4904A9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Customer experience is influenced by factors such as the quality of the product or service, the ease of use of the website or app, the speed and accuracy of customer service, the pricing, and the overall brand </w:t>
      </w:r>
      <w:r w:rsidRPr="637C1640" w:rsidR="4904A97F">
        <w:rPr>
          <w:rFonts w:ascii="Calibri" w:hAnsi="Calibri" w:eastAsia="Calibri" w:cs="Calibri"/>
          <w:b w:val="0"/>
          <w:bCs w:val="0"/>
          <w:i w:val="0"/>
          <w:iCs w:val="0"/>
          <w:caps w:val="0"/>
          <w:smallCaps w:val="0"/>
          <w:noProof w:val="0"/>
          <w:color w:val="000000" w:themeColor="text1" w:themeTint="FF" w:themeShade="FF"/>
          <w:sz w:val="22"/>
          <w:szCs w:val="22"/>
          <w:lang w:val="en-GB"/>
        </w:rPr>
        <w:t>perception</w:t>
      </w:r>
      <w:r w:rsidRPr="637C1640" w:rsidR="4904A9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is a holistic concept that </w:t>
      </w:r>
      <w:r w:rsidRPr="637C1640" w:rsidR="162BBD30">
        <w:rPr>
          <w:rFonts w:ascii="Calibri" w:hAnsi="Calibri" w:eastAsia="Calibri" w:cs="Calibri"/>
          <w:b w:val="0"/>
          <w:bCs w:val="0"/>
          <w:i w:val="0"/>
          <w:iCs w:val="0"/>
          <w:caps w:val="0"/>
          <w:smallCaps w:val="0"/>
          <w:noProof w:val="0"/>
          <w:color w:val="000000" w:themeColor="text1" w:themeTint="FF" w:themeShade="FF"/>
          <w:sz w:val="22"/>
          <w:szCs w:val="22"/>
          <w:lang w:val="en-GB"/>
        </w:rPr>
        <w:t>considers</w:t>
      </w:r>
      <w:r w:rsidRPr="637C1640" w:rsidR="4904A9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both the rational and emotional aspects of a customer's experience (</w:t>
      </w:r>
      <w:r w:rsidRPr="637C1640" w:rsidR="4904A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Homburg, 2015).</w:t>
      </w:r>
    </w:p>
    <w:p w:rsidR="7F0D27A9" w:rsidP="637C1640" w:rsidRDefault="7F0D27A9" w14:paraId="214E67C2" w14:textId="1E154C03">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F0D27A9" w:rsidP="637C1640" w:rsidRDefault="7F0D27A9" w14:paraId="32CA86B9" w14:textId="58E026DB">
      <w:pPr>
        <w:pStyle w:val="Normal"/>
        <w:ind w:left="0"/>
        <w:rPr>
          <w:rFonts w:ascii="Calibri" w:hAnsi="Calibri" w:eastAsia="Calibri" w:cs="Calibri"/>
          <w:noProof w:val="0"/>
          <w:sz w:val="22"/>
          <w:szCs w:val="22"/>
          <w:lang w:val="en-GB"/>
        </w:rPr>
      </w:pPr>
      <w:r w:rsidRPr="637C1640" w:rsidR="479CA0CC">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Deliveroo's Customer Relationship Management</w:t>
      </w:r>
      <w:r w:rsidRPr="637C1640" w:rsidR="479CA0CC">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37C1640" w:rsidR="479CA0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(CRM) system is based on data collected from the company's customers, including their behaviour and preferences </w:t>
      </w:r>
      <w:r w:rsidRPr="637C1640" w:rsidR="09DE4610">
        <w:rPr>
          <w:rFonts w:ascii="Calibri" w:hAnsi="Calibri" w:eastAsia="Calibri" w:cs="Calibri"/>
          <w:b w:val="1"/>
          <w:bCs w:val="1"/>
          <w:noProof w:val="0"/>
          <w:sz w:val="22"/>
          <w:szCs w:val="22"/>
          <w:lang w:val="en-GB"/>
        </w:rPr>
        <w:t>(Kumar et al., 2023)</w:t>
      </w:r>
      <w:r w:rsidRPr="637C1640" w:rsidR="09DE4610">
        <w:rPr>
          <w:rFonts w:ascii="Calibri" w:hAnsi="Calibri" w:eastAsia="Calibri" w:cs="Calibri"/>
          <w:noProof w:val="0"/>
          <w:sz w:val="22"/>
          <w:szCs w:val="22"/>
          <w:lang w:val="en-GB"/>
        </w:rPr>
        <w:t xml:space="preserve">. </w:t>
      </w:r>
      <w:r w:rsidRPr="637C1640" w:rsidR="479CA0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company uses a variety of touchpoints to collect this data, including its website, mobile app, customer service channels, and social media platforms. One of the keyways that Deliveroo collects customer data is through its mobile app. When customers place an order through the app, they </w:t>
      </w:r>
      <w:r w:rsidRPr="637C1640" w:rsidR="479CA0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w:t>
      </w:r>
      <w:r w:rsidRPr="637C1640" w:rsidR="479CA0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information such as their location, food preferences, and past order history. This data is then used to personalize their experience and suggest relevant restaurants and dishes. Deliveroo also collects data through its website, where customers can browse menus and place orders. The website uses cookies and other tracking technologies to collect information about customers' browsing behaviour, such as the pages they visit and the items they click on. This data is used to personalize the customer experience and inform marketing campaigns.</w:t>
      </w:r>
      <w:r>
        <w:br/>
      </w:r>
      <w:r w:rsidRPr="637C1640" w:rsidR="479CA0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addition to its digital touchpoints, Deliveroo also collects customer data through its customer service channels. When customers contact the company with questions or complaints, their interactions are logged in the CRM system. This data is used to improve customer service and </w:t>
      </w:r>
      <w:r w:rsidRPr="637C1640" w:rsidR="479CA0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637C1640" w:rsidR="479CA0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opportunities for improvement.</w:t>
      </w:r>
    </w:p>
    <w:p w:rsidR="7F0D27A9" w:rsidP="637C1640" w:rsidRDefault="7F0D27A9" w14:paraId="50E611E7" w14:textId="0450097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74151"/>
          <w:sz w:val="24"/>
          <w:szCs w:val="24"/>
          <w:lang w:val="en-GB"/>
        </w:rPr>
      </w:pPr>
      <w:r w:rsidRPr="637C1640" w:rsidR="479CA0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Overall, Deliveroo's CRM and touchpoints are designed to collect data that can be used to personalize the customer experience and improve business operations. By </w:t>
      </w:r>
      <w:r w:rsidRPr="637C1640" w:rsidR="479CA0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leveraging</w:t>
      </w:r>
      <w:r w:rsidRPr="637C1640" w:rsidR="479CA0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data, the company can better understand its customers and meet their needs more effectively.</w:t>
      </w:r>
      <w:r>
        <w:br/>
      </w:r>
      <w:r>
        <w:br/>
      </w:r>
      <w:r w:rsidRPr="637C1640" w:rsidR="69171EA4">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Recommendation: </w:t>
      </w:r>
      <w:r>
        <w:br/>
      </w:r>
      <w:r w:rsidRPr="637C1640" w:rsidR="34059C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 Deliveroo does not share reviews publicly, d</w:t>
      </w:r>
      <w:r w:rsidRPr="637C1640" w:rsidR="5A958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ata has been collected and it shows that customer</w:t>
      </w:r>
      <w:r w:rsidRPr="637C1640" w:rsidR="2C067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637C1640" w:rsidR="5A958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ordered food with Deliveroo are not fully satisfied with the service provided.</w:t>
      </w:r>
      <w:r w:rsidRPr="637C1640" w:rsidR="111EDB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br/>
      </w:r>
      <w:r w:rsidR="27C21DF4">
        <w:drawing>
          <wp:inline wp14:editId="158DC4ED" wp14:anchorId="7CE9D345">
            <wp:extent cx="1504950" cy="1533525"/>
            <wp:effectExtent l="0" t="0" r="0" b="0"/>
            <wp:docPr id="1682220379" name="" title=""/>
            <wp:cNvGraphicFramePr>
              <a:graphicFrameLocks noChangeAspect="1"/>
            </wp:cNvGraphicFramePr>
            <a:graphic>
              <a:graphicData uri="http://schemas.openxmlformats.org/drawingml/2006/picture">
                <pic:pic>
                  <pic:nvPicPr>
                    <pic:cNvPr id="0" name=""/>
                    <pic:cNvPicPr/>
                  </pic:nvPicPr>
                  <pic:blipFill>
                    <a:blip r:embed="Rcb1fb84ff5914d7e">
                      <a:extLst>
                        <a:ext xmlns:a="http://schemas.openxmlformats.org/drawingml/2006/main" uri="{28A0092B-C50C-407E-A947-70E740481C1C}">
                          <a14:useLocalDpi val="0"/>
                        </a:ext>
                      </a:extLst>
                    </a:blip>
                    <a:stretch>
                      <a:fillRect/>
                    </a:stretch>
                  </pic:blipFill>
                  <pic:spPr>
                    <a:xfrm>
                      <a:off x="0" y="0"/>
                      <a:ext cx="1504950" cy="1533525"/>
                    </a:xfrm>
                    <a:prstGeom prst="rect">
                      <a:avLst/>
                    </a:prstGeom>
                  </pic:spPr>
                </pic:pic>
              </a:graphicData>
            </a:graphic>
          </wp:inline>
        </w:drawing>
      </w:r>
      <w:r>
        <w:br/>
      </w:r>
      <w:r w:rsidRPr="637C1640" w:rsidR="06D12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above QR code links to a website where you can rate </w:t>
      </w:r>
      <w:r w:rsidRPr="637C1640" w:rsidR="2DAA1B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from one star to ten stars</w:t>
      </w:r>
      <w:r w:rsidRPr="637C1640" w:rsidR="06D12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three questions. </w:t>
      </w:r>
      <w:r>
        <w:br/>
      </w:r>
      <w:r w:rsidR="28AF9D03">
        <w:drawing>
          <wp:inline wp14:editId="4132E2F4" wp14:anchorId="29D15E3F">
            <wp:extent cx="4572000" cy="1362075"/>
            <wp:effectExtent l="0" t="0" r="0" b="0"/>
            <wp:docPr id="1127916734" name="" title=""/>
            <wp:cNvGraphicFramePr>
              <a:graphicFrameLocks noChangeAspect="1"/>
            </wp:cNvGraphicFramePr>
            <a:graphic>
              <a:graphicData uri="http://schemas.openxmlformats.org/drawingml/2006/picture">
                <pic:pic>
                  <pic:nvPicPr>
                    <pic:cNvPr id="0" name=""/>
                    <pic:cNvPicPr/>
                  </pic:nvPicPr>
                  <pic:blipFill>
                    <a:blip r:embed="Rf326fce9b04949bd">
                      <a:extLst>
                        <a:ext xmlns:a="http://schemas.openxmlformats.org/drawingml/2006/main" uri="{28A0092B-C50C-407E-A947-70E740481C1C}">
                          <a14:useLocalDpi val="0"/>
                        </a:ext>
                      </a:extLst>
                    </a:blip>
                    <a:stretch>
                      <a:fillRect/>
                    </a:stretch>
                  </pic:blipFill>
                  <pic:spPr>
                    <a:xfrm>
                      <a:off x="0" y="0"/>
                      <a:ext cx="4572000" cy="1362075"/>
                    </a:xfrm>
                    <a:prstGeom prst="rect">
                      <a:avLst/>
                    </a:prstGeom>
                  </pic:spPr>
                </pic:pic>
              </a:graphicData>
            </a:graphic>
          </wp:inline>
        </w:drawing>
      </w:r>
      <w:r>
        <w:br/>
      </w:r>
      <w:r w:rsidRPr="637C1640" w:rsidR="0E68A6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above table shows the customer ratings </w:t>
      </w:r>
      <w:r w:rsidRPr="637C1640" w:rsidR="0CFC8E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w:t>
      </w:r>
      <w:r w:rsidRPr="637C1640" w:rsidR="19B06C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37C1640" w:rsidR="19B06C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how valuable the service was and how likely are they to recommend the firm to someone else followed by the average </w:t>
      </w:r>
      <w:r w:rsidRPr="637C1640" w:rsidR="3D8A28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rating.</w:t>
      </w:r>
      <w:r>
        <w:br/>
      </w:r>
      <w:r w:rsidRPr="637C1640" w:rsidR="15AFA3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following recommendations are going to be based on the data that has been collected.</w:t>
      </w:r>
      <w:r>
        <w:br/>
      </w:r>
      <w:r w:rsidRPr="637C1640" w:rsidR="4B52F4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Improve delivery times: One of the most important aspects of food delivery is delivering food on time. Customers expect their food to be delivered quickly and reliably, so </w:t>
      </w:r>
      <w:r w:rsidRPr="637C1640" w:rsidR="4B52F4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it's</w:t>
      </w:r>
      <w:r w:rsidRPr="637C1640" w:rsidR="4B52F4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important for Deliveroo to </w:t>
      </w:r>
      <w:r w:rsidRPr="637C1640" w:rsidR="4B52F4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optimize</w:t>
      </w:r>
      <w:r w:rsidRPr="637C1640" w:rsidR="4B52F4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its delivery times. This could involve </w:t>
      </w:r>
      <w:r w:rsidRPr="637C1640" w:rsidR="4B52F4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optimizing</w:t>
      </w:r>
      <w:r w:rsidRPr="637C1640" w:rsidR="4B52F4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delivery routes, improving driver efficiency, or partnering with more restaurants that are closer to customers.</w:t>
      </w:r>
      <w:r w:rsidRPr="637C1640" w:rsidR="29CA0B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37C1640" w:rsidR="29CA0B5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Enhance customer service: </w:t>
      </w:r>
      <w:r w:rsidRPr="637C1640" w:rsidR="29CA0B52">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637C1640" w:rsidR="29CA0B5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excellent customer service can help differentiate Deliveroo from its competitors. This could involve training customer service representatives to be more responsive and helpful, </w:t>
      </w:r>
      <w:r w:rsidRPr="637C1640" w:rsidR="29CA0B52">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637C1640" w:rsidR="29CA0B5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clear communication to customers about the status of their orders, or offering refunds or discounts for late or incorrect orders.</w:t>
      </w:r>
    </w:p>
    <w:p w:rsidR="7F0D27A9" w:rsidP="637C1640" w:rsidRDefault="7F0D27A9" w14:paraId="430BF7F5" w14:textId="48B2F783">
      <w:pPr>
        <w:pStyle w:val="Heading1"/>
        <w:bidi w:val="0"/>
        <w:rPr>
          <w:rStyle w:val="Heading1Char"/>
          <w:noProof w:val="0"/>
          <w:color w:val="000000" w:themeColor="text1" w:themeTint="FF" w:themeShade="FF"/>
          <w:sz w:val="22"/>
          <w:szCs w:val="22"/>
          <w:lang w:val="en-GB"/>
        </w:rPr>
      </w:pPr>
      <w:r>
        <w:br/>
      </w:r>
      <w:r w:rsidRPr="637C1640" w:rsidR="675F977E">
        <w:rPr>
          <w:rStyle w:val="Heading1Char"/>
          <w:noProof w:val="0"/>
          <w:color w:val="000000" w:themeColor="text1" w:themeTint="FF" w:themeShade="FF"/>
          <w:sz w:val="22"/>
          <w:szCs w:val="22"/>
          <w:lang w:val="en-GB"/>
        </w:rPr>
        <w:t>References:</w:t>
      </w:r>
    </w:p>
    <w:p w:rsidR="1D1ACE15" w:rsidP="637C1640" w:rsidRDefault="1D1ACE15" w14:paraId="00805FE1" w14:textId="54D20C68">
      <w:pPr>
        <w:pStyle w:val="Normal"/>
        <w:bidi w:val="0"/>
        <w:rPr>
          <w:noProof w:val="0"/>
          <w:lang w:val="en-GB"/>
        </w:rPr>
      </w:pPr>
    </w:p>
    <w:p w:rsidR="1D1ACE15" w:rsidP="637C1640" w:rsidRDefault="1D1ACE15" w14:paraId="1C5F316C" w14:textId="3B0948B2">
      <w:pPr>
        <w:ind w:left="567" w:hanging="5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637C1640" w:rsidR="75AFDAC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Batat</w:t>
      </w:r>
      <w:r w:rsidRPr="637C1640" w:rsidR="75AFDAC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 (2021) </w:t>
      </w:r>
      <w:r w:rsidRPr="637C1640" w:rsidR="75AFDACD">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Experiential marketing: Case studies in customer experience</w:t>
      </w:r>
      <w:r w:rsidRPr="637C1640" w:rsidR="75AFDAC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New York: Routledge.</w:t>
      </w:r>
    </w:p>
    <w:p w:rsidR="1D1ACE15" w:rsidP="637C1640" w:rsidRDefault="1D1ACE15" w14:paraId="02C4D424" w14:textId="7E504A8A">
      <w:pPr>
        <w:ind w:left="567" w:hanging="5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637C1640" w:rsidR="340460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Craft (2020). </w:t>
      </w:r>
      <w:r w:rsidRPr="637C1640" w:rsidR="340460D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Deliveroo. </w:t>
      </w:r>
      <w:r w:rsidRPr="637C1640" w:rsidR="340460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2bb942db7fdd4552">
        <w:r w:rsidRPr="637C1640" w:rsidR="340460D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lang w:val="en-GB"/>
          </w:rPr>
          <w:t>https://craft.co/deliveroo</w:t>
        </w:r>
      </w:hyperlink>
      <w:r w:rsidRPr="637C1640" w:rsidR="340460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1D1ACE15" w:rsidP="637C1640" w:rsidRDefault="1D1ACE15" w14:paraId="4C1B9A15" w14:textId="2FF4659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637C1640" w:rsidR="26D90D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Baxendale, S., Macdonald, E. K., &amp;</w:t>
      </w:r>
      <w:r w:rsidRPr="637C1640" w:rsidR="28DA29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Wilson, H. N. (2015). The impact of different touch points on brand consideration. Journal of Retailing, 91(2), 235-253.</w:t>
      </w:r>
    </w:p>
    <w:p w:rsidR="1D1ACE15" w:rsidP="637C1640" w:rsidRDefault="1D1ACE15" w14:paraId="1766DCB3" w14:textId="0DD1643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637C1640" w:rsidR="5F8538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Iqbal, M. (2020). Deliveroo Revenue and Usage Statistics (2020). Available at: </w:t>
      </w:r>
      <w:hyperlink w:anchor="1" r:id="Rd151d01341d742d7">
        <w:r w:rsidRPr="637C1640" w:rsidR="5F85382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https://www.businessofapps.com/data/deliveroo-statistics/#1</w:t>
        </w:r>
      </w:hyperlink>
    </w:p>
    <w:p w:rsidR="1D1ACE15" w:rsidP="637C1640" w:rsidRDefault="1D1ACE15" w14:paraId="5BF20817" w14:textId="7DEAFB4E">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637C1640" w:rsidR="7E59F9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Li, Y. &amp; Xie, Y. (2020). Is a Picture Worth a Thousand Words? An Empirical Study of Image Content and Social Media Engagement. </w:t>
      </w:r>
      <w:r w:rsidRPr="637C1640" w:rsidR="7E59F9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Journal of Marketing Research, </w:t>
      </w:r>
      <w:r w:rsidRPr="637C1640" w:rsidR="7E59F9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57(1), pp. 1-19.</w:t>
      </w:r>
    </w:p>
    <w:p w:rsidR="1D1ACE15" w:rsidP="637C1640" w:rsidRDefault="1D1ACE15" w14:paraId="75C98F94" w14:textId="1B123BF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6C10AC4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Milligan, A. (2002) </w:t>
      </w:r>
      <w:r w:rsidRPr="637C1640" w:rsidR="6C10AC4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Uncommon practice: People who deliver </w:t>
      </w:r>
      <w:r w:rsidRPr="637C1640" w:rsidR="6C10AC4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a great brand</w:t>
      </w:r>
      <w:r w:rsidRPr="637C1640" w:rsidR="6C10AC40">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experience</w:t>
      </w:r>
      <w:r w:rsidRPr="637C1640" w:rsidR="6C10AC4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Edited by S.</w:t>
      </w:r>
      <w:r>
        <w:br/>
      </w:r>
      <w:r w:rsidRPr="637C1640" w:rsidR="2FF61BF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Smith. London: Financial Times Prentice Hall.</w:t>
      </w:r>
    </w:p>
    <w:p w:rsidR="1D1ACE15" w:rsidP="637C1640" w:rsidRDefault="1D1ACE15" w14:paraId="4E1CEA14" w14:textId="737E60D4">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2689F7A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Lockwood, T. (2010) </w:t>
      </w:r>
      <w:r w:rsidRPr="637C1640" w:rsidR="2689F7AA">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Design thinking: Integrating innovation, customer experience and brand value.</w:t>
      </w:r>
      <w:r w:rsidRPr="637C1640" w:rsidR="2689F7A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1st </w:t>
      </w:r>
      <w:r w:rsidRPr="637C1640" w:rsidR="2689F7A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edn</w:t>
      </w:r>
      <w:r w:rsidRPr="637C1640" w:rsidR="2689F7A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New York: Allworth Press (1).</w:t>
      </w:r>
    </w:p>
    <w:p w:rsidR="1D1ACE15" w:rsidP="637C1640" w:rsidRDefault="1D1ACE15" w14:paraId="0CB08CB0" w14:textId="7B3B5327">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515C22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Pine, B.J., &amp; Gilmore, J.H. (1998). Welcome to the experience economy. Harvard Business Review, 76(4), 97-105.</w:t>
      </w:r>
    </w:p>
    <w:p w:rsidR="1D1ACE15" w:rsidP="637C1640" w:rsidRDefault="1D1ACE15" w14:paraId="22BC3AC2" w14:textId="29D3099C">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430E96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Meyer, C., &amp; Schwager, A. (2007). Understanding customer experience. Harvard Business Review, 85(2), 116-126.</w:t>
      </w:r>
    </w:p>
    <w:p w:rsidR="430E968C" w:rsidP="637C1640" w:rsidRDefault="430E968C" w14:paraId="5961D699" w14:textId="5088D2F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7C1640" w:rsidR="430E96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Lemon, K.N., &amp; Verhoef, P.C. (2016). Understanding customer experience throughout the customer journey. Journal of Marketing, 80(6), 69-96.</w:t>
      </w:r>
    </w:p>
    <w:p w:rsidR="430E968C" w:rsidP="637C1640" w:rsidRDefault="430E968C" w14:paraId="4E08E440" w14:textId="03AA227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7C1640" w:rsidR="430E96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Rosenbaum, M.S., &amp; Massiah, C. (2011). Winning the customer experience game: how to </w:t>
      </w:r>
      <w:r w:rsidRPr="637C1640" w:rsidR="430E96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leverage</w:t>
      </w:r>
      <w:r w:rsidRPr="637C1640" w:rsidR="430E96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customer touchpoints to drive customer satisfaction and loyalty. McGraw-Hill Education.</w:t>
      </w:r>
    </w:p>
    <w:p w:rsidR="30AE956E" w:rsidP="637C1640" w:rsidRDefault="30AE956E" w14:paraId="09248FCF" w14:textId="001D41E0">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30AE9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Shaw, C., &amp; Ivens, J. (2002). Building great customer experiences. Palgrave Macmillan.</w:t>
      </w:r>
    </w:p>
    <w:p w:rsidR="30AE956E" w:rsidP="637C1640" w:rsidRDefault="30AE956E" w14:paraId="16262C60" w14:textId="7BD87A1E">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30AE9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Khandokar</w:t>
      </w:r>
      <w:r w:rsidRPr="637C1640" w:rsidR="30AE9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F., &amp; Khan, R. (2019). The influence of touchpoints in customer experience management. Journal of Service Theory and Practice, 29(2), 162-186</w:t>
      </w:r>
      <w:r w:rsidRPr="637C1640" w:rsidR="30AE9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30AE956E" w:rsidP="637C1640" w:rsidRDefault="30AE956E" w14:paraId="2393AD62" w14:textId="74A5CE0B">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30AE9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Bitner, M.J. (2017). Customer journey maps: A tool for improving customer experience. Journal of Service Research, 20(1), 3-4.</w:t>
      </w:r>
    </w:p>
    <w:p w:rsidR="30AE956E" w:rsidP="637C1640" w:rsidRDefault="30AE956E" w14:paraId="3F27BD86" w14:textId="7E59FA60">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30AE9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Meyer, C., &amp; Schwager, A. (2020). The evolution of customer experience. Harvard Business Review, 98(5), 109-117.</w:t>
      </w:r>
    </w:p>
    <w:p w:rsidR="30AE956E" w:rsidP="637C1640" w:rsidRDefault="30AE956E" w14:paraId="0B5852EC" w14:textId="0ED1C09B">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30AE9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Homburg, C., Jozić, D., &amp; Kuehnl, C. (2015). Customer experience management: toward implementing an evolving marketing concept. Journal of the Academy of Marketing Science, 43(1), 15-30. </w:t>
      </w:r>
    </w:p>
    <w:p w:rsidR="30AE956E" w:rsidP="637C1640" w:rsidRDefault="30AE956E" w14:paraId="56BF8445" w14:textId="48FE98C4">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30AE9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Verhoef, P.C., Lemon, K.N., &amp; Parasuraman, A. (2017). Customer experience creation: Determinants, </w:t>
      </w:r>
      <w:r w:rsidRPr="637C1640" w:rsidR="30AE9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dynamics</w:t>
      </w:r>
      <w:r w:rsidRPr="637C1640" w:rsidR="30AE9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management strategies. Journal of Retailing, 93(3), 375-381.</w:t>
      </w:r>
    </w:p>
    <w:p w:rsidR="4B3960DE" w:rsidP="637C1640" w:rsidRDefault="4B3960DE" w14:paraId="6F996F57" w14:textId="01C91F3C">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37C1640" w:rsidR="4B3960D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Kumar, P., Sharma, S.K. and </w:t>
      </w:r>
      <w:r w:rsidRPr="637C1640" w:rsidR="4B3960D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Dutot</w:t>
      </w:r>
      <w:r w:rsidRPr="637C1640" w:rsidR="4B3960D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V. (2023) “Artificial Intelligence (ai)-enabled</w:t>
      </w:r>
      <w:r>
        <w:br/>
      </w:r>
      <w:r w:rsidRPr="637C1640" w:rsidR="7F86854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CRM capability in Healthcare: The impact on service innovation,” I</w:t>
      </w:r>
      <w:r w:rsidRPr="637C1640" w:rsidR="7F868546">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nternational Journal of Information Management</w:t>
      </w:r>
      <w:r w:rsidRPr="637C1640" w:rsidR="7F86854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69, p. 102598. Available at: </w:t>
      </w:r>
      <w:hyperlink r:id="R5a49b55aa0f8400a">
        <w:r w:rsidRPr="637C1640" w:rsidR="7F868546">
          <w:rPr>
            <w:rStyle w:val="Hyperlink"/>
            <w:rFonts w:ascii="Calibri" w:hAnsi="Calibri" w:eastAsia="Calibri" w:cs="Calibri" w:asciiTheme="minorAscii" w:hAnsiTheme="minorAscii" w:eastAsiaTheme="minorAscii" w:cstheme="minorAscii"/>
            <w:noProof w:val="0"/>
            <w:color w:val="000000" w:themeColor="text1" w:themeTint="FF" w:themeShade="FF"/>
            <w:sz w:val="22"/>
            <w:szCs w:val="22"/>
            <w:lang w:val="en-GB"/>
          </w:rPr>
          <w:t>https://doi.org/10.1016/j.ijinfomgt.2022.102598</w:t>
        </w:r>
      </w:hyperlink>
      <w:r w:rsidRPr="637C1640" w:rsidR="7F86854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637C1640" w:rsidP="637C1640" w:rsidRDefault="637C1640" w14:paraId="664F34C0" w14:textId="1978C1A5">
      <w:pPr>
        <w:pStyle w:val="Normal"/>
        <w:rPr>
          <w:rFonts w:ascii="Calibri" w:hAnsi="Calibri" w:eastAsia="Calibri" w:cs="Calibri"/>
          <w:b w:val="1"/>
          <w:bCs w:val="1"/>
          <w:noProof w:val="0"/>
          <w:color w:val="000000" w:themeColor="text1" w:themeTint="FF" w:themeShade="FF"/>
          <w:sz w:val="22"/>
          <w:szCs w:val="22"/>
          <w:lang w:val="en-GB"/>
        </w:rPr>
      </w:pPr>
      <w:r>
        <w:br/>
      </w:r>
      <w:r>
        <w:br/>
      </w:r>
      <w:r>
        <w:br/>
      </w:r>
      <w:r>
        <w:br/>
      </w:r>
      <w:r>
        <w:br/>
      </w:r>
      <w:r>
        <w:br/>
      </w:r>
      <w:r w:rsidRPr="637C1640" w:rsidR="28A0E9D4">
        <w:rPr>
          <w:rStyle w:val="Heading1Char"/>
          <w:noProof w:val="0"/>
          <w:color w:val="000000" w:themeColor="text1" w:themeTint="FF" w:themeShade="FF"/>
          <w:sz w:val="22"/>
          <w:szCs w:val="22"/>
          <w:lang w:val="en-GB"/>
        </w:rPr>
        <w:t>Part 2:</w:t>
      </w:r>
    </w:p>
    <w:p w:rsidR="637C1640" w:rsidP="637C1640" w:rsidRDefault="637C1640" w14:paraId="245B2240" w14:textId="283043AA">
      <w:pPr>
        <w:pStyle w:val="Normal"/>
        <w:rPr>
          <w:rFonts w:ascii="Calibri" w:hAnsi="Calibri" w:eastAsia="Calibri" w:cs="Calibri"/>
          <w:b w:val="1"/>
          <w:bCs w:val="1"/>
          <w:noProof w:val="0"/>
          <w:color w:val="000000" w:themeColor="text1" w:themeTint="FF" w:themeShade="FF"/>
          <w:sz w:val="22"/>
          <w:szCs w:val="22"/>
          <w:lang w:val="en-GB"/>
        </w:rPr>
      </w:pPr>
      <w:r>
        <w:br/>
      </w:r>
      <w:r w:rsidRPr="637C1640" w:rsidR="20980AA3">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Introduction:</w:t>
      </w:r>
      <w:r w:rsidRPr="637C1640" w:rsidR="7DDD4639">
        <w:rPr>
          <w:rFonts w:ascii="Calibri" w:hAnsi="Calibri" w:eastAsia="Calibri" w:cs="Calibri"/>
          <w:b w:val="0"/>
          <w:bCs w:val="0"/>
          <w:noProof w:val="0"/>
          <w:color w:val="000000" w:themeColor="text1" w:themeTint="FF" w:themeShade="FF"/>
          <w:sz w:val="22"/>
          <w:szCs w:val="22"/>
          <w:lang w:val="en-GB"/>
        </w:rPr>
        <w:t xml:space="preserve"> Monzo and </w:t>
      </w:r>
      <w:r w:rsidRPr="637C1640" w:rsidR="7DDD4639">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7DDD46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digital banks that offer a range of financial services to customers through their mobile apps. Both companies have implemented customer relationship management (CRM) systems to help manage their customer interactions and </w:t>
      </w:r>
      <w:r w:rsidRPr="637C1640" w:rsidR="7DDD4639">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637C1640" w:rsidR="7DDD46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7DDD4639">
        <w:rPr>
          <w:rFonts w:ascii="Calibri" w:hAnsi="Calibri" w:eastAsia="Calibri" w:cs="Calibri"/>
          <w:b w:val="0"/>
          <w:bCs w:val="0"/>
          <w:i w:val="0"/>
          <w:iCs w:val="0"/>
          <w:caps w:val="0"/>
          <w:smallCaps w:val="0"/>
          <w:noProof w:val="0"/>
          <w:color w:val="000000" w:themeColor="text1" w:themeTint="FF" w:themeShade="FF"/>
          <w:sz w:val="22"/>
          <w:szCs w:val="22"/>
          <w:lang w:val="en-GB"/>
        </w:rPr>
        <w:t>a high level</w:t>
      </w:r>
      <w:r w:rsidRPr="637C1640" w:rsidR="7DDD46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customer service. Both companies are known for their user-friendly mobile apps, which make it easy for </w:t>
      </w:r>
      <w:r w:rsidRPr="637C1640" w:rsidR="12C60B1D">
        <w:rPr>
          <w:rFonts w:ascii="Calibri" w:hAnsi="Calibri" w:eastAsia="Calibri" w:cs="Calibri"/>
          <w:b w:val="0"/>
          <w:bCs w:val="0"/>
          <w:i w:val="0"/>
          <w:iCs w:val="0"/>
          <w:caps w:val="0"/>
          <w:smallCaps w:val="0"/>
          <w:noProof w:val="0"/>
          <w:color w:val="000000" w:themeColor="text1" w:themeTint="FF" w:themeShade="FF"/>
          <w:sz w:val="22"/>
          <w:szCs w:val="22"/>
          <w:lang w:val="en-GB"/>
        </w:rPr>
        <w:t>customers to manage their finances. This paper is going to discover the difference between the two companies and their customer relationship management</w:t>
      </w:r>
      <w:r w:rsidRPr="637C1640" w:rsidR="6163BA0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6163BA07">
        <w:rPr>
          <w:rFonts w:ascii="Calibri" w:hAnsi="Calibri" w:eastAsia="Calibri" w:cs="Calibri"/>
          <w:b w:val="0"/>
          <w:bCs w:val="0"/>
          <w:i w:val="0"/>
          <w:iCs w:val="0"/>
          <w:caps w:val="0"/>
          <w:smallCaps w:val="0"/>
          <w:noProof w:val="0"/>
          <w:color w:val="374151"/>
          <w:sz w:val="24"/>
          <w:szCs w:val="24"/>
          <w:lang w:val="en-GB"/>
        </w:rPr>
        <w:t>Thomsett</w:t>
      </w:r>
      <w:r w:rsidRPr="637C1640" w:rsidR="6163BA07">
        <w:rPr>
          <w:rFonts w:ascii="Calibri" w:hAnsi="Calibri" w:eastAsia="Calibri" w:cs="Calibri"/>
          <w:b w:val="0"/>
          <w:bCs w:val="0"/>
          <w:i w:val="0"/>
          <w:iCs w:val="0"/>
          <w:caps w:val="0"/>
          <w:smallCaps w:val="0"/>
          <w:noProof w:val="0"/>
          <w:color w:val="374151"/>
          <w:sz w:val="24"/>
          <w:szCs w:val="24"/>
          <w:lang w:val="en-GB"/>
        </w:rPr>
        <w:t>, 2018).</w:t>
      </w:r>
      <w:r>
        <w:br/>
      </w:r>
    </w:p>
    <w:p w:rsidR="29B74B95" w:rsidP="637C1640" w:rsidRDefault="29B74B95" w14:paraId="0506899A" w14:textId="5CDD3E5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Toc749755144" w:id="696564025"/>
      <w:r w:rsidRPr="637C1640" w:rsidR="29B74B95">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Revolut</w:t>
      </w:r>
      <w:bookmarkEnd w:id="696564025"/>
      <w:r w:rsidRPr="637C1640" w:rsidR="29B74B95">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a financial technology (fintech) company that offers a range of digital banking services to individuals and businesses. It was founded in 2015 by Nikolay </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Storonsky</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Vlad Yatsenko with the goal of disrupting the traditional banking industry by </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fast, secure, and cost-effective alternative to traditional banks. </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offers a variety of financial products and services, including currency exchange, money transfers, debit cards, insurance, and cryptocurrency trading. Its services are available through a mobile app, which has been downloaded by millions of users worldwide. One of the key features of </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its ability to offer customers the ability to exchange and spend money in multiple currencies at competitive exchange rates, without any hidden fees. It also offers budgeting and savings tools, and the ability to easily manage accounts and payments through its app.</w:t>
      </w:r>
      <w:r w:rsidRPr="637C1640" w:rsidR="64BB1A5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has rapidly grown to become one of the most valuable fintech companies in Europe, with a valuation of over $33 billion as of February 2022. It has expanded its services to over 35 </w:t>
      </w:r>
      <w:r w:rsidRPr="637C1640" w:rsidR="23EA24C8">
        <w:rPr>
          <w:rFonts w:ascii="Calibri" w:hAnsi="Calibri" w:eastAsia="Calibri" w:cs="Calibri"/>
          <w:b w:val="0"/>
          <w:bCs w:val="0"/>
          <w:i w:val="0"/>
          <w:iCs w:val="0"/>
          <w:caps w:val="0"/>
          <w:smallCaps w:val="0"/>
          <w:noProof w:val="0"/>
          <w:color w:val="000000" w:themeColor="text1" w:themeTint="FF" w:themeShade="FF"/>
          <w:sz w:val="22"/>
          <w:szCs w:val="22"/>
          <w:lang w:val="en-GB"/>
        </w:rPr>
        <w:t>countries and</w:t>
      </w:r>
      <w:r w:rsidRPr="637C1640" w:rsidR="29B74B9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continues to innovate and improve its offerings to meet the evolving needs of its customers</w:t>
      </w:r>
      <w:r w:rsidRPr="637C1640" w:rsidR="22BED4D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22BED4D6">
        <w:rPr>
          <w:rFonts w:ascii="Calibri" w:hAnsi="Calibri" w:eastAsia="Calibri" w:cs="Calibri"/>
          <w:b w:val="1"/>
          <w:bCs w:val="1"/>
          <w:i w:val="0"/>
          <w:iCs w:val="0"/>
          <w:caps w:val="0"/>
          <w:smallCaps w:val="0"/>
          <w:noProof w:val="0"/>
          <w:color w:val="000000" w:themeColor="text1" w:themeTint="FF" w:themeShade="FF"/>
          <w:sz w:val="22"/>
          <w:szCs w:val="22"/>
          <w:lang w:val="en-GB"/>
        </w:rPr>
        <w:t>(King, 2018)</w:t>
      </w:r>
      <w:r>
        <w:br/>
      </w:r>
      <w:r>
        <w:br/>
      </w:r>
      <w:r w:rsidRPr="637C1640" w:rsidR="7CC0C387">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Monzo</w:t>
      </w:r>
      <w:r w:rsidRPr="637C1640" w:rsidR="7CC0C387">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637C1640" w:rsidR="7CC0C3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a digital bank founded in 2015 in the United Kingdom. It is a fintech company that </w:t>
      </w:r>
      <w:r w:rsidRPr="637C1640" w:rsidR="7CC0C387">
        <w:rPr>
          <w:rFonts w:ascii="Calibri" w:hAnsi="Calibri" w:eastAsia="Calibri" w:cs="Calibri"/>
          <w:b w:val="0"/>
          <w:bCs w:val="0"/>
          <w:i w:val="0"/>
          <w:iCs w:val="0"/>
          <w:caps w:val="0"/>
          <w:smallCaps w:val="0"/>
          <w:noProof w:val="0"/>
          <w:color w:val="000000" w:themeColor="text1" w:themeTint="FF" w:themeShade="FF"/>
          <w:sz w:val="22"/>
          <w:szCs w:val="22"/>
          <w:lang w:val="en-GB"/>
        </w:rPr>
        <w:t>operates</w:t>
      </w:r>
      <w:r w:rsidRPr="637C1640" w:rsidR="7CC0C3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entirely online, without any physical branches. Monzo aims to offer a more modern, </w:t>
      </w:r>
      <w:r w:rsidRPr="637C1640" w:rsidR="7CC0C387">
        <w:rPr>
          <w:rFonts w:ascii="Calibri" w:hAnsi="Calibri" w:eastAsia="Calibri" w:cs="Calibri"/>
          <w:b w:val="0"/>
          <w:bCs w:val="0"/>
          <w:i w:val="0"/>
          <w:iCs w:val="0"/>
          <w:caps w:val="0"/>
          <w:smallCaps w:val="0"/>
          <w:noProof w:val="0"/>
          <w:color w:val="000000" w:themeColor="text1" w:themeTint="FF" w:themeShade="FF"/>
          <w:sz w:val="22"/>
          <w:szCs w:val="22"/>
          <w:lang w:val="en-GB"/>
        </w:rPr>
        <w:t>user-friendly</w:t>
      </w:r>
      <w:r w:rsidRPr="637C1640" w:rsidR="7CC0C3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transparent banking experience to its customers. Monzo </w:t>
      </w:r>
      <w:r w:rsidRPr="637C1640" w:rsidR="7CC0C387">
        <w:rPr>
          <w:rFonts w:ascii="Calibri" w:hAnsi="Calibri" w:eastAsia="Calibri" w:cs="Calibri"/>
          <w:b w:val="0"/>
          <w:bCs w:val="0"/>
          <w:i w:val="0"/>
          <w:iCs w:val="0"/>
          <w:caps w:val="0"/>
          <w:smallCaps w:val="0"/>
          <w:noProof w:val="0"/>
          <w:color w:val="000000" w:themeColor="text1" w:themeTint="FF" w:themeShade="FF"/>
          <w:sz w:val="22"/>
          <w:szCs w:val="22"/>
          <w:lang w:val="en-GB"/>
        </w:rPr>
        <w:t>provides</w:t>
      </w:r>
      <w:r w:rsidRPr="637C1640" w:rsidR="7CC0C3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range of financial services, including current accounts, savings accounts, and personal loans. Its services are available through its mobile app, which has been downloaded by millions of users in the UK and other European countries. One of Monzo's key features is its real-time spending notifications and budgeting tools, which help customers to track their spending and manage their finances more effectively. It also offers fee-free spending and cash withdrawals abroad, making it a popular choice for travellers. Monzo has also introduced a range of other features, such as the ability to freeze and unfreeze cards instantly, block gambling transactions, and donate to charity with spare change. It has a strong focus on user experience and has won </w:t>
      </w:r>
      <w:r w:rsidRPr="637C1640" w:rsidR="7CC0C387">
        <w:rPr>
          <w:rFonts w:ascii="Calibri" w:hAnsi="Calibri" w:eastAsia="Calibri" w:cs="Calibri"/>
          <w:b w:val="0"/>
          <w:bCs w:val="0"/>
          <w:i w:val="0"/>
          <w:iCs w:val="0"/>
          <w:caps w:val="0"/>
          <w:smallCaps w:val="0"/>
          <w:noProof w:val="0"/>
          <w:color w:val="000000" w:themeColor="text1" w:themeTint="FF" w:themeShade="FF"/>
          <w:sz w:val="22"/>
          <w:szCs w:val="22"/>
          <w:lang w:val="en-GB"/>
        </w:rPr>
        <w:t>numerous</w:t>
      </w:r>
      <w:r w:rsidRPr="637C1640" w:rsidR="7CC0C38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awards for its mobile banking app. Monzo has quickly become one of the most successful digital banks in the UK, with over 4 million customers and a valuation of over £2 billion as of March 2022. It has expanded its services to other European countries and is continuing to innovate and improve its offerings to meet the evolving needs of its customers</w:t>
      </w:r>
      <w:r w:rsidRPr="637C1640" w:rsidR="021147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0211476F">
        <w:rPr>
          <w:rFonts w:ascii="Calibri" w:hAnsi="Calibri" w:eastAsia="Calibri" w:cs="Calibri"/>
          <w:b w:val="1"/>
          <w:bCs w:val="1"/>
          <w:i w:val="0"/>
          <w:iCs w:val="0"/>
          <w:caps w:val="0"/>
          <w:smallCaps w:val="0"/>
          <w:noProof w:val="0"/>
          <w:color w:val="000000" w:themeColor="text1" w:themeTint="FF" w:themeShade="FF"/>
          <w:sz w:val="22"/>
          <w:szCs w:val="22"/>
          <w:lang w:val="en-GB"/>
        </w:rPr>
        <w:t>(William, 2016).</w:t>
      </w:r>
      <w:r>
        <w:br/>
      </w:r>
      <w:r>
        <w:br/>
      </w:r>
      <w:r w:rsidRPr="637C1640" w:rsidR="74A52B6C">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Revolut and Monzo</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both offer digital banking services, but there are some key differences in their customer relationship management systems: App</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roach: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focuses on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range of financial products and services, including currency exchange, money transfers, and cryptocurrency trading. Its CRM system is designed to help customers manage their accounts, track their spending, and access support when needed. Monzo, on the other hand, places a strong emphasis on budgeti</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ng and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financial man</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agement</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tools. Its CRM system provides users with real-time spending notifications, helps them track their spending, and offers tools for creating and managing budgets. Features</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Both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Monzo offer similar features such as the ability to freeze and unfreeze cards, send money to friends, and spend money abroad without fees. Ho</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wever,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also offers cryptocurrency trading, while Monzo offers more advanced budgeting tools and savings acc</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ounts.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also offers more advanced business banking features than Monzo. User experience</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Both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Monzo are known for their user-friendly mobile apps and intuitive user interfaces. However, Monzo has a reputation for being particularly user-focused, with a focus on clear and transparent communication with its cust</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omers.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Re</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volut's</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app is also user-friendly, but it places a greater emphasis on functionality than on user experience.</w:t>
      </w:r>
    </w:p>
    <w:p w:rsidR="74A52B6C" w:rsidP="637C1640" w:rsidRDefault="74A52B6C" w14:paraId="5B35F575" w14:textId="0A2D319C">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Overall, both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Monzo have strong CRM systems that are designed to meet the needs of their respective user bases.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Revolut's</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focus on offering a wide range of financial products and services, combined with its functional app, makes it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a good choice</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customers who want a one-stop-shop for their financial needs. Monzo's focus on budgeting and user experience, combined with its user-friendly app, makes it </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a good choice</w:t>
      </w:r>
      <w:r w:rsidRPr="637C1640" w:rsidR="74A52B6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customers who want to manage their finances more effectively.</w:t>
      </w:r>
      <w:r w:rsidRPr="637C1640" w:rsidR="4B877C9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summary, Monzo and </w:t>
      </w:r>
      <w:r w:rsidRPr="637C1640" w:rsidR="4B877C9F">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4B877C9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both innovative digital banks that have implemented CRM systems to help manage their customer interactions and </w:t>
      </w:r>
      <w:r w:rsidRPr="637C1640" w:rsidR="4B877C9F">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637C1640" w:rsidR="4B877C9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4B877C9F">
        <w:rPr>
          <w:rFonts w:ascii="Calibri" w:hAnsi="Calibri" w:eastAsia="Calibri" w:cs="Calibri"/>
          <w:b w:val="0"/>
          <w:bCs w:val="0"/>
          <w:i w:val="0"/>
          <w:iCs w:val="0"/>
          <w:caps w:val="0"/>
          <w:smallCaps w:val="0"/>
          <w:noProof w:val="0"/>
          <w:color w:val="000000" w:themeColor="text1" w:themeTint="FF" w:themeShade="FF"/>
          <w:sz w:val="22"/>
          <w:szCs w:val="22"/>
          <w:lang w:val="en-GB"/>
        </w:rPr>
        <w:t>a high level</w:t>
      </w:r>
      <w:r w:rsidRPr="637C1640" w:rsidR="4B877C9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service. While Monzo focuses on budgeting and </w:t>
      </w:r>
      <w:r w:rsidRPr="637C1640" w:rsidR="4B877C9F">
        <w:rPr>
          <w:rFonts w:ascii="Calibri" w:hAnsi="Calibri" w:eastAsia="Calibri" w:cs="Calibri"/>
          <w:b w:val="0"/>
          <w:bCs w:val="0"/>
          <w:i w:val="0"/>
          <w:iCs w:val="0"/>
          <w:caps w:val="0"/>
          <w:smallCaps w:val="0"/>
          <w:noProof w:val="0"/>
          <w:color w:val="000000" w:themeColor="text1" w:themeTint="FF" w:themeShade="FF"/>
          <w:sz w:val="22"/>
          <w:szCs w:val="22"/>
          <w:lang w:val="en-GB"/>
        </w:rPr>
        <w:t>financial management</w:t>
      </w:r>
      <w:r w:rsidRPr="637C1640" w:rsidR="4B877C9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tools, </w:t>
      </w:r>
      <w:r w:rsidRPr="637C1640" w:rsidR="4B877C9F">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4B877C9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offers a wider range of financial services, including cryptocurrency trading and business banking features.</w:t>
      </w:r>
      <w:r>
        <w:br/>
      </w:r>
      <w:r>
        <w:br/>
      </w:r>
      <w:r w:rsidRPr="637C1640" w:rsidR="4F686E08">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Recommendations:</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Continue to innovate, both Monzo and </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have gained a reputation for being innovative and user-focused companies. To </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maintain</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their competitive edge, they should continue to innovate and introduce new features and services that meet the evolving needs of their customers. Improve customer support: While both companies offer responsive customer support, there is always room for improvement. They should consider offering more channels for customers to contact support, such as chatbots or social media messaging, and focus on </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more personalized support experiences. Strengthen security measures: As digital banks, Monzo and </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Revolut</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are responsible for</w:t>
      </w:r>
      <w:r w:rsidRPr="637C1640" w:rsidR="4F686E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protecting their customers' sensitive financial information. They should continue to invest in strong security measures, such as two-factor authentication, biometric authentication, and data encryption, to ensure the safety of their customers' data.</w:t>
      </w:r>
      <w:r>
        <w:br/>
      </w:r>
      <w:r>
        <w:br/>
      </w:r>
      <w:r>
        <w:br/>
      </w:r>
      <w:r w:rsidRPr="637C1640" w:rsidR="30F4147A">
        <w:rPr>
          <w:rStyle w:val="Heading1Char"/>
          <w:rFonts w:ascii="Calibri" w:hAnsi="Calibri" w:eastAsia="Calibri" w:cs="Calibri" w:asciiTheme="minorAscii" w:hAnsiTheme="minorAscii" w:eastAsiaTheme="minorAscii" w:cstheme="minorAscii"/>
          <w:noProof w:val="0"/>
          <w:color w:val="000000" w:themeColor="text1" w:themeTint="FF" w:themeShade="FF"/>
          <w:sz w:val="22"/>
          <w:szCs w:val="22"/>
          <w:lang w:val="en-GB"/>
        </w:rPr>
        <w:t>References:</w:t>
      </w:r>
      <w:r>
        <w:br/>
      </w:r>
      <w:r>
        <w:br/>
      </w:r>
      <w:r w:rsidRPr="637C1640" w:rsidR="73F149A0">
        <w:rPr>
          <w:rFonts w:ascii="Calibri" w:hAnsi="Calibri" w:eastAsia="Calibri" w:cs="Calibri"/>
          <w:b w:val="0"/>
          <w:bCs w:val="0"/>
          <w:i w:val="0"/>
          <w:iCs w:val="0"/>
          <w:caps w:val="0"/>
          <w:smallCaps w:val="0"/>
          <w:noProof w:val="0"/>
          <w:color w:val="374151"/>
          <w:sz w:val="24"/>
          <w:szCs w:val="24"/>
          <w:lang w:val="en-GB"/>
        </w:rPr>
        <w:t>The Disruptors: How a New Generation of Entrepreneurs is Changing the World" by Kerryn Krige and Gus Silber (2019)</w:t>
      </w:r>
    </w:p>
    <w:p w:rsidR="73F149A0" w:rsidP="637C1640" w:rsidRDefault="73F149A0" w14:paraId="579AA985" w14:textId="74748F1F">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637C1640" w:rsidR="73F149A0">
        <w:rPr>
          <w:rFonts w:ascii="Calibri" w:hAnsi="Calibri" w:eastAsia="Calibri" w:cs="Calibri"/>
          <w:b w:val="0"/>
          <w:bCs w:val="0"/>
          <w:i w:val="0"/>
          <w:iCs w:val="0"/>
          <w:caps w:val="0"/>
          <w:smallCaps w:val="0"/>
          <w:noProof w:val="0"/>
          <w:color w:val="374151"/>
          <w:sz w:val="24"/>
          <w:szCs w:val="24"/>
          <w:lang w:val="en-GB"/>
        </w:rPr>
        <w:t xml:space="preserve">Bank 4.0: Banking Everywhere, </w:t>
      </w:r>
      <w:r w:rsidRPr="637C1640" w:rsidR="73F149A0">
        <w:rPr>
          <w:rFonts w:ascii="Calibri" w:hAnsi="Calibri" w:eastAsia="Calibri" w:cs="Calibri"/>
          <w:b w:val="0"/>
          <w:bCs w:val="0"/>
          <w:i w:val="0"/>
          <w:iCs w:val="0"/>
          <w:caps w:val="0"/>
          <w:smallCaps w:val="0"/>
          <w:noProof w:val="0"/>
          <w:color w:val="374151"/>
          <w:sz w:val="24"/>
          <w:szCs w:val="24"/>
          <w:lang w:val="en-GB"/>
        </w:rPr>
        <w:t>Never</w:t>
      </w:r>
      <w:r w:rsidRPr="637C1640" w:rsidR="73F149A0">
        <w:rPr>
          <w:rFonts w:ascii="Calibri" w:hAnsi="Calibri" w:eastAsia="Calibri" w:cs="Calibri"/>
          <w:b w:val="0"/>
          <w:bCs w:val="0"/>
          <w:i w:val="0"/>
          <w:iCs w:val="0"/>
          <w:caps w:val="0"/>
          <w:smallCaps w:val="0"/>
          <w:noProof w:val="0"/>
          <w:color w:val="374151"/>
          <w:sz w:val="24"/>
          <w:szCs w:val="24"/>
          <w:lang w:val="en-GB"/>
        </w:rPr>
        <w:t xml:space="preserve"> at a Bank" by Brett King (2018)</w:t>
      </w:r>
    </w:p>
    <w:p w:rsidR="73F149A0" w:rsidP="637C1640" w:rsidRDefault="73F149A0" w14:paraId="35AA8BB5" w14:textId="2F470B3D">
      <w:pPr>
        <w:pStyle w:val="Normal"/>
        <w:ind w:left="0"/>
        <w:rPr>
          <w:rFonts w:ascii="Calibri" w:hAnsi="Calibri" w:eastAsia="Calibri" w:cs="Calibri"/>
          <w:noProof w:val="0"/>
          <w:sz w:val="24"/>
          <w:szCs w:val="24"/>
          <w:lang w:val="en-GB"/>
        </w:rPr>
      </w:pPr>
      <w:r w:rsidRPr="637C1640" w:rsidR="73F149A0">
        <w:rPr>
          <w:rFonts w:ascii="Calibri" w:hAnsi="Calibri" w:eastAsia="Calibri" w:cs="Calibri"/>
          <w:b w:val="0"/>
          <w:bCs w:val="0"/>
          <w:i w:val="0"/>
          <w:iCs w:val="0"/>
          <w:caps w:val="0"/>
          <w:smallCaps w:val="0"/>
          <w:noProof w:val="0"/>
          <w:color w:val="374151"/>
          <w:sz w:val="24"/>
          <w:szCs w:val="24"/>
          <w:lang w:val="en-GB"/>
        </w:rPr>
        <w:t xml:space="preserve">The Future of Banking: A Financial Times Briefing" by Brian </w:t>
      </w:r>
      <w:r w:rsidRPr="637C1640" w:rsidR="73F149A0">
        <w:rPr>
          <w:rFonts w:ascii="Calibri" w:hAnsi="Calibri" w:eastAsia="Calibri" w:cs="Calibri"/>
          <w:b w:val="0"/>
          <w:bCs w:val="0"/>
          <w:i w:val="0"/>
          <w:iCs w:val="0"/>
          <w:caps w:val="0"/>
          <w:smallCaps w:val="0"/>
          <w:noProof w:val="0"/>
          <w:color w:val="374151"/>
          <w:sz w:val="24"/>
          <w:szCs w:val="24"/>
          <w:lang w:val="en-GB"/>
        </w:rPr>
        <w:t>Caplen</w:t>
      </w:r>
      <w:r w:rsidRPr="637C1640" w:rsidR="73F149A0">
        <w:rPr>
          <w:rFonts w:ascii="Calibri" w:hAnsi="Calibri" w:eastAsia="Calibri" w:cs="Calibri"/>
          <w:b w:val="0"/>
          <w:bCs w:val="0"/>
          <w:i w:val="0"/>
          <w:iCs w:val="0"/>
          <w:caps w:val="0"/>
          <w:smallCaps w:val="0"/>
          <w:noProof w:val="0"/>
          <w:color w:val="374151"/>
          <w:sz w:val="24"/>
          <w:szCs w:val="24"/>
          <w:lang w:val="en-GB"/>
        </w:rPr>
        <w:t xml:space="preserve"> (2019)</w:t>
      </w:r>
    </w:p>
    <w:p w:rsidR="73F149A0" w:rsidP="637C1640" w:rsidRDefault="73F149A0" w14:paraId="20BD8C3F" w14:textId="3415830C">
      <w:pPr>
        <w:pStyle w:val="Normal"/>
        <w:ind w:left="0"/>
        <w:rPr>
          <w:rFonts w:ascii="Calibri" w:hAnsi="Calibri" w:eastAsia="Calibri" w:cs="Calibri"/>
          <w:noProof w:val="0"/>
          <w:sz w:val="24"/>
          <w:szCs w:val="24"/>
          <w:lang w:val="en-GB"/>
        </w:rPr>
      </w:pPr>
      <w:r w:rsidRPr="637C1640" w:rsidR="73F149A0">
        <w:rPr>
          <w:rFonts w:ascii="Calibri" w:hAnsi="Calibri" w:eastAsia="Calibri" w:cs="Calibri"/>
          <w:b w:val="0"/>
          <w:bCs w:val="0"/>
          <w:i w:val="0"/>
          <w:iCs w:val="0"/>
          <w:caps w:val="0"/>
          <w:smallCaps w:val="0"/>
          <w:noProof w:val="0"/>
          <w:color w:val="374151"/>
          <w:sz w:val="24"/>
          <w:szCs w:val="24"/>
          <w:lang w:val="en-GB"/>
        </w:rPr>
        <w:t>Fintech: The Beginner's Guide to Financial Technology" by Jacob William (2016)</w:t>
      </w:r>
    </w:p>
    <w:p w:rsidR="73F149A0" w:rsidP="637C1640" w:rsidRDefault="73F149A0" w14:paraId="4A609BB0" w14:textId="4D74DD89">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637C1640" w:rsidR="73F149A0">
        <w:rPr>
          <w:rFonts w:ascii="Calibri" w:hAnsi="Calibri" w:eastAsia="Calibri" w:cs="Calibri"/>
          <w:b w:val="0"/>
          <w:bCs w:val="0"/>
          <w:i w:val="0"/>
          <w:iCs w:val="0"/>
          <w:caps w:val="0"/>
          <w:smallCaps w:val="0"/>
          <w:noProof w:val="0"/>
          <w:color w:val="374151"/>
          <w:sz w:val="24"/>
          <w:szCs w:val="24"/>
          <w:lang w:val="en-GB"/>
        </w:rPr>
        <w:t xml:space="preserve">The Banking Revolution: How Digital Banking is Changing the Financial Industry Forever" by Luigi </w:t>
      </w:r>
      <w:r w:rsidRPr="637C1640" w:rsidR="73F149A0">
        <w:rPr>
          <w:rFonts w:ascii="Calibri" w:hAnsi="Calibri" w:eastAsia="Calibri" w:cs="Calibri"/>
          <w:b w:val="0"/>
          <w:bCs w:val="0"/>
          <w:i w:val="0"/>
          <w:iCs w:val="0"/>
          <w:caps w:val="0"/>
          <w:smallCaps w:val="0"/>
          <w:noProof w:val="0"/>
          <w:color w:val="374151"/>
          <w:sz w:val="24"/>
          <w:szCs w:val="24"/>
          <w:lang w:val="en-GB"/>
        </w:rPr>
        <w:t>Wewege</w:t>
      </w:r>
      <w:r w:rsidRPr="637C1640" w:rsidR="73F149A0">
        <w:rPr>
          <w:rFonts w:ascii="Calibri" w:hAnsi="Calibri" w:eastAsia="Calibri" w:cs="Calibri"/>
          <w:b w:val="0"/>
          <w:bCs w:val="0"/>
          <w:i w:val="0"/>
          <w:iCs w:val="0"/>
          <w:caps w:val="0"/>
          <w:smallCaps w:val="0"/>
          <w:noProof w:val="0"/>
          <w:color w:val="374151"/>
          <w:sz w:val="24"/>
          <w:szCs w:val="24"/>
          <w:lang w:val="en-GB"/>
        </w:rPr>
        <w:t xml:space="preserve"> and Michael C. </w:t>
      </w:r>
      <w:r w:rsidRPr="637C1640" w:rsidR="73F149A0">
        <w:rPr>
          <w:rFonts w:ascii="Calibri" w:hAnsi="Calibri" w:eastAsia="Calibri" w:cs="Calibri"/>
          <w:b w:val="0"/>
          <w:bCs w:val="0"/>
          <w:i w:val="0"/>
          <w:iCs w:val="0"/>
          <w:caps w:val="0"/>
          <w:smallCaps w:val="0"/>
          <w:noProof w:val="0"/>
          <w:color w:val="374151"/>
          <w:sz w:val="24"/>
          <w:szCs w:val="24"/>
          <w:lang w:val="en-GB"/>
        </w:rPr>
        <w:t>Thomsett</w:t>
      </w:r>
      <w:r w:rsidRPr="637C1640" w:rsidR="73F149A0">
        <w:rPr>
          <w:rFonts w:ascii="Calibri" w:hAnsi="Calibri" w:eastAsia="Calibri" w:cs="Calibri"/>
          <w:b w:val="0"/>
          <w:bCs w:val="0"/>
          <w:i w:val="0"/>
          <w:iCs w:val="0"/>
          <w:caps w:val="0"/>
          <w:smallCaps w:val="0"/>
          <w:noProof w:val="0"/>
          <w:color w:val="374151"/>
          <w:sz w:val="24"/>
          <w:szCs w:val="24"/>
          <w:lang w:val="en-GB"/>
        </w:rPr>
        <w:t xml:space="preserve"> (2018)</w:t>
      </w:r>
    </w:p>
    <w:p w:rsidR="73F149A0" w:rsidP="637C1640" w:rsidRDefault="73F149A0" w14:paraId="3C41F008" w14:textId="055F0B65">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637C1640" w:rsidR="73F149A0">
        <w:rPr>
          <w:rFonts w:ascii="Calibri" w:hAnsi="Calibri" w:eastAsia="Calibri" w:cs="Calibri"/>
          <w:b w:val="0"/>
          <w:bCs w:val="0"/>
          <w:i w:val="0"/>
          <w:iCs w:val="0"/>
          <w:caps w:val="0"/>
          <w:smallCaps w:val="0"/>
          <w:noProof w:val="0"/>
          <w:color w:val="374151"/>
          <w:sz w:val="24"/>
          <w:szCs w:val="24"/>
          <w:lang w:val="en-GB"/>
        </w:rPr>
        <w:t xml:space="preserve">The Banking Revolution: How Digital Banking is Changing the Financial Industry Forever" by Luigi </w:t>
      </w:r>
      <w:r w:rsidRPr="637C1640" w:rsidR="73F149A0">
        <w:rPr>
          <w:rFonts w:ascii="Calibri" w:hAnsi="Calibri" w:eastAsia="Calibri" w:cs="Calibri"/>
          <w:b w:val="0"/>
          <w:bCs w:val="0"/>
          <w:i w:val="0"/>
          <w:iCs w:val="0"/>
          <w:caps w:val="0"/>
          <w:smallCaps w:val="0"/>
          <w:noProof w:val="0"/>
          <w:color w:val="374151"/>
          <w:sz w:val="24"/>
          <w:szCs w:val="24"/>
          <w:lang w:val="en-GB"/>
        </w:rPr>
        <w:t>Wewege</w:t>
      </w:r>
      <w:r w:rsidRPr="637C1640" w:rsidR="73F149A0">
        <w:rPr>
          <w:rFonts w:ascii="Calibri" w:hAnsi="Calibri" w:eastAsia="Calibri" w:cs="Calibri"/>
          <w:b w:val="0"/>
          <w:bCs w:val="0"/>
          <w:i w:val="0"/>
          <w:iCs w:val="0"/>
          <w:caps w:val="0"/>
          <w:smallCaps w:val="0"/>
          <w:noProof w:val="0"/>
          <w:color w:val="374151"/>
          <w:sz w:val="24"/>
          <w:szCs w:val="24"/>
          <w:lang w:val="en-GB"/>
        </w:rPr>
        <w:t xml:space="preserve"> and Michael C. </w:t>
      </w:r>
      <w:r w:rsidRPr="637C1640" w:rsidR="73F149A0">
        <w:rPr>
          <w:rFonts w:ascii="Calibri" w:hAnsi="Calibri" w:eastAsia="Calibri" w:cs="Calibri"/>
          <w:b w:val="0"/>
          <w:bCs w:val="0"/>
          <w:i w:val="0"/>
          <w:iCs w:val="0"/>
          <w:caps w:val="0"/>
          <w:smallCaps w:val="0"/>
          <w:noProof w:val="0"/>
          <w:color w:val="374151"/>
          <w:sz w:val="24"/>
          <w:szCs w:val="24"/>
          <w:lang w:val="en-GB"/>
        </w:rPr>
        <w:t>Thomsett</w:t>
      </w:r>
      <w:r w:rsidRPr="637C1640" w:rsidR="73F149A0">
        <w:rPr>
          <w:rFonts w:ascii="Calibri" w:hAnsi="Calibri" w:eastAsia="Calibri" w:cs="Calibri"/>
          <w:b w:val="0"/>
          <w:bCs w:val="0"/>
          <w:i w:val="0"/>
          <w:iCs w:val="0"/>
          <w:caps w:val="0"/>
          <w:smallCaps w:val="0"/>
          <w:noProof w:val="0"/>
          <w:color w:val="374151"/>
          <w:sz w:val="24"/>
          <w:szCs w:val="24"/>
          <w:lang w:val="en-GB"/>
        </w:rPr>
        <w:t xml:space="preserve"> (2018)</w:t>
      </w:r>
    </w:p>
    <w:p w:rsidR="73F149A0" w:rsidP="637C1640" w:rsidRDefault="73F149A0" w14:paraId="1E55AD0A" w14:textId="4E67C9C9">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637C1640" w:rsidR="73F149A0">
        <w:rPr>
          <w:rFonts w:ascii="Calibri" w:hAnsi="Calibri" w:eastAsia="Calibri" w:cs="Calibri"/>
          <w:b w:val="0"/>
          <w:bCs w:val="0"/>
          <w:i w:val="0"/>
          <w:iCs w:val="0"/>
          <w:caps w:val="0"/>
          <w:smallCaps w:val="0"/>
          <w:noProof w:val="0"/>
          <w:color w:val="374151"/>
          <w:sz w:val="24"/>
          <w:szCs w:val="24"/>
          <w:lang w:val="en-GB"/>
        </w:rPr>
        <w:t xml:space="preserve">Digital banking review 2021." </w:t>
      </w:r>
      <w:r w:rsidRPr="637C1640" w:rsidR="73F149A0">
        <w:rPr>
          <w:rFonts w:ascii="Calibri" w:hAnsi="Calibri" w:eastAsia="Calibri" w:cs="Calibri"/>
          <w:b w:val="0"/>
          <w:bCs w:val="0"/>
          <w:i w:val="0"/>
          <w:iCs w:val="0"/>
          <w:caps w:val="0"/>
          <w:smallCaps w:val="0"/>
          <w:noProof w:val="0"/>
          <w:color w:val="374151"/>
          <w:sz w:val="24"/>
          <w:szCs w:val="24"/>
          <w:lang w:val="en-GB"/>
        </w:rPr>
        <w:t>Which?,</w:t>
      </w:r>
      <w:r w:rsidRPr="637C1640" w:rsidR="73F149A0">
        <w:rPr>
          <w:rFonts w:ascii="Calibri" w:hAnsi="Calibri" w:eastAsia="Calibri" w:cs="Calibri"/>
          <w:b w:val="0"/>
          <w:bCs w:val="0"/>
          <w:i w:val="0"/>
          <w:iCs w:val="0"/>
          <w:caps w:val="0"/>
          <w:smallCaps w:val="0"/>
          <w:noProof w:val="0"/>
          <w:color w:val="374151"/>
          <w:sz w:val="24"/>
          <w:szCs w:val="24"/>
          <w:lang w:val="en-GB"/>
        </w:rPr>
        <w:t xml:space="preserve"> 8 February 2021. </w:t>
      </w:r>
      <w:hyperlink r:id="R16350176cc854fb3">
        <w:r w:rsidRPr="637C1640" w:rsidR="73F149A0">
          <w:rPr>
            <w:rStyle w:val="Hyperlink"/>
            <w:rFonts w:ascii="Calibri" w:hAnsi="Calibri" w:eastAsia="Calibri" w:cs="Calibri"/>
            <w:b w:val="0"/>
            <w:bCs w:val="0"/>
            <w:i w:val="0"/>
            <w:iCs w:val="0"/>
            <w:caps w:val="0"/>
            <w:smallCaps w:val="0"/>
            <w:strike w:val="0"/>
            <w:dstrike w:val="0"/>
            <w:noProof w:val="0"/>
            <w:sz w:val="24"/>
            <w:szCs w:val="24"/>
            <w:lang w:val="en-GB"/>
          </w:rPr>
          <w:t>https://www.which.co.uk/money/banking/digital-banking-review</w:t>
        </w:r>
      </w:hyperlink>
    </w:p>
    <w:p w:rsidR="7C9113DD" w:rsidP="637C1640" w:rsidRDefault="7C9113DD" w14:paraId="4C496AF5" w14:textId="34472C7E">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637C1640" w:rsidR="7C9113DD">
        <w:rPr>
          <w:rFonts w:ascii="Calibri" w:hAnsi="Calibri" w:eastAsia="Calibri" w:cs="Calibri"/>
          <w:b w:val="0"/>
          <w:bCs w:val="0"/>
          <w:i w:val="0"/>
          <w:iCs w:val="0"/>
          <w:caps w:val="0"/>
          <w:smallCaps w:val="0"/>
          <w:noProof w:val="0"/>
          <w:color w:val="374151"/>
          <w:sz w:val="24"/>
          <w:szCs w:val="24"/>
          <w:lang w:val="en-GB"/>
        </w:rPr>
        <w:t xml:space="preserve">The UK’s challenger banks in 2021: </w:t>
      </w:r>
      <w:r w:rsidRPr="637C1640" w:rsidR="7C9113DD">
        <w:rPr>
          <w:rFonts w:ascii="Calibri" w:hAnsi="Calibri" w:eastAsia="Calibri" w:cs="Calibri"/>
          <w:b w:val="0"/>
          <w:bCs w:val="0"/>
          <w:i w:val="0"/>
          <w:iCs w:val="0"/>
          <w:caps w:val="0"/>
          <w:smallCaps w:val="0"/>
          <w:noProof w:val="0"/>
          <w:color w:val="374151"/>
          <w:sz w:val="24"/>
          <w:szCs w:val="24"/>
          <w:lang w:val="en-GB"/>
        </w:rPr>
        <w:t>who’s</w:t>
      </w:r>
      <w:r w:rsidRPr="637C1640" w:rsidR="7C9113DD">
        <w:rPr>
          <w:rFonts w:ascii="Calibri" w:hAnsi="Calibri" w:eastAsia="Calibri" w:cs="Calibri"/>
          <w:b w:val="0"/>
          <w:bCs w:val="0"/>
          <w:i w:val="0"/>
          <w:iCs w:val="0"/>
          <w:caps w:val="0"/>
          <w:smallCaps w:val="0"/>
          <w:noProof w:val="0"/>
          <w:color w:val="374151"/>
          <w:sz w:val="24"/>
          <w:szCs w:val="24"/>
          <w:lang w:val="en-GB"/>
        </w:rPr>
        <w:t xml:space="preserve"> who and </w:t>
      </w:r>
      <w:r w:rsidRPr="637C1640" w:rsidR="7C9113DD">
        <w:rPr>
          <w:rFonts w:ascii="Calibri" w:hAnsi="Calibri" w:eastAsia="Calibri" w:cs="Calibri"/>
          <w:b w:val="0"/>
          <w:bCs w:val="0"/>
          <w:i w:val="0"/>
          <w:iCs w:val="0"/>
          <w:caps w:val="0"/>
          <w:smallCaps w:val="0"/>
          <w:noProof w:val="0"/>
          <w:color w:val="374151"/>
          <w:sz w:val="24"/>
          <w:szCs w:val="24"/>
          <w:lang w:val="en-GB"/>
        </w:rPr>
        <w:t>what’s</w:t>
      </w:r>
      <w:r w:rsidRPr="637C1640" w:rsidR="7C9113DD">
        <w:rPr>
          <w:rFonts w:ascii="Calibri" w:hAnsi="Calibri" w:eastAsia="Calibri" w:cs="Calibri"/>
          <w:b w:val="0"/>
          <w:bCs w:val="0"/>
          <w:i w:val="0"/>
          <w:iCs w:val="0"/>
          <w:caps w:val="0"/>
          <w:smallCaps w:val="0"/>
          <w:noProof w:val="0"/>
          <w:color w:val="374151"/>
          <w:sz w:val="24"/>
          <w:szCs w:val="24"/>
          <w:lang w:val="en-GB"/>
        </w:rPr>
        <w:t xml:space="preserve"> their tech?" Sifted, 4 February 2021. </w:t>
      </w:r>
      <w:hyperlink r:id="R6098034c4b944a96">
        <w:r w:rsidRPr="637C1640" w:rsidR="7C9113DD">
          <w:rPr>
            <w:rStyle w:val="Hyperlink"/>
            <w:rFonts w:ascii="Calibri" w:hAnsi="Calibri" w:eastAsia="Calibri" w:cs="Calibri"/>
            <w:b w:val="0"/>
            <w:bCs w:val="0"/>
            <w:i w:val="0"/>
            <w:iCs w:val="0"/>
            <w:caps w:val="0"/>
            <w:smallCaps w:val="0"/>
            <w:strike w:val="0"/>
            <w:dstrike w:val="0"/>
            <w:noProof w:val="0"/>
            <w:sz w:val="24"/>
            <w:szCs w:val="24"/>
            <w:lang w:val="en-GB"/>
          </w:rPr>
          <w:t>https://sifted.eu/articles/uk-challenger-banks-tech-stack/</w:t>
        </w:r>
        <w:r>
          <w:br/>
        </w:r>
      </w:hyperlink>
    </w:p>
    <w:p w:rsidR="637C1640" w:rsidP="637C1640" w:rsidRDefault="637C1640" w14:paraId="67CCEF12" w14:textId="6C83D89C">
      <w:pPr>
        <w:pStyle w:val="Normal"/>
        <w:ind w:left="0"/>
        <w:rPr>
          <w:rFonts w:ascii="Calibri" w:hAnsi="Calibri" w:eastAsia="Calibri" w:cs="Calibri"/>
          <w:b w:val="0"/>
          <w:bCs w:val="0"/>
          <w:i w:val="0"/>
          <w:iCs w:val="0"/>
          <w:caps w:val="0"/>
          <w:smallCaps w:val="0"/>
          <w:noProof w:val="0"/>
          <w:color w:val="374151"/>
          <w:sz w:val="24"/>
          <w:szCs w:val="24"/>
          <w:lang w:val="en-GB"/>
        </w:rPr>
      </w:pPr>
    </w:p>
    <w:p w:rsidR="637C1640" w:rsidP="637C1640" w:rsidRDefault="637C1640" w14:paraId="282A4273" w14:textId="6BA030B5">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637C1640" w:rsidP="637C1640" w:rsidRDefault="637C1640" w14:paraId="49F5CA9B" w14:textId="6C523273">
      <w:pPr>
        <w:pStyle w:val="Normal"/>
        <w:rPr>
          <w:rFonts w:ascii="Calibri" w:hAnsi="Calibri" w:eastAsia="Calibri" w:cs="Calibri"/>
          <w:b w:val="0"/>
          <w:bCs w:val="0"/>
          <w:i w:val="0"/>
          <w:iCs w:val="0"/>
          <w:caps w:val="0"/>
          <w:smallCaps w:val="0"/>
          <w:noProof w:val="0"/>
          <w:color w:val="374151"/>
          <w:sz w:val="24"/>
          <w:szCs w:val="24"/>
          <w:lang w:val="en-GB"/>
        </w:rPr>
      </w:pPr>
    </w:p>
    <w:p w:rsidR="637C1640" w:rsidP="637C1640" w:rsidRDefault="637C1640" w14:paraId="6D775754" w14:textId="23B9ECB2">
      <w:pPr>
        <w:pStyle w:val="Normal"/>
        <w:rPr>
          <w:rFonts w:ascii="Calibri" w:hAnsi="Calibri" w:eastAsia="Calibri" w:cs="Calibri"/>
          <w:b w:val="0"/>
          <w:bCs w:val="0"/>
          <w:i w:val="0"/>
          <w:iCs w:val="0"/>
          <w:caps w:val="0"/>
          <w:smallCaps w:val="0"/>
          <w:noProof w:val="0"/>
          <w:color w:val="374151"/>
          <w:sz w:val="24"/>
          <w:szCs w:val="24"/>
          <w:lang w:val="en-GB"/>
        </w:rPr>
      </w:pPr>
    </w:p>
    <w:p w:rsidR="637C1640" w:rsidP="637C1640" w:rsidRDefault="637C1640" w14:paraId="7D64AB7C" w14:textId="27D80BD4">
      <w:pPr>
        <w:pStyle w:val="Normal"/>
        <w:rPr>
          <w:rFonts w:ascii="Calibri" w:hAnsi="Calibri" w:eastAsia="Calibri" w:cs="Calibri"/>
          <w:noProof w:val="0"/>
          <w:color w:val="FF000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Wxtjw5IX" int2:invalidationBookmarkName="" int2:hashCode="ljl7mdzCLF3lCA" int2:id="shewwNz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108e40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f9654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a7670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d30bf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a1941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f134d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5084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b3507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e7ec7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32dd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9243a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74fb2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030ff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d2f8d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977c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71f97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d8a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9fe1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341564"/>
    <w:rsid w:val="001EF62B"/>
    <w:rsid w:val="00753F44"/>
    <w:rsid w:val="00910685"/>
    <w:rsid w:val="009133DB"/>
    <w:rsid w:val="00BE733F"/>
    <w:rsid w:val="00EC9B38"/>
    <w:rsid w:val="00F97124"/>
    <w:rsid w:val="01A1840F"/>
    <w:rsid w:val="01BAC68C"/>
    <w:rsid w:val="020488BE"/>
    <w:rsid w:val="020A5A6B"/>
    <w:rsid w:val="0211476F"/>
    <w:rsid w:val="023CEABD"/>
    <w:rsid w:val="02832ADE"/>
    <w:rsid w:val="028B24A8"/>
    <w:rsid w:val="02C63F4B"/>
    <w:rsid w:val="02F48F5B"/>
    <w:rsid w:val="03059BE6"/>
    <w:rsid w:val="0346190D"/>
    <w:rsid w:val="03774983"/>
    <w:rsid w:val="03776834"/>
    <w:rsid w:val="03EC0B7C"/>
    <w:rsid w:val="03F61401"/>
    <w:rsid w:val="03F62567"/>
    <w:rsid w:val="041CDF8A"/>
    <w:rsid w:val="045D324E"/>
    <w:rsid w:val="048BA8C1"/>
    <w:rsid w:val="04A16C47"/>
    <w:rsid w:val="04F2674E"/>
    <w:rsid w:val="0501609E"/>
    <w:rsid w:val="0507C73F"/>
    <w:rsid w:val="05279A9A"/>
    <w:rsid w:val="058DA796"/>
    <w:rsid w:val="062D7F20"/>
    <w:rsid w:val="06338BA5"/>
    <w:rsid w:val="066CD48E"/>
    <w:rsid w:val="068E37AF"/>
    <w:rsid w:val="06CA6A4E"/>
    <w:rsid w:val="06D12053"/>
    <w:rsid w:val="06EE4DB1"/>
    <w:rsid w:val="06F00BEB"/>
    <w:rsid w:val="07073CD2"/>
    <w:rsid w:val="070CD00E"/>
    <w:rsid w:val="070F3652"/>
    <w:rsid w:val="072FE201"/>
    <w:rsid w:val="075CF7F1"/>
    <w:rsid w:val="0768DC97"/>
    <w:rsid w:val="07D90D09"/>
    <w:rsid w:val="0822A85A"/>
    <w:rsid w:val="084AD957"/>
    <w:rsid w:val="0893E2ED"/>
    <w:rsid w:val="08C98524"/>
    <w:rsid w:val="08E1B567"/>
    <w:rsid w:val="091A23F0"/>
    <w:rsid w:val="095C68DD"/>
    <w:rsid w:val="09DD95E0"/>
    <w:rsid w:val="09DE4610"/>
    <w:rsid w:val="0A1923B5"/>
    <w:rsid w:val="0B512AF2"/>
    <w:rsid w:val="0BAFD5CA"/>
    <w:rsid w:val="0BFCE91A"/>
    <w:rsid w:val="0C14F83B"/>
    <w:rsid w:val="0C74F66D"/>
    <w:rsid w:val="0CFC8E5C"/>
    <w:rsid w:val="0D08D77D"/>
    <w:rsid w:val="0D2647AE"/>
    <w:rsid w:val="0D3A9A05"/>
    <w:rsid w:val="0D50C477"/>
    <w:rsid w:val="0D50C477"/>
    <w:rsid w:val="0DE7DEE9"/>
    <w:rsid w:val="0E04333D"/>
    <w:rsid w:val="0E3BBAEE"/>
    <w:rsid w:val="0E61762B"/>
    <w:rsid w:val="0E68A600"/>
    <w:rsid w:val="0E88CBB4"/>
    <w:rsid w:val="0EA1371A"/>
    <w:rsid w:val="0EC2180F"/>
    <w:rsid w:val="0ECC93B3"/>
    <w:rsid w:val="0ECE7CE0"/>
    <w:rsid w:val="0EEC94D8"/>
    <w:rsid w:val="0F3AF3E6"/>
    <w:rsid w:val="0FC1E5D2"/>
    <w:rsid w:val="103D077B"/>
    <w:rsid w:val="10788B6F"/>
    <w:rsid w:val="107D952F"/>
    <w:rsid w:val="10809281"/>
    <w:rsid w:val="1090CC69"/>
    <w:rsid w:val="10EDB67B"/>
    <w:rsid w:val="1104695F"/>
    <w:rsid w:val="111EDB9D"/>
    <w:rsid w:val="114006F9"/>
    <w:rsid w:val="11896FCD"/>
    <w:rsid w:val="11ECBADC"/>
    <w:rsid w:val="12477918"/>
    <w:rsid w:val="12A7DDD9"/>
    <w:rsid w:val="12C60B1D"/>
    <w:rsid w:val="12CFB032"/>
    <w:rsid w:val="12EDA0D8"/>
    <w:rsid w:val="12F974D9"/>
    <w:rsid w:val="1374A83D"/>
    <w:rsid w:val="13B83343"/>
    <w:rsid w:val="146AE2A3"/>
    <w:rsid w:val="14FCF655"/>
    <w:rsid w:val="14FCF655"/>
    <w:rsid w:val="15AFA337"/>
    <w:rsid w:val="15EABB0A"/>
    <w:rsid w:val="1626DA8D"/>
    <w:rsid w:val="162BBD30"/>
    <w:rsid w:val="16B11928"/>
    <w:rsid w:val="16D050CB"/>
    <w:rsid w:val="172DFB08"/>
    <w:rsid w:val="1793E341"/>
    <w:rsid w:val="17A28365"/>
    <w:rsid w:val="1829DD5A"/>
    <w:rsid w:val="18481960"/>
    <w:rsid w:val="18E2F52D"/>
    <w:rsid w:val="18F81BC5"/>
    <w:rsid w:val="19181B7C"/>
    <w:rsid w:val="196F659A"/>
    <w:rsid w:val="19B06CC0"/>
    <w:rsid w:val="19EFDBF3"/>
    <w:rsid w:val="19FC390A"/>
    <w:rsid w:val="1A8150A6"/>
    <w:rsid w:val="1A859413"/>
    <w:rsid w:val="1A93EC26"/>
    <w:rsid w:val="1AB84289"/>
    <w:rsid w:val="1B3C74AB"/>
    <w:rsid w:val="1B5613E5"/>
    <w:rsid w:val="1B7E686D"/>
    <w:rsid w:val="1B7EFDB4"/>
    <w:rsid w:val="1B7F076C"/>
    <w:rsid w:val="1BAEB24B"/>
    <w:rsid w:val="1C2FF988"/>
    <w:rsid w:val="1C48FB08"/>
    <w:rsid w:val="1CA8B04B"/>
    <w:rsid w:val="1D047F74"/>
    <w:rsid w:val="1D1A38CE"/>
    <w:rsid w:val="1D1ACE15"/>
    <w:rsid w:val="1D1B8A83"/>
    <w:rsid w:val="1D2DE27F"/>
    <w:rsid w:val="1D2DE27F"/>
    <w:rsid w:val="1D67030F"/>
    <w:rsid w:val="1D82EB66"/>
    <w:rsid w:val="1DA668C6"/>
    <w:rsid w:val="1E371792"/>
    <w:rsid w:val="1E39096C"/>
    <w:rsid w:val="1E607543"/>
    <w:rsid w:val="1E607543"/>
    <w:rsid w:val="1E7B87DC"/>
    <w:rsid w:val="1EB75AE4"/>
    <w:rsid w:val="1EF59DE2"/>
    <w:rsid w:val="1F0625CC"/>
    <w:rsid w:val="1F0D4E1F"/>
    <w:rsid w:val="1F1B0742"/>
    <w:rsid w:val="1F27AEFA"/>
    <w:rsid w:val="1F470784"/>
    <w:rsid w:val="1FAAD93B"/>
    <w:rsid w:val="1FBB413F"/>
    <w:rsid w:val="206920FB"/>
    <w:rsid w:val="20980AA3"/>
    <w:rsid w:val="20A91E80"/>
    <w:rsid w:val="20BA8C28"/>
    <w:rsid w:val="20D8B74B"/>
    <w:rsid w:val="20EA054D"/>
    <w:rsid w:val="20F4D597"/>
    <w:rsid w:val="21047534"/>
    <w:rsid w:val="21110735"/>
    <w:rsid w:val="21889436"/>
    <w:rsid w:val="21D25DE2"/>
    <w:rsid w:val="21D25DE2"/>
    <w:rsid w:val="223AE60E"/>
    <w:rsid w:val="223DC68E"/>
    <w:rsid w:val="2244EEE1"/>
    <w:rsid w:val="22BED4D6"/>
    <w:rsid w:val="22F9CD7B"/>
    <w:rsid w:val="235DE643"/>
    <w:rsid w:val="2389F2F3"/>
    <w:rsid w:val="23EA24C8"/>
    <w:rsid w:val="23EA9EF5"/>
    <w:rsid w:val="243F48B7"/>
    <w:rsid w:val="245E3F93"/>
    <w:rsid w:val="247591DB"/>
    <w:rsid w:val="249FFF2E"/>
    <w:rsid w:val="24F15E7C"/>
    <w:rsid w:val="25376BFA"/>
    <w:rsid w:val="254F6AE3"/>
    <w:rsid w:val="258DFD4B"/>
    <w:rsid w:val="25AEEE05"/>
    <w:rsid w:val="2662E5B4"/>
    <w:rsid w:val="2689F7AA"/>
    <w:rsid w:val="26C1BA13"/>
    <w:rsid w:val="26D90D31"/>
    <w:rsid w:val="2729CDAC"/>
    <w:rsid w:val="27A1677D"/>
    <w:rsid w:val="27C21DF4"/>
    <w:rsid w:val="289A4C14"/>
    <w:rsid w:val="28A0E9D4"/>
    <w:rsid w:val="28AF9D03"/>
    <w:rsid w:val="28C5E730"/>
    <w:rsid w:val="28DA29F3"/>
    <w:rsid w:val="28E96FB1"/>
    <w:rsid w:val="29119000"/>
    <w:rsid w:val="29B74B95"/>
    <w:rsid w:val="29CA0B52"/>
    <w:rsid w:val="29FFF61E"/>
    <w:rsid w:val="2A09F644"/>
    <w:rsid w:val="2A46D8C2"/>
    <w:rsid w:val="2A6DE994"/>
    <w:rsid w:val="2A8F314D"/>
    <w:rsid w:val="2AAD6061"/>
    <w:rsid w:val="2AD4A821"/>
    <w:rsid w:val="2AD8C3D7"/>
    <w:rsid w:val="2B6CB8C8"/>
    <w:rsid w:val="2B9F8B61"/>
    <w:rsid w:val="2BE15678"/>
    <w:rsid w:val="2C067442"/>
    <w:rsid w:val="2C09B9F5"/>
    <w:rsid w:val="2C591EF9"/>
    <w:rsid w:val="2DAA1BC3"/>
    <w:rsid w:val="2DB60B63"/>
    <w:rsid w:val="2EA9F283"/>
    <w:rsid w:val="2EA9F283"/>
    <w:rsid w:val="2EDEE4BE"/>
    <w:rsid w:val="2F028349"/>
    <w:rsid w:val="2F163367"/>
    <w:rsid w:val="2F18F73A"/>
    <w:rsid w:val="2FB4107E"/>
    <w:rsid w:val="2FEF98BD"/>
    <w:rsid w:val="2FF61BF3"/>
    <w:rsid w:val="30754D9E"/>
    <w:rsid w:val="30AE956E"/>
    <w:rsid w:val="30BB4BBD"/>
    <w:rsid w:val="30F4147A"/>
    <w:rsid w:val="31453B1C"/>
    <w:rsid w:val="3212EFA2"/>
    <w:rsid w:val="323A8184"/>
    <w:rsid w:val="33B16537"/>
    <w:rsid w:val="33CDA255"/>
    <w:rsid w:val="340460D3"/>
    <w:rsid w:val="34059CDD"/>
    <w:rsid w:val="34099392"/>
    <w:rsid w:val="34CC5920"/>
    <w:rsid w:val="352B1EC4"/>
    <w:rsid w:val="354A9064"/>
    <w:rsid w:val="3656C010"/>
    <w:rsid w:val="36682981"/>
    <w:rsid w:val="36EA88F6"/>
    <w:rsid w:val="371E14D2"/>
    <w:rsid w:val="3753FEEE"/>
    <w:rsid w:val="37CA62B9"/>
    <w:rsid w:val="37E85E75"/>
    <w:rsid w:val="381A8C0C"/>
    <w:rsid w:val="3822F4C7"/>
    <w:rsid w:val="3862FFDA"/>
    <w:rsid w:val="3895C025"/>
    <w:rsid w:val="39DAC979"/>
    <w:rsid w:val="3A1380C6"/>
    <w:rsid w:val="3A55B594"/>
    <w:rsid w:val="3A64EA12"/>
    <w:rsid w:val="3A77488B"/>
    <w:rsid w:val="3A96E258"/>
    <w:rsid w:val="3AD0F0D8"/>
    <w:rsid w:val="3ADA4E0B"/>
    <w:rsid w:val="3B522CCE"/>
    <w:rsid w:val="3B8C763D"/>
    <w:rsid w:val="3BC83B6D"/>
    <w:rsid w:val="3C00BA73"/>
    <w:rsid w:val="3C280834"/>
    <w:rsid w:val="3C5C3FB2"/>
    <w:rsid w:val="3C72F87D"/>
    <w:rsid w:val="3C76EBBB"/>
    <w:rsid w:val="3C799C5C"/>
    <w:rsid w:val="3CE45EB3"/>
    <w:rsid w:val="3D7227B6"/>
    <w:rsid w:val="3D74E5F1"/>
    <w:rsid w:val="3D77867D"/>
    <w:rsid w:val="3D8A28CC"/>
    <w:rsid w:val="3D9C8AD4"/>
    <w:rsid w:val="3DB20CDB"/>
    <w:rsid w:val="3DB29909"/>
    <w:rsid w:val="3E0337D6"/>
    <w:rsid w:val="3E059D3D"/>
    <w:rsid w:val="3E579FF9"/>
    <w:rsid w:val="3E59A8E0"/>
    <w:rsid w:val="3EFFDC2F"/>
    <w:rsid w:val="3F9F0837"/>
    <w:rsid w:val="3FDA47FD"/>
    <w:rsid w:val="400417EF"/>
    <w:rsid w:val="4018081E"/>
    <w:rsid w:val="4068CEA6"/>
    <w:rsid w:val="409BAC90"/>
    <w:rsid w:val="40AF3F9C"/>
    <w:rsid w:val="40D42B96"/>
    <w:rsid w:val="41172731"/>
    <w:rsid w:val="41533F05"/>
    <w:rsid w:val="418D01D1"/>
    <w:rsid w:val="41C16E52"/>
    <w:rsid w:val="42098D8E"/>
    <w:rsid w:val="42189B57"/>
    <w:rsid w:val="42863B85"/>
    <w:rsid w:val="42FD86BA"/>
    <w:rsid w:val="430E968C"/>
    <w:rsid w:val="4341565C"/>
    <w:rsid w:val="434E5CD0"/>
    <w:rsid w:val="44111B8E"/>
    <w:rsid w:val="44639BA7"/>
    <w:rsid w:val="449796C4"/>
    <w:rsid w:val="44EA2D31"/>
    <w:rsid w:val="4543F54D"/>
    <w:rsid w:val="454DD423"/>
    <w:rsid w:val="45E68264"/>
    <w:rsid w:val="45F6DA74"/>
    <w:rsid w:val="466524EE"/>
    <w:rsid w:val="4678F71E"/>
    <w:rsid w:val="46CE8056"/>
    <w:rsid w:val="46CED8DC"/>
    <w:rsid w:val="474DCFAD"/>
    <w:rsid w:val="479CA0CC"/>
    <w:rsid w:val="481D9ED3"/>
    <w:rsid w:val="48FA5FC9"/>
    <w:rsid w:val="4904A97F"/>
    <w:rsid w:val="493447EE"/>
    <w:rsid w:val="494B4441"/>
    <w:rsid w:val="496B07E7"/>
    <w:rsid w:val="49B097E0"/>
    <w:rsid w:val="49F63005"/>
    <w:rsid w:val="4A4FA1D6"/>
    <w:rsid w:val="4AB1F79A"/>
    <w:rsid w:val="4B333FE4"/>
    <w:rsid w:val="4B341564"/>
    <w:rsid w:val="4B3960DE"/>
    <w:rsid w:val="4B4C6841"/>
    <w:rsid w:val="4B52F470"/>
    <w:rsid w:val="4B553F95"/>
    <w:rsid w:val="4B877C9F"/>
    <w:rsid w:val="4BB09566"/>
    <w:rsid w:val="4BEB7237"/>
    <w:rsid w:val="4CA1D2E8"/>
    <w:rsid w:val="4D6EBEB3"/>
    <w:rsid w:val="4E63F24B"/>
    <w:rsid w:val="4E6C44FE"/>
    <w:rsid w:val="4E9957EC"/>
    <w:rsid w:val="4F686E08"/>
    <w:rsid w:val="4FE4598C"/>
    <w:rsid w:val="5035284D"/>
    <w:rsid w:val="50F837D5"/>
    <w:rsid w:val="513AC95D"/>
    <w:rsid w:val="5147AAC5"/>
    <w:rsid w:val="5150A5C0"/>
    <w:rsid w:val="515C22D5"/>
    <w:rsid w:val="51CE11FA"/>
    <w:rsid w:val="51E02E34"/>
    <w:rsid w:val="52212592"/>
    <w:rsid w:val="5247F11B"/>
    <w:rsid w:val="52891BBB"/>
    <w:rsid w:val="5296445B"/>
    <w:rsid w:val="52981304"/>
    <w:rsid w:val="52F38608"/>
    <w:rsid w:val="533D1C31"/>
    <w:rsid w:val="536CF1C0"/>
    <w:rsid w:val="537C78CC"/>
    <w:rsid w:val="544FF655"/>
    <w:rsid w:val="548A1E6B"/>
    <w:rsid w:val="54F60AB7"/>
    <w:rsid w:val="55024D66"/>
    <w:rsid w:val="5526E7B3"/>
    <w:rsid w:val="5561DB9E"/>
    <w:rsid w:val="55DE1F05"/>
    <w:rsid w:val="562C5B0B"/>
    <w:rsid w:val="5631B4CF"/>
    <w:rsid w:val="56A2ACF5"/>
    <w:rsid w:val="56F496B5"/>
    <w:rsid w:val="5728FF64"/>
    <w:rsid w:val="5742CB60"/>
    <w:rsid w:val="576CFAFB"/>
    <w:rsid w:val="57A491A9"/>
    <w:rsid w:val="57C82B6C"/>
    <w:rsid w:val="57F213C5"/>
    <w:rsid w:val="57F53075"/>
    <w:rsid w:val="58906716"/>
    <w:rsid w:val="59276A0C"/>
    <w:rsid w:val="59783627"/>
    <w:rsid w:val="599855E9"/>
    <w:rsid w:val="5A36837A"/>
    <w:rsid w:val="5A958E86"/>
    <w:rsid w:val="5AAFC5A9"/>
    <w:rsid w:val="5AD4DEB9"/>
    <w:rsid w:val="5B2D14AE"/>
    <w:rsid w:val="5B92DD0E"/>
    <w:rsid w:val="5BA964A5"/>
    <w:rsid w:val="5BF33934"/>
    <w:rsid w:val="5C295471"/>
    <w:rsid w:val="5C2ECEE7"/>
    <w:rsid w:val="5C3DE542"/>
    <w:rsid w:val="5C73C600"/>
    <w:rsid w:val="5CC0B9F9"/>
    <w:rsid w:val="5CD8A7D9"/>
    <w:rsid w:val="5D2EAD6F"/>
    <w:rsid w:val="5D336401"/>
    <w:rsid w:val="5D3558EF"/>
    <w:rsid w:val="5D8B1456"/>
    <w:rsid w:val="5DF66E04"/>
    <w:rsid w:val="5E2D2BF5"/>
    <w:rsid w:val="5F853827"/>
    <w:rsid w:val="5FB1DB09"/>
    <w:rsid w:val="5FDACBDD"/>
    <w:rsid w:val="6014CA41"/>
    <w:rsid w:val="60960F61"/>
    <w:rsid w:val="60A63EF4"/>
    <w:rsid w:val="60C0D409"/>
    <w:rsid w:val="60E917AD"/>
    <w:rsid w:val="6112E983"/>
    <w:rsid w:val="613CB6AF"/>
    <w:rsid w:val="6163BA07"/>
    <w:rsid w:val="618218AF"/>
    <w:rsid w:val="61A2201A"/>
    <w:rsid w:val="61F458F8"/>
    <w:rsid w:val="62071019"/>
    <w:rsid w:val="625362C2"/>
    <w:rsid w:val="627767D4"/>
    <w:rsid w:val="6284E80E"/>
    <w:rsid w:val="62C1F272"/>
    <w:rsid w:val="62C8850C"/>
    <w:rsid w:val="636C480F"/>
    <w:rsid w:val="637C1640"/>
    <w:rsid w:val="63902959"/>
    <w:rsid w:val="63C54CC9"/>
    <w:rsid w:val="63CC91AA"/>
    <w:rsid w:val="64346656"/>
    <w:rsid w:val="645ADBF2"/>
    <w:rsid w:val="645DC2D3"/>
    <w:rsid w:val="649381C1"/>
    <w:rsid w:val="64A657D2"/>
    <w:rsid w:val="64BB1A5C"/>
    <w:rsid w:val="64F04ECE"/>
    <w:rsid w:val="64FD99B6"/>
    <w:rsid w:val="6503B321"/>
    <w:rsid w:val="654DBCB2"/>
    <w:rsid w:val="6576C000"/>
    <w:rsid w:val="6576C000"/>
    <w:rsid w:val="65A4782C"/>
    <w:rsid w:val="65BC88D0"/>
    <w:rsid w:val="65EBF66D"/>
    <w:rsid w:val="65F99334"/>
    <w:rsid w:val="65F99334"/>
    <w:rsid w:val="66017FE9"/>
    <w:rsid w:val="660FDDA9"/>
    <w:rsid w:val="663757E9"/>
    <w:rsid w:val="6692CE43"/>
    <w:rsid w:val="66B051E0"/>
    <w:rsid w:val="670A08D3"/>
    <w:rsid w:val="675F977E"/>
    <w:rsid w:val="68AAE94E"/>
    <w:rsid w:val="68F42992"/>
    <w:rsid w:val="6906670A"/>
    <w:rsid w:val="690D51EF"/>
    <w:rsid w:val="69171EA4"/>
    <w:rsid w:val="692480FD"/>
    <w:rsid w:val="693133F6"/>
    <w:rsid w:val="69532D48"/>
    <w:rsid w:val="6995E074"/>
    <w:rsid w:val="69A7ED30"/>
    <w:rsid w:val="6A87BA1E"/>
    <w:rsid w:val="6A8FF9F3"/>
    <w:rsid w:val="6AA89BB2"/>
    <w:rsid w:val="6ACCC8F3"/>
    <w:rsid w:val="6ACCC8F3"/>
    <w:rsid w:val="6AD3C2E1"/>
    <w:rsid w:val="6ADB4FE7"/>
    <w:rsid w:val="6AFDB326"/>
    <w:rsid w:val="6B4E910B"/>
    <w:rsid w:val="6B66ECC6"/>
    <w:rsid w:val="6B9DD0BE"/>
    <w:rsid w:val="6BAF97E8"/>
    <w:rsid w:val="6BF5DA9A"/>
    <w:rsid w:val="6BF5DA9A"/>
    <w:rsid w:val="6BF5E452"/>
    <w:rsid w:val="6C026424"/>
    <w:rsid w:val="6C10AC40"/>
    <w:rsid w:val="6C17684F"/>
    <w:rsid w:val="6C17684F"/>
    <w:rsid w:val="6C8FAB46"/>
    <w:rsid w:val="6CB169B7"/>
    <w:rsid w:val="6CFE090A"/>
    <w:rsid w:val="6D1F8D31"/>
    <w:rsid w:val="6D2DE501"/>
    <w:rsid w:val="6D648460"/>
    <w:rsid w:val="6D7DBC41"/>
    <w:rsid w:val="6DC75DB3"/>
    <w:rsid w:val="6E652DE7"/>
    <w:rsid w:val="6F0054C1"/>
    <w:rsid w:val="6F14586A"/>
    <w:rsid w:val="6F4D48BA"/>
    <w:rsid w:val="6FA90280"/>
    <w:rsid w:val="6FD3B0F1"/>
    <w:rsid w:val="7026D4D4"/>
    <w:rsid w:val="70572DF3"/>
    <w:rsid w:val="70AFD5E5"/>
    <w:rsid w:val="70B98A4B"/>
    <w:rsid w:val="70C95575"/>
    <w:rsid w:val="70D3DDBB"/>
    <w:rsid w:val="714BBA34"/>
    <w:rsid w:val="7154E66E"/>
    <w:rsid w:val="71D0C235"/>
    <w:rsid w:val="71DFDB03"/>
    <w:rsid w:val="71E0D20C"/>
    <w:rsid w:val="71EB10E4"/>
    <w:rsid w:val="729B0BD8"/>
    <w:rsid w:val="72C1E079"/>
    <w:rsid w:val="72EA09AE"/>
    <w:rsid w:val="72ECDA1F"/>
    <w:rsid w:val="731E95D3"/>
    <w:rsid w:val="73F149A0"/>
    <w:rsid w:val="7400F637"/>
    <w:rsid w:val="7420B9DD"/>
    <w:rsid w:val="74A52B6C"/>
    <w:rsid w:val="74B6259D"/>
    <w:rsid w:val="74B7EB29"/>
    <w:rsid w:val="75839E3B"/>
    <w:rsid w:val="759CC698"/>
    <w:rsid w:val="75AFDACD"/>
    <w:rsid w:val="75C471DD"/>
    <w:rsid w:val="75E8F1DA"/>
    <w:rsid w:val="75EE4807"/>
    <w:rsid w:val="7621BB69"/>
    <w:rsid w:val="763875FD"/>
    <w:rsid w:val="76B30EBD"/>
    <w:rsid w:val="76C371A2"/>
    <w:rsid w:val="7760423E"/>
    <w:rsid w:val="777F2490"/>
    <w:rsid w:val="77A6C1EC"/>
    <w:rsid w:val="77D3677A"/>
    <w:rsid w:val="77FB9C9F"/>
    <w:rsid w:val="7813E445"/>
    <w:rsid w:val="7840E3EC"/>
    <w:rsid w:val="78A73707"/>
    <w:rsid w:val="78BEB7A2"/>
    <w:rsid w:val="78BF6EB3"/>
    <w:rsid w:val="7944CD76"/>
    <w:rsid w:val="7984624E"/>
    <w:rsid w:val="798C69D8"/>
    <w:rsid w:val="79936F9C"/>
    <w:rsid w:val="7A97E300"/>
    <w:rsid w:val="7ADE62AE"/>
    <w:rsid w:val="7AE5B85F"/>
    <w:rsid w:val="7B6E9B94"/>
    <w:rsid w:val="7BA52780"/>
    <w:rsid w:val="7BF8FC05"/>
    <w:rsid w:val="7C24962B"/>
    <w:rsid w:val="7C7A330F"/>
    <w:rsid w:val="7C9113DD"/>
    <w:rsid w:val="7CC0C387"/>
    <w:rsid w:val="7D35B111"/>
    <w:rsid w:val="7D451CE0"/>
    <w:rsid w:val="7DB1C7B4"/>
    <w:rsid w:val="7DDD4639"/>
    <w:rsid w:val="7DE296B0"/>
    <w:rsid w:val="7E02E3D7"/>
    <w:rsid w:val="7E187142"/>
    <w:rsid w:val="7E25653C"/>
    <w:rsid w:val="7E27C9FF"/>
    <w:rsid w:val="7E59F9A3"/>
    <w:rsid w:val="7E61EEE3"/>
    <w:rsid w:val="7EA472B0"/>
    <w:rsid w:val="7EEA411F"/>
    <w:rsid w:val="7EEACA9D"/>
    <w:rsid w:val="7F0D27A9"/>
    <w:rsid w:val="7F10712F"/>
    <w:rsid w:val="7F27210E"/>
    <w:rsid w:val="7F7764A0"/>
    <w:rsid w:val="7F868546"/>
    <w:rsid w:val="7F93EB43"/>
    <w:rsid w:val="7FB1D3D1"/>
    <w:rsid w:val="7FCDFB23"/>
    <w:rsid w:val="7FFE7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41564"/>
  <w15:chartTrackingRefBased/>
  <w15:docId w15:val="{E373042B-4F0D-444C-A4A0-A205FAE61C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492c89d413d4a5a" /><Relationship Type="http://schemas.openxmlformats.org/officeDocument/2006/relationships/numbering" Target="/word/numbering.xml" Id="Rbf298d6b4e2246e1" /><Relationship Type="http://schemas.openxmlformats.org/officeDocument/2006/relationships/image" Target="/media/image3.png" Id="Rd405884f14e041e4" /><Relationship Type="http://schemas.openxmlformats.org/officeDocument/2006/relationships/image" Target="/media/image4.png" Id="Rcb1fb84ff5914d7e" /><Relationship Type="http://schemas.openxmlformats.org/officeDocument/2006/relationships/image" Target="/media/image5.png" Id="Rf326fce9b04949bd" /><Relationship Type="http://schemas.openxmlformats.org/officeDocument/2006/relationships/hyperlink" Target="https://craft.co/deliveroo" TargetMode="External" Id="R2bb942db7fdd4552" /><Relationship Type="http://schemas.openxmlformats.org/officeDocument/2006/relationships/hyperlink" Target="https://www.businessofapps.com/data/deliveroo-statistics/" TargetMode="External" Id="Rd151d01341d742d7" /><Relationship Type="http://schemas.openxmlformats.org/officeDocument/2006/relationships/hyperlink" Target="https://doi.org/10.1016/j.ijinfomgt.2022.102598" TargetMode="External" Id="R5a49b55aa0f8400a" /><Relationship Type="http://schemas.openxmlformats.org/officeDocument/2006/relationships/hyperlink" Target="https://www.which.co.uk/money/banking/digital-banking-review" TargetMode="External" Id="R16350176cc854fb3" /><Relationship Type="http://schemas.openxmlformats.org/officeDocument/2006/relationships/hyperlink" Target="https://sifted.eu/articles/uk-challenger-banks-tech-stack/" TargetMode="External" Id="R6098034c4b944a96" /><Relationship Type="http://schemas.openxmlformats.org/officeDocument/2006/relationships/glossaryDocument" Target="/word/glossary/document.xml" Id="R1d83243e0e1c423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3322538-4b92-422a-8f62-16b1ececf101}"/>
      </w:docPartPr>
      <w:docPartBody>
        <w:p w14:paraId="75C30309">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Nicolaie Mihai (2113636)</dc:creator>
  <keywords/>
  <dc:description/>
  <lastModifiedBy>Stefan Nicolaie Mihai (2113636)</lastModifiedBy>
  <revision>10</revision>
  <dcterms:created xsi:type="dcterms:W3CDTF">2023-01-28T16:04:11.1622471Z</dcterms:created>
  <dcterms:modified xsi:type="dcterms:W3CDTF">2023-03-06T19:23:26.5884784Z</dcterms:modified>
</coreProperties>
</file>