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15"/>
        <w:gridCol w:w="2897"/>
        <w:gridCol w:w="2605"/>
        <w:gridCol w:w="2605"/>
      </w:tblGrid>
      <w:tr w:rsidR="003B3F9D" w:rsidRPr="00A406E5" w14:paraId="129127D4" w14:textId="77777777" w:rsidTr="1029E0E3">
        <w:tc>
          <w:tcPr>
            <w:tcW w:w="1815" w:type="dxa"/>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2897"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605"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605"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1029E0E3">
        <w:tc>
          <w:tcPr>
            <w:tcW w:w="1815" w:type="dxa"/>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8107" w:type="dxa"/>
            <w:gridSpan w:val="3"/>
          </w:tcPr>
          <w:p w14:paraId="6BDC9ECE" w14:textId="450F7628" w:rsidR="00DB116D" w:rsidRPr="00A406E5" w:rsidRDefault="2F603B2B" w:rsidP="00E51AAC">
            <w:pPr>
              <w:spacing w:before="120" w:after="120"/>
              <w:jc w:val="both"/>
            </w:pPr>
            <w:r w:rsidRPr="1029E0E3">
              <w:rPr>
                <w:rFonts w:ascii="Arial" w:hAnsi="Arial" w:cs="Arial"/>
                <w:b/>
                <w:bCs/>
                <w:sz w:val="22"/>
                <w:szCs w:val="22"/>
              </w:rPr>
              <w:t>CertHE Healthcare Practice</w:t>
            </w:r>
          </w:p>
        </w:tc>
      </w:tr>
      <w:tr w:rsidR="008F1308" w:rsidRPr="00A406E5" w14:paraId="76BEC845" w14:textId="77777777" w:rsidTr="1029E0E3">
        <w:tc>
          <w:tcPr>
            <w:tcW w:w="1815" w:type="dxa"/>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8107" w:type="dxa"/>
            <w:gridSpan w:val="3"/>
          </w:tcPr>
          <w:p w14:paraId="727111A4" w14:textId="1DF2A3A7" w:rsidR="008F1308" w:rsidRPr="00A406E5" w:rsidRDefault="35518EDC" w:rsidP="1029E0E3">
            <w:pPr>
              <w:spacing w:before="120" w:after="120"/>
              <w:jc w:val="both"/>
            </w:pPr>
            <w:r w:rsidRPr="1029E0E3">
              <w:rPr>
                <w:rFonts w:ascii="Arial" w:eastAsia="Arial" w:hAnsi="Arial" w:cs="Arial"/>
                <w:b/>
                <w:bCs/>
                <w:sz w:val="22"/>
                <w:szCs w:val="22"/>
              </w:rPr>
              <w:t>Professional Practice : A Person Centred Approach</w:t>
            </w:r>
          </w:p>
        </w:tc>
      </w:tr>
      <w:tr w:rsidR="00B84B5B" w:rsidRPr="00A406E5" w14:paraId="03569861" w14:textId="77777777" w:rsidTr="1029E0E3">
        <w:tc>
          <w:tcPr>
            <w:tcW w:w="1815" w:type="dxa"/>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2897" w:type="dxa"/>
          </w:tcPr>
          <w:p w14:paraId="36A9CEEB" w14:textId="1D1466FA" w:rsidR="00B84B5B" w:rsidRPr="00A406E5" w:rsidRDefault="5E87E9AC" w:rsidP="00152E9D">
            <w:pPr>
              <w:spacing w:before="120" w:after="120"/>
              <w:jc w:val="both"/>
            </w:pPr>
            <w:r w:rsidRPr="1029E0E3">
              <w:rPr>
                <w:rFonts w:ascii="Arial" w:hAnsi="Arial" w:cs="Arial"/>
                <w:b/>
                <w:bCs/>
                <w:sz w:val="22"/>
                <w:szCs w:val="22"/>
              </w:rPr>
              <w:t>BMNS4017</w:t>
            </w:r>
          </w:p>
        </w:tc>
        <w:tc>
          <w:tcPr>
            <w:tcW w:w="2605" w:type="dxa"/>
            <w:shd w:val="clear" w:color="auto" w:fill="D9D9D9" w:themeFill="background1" w:themeFillShade="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605" w:type="dxa"/>
          </w:tcPr>
          <w:p w14:paraId="170704FA" w14:textId="74F9F9F3" w:rsidR="00B84B5B" w:rsidRPr="00A406E5" w:rsidRDefault="79BCCE3C" w:rsidP="00E51AAC">
            <w:pPr>
              <w:spacing w:before="120" w:after="120"/>
              <w:jc w:val="both"/>
            </w:pPr>
            <w:r w:rsidRPr="1029E0E3">
              <w:rPr>
                <w:rFonts w:ascii="Arial" w:hAnsi="Arial" w:cs="Arial"/>
                <w:b/>
                <w:bCs/>
                <w:sz w:val="22"/>
                <w:szCs w:val="22"/>
              </w:rPr>
              <w:t>50%</w:t>
            </w:r>
          </w:p>
        </w:tc>
      </w:tr>
      <w:tr w:rsidR="00DB116D" w:rsidRPr="00A406E5" w14:paraId="1CE88BA1" w14:textId="77777777" w:rsidTr="1029E0E3">
        <w:tc>
          <w:tcPr>
            <w:tcW w:w="1815" w:type="dxa"/>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2897" w:type="dxa"/>
          </w:tcPr>
          <w:p w14:paraId="76AE452E" w14:textId="774B063F" w:rsidR="00DB116D" w:rsidRPr="00A406E5" w:rsidRDefault="389C40E2" w:rsidP="00E51AAC">
            <w:pPr>
              <w:spacing w:before="120" w:after="120"/>
              <w:jc w:val="both"/>
            </w:pPr>
            <w:r w:rsidRPr="1029E0E3">
              <w:rPr>
                <w:rFonts w:ascii="Arial" w:hAnsi="Arial" w:cs="Arial"/>
                <w:b/>
                <w:bCs/>
                <w:sz w:val="22"/>
                <w:szCs w:val="22"/>
              </w:rPr>
              <w:t>Felicity Peacock</w:t>
            </w:r>
          </w:p>
        </w:tc>
        <w:tc>
          <w:tcPr>
            <w:tcW w:w="2605" w:type="dxa"/>
            <w:shd w:val="clear" w:color="auto" w:fill="D9D9D9" w:themeFill="background1" w:themeFillShade="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605" w:type="dxa"/>
          </w:tcPr>
          <w:p w14:paraId="3799A8AB" w14:textId="2853D242" w:rsidR="00DB116D" w:rsidRPr="00A406E5" w:rsidRDefault="508AF8E1" w:rsidP="00E51AAC">
            <w:pPr>
              <w:spacing w:before="120" w:after="120"/>
              <w:jc w:val="both"/>
            </w:pPr>
            <w:r w:rsidRPr="1029E0E3">
              <w:rPr>
                <w:rFonts w:ascii="Arial" w:hAnsi="Arial" w:cs="Arial"/>
                <w:b/>
                <w:bCs/>
                <w:sz w:val="22"/>
                <w:szCs w:val="22"/>
              </w:rPr>
              <w:t>Dr Ben Duxbury</w:t>
            </w:r>
          </w:p>
        </w:tc>
      </w:tr>
      <w:tr w:rsidR="00DB116D" w:rsidRPr="00A406E5" w14:paraId="26C8A4AE" w14:textId="77777777" w:rsidTr="1029E0E3">
        <w:tc>
          <w:tcPr>
            <w:tcW w:w="1815" w:type="dxa"/>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2897" w:type="dxa"/>
          </w:tcPr>
          <w:p w14:paraId="065A90EC" w14:textId="61C97C4A" w:rsidR="00DB116D" w:rsidRPr="00A406E5" w:rsidRDefault="011A1364" w:rsidP="005F0579">
            <w:pPr>
              <w:spacing w:before="120" w:after="120"/>
              <w:jc w:val="both"/>
            </w:pPr>
            <w:r w:rsidRPr="1029E0E3">
              <w:rPr>
                <w:rFonts w:ascii="Arial" w:hAnsi="Arial" w:cs="Arial"/>
                <w:b/>
                <w:bCs/>
                <w:sz w:val="22"/>
                <w:szCs w:val="22"/>
              </w:rPr>
              <w:t>Role Play</w:t>
            </w:r>
          </w:p>
        </w:tc>
        <w:tc>
          <w:tcPr>
            <w:tcW w:w="2605" w:type="dxa"/>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605" w:type="dxa"/>
          </w:tcPr>
          <w:p w14:paraId="673CE922" w14:textId="4F997F5F" w:rsidR="00DB116D" w:rsidRPr="00A406E5" w:rsidRDefault="4E3F3621" w:rsidP="00E51AAC">
            <w:pPr>
              <w:spacing w:before="120" w:after="120"/>
              <w:jc w:val="both"/>
            </w:pPr>
            <w:r w:rsidRPr="1029E0E3">
              <w:rPr>
                <w:rFonts w:ascii="Arial" w:hAnsi="Arial" w:cs="Arial"/>
                <w:b/>
                <w:bCs/>
                <w:sz w:val="22"/>
                <w:szCs w:val="22"/>
              </w:rPr>
              <w:t>10 minutes</w:t>
            </w:r>
          </w:p>
        </w:tc>
      </w:tr>
      <w:tr w:rsidR="00B84B5B" w:rsidRPr="00A406E5" w14:paraId="1E935E6C" w14:textId="77777777" w:rsidTr="1029E0E3">
        <w:tc>
          <w:tcPr>
            <w:tcW w:w="1815" w:type="dxa"/>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897" w:type="dxa"/>
          </w:tcPr>
          <w:p w14:paraId="2D03E3AB" w14:textId="074F1E60" w:rsidR="00B84B5B" w:rsidRPr="00A406E5" w:rsidRDefault="00E07697" w:rsidP="005F0579">
            <w:pPr>
              <w:spacing w:before="120" w:after="120"/>
              <w:jc w:val="both"/>
              <w:rPr>
                <w:rFonts w:ascii="Arial" w:hAnsi="Arial" w:cs="Arial"/>
                <w:b/>
                <w:sz w:val="22"/>
                <w:szCs w:val="22"/>
              </w:rPr>
            </w:pPr>
            <w:r>
              <w:rPr>
                <w:rFonts w:ascii="Arial" w:hAnsi="Arial" w:cs="Arial"/>
                <w:b/>
                <w:sz w:val="22"/>
                <w:szCs w:val="22"/>
              </w:rPr>
              <w:t>Week commencing 9</w:t>
            </w:r>
            <w:r w:rsidRPr="00E07697">
              <w:rPr>
                <w:rFonts w:ascii="Arial" w:hAnsi="Arial" w:cs="Arial"/>
                <w:b/>
                <w:sz w:val="22"/>
                <w:szCs w:val="22"/>
                <w:vertAlign w:val="superscript"/>
              </w:rPr>
              <w:t>th</w:t>
            </w:r>
            <w:r>
              <w:rPr>
                <w:rFonts w:ascii="Arial" w:hAnsi="Arial" w:cs="Arial"/>
                <w:b/>
                <w:sz w:val="22"/>
                <w:szCs w:val="22"/>
              </w:rPr>
              <w:t xml:space="preserve"> November 2026</w:t>
            </w:r>
          </w:p>
        </w:tc>
        <w:tc>
          <w:tcPr>
            <w:tcW w:w="2605" w:type="dxa"/>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605" w:type="dxa"/>
          </w:tcPr>
          <w:p w14:paraId="3EA6C2FE" w14:textId="343B143E" w:rsidR="00B84B5B" w:rsidRPr="00A406E5" w:rsidRDefault="00E07697" w:rsidP="005F0579">
            <w:pPr>
              <w:spacing w:before="120" w:after="120"/>
              <w:jc w:val="both"/>
              <w:rPr>
                <w:rFonts w:ascii="Arial" w:hAnsi="Arial" w:cs="Arial"/>
                <w:b/>
                <w:sz w:val="22"/>
                <w:szCs w:val="22"/>
              </w:rPr>
            </w:pPr>
            <w:r>
              <w:rPr>
                <w:rFonts w:ascii="Arial" w:hAnsi="Arial" w:cs="Arial"/>
                <w:b/>
                <w:sz w:val="22"/>
                <w:szCs w:val="22"/>
              </w:rPr>
              <w:t xml:space="preserve">20 working days </w:t>
            </w:r>
          </w:p>
        </w:tc>
      </w:tr>
      <w:tr w:rsidR="00152E9D" w:rsidRPr="00A406E5" w14:paraId="53AF1309" w14:textId="77777777" w:rsidTr="1029E0E3">
        <w:tc>
          <w:tcPr>
            <w:tcW w:w="1815" w:type="dxa"/>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107"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1029E0E3">
        <w:tc>
          <w:tcPr>
            <w:tcW w:w="1815" w:type="dxa"/>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8107"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26408E" w:rsidRPr="00A406E5" w14:paraId="550B5F59" w14:textId="77777777" w:rsidTr="1029E0E3">
        <w:tc>
          <w:tcPr>
            <w:tcW w:w="1815" w:type="dxa"/>
          </w:tcPr>
          <w:p w14:paraId="1656A597" w14:textId="7D0DC519" w:rsidR="0026408E" w:rsidRPr="00A406E5" w:rsidRDefault="0026408E" w:rsidP="0026408E">
            <w:pPr>
              <w:spacing w:before="120" w:after="120"/>
              <w:rPr>
                <w:rFonts w:ascii="Arial" w:hAnsi="Arial" w:cs="Arial"/>
                <w:b/>
                <w:sz w:val="22"/>
                <w:szCs w:val="22"/>
              </w:rPr>
            </w:pPr>
            <w:r>
              <w:rPr>
                <w:rFonts w:ascii="Arial" w:hAnsi="Arial" w:cs="Arial"/>
                <w:b/>
                <w:sz w:val="22"/>
                <w:szCs w:val="22"/>
              </w:rPr>
              <w:t>Work over the word limit:</w:t>
            </w:r>
          </w:p>
        </w:tc>
        <w:tc>
          <w:tcPr>
            <w:tcW w:w="8107" w:type="dxa"/>
            <w:gridSpan w:val="3"/>
          </w:tcPr>
          <w:tbl>
            <w:tblPr>
              <w:tblW w:w="7611" w:type="dxa"/>
              <w:tblCellMar>
                <w:left w:w="0" w:type="dxa"/>
                <w:right w:w="0" w:type="dxa"/>
              </w:tblCellMar>
              <w:tblLook w:val="04A0" w:firstRow="1" w:lastRow="0" w:firstColumn="1" w:lastColumn="0" w:noHBand="0" w:noVBand="1"/>
            </w:tblPr>
            <w:tblGrid>
              <w:gridCol w:w="7611"/>
            </w:tblGrid>
            <w:tr w:rsidR="0026408E" w:rsidRPr="006B0E75" w14:paraId="37FC4365" w14:textId="77777777" w:rsidTr="008F1BBB">
              <w:tc>
                <w:tcPr>
                  <w:tcW w:w="7611" w:type="dxa"/>
                  <w:tcBorders>
                    <w:left w:val="nil"/>
                  </w:tcBorders>
                  <w:tcMar>
                    <w:top w:w="0" w:type="dxa"/>
                    <w:left w:w="108" w:type="dxa"/>
                    <w:bottom w:w="0" w:type="dxa"/>
                    <w:right w:w="108" w:type="dxa"/>
                  </w:tcMar>
                </w:tcPr>
                <w:p w14:paraId="144F4A4B" w14:textId="77777777" w:rsidR="0026408E" w:rsidRPr="006B0E75" w:rsidRDefault="0026408E" w:rsidP="0026408E">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40E1DC9D" w14:textId="77777777" w:rsidR="0026408E" w:rsidRPr="006B0E75" w:rsidRDefault="0026408E" w:rsidP="0026408E">
                  <w:pPr>
                    <w:numPr>
                      <w:ilvl w:val="0"/>
                      <w:numId w:val="25"/>
                    </w:numPr>
                    <w:rPr>
                      <w:rFonts w:ascii="Arial" w:hAnsi="Arial" w:cs="Arial"/>
                      <w:sz w:val="22"/>
                      <w:szCs w:val="22"/>
                    </w:rPr>
                  </w:pPr>
                  <w:r w:rsidRPr="006B0E75">
                    <w:rPr>
                      <w:rFonts w:ascii="Arial" w:hAnsi="Arial" w:cs="Arial"/>
                      <w:sz w:val="22"/>
                      <w:szCs w:val="22"/>
                    </w:rPr>
                    <w:t>You write clearly and concisely.</w:t>
                  </w:r>
                </w:p>
                <w:p w14:paraId="33D943CF" w14:textId="77777777" w:rsidR="0026408E" w:rsidRPr="006B0E75" w:rsidRDefault="0026408E" w:rsidP="0026408E">
                  <w:pPr>
                    <w:numPr>
                      <w:ilvl w:val="0"/>
                      <w:numId w:val="25"/>
                    </w:numPr>
                    <w:rPr>
                      <w:rFonts w:ascii="Arial" w:hAnsi="Arial" w:cs="Arial"/>
                      <w:sz w:val="22"/>
                      <w:szCs w:val="22"/>
                    </w:rPr>
                  </w:pPr>
                  <w:r w:rsidRPr="006B0E75">
                    <w:rPr>
                      <w:rFonts w:ascii="Arial" w:hAnsi="Arial" w:cs="Arial"/>
                      <w:sz w:val="22"/>
                      <w:szCs w:val="22"/>
                    </w:rPr>
                    <w:t>All students complete the assessment on an equal basis.</w:t>
                  </w:r>
                </w:p>
                <w:p w14:paraId="310B2EB2" w14:textId="77777777" w:rsidR="0026408E" w:rsidRPr="006B0E75" w:rsidRDefault="0026408E" w:rsidP="0026408E">
                  <w:pPr>
                    <w:ind w:left="-10"/>
                    <w:rPr>
                      <w:rFonts w:ascii="Arial" w:hAnsi="Arial" w:cs="Arial"/>
                      <w:b/>
                      <w:bCs/>
                      <w:sz w:val="22"/>
                      <w:szCs w:val="22"/>
                    </w:rPr>
                  </w:pPr>
                </w:p>
                <w:p w14:paraId="150B3BFB" w14:textId="77777777" w:rsidR="0026408E" w:rsidRPr="006B0E75" w:rsidRDefault="0026408E" w:rsidP="0026408E">
                  <w:pPr>
                    <w:keepNext/>
                    <w:rPr>
                      <w:rFonts w:ascii="Arial" w:hAnsi="Arial" w:cs="Arial"/>
                      <w:b/>
                      <w:bCs/>
                      <w:sz w:val="22"/>
                      <w:szCs w:val="22"/>
                    </w:rPr>
                  </w:pPr>
                  <w:r w:rsidRPr="006B0E75">
                    <w:rPr>
                      <w:rFonts w:ascii="Arial" w:hAnsi="Arial" w:cs="Arial"/>
                      <w:b/>
                      <w:bCs/>
                      <w:sz w:val="22"/>
                      <w:szCs w:val="22"/>
                    </w:rPr>
                    <w:lastRenderedPageBreak/>
                    <w:t>If You Go Over the Word Limit</w:t>
                  </w:r>
                </w:p>
                <w:p w14:paraId="6B08D370" w14:textId="77777777" w:rsidR="0026408E" w:rsidRPr="006B0E75" w:rsidRDefault="0026408E" w:rsidP="0026408E">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4CA465ED" w14:textId="77777777" w:rsidR="0026408E" w:rsidRPr="006B0E75" w:rsidRDefault="0026408E" w:rsidP="0026408E">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26408E" w:rsidRPr="006B0E75" w14:paraId="5BA0B3DE"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9E700D9"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E18772D"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Penalty Applied</w:t>
                        </w:r>
                      </w:p>
                    </w:tc>
                  </w:tr>
                  <w:tr w:rsidR="0026408E" w:rsidRPr="006B0E75" w14:paraId="3343E6C8"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21202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4DBE743"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No penalty</w:t>
                        </w:r>
                      </w:p>
                    </w:tc>
                  </w:tr>
                  <w:tr w:rsidR="0026408E" w:rsidRPr="006B0E75" w14:paraId="26B9BB2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EF960C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03394A"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14029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4D96E4" w14:textId="6CC14F45" w:rsidR="0026408E" w:rsidRPr="006B0E75" w:rsidRDefault="0026408E" w:rsidP="0026408E">
                        <w:pPr>
                          <w:ind w:left="-10"/>
                          <w:rPr>
                            <w:rFonts w:ascii="Arial" w:hAnsi="Arial" w:cs="Arial"/>
                            <w:sz w:val="22"/>
                            <w:szCs w:val="22"/>
                          </w:rPr>
                        </w:pPr>
                        <w:r w:rsidRPr="006B0E75">
                          <w:rPr>
                            <w:rFonts w:ascii="Arial" w:hAnsi="Arial" w:cs="Arial"/>
                            <w:b/>
                            <w:bCs/>
                            <w:sz w:val="22"/>
                            <w:szCs w:val="22"/>
                          </w:rPr>
                          <w:t>2</w:t>
                        </w:r>
                        <w:r w:rsidR="000644E7" w:rsidRPr="006B0E75">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A28CDC"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50E6337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E2A544" w14:textId="7F359C5C" w:rsidR="0026408E" w:rsidRPr="006B0E75" w:rsidRDefault="000644E7" w:rsidP="0026408E">
                        <w:pPr>
                          <w:ind w:left="-10"/>
                          <w:rPr>
                            <w:rFonts w:ascii="Arial" w:hAnsi="Arial" w:cs="Arial"/>
                            <w:sz w:val="22"/>
                            <w:szCs w:val="22"/>
                          </w:rPr>
                        </w:pPr>
                        <w:r w:rsidRPr="006B0E75">
                          <w:rPr>
                            <w:rFonts w:ascii="Arial" w:hAnsi="Arial" w:cs="Arial"/>
                            <w:b/>
                            <w:bCs/>
                            <w:sz w:val="22"/>
                            <w:szCs w:val="22"/>
                          </w:rPr>
                          <w:t xml:space="preserve">Over </w:t>
                        </w:r>
                        <w:r w:rsidR="0026408E" w:rsidRPr="006B0E75">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EAFC85"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Mark capped at the pass mark</w:t>
                        </w:r>
                      </w:p>
                    </w:tc>
                  </w:tr>
                </w:tbl>
                <w:p w14:paraId="2A520C97" w14:textId="77777777" w:rsidR="0026408E" w:rsidRPr="006B0E75" w:rsidRDefault="0026408E" w:rsidP="0026408E">
                  <w:pPr>
                    <w:ind w:left="-10"/>
                    <w:rPr>
                      <w:rFonts w:ascii="Arial" w:eastAsiaTheme="minorEastAsia" w:hAnsi="Arial" w:cs="Arial"/>
                      <w:sz w:val="22"/>
                      <w:szCs w:val="22"/>
                      <w14:ligatures w14:val="standardContextual"/>
                    </w:rPr>
                  </w:pPr>
                </w:p>
                <w:p w14:paraId="28B9CFF4"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Examples (Undergraduate):</w:t>
                  </w:r>
                </w:p>
                <w:p w14:paraId="7B6B87F9" w14:textId="77777777" w:rsidR="0026408E" w:rsidRPr="006B0E75" w:rsidRDefault="0026408E" w:rsidP="0026408E">
                  <w:pPr>
                    <w:numPr>
                      <w:ilvl w:val="0"/>
                      <w:numId w:val="24"/>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674C4E78" w14:textId="77777777" w:rsidR="0026408E" w:rsidRPr="006B0E75" w:rsidRDefault="0026408E" w:rsidP="0026408E">
                  <w:pPr>
                    <w:numPr>
                      <w:ilvl w:val="0"/>
                      <w:numId w:val="24"/>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756B4AE6" w14:textId="77777777" w:rsidR="0026408E" w:rsidRPr="006B0E75" w:rsidRDefault="0026408E" w:rsidP="0026408E">
                  <w:pPr>
                    <w:numPr>
                      <w:ilvl w:val="0"/>
                      <w:numId w:val="24"/>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30255CAE" w14:textId="77777777" w:rsidR="0026408E" w:rsidRPr="006B0E75" w:rsidRDefault="0026408E" w:rsidP="0026408E">
                  <w:pPr>
                    <w:numPr>
                      <w:ilvl w:val="0"/>
                      <w:numId w:val="24"/>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24615442" w14:textId="77777777" w:rsidR="0026408E" w:rsidRPr="006B0E75" w:rsidRDefault="0026408E" w:rsidP="0026408E">
                  <w:pPr>
                    <w:ind w:left="-10"/>
                    <w:rPr>
                      <w:rFonts w:ascii="Arial" w:eastAsiaTheme="minorEastAsia" w:hAnsi="Arial" w:cs="Arial"/>
                      <w:b/>
                      <w:bCs/>
                      <w:sz w:val="22"/>
                      <w:szCs w:val="22"/>
                    </w:rPr>
                  </w:pPr>
                </w:p>
                <w:p w14:paraId="44EA21AC"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If You Are Under the Word Limit</w:t>
                  </w:r>
                </w:p>
                <w:p w14:paraId="651A9814"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484913E0" w14:textId="77777777" w:rsidR="0026408E" w:rsidRPr="006B0E75" w:rsidRDefault="0026408E" w:rsidP="0026408E">
                  <w:pPr>
                    <w:ind w:left="-10"/>
                    <w:rPr>
                      <w:rFonts w:ascii="Arial" w:hAnsi="Arial" w:cs="Arial"/>
                      <w:b/>
                      <w:bCs/>
                      <w:sz w:val="22"/>
                      <w:szCs w:val="22"/>
                    </w:rPr>
                  </w:pPr>
                </w:p>
                <w:p w14:paraId="368C65B2"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Feedback</w:t>
                  </w:r>
                </w:p>
                <w:p w14:paraId="43263807"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2C4040A2" w14:textId="77777777" w:rsidR="0026408E" w:rsidRPr="006B0E75" w:rsidRDefault="0026408E" w:rsidP="0026408E">
                  <w:pPr>
                    <w:rPr>
                      <w:rFonts w:ascii="Arial" w:hAnsi="Arial" w:cs="Arial"/>
                      <w:color w:val="0F4761"/>
                      <w:sz w:val="22"/>
                      <w:szCs w:val="22"/>
                    </w:rPr>
                  </w:pPr>
                </w:p>
              </w:tc>
            </w:tr>
          </w:tbl>
          <w:p w14:paraId="151B57FE" w14:textId="77777777" w:rsidR="0026408E" w:rsidRPr="00A406E5" w:rsidRDefault="0026408E" w:rsidP="0026408E">
            <w:pPr>
              <w:spacing w:before="120" w:after="120"/>
              <w:jc w:val="both"/>
              <w:rPr>
                <w:rFonts w:ascii="Arial" w:hAnsi="Arial" w:cs="Arial"/>
                <w:sz w:val="22"/>
                <w:szCs w:val="22"/>
              </w:rPr>
            </w:pPr>
          </w:p>
        </w:tc>
      </w:tr>
    </w:tbl>
    <w:p w14:paraId="58E971F1" w14:textId="77777777" w:rsidR="0028204E" w:rsidRPr="00A406E5" w:rsidRDefault="0028204E" w:rsidP="00DB116D">
      <w:pPr>
        <w:rPr>
          <w:rFonts w:ascii="Arial" w:hAnsi="Arial" w:cs="Arial"/>
          <w:sz w:val="32"/>
        </w:rPr>
      </w:pPr>
    </w:p>
    <w:p w14:paraId="1721F49C" w14:textId="3C908E53"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1029E0E3">
        <w:tc>
          <w:tcPr>
            <w:tcW w:w="9747" w:type="dxa"/>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1029E0E3">
        <w:tc>
          <w:tcPr>
            <w:tcW w:w="9747" w:type="dxa"/>
          </w:tcPr>
          <w:p w14:paraId="322D40F8" w14:textId="4793D9E6" w:rsidR="00C01A3F" w:rsidRPr="00A406E5" w:rsidRDefault="3D982621" w:rsidP="1029E0E3">
            <w:pPr>
              <w:ind w:left="360"/>
            </w:pPr>
            <w:r w:rsidRPr="1029E0E3">
              <w:rPr>
                <w:rFonts w:ascii="Arial" w:eastAsia="Arial" w:hAnsi="Arial" w:cs="Arial"/>
                <w:sz w:val="22"/>
                <w:szCs w:val="22"/>
              </w:rPr>
              <w:t xml:space="preserve">Upon the successful completion of this module, the student should be able to: </w:t>
            </w:r>
          </w:p>
          <w:p w14:paraId="2D355BCC" w14:textId="5E6441C6" w:rsidR="00C01A3F" w:rsidRPr="00A406E5" w:rsidRDefault="3D982621" w:rsidP="1029E0E3">
            <w:pPr>
              <w:ind w:left="360"/>
            </w:pPr>
            <w:r w:rsidRPr="1029E0E3">
              <w:rPr>
                <w:rFonts w:ascii="Arial" w:eastAsia="Arial" w:hAnsi="Arial" w:cs="Arial"/>
                <w:sz w:val="22"/>
                <w:szCs w:val="22"/>
              </w:rPr>
              <w:t xml:space="preserve"> </w:t>
            </w:r>
          </w:p>
          <w:p w14:paraId="6150B82D" w14:textId="62637493" w:rsidR="00C01A3F" w:rsidRPr="00A406E5" w:rsidRDefault="3D982621" w:rsidP="1029E0E3">
            <w:pPr>
              <w:pStyle w:val="ListParagraph"/>
              <w:numPr>
                <w:ilvl w:val="0"/>
                <w:numId w:val="7"/>
              </w:numPr>
              <w:tabs>
                <w:tab w:val="left" w:pos="0"/>
                <w:tab w:val="left" w:pos="720"/>
              </w:tabs>
              <w:rPr>
                <w:rFonts w:ascii="Arial" w:eastAsia="Arial" w:hAnsi="Arial" w:cs="Arial"/>
                <w:sz w:val="22"/>
                <w:szCs w:val="22"/>
              </w:rPr>
            </w:pPr>
            <w:r w:rsidRPr="1029E0E3">
              <w:rPr>
                <w:rFonts w:ascii="Arial" w:eastAsia="Arial" w:hAnsi="Arial" w:cs="Arial"/>
                <w:sz w:val="22"/>
                <w:szCs w:val="22"/>
              </w:rPr>
              <w:t xml:space="preserve">identify and demonstrate a range of communication and basic counselling skills used within the person-centred approach; </w:t>
            </w:r>
          </w:p>
          <w:p w14:paraId="46D2DD33" w14:textId="5A25F9EA" w:rsidR="00C01A3F" w:rsidRPr="00A406E5" w:rsidRDefault="3D982621" w:rsidP="1029E0E3">
            <w:pPr>
              <w:pStyle w:val="ListParagraph"/>
              <w:numPr>
                <w:ilvl w:val="0"/>
                <w:numId w:val="6"/>
              </w:numPr>
              <w:tabs>
                <w:tab w:val="left" w:pos="0"/>
                <w:tab w:val="left" w:pos="720"/>
              </w:tabs>
              <w:rPr>
                <w:rFonts w:ascii="Arial" w:eastAsia="Arial" w:hAnsi="Arial" w:cs="Arial"/>
                <w:sz w:val="22"/>
                <w:szCs w:val="22"/>
              </w:rPr>
            </w:pPr>
            <w:r w:rsidRPr="1029E0E3">
              <w:rPr>
                <w:rFonts w:ascii="Arial" w:eastAsia="Arial" w:hAnsi="Arial" w:cs="Arial"/>
                <w:sz w:val="22"/>
                <w:szCs w:val="22"/>
              </w:rPr>
              <w:t xml:space="preserve">examine and evaluate the impact of person-centred care in professional practice. </w:t>
            </w:r>
          </w:p>
        </w:tc>
      </w:tr>
    </w:tbl>
    <w:p w14:paraId="5D2C09A5" w14:textId="3BD13F06" w:rsidR="00C01A3F" w:rsidRPr="00A406E5" w:rsidRDefault="00C01A3F" w:rsidP="35F2D30D">
      <w:pPr>
        <w:rPr>
          <w:rFonts w:ascii="Arial" w:hAnsi="Arial" w:cs="Arial"/>
          <w:b/>
          <w:bCs/>
        </w:rPr>
      </w:pPr>
    </w:p>
    <w:p w14:paraId="58B7FA90" w14:textId="3D277BDC" w:rsidR="35F2D30D" w:rsidRDefault="35F2D30D" w:rsidP="35F2D30D">
      <w:pPr>
        <w:rPr>
          <w:rFonts w:ascii="Arial" w:hAnsi="Arial" w:cs="Arial"/>
          <w:b/>
          <w:bCs/>
        </w:rPr>
      </w:pPr>
    </w:p>
    <w:p w14:paraId="44A3465A" w14:textId="4B725A74" w:rsidR="35F2D30D" w:rsidRDefault="35F2D30D" w:rsidP="35F2D30D">
      <w:pPr>
        <w:rPr>
          <w:rFonts w:ascii="Arial" w:hAnsi="Arial" w:cs="Arial"/>
          <w:b/>
          <w:bCs/>
        </w:rPr>
      </w:pPr>
    </w:p>
    <w:p w14:paraId="0F875945" w14:textId="3A7058E8" w:rsidR="35F2D30D" w:rsidRDefault="35F2D30D" w:rsidP="35F2D30D">
      <w:pPr>
        <w:rPr>
          <w:rFonts w:ascii="Arial" w:hAnsi="Arial" w:cs="Arial"/>
          <w:b/>
          <w:bCs/>
        </w:rPr>
      </w:pPr>
    </w:p>
    <w:p w14:paraId="42314122" w14:textId="6CAEAF3B" w:rsidR="35F2D30D" w:rsidRDefault="35F2D30D" w:rsidP="35F2D30D">
      <w:pPr>
        <w:rPr>
          <w:rFonts w:ascii="Arial" w:hAnsi="Arial" w:cs="Arial"/>
          <w:b/>
          <w:bCs/>
        </w:rPr>
      </w:pPr>
    </w:p>
    <w:p w14:paraId="0FC11B4E" w14:textId="10BD7FE7" w:rsidR="35F2D30D" w:rsidRDefault="35F2D30D" w:rsidP="35F2D30D">
      <w:pPr>
        <w:rPr>
          <w:rFonts w:ascii="Arial" w:hAnsi="Arial" w:cs="Arial"/>
          <w:b/>
          <w:bCs/>
        </w:rPr>
      </w:pPr>
    </w:p>
    <w:p w14:paraId="23CE6011" w14:textId="6701DC25" w:rsidR="35F2D30D" w:rsidRDefault="35F2D30D" w:rsidP="35F2D30D">
      <w:pPr>
        <w:rPr>
          <w:rFonts w:ascii="Arial" w:hAnsi="Arial" w:cs="Arial"/>
          <w:b/>
          <w:bCs/>
        </w:rPr>
      </w:pPr>
    </w:p>
    <w:p w14:paraId="7FC54852" w14:textId="6579E37B" w:rsidR="35F2D30D" w:rsidRDefault="35F2D30D" w:rsidP="35F2D30D">
      <w:pPr>
        <w:rPr>
          <w:rFonts w:ascii="Arial" w:hAnsi="Arial" w:cs="Arial"/>
          <w:b/>
          <w:bCs/>
        </w:rPr>
      </w:pPr>
    </w:p>
    <w:p w14:paraId="40B8B0A7" w14:textId="77777777" w:rsidR="35F2D30D" w:rsidRDefault="35F2D30D" w:rsidP="35F2D30D">
      <w:pPr>
        <w:rPr>
          <w:rFonts w:eastAsia="Calibri"/>
        </w:rPr>
      </w:pPr>
    </w:p>
    <w:p w14:paraId="2EC55645" w14:textId="3C2E778E" w:rsidR="35F2D30D" w:rsidRDefault="35F2D30D" w:rsidP="35F2D30D">
      <w:pPr>
        <w:rPr>
          <w:rFonts w:eastAsia="Calibri"/>
        </w:rPr>
      </w:pPr>
    </w:p>
    <w:p w14:paraId="20AD95A3" w14:textId="52EAD418" w:rsidR="35F2D30D" w:rsidRDefault="35F2D30D">
      <w:r>
        <w:br w:type="page"/>
      </w:r>
    </w:p>
    <w:p w14:paraId="2E687BA3" w14:textId="5CF66615" w:rsidR="35F2D30D" w:rsidRDefault="35F2D30D" w:rsidP="35F2D30D">
      <w:pPr>
        <w:rPr>
          <w:rFonts w:eastAsia="Calibri"/>
        </w:rPr>
      </w:pPr>
    </w:p>
    <w:p w14:paraId="51C9FEA4" w14:textId="77777777" w:rsidR="35F2D30D" w:rsidRDefault="35F2D30D" w:rsidP="35F2D30D">
      <w:pPr>
        <w:rPr>
          <w:rFonts w:eastAsia="Calibri"/>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3E61C0D1">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07021BE" w14:textId="1FAC9ACE" w:rsidR="00982DA7" w:rsidRPr="00FA7E96" w:rsidRDefault="00982DA7" w:rsidP="3E61C0D1"/>
    <w:p w14:paraId="74FAF834" w14:textId="4C30AE4C" w:rsidR="00982DA7" w:rsidRPr="00FA7E96" w:rsidRDefault="00241E98" w:rsidP="3E61C0D1">
      <w:pPr>
        <w:pStyle w:val="Heading2"/>
      </w:pPr>
      <w:r w:rsidRPr="3E61C0D1">
        <w:rPr>
          <w:rFonts w:ascii="Arial" w:eastAsia="Arial" w:hAnsi="Arial" w:cs="Arial"/>
          <w:bCs/>
          <w:sz w:val="22"/>
          <w:szCs w:val="22"/>
        </w:rPr>
        <w:t xml:space="preserve">Task: </w:t>
      </w:r>
      <w:r w:rsidRPr="3E61C0D1">
        <w:rPr>
          <w:rFonts w:ascii="Arial" w:eastAsia="Arial" w:hAnsi="Arial" w:cs="Arial"/>
          <w:b w:val="0"/>
          <w:sz w:val="22"/>
          <w:szCs w:val="22"/>
        </w:rPr>
        <w:t>To demonstrate a range of communication skills within a healthcare setting via a 10-minute role-play.</w:t>
      </w:r>
    </w:p>
    <w:p w14:paraId="5D14B96E" w14:textId="66ACE178" w:rsidR="00982DA7" w:rsidRPr="00FA7E96" w:rsidRDefault="00241E98" w:rsidP="3E61C0D1">
      <w:pPr>
        <w:pStyle w:val="Heading2"/>
      </w:pPr>
      <w:r w:rsidRPr="3E61C0D1">
        <w:rPr>
          <w:rFonts w:ascii="Arial" w:eastAsia="Arial" w:hAnsi="Arial" w:cs="Arial"/>
          <w:bCs/>
          <w:sz w:val="22"/>
          <w:szCs w:val="22"/>
        </w:rPr>
        <w:t xml:space="preserve"> </w:t>
      </w:r>
    </w:p>
    <w:p w14:paraId="58C2644F" w14:textId="48BF8253" w:rsidR="00982DA7" w:rsidRPr="00FA7E96" w:rsidRDefault="00241E98" w:rsidP="3E61C0D1">
      <w:pPr>
        <w:pStyle w:val="Heading2"/>
      </w:pPr>
      <w:r w:rsidRPr="3E61C0D1">
        <w:rPr>
          <w:rFonts w:ascii="Arial" w:eastAsia="Arial" w:hAnsi="Arial" w:cs="Arial"/>
          <w:bCs/>
          <w:sz w:val="22"/>
          <w:szCs w:val="22"/>
        </w:rPr>
        <w:t>Part 1: 10-Minute Role Play</w:t>
      </w:r>
    </w:p>
    <w:p w14:paraId="5AE8ACD5" w14:textId="7CAF1E25" w:rsidR="00982DA7" w:rsidRPr="00FA7E96" w:rsidRDefault="00241E98" w:rsidP="3E61C0D1">
      <w:pPr>
        <w:pStyle w:val="Heading2"/>
        <w:numPr>
          <w:ilvl w:val="0"/>
          <w:numId w:val="3"/>
        </w:numPr>
        <w:rPr>
          <w:rFonts w:ascii="Arial" w:eastAsia="Arial" w:hAnsi="Arial" w:cs="Arial"/>
          <w:b w:val="0"/>
          <w:sz w:val="22"/>
          <w:szCs w:val="22"/>
        </w:rPr>
      </w:pPr>
      <w:r w:rsidRPr="3E61C0D1">
        <w:rPr>
          <w:rFonts w:ascii="Arial" w:eastAsia="Arial" w:hAnsi="Arial" w:cs="Arial"/>
          <w:b w:val="0"/>
          <w:sz w:val="22"/>
          <w:szCs w:val="22"/>
        </w:rPr>
        <w:t>Scenario: You will play the role of a healthcare professional interacting with a patient. The patient will be played by a peer.</w:t>
      </w:r>
    </w:p>
    <w:p w14:paraId="1E86697B" w14:textId="6DECA30C" w:rsidR="00982DA7" w:rsidRPr="00FA7E96" w:rsidRDefault="00241E98" w:rsidP="3E61C0D1">
      <w:pPr>
        <w:pStyle w:val="Heading2"/>
        <w:numPr>
          <w:ilvl w:val="0"/>
          <w:numId w:val="3"/>
        </w:numPr>
        <w:rPr>
          <w:rFonts w:ascii="Arial" w:eastAsia="Arial" w:hAnsi="Arial" w:cs="Arial"/>
          <w:b w:val="0"/>
          <w:sz w:val="22"/>
          <w:szCs w:val="22"/>
        </w:rPr>
      </w:pPr>
      <w:r w:rsidRPr="3E61C0D1">
        <w:rPr>
          <w:rFonts w:ascii="Arial" w:eastAsia="Arial" w:hAnsi="Arial" w:cs="Arial"/>
          <w:b w:val="0"/>
          <w:sz w:val="22"/>
          <w:szCs w:val="22"/>
        </w:rPr>
        <w:t>Instructions:</w:t>
      </w:r>
    </w:p>
    <w:p w14:paraId="7C2E6ACF" w14:textId="43375300" w:rsidR="00982DA7" w:rsidRPr="00FA7E96" w:rsidRDefault="00241E98" w:rsidP="3E61C0D1">
      <w:pPr>
        <w:pStyle w:val="Heading2"/>
        <w:numPr>
          <w:ilvl w:val="1"/>
          <w:numId w:val="3"/>
        </w:numPr>
        <w:rPr>
          <w:rFonts w:ascii="Arial" w:eastAsia="Arial" w:hAnsi="Arial" w:cs="Arial"/>
          <w:b w:val="0"/>
          <w:sz w:val="22"/>
          <w:szCs w:val="22"/>
        </w:rPr>
      </w:pPr>
      <w:r w:rsidRPr="3E61C0D1">
        <w:rPr>
          <w:rFonts w:ascii="Arial" w:eastAsia="Arial" w:hAnsi="Arial" w:cs="Arial"/>
          <w:b w:val="0"/>
          <w:sz w:val="22"/>
          <w:szCs w:val="22"/>
        </w:rPr>
        <w:t>Introduction (2 minutes): Begin by introducing yourself and establishing rapport with the patient.</w:t>
      </w:r>
    </w:p>
    <w:p w14:paraId="52212A08" w14:textId="1ECDEA65" w:rsidR="00982DA7" w:rsidRPr="00FA7E96" w:rsidRDefault="00241E98" w:rsidP="3E61C0D1">
      <w:pPr>
        <w:pStyle w:val="Heading2"/>
        <w:numPr>
          <w:ilvl w:val="1"/>
          <w:numId w:val="3"/>
        </w:numPr>
        <w:rPr>
          <w:rFonts w:ascii="Arial" w:eastAsia="Arial" w:hAnsi="Arial" w:cs="Arial"/>
          <w:b w:val="0"/>
          <w:sz w:val="22"/>
          <w:szCs w:val="22"/>
        </w:rPr>
      </w:pPr>
      <w:r w:rsidRPr="3E61C0D1">
        <w:rPr>
          <w:rFonts w:ascii="Arial" w:eastAsia="Arial" w:hAnsi="Arial" w:cs="Arial"/>
          <w:b w:val="0"/>
          <w:sz w:val="22"/>
          <w:szCs w:val="22"/>
        </w:rPr>
        <w:t>Active Listening (3 minutes): Use active listening skills to understand the patient’s concerns. Reflect back what you hear to show understanding.</w:t>
      </w:r>
    </w:p>
    <w:p w14:paraId="3BEF77C6" w14:textId="7C48D80E" w:rsidR="00982DA7" w:rsidRPr="00FA7E96" w:rsidRDefault="00241E98" w:rsidP="3E61C0D1">
      <w:pPr>
        <w:pStyle w:val="Heading2"/>
        <w:numPr>
          <w:ilvl w:val="1"/>
          <w:numId w:val="3"/>
        </w:numPr>
        <w:rPr>
          <w:rFonts w:ascii="Arial" w:eastAsia="Arial" w:hAnsi="Arial" w:cs="Arial"/>
          <w:b w:val="0"/>
          <w:sz w:val="22"/>
          <w:szCs w:val="22"/>
        </w:rPr>
      </w:pPr>
      <w:r w:rsidRPr="3E61C0D1">
        <w:rPr>
          <w:rFonts w:ascii="Arial" w:eastAsia="Arial" w:hAnsi="Arial" w:cs="Arial"/>
          <w:b w:val="0"/>
          <w:sz w:val="22"/>
          <w:szCs w:val="22"/>
        </w:rPr>
        <w:t>Empathy and Support (3 minutes): Demonstrate empathy and provide emotional support. Use open-ended questions to encourage the patient to express their feelings.</w:t>
      </w:r>
    </w:p>
    <w:p w14:paraId="383FC695" w14:textId="4FC2AB04" w:rsidR="00982DA7" w:rsidRPr="00FA7E96" w:rsidRDefault="00241E98" w:rsidP="3E61C0D1">
      <w:pPr>
        <w:pStyle w:val="Heading2"/>
        <w:numPr>
          <w:ilvl w:val="1"/>
          <w:numId w:val="3"/>
        </w:numPr>
        <w:rPr>
          <w:rFonts w:ascii="Arial" w:eastAsia="Arial" w:hAnsi="Arial" w:cs="Arial"/>
          <w:b w:val="0"/>
          <w:sz w:val="22"/>
          <w:szCs w:val="22"/>
        </w:rPr>
      </w:pPr>
      <w:r w:rsidRPr="599E6835">
        <w:rPr>
          <w:rFonts w:ascii="Arial" w:eastAsia="Arial" w:hAnsi="Arial" w:cs="Arial"/>
          <w:b w:val="0"/>
          <w:sz w:val="22"/>
          <w:szCs w:val="22"/>
        </w:rPr>
        <w:t>Summari</w:t>
      </w:r>
      <w:r w:rsidR="3A11A687" w:rsidRPr="599E6835">
        <w:rPr>
          <w:rFonts w:ascii="Arial" w:eastAsia="Arial" w:hAnsi="Arial" w:cs="Arial"/>
          <w:b w:val="0"/>
          <w:sz w:val="22"/>
          <w:szCs w:val="22"/>
        </w:rPr>
        <w:t>s</w:t>
      </w:r>
      <w:r w:rsidRPr="599E6835">
        <w:rPr>
          <w:rFonts w:ascii="Arial" w:eastAsia="Arial" w:hAnsi="Arial" w:cs="Arial"/>
          <w:b w:val="0"/>
          <w:sz w:val="22"/>
          <w:szCs w:val="22"/>
        </w:rPr>
        <w:t>ation and Closure (2 minutes): Summari</w:t>
      </w:r>
      <w:r w:rsidR="656F9294" w:rsidRPr="599E6835">
        <w:rPr>
          <w:rFonts w:ascii="Arial" w:eastAsia="Arial" w:hAnsi="Arial" w:cs="Arial"/>
          <w:b w:val="0"/>
          <w:sz w:val="22"/>
          <w:szCs w:val="22"/>
        </w:rPr>
        <w:t>s</w:t>
      </w:r>
      <w:r w:rsidRPr="599E6835">
        <w:rPr>
          <w:rFonts w:ascii="Arial" w:eastAsia="Arial" w:hAnsi="Arial" w:cs="Arial"/>
          <w:b w:val="0"/>
          <w:sz w:val="22"/>
          <w:szCs w:val="22"/>
        </w:rPr>
        <w:t>e the key points discussed and agree on the next steps or follow-up actions.</w:t>
      </w:r>
    </w:p>
    <w:p w14:paraId="0D6D0B3A" w14:textId="68BE1337" w:rsidR="00982DA7" w:rsidRPr="00FA7E96" w:rsidRDefault="00241E98" w:rsidP="3E61C0D1">
      <w:r w:rsidRPr="3E61C0D1">
        <w:t xml:space="preserve"> </w:t>
      </w:r>
    </w:p>
    <w:p w14:paraId="5D323B87" w14:textId="74421088" w:rsidR="00982DA7" w:rsidRPr="00FA7E96" w:rsidRDefault="00241E98" w:rsidP="3E61C0D1">
      <w:r w:rsidRPr="3E61C0D1">
        <w:rPr>
          <w:rFonts w:ascii="Arial" w:eastAsia="Arial" w:hAnsi="Arial" w:cs="Arial"/>
          <w:b/>
          <w:bCs/>
          <w:sz w:val="22"/>
          <w:szCs w:val="22"/>
        </w:rPr>
        <w:t>Part 2:</w:t>
      </w:r>
      <w:r w:rsidRPr="3E61C0D1">
        <w:rPr>
          <w:rFonts w:ascii="Arial" w:eastAsia="Arial" w:hAnsi="Arial" w:cs="Arial"/>
          <w:sz w:val="22"/>
          <w:szCs w:val="22"/>
        </w:rPr>
        <w:t xml:space="preserve"> Students must submit their notes and a reference list to support the role play, via Turnitin.</w:t>
      </w:r>
    </w:p>
    <w:p w14:paraId="16E56772" w14:textId="1804EE99" w:rsidR="00982DA7" w:rsidRPr="00FA7E96" w:rsidRDefault="00241E98" w:rsidP="3E61C0D1">
      <w:pPr>
        <w:pStyle w:val="Heading2"/>
      </w:pPr>
      <w:r w:rsidRPr="3E61C0D1">
        <w:rPr>
          <w:rFonts w:ascii="Arial" w:eastAsia="Arial" w:hAnsi="Arial" w:cs="Arial"/>
          <w:bCs/>
          <w:sz w:val="22"/>
          <w:szCs w:val="22"/>
        </w:rPr>
        <w:t xml:space="preserve"> </w:t>
      </w:r>
    </w:p>
    <w:p w14:paraId="2E652B66" w14:textId="42EB8CAA" w:rsidR="00982DA7" w:rsidRPr="00FA7E96" w:rsidRDefault="00241E98" w:rsidP="3E61C0D1">
      <w:pPr>
        <w:pStyle w:val="Heading2"/>
      </w:pPr>
      <w:r w:rsidRPr="3E61C0D1">
        <w:rPr>
          <w:rFonts w:ascii="Arial" w:eastAsia="Arial" w:hAnsi="Arial" w:cs="Arial"/>
          <w:bCs/>
          <w:sz w:val="22"/>
          <w:szCs w:val="22"/>
        </w:rPr>
        <w:t>Assessment Criteria:</w:t>
      </w:r>
    </w:p>
    <w:p w14:paraId="7AD5F48D" w14:textId="7649AFD2" w:rsidR="00982DA7" w:rsidRPr="00FA7E96" w:rsidRDefault="00241E98" w:rsidP="3E61C0D1">
      <w:pPr>
        <w:pStyle w:val="Heading2"/>
        <w:numPr>
          <w:ilvl w:val="0"/>
          <w:numId w:val="2"/>
        </w:numPr>
        <w:rPr>
          <w:rFonts w:ascii="Arial" w:eastAsia="Arial" w:hAnsi="Arial" w:cs="Arial"/>
          <w:b w:val="0"/>
          <w:sz w:val="22"/>
          <w:szCs w:val="22"/>
        </w:rPr>
      </w:pPr>
      <w:r w:rsidRPr="3E61C0D1">
        <w:rPr>
          <w:rFonts w:ascii="Arial" w:eastAsia="Arial" w:hAnsi="Arial" w:cs="Arial"/>
          <w:b w:val="0"/>
          <w:sz w:val="22"/>
          <w:szCs w:val="22"/>
        </w:rPr>
        <w:t>Ability to establish rapport and trust.</w:t>
      </w:r>
    </w:p>
    <w:p w14:paraId="7BA1E077" w14:textId="3CC80986" w:rsidR="00982DA7" w:rsidRPr="00FA7E96" w:rsidRDefault="00241E98" w:rsidP="3E61C0D1">
      <w:pPr>
        <w:pStyle w:val="Heading2"/>
        <w:numPr>
          <w:ilvl w:val="0"/>
          <w:numId w:val="2"/>
        </w:numPr>
        <w:rPr>
          <w:rFonts w:ascii="Arial" w:eastAsia="Arial" w:hAnsi="Arial" w:cs="Arial"/>
          <w:b w:val="0"/>
          <w:sz w:val="22"/>
          <w:szCs w:val="22"/>
        </w:rPr>
      </w:pPr>
      <w:r w:rsidRPr="3E61C0D1">
        <w:rPr>
          <w:rFonts w:ascii="Arial" w:eastAsia="Arial" w:hAnsi="Arial" w:cs="Arial"/>
          <w:b w:val="0"/>
          <w:sz w:val="22"/>
          <w:szCs w:val="22"/>
        </w:rPr>
        <w:t>Use of active listening and reflective skills.</w:t>
      </w:r>
    </w:p>
    <w:p w14:paraId="038B6E62" w14:textId="298DCA99" w:rsidR="00982DA7" w:rsidRPr="00FA7E96" w:rsidRDefault="00241E98" w:rsidP="3E61C0D1">
      <w:pPr>
        <w:pStyle w:val="Heading2"/>
        <w:numPr>
          <w:ilvl w:val="0"/>
          <w:numId w:val="2"/>
        </w:numPr>
        <w:rPr>
          <w:rFonts w:ascii="Arial" w:eastAsia="Arial" w:hAnsi="Arial" w:cs="Arial"/>
          <w:b w:val="0"/>
          <w:sz w:val="22"/>
          <w:szCs w:val="22"/>
        </w:rPr>
      </w:pPr>
      <w:r w:rsidRPr="3E61C0D1">
        <w:rPr>
          <w:rFonts w:ascii="Arial" w:eastAsia="Arial" w:hAnsi="Arial" w:cs="Arial"/>
          <w:b w:val="0"/>
          <w:sz w:val="22"/>
          <w:szCs w:val="22"/>
        </w:rPr>
        <w:t>Demonstration of empathy and support.</w:t>
      </w:r>
    </w:p>
    <w:p w14:paraId="461E4568" w14:textId="2DE7E9F5" w:rsidR="00982DA7" w:rsidRPr="00FA7E96" w:rsidRDefault="00241E98" w:rsidP="3E61C0D1">
      <w:pPr>
        <w:pStyle w:val="Heading2"/>
        <w:numPr>
          <w:ilvl w:val="0"/>
          <w:numId w:val="2"/>
        </w:numPr>
        <w:rPr>
          <w:rFonts w:ascii="Arial" w:eastAsia="Arial" w:hAnsi="Arial" w:cs="Arial"/>
          <w:b w:val="0"/>
          <w:sz w:val="22"/>
          <w:szCs w:val="22"/>
        </w:rPr>
      </w:pPr>
      <w:r w:rsidRPr="599E6835">
        <w:rPr>
          <w:rFonts w:ascii="Arial" w:eastAsia="Arial" w:hAnsi="Arial" w:cs="Arial"/>
          <w:b w:val="0"/>
          <w:sz w:val="22"/>
          <w:szCs w:val="22"/>
        </w:rPr>
        <w:t>Effective summari</w:t>
      </w:r>
      <w:r w:rsidR="16373CC2" w:rsidRPr="599E6835">
        <w:rPr>
          <w:rFonts w:ascii="Arial" w:eastAsia="Arial" w:hAnsi="Arial" w:cs="Arial"/>
          <w:b w:val="0"/>
          <w:sz w:val="22"/>
          <w:szCs w:val="22"/>
        </w:rPr>
        <w:t>s</w:t>
      </w:r>
      <w:r w:rsidRPr="599E6835">
        <w:rPr>
          <w:rFonts w:ascii="Arial" w:eastAsia="Arial" w:hAnsi="Arial" w:cs="Arial"/>
          <w:b w:val="0"/>
          <w:sz w:val="22"/>
          <w:szCs w:val="22"/>
        </w:rPr>
        <w:t>ation and closure of the interaction.</w:t>
      </w:r>
    </w:p>
    <w:p w14:paraId="1EECA850" w14:textId="44FCA535" w:rsidR="00982DA7" w:rsidRPr="00FA7E96" w:rsidRDefault="00982DA7" w:rsidP="3E61C0D1"/>
    <w:p w14:paraId="466BF05B" w14:textId="0C9C290E" w:rsidR="00982DA7" w:rsidRPr="00FA7E96" w:rsidRDefault="00982DA7" w:rsidP="35F2D30D">
      <w:pPr>
        <w:pStyle w:val="Heading2"/>
        <w:ind w:left="567" w:firstLine="142"/>
        <w:rPr>
          <w:rFonts w:ascii="Arial" w:hAnsi="Arial" w:cs="Arial"/>
          <w:sz w:val="22"/>
          <w:szCs w:val="22"/>
        </w:rPr>
      </w:pPr>
    </w:p>
    <w:p w14:paraId="138336CB" w14:textId="67937D60" w:rsidR="00982DA7" w:rsidRPr="00FA7E96" w:rsidRDefault="00982DA7" w:rsidP="35F2D30D">
      <w:pPr>
        <w:pStyle w:val="Heading2"/>
        <w:ind w:left="567" w:firstLine="142"/>
        <w:rPr>
          <w:rFonts w:ascii="Arial" w:hAnsi="Arial" w:cs="Arial"/>
          <w:sz w:val="22"/>
          <w:szCs w:val="22"/>
        </w:rPr>
      </w:pPr>
    </w:p>
    <w:p w14:paraId="6F999ADB" w14:textId="5236682E" w:rsidR="00982DA7" w:rsidRPr="00FA7E96" w:rsidRDefault="00982DA7" w:rsidP="35F2D30D">
      <w:pPr>
        <w:pStyle w:val="Heading2"/>
        <w:ind w:left="567" w:firstLine="142"/>
        <w:rPr>
          <w:rFonts w:ascii="Arial" w:hAnsi="Arial" w:cs="Arial"/>
          <w:sz w:val="22"/>
          <w:szCs w:val="22"/>
        </w:rPr>
      </w:pPr>
    </w:p>
    <w:p w14:paraId="5260A6C4" w14:textId="1F7C1929" w:rsidR="00982DA7" w:rsidRPr="00FA7E96" w:rsidRDefault="00982DA7" w:rsidP="3E61C0D1">
      <w:pPr>
        <w:pStyle w:val="Heading2"/>
        <w:ind w:left="567" w:firstLine="142"/>
        <w:rPr>
          <w:rFonts w:ascii="Arial" w:hAnsi="Arial" w:cs="Arial"/>
          <w:sz w:val="22"/>
          <w:szCs w:val="22"/>
        </w:rPr>
      </w:pPr>
    </w:p>
    <w:p w14:paraId="2AF04278" w14:textId="4A319CE8" w:rsidR="00982DA7" w:rsidRPr="00FA7E96" w:rsidRDefault="00982DA7" w:rsidP="3E61C0D1">
      <w:r>
        <w:br w:type="page"/>
      </w:r>
    </w:p>
    <w:p w14:paraId="3E1D07C7" w14:textId="281E26CA" w:rsidR="00982DA7" w:rsidRPr="00FA7E96" w:rsidRDefault="33B77F0A" w:rsidP="35F2D30D">
      <w:pPr>
        <w:pStyle w:val="Heading2"/>
        <w:ind w:left="567" w:firstLine="142"/>
        <w:rPr>
          <w:rFonts w:ascii="Arial" w:hAnsi="Arial" w:cs="Arial"/>
          <w:sz w:val="22"/>
          <w:szCs w:val="22"/>
        </w:rPr>
      </w:pPr>
      <w:r w:rsidRPr="3E61C0D1">
        <w:rPr>
          <w:rFonts w:ascii="Arial" w:hAnsi="Arial" w:cs="Arial"/>
          <w:sz w:val="22"/>
          <w:szCs w:val="22"/>
        </w:rPr>
        <w:lastRenderedPageBreak/>
        <w:t>Use of Generative AI in Assessment</w:t>
      </w:r>
    </w:p>
    <w:p w14:paraId="154AF9C5" w14:textId="4E58382B" w:rsidR="00982DA7" w:rsidRPr="00FA7E96" w:rsidRDefault="33B77F0A" w:rsidP="35F2D30D">
      <w:pPr>
        <w:rPr>
          <w:rFonts w:ascii="Arial" w:hAnsi="Arial" w:cs="Arial"/>
          <w:sz w:val="22"/>
          <w:szCs w:val="22"/>
        </w:rPr>
      </w:pPr>
      <w:r w:rsidRPr="00FA7E96">
        <w:rPr>
          <w:rFonts w:ascii="Arial" w:hAnsi="Arial" w:cs="Arial"/>
          <w:sz w:val="22"/>
          <w:szCs w:val="22"/>
        </w:rPr>
        <w:t xml:space="preserve">(Lecturer to </w:t>
      </w:r>
      <w:r w:rsidRPr="35F2D30D">
        <w:rPr>
          <w:rFonts w:ascii="Arial" w:hAnsi="Arial" w:cs="Arial"/>
          <w:sz w:val="22"/>
          <w:szCs w:val="22"/>
        </w:rPr>
        <w:t>indicate Yes or Not against each element</w:t>
      </w:r>
    </w:p>
    <w:p w14:paraId="35BBBAF4" w14:textId="549F84AD" w:rsidR="00982DA7" w:rsidRDefault="00982DA7" w:rsidP="00982DA7"/>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3E61C0D1">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523465DE" w14:textId="7E481FE2" w:rsidR="00982DA7" w:rsidRPr="00FA7E96" w:rsidRDefault="2B6F8EF5" w:rsidP="002F3400">
            <w:r w:rsidRPr="3E61C0D1">
              <w:rPr>
                <w:rFonts w:ascii="MS Gothic" w:eastAsia="MS Gothic" w:hAnsi="MS Gothic" w:cs="Arial"/>
                <w:sz w:val="22"/>
                <w:szCs w:val="22"/>
              </w:rPr>
              <w:t>No</w:t>
            </w:r>
          </w:p>
        </w:tc>
      </w:tr>
      <w:tr w:rsidR="00982DA7" w:rsidRPr="00FA7E96" w14:paraId="54A962A4" w14:textId="77777777" w:rsidTr="3E61C0D1">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0A114C51" w14:textId="031D1889" w:rsidR="00982DA7" w:rsidRPr="00FA7E96" w:rsidRDefault="79FE6A52" w:rsidP="002F3400">
            <w:r w:rsidRPr="3E61C0D1">
              <w:rPr>
                <w:rFonts w:ascii="MS Gothic" w:eastAsia="MS Gothic" w:hAnsi="MS Gothic" w:cs="Arial"/>
                <w:sz w:val="22"/>
                <w:szCs w:val="22"/>
              </w:rPr>
              <w:t>No</w:t>
            </w:r>
          </w:p>
        </w:tc>
      </w:tr>
      <w:tr w:rsidR="00982DA7" w:rsidRPr="00FA7E96" w14:paraId="2E5F8D8B" w14:textId="77777777" w:rsidTr="3E61C0D1">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1A97E50" w14:textId="3AE9ADBF" w:rsidR="00982DA7" w:rsidRPr="00FA7E96" w:rsidRDefault="79FE6A52" w:rsidP="002F3400">
            <w:r w:rsidRPr="3E61C0D1">
              <w:rPr>
                <w:rFonts w:ascii="MS Gothic" w:eastAsia="MS Gothic" w:hAnsi="MS Gothic" w:cs="Arial"/>
                <w:sz w:val="22"/>
                <w:szCs w:val="22"/>
              </w:rPr>
              <w:t>No</w:t>
            </w:r>
          </w:p>
        </w:tc>
      </w:tr>
      <w:bookmarkEnd w:id="0"/>
      <w:tr w:rsidR="00982DA7" w:rsidRPr="00FA7E96" w14:paraId="6B0FEAE1" w14:textId="77777777" w:rsidTr="3E61C0D1">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55384730" w14:textId="16D4E193" w:rsidR="00982DA7" w:rsidRPr="00FA7E96" w:rsidRDefault="2BFF3094" w:rsidP="002F3400">
            <w:r w:rsidRPr="3E61C0D1">
              <w:rPr>
                <w:rFonts w:ascii="MS Gothic" w:eastAsia="MS Gothic" w:hAnsi="MS Gothic" w:cs="Arial"/>
                <w:sz w:val="22"/>
                <w:szCs w:val="22"/>
              </w:rPr>
              <w:t>No</w:t>
            </w:r>
          </w:p>
        </w:tc>
      </w:tr>
      <w:tr w:rsidR="00982DA7" w:rsidRPr="00FA7E96" w14:paraId="2346E707" w14:textId="77777777" w:rsidTr="3E61C0D1">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10C9A836" w14:textId="5C7220DA" w:rsidR="00982DA7" w:rsidRPr="00FA7E96" w:rsidRDefault="2BFF3094" w:rsidP="002F3400">
            <w:r w:rsidRPr="3E61C0D1">
              <w:rPr>
                <w:rFonts w:ascii="MS Gothic" w:eastAsia="MS Gothic" w:hAnsi="MS Gothic" w:cs="Arial"/>
                <w:sz w:val="22"/>
                <w:szCs w:val="22"/>
              </w:rPr>
              <w:t>No</w:t>
            </w:r>
          </w:p>
        </w:tc>
      </w:tr>
      <w:tr w:rsidR="00982DA7" w:rsidRPr="00FA7E96" w14:paraId="5B951EF4" w14:textId="77777777" w:rsidTr="3E61C0D1">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43CAF13A" w14:textId="1B017EC5" w:rsidR="00982DA7" w:rsidRPr="00FA7E96" w:rsidRDefault="515F4B34" w:rsidP="002F3400">
            <w:r w:rsidRPr="3E61C0D1">
              <w:rPr>
                <w:rFonts w:ascii="MS Gothic" w:eastAsia="MS Gothic" w:hAnsi="MS Gothic" w:cs="Arial"/>
                <w:sz w:val="22"/>
                <w:szCs w:val="22"/>
              </w:rPr>
              <w:t>No</w:t>
            </w:r>
          </w:p>
        </w:tc>
      </w:tr>
      <w:tr w:rsidR="00982DA7" w:rsidRPr="00FA7E96" w14:paraId="48EC38F4" w14:textId="77777777" w:rsidTr="3E61C0D1">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461CF3FC" w:rsidR="00982DA7" w:rsidRPr="00FA7E96" w:rsidRDefault="7354E179" w:rsidP="002F3400">
            <w:r w:rsidRPr="3E61C0D1">
              <w:rPr>
                <w:rFonts w:ascii="MS Gothic" w:eastAsia="MS Gothic" w:hAnsi="MS Gothic" w:cs="Arial"/>
                <w:sz w:val="22"/>
                <w:szCs w:val="22"/>
              </w:rPr>
              <w:t>Yes</w:t>
            </w:r>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4D65C50B" w14:textId="2AA67967" w:rsidR="00A85BFE" w:rsidRDefault="004D5E9B" w:rsidP="00D22D9C">
      <w:pPr>
        <w:jc w:val="both"/>
      </w:pPr>
      <w:r>
        <w:br/>
      </w:r>
    </w:p>
    <w:p w14:paraId="76D7C81A" w14:textId="2A0AAC53" w:rsidR="00A3505D" w:rsidRPr="00A406E5" w:rsidRDefault="00A3505D" w:rsidP="3E61C0D1">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13"/>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281D9AA9" w:rsidR="00C01A3F" w:rsidRPr="00A406E5" w:rsidRDefault="008042F0" w:rsidP="599E6835">
      <w:pPr>
        <w:jc w:val="both"/>
      </w:pPr>
      <w:r w:rsidRPr="599E6835">
        <w:rPr>
          <w:rFonts w:ascii="Arial" w:hAnsi="Arial" w:cs="Arial"/>
          <w:b/>
          <w:bCs/>
          <w:i/>
          <w:iCs/>
          <w:sz w:val="22"/>
          <w:szCs w:val="22"/>
        </w:rPr>
        <w:t>Guidance</w:t>
      </w:r>
      <w:r w:rsidR="00C01A3F" w:rsidRPr="599E6835">
        <w:rPr>
          <w:rFonts w:ascii="Arial" w:hAnsi="Arial" w:cs="Arial"/>
          <w:b/>
          <w:bCs/>
          <w:i/>
          <w:iCs/>
          <w:sz w:val="22"/>
          <w:szCs w:val="22"/>
        </w:rPr>
        <w:t xml:space="preserve"> specific to this </w:t>
      </w:r>
      <w:r w:rsidR="00E27F15" w:rsidRPr="599E6835">
        <w:rPr>
          <w:rFonts w:ascii="Arial" w:hAnsi="Arial" w:cs="Arial"/>
          <w:b/>
          <w:bCs/>
          <w:i/>
          <w:iCs/>
          <w:sz w:val="22"/>
          <w:szCs w:val="22"/>
        </w:rPr>
        <w:t>assessment</w:t>
      </w:r>
      <w:r w:rsidR="00C01A3F" w:rsidRPr="599E6835">
        <w:rPr>
          <w:rFonts w:ascii="Arial" w:hAnsi="Arial" w:cs="Arial"/>
          <w:b/>
          <w:bCs/>
          <w:i/>
          <w:iCs/>
          <w:sz w:val="22"/>
          <w:szCs w:val="22"/>
        </w:rPr>
        <w:t>:</w:t>
      </w:r>
      <w:r w:rsidR="00C01A3F" w:rsidRPr="599E6835">
        <w:rPr>
          <w:rFonts w:ascii="Arial" w:hAnsi="Arial" w:cs="Arial"/>
          <w:i/>
          <w:iCs/>
          <w:sz w:val="22"/>
          <w:szCs w:val="22"/>
        </w:rPr>
        <w:t xml:space="preserve"> </w:t>
      </w:r>
      <w:r w:rsidR="3CBE0F25" w:rsidRPr="599E6835">
        <w:rPr>
          <w:rFonts w:ascii="Arial" w:hAnsi="Arial" w:cs="Arial"/>
          <w:i/>
          <w:iCs/>
          <w:sz w:val="22"/>
          <w:szCs w:val="22"/>
        </w:rPr>
        <w:t>While you are not required to verbally reference during the role play, your preparation must include engagement with scholarly sources such as communication textbooks, academic journal articles, official health care guidelines, and credible professional websites. Aim to include at least 6 references, with a minimum of 3 academic journal articles to underpin your understanding. Ensure sources are credible, recent (within the last five years, except seminal works), and relevant. A reference list using Harvard referencing must accompany your preparation notes.</w:t>
      </w:r>
      <w:r w:rsidR="3E44309E" w:rsidRPr="599E6835">
        <w:rPr>
          <w:rFonts w:ascii="Arial" w:eastAsia="Arial" w:hAnsi="Arial" w:cs="Arial"/>
          <w:i/>
          <w:iCs/>
          <w:color w:val="000000" w:themeColor="text1"/>
          <w:sz w:val="22"/>
          <w:szCs w:val="22"/>
        </w:rPr>
        <w:t xml:space="preserve"> (please refer to this guide for more information: </w:t>
      </w:r>
      <w:hyperlink r:id="rId12">
        <w:r w:rsidR="3E44309E" w:rsidRPr="599E6835">
          <w:rPr>
            <w:rStyle w:val="Hyperlink"/>
            <w:rFonts w:ascii="Arial" w:eastAsia="Arial" w:hAnsi="Arial" w:cs="Arial"/>
            <w:i/>
            <w:iCs/>
            <w:sz w:val="22"/>
            <w:szCs w:val="22"/>
            <w:u w:val="none"/>
          </w:rPr>
          <w:t>Havard-en_v1.5-V2.pdf</w:t>
        </w:r>
      </w:hyperlink>
      <w:r w:rsidR="3E44309E" w:rsidRPr="599E6835">
        <w:rPr>
          <w:rFonts w:ascii="Arial" w:eastAsia="Arial" w:hAnsi="Arial" w:cs="Arial"/>
          <w:i/>
          <w:iCs/>
          <w:color w:val="000000" w:themeColor="text1"/>
          <w:sz w:val="22"/>
          <w:szCs w:val="22"/>
        </w:rPr>
        <w:t>).</w:t>
      </w:r>
      <w:r w:rsidR="3E44309E" w:rsidRPr="599E6835">
        <w:rPr>
          <w:rFonts w:ascii="Arial" w:eastAsia="Arial" w:hAnsi="Arial" w:cs="Arial"/>
          <w:color w:val="000000" w:themeColor="text1"/>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13"/>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7671A559" w14:textId="566B27BE" w:rsidR="00C01A3F" w:rsidRPr="00A406E5" w:rsidRDefault="008042F0" w:rsidP="00C01A3F">
      <w:pPr>
        <w:jc w:val="both"/>
      </w:pPr>
      <w:r w:rsidRPr="3E61C0D1">
        <w:rPr>
          <w:rFonts w:ascii="Arial" w:hAnsi="Arial" w:cs="Arial"/>
          <w:b/>
          <w:bCs/>
          <w:i/>
          <w:iCs/>
          <w:sz w:val="22"/>
          <w:szCs w:val="22"/>
        </w:rPr>
        <w:t xml:space="preserve">Guidance </w:t>
      </w:r>
      <w:r w:rsidR="00C01A3F" w:rsidRPr="3E61C0D1">
        <w:rPr>
          <w:rFonts w:ascii="Arial" w:hAnsi="Arial" w:cs="Arial"/>
          <w:b/>
          <w:bCs/>
          <w:i/>
          <w:iCs/>
          <w:sz w:val="22"/>
          <w:szCs w:val="22"/>
        </w:rPr>
        <w:t xml:space="preserve">specific to this </w:t>
      </w:r>
      <w:r w:rsidR="00E27F15" w:rsidRPr="3E61C0D1">
        <w:rPr>
          <w:rFonts w:ascii="Arial" w:hAnsi="Arial" w:cs="Arial"/>
          <w:b/>
          <w:bCs/>
          <w:i/>
          <w:iCs/>
          <w:sz w:val="22"/>
          <w:szCs w:val="22"/>
        </w:rPr>
        <w:t>assessment</w:t>
      </w:r>
      <w:r w:rsidR="00C01A3F" w:rsidRPr="3E61C0D1">
        <w:rPr>
          <w:rFonts w:ascii="Arial" w:hAnsi="Arial" w:cs="Arial"/>
          <w:b/>
          <w:bCs/>
          <w:i/>
          <w:iCs/>
          <w:sz w:val="22"/>
          <w:szCs w:val="22"/>
        </w:rPr>
        <w:t>:</w:t>
      </w:r>
      <w:r w:rsidR="00C01A3F" w:rsidRPr="3E61C0D1">
        <w:rPr>
          <w:rFonts w:ascii="Arial" w:hAnsi="Arial" w:cs="Arial"/>
          <w:i/>
          <w:iCs/>
          <w:sz w:val="22"/>
          <w:szCs w:val="22"/>
        </w:rPr>
        <w:t xml:space="preserve"> </w:t>
      </w:r>
      <w:r w:rsidR="719E4E40" w:rsidRPr="3E61C0D1">
        <w:rPr>
          <w:rFonts w:ascii="Arial" w:hAnsi="Arial" w:cs="Arial"/>
          <w:i/>
          <w:iCs/>
          <w:sz w:val="22"/>
          <w:szCs w:val="22"/>
        </w:rPr>
        <w:t>You should demonstrate effective communication and listening skills, including:</w:t>
      </w:r>
    </w:p>
    <w:p w14:paraId="62CDDF5C" w14:textId="64289589" w:rsidR="00C01A3F" w:rsidRPr="00A406E5" w:rsidRDefault="719E4E40" w:rsidP="3E61C0D1">
      <w:pPr>
        <w:jc w:val="both"/>
      </w:pPr>
      <w:r w:rsidRPr="3E61C0D1">
        <w:rPr>
          <w:rFonts w:ascii="Arial" w:hAnsi="Arial" w:cs="Arial"/>
          <w:i/>
          <w:iCs/>
          <w:sz w:val="22"/>
          <w:szCs w:val="22"/>
        </w:rPr>
        <w:t>•</w:t>
      </w:r>
      <w:r w:rsidR="008042F0">
        <w:tab/>
      </w:r>
      <w:r w:rsidRPr="3E61C0D1">
        <w:rPr>
          <w:rFonts w:ascii="Arial" w:hAnsi="Arial" w:cs="Arial"/>
          <w:i/>
          <w:iCs/>
          <w:sz w:val="22"/>
          <w:szCs w:val="22"/>
        </w:rPr>
        <w:t>Using SOLER to demonstrate effective attending and listening skills.</w:t>
      </w:r>
    </w:p>
    <w:p w14:paraId="6A0A9F61" w14:textId="4ACA6086" w:rsidR="00C01A3F" w:rsidRPr="00A406E5" w:rsidRDefault="719E4E40" w:rsidP="3E61C0D1">
      <w:pPr>
        <w:jc w:val="both"/>
      </w:pPr>
      <w:r w:rsidRPr="3E61C0D1">
        <w:rPr>
          <w:rFonts w:ascii="Arial" w:hAnsi="Arial" w:cs="Arial"/>
          <w:i/>
          <w:iCs/>
          <w:sz w:val="22"/>
          <w:szCs w:val="22"/>
        </w:rPr>
        <w:t>•</w:t>
      </w:r>
      <w:r w:rsidR="008042F0">
        <w:tab/>
      </w:r>
      <w:r w:rsidRPr="3E61C0D1">
        <w:rPr>
          <w:rFonts w:ascii="Arial" w:hAnsi="Arial" w:cs="Arial"/>
          <w:i/>
          <w:iCs/>
          <w:sz w:val="22"/>
          <w:szCs w:val="22"/>
        </w:rPr>
        <w:t>Using paraphrasing to show understanding of what the person has said.</w:t>
      </w:r>
    </w:p>
    <w:p w14:paraId="28CFC529" w14:textId="7E35D77D" w:rsidR="00C01A3F" w:rsidRPr="00A406E5" w:rsidRDefault="719E4E40" w:rsidP="3E61C0D1">
      <w:pPr>
        <w:jc w:val="both"/>
      </w:pPr>
      <w:r w:rsidRPr="3E61C0D1">
        <w:rPr>
          <w:rFonts w:ascii="Arial" w:hAnsi="Arial" w:cs="Arial"/>
          <w:i/>
          <w:iCs/>
          <w:sz w:val="22"/>
          <w:szCs w:val="22"/>
        </w:rPr>
        <w:t>•</w:t>
      </w:r>
      <w:r w:rsidR="008042F0">
        <w:tab/>
      </w:r>
      <w:r w:rsidRPr="3E61C0D1">
        <w:rPr>
          <w:rFonts w:ascii="Arial" w:hAnsi="Arial" w:cs="Arial"/>
          <w:i/>
          <w:iCs/>
          <w:sz w:val="22"/>
          <w:szCs w:val="22"/>
        </w:rPr>
        <w:t>Using reflection to acknowledge feelings and emotions.</w:t>
      </w:r>
    </w:p>
    <w:p w14:paraId="6235BFF4" w14:textId="040CEE70" w:rsidR="00C01A3F" w:rsidRPr="00A406E5" w:rsidRDefault="719E4E40" w:rsidP="3E61C0D1">
      <w:pPr>
        <w:jc w:val="both"/>
      </w:pPr>
      <w:r w:rsidRPr="3E61C0D1">
        <w:rPr>
          <w:rFonts w:ascii="Arial" w:hAnsi="Arial" w:cs="Arial"/>
          <w:i/>
          <w:iCs/>
          <w:sz w:val="22"/>
          <w:szCs w:val="22"/>
        </w:rPr>
        <w:t>•</w:t>
      </w:r>
      <w:r w:rsidR="008042F0">
        <w:tab/>
      </w:r>
      <w:r w:rsidRPr="3E61C0D1">
        <w:rPr>
          <w:rFonts w:ascii="Arial" w:hAnsi="Arial" w:cs="Arial"/>
          <w:i/>
          <w:iCs/>
          <w:sz w:val="22"/>
          <w:szCs w:val="22"/>
        </w:rPr>
        <w:t>Using summarising to bring together key information.</w:t>
      </w:r>
    </w:p>
    <w:p w14:paraId="5F27C1B4" w14:textId="3C8F8A21" w:rsidR="00C01A3F" w:rsidRPr="00A406E5" w:rsidRDefault="719E4E40" w:rsidP="3E61C0D1">
      <w:pPr>
        <w:jc w:val="both"/>
      </w:pPr>
      <w:r w:rsidRPr="3E61C0D1">
        <w:rPr>
          <w:rFonts w:ascii="Arial" w:hAnsi="Arial" w:cs="Arial"/>
          <w:i/>
          <w:iCs/>
          <w:sz w:val="22"/>
          <w:szCs w:val="22"/>
        </w:rPr>
        <w:t>•</w:t>
      </w:r>
      <w:r w:rsidR="008042F0">
        <w:tab/>
      </w:r>
      <w:r w:rsidRPr="3E61C0D1">
        <w:rPr>
          <w:rFonts w:ascii="Arial" w:hAnsi="Arial" w:cs="Arial"/>
          <w:i/>
          <w:iCs/>
          <w:sz w:val="22"/>
          <w:szCs w:val="22"/>
        </w:rPr>
        <w:t>Using appropriate open and closed questions where appropriate.</w:t>
      </w:r>
    </w:p>
    <w:p w14:paraId="4DBA997A" w14:textId="317430CE" w:rsidR="00C01A3F" w:rsidRPr="00A406E5" w:rsidRDefault="719E4E40" w:rsidP="3E61C0D1">
      <w:pPr>
        <w:jc w:val="both"/>
      </w:pPr>
      <w:r w:rsidRPr="3E61C0D1">
        <w:rPr>
          <w:rFonts w:ascii="Arial" w:hAnsi="Arial" w:cs="Arial"/>
          <w:i/>
          <w:iCs/>
          <w:sz w:val="22"/>
          <w:szCs w:val="22"/>
        </w:rPr>
        <w:t>•</w:t>
      </w:r>
      <w:r w:rsidR="008042F0">
        <w:tab/>
      </w:r>
      <w:r w:rsidRPr="3E61C0D1">
        <w:rPr>
          <w:rFonts w:ascii="Arial" w:hAnsi="Arial" w:cs="Arial"/>
          <w:i/>
          <w:iCs/>
          <w:sz w:val="22"/>
          <w:szCs w:val="22"/>
        </w:rPr>
        <w:t>Demonstrating empathy, respect and non-judgemental communication.</w:t>
      </w:r>
    </w:p>
    <w:p w14:paraId="24051FE8" w14:textId="53E4B720" w:rsidR="00C01A3F" w:rsidRPr="00A406E5" w:rsidRDefault="719E4E40" w:rsidP="3E61C0D1">
      <w:pPr>
        <w:jc w:val="both"/>
      </w:pPr>
      <w:r w:rsidRPr="3E61C0D1">
        <w:rPr>
          <w:rFonts w:ascii="Arial" w:hAnsi="Arial" w:cs="Arial"/>
          <w:i/>
          <w:iCs/>
          <w:sz w:val="22"/>
          <w:szCs w:val="22"/>
        </w:rPr>
        <w:t>Remember: Show that you can listen, understand and respond appropriately to the individual.</w:t>
      </w:r>
    </w:p>
    <w:p w14:paraId="0E8B7193" w14:textId="09DC3575" w:rsidR="00C01A3F" w:rsidRPr="00A406E5" w:rsidRDefault="00C01A3F" w:rsidP="3E61C0D1">
      <w:pPr>
        <w:jc w:val="both"/>
        <w:rPr>
          <w:rFonts w:ascii="Arial" w:hAnsi="Arial" w:cs="Arial"/>
          <w:i/>
          <w:iCs/>
          <w:sz w:val="22"/>
          <w:szCs w:val="22"/>
        </w:rPr>
      </w:pP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13"/>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32D84E83" w14:textId="65F0BE16" w:rsidR="00C01A3F" w:rsidRPr="00A406E5" w:rsidRDefault="008042F0" w:rsidP="3E61C0D1">
      <w:pPr>
        <w:jc w:val="both"/>
      </w:pPr>
      <w:r w:rsidRPr="3E61C0D1">
        <w:rPr>
          <w:rFonts w:ascii="Arial" w:hAnsi="Arial" w:cs="Arial"/>
          <w:b/>
          <w:bCs/>
          <w:i/>
          <w:iCs/>
          <w:sz w:val="22"/>
          <w:szCs w:val="22"/>
        </w:rPr>
        <w:t xml:space="preserve">Guidance </w:t>
      </w:r>
      <w:r w:rsidR="00C01A3F" w:rsidRPr="3E61C0D1">
        <w:rPr>
          <w:rFonts w:ascii="Arial" w:hAnsi="Arial" w:cs="Arial"/>
          <w:b/>
          <w:bCs/>
          <w:i/>
          <w:iCs/>
          <w:sz w:val="22"/>
          <w:szCs w:val="22"/>
        </w:rPr>
        <w:t xml:space="preserve">specific to this </w:t>
      </w:r>
      <w:r w:rsidR="00E27F15" w:rsidRPr="3E61C0D1">
        <w:rPr>
          <w:rFonts w:ascii="Arial" w:hAnsi="Arial" w:cs="Arial"/>
          <w:b/>
          <w:bCs/>
          <w:i/>
          <w:iCs/>
          <w:sz w:val="22"/>
          <w:szCs w:val="22"/>
        </w:rPr>
        <w:t>assessment</w:t>
      </w:r>
      <w:r w:rsidR="00C01A3F" w:rsidRPr="3E61C0D1">
        <w:rPr>
          <w:rFonts w:ascii="Arial" w:hAnsi="Arial" w:cs="Arial"/>
          <w:b/>
          <w:bCs/>
          <w:i/>
          <w:iCs/>
          <w:sz w:val="22"/>
          <w:szCs w:val="22"/>
        </w:rPr>
        <w:t>:</w:t>
      </w:r>
      <w:r w:rsidR="00C01A3F" w:rsidRPr="3E61C0D1">
        <w:rPr>
          <w:rFonts w:ascii="Arial" w:hAnsi="Arial" w:cs="Arial"/>
          <w:i/>
          <w:iCs/>
          <w:sz w:val="22"/>
          <w:szCs w:val="22"/>
        </w:rPr>
        <w:t xml:space="preserve"> </w:t>
      </w:r>
      <w:r w:rsidR="235E0E54" w:rsidRPr="3E61C0D1">
        <w:rPr>
          <w:rFonts w:ascii="Arial" w:eastAsia="Arial" w:hAnsi="Arial" w:cs="Arial"/>
          <w:i/>
          <w:iCs/>
          <w:sz w:val="22"/>
          <w:szCs w:val="22"/>
        </w:rPr>
        <w:t>You should:</w:t>
      </w:r>
    </w:p>
    <w:p w14:paraId="1DDCE527" w14:textId="712756A3" w:rsidR="00C01A3F" w:rsidRPr="00A406E5" w:rsidRDefault="235E0E54" w:rsidP="3E61C0D1">
      <w:pPr>
        <w:pStyle w:val="ListParagraph"/>
        <w:numPr>
          <w:ilvl w:val="0"/>
          <w:numId w:val="1"/>
        </w:numPr>
        <w:tabs>
          <w:tab w:val="left" w:pos="0"/>
          <w:tab w:val="left" w:pos="720"/>
        </w:tabs>
        <w:jc w:val="both"/>
        <w:rPr>
          <w:rFonts w:ascii="Arial" w:eastAsia="Arial" w:hAnsi="Arial" w:cs="Arial"/>
          <w:i/>
          <w:iCs/>
          <w:sz w:val="22"/>
          <w:szCs w:val="22"/>
        </w:rPr>
      </w:pPr>
      <w:r w:rsidRPr="3E61C0D1">
        <w:rPr>
          <w:rFonts w:ascii="Arial" w:eastAsia="Arial" w:hAnsi="Arial" w:cs="Arial"/>
          <w:i/>
          <w:iCs/>
          <w:sz w:val="22"/>
          <w:szCs w:val="22"/>
        </w:rPr>
        <w:t xml:space="preserve">Identify and understand the patient’s concerns and respond appropriately. </w:t>
      </w:r>
    </w:p>
    <w:p w14:paraId="26500239" w14:textId="151346D2" w:rsidR="00C01A3F" w:rsidRPr="00A406E5" w:rsidRDefault="235E0E54" w:rsidP="3E61C0D1">
      <w:pPr>
        <w:pStyle w:val="ListParagraph"/>
        <w:numPr>
          <w:ilvl w:val="0"/>
          <w:numId w:val="1"/>
        </w:numPr>
        <w:tabs>
          <w:tab w:val="left" w:pos="0"/>
          <w:tab w:val="left" w:pos="720"/>
        </w:tabs>
        <w:jc w:val="both"/>
        <w:rPr>
          <w:rFonts w:ascii="Arial" w:eastAsia="Arial" w:hAnsi="Arial" w:cs="Arial"/>
          <w:i/>
          <w:iCs/>
          <w:sz w:val="22"/>
          <w:szCs w:val="22"/>
        </w:rPr>
      </w:pPr>
      <w:r w:rsidRPr="3E61C0D1">
        <w:rPr>
          <w:rFonts w:ascii="Arial" w:eastAsia="Arial" w:hAnsi="Arial" w:cs="Arial"/>
          <w:i/>
          <w:iCs/>
          <w:sz w:val="22"/>
          <w:szCs w:val="22"/>
        </w:rPr>
        <w:t xml:space="preserve">Demonstrate to the patient that you have listened to and understood their feelings and concerns. </w:t>
      </w:r>
    </w:p>
    <w:p w14:paraId="25927F86" w14:textId="1B814538" w:rsidR="00C01A3F" w:rsidRPr="00A406E5" w:rsidRDefault="235E0E54" w:rsidP="3E61C0D1">
      <w:pPr>
        <w:pStyle w:val="ListParagraph"/>
        <w:numPr>
          <w:ilvl w:val="0"/>
          <w:numId w:val="1"/>
        </w:numPr>
        <w:tabs>
          <w:tab w:val="left" w:pos="0"/>
          <w:tab w:val="left" w:pos="720"/>
        </w:tabs>
        <w:jc w:val="both"/>
        <w:rPr>
          <w:rFonts w:ascii="Arial" w:eastAsia="Arial" w:hAnsi="Arial" w:cs="Arial"/>
          <w:i/>
          <w:iCs/>
          <w:sz w:val="22"/>
          <w:szCs w:val="22"/>
        </w:rPr>
      </w:pPr>
      <w:r w:rsidRPr="3E61C0D1">
        <w:rPr>
          <w:rFonts w:ascii="Arial" w:eastAsia="Arial" w:hAnsi="Arial" w:cs="Arial"/>
          <w:i/>
          <w:iCs/>
          <w:sz w:val="22"/>
          <w:szCs w:val="22"/>
        </w:rPr>
        <w:lastRenderedPageBreak/>
        <w:t xml:space="preserve">Adapt your communication style as the conversation develops. </w:t>
      </w:r>
    </w:p>
    <w:p w14:paraId="1301D071" w14:textId="7B351D67" w:rsidR="00C01A3F" w:rsidRPr="00A406E5" w:rsidRDefault="235E0E54" w:rsidP="3E61C0D1">
      <w:pPr>
        <w:pStyle w:val="ListParagraph"/>
        <w:numPr>
          <w:ilvl w:val="0"/>
          <w:numId w:val="1"/>
        </w:numPr>
        <w:tabs>
          <w:tab w:val="left" w:pos="0"/>
          <w:tab w:val="left" w:pos="720"/>
        </w:tabs>
        <w:jc w:val="both"/>
        <w:rPr>
          <w:rFonts w:ascii="Arial" w:eastAsia="Arial" w:hAnsi="Arial" w:cs="Arial"/>
          <w:i/>
          <w:iCs/>
          <w:sz w:val="22"/>
          <w:szCs w:val="22"/>
        </w:rPr>
      </w:pPr>
      <w:r w:rsidRPr="3E61C0D1">
        <w:rPr>
          <w:rFonts w:ascii="Arial" w:eastAsia="Arial" w:hAnsi="Arial" w:cs="Arial"/>
          <w:i/>
          <w:iCs/>
          <w:sz w:val="22"/>
          <w:szCs w:val="22"/>
        </w:rPr>
        <w:t xml:space="preserve">Consider the patient’s emotional and informational needs. </w:t>
      </w:r>
    </w:p>
    <w:p w14:paraId="0E7B19F4" w14:textId="7AB0E581" w:rsidR="00C01A3F" w:rsidRPr="00A406E5" w:rsidRDefault="235E0E54" w:rsidP="3E61C0D1">
      <w:pPr>
        <w:pStyle w:val="ListParagraph"/>
        <w:numPr>
          <w:ilvl w:val="0"/>
          <w:numId w:val="1"/>
        </w:numPr>
        <w:tabs>
          <w:tab w:val="left" w:pos="0"/>
          <w:tab w:val="left" w:pos="720"/>
        </w:tabs>
        <w:jc w:val="both"/>
        <w:rPr>
          <w:rFonts w:ascii="Arial" w:eastAsia="Arial" w:hAnsi="Arial" w:cs="Arial"/>
          <w:i/>
          <w:iCs/>
          <w:sz w:val="22"/>
          <w:szCs w:val="22"/>
        </w:rPr>
      </w:pPr>
      <w:r w:rsidRPr="3E61C0D1">
        <w:rPr>
          <w:rFonts w:ascii="Arial" w:eastAsia="Arial" w:hAnsi="Arial" w:cs="Arial"/>
          <w:i/>
          <w:iCs/>
          <w:sz w:val="22"/>
          <w:szCs w:val="22"/>
        </w:rPr>
        <w:t xml:space="preserve">Use appropriate communication skills, including SOLER, paraphrasing, reflection and summarising. </w:t>
      </w:r>
    </w:p>
    <w:p w14:paraId="6FF1465F" w14:textId="00F662F3" w:rsidR="00C01A3F" w:rsidRPr="00A406E5" w:rsidRDefault="235E0E54" w:rsidP="3E61C0D1">
      <w:pPr>
        <w:pStyle w:val="ListParagraph"/>
        <w:numPr>
          <w:ilvl w:val="0"/>
          <w:numId w:val="1"/>
        </w:numPr>
        <w:tabs>
          <w:tab w:val="left" w:pos="0"/>
          <w:tab w:val="left" w:pos="720"/>
        </w:tabs>
        <w:jc w:val="both"/>
        <w:rPr>
          <w:rFonts w:ascii="Arial" w:eastAsia="Arial" w:hAnsi="Arial" w:cs="Arial"/>
          <w:i/>
          <w:iCs/>
          <w:sz w:val="22"/>
          <w:szCs w:val="22"/>
        </w:rPr>
      </w:pPr>
      <w:r w:rsidRPr="3E61C0D1">
        <w:rPr>
          <w:rFonts w:ascii="Arial" w:eastAsia="Arial" w:hAnsi="Arial" w:cs="Arial"/>
          <w:i/>
          <w:iCs/>
          <w:sz w:val="22"/>
          <w:szCs w:val="22"/>
        </w:rPr>
        <w:t xml:space="preserve">Consider how your communication affects patient trust, comfort and understanding. </w:t>
      </w:r>
    </w:p>
    <w:p w14:paraId="43A1195D" w14:textId="64FB298F" w:rsidR="00C01A3F" w:rsidRPr="00A406E5" w:rsidRDefault="235E0E54" w:rsidP="3E61C0D1">
      <w:pPr>
        <w:pStyle w:val="ListParagraph"/>
        <w:numPr>
          <w:ilvl w:val="0"/>
          <w:numId w:val="1"/>
        </w:numPr>
        <w:tabs>
          <w:tab w:val="left" w:pos="0"/>
          <w:tab w:val="left" w:pos="720"/>
        </w:tabs>
        <w:jc w:val="both"/>
        <w:rPr>
          <w:rFonts w:ascii="Arial" w:eastAsia="Arial" w:hAnsi="Arial" w:cs="Arial"/>
          <w:i/>
          <w:iCs/>
          <w:sz w:val="22"/>
          <w:szCs w:val="22"/>
        </w:rPr>
      </w:pPr>
      <w:r w:rsidRPr="3E61C0D1">
        <w:rPr>
          <w:rFonts w:ascii="Arial" w:eastAsia="Arial" w:hAnsi="Arial" w:cs="Arial"/>
          <w:i/>
          <w:iCs/>
          <w:sz w:val="22"/>
          <w:szCs w:val="22"/>
        </w:rPr>
        <w:t xml:space="preserve">Use communication skills in a logical and appropriate way throughout the role play. </w:t>
      </w:r>
    </w:p>
    <w:p w14:paraId="471B742B" w14:textId="1C51D0D8" w:rsidR="00C01A3F" w:rsidRPr="00A406E5" w:rsidRDefault="235E0E54" w:rsidP="3E61C0D1">
      <w:pPr>
        <w:jc w:val="both"/>
      </w:pPr>
      <w:r w:rsidRPr="3E61C0D1">
        <w:rPr>
          <w:rFonts w:ascii="Arial" w:eastAsia="Arial" w:hAnsi="Arial" w:cs="Arial"/>
          <w:i/>
          <w:iCs/>
          <w:sz w:val="22"/>
          <w:szCs w:val="22"/>
        </w:rPr>
        <w:t>Remember: Show that you can listen, understand, respond and adapt your communication to meet the patient’s needs.</w:t>
      </w:r>
    </w:p>
    <w:p w14:paraId="50EE4DDC" w14:textId="266C4573" w:rsidR="00C01A3F" w:rsidRPr="00A406E5" w:rsidRDefault="00C01A3F" w:rsidP="3E61C0D1">
      <w:pPr>
        <w:jc w:val="both"/>
        <w:rPr>
          <w:rFonts w:ascii="Arial" w:hAnsi="Arial" w:cs="Arial"/>
          <w:i/>
          <w:iCs/>
          <w:sz w:val="22"/>
          <w:szCs w:val="22"/>
        </w:rPr>
      </w:pP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13"/>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5143B5B2" w:rsidR="00C01A3F" w:rsidRPr="00A406E5" w:rsidRDefault="008042F0" w:rsidP="00C01A3F">
      <w:pPr>
        <w:jc w:val="both"/>
      </w:pPr>
      <w:r w:rsidRPr="599E6835">
        <w:rPr>
          <w:rFonts w:ascii="Arial" w:hAnsi="Arial" w:cs="Arial"/>
          <w:b/>
          <w:bCs/>
          <w:i/>
          <w:iCs/>
          <w:sz w:val="22"/>
          <w:szCs w:val="22"/>
        </w:rPr>
        <w:t xml:space="preserve">Guidance </w:t>
      </w:r>
      <w:r w:rsidR="00C01A3F" w:rsidRPr="599E6835">
        <w:rPr>
          <w:rFonts w:ascii="Arial" w:hAnsi="Arial" w:cs="Arial"/>
          <w:b/>
          <w:bCs/>
          <w:i/>
          <w:iCs/>
          <w:sz w:val="22"/>
          <w:szCs w:val="22"/>
        </w:rPr>
        <w:t xml:space="preserve">specific to this </w:t>
      </w:r>
      <w:r w:rsidR="00E27F15" w:rsidRPr="599E6835">
        <w:rPr>
          <w:rFonts w:ascii="Arial" w:hAnsi="Arial" w:cs="Arial"/>
          <w:b/>
          <w:bCs/>
          <w:i/>
          <w:iCs/>
          <w:sz w:val="22"/>
          <w:szCs w:val="22"/>
        </w:rPr>
        <w:t>assessment</w:t>
      </w:r>
      <w:r w:rsidR="00C01A3F" w:rsidRPr="599E6835">
        <w:rPr>
          <w:rFonts w:ascii="Arial" w:hAnsi="Arial" w:cs="Arial"/>
          <w:b/>
          <w:bCs/>
          <w:i/>
          <w:iCs/>
          <w:sz w:val="22"/>
          <w:szCs w:val="22"/>
        </w:rPr>
        <w:t>:</w:t>
      </w:r>
      <w:r w:rsidR="00C01A3F" w:rsidRPr="599E6835">
        <w:rPr>
          <w:rFonts w:ascii="Arial" w:hAnsi="Arial" w:cs="Arial"/>
          <w:i/>
          <w:iCs/>
          <w:sz w:val="22"/>
          <w:szCs w:val="22"/>
        </w:rPr>
        <w:t xml:space="preserve"> </w:t>
      </w:r>
      <w:r w:rsidR="15DEDA5E" w:rsidRPr="599E6835">
        <w:rPr>
          <w:rFonts w:ascii="Arial" w:hAnsi="Arial" w:cs="Arial"/>
          <w:i/>
          <w:iCs/>
          <w:sz w:val="22"/>
          <w:szCs w:val="22"/>
        </w:rPr>
        <w:t>Effectively apply communication skills and strategies in a realistic healthcare scenario. Your interaction must be clearly structured into four defined sections: Introduction, Active Listening, Empathy and Emotional Support, and Summari</w:t>
      </w:r>
      <w:r w:rsidR="6DB822EE" w:rsidRPr="599E6835">
        <w:rPr>
          <w:rFonts w:ascii="Arial" w:hAnsi="Arial" w:cs="Arial"/>
          <w:i/>
          <w:iCs/>
          <w:sz w:val="22"/>
          <w:szCs w:val="22"/>
        </w:rPr>
        <w:t>s</w:t>
      </w:r>
      <w:r w:rsidR="15DEDA5E" w:rsidRPr="599E6835">
        <w:rPr>
          <w:rFonts w:ascii="Arial" w:hAnsi="Arial" w:cs="Arial"/>
          <w:i/>
          <w:iCs/>
          <w:sz w:val="22"/>
          <w:szCs w:val="22"/>
        </w:rPr>
        <w:t>ation and Closure. Speak clearly, professionally, and appropriately for the context, using body language, tone, and pacing that demonstrate real-world applicability. Maintain professional language and conduct throughout, and ensure your interaction flows logically and coherently.</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13"/>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243B7B7A" w:rsidR="00C01A3F" w:rsidRPr="00A406E5" w:rsidRDefault="008042F0" w:rsidP="00C01A3F">
      <w:pPr>
        <w:jc w:val="both"/>
      </w:pPr>
      <w:r w:rsidRPr="3E61C0D1">
        <w:rPr>
          <w:rFonts w:ascii="Arial" w:hAnsi="Arial" w:cs="Arial"/>
          <w:b/>
          <w:bCs/>
          <w:i/>
          <w:iCs/>
          <w:sz w:val="22"/>
          <w:szCs w:val="22"/>
        </w:rPr>
        <w:t xml:space="preserve">Guidance </w:t>
      </w:r>
      <w:r w:rsidR="00C01A3F" w:rsidRPr="3E61C0D1">
        <w:rPr>
          <w:rFonts w:ascii="Arial" w:hAnsi="Arial" w:cs="Arial"/>
          <w:b/>
          <w:bCs/>
          <w:i/>
          <w:iCs/>
          <w:sz w:val="22"/>
          <w:szCs w:val="22"/>
        </w:rPr>
        <w:t xml:space="preserve">specific to this </w:t>
      </w:r>
      <w:r w:rsidR="00E27F15" w:rsidRPr="3E61C0D1">
        <w:rPr>
          <w:rFonts w:ascii="Arial" w:hAnsi="Arial" w:cs="Arial"/>
          <w:b/>
          <w:bCs/>
          <w:i/>
          <w:iCs/>
          <w:sz w:val="22"/>
          <w:szCs w:val="22"/>
        </w:rPr>
        <w:t>assessment</w:t>
      </w:r>
      <w:r w:rsidR="00C01A3F" w:rsidRPr="3E61C0D1">
        <w:rPr>
          <w:rFonts w:ascii="Arial" w:hAnsi="Arial" w:cs="Arial"/>
          <w:b/>
          <w:bCs/>
          <w:i/>
          <w:iCs/>
          <w:sz w:val="22"/>
          <w:szCs w:val="22"/>
        </w:rPr>
        <w:t>:</w:t>
      </w:r>
      <w:r w:rsidR="00C01A3F" w:rsidRPr="3E61C0D1">
        <w:rPr>
          <w:rFonts w:ascii="Arial" w:hAnsi="Arial" w:cs="Arial"/>
          <w:i/>
          <w:iCs/>
          <w:sz w:val="22"/>
          <w:szCs w:val="22"/>
        </w:rPr>
        <w:t xml:space="preserve"> </w:t>
      </w:r>
      <w:r w:rsidR="4210C3EC" w:rsidRPr="3E61C0D1">
        <w:rPr>
          <w:rFonts w:ascii="Arial" w:hAnsi="Arial" w:cs="Arial"/>
          <w:i/>
          <w:iCs/>
          <w:sz w:val="22"/>
          <w:szCs w:val="22"/>
        </w:rPr>
        <w:t>Demonstrate professional qualities essential for employment in healthcare settings, particularly the ability to manage interactions responsibly and effectively. Show evidence of confidence, clarity, and reliability in your communication skills. Exhibit structured thinking, problem-solving ability, emotional intelligence, and the capacity to work independently while demonstrating strong interpersonal skills. Your performance must clearly reflect personal responsibility in patient care, professional conduct, and collaboration during interactions.</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3E61C0D1">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3E61C0D1">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3E61C0D1">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3E61C0D1">
        <w:trPr>
          <w:trHeight w:val="451"/>
        </w:trPr>
        <w:tc>
          <w:tcPr>
            <w:tcW w:w="4169" w:type="pct"/>
            <w:vMerge/>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6DF7BEA3" w:rsidR="00152E9D" w:rsidRPr="00A406E5" w:rsidRDefault="7A9C224D" w:rsidP="00152E9D">
            <w:pPr>
              <w:jc w:val="center"/>
            </w:pPr>
            <w:r w:rsidRPr="3E61C0D1">
              <w:rPr>
                <w:rFonts w:ascii="Arial" w:hAnsi="Arial" w:cs="Arial"/>
                <w:sz w:val="32"/>
                <w:szCs w:val="32"/>
              </w:rPr>
              <w:t>10</w:t>
            </w:r>
          </w:p>
        </w:tc>
        <w:tc>
          <w:tcPr>
            <w:tcW w:w="416" w:type="pct"/>
            <w:vMerge/>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3E61C0D1">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3E61C0D1">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3E61C0D1">
        <w:trPr>
          <w:trHeight w:val="451"/>
        </w:trPr>
        <w:tc>
          <w:tcPr>
            <w:tcW w:w="4169" w:type="pct"/>
            <w:vMerge/>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2031716A" w:rsidR="00152E9D" w:rsidRPr="00A406E5" w:rsidRDefault="384843DC" w:rsidP="00152E9D">
            <w:pPr>
              <w:jc w:val="center"/>
            </w:pPr>
            <w:r w:rsidRPr="3E61C0D1">
              <w:rPr>
                <w:rFonts w:ascii="Arial" w:hAnsi="Arial" w:cs="Arial"/>
                <w:sz w:val="32"/>
                <w:szCs w:val="32"/>
              </w:rPr>
              <w:t>20</w:t>
            </w:r>
          </w:p>
        </w:tc>
        <w:tc>
          <w:tcPr>
            <w:tcW w:w="416" w:type="pct"/>
            <w:vMerge/>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3E61C0D1">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3E61C0D1">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3E61C0D1">
        <w:trPr>
          <w:trHeight w:val="451"/>
        </w:trPr>
        <w:tc>
          <w:tcPr>
            <w:tcW w:w="4169" w:type="pct"/>
            <w:vMerge/>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5E2B54C5" w:rsidR="00152E9D" w:rsidRPr="00A406E5" w:rsidRDefault="5907C763" w:rsidP="00152E9D">
            <w:pPr>
              <w:jc w:val="center"/>
            </w:pPr>
            <w:r w:rsidRPr="3E61C0D1">
              <w:rPr>
                <w:rFonts w:ascii="Arial" w:hAnsi="Arial" w:cs="Arial"/>
                <w:sz w:val="32"/>
                <w:szCs w:val="32"/>
              </w:rPr>
              <w:t>15</w:t>
            </w:r>
          </w:p>
        </w:tc>
        <w:tc>
          <w:tcPr>
            <w:tcW w:w="416" w:type="pct"/>
            <w:vMerge/>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3E61C0D1">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3E61C0D1">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3E61C0D1">
        <w:trPr>
          <w:trHeight w:val="450"/>
        </w:trPr>
        <w:tc>
          <w:tcPr>
            <w:tcW w:w="4169" w:type="pct"/>
            <w:vMerge/>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02138663" w:rsidR="00152E9D" w:rsidRPr="00A406E5" w:rsidRDefault="48B63DB6" w:rsidP="00152E9D">
            <w:pPr>
              <w:jc w:val="center"/>
            </w:pPr>
            <w:r w:rsidRPr="3E61C0D1">
              <w:rPr>
                <w:rFonts w:ascii="Arial" w:hAnsi="Arial" w:cs="Arial"/>
                <w:sz w:val="32"/>
                <w:szCs w:val="32"/>
              </w:rPr>
              <w:t>30</w:t>
            </w:r>
          </w:p>
        </w:tc>
        <w:tc>
          <w:tcPr>
            <w:tcW w:w="416" w:type="pct"/>
            <w:vMerge/>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3E61C0D1">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3E61C0D1">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3E61C0D1">
        <w:trPr>
          <w:trHeight w:val="450"/>
        </w:trPr>
        <w:tc>
          <w:tcPr>
            <w:tcW w:w="4169" w:type="pct"/>
            <w:vMerge/>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18D96EB8" w:rsidR="00152E9D" w:rsidRPr="00A406E5" w:rsidRDefault="26C7B8F7" w:rsidP="00152E9D">
            <w:pPr>
              <w:jc w:val="center"/>
            </w:pPr>
            <w:r w:rsidRPr="3E61C0D1">
              <w:rPr>
                <w:rFonts w:ascii="Arial" w:hAnsi="Arial" w:cs="Arial"/>
                <w:sz w:val="32"/>
                <w:szCs w:val="32"/>
              </w:rPr>
              <w:t>25</w:t>
            </w:r>
          </w:p>
        </w:tc>
        <w:tc>
          <w:tcPr>
            <w:tcW w:w="416" w:type="pct"/>
            <w:vMerge/>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997486" w14:textId="77777777" w:rsidR="00BD000D" w:rsidRDefault="00BD000D">
      <w:r>
        <w:separator/>
      </w:r>
    </w:p>
  </w:endnote>
  <w:endnote w:type="continuationSeparator" w:id="0">
    <w:p w14:paraId="56F3F5E7" w14:textId="77777777" w:rsidR="00BD000D" w:rsidRDefault="00BD00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Pr="006B0E75" w:rsidRDefault="00152E9D">
    <w:pPr>
      <w:pStyle w:val="Footer"/>
      <w:jc w:val="center"/>
      <w:rPr>
        <w:rFonts w:ascii="Arial" w:hAnsi="Arial" w:cs="Arial"/>
      </w:rPr>
    </w:pPr>
    <w:r w:rsidRPr="006B0E75">
      <w:rPr>
        <w:rFonts w:ascii="Arial" w:hAnsi="Arial" w:cs="Arial"/>
      </w:rPr>
      <w:t xml:space="preserve">Page </w:t>
    </w:r>
    <w:r w:rsidR="0017512A" w:rsidRPr="006B0E75">
      <w:rPr>
        <w:rFonts w:ascii="Arial" w:hAnsi="Arial" w:cs="Arial"/>
        <w:b/>
        <w:sz w:val="24"/>
        <w:szCs w:val="24"/>
      </w:rPr>
      <w:fldChar w:fldCharType="begin"/>
    </w:r>
    <w:r w:rsidRPr="006B0E75">
      <w:rPr>
        <w:rFonts w:ascii="Arial" w:hAnsi="Arial" w:cs="Arial"/>
        <w:b/>
      </w:rPr>
      <w:instrText xml:space="preserve"> PAGE </w:instrText>
    </w:r>
    <w:r w:rsidR="0017512A" w:rsidRPr="006B0E75">
      <w:rPr>
        <w:rFonts w:ascii="Arial" w:hAnsi="Arial" w:cs="Arial"/>
        <w:b/>
        <w:sz w:val="24"/>
        <w:szCs w:val="24"/>
      </w:rPr>
      <w:fldChar w:fldCharType="separate"/>
    </w:r>
    <w:r w:rsidR="00DE67C2" w:rsidRPr="006B0E75">
      <w:rPr>
        <w:rFonts w:ascii="Arial" w:hAnsi="Arial" w:cs="Arial"/>
        <w:b/>
        <w:noProof/>
      </w:rPr>
      <w:t>4</w:t>
    </w:r>
    <w:r w:rsidR="0017512A" w:rsidRPr="006B0E75">
      <w:rPr>
        <w:rFonts w:ascii="Arial" w:hAnsi="Arial" w:cs="Arial"/>
        <w:b/>
        <w:sz w:val="24"/>
        <w:szCs w:val="24"/>
      </w:rPr>
      <w:fldChar w:fldCharType="end"/>
    </w:r>
    <w:r w:rsidRPr="006B0E75">
      <w:rPr>
        <w:rFonts w:ascii="Arial" w:hAnsi="Arial" w:cs="Arial"/>
      </w:rPr>
      <w:t xml:space="preserve"> of </w:t>
    </w:r>
    <w:r w:rsidR="0017512A" w:rsidRPr="006B0E75">
      <w:rPr>
        <w:rFonts w:ascii="Arial" w:hAnsi="Arial" w:cs="Arial"/>
        <w:b/>
        <w:sz w:val="24"/>
        <w:szCs w:val="24"/>
      </w:rPr>
      <w:fldChar w:fldCharType="begin"/>
    </w:r>
    <w:r w:rsidRPr="006B0E75">
      <w:rPr>
        <w:rFonts w:ascii="Arial" w:hAnsi="Arial" w:cs="Arial"/>
        <w:b/>
      </w:rPr>
      <w:instrText xml:space="preserve"> NUMPAGES  </w:instrText>
    </w:r>
    <w:r w:rsidR="0017512A" w:rsidRPr="006B0E75">
      <w:rPr>
        <w:rFonts w:ascii="Arial" w:hAnsi="Arial" w:cs="Arial"/>
        <w:b/>
        <w:sz w:val="24"/>
        <w:szCs w:val="24"/>
      </w:rPr>
      <w:fldChar w:fldCharType="separate"/>
    </w:r>
    <w:r w:rsidR="00DE67C2" w:rsidRPr="006B0E75">
      <w:rPr>
        <w:rFonts w:ascii="Arial" w:hAnsi="Arial" w:cs="Arial"/>
        <w:b/>
        <w:noProof/>
      </w:rPr>
      <w:t>9</w:t>
    </w:r>
    <w:r w:rsidR="0017512A" w:rsidRPr="006B0E75">
      <w:rPr>
        <w:rFonts w:ascii="Arial" w:hAnsi="Arial" w:cs="Arial"/>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9ECFE3" w14:textId="77777777" w:rsidR="00BD000D" w:rsidRDefault="00BD000D">
      <w:r>
        <w:separator/>
      </w:r>
    </w:p>
  </w:footnote>
  <w:footnote w:type="continuationSeparator" w:id="0">
    <w:p w14:paraId="4A7BCDF0" w14:textId="77777777" w:rsidR="00BD000D" w:rsidRDefault="00BD000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ACADDE"/>
    <w:multiLevelType w:val="hybridMultilevel"/>
    <w:tmpl w:val="9A8A4D8E"/>
    <w:lvl w:ilvl="0" w:tplc="9C4EFD12">
      <w:start w:val="1"/>
      <w:numFmt w:val="bullet"/>
      <w:lvlText w:val=""/>
      <w:lvlJc w:val="left"/>
      <w:pPr>
        <w:ind w:left="720" w:hanging="360"/>
      </w:pPr>
      <w:rPr>
        <w:rFonts w:ascii="Symbol" w:hAnsi="Symbol" w:hint="default"/>
      </w:rPr>
    </w:lvl>
    <w:lvl w:ilvl="1" w:tplc="650E34DC">
      <w:start w:val="1"/>
      <w:numFmt w:val="bullet"/>
      <w:lvlText w:val="o"/>
      <w:lvlJc w:val="left"/>
      <w:pPr>
        <w:ind w:left="1440" w:hanging="360"/>
      </w:pPr>
      <w:rPr>
        <w:rFonts w:ascii="Courier New" w:hAnsi="Courier New" w:hint="default"/>
      </w:rPr>
    </w:lvl>
    <w:lvl w:ilvl="2" w:tplc="4B66F0EA">
      <w:start w:val="1"/>
      <w:numFmt w:val="bullet"/>
      <w:lvlText w:val=""/>
      <w:lvlJc w:val="left"/>
      <w:pPr>
        <w:ind w:left="2160" w:hanging="360"/>
      </w:pPr>
      <w:rPr>
        <w:rFonts w:ascii="Wingdings" w:hAnsi="Wingdings" w:hint="default"/>
      </w:rPr>
    </w:lvl>
    <w:lvl w:ilvl="3" w:tplc="E176FC64">
      <w:start w:val="1"/>
      <w:numFmt w:val="bullet"/>
      <w:lvlText w:val=""/>
      <w:lvlJc w:val="left"/>
      <w:pPr>
        <w:ind w:left="2880" w:hanging="360"/>
      </w:pPr>
      <w:rPr>
        <w:rFonts w:ascii="Symbol" w:hAnsi="Symbol" w:hint="default"/>
      </w:rPr>
    </w:lvl>
    <w:lvl w:ilvl="4" w:tplc="56488D12">
      <w:start w:val="1"/>
      <w:numFmt w:val="bullet"/>
      <w:lvlText w:val="o"/>
      <w:lvlJc w:val="left"/>
      <w:pPr>
        <w:ind w:left="3600" w:hanging="360"/>
      </w:pPr>
      <w:rPr>
        <w:rFonts w:ascii="Courier New" w:hAnsi="Courier New" w:hint="default"/>
      </w:rPr>
    </w:lvl>
    <w:lvl w:ilvl="5" w:tplc="54FA86A0">
      <w:start w:val="1"/>
      <w:numFmt w:val="bullet"/>
      <w:lvlText w:val=""/>
      <w:lvlJc w:val="left"/>
      <w:pPr>
        <w:ind w:left="4320" w:hanging="360"/>
      </w:pPr>
      <w:rPr>
        <w:rFonts w:ascii="Wingdings" w:hAnsi="Wingdings" w:hint="default"/>
      </w:rPr>
    </w:lvl>
    <w:lvl w:ilvl="6" w:tplc="418CF13E">
      <w:start w:val="1"/>
      <w:numFmt w:val="bullet"/>
      <w:lvlText w:val=""/>
      <w:lvlJc w:val="left"/>
      <w:pPr>
        <w:ind w:left="5040" w:hanging="360"/>
      </w:pPr>
      <w:rPr>
        <w:rFonts w:ascii="Symbol" w:hAnsi="Symbol" w:hint="default"/>
      </w:rPr>
    </w:lvl>
    <w:lvl w:ilvl="7" w:tplc="6336988A">
      <w:start w:val="1"/>
      <w:numFmt w:val="bullet"/>
      <w:lvlText w:val="o"/>
      <w:lvlJc w:val="left"/>
      <w:pPr>
        <w:ind w:left="5760" w:hanging="360"/>
      </w:pPr>
      <w:rPr>
        <w:rFonts w:ascii="Courier New" w:hAnsi="Courier New" w:hint="default"/>
      </w:rPr>
    </w:lvl>
    <w:lvl w:ilvl="8" w:tplc="6EA2C3EC">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DA4374"/>
    <w:multiLevelType w:val="hybridMultilevel"/>
    <w:tmpl w:val="33F0FE44"/>
    <w:lvl w:ilvl="0" w:tplc="056A1D00">
      <w:start w:val="1"/>
      <w:numFmt w:val="bullet"/>
      <w:lvlText w:val=""/>
      <w:lvlJc w:val="left"/>
      <w:pPr>
        <w:ind w:left="720" w:hanging="360"/>
      </w:pPr>
      <w:rPr>
        <w:rFonts w:ascii="Symbol" w:hAnsi="Symbol" w:hint="default"/>
      </w:rPr>
    </w:lvl>
    <w:lvl w:ilvl="1" w:tplc="D9728DAE">
      <w:start w:val="1"/>
      <w:numFmt w:val="bullet"/>
      <w:lvlText w:val="o"/>
      <w:lvlJc w:val="left"/>
      <w:pPr>
        <w:ind w:left="1440" w:hanging="360"/>
      </w:pPr>
      <w:rPr>
        <w:rFonts w:ascii="Courier New" w:hAnsi="Courier New" w:hint="default"/>
      </w:rPr>
    </w:lvl>
    <w:lvl w:ilvl="2" w:tplc="C0E480A2">
      <w:start w:val="1"/>
      <w:numFmt w:val="bullet"/>
      <w:lvlText w:val=""/>
      <w:lvlJc w:val="left"/>
      <w:pPr>
        <w:ind w:left="2160" w:hanging="360"/>
      </w:pPr>
      <w:rPr>
        <w:rFonts w:ascii="Wingdings" w:hAnsi="Wingdings" w:hint="default"/>
      </w:rPr>
    </w:lvl>
    <w:lvl w:ilvl="3" w:tplc="3586DA3A">
      <w:start w:val="1"/>
      <w:numFmt w:val="bullet"/>
      <w:lvlText w:val=""/>
      <w:lvlJc w:val="left"/>
      <w:pPr>
        <w:ind w:left="2880" w:hanging="360"/>
      </w:pPr>
      <w:rPr>
        <w:rFonts w:ascii="Symbol" w:hAnsi="Symbol" w:hint="default"/>
      </w:rPr>
    </w:lvl>
    <w:lvl w:ilvl="4" w:tplc="72A0D442">
      <w:start w:val="1"/>
      <w:numFmt w:val="bullet"/>
      <w:lvlText w:val="o"/>
      <w:lvlJc w:val="left"/>
      <w:pPr>
        <w:ind w:left="3600" w:hanging="360"/>
      </w:pPr>
      <w:rPr>
        <w:rFonts w:ascii="Courier New" w:hAnsi="Courier New" w:hint="default"/>
      </w:rPr>
    </w:lvl>
    <w:lvl w:ilvl="5" w:tplc="9D847E2E">
      <w:start w:val="1"/>
      <w:numFmt w:val="bullet"/>
      <w:lvlText w:val=""/>
      <w:lvlJc w:val="left"/>
      <w:pPr>
        <w:ind w:left="4320" w:hanging="360"/>
      </w:pPr>
      <w:rPr>
        <w:rFonts w:ascii="Wingdings" w:hAnsi="Wingdings" w:hint="default"/>
      </w:rPr>
    </w:lvl>
    <w:lvl w:ilvl="6" w:tplc="1090D8B4">
      <w:start w:val="1"/>
      <w:numFmt w:val="bullet"/>
      <w:lvlText w:val=""/>
      <w:lvlJc w:val="left"/>
      <w:pPr>
        <w:ind w:left="5040" w:hanging="360"/>
      </w:pPr>
      <w:rPr>
        <w:rFonts w:ascii="Symbol" w:hAnsi="Symbol" w:hint="default"/>
      </w:rPr>
    </w:lvl>
    <w:lvl w:ilvl="7" w:tplc="31D2D2DE">
      <w:start w:val="1"/>
      <w:numFmt w:val="bullet"/>
      <w:lvlText w:val="o"/>
      <w:lvlJc w:val="left"/>
      <w:pPr>
        <w:ind w:left="5760" w:hanging="360"/>
      </w:pPr>
      <w:rPr>
        <w:rFonts w:ascii="Courier New" w:hAnsi="Courier New" w:hint="default"/>
      </w:rPr>
    </w:lvl>
    <w:lvl w:ilvl="8" w:tplc="4EA46F90">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FFFFFFFF">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47F0783"/>
    <w:multiLevelType w:val="hybridMultilevel"/>
    <w:tmpl w:val="C3669938"/>
    <w:lvl w:ilvl="0" w:tplc="75828FC2">
      <w:start w:val="1"/>
      <w:numFmt w:val="bullet"/>
      <w:lvlText w:val=""/>
      <w:lvlJc w:val="left"/>
      <w:pPr>
        <w:ind w:left="720" w:hanging="360"/>
      </w:pPr>
      <w:rPr>
        <w:rFonts w:ascii="Symbol" w:hAnsi="Symbol" w:hint="default"/>
      </w:rPr>
    </w:lvl>
    <w:lvl w:ilvl="1" w:tplc="8AFA43D0">
      <w:start w:val="1"/>
      <w:numFmt w:val="bullet"/>
      <w:lvlText w:val="o"/>
      <w:lvlJc w:val="left"/>
      <w:pPr>
        <w:ind w:left="1440" w:hanging="360"/>
      </w:pPr>
      <w:rPr>
        <w:rFonts w:ascii="Courier New" w:hAnsi="Courier New" w:hint="default"/>
      </w:rPr>
    </w:lvl>
    <w:lvl w:ilvl="2" w:tplc="EDD0FD18">
      <w:start w:val="1"/>
      <w:numFmt w:val="bullet"/>
      <w:lvlText w:val=""/>
      <w:lvlJc w:val="left"/>
      <w:pPr>
        <w:ind w:left="2160" w:hanging="360"/>
      </w:pPr>
      <w:rPr>
        <w:rFonts w:ascii="Wingdings" w:hAnsi="Wingdings" w:hint="default"/>
      </w:rPr>
    </w:lvl>
    <w:lvl w:ilvl="3" w:tplc="298EAA9A">
      <w:start w:val="1"/>
      <w:numFmt w:val="bullet"/>
      <w:lvlText w:val=""/>
      <w:lvlJc w:val="left"/>
      <w:pPr>
        <w:ind w:left="2880" w:hanging="360"/>
      </w:pPr>
      <w:rPr>
        <w:rFonts w:ascii="Symbol" w:hAnsi="Symbol" w:hint="default"/>
      </w:rPr>
    </w:lvl>
    <w:lvl w:ilvl="4" w:tplc="7BB4434E">
      <w:start w:val="1"/>
      <w:numFmt w:val="bullet"/>
      <w:lvlText w:val="o"/>
      <w:lvlJc w:val="left"/>
      <w:pPr>
        <w:ind w:left="3600" w:hanging="360"/>
      </w:pPr>
      <w:rPr>
        <w:rFonts w:ascii="Courier New" w:hAnsi="Courier New" w:hint="default"/>
      </w:rPr>
    </w:lvl>
    <w:lvl w:ilvl="5" w:tplc="8D989B48">
      <w:start w:val="1"/>
      <w:numFmt w:val="bullet"/>
      <w:lvlText w:val=""/>
      <w:lvlJc w:val="left"/>
      <w:pPr>
        <w:ind w:left="4320" w:hanging="360"/>
      </w:pPr>
      <w:rPr>
        <w:rFonts w:ascii="Wingdings" w:hAnsi="Wingdings" w:hint="default"/>
      </w:rPr>
    </w:lvl>
    <w:lvl w:ilvl="6" w:tplc="9C54DF88">
      <w:start w:val="1"/>
      <w:numFmt w:val="bullet"/>
      <w:lvlText w:val=""/>
      <w:lvlJc w:val="left"/>
      <w:pPr>
        <w:ind w:left="5040" w:hanging="360"/>
      </w:pPr>
      <w:rPr>
        <w:rFonts w:ascii="Symbol" w:hAnsi="Symbol" w:hint="default"/>
      </w:rPr>
    </w:lvl>
    <w:lvl w:ilvl="7" w:tplc="0BF64DDE">
      <w:start w:val="1"/>
      <w:numFmt w:val="bullet"/>
      <w:lvlText w:val="o"/>
      <w:lvlJc w:val="left"/>
      <w:pPr>
        <w:ind w:left="5760" w:hanging="360"/>
      </w:pPr>
      <w:rPr>
        <w:rFonts w:ascii="Courier New" w:hAnsi="Courier New" w:hint="default"/>
      </w:rPr>
    </w:lvl>
    <w:lvl w:ilvl="8" w:tplc="D374C300">
      <w:start w:val="1"/>
      <w:numFmt w:val="bullet"/>
      <w:lvlText w:val=""/>
      <w:lvlJc w:val="left"/>
      <w:pPr>
        <w:ind w:left="6480" w:hanging="360"/>
      </w:pPr>
      <w:rPr>
        <w:rFonts w:ascii="Wingdings" w:hAnsi="Wingdings" w:hint="default"/>
      </w:rPr>
    </w:lvl>
  </w:abstractNum>
  <w:abstractNum w:abstractNumId="14" w15:restartNumberingAfterBreak="0">
    <w:nsid w:val="45A66D2A"/>
    <w:multiLevelType w:val="hybridMultilevel"/>
    <w:tmpl w:val="557CD5A8"/>
    <w:lvl w:ilvl="0" w:tplc="1CCAD02A">
      <w:start w:val="1"/>
      <w:numFmt w:val="bullet"/>
      <w:lvlText w:val="·"/>
      <w:lvlJc w:val="left"/>
      <w:pPr>
        <w:ind w:left="720" w:hanging="360"/>
      </w:pPr>
      <w:rPr>
        <w:rFonts w:ascii="Symbol" w:hAnsi="Symbol" w:hint="default"/>
      </w:rPr>
    </w:lvl>
    <w:lvl w:ilvl="1" w:tplc="792AB16E">
      <w:start w:val="1"/>
      <w:numFmt w:val="decimal"/>
      <w:lvlText w:val="%2."/>
      <w:lvlJc w:val="left"/>
      <w:pPr>
        <w:ind w:left="1440" w:hanging="360"/>
      </w:pPr>
    </w:lvl>
    <w:lvl w:ilvl="2" w:tplc="6756ABF8">
      <w:start w:val="1"/>
      <w:numFmt w:val="bullet"/>
      <w:lvlText w:val=""/>
      <w:lvlJc w:val="left"/>
      <w:pPr>
        <w:ind w:left="2160" w:hanging="360"/>
      </w:pPr>
      <w:rPr>
        <w:rFonts w:ascii="Wingdings" w:hAnsi="Wingdings" w:hint="default"/>
      </w:rPr>
    </w:lvl>
    <w:lvl w:ilvl="3" w:tplc="CAE8A24C">
      <w:start w:val="1"/>
      <w:numFmt w:val="bullet"/>
      <w:lvlText w:val=""/>
      <w:lvlJc w:val="left"/>
      <w:pPr>
        <w:ind w:left="2880" w:hanging="360"/>
      </w:pPr>
      <w:rPr>
        <w:rFonts w:ascii="Symbol" w:hAnsi="Symbol" w:hint="default"/>
      </w:rPr>
    </w:lvl>
    <w:lvl w:ilvl="4" w:tplc="D7020CD6">
      <w:start w:val="1"/>
      <w:numFmt w:val="bullet"/>
      <w:lvlText w:val="o"/>
      <w:lvlJc w:val="left"/>
      <w:pPr>
        <w:ind w:left="3600" w:hanging="360"/>
      </w:pPr>
      <w:rPr>
        <w:rFonts w:ascii="Courier New" w:hAnsi="Courier New" w:hint="default"/>
      </w:rPr>
    </w:lvl>
    <w:lvl w:ilvl="5" w:tplc="BDF02B56">
      <w:start w:val="1"/>
      <w:numFmt w:val="bullet"/>
      <w:lvlText w:val=""/>
      <w:lvlJc w:val="left"/>
      <w:pPr>
        <w:ind w:left="4320" w:hanging="360"/>
      </w:pPr>
      <w:rPr>
        <w:rFonts w:ascii="Wingdings" w:hAnsi="Wingdings" w:hint="default"/>
      </w:rPr>
    </w:lvl>
    <w:lvl w:ilvl="6" w:tplc="0EAC2E44">
      <w:start w:val="1"/>
      <w:numFmt w:val="bullet"/>
      <w:lvlText w:val=""/>
      <w:lvlJc w:val="left"/>
      <w:pPr>
        <w:ind w:left="5040" w:hanging="360"/>
      </w:pPr>
      <w:rPr>
        <w:rFonts w:ascii="Symbol" w:hAnsi="Symbol" w:hint="default"/>
      </w:rPr>
    </w:lvl>
    <w:lvl w:ilvl="7" w:tplc="55B8E3F2">
      <w:start w:val="1"/>
      <w:numFmt w:val="bullet"/>
      <w:lvlText w:val="o"/>
      <w:lvlJc w:val="left"/>
      <w:pPr>
        <w:ind w:left="5760" w:hanging="360"/>
      </w:pPr>
      <w:rPr>
        <w:rFonts w:ascii="Courier New" w:hAnsi="Courier New" w:hint="default"/>
      </w:rPr>
    </w:lvl>
    <w:lvl w:ilvl="8" w:tplc="4BB4C75C">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394EFBB"/>
    <w:multiLevelType w:val="hybridMultilevel"/>
    <w:tmpl w:val="4EB634B0"/>
    <w:lvl w:ilvl="0" w:tplc="AEE4F534">
      <w:start w:val="1"/>
      <w:numFmt w:val="bullet"/>
      <w:lvlText w:val="·"/>
      <w:lvlJc w:val="left"/>
      <w:pPr>
        <w:ind w:left="720" w:hanging="360"/>
      </w:pPr>
      <w:rPr>
        <w:rFonts w:ascii="Symbol" w:hAnsi="Symbol" w:hint="default"/>
      </w:rPr>
    </w:lvl>
    <w:lvl w:ilvl="1" w:tplc="4F60AEAC">
      <w:start w:val="1"/>
      <w:numFmt w:val="bullet"/>
      <w:lvlText w:val="o"/>
      <w:lvlJc w:val="left"/>
      <w:pPr>
        <w:ind w:left="1440" w:hanging="360"/>
      </w:pPr>
      <w:rPr>
        <w:rFonts w:ascii="Courier New" w:hAnsi="Courier New" w:hint="default"/>
      </w:rPr>
    </w:lvl>
    <w:lvl w:ilvl="2" w:tplc="81F4E34E">
      <w:start w:val="1"/>
      <w:numFmt w:val="bullet"/>
      <w:lvlText w:val=""/>
      <w:lvlJc w:val="left"/>
      <w:pPr>
        <w:ind w:left="2160" w:hanging="360"/>
      </w:pPr>
      <w:rPr>
        <w:rFonts w:ascii="Wingdings" w:hAnsi="Wingdings" w:hint="default"/>
      </w:rPr>
    </w:lvl>
    <w:lvl w:ilvl="3" w:tplc="A4200E88">
      <w:start w:val="1"/>
      <w:numFmt w:val="bullet"/>
      <w:lvlText w:val=""/>
      <w:lvlJc w:val="left"/>
      <w:pPr>
        <w:ind w:left="2880" w:hanging="360"/>
      </w:pPr>
      <w:rPr>
        <w:rFonts w:ascii="Symbol" w:hAnsi="Symbol" w:hint="default"/>
      </w:rPr>
    </w:lvl>
    <w:lvl w:ilvl="4" w:tplc="F780B008">
      <w:start w:val="1"/>
      <w:numFmt w:val="bullet"/>
      <w:lvlText w:val="o"/>
      <w:lvlJc w:val="left"/>
      <w:pPr>
        <w:ind w:left="3600" w:hanging="360"/>
      </w:pPr>
      <w:rPr>
        <w:rFonts w:ascii="Courier New" w:hAnsi="Courier New" w:hint="default"/>
      </w:rPr>
    </w:lvl>
    <w:lvl w:ilvl="5" w:tplc="AC68957C">
      <w:start w:val="1"/>
      <w:numFmt w:val="bullet"/>
      <w:lvlText w:val=""/>
      <w:lvlJc w:val="left"/>
      <w:pPr>
        <w:ind w:left="4320" w:hanging="360"/>
      </w:pPr>
      <w:rPr>
        <w:rFonts w:ascii="Wingdings" w:hAnsi="Wingdings" w:hint="default"/>
      </w:rPr>
    </w:lvl>
    <w:lvl w:ilvl="6" w:tplc="41D8915A">
      <w:start w:val="1"/>
      <w:numFmt w:val="bullet"/>
      <w:lvlText w:val=""/>
      <w:lvlJc w:val="left"/>
      <w:pPr>
        <w:ind w:left="5040" w:hanging="360"/>
      </w:pPr>
      <w:rPr>
        <w:rFonts w:ascii="Symbol" w:hAnsi="Symbol" w:hint="default"/>
      </w:rPr>
    </w:lvl>
    <w:lvl w:ilvl="7" w:tplc="ADB4448A">
      <w:start w:val="1"/>
      <w:numFmt w:val="bullet"/>
      <w:lvlText w:val="o"/>
      <w:lvlJc w:val="left"/>
      <w:pPr>
        <w:ind w:left="5760" w:hanging="360"/>
      </w:pPr>
      <w:rPr>
        <w:rFonts w:ascii="Courier New" w:hAnsi="Courier New" w:hint="default"/>
      </w:rPr>
    </w:lvl>
    <w:lvl w:ilvl="8" w:tplc="B5E6D3F4">
      <w:start w:val="1"/>
      <w:numFmt w:val="bullet"/>
      <w:lvlText w:val=""/>
      <w:lvlJc w:val="left"/>
      <w:pPr>
        <w:ind w:left="6480" w:hanging="360"/>
      </w:pPr>
      <w:rPr>
        <w:rFonts w:ascii="Wingdings" w:hAnsi="Wingdings" w:hint="default"/>
      </w:rPr>
    </w:lvl>
  </w:abstractNum>
  <w:abstractNum w:abstractNumId="21" w15:restartNumberingAfterBreak="0">
    <w:nsid w:val="66E9C69E"/>
    <w:multiLevelType w:val="hybridMultilevel"/>
    <w:tmpl w:val="71D45812"/>
    <w:lvl w:ilvl="0" w:tplc="1D4405E6">
      <w:start w:val="1"/>
      <w:numFmt w:val="bullet"/>
      <w:lvlText w:val="·"/>
      <w:lvlJc w:val="left"/>
      <w:pPr>
        <w:ind w:left="720" w:hanging="360"/>
      </w:pPr>
      <w:rPr>
        <w:rFonts w:ascii="Symbol" w:hAnsi="Symbol" w:hint="default"/>
      </w:rPr>
    </w:lvl>
    <w:lvl w:ilvl="1" w:tplc="9CBC7D5C">
      <w:start w:val="1"/>
      <w:numFmt w:val="bullet"/>
      <w:lvlText w:val="o"/>
      <w:lvlJc w:val="left"/>
      <w:pPr>
        <w:ind w:left="1440" w:hanging="360"/>
      </w:pPr>
      <w:rPr>
        <w:rFonts w:ascii="Courier New" w:hAnsi="Courier New" w:hint="default"/>
      </w:rPr>
    </w:lvl>
    <w:lvl w:ilvl="2" w:tplc="A4B8C944">
      <w:start w:val="1"/>
      <w:numFmt w:val="bullet"/>
      <w:lvlText w:val=""/>
      <w:lvlJc w:val="left"/>
      <w:pPr>
        <w:ind w:left="2160" w:hanging="360"/>
      </w:pPr>
      <w:rPr>
        <w:rFonts w:ascii="Wingdings" w:hAnsi="Wingdings" w:hint="default"/>
      </w:rPr>
    </w:lvl>
    <w:lvl w:ilvl="3" w:tplc="DF6CCEE4">
      <w:start w:val="1"/>
      <w:numFmt w:val="bullet"/>
      <w:lvlText w:val=""/>
      <w:lvlJc w:val="left"/>
      <w:pPr>
        <w:ind w:left="2880" w:hanging="360"/>
      </w:pPr>
      <w:rPr>
        <w:rFonts w:ascii="Symbol" w:hAnsi="Symbol" w:hint="default"/>
      </w:rPr>
    </w:lvl>
    <w:lvl w:ilvl="4" w:tplc="9126039C">
      <w:start w:val="1"/>
      <w:numFmt w:val="bullet"/>
      <w:lvlText w:val="o"/>
      <w:lvlJc w:val="left"/>
      <w:pPr>
        <w:ind w:left="3600" w:hanging="360"/>
      </w:pPr>
      <w:rPr>
        <w:rFonts w:ascii="Courier New" w:hAnsi="Courier New" w:hint="default"/>
      </w:rPr>
    </w:lvl>
    <w:lvl w:ilvl="5" w:tplc="ED567B8E">
      <w:start w:val="1"/>
      <w:numFmt w:val="bullet"/>
      <w:lvlText w:val=""/>
      <w:lvlJc w:val="left"/>
      <w:pPr>
        <w:ind w:left="4320" w:hanging="360"/>
      </w:pPr>
      <w:rPr>
        <w:rFonts w:ascii="Wingdings" w:hAnsi="Wingdings" w:hint="default"/>
      </w:rPr>
    </w:lvl>
    <w:lvl w:ilvl="6" w:tplc="546E535A">
      <w:start w:val="1"/>
      <w:numFmt w:val="bullet"/>
      <w:lvlText w:val=""/>
      <w:lvlJc w:val="left"/>
      <w:pPr>
        <w:ind w:left="5040" w:hanging="360"/>
      </w:pPr>
      <w:rPr>
        <w:rFonts w:ascii="Symbol" w:hAnsi="Symbol" w:hint="default"/>
      </w:rPr>
    </w:lvl>
    <w:lvl w:ilvl="7" w:tplc="3EBC1EEC">
      <w:start w:val="1"/>
      <w:numFmt w:val="bullet"/>
      <w:lvlText w:val="o"/>
      <w:lvlJc w:val="left"/>
      <w:pPr>
        <w:ind w:left="5760" w:hanging="360"/>
      </w:pPr>
      <w:rPr>
        <w:rFonts w:ascii="Courier New" w:hAnsi="Courier New" w:hint="default"/>
      </w:rPr>
    </w:lvl>
    <w:lvl w:ilvl="8" w:tplc="B56C93BC">
      <w:start w:val="1"/>
      <w:numFmt w:val="bullet"/>
      <w:lvlText w:val=""/>
      <w:lvlJc w:val="left"/>
      <w:pPr>
        <w:ind w:left="6480" w:hanging="360"/>
      </w:pPr>
      <w:rPr>
        <w:rFonts w:ascii="Wingdings" w:hAnsi="Wingdings" w:hint="default"/>
      </w:rPr>
    </w:lvl>
  </w:abstractNum>
  <w:abstractNum w:abstractNumId="22" w15:restartNumberingAfterBreak="0">
    <w:nsid w:val="6F46CCA3"/>
    <w:multiLevelType w:val="hybridMultilevel"/>
    <w:tmpl w:val="97E4707C"/>
    <w:lvl w:ilvl="0" w:tplc="B582D1C8">
      <w:start w:val="1"/>
      <w:numFmt w:val="bullet"/>
      <w:lvlText w:val="·"/>
      <w:lvlJc w:val="left"/>
      <w:pPr>
        <w:ind w:left="720" w:hanging="360"/>
      </w:pPr>
      <w:rPr>
        <w:rFonts w:ascii="Symbol" w:hAnsi="Symbol" w:hint="default"/>
      </w:rPr>
    </w:lvl>
    <w:lvl w:ilvl="1" w:tplc="9AC28AC0">
      <w:start w:val="1"/>
      <w:numFmt w:val="decimal"/>
      <w:lvlText w:val="%2."/>
      <w:lvlJc w:val="left"/>
      <w:pPr>
        <w:ind w:left="1440" w:hanging="360"/>
      </w:pPr>
    </w:lvl>
    <w:lvl w:ilvl="2" w:tplc="766A2CD2">
      <w:start w:val="1"/>
      <w:numFmt w:val="bullet"/>
      <w:lvlText w:val=""/>
      <w:lvlJc w:val="left"/>
      <w:pPr>
        <w:ind w:left="2160" w:hanging="360"/>
      </w:pPr>
      <w:rPr>
        <w:rFonts w:ascii="Wingdings" w:hAnsi="Wingdings" w:hint="default"/>
      </w:rPr>
    </w:lvl>
    <w:lvl w:ilvl="3" w:tplc="C7F472E2">
      <w:start w:val="1"/>
      <w:numFmt w:val="bullet"/>
      <w:lvlText w:val=""/>
      <w:lvlJc w:val="left"/>
      <w:pPr>
        <w:ind w:left="2880" w:hanging="360"/>
      </w:pPr>
      <w:rPr>
        <w:rFonts w:ascii="Symbol" w:hAnsi="Symbol" w:hint="default"/>
      </w:rPr>
    </w:lvl>
    <w:lvl w:ilvl="4" w:tplc="C2326C36">
      <w:start w:val="1"/>
      <w:numFmt w:val="bullet"/>
      <w:lvlText w:val="o"/>
      <w:lvlJc w:val="left"/>
      <w:pPr>
        <w:ind w:left="3600" w:hanging="360"/>
      </w:pPr>
      <w:rPr>
        <w:rFonts w:ascii="Courier New" w:hAnsi="Courier New" w:hint="default"/>
      </w:rPr>
    </w:lvl>
    <w:lvl w:ilvl="5" w:tplc="EA265F06">
      <w:start w:val="1"/>
      <w:numFmt w:val="bullet"/>
      <w:lvlText w:val=""/>
      <w:lvlJc w:val="left"/>
      <w:pPr>
        <w:ind w:left="4320" w:hanging="360"/>
      </w:pPr>
      <w:rPr>
        <w:rFonts w:ascii="Wingdings" w:hAnsi="Wingdings" w:hint="default"/>
      </w:rPr>
    </w:lvl>
    <w:lvl w:ilvl="6" w:tplc="F6F6E426">
      <w:start w:val="1"/>
      <w:numFmt w:val="bullet"/>
      <w:lvlText w:val=""/>
      <w:lvlJc w:val="left"/>
      <w:pPr>
        <w:ind w:left="5040" w:hanging="360"/>
      </w:pPr>
      <w:rPr>
        <w:rFonts w:ascii="Symbol" w:hAnsi="Symbol" w:hint="default"/>
      </w:rPr>
    </w:lvl>
    <w:lvl w:ilvl="7" w:tplc="03D68402">
      <w:start w:val="1"/>
      <w:numFmt w:val="bullet"/>
      <w:lvlText w:val="o"/>
      <w:lvlJc w:val="left"/>
      <w:pPr>
        <w:ind w:left="5760" w:hanging="360"/>
      </w:pPr>
      <w:rPr>
        <w:rFonts w:ascii="Courier New" w:hAnsi="Courier New" w:hint="default"/>
      </w:rPr>
    </w:lvl>
    <w:lvl w:ilvl="8" w:tplc="C6788078">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409426969">
    <w:abstractNumId w:val="13"/>
  </w:num>
  <w:num w:numId="2" w16cid:durableId="1353192015">
    <w:abstractNumId w:val="20"/>
  </w:num>
  <w:num w:numId="3" w16cid:durableId="541291540">
    <w:abstractNumId w:val="22"/>
  </w:num>
  <w:num w:numId="4" w16cid:durableId="1493637107">
    <w:abstractNumId w:val="21"/>
  </w:num>
  <w:num w:numId="5" w16cid:durableId="1582525302">
    <w:abstractNumId w:val="14"/>
  </w:num>
  <w:num w:numId="6" w16cid:durableId="374737816">
    <w:abstractNumId w:val="5"/>
  </w:num>
  <w:num w:numId="7" w16cid:durableId="1203863218">
    <w:abstractNumId w:val="1"/>
  </w:num>
  <w:num w:numId="8" w16cid:durableId="5059110">
    <w:abstractNumId w:val="2"/>
  </w:num>
  <w:num w:numId="9" w16cid:durableId="1189367096">
    <w:abstractNumId w:val="11"/>
  </w:num>
  <w:num w:numId="10" w16cid:durableId="522594147">
    <w:abstractNumId w:val="24"/>
  </w:num>
  <w:num w:numId="11" w16cid:durableId="1679189305">
    <w:abstractNumId w:val="15"/>
  </w:num>
  <w:num w:numId="12" w16cid:durableId="1356270182">
    <w:abstractNumId w:val="9"/>
  </w:num>
  <w:num w:numId="13" w16cid:durableId="493838803">
    <w:abstractNumId w:val="23"/>
  </w:num>
  <w:num w:numId="14" w16cid:durableId="1685862695">
    <w:abstractNumId w:val="3"/>
  </w:num>
  <w:num w:numId="15" w16cid:durableId="90704009">
    <w:abstractNumId w:val="19"/>
  </w:num>
  <w:num w:numId="16" w16cid:durableId="2097751403">
    <w:abstractNumId w:val="12"/>
  </w:num>
  <w:num w:numId="17" w16cid:durableId="214200195">
    <w:abstractNumId w:val="6"/>
  </w:num>
  <w:num w:numId="18" w16cid:durableId="307977519">
    <w:abstractNumId w:val="7"/>
  </w:num>
  <w:num w:numId="19" w16cid:durableId="1296906017">
    <w:abstractNumId w:val="10"/>
  </w:num>
  <w:num w:numId="20" w16cid:durableId="2059233432">
    <w:abstractNumId w:val="17"/>
  </w:num>
  <w:num w:numId="21" w16cid:durableId="354356693">
    <w:abstractNumId w:val="4"/>
  </w:num>
  <w:num w:numId="22" w16cid:durableId="871109064">
    <w:abstractNumId w:val="0"/>
  </w:num>
  <w:num w:numId="23" w16cid:durableId="1111121824">
    <w:abstractNumId w:val="8"/>
  </w:num>
  <w:num w:numId="24" w16cid:durableId="2061047979">
    <w:abstractNumId w:val="18"/>
  </w:num>
  <w:num w:numId="25" w16cid:durableId="127016676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44E7"/>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4849"/>
    <w:rsid w:val="0022746E"/>
    <w:rsid w:val="00235F71"/>
    <w:rsid w:val="00241E98"/>
    <w:rsid w:val="002444CA"/>
    <w:rsid w:val="00260DE6"/>
    <w:rsid w:val="0026408E"/>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23934"/>
    <w:rsid w:val="00426244"/>
    <w:rsid w:val="00451810"/>
    <w:rsid w:val="00470A38"/>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0E75"/>
    <w:rsid w:val="006B6BF5"/>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1F46"/>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000D"/>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07697"/>
    <w:rsid w:val="00E230E0"/>
    <w:rsid w:val="00E27F15"/>
    <w:rsid w:val="00E51AAC"/>
    <w:rsid w:val="00E66CC0"/>
    <w:rsid w:val="00E728A9"/>
    <w:rsid w:val="00E77EA7"/>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5D9A"/>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11A1364"/>
    <w:rsid w:val="1029E0E3"/>
    <w:rsid w:val="15DEDA5E"/>
    <w:rsid w:val="16373CC2"/>
    <w:rsid w:val="230EF297"/>
    <w:rsid w:val="235E0E54"/>
    <w:rsid w:val="26C7B8F7"/>
    <w:rsid w:val="2B6F8EF5"/>
    <w:rsid w:val="2BFF3094"/>
    <w:rsid w:val="2F603B2B"/>
    <w:rsid w:val="33B77F0A"/>
    <w:rsid w:val="35518EDC"/>
    <w:rsid w:val="35F2D30D"/>
    <w:rsid w:val="384843DC"/>
    <w:rsid w:val="389C40E2"/>
    <w:rsid w:val="3A11A687"/>
    <w:rsid w:val="3CBE0F25"/>
    <w:rsid w:val="3D982621"/>
    <w:rsid w:val="3E44309E"/>
    <w:rsid w:val="3E61C0D1"/>
    <w:rsid w:val="4210C3EC"/>
    <w:rsid w:val="45E2492D"/>
    <w:rsid w:val="46F3B1BA"/>
    <w:rsid w:val="48B63DB6"/>
    <w:rsid w:val="4E3F3621"/>
    <w:rsid w:val="508AF8E1"/>
    <w:rsid w:val="515F4B34"/>
    <w:rsid w:val="5378C594"/>
    <w:rsid w:val="5907C763"/>
    <w:rsid w:val="599E6835"/>
    <w:rsid w:val="5E87E9AC"/>
    <w:rsid w:val="656F9294"/>
    <w:rsid w:val="6DB822EE"/>
    <w:rsid w:val="719E4E40"/>
    <w:rsid w:val="7354E179"/>
    <w:rsid w:val="79BCCE3C"/>
    <w:rsid w:val="79FE6A52"/>
    <w:rsid w:val="7A9C224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2"/>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igitalservices.uwtsd.ac.uk/wp-content/uploads/2025/12/Havard-en_v1.5-V2.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991c7ee6-3f51-4e6a-bb6c-7fecfb40caac" xsi:nil="true"/>
    <lcf76f155ced4ddcb4097134ff3c332f xmlns="1312bf59-367e-47f3-88b8-171688ec5f59">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6" ma:contentTypeDescription="Create a new document." ma:contentTypeScope="" ma:versionID="caf625247e4563d4521e3289f08fd11b">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1ce1140bbdb8171980ff241822cc14a4"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99f806d-1b7a-4551-8fe8-40c73f22f01c}" ma:internalName="TaxCatchAll" ma:showField="CatchAllData" ma:web="991c7ee6-3f51-4e6a-bb6c-7fecfb40ca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5A4354-A740-4F76-B6CE-65E3F1D687BA}">
  <ds:schemaRefs>
    <ds:schemaRef ds:uri="http://schemas.microsoft.com/office/2006/metadata/properties"/>
    <ds:schemaRef ds:uri="http://schemas.microsoft.com/office/infopath/2007/PartnerControls"/>
    <ds:schemaRef ds:uri="991c7ee6-3f51-4e6a-bb6c-7fecfb40caac"/>
    <ds:schemaRef ds:uri="1312bf59-367e-47f3-88b8-171688ec5f59"/>
  </ds:schemaRefs>
</ds:datastoreItem>
</file>

<file path=customXml/itemProps2.xml><?xml version="1.0" encoding="utf-8"?>
<ds:datastoreItem xmlns:ds="http://schemas.openxmlformats.org/officeDocument/2006/customXml" ds:itemID="{B0AE813A-EA14-4118-B36A-B9FA9E2591B1}">
  <ds:schemaRefs>
    <ds:schemaRef ds:uri="http://schemas.microsoft.com/sharepoint/v3/contenttype/forms"/>
  </ds:schemaRefs>
</ds:datastoreItem>
</file>

<file path=customXml/itemProps3.xml><?xml version="1.0" encoding="utf-8"?>
<ds:datastoreItem xmlns:ds="http://schemas.openxmlformats.org/officeDocument/2006/customXml" ds:itemID="{8C3D27ED-9499-4B6E-B9E5-657EF0E523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11</Pages>
  <Words>3717</Words>
  <Characters>21192</Characters>
  <Application>Microsoft Office Word</Application>
  <DocSecurity>0</DocSecurity>
  <Lines>176</Lines>
  <Paragraphs>49</Paragraphs>
  <ScaleCrop>false</ScaleCrop>
  <Company>S.I.H.E.</Company>
  <LinksUpToDate>false</LinksUpToDate>
  <CharactersWithSpaces>24860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Felicity Peacock</cp:lastModifiedBy>
  <cp:revision>18</cp:revision>
  <cp:lastPrinted>2014-10-10T07:42:00Z</cp:lastPrinted>
  <dcterms:created xsi:type="dcterms:W3CDTF">2018-07-10T09:26:00Z</dcterms:created>
  <dcterms:modified xsi:type="dcterms:W3CDTF">2026-09-07T10:40:00Z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0x010100227A25810009EC4BB1E2995EA89B9917</vt:lpwstr>
  </property>
  <property fmtid="{D5CDD505-2E9C-101B-9397-08002B2CF9AE}" pid="6" name="MediaServiceImageTags">
    <vt:lpwstr/>
  </property>
  <property fmtid="{D5CDD505-2E9C-101B-9397-08002B2CF9AE}" pid="7" name="GrammarlyDocumentId">
    <vt:lpwstr>4de8e249-cd68-4cdc-8ebe-69b6a581f31f</vt:lpwstr>
  </property>
</Properties>
</file>