
<file path=[Content_Types].xml><?xml version="1.0" encoding="utf-8"?>
<Types xmlns="http://schemas.openxmlformats.org/package/2006/content-types">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spacing w:line="240" w:lineRule="auto"/>
        <w:ind w:left="-180" w:right="-334" w:firstLine="0"/>
        <w:rPr>
          <w:rFonts w:ascii="Cambria" w:cs="Cambria" w:eastAsia="Cambria" w:hAnsi="Cambria"/>
          <w:sz w:val="21"/>
          <w:szCs w:val="21"/>
        </w:rPr>
      </w:pPr>
      <w:r w:rsidDel="00000000" w:rsidR="00000000" w:rsidRPr="00000000">
        <w:rPr>
          <w:rFonts w:ascii="Cambria" w:cs="Cambria" w:eastAsia="Cambria" w:hAnsi="Cambria"/>
          <w:sz w:val="21"/>
          <w:szCs w:val="21"/>
        </w:rPr>
        <w:drawing>
          <wp:inline distB="0" distT="0" distL="114300" distR="114300">
            <wp:extent cx="1908175" cy="635635"/>
            <wp:effectExtent b="0" l="0" r="0" t="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1908175" cy="635635"/>
                    </a:xfrm>
                    <a:prstGeom prst="rect"/>
                    <a:ln/>
                  </pic:spPr>
                </pic:pic>
              </a:graphicData>
            </a:graphic>
          </wp:inline>
        </w:drawing>
      </w:r>
      <w:r w:rsidDel="00000000" w:rsidR="00000000" w:rsidRPr="00000000">
        <w:rPr>
          <w:rtl w:val="0"/>
        </w:rPr>
      </w:r>
    </w:p>
    <w:p w:rsidR="00000000" w:rsidDel="00000000" w:rsidP="00000000" w:rsidRDefault="00000000" w:rsidRPr="00000000" w14:paraId="00000002">
      <w:pPr>
        <w:spacing w:line="240" w:lineRule="auto"/>
        <w:ind w:left="-180" w:right="-334" w:firstLine="0"/>
        <w:rPr>
          <w:rFonts w:ascii="Cambria" w:cs="Cambria" w:eastAsia="Cambria" w:hAnsi="Cambria"/>
          <w:sz w:val="21"/>
          <w:szCs w:val="21"/>
        </w:rPr>
      </w:pPr>
      <w:r w:rsidDel="00000000" w:rsidR="00000000" w:rsidRPr="00000000">
        <w:rPr>
          <w:rtl w:val="0"/>
        </w:rPr>
      </w:r>
    </w:p>
    <w:p w:rsidR="00000000" w:rsidDel="00000000" w:rsidP="00000000" w:rsidRDefault="00000000" w:rsidRPr="00000000" w14:paraId="00000003">
      <w:pPr>
        <w:spacing w:line="240" w:lineRule="auto"/>
        <w:ind w:left="-180" w:right="-334" w:firstLine="0"/>
        <w:jc w:val="center"/>
        <w:rPr>
          <w:rFonts w:ascii="Cambria" w:cs="Cambria" w:eastAsia="Cambria" w:hAnsi="Cambria"/>
          <w:sz w:val="28"/>
          <w:szCs w:val="28"/>
        </w:rPr>
      </w:pPr>
      <w:r w:rsidDel="00000000" w:rsidR="00000000" w:rsidRPr="00000000">
        <w:rPr>
          <w:rFonts w:ascii="Cambria" w:cs="Cambria" w:eastAsia="Cambria" w:hAnsi="Cambria"/>
          <w:b w:val="1"/>
          <w:bCs w:val="1"/>
          <w:sz w:val="28"/>
          <w:szCs w:val="28"/>
          <w:rtl w:val="0"/>
        </w:rPr>
        <w:t xml:space="preserve">Postgraduate/Distance Learning </w:t>
      </w:r>
      <w:r w:rsidDel="00000000" w:rsidR="00000000" w:rsidRPr="00000000">
        <w:rPr>
          <w:rtl w:val="0"/>
        </w:rPr>
      </w:r>
    </w:p>
    <w:p w:rsidR="00000000" w:rsidDel="00000000" w:rsidP="00000000" w:rsidRDefault="00000000" w:rsidRPr="00000000" w14:paraId="00000004">
      <w:pPr>
        <w:spacing w:line="240" w:lineRule="auto"/>
        <w:ind w:left="-180" w:right="-334" w:firstLine="0"/>
        <w:jc w:val="center"/>
        <w:rPr>
          <w:rFonts w:ascii="Cambria" w:cs="Cambria" w:eastAsia="Cambria" w:hAnsi="Cambria"/>
          <w:sz w:val="28"/>
          <w:szCs w:val="28"/>
        </w:rPr>
      </w:pPr>
      <w:r w:rsidDel="00000000" w:rsidR="00000000" w:rsidRPr="00000000">
        <w:rPr>
          <w:rFonts w:ascii="Cambria" w:cs="Cambria" w:eastAsia="Cambria" w:hAnsi="Cambria"/>
          <w:b w:val="1"/>
          <w:bCs w:val="1"/>
          <w:sz w:val="28"/>
          <w:szCs w:val="28"/>
          <w:rtl w:val="0"/>
        </w:rPr>
        <w:t xml:space="preserve">Assignment coversheet &amp; feedback form</w:t>
      </w:r>
      <w:r w:rsidDel="00000000" w:rsidR="00000000" w:rsidRPr="00000000">
        <w:rPr>
          <w:rtl w:val="0"/>
        </w:rPr>
      </w:r>
    </w:p>
    <w:p w:rsidR="00000000" w:rsidDel="00000000" w:rsidP="00000000" w:rsidRDefault="00000000" w:rsidRPr="00000000" w14:paraId="00000005">
      <w:pPr>
        <w:spacing w:line="240" w:lineRule="auto"/>
        <w:rPr>
          <w:rFonts w:ascii="Cambria" w:cs="Cambria" w:eastAsia="Cambria" w:hAnsi="Cambria"/>
          <w:sz w:val="28"/>
          <w:szCs w:val="28"/>
        </w:rPr>
      </w:pPr>
      <w:r w:rsidDel="00000000" w:rsidR="00000000" w:rsidRPr="00000000">
        <w:rPr>
          <w:rtl w:val="0"/>
        </w:rPr>
      </w:r>
    </w:p>
    <w:p w:rsidR="00000000" w:rsidDel="00000000" w:rsidP="00000000" w:rsidRDefault="00000000" w:rsidRPr="00000000" w14:paraId="00000006">
      <w:pPr>
        <w:pStyle w:val="Heading3"/>
        <w:keepLines w:val="0"/>
        <w:spacing w:after="0" w:before="0" w:line="240" w:lineRule="auto"/>
        <w:ind w:left="720" w:firstLine="0"/>
        <w:jc w:val="center"/>
        <w:rPr>
          <w:rFonts w:ascii="Cambria" w:cs="Cambria" w:eastAsia="Cambria" w:hAnsi="Cambria"/>
          <w:b w:val="1"/>
          <w:bCs w:val="1"/>
          <w:color w:val="000000"/>
          <w:sz w:val="20"/>
          <w:szCs w:val="20"/>
        </w:rPr>
      </w:pPr>
      <w:r w:rsidDel="00000000" w:rsidR="00000000" w:rsidRPr="00000000">
        <w:rPr>
          <w:rFonts w:ascii="Cambria" w:cs="Cambria" w:eastAsia="Cambria" w:hAnsi="Cambria"/>
          <w:b w:val="1"/>
          <w:bCs w:val="1"/>
          <w:color w:val="000000"/>
          <w:sz w:val="20"/>
          <w:szCs w:val="20"/>
          <w:rtl w:val="0"/>
        </w:rPr>
        <w:t xml:space="preserve">THIS SHEET MUST BE THE FIRST PAGE OF THE ASSIGNMENT YOU ARE SUBMITTING  (DO NOT SEND AS A SEPARATE FILE)</w:t>
      </w:r>
    </w:p>
    <w:p w:rsidR="00000000" w:rsidDel="00000000" w:rsidP="00000000" w:rsidRDefault="00000000" w:rsidRPr="00000000" w14:paraId="00000007">
      <w:pPr>
        <w:pStyle w:val="Heading3"/>
        <w:keepLines w:val="0"/>
        <w:spacing w:after="0" w:before="0" w:line="240" w:lineRule="auto"/>
        <w:ind w:left="720" w:firstLine="0"/>
        <w:jc w:val="center"/>
        <w:rPr>
          <w:rFonts w:ascii="Cambria" w:cs="Cambria" w:eastAsia="Cambria" w:hAnsi="Cambria"/>
          <w:b w:val="1"/>
          <w:bCs w:val="1"/>
          <w:color w:val="000000"/>
          <w:sz w:val="20"/>
          <w:szCs w:val="20"/>
        </w:rPr>
      </w:pPr>
      <w:r w:rsidDel="00000000" w:rsidR="00000000" w:rsidRPr="00000000">
        <w:rPr>
          <w:rtl w:val="0"/>
        </w:rPr>
      </w:r>
    </w:p>
    <w:tbl>
      <w:tblPr>
        <w:tblStyle w:val="Table1"/>
        <w:tblW w:w="9133.511811023622" w:type="dxa"/>
        <w:jc w:val="left"/>
        <w:tblInd w:w="-108.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4103.138914541294"/>
        <w:gridCol w:w="362.4953552320315"/>
        <w:gridCol w:w="1334.29141393918"/>
        <w:gridCol w:w="245.09142221361944"/>
        <w:gridCol w:w="1544.247352548749"/>
        <w:gridCol w:w="1544.247352548749"/>
        <w:tblGridChange w:id="0">
          <w:tblGrid>
            <w:gridCol w:w="4103.138914541294"/>
            <w:gridCol w:w="362.4953552320315"/>
            <w:gridCol w:w="1334.29141393918"/>
            <w:gridCol w:w="245.09142221361944"/>
            <w:gridCol w:w="1544.247352548749"/>
            <w:gridCol w:w="1544.247352548749"/>
          </w:tblGrid>
        </w:tblGridChange>
      </w:tblGrid>
      <w:tr>
        <w:trPr>
          <w:cantSplit w:val="0"/>
          <w:trHeight w:val="614" w:hRule="atLeast"/>
          <w:tblHeader w:val="0"/>
        </w:trPr>
        <w:tc>
          <w:tcPr>
            <w:gridSpan w:val="6"/>
            <w:vAlign w:val="top"/>
          </w:tcPr>
          <w:p w:rsidR="00000000" w:rsidDel="00000000" w:rsidP="00000000" w:rsidRDefault="00000000" w:rsidRPr="00000000" w14:paraId="00000008">
            <w:pPr>
              <w:spacing w:line="240" w:lineRule="auto"/>
              <w:ind w:right="34"/>
              <w:rPr>
                <w:rFonts w:ascii="Cambria" w:cs="Cambria" w:eastAsia="Cambria" w:hAnsi="Cambria"/>
              </w:rPr>
            </w:pPr>
            <w:r w:rsidDel="00000000" w:rsidR="00000000" w:rsidRPr="00000000">
              <w:rPr>
                <w:rFonts w:ascii="Cambria" w:cs="Cambria" w:eastAsia="Cambria" w:hAnsi="Cambria"/>
                <w:b w:val="1"/>
                <w:bCs w:val="1"/>
                <w:rtl w:val="0"/>
              </w:rPr>
              <w:t xml:space="preserve">For completion by the student</w:t>
            </w:r>
            <w:r w:rsidDel="00000000" w:rsidR="00000000" w:rsidRPr="00000000">
              <w:rPr>
                <w:rFonts w:ascii="Cambria" w:cs="Cambria" w:eastAsia="Cambria" w:hAnsi="Cambria"/>
                <w:rtl w:val="0"/>
              </w:rPr>
              <w:t xml:space="preserve">:</w:t>
            </w:r>
          </w:p>
        </w:tc>
      </w:tr>
      <w:tr>
        <w:trPr>
          <w:cantSplit w:val="0"/>
          <w:trHeight w:val="718" w:hRule="atLeast"/>
          <w:tblHeader w:val="0"/>
        </w:trPr>
        <w:tc>
          <w:tcPr>
            <w:gridSpan w:val="6"/>
            <w:vAlign w:val="top"/>
          </w:tcPr>
          <w:p w:rsidR="00000000" w:rsidDel="00000000" w:rsidP="00000000" w:rsidRDefault="00000000" w:rsidRPr="00000000" w14:paraId="0000000E">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Student Name: Trevor Ho (HO U Teng)</w:t>
            </w:r>
          </w:p>
          <w:p w:rsidR="00000000" w:rsidDel="00000000" w:rsidP="00000000" w:rsidRDefault="00000000" w:rsidRPr="00000000" w14:paraId="0000000F">
            <w:pPr>
              <w:spacing w:line="240" w:lineRule="auto"/>
              <w:ind w:right="34"/>
              <w:rPr>
                <w:rFonts w:ascii="Cambria" w:cs="Cambria" w:eastAsia="Cambria" w:hAnsi="Cambria"/>
              </w:rPr>
            </w:pPr>
            <w:r w:rsidDel="00000000" w:rsidR="00000000" w:rsidRPr="00000000">
              <w:rPr>
                <w:rtl w:val="0"/>
              </w:rPr>
            </w:r>
          </w:p>
          <w:p w:rsidR="00000000" w:rsidDel="00000000" w:rsidP="00000000" w:rsidRDefault="00000000" w:rsidRPr="00000000" w14:paraId="00000010">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Student </w:t>
            </w:r>
            <w:r w:rsidDel="00000000" w:rsidR="00000000" w:rsidRPr="00000000">
              <w:rPr>
                <w:rFonts w:ascii="Cambria" w:cs="Cambria" w:eastAsia="Cambria" w:hAnsi="Cambria"/>
                <w:b w:val="1"/>
                <w:bCs w:val="1"/>
                <w:u w:val="single"/>
                <w:rtl w:val="0"/>
              </w:rPr>
              <w:t xml:space="preserve">University</w:t>
            </w:r>
            <w:r w:rsidDel="00000000" w:rsidR="00000000" w:rsidRPr="00000000">
              <w:rPr>
                <w:rFonts w:ascii="Cambria" w:cs="Cambria" w:eastAsia="Cambria" w:hAnsi="Cambria"/>
                <w:u w:val="single"/>
                <w:rtl w:val="0"/>
              </w:rPr>
              <w:t xml:space="preserve"> </w:t>
            </w:r>
            <w:r w:rsidDel="00000000" w:rsidR="00000000" w:rsidRPr="00000000">
              <w:rPr>
                <w:rFonts w:ascii="Cambria" w:cs="Cambria" w:eastAsia="Cambria" w:hAnsi="Cambria"/>
                <w:rtl w:val="0"/>
              </w:rPr>
              <w:t xml:space="preserve">Email: </w:t>
            </w:r>
            <w:hyperlink r:id="rId8">
              <w:r w:rsidDel="00000000" w:rsidR="00000000" w:rsidRPr="00000000">
                <w:rPr>
                  <w:rFonts w:ascii="Cambria" w:cs="Cambria" w:eastAsia="Cambria" w:hAnsi="Cambria"/>
                  <w:color w:val="1155cc"/>
                  <w:u w:val="single"/>
                  <w:rtl w:val="0"/>
                </w:rPr>
                <w:t xml:space="preserve">2526295@student.uwtsd.ac.uk</w:t>
              </w:r>
            </w:hyperlink>
            <w:r w:rsidDel="00000000" w:rsidR="00000000" w:rsidRPr="00000000">
              <w:rPr>
                <w:rFonts w:ascii="Cambria" w:cs="Cambria" w:eastAsia="Cambria" w:hAnsi="Cambria"/>
                <w:rtl w:val="0"/>
              </w:rPr>
              <w:t xml:space="preserve"> </w:t>
            </w:r>
          </w:p>
        </w:tc>
      </w:tr>
      <w:tr>
        <w:trPr>
          <w:cantSplit w:val="0"/>
          <w:trHeight w:val="849" w:hRule="atLeast"/>
          <w:tblHeader w:val="0"/>
        </w:trPr>
        <w:tc>
          <w:tcPr>
            <w:vAlign w:val="top"/>
          </w:tcPr>
          <w:p w:rsidR="00000000" w:rsidDel="00000000" w:rsidP="00000000" w:rsidRDefault="00000000" w:rsidRPr="00000000" w14:paraId="00000016">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Module code: HPCA7016</w:t>
            </w:r>
          </w:p>
          <w:p w:rsidR="00000000" w:rsidDel="00000000" w:rsidP="00000000" w:rsidRDefault="00000000" w:rsidRPr="00000000" w14:paraId="00000017">
            <w:pPr>
              <w:spacing w:line="240" w:lineRule="auto"/>
              <w:ind w:right="34"/>
              <w:rPr>
                <w:rFonts w:ascii="Cambria" w:cs="Cambria" w:eastAsia="Cambria" w:hAnsi="Cambria"/>
              </w:rPr>
            </w:pPr>
            <w:r w:rsidDel="00000000" w:rsidR="00000000" w:rsidRPr="00000000">
              <w:rPr>
                <w:rtl w:val="0"/>
              </w:rPr>
            </w:r>
          </w:p>
          <w:p w:rsidR="00000000" w:rsidDel="00000000" w:rsidP="00000000" w:rsidRDefault="00000000" w:rsidRPr="00000000" w14:paraId="00000018">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Module title: Researching Contemporary Cosmologies</w:t>
            </w:r>
          </w:p>
          <w:p w:rsidR="00000000" w:rsidDel="00000000" w:rsidP="00000000" w:rsidRDefault="00000000" w:rsidRPr="00000000" w14:paraId="00000019">
            <w:pPr>
              <w:spacing w:line="240" w:lineRule="auto"/>
              <w:ind w:right="34"/>
              <w:rPr>
                <w:rFonts w:ascii="Cambria" w:cs="Cambria" w:eastAsia="Cambria" w:hAnsi="Cambria"/>
              </w:rPr>
            </w:pPr>
            <w:r w:rsidDel="00000000" w:rsidR="00000000" w:rsidRPr="00000000">
              <w:rPr>
                <w:rtl w:val="0"/>
              </w:rPr>
            </w:r>
          </w:p>
          <w:p w:rsidR="00000000" w:rsidDel="00000000" w:rsidP="00000000" w:rsidRDefault="00000000" w:rsidRPr="00000000" w14:paraId="0000001A">
            <w:pPr>
              <w:spacing w:line="240" w:lineRule="auto"/>
              <w:ind w:right="34"/>
              <w:rPr>
                <w:rFonts w:ascii="Cambria" w:cs="Cambria" w:eastAsia="Cambria" w:hAnsi="Cambria"/>
              </w:rPr>
            </w:pPr>
            <w:r w:rsidDel="00000000" w:rsidR="00000000" w:rsidRPr="00000000">
              <w:rPr>
                <w:rtl w:val="0"/>
              </w:rPr>
            </w:r>
          </w:p>
        </w:tc>
        <w:tc>
          <w:tcPr>
            <w:gridSpan w:val="3"/>
            <w:vAlign w:val="top"/>
          </w:tcPr>
          <w:p w:rsidR="00000000" w:rsidDel="00000000" w:rsidP="00000000" w:rsidRDefault="00000000" w:rsidRPr="00000000" w14:paraId="0000001B">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Student ID number:</w:t>
            </w:r>
          </w:p>
          <w:p w:rsidR="00000000" w:rsidDel="00000000" w:rsidP="00000000" w:rsidRDefault="00000000" w:rsidRPr="00000000" w14:paraId="0000001C">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2526295</w:t>
            </w:r>
          </w:p>
        </w:tc>
        <w:tc>
          <w:tcPr>
            <w:vAlign w:val="top"/>
          </w:tcPr>
          <w:p w:rsidR="00000000" w:rsidDel="00000000" w:rsidP="00000000" w:rsidRDefault="00000000" w:rsidRPr="00000000" w14:paraId="0000001F">
            <w:pPr>
              <w:spacing w:line="240" w:lineRule="auto"/>
              <w:ind w:right="34"/>
              <w:rPr>
                <w:rFonts w:ascii="Cambria" w:cs="Cambria" w:eastAsia="Cambria" w:hAnsi="Cambria"/>
              </w:rPr>
            </w:pPr>
            <w:r w:rsidDel="00000000" w:rsidR="00000000" w:rsidRPr="00000000">
              <w:rPr>
                <w:rtl w:val="0"/>
              </w:rPr>
            </w:r>
          </w:p>
        </w:tc>
        <w:tc>
          <w:tcPr>
            <w:vAlign w:val="top"/>
          </w:tcPr>
          <w:p w:rsidR="00000000" w:rsidDel="00000000" w:rsidP="00000000" w:rsidRDefault="00000000" w:rsidRPr="00000000" w14:paraId="00000020">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Educational support needs:</w:t>
            </w:r>
          </w:p>
          <w:p w:rsidR="00000000" w:rsidDel="00000000" w:rsidP="00000000" w:rsidRDefault="00000000" w:rsidRPr="00000000" w14:paraId="00000021">
            <w:pPr>
              <w:spacing w:line="240" w:lineRule="auto"/>
              <w:ind w:right="34"/>
              <w:rPr>
                <w:rFonts w:ascii="Cambria" w:cs="Cambria" w:eastAsia="Cambria" w:hAnsi="Cambria"/>
                <w:b w:val="1"/>
                <w:bCs w:val="1"/>
              </w:rPr>
            </w:pPr>
            <w:r w:rsidDel="00000000" w:rsidR="00000000" w:rsidRPr="00000000">
              <w:rPr>
                <w:rFonts w:ascii="Cambria" w:cs="Cambria" w:eastAsia="Cambria" w:hAnsi="Cambria"/>
                <w:rtl w:val="0"/>
              </w:rPr>
              <w:t xml:space="preserve">Yes/</w:t>
            </w:r>
            <w:r w:rsidDel="00000000" w:rsidR="00000000" w:rsidRPr="00000000">
              <w:rPr>
                <w:rFonts w:ascii="Cambria" w:cs="Cambria" w:eastAsia="Cambria" w:hAnsi="Cambria"/>
                <w:b w:val="1"/>
                <w:bCs w:val="1"/>
                <w:rtl w:val="0"/>
              </w:rPr>
              <w:t xml:space="preserve">No</w:t>
            </w:r>
          </w:p>
        </w:tc>
      </w:tr>
      <w:tr>
        <w:trPr>
          <w:cantSplit w:val="0"/>
          <w:trHeight w:val="1139" w:hRule="atLeast"/>
          <w:tblHeader w:val="0"/>
        </w:trPr>
        <w:tc>
          <w:tcPr>
            <w:gridSpan w:val="6"/>
            <w:vAlign w:val="top"/>
          </w:tcPr>
          <w:p w:rsidR="00000000" w:rsidDel="00000000" w:rsidP="00000000" w:rsidRDefault="00000000" w:rsidRPr="00000000" w14:paraId="00000022">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Assignment title: Assignment 2–Research Project in Contemporary Cosmology</w:t>
            </w:r>
          </w:p>
          <w:p w:rsidR="00000000" w:rsidDel="00000000" w:rsidP="00000000" w:rsidRDefault="00000000" w:rsidRPr="00000000" w14:paraId="00000023">
            <w:pPr>
              <w:spacing w:line="240" w:lineRule="auto"/>
              <w:ind w:right="34"/>
              <w:rPr>
                <w:rFonts w:ascii="Cambria" w:cs="Cambria" w:eastAsia="Cambria" w:hAnsi="Cambria"/>
              </w:rPr>
            </w:pPr>
            <w:r w:rsidDel="00000000" w:rsidR="00000000" w:rsidRPr="00000000">
              <w:rPr>
                <w:rtl w:val="0"/>
              </w:rPr>
            </w:r>
          </w:p>
          <w:p w:rsidR="00000000" w:rsidDel="00000000" w:rsidP="00000000" w:rsidRDefault="00000000" w:rsidRPr="00000000" w14:paraId="00000024">
            <w:pPr>
              <w:spacing w:line="240" w:lineRule="auto"/>
              <w:ind w:right="34"/>
              <w:rPr>
                <w:rFonts w:ascii="Cambria" w:cs="Cambria" w:eastAsia="Cambria" w:hAnsi="Cambria"/>
              </w:rPr>
            </w:pPr>
            <w:r w:rsidDel="00000000" w:rsidR="00000000" w:rsidRPr="00000000">
              <w:rPr>
                <w:rtl w:val="0"/>
              </w:rPr>
            </w:r>
          </w:p>
          <w:p w:rsidR="00000000" w:rsidDel="00000000" w:rsidP="00000000" w:rsidRDefault="00000000" w:rsidRPr="00000000" w14:paraId="00000025">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Assignment due date: 30th April 2026</w:t>
            </w:r>
          </w:p>
        </w:tc>
      </w:tr>
      <w:tr>
        <w:trPr>
          <w:cantSplit w:val="0"/>
          <w:trHeight w:val="978" w:hRule="atLeast"/>
          <w:tblHeader w:val="0"/>
        </w:trPr>
        <w:tc>
          <w:tcPr>
            <w:gridSpan w:val="6"/>
            <w:tcBorders>
              <w:bottom w:color="000000" w:space="0" w:sz="4" w:val="single"/>
            </w:tcBorders>
            <w:vAlign w:val="top"/>
          </w:tcPr>
          <w:p w:rsidR="00000000" w:rsidDel="00000000" w:rsidP="00000000" w:rsidRDefault="00000000" w:rsidRPr="00000000" w14:paraId="0000002B">
            <w:pPr>
              <w:spacing w:line="240" w:lineRule="auto"/>
              <w:rPr>
                <w:rFonts w:ascii="Cambria" w:cs="Cambria" w:eastAsia="Cambria" w:hAnsi="Cambria"/>
              </w:rPr>
            </w:pPr>
            <w:r w:rsidDel="00000000" w:rsidR="00000000" w:rsidRPr="00000000">
              <w:rPr>
                <w:rFonts w:ascii="Cambria" w:cs="Cambria" w:eastAsia="Cambria" w:hAnsi="Cambria"/>
                <w:rtl w:val="0"/>
              </w:rPr>
              <w:t xml:space="preserve">This assignment is for the       1</w:t>
            </w:r>
            <w:r w:rsidDel="00000000" w:rsidR="00000000" w:rsidRPr="00000000">
              <w:rPr>
                <w:rFonts w:ascii="Cambria" w:cs="Cambria" w:eastAsia="Cambria" w:hAnsi="Cambria"/>
                <w:vertAlign w:val="superscript"/>
                <w:rtl w:val="0"/>
              </w:rPr>
              <w:t xml:space="preserve">st</w:t>
            </w:r>
            <w:bookmarkStart w:colFirst="0" w:colLast="0" w:name="kix.wssh47t4yqvd" w:id="0"/>
            <w:bookmarkEnd w:id="0"/>
            <w:r w:rsidDel="00000000" w:rsidR="00000000" w:rsidRPr="00000000">
              <w:rPr>
                <w:rFonts w:ascii="Cambria" w:cs="Cambria" w:eastAsia="Cambria" w:hAnsi="Cambria"/>
                <w:vertAlign w:val="superscript"/>
                <w:rtl w:val="0"/>
              </w:rPr>
              <w:t xml:space="preserve"> </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color w:val="545454"/>
                <w:sz w:val="21"/>
                <w:szCs w:val="21"/>
                <w:highlight w:val="white"/>
                <w:rtl w:val="0"/>
              </w:rPr>
              <w:t xml:space="preserve">☒</w:t>
            </w:r>
            <w:r w:rsidDel="00000000" w:rsidR="00000000" w:rsidRPr="00000000">
              <w:rPr>
                <w:rFonts w:ascii="Cambria" w:cs="Cambria" w:eastAsia="Cambria" w:hAnsi="Cambria"/>
                <w:rtl w:val="0"/>
              </w:rPr>
              <w:t xml:space="preserve">   2</w:t>
            </w:r>
            <w:r w:rsidDel="00000000" w:rsidR="00000000" w:rsidRPr="00000000">
              <w:rPr>
                <w:rFonts w:ascii="Cambria" w:cs="Cambria" w:eastAsia="Cambria" w:hAnsi="Cambria"/>
                <w:vertAlign w:val="superscript"/>
                <w:rtl w:val="0"/>
              </w:rPr>
              <w:t xml:space="preserve">nd</w:t>
            </w:r>
            <w:r w:rsidDel="00000000" w:rsidR="00000000" w:rsidRPr="00000000">
              <w:rPr>
                <w:rFonts w:ascii="Cambria" w:cs="Cambria" w:eastAsia="Cambria" w:hAnsi="Cambria"/>
                <w:rtl w:val="0"/>
              </w:rPr>
              <w:t xml:space="preserve">  </w:t>
            </w:r>
            <w:bookmarkStart w:colFirst="0" w:colLast="0" w:name="kix.awxm7c6vdo2i" w:id="1"/>
            <w:bookmarkEnd w:id="1"/>
            <w:r w:rsidDel="00000000" w:rsidR="00000000" w:rsidRPr="00000000">
              <w:rPr>
                <w:rFonts w:ascii="Cambria" w:cs="Cambria" w:eastAsia="Cambria" w:hAnsi="Cambria"/>
                <w:rtl w:val="0"/>
              </w:rPr>
              <w:t xml:space="preserve">☐     3</w:t>
            </w:r>
            <w:r w:rsidDel="00000000" w:rsidR="00000000" w:rsidRPr="00000000">
              <w:rPr>
                <w:rFonts w:ascii="Cambria" w:cs="Cambria" w:eastAsia="Cambria" w:hAnsi="Cambria"/>
                <w:vertAlign w:val="superscript"/>
                <w:rtl w:val="0"/>
              </w:rPr>
              <w:t xml:space="preserve">rd</w:t>
            </w:r>
            <w:r w:rsidDel="00000000" w:rsidR="00000000" w:rsidRPr="00000000">
              <w:rPr>
                <w:rFonts w:ascii="Cambria" w:cs="Cambria" w:eastAsia="Cambria" w:hAnsi="Cambria"/>
                <w:rtl w:val="0"/>
              </w:rPr>
              <w:t xml:space="preserve">  </w:t>
            </w:r>
            <w:bookmarkStart w:colFirst="0" w:colLast="0" w:name="kix.e9hxtvsqezc5" w:id="2"/>
            <w:bookmarkEnd w:id="2"/>
            <w:r w:rsidDel="00000000" w:rsidR="00000000" w:rsidRPr="00000000">
              <w:rPr>
                <w:rFonts w:ascii="Cambria" w:cs="Cambria" w:eastAsia="Cambria" w:hAnsi="Cambria"/>
                <w:rtl w:val="0"/>
              </w:rPr>
              <w:t xml:space="preserve">☐      4</w:t>
            </w:r>
            <w:r w:rsidDel="00000000" w:rsidR="00000000" w:rsidRPr="00000000">
              <w:rPr>
                <w:rFonts w:ascii="Cambria" w:cs="Cambria" w:eastAsia="Cambria" w:hAnsi="Cambria"/>
                <w:vertAlign w:val="superscript"/>
                <w:rtl w:val="0"/>
              </w:rPr>
              <w:t xml:space="preserve">th</w:t>
            </w:r>
            <w:r w:rsidDel="00000000" w:rsidR="00000000" w:rsidRPr="00000000">
              <w:rPr>
                <w:rFonts w:ascii="Cambria" w:cs="Cambria" w:eastAsia="Cambria" w:hAnsi="Cambria"/>
                <w:rtl w:val="0"/>
              </w:rPr>
              <w:t xml:space="preserve"> </w:t>
            </w:r>
            <w:bookmarkStart w:colFirst="0" w:colLast="0" w:name="kix.w15x2u3q22mv" w:id="3"/>
            <w:bookmarkEnd w:id="3"/>
            <w:r w:rsidDel="00000000" w:rsidR="00000000" w:rsidRPr="00000000">
              <w:rPr>
                <w:rFonts w:ascii="Cambria" w:cs="Cambria" w:eastAsia="Cambria" w:hAnsi="Cambria"/>
                <w:rtl w:val="0"/>
              </w:rPr>
              <w:t xml:space="preserve">☐      5</w:t>
            </w:r>
            <w:r w:rsidDel="00000000" w:rsidR="00000000" w:rsidRPr="00000000">
              <w:rPr>
                <w:rFonts w:ascii="Cambria" w:cs="Cambria" w:eastAsia="Cambria" w:hAnsi="Cambria"/>
                <w:vertAlign w:val="superscript"/>
                <w:rtl w:val="0"/>
              </w:rPr>
              <w:t xml:space="preserve">th</w:t>
            </w:r>
            <w:r w:rsidDel="00000000" w:rsidR="00000000" w:rsidRPr="00000000">
              <w:rPr>
                <w:rFonts w:ascii="Cambria" w:cs="Cambria" w:eastAsia="Cambria" w:hAnsi="Cambria"/>
                <w:rtl w:val="0"/>
              </w:rPr>
              <w:t xml:space="preserve"> </w:t>
            </w:r>
            <w:bookmarkStart w:colFirst="0" w:colLast="0" w:name="kix.683tphn14z77" w:id="4"/>
            <w:bookmarkEnd w:id="4"/>
            <w:r w:rsidDel="00000000" w:rsidR="00000000" w:rsidRPr="00000000">
              <w:rPr>
                <w:rFonts w:ascii="Cambria" w:cs="Cambria" w:eastAsia="Cambria" w:hAnsi="Cambria"/>
                <w:rtl w:val="0"/>
              </w:rPr>
              <w:t xml:space="preserve">☐      6</w:t>
            </w:r>
            <w:r w:rsidDel="00000000" w:rsidR="00000000" w:rsidRPr="00000000">
              <w:rPr>
                <w:rFonts w:ascii="Cambria" w:cs="Cambria" w:eastAsia="Cambria" w:hAnsi="Cambria"/>
                <w:vertAlign w:val="superscript"/>
                <w:rtl w:val="0"/>
              </w:rPr>
              <w:t xml:space="preserve">th</w:t>
            </w:r>
            <w:r w:rsidDel="00000000" w:rsidR="00000000" w:rsidRPr="00000000">
              <w:rPr>
                <w:rFonts w:ascii="Cambria" w:cs="Cambria" w:eastAsia="Cambria" w:hAnsi="Cambria"/>
                <w:rtl w:val="0"/>
              </w:rPr>
              <w:t xml:space="preserve"> </w:t>
            </w:r>
            <w:bookmarkStart w:colFirst="0" w:colLast="0" w:name="kix.s7pxjbufxytn" w:id="5"/>
            <w:bookmarkEnd w:id="5"/>
            <w:r w:rsidDel="00000000" w:rsidR="00000000" w:rsidRPr="00000000">
              <w:rPr>
                <w:rFonts w:ascii="Cambria" w:cs="Cambria" w:eastAsia="Cambria" w:hAnsi="Cambria"/>
                <w:rtl w:val="0"/>
              </w:rPr>
              <w:t xml:space="preserve">☐</w:t>
            </w:r>
            <w:r w:rsidDel="00000000" w:rsidR="00000000" w:rsidRPr="00000000">
              <w:rPr>
                <w:rFonts w:ascii="Cambria" w:cs="Cambria" w:eastAsia="Cambria" w:hAnsi="Cambria"/>
                <w:b w:val="1"/>
                <w:bCs w:val="1"/>
                <w:rtl w:val="0"/>
              </w:rPr>
              <w:t xml:space="preserve">   </w:t>
            </w:r>
            <w:r w:rsidDel="00000000" w:rsidR="00000000" w:rsidRPr="00000000">
              <w:rPr>
                <w:rFonts w:ascii="Cambria" w:cs="Cambria" w:eastAsia="Cambria" w:hAnsi="Cambria"/>
                <w:rtl w:val="0"/>
              </w:rPr>
              <w:t xml:space="preserve">module of the degree</w:t>
            </w:r>
          </w:p>
        </w:tc>
      </w:tr>
      <w:tr>
        <w:trPr>
          <w:cantSplit w:val="0"/>
          <w:trHeight w:val="978" w:hRule="atLeast"/>
          <w:tblHeader w:val="0"/>
        </w:trPr>
        <w:tc>
          <w:tcPr>
            <w:gridSpan w:val="6"/>
            <w:shd w:fill="d9d9d9" w:val="clear"/>
            <w:vAlign w:val="top"/>
          </w:tcPr>
          <w:p w:rsidR="00000000" w:rsidDel="00000000" w:rsidP="00000000" w:rsidRDefault="00000000" w:rsidRPr="00000000" w14:paraId="00000031">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I confirm that this is my original work and that I have adhered to the University policy on plagiarism.</w:t>
            </w:r>
          </w:p>
          <w:p w:rsidR="00000000" w:rsidDel="00000000" w:rsidP="00000000" w:rsidRDefault="00000000" w:rsidRPr="00000000" w14:paraId="00000032">
            <w:pPr>
              <w:spacing w:line="240" w:lineRule="auto"/>
              <w:ind w:right="34"/>
              <w:rPr>
                <w:rFonts w:ascii="Cambria" w:cs="Cambria" w:eastAsia="Cambria" w:hAnsi="Cambria"/>
              </w:rPr>
            </w:pPr>
            <w:r w:rsidDel="00000000" w:rsidR="00000000" w:rsidRPr="00000000">
              <w:rPr>
                <w:rFonts w:ascii="Cambria" w:cs="Cambria" w:eastAsia="Cambria" w:hAnsi="Cambria"/>
                <w:rtl w:val="0"/>
              </w:rPr>
              <w:t xml:space="preserve">Signed </w:t>
            </w:r>
            <w:r w:rsidDel="00000000" w:rsidR="00000000" w:rsidRPr="00000000">
              <w:rPr>
                <w:rFonts w:ascii="Cambria" w:cs="Cambria" w:eastAsia="Cambria" w:hAnsi="Cambria"/>
              </w:rPr>
              <w:drawing>
                <wp:inline distB="114300" distT="114300" distL="114300" distR="114300">
                  <wp:extent cx="2838450" cy="1295400"/>
                  <wp:effectExtent b="0" l="0" r="0" t="0"/>
                  <wp:docPr id="2"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2838450" cy="1295400"/>
                          </a:xfrm>
                          <a:prstGeom prst="rect"/>
                          <a:ln/>
                        </pic:spPr>
                      </pic:pic>
                    </a:graphicData>
                  </a:graphic>
                </wp:inline>
              </w:drawing>
            </w:r>
            <w:r w:rsidDel="00000000" w:rsidR="00000000" w:rsidRPr="00000000">
              <w:rPr>
                <w:rtl w:val="0"/>
              </w:rPr>
            </w:r>
          </w:p>
          <w:p w:rsidR="00000000" w:rsidDel="00000000" w:rsidP="00000000" w:rsidRDefault="00000000" w:rsidRPr="00000000" w14:paraId="00000033">
            <w:pPr>
              <w:spacing w:line="240" w:lineRule="auto"/>
              <w:ind w:right="34"/>
              <w:rPr>
                <w:rFonts w:ascii="Cambria" w:cs="Cambria" w:eastAsia="Cambria" w:hAnsi="Cambria"/>
                <w:sz w:val="44"/>
                <w:szCs w:val="44"/>
              </w:rPr>
            </w:pPr>
            <w:r w:rsidDel="00000000" w:rsidR="00000000" w:rsidRPr="00000000">
              <w:rPr>
                <w:rFonts w:ascii="Cambria" w:cs="Cambria" w:eastAsia="Cambria" w:hAnsi="Cambria"/>
                <w:b w:val="1"/>
                <w:bCs w:val="1"/>
                <w:sz w:val="24"/>
                <w:szCs w:val="24"/>
                <w:rtl w:val="0"/>
              </w:rPr>
              <w:t xml:space="preserve">Email submission:if you are submitting this form via email, please tick this box </w:t>
            </w:r>
            <w:r w:rsidDel="00000000" w:rsidR="00000000" w:rsidRPr="00000000">
              <w:rPr>
                <w:rFonts w:ascii="Cambria" w:cs="Cambria" w:eastAsia="Cambria" w:hAnsi="Cambria"/>
                <w:b w:val="1"/>
                <w:bCs w:val="1"/>
                <w:sz w:val="44"/>
                <w:szCs w:val="44"/>
                <w:rtl w:val="0"/>
              </w:rPr>
              <w:t xml:space="preserve">□</w:t>
            </w:r>
            <w:r w:rsidDel="00000000" w:rsidR="00000000" w:rsidRPr="00000000">
              <w:rPr>
                <w:rtl w:val="0"/>
              </w:rPr>
            </w:r>
          </w:p>
          <w:p w:rsidR="00000000" w:rsidDel="00000000" w:rsidP="00000000" w:rsidRDefault="00000000" w:rsidRPr="00000000" w14:paraId="00000034">
            <w:pPr>
              <w:spacing w:line="240" w:lineRule="auto"/>
              <w:ind w:right="34"/>
              <w:rPr>
                <w:rFonts w:ascii="Cambria" w:cs="Cambria" w:eastAsia="Cambria" w:hAnsi="Cambria"/>
              </w:rPr>
            </w:pPr>
            <w:r w:rsidDel="00000000" w:rsidR="00000000" w:rsidRPr="00000000">
              <w:rPr>
                <w:rFonts w:ascii="Cambria" w:cs="Cambria" w:eastAsia="Cambria" w:hAnsi="Cambria"/>
                <w:b w:val="1"/>
                <w:bCs w:val="1"/>
                <w:sz w:val="24"/>
                <w:szCs w:val="24"/>
                <w:rtl w:val="0"/>
              </w:rPr>
              <w:t xml:space="preserve">(as a substitute for your signature) to confirm that you agree to the above declaration.</w:t>
            </w:r>
            <w:r w:rsidDel="00000000" w:rsidR="00000000" w:rsidRPr="00000000">
              <w:rPr>
                <w:rtl w:val="0"/>
              </w:rPr>
            </w:r>
          </w:p>
        </w:tc>
      </w:tr>
      <w:tr>
        <w:trPr>
          <w:cantSplit w:val="0"/>
          <w:trHeight w:val="3972" w:hRule="atLeast"/>
          <w:tblHeader w:val="0"/>
        </w:trPr>
        <w:tc>
          <w:tcPr>
            <w:gridSpan w:val="6"/>
            <w:vAlign w:val="top"/>
          </w:tcPr>
          <w:p w:rsidR="00000000" w:rsidDel="00000000" w:rsidP="00000000" w:rsidRDefault="00000000" w:rsidRPr="00000000" w14:paraId="0000003A">
            <w:pPr>
              <w:spacing w:line="240" w:lineRule="auto"/>
              <w:rPr>
                <w:rFonts w:ascii="Cambria" w:cs="Cambria" w:eastAsia="Cambria" w:hAnsi="Cambria"/>
                <w:sz w:val="24"/>
                <w:szCs w:val="24"/>
              </w:rPr>
            </w:pPr>
            <w:r w:rsidDel="00000000" w:rsidR="00000000" w:rsidRPr="00000000">
              <w:rPr>
                <w:rtl w:val="0"/>
              </w:rPr>
            </w:r>
          </w:p>
          <w:p w:rsidR="00000000" w:rsidDel="00000000" w:rsidP="00000000" w:rsidRDefault="00000000" w:rsidRPr="00000000" w14:paraId="0000003B">
            <w:pPr>
              <w:spacing w:line="240" w:lineRule="auto"/>
              <w:rPr>
                <w:rFonts w:ascii="Cambria" w:cs="Cambria" w:eastAsia="Cambria" w:hAnsi="Cambria"/>
                <w:sz w:val="24"/>
                <w:szCs w:val="24"/>
              </w:rPr>
            </w:pPr>
            <w:r w:rsidDel="00000000" w:rsidR="00000000" w:rsidRPr="00000000">
              <w:rPr>
                <w:rFonts w:ascii="Cambria" w:cs="Cambria" w:eastAsia="Cambria" w:hAnsi="Cambria"/>
                <w:b w:val="1"/>
                <w:bCs w:val="1"/>
                <w:sz w:val="24"/>
                <w:szCs w:val="24"/>
                <w:rtl w:val="0"/>
              </w:rPr>
              <w:t xml:space="preserve">Assignment Mark</w:t>
            </w:r>
            <w:r w:rsidDel="00000000" w:rsidR="00000000" w:rsidRPr="00000000">
              <w:rPr>
                <w:rtl w:val="0"/>
              </w:rPr>
            </w:r>
          </w:p>
          <w:tbl>
            <w:tblPr>
              <w:tblStyle w:val="Table2"/>
              <w:tblW w:w="8630.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6970"/>
              <w:gridCol w:w="1660"/>
              <w:tblGridChange w:id="0">
                <w:tblGrid>
                  <w:gridCol w:w="6970"/>
                  <w:gridCol w:w="1660"/>
                </w:tblGrid>
              </w:tblGridChange>
            </w:tblGrid>
            <w:tr>
              <w:trPr>
                <w:cantSplit w:val="0"/>
                <w:tblHeader w:val="0"/>
              </w:trPr>
              <w:tc>
                <w:tcPr>
                  <w:vAlign w:val="top"/>
                </w:tcPr>
                <w:p w:rsidR="00000000" w:rsidDel="00000000" w:rsidP="00000000" w:rsidRDefault="00000000" w:rsidRPr="00000000" w14:paraId="0000003C">
                  <w:pPr>
                    <w:spacing w:line="240" w:lineRule="auto"/>
                    <w:rPr>
                      <w:rFonts w:ascii="Cambria" w:cs="Cambria" w:eastAsia="Cambria" w:hAnsi="Cambria"/>
                      <w:sz w:val="20"/>
                      <w:szCs w:val="20"/>
                    </w:rPr>
                  </w:pPr>
                  <w:r w:rsidDel="00000000" w:rsidR="00000000" w:rsidRPr="00000000">
                    <w:rPr>
                      <w:rtl w:val="0"/>
                    </w:rPr>
                  </w:r>
                </w:p>
                <w:p w:rsidR="00000000" w:rsidDel="00000000" w:rsidP="00000000" w:rsidRDefault="00000000" w:rsidRPr="00000000" w14:paraId="0000003D">
                  <w:pPr>
                    <w:spacing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1</w:t>
                  </w:r>
                  <w:r w:rsidDel="00000000" w:rsidR="00000000" w:rsidRPr="00000000">
                    <w:rPr>
                      <w:rFonts w:ascii="Cambria" w:cs="Cambria" w:eastAsia="Cambria" w:hAnsi="Cambria"/>
                      <w:sz w:val="20"/>
                      <w:szCs w:val="20"/>
                      <w:vertAlign w:val="superscript"/>
                      <w:rtl w:val="0"/>
                    </w:rPr>
                    <w:t xml:space="preserve">st</w:t>
                  </w:r>
                  <w:r w:rsidDel="00000000" w:rsidR="00000000" w:rsidRPr="00000000">
                    <w:rPr>
                      <w:rFonts w:ascii="Cambria" w:cs="Cambria" w:eastAsia="Cambria" w:hAnsi="Cambria"/>
                      <w:sz w:val="20"/>
                      <w:szCs w:val="20"/>
                      <w:rtl w:val="0"/>
                    </w:rPr>
                    <w:t xml:space="preserve"> Marker’s Provisional mark</w:t>
                  </w:r>
                </w:p>
              </w:tc>
              <w:tc>
                <w:tcPr>
                  <w:vAlign w:val="top"/>
                </w:tcPr>
                <w:p w:rsidR="00000000" w:rsidDel="00000000" w:rsidP="00000000" w:rsidRDefault="00000000" w:rsidRPr="00000000" w14:paraId="0000003E">
                  <w:pPr>
                    <w:spacing w:line="240" w:lineRule="auto"/>
                    <w:rPr>
                      <w:rFonts w:ascii="Cambria" w:cs="Cambria" w:eastAsia="Cambria" w:hAnsi="Cambria"/>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3F">
                  <w:pPr>
                    <w:spacing w:line="240" w:lineRule="auto"/>
                    <w:rPr>
                      <w:rFonts w:ascii="Cambria" w:cs="Cambria" w:eastAsia="Cambria" w:hAnsi="Cambria"/>
                      <w:sz w:val="20"/>
                      <w:szCs w:val="20"/>
                    </w:rPr>
                  </w:pPr>
                  <w:r w:rsidDel="00000000" w:rsidR="00000000" w:rsidRPr="00000000">
                    <w:rPr>
                      <w:rtl w:val="0"/>
                    </w:rPr>
                  </w:r>
                </w:p>
                <w:p w:rsidR="00000000" w:rsidDel="00000000" w:rsidP="00000000" w:rsidRDefault="00000000" w:rsidRPr="00000000" w14:paraId="00000040">
                  <w:pPr>
                    <w:spacing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2</w:t>
                  </w:r>
                  <w:r w:rsidDel="00000000" w:rsidR="00000000" w:rsidRPr="00000000">
                    <w:rPr>
                      <w:rFonts w:ascii="Cambria" w:cs="Cambria" w:eastAsia="Cambria" w:hAnsi="Cambria"/>
                      <w:sz w:val="20"/>
                      <w:szCs w:val="20"/>
                      <w:vertAlign w:val="superscript"/>
                      <w:rtl w:val="0"/>
                    </w:rPr>
                    <w:t xml:space="preserve">nd</w:t>
                  </w:r>
                  <w:r w:rsidDel="00000000" w:rsidR="00000000" w:rsidRPr="00000000">
                    <w:rPr>
                      <w:rFonts w:ascii="Cambria" w:cs="Cambria" w:eastAsia="Cambria" w:hAnsi="Cambria"/>
                      <w:sz w:val="20"/>
                      <w:szCs w:val="20"/>
                      <w:rtl w:val="0"/>
                    </w:rPr>
                    <w:t xml:space="preserve"> Marker’s/Moderator’s provisional mark</w:t>
                  </w:r>
                </w:p>
              </w:tc>
              <w:tc>
                <w:tcPr>
                  <w:vAlign w:val="top"/>
                </w:tcPr>
                <w:p w:rsidR="00000000" w:rsidDel="00000000" w:rsidP="00000000" w:rsidRDefault="00000000" w:rsidRPr="00000000" w14:paraId="00000041">
                  <w:pPr>
                    <w:spacing w:line="240" w:lineRule="auto"/>
                    <w:rPr>
                      <w:rFonts w:ascii="Cambria" w:cs="Cambria" w:eastAsia="Cambria" w:hAnsi="Cambria"/>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2">
                  <w:pPr>
                    <w:spacing w:line="240" w:lineRule="auto"/>
                    <w:rPr>
                      <w:rFonts w:ascii="Cambria" w:cs="Cambria" w:eastAsia="Cambria" w:hAnsi="Cambria"/>
                      <w:sz w:val="20"/>
                      <w:szCs w:val="20"/>
                    </w:rPr>
                  </w:pPr>
                  <w:r w:rsidDel="00000000" w:rsidR="00000000" w:rsidRPr="00000000">
                    <w:rPr>
                      <w:rtl w:val="0"/>
                    </w:rPr>
                  </w:r>
                </w:p>
                <w:p w:rsidR="00000000" w:rsidDel="00000000" w:rsidP="00000000" w:rsidRDefault="00000000" w:rsidRPr="00000000" w14:paraId="00000043">
                  <w:pPr>
                    <w:spacing w:line="240" w:lineRule="auto"/>
                    <w:rPr>
                      <w:rFonts w:ascii="Cambria" w:cs="Cambria" w:eastAsia="Cambria" w:hAnsi="Cambria"/>
                      <w:sz w:val="20"/>
                      <w:szCs w:val="20"/>
                    </w:rPr>
                  </w:pPr>
                  <w:r w:rsidDel="00000000" w:rsidR="00000000" w:rsidRPr="00000000">
                    <w:rPr>
                      <w:rFonts w:ascii="Cambria" w:cs="Cambria" w:eastAsia="Cambria" w:hAnsi="Cambria"/>
                      <w:sz w:val="20"/>
                      <w:szCs w:val="20"/>
                      <w:rtl w:val="0"/>
                    </w:rPr>
                    <w:t xml:space="preserve">External Examiner’s mark (if relevant)</w:t>
                  </w:r>
                </w:p>
              </w:tc>
              <w:tc>
                <w:tcPr>
                  <w:vAlign w:val="top"/>
                </w:tcPr>
                <w:p w:rsidR="00000000" w:rsidDel="00000000" w:rsidP="00000000" w:rsidRDefault="00000000" w:rsidRPr="00000000" w14:paraId="00000044">
                  <w:pPr>
                    <w:spacing w:line="240" w:lineRule="auto"/>
                    <w:rPr>
                      <w:rFonts w:ascii="Cambria" w:cs="Cambria" w:eastAsia="Cambria" w:hAnsi="Cambria"/>
                      <w:sz w:val="20"/>
                      <w:szCs w:val="20"/>
                    </w:rPr>
                  </w:pPr>
                  <w:r w:rsidDel="00000000" w:rsidR="00000000" w:rsidRPr="00000000">
                    <w:rPr>
                      <w:rtl w:val="0"/>
                    </w:rPr>
                  </w:r>
                </w:p>
              </w:tc>
            </w:tr>
            <w:tr>
              <w:trPr>
                <w:cantSplit w:val="0"/>
                <w:tblHeader w:val="0"/>
              </w:trPr>
              <w:tc>
                <w:tcPr>
                  <w:vAlign w:val="top"/>
                </w:tcPr>
                <w:p w:rsidR="00000000" w:rsidDel="00000000" w:rsidP="00000000" w:rsidRDefault="00000000" w:rsidRPr="00000000" w14:paraId="00000045">
                  <w:pPr>
                    <w:spacing w:line="240" w:lineRule="auto"/>
                    <w:rPr>
                      <w:rFonts w:ascii="Cambria" w:cs="Cambria" w:eastAsia="Cambria" w:hAnsi="Cambria"/>
                      <w:sz w:val="20"/>
                      <w:szCs w:val="20"/>
                    </w:rPr>
                  </w:pPr>
                  <w:r w:rsidDel="00000000" w:rsidR="00000000" w:rsidRPr="00000000">
                    <w:rPr>
                      <w:rtl w:val="0"/>
                    </w:rPr>
                  </w:r>
                </w:p>
                <w:p w:rsidR="00000000" w:rsidDel="00000000" w:rsidP="00000000" w:rsidRDefault="00000000" w:rsidRPr="00000000" w14:paraId="00000046">
                  <w:pPr>
                    <w:spacing w:line="240" w:lineRule="auto"/>
                    <w:rPr>
                      <w:rFonts w:ascii="Cambria" w:cs="Cambria" w:eastAsia="Cambria" w:hAnsi="Cambria"/>
                      <w:sz w:val="20"/>
                      <w:szCs w:val="20"/>
                    </w:rPr>
                  </w:pPr>
                  <w:r w:rsidDel="00000000" w:rsidR="00000000" w:rsidRPr="00000000">
                    <w:rPr>
                      <w:rFonts w:ascii="Cambria" w:cs="Cambria" w:eastAsia="Cambria" w:hAnsi="Cambria"/>
                      <w:b w:val="1"/>
                      <w:bCs w:val="1"/>
                      <w:sz w:val="20"/>
                      <w:szCs w:val="20"/>
                      <w:rtl w:val="0"/>
                    </w:rPr>
                    <w:t xml:space="preserve">Final Mark</w:t>
                  </w:r>
                  <w:r w:rsidDel="00000000" w:rsidR="00000000" w:rsidRPr="00000000">
                    <w:rPr>
                      <w:rtl w:val="0"/>
                    </w:rPr>
                  </w:r>
                </w:p>
                <w:p w:rsidR="00000000" w:rsidDel="00000000" w:rsidP="00000000" w:rsidRDefault="00000000" w:rsidRPr="00000000" w14:paraId="00000047">
                  <w:pPr>
                    <w:spacing w:line="240" w:lineRule="auto"/>
                    <w:rPr>
                      <w:rFonts w:ascii="Cambria" w:cs="Cambria" w:eastAsia="Cambria" w:hAnsi="Cambria"/>
                      <w:sz w:val="20"/>
                      <w:szCs w:val="20"/>
                    </w:rPr>
                  </w:pPr>
                  <w:r w:rsidDel="00000000" w:rsidR="00000000" w:rsidRPr="00000000">
                    <w:rPr>
                      <w:rtl w:val="0"/>
                    </w:rPr>
                  </w:r>
                </w:p>
              </w:tc>
              <w:tc>
                <w:tcPr>
                  <w:vAlign w:val="top"/>
                </w:tcPr>
                <w:p w:rsidR="00000000" w:rsidDel="00000000" w:rsidP="00000000" w:rsidRDefault="00000000" w:rsidRPr="00000000" w14:paraId="00000048">
                  <w:pPr>
                    <w:spacing w:line="240" w:lineRule="auto"/>
                    <w:rPr>
                      <w:rFonts w:ascii="Cambria" w:cs="Cambria" w:eastAsia="Cambria" w:hAnsi="Cambria"/>
                      <w:sz w:val="20"/>
                      <w:szCs w:val="20"/>
                    </w:rPr>
                  </w:pPr>
                  <w:r w:rsidDel="00000000" w:rsidR="00000000" w:rsidRPr="00000000">
                    <w:rPr>
                      <w:rtl w:val="0"/>
                    </w:rPr>
                  </w:r>
                </w:p>
              </w:tc>
            </w:tr>
          </w:tbl>
          <w:p w:rsidR="00000000" w:rsidDel="00000000" w:rsidP="00000000" w:rsidRDefault="00000000" w:rsidRPr="00000000" w14:paraId="00000049">
            <w:pPr>
              <w:spacing w:line="240" w:lineRule="auto"/>
              <w:ind w:left="142" w:right="34" w:firstLine="0"/>
              <w:rPr>
                <w:rFonts w:ascii="Cambria" w:cs="Cambria" w:eastAsia="Cambria" w:hAnsi="Cambria"/>
              </w:rPr>
            </w:pPr>
            <w:r w:rsidDel="00000000" w:rsidR="00000000" w:rsidRPr="00000000">
              <w:rPr>
                <w:rtl w:val="0"/>
              </w:rPr>
            </w:r>
          </w:p>
          <w:p w:rsidR="00000000" w:rsidDel="00000000" w:rsidP="00000000" w:rsidRDefault="00000000" w:rsidRPr="00000000" w14:paraId="0000004A">
            <w:pPr>
              <w:spacing w:line="240" w:lineRule="auto"/>
              <w:ind w:left="142" w:right="34" w:firstLine="0"/>
              <w:rPr>
                <w:rFonts w:ascii="Cambria" w:cs="Cambria" w:eastAsia="Cambria" w:hAnsi="Cambria"/>
              </w:rPr>
            </w:pPr>
            <w:r w:rsidDel="00000000" w:rsidR="00000000" w:rsidRPr="00000000">
              <w:rPr>
                <w:rFonts w:ascii="Cambria" w:cs="Cambria" w:eastAsia="Cambria" w:hAnsi="Cambria"/>
                <w:b w:val="1"/>
                <w:bCs w:val="1"/>
                <w:rtl w:val="0"/>
              </w:rPr>
              <w:t xml:space="preserve">NB.</w:t>
            </w:r>
            <w:r w:rsidDel="00000000" w:rsidR="00000000" w:rsidRPr="00000000">
              <w:rPr>
                <w:rFonts w:ascii="Cambria" w:cs="Cambria" w:eastAsia="Cambria" w:hAnsi="Cambria"/>
                <w:rtl w:val="0"/>
              </w:rPr>
              <w:t xml:space="preserve">  All marks are provisional until confirmed by the Final Examination Board.</w:t>
            </w:r>
          </w:p>
          <w:p w:rsidR="00000000" w:rsidDel="00000000" w:rsidP="00000000" w:rsidRDefault="00000000" w:rsidRPr="00000000" w14:paraId="0000004B">
            <w:pPr>
              <w:spacing w:line="240" w:lineRule="auto"/>
              <w:rPr>
                <w:rFonts w:ascii="Cambria" w:cs="Cambria" w:eastAsia="Cambria" w:hAnsi="Cambria"/>
              </w:rPr>
            </w:pPr>
            <w:r w:rsidDel="00000000" w:rsidR="00000000" w:rsidRPr="00000000">
              <w:rPr>
                <w:rtl w:val="0"/>
              </w:rPr>
            </w:r>
          </w:p>
          <w:p w:rsidR="00000000" w:rsidDel="00000000" w:rsidP="00000000" w:rsidRDefault="00000000" w:rsidRPr="00000000" w14:paraId="0000004C">
            <w:pPr>
              <w:spacing w:line="240" w:lineRule="auto"/>
              <w:rPr>
                <w:rFonts w:ascii="Cambria" w:cs="Cambria" w:eastAsia="Cambria" w:hAnsi="Cambria"/>
              </w:rPr>
            </w:pPr>
            <w:r w:rsidDel="00000000" w:rsidR="00000000" w:rsidRPr="00000000">
              <w:rPr>
                <w:rtl w:val="0"/>
              </w:rPr>
            </w:r>
          </w:p>
          <w:p w:rsidR="00000000" w:rsidDel="00000000" w:rsidP="00000000" w:rsidRDefault="00000000" w:rsidRPr="00000000" w14:paraId="0000004D">
            <w:pPr>
              <w:spacing w:line="240" w:lineRule="auto"/>
              <w:rPr>
                <w:rFonts w:ascii="Cambria" w:cs="Cambria" w:eastAsia="Cambria" w:hAnsi="Cambria"/>
              </w:rPr>
            </w:pPr>
            <w:r w:rsidDel="00000000" w:rsidR="00000000" w:rsidRPr="00000000">
              <w:rPr>
                <w:rtl w:val="0"/>
              </w:rPr>
            </w:r>
          </w:p>
          <w:p w:rsidR="00000000" w:rsidDel="00000000" w:rsidP="00000000" w:rsidRDefault="00000000" w:rsidRPr="00000000" w14:paraId="0000004E">
            <w:pPr>
              <w:spacing w:line="240" w:lineRule="auto"/>
              <w:rPr>
                <w:rFonts w:ascii="Cambria" w:cs="Cambria" w:eastAsia="Cambria" w:hAnsi="Cambria"/>
              </w:rPr>
            </w:pPr>
            <w:r w:rsidDel="00000000" w:rsidR="00000000" w:rsidRPr="00000000">
              <w:rPr>
                <w:rtl w:val="0"/>
              </w:rPr>
            </w:r>
          </w:p>
          <w:p w:rsidR="00000000" w:rsidDel="00000000" w:rsidP="00000000" w:rsidRDefault="00000000" w:rsidRPr="00000000" w14:paraId="0000004F">
            <w:pPr>
              <w:spacing w:line="240" w:lineRule="auto"/>
              <w:rPr>
                <w:rFonts w:ascii="Cambria" w:cs="Cambria" w:eastAsia="Cambria" w:hAnsi="Cambria"/>
              </w:rPr>
            </w:pPr>
            <w:r w:rsidDel="00000000" w:rsidR="00000000" w:rsidRPr="00000000">
              <w:rPr>
                <w:rFonts w:ascii="Cambria" w:cs="Cambria" w:eastAsia="Cambria" w:hAnsi="Cambria"/>
                <w:b w:val="1"/>
                <w:bCs w:val="1"/>
                <w:rtl w:val="0"/>
              </w:rPr>
              <w:t xml:space="preserve">For completion by Marker 1 :</w:t>
            </w:r>
            <w:r w:rsidDel="00000000" w:rsidR="00000000" w:rsidRPr="00000000">
              <w:rPr>
                <w:rtl w:val="0"/>
              </w:rPr>
            </w:r>
          </w:p>
          <w:p w:rsidR="00000000" w:rsidDel="00000000" w:rsidP="00000000" w:rsidRDefault="00000000" w:rsidRPr="00000000" w14:paraId="00000050">
            <w:pPr>
              <w:spacing w:after="280" w:before="280" w:line="240" w:lineRule="auto"/>
              <w:rPr>
                <w:rFonts w:ascii="Cambria" w:cs="Cambria" w:eastAsia="Cambria" w:hAnsi="Cambria"/>
              </w:rPr>
            </w:pPr>
            <w:r w:rsidDel="00000000" w:rsidR="00000000" w:rsidRPr="00000000">
              <w:rPr>
                <w:rFonts w:ascii="Cambria" w:cs="Cambria" w:eastAsia="Cambria" w:hAnsi="Cambria"/>
                <w:rtl w:val="0"/>
              </w:rPr>
              <w:t xml:space="preserve">Comments:</w:t>
            </w:r>
          </w:p>
          <w:p w:rsidR="00000000" w:rsidDel="00000000" w:rsidP="00000000" w:rsidRDefault="00000000" w:rsidRPr="00000000" w14:paraId="00000051">
            <w:pPr>
              <w:spacing w:before="280" w:line="240" w:lineRule="auto"/>
              <w:rPr>
                <w:rFonts w:ascii="Cambria" w:cs="Cambria" w:eastAsia="Cambria" w:hAnsi="Cambria"/>
              </w:rPr>
            </w:pPr>
            <w:r w:rsidDel="00000000" w:rsidR="00000000" w:rsidRPr="00000000">
              <w:rPr>
                <w:rtl w:val="0"/>
              </w:rPr>
            </w:r>
          </w:p>
        </w:tc>
      </w:tr>
      <w:tr>
        <w:trPr>
          <w:cantSplit w:val="0"/>
          <w:trHeight w:val="492" w:hRule="atLeast"/>
          <w:tblHeader w:val="0"/>
        </w:trPr>
        <w:tc>
          <w:tcPr>
            <w:gridSpan w:val="3"/>
            <w:vAlign w:val="top"/>
          </w:tcPr>
          <w:p w:rsidR="00000000" w:rsidDel="00000000" w:rsidP="00000000" w:rsidRDefault="00000000" w:rsidRPr="00000000" w14:paraId="00000057">
            <w:pPr>
              <w:spacing w:line="240" w:lineRule="auto"/>
              <w:ind w:left="142" w:right="34" w:firstLine="0"/>
              <w:rPr>
                <w:rFonts w:ascii="Cambria" w:cs="Cambria" w:eastAsia="Cambria" w:hAnsi="Cambria"/>
              </w:rPr>
            </w:pPr>
            <w:r w:rsidDel="00000000" w:rsidR="00000000" w:rsidRPr="00000000">
              <w:rPr>
                <w:rFonts w:ascii="Cambria" w:cs="Cambria" w:eastAsia="Cambria" w:hAnsi="Cambria"/>
                <w:rtl w:val="0"/>
              </w:rPr>
              <w:t xml:space="preserve">Marker’s signature:</w:t>
            </w:r>
          </w:p>
        </w:tc>
        <w:tc>
          <w:tcPr>
            <w:gridSpan w:val="3"/>
            <w:vAlign w:val="top"/>
          </w:tcPr>
          <w:p w:rsidR="00000000" w:rsidDel="00000000" w:rsidP="00000000" w:rsidRDefault="00000000" w:rsidRPr="00000000" w14:paraId="0000005A">
            <w:pPr>
              <w:spacing w:line="240" w:lineRule="auto"/>
              <w:ind w:left="142" w:right="34" w:firstLine="0"/>
              <w:rPr>
                <w:rFonts w:ascii="Cambria" w:cs="Cambria" w:eastAsia="Cambria" w:hAnsi="Cambria"/>
              </w:rPr>
            </w:pPr>
            <w:r w:rsidDel="00000000" w:rsidR="00000000" w:rsidRPr="00000000">
              <w:rPr>
                <w:rFonts w:ascii="Cambria" w:cs="Cambria" w:eastAsia="Cambria" w:hAnsi="Cambria"/>
                <w:rtl w:val="0"/>
              </w:rPr>
              <w:t xml:space="preserve">Date:</w:t>
            </w:r>
          </w:p>
        </w:tc>
      </w:tr>
      <w:tr>
        <w:trPr>
          <w:cantSplit w:val="0"/>
          <w:tblHeader w:val="0"/>
        </w:trPr>
        <w:tc>
          <w:tcPr>
            <w:gridSpan w:val="6"/>
            <w:vAlign w:val="top"/>
          </w:tcPr>
          <w:p w:rsidR="00000000" w:rsidDel="00000000" w:rsidP="00000000" w:rsidRDefault="00000000" w:rsidRPr="00000000" w14:paraId="0000005D">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5E">
            <w:pPr>
              <w:spacing w:line="240" w:lineRule="auto"/>
              <w:ind w:right="-334"/>
              <w:rPr>
                <w:rFonts w:ascii="Cambria" w:cs="Cambria" w:eastAsia="Cambria" w:hAnsi="Cambria"/>
              </w:rPr>
            </w:pPr>
            <w:r w:rsidDel="00000000" w:rsidR="00000000" w:rsidRPr="00000000">
              <w:rPr>
                <w:rFonts w:ascii="Cambria" w:cs="Cambria" w:eastAsia="Cambria" w:hAnsi="Cambria"/>
                <w:b w:val="1"/>
                <w:bCs w:val="1"/>
                <w:rtl w:val="0"/>
              </w:rPr>
              <w:t xml:space="preserve">For completion by Marker 2/Moderator:</w:t>
            </w:r>
            <w:r w:rsidDel="00000000" w:rsidR="00000000" w:rsidRPr="00000000">
              <w:rPr>
                <w:rtl w:val="0"/>
              </w:rPr>
            </w:r>
          </w:p>
          <w:p w:rsidR="00000000" w:rsidDel="00000000" w:rsidP="00000000" w:rsidRDefault="00000000" w:rsidRPr="00000000" w14:paraId="0000005F">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0">
            <w:pPr>
              <w:spacing w:line="240" w:lineRule="auto"/>
              <w:ind w:right="-334"/>
              <w:rPr>
                <w:rFonts w:ascii="Cambria" w:cs="Cambria" w:eastAsia="Cambria" w:hAnsi="Cambria"/>
              </w:rPr>
            </w:pPr>
            <w:r w:rsidDel="00000000" w:rsidR="00000000" w:rsidRPr="00000000">
              <w:rPr>
                <w:rFonts w:ascii="Cambria" w:cs="Cambria" w:eastAsia="Cambria" w:hAnsi="Cambria"/>
                <w:rtl w:val="0"/>
              </w:rPr>
              <w:t xml:space="preserve">Comments:</w:t>
            </w:r>
          </w:p>
          <w:p w:rsidR="00000000" w:rsidDel="00000000" w:rsidP="00000000" w:rsidRDefault="00000000" w:rsidRPr="00000000" w14:paraId="00000061">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2">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3">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4">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5">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6">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7">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8">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9">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6A">
            <w:pPr>
              <w:spacing w:line="240" w:lineRule="auto"/>
              <w:ind w:right="-334"/>
              <w:rPr>
                <w:rFonts w:ascii="Cambria" w:cs="Cambria" w:eastAsia="Cambria" w:hAnsi="Cambria"/>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70">
            <w:pPr>
              <w:spacing w:line="240" w:lineRule="auto"/>
              <w:ind w:right="-334"/>
              <w:rPr>
                <w:rFonts w:ascii="Cambria" w:cs="Cambria" w:eastAsia="Cambria" w:hAnsi="Cambria"/>
              </w:rPr>
            </w:pPr>
            <w:r w:rsidDel="00000000" w:rsidR="00000000" w:rsidRPr="00000000">
              <w:rPr>
                <w:rFonts w:ascii="Cambria" w:cs="Cambria" w:eastAsia="Cambria" w:hAnsi="Cambria"/>
                <w:rtl w:val="0"/>
              </w:rPr>
              <w:t xml:space="preserve">Marker’s Signature:</w:t>
            </w:r>
          </w:p>
        </w:tc>
        <w:tc>
          <w:tcPr>
            <w:gridSpan w:val="4"/>
            <w:vAlign w:val="top"/>
          </w:tcPr>
          <w:p w:rsidR="00000000" w:rsidDel="00000000" w:rsidP="00000000" w:rsidRDefault="00000000" w:rsidRPr="00000000" w14:paraId="00000072">
            <w:pPr>
              <w:spacing w:line="240" w:lineRule="auto"/>
              <w:ind w:right="-334"/>
              <w:rPr>
                <w:rFonts w:ascii="Cambria" w:cs="Cambria" w:eastAsia="Cambria" w:hAnsi="Cambria"/>
              </w:rPr>
            </w:pPr>
            <w:r w:rsidDel="00000000" w:rsidR="00000000" w:rsidRPr="00000000">
              <w:rPr>
                <w:rFonts w:ascii="Cambria" w:cs="Cambria" w:eastAsia="Cambria" w:hAnsi="Cambria"/>
                <w:rtl w:val="0"/>
              </w:rPr>
              <w:t xml:space="preserve">Date:</w:t>
            </w:r>
          </w:p>
        </w:tc>
      </w:tr>
      <w:tr>
        <w:trPr>
          <w:cantSplit w:val="0"/>
          <w:trHeight w:val="720" w:hRule="atLeast"/>
          <w:tblHeader w:val="0"/>
        </w:trPr>
        <w:tc>
          <w:tcPr>
            <w:gridSpan w:val="6"/>
            <w:vAlign w:val="top"/>
          </w:tcPr>
          <w:p w:rsidR="00000000" w:rsidDel="00000000" w:rsidP="00000000" w:rsidRDefault="00000000" w:rsidRPr="00000000" w14:paraId="00000076">
            <w:pPr>
              <w:spacing w:line="240" w:lineRule="auto"/>
              <w:rPr>
                <w:rFonts w:ascii="Cambria" w:cs="Cambria" w:eastAsia="Cambria" w:hAnsi="Cambria"/>
              </w:rPr>
            </w:pPr>
            <w:r w:rsidDel="00000000" w:rsidR="00000000" w:rsidRPr="00000000">
              <w:rPr>
                <w:rFonts w:ascii="Cambria" w:cs="Cambria" w:eastAsia="Cambria" w:hAnsi="Cambria"/>
                <w:b w:val="1"/>
                <w:bCs w:val="1"/>
                <w:rtl w:val="0"/>
              </w:rPr>
              <w:t xml:space="preserve">External Examiner’s comments (if relevant)</w:t>
            </w:r>
            <w:r w:rsidDel="00000000" w:rsidR="00000000" w:rsidRPr="00000000">
              <w:rPr>
                <w:rtl w:val="0"/>
              </w:rPr>
            </w:r>
          </w:p>
          <w:p w:rsidR="00000000" w:rsidDel="00000000" w:rsidP="00000000" w:rsidRDefault="00000000" w:rsidRPr="00000000" w14:paraId="00000077">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8">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9">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A">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B">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C">
            <w:pPr>
              <w:spacing w:line="240" w:lineRule="auto"/>
              <w:ind w:right="-334"/>
              <w:rPr>
                <w:rFonts w:ascii="Cambria" w:cs="Cambria" w:eastAsia="Cambria" w:hAnsi="Cambria"/>
              </w:rPr>
            </w:pPr>
            <w:r w:rsidDel="00000000" w:rsidR="00000000" w:rsidRPr="00000000">
              <w:rPr>
                <w:rtl w:val="0"/>
              </w:rPr>
            </w:r>
          </w:p>
          <w:p w:rsidR="00000000" w:rsidDel="00000000" w:rsidP="00000000" w:rsidRDefault="00000000" w:rsidRPr="00000000" w14:paraId="0000007D">
            <w:pPr>
              <w:spacing w:line="240" w:lineRule="auto"/>
              <w:ind w:right="-334"/>
              <w:rPr>
                <w:rFonts w:ascii="Cambria" w:cs="Cambria" w:eastAsia="Cambria" w:hAnsi="Cambria"/>
              </w:rPr>
            </w:pPr>
            <w:r w:rsidDel="00000000" w:rsidR="00000000" w:rsidRPr="00000000">
              <w:rPr>
                <w:rtl w:val="0"/>
              </w:rPr>
            </w:r>
          </w:p>
        </w:tc>
      </w:tr>
      <w:tr>
        <w:trPr>
          <w:cantSplit w:val="0"/>
          <w:trHeight w:val="720" w:hRule="atLeast"/>
          <w:tblHeader w:val="0"/>
        </w:trPr>
        <w:tc>
          <w:tcPr>
            <w:gridSpan w:val="2"/>
            <w:vAlign w:val="top"/>
          </w:tcPr>
          <w:p w:rsidR="00000000" w:rsidDel="00000000" w:rsidP="00000000" w:rsidRDefault="00000000" w:rsidRPr="00000000" w14:paraId="00000083">
            <w:pPr>
              <w:spacing w:line="240" w:lineRule="auto"/>
              <w:rPr>
                <w:rFonts w:ascii="Cambria" w:cs="Cambria" w:eastAsia="Cambria" w:hAnsi="Cambria"/>
              </w:rPr>
            </w:pPr>
            <w:r w:rsidDel="00000000" w:rsidR="00000000" w:rsidRPr="00000000">
              <w:rPr>
                <w:rFonts w:ascii="Cambria" w:cs="Cambria" w:eastAsia="Cambria" w:hAnsi="Cambria"/>
                <w:rtl w:val="0"/>
              </w:rPr>
              <w:t xml:space="preserve">External Examiner’s Signature:</w:t>
            </w:r>
          </w:p>
        </w:tc>
        <w:tc>
          <w:tcPr>
            <w:gridSpan w:val="4"/>
            <w:vAlign w:val="top"/>
          </w:tcPr>
          <w:p w:rsidR="00000000" w:rsidDel="00000000" w:rsidP="00000000" w:rsidRDefault="00000000" w:rsidRPr="00000000" w14:paraId="00000085">
            <w:pPr>
              <w:spacing w:line="240" w:lineRule="auto"/>
              <w:rPr>
                <w:rFonts w:ascii="Cambria" w:cs="Cambria" w:eastAsia="Cambria" w:hAnsi="Cambria"/>
              </w:rPr>
            </w:pPr>
            <w:r w:rsidDel="00000000" w:rsidR="00000000" w:rsidRPr="00000000">
              <w:rPr>
                <w:rFonts w:ascii="Cambria" w:cs="Cambria" w:eastAsia="Cambria" w:hAnsi="Cambria"/>
                <w:rtl w:val="0"/>
              </w:rPr>
              <w:t xml:space="preserve">Date:</w:t>
            </w:r>
          </w:p>
        </w:tc>
      </w:tr>
    </w:tbl>
    <w:p w:rsidR="00000000" w:rsidDel="00000000" w:rsidP="00000000" w:rsidRDefault="00000000" w:rsidRPr="00000000" w14:paraId="00000089">
      <w:pPr>
        <w:spacing w:line="240" w:lineRule="auto"/>
        <w:ind w:right="-334"/>
        <w:rPr>
          <w:rFonts w:ascii="Cambria" w:cs="Cambria" w:eastAsia="Cambria" w:hAnsi="Cambria"/>
          <w:sz w:val="24"/>
          <w:szCs w:val="24"/>
        </w:rPr>
      </w:pPr>
      <w:r w:rsidDel="00000000" w:rsidR="00000000" w:rsidRPr="00000000">
        <w:rPr>
          <w:rtl w:val="0"/>
        </w:rPr>
      </w:r>
    </w:p>
    <w:p w:rsidR="00000000" w:rsidDel="00000000" w:rsidP="00000000" w:rsidRDefault="00000000" w:rsidRPr="00000000" w14:paraId="0000008A">
      <w:pPr>
        <w:spacing w:after="200" w:line="276" w:lineRule="auto"/>
        <w:jc w:val="center"/>
        <w:rPr>
          <w:rFonts w:ascii="Cambria" w:cs="Cambria" w:eastAsia="Cambria" w:hAnsi="Cambria"/>
        </w:rPr>
      </w:pPr>
      <w:r w:rsidDel="00000000" w:rsidR="00000000" w:rsidRPr="00000000">
        <w:br w:type="page"/>
      </w:r>
      <w:r w:rsidDel="00000000" w:rsidR="00000000" w:rsidRPr="00000000">
        <w:rPr>
          <w:rFonts w:ascii="Cambria" w:cs="Cambria" w:eastAsia="Cambria" w:hAnsi="Cambria"/>
          <w:b w:val="1"/>
          <w:bCs w:val="1"/>
          <w:rtl w:val="0"/>
        </w:rPr>
        <w:t xml:space="preserve">Research Project in Contemporary Cosmology</w:t>
      </w:r>
      <w:r w:rsidDel="00000000" w:rsidR="00000000" w:rsidRPr="00000000">
        <w:rPr>
          <w:rtl w:val="0"/>
        </w:rPr>
      </w:r>
    </w:p>
    <w:p w:rsidR="00000000" w:rsidDel="00000000" w:rsidP="00000000" w:rsidRDefault="00000000" w:rsidRPr="00000000" w14:paraId="0000008B">
      <w:pPr>
        <w:pStyle w:val="Heading1"/>
        <w:spacing w:after="200" w:lineRule="auto"/>
        <w:rPr>
          <w:rFonts w:ascii="Cambria" w:cs="Cambria" w:eastAsia="Cambria" w:hAnsi="Cambria"/>
          <w:b w:val="1"/>
          <w:bCs w:val="1"/>
          <w:sz w:val="22"/>
          <w:szCs w:val="22"/>
        </w:rPr>
      </w:pPr>
      <w:bookmarkStart w:colFirst="0" w:colLast="0" w:name="_rx7lm1qe3yfk" w:id="6"/>
      <w:bookmarkEnd w:id="6"/>
      <w:r w:rsidDel="00000000" w:rsidR="00000000" w:rsidRPr="00000000">
        <w:rPr>
          <w:rFonts w:ascii="Cambria" w:cs="Cambria" w:eastAsia="Cambria" w:hAnsi="Cambria"/>
          <w:b w:val="1"/>
          <w:bCs w:val="1"/>
          <w:sz w:val="22"/>
          <w:szCs w:val="22"/>
          <w:rtl w:val="0"/>
        </w:rPr>
        <w:t xml:space="preserve">1. Introduction</w:t>
      </w:r>
    </w:p>
    <w:p w:rsidR="00000000" w:rsidDel="00000000" w:rsidP="00000000" w:rsidRDefault="00000000" w:rsidRPr="00000000" w14:paraId="0000008C">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Astrology is a multi-million-dollar global industry</w:t>
      </w:r>
      <w:r w:rsidDel="00000000" w:rsidR="00000000" w:rsidRPr="00000000">
        <w:rPr>
          <w:rFonts w:ascii="Cambria" w:cs="Cambria" w:eastAsia="Cambria" w:hAnsi="Cambria"/>
          <w:vertAlign w:val="superscript"/>
        </w:rPr>
        <w:footnoteReference w:customMarkFollows="0" w:id="0"/>
      </w:r>
      <w:r w:rsidDel="00000000" w:rsidR="00000000" w:rsidRPr="00000000">
        <w:rPr>
          <w:rFonts w:ascii="Cambria" w:cs="Cambria" w:eastAsia="Cambria" w:hAnsi="Cambria"/>
          <w:rtl w:val="0"/>
        </w:rPr>
        <w:t xml:space="preserve"> and an ancient epistemic system. Evolving from its roots in Mesopotamia and the Hellinistic world,</w:t>
      </w:r>
      <w:r w:rsidDel="00000000" w:rsidR="00000000" w:rsidRPr="00000000">
        <w:rPr>
          <w:rFonts w:ascii="Cambria" w:cs="Cambria" w:eastAsia="Cambria" w:hAnsi="Cambria"/>
          <w:vertAlign w:val="superscript"/>
        </w:rPr>
        <w:footnoteReference w:customMarkFollows="0" w:id="1"/>
      </w:r>
      <w:r w:rsidDel="00000000" w:rsidR="00000000" w:rsidRPr="00000000">
        <w:rPr>
          <w:rFonts w:ascii="Cambria" w:cs="Cambria" w:eastAsia="Cambria" w:hAnsi="Cambria"/>
          <w:rtl w:val="0"/>
        </w:rPr>
        <w:t xml:space="preserve"> it has developed into distinct regional traditions, such as Vedic, Mayan, and Chinese astrology.</w:t>
      </w:r>
      <w:r w:rsidDel="00000000" w:rsidR="00000000" w:rsidRPr="00000000">
        <w:rPr>
          <w:rFonts w:ascii="Cambria" w:cs="Cambria" w:eastAsia="Cambria" w:hAnsi="Cambria"/>
          <w:vertAlign w:val="superscript"/>
        </w:rPr>
        <w:footnoteReference w:customMarkFollows="0" w:id="2"/>
      </w:r>
      <w:r w:rsidDel="00000000" w:rsidR="00000000" w:rsidRPr="00000000">
        <w:rPr>
          <w:rFonts w:ascii="Cambria" w:cs="Cambria" w:eastAsia="Cambria" w:hAnsi="Cambria"/>
          <w:rtl w:val="0"/>
        </w:rPr>
        <w:t xml:space="preserve"> Although popularised in the 1930s by R.H. Naylor’s sun-sign columns in the UK’s </w:t>
      </w:r>
      <w:r w:rsidDel="00000000" w:rsidR="00000000" w:rsidRPr="00000000">
        <w:rPr>
          <w:rFonts w:ascii="Cambria" w:cs="Cambria" w:eastAsia="Cambria" w:hAnsi="Cambria"/>
          <w:i w:val="1"/>
          <w:iCs w:val="1"/>
          <w:rtl w:val="0"/>
        </w:rPr>
        <w:t xml:space="preserve">Sunday Express</w:t>
      </w:r>
      <w:r w:rsidDel="00000000" w:rsidR="00000000" w:rsidRPr="00000000">
        <w:rPr>
          <w:rFonts w:ascii="Cambria" w:cs="Cambria" w:eastAsia="Cambria" w:hAnsi="Cambria"/>
          <w:vertAlign w:val="superscript"/>
        </w:rPr>
        <w:footnoteReference w:customMarkFollows="0" w:id="3"/>
      </w:r>
      <w:r w:rsidDel="00000000" w:rsidR="00000000" w:rsidRPr="00000000">
        <w:rPr>
          <w:rFonts w:ascii="Cambria" w:cs="Cambria" w:eastAsia="Cambria" w:hAnsi="Cambria"/>
          <w:rtl w:val="0"/>
        </w:rPr>
        <w:t xml:space="preserve">—and currently enjoying mainstream attention</w:t>
      </w:r>
      <w:r w:rsidDel="00000000" w:rsidR="00000000" w:rsidRPr="00000000">
        <w:rPr>
          <w:rFonts w:ascii="Cambria" w:cs="Cambria" w:eastAsia="Cambria" w:hAnsi="Cambria"/>
          <w:vertAlign w:val="superscript"/>
        </w:rPr>
        <w:footnoteReference w:customMarkFollows="0" w:id="4"/>
      </w:r>
      <w:r w:rsidDel="00000000" w:rsidR="00000000" w:rsidRPr="00000000">
        <w:rPr>
          <w:rFonts w:ascii="Cambria" w:cs="Cambria" w:eastAsia="Cambria" w:hAnsi="Cambria"/>
          <w:rtl w:val="0"/>
        </w:rPr>
        <w:t xml:space="preserve">—astrology remains widely marginalised as a pseudoscience</w:t>
      </w:r>
      <w:r w:rsidDel="00000000" w:rsidR="00000000" w:rsidRPr="00000000">
        <w:rPr>
          <w:rFonts w:ascii="Cambria" w:cs="Cambria" w:eastAsia="Cambria" w:hAnsi="Cambria"/>
          <w:vertAlign w:val="superscript"/>
        </w:rPr>
        <w:footnoteReference w:customMarkFollows="0" w:id="5"/>
      </w:r>
      <w:r w:rsidDel="00000000" w:rsidR="00000000" w:rsidRPr="00000000">
        <w:rPr>
          <w:rFonts w:ascii="Cambria" w:cs="Cambria" w:eastAsia="Cambria" w:hAnsi="Cambria"/>
          <w:rtl w:val="0"/>
        </w:rPr>
        <w:t xml:space="preserve"> within modern scientific and socioeconomic discourses. </w:t>
      </w:r>
    </w:p>
    <w:p w:rsidR="00000000" w:rsidDel="00000000" w:rsidP="00000000" w:rsidRDefault="00000000" w:rsidRPr="00000000" w14:paraId="0000008D">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In mainland China, the divinatory nature of astrology has led to systematic restrictions on social media platforms such as Douyin,</w:t>
      </w:r>
      <w:r w:rsidDel="00000000" w:rsidR="00000000" w:rsidRPr="00000000">
        <w:rPr>
          <w:rFonts w:ascii="Cambria" w:cs="Cambria" w:eastAsia="Cambria" w:hAnsi="Cambria"/>
          <w:vertAlign w:val="superscript"/>
        </w:rPr>
        <w:footnoteReference w:customMarkFollows="0" w:id="6"/>
      </w:r>
      <w:r w:rsidDel="00000000" w:rsidR="00000000" w:rsidRPr="00000000">
        <w:rPr>
          <w:rFonts w:ascii="Cambria" w:cs="Cambria" w:eastAsia="Cambria" w:hAnsi="Cambria"/>
          <w:rtl w:val="0"/>
        </w:rPr>
        <w:t xml:space="preserve"> where such practices are often categorised as ‘feudal superstition’ and subjected to algorithmic suppression or account bans.</w:t>
      </w:r>
      <w:r w:rsidDel="00000000" w:rsidR="00000000" w:rsidRPr="00000000">
        <w:rPr>
          <w:rFonts w:ascii="Cambria" w:cs="Cambria" w:eastAsia="Cambria" w:hAnsi="Cambria"/>
          <w:vertAlign w:val="superscript"/>
        </w:rPr>
        <w:footnoteReference w:customMarkFollows="0" w:id="7"/>
      </w:r>
      <w:r w:rsidDel="00000000" w:rsidR="00000000" w:rsidRPr="00000000">
        <w:rPr>
          <w:rFonts w:ascii="Cambria" w:cs="Cambria" w:eastAsia="Cambria" w:hAnsi="Cambria"/>
          <w:rtl w:val="0"/>
        </w:rPr>
        <w:t xml:space="preserve"> Conversely, in Macao—a Special Administrative Region (SAR) of the People’s Republic of China—astrology is practised freely as a commercial and consultative service, a phenomenon consistently observed during my fieldwork within the local astrological community. Given the burgeoning global interest in New Age practices such as tarot and astrology,</w:t>
      </w:r>
      <w:r w:rsidDel="00000000" w:rsidR="00000000" w:rsidRPr="00000000">
        <w:rPr>
          <w:rFonts w:ascii="Cambria" w:cs="Cambria" w:eastAsia="Cambria" w:hAnsi="Cambria"/>
          <w:vertAlign w:val="superscript"/>
        </w:rPr>
        <w:footnoteReference w:customMarkFollows="0" w:id="8"/>
      </w:r>
      <w:r w:rsidDel="00000000" w:rsidR="00000000" w:rsidRPr="00000000">
        <w:rPr>
          <w:rFonts w:ascii="Cambria" w:cs="Cambria" w:eastAsia="Cambria" w:hAnsi="Cambria"/>
          <w:rtl w:val="0"/>
        </w:rPr>
        <w:t xml:space="preserve"> it is imperative to investigate how these practices impact and are integrated into Eastern cultures. Having functioned as a Portuguese colony for over four hundred years prior to its 1999 handover to the Chinese government,</w:t>
      </w:r>
      <w:r w:rsidDel="00000000" w:rsidR="00000000" w:rsidRPr="00000000">
        <w:rPr>
          <w:rFonts w:ascii="Cambria" w:cs="Cambria" w:eastAsia="Cambria" w:hAnsi="Cambria"/>
          <w:vertAlign w:val="superscript"/>
        </w:rPr>
        <w:footnoteReference w:customMarkFollows="0" w:id="9"/>
      </w:r>
      <w:r w:rsidDel="00000000" w:rsidR="00000000" w:rsidRPr="00000000">
        <w:rPr>
          <w:rFonts w:ascii="Cambria" w:cs="Cambria" w:eastAsia="Cambria" w:hAnsi="Cambria"/>
          <w:rtl w:val="0"/>
        </w:rPr>
        <w:t xml:space="preserve"> Macao serves as a uniquely suited locus for this inquiry. </w:t>
      </w:r>
    </w:p>
    <w:p w:rsidR="00000000" w:rsidDel="00000000" w:rsidP="00000000" w:rsidRDefault="00000000" w:rsidRPr="00000000" w14:paraId="0000008E">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This essay reports on a heuristic pilot study exploring the cosmological orientations of Chinese-speaking astrologers in Macao. Specifically, it investigates how these practitioners polarise their cosmological views: do they perceive the universe as benign, hostile, or neutral, and how do they exercise agency and ‘free choice’ within these frameworks? The study engaged five Macao-Chinese astrologers, aged twenty-nine to fifty-five. Data was collected via semi-structured interviews</w:t>
      </w:r>
      <w:r w:rsidDel="00000000" w:rsidR="00000000" w:rsidRPr="00000000">
        <w:rPr>
          <w:rFonts w:ascii="Cambria" w:cs="Cambria" w:eastAsia="Cambria" w:hAnsi="Cambria"/>
          <w:vertAlign w:val="superscript"/>
        </w:rPr>
        <w:footnoteReference w:customMarkFollows="0" w:id="10"/>
      </w:r>
      <w:r w:rsidDel="00000000" w:rsidR="00000000" w:rsidRPr="00000000">
        <w:rPr>
          <w:rFonts w:ascii="Cambria" w:cs="Cambria" w:eastAsia="Cambria" w:hAnsi="Cambria"/>
          <w:rtl w:val="0"/>
        </w:rPr>
        <w:t xml:space="preserve"> supplemented by expository surveys</w:t>
      </w:r>
      <w:r w:rsidDel="00000000" w:rsidR="00000000" w:rsidRPr="00000000">
        <w:rPr>
          <w:rFonts w:ascii="Cambria" w:cs="Cambria" w:eastAsia="Cambria" w:hAnsi="Cambria"/>
          <w:vertAlign w:val="superscript"/>
        </w:rPr>
        <w:footnoteReference w:customMarkFollows="0" w:id="11"/>
      </w:r>
      <w:r w:rsidDel="00000000" w:rsidR="00000000" w:rsidRPr="00000000">
        <w:rPr>
          <w:rFonts w:ascii="Cambria" w:cs="Cambria" w:eastAsia="Cambria" w:hAnsi="Cambria"/>
          <w:rtl w:val="0"/>
        </w:rPr>
        <w:t xml:space="preserve">.</w:t>
      </w:r>
    </w:p>
    <w:p w:rsidR="00000000" w:rsidDel="00000000" w:rsidP="00000000" w:rsidRDefault="00000000" w:rsidRPr="00000000" w14:paraId="0000008F">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By identifying discursive elements related to these cosmological perspectives, this research contributes to the academic discourse surrounding Freya Mathews’ speculative assertion: ‘A flourishing community is likely to evolve a bright, self-affirming cosmology, and a languishing community is likely to see the world in darker shades… A good cosmology, in other words, is good for its adherents.’</w:t>
      </w:r>
      <w:r w:rsidDel="00000000" w:rsidR="00000000" w:rsidRPr="00000000">
        <w:rPr>
          <w:rFonts w:ascii="Cambria" w:cs="Cambria" w:eastAsia="Cambria" w:hAnsi="Cambria"/>
          <w:vertAlign w:val="superscript"/>
        </w:rPr>
        <w:footnoteReference w:customMarkFollows="0" w:id="12"/>
      </w:r>
      <w:r w:rsidDel="00000000" w:rsidR="00000000" w:rsidRPr="00000000">
        <w:rPr>
          <w:rtl w:val="0"/>
        </w:rPr>
      </w:r>
    </w:p>
    <w:p w:rsidR="00000000" w:rsidDel="00000000" w:rsidP="00000000" w:rsidRDefault="00000000" w:rsidRPr="00000000" w14:paraId="00000090">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To rigorously apply Mathews’ framework to the Macao astrological community, it is necessary to operationalise what constitutes a ‘bright’ or ‘dark’ cosmology within astrological discourse. Historically, traditional astrological systems often leaned toward strict determinism, framing the cosmos as a neutral—or occasionally hostile—mechanism of fate where human agency is severely limited.</w:t>
      </w:r>
      <w:r w:rsidDel="00000000" w:rsidR="00000000" w:rsidRPr="00000000">
        <w:rPr>
          <w:rFonts w:ascii="Cambria" w:cs="Cambria" w:eastAsia="Cambria" w:hAnsi="Cambria"/>
          <w:vertAlign w:val="superscript"/>
        </w:rPr>
        <w:footnoteReference w:customMarkFollows="0" w:id="13"/>
      </w:r>
      <w:r w:rsidDel="00000000" w:rsidR="00000000" w:rsidRPr="00000000">
        <w:rPr>
          <w:rFonts w:ascii="Cambria" w:cs="Cambria" w:eastAsia="Cambria" w:hAnsi="Cambria"/>
          <w:rtl w:val="0"/>
        </w:rPr>
        <w:t xml:space="preserve"> However, the advent of 20th-century psychological and humanistic astrology</w:t>
      </w:r>
      <w:r w:rsidDel="00000000" w:rsidR="00000000" w:rsidRPr="00000000">
        <w:rPr>
          <w:rFonts w:ascii="Cambria" w:cs="Cambria" w:eastAsia="Cambria" w:hAnsi="Cambria"/>
          <w:vertAlign w:val="superscript"/>
        </w:rPr>
        <w:footnoteReference w:customMarkFollows="0" w:id="14"/>
      </w:r>
      <w:r w:rsidDel="00000000" w:rsidR="00000000" w:rsidRPr="00000000">
        <w:rPr>
          <w:rFonts w:ascii="Cambria" w:cs="Cambria" w:eastAsia="Cambria" w:hAnsi="Cambria"/>
          <w:rtl w:val="0"/>
        </w:rPr>
        <w:t xml:space="preserve"> shifted the paradigm toward a predominantly benign cosmological view. In this modern framework, planetary alignments are interpreted not as deterministic mandates, but as symbolic maps of psychological potential, thereby elevating the role of free will and personal growth.</w:t>
      </w:r>
    </w:p>
    <w:p w:rsidR="00000000" w:rsidDel="00000000" w:rsidP="00000000" w:rsidRDefault="00000000" w:rsidRPr="00000000" w14:paraId="00000091">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The practitioners in Macao occupy a unique position at the intersection of these paradigms. Operating within a highly syncretic cultural landscape, they are exposed to both the deterministic undertones of traditional Chinese cosmology (such as concepts of ‘Eight Characters’ [</w:t>
      </w:r>
      <w:r w:rsidDel="00000000" w:rsidR="00000000" w:rsidRPr="00000000">
        <w:rPr>
          <w:rFonts w:ascii="Cambria" w:cs="Cambria" w:eastAsia="Cambria" w:hAnsi="Cambria"/>
          <w:i w:val="1"/>
          <w:iCs w:val="1"/>
          <w:rtl w:val="0"/>
        </w:rPr>
        <w:t xml:space="preserve">bazi</w:t>
      </w:r>
      <w:r w:rsidDel="00000000" w:rsidR="00000000" w:rsidRPr="00000000">
        <w:rPr>
          <w:rFonts w:ascii="Cambria" w:cs="Cambria" w:eastAsia="Cambria" w:hAnsi="Cambria"/>
          <w:rtl w:val="0"/>
        </w:rPr>
        <w:t xml:space="preserve"> 八字, literally ‘eight characters’]</w:t>
      </w:r>
      <w:r w:rsidDel="00000000" w:rsidR="00000000" w:rsidRPr="00000000">
        <w:rPr>
          <w:rFonts w:ascii="Cambria" w:cs="Cambria" w:eastAsia="Cambria" w:hAnsi="Cambria"/>
          <w:vertAlign w:val="superscript"/>
        </w:rPr>
        <w:footnoteReference w:customMarkFollows="0" w:id="15"/>
      </w:r>
      <w:r w:rsidDel="00000000" w:rsidR="00000000" w:rsidRPr="00000000">
        <w:rPr>
          <w:rFonts w:ascii="Cambria" w:cs="Cambria" w:eastAsia="Cambria" w:hAnsi="Cambria"/>
          <w:rtl w:val="0"/>
        </w:rPr>
        <w:t xml:space="preserve"> and karmic fate</w:t>
      </w:r>
      <w:r w:rsidDel="00000000" w:rsidR="00000000" w:rsidRPr="00000000">
        <w:rPr>
          <w:rFonts w:ascii="Cambria" w:cs="Cambria" w:eastAsia="Cambria" w:hAnsi="Cambria"/>
          <w:vertAlign w:val="superscript"/>
        </w:rPr>
        <w:footnoteReference w:customMarkFollows="0" w:id="16"/>
      </w:r>
      <w:r w:rsidDel="00000000" w:rsidR="00000000" w:rsidRPr="00000000">
        <w:rPr>
          <w:rFonts w:ascii="Cambria" w:cs="Cambria" w:eastAsia="Cambria" w:hAnsi="Cambria"/>
          <w:rtl w:val="0"/>
        </w:rPr>
        <w:t xml:space="preserve">) and the highly individualistic, self-affirming ethos of imported Western new Age practices. How these five astrologers reconcile these cultural currents to construct their own working cosmologies offers profound insights into the vitality and psychological resilience of their community. If, as Mathews suggests, a good cosmology is good for its adherents, examining how Macao’s astrologers negotiate the balance between universal forces and individual agency will reveal much about the socio-psychological function of astrology in contemporary post-colonial spaces.</w:t>
      </w:r>
    </w:p>
    <w:p w:rsidR="00000000" w:rsidDel="00000000" w:rsidP="00000000" w:rsidRDefault="00000000" w:rsidRPr="00000000" w14:paraId="00000092">
      <w:pPr>
        <w:spacing w:after="200" w:line="276" w:lineRule="auto"/>
        <w:ind w:left="0" w:firstLine="0"/>
        <w:rPr>
          <w:rFonts w:ascii="Cambria" w:cs="Cambria" w:eastAsia="Cambria" w:hAnsi="Cambria"/>
        </w:rPr>
      </w:pPr>
      <w:r w:rsidDel="00000000" w:rsidR="00000000" w:rsidRPr="00000000">
        <w:rPr>
          <w:rFonts w:ascii="Cambria" w:cs="Cambria" w:eastAsia="Cambria" w:hAnsi="Cambria"/>
          <w:rtl w:val="0"/>
        </w:rPr>
        <w:t xml:space="preserve">    The ensuing essay is structured as follows: First, it will establish a brief theoretical framework, contrasting deterministic and humanistic approaches to astrological cosmology. Second, it will outline the heuristic methodology employed during the fieldwork, detailing the qualitative approach to the interviews and surveys. Third, it will present a thematic analysis of the empirical data, highlighting the specific discursive strategies the five participants use to articulate their views on a benign, hostile, or neutral universe. Finally, the essay will synthesise these findings to evaluate the ‘flourishing’ or ‘languishing’ state of this specific astrological milieu, ultimately reflecting on the broader implications of New Age syncretism in modern Macao.</w:t>
      </w:r>
    </w:p>
    <w:p w:rsidR="00000000" w:rsidDel="00000000" w:rsidP="00000000" w:rsidRDefault="00000000" w:rsidRPr="00000000" w14:paraId="00000093">
      <w:pPr>
        <w:pStyle w:val="Heading1"/>
        <w:spacing w:after="200" w:before="0" w:lineRule="auto"/>
        <w:rPr>
          <w:rFonts w:ascii="Cambria" w:cs="Cambria" w:eastAsia="Cambria" w:hAnsi="Cambria"/>
          <w:b w:val="1"/>
          <w:bCs w:val="1"/>
          <w:sz w:val="22"/>
          <w:szCs w:val="22"/>
        </w:rPr>
      </w:pPr>
      <w:bookmarkStart w:colFirst="0" w:colLast="0" w:name="_w3njamlyvsqm" w:id="7"/>
      <w:bookmarkEnd w:id="7"/>
      <w:r w:rsidDel="00000000" w:rsidR="00000000" w:rsidRPr="00000000">
        <w:rPr>
          <w:rFonts w:ascii="Cambria" w:cs="Cambria" w:eastAsia="Cambria" w:hAnsi="Cambria"/>
          <w:b w:val="1"/>
          <w:bCs w:val="1"/>
          <w:sz w:val="22"/>
          <w:szCs w:val="22"/>
          <w:rtl w:val="0"/>
        </w:rPr>
        <w:t xml:space="preserve">2. Literature Review</w:t>
      </w:r>
    </w:p>
    <w:p w:rsidR="00000000" w:rsidDel="00000000" w:rsidP="00000000" w:rsidRDefault="00000000" w:rsidRPr="00000000" w14:paraId="00000094">
      <w:pPr>
        <w:pStyle w:val="Heading3"/>
        <w:spacing w:after="200" w:before="0" w:lineRule="auto"/>
        <w:rPr>
          <w:rFonts w:ascii="Cambria" w:cs="Cambria" w:eastAsia="Cambria" w:hAnsi="Cambria"/>
          <w:b w:val="1"/>
          <w:bCs w:val="1"/>
          <w:color w:val="000000"/>
          <w:sz w:val="22"/>
          <w:szCs w:val="22"/>
        </w:rPr>
      </w:pPr>
      <w:bookmarkStart w:colFirst="0" w:colLast="0" w:name="_6eh0sv9audhd" w:id="8"/>
      <w:bookmarkEnd w:id="8"/>
      <w:r w:rsidDel="00000000" w:rsidR="00000000" w:rsidRPr="00000000">
        <w:rPr>
          <w:rFonts w:ascii="Cambria" w:cs="Cambria" w:eastAsia="Cambria" w:hAnsi="Cambria"/>
          <w:b w:val="1"/>
          <w:bCs w:val="1"/>
          <w:color w:val="000000"/>
          <w:sz w:val="22"/>
          <w:szCs w:val="22"/>
          <w:rtl w:val="0"/>
        </w:rPr>
        <w:t xml:space="preserve">2.1 Operational Definitions</w:t>
      </w:r>
    </w:p>
    <w:p w:rsidR="00000000" w:rsidDel="00000000" w:rsidP="00000000" w:rsidRDefault="00000000" w:rsidRPr="00000000" w14:paraId="00000095">
      <w:pPr>
        <w:spacing w:after="200" w:line="276" w:lineRule="auto"/>
        <w:ind w:left="0" w:firstLine="0"/>
        <w:rPr>
          <w:rFonts w:ascii="Cambria" w:cs="Cambria" w:eastAsia="Cambria" w:hAnsi="Cambria"/>
          <w:color w:val="0000ff"/>
        </w:rPr>
      </w:pPr>
      <w:r w:rsidDel="00000000" w:rsidR="00000000" w:rsidRPr="00000000">
        <w:rPr>
          <w:rFonts w:ascii="Cambria" w:cs="Cambria" w:eastAsia="Cambria" w:hAnsi="Cambria"/>
          <w:rtl w:val="0"/>
        </w:rPr>
        <w:t xml:space="preserve">To rigorously address the research question regarding the cosmological orientations of Macao-based astrologers, it is necessary to operationalise these core concepts through the lens of the existing scholarly debate. Nicholas Campion defines astrology not as a monolithic superstition, but as a symbolic epistemic system that seeks to establish the significance of the stars and planets for affairs on earth.</w:t>
      </w:r>
      <w:r w:rsidDel="00000000" w:rsidR="00000000" w:rsidRPr="00000000">
        <w:rPr>
          <w:rFonts w:ascii="Cambria" w:cs="Cambria" w:eastAsia="Cambria" w:hAnsi="Cambria"/>
          <w:vertAlign w:val="superscript"/>
        </w:rPr>
        <w:footnoteReference w:customMarkFollows="0" w:id="17"/>
      </w:r>
      <w:r w:rsidDel="00000000" w:rsidR="00000000" w:rsidRPr="00000000">
        <w:rPr>
          <w:rFonts w:ascii="Cambria" w:cs="Cambria" w:eastAsia="Cambria" w:hAnsi="Cambria"/>
          <w:rtl w:val="0"/>
        </w:rPr>
        <w:t xml:space="preserve"> Within this system, the term </w:t>
      </w:r>
      <w:r w:rsidDel="00000000" w:rsidR="00000000" w:rsidRPr="00000000">
        <w:rPr>
          <w:rFonts w:ascii="Cambria" w:cs="Cambria" w:eastAsia="Cambria" w:hAnsi="Cambria"/>
          <w:i w:val="1"/>
          <w:iCs w:val="1"/>
          <w:rtl w:val="0"/>
        </w:rPr>
        <w:t xml:space="preserve">logos</w:t>
      </w:r>
      <w:r w:rsidDel="00000000" w:rsidR="00000000" w:rsidRPr="00000000">
        <w:rPr>
          <w:rFonts w:ascii="Cambria" w:cs="Cambria" w:eastAsia="Cambria" w:hAnsi="Cambria"/>
          <w:rtl w:val="0"/>
        </w:rPr>
        <w:t xml:space="preserve">—from the Greek </w:t>
      </w:r>
      <w:r w:rsidDel="00000000" w:rsidR="00000000" w:rsidRPr="00000000">
        <w:rPr>
          <w:rFonts w:ascii="Cambria" w:cs="Cambria" w:eastAsia="Cambria" w:hAnsi="Cambria"/>
          <w:i w:val="1"/>
          <w:iCs w:val="1"/>
          <w:rtl w:val="0"/>
        </w:rPr>
        <w:t xml:space="preserve">astro logos</w:t>
      </w:r>
      <w:r w:rsidDel="00000000" w:rsidR="00000000" w:rsidRPr="00000000">
        <w:rPr>
          <w:rFonts w:ascii="Cambria" w:cs="Cambria" w:eastAsia="Cambria" w:hAnsi="Cambria"/>
          <w:rtl w:val="0"/>
        </w:rPr>
        <w:t xml:space="preserve">—implies more than mere study; as Campion notes, it suggests an active intelligence at work in the cosmos or a reason that connects celestial movements to human life.</w:t>
      </w:r>
      <w:r w:rsidDel="00000000" w:rsidR="00000000" w:rsidRPr="00000000">
        <w:rPr>
          <w:rFonts w:ascii="Cambria" w:cs="Cambria" w:eastAsia="Cambria" w:hAnsi="Cambria"/>
          <w:vertAlign w:val="superscript"/>
        </w:rPr>
        <w:footnoteReference w:customMarkFollows="0" w:id="18"/>
      </w:r>
      <w:r w:rsidDel="00000000" w:rsidR="00000000" w:rsidRPr="00000000">
        <w:rPr>
          <w:rFonts w:ascii="Cambria" w:cs="Cambria" w:eastAsia="Cambria" w:hAnsi="Cambria"/>
          <w:rtl w:val="0"/>
        </w:rPr>
        <w:t xml:space="preserve"> In the specific context of Macao, this study acknowledges that Western psychological horoscopy and traditional Chinese </w:t>
      </w:r>
      <w:r w:rsidDel="00000000" w:rsidR="00000000" w:rsidRPr="00000000">
        <w:rPr>
          <w:rFonts w:ascii="Cambria" w:cs="Cambria" w:eastAsia="Cambria" w:hAnsi="Cambria"/>
          <w:i w:val="1"/>
          <w:iCs w:val="1"/>
          <w:rtl w:val="0"/>
        </w:rPr>
        <w:t xml:space="preserve">bazi</w:t>
      </w:r>
      <w:r w:rsidDel="00000000" w:rsidR="00000000" w:rsidRPr="00000000">
        <w:rPr>
          <w:rFonts w:ascii="Cambria" w:cs="Cambria" w:eastAsia="Cambria" w:hAnsi="Cambria"/>
          <w:rtl w:val="0"/>
        </w:rPr>
        <w:t xml:space="preserve"> operate as distinct, parallel traditions. The practitioner is viewed here through Pierre Hadot’s lens of philosophy as a way of life, engaging in metaphysical work as a series of spiritual exercises (</w:t>
      </w:r>
      <w:r w:rsidDel="00000000" w:rsidR="00000000" w:rsidRPr="00000000">
        <w:rPr>
          <w:rFonts w:ascii="Cambria" w:cs="Cambria" w:eastAsia="Cambria" w:hAnsi="Cambria"/>
          <w:i w:val="1"/>
          <w:iCs w:val="1"/>
          <w:rtl w:val="0"/>
        </w:rPr>
        <w:t xml:space="preserve">askēsis</w:t>
      </w:r>
      <w:r w:rsidDel="00000000" w:rsidR="00000000" w:rsidRPr="00000000">
        <w:rPr>
          <w:rFonts w:ascii="Cambria" w:cs="Cambria" w:eastAsia="Cambria" w:hAnsi="Cambria"/>
          <w:rtl w:val="0"/>
        </w:rPr>
        <w:t xml:space="preserve">) designed to facilitate a transformation of consciousness for the client.</w:t>
      </w:r>
      <w:r w:rsidDel="00000000" w:rsidR="00000000" w:rsidRPr="00000000">
        <w:rPr>
          <w:rFonts w:ascii="Cambria" w:cs="Cambria" w:eastAsia="Cambria" w:hAnsi="Cambria"/>
          <w:vertAlign w:val="superscript"/>
        </w:rPr>
        <w:footnoteReference w:customMarkFollows="0" w:id="19"/>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rtl w:val="0"/>
        </w:rPr>
        <w:t xml:space="preserve">Furthermore, this research adopts Martin Bauer and John Durant’s proposition that interest in astrology is not a symptom of scientific illiteracy, but rather a compensatory activity that provides a systematic framework of meaning for individuals whose societal world is perceived as labile or transitional, a description particularly apt for the post-handover landscape of Macao.</w:t>
      </w:r>
      <w:r w:rsidDel="00000000" w:rsidR="00000000" w:rsidRPr="00000000">
        <w:rPr>
          <w:rFonts w:ascii="Cambria" w:cs="Cambria" w:eastAsia="Cambria" w:hAnsi="Cambria"/>
          <w:vertAlign w:val="superscript"/>
        </w:rPr>
        <w:footnoteReference w:customMarkFollows="0" w:id="20"/>
      </w:r>
      <w:r w:rsidDel="00000000" w:rsidR="00000000" w:rsidRPr="00000000">
        <w:rPr>
          <w:rtl w:val="0"/>
        </w:rPr>
      </w:r>
    </w:p>
    <w:p w:rsidR="00000000" w:rsidDel="00000000" w:rsidP="00000000" w:rsidRDefault="00000000" w:rsidRPr="00000000" w14:paraId="00000096">
      <w:pPr>
        <w:spacing w:after="200" w:line="276" w:lineRule="auto"/>
        <w:ind w:left="0" w:firstLine="0"/>
        <w:rPr>
          <w:rFonts w:ascii="Cambria" w:cs="Cambria" w:eastAsia="Cambria" w:hAnsi="Cambria"/>
          <w:color w:val="0000ff"/>
        </w:rPr>
      </w:pPr>
      <w:r w:rsidDel="00000000" w:rsidR="00000000" w:rsidRPr="00000000">
        <w:rPr>
          <w:rFonts w:ascii="Cambria" w:cs="Cambria" w:eastAsia="Cambria" w:hAnsi="Cambria"/>
          <w:rtl w:val="0"/>
        </w:rPr>
        <w:t xml:space="preserve">   The central tension of this study lies in the interaction between culturally embedded cosmologies and individual personal cosmologies. While Peter Case and Garry Phillipson identify cosmologies as large-scale regimes of knowledge that dictate the nature of reality—such as the tension between Western atomistic models and Eastern monistic ‘The unity of Heaven and man’ (</w:t>
      </w:r>
      <w:r w:rsidDel="00000000" w:rsidR="00000000" w:rsidRPr="00000000">
        <w:rPr>
          <w:rFonts w:ascii="Cambria" w:cs="Cambria" w:eastAsia="Cambria" w:hAnsi="Cambria"/>
          <w:i w:val="1"/>
          <w:iCs w:val="1"/>
          <w:rtl w:val="0"/>
        </w:rPr>
        <w:t xml:space="preserve">tianren heyi</w:t>
      </w:r>
      <w:r w:rsidDel="00000000" w:rsidR="00000000" w:rsidRPr="00000000">
        <w:rPr>
          <w:rFonts w:ascii="Cambria" w:cs="Cambria" w:eastAsia="Cambria" w:hAnsi="Cambria"/>
          <w:rtl w:val="0"/>
        </w:rPr>
        <w:t xml:space="preserve"> 天人合一, literally ‘Heaven and human unite as one’</w:t>
      </w:r>
      <w:r w:rsidDel="00000000" w:rsidR="00000000" w:rsidRPr="00000000">
        <w:rPr>
          <w:rFonts w:ascii="Cambria" w:cs="Cambria" w:eastAsia="Cambria" w:hAnsi="Cambria"/>
          <w:vertAlign w:val="superscript"/>
        </w:rPr>
        <w:footnoteReference w:customMarkFollows="0" w:id="21"/>
      </w:r>
      <w:r w:rsidDel="00000000" w:rsidR="00000000" w:rsidRPr="00000000">
        <w:rPr>
          <w:rFonts w:ascii="Cambria" w:cs="Cambria" w:eastAsia="Cambria" w:hAnsi="Cambria"/>
          <w:rtl w:val="0"/>
        </w:rPr>
        <w:t xml:space="preserve">) frameworks—Freya Mathews emphasises the importance of personal cosmologies.</w:t>
      </w:r>
      <w:r w:rsidDel="00000000" w:rsidR="00000000" w:rsidRPr="00000000">
        <w:rPr>
          <w:rFonts w:ascii="Cambria" w:cs="Cambria" w:eastAsia="Cambria" w:hAnsi="Cambria"/>
          <w:vertAlign w:val="superscript"/>
        </w:rPr>
        <w:footnoteReference w:customMarkFollows="0" w:id="22"/>
      </w:r>
      <w:r w:rsidDel="00000000" w:rsidR="00000000" w:rsidRPr="00000000">
        <w:rPr>
          <w:rFonts w:ascii="Cambria" w:cs="Cambria" w:eastAsia="Cambria" w:hAnsi="Cambria"/>
          <w:color w:val="0000ff"/>
          <w:rtl w:val="0"/>
        </w:rPr>
        <w:t xml:space="preserve"> </w:t>
      </w:r>
      <w:r w:rsidDel="00000000" w:rsidR="00000000" w:rsidRPr="00000000">
        <w:rPr>
          <w:rFonts w:ascii="Cambria" w:cs="Cambria" w:eastAsia="Cambria" w:hAnsi="Cambria"/>
          <w:rtl w:val="0"/>
        </w:rPr>
        <w:t xml:space="preserve">Mathews argues that these are idiosyncratic internal maps of reality that represent a lived relationship with the world rather than abstract academic theories.</w:t>
      </w:r>
      <w:r w:rsidDel="00000000" w:rsidR="00000000" w:rsidRPr="00000000">
        <w:rPr>
          <w:rFonts w:ascii="Cambria" w:cs="Cambria" w:eastAsia="Cambria" w:hAnsi="Cambria"/>
          <w:vertAlign w:val="superscript"/>
        </w:rPr>
        <w:footnoteReference w:customMarkFollows="0" w:id="23"/>
      </w:r>
      <w:r w:rsidDel="00000000" w:rsidR="00000000" w:rsidRPr="00000000">
        <w:rPr>
          <w:rFonts w:ascii="Cambria" w:cs="Cambria" w:eastAsia="Cambria" w:hAnsi="Cambria"/>
          <w:color w:val="0000ff"/>
          <w:rtl w:val="0"/>
        </w:rPr>
        <w:t xml:space="preserve"> </w:t>
      </w:r>
      <w:r w:rsidDel="00000000" w:rsidR="00000000" w:rsidRPr="00000000">
        <w:rPr>
          <w:rFonts w:ascii="Cambria" w:cs="Cambria" w:eastAsia="Cambria" w:hAnsi="Cambria"/>
          <w:rtl w:val="0"/>
        </w:rPr>
        <w:t xml:space="preserve">In the second chapter of </w:t>
      </w:r>
      <w:r w:rsidDel="00000000" w:rsidR="00000000" w:rsidRPr="00000000">
        <w:rPr>
          <w:rFonts w:ascii="Cambria" w:cs="Cambria" w:eastAsia="Cambria" w:hAnsi="Cambria"/>
          <w:i w:val="1"/>
          <w:iCs w:val="1"/>
          <w:rtl w:val="0"/>
        </w:rPr>
        <w:t xml:space="preserve">Astrology and Cosmology in the World’s Religions</w:t>
      </w:r>
      <w:r w:rsidDel="00000000" w:rsidR="00000000" w:rsidRPr="00000000">
        <w:rPr>
          <w:rFonts w:ascii="Cambria" w:cs="Cambria" w:eastAsia="Cambria" w:hAnsi="Cambria"/>
          <w:rtl w:val="0"/>
        </w:rPr>
        <w:t xml:space="preserve">, Nicholas Campion explores the relationship between humanity and the universe through terms like cosmogony (origins), cosmophilia (affinity for the cosmos), and cosmophobia (fear of the cosmos). He posits that every individual possesses a personal cosmology or cosmovision—an internal framework of beliefs that defines the nature of the universe and our specific place within it.</w:t>
      </w:r>
      <w:r w:rsidDel="00000000" w:rsidR="00000000" w:rsidRPr="00000000">
        <w:rPr>
          <w:rFonts w:ascii="Cambria" w:cs="Cambria" w:eastAsia="Cambria" w:hAnsi="Cambria"/>
          <w:vertAlign w:val="superscript"/>
        </w:rPr>
        <w:footnoteReference w:customMarkFollows="0" w:id="24"/>
      </w:r>
      <w:r w:rsidDel="00000000" w:rsidR="00000000" w:rsidRPr="00000000">
        <w:rPr>
          <w:rFonts w:ascii="Cambria" w:cs="Cambria" w:eastAsia="Cambria" w:hAnsi="Cambria"/>
          <w:rtl w:val="0"/>
        </w:rPr>
        <w:t xml:space="preserve"> Within this framework, a ‘benign’ orientation suggests a participatory, biophilic universe; a ‘hostile’ orientation indicates a restrictive universe defined by malefic fate; and a ‘neutral’ orientation reflects a mechanistic universe indifferent to human agency.</w:t>
      </w:r>
      <w:r w:rsidDel="00000000" w:rsidR="00000000" w:rsidRPr="00000000">
        <w:rPr>
          <w:rtl w:val="0"/>
        </w:rPr>
      </w:r>
    </w:p>
    <w:p w:rsidR="00000000" w:rsidDel="00000000" w:rsidP="00000000" w:rsidRDefault="00000000" w:rsidRPr="00000000" w14:paraId="00000097">
      <w:pPr>
        <w:spacing w:after="200" w:line="276" w:lineRule="auto"/>
        <w:ind w:left="0" w:firstLine="0"/>
        <w:rPr>
          <w:rFonts w:ascii="Cambria" w:cs="Cambria" w:eastAsia="Cambria" w:hAnsi="Cambria"/>
        </w:rPr>
      </w:pPr>
      <w:r w:rsidDel="00000000" w:rsidR="00000000" w:rsidRPr="00000000">
        <w:rPr>
          <w:rFonts w:ascii="Cambria" w:cs="Cambria" w:eastAsia="Cambria" w:hAnsi="Cambria"/>
          <w:rtl w:val="0"/>
        </w:rPr>
        <w:t xml:space="preserve">    The historical debate regarding agency and free choice provides the critical backdrop for evaluating the Macao cohort. Nicholas Campion traces the classical perspectives to a time when celestial configurations represented a fixed shape of destiny, requiring the individual to find equanimity—effectively adjusting the sails to a wind one cannot change.</w:t>
      </w:r>
      <w:r w:rsidDel="00000000" w:rsidR="00000000" w:rsidRPr="00000000">
        <w:rPr>
          <w:rFonts w:ascii="Cambria" w:cs="Cambria" w:eastAsia="Cambria" w:hAnsi="Cambria"/>
          <w:vertAlign w:val="superscript"/>
        </w:rPr>
        <w:footnoteReference w:customMarkFollows="0" w:id="25"/>
      </w:r>
      <w:r w:rsidDel="00000000" w:rsidR="00000000" w:rsidRPr="00000000">
        <w:rPr>
          <w:rFonts w:ascii="Cambria" w:cs="Cambria" w:eastAsia="Cambria" w:hAnsi="Cambria"/>
          <w:rtl w:val="0"/>
        </w:rPr>
        <w:t xml:space="preserve"> This aligns with the Stoic ideal of internal mastery over an external ‘hostile’ or ‘neutral’ fate. Conversely, Darrelyn Gunzburg argues that contemporary Western practice represents a secular creative endeavour, where the horoscope is a map of potential rather than a deterministic script.</w:t>
      </w:r>
      <w:r w:rsidDel="00000000" w:rsidR="00000000" w:rsidRPr="00000000">
        <w:rPr>
          <w:rFonts w:ascii="Cambria" w:cs="Cambria" w:eastAsia="Cambria" w:hAnsi="Cambria"/>
          <w:vertAlign w:val="superscript"/>
        </w:rPr>
        <w:footnoteReference w:customMarkFollows="0" w:id="26"/>
      </w:r>
      <w:r w:rsidDel="00000000" w:rsidR="00000000" w:rsidRPr="00000000">
        <w:rPr>
          <w:rFonts w:ascii="Cambria" w:cs="Cambria" w:eastAsia="Cambria" w:hAnsi="Cambria"/>
          <w:rtl w:val="0"/>
        </w:rPr>
        <w:t xml:space="preserve"> Gunzburg aligns with the humanistic shift where character is destiny, reframing free choice as the capacity to transmute external events into internal growth.</w:t>
      </w:r>
      <w:r w:rsidDel="00000000" w:rsidR="00000000" w:rsidRPr="00000000">
        <w:rPr>
          <w:rFonts w:ascii="Cambria" w:cs="Cambria" w:eastAsia="Cambria" w:hAnsi="Cambria"/>
          <w:vertAlign w:val="superscript"/>
        </w:rPr>
        <w:footnoteReference w:customMarkFollows="0" w:id="27"/>
      </w:r>
      <w:r w:rsidDel="00000000" w:rsidR="00000000" w:rsidRPr="00000000">
        <w:rPr>
          <w:rFonts w:ascii="Cambria" w:cs="Cambria" w:eastAsia="Cambria" w:hAnsi="Cambria"/>
          <w:rtl w:val="0"/>
        </w:rPr>
        <w:t xml:space="preserve"> By observing whether the five Macao-based astrologers function as Campion’s navigators of a fixed fate or Gunzburg’s architects of a fluid psyche, this research identifies how they negotiate their sense of agency within these competing historical and cosmological frameworks.</w:t>
      </w:r>
    </w:p>
    <w:p w:rsidR="00000000" w:rsidDel="00000000" w:rsidP="00000000" w:rsidRDefault="00000000" w:rsidRPr="00000000" w14:paraId="00000098">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duxermlibstq" w:id="9"/>
      <w:bookmarkEnd w:id="9"/>
      <w:r w:rsidDel="00000000" w:rsidR="00000000" w:rsidRPr="00000000">
        <w:rPr>
          <w:rFonts w:ascii="Cambria" w:cs="Cambria" w:eastAsia="Cambria" w:hAnsi="Cambria"/>
          <w:b w:val="1"/>
          <w:bCs w:val="1"/>
          <w:color w:val="000000"/>
          <w:sz w:val="22"/>
          <w:szCs w:val="22"/>
          <w:rtl w:val="0"/>
        </w:rPr>
        <w:t xml:space="preserve">2.2 Ecophilosophy and the Monistic Archetype</w:t>
      </w:r>
    </w:p>
    <w:p w:rsidR="00000000" w:rsidDel="00000000" w:rsidP="00000000" w:rsidRDefault="00000000" w:rsidRPr="00000000" w14:paraId="00000099">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The foundational theoretical lens of this research is ‘ecophilosophy’, a term that transcends mere environmental ethics to encompass a total cosmological orientation. As conceptualised by Freya Mathews, ecophilosophy challenges the Cartesian-Newtonian ‘atomistic’ view of the universe—where individuals are discrete units in a mechanical void—and replaces it with a ‘monistic’ archetype.</w:t>
      </w:r>
      <w:r w:rsidDel="00000000" w:rsidR="00000000" w:rsidRPr="00000000">
        <w:rPr>
          <w:rFonts w:ascii="Cambria" w:cs="Cambria" w:eastAsia="Cambria" w:hAnsi="Cambria"/>
          <w:vertAlign w:val="superscript"/>
        </w:rPr>
        <w:footnoteReference w:customMarkFollows="0" w:id="28"/>
      </w:r>
      <w:r w:rsidDel="00000000" w:rsidR="00000000" w:rsidRPr="00000000">
        <w:rPr>
          <w:rFonts w:ascii="Cambria" w:cs="Cambria" w:eastAsia="Cambria" w:hAnsi="Cambria"/>
          <w:rtl w:val="0"/>
        </w:rPr>
        <w:t xml:space="preserve"> In this monistic framework, the self is not a separate entity but is co-extensive with the cosmos itself.</w:t>
      </w:r>
    </w:p>
    <w:p w:rsidR="00000000" w:rsidDel="00000000" w:rsidP="00000000" w:rsidRDefault="00000000" w:rsidRPr="00000000" w14:paraId="0000009A">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For the Macao-based practitioner, this Mathewsian ‘Ecological Self’ finds a profound historical parallel in the Chinese concept of ‘The unity of Heaven and man’ (</w:t>
      </w:r>
      <w:r w:rsidDel="00000000" w:rsidR="00000000" w:rsidRPr="00000000">
        <w:rPr>
          <w:rFonts w:ascii="Cambria" w:cs="Cambria" w:eastAsia="Cambria" w:hAnsi="Cambria"/>
          <w:i w:val="1"/>
          <w:iCs w:val="1"/>
          <w:rtl w:val="0"/>
        </w:rPr>
        <w:t xml:space="preserve">tianren heyi</w:t>
      </w:r>
      <w:r w:rsidDel="00000000" w:rsidR="00000000" w:rsidRPr="00000000">
        <w:rPr>
          <w:rFonts w:ascii="Cambria" w:cs="Cambria" w:eastAsia="Cambria" w:hAnsi="Cambria"/>
          <w:rtl w:val="0"/>
        </w:rPr>
        <w:t xml:space="preserve"> 天人合一, literally ‘Heaven and human unite as one’</w:t>
      </w:r>
      <w:r w:rsidDel="00000000" w:rsidR="00000000" w:rsidRPr="00000000">
        <w:rPr>
          <w:rFonts w:ascii="Cambria" w:cs="Cambria" w:eastAsia="Cambria" w:hAnsi="Cambria"/>
          <w:vertAlign w:val="superscript"/>
        </w:rPr>
        <w:footnoteReference w:customMarkFollows="0" w:id="29"/>
      </w:r>
      <w:r w:rsidDel="00000000" w:rsidR="00000000" w:rsidRPr="00000000">
        <w:rPr>
          <w:rFonts w:ascii="Cambria" w:cs="Cambria" w:eastAsia="Cambria" w:hAnsi="Cambria"/>
          <w:rtl w:val="0"/>
        </w:rPr>
        <w:t xml:space="preserve">). While Western ecophilosophy often arrives at this conclusion through a critique of post-Enlightenment materialism, Eastern ecophilosophy departs from a baseline of interconnectedness. This study investigates how the Macao-Chinese astrologer utilises the Western horoscopic chart as a modern, cartographic tool to map this ancient monistic reality. As Mathews argues, the goal of an ecological self is to move from ‘opposition’ to ‘participation’.</w:t>
      </w:r>
      <w:r w:rsidDel="00000000" w:rsidR="00000000" w:rsidRPr="00000000">
        <w:rPr>
          <w:rFonts w:ascii="Cambria" w:cs="Cambria" w:eastAsia="Cambria" w:hAnsi="Cambria"/>
          <w:vertAlign w:val="superscript"/>
        </w:rPr>
        <w:footnoteReference w:customMarkFollows="0" w:id="30"/>
      </w:r>
      <w:r w:rsidDel="00000000" w:rsidR="00000000" w:rsidRPr="00000000">
        <w:rPr>
          <w:rFonts w:ascii="Cambria" w:cs="Cambria" w:eastAsia="Cambria" w:hAnsi="Cambria"/>
          <w:rtl w:val="0"/>
        </w:rPr>
        <w:t xml:space="preserve"> This shift is the primary mechanism through which the astrologer transmutes a potentially ‘hostile’ fate into a ‘benign’ way of life.</w:t>
      </w:r>
    </w:p>
    <w:p w:rsidR="00000000" w:rsidDel="00000000" w:rsidP="00000000" w:rsidRDefault="00000000" w:rsidRPr="00000000" w14:paraId="0000009B">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pjjvhoni67uf" w:id="10"/>
      <w:bookmarkEnd w:id="10"/>
      <w:r w:rsidDel="00000000" w:rsidR="00000000" w:rsidRPr="00000000">
        <w:rPr>
          <w:rFonts w:ascii="Cambria" w:cs="Cambria" w:eastAsia="Cambria" w:hAnsi="Cambria"/>
          <w:b w:val="1"/>
          <w:bCs w:val="1"/>
          <w:color w:val="000000"/>
          <w:sz w:val="22"/>
          <w:szCs w:val="22"/>
          <w:rtl w:val="0"/>
        </w:rPr>
        <w:t xml:space="preserve">2.3 Astrology as a ‘Way of Life’: The Hadotian Perspective</w:t>
      </w:r>
    </w:p>
    <w:p w:rsidR="00000000" w:rsidDel="00000000" w:rsidP="00000000" w:rsidRDefault="00000000" w:rsidRPr="00000000" w14:paraId="0000009C">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To understand how these cosmological constructs are practised daily, this research adopts Pierre Hadot’s conceptualisation of ‘Philosophy as a Way of Life‘. Hadot posits that ancient philosophy was not an abstract academic pursuit but a series of ‘spiritual exercises’ (</w:t>
      </w:r>
      <w:r w:rsidDel="00000000" w:rsidR="00000000" w:rsidRPr="00000000">
        <w:rPr>
          <w:rFonts w:ascii="Cambria" w:cs="Cambria" w:eastAsia="Cambria" w:hAnsi="Cambria"/>
          <w:i w:val="1"/>
          <w:iCs w:val="1"/>
          <w:rtl w:val="0"/>
        </w:rPr>
        <w:t xml:space="preserve">askēsis</w:t>
      </w:r>
      <w:r w:rsidDel="00000000" w:rsidR="00000000" w:rsidRPr="00000000">
        <w:rPr>
          <w:rFonts w:ascii="Cambria" w:cs="Cambria" w:eastAsia="Cambria" w:hAnsi="Cambria"/>
          <w:rtl w:val="0"/>
        </w:rPr>
        <w:t xml:space="preserve">) designed to transform the practitioner’s perception of the world.</w:t>
      </w:r>
      <w:r w:rsidDel="00000000" w:rsidR="00000000" w:rsidRPr="00000000">
        <w:rPr>
          <w:rFonts w:ascii="Cambria" w:cs="Cambria" w:eastAsia="Cambria" w:hAnsi="Cambria"/>
          <w:vertAlign w:val="superscript"/>
        </w:rPr>
        <w:footnoteReference w:customMarkFollows="0" w:id="31"/>
      </w:r>
      <w:r w:rsidDel="00000000" w:rsidR="00000000" w:rsidRPr="00000000">
        <w:rPr>
          <w:rFonts w:ascii="Cambria" w:cs="Cambria" w:eastAsia="Cambria" w:hAnsi="Cambria"/>
          <w:rtl w:val="0"/>
        </w:rPr>
        <w:t xml:space="preserve"> By applying Hadot’s lens to contemporary astrology, the consultation process is reframed as a spiritual exercise.</w:t>
      </w:r>
    </w:p>
    <w:p w:rsidR="00000000" w:rsidDel="00000000" w:rsidP="00000000" w:rsidRDefault="00000000" w:rsidRPr="00000000" w14:paraId="0000009D">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In the Macao context, the astrologer does not merely ‘predict’ events; they facilitate a ‘transformation of consciousness‘. For participants like Victoria or Lithan, the astrological chart functions as a mnemonic device that allows the individual to respond with equanimity to the contingencies of their life. This Hadotian approach explains why a large percentage of the surveyed cohort identifies as ‘Atheist’ yet engages in deeply metaphysical work. They are not adhering to a religious dogma; they are practising a lived methodology—a ‘way of life’ that seeks to maintain a benign or neutral orientation in a volatile sociopolitical landscape.</w:t>
      </w:r>
    </w:p>
    <w:p w:rsidR="00000000" w:rsidDel="00000000" w:rsidP="00000000" w:rsidRDefault="00000000" w:rsidRPr="00000000" w14:paraId="0000009E">
      <w:pPr>
        <w:pStyle w:val="Heading3"/>
        <w:keepNext w:val="0"/>
        <w:keepLines w:val="0"/>
        <w:spacing w:before="280" w:line="276" w:lineRule="auto"/>
        <w:rPr>
          <w:rFonts w:ascii="Cambria" w:cs="Cambria" w:eastAsia="Cambria" w:hAnsi="Cambria"/>
        </w:rPr>
      </w:pPr>
      <w:bookmarkStart w:colFirst="0" w:colLast="0" w:name="_f6drr9d82lol" w:id="11"/>
      <w:bookmarkEnd w:id="11"/>
      <w:r w:rsidDel="00000000" w:rsidR="00000000" w:rsidRPr="00000000">
        <w:rPr>
          <w:rFonts w:ascii="Cambria" w:cs="Cambria" w:eastAsia="Cambria" w:hAnsi="Cambria"/>
          <w:b w:val="1"/>
          <w:bCs w:val="1"/>
          <w:color w:val="000000"/>
          <w:sz w:val="22"/>
          <w:szCs w:val="22"/>
          <w:rtl w:val="0"/>
        </w:rPr>
        <w:t xml:space="preserve">2.4 The Tripartite Cosmology: Negotiating the Spectrum of Fate</w:t>
      </w:r>
      <w:r w:rsidDel="00000000" w:rsidR="00000000" w:rsidRPr="00000000">
        <w:rPr>
          <w:rtl w:val="0"/>
        </w:rPr>
      </w:r>
    </w:p>
    <w:p w:rsidR="00000000" w:rsidDel="00000000" w:rsidP="00000000" w:rsidRDefault="00000000" w:rsidRPr="00000000" w14:paraId="0000009F">
      <w:pPr>
        <w:pStyle w:val="Heading3"/>
        <w:keepNext w:val="0"/>
        <w:keepLines w:val="0"/>
        <w:spacing w:before="280" w:line="276" w:lineRule="auto"/>
        <w:rPr>
          <w:rFonts w:ascii="Cambria" w:cs="Cambria" w:eastAsia="Cambria" w:hAnsi="Cambria"/>
          <w:color w:val="000000"/>
          <w:sz w:val="22"/>
          <w:szCs w:val="22"/>
        </w:rPr>
      </w:pPr>
      <w:bookmarkStart w:colFirst="0" w:colLast="0" w:name="_9mdb0xa6x7qh" w:id="12"/>
      <w:bookmarkEnd w:id="12"/>
      <w:r w:rsidDel="00000000" w:rsidR="00000000" w:rsidRPr="00000000">
        <w:rPr>
          <w:rFonts w:ascii="Cambria" w:cs="Cambria" w:eastAsia="Cambria" w:hAnsi="Cambria"/>
          <w:color w:val="000000"/>
          <w:sz w:val="22"/>
          <w:szCs w:val="22"/>
          <w:rtl w:val="0"/>
        </w:rPr>
        <w:t xml:space="preserve">The structural backbone of this pilot study is Nicholas Campion’s tripartite framework of cosmological orientations, which categorises perceptions of the universe as </w:t>
      </w:r>
      <w:r w:rsidDel="00000000" w:rsidR="00000000" w:rsidRPr="00000000">
        <w:rPr>
          <w:rFonts w:ascii="Cambria" w:cs="Cambria" w:eastAsia="Cambria" w:hAnsi="Cambria"/>
          <w:i w:val="1"/>
          <w:iCs w:val="1"/>
          <w:color w:val="000000"/>
          <w:sz w:val="22"/>
          <w:szCs w:val="22"/>
          <w:rtl w:val="0"/>
        </w:rPr>
        <w:t xml:space="preserve">hostile</w:t>
      </w:r>
      <w:r w:rsidDel="00000000" w:rsidR="00000000" w:rsidRPr="00000000">
        <w:rPr>
          <w:rFonts w:ascii="Cambria" w:cs="Cambria" w:eastAsia="Cambria" w:hAnsi="Cambria"/>
          <w:color w:val="000000"/>
          <w:sz w:val="22"/>
          <w:szCs w:val="22"/>
          <w:rtl w:val="0"/>
        </w:rPr>
        <w:t xml:space="preserve">, </w:t>
      </w:r>
      <w:r w:rsidDel="00000000" w:rsidR="00000000" w:rsidRPr="00000000">
        <w:rPr>
          <w:rFonts w:ascii="Cambria" w:cs="Cambria" w:eastAsia="Cambria" w:hAnsi="Cambria"/>
          <w:i w:val="1"/>
          <w:iCs w:val="1"/>
          <w:color w:val="000000"/>
          <w:sz w:val="22"/>
          <w:szCs w:val="22"/>
          <w:rtl w:val="0"/>
        </w:rPr>
        <w:t xml:space="preserve">benign</w:t>
      </w:r>
      <w:r w:rsidDel="00000000" w:rsidR="00000000" w:rsidRPr="00000000">
        <w:rPr>
          <w:rFonts w:ascii="Cambria" w:cs="Cambria" w:eastAsia="Cambria" w:hAnsi="Cambria"/>
          <w:color w:val="000000"/>
          <w:sz w:val="22"/>
          <w:szCs w:val="22"/>
          <w:rtl w:val="0"/>
        </w:rPr>
        <w:t xml:space="preserve">, or </w:t>
      </w:r>
      <w:r w:rsidDel="00000000" w:rsidR="00000000" w:rsidRPr="00000000">
        <w:rPr>
          <w:rFonts w:ascii="Cambria" w:cs="Cambria" w:eastAsia="Cambria" w:hAnsi="Cambria"/>
          <w:i w:val="1"/>
          <w:iCs w:val="1"/>
          <w:color w:val="000000"/>
          <w:sz w:val="22"/>
          <w:szCs w:val="22"/>
          <w:rtl w:val="0"/>
        </w:rPr>
        <w:t xml:space="preserve">neutral</w:t>
      </w:r>
      <w:r w:rsidDel="00000000" w:rsidR="00000000" w:rsidRPr="00000000">
        <w:rPr>
          <w:rFonts w:ascii="Cambria" w:cs="Cambria" w:eastAsia="Cambria" w:hAnsi="Cambria"/>
          <w:color w:val="000000"/>
          <w:sz w:val="22"/>
          <w:szCs w:val="22"/>
          <w:rtl w:val="0"/>
        </w:rPr>
        <w:t xml:space="preserve">.</w:t>
      </w:r>
      <w:r w:rsidDel="00000000" w:rsidR="00000000" w:rsidRPr="00000000">
        <w:rPr>
          <w:rFonts w:ascii="Cambria" w:cs="Cambria" w:eastAsia="Cambria" w:hAnsi="Cambria"/>
          <w:color w:val="000000"/>
          <w:sz w:val="22"/>
          <w:szCs w:val="22"/>
          <w:vertAlign w:val="superscript"/>
        </w:rPr>
        <w:footnoteReference w:customMarkFollows="0" w:id="32"/>
      </w:r>
      <w:r w:rsidDel="00000000" w:rsidR="00000000" w:rsidRPr="00000000">
        <w:rPr>
          <w:rFonts w:ascii="Cambria" w:cs="Cambria" w:eastAsia="Cambria" w:hAnsi="Cambria"/>
          <w:color w:val="000000"/>
          <w:sz w:val="22"/>
          <w:szCs w:val="22"/>
          <w:rtl w:val="0"/>
        </w:rPr>
        <w:t xml:space="preserve"> Campion’s research demonstrates that an individual’s psychological well-being and sense of agency are directly correlated to how they perceive the intentionality of the universe. Historically, the </w:t>
      </w:r>
      <w:r w:rsidDel="00000000" w:rsidR="00000000" w:rsidRPr="00000000">
        <w:rPr>
          <w:rFonts w:ascii="Cambria" w:cs="Cambria" w:eastAsia="Cambria" w:hAnsi="Cambria"/>
          <w:i w:val="1"/>
          <w:iCs w:val="1"/>
          <w:color w:val="000000"/>
          <w:sz w:val="22"/>
          <w:szCs w:val="22"/>
          <w:rtl w:val="0"/>
        </w:rPr>
        <w:t xml:space="preserve">hostile universe</w:t>
      </w:r>
      <w:r w:rsidDel="00000000" w:rsidR="00000000" w:rsidRPr="00000000">
        <w:rPr>
          <w:rFonts w:ascii="Cambria" w:cs="Cambria" w:eastAsia="Cambria" w:hAnsi="Cambria"/>
          <w:color w:val="000000"/>
          <w:sz w:val="22"/>
          <w:szCs w:val="22"/>
          <w:rtl w:val="0"/>
        </w:rPr>
        <w:t xml:space="preserve"> is associated with traditional fatalism, where the stars and planetary alignments are viewed as ‘malefic’ forces to be feared or placated. Conversely, the </w:t>
      </w:r>
      <w:r w:rsidDel="00000000" w:rsidR="00000000" w:rsidRPr="00000000">
        <w:rPr>
          <w:rFonts w:ascii="Cambria" w:cs="Cambria" w:eastAsia="Cambria" w:hAnsi="Cambria"/>
          <w:i w:val="1"/>
          <w:iCs w:val="1"/>
          <w:color w:val="000000"/>
          <w:sz w:val="22"/>
          <w:szCs w:val="22"/>
          <w:rtl w:val="0"/>
        </w:rPr>
        <w:t xml:space="preserve">benign universe</w:t>
      </w:r>
      <w:r w:rsidDel="00000000" w:rsidR="00000000" w:rsidRPr="00000000">
        <w:rPr>
          <w:rFonts w:ascii="Cambria" w:cs="Cambria" w:eastAsia="Cambria" w:hAnsi="Cambria"/>
          <w:color w:val="000000"/>
          <w:sz w:val="22"/>
          <w:szCs w:val="22"/>
          <w:rtl w:val="0"/>
        </w:rPr>
        <w:t xml:space="preserve"> represents a participatory cosmos where these same alignments are interpreted as symbols of unconditional love or catalysts for soul-growth. The </w:t>
      </w:r>
      <w:r w:rsidDel="00000000" w:rsidR="00000000" w:rsidRPr="00000000">
        <w:rPr>
          <w:rFonts w:ascii="Cambria" w:cs="Cambria" w:eastAsia="Cambria" w:hAnsi="Cambria"/>
          <w:i w:val="1"/>
          <w:iCs w:val="1"/>
          <w:color w:val="000000"/>
          <w:sz w:val="22"/>
          <w:szCs w:val="22"/>
          <w:rtl w:val="0"/>
        </w:rPr>
        <w:t xml:space="preserve">neutral universe</w:t>
      </w:r>
      <w:r w:rsidDel="00000000" w:rsidR="00000000" w:rsidRPr="00000000">
        <w:rPr>
          <w:rFonts w:ascii="Cambria" w:cs="Cambria" w:eastAsia="Cambria" w:hAnsi="Cambria"/>
          <w:color w:val="000000"/>
          <w:sz w:val="22"/>
          <w:szCs w:val="22"/>
          <w:rtl w:val="0"/>
        </w:rPr>
        <w:t xml:space="preserve"> adopts a Stoic or scientific perspective, viewing the cosmos as a vast, interconnected machine or ‘vibrational field’ that operates independently of human desire.</w:t>
      </w:r>
    </w:p>
    <w:p w:rsidR="00000000" w:rsidDel="00000000" w:rsidP="00000000" w:rsidRDefault="00000000" w:rsidRPr="00000000" w14:paraId="000000A0">
      <w:pPr>
        <w:pStyle w:val="Heading3"/>
        <w:keepNext w:val="0"/>
        <w:keepLines w:val="0"/>
        <w:spacing w:after="200" w:before="280" w:line="276" w:lineRule="auto"/>
        <w:rPr>
          <w:rFonts w:ascii="Cambria" w:cs="Cambria" w:eastAsia="Cambria" w:hAnsi="Cambria"/>
          <w:color w:val="000000"/>
          <w:sz w:val="22"/>
          <w:szCs w:val="22"/>
        </w:rPr>
      </w:pPr>
      <w:bookmarkStart w:colFirst="0" w:colLast="0" w:name="_fh2dr537u08j" w:id="13"/>
      <w:bookmarkEnd w:id="13"/>
      <w:r w:rsidDel="00000000" w:rsidR="00000000" w:rsidRPr="00000000">
        <w:rPr>
          <w:rFonts w:ascii="Cambria" w:cs="Cambria" w:eastAsia="Cambria" w:hAnsi="Cambria"/>
          <w:color w:val="000000"/>
          <w:sz w:val="22"/>
          <w:szCs w:val="22"/>
          <w:rtl w:val="0"/>
        </w:rPr>
        <w:t xml:space="preserve">    This study interrogates how the Macao cohort navigates this spectrum, with preliminary data suggesting a significant ‘vibrational turn’ in local practice. Practitioners are increasingly moving away from the hostile determinism of traditional Chinese ‘Fate’ (</w:t>
      </w:r>
      <w:r w:rsidDel="00000000" w:rsidR="00000000" w:rsidRPr="00000000">
        <w:rPr>
          <w:rFonts w:ascii="Cambria" w:cs="Cambria" w:eastAsia="Cambria" w:hAnsi="Cambria"/>
          <w:i w:val="1"/>
          <w:iCs w:val="1"/>
          <w:color w:val="000000"/>
          <w:sz w:val="22"/>
          <w:szCs w:val="22"/>
          <w:rtl w:val="0"/>
        </w:rPr>
        <w:t xml:space="preserve">ming</w:t>
      </w:r>
      <w:r w:rsidDel="00000000" w:rsidR="00000000" w:rsidRPr="00000000">
        <w:rPr>
          <w:rFonts w:ascii="Cambria" w:cs="Cambria" w:eastAsia="Cambria" w:hAnsi="Cambria"/>
          <w:color w:val="000000"/>
          <w:sz w:val="22"/>
          <w:szCs w:val="22"/>
          <w:rtl w:val="0"/>
        </w:rPr>
        <w:t xml:space="preserve"> 命, literally ‘command’) toward a benign or neutral framework heavily influenced by Western psychological astrology. This transition represents a profound re-enchantment of the self, allowing practitioners to claim personal agency without denying the structural reality of the cosmos. For example, Participant Victoria reframes the universe as a neutral entity where ‘natural balance’ and ‘different phases’ replace linear luck, allowing for an internal reconciliation that views even difficult journeys as necessary for self-renewal. By utilising a ‘heart-brain balance’ to bridge logical intellect and intuition, such practitioners transform the ‘Ego Self’ from a survival mechanism into a gateway for experiencing universal oneness.</w:t>
      </w:r>
    </w:p>
    <w:p w:rsidR="00000000" w:rsidDel="00000000" w:rsidP="00000000" w:rsidRDefault="00000000" w:rsidRPr="00000000" w14:paraId="000000A1">
      <w:pPr>
        <w:pStyle w:val="Heading3"/>
        <w:keepNext w:val="0"/>
        <w:keepLines w:val="0"/>
        <w:spacing w:before="0" w:lineRule="auto"/>
        <w:rPr>
          <w:rFonts w:ascii="Cambria" w:cs="Cambria" w:eastAsia="Cambria" w:hAnsi="Cambria"/>
          <w:b w:val="1"/>
          <w:bCs w:val="1"/>
          <w:color w:val="000000"/>
          <w:sz w:val="22"/>
          <w:szCs w:val="22"/>
        </w:rPr>
      </w:pPr>
      <w:bookmarkStart w:colFirst="0" w:colLast="0" w:name="_rlm9b0la9wjt" w:id="14"/>
      <w:bookmarkEnd w:id="14"/>
      <w:r w:rsidDel="00000000" w:rsidR="00000000" w:rsidRPr="00000000">
        <w:rPr>
          <w:rFonts w:ascii="Cambria" w:cs="Cambria" w:eastAsia="Cambria" w:hAnsi="Cambria"/>
          <w:b w:val="1"/>
          <w:bCs w:val="1"/>
          <w:color w:val="000000"/>
          <w:sz w:val="22"/>
          <w:szCs w:val="22"/>
          <w:rtl w:val="0"/>
        </w:rPr>
        <w:t xml:space="preserve">2.5 The Post-Secular Synthesis: From ‘Superstition’ to ‘Divine Science’</w:t>
      </w:r>
    </w:p>
    <w:p w:rsidR="00000000" w:rsidDel="00000000" w:rsidP="00000000" w:rsidRDefault="00000000" w:rsidRPr="00000000" w14:paraId="000000A2">
      <w:pPr>
        <w:pStyle w:val="Heading3"/>
        <w:keepNext w:val="0"/>
        <w:keepLines w:val="0"/>
        <w:spacing w:before="0" w:lineRule="auto"/>
        <w:rPr>
          <w:rFonts w:ascii="Cambria" w:cs="Cambria" w:eastAsia="Cambria" w:hAnsi="Cambria"/>
          <w:color w:val="000000"/>
          <w:sz w:val="22"/>
          <w:szCs w:val="22"/>
        </w:rPr>
      </w:pPr>
      <w:bookmarkStart w:colFirst="0" w:colLast="0" w:name="_grey3wt5s7dm" w:id="15"/>
      <w:bookmarkEnd w:id="15"/>
      <w:r w:rsidDel="00000000" w:rsidR="00000000" w:rsidRPr="00000000">
        <w:rPr>
          <w:rFonts w:ascii="Cambria" w:cs="Cambria" w:eastAsia="Cambria" w:hAnsi="Cambria"/>
          <w:color w:val="000000"/>
          <w:sz w:val="22"/>
          <w:szCs w:val="22"/>
          <w:rtl w:val="0"/>
        </w:rPr>
        <w:t xml:space="preserve">Kennet Granholm defines the ‘post-secular’ as a late modern condition characterised by an effort to re-enchant the human existential world while engaging in a polemical dialogue with scientific rationality. Unlike traditionalism, post-secular esotericism does not seek to revert to pre-Enlightenment forms; rather, it acknowledges the insufficiency of pure rationality and embraces ‘participation’—emotive, analogical, and non-reasoning thought—alongside instrumental causality. It represents an ‘anti-modernist’ stance that seeks progress on a purely individual level, often abandoning the broad evolutionary ‘grand narratives’ of earlier post-Enlightenment occultism.</w:t>
      </w:r>
      <w:r w:rsidDel="00000000" w:rsidR="00000000" w:rsidRPr="00000000">
        <w:rPr>
          <w:rFonts w:ascii="Cambria" w:cs="Cambria" w:eastAsia="Cambria" w:hAnsi="Cambria"/>
          <w:color w:val="000000"/>
          <w:sz w:val="22"/>
          <w:szCs w:val="22"/>
          <w:vertAlign w:val="superscript"/>
        </w:rPr>
        <w:footnoteReference w:customMarkFollows="0" w:id="33"/>
      </w:r>
      <w:r w:rsidDel="00000000" w:rsidR="00000000" w:rsidRPr="00000000">
        <w:rPr>
          <w:rFonts w:ascii="Cambria" w:cs="Cambria" w:eastAsia="Cambria" w:hAnsi="Cambria"/>
          <w:color w:val="000000"/>
          <w:sz w:val="22"/>
          <w:szCs w:val="22"/>
          <w:rtl w:val="0"/>
        </w:rPr>
        <w:t xml:space="preserve"> In the late modern West, rigid boundaries between scientific rationality and spiritual ‘superstition’ are dissolving into a ‘post-secular’ framework where esoteric components gain mainstream popularity. This ‘re-enchantment’ does not simply revert to pre-Enlightenment models but maintains a ‘polemical dialogue with scientific rationality’.</w:t>
      </w:r>
    </w:p>
    <w:p w:rsidR="00000000" w:rsidDel="00000000" w:rsidP="00000000" w:rsidRDefault="00000000" w:rsidRPr="00000000" w14:paraId="000000A3">
      <w:pPr>
        <w:spacing w:after="240" w:lineRule="auto"/>
        <w:rPr>
          <w:rFonts w:ascii="Cambria" w:cs="Cambria" w:eastAsia="Cambria" w:hAnsi="Cambria"/>
        </w:rPr>
      </w:pPr>
      <w:r w:rsidDel="00000000" w:rsidR="00000000" w:rsidRPr="00000000">
        <w:rPr>
          <w:rFonts w:ascii="Cambria" w:cs="Cambria" w:eastAsia="Cambria" w:hAnsi="Cambria"/>
          <w:rtl w:val="0"/>
        </w:rPr>
        <w:t xml:space="preserve">As astrology is re-imported into the Sinosphere</w:t>
      </w:r>
      <w:r w:rsidDel="00000000" w:rsidR="00000000" w:rsidRPr="00000000">
        <w:rPr>
          <w:rFonts w:ascii="Cambria" w:cs="Cambria" w:eastAsia="Cambria" w:hAnsi="Cambria"/>
          <w:vertAlign w:val="superscript"/>
        </w:rPr>
        <w:footnoteReference w:customMarkFollows="0" w:id="34"/>
      </w:r>
      <w:r w:rsidDel="00000000" w:rsidR="00000000" w:rsidRPr="00000000">
        <w:rPr>
          <w:rFonts w:ascii="Cambria" w:cs="Cambria" w:eastAsia="Cambria" w:hAnsi="Cambria"/>
          <w:rtl w:val="0"/>
        </w:rPr>
        <w:t xml:space="preserve"> via globalised New Age frameworks, it undergoes a process of intellectualisation. Unlike the US context—where astrology often serves as a lifestyle marker</w:t>
      </w:r>
      <w:r w:rsidDel="00000000" w:rsidR="00000000" w:rsidRPr="00000000">
        <w:rPr>
          <w:rFonts w:ascii="Cambria" w:cs="Cambria" w:eastAsia="Cambria" w:hAnsi="Cambria"/>
          <w:vertAlign w:val="superscript"/>
        </w:rPr>
        <w:footnoteReference w:customMarkFollows="0" w:id="35"/>
      </w:r>
      <w:r w:rsidDel="00000000" w:rsidR="00000000" w:rsidRPr="00000000">
        <w:rPr>
          <w:rFonts w:ascii="Cambria" w:cs="Cambria" w:eastAsia="Cambria" w:hAnsi="Cambria"/>
          <w:rtl w:val="0"/>
        </w:rPr>
        <w:t xml:space="preserve">—the adoption of terms like ‘Divine Science’ in the Sinosphere is a strategic defence against the ‘superstition’ (</w:t>
      </w:r>
      <w:r w:rsidDel="00000000" w:rsidR="00000000" w:rsidRPr="00000000">
        <w:rPr>
          <w:rFonts w:ascii="Cambria" w:cs="Cambria" w:eastAsia="Cambria" w:hAnsi="Cambria"/>
          <w:i w:val="1"/>
          <w:iCs w:val="1"/>
          <w:rtl w:val="0"/>
        </w:rPr>
        <w:t xml:space="preserve">mixin</w:t>
      </w:r>
      <w:r w:rsidDel="00000000" w:rsidR="00000000" w:rsidRPr="00000000">
        <w:rPr>
          <w:rFonts w:ascii="Cambria" w:cs="Cambria" w:eastAsia="Cambria" w:hAnsi="Cambria"/>
          <w:rtl w:val="0"/>
        </w:rPr>
        <w:t xml:space="preserve"> 迷信, literally ‘confused belief’) label. By framing astrology as a science, Macao practitioners claim the epistemic authority necessary to operate within a materialist modern state, utilising a ‘functionalistic bricolage’ of scientific and esoteric worldviews. This section concludes that Macao-Chinese astrological praxis is a hybrid form of tactical spirituality, using Western psychological lexicons to preserve and revitalise Eastern monistic identities. Practitioners move beyond the ‘Ego Self’ toward a state of ‘nothingness’, reconciling the ‘heart-brain balance’ to revitalise the ancient Taoist ‘Way’ within a neutral universal setting.</w:t>
      </w:r>
    </w:p>
    <w:p w:rsidR="00000000" w:rsidDel="00000000" w:rsidP="00000000" w:rsidRDefault="00000000" w:rsidRPr="00000000" w14:paraId="000000A4">
      <w:pPr>
        <w:pStyle w:val="Heading3"/>
        <w:keepNext w:val="0"/>
        <w:keepLines w:val="0"/>
        <w:spacing w:before="280" w:line="276" w:lineRule="auto"/>
        <w:rPr>
          <w:rFonts w:ascii="Cambria" w:cs="Cambria" w:eastAsia="Cambria" w:hAnsi="Cambria"/>
          <w:b w:val="1"/>
          <w:bCs w:val="1"/>
        </w:rPr>
      </w:pPr>
      <w:bookmarkStart w:colFirst="0" w:colLast="0" w:name="_ire1mhhcrif3" w:id="16"/>
      <w:bookmarkEnd w:id="16"/>
      <w:r w:rsidDel="00000000" w:rsidR="00000000" w:rsidRPr="00000000">
        <w:rPr>
          <w:rFonts w:ascii="Cambria" w:cs="Cambria" w:eastAsia="Cambria" w:hAnsi="Cambria"/>
          <w:b w:val="1"/>
          <w:bCs w:val="1"/>
          <w:color w:val="000000"/>
          <w:sz w:val="22"/>
          <w:szCs w:val="22"/>
          <w:rtl w:val="0"/>
        </w:rPr>
        <w:t xml:space="preserve">2.6 The Cosmopolitan Laboratory: Macao as a Liminal Space</w:t>
      </w:r>
      <w:r w:rsidDel="00000000" w:rsidR="00000000" w:rsidRPr="00000000">
        <w:rPr>
          <w:rtl w:val="0"/>
        </w:rPr>
      </w:r>
    </w:p>
    <w:p w:rsidR="00000000" w:rsidDel="00000000" w:rsidP="00000000" w:rsidRDefault="00000000" w:rsidRPr="00000000" w14:paraId="000000A5">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The context of Macao provides a strategically prominent ground for the current research for three primary reasons. First, Macao’s historical trajectory is defined by its 16th-century settlement by Portugal during the Age of Discovery. Serving as a pivotal part for Sino-Portuguese trade and navigation, Macao maintained a degree of administrative autonomy from the Chinese mainland for over four centuries.</w:t>
      </w:r>
      <w:r w:rsidDel="00000000" w:rsidR="00000000" w:rsidRPr="00000000">
        <w:rPr>
          <w:rFonts w:ascii="Cambria" w:cs="Cambria" w:eastAsia="Cambria" w:hAnsi="Cambria"/>
          <w:vertAlign w:val="superscript"/>
        </w:rPr>
        <w:footnoteReference w:customMarkFollows="0" w:id="36"/>
      </w:r>
      <w:r w:rsidDel="00000000" w:rsidR="00000000" w:rsidRPr="00000000">
        <w:rPr>
          <w:rFonts w:ascii="Cambria" w:cs="Cambria" w:eastAsia="Cambria" w:hAnsi="Cambria"/>
          <w:rtl w:val="0"/>
        </w:rPr>
        <w:t xml:space="preserve"> This fostered a profound ‘East-meets-West’ intercultural exchange, which is etched into the region’s architecture and media landscape.</w:t>
      </w:r>
      <w:r w:rsidDel="00000000" w:rsidR="00000000" w:rsidRPr="00000000">
        <w:rPr>
          <w:rFonts w:ascii="Cambria" w:cs="Cambria" w:eastAsia="Cambria" w:hAnsi="Cambria"/>
          <w:vertAlign w:val="superscript"/>
        </w:rPr>
        <w:footnoteReference w:customMarkFollows="0" w:id="37"/>
      </w:r>
      <w:r w:rsidDel="00000000" w:rsidR="00000000" w:rsidRPr="00000000">
        <w:rPr>
          <w:rFonts w:ascii="Cambria" w:cs="Cambria" w:eastAsia="Cambria" w:hAnsi="Cambria"/>
          <w:rtl w:val="0"/>
        </w:rPr>
        <w:t xml:space="preserve"> This historical permeability allowed European intellectual traditions to permeate Chinese cultural spheres, exemplified by the widespread adoption fo Western sun-sign horoscopy in local newspapers. Specifically, high-circulation dailies such as </w:t>
      </w:r>
      <w:r w:rsidDel="00000000" w:rsidR="00000000" w:rsidRPr="00000000">
        <w:rPr>
          <w:rFonts w:ascii="Cambria" w:cs="Cambria" w:eastAsia="Cambria" w:hAnsi="Cambria"/>
          <w:i w:val="1"/>
          <w:iCs w:val="1"/>
          <w:rtl w:val="0"/>
        </w:rPr>
        <w:t xml:space="preserve">Exmoo News </w:t>
      </w:r>
      <w:r w:rsidDel="00000000" w:rsidR="00000000" w:rsidRPr="00000000">
        <w:rPr>
          <w:rFonts w:ascii="Cambria" w:cs="Cambria" w:eastAsia="Cambria" w:hAnsi="Cambria"/>
          <w:rtl w:val="0"/>
        </w:rPr>
        <w:t xml:space="preserve">regularly feature columns such as ‘Twelve Zodiac Weekly Fortune’</w:t>
      </w:r>
      <w:r w:rsidDel="00000000" w:rsidR="00000000" w:rsidRPr="00000000">
        <w:rPr>
          <w:rFonts w:ascii="Cambria" w:cs="Cambria" w:eastAsia="Cambria" w:hAnsi="Cambria"/>
          <w:vertAlign w:val="superscript"/>
        </w:rPr>
        <w:footnoteReference w:customMarkFollows="0" w:id="38"/>
      </w:r>
      <w:r w:rsidDel="00000000" w:rsidR="00000000" w:rsidRPr="00000000">
        <w:rPr>
          <w:rFonts w:ascii="Cambria" w:cs="Cambria" w:eastAsia="Cambria" w:hAnsi="Cambria"/>
          <w:rtl w:val="0"/>
        </w:rPr>
        <w:t xml:space="preserve">, which provide weekly astrological forecasts for the Macao public. These publications serve as secular vehicles for divinatory practices, effectively embedding celestial interpretation into the routine leisure consumption of the SAR’s residents.</w:t>
      </w:r>
    </w:p>
    <w:p w:rsidR="00000000" w:rsidDel="00000000" w:rsidP="00000000" w:rsidRDefault="00000000" w:rsidRPr="00000000" w14:paraId="000000A6">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Secondly, Macao’s unique sociopolitical and socioeconomic status provided a buffer against the shifting sovereignties of the Ming and Qing dynasties. Situated at the southern periphery of the Sinosphere, Macao remains fundamentally Chinese in its cultural core, rooted in millennia of tradition that dictate daily life and ontological perspectives.</w:t>
      </w:r>
      <w:r w:rsidDel="00000000" w:rsidR="00000000" w:rsidRPr="00000000">
        <w:rPr>
          <w:rFonts w:ascii="Cambria" w:cs="Cambria" w:eastAsia="Cambria" w:hAnsi="Cambria"/>
          <w:vertAlign w:val="superscript"/>
        </w:rPr>
        <w:footnoteReference w:customMarkFollows="0" w:id="39"/>
      </w:r>
      <w:r w:rsidDel="00000000" w:rsidR="00000000" w:rsidRPr="00000000">
        <w:rPr>
          <w:rFonts w:ascii="Cambria" w:cs="Cambria" w:eastAsia="Cambria" w:hAnsi="Cambria"/>
          <w:rtl w:val="0"/>
        </w:rPr>
        <w:t xml:space="preserve"> This intersection enables Macao to function as a ‘living laboratory’ that accommodates both Eastern and Western ecophilosophical thought, allowing for a rare synthesis of divergent worldviews. </w:t>
      </w:r>
    </w:p>
    <w:p w:rsidR="00000000" w:rsidDel="00000000" w:rsidP="00000000" w:rsidRDefault="00000000" w:rsidRPr="00000000" w14:paraId="000000A7">
      <w:pPr>
        <w:spacing w:after="200" w:line="276" w:lineRule="auto"/>
        <w:rPr>
          <w:rFonts w:ascii="Cambria" w:cs="Cambria" w:eastAsia="Cambria" w:hAnsi="Cambria"/>
        </w:rPr>
      </w:pPr>
      <w:r w:rsidDel="00000000" w:rsidR="00000000" w:rsidRPr="00000000">
        <w:rPr>
          <w:rFonts w:ascii="Cambria" w:cs="Cambria" w:eastAsia="Cambria" w:hAnsi="Cambria"/>
          <w:rtl w:val="0"/>
        </w:rPr>
        <w:t xml:space="preserve">    Thirdly, under the ‘One Country, Two Systems’ framework and the Sino-Portuguese Joint Declaration, Macao maintains a distinct customs border and legal authority.</w:t>
      </w:r>
      <w:r w:rsidDel="00000000" w:rsidR="00000000" w:rsidRPr="00000000">
        <w:rPr>
          <w:rFonts w:ascii="Cambria" w:cs="Cambria" w:eastAsia="Cambria" w:hAnsi="Cambria"/>
          <w:vertAlign w:val="superscript"/>
        </w:rPr>
        <w:footnoteReference w:customMarkFollows="0" w:id="40"/>
      </w:r>
      <w:r w:rsidDel="00000000" w:rsidR="00000000" w:rsidRPr="00000000">
        <w:rPr>
          <w:rFonts w:ascii="Cambria" w:cs="Cambria" w:eastAsia="Cambria" w:hAnsi="Cambria"/>
          <w:rtl w:val="0"/>
        </w:rPr>
        <w:t xml:space="preserve"> While the 1999 handover reintegrated Macao into Chinese sovereignty, the territory’s Basic Law preserves its capitalist system and way of life,</w:t>
      </w:r>
      <w:r w:rsidDel="00000000" w:rsidR="00000000" w:rsidRPr="00000000">
        <w:rPr>
          <w:rFonts w:ascii="Cambria" w:cs="Cambria" w:eastAsia="Cambria" w:hAnsi="Cambria"/>
          <w:vertAlign w:val="superscript"/>
        </w:rPr>
        <w:footnoteReference w:customMarkFollows="0" w:id="41"/>
      </w:r>
      <w:r w:rsidDel="00000000" w:rsidR="00000000" w:rsidRPr="00000000">
        <w:rPr>
          <w:rFonts w:ascii="Cambria" w:cs="Cambria" w:eastAsia="Cambria" w:hAnsi="Cambria"/>
          <w:rtl w:val="0"/>
        </w:rPr>
        <w:t xml:space="preserve"> providing a degree of consultative and commercial freedom absent in the neighbouring mainland. Currently, a complex digital dynamic exists as Macao citizens and local businesses increasingly rely on mainland social media platforms, such as Douyin and Xiaohongshu, for commercial visibility. While these platforms’ algorithms strictly regulate divinatory keywords—specifically terms related to ‘Divination’ (</w:t>
      </w:r>
      <w:r w:rsidDel="00000000" w:rsidR="00000000" w:rsidRPr="00000000">
        <w:rPr>
          <w:rFonts w:ascii="Cambria" w:cs="Cambria" w:eastAsia="Cambria" w:hAnsi="Cambria"/>
          <w:i w:val="1"/>
          <w:iCs w:val="1"/>
          <w:rtl w:val="0"/>
        </w:rPr>
        <w:t xml:space="preserve">zhan</w:t>
      </w:r>
      <w:r w:rsidDel="00000000" w:rsidR="00000000" w:rsidRPr="00000000">
        <w:rPr>
          <w:rFonts w:ascii="Cambria" w:cs="Cambria" w:eastAsia="Cambria" w:hAnsi="Cambria"/>
          <w:rtl w:val="0"/>
        </w:rPr>
        <w:t xml:space="preserve"> 占, literally ‘to observe’ or ‘to divine’) as in ‘Fortune-telling’ (</w:t>
      </w:r>
      <w:r w:rsidDel="00000000" w:rsidR="00000000" w:rsidRPr="00000000">
        <w:rPr>
          <w:rFonts w:ascii="Cambria" w:cs="Cambria" w:eastAsia="Cambria" w:hAnsi="Cambria"/>
          <w:i w:val="1"/>
          <w:iCs w:val="1"/>
          <w:u w:val="single"/>
          <w:rtl w:val="0"/>
        </w:rPr>
        <w:t xml:space="preserve">zhan</w:t>
      </w:r>
      <w:r w:rsidDel="00000000" w:rsidR="00000000" w:rsidRPr="00000000">
        <w:rPr>
          <w:rFonts w:ascii="Cambria" w:cs="Cambria" w:eastAsia="Cambria" w:hAnsi="Cambria"/>
          <w:i w:val="1"/>
          <w:iCs w:val="1"/>
          <w:rtl w:val="0"/>
        </w:rPr>
        <w:t xml:space="preserve">bu</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u w:val="single"/>
          <w:rtl w:val="0"/>
        </w:rPr>
        <w:t xml:space="preserve">占</w:t>
      </w:r>
      <w:r w:rsidDel="00000000" w:rsidR="00000000" w:rsidRPr="00000000">
        <w:rPr>
          <w:rFonts w:ascii="Cambria" w:cs="Cambria" w:eastAsia="Cambria" w:hAnsi="Cambria"/>
          <w:rtl w:val="0"/>
        </w:rPr>
        <w:t xml:space="preserve">卜, literally ‘to divine by plastromancy/scapulimancy’) and ‘Astrology’ (</w:t>
      </w:r>
      <w:r w:rsidDel="00000000" w:rsidR="00000000" w:rsidRPr="00000000">
        <w:rPr>
          <w:rFonts w:ascii="Cambria" w:cs="Cambria" w:eastAsia="Cambria" w:hAnsi="Cambria"/>
          <w:i w:val="1"/>
          <w:iCs w:val="1"/>
          <w:u w:val="single"/>
          <w:rtl w:val="0"/>
        </w:rPr>
        <w:t xml:space="preserve">zhan</w:t>
      </w:r>
      <w:r w:rsidDel="00000000" w:rsidR="00000000" w:rsidRPr="00000000">
        <w:rPr>
          <w:rFonts w:ascii="Cambria" w:cs="Cambria" w:eastAsia="Cambria" w:hAnsi="Cambria"/>
          <w:i w:val="1"/>
          <w:iCs w:val="1"/>
          <w:rtl w:val="0"/>
        </w:rPr>
        <w:t xml:space="preserve">xing</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u w:val="single"/>
          <w:rtl w:val="0"/>
        </w:rPr>
        <w:t xml:space="preserve">占</w:t>
      </w:r>
      <w:r w:rsidDel="00000000" w:rsidR="00000000" w:rsidRPr="00000000">
        <w:rPr>
          <w:rFonts w:ascii="Cambria" w:cs="Cambria" w:eastAsia="Cambria" w:hAnsi="Cambria"/>
          <w:rtl w:val="0"/>
        </w:rPr>
        <w:t xml:space="preserve">星, literally ‘to divine by the stars’)—Macao’s status as an international tourism hub remains a significant countervailing force. The steady influx of visitors from regions such as Hong Kong and Taiwan</w:t>
      </w:r>
      <w:r w:rsidDel="00000000" w:rsidR="00000000" w:rsidRPr="00000000">
        <w:rPr>
          <w:rFonts w:ascii="Cambria" w:cs="Cambria" w:eastAsia="Cambria" w:hAnsi="Cambria"/>
          <w:vertAlign w:val="superscript"/>
        </w:rPr>
        <w:footnoteReference w:customMarkFollows="0" w:id="42"/>
      </w:r>
      <w:r w:rsidDel="00000000" w:rsidR="00000000" w:rsidRPr="00000000">
        <w:rPr>
          <w:rFonts w:ascii="Cambria" w:cs="Cambria" w:eastAsia="Cambria" w:hAnsi="Cambria"/>
          <w:rtl w:val="0"/>
        </w:rPr>
        <w:t xml:space="preserve">—who primarily operate within a digital ecosystem of Western platforms such as Instagram, Facebook, and LINE—allows Macao to retain a level of agency and commercial utility in promoting practices like tarot and astrology. This influx effectively bypasses purely domestic digital restrictions, establishing Macao as the optimal site for investigating the evolving cosmological orientations of Chinese astrologers within a globalised, yet ideologically bifurcated, landscape.</w:t>
      </w:r>
    </w:p>
    <w:p w:rsidR="00000000" w:rsidDel="00000000" w:rsidP="00000000" w:rsidRDefault="00000000" w:rsidRPr="00000000" w14:paraId="000000A8">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je7jj258pycr" w:id="17"/>
      <w:bookmarkEnd w:id="17"/>
      <w:r w:rsidDel="00000000" w:rsidR="00000000" w:rsidRPr="00000000">
        <w:rPr>
          <w:rFonts w:ascii="Cambria" w:cs="Cambria" w:eastAsia="Cambria" w:hAnsi="Cambria"/>
          <w:b w:val="1"/>
          <w:bCs w:val="1"/>
          <w:color w:val="000000"/>
          <w:sz w:val="22"/>
          <w:szCs w:val="22"/>
          <w:rtl w:val="0"/>
        </w:rPr>
        <w:t xml:space="preserve">2.7 The Ideological Combat: </w:t>
      </w:r>
      <w:r w:rsidDel="00000000" w:rsidR="00000000" w:rsidRPr="00000000">
        <w:rPr>
          <w:rFonts w:ascii="Cambria" w:cs="Cambria" w:eastAsia="Cambria" w:hAnsi="Cambria"/>
          <w:b w:val="1"/>
          <w:bCs w:val="1"/>
          <w:i w:val="1"/>
          <w:iCs w:val="1"/>
          <w:color w:val="000000"/>
          <w:sz w:val="22"/>
          <w:szCs w:val="22"/>
          <w:rtl w:val="0"/>
        </w:rPr>
        <w:t xml:space="preserve">Mixin</w:t>
      </w:r>
      <w:r w:rsidDel="00000000" w:rsidR="00000000" w:rsidRPr="00000000">
        <w:rPr>
          <w:rFonts w:ascii="Cambria" w:cs="Cambria" w:eastAsia="Cambria" w:hAnsi="Cambria"/>
          <w:b w:val="1"/>
          <w:bCs w:val="1"/>
          <w:color w:val="000000"/>
          <w:sz w:val="22"/>
          <w:szCs w:val="22"/>
          <w:rtl w:val="0"/>
        </w:rPr>
        <w:t xml:space="preserve"> and the Modern State</w:t>
      </w:r>
    </w:p>
    <w:p w:rsidR="00000000" w:rsidDel="00000000" w:rsidP="00000000" w:rsidRDefault="00000000" w:rsidRPr="00000000" w14:paraId="000000A9">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To understand why Macao-Chinese astrologers identify as Atheists, one must look at the historical evolution of the term ‘superstition’ (</w:t>
      </w:r>
      <w:r w:rsidDel="00000000" w:rsidR="00000000" w:rsidRPr="00000000">
        <w:rPr>
          <w:rFonts w:ascii="Cambria" w:cs="Cambria" w:eastAsia="Cambria" w:hAnsi="Cambria"/>
          <w:i w:val="1"/>
          <w:iCs w:val="1"/>
          <w:rtl w:val="0"/>
        </w:rPr>
        <w:t xml:space="preserve">mixin</w:t>
      </w:r>
      <w:r w:rsidDel="00000000" w:rsidR="00000000" w:rsidRPr="00000000">
        <w:rPr>
          <w:rFonts w:ascii="Cambria" w:cs="Cambria" w:eastAsia="Cambria" w:hAnsi="Cambria"/>
          <w:rtl w:val="0"/>
        </w:rPr>
        <w:t xml:space="preserve"> 迷信, literally ‘confused belief’). Following the May Fourth Movement and the rise of the People’s Republic, feudal superstition was categorised as the antithesis of science and progress. In the contemporary Sinosphere, regulatory frameworks explicitly restrict divinatory content online.</w:t>
      </w:r>
      <w:r w:rsidDel="00000000" w:rsidR="00000000" w:rsidRPr="00000000">
        <w:rPr>
          <w:rFonts w:ascii="Cambria" w:cs="Cambria" w:eastAsia="Cambria" w:hAnsi="Cambria"/>
          <w:vertAlign w:val="superscript"/>
        </w:rPr>
        <w:footnoteReference w:customMarkFollows="0" w:id="43"/>
      </w:r>
      <w:r w:rsidDel="00000000" w:rsidR="00000000" w:rsidRPr="00000000">
        <w:rPr>
          <w:rtl w:val="0"/>
        </w:rPr>
      </w:r>
    </w:p>
    <w:p w:rsidR="00000000" w:rsidDel="00000000" w:rsidP="00000000" w:rsidRDefault="00000000" w:rsidRPr="00000000" w14:paraId="000000AA">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In this context, being ‘modern’ is often synonymous with being ‘atheist‘. Therefore, the Macao cohort’s rejection of religious labels is a strategic move to remain modern while actively practising metaphysics. By labelling their work as Divine Science or Psychological Counselling, they are engaging in what this study terms ‘epistemic camouflage‘. They hide their monistic beliefs behind secular terminology to bypass algorithmic filtering and social stigmas historically associated with traditional divination.</w:t>
      </w:r>
    </w:p>
    <w:p w:rsidR="00000000" w:rsidDel="00000000" w:rsidP="00000000" w:rsidRDefault="00000000" w:rsidRPr="00000000" w14:paraId="000000AB">
      <w:pPr>
        <w:pStyle w:val="Heading2"/>
        <w:keepNext w:val="0"/>
        <w:keepLines w:val="0"/>
        <w:spacing w:after="80" w:line="276" w:lineRule="auto"/>
        <w:rPr>
          <w:rFonts w:ascii="Cambria" w:cs="Cambria" w:eastAsia="Cambria" w:hAnsi="Cambria"/>
          <w:b w:val="1"/>
          <w:bCs w:val="1"/>
          <w:sz w:val="22"/>
          <w:szCs w:val="22"/>
        </w:rPr>
      </w:pPr>
      <w:bookmarkStart w:colFirst="0" w:colLast="0" w:name="_lzfrgegdlhrk" w:id="18"/>
      <w:bookmarkEnd w:id="18"/>
      <w:r w:rsidDel="00000000" w:rsidR="00000000" w:rsidRPr="00000000">
        <w:rPr>
          <w:rFonts w:ascii="Cambria" w:cs="Cambria" w:eastAsia="Cambria" w:hAnsi="Cambria"/>
          <w:b w:val="1"/>
          <w:bCs w:val="1"/>
          <w:sz w:val="22"/>
          <w:szCs w:val="22"/>
          <w:rtl w:val="0"/>
        </w:rPr>
        <w:t xml:space="preserve">3. Methodology: An Interpretivist and Reflexive Approach</w:t>
      </w:r>
    </w:p>
    <w:p w:rsidR="00000000" w:rsidDel="00000000" w:rsidP="00000000" w:rsidRDefault="00000000" w:rsidRPr="00000000" w14:paraId="000000AC">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uuxxz54bmy53" w:id="19"/>
      <w:bookmarkEnd w:id="19"/>
      <w:r w:rsidDel="00000000" w:rsidR="00000000" w:rsidRPr="00000000">
        <w:rPr>
          <w:rFonts w:ascii="Cambria" w:cs="Cambria" w:eastAsia="Cambria" w:hAnsi="Cambria"/>
          <w:b w:val="1"/>
          <w:bCs w:val="1"/>
          <w:color w:val="000000"/>
          <w:sz w:val="22"/>
          <w:szCs w:val="22"/>
          <w:rtl w:val="0"/>
        </w:rPr>
        <w:t xml:space="preserve">3.1 The Interpretivist Paradigm</w:t>
      </w:r>
    </w:p>
    <w:p w:rsidR="00000000" w:rsidDel="00000000" w:rsidP="00000000" w:rsidRDefault="00000000" w:rsidRPr="00000000" w14:paraId="000000AD">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To investigate the cosmological orientations of contemporary Macao-Chinese astrologers, this study adopts an interpretivist epistemological paradigm. Historically, the academic interrogation of astrology has been dominated by positivist frameworks, which seek to empirically validate or invalidate the mechanistic claims of predictive astrology against the metrics of the natural sciences. However, positivism is methodologically ill-equipped to capture the lived reality, or ‘way of life’, of the practitioner. In contrast, interpretivism does not seek objective, quantifiable truths regarding celestial physics; rather, it prioritises the emic (insider) perspective, seeking to understand the subjective meaning-making processes and ontologies constructed by the participants. By rejecting the positivist demand for statistical validation, this interpretivist approach allows the research to treat the astrological chart not as a scientific hypothesis, but as a culturally embedded, semiotic text through which practitioners negotiate agency, fate, and the ecological self.</w:t>
      </w:r>
    </w:p>
    <w:p w:rsidR="00000000" w:rsidDel="00000000" w:rsidP="00000000" w:rsidRDefault="00000000" w:rsidRPr="00000000" w14:paraId="000000AE">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9a3vgsr463gm" w:id="20"/>
      <w:bookmarkEnd w:id="20"/>
      <w:r w:rsidDel="00000000" w:rsidR="00000000" w:rsidRPr="00000000">
        <w:rPr>
          <w:rFonts w:ascii="Cambria" w:cs="Cambria" w:eastAsia="Cambria" w:hAnsi="Cambria"/>
          <w:b w:val="1"/>
          <w:bCs w:val="1"/>
          <w:color w:val="000000"/>
          <w:sz w:val="22"/>
          <w:szCs w:val="22"/>
          <w:rtl w:val="0"/>
        </w:rPr>
        <w:t xml:space="preserve">3.2 Research Design: A Heuristic Pilot</w:t>
      </w:r>
    </w:p>
    <w:p w:rsidR="00000000" w:rsidDel="00000000" w:rsidP="00000000" w:rsidRDefault="00000000" w:rsidRPr="00000000" w14:paraId="000000AF">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The research was structured as a heuristic pilot study employing a qualitative, mixed-methods approach, with data collection executed in two distinct phases. To preserve the integrity of individual worldviews and prevent the cognitive priming often associated with structured questionnaires, semi-structured individual interviews were conducted in the first phase. While focus groups are frequently employed for collective meaning-making, this study prioritised individual interviews to ensure the preservation of distinct individual ontologies. To capture each participant’s unfiltered cosmological stance, the first question posed was the core research enquiry: ‘Do you perceive the universe as hostile, benign, or neutral?’</w:t>
      </w:r>
    </w:p>
    <w:p w:rsidR="00000000" w:rsidDel="00000000" w:rsidP="00000000" w:rsidRDefault="00000000" w:rsidRPr="00000000" w14:paraId="000000B0">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    Given that astrology in the Sinosphere often functions as a deeply private ‘way of life’ navigated under the shadow of ‘feudal superstition’ (</w:t>
      </w:r>
      <w:r w:rsidDel="00000000" w:rsidR="00000000" w:rsidRPr="00000000">
        <w:rPr>
          <w:rFonts w:ascii="Cambria" w:cs="Cambria" w:eastAsia="Cambria" w:hAnsi="Cambria"/>
          <w:i w:val="1"/>
          <w:iCs w:val="1"/>
          <w:rtl w:val="0"/>
        </w:rPr>
        <w:t xml:space="preserve">fengjian mixin</w:t>
      </w:r>
      <w:r w:rsidDel="00000000" w:rsidR="00000000" w:rsidRPr="00000000">
        <w:rPr>
          <w:rFonts w:ascii="Cambria" w:cs="Cambria" w:eastAsia="Cambria" w:hAnsi="Cambria"/>
          <w:rtl w:val="0"/>
        </w:rPr>
        <w:t xml:space="preserve"> 封建迷信) and secular stigma, the one-on-one format provided an epistemic safe haven. This privacy allowed for a granular exploration of the paradox of </w:t>
      </w:r>
      <w:r w:rsidDel="00000000" w:rsidR="00000000" w:rsidRPr="00000000">
        <w:rPr>
          <w:rFonts w:ascii="Cambria" w:cs="Cambria" w:eastAsia="Cambria" w:hAnsi="Cambria"/>
          <w:i w:val="1"/>
          <w:iCs w:val="1"/>
          <w:rtl w:val="0"/>
        </w:rPr>
        <w:t xml:space="preserve">atheistic spirituality</w:t>
      </w:r>
      <w:r w:rsidDel="00000000" w:rsidR="00000000" w:rsidRPr="00000000">
        <w:rPr>
          <w:rFonts w:ascii="Cambria" w:cs="Cambria" w:eastAsia="Cambria" w:hAnsi="Cambria"/>
          <w:vertAlign w:val="superscript"/>
        </w:rPr>
        <w:footnoteReference w:customMarkFollows="0" w:id="44"/>
      </w:r>
      <w:r w:rsidDel="00000000" w:rsidR="00000000" w:rsidRPr="00000000">
        <w:rPr>
          <w:rFonts w:ascii="Cambria" w:cs="Cambria" w:eastAsia="Cambria" w:hAnsi="Cambria"/>
          <w:rtl w:val="0"/>
        </w:rPr>
        <w:t xml:space="preserve"> and the specificities of personal praxis—such as the interpretation of one’s ‘Fate’ (</w:t>
      </w:r>
      <w:r w:rsidDel="00000000" w:rsidR="00000000" w:rsidRPr="00000000">
        <w:rPr>
          <w:rFonts w:ascii="Cambria" w:cs="Cambria" w:eastAsia="Cambria" w:hAnsi="Cambria"/>
          <w:i w:val="1"/>
          <w:iCs w:val="1"/>
          <w:rtl w:val="0"/>
        </w:rPr>
        <w:t xml:space="preserve">ming</w:t>
      </w:r>
      <w:r w:rsidDel="00000000" w:rsidR="00000000" w:rsidRPr="00000000">
        <w:rPr>
          <w:rFonts w:ascii="Cambria" w:cs="Cambria" w:eastAsia="Cambria" w:hAnsi="Cambria"/>
          <w:rtl w:val="0"/>
        </w:rPr>
        <w:t xml:space="preserve"> 命, literally ‘command’ or ‘life’)—that might have been suppressed in a group setting.</w:t>
      </w:r>
    </w:p>
    <w:p w:rsidR="00000000" w:rsidDel="00000000" w:rsidP="00000000" w:rsidRDefault="00000000" w:rsidRPr="00000000" w14:paraId="000000B1">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    In the second phase, a quantitative-qualitative survey was utilised to supplement and triangulate the interview findings. This instrument featured a comprehensive questionnaire adapted from the seminal work of Nicholas Campion (2004)</w:t>
      </w:r>
      <w:r w:rsidDel="00000000" w:rsidR="00000000" w:rsidRPr="00000000">
        <w:rPr>
          <w:rFonts w:ascii="Cambria" w:cs="Cambria" w:eastAsia="Cambria" w:hAnsi="Cambria"/>
          <w:vertAlign w:val="superscript"/>
        </w:rPr>
        <w:footnoteReference w:customMarkFollows="0" w:id="45"/>
      </w:r>
      <w:r w:rsidDel="00000000" w:rsidR="00000000" w:rsidRPr="00000000">
        <w:rPr>
          <w:rFonts w:ascii="Cambria" w:cs="Cambria" w:eastAsia="Cambria" w:hAnsi="Cambria"/>
          <w:rtl w:val="0"/>
        </w:rPr>
        <w:t xml:space="preserve"> regarding cosmological belief and New Age milieus. By placing the survey after the interviews, the researcher ensured that the questionnaire’s predetermined categories did not influence the participants’ primary narratives. This instrument was strategically modified to accommodate the specific sociocultural and linguistic nuances of the Sinosphere; specifically, Western psychospiritual terminologies were translated into their closest Cantonese and conceptual equivalents to ensure cultural resonance.</w:t>
      </w:r>
      <w:r w:rsidDel="00000000" w:rsidR="00000000" w:rsidRPr="00000000">
        <w:rPr>
          <w:rtl w:val="0"/>
        </w:rPr>
      </w:r>
    </w:p>
    <w:p w:rsidR="00000000" w:rsidDel="00000000" w:rsidP="00000000" w:rsidRDefault="00000000" w:rsidRPr="00000000" w14:paraId="000000B2">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1sf2r0pi0wuj" w:id="21"/>
      <w:bookmarkEnd w:id="21"/>
      <w:r w:rsidDel="00000000" w:rsidR="00000000" w:rsidRPr="00000000">
        <w:rPr>
          <w:rFonts w:ascii="Cambria" w:cs="Cambria" w:eastAsia="Cambria" w:hAnsi="Cambria"/>
          <w:b w:val="1"/>
          <w:bCs w:val="1"/>
          <w:color w:val="000000"/>
          <w:sz w:val="22"/>
          <w:szCs w:val="22"/>
          <w:rtl w:val="0"/>
        </w:rPr>
        <w:t xml:space="preserve">3.3 Recruitment and Sampling</w:t>
      </w:r>
    </w:p>
    <w:p w:rsidR="00000000" w:rsidDel="00000000" w:rsidP="00000000" w:rsidRDefault="00000000" w:rsidRPr="00000000" w14:paraId="000000B3">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The study employed a purposive sampling strategy, recruiting five Cantonese-speaking, practising astrologers based in the Macao SAR, aged between 28 and 43. While the sample size is necessarily limited—reflecting the study’s parameters as a heuristic pilot—it offers high depth-validity. The participants represent a specific Gen Z and Millennial cohort that acts as a sentinel for the shifting consciousness within the post-secular Sinosphere.</w:t>
      </w:r>
    </w:p>
    <w:p w:rsidR="00000000" w:rsidDel="00000000" w:rsidP="00000000" w:rsidRDefault="00000000" w:rsidRPr="00000000" w14:paraId="000000B4">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While the initial research design aimed for a wider survey pool of ten participants, the highly specialised nature of the target demographic presented significant recruitment challenges. Furthermore, the sociopolitical sensitivities and potential stigma surrounding divinatory practices in the region contributed to a hesitancy to participate. Consequently, the study proceeded with a refined purposive sample of five practitioners. This smaller cohort allowed for a highly granular, profound exploration of individual ontologies, which aligns directly with the interpretivist aims of a heuristic pilot study. The cohort was selected based on the principle of information power; by the fifth interview, the recurring patterns in cosmological orientation suggested that theoretical saturation had been reached.</w:t>
      </w:r>
    </w:p>
    <w:p w:rsidR="00000000" w:rsidDel="00000000" w:rsidP="00000000" w:rsidRDefault="00000000" w:rsidRPr="00000000" w14:paraId="000000B5">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r1jm7n7av501" w:id="22"/>
      <w:bookmarkEnd w:id="22"/>
      <w:r w:rsidDel="00000000" w:rsidR="00000000" w:rsidRPr="00000000">
        <w:rPr>
          <w:rFonts w:ascii="Cambria" w:cs="Cambria" w:eastAsia="Cambria" w:hAnsi="Cambria"/>
          <w:b w:val="1"/>
          <w:bCs w:val="1"/>
          <w:color w:val="000000"/>
          <w:sz w:val="22"/>
          <w:szCs w:val="22"/>
          <w:rtl w:val="0"/>
        </w:rPr>
        <w:t xml:space="preserve">3.4 Researcher Positionality and the Intellectualisation of Praxis</w:t>
      </w:r>
    </w:p>
    <w:p w:rsidR="00000000" w:rsidDel="00000000" w:rsidP="00000000" w:rsidRDefault="00000000" w:rsidRPr="00000000" w14:paraId="000000B6">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A critical component of this interpretivist inquiry is the acknowledgment of my own positionality as the principal researcher. In qualitative field research, the presence of the investigator inevitably shapes the performative nature of the participants’ responses. During the interviews in Macao, I occupied a dual role: an academic researcher affiliated with a Western university and a cultural insider familiar with Cantonese linguistic nuances. This duality created a specific power dynamic that directly affected the participants’ willingness to navigate the stigmatised label of </w:t>
      </w:r>
      <w:r w:rsidDel="00000000" w:rsidR="00000000" w:rsidRPr="00000000">
        <w:rPr>
          <w:rFonts w:ascii="Cambria" w:cs="Cambria" w:eastAsia="Cambria" w:hAnsi="Cambria"/>
          <w:rtl w:val="0"/>
        </w:rPr>
        <w:t xml:space="preserve">‘superstition’ (</w:t>
      </w:r>
      <w:r w:rsidDel="00000000" w:rsidR="00000000" w:rsidRPr="00000000">
        <w:rPr>
          <w:rFonts w:ascii="Cambria" w:cs="Cambria" w:eastAsia="Cambria" w:hAnsi="Cambria"/>
          <w:i w:val="1"/>
          <w:iCs w:val="1"/>
          <w:rtl w:val="0"/>
        </w:rPr>
        <w:t xml:space="preserve">mixin</w:t>
      </w:r>
      <w:r w:rsidDel="00000000" w:rsidR="00000000" w:rsidRPr="00000000">
        <w:rPr>
          <w:rFonts w:ascii="Cambria" w:cs="Cambria" w:eastAsia="Cambria" w:hAnsi="Cambria"/>
          <w:rtl w:val="0"/>
        </w:rPr>
        <w:t xml:space="preserve"> 迷信, literally ‘confused belief’)</w:t>
      </w:r>
      <w:r w:rsidDel="00000000" w:rsidR="00000000" w:rsidRPr="00000000">
        <w:rPr>
          <w:rFonts w:ascii="Cambria" w:cs="Cambria" w:eastAsia="Cambria" w:hAnsi="Cambria"/>
          <w:rtl w:val="0"/>
        </w:rPr>
        <w:t xml:space="preserve">. By acting simultaneously as a researcher and an embedded insider within this specialised group, the study is inherently susceptible to the Hawthorne effect</w:t>
      </w:r>
      <w:r w:rsidDel="00000000" w:rsidR="00000000" w:rsidRPr="00000000">
        <w:rPr>
          <w:rFonts w:ascii="Cambria" w:cs="Cambria" w:eastAsia="Cambria" w:hAnsi="Cambria"/>
          <w:vertAlign w:val="superscript"/>
        </w:rPr>
        <w:footnoteReference w:customMarkFollows="0" w:id="46"/>
      </w:r>
      <w:r w:rsidDel="00000000" w:rsidR="00000000" w:rsidRPr="00000000">
        <w:rPr>
          <w:rFonts w:ascii="Cambria" w:cs="Cambria" w:eastAsia="Cambria" w:hAnsi="Cambria"/>
          <w:rtl w:val="0"/>
        </w:rPr>
        <w:t xml:space="preserve">. Participants, aware they were being interviewed by a peer bridging the academic realm, likely modified their behaviors and responses to project intellectual and conceptual rigor. I observed that my academic framing of the study—presented as an inquiry into contemporary cosmology—acted as a catalyst for the practitioners to intellectualise their craft. Because I entered the space as a representative of formal scholarship, the participants appeared highly motivated to distance themselves from the street-fortune teller stereotype often found in Macao’s older districts.</w:t>
      </w:r>
    </w:p>
    <w:p w:rsidR="00000000" w:rsidDel="00000000" w:rsidP="00000000" w:rsidRDefault="00000000" w:rsidRPr="00000000" w14:paraId="000000B7">
      <w:pPr>
        <w:spacing w:after="240" w:before="240" w:line="276" w:lineRule="auto"/>
        <w:rPr>
          <w:rFonts w:ascii="Cambria" w:cs="Cambria" w:eastAsia="Cambria" w:hAnsi="Cambria"/>
          <w:b w:val="1"/>
          <w:bCs w:val="1"/>
          <w:color w:val="000000"/>
          <w:sz w:val="22"/>
          <w:szCs w:val="22"/>
        </w:rPr>
      </w:pPr>
      <w:r w:rsidDel="00000000" w:rsidR="00000000" w:rsidRPr="00000000">
        <w:rPr>
          <w:rFonts w:ascii="Cambria" w:cs="Cambria" w:eastAsia="Cambria" w:hAnsi="Cambria"/>
          <w:rtl w:val="0"/>
        </w:rPr>
        <w:t xml:space="preserve">The interview process effectively provided a </w:t>
      </w:r>
      <w:r w:rsidDel="00000000" w:rsidR="00000000" w:rsidRPr="00000000">
        <w:rPr>
          <w:rFonts w:ascii="Cambria" w:cs="Cambria" w:eastAsia="Cambria" w:hAnsi="Cambria"/>
          <w:i w:val="1"/>
          <w:iCs w:val="1"/>
          <w:rtl w:val="0"/>
        </w:rPr>
        <w:t xml:space="preserve">secular shield</w:t>
      </w:r>
      <w:r w:rsidDel="00000000" w:rsidR="00000000" w:rsidRPr="00000000">
        <w:rPr>
          <w:rFonts w:ascii="Cambria" w:cs="Cambria" w:eastAsia="Cambria" w:hAnsi="Cambria"/>
          <w:rtl w:val="0"/>
        </w:rPr>
        <w:t xml:space="preserve">; the astrologers were more willing to speak openly about their rejection of institutional religion and their belief in a ‘Supreme Consciousness’ because the dialogue was framed as scientific inquiry rather than spiritual confession. This reflexive awareness confirms that the data gathered is not an objective snapshot, but a collaborative synthesis between the researcher’s academic inquiry and the practitioners’ desire for intellectual legitimacy.</w:t>
      </w:r>
      <w:r w:rsidDel="00000000" w:rsidR="00000000" w:rsidRPr="00000000">
        <w:rPr>
          <w:rtl w:val="0"/>
        </w:rPr>
      </w:r>
    </w:p>
    <w:p w:rsidR="00000000" w:rsidDel="00000000" w:rsidP="00000000" w:rsidRDefault="00000000" w:rsidRPr="00000000" w14:paraId="000000B8">
      <w:pPr>
        <w:pStyle w:val="Heading3"/>
        <w:keepNext w:val="0"/>
        <w:keepLines w:val="0"/>
        <w:spacing w:before="280" w:line="276" w:lineRule="auto"/>
        <w:rPr>
          <w:rFonts w:ascii="Cambria" w:cs="Cambria" w:eastAsia="Cambria" w:hAnsi="Cambria"/>
          <w:b w:val="1"/>
          <w:bCs w:val="1"/>
          <w:color w:val="000000"/>
          <w:sz w:val="22"/>
          <w:szCs w:val="22"/>
        </w:rPr>
      </w:pPr>
      <w:bookmarkStart w:colFirst="0" w:colLast="0" w:name="_e3kevkvtss4q" w:id="23"/>
      <w:bookmarkEnd w:id="23"/>
      <w:r w:rsidDel="00000000" w:rsidR="00000000" w:rsidRPr="00000000">
        <w:rPr>
          <w:rFonts w:ascii="Cambria" w:cs="Cambria" w:eastAsia="Cambria" w:hAnsi="Cambria"/>
          <w:b w:val="1"/>
          <w:bCs w:val="1"/>
          <w:color w:val="000000"/>
          <w:sz w:val="22"/>
          <w:szCs w:val="22"/>
          <w:rtl w:val="0"/>
        </w:rPr>
        <w:t xml:space="preserve">3.5 Ethical Considerations</w:t>
      </w:r>
    </w:p>
    <w:p w:rsidR="00000000" w:rsidDel="00000000" w:rsidP="00000000" w:rsidRDefault="00000000" w:rsidRPr="00000000" w14:paraId="000000B9">
      <w:pPr>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Throughout the research, rigorous ethical standards were maintained in accordance with university protocols. Given the sociopolitical sensitivities surrounding divinatory practices in the broader Chinese context (frequently marginalised as feudal superstition), participant anonymity was paramount. Participants were assigned pseudonyms (e.g., Arcana, Victoria, Jon) to protect their professional identities. Informed consent was obtained from all participants, who were briefed on the study's aim to contribute to the academic understanding of contemporary ecophilosophy.</w:t>
      </w:r>
    </w:p>
    <w:p w:rsidR="00000000" w:rsidDel="00000000" w:rsidP="00000000" w:rsidRDefault="00000000" w:rsidRPr="00000000" w14:paraId="000000BA">
      <w:pPr>
        <w:pStyle w:val="Heading2"/>
        <w:keepNext w:val="0"/>
        <w:keepLines w:val="0"/>
        <w:widowControl w:val="0"/>
        <w:spacing w:after="80" w:line="276" w:lineRule="auto"/>
        <w:rPr>
          <w:rFonts w:ascii="Cambria" w:cs="Cambria" w:eastAsia="Cambria" w:hAnsi="Cambria"/>
          <w:b w:val="1"/>
          <w:bCs w:val="1"/>
          <w:sz w:val="22"/>
          <w:szCs w:val="22"/>
        </w:rPr>
      </w:pPr>
      <w:bookmarkStart w:colFirst="0" w:colLast="0" w:name="_1xpt36ev15qi" w:id="24"/>
      <w:bookmarkEnd w:id="24"/>
      <w:r w:rsidDel="00000000" w:rsidR="00000000" w:rsidRPr="00000000">
        <w:rPr>
          <w:rFonts w:ascii="Cambria" w:cs="Cambria" w:eastAsia="Cambria" w:hAnsi="Cambria"/>
          <w:b w:val="1"/>
          <w:bCs w:val="1"/>
          <w:sz w:val="22"/>
          <w:szCs w:val="22"/>
          <w:rtl w:val="0"/>
        </w:rPr>
        <w:t xml:space="preserve">4. Results</w:t>
      </w:r>
    </w:p>
    <w:p w:rsidR="00000000" w:rsidDel="00000000" w:rsidP="00000000" w:rsidRDefault="00000000" w:rsidRPr="00000000" w14:paraId="000000BB">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This section presents a systematic analysis of the data collected from the five Macao-based practitioners. By triangulating the quantitative responses from the adapted Campion (2004) survey</w:t>
      </w:r>
      <w:r w:rsidDel="00000000" w:rsidR="00000000" w:rsidRPr="00000000">
        <w:rPr>
          <w:rFonts w:ascii="Cambria" w:cs="Cambria" w:eastAsia="Cambria" w:hAnsi="Cambria"/>
          <w:vertAlign w:val="superscript"/>
        </w:rPr>
        <w:footnoteReference w:customMarkFollows="0" w:id="47"/>
      </w:r>
      <w:r w:rsidDel="00000000" w:rsidR="00000000" w:rsidRPr="00000000">
        <w:rPr>
          <w:rFonts w:ascii="Cambria" w:cs="Cambria" w:eastAsia="Cambria" w:hAnsi="Cambria"/>
          <w:rtl w:val="0"/>
        </w:rPr>
        <w:t xml:space="preserve"> with the qualitative depth of the semi-structured interviews</w:t>
      </w:r>
      <w:r w:rsidDel="00000000" w:rsidR="00000000" w:rsidRPr="00000000">
        <w:rPr>
          <w:rFonts w:ascii="Cambria" w:cs="Cambria" w:eastAsia="Cambria" w:hAnsi="Cambria"/>
          <w:vertAlign w:val="superscript"/>
        </w:rPr>
        <w:footnoteReference w:customMarkFollows="0" w:id="48"/>
      </w:r>
      <w:r w:rsidDel="00000000" w:rsidR="00000000" w:rsidRPr="00000000">
        <w:rPr>
          <w:rFonts w:ascii="Cambria" w:cs="Cambria" w:eastAsia="Cambria" w:hAnsi="Cambria"/>
          <w:rtl w:val="0"/>
        </w:rPr>
        <w:t xml:space="preserve">, the following findings illustrate the current cosmological landscape of Macao’s astrological community.</w:t>
      </w:r>
    </w:p>
    <w:p w:rsidR="00000000" w:rsidDel="00000000" w:rsidP="00000000" w:rsidRDefault="00000000" w:rsidRPr="00000000" w14:paraId="000000BC">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bim3vcyoetg7" w:id="25"/>
      <w:bookmarkEnd w:id="25"/>
      <w:r w:rsidDel="00000000" w:rsidR="00000000" w:rsidRPr="00000000">
        <w:rPr>
          <w:rFonts w:ascii="Cambria" w:cs="Cambria" w:eastAsia="Cambria" w:hAnsi="Cambria"/>
          <w:b w:val="1"/>
          <w:bCs w:val="1"/>
          <w:color w:val="000000"/>
          <w:sz w:val="22"/>
          <w:szCs w:val="22"/>
          <w:rtl w:val="0"/>
        </w:rPr>
        <w:t xml:space="preserve">4.1 Quantitative Baseline: Religious Identity vs. Metaphysical Belief</w:t>
      </w:r>
    </w:p>
    <w:p w:rsidR="00000000" w:rsidDel="00000000" w:rsidP="00000000" w:rsidRDefault="00000000" w:rsidRPr="00000000" w14:paraId="000000BD">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The survey results reveal a significant divergence between formal religious identification and actual metaphysical commitment. While 80% (n=4) of the participants self-identified as ‘Atheist’ or ‘Agnostic’ in terms of institutional religion, there was 100% (n=5) consensus on several core metaphysical tenets. These results suggest that for the Macao cohort, ‘Atheism’ is not synonymous with materialism. Instead, it indicates a rejection of organised dogma in favour of an individualised, ‘enchanted’ worldview that participants categorised as both ‘spiritual’ and ‘psychological’.</w:t>
      </w:r>
    </w:p>
    <w:p w:rsidR="00000000" w:rsidDel="00000000" w:rsidP="00000000" w:rsidRDefault="00000000" w:rsidRPr="00000000" w14:paraId="000000BE">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fjx2ijysmmrg" w:id="26"/>
      <w:bookmarkEnd w:id="26"/>
      <w:r w:rsidDel="00000000" w:rsidR="00000000" w:rsidRPr="00000000">
        <w:rPr>
          <w:rFonts w:ascii="Cambria" w:cs="Cambria" w:eastAsia="Cambria" w:hAnsi="Cambria"/>
          <w:b w:val="1"/>
          <w:bCs w:val="1"/>
          <w:color w:val="000000"/>
          <w:sz w:val="22"/>
          <w:szCs w:val="22"/>
          <w:rtl w:val="0"/>
        </w:rPr>
        <w:t xml:space="preserve">4.2 The Cosmological Spectrum: From Hostile to Benign</w:t>
      </w:r>
    </w:p>
    <w:p w:rsidR="00000000" w:rsidDel="00000000" w:rsidP="00000000" w:rsidRDefault="00000000" w:rsidRPr="00000000" w14:paraId="000000BF">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Utilising Campion’s (2004) tripartite framework consisting of </w:t>
      </w:r>
      <w:r w:rsidDel="00000000" w:rsidR="00000000" w:rsidRPr="00000000">
        <w:rPr>
          <w:rFonts w:ascii="Cambria" w:cs="Cambria" w:eastAsia="Cambria" w:hAnsi="Cambria"/>
          <w:i w:val="1"/>
          <w:iCs w:val="1"/>
          <w:rtl w:val="0"/>
        </w:rPr>
        <w:t xml:space="preserve">hostile</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neutral</w:t>
      </w:r>
      <w:r w:rsidDel="00000000" w:rsidR="00000000" w:rsidRPr="00000000">
        <w:rPr>
          <w:rFonts w:ascii="Cambria" w:cs="Cambria" w:eastAsia="Cambria" w:hAnsi="Cambria"/>
          <w:rtl w:val="0"/>
        </w:rPr>
        <w:t xml:space="preserve">, and </w:t>
      </w:r>
      <w:r w:rsidDel="00000000" w:rsidR="00000000" w:rsidRPr="00000000">
        <w:rPr>
          <w:rFonts w:ascii="Cambria" w:cs="Cambria" w:eastAsia="Cambria" w:hAnsi="Cambria"/>
          <w:i w:val="1"/>
          <w:iCs w:val="1"/>
          <w:rtl w:val="0"/>
        </w:rPr>
        <w:t xml:space="preserve">benign</w:t>
      </w:r>
      <w:r w:rsidDel="00000000" w:rsidR="00000000" w:rsidRPr="00000000">
        <w:rPr>
          <w:rFonts w:ascii="Cambria" w:cs="Cambria" w:eastAsia="Cambria" w:hAnsi="Cambria"/>
          <w:rtl w:val="0"/>
        </w:rPr>
        <w:t xml:space="preserve"> categories, the qualitative data indicates a dominant shift away from ‘Hostile’ fatalism. Two participants, Arcana and Attica, described their early perceptions of the universe as ‘uncontrollable’ or ‘chaotic’, representing the Hostile view. However, through their practice, they shifted toward a Neutral orientation, viewing the universe as a vast ‘electromagnetic field’ or a ‘fragmented map’ that requires active navigation. Conversely, three participants—Victoria, Lithan, and Jon—presented a purely </w:t>
      </w:r>
      <w:r w:rsidDel="00000000" w:rsidR="00000000" w:rsidRPr="00000000">
        <w:rPr>
          <w:rFonts w:ascii="Cambria" w:cs="Cambria" w:eastAsia="Cambria" w:hAnsi="Cambria"/>
          <w:i w:val="1"/>
          <w:iCs w:val="1"/>
          <w:rtl w:val="0"/>
        </w:rPr>
        <w:t xml:space="preserve">benign</w:t>
      </w:r>
      <w:r w:rsidDel="00000000" w:rsidR="00000000" w:rsidRPr="00000000">
        <w:rPr>
          <w:rFonts w:ascii="Cambria" w:cs="Cambria" w:eastAsia="Cambria" w:hAnsi="Cambria"/>
          <w:rtl w:val="0"/>
        </w:rPr>
        <w:t xml:space="preserve"> or </w:t>
      </w:r>
      <w:r w:rsidDel="00000000" w:rsidR="00000000" w:rsidRPr="00000000">
        <w:rPr>
          <w:rFonts w:ascii="Cambria" w:cs="Cambria" w:eastAsia="Cambria" w:hAnsi="Cambria"/>
          <w:i w:val="1"/>
          <w:iCs w:val="1"/>
          <w:rtl w:val="0"/>
        </w:rPr>
        <w:t xml:space="preserve">monistic</w:t>
      </w:r>
      <w:r w:rsidDel="00000000" w:rsidR="00000000" w:rsidRPr="00000000">
        <w:rPr>
          <w:rFonts w:ascii="Cambria" w:cs="Cambria" w:eastAsia="Cambria" w:hAnsi="Cambria"/>
          <w:rtl w:val="0"/>
        </w:rPr>
        <w:t xml:space="preserve"> cosmology. For this group, the universe is viewed as ‘unconditional love’ or ‘harmonious resonance'. Their data suggests that the astrological chart is not a record of external ‘threats’ but a mirror of an internal, benign reality.</w:t>
      </w:r>
    </w:p>
    <w:p w:rsidR="00000000" w:rsidDel="00000000" w:rsidP="00000000" w:rsidRDefault="00000000" w:rsidRPr="00000000" w14:paraId="000000C0">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qzi1dkw3or36" w:id="27"/>
      <w:bookmarkEnd w:id="27"/>
      <w:r w:rsidDel="00000000" w:rsidR="00000000" w:rsidRPr="00000000">
        <w:rPr>
          <w:rFonts w:ascii="Cambria" w:cs="Cambria" w:eastAsia="Cambria" w:hAnsi="Cambria"/>
          <w:b w:val="1"/>
          <w:bCs w:val="1"/>
          <w:color w:val="000000"/>
          <w:sz w:val="22"/>
          <w:szCs w:val="22"/>
          <w:rtl w:val="0"/>
        </w:rPr>
        <w:t xml:space="preserve">4.3 Functional Objectives: Agency and Empowerment</w:t>
      </w:r>
    </w:p>
    <w:p w:rsidR="00000000" w:rsidDel="00000000" w:rsidP="00000000" w:rsidRDefault="00000000" w:rsidRPr="00000000" w14:paraId="000000C1">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When asked to rank the primary goals of an astrological consultation, the data shows a clear prioritisation of human agency over predictive certainty. There was a 100% consensus on the primary goal: ‘To help the client find more control/agency over their lives’. The secondary goal, supported by 80% of the cohort, was: ‘To facilitate self-understanding and healing.’ Only 20% identified a tertiary goal: ‘To predict specific future events’. This hierarchy confirms that the Macao-Chinese practitioners view astrology as an ‘emancipatory’ tool. The focus is not on what the stars will do to the client, but on how the client can utilise the planetary ‘energies’ or ‘vibrations’ to make informed choices.</w:t>
      </w:r>
    </w:p>
    <w:p w:rsidR="00000000" w:rsidDel="00000000" w:rsidP="00000000" w:rsidRDefault="00000000" w:rsidRPr="00000000" w14:paraId="000000C2">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s9vhljsm2zqg" w:id="28"/>
      <w:bookmarkEnd w:id="28"/>
      <w:r w:rsidDel="00000000" w:rsidR="00000000" w:rsidRPr="00000000">
        <w:rPr>
          <w:rFonts w:ascii="Cambria" w:cs="Cambria" w:eastAsia="Cambria" w:hAnsi="Cambria"/>
          <w:b w:val="1"/>
          <w:bCs w:val="1"/>
          <w:color w:val="000000"/>
          <w:sz w:val="22"/>
          <w:szCs w:val="22"/>
          <w:rtl w:val="0"/>
        </w:rPr>
        <w:t xml:space="preserve">4.4 The ‘Vibrational’ Lexicon</w:t>
      </w:r>
    </w:p>
    <w:p w:rsidR="00000000" w:rsidDel="00000000" w:rsidP="00000000" w:rsidRDefault="00000000" w:rsidRPr="00000000" w14:paraId="000000C3">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A qualitative analysis of the interview transcripts reveals a shared linguistic framework. All five participants rejected traditional deterministic language, such as ‘good/bad luck’ or ‘inevitable fate’, in favour of a ‘vibrational’ vocabulary. Frequent terms used to define astrology included ‘Resonance’ (</w:t>
      </w:r>
      <w:r w:rsidDel="00000000" w:rsidR="00000000" w:rsidRPr="00000000">
        <w:rPr>
          <w:rFonts w:ascii="Cambria" w:cs="Cambria" w:eastAsia="Cambria" w:hAnsi="Cambria"/>
          <w:i w:val="1"/>
          <w:iCs w:val="1"/>
          <w:rtl w:val="0"/>
        </w:rPr>
        <w:t xml:space="preserve">gongming</w:t>
      </w:r>
      <w:r w:rsidDel="00000000" w:rsidR="00000000" w:rsidRPr="00000000">
        <w:rPr>
          <w:rFonts w:ascii="Cambria" w:cs="Cambria" w:eastAsia="Cambria" w:hAnsi="Cambria"/>
          <w:rtl w:val="0"/>
        </w:rPr>
        <w:t xml:space="preserve"> 共鳴, literally ‘shared sounding’), used to describe the relationship between the chart and the self; ‘Frequency’ (</w:t>
      </w:r>
      <w:r w:rsidDel="00000000" w:rsidR="00000000" w:rsidRPr="00000000">
        <w:rPr>
          <w:rFonts w:ascii="Cambria" w:cs="Cambria" w:eastAsia="Cambria" w:hAnsi="Cambria"/>
          <w:i w:val="1"/>
          <w:iCs w:val="1"/>
          <w:rtl w:val="0"/>
        </w:rPr>
        <w:t xml:space="preserve">pinlü</w:t>
      </w:r>
      <w:r w:rsidDel="00000000" w:rsidR="00000000" w:rsidRPr="00000000">
        <w:rPr>
          <w:rFonts w:ascii="Cambria" w:cs="Cambria" w:eastAsia="Cambria" w:hAnsi="Cambria"/>
          <w:rtl w:val="0"/>
        </w:rPr>
        <w:t xml:space="preserve"> 频率, literally ‘rate of repetition’), used to explain planetary influences as non-physical, energetic states; and ‘The Source’ (</w:t>
      </w:r>
      <w:r w:rsidDel="00000000" w:rsidR="00000000" w:rsidRPr="00000000">
        <w:rPr>
          <w:rFonts w:ascii="Cambria" w:cs="Cambria" w:eastAsia="Cambria" w:hAnsi="Cambria"/>
          <w:i w:val="1"/>
          <w:iCs w:val="1"/>
          <w:rtl w:val="0"/>
        </w:rPr>
        <w:t xml:space="preserve">yuantou</w:t>
      </w:r>
      <w:r w:rsidDel="00000000" w:rsidR="00000000" w:rsidRPr="00000000">
        <w:rPr>
          <w:rFonts w:ascii="Cambria" w:cs="Cambria" w:eastAsia="Cambria" w:hAnsi="Cambria"/>
          <w:rtl w:val="0"/>
        </w:rPr>
        <w:t xml:space="preserve"> 源头, literally ‘fountainhead’ or ‘source of the water’), a recurring monistic reference to a singular, benevolent origin of all consciousness.</w:t>
      </w:r>
    </w:p>
    <w:p w:rsidR="00000000" w:rsidDel="00000000" w:rsidP="00000000" w:rsidRDefault="00000000" w:rsidRPr="00000000" w14:paraId="000000C4">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ij3cxdflafx" w:id="29"/>
      <w:bookmarkEnd w:id="29"/>
      <w:r w:rsidDel="00000000" w:rsidR="00000000" w:rsidRPr="00000000">
        <w:rPr>
          <w:rFonts w:ascii="Cambria" w:cs="Cambria" w:eastAsia="Cambria" w:hAnsi="Cambria"/>
          <w:b w:val="1"/>
          <w:bCs w:val="1"/>
          <w:color w:val="000000"/>
          <w:sz w:val="22"/>
          <w:szCs w:val="22"/>
          <w:rtl w:val="0"/>
        </w:rPr>
        <w:t xml:space="preserve">4.5 Synthesis of Practice</w:t>
      </w:r>
    </w:p>
    <w:p w:rsidR="00000000" w:rsidDel="00000000" w:rsidP="00000000" w:rsidRDefault="00000000" w:rsidRPr="00000000" w14:paraId="000000C5">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The results indicate that the </w:t>
      </w:r>
      <w:r w:rsidDel="00000000" w:rsidR="00000000" w:rsidRPr="00000000">
        <w:rPr>
          <w:rFonts w:ascii="Cambria" w:cs="Cambria" w:eastAsia="Cambria" w:hAnsi="Cambria"/>
          <w:i w:val="1"/>
          <w:iCs w:val="1"/>
          <w:rtl w:val="0"/>
        </w:rPr>
        <w:t xml:space="preserve">Macao-Chinese astrological way of life</w:t>
      </w:r>
      <w:r w:rsidDel="00000000" w:rsidR="00000000" w:rsidRPr="00000000">
        <w:rPr>
          <w:rFonts w:ascii="Cambria" w:cs="Cambria" w:eastAsia="Cambria" w:hAnsi="Cambria"/>
          <w:rtl w:val="0"/>
        </w:rPr>
        <w:t xml:space="preserve"> is a hybrid construct. It maintains the ancient Chinese baseline of ‘the unity of Heaven and man’ (</w:t>
      </w:r>
      <w:r w:rsidDel="00000000" w:rsidR="00000000" w:rsidRPr="00000000">
        <w:rPr>
          <w:rFonts w:ascii="Cambria" w:cs="Cambria" w:eastAsia="Cambria" w:hAnsi="Cambria"/>
          <w:i w:val="1"/>
          <w:iCs w:val="1"/>
          <w:rtl w:val="0"/>
        </w:rPr>
        <w:t xml:space="preserve">tianren heyi</w:t>
      </w:r>
      <w:r w:rsidDel="00000000" w:rsidR="00000000" w:rsidRPr="00000000">
        <w:rPr>
          <w:rFonts w:ascii="Cambria" w:cs="Cambria" w:eastAsia="Cambria" w:hAnsi="Cambria"/>
          <w:rtl w:val="0"/>
        </w:rPr>
        <w:t xml:space="preserve"> 天人合一, literally ‘Heaven and human unite as one’) but utilises the Western horoscopic chart and psychological terminology to navigate a modern, secular SAR environment. The data suggests that astrology serves as a </w:t>
      </w:r>
      <w:r w:rsidDel="00000000" w:rsidR="00000000" w:rsidRPr="00000000">
        <w:rPr>
          <w:rFonts w:ascii="Cambria" w:cs="Cambria" w:eastAsia="Cambria" w:hAnsi="Cambria"/>
          <w:i w:val="1"/>
          <w:iCs w:val="1"/>
          <w:rtl w:val="0"/>
        </w:rPr>
        <w:t xml:space="preserve">tactical</w:t>
      </w:r>
      <w:r w:rsidDel="00000000" w:rsidR="00000000" w:rsidRPr="00000000">
        <w:rPr>
          <w:rFonts w:ascii="Cambria" w:cs="Cambria" w:eastAsia="Cambria" w:hAnsi="Cambria"/>
          <w:rtl w:val="0"/>
        </w:rPr>
        <w:t xml:space="preserve"> bridge, allowing practitioners to maintain a sense of cosmic order without conflicting with their self-identified ‘atheistic’ and ‘modern’ identities.</w:t>
      </w:r>
    </w:p>
    <w:p w:rsidR="00000000" w:rsidDel="00000000" w:rsidP="00000000" w:rsidRDefault="00000000" w:rsidRPr="00000000" w14:paraId="000000C6">
      <w:pPr>
        <w:pStyle w:val="Heading2"/>
        <w:keepNext w:val="0"/>
        <w:keepLines w:val="0"/>
        <w:widowControl w:val="0"/>
        <w:spacing w:after="80" w:line="276" w:lineRule="auto"/>
        <w:rPr>
          <w:rFonts w:ascii="Cambria" w:cs="Cambria" w:eastAsia="Cambria" w:hAnsi="Cambria"/>
          <w:b w:val="1"/>
          <w:bCs w:val="1"/>
          <w:sz w:val="22"/>
          <w:szCs w:val="22"/>
        </w:rPr>
      </w:pPr>
      <w:bookmarkStart w:colFirst="0" w:colLast="0" w:name="_agxk4c1ogpvy" w:id="30"/>
      <w:bookmarkEnd w:id="30"/>
      <w:r w:rsidDel="00000000" w:rsidR="00000000" w:rsidRPr="00000000">
        <w:rPr>
          <w:rFonts w:ascii="Cambria" w:cs="Cambria" w:eastAsia="Cambria" w:hAnsi="Cambria"/>
          <w:b w:val="1"/>
          <w:bCs w:val="1"/>
          <w:sz w:val="22"/>
          <w:szCs w:val="22"/>
          <w:rtl w:val="0"/>
        </w:rPr>
        <w:t xml:space="preserve">5. Findings and Discussion</w:t>
      </w:r>
    </w:p>
    <w:p w:rsidR="00000000" w:rsidDel="00000000" w:rsidP="00000000" w:rsidRDefault="00000000" w:rsidRPr="00000000" w14:paraId="000000C7">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4tnublc415ku" w:id="31"/>
      <w:bookmarkEnd w:id="31"/>
      <w:r w:rsidDel="00000000" w:rsidR="00000000" w:rsidRPr="00000000">
        <w:rPr>
          <w:rFonts w:ascii="Cambria" w:cs="Cambria" w:eastAsia="Cambria" w:hAnsi="Cambria"/>
          <w:b w:val="1"/>
          <w:bCs w:val="1"/>
          <w:color w:val="000000"/>
          <w:sz w:val="22"/>
          <w:szCs w:val="22"/>
          <w:rtl w:val="0"/>
        </w:rPr>
        <w:t xml:space="preserve">5.1 Narrative Analysis: The Five Sentinels of Macao-Chinese Cosmology</w:t>
      </w:r>
    </w:p>
    <w:p w:rsidR="00000000" w:rsidDel="00000000" w:rsidP="00000000" w:rsidRDefault="00000000" w:rsidRPr="00000000" w14:paraId="000000C8">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To understand the ‘vibrational turn’ in Macao, we must look at the specific lived experiences of the practitioners. The following narratives illustrate how the </w:t>
      </w:r>
      <w:r w:rsidDel="00000000" w:rsidR="00000000" w:rsidRPr="00000000">
        <w:rPr>
          <w:rFonts w:ascii="Cambria" w:cs="Cambria" w:eastAsia="Cambria" w:hAnsi="Cambria"/>
          <w:i w:val="1"/>
          <w:iCs w:val="1"/>
          <w:rtl w:val="0"/>
        </w:rPr>
        <w:t xml:space="preserve">ecological self</w:t>
      </w:r>
      <w:r w:rsidDel="00000000" w:rsidR="00000000" w:rsidRPr="00000000">
        <w:rPr>
          <w:rFonts w:ascii="Cambria" w:cs="Cambria" w:eastAsia="Cambria" w:hAnsi="Cambria"/>
          <w:rtl w:val="0"/>
        </w:rPr>
        <w:t xml:space="preserve"> (Mathews, 1991) is articulated through individual praxis. Arcana’s transition from a ‘Hostile’ to a ‘Neutral/Benign’ universe is defined by her move away from traditional fatalism. In her interview, she utilised the metaphor of the ‘Fragmented Elephant’, suggesting that human perception is limited to small parts of a greater cosmic whole. By using the astrological chart as a ‘map for inward exploration’, she treats the planetary cycles not as external commands, but as boundaries for the ‘honest self'. This represents a Hadotian ‘spiritual exercise’</w:t>
      </w:r>
      <w:r w:rsidDel="00000000" w:rsidR="00000000" w:rsidRPr="00000000">
        <w:rPr>
          <w:rFonts w:ascii="Cambria" w:cs="Cambria" w:eastAsia="Cambria" w:hAnsi="Cambria"/>
          <w:vertAlign w:val="superscript"/>
        </w:rPr>
        <w:footnoteReference w:customMarkFollows="0" w:id="49"/>
      </w:r>
      <w:r w:rsidDel="00000000" w:rsidR="00000000" w:rsidRPr="00000000">
        <w:rPr>
          <w:rFonts w:ascii="Cambria" w:cs="Cambria" w:eastAsia="Cambria" w:hAnsi="Cambria"/>
          <w:rtl w:val="0"/>
        </w:rPr>
        <w:t xml:space="preserve">, where the goal is not to change the future, but to change the self’s reaction to the present.</w:t>
      </w:r>
    </w:p>
    <w:p w:rsidR="00000000" w:rsidDel="00000000" w:rsidP="00000000" w:rsidRDefault="00000000" w:rsidRPr="00000000" w14:paraId="000000C9">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Victoria’s cosmology represents the most </w:t>
      </w:r>
      <w:r w:rsidDel="00000000" w:rsidR="00000000" w:rsidRPr="00000000">
        <w:rPr>
          <w:rFonts w:ascii="Cambria" w:cs="Cambria" w:eastAsia="Cambria" w:hAnsi="Cambria"/>
          <w:i w:val="1"/>
          <w:iCs w:val="1"/>
          <w:rtl w:val="0"/>
        </w:rPr>
        <w:t xml:space="preserve">intellectualised</w:t>
      </w:r>
      <w:r w:rsidDel="00000000" w:rsidR="00000000" w:rsidRPr="00000000">
        <w:rPr>
          <w:rFonts w:ascii="Cambria" w:cs="Cambria" w:eastAsia="Cambria" w:hAnsi="Cambria"/>
          <w:rtl w:val="0"/>
        </w:rPr>
        <w:t xml:space="preserve"> of the cohort. She rejects the concept of ‘good or bad’ luck, reframing conflict as a rhythmic, dimensional experience. Her use of the term ‘Aesthetic of the Universe’ suggests that she views the monistic archetype not just as a philosophical truth, but as a sensory harmony. Her practice of ‘leaping’ through dimensions (1-10-100) shows how Macao-Chinese practitioners use Western psychological concepts to revitalise the ancient Taoist idea of </w:t>
      </w:r>
      <w:r w:rsidDel="00000000" w:rsidR="00000000" w:rsidRPr="00000000">
        <w:rPr>
          <w:rFonts w:ascii="Cambria" w:cs="Cambria" w:eastAsia="Cambria" w:hAnsi="Cambria"/>
          <w:i w:val="1"/>
          <w:iCs w:val="1"/>
          <w:rtl w:val="0"/>
        </w:rPr>
        <w:t xml:space="preserve">flowing with the Way.</w:t>
      </w:r>
      <w:r w:rsidDel="00000000" w:rsidR="00000000" w:rsidRPr="00000000">
        <w:rPr>
          <w:rFonts w:ascii="Cambria" w:cs="Cambria" w:eastAsia="Cambria" w:hAnsi="Cambria"/>
          <w:rtl w:val="0"/>
        </w:rPr>
        <w:t xml:space="preserve"> Finally, Jon provides a unique intersection between contemporary Chinese youth culture and ancient monism. He explicitly links his astrology practice to the tangping (lying flat) movement. For Jon, ‘lying flat’ is not an act of laziness but a ‘benign’ cosmological choice to stop fighting the ‘Hostile’ currents of a materialist society. He views ‘The Source’ as unconditional love and uses ‘vibrational frequency’ to help clients find peace in the ‘now’. This is a prime example of </w:t>
      </w:r>
      <w:r w:rsidDel="00000000" w:rsidR="00000000" w:rsidRPr="00000000">
        <w:rPr>
          <w:rFonts w:ascii="Cambria" w:cs="Cambria" w:eastAsia="Cambria" w:hAnsi="Cambria"/>
          <w:i w:val="1"/>
          <w:iCs w:val="1"/>
          <w:rtl w:val="0"/>
        </w:rPr>
        <w:t xml:space="preserve">tactical spirituality</w:t>
      </w:r>
      <w:r w:rsidDel="00000000" w:rsidR="00000000" w:rsidRPr="00000000">
        <w:rPr>
          <w:rFonts w:ascii="Cambria" w:cs="Cambria" w:eastAsia="Cambria" w:hAnsi="Cambria"/>
          <w:rtl w:val="0"/>
        </w:rPr>
        <w:t xml:space="preserve">, using astrology to reclaim personal agency in a high-pressure urban environment.</w:t>
      </w:r>
    </w:p>
    <w:p w:rsidR="00000000" w:rsidDel="00000000" w:rsidP="00000000" w:rsidRDefault="00000000" w:rsidRPr="00000000" w14:paraId="000000CA">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wslq86ek3h6y" w:id="32"/>
      <w:bookmarkEnd w:id="32"/>
      <w:r w:rsidDel="00000000" w:rsidR="00000000" w:rsidRPr="00000000">
        <w:rPr>
          <w:rFonts w:ascii="Cambria" w:cs="Cambria" w:eastAsia="Cambria" w:hAnsi="Cambria"/>
          <w:b w:val="1"/>
          <w:bCs w:val="1"/>
          <w:color w:val="000000"/>
          <w:sz w:val="22"/>
          <w:szCs w:val="22"/>
          <w:rtl w:val="0"/>
        </w:rPr>
        <w:t xml:space="preserve">5.2 Discussion: Themes and Implications</w:t>
      </w:r>
    </w:p>
    <w:p w:rsidR="00000000" w:rsidDel="00000000" w:rsidP="00000000" w:rsidRDefault="00000000" w:rsidRPr="00000000" w14:paraId="000000CB">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The data gathered from the five Macao-based practitioners reveals a sophisticated synthesis of traditional Chinese cultural roots and Western psychological frameworks. Through the triangulation of survey data and semi-structured interviews, three core themes emerge: the strategic use of ‘secular’ labels, the transition from deterministic to ‘vibrational’ cosmologies, and the prioritisation of personal agency over traditional fatalism.</w:t>
      </w:r>
    </w:p>
    <w:p w:rsidR="00000000" w:rsidDel="00000000" w:rsidP="00000000" w:rsidRDefault="00000000" w:rsidRPr="00000000" w14:paraId="000000CC">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One of the most striking quantitative findings concerns the participants’ self-identification. While 80% of the Macao cohort self-identified as ‘Atheist’ or ‘Agnostic’ regarding institutional religion, 100% affirmed a belief in a ‘Higher Supreme Consciousness’ and the concept of ‘reincarnation’. This discrepancy suggests that in the contemporary Sinosphere, ‘Atheism’ serves as a ‘tactical identity’. By adopting the label of atheist, practitioners effectively distance themselves from both the perceived ‘backwardness’ of feudal superstition (</w:t>
      </w:r>
      <w:r w:rsidDel="00000000" w:rsidR="00000000" w:rsidRPr="00000000">
        <w:rPr>
          <w:rFonts w:ascii="Cambria" w:cs="Cambria" w:eastAsia="Cambria" w:hAnsi="Cambria"/>
          <w:i w:val="1"/>
          <w:iCs w:val="1"/>
          <w:rtl w:val="0"/>
        </w:rPr>
        <w:t xml:space="preserve">fengjian mixin</w:t>
      </w:r>
      <w:r w:rsidDel="00000000" w:rsidR="00000000" w:rsidRPr="00000000">
        <w:rPr>
          <w:rFonts w:ascii="Cambria" w:cs="Cambria" w:eastAsia="Cambria" w:hAnsi="Cambria"/>
          <w:rtl w:val="0"/>
        </w:rPr>
        <w:t xml:space="preserve"> 封建迷信, literally ‘enfeoffment and establishment, confused belief’) and the rigid dogmas of organised religion, particularly the colonial Catholic legacy of Macao. This allows them to engage in deeply metaphysical work under a ‘secular shield’, reframing astrology not as a faith, but as a ‘Divine Science’ or a ‘Psychological Tool’.</w:t>
      </w:r>
    </w:p>
    <w:p w:rsidR="00000000" w:rsidDel="00000000" w:rsidP="00000000" w:rsidRDefault="00000000" w:rsidRPr="00000000" w14:paraId="000000CD">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The interviews consistently highlighted a shift in how practitioners perceive the </w:t>
      </w:r>
      <w:r w:rsidDel="00000000" w:rsidR="00000000" w:rsidRPr="00000000">
        <w:rPr>
          <w:rFonts w:ascii="Cambria" w:cs="Cambria" w:eastAsia="Cambria" w:hAnsi="Cambria"/>
          <w:i w:val="1"/>
          <w:iCs w:val="1"/>
          <w:rtl w:val="0"/>
        </w:rPr>
        <w:t xml:space="preserve">intentionality</w:t>
      </w:r>
      <w:r w:rsidDel="00000000" w:rsidR="00000000" w:rsidRPr="00000000">
        <w:rPr>
          <w:rFonts w:ascii="Cambria" w:cs="Cambria" w:eastAsia="Cambria" w:hAnsi="Cambria"/>
          <w:rtl w:val="0"/>
        </w:rPr>
        <w:t xml:space="preserve"> of the universe. Aligning with Mathews’s (1991) monistic archetype</w:t>
      </w:r>
      <w:r w:rsidDel="00000000" w:rsidR="00000000" w:rsidRPr="00000000">
        <w:rPr>
          <w:rFonts w:ascii="Cambria" w:cs="Cambria" w:eastAsia="Cambria" w:hAnsi="Cambria"/>
          <w:vertAlign w:val="superscript"/>
        </w:rPr>
        <w:footnoteReference w:customMarkFollows="0" w:id="50"/>
      </w:r>
      <w:r w:rsidDel="00000000" w:rsidR="00000000" w:rsidRPr="00000000">
        <w:rPr>
          <w:rFonts w:ascii="Cambria" w:cs="Cambria" w:eastAsia="Cambria" w:hAnsi="Cambria"/>
          <w:rtl w:val="0"/>
        </w:rPr>
        <w:t xml:space="preserve">, the participants view the self and the cosmos as a singular, resonant field. There is a distinct move away from the </w:t>
      </w:r>
      <w:r w:rsidDel="00000000" w:rsidR="00000000" w:rsidRPr="00000000">
        <w:rPr>
          <w:rFonts w:ascii="Cambria" w:cs="Cambria" w:eastAsia="Cambria" w:hAnsi="Cambria"/>
          <w:i w:val="1"/>
          <w:iCs w:val="1"/>
          <w:rtl w:val="0"/>
        </w:rPr>
        <w:t xml:space="preserve">hostile</w:t>
      </w:r>
      <w:r w:rsidDel="00000000" w:rsidR="00000000" w:rsidRPr="00000000">
        <w:rPr>
          <w:rFonts w:ascii="Cambria" w:cs="Cambria" w:eastAsia="Cambria" w:hAnsi="Cambria"/>
          <w:rtl w:val="0"/>
        </w:rPr>
        <w:t xml:space="preserve"> or deterministic view of Fate often associated with classical Chinese ‘Fate’ (</w:t>
      </w:r>
      <w:r w:rsidDel="00000000" w:rsidR="00000000" w:rsidRPr="00000000">
        <w:rPr>
          <w:rFonts w:ascii="Cambria" w:cs="Cambria" w:eastAsia="Cambria" w:hAnsi="Cambria"/>
          <w:i w:val="1"/>
          <w:iCs w:val="1"/>
          <w:rtl w:val="0"/>
        </w:rPr>
        <w:t xml:space="preserve">ming</w:t>
      </w:r>
      <w:r w:rsidDel="00000000" w:rsidR="00000000" w:rsidRPr="00000000">
        <w:rPr>
          <w:rFonts w:ascii="Cambria" w:cs="Cambria" w:eastAsia="Cambria" w:hAnsi="Cambria"/>
          <w:rtl w:val="0"/>
        </w:rPr>
        <w:t xml:space="preserve"> 命, literally ‘command’ or ‘life’). Practitioners like Attica and Jon describe planetary influences not as external forces acting upon the individual, but as </w:t>
      </w:r>
      <w:r w:rsidDel="00000000" w:rsidR="00000000" w:rsidRPr="00000000">
        <w:rPr>
          <w:rFonts w:ascii="Cambria" w:cs="Cambria" w:eastAsia="Cambria" w:hAnsi="Cambria"/>
          <w:i w:val="1"/>
          <w:iCs w:val="1"/>
          <w:rtl w:val="0"/>
        </w:rPr>
        <w:t xml:space="preserve">vibrational frequencies</w:t>
      </w:r>
      <w:r w:rsidDel="00000000" w:rsidR="00000000" w:rsidRPr="00000000">
        <w:rPr>
          <w:rFonts w:ascii="Cambria" w:cs="Cambria" w:eastAsia="Cambria" w:hAnsi="Cambria"/>
          <w:rtl w:val="0"/>
        </w:rPr>
        <w:t xml:space="preserve">. For Victoria and Lithan, the astrological chart functions as a mnemonic device—a Hadotian ‘spiritual exercise’ that allows the practitioner to tune their consciousness to a neutral or benign state. This </w:t>
      </w:r>
      <w:r w:rsidDel="00000000" w:rsidR="00000000" w:rsidRPr="00000000">
        <w:rPr>
          <w:rFonts w:ascii="Cambria" w:cs="Cambria" w:eastAsia="Cambria" w:hAnsi="Cambria"/>
          <w:i w:val="1"/>
          <w:iCs w:val="1"/>
          <w:rtl w:val="0"/>
        </w:rPr>
        <w:t xml:space="preserve">vibrational</w:t>
      </w:r>
      <w:r w:rsidDel="00000000" w:rsidR="00000000" w:rsidRPr="00000000">
        <w:rPr>
          <w:rFonts w:ascii="Cambria" w:cs="Cambria" w:eastAsia="Cambria" w:hAnsi="Cambria"/>
          <w:rtl w:val="0"/>
        </w:rPr>
        <w:t xml:space="preserve"> lexicon is a hallmark of the post-secular Sinosphere, replacing the fearful language of traditional divination with a modern, pseudo-scientific vocabulary that emphasises harmony and internal resonance.</w:t>
      </w:r>
    </w:p>
    <w:p w:rsidR="00000000" w:rsidDel="00000000" w:rsidP="00000000" w:rsidRDefault="00000000" w:rsidRPr="00000000" w14:paraId="000000CE">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If the primary use of astrology in the United States is ‘self-understanding’ and ‘entertainment’ (Noy et al., 2025)</w:t>
      </w:r>
      <w:r w:rsidDel="00000000" w:rsidR="00000000" w:rsidRPr="00000000">
        <w:rPr>
          <w:rFonts w:ascii="Cambria" w:cs="Cambria" w:eastAsia="Cambria" w:hAnsi="Cambria"/>
          <w:vertAlign w:val="superscript"/>
        </w:rPr>
        <w:footnoteReference w:customMarkFollows="0" w:id="51"/>
      </w:r>
      <w:r w:rsidDel="00000000" w:rsidR="00000000" w:rsidRPr="00000000">
        <w:rPr>
          <w:rFonts w:ascii="Cambria" w:cs="Cambria" w:eastAsia="Cambria" w:hAnsi="Cambria"/>
          <w:rtl w:val="0"/>
        </w:rPr>
        <w:t xml:space="preserve">, the Macao study suggests a more urgent, emancipatory objective. The primary goal of a consultation for this cohort is ‘self-empowerment’ and ‘reclaiming control over one’s life’. In a region defined by complex sociopolitical shifts, astrology offers a </w:t>
      </w:r>
      <w:r w:rsidDel="00000000" w:rsidR="00000000" w:rsidRPr="00000000">
        <w:rPr>
          <w:rFonts w:ascii="Cambria" w:cs="Cambria" w:eastAsia="Cambria" w:hAnsi="Cambria"/>
          <w:i w:val="1"/>
          <w:iCs w:val="1"/>
          <w:rtl w:val="0"/>
        </w:rPr>
        <w:t xml:space="preserve">stable interiority</w:t>
      </w:r>
      <w:r w:rsidDel="00000000" w:rsidR="00000000" w:rsidRPr="00000000">
        <w:rPr>
          <w:rFonts w:ascii="Cambria" w:cs="Cambria" w:eastAsia="Cambria" w:hAnsi="Cambria"/>
          <w:rtl w:val="0"/>
        </w:rPr>
        <w:t xml:space="preserve">. The practitioners use the horoscopic chart to help clients navigate a world that often feels uncontrollable. By shifting the perspective from ‘What will happen to me?’ (i.e. hostile fate) to ‘How can I resonate with this energy?’ (i.e. benign participation), the astrologer facilitates a move toward the </w:t>
      </w:r>
      <w:r w:rsidDel="00000000" w:rsidR="00000000" w:rsidRPr="00000000">
        <w:rPr>
          <w:rFonts w:ascii="Cambria" w:cs="Cambria" w:eastAsia="Cambria" w:hAnsi="Cambria"/>
          <w:i w:val="1"/>
          <w:iCs w:val="1"/>
          <w:rtl w:val="0"/>
        </w:rPr>
        <w:t xml:space="preserve">ecological self</w:t>
      </w:r>
      <w:r w:rsidDel="00000000" w:rsidR="00000000" w:rsidRPr="00000000">
        <w:rPr>
          <w:rFonts w:ascii="Cambria" w:cs="Cambria" w:eastAsia="Cambria" w:hAnsi="Cambria"/>
          <w:rtl w:val="0"/>
        </w:rPr>
        <w:t xml:space="preserve">. The </w:t>
      </w:r>
      <w:r w:rsidDel="00000000" w:rsidR="00000000" w:rsidRPr="00000000">
        <w:rPr>
          <w:rFonts w:ascii="Cambria" w:cs="Cambria" w:eastAsia="Cambria" w:hAnsi="Cambria"/>
          <w:i w:val="1"/>
          <w:iCs w:val="1"/>
          <w:rtl w:val="0"/>
        </w:rPr>
        <w:t xml:space="preserve">way of life</w:t>
      </w:r>
      <w:r w:rsidDel="00000000" w:rsidR="00000000" w:rsidRPr="00000000">
        <w:rPr>
          <w:rFonts w:ascii="Cambria" w:cs="Cambria" w:eastAsia="Cambria" w:hAnsi="Cambria"/>
          <w:rtl w:val="0"/>
        </w:rPr>
        <w:t xml:space="preserve"> described by the participants is one of ‘tactical spirituality’, using the stars to map a path of agency through a landscape of uncertainty.</w:t>
      </w:r>
    </w:p>
    <w:p w:rsidR="00000000" w:rsidDel="00000000" w:rsidP="00000000" w:rsidRDefault="00000000" w:rsidRPr="00000000" w14:paraId="000000CF">
      <w:pPr>
        <w:pStyle w:val="Heading2"/>
        <w:keepNext w:val="0"/>
        <w:keepLines w:val="0"/>
        <w:widowControl w:val="0"/>
        <w:spacing w:after="80" w:line="276" w:lineRule="auto"/>
        <w:rPr>
          <w:rFonts w:ascii="Cambria" w:cs="Cambria" w:eastAsia="Cambria" w:hAnsi="Cambria"/>
          <w:b w:val="1"/>
          <w:bCs w:val="1"/>
          <w:sz w:val="22"/>
          <w:szCs w:val="22"/>
        </w:rPr>
      </w:pPr>
      <w:bookmarkStart w:colFirst="0" w:colLast="0" w:name="_lnpf30gfn0qp" w:id="33"/>
      <w:bookmarkEnd w:id="33"/>
      <w:r w:rsidDel="00000000" w:rsidR="00000000" w:rsidRPr="00000000">
        <w:rPr>
          <w:rFonts w:ascii="Cambria" w:cs="Cambria" w:eastAsia="Cambria" w:hAnsi="Cambria"/>
          <w:b w:val="1"/>
          <w:bCs w:val="1"/>
          <w:sz w:val="22"/>
          <w:szCs w:val="22"/>
          <w:rtl w:val="0"/>
        </w:rPr>
        <w:t xml:space="preserve">6. Conclusion</w:t>
      </w:r>
    </w:p>
    <w:p w:rsidR="00000000" w:rsidDel="00000000" w:rsidP="00000000" w:rsidRDefault="00000000" w:rsidRPr="00000000" w14:paraId="000000D0">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hsv4ryr7adtu" w:id="34"/>
      <w:bookmarkEnd w:id="34"/>
      <w:r w:rsidDel="00000000" w:rsidR="00000000" w:rsidRPr="00000000">
        <w:rPr>
          <w:rFonts w:ascii="Cambria" w:cs="Cambria" w:eastAsia="Cambria" w:hAnsi="Cambria"/>
          <w:b w:val="1"/>
          <w:bCs w:val="1"/>
          <w:color w:val="000000"/>
          <w:sz w:val="22"/>
          <w:szCs w:val="22"/>
          <w:rtl w:val="0"/>
        </w:rPr>
        <w:t xml:space="preserve">6.1 Limitations and Implications</w:t>
      </w:r>
    </w:p>
    <w:p w:rsidR="00000000" w:rsidDel="00000000" w:rsidP="00000000" w:rsidRDefault="00000000" w:rsidRPr="00000000" w14:paraId="000000D1">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As a heuristic pilot study, this research encounters several inherent limitations. The primary limitation is its small sample size of five participants. While these individuals provide deep insights, they cannot be considered statistically representative of the entire population of practitioners in the Sinosphere. Because this is a conceptualisation-based framework relying on a niche cohort, it risks generalisability</w:t>
      </w:r>
      <w:r w:rsidDel="00000000" w:rsidR="00000000" w:rsidRPr="00000000">
        <w:rPr>
          <w:rFonts w:ascii="Cambria" w:cs="Cambria" w:eastAsia="Cambria" w:hAnsi="Cambria"/>
          <w:vertAlign w:val="superscript"/>
        </w:rPr>
        <w:footnoteReference w:customMarkFollows="0" w:id="52"/>
      </w:r>
      <w:r w:rsidDel="00000000" w:rsidR="00000000" w:rsidRPr="00000000">
        <w:rPr>
          <w:rFonts w:ascii="Cambria" w:cs="Cambria" w:eastAsia="Cambria" w:hAnsi="Cambria"/>
          <w:rtl w:val="0"/>
        </w:rPr>
        <w:t xml:space="preserve"> issues; therefore, the syntheses presented here cannot confidently be projected onto broader populations without further empirical testing. Furthermore, the cohort was restricted to Cantonese speakers within the Macao SAR, meaning the findings may not fully account for the perspectives of Mandarin-speaking practitioners in mainland China or other regions of the Diaspora.</w:t>
      </w:r>
    </w:p>
    <w:p w:rsidR="00000000" w:rsidDel="00000000" w:rsidP="00000000" w:rsidRDefault="00000000" w:rsidRPr="00000000" w14:paraId="000000D2">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Self-selection bias is also a factor, as participants were recruited through purposive sampling within professional networks. This may have resulted in a bias toward individuals already inclined toward intellectualised or </w:t>
      </w:r>
      <w:r w:rsidDel="00000000" w:rsidR="00000000" w:rsidRPr="00000000">
        <w:rPr>
          <w:rFonts w:ascii="Cambria" w:cs="Cambria" w:eastAsia="Cambria" w:hAnsi="Cambria"/>
          <w:i w:val="1"/>
          <w:iCs w:val="1"/>
          <w:rtl w:val="0"/>
        </w:rPr>
        <w:t xml:space="preserve">vibrational</w:t>
      </w:r>
      <w:r w:rsidDel="00000000" w:rsidR="00000000" w:rsidRPr="00000000">
        <w:rPr>
          <w:rFonts w:ascii="Cambria" w:cs="Cambria" w:eastAsia="Cambria" w:hAnsi="Cambria"/>
          <w:rtl w:val="0"/>
        </w:rPr>
        <w:t xml:space="preserve"> frameworks. Those who practice more traditional, deterministic fortune-telling may hold significantly different cosmological orientations. Additionally, my positionality as an academic researcher and member of the local cultural sphere likely influenced the participants to favour </w:t>
      </w:r>
      <w:r w:rsidDel="00000000" w:rsidR="00000000" w:rsidRPr="00000000">
        <w:rPr>
          <w:rFonts w:ascii="Cambria" w:cs="Cambria" w:eastAsia="Cambria" w:hAnsi="Cambria"/>
          <w:i w:val="1"/>
          <w:iCs w:val="1"/>
          <w:rtl w:val="0"/>
        </w:rPr>
        <w:t xml:space="preserve">intellectualised</w:t>
      </w:r>
      <w:r w:rsidDel="00000000" w:rsidR="00000000" w:rsidRPr="00000000">
        <w:rPr>
          <w:rFonts w:ascii="Cambria" w:cs="Cambria" w:eastAsia="Cambria" w:hAnsi="Cambria"/>
          <w:rtl w:val="0"/>
        </w:rPr>
        <w:t xml:space="preserve"> language, a phenomenon known as the Hawthorne effect. There is a possibility that practitioners emphasised </w:t>
      </w:r>
      <w:r w:rsidDel="00000000" w:rsidR="00000000" w:rsidRPr="00000000">
        <w:rPr>
          <w:rFonts w:ascii="Cambria" w:cs="Cambria" w:eastAsia="Cambria" w:hAnsi="Cambria"/>
          <w:i w:val="1"/>
          <w:iCs w:val="1"/>
          <w:rtl w:val="0"/>
        </w:rPr>
        <w:t xml:space="preserve">scientific</w:t>
      </w:r>
      <w:r w:rsidDel="00000000" w:rsidR="00000000" w:rsidRPr="00000000">
        <w:rPr>
          <w:rFonts w:ascii="Cambria" w:cs="Cambria" w:eastAsia="Cambria" w:hAnsi="Cambria"/>
          <w:rtl w:val="0"/>
        </w:rPr>
        <w:t xml:space="preserve"> or </w:t>
      </w:r>
      <w:r w:rsidDel="00000000" w:rsidR="00000000" w:rsidRPr="00000000">
        <w:rPr>
          <w:rFonts w:ascii="Cambria" w:cs="Cambria" w:eastAsia="Cambria" w:hAnsi="Cambria"/>
          <w:i w:val="1"/>
          <w:iCs w:val="1"/>
          <w:rtl w:val="0"/>
        </w:rPr>
        <w:t xml:space="preserve">psychological</w:t>
      </w:r>
      <w:r w:rsidDel="00000000" w:rsidR="00000000" w:rsidRPr="00000000">
        <w:rPr>
          <w:rFonts w:ascii="Cambria" w:cs="Cambria" w:eastAsia="Cambria" w:hAnsi="Cambria"/>
          <w:rtl w:val="0"/>
        </w:rPr>
        <w:t xml:space="preserve"> facets of their work to align with the perceived expectations of a university-sanctioned inquiry.</w:t>
      </w:r>
    </w:p>
    <w:p w:rsidR="00000000" w:rsidDel="00000000" w:rsidP="00000000" w:rsidRDefault="00000000" w:rsidRPr="00000000" w14:paraId="000000D3">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    Despite these limitations, the study offers significant implications. The findings challenge the binary view of the Sinosphere as either </w:t>
      </w:r>
      <w:r w:rsidDel="00000000" w:rsidR="00000000" w:rsidRPr="00000000">
        <w:rPr>
          <w:rFonts w:ascii="Cambria" w:cs="Cambria" w:eastAsia="Cambria" w:hAnsi="Cambria"/>
          <w:i w:val="1"/>
          <w:iCs w:val="1"/>
          <w:rtl w:val="0"/>
        </w:rPr>
        <w:t xml:space="preserve">traditionally superstitious</w:t>
      </w:r>
      <w:r w:rsidDel="00000000" w:rsidR="00000000" w:rsidRPr="00000000">
        <w:rPr>
          <w:rFonts w:ascii="Cambria" w:cs="Cambria" w:eastAsia="Cambria" w:hAnsi="Cambria"/>
          <w:rtl w:val="0"/>
        </w:rPr>
        <w:t xml:space="preserve"> or </w:t>
      </w:r>
      <w:r w:rsidDel="00000000" w:rsidR="00000000" w:rsidRPr="00000000">
        <w:rPr>
          <w:rFonts w:ascii="Cambria" w:cs="Cambria" w:eastAsia="Cambria" w:hAnsi="Cambria"/>
          <w:i w:val="1"/>
          <w:iCs w:val="1"/>
          <w:rtl w:val="0"/>
        </w:rPr>
        <w:t xml:space="preserve">strictly materialist</w:t>
      </w:r>
      <w:r w:rsidDel="00000000" w:rsidR="00000000" w:rsidRPr="00000000">
        <w:rPr>
          <w:rFonts w:ascii="Cambria" w:cs="Cambria" w:eastAsia="Cambria" w:hAnsi="Cambria"/>
          <w:rtl w:val="0"/>
        </w:rPr>
        <w:t xml:space="preserve">, suggesting a need for a more nuanced sociological framework like ‘Tactical Atheism’. The research also provides evidence of a </w:t>
      </w:r>
      <w:r w:rsidDel="00000000" w:rsidR="00000000" w:rsidRPr="00000000">
        <w:rPr>
          <w:rFonts w:ascii="Cambria" w:cs="Cambria" w:eastAsia="Cambria" w:hAnsi="Cambria"/>
          <w:i w:val="1"/>
          <w:iCs w:val="1"/>
          <w:rtl w:val="0"/>
        </w:rPr>
        <w:t xml:space="preserve">vibrational turn</w:t>
      </w:r>
      <w:r w:rsidDel="00000000" w:rsidR="00000000" w:rsidRPr="00000000">
        <w:rPr>
          <w:rFonts w:ascii="Cambria" w:cs="Cambria" w:eastAsia="Cambria" w:hAnsi="Cambria"/>
          <w:rtl w:val="0"/>
        </w:rPr>
        <w:t xml:space="preserve"> that mirrors Western trends but remains rooted in the Eastern monistic concept of ‘the unity of Heaven and man’ (</w:t>
      </w:r>
      <w:r w:rsidDel="00000000" w:rsidR="00000000" w:rsidRPr="00000000">
        <w:rPr>
          <w:rFonts w:ascii="Cambria" w:cs="Cambria" w:eastAsia="Cambria" w:hAnsi="Cambria"/>
          <w:i w:val="1"/>
          <w:iCs w:val="1"/>
          <w:rtl w:val="0"/>
        </w:rPr>
        <w:t xml:space="preserve">tianren heyi</w:t>
      </w:r>
      <w:r w:rsidDel="00000000" w:rsidR="00000000" w:rsidRPr="00000000">
        <w:rPr>
          <w:rFonts w:ascii="Cambria" w:cs="Cambria" w:eastAsia="Cambria" w:hAnsi="Cambria"/>
          <w:rtl w:val="0"/>
        </w:rPr>
        <w:t xml:space="preserve"> 天人合一, literally ‘Heaven and human unite as one’). This suggests that globalisation provides a new technical lexicon for ancient indigenous ontologies to re-emerge in an acceptable, modern format. Finally, Macao is established as a uniquely valuable site for longitudinal studies, offering a real-time environment to observe how spiritual practices adapt to increasing sociopolitical regulation leading up to the 2049 ‘One Country, Two Systems’ deadline.</w:t>
      </w:r>
    </w:p>
    <w:p w:rsidR="00000000" w:rsidDel="00000000" w:rsidP="00000000" w:rsidRDefault="00000000" w:rsidRPr="00000000" w14:paraId="000000D4">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3nv766220z98" w:id="35"/>
      <w:bookmarkEnd w:id="35"/>
      <w:r w:rsidDel="00000000" w:rsidR="00000000" w:rsidRPr="00000000">
        <w:rPr>
          <w:rFonts w:ascii="Cambria" w:cs="Cambria" w:eastAsia="Cambria" w:hAnsi="Cambria"/>
          <w:b w:val="1"/>
          <w:bCs w:val="1"/>
          <w:color w:val="000000"/>
          <w:sz w:val="22"/>
          <w:szCs w:val="22"/>
          <w:rtl w:val="0"/>
        </w:rPr>
        <w:t xml:space="preserve">6.2 Practical Implications for Practitioners</w:t>
      </w:r>
    </w:p>
    <w:p w:rsidR="00000000" w:rsidDel="00000000" w:rsidP="00000000" w:rsidRDefault="00000000" w:rsidRPr="00000000" w14:paraId="000000D5">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For the practitioners themselves, this research validates the </w:t>
      </w:r>
      <w:r w:rsidDel="00000000" w:rsidR="00000000" w:rsidRPr="00000000">
        <w:rPr>
          <w:rFonts w:ascii="Cambria" w:cs="Cambria" w:eastAsia="Cambria" w:hAnsi="Cambria"/>
          <w:i w:val="1"/>
          <w:iCs w:val="1"/>
          <w:rtl w:val="0"/>
        </w:rPr>
        <w:t xml:space="preserve">intellectual labor</w:t>
      </w:r>
      <w:r w:rsidDel="00000000" w:rsidR="00000000" w:rsidRPr="00000000">
        <w:rPr>
          <w:rFonts w:ascii="Cambria" w:cs="Cambria" w:eastAsia="Cambria" w:hAnsi="Cambria"/>
          <w:rtl w:val="0"/>
        </w:rPr>
        <w:t xml:space="preserve"> involved in their craft. By shifting the discourse from </w:t>
      </w:r>
      <w:r w:rsidDel="00000000" w:rsidR="00000000" w:rsidRPr="00000000">
        <w:rPr>
          <w:rFonts w:ascii="Cambria" w:cs="Cambria" w:eastAsia="Cambria" w:hAnsi="Cambria"/>
          <w:i w:val="1"/>
          <w:iCs w:val="1"/>
          <w:rtl w:val="0"/>
        </w:rPr>
        <w:t xml:space="preserve">fortune-telling</w:t>
      </w:r>
      <w:r w:rsidDel="00000000" w:rsidR="00000000" w:rsidRPr="00000000">
        <w:rPr>
          <w:rFonts w:ascii="Cambria" w:cs="Cambria" w:eastAsia="Cambria" w:hAnsi="Cambria"/>
          <w:rtl w:val="0"/>
        </w:rPr>
        <w:t xml:space="preserve"> to </w:t>
      </w:r>
      <w:r w:rsidDel="00000000" w:rsidR="00000000" w:rsidRPr="00000000">
        <w:rPr>
          <w:rFonts w:ascii="Cambria" w:cs="Cambria" w:eastAsia="Cambria" w:hAnsi="Cambria"/>
          <w:i w:val="1"/>
          <w:iCs w:val="1"/>
          <w:rtl w:val="0"/>
        </w:rPr>
        <w:t xml:space="preserve">ecophilosophical consultation</w:t>
      </w:r>
      <w:r w:rsidDel="00000000" w:rsidR="00000000" w:rsidRPr="00000000">
        <w:rPr>
          <w:rFonts w:ascii="Cambria" w:cs="Cambria" w:eastAsia="Cambria" w:hAnsi="Cambria"/>
          <w:rtl w:val="0"/>
        </w:rPr>
        <w:t xml:space="preserve">, practitioners can better navigate professional boundaries and academic scrutiny. The study suggests that emphasising </w:t>
      </w:r>
      <w:r w:rsidDel="00000000" w:rsidR="00000000" w:rsidRPr="00000000">
        <w:rPr>
          <w:rFonts w:ascii="Cambria" w:cs="Cambria" w:eastAsia="Cambria" w:hAnsi="Cambria"/>
          <w:i w:val="1"/>
          <w:iCs w:val="1"/>
          <w:rtl w:val="0"/>
        </w:rPr>
        <w:t xml:space="preserve">agency</w:t>
      </w:r>
      <w:r w:rsidDel="00000000" w:rsidR="00000000" w:rsidRPr="00000000">
        <w:rPr>
          <w:rFonts w:ascii="Cambria" w:cs="Cambria" w:eastAsia="Cambria" w:hAnsi="Cambria"/>
          <w:rtl w:val="0"/>
        </w:rPr>
        <w:t xml:space="preserve"> and </w:t>
      </w:r>
      <w:r w:rsidDel="00000000" w:rsidR="00000000" w:rsidRPr="00000000">
        <w:rPr>
          <w:rFonts w:ascii="Cambria" w:cs="Cambria" w:eastAsia="Cambria" w:hAnsi="Cambria"/>
          <w:i w:val="1"/>
          <w:iCs w:val="1"/>
          <w:rtl w:val="0"/>
        </w:rPr>
        <w:t xml:space="preserve">vibrational resonance</w:t>
      </w:r>
      <w:r w:rsidDel="00000000" w:rsidR="00000000" w:rsidRPr="00000000">
        <w:rPr>
          <w:rFonts w:ascii="Cambria" w:cs="Cambria" w:eastAsia="Cambria" w:hAnsi="Cambria"/>
          <w:rtl w:val="0"/>
        </w:rPr>
        <w:t xml:space="preserve"> over </w:t>
      </w:r>
      <w:r w:rsidDel="00000000" w:rsidR="00000000" w:rsidRPr="00000000">
        <w:rPr>
          <w:rFonts w:ascii="Cambria" w:cs="Cambria" w:eastAsia="Cambria" w:hAnsi="Cambria"/>
          <w:i w:val="1"/>
          <w:iCs w:val="1"/>
          <w:rtl w:val="0"/>
        </w:rPr>
        <w:t xml:space="preserve">fatalism</w:t>
      </w:r>
      <w:r w:rsidDel="00000000" w:rsidR="00000000" w:rsidRPr="00000000">
        <w:rPr>
          <w:rFonts w:ascii="Cambria" w:cs="Cambria" w:eastAsia="Cambria" w:hAnsi="Cambria"/>
          <w:rtl w:val="0"/>
        </w:rPr>
        <w:t xml:space="preserve"> provides a more robust ethical and psychological framework for supporting clients in a volatile contemporary world.</w:t>
      </w:r>
    </w:p>
    <w:p w:rsidR="00000000" w:rsidDel="00000000" w:rsidP="00000000" w:rsidRDefault="00000000" w:rsidRPr="00000000" w14:paraId="000000D6">
      <w:pPr>
        <w:pStyle w:val="Heading3"/>
        <w:keepNext w:val="0"/>
        <w:keepLines w:val="0"/>
        <w:widowControl w:val="0"/>
        <w:spacing w:before="280" w:line="276" w:lineRule="auto"/>
        <w:rPr>
          <w:rFonts w:ascii="Cambria" w:cs="Cambria" w:eastAsia="Cambria" w:hAnsi="Cambria"/>
          <w:b w:val="1"/>
          <w:bCs w:val="1"/>
          <w:color w:val="000000"/>
          <w:sz w:val="22"/>
          <w:szCs w:val="22"/>
        </w:rPr>
      </w:pPr>
      <w:bookmarkStart w:colFirst="0" w:colLast="0" w:name="_7wth3d949jto" w:id="36"/>
      <w:bookmarkEnd w:id="36"/>
      <w:r w:rsidDel="00000000" w:rsidR="00000000" w:rsidRPr="00000000">
        <w:rPr>
          <w:rFonts w:ascii="Cambria" w:cs="Cambria" w:eastAsia="Cambria" w:hAnsi="Cambria"/>
          <w:b w:val="1"/>
          <w:bCs w:val="1"/>
          <w:color w:val="000000"/>
          <w:sz w:val="22"/>
          <w:szCs w:val="22"/>
          <w:rtl w:val="0"/>
        </w:rPr>
        <w:t xml:space="preserve">6.3 Final Summary</w:t>
      </w:r>
    </w:p>
    <w:p w:rsidR="00000000" w:rsidDel="00000000" w:rsidP="00000000" w:rsidRDefault="00000000" w:rsidRPr="00000000" w14:paraId="000000D7">
      <w:pPr>
        <w:widowControl w:val="0"/>
        <w:spacing w:after="240" w:before="240" w:line="276" w:lineRule="auto"/>
        <w:rPr>
          <w:rFonts w:ascii="Cambria" w:cs="Cambria" w:eastAsia="Cambria" w:hAnsi="Cambria"/>
        </w:rPr>
      </w:pPr>
      <w:r w:rsidDel="00000000" w:rsidR="00000000" w:rsidRPr="00000000">
        <w:rPr>
          <w:rFonts w:ascii="Cambria" w:cs="Cambria" w:eastAsia="Cambria" w:hAnsi="Cambria"/>
          <w:rtl w:val="0"/>
        </w:rPr>
        <w:t xml:space="preserve">This heuristic pilot study has explored the intricate cosmological landscape of contemporary Macao-Chinese astrologers, revealing a sophisticated synthesis of ancient Eastern monism and modern Western psychological frameworks. The central finding of this inquiry is the emergence of a </w:t>
      </w:r>
      <w:r w:rsidDel="00000000" w:rsidR="00000000" w:rsidRPr="00000000">
        <w:rPr>
          <w:rFonts w:ascii="Cambria" w:cs="Cambria" w:eastAsia="Cambria" w:hAnsi="Cambria"/>
          <w:i w:val="1"/>
          <w:iCs w:val="1"/>
          <w:rtl w:val="0"/>
        </w:rPr>
        <w:t xml:space="preserve">vibrational turn</w:t>
      </w:r>
      <w:r w:rsidDel="00000000" w:rsidR="00000000" w:rsidRPr="00000000">
        <w:rPr>
          <w:rFonts w:ascii="Cambria" w:cs="Cambria" w:eastAsia="Cambria" w:hAnsi="Cambria"/>
          <w:rtl w:val="0"/>
        </w:rPr>
        <w:t xml:space="preserve"> among Macao-Chinese practitioners, representing a significant departure from deterministic fatalism. By reframing planetary influences as </w:t>
      </w:r>
      <w:r w:rsidDel="00000000" w:rsidR="00000000" w:rsidRPr="00000000">
        <w:rPr>
          <w:rFonts w:ascii="Cambria" w:cs="Cambria" w:eastAsia="Cambria" w:hAnsi="Cambria"/>
          <w:i w:val="1"/>
          <w:iCs w:val="1"/>
          <w:rtl w:val="0"/>
        </w:rPr>
        <w:t xml:space="preserve">frequencies</w:t>
      </w:r>
      <w:r w:rsidDel="00000000" w:rsidR="00000000" w:rsidRPr="00000000">
        <w:rPr>
          <w:rFonts w:ascii="Cambria" w:cs="Cambria" w:eastAsia="Cambria" w:hAnsi="Cambria"/>
          <w:rtl w:val="0"/>
        </w:rPr>
        <w:t xml:space="preserve"> rather than external decrees, the participants effectively re-enchant their worldviews. Furthermore, the study highlights an </w:t>
      </w:r>
      <w:r w:rsidDel="00000000" w:rsidR="00000000" w:rsidRPr="00000000">
        <w:rPr>
          <w:rFonts w:ascii="Cambria" w:cs="Cambria" w:eastAsia="Cambria" w:hAnsi="Cambria"/>
          <w:i w:val="1"/>
          <w:iCs w:val="1"/>
          <w:rtl w:val="0"/>
        </w:rPr>
        <w:t xml:space="preserve">identity paradox </w:t>
      </w:r>
      <w:r w:rsidDel="00000000" w:rsidR="00000000" w:rsidRPr="00000000">
        <w:rPr>
          <w:rFonts w:ascii="Cambria" w:cs="Cambria" w:eastAsia="Cambria" w:hAnsi="Cambria"/>
          <w:rtl w:val="0"/>
        </w:rPr>
        <w:t xml:space="preserve">inherent in the cohort, where practitioners use </w:t>
      </w:r>
      <w:r w:rsidDel="00000000" w:rsidR="00000000" w:rsidRPr="00000000">
        <w:rPr>
          <w:rFonts w:ascii="Cambria" w:cs="Cambria" w:eastAsia="Cambria" w:hAnsi="Cambria"/>
          <w:i w:val="1"/>
          <w:iCs w:val="1"/>
          <w:rtl w:val="0"/>
        </w:rPr>
        <w:t xml:space="preserve">epistemic camouflage</w:t>
      </w:r>
      <w:r w:rsidDel="00000000" w:rsidR="00000000" w:rsidRPr="00000000">
        <w:rPr>
          <w:rFonts w:ascii="Cambria" w:cs="Cambria" w:eastAsia="Cambria" w:hAnsi="Cambria"/>
          <w:rtl w:val="0"/>
        </w:rPr>
        <w:t xml:space="preserve"> to preserve a sacred interiority under the label of atheism. Macao itself serves as a living laboratory for this synthesis, with its history of syncretism and its current liminal status providing an epistemic safe haven. In conclusion, Macao-Chinese astrological praxis is a hybrid form of contemporary cosmology that prioritises internal resonance and personal empowerment, serving as a vital tool for the </w:t>
      </w:r>
      <w:r w:rsidDel="00000000" w:rsidR="00000000" w:rsidRPr="00000000">
        <w:rPr>
          <w:rFonts w:ascii="Cambria" w:cs="Cambria" w:eastAsia="Cambria" w:hAnsi="Cambria"/>
          <w:i w:val="1"/>
          <w:iCs w:val="1"/>
          <w:rtl w:val="0"/>
        </w:rPr>
        <w:t xml:space="preserve">ecological self</w:t>
      </w:r>
      <w:r w:rsidDel="00000000" w:rsidR="00000000" w:rsidRPr="00000000">
        <w:rPr>
          <w:rFonts w:ascii="Cambria" w:cs="Cambria" w:eastAsia="Cambria" w:hAnsi="Cambria"/>
          <w:rtl w:val="0"/>
        </w:rPr>
        <w:t xml:space="preserve"> to navigate the uncertainties of the 21st century.</w:t>
      </w:r>
    </w:p>
    <w:p w:rsidR="00000000" w:rsidDel="00000000" w:rsidP="00000000" w:rsidRDefault="00000000" w:rsidRPr="00000000" w14:paraId="000000D8">
      <w:pPr>
        <w:spacing w:after="200" w:line="276" w:lineRule="auto"/>
        <w:ind w:left="0" w:firstLine="0"/>
        <w:rPr>
          <w:rFonts w:ascii="Cambria" w:cs="Cambria" w:eastAsia="Cambria" w:hAnsi="Cambria"/>
        </w:rPr>
      </w:pPr>
      <w:r w:rsidDel="00000000" w:rsidR="00000000" w:rsidRPr="00000000">
        <w:br w:type="page"/>
      </w:r>
      <w:r w:rsidDel="00000000" w:rsidR="00000000" w:rsidRPr="00000000">
        <w:rPr>
          <w:rtl w:val="0"/>
        </w:rPr>
      </w:r>
    </w:p>
    <w:p w:rsidR="00000000" w:rsidDel="00000000" w:rsidP="00000000" w:rsidRDefault="00000000" w:rsidRPr="00000000" w14:paraId="000000D9">
      <w:pPr>
        <w:pStyle w:val="Heading1"/>
        <w:spacing w:after="200" w:lineRule="auto"/>
        <w:rPr>
          <w:rFonts w:ascii="Cambria" w:cs="Cambria" w:eastAsia="Cambria" w:hAnsi="Cambria"/>
          <w:b w:val="1"/>
          <w:bCs w:val="1"/>
          <w:sz w:val="22"/>
          <w:szCs w:val="22"/>
        </w:rPr>
      </w:pPr>
      <w:bookmarkStart w:colFirst="0" w:colLast="0" w:name="_vcbj38p7akyf" w:id="37"/>
      <w:bookmarkEnd w:id="37"/>
      <w:r w:rsidDel="00000000" w:rsidR="00000000" w:rsidRPr="00000000">
        <w:rPr>
          <w:rFonts w:ascii="Cambria" w:cs="Cambria" w:eastAsia="Cambria" w:hAnsi="Cambria"/>
          <w:b w:val="1"/>
          <w:bCs w:val="1"/>
          <w:sz w:val="22"/>
          <w:szCs w:val="22"/>
          <w:rtl w:val="0"/>
        </w:rPr>
        <w:t xml:space="preserve">Bibliography</w:t>
      </w:r>
    </w:p>
    <w:p w:rsidR="00000000" w:rsidDel="00000000" w:rsidP="00000000" w:rsidRDefault="00000000" w:rsidRPr="00000000" w14:paraId="000000DA">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Bauer, Martin, and John Durant, ‘Belief in Astrology: A Social-Psychological Analysis’, </w:t>
      </w:r>
      <w:r w:rsidDel="00000000" w:rsidR="00000000" w:rsidRPr="00000000">
        <w:rPr>
          <w:rFonts w:ascii="Cambria" w:cs="Cambria" w:eastAsia="Cambria" w:hAnsi="Cambria"/>
          <w:i w:val="1"/>
          <w:iCs w:val="1"/>
          <w:rtl w:val="0"/>
        </w:rPr>
        <w:t xml:space="preserve">Culture and Cosmos</w:t>
      </w:r>
      <w:r w:rsidDel="00000000" w:rsidR="00000000" w:rsidRPr="00000000">
        <w:rPr>
          <w:rFonts w:ascii="Cambria" w:cs="Cambria" w:eastAsia="Cambria" w:hAnsi="Cambria"/>
          <w:rtl w:val="0"/>
        </w:rPr>
        <w:t xml:space="preserve">, 1 (1997), 55–71</w:t>
      </w:r>
    </w:p>
    <w:p w:rsidR="00000000" w:rsidDel="00000000" w:rsidP="00000000" w:rsidRDefault="00000000" w:rsidRPr="00000000" w14:paraId="000000DB">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Berlie, Jean A., ‘Macao’s Legal Identity’, </w:t>
      </w:r>
      <w:r w:rsidDel="00000000" w:rsidR="00000000" w:rsidRPr="00000000">
        <w:rPr>
          <w:rFonts w:ascii="Cambria" w:cs="Cambria" w:eastAsia="Cambria" w:hAnsi="Cambria"/>
          <w:i w:val="1"/>
          <w:iCs w:val="1"/>
          <w:rtl w:val="0"/>
        </w:rPr>
        <w:t xml:space="preserve">Asian Education and Development Studies</w:t>
      </w:r>
      <w:r w:rsidDel="00000000" w:rsidR="00000000" w:rsidRPr="00000000">
        <w:rPr>
          <w:rFonts w:ascii="Cambria" w:cs="Cambria" w:eastAsia="Cambria" w:hAnsi="Cambria"/>
          <w:rtl w:val="0"/>
        </w:rPr>
        <w:t xml:space="preserve">, 5.3 (2016), 342–54</w:t>
      </w:r>
    </w:p>
    <w:p w:rsidR="00000000" w:rsidDel="00000000" w:rsidP="00000000" w:rsidRDefault="00000000" w:rsidRPr="00000000" w14:paraId="000000DC">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Brady, Bernadette, </w:t>
      </w:r>
      <w:r w:rsidDel="00000000" w:rsidR="00000000" w:rsidRPr="00000000">
        <w:rPr>
          <w:rFonts w:ascii="Cambria" w:cs="Cambria" w:eastAsia="Cambria" w:hAnsi="Cambria"/>
          <w:i w:val="1"/>
          <w:iCs w:val="1"/>
          <w:rtl w:val="0"/>
        </w:rPr>
        <w:t xml:space="preserve">The Shape of Fate: From Classical Philosophy to Astrological Practice</w:t>
      </w:r>
      <w:r w:rsidDel="00000000" w:rsidR="00000000" w:rsidRPr="00000000">
        <w:rPr>
          <w:rFonts w:ascii="Cambria" w:cs="Cambria" w:eastAsia="Cambria" w:hAnsi="Cambria"/>
          <w:rtl w:val="0"/>
        </w:rPr>
        <w:t xml:space="preserve"> (Lampeter: Sophia Centre Press, 2025)</w:t>
      </w:r>
    </w:p>
    <w:p w:rsidR="00000000" w:rsidDel="00000000" w:rsidP="00000000" w:rsidRDefault="00000000" w:rsidRPr="00000000" w14:paraId="000000DD">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Brooks, Thomas R., Magdalena Krow, and Daniel Chadborn, ‘What’s Belief Got to Do with It? A Quantitative Examination of the Tarot, Paranormal Beliefs, and Fantasy Proneness’, </w:t>
      </w:r>
      <w:r w:rsidDel="00000000" w:rsidR="00000000" w:rsidRPr="00000000">
        <w:rPr>
          <w:rFonts w:ascii="Cambria" w:cs="Cambria" w:eastAsia="Cambria" w:hAnsi="Cambria"/>
          <w:i w:val="1"/>
          <w:iCs w:val="1"/>
          <w:rtl w:val="0"/>
        </w:rPr>
        <w:t xml:space="preserve">Journal of Articles in Support of the Null Hypothesis</w:t>
      </w:r>
      <w:r w:rsidDel="00000000" w:rsidR="00000000" w:rsidRPr="00000000">
        <w:rPr>
          <w:rFonts w:ascii="Cambria" w:cs="Cambria" w:eastAsia="Cambria" w:hAnsi="Cambria"/>
          <w:rtl w:val="0"/>
        </w:rPr>
        <w:t xml:space="preserve">, 22 (2025), 7–14</w:t>
      </w:r>
    </w:p>
    <w:p w:rsidR="00000000" w:rsidDel="00000000" w:rsidP="00000000" w:rsidRDefault="00000000" w:rsidRPr="00000000" w14:paraId="000000DE">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Bryman, Alan, </w:t>
      </w:r>
      <w:r w:rsidDel="00000000" w:rsidR="00000000" w:rsidRPr="00000000">
        <w:rPr>
          <w:rFonts w:ascii="Cambria" w:cs="Cambria" w:eastAsia="Cambria" w:hAnsi="Cambria"/>
          <w:i w:val="1"/>
          <w:iCs w:val="1"/>
          <w:rtl w:val="0"/>
        </w:rPr>
        <w:t xml:space="preserve">Quantity and Quality in Social Research</w:t>
      </w:r>
      <w:r w:rsidDel="00000000" w:rsidR="00000000" w:rsidRPr="00000000">
        <w:rPr>
          <w:rFonts w:ascii="Cambria" w:cs="Cambria" w:eastAsia="Cambria" w:hAnsi="Cambria"/>
          <w:rtl w:val="0"/>
        </w:rPr>
        <w:t xml:space="preserve"> (London: Routledge, 2003)</w:t>
      </w:r>
    </w:p>
    <w:p w:rsidR="00000000" w:rsidDel="00000000" w:rsidP="00000000" w:rsidRDefault="00000000" w:rsidRPr="00000000" w14:paraId="000000DF">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Campion, Nicholas, </w:t>
      </w:r>
      <w:r w:rsidDel="00000000" w:rsidR="00000000" w:rsidRPr="00000000">
        <w:rPr>
          <w:rFonts w:ascii="Cambria" w:cs="Cambria" w:eastAsia="Cambria" w:hAnsi="Cambria"/>
          <w:i w:val="1"/>
          <w:iCs w:val="1"/>
          <w:rtl w:val="0"/>
        </w:rPr>
        <w:t xml:space="preserve">Astrology and Cosmology in the World’s Religions</w:t>
      </w:r>
      <w:r w:rsidDel="00000000" w:rsidR="00000000" w:rsidRPr="00000000">
        <w:rPr>
          <w:rFonts w:ascii="Cambria" w:cs="Cambria" w:eastAsia="Cambria" w:hAnsi="Cambria"/>
          <w:rtl w:val="0"/>
        </w:rPr>
        <w:t xml:space="preserve"> (New York: NYU Press, 2012)</w:t>
      </w:r>
    </w:p>
    <w:p w:rsidR="00000000" w:rsidDel="00000000" w:rsidP="00000000" w:rsidRDefault="00000000" w:rsidRPr="00000000" w14:paraId="000000E0">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Campion, Nicholas, </w:t>
      </w:r>
      <w:r w:rsidDel="00000000" w:rsidR="00000000" w:rsidRPr="00000000">
        <w:rPr>
          <w:rFonts w:ascii="Cambria" w:cs="Cambria" w:eastAsia="Cambria" w:hAnsi="Cambria"/>
          <w:i w:val="1"/>
          <w:iCs w:val="1"/>
          <w:rtl w:val="0"/>
        </w:rPr>
        <w:t xml:space="preserve">A History of Western Astrology Volume 1: The Ancient World</w:t>
      </w:r>
      <w:r w:rsidDel="00000000" w:rsidR="00000000" w:rsidRPr="00000000">
        <w:rPr>
          <w:rFonts w:ascii="Cambria" w:cs="Cambria" w:eastAsia="Cambria" w:hAnsi="Cambria"/>
          <w:rtl w:val="0"/>
        </w:rPr>
        <w:t xml:space="preserve"> (London: Bloomsbury, 2013)</w:t>
      </w:r>
    </w:p>
    <w:p w:rsidR="00000000" w:rsidDel="00000000" w:rsidP="00000000" w:rsidRDefault="00000000" w:rsidRPr="00000000" w14:paraId="000000E1">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Campion, Nicholas, ‘Prophecy, Cosmology and the New Age Movement: The Extent and Nature of Contemporary Belief in Astrology’ (unpublished doctoral thesis, Bath Spa University, 2004)</w:t>
      </w:r>
    </w:p>
    <w:p w:rsidR="00000000" w:rsidDel="00000000" w:rsidP="00000000" w:rsidRDefault="00000000" w:rsidRPr="00000000" w14:paraId="000000E2">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Cheng, Helena, ‘Twelve Zodiac Weekly Fortune’ (十二星座每周運勢), </w:t>
      </w:r>
      <w:r w:rsidDel="00000000" w:rsidR="00000000" w:rsidRPr="00000000">
        <w:rPr>
          <w:rFonts w:ascii="Cambria" w:cs="Cambria" w:eastAsia="Cambria" w:hAnsi="Cambria"/>
          <w:i w:val="1"/>
          <w:iCs w:val="1"/>
          <w:rtl w:val="0"/>
        </w:rPr>
        <w:t xml:space="preserve">Exmoo News</w:t>
      </w:r>
      <w:r w:rsidDel="00000000" w:rsidR="00000000" w:rsidRPr="00000000">
        <w:rPr>
          <w:rFonts w:ascii="Cambria" w:cs="Cambria" w:eastAsia="Cambria" w:hAnsi="Cambria"/>
          <w:rtl w:val="0"/>
        </w:rPr>
        <w:t xml:space="preserve"> (力報), 16 March 2022</w:t>
      </w:r>
      <w:hyperlink r:id="rId10">
        <w:r w:rsidDel="00000000" w:rsidR="00000000" w:rsidRPr="00000000">
          <w:rPr>
            <w:rFonts w:ascii="Cambria" w:cs="Cambria" w:eastAsia="Cambria" w:hAnsi="Cambria"/>
            <w:rtl w:val="0"/>
          </w:rPr>
          <w:t xml:space="preserve"> </w:t>
        </w:r>
      </w:hyperlink>
      <w:hyperlink r:id="rId11">
        <w:r w:rsidDel="00000000" w:rsidR="00000000" w:rsidRPr="00000000">
          <w:rPr>
            <w:rFonts w:ascii="Cambria" w:cs="Cambria" w:eastAsia="Cambria" w:hAnsi="Cambria"/>
            <w:u w:val="single"/>
            <w:rtl w:val="0"/>
          </w:rPr>
          <w:t xml:space="preserve">https://www.exmoo.com/supplement/article/8624.html</w:t>
        </w:r>
      </w:hyperlink>
      <w:r w:rsidDel="00000000" w:rsidR="00000000" w:rsidRPr="00000000">
        <w:rPr>
          <w:rFonts w:ascii="Cambria" w:cs="Cambria" w:eastAsia="Cambria" w:hAnsi="Cambria"/>
          <w:rtl w:val="0"/>
        </w:rPr>
        <w:t xml:space="preserve"> [accessed 29 April 2026]</w:t>
      </w:r>
    </w:p>
    <w:p w:rsidR="00000000" w:rsidDel="00000000" w:rsidP="00000000" w:rsidRDefault="00000000" w:rsidRPr="00000000" w14:paraId="000000E3">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Comte-Sponville, André, </w:t>
      </w:r>
      <w:r w:rsidDel="00000000" w:rsidR="00000000" w:rsidRPr="00000000">
        <w:rPr>
          <w:rFonts w:ascii="Cambria" w:cs="Cambria" w:eastAsia="Cambria" w:hAnsi="Cambria"/>
          <w:i w:val="1"/>
          <w:iCs w:val="1"/>
          <w:rtl w:val="0"/>
        </w:rPr>
        <w:t xml:space="preserve">The Book of Atheist Spirituality</w:t>
      </w:r>
      <w:r w:rsidDel="00000000" w:rsidR="00000000" w:rsidRPr="00000000">
        <w:rPr>
          <w:rFonts w:ascii="Cambria" w:cs="Cambria" w:eastAsia="Cambria" w:hAnsi="Cambria"/>
          <w:rtl w:val="0"/>
        </w:rPr>
        <w:t xml:space="preserve"> (London: Bantam Press, 2009)</w:t>
      </w:r>
    </w:p>
    <w:p w:rsidR="00000000" w:rsidDel="00000000" w:rsidP="00000000" w:rsidRDefault="00000000" w:rsidRPr="00000000" w14:paraId="000000E4">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Das, Abhilasha, and others, ‘Fixating on the Future: An Overview of Increased Astrology Use’, </w:t>
      </w:r>
      <w:r w:rsidDel="00000000" w:rsidR="00000000" w:rsidRPr="00000000">
        <w:rPr>
          <w:rFonts w:ascii="Cambria" w:cs="Cambria" w:eastAsia="Cambria" w:hAnsi="Cambria"/>
          <w:i w:val="1"/>
          <w:iCs w:val="1"/>
          <w:rtl w:val="0"/>
        </w:rPr>
        <w:t xml:space="preserve">International Journal of Social Psychiatry</w:t>
      </w:r>
      <w:r w:rsidDel="00000000" w:rsidR="00000000" w:rsidRPr="00000000">
        <w:rPr>
          <w:rFonts w:ascii="Cambria" w:cs="Cambria" w:eastAsia="Cambria" w:hAnsi="Cambria"/>
          <w:rtl w:val="0"/>
        </w:rPr>
        <w:t xml:space="preserve">, 68 (2022), 925–32</w:t>
      </w:r>
    </w:p>
    <w:p w:rsidR="00000000" w:rsidDel="00000000" w:rsidP="00000000" w:rsidRDefault="00000000" w:rsidRPr="00000000" w14:paraId="000000E5">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Edmonds, Richard Louis, and Herbert S. Yee, ‘Macao: From Portuguese Autonomous Territory to Chinese Special Administrative Region’, </w:t>
      </w:r>
      <w:r w:rsidDel="00000000" w:rsidR="00000000" w:rsidRPr="00000000">
        <w:rPr>
          <w:rFonts w:ascii="Cambria" w:cs="Cambria" w:eastAsia="Cambria" w:hAnsi="Cambria"/>
          <w:i w:val="1"/>
          <w:iCs w:val="1"/>
          <w:rtl w:val="0"/>
        </w:rPr>
        <w:t xml:space="preserve">The China Quarterly</w:t>
      </w:r>
      <w:r w:rsidDel="00000000" w:rsidR="00000000" w:rsidRPr="00000000">
        <w:rPr>
          <w:rFonts w:ascii="Cambria" w:cs="Cambria" w:eastAsia="Cambria" w:hAnsi="Cambria"/>
          <w:rtl w:val="0"/>
        </w:rPr>
        <w:t xml:space="preserve">, 160 (1999), 801–14</w:t>
      </w:r>
    </w:p>
    <w:p w:rsidR="00000000" w:rsidDel="00000000" w:rsidP="00000000" w:rsidRDefault="00000000" w:rsidRPr="00000000" w14:paraId="000000E6">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Fogel, Joshua A., </w:t>
      </w:r>
      <w:r w:rsidDel="00000000" w:rsidR="00000000" w:rsidRPr="00000000">
        <w:rPr>
          <w:rFonts w:ascii="Cambria" w:cs="Cambria" w:eastAsia="Cambria" w:hAnsi="Cambria"/>
          <w:i w:val="1"/>
          <w:iCs w:val="1"/>
          <w:rtl w:val="0"/>
        </w:rPr>
        <w:t xml:space="preserve">Articulating the Sinosphere: Sino-Japanese Relations in Space and Time</w:t>
      </w:r>
      <w:r w:rsidDel="00000000" w:rsidR="00000000" w:rsidRPr="00000000">
        <w:rPr>
          <w:rFonts w:ascii="Cambria" w:cs="Cambria" w:eastAsia="Cambria" w:hAnsi="Cambria"/>
          <w:rtl w:val="0"/>
        </w:rPr>
        <w:t xml:space="preserve"> (Cambridge, MA: Harvard University Press, 2009)</w:t>
      </w:r>
    </w:p>
    <w:p w:rsidR="00000000" w:rsidDel="00000000" w:rsidP="00000000" w:rsidRDefault="00000000" w:rsidRPr="00000000" w14:paraId="000000E7">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Fu, Han, Yihan Li, and Francis LF Lee, ‘Techno-Cultural Domestication of Online Tarot Reading in Contemporary China’, </w:t>
      </w:r>
      <w:r w:rsidDel="00000000" w:rsidR="00000000" w:rsidRPr="00000000">
        <w:rPr>
          <w:rFonts w:ascii="Cambria" w:cs="Cambria" w:eastAsia="Cambria" w:hAnsi="Cambria"/>
          <w:i w:val="1"/>
          <w:iCs w:val="1"/>
          <w:rtl w:val="0"/>
        </w:rPr>
        <w:t xml:space="preserve">Media, Culture &amp; Society</w:t>
      </w:r>
      <w:r w:rsidDel="00000000" w:rsidR="00000000" w:rsidRPr="00000000">
        <w:rPr>
          <w:rFonts w:ascii="Cambria" w:cs="Cambria" w:eastAsia="Cambria" w:hAnsi="Cambria"/>
          <w:rtl w:val="0"/>
        </w:rPr>
        <w:t xml:space="preserve">, 45 (2023), 1–18</w:t>
      </w:r>
    </w:p>
    <w:p w:rsidR="00000000" w:rsidDel="00000000" w:rsidP="00000000" w:rsidRDefault="00000000" w:rsidRPr="00000000" w14:paraId="000000E8">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Granholm, Kennet, ‘Post-secular esotericism? Some reflections on the transformation of esotericism’, Scripta Instituti Donneriani Aboensis, 20 (2008), 50–67</w:t>
      </w:r>
    </w:p>
    <w:p w:rsidR="00000000" w:rsidDel="00000000" w:rsidP="00000000" w:rsidRDefault="00000000" w:rsidRPr="00000000" w14:paraId="000000E9">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Gunzburg, Darrelyn, ‘How Do Astrologers Read Charts?’, </w:t>
      </w:r>
      <w:r w:rsidDel="00000000" w:rsidR="00000000" w:rsidRPr="00000000">
        <w:rPr>
          <w:rFonts w:ascii="Cambria" w:cs="Cambria" w:eastAsia="Cambria" w:hAnsi="Cambria"/>
          <w:i w:val="1"/>
          <w:iCs w:val="1"/>
          <w:rtl w:val="0"/>
        </w:rPr>
        <w:t xml:space="preserve">Culture and Cosmos</w:t>
      </w:r>
      <w:r w:rsidDel="00000000" w:rsidR="00000000" w:rsidRPr="00000000">
        <w:rPr>
          <w:rFonts w:ascii="Cambria" w:cs="Cambria" w:eastAsia="Cambria" w:hAnsi="Cambria"/>
          <w:rtl w:val="0"/>
        </w:rPr>
        <w:t xml:space="preserve">, 13 (2009), 11–24</w:t>
      </w:r>
    </w:p>
    <w:p w:rsidR="00000000" w:rsidDel="00000000" w:rsidP="00000000" w:rsidRDefault="00000000" w:rsidRPr="00000000" w14:paraId="000000EA">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Hadot, Pierre, </w:t>
      </w:r>
      <w:r w:rsidDel="00000000" w:rsidR="00000000" w:rsidRPr="00000000">
        <w:rPr>
          <w:rFonts w:ascii="Cambria" w:cs="Cambria" w:eastAsia="Cambria" w:hAnsi="Cambria"/>
          <w:i w:val="1"/>
          <w:iCs w:val="1"/>
          <w:rtl w:val="0"/>
        </w:rPr>
        <w:t xml:space="preserve">Philosophy as a Way of Life</w:t>
      </w:r>
      <w:r w:rsidDel="00000000" w:rsidR="00000000" w:rsidRPr="00000000">
        <w:rPr>
          <w:rFonts w:ascii="Cambria" w:cs="Cambria" w:eastAsia="Cambria" w:hAnsi="Cambria"/>
          <w:rtl w:val="0"/>
        </w:rPr>
        <w:t xml:space="preserve">, ed. by Arnold I. Davidson, trans. by Michael Chase (Oxford: Blackwell, 1995)</w:t>
      </w:r>
    </w:p>
    <w:p w:rsidR="00000000" w:rsidDel="00000000" w:rsidP="00000000" w:rsidRDefault="00000000" w:rsidRPr="00000000" w14:paraId="000000EB">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Hennink, Monique, Inge Hutter, and Ajay Bailey, </w:t>
      </w:r>
      <w:r w:rsidDel="00000000" w:rsidR="00000000" w:rsidRPr="00000000">
        <w:rPr>
          <w:rFonts w:ascii="Cambria" w:cs="Cambria" w:eastAsia="Cambria" w:hAnsi="Cambria"/>
          <w:i w:val="1"/>
          <w:iCs w:val="1"/>
          <w:rtl w:val="0"/>
        </w:rPr>
        <w:t xml:space="preserve">Qualitative Research Methods</w:t>
      </w:r>
      <w:r w:rsidDel="00000000" w:rsidR="00000000" w:rsidRPr="00000000">
        <w:rPr>
          <w:rFonts w:ascii="Cambria" w:cs="Cambria" w:eastAsia="Cambria" w:hAnsi="Cambria"/>
          <w:rtl w:val="0"/>
        </w:rPr>
        <w:t xml:space="preserve">, 2nd edn (London: SAGE, 2020) </w:t>
      </w:r>
    </w:p>
    <w:p w:rsidR="00000000" w:rsidDel="00000000" w:rsidP="00000000" w:rsidRDefault="00000000" w:rsidRPr="00000000" w14:paraId="000000EC">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Hu, Yueheng, and Yinan Wang, ‘The Changing Status of Macao before and after the Establishment of Diplomatic Relations between China and Portugal’, </w:t>
      </w:r>
      <w:r w:rsidDel="00000000" w:rsidR="00000000" w:rsidRPr="00000000">
        <w:rPr>
          <w:rFonts w:ascii="Cambria" w:cs="Cambria" w:eastAsia="Cambria" w:hAnsi="Cambria"/>
          <w:i w:val="1"/>
          <w:iCs w:val="1"/>
          <w:rtl w:val="0"/>
        </w:rPr>
        <w:t xml:space="preserve">International Journal of Frontiers in Sociology</w:t>
      </w:r>
      <w:r w:rsidDel="00000000" w:rsidR="00000000" w:rsidRPr="00000000">
        <w:rPr>
          <w:rFonts w:ascii="Cambria" w:cs="Cambria" w:eastAsia="Cambria" w:hAnsi="Cambria"/>
          <w:rtl w:val="0"/>
        </w:rPr>
        <w:t xml:space="preserve">, 4.11 (2022), 59–63</w:t>
      </w:r>
    </w:p>
    <w:p w:rsidR="00000000" w:rsidDel="00000000" w:rsidP="00000000" w:rsidRDefault="00000000" w:rsidRPr="00000000" w14:paraId="000000ED">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Kanász, Nikolett, ‘A Brief History of the Development of Modern Psychological Astrology’, </w:t>
      </w:r>
      <w:r w:rsidDel="00000000" w:rsidR="00000000" w:rsidRPr="00000000">
        <w:rPr>
          <w:rFonts w:ascii="Cambria" w:cs="Cambria" w:eastAsia="Cambria" w:hAnsi="Cambria"/>
          <w:i w:val="1"/>
          <w:iCs w:val="1"/>
          <w:rtl w:val="0"/>
        </w:rPr>
        <w:t xml:space="preserve">International Journal of Jungian Studies</w:t>
      </w:r>
      <w:r w:rsidDel="00000000" w:rsidR="00000000" w:rsidRPr="00000000">
        <w:rPr>
          <w:rFonts w:ascii="Cambria" w:cs="Cambria" w:eastAsia="Cambria" w:hAnsi="Cambria"/>
          <w:rtl w:val="0"/>
        </w:rPr>
        <w:t xml:space="preserve">, 16 (2024), 127–54</w:t>
      </w:r>
      <w:r w:rsidDel="00000000" w:rsidR="00000000" w:rsidRPr="00000000">
        <w:rPr>
          <w:rtl w:val="0"/>
        </w:rPr>
      </w:r>
    </w:p>
    <w:p w:rsidR="00000000" w:rsidDel="00000000" w:rsidP="00000000" w:rsidRDefault="00000000" w:rsidRPr="00000000" w14:paraId="000000EE">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Lang, Jennifer, ‘A Cornerstone in East-Meets-West Representation: Macao’s Approach to Adaptive Reuse in Colonial and Postcolonial Eras’, in </w:t>
      </w:r>
      <w:r w:rsidDel="00000000" w:rsidR="00000000" w:rsidRPr="00000000">
        <w:rPr>
          <w:rFonts w:ascii="Cambria" w:cs="Cambria" w:eastAsia="Cambria" w:hAnsi="Cambria"/>
          <w:i w:val="1"/>
          <w:iCs w:val="1"/>
          <w:rtl w:val="0"/>
        </w:rPr>
        <w:t xml:space="preserve">Revitalisation in Asia: Adaptive Reuse in Macao, Mumbai, and Penang</w:t>
      </w:r>
      <w:r w:rsidDel="00000000" w:rsidR="00000000" w:rsidRPr="00000000">
        <w:rPr>
          <w:rFonts w:ascii="Cambria" w:cs="Cambria" w:eastAsia="Cambria" w:hAnsi="Cambria"/>
          <w:rtl w:val="0"/>
        </w:rPr>
        <w:t xml:space="preserve">, ed. by Lavina Ahuja and Lynne D. DiStefano (Hong Kong: Hong Kong University Press, 2025), pp. 92–113</w:t>
      </w:r>
    </w:p>
    <w:p w:rsidR="00000000" w:rsidDel="00000000" w:rsidP="00000000" w:rsidRDefault="00000000" w:rsidRPr="00000000" w14:paraId="000000EF">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Lou, Yulie, ‘The Unity of Heaven and Man in Traditional Chinese Culture’, in </w:t>
      </w:r>
      <w:r w:rsidDel="00000000" w:rsidR="00000000" w:rsidRPr="00000000">
        <w:rPr>
          <w:rFonts w:ascii="Cambria" w:cs="Cambria" w:eastAsia="Cambria" w:hAnsi="Cambria"/>
          <w:i w:val="1"/>
          <w:iCs w:val="1"/>
          <w:rtl w:val="0"/>
        </w:rPr>
        <w:t xml:space="preserve">Reflections on Chinese Culture</w:t>
      </w:r>
      <w:r w:rsidDel="00000000" w:rsidR="00000000" w:rsidRPr="00000000">
        <w:rPr>
          <w:rFonts w:ascii="Cambria" w:cs="Cambria" w:eastAsia="Cambria" w:hAnsi="Cambria"/>
          <w:rtl w:val="0"/>
        </w:rPr>
        <w:t xml:space="preserve">, ed. by Yulie Lou (Singapore: Springer, 2025), pp. 41–65</w:t>
      </w:r>
    </w:p>
    <w:p w:rsidR="00000000" w:rsidDel="00000000" w:rsidP="00000000" w:rsidRDefault="00000000" w:rsidRPr="00000000" w14:paraId="000000F0">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Macao Government Tourism Office, ‘Visitor Arrivals by Country/Region: Summary Report (2024–2025)’, </w:t>
      </w:r>
      <w:r w:rsidDel="00000000" w:rsidR="00000000" w:rsidRPr="00000000">
        <w:rPr>
          <w:rFonts w:ascii="Cambria" w:cs="Cambria" w:eastAsia="Cambria" w:hAnsi="Cambria"/>
          <w:i w:val="1"/>
          <w:iCs w:val="1"/>
          <w:rtl w:val="0"/>
        </w:rPr>
        <w:t xml:space="preserve">Macao Tourism Data +</w:t>
      </w:r>
      <w:hyperlink r:id="rId12">
        <w:r w:rsidDel="00000000" w:rsidR="00000000" w:rsidRPr="00000000">
          <w:rPr>
            <w:rFonts w:ascii="Cambria" w:cs="Cambria" w:eastAsia="Cambria" w:hAnsi="Cambria"/>
            <w:rtl w:val="0"/>
          </w:rPr>
          <w:t xml:space="preserve"> </w:t>
        </w:r>
      </w:hyperlink>
      <w:hyperlink r:id="rId13">
        <w:r w:rsidDel="00000000" w:rsidR="00000000" w:rsidRPr="00000000">
          <w:rPr>
            <w:rFonts w:ascii="Cambria" w:cs="Cambria" w:eastAsia="Cambria" w:hAnsi="Cambria"/>
            <w:u w:val="single"/>
            <w:rtl w:val="0"/>
          </w:rPr>
          <w:t xml:space="preserve">https://dataplus.macaotourism.gov.mo</w:t>
        </w:r>
      </w:hyperlink>
      <w:r w:rsidDel="00000000" w:rsidR="00000000" w:rsidRPr="00000000">
        <w:rPr>
          <w:rFonts w:ascii="Cambria" w:cs="Cambria" w:eastAsia="Cambria" w:hAnsi="Cambria"/>
          <w:rtl w:val="0"/>
        </w:rPr>
        <w:t xml:space="preserve"> [accessed 29 April 2026]</w:t>
      </w:r>
    </w:p>
    <w:p w:rsidR="00000000" w:rsidDel="00000000" w:rsidP="00000000" w:rsidRDefault="00000000" w:rsidRPr="00000000" w14:paraId="000000F1">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Mathews, Freya, </w:t>
      </w:r>
      <w:r w:rsidDel="00000000" w:rsidR="00000000" w:rsidRPr="00000000">
        <w:rPr>
          <w:rFonts w:ascii="Cambria" w:cs="Cambria" w:eastAsia="Cambria" w:hAnsi="Cambria"/>
          <w:i w:val="1"/>
          <w:iCs w:val="1"/>
          <w:rtl w:val="0"/>
        </w:rPr>
        <w:t xml:space="preserve">The Ecological Self</w:t>
      </w:r>
      <w:r w:rsidDel="00000000" w:rsidR="00000000" w:rsidRPr="00000000">
        <w:rPr>
          <w:rFonts w:ascii="Cambria" w:cs="Cambria" w:eastAsia="Cambria" w:hAnsi="Cambria"/>
          <w:rtl w:val="0"/>
        </w:rPr>
        <w:t xml:space="preserve"> (London: Routledge, 2006)</w:t>
      </w:r>
    </w:p>
    <w:p w:rsidR="00000000" w:rsidDel="00000000" w:rsidP="00000000" w:rsidRDefault="00000000" w:rsidRPr="00000000" w14:paraId="000000F2">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Matias dos Santos, José Carlos, ‘Macao and China–Portuguese-Speaking Countries Relations: From Nation (Place) Branding to Soft Power’, in </w:t>
      </w:r>
      <w:r w:rsidDel="00000000" w:rsidR="00000000" w:rsidRPr="00000000">
        <w:rPr>
          <w:rFonts w:ascii="Cambria" w:cs="Cambria" w:eastAsia="Cambria" w:hAnsi="Cambria"/>
          <w:i w:val="1"/>
          <w:iCs w:val="1"/>
          <w:rtl w:val="0"/>
        </w:rPr>
        <w:t xml:space="preserve">Macao 20 Years after the Handover: Changes and Challenges under ‘One Country, Two Systems’,</w:t>
      </w:r>
      <w:r w:rsidDel="00000000" w:rsidR="00000000" w:rsidRPr="00000000">
        <w:rPr>
          <w:rFonts w:ascii="Cambria" w:cs="Cambria" w:eastAsia="Cambria" w:hAnsi="Cambria"/>
          <w:rtl w:val="0"/>
        </w:rPr>
        <w:t xml:space="preserve"> ed. by Meng U Ieong (London: Routledge, 2020), pp. 31–47</w:t>
      </w:r>
    </w:p>
    <w:p w:rsidR="00000000" w:rsidDel="00000000" w:rsidP="00000000" w:rsidRDefault="00000000" w:rsidRPr="00000000" w14:paraId="000000F3">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McMillan, Penelope, ‘Horoscopes: Fans Bask in Sun Signs’, </w:t>
      </w:r>
      <w:r w:rsidDel="00000000" w:rsidR="00000000" w:rsidRPr="00000000">
        <w:rPr>
          <w:rFonts w:ascii="Cambria" w:cs="Cambria" w:eastAsia="Cambria" w:hAnsi="Cambria"/>
          <w:i w:val="1"/>
          <w:iCs w:val="1"/>
          <w:rtl w:val="0"/>
        </w:rPr>
        <w:t xml:space="preserve">Los Angeles Times</w:t>
      </w:r>
      <w:r w:rsidDel="00000000" w:rsidR="00000000" w:rsidRPr="00000000">
        <w:rPr>
          <w:rFonts w:ascii="Cambria" w:cs="Cambria" w:eastAsia="Cambria" w:hAnsi="Cambria"/>
          <w:rtl w:val="0"/>
        </w:rPr>
        <w:t xml:space="preserve">, 5 July 1985, quoted in Nicholas Campion, </w:t>
      </w:r>
      <w:r w:rsidDel="00000000" w:rsidR="00000000" w:rsidRPr="00000000">
        <w:rPr>
          <w:rFonts w:ascii="Cambria" w:cs="Cambria" w:eastAsia="Cambria" w:hAnsi="Cambria"/>
          <w:i w:val="1"/>
          <w:iCs w:val="1"/>
          <w:rtl w:val="0"/>
        </w:rPr>
        <w:t xml:space="preserve">Astrology and Cosmology in the World’s Religions</w:t>
      </w:r>
      <w:r w:rsidDel="00000000" w:rsidR="00000000" w:rsidRPr="00000000">
        <w:rPr>
          <w:rFonts w:ascii="Cambria" w:cs="Cambria" w:eastAsia="Cambria" w:hAnsi="Cambria"/>
          <w:rtl w:val="0"/>
        </w:rPr>
        <w:t xml:space="preserve"> (New York: NYU Press, 2012)</w:t>
      </w:r>
    </w:p>
    <w:p w:rsidR="00000000" w:rsidDel="00000000" w:rsidP="00000000" w:rsidRDefault="00000000" w:rsidRPr="00000000" w14:paraId="000000F4">
      <w:pPr>
        <w:spacing w:after="240" w:before="240" w:lineRule="auto"/>
        <w:ind w:left="285" w:hanging="285"/>
        <w:rPr>
          <w:rFonts w:ascii="Cambria" w:cs="Cambria" w:eastAsia="Cambria" w:hAnsi="Cambria"/>
        </w:rPr>
      </w:pPr>
      <w:r w:rsidDel="00000000" w:rsidR="00000000" w:rsidRPr="00000000">
        <w:rPr>
          <w:rFonts w:ascii="Cambria" w:cs="Cambria" w:eastAsia="Cambria" w:hAnsi="Cambria"/>
          <w:rtl w:val="0"/>
        </w:rPr>
        <w:t xml:space="preserve">Noy, Shiri, and others, ‘Contemporary Views and Uses of Astrology in the United States: A Descriptive, Mixed-Methods Analysis’, </w:t>
      </w:r>
      <w:r w:rsidDel="00000000" w:rsidR="00000000" w:rsidRPr="00000000">
        <w:rPr>
          <w:rFonts w:ascii="Cambria" w:cs="Cambria" w:eastAsia="Cambria" w:hAnsi="Cambria"/>
          <w:i w:val="1"/>
          <w:iCs w:val="1"/>
          <w:rtl w:val="0"/>
        </w:rPr>
        <w:t xml:space="preserve">Social Currents</w:t>
      </w:r>
      <w:r w:rsidDel="00000000" w:rsidR="00000000" w:rsidRPr="00000000">
        <w:rPr>
          <w:rFonts w:ascii="Cambria" w:cs="Cambria" w:eastAsia="Cambria" w:hAnsi="Cambria"/>
          <w:rtl w:val="0"/>
        </w:rPr>
        <w:t xml:space="preserve">, 12 (2025), 456–71</w:t>
      </w:r>
    </w:p>
    <w:p w:rsidR="00000000" w:rsidDel="00000000" w:rsidP="00000000" w:rsidRDefault="00000000" w:rsidRPr="00000000" w14:paraId="000000F5">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Pandey, Tejaskar, D. K. Singh, and Anil Kumar Porwal, ‘Controversies and Debates Surrounding Astrology’, </w:t>
      </w:r>
      <w:r w:rsidDel="00000000" w:rsidR="00000000" w:rsidRPr="00000000">
        <w:rPr>
          <w:rFonts w:ascii="Cambria" w:cs="Cambria" w:eastAsia="Cambria" w:hAnsi="Cambria"/>
          <w:i w:val="1"/>
          <w:iCs w:val="1"/>
          <w:rtl w:val="0"/>
        </w:rPr>
        <w:t xml:space="preserve">International Journal of Applied Social Science</w:t>
      </w:r>
      <w:r w:rsidDel="00000000" w:rsidR="00000000" w:rsidRPr="00000000">
        <w:rPr>
          <w:rFonts w:ascii="Cambria" w:cs="Cambria" w:eastAsia="Cambria" w:hAnsi="Cambria"/>
          <w:rtl w:val="0"/>
        </w:rPr>
        <w:t xml:space="preserve">, 10 (2023), 814–36</w:t>
      </w:r>
    </w:p>
    <w:p w:rsidR="00000000" w:rsidDel="00000000" w:rsidP="00000000" w:rsidRDefault="00000000" w:rsidRPr="00000000" w14:paraId="000000F6">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Schnell, Tatjana, and William J. F. Keenan, ‘Meaning-Making in an Atheist World’, </w:t>
      </w:r>
      <w:r w:rsidDel="00000000" w:rsidR="00000000" w:rsidRPr="00000000">
        <w:rPr>
          <w:rFonts w:ascii="Cambria" w:cs="Cambria" w:eastAsia="Cambria" w:hAnsi="Cambria"/>
          <w:i w:val="1"/>
          <w:iCs w:val="1"/>
          <w:rtl w:val="0"/>
        </w:rPr>
        <w:t xml:space="preserve">Archive for the Psychology of Religion</w:t>
      </w:r>
      <w:r w:rsidDel="00000000" w:rsidR="00000000" w:rsidRPr="00000000">
        <w:rPr>
          <w:rFonts w:ascii="Cambria" w:cs="Cambria" w:eastAsia="Cambria" w:hAnsi="Cambria"/>
          <w:rtl w:val="0"/>
        </w:rPr>
        <w:t xml:space="preserve">, 33 (2011), 55–78</w:t>
      </w:r>
    </w:p>
    <w:p w:rsidR="00000000" w:rsidDel="00000000" w:rsidP="00000000" w:rsidRDefault="00000000" w:rsidRPr="00000000" w14:paraId="000000F7">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Smith, Richard J., ‘Prognostication in Premodern China: Issues of Culture and Class’, in </w:t>
      </w:r>
      <w:r w:rsidDel="00000000" w:rsidR="00000000" w:rsidRPr="00000000">
        <w:rPr>
          <w:rFonts w:ascii="Cambria" w:cs="Cambria" w:eastAsia="Cambria" w:hAnsi="Cambria"/>
          <w:i w:val="1"/>
          <w:iCs w:val="1"/>
          <w:rtl w:val="0"/>
        </w:rPr>
        <w:t xml:space="preserve">Handbook of Divination and Prognostication in China: Part One: Introduction to the Field</w:t>
      </w:r>
      <w:r w:rsidDel="00000000" w:rsidR="00000000" w:rsidRPr="00000000">
        <w:rPr>
          <w:rFonts w:ascii="Cambria" w:cs="Cambria" w:eastAsia="Cambria" w:hAnsi="Cambria"/>
          <w:rtl w:val="0"/>
        </w:rPr>
        <w:t xml:space="preserve">, ed. by Michael Lackner and Zhao Lu (Leiden: Brill, 2022), pp. 123–73</w:t>
      </w:r>
    </w:p>
    <w:p w:rsidR="00000000" w:rsidDel="00000000" w:rsidP="00000000" w:rsidRDefault="00000000" w:rsidRPr="00000000" w14:paraId="000000F8">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Zhang, Shuo, ‘The Cultural Resilience of Macao’s Intangible Cultural Heritage: The Mechanism of Identity Reconstruction in the Integration of Chinese and Western Cultures’, </w:t>
      </w:r>
      <w:r w:rsidDel="00000000" w:rsidR="00000000" w:rsidRPr="00000000">
        <w:rPr>
          <w:rFonts w:ascii="Cambria" w:cs="Cambria" w:eastAsia="Cambria" w:hAnsi="Cambria"/>
          <w:i w:val="1"/>
          <w:iCs w:val="1"/>
          <w:rtl w:val="0"/>
        </w:rPr>
        <w:t xml:space="preserve">GeoJournal of Tourism and Geosites</w:t>
      </w:r>
      <w:r w:rsidDel="00000000" w:rsidR="00000000" w:rsidRPr="00000000">
        <w:rPr>
          <w:rFonts w:ascii="Cambria" w:cs="Cambria" w:eastAsia="Cambria" w:hAnsi="Cambria"/>
          <w:rtl w:val="0"/>
        </w:rPr>
        <w:t xml:space="preserve">, 64.1 (2026), 190–97</w:t>
      </w:r>
    </w:p>
    <w:p w:rsidR="00000000" w:rsidDel="00000000" w:rsidP="00000000" w:rsidRDefault="00000000" w:rsidRPr="00000000" w14:paraId="000000F9">
      <w:pPr>
        <w:spacing w:after="200" w:lineRule="auto"/>
        <w:ind w:left="285" w:hanging="285"/>
        <w:rPr>
          <w:rFonts w:ascii="Cambria" w:cs="Cambria" w:eastAsia="Cambria" w:hAnsi="Cambria"/>
        </w:rPr>
      </w:pPr>
      <w:r w:rsidDel="00000000" w:rsidR="00000000" w:rsidRPr="00000000">
        <w:rPr>
          <w:rFonts w:ascii="Cambria" w:cs="Cambria" w:eastAsia="Cambria" w:hAnsi="Cambria"/>
          <w:rtl w:val="0"/>
        </w:rPr>
        <w:t xml:space="preserve">Zhang, Xinyu, and Yifan Wang, ‘Swiping through the Stars: Exploring Identity and Intimacy through Astrology Sensemaking on Douyin’, </w:t>
      </w:r>
      <w:r w:rsidDel="00000000" w:rsidR="00000000" w:rsidRPr="00000000">
        <w:rPr>
          <w:rFonts w:ascii="Cambria" w:cs="Cambria" w:eastAsia="Cambria" w:hAnsi="Cambria"/>
          <w:i w:val="1"/>
          <w:iCs w:val="1"/>
          <w:rtl w:val="0"/>
        </w:rPr>
        <w:t xml:space="preserve">New Media &amp; Society</w:t>
      </w:r>
      <w:r w:rsidDel="00000000" w:rsidR="00000000" w:rsidRPr="00000000">
        <w:rPr>
          <w:rFonts w:ascii="Cambria" w:cs="Cambria" w:eastAsia="Cambria" w:hAnsi="Cambria"/>
          <w:rtl w:val="0"/>
        </w:rPr>
        <w:t xml:space="preserve">, 27 (2025), 456–78</w:t>
      </w:r>
      <w:r w:rsidDel="00000000" w:rsidR="00000000" w:rsidRPr="00000000">
        <w:br w:type="page"/>
      </w:r>
      <w:r w:rsidDel="00000000" w:rsidR="00000000" w:rsidRPr="00000000">
        <w:rPr>
          <w:rtl w:val="0"/>
        </w:rPr>
      </w:r>
    </w:p>
    <w:p w:rsidR="00000000" w:rsidDel="00000000" w:rsidP="00000000" w:rsidRDefault="00000000" w:rsidRPr="00000000" w14:paraId="000000FA">
      <w:pPr>
        <w:pStyle w:val="Heading3"/>
        <w:keepNext w:val="0"/>
        <w:keepLines w:val="0"/>
        <w:spacing w:after="200" w:before="280" w:lineRule="auto"/>
        <w:rPr>
          <w:rFonts w:ascii="Cambria" w:cs="Cambria" w:eastAsia="Cambria" w:hAnsi="Cambria"/>
        </w:rPr>
      </w:pPr>
      <w:bookmarkStart w:colFirst="0" w:colLast="0" w:name="_3t65sg29p2y0" w:id="38"/>
      <w:bookmarkEnd w:id="38"/>
      <w:r w:rsidDel="00000000" w:rsidR="00000000" w:rsidRPr="00000000">
        <w:rPr>
          <w:rFonts w:ascii="Cambria" w:cs="Cambria" w:eastAsia="Cambria" w:hAnsi="Cambria"/>
          <w:b w:val="1"/>
          <w:bCs w:val="1"/>
          <w:color w:val="000000"/>
          <w:sz w:val="22"/>
          <w:szCs w:val="22"/>
          <w:rtl w:val="0"/>
        </w:rPr>
        <w:t xml:space="preserve">Appendix A: Interview Transcript Excerpt — Participant Victoria [2026-04-03]</w:t>
      </w:r>
      <w:r w:rsidDel="00000000" w:rsidR="00000000" w:rsidRPr="00000000">
        <w:rPr>
          <w:rtl w:val="0"/>
        </w:rPr>
      </w:r>
    </w:p>
    <w:p w:rsidR="00000000" w:rsidDel="00000000" w:rsidP="00000000" w:rsidRDefault="00000000" w:rsidRPr="00000000" w14:paraId="000000FB">
      <w:pPr>
        <w:pStyle w:val="Heading2"/>
        <w:keepNext w:val="0"/>
        <w:keepLines w:val="0"/>
        <w:spacing w:after="80" w:lineRule="auto"/>
        <w:rPr>
          <w:rFonts w:ascii="Cambria" w:cs="Cambria" w:eastAsia="Cambria" w:hAnsi="Cambria"/>
          <w:b w:val="1"/>
          <w:bCs w:val="1"/>
          <w:sz w:val="22"/>
          <w:szCs w:val="22"/>
        </w:rPr>
      </w:pPr>
      <w:bookmarkStart w:colFirst="0" w:colLast="0" w:name="_pub51p623yhr" w:id="39"/>
      <w:bookmarkEnd w:id="39"/>
      <w:r w:rsidDel="00000000" w:rsidR="00000000" w:rsidRPr="00000000">
        <w:rPr>
          <w:rFonts w:ascii="Cambria" w:cs="Cambria" w:eastAsia="Cambria" w:hAnsi="Cambria"/>
          <w:b w:val="1"/>
          <w:bCs w:val="1"/>
          <w:sz w:val="22"/>
          <w:szCs w:val="22"/>
          <w:rtl w:val="0"/>
        </w:rPr>
        <w:t xml:space="preserve">Methodology Note: Interview Data Processing and Transcription</w:t>
      </w:r>
    </w:p>
    <w:p w:rsidR="00000000" w:rsidDel="00000000" w:rsidP="00000000" w:rsidRDefault="00000000" w:rsidRPr="00000000" w14:paraId="000000FC">
      <w:pPr>
        <w:pStyle w:val="Heading3"/>
        <w:keepNext w:val="0"/>
        <w:keepLines w:val="0"/>
        <w:spacing w:before="280" w:lineRule="auto"/>
        <w:rPr>
          <w:rFonts w:ascii="Cambria" w:cs="Cambria" w:eastAsia="Cambria" w:hAnsi="Cambria"/>
          <w:color w:val="000000"/>
          <w:sz w:val="22"/>
          <w:szCs w:val="22"/>
        </w:rPr>
      </w:pPr>
      <w:bookmarkStart w:colFirst="0" w:colLast="0" w:name="_2b9uwjxyqd3l" w:id="40"/>
      <w:bookmarkEnd w:id="40"/>
      <w:r w:rsidDel="00000000" w:rsidR="00000000" w:rsidRPr="00000000">
        <w:rPr>
          <w:rFonts w:ascii="Cambria" w:cs="Cambria" w:eastAsia="Cambria" w:hAnsi="Cambria"/>
          <w:color w:val="000000"/>
          <w:sz w:val="22"/>
          <w:szCs w:val="22"/>
          <w:rtl w:val="0"/>
        </w:rPr>
        <w:t xml:space="preserve">1. Data Collection Context</w:t>
      </w:r>
    </w:p>
    <w:p w:rsidR="00000000" w:rsidDel="00000000" w:rsidP="00000000" w:rsidRDefault="00000000" w:rsidRPr="00000000" w14:paraId="000000FD">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Part of the primary data for this study was obtained through a semi-structured interview with Participant Victoria (pseudonym), conducted on April 3, 2026. The interview focused on contemporary cosmological beliefs, specifically the participant’s perception of the universe's nature (hostile, benign, or neutral).</w:t>
      </w:r>
    </w:p>
    <w:p w:rsidR="00000000" w:rsidDel="00000000" w:rsidP="00000000" w:rsidRDefault="00000000" w:rsidRPr="00000000" w14:paraId="000000FE">
      <w:pPr>
        <w:pStyle w:val="Heading3"/>
        <w:keepNext w:val="0"/>
        <w:keepLines w:val="0"/>
        <w:spacing w:before="280" w:lineRule="auto"/>
        <w:rPr>
          <w:rFonts w:ascii="Cambria" w:cs="Cambria" w:eastAsia="Cambria" w:hAnsi="Cambria"/>
          <w:color w:val="000000"/>
          <w:sz w:val="22"/>
          <w:szCs w:val="22"/>
        </w:rPr>
      </w:pPr>
      <w:bookmarkStart w:colFirst="0" w:colLast="0" w:name="_4l4lkejky6b" w:id="41"/>
      <w:bookmarkEnd w:id="41"/>
      <w:r w:rsidDel="00000000" w:rsidR="00000000" w:rsidRPr="00000000">
        <w:rPr>
          <w:rFonts w:ascii="Cambria" w:cs="Cambria" w:eastAsia="Cambria" w:hAnsi="Cambria"/>
          <w:color w:val="000000"/>
          <w:sz w:val="22"/>
          <w:szCs w:val="22"/>
          <w:rtl w:val="0"/>
        </w:rPr>
        <w:t xml:space="preserve">2. Transcription Standards: Clean Verbatim</w:t>
      </w:r>
    </w:p>
    <w:p w:rsidR="00000000" w:rsidDel="00000000" w:rsidP="00000000" w:rsidRDefault="00000000" w:rsidRPr="00000000" w14:paraId="000000FF">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The interview was transcribed using a Clean Verbatim approach. This method prioritises the clarity of the participant's philosophical and metaphysical expressions while removing:</w:t>
      </w:r>
    </w:p>
    <w:p w:rsidR="00000000" w:rsidDel="00000000" w:rsidP="00000000" w:rsidRDefault="00000000" w:rsidRPr="00000000" w14:paraId="00000100">
      <w:pPr>
        <w:numPr>
          <w:ilvl w:val="0"/>
          <w:numId w:val="42"/>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Fillers and crutches (e.g., hesitation markers such as </w:t>
      </w:r>
      <w:r w:rsidDel="00000000" w:rsidR="00000000" w:rsidRPr="00000000">
        <w:rPr>
          <w:rFonts w:ascii="Cambria" w:cs="Cambria" w:eastAsia="Cambria" w:hAnsi="Cambria"/>
          <w:b w:val="1"/>
          <w:bCs w:val="1"/>
          <w:rtl w:val="0"/>
        </w:rPr>
        <w:t xml:space="preserve">即係</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zik1 hai6</w:t>
      </w:r>
      <w:r w:rsidDel="00000000" w:rsidR="00000000" w:rsidRPr="00000000">
        <w:rPr>
          <w:rFonts w:ascii="Cambria" w:cs="Cambria" w:eastAsia="Cambria" w:hAnsi="Cambria"/>
          <w:rtl w:val="0"/>
        </w:rPr>
        <w:t xml:space="preserve">, literally ‘it is’ or ‘namely’]</w:t>
      </w:r>
      <w:r w:rsidDel="00000000" w:rsidR="00000000" w:rsidRPr="00000000">
        <w:rPr>
          <w:rFonts w:ascii="Cambria" w:cs="Cambria" w:eastAsia="Cambria" w:hAnsi="Cambria"/>
          <w:rtl w:val="0"/>
        </w:rPr>
        <w:t xml:space="preserve"> for stalling, approximation tools like </w:t>
      </w:r>
      <w:r w:rsidDel="00000000" w:rsidR="00000000" w:rsidRPr="00000000">
        <w:rPr>
          <w:rFonts w:ascii="Cambria" w:cs="Cambria" w:eastAsia="Cambria" w:hAnsi="Cambria"/>
          <w:b w:val="1"/>
          <w:bCs w:val="1"/>
          <w:rtl w:val="0"/>
        </w:rPr>
        <w:t xml:space="preserve">好似</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hou2 ci5</w:t>
      </w:r>
      <w:r w:rsidDel="00000000" w:rsidR="00000000" w:rsidRPr="00000000">
        <w:rPr>
          <w:rFonts w:ascii="Cambria" w:cs="Cambria" w:eastAsia="Cambria" w:hAnsi="Cambria"/>
          <w:rtl w:val="0"/>
        </w:rPr>
        <w:t xml:space="preserve">, literally ‘seems like’ or ‘it’s like’]</w:t>
      </w:r>
      <w:r w:rsidDel="00000000" w:rsidR="00000000" w:rsidRPr="00000000">
        <w:rPr>
          <w:rFonts w:ascii="Cambria" w:cs="Cambria" w:eastAsia="Cambria" w:hAnsi="Cambria"/>
          <w:rtl w:val="0"/>
        </w:rPr>
        <w:t xml:space="preserve"> for introducing metaphors, and confirmation tags such as </w:t>
      </w:r>
      <w:r w:rsidDel="00000000" w:rsidR="00000000" w:rsidRPr="00000000">
        <w:rPr>
          <w:rFonts w:ascii="Cambria" w:cs="Cambria" w:eastAsia="Cambria" w:hAnsi="Cambria"/>
          <w:b w:val="1"/>
          <w:bCs w:val="1"/>
          <w:rtl w:val="0"/>
        </w:rPr>
        <w:t xml:space="preserve">你知啦</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i w:val="1"/>
          <w:iCs w:val="1"/>
          <w:rtl w:val="0"/>
        </w:rPr>
        <w:t xml:space="preserve">nei5 zi1 laa1</w:t>
      </w:r>
      <w:r w:rsidDel="00000000" w:rsidR="00000000" w:rsidRPr="00000000">
        <w:rPr>
          <w:rFonts w:ascii="Cambria" w:cs="Cambria" w:eastAsia="Cambria" w:hAnsi="Cambria"/>
          <w:rtl w:val="0"/>
        </w:rPr>
        <w:t xml:space="preserve">, literally ‘you know’]</w:t>
      </w:r>
      <w:r w:rsidDel="00000000" w:rsidR="00000000" w:rsidRPr="00000000">
        <w:rPr>
          <w:rFonts w:ascii="Cambria" w:cs="Cambria" w:eastAsia="Cambria" w:hAnsi="Cambria"/>
          <w:rtl w:val="0"/>
        </w:rPr>
        <w:t xml:space="preserve">).</w:t>
      </w:r>
    </w:p>
    <w:p w:rsidR="00000000" w:rsidDel="00000000" w:rsidP="00000000" w:rsidRDefault="00000000" w:rsidRPr="00000000" w14:paraId="00000101">
      <w:pPr>
        <w:numPr>
          <w:ilvl w:val="0"/>
          <w:numId w:val="4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Stutters and false starts, unless they indicate a significant cognitive shift or emotional hesitation relevant to the cosmological inquiry.</w:t>
      </w:r>
    </w:p>
    <w:p w:rsidR="00000000" w:rsidDel="00000000" w:rsidP="00000000" w:rsidRDefault="00000000" w:rsidRPr="00000000" w14:paraId="00000102">
      <w:pPr>
        <w:numPr>
          <w:ilvl w:val="0"/>
          <w:numId w:val="42"/>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Non-verbal idiosyncratic utterances that do not contribute to the thematic meaning.</w:t>
      </w:r>
    </w:p>
    <w:p w:rsidR="00000000" w:rsidDel="00000000" w:rsidP="00000000" w:rsidRDefault="00000000" w:rsidRPr="00000000" w14:paraId="00000103">
      <w:pPr>
        <w:pStyle w:val="Heading3"/>
        <w:keepNext w:val="0"/>
        <w:keepLines w:val="0"/>
        <w:spacing w:before="280" w:lineRule="auto"/>
        <w:rPr>
          <w:rFonts w:ascii="Cambria" w:cs="Cambria" w:eastAsia="Cambria" w:hAnsi="Cambria"/>
          <w:color w:val="000000"/>
          <w:sz w:val="22"/>
          <w:szCs w:val="22"/>
        </w:rPr>
      </w:pPr>
      <w:bookmarkStart w:colFirst="0" w:colLast="0" w:name="_u7ksh3e3rchi" w:id="42"/>
      <w:bookmarkEnd w:id="42"/>
      <w:r w:rsidDel="00000000" w:rsidR="00000000" w:rsidRPr="00000000">
        <w:rPr>
          <w:rFonts w:ascii="Cambria" w:cs="Cambria" w:eastAsia="Cambria" w:hAnsi="Cambria"/>
          <w:color w:val="000000"/>
          <w:sz w:val="22"/>
          <w:szCs w:val="22"/>
          <w:rtl w:val="0"/>
        </w:rPr>
        <w:t xml:space="preserve">3. Trilingual Alignment &amp; Translation Strategy</w:t>
      </w:r>
    </w:p>
    <w:p w:rsidR="00000000" w:rsidDel="00000000" w:rsidP="00000000" w:rsidRDefault="00000000" w:rsidRPr="00000000" w14:paraId="00000104">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To maintain the highest level of linguistic and cultural integrity, the transcript follows a Trilingual Parallel Format:</w:t>
      </w:r>
    </w:p>
    <w:p w:rsidR="00000000" w:rsidDel="00000000" w:rsidP="00000000" w:rsidRDefault="00000000" w:rsidRPr="00000000" w14:paraId="00000105">
      <w:pPr>
        <w:numPr>
          <w:ilvl w:val="0"/>
          <w:numId w:val="47"/>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Cantonese Transcription [CT]: The primary source text, presented in </w:t>
      </w:r>
      <w:r w:rsidDel="00000000" w:rsidR="00000000" w:rsidRPr="00000000">
        <w:rPr>
          <w:rFonts w:ascii="Cambria" w:cs="Cambria" w:eastAsia="Cambria" w:hAnsi="Cambria"/>
          <w:b w:val="1"/>
          <w:bCs w:val="1"/>
          <w:rtl w:val="0"/>
        </w:rPr>
        <w:t xml:space="preserve">bold</w:t>
      </w:r>
      <w:r w:rsidDel="00000000" w:rsidR="00000000" w:rsidRPr="00000000">
        <w:rPr>
          <w:rFonts w:ascii="Cambria" w:cs="Cambria" w:eastAsia="Cambria" w:hAnsi="Cambria"/>
          <w:rtl w:val="0"/>
        </w:rPr>
        <w:t xml:space="preserve">, captures the original verbal data in its native form. Given the participant’s specific cultural background within the Macao context, the transcription preserves authentic spoken particles, regional colloquialisms, and code-switching. These elements are meticulously maintained to safeguard the ‘felt sense’ and ontological nuances of the dialogue, ensuring that the metaphysical inquiry remains grounded in its original linguistic landscape.</w:t>
      </w:r>
    </w:p>
    <w:p w:rsidR="00000000" w:rsidDel="00000000" w:rsidP="00000000" w:rsidRDefault="00000000" w:rsidRPr="00000000" w14:paraId="00000106">
      <w:pPr>
        <w:numPr>
          <w:ilvl w:val="0"/>
          <w:numId w:val="4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Standard Chinese [CN]: A bridge translation into simplified characters to ensure accessibility for broader academic review within Sinophone scholarship, normalising dialect-specific grammar into standard syntax.</w:t>
      </w:r>
    </w:p>
    <w:p w:rsidR="00000000" w:rsidDel="00000000" w:rsidP="00000000" w:rsidRDefault="00000000" w:rsidRPr="00000000" w14:paraId="00000107">
      <w:pPr>
        <w:numPr>
          <w:ilvl w:val="0"/>
          <w:numId w:val="47"/>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English Translation [EN]: A nuanced translation aimed at capturing metaphysical concepts (e.g., ‘Nothingness of Nothingness’, ‘Heart-Brain Balance’, ‘Ego Self’) in terms recognised within the field of Contemporary Cosmology and New Age studies.</w:t>
      </w:r>
    </w:p>
    <w:p w:rsidR="00000000" w:rsidDel="00000000" w:rsidP="00000000" w:rsidRDefault="00000000" w:rsidRPr="00000000" w14:paraId="00000108">
      <w:pPr>
        <w:spacing w:after="200" w:lineRule="auto"/>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Fonts w:ascii="Cambria" w:cs="Cambria" w:eastAsia="Cambria" w:hAnsi="Cambria"/>
          <w:rtl w:val="0"/>
        </w:rPr>
        <w:br w:type="textWrapping"/>
        <w:br w:type="textWrapping"/>
        <w:br w:type="textWrapping"/>
      </w:r>
    </w:p>
    <w:p w:rsidR="00000000" w:rsidDel="00000000" w:rsidP="00000000" w:rsidRDefault="00000000" w:rsidRPr="00000000" w14:paraId="00000109">
      <w:pPr>
        <w:spacing w:after="200" w:lineRule="auto"/>
        <w:rPr>
          <w:rFonts w:ascii="Cambria" w:cs="Cambria" w:eastAsia="Cambria" w:hAnsi="Cambria"/>
        </w:rPr>
      </w:pPr>
      <w:r w:rsidDel="00000000" w:rsidR="00000000" w:rsidRPr="00000000">
        <w:rPr>
          <w:rtl w:val="0"/>
        </w:rPr>
      </w:r>
    </w:p>
    <w:p w:rsidR="00000000" w:rsidDel="00000000" w:rsidP="00000000" w:rsidRDefault="00000000" w:rsidRPr="00000000" w14:paraId="0000010A">
      <w:pPr>
        <w:numPr>
          <w:ilvl w:val="0"/>
          <w:numId w:val="52"/>
        </w:numPr>
        <w:spacing w:after="200" w:before="24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你覺得個宇宙係 hostile, benign, 定係 neutral，對人類嚟講？</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w:t>
      </w:r>
      <w:r w:rsidDel="00000000" w:rsidR="00000000" w:rsidRPr="00000000">
        <w:rPr>
          <w:rFonts w:ascii="Cambria" w:cs="Cambria" w:eastAsia="Cambria" w:hAnsi="Cambria"/>
          <w:rtl w:val="0"/>
        </w:rPr>
        <w:t xml:space="preserve"> 你觉得宇宙是敌對、友善，还是中性的，对人类来说？ </w:t>
        <w:br w:type="textWrapping"/>
      </w:r>
      <w:r w:rsidDel="00000000" w:rsidR="00000000" w:rsidRPr="00000000">
        <w:rPr>
          <w:rFonts w:ascii="Cambria" w:cs="Cambria" w:eastAsia="Cambria" w:hAnsi="Cambria"/>
          <w:b w:val="1"/>
          <w:bCs w:val="1"/>
          <w:rtl w:val="0"/>
        </w:rPr>
        <w:t xml:space="preserve">Interviewer [EN]:</w:t>
      </w:r>
      <w:r w:rsidDel="00000000" w:rsidR="00000000" w:rsidRPr="00000000">
        <w:rPr>
          <w:rFonts w:ascii="Cambria" w:cs="Cambria" w:eastAsia="Cambria" w:hAnsi="Cambria"/>
          <w:rtl w:val="0"/>
        </w:rPr>
        <w:t xml:space="preserve"> Do you think the universe is hostile, benign, or neutral from a human perspective?</w:t>
      </w:r>
    </w:p>
    <w:p w:rsidR="00000000" w:rsidDel="00000000" w:rsidP="00000000" w:rsidRDefault="00000000" w:rsidRPr="00000000" w14:paraId="0000010B">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Neutral.</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中性的。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Neutral.</w:t>
      </w:r>
    </w:p>
    <w:p w:rsidR="00000000" w:rsidDel="00000000" w:rsidP="00000000" w:rsidRDefault="00000000" w:rsidRPr="00000000" w14:paraId="0000010C">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Neutral，點解呢？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中性的，为什么呢？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Neutral. Why is that?</w:t>
      </w:r>
    </w:p>
    <w:p w:rsidR="00000000" w:rsidDel="00000000" w:rsidP="00000000" w:rsidRDefault="00000000" w:rsidRPr="00000000" w14:paraId="0000010D">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我覺得我啱啱聽到呢件事嘅時候，我見到地水火風。我見到嘅係一種好和諧嘅平衡……雖然喺唔同元素嘅經歷可能比較強少少，例如可能係經歷一啲挑戰，或者係一啲情緒過盛嘅時候。但係呢啲感受同經歷，其實佢係，原則上嚟講，係我要去感受嘅感受，從而我先至知道係宇宙嘅規律。</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我觉得我刚才听到这件事的时候，我看到了地、水、火、風。我看到的是一种很和谐的平衡……虽然在不同元素的经历中可能感觉比较强烈，例如正在经历一些挑战，或者是一些情绪波动很大的时候。但这些感受和经历，其实原则上来说，是我必须去体验的感受，从而我才得知这是宇宙的规律。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 feel that when I just heard about this, I saw the elements of earth, water, fire, and air. I saw a very harmonious balance... although experiences within different elements might be a bit more intense, such as going through challenges or times of overwhelming emotion. But these feelings and experiences are, in principle, what I am meant to feel, and through them, I come to know the laws of the universe.</w:t>
      </w:r>
    </w:p>
    <w:p w:rsidR="00000000" w:rsidDel="00000000" w:rsidP="00000000" w:rsidRDefault="00000000" w:rsidRPr="00000000" w14:paraId="0000010E">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你覺得宇宙嘅規律係點樣嘅？</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你觉得宇宙的规律是怎样的？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What do you think the laws of the universe are like?</w:t>
      </w:r>
    </w:p>
    <w:p w:rsidR="00000000" w:rsidDel="00000000" w:rsidP="00000000" w:rsidRDefault="00000000" w:rsidRPr="00000000" w14:paraId="0000010F">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宇宙嘅規律係，其實佢反映喺自然嘅平衡入面，就用呢個「黃色」呢一邊嘅能量嚟感受。其實佢好多物質物品嘅出現，係有佢自己自身嘅一個顯化同佢嘅角色，但係佢又唔係所有嘢。佢唔係所有嘢嘅全部，佢只不過係呢個自然界入面其中一樣嘢嘅存在。</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宇宙的规律其实反映在自然的平衡之中，可以用这种「黄色」这一边的能量来感受。其实很多物质和物品的出现，都有其自身的显化和角色，但它又不是万物的全部。它不是所有事物的整体，只不过是自然界中其中一种事物的存在。 </w:t>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The laws of the universe are reflected in natural balance, felt through this ‘yellow’ energy. The emergence of many material objects has its own manifestation and role, but it is not everything. It is not the entirety of all things; it is merely one existence within this natural world.</w:t>
      </w:r>
    </w:p>
    <w:p w:rsidR="00000000" w:rsidDel="00000000" w:rsidP="00000000" w:rsidRDefault="00000000" w:rsidRPr="00000000" w14:paraId="00000110">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而就比如而家好多人，我哋呢個當代時代嘅文化，要轉型新時代文化嘅時候，要去覺察到呢啲物質、呢啲美嘅出現，只係我哋所見到嘅其中一樣我哋一直追求嘅元素，但其實仲有其他嘢。其他嘢就等同係有呢一邊嘅綠色嘅元素。呢啲綠色嘅元素係象徵住一種深海嘅一種感受，可能係聲，我哋聽到嘅頻率。</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就比如现在很多人，当我们当代时代的文化要转型为新时代文化的时候，要去觉察到这些物质和美的出现，这只是我们所见到的、其中一种我们一直追求的元素，但其实还有其他东西。其他东西就等同于这一边的绿色元素。这些绿色元素象征着一种深海般的感受，可能是声音，或者我们听到的频率。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For example, many people today, as our contemporary culture transitions into a New Age culture, need to perceive the emergence of these materials and this beauty. These are just one of the elements we see and have always pursued, but there is actually more to it. The ‘other things’ are equivalent to these green elements here. These green elements symbolise a deep-sea feeling—perhaps sound, or the frequencies we hear.</w:t>
      </w:r>
    </w:p>
    <w:p w:rsidR="00000000" w:rsidDel="00000000" w:rsidP="00000000" w:rsidRDefault="00000000" w:rsidRPr="00000000" w14:paraId="00000111">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係呢啲頻率俾到你內心嘅平靜，令到你可以連接你嘅情緒，嗰份底蘊，嗰份禮物。呢啲都係佢存在嘅美。我哋要學習自然界嘅平衡，夾雜有唔同嘅物質，唔同嘅美，同埋唔同嘅階段。我覺得呢種係一種感受。</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是这些频率带给你内心的平静，让你能够连接自己的情绪、那份底蕴和那份礼物。这些都是它存在的美。我们要学习自然界的平衡，学习其中夹杂着不同的物质、不同的美，以及不同的阶段。我觉得这是一种感受。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 is these frequencies that bring peace to your inner self, allowing you to connect with your emotions, that foundation, and that gift. These are all part of the beauty of existence. We need to learn the balance of nature, which involves different materials, different kinds of beauty, and different phases. I feel this is a type of perception.</w:t>
      </w:r>
    </w:p>
    <w:p w:rsidR="00000000" w:rsidDel="00000000" w:rsidP="00000000" w:rsidRDefault="00000000" w:rsidRPr="00000000" w14:paraId="00000112">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階段，點樣去理解階段？</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阶段，该如何去理解阶段？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Phases—how should we understand phases?</w:t>
      </w:r>
    </w:p>
    <w:p w:rsidR="00000000" w:rsidDel="00000000" w:rsidP="00000000" w:rsidRDefault="00000000" w:rsidRPr="00000000" w14:paraId="00000113">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即係好似呢度，佢呢度有個階段，階段就係佢唔係規律嘅。即係佢唔係你想嗰種就係 1、2、3、4、5，唔係，可能係 1、10、100，ok？跟住佢係有佢自己嘅時空同維度。唔係淨係話我哋成日講咩 X Y Z 嘅一個三維，佢可能係四維、五維。</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就像这里，这里有一个阶段，阶段的特性在于它不是循规蹈矩的。它不是你想象中的那种 1、2、3、4、5，不是的，可能是 1、10、100，好吗？然后它有它自己的时空和维度。不仅仅是我们常说的 X、Y、Z 这种三维，它可能是四维、五维。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It's like here—there is a phase, and the thing about phases is that they aren't linear. It’s not the 1, 2, 3, 4, 5 you expect; it might be 1, 10, 100, okay? And then it has its own space-time and dimensions. It’s not just the X, Y, Z three-dimensional world we always talk about; it could be four or five dimensions.</w:t>
      </w:r>
    </w:p>
    <w:p w:rsidR="00000000" w:rsidDel="00000000" w:rsidP="00000000" w:rsidRDefault="00000000" w:rsidRPr="00000000" w14:paraId="00000114">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唔同嘅維度，噉佢跳咗上去嘅時候，你可能喺三維你睇唔到，但係落嚟嘅時候，你睇到嘅時候，係中間冇咩發生過。噉佢就係喺佢嘅規律下，產生咗一種唔同維度嘅美，而產生咗我哋人嘅階段。就係上一刻可能係噉，下一刻又可能變咗做唔同嘅人。</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在不同的维度中，当它「跳」上去的时候，你在三维空间可能看不见，但当它落下来，你观察到它的时候，中间看起来好像什么都没发生过。它就是在它的规律下，产生了一种不同维度的美，进而产生了我们人的阶段。就像上一刻可能是这样，下一刻又可能变成了不同的人。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In different dimensions, when it ‘jumps up’, you might not see it in 3D, but when it comes back down and you observe it, it looks as if nothing happened in between. Under its own laws, it creates a beauty of different dimensions, which in turn produces the human phases. One moment you might be one way, and the next moment you might become a different person.</w:t>
      </w:r>
    </w:p>
    <w:p w:rsidR="00000000" w:rsidDel="00000000" w:rsidP="00000000" w:rsidRDefault="00000000" w:rsidRPr="00000000" w14:paraId="00000115">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嗰個「美」可唔可以講多少少，唔同維度嘅美？</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那个「美」能不能多说一点，不同维度的美？</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Could you say a bit more about that ‘beauty’—the beauty of different dimensions?</w:t>
      </w:r>
    </w:p>
    <w:p w:rsidR="00000000" w:rsidDel="00000000" w:rsidP="00000000" w:rsidRDefault="00000000" w:rsidRPr="00000000" w14:paraId="00000116">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OK，美就係一個唔同嘅觀點同角度。例如呢粒石擺喺金色嘅位置，佢同紅色同透明嘅顏色，感覺上好似冇咩關係。但係如果我話呢啲顏色混合埋一齊會產生一種和諧嘅光，就係你嘅創造力。呢個黃色就擺得啱啱好。</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好的，美就是一个不同的观点和角度。例如这颗石头放在金色的位置，它和红色、透明的颜色感觉上好像没什么关系。但如果我说这些颜色混合在一起会产生一种和谐的光，那就是你的创造力。这个黄色就放得恰到好处。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OK, beauty is simply a different perspective and angle. For example, if this stone is placed in a golden position, it might seem unrelated to red or transparent colors. But if I say that mixing these colors creates a harmonious light, that is your creativity. This yellow is placed perfectly.</w:t>
      </w:r>
    </w:p>
    <w:p w:rsidR="00000000" w:rsidDel="00000000" w:rsidP="00000000" w:rsidRDefault="00000000" w:rsidRPr="00000000" w14:paraId="00000117">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但係如果我用黃色話佢屬於嗰邊嘅顏色，佢被挪走咗，我覺得佢離開咗大隊，佢應該屬於呢個位置。但係佢點解擺喺呢個位置呢？如果你係用頭腦去諗，你會突然覺得成件事就唔 make sense。</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但如果我用黄色说它属于那边的颜色，它被挪走了，我会觉得它离开了大队，它应该属于这个位置。但它为什么放在这个位置呢？如果你是用头脑（逻辑）去想，你会突然觉得整件事就不合逻辑了。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But if I use yellow and say it belongs to the colors over there, and it gets moved away, I feel it has left the group; it should belong in this position. But why is it placed in this position? If you think about it with the intellect, you will suddenly feel the whole thing doesn't make sense.</w:t>
      </w:r>
    </w:p>
    <w:p w:rsidR="00000000" w:rsidDel="00000000" w:rsidP="00000000" w:rsidRDefault="00000000" w:rsidRPr="00000000" w14:paraId="00000118">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新時代入面都係講一種，就係我哋用唔同嘅觀點同角度去睇呢件事發生嘅模式。佢唔係我哋既定嘅思維下產生嘅一個規律同節奏，噉呢個就係你啱啱講嗰種美嘅理解。</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新时代思想中讲的都是一种——就是我们用不同的观点和角度去看待这件事情发生的模式。它不是在我们既定的思维模式下产生的一种规律和节奏，这就是你刚才说的那种对美的理解。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In the New Age, it's about using different perspectives and angles to view the patterns of how things happen. It is not a regularity or rhythm produced by our established mindsets—and that is the understanding of beauty you just mentioned.</w:t>
      </w:r>
    </w:p>
    <w:p w:rsidR="00000000" w:rsidDel="00000000" w:rsidP="00000000" w:rsidRDefault="00000000" w:rsidRPr="00000000" w14:paraId="00000119">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OK，你有幾鍾意、討厭或者係平衡噉看待自己？</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好的，你有多喜欢、讨厌，或者是平衡地看待自己？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OK, how much do you like, dislike, or view yourself in a balanced way?</w:t>
      </w:r>
    </w:p>
    <w:p w:rsidR="00000000" w:rsidDel="00000000" w:rsidP="00000000" w:rsidRDefault="00000000" w:rsidRPr="00000000" w14:paraId="0000011A">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分別有三樣嘢，係咪？我有幾鍾意？嗯⋯⋯我覺得我睇鍾意同討厭係，就係好似頭先我講嘅，有維度上嘅唔同。有時覺得自己喺度做緊嘅嘢我係享受，我係愛自己份工作，我愛我自己嘅使命。</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分别有三样东西，对吗？我有多喜欢？嗯……我觉得我看「喜欢」和「讨厌」是——就像刚才我说的，有维度上的不同。有时候觉得自己正在做的事情我很享受，我爱自己的工作，我爱我自己的使命。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There are three distinct things, right? How much do I like myself? Well... I think the way I view liking and disliking has dimensional differences, like I mentioned before. Sometimes I feel that I enjoy what I am doing; I love my work and my mission.</w:t>
      </w:r>
    </w:p>
    <w:p w:rsidR="00000000" w:rsidDel="00000000" w:rsidP="00000000" w:rsidRDefault="00000000" w:rsidRPr="00000000" w14:paraId="0000011B">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但係有時會好討厭自己，點解我會做呢啲嘢而唔係做其他嘢。有種好似同人比較嘅心。我覺得平衡就係要清楚自己嘅階段。可能我呢個角度維度見到嘅係我係噉，可能我就是噉去做。</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但有时候会很讨厌自己，为什么我会做这些事而不是做其他事。有一种好像在跟别人比较的心态。我觉得平衡就是要清楚自己的阶段。可能从我这个角度和维度看到的是我是这样的，可能我就是这样去做。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But other times I really dislike myself, wondering why I am doing these things instead of something else. There’s a kind of tendency to compare myself with others. I think balance is about being clear about your own phase. Perhaps from my current angle and dimension, I see myself this way, and maybe I just act accordingly.</w:t>
      </w:r>
    </w:p>
    <w:p w:rsidR="00000000" w:rsidDel="00000000" w:rsidP="00000000" w:rsidRDefault="00000000" w:rsidRPr="00000000" w14:paraId="0000011C">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好似冇咁大嘅成效，係咪？但係其實從另一個維度嚟睇，其實可能會係正在 complete 一啲 journey，而呢啲 journey 係 necessary。</w:t>
        <w:br w:type="textWrapping"/>
        <w:t xml:space="preserve">Participant [CN]: </w:t>
      </w:r>
      <w:r w:rsidDel="00000000" w:rsidR="00000000" w:rsidRPr="00000000">
        <w:rPr>
          <w:rFonts w:ascii="Cambria" w:cs="Cambria" w:eastAsia="Cambria" w:hAnsi="Cambria"/>
          <w:rtl w:val="0"/>
        </w:rPr>
        <w:t xml:space="preserve">好像没有那么大的成效，是不是？但其实从另一个维度来看，其实可能正在完成一些旅程，而这些旅程是必要的。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 might seem like there isn't much effectiveness, right? But from another dimension, it might be completing certain journeys, and those journeys are necessary.</w:t>
      </w:r>
    </w:p>
    <w:p w:rsidR="00000000" w:rsidDel="00000000" w:rsidP="00000000" w:rsidRDefault="00000000" w:rsidRPr="00000000" w14:paraId="0000011D">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噉唔鍾意呢？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那不喜欢的呢？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And what about the things you dislike?</w:t>
      </w:r>
    </w:p>
    <w:p w:rsidR="00000000" w:rsidDel="00000000" w:rsidP="00000000" w:rsidRDefault="00000000" w:rsidRPr="00000000" w14:paraId="0000011E">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唔鍾意就係啱啱我講到話，點解呢粒石頭喺嗰度呢？呢個我都係用左腦去解釋，同埋都係我以往嘅生存模式，即係我嘅 Ego Self。Ego Self 就係我嘅生存模式，佢會幫助我避免我受傷。</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不喜欢就像我刚才提到的——为什么这颗石头在那里呢？这个我也常用左脑去解释，而且这也是我以往的生存模式，即我的「小我」（Ego Self）。小我是我的生存模式，它会帮助我避免受到伤害。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Disliking is like what I mentioned—why is this stone over there? I explain this using my left brain, and it's also my past surVictorial mode, which is the Ego Self. The Ego Self is my surVictorial mode; it helps prevent me from getting hurt.</w:t>
      </w:r>
    </w:p>
    <w:p w:rsidR="00000000" w:rsidDel="00000000" w:rsidP="00000000" w:rsidRDefault="00000000" w:rsidRPr="00000000" w14:paraId="0000011F">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呢個避免我受傷，佢係做得非常好，佢係保護我身體嘅 safety，一個安全感。我唔鍾意嘅就係有時佢只係保護我安全，佢無辦法推進我向前。</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这个「避免我受伤」的功能，它做得非常好，它在保护我身体的安全，提供一种安全感。我不喜欢的地方在于，有时它仅仅是为了保护我的安全，却没办法推动我向前。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 does a very good job of preventing me from getting hurt; it protects my physical safety and sense of security. What I dislike is that sometimes, because it is only protecting my safety, it cannot push me forward.</w:t>
      </w:r>
    </w:p>
    <w:p w:rsidR="00000000" w:rsidDel="00000000" w:rsidP="00000000" w:rsidRDefault="00000000" w:rsidRPr="00000000" w14:paraId="00000120">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噉我亦都覺察到我有時需要放低呢個安全感，從而去活出無懼嘅自己。呢個無懼嘅 version 係無辦法喺安全感入面理解得到，因為我冇做老師，我轉咗去創業，喺我最唔覺得呢件事 work 嘅時候我去衝。</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所以我也觉察到，我有时需要放下这种安全感，从而去活出无畏的自己。这个无畏的版本是没办法在安全感中被理解的，因为我辞掉了老师的工作转而去创业，是在我觉得这件事最不可能成功的时候，我却去做了。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 have also realised that I sometimes need to let go of this security to live out my fearless self. This fearless version cannot be understood within a sense of security. For instance, I left teaching for entrepreneurship; I did it exactly when I felt it would be least likely to work.</w:t>
      </w:r>
    </w:p>
    <w:p w:rsidR="00000000" w:rsidDel="00000000" w:rsidP="00000000" w:rsidRDefault="00000000" w:rsidRPr="00000000" w14:paraId="00000121">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呢個叫做心腦平衡入面產生咗一種，對腦、對思維去諗嘅人嚟講，你會覺得係 impossible 嘅，但係佢照樣做。</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这被称为在心脑平衡中产生的一种状态。对于用头脑、用逻辑思维去思考的人来说，你会觉得这是不可能的，但他照样去做。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This is what's called a state produced within heart-brain balance. To a person who thinks only with logic and the intellect, you would feel it's impossible, yet the person does it anyway.</w:t>
      </w:r>
    </w:p>
    <w:p w:rsidR="00000000" w:rsidDel="00000000" w:rsidP="00000000" w:rsidRDefault="00000000" w:rsidRPr="00000000" w14:paraId="00000122">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當我直覺話係噉做嘅時候，我點樣獲得產生內在嘅和解呢？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当我的直觉告诉我就该这样做的时候，我如何获得并产生内在的和解呢？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When my intuition tells me to do it this way, how do I achieve and generate internal reconciliation?</w:t>
      </w:r>
    </w:p>
    <w:p w:rsidR="00000000" w:rsidDel="00000000" w:rsidP="00000000" w:rsidRDefault="00000000" w:rsidRPr="00000000" w14:paraId="00000123">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我所能和解嘅，我係鍾意嘅；和解唔到嘅，噉我就討厭喇。</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我所能和解的部分，我是喜欢的；和解不了的部分，那我就讨厌了。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What I can reconcile with, I like; what I can't reconcile with, I dislike.</w:t>
      </w:r>
    </w:p>
    <w:p w:rsidR="00000000" w:rsidDel="00000000" w:rsidP="00000000" w:rsidRDefault="00000000" w:rsidRPr="00000000" w14:paraId="00000124">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和解，係嗎？點樣睇「和解」呢個字？</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和解，是吗？你怎样看待「和解」这个词？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Reconciliation, right? How do you view the word ‘reconciliation’?</w:t>
      </w:r>
    </w:p>
    <w:p w:rsidR="00000000" w:rsidDel="00000000" w:rsidP="00000000" w:rsidRDefault="00000000" w:rsidRPr="00000000" w14:paraId="00000125">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對於自我反省下所作出嘅新觀點。</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对于在自我反省之下所产生的新观点。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It’s about new perspectives gained through self-reflection.</w:t>
      </w:r>
    </w:p>
    <w:p w:rsidR="00000000" w:rsidDel="00000000" w:rsidP="00000000" w:rsidRDefault="00000000" w:rsidRPr="00000000" w14:paraId="00000126">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有冇試過好和解唔到嘅嘢，喺生命入面？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在生命中，有没有试过非常无法和解的事情？</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In your life, have you ever experienced things that were very difficult to reconcile?</w:t>
      </w:r>
    </w:p>
    <w:p w:rsidR="00000000" w:rsidDel="00000000" w:rsidP="00000000" w:rsidRDefault="00000000" w:rsidRPr="00000000" w14:paraId="00000127">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有。</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有。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Yes.</w:t>
      </w:r>
    </w:p>
    <w:p w:rsidR="00000000" w:rsidDel="00000000" w:rsidP="00000000" w:rsidRDefault="00000000" w:rsidRPr="00000000" w14:paraId="00000128">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你會點呢？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那你会怎样呢？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What do you do then?</w:t>
      </w:r>
    </w:p>
    <w:p w:rsidR="00000000" w:rsidDel="00000000" w:rsidP="00000000" w:rsidRDefault="00000000" w:rsidRPr="00000000" w14:paraId="00000129">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和解唔到會出現嘅一個恆常習慣，就係我嘅情況會捲入一種自我討厭，冇辦法幫自己。而呢種向內尋求嘅習慣，其實喺唔同嘅維度嚟講係一種自我更新，但係我經歷嘅係一種自我討厭。</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无法和解时会出现的一个惯常习惯，就我的情况而言，是会陷入一种自我讨厌，没办法帮到自己。而这种向内寻求的习惯，其实在不同的维度来说是一种自我更新，但我所经历的是一种自我讨厌。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A constant habit that occurs when I cannot reconcile—in my case—is getting pulled into a kind of self-dislike where I cannot help myself. While this habit of seeking inward is actually a kind of self-renewal in different dimensions, what I experience is self-dislike.</w:t>
      </w:r>
    </w:p>
    <w:p w:rsidR="00000000" w:rsidDel="00000000" w:rsidP="00000000" w:rsidRDefault="00000000" w:rsidRPr="00000000" w14:paraId="0000012A">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自我討厭就係我討厭咗舊時嘅自己，但我卻冇辦法更新自己。因為喺經歷嘅嗰個階段入面，我要去睇得見過去嘅自己，係點樣冇辦法繼續用呢個同樣嘅模式去行。</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自我讨厌就是我讨厌了旧日的自己，但我却没办法更新自己。因为在经历的那个阶段中，我要去看见过去的自己，是如何没办法继续用同样的模式走下去。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Self-dislike means I have disliked my past self, yet I have no way to renew myself. Because within that phase, I need to see how my past self is unable to continue moving forward with the same pattern.</w:t>
      </w:r>
    </w:p>
    <w:p w:rsidR="00000000" w:rsidDel="00000000" w:rsidP="00000000" w:rsidRDefault="00000000" w:rsidRPr="00000000" w14:paraId="0000012B">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所以嗰個和解嘅過程產生咗，就係因為我俾我自己去推動返我自己，而令我產生出，原來嗰個自己其實係，我要體驗到原來呢樣嘢唔係好 work。OK，噉我幾時聽得見，就係幾時和解嘅時候。</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所以那个和解的过程就产生了，就是因为我允许我自己去推动我自己，从而让我产生一种觉察：原来那个自己其实是，我要去体验到原来这件事是行不通的。好，那我什么时候能听见（内在声音）？就是当和解发生的时候。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So that process of reconciliation occurred because I allowed myself to push myself, leading me to realise that the original self was meant to experience that the situation wasn't working. OK, so when can I hear it? It is at the moment of reconciliation.</w:t>
      </w:r>
    </w:p>
    <w:p w:rsidR="00000000" w:rsidDel="00000000" w:rsidP="00000000" w:rsidRDefault="00000000" w:rsidRPr="00000000" w14:paraId="0000012C">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有冇曾經好討厭呢個宇宙？</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有没有曾经很讨厌这个宇宙？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Have you ever really disliked the universe?</w:t>
      </w:r>
    </w:p>
    <w:p w:rsidR="00000000" w:rsidDel="00000000" w:rsidP="00000000" w:rsidRDefault="00000000" w:rsidRPr="00000000" w14:paraId="0000012D">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有。</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有。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Yes.</w:t>
      </w:r>
    </w:p>
    <w:p w:rsidR="00000000" w:rsidDel="00000000" w:rsidP="00000000" w:rsidRDefault="00000000" w:rsidRPr="00000000" w14:paraId="0000012E">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係點樣嘅呢？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是怎么样的呢？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What was it like?</w:t>
      </w:r>
    </w:p>
    <w:p w:rsidR="00000000" w:rsidDel="00000000" w:rsidP="00000000" w:rsidRDefault="00000000" w:rsidRPr="00000000" w14:paraId="0000012F">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宇宙對我嚟講，我嘅理解就係我所經歷嘅嘢，佢同我共創嘅每個時刻，除咗我仲有其他嘢。但係當我討厭宇宙嘅時候，我嘅最焦點就係擺喺我自己身上，所以冇辦法見到宇宙其實就係喺隔籬同我一齊共創一個新嘅體驗。</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宇宙对我来说，我的理解就是我所经历的事情，是它和我共创的每个时刻，除了我之外还有其他事物。但当我讨厌宇宙的时候，我所有的焦点都放在我自己身上，所以没办法看到宇宙其实就在旁边，和我一起共创一个新的体验。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To me, the universe is the things I experience and every moment co-created with me; apart from me, there are other things. But when I dislike the universe, my absolute focus is placed entirely on myself, so I cannot see that the universe is actually right beside me, co-creating a new experience.</w:t>
      </w:r>
    </w:p>
    <w:p w:rsidR="00000000" w:rsidDel="00000000" w:rsidP="00000000" w:rsidRDefault="00000000" w:rsidRPr="00000000" w14:paraId="00000130">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佢令我睇得見。因為我睇唔到，我專注喺自己身上，我就冇辦法獲得協助。我就會覺得喺我自己嗰度，我而家搞唔掂，你點解唔嚟幫我呢？</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它让我能看见。因为我看不到（宇宙），我只专注于自己，我就没办法获得协助。我就会觉得在我自己的世界里，我现在搞不定了，你为什么不来帮我呢？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It allows me to see. Because I cannot see it and I focus solely on myself, I cannot receive assistance. I would feel stuck in my own world, thinking, ‘I can’t handle this right now, why aren't you helping me?’</w:t>
      </w:r>
    </w:p>
    <w:p w:rsidR="00000000" w:rsidDel="00000000" w:rsidP="00000000" w:rsidRDefault="00000000" w:rsidRPr="00000000" w14:paraId="00000131">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其實佢喺出面已經同我共振緊，話俾我知其實我咩嘢唔 work。但係我冇辦法產生對自我嘅和解，所以冇辦法產生對宇宙嘅信任。</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其实它在外面已经跟我产生共振，在告诉我其实我什么东西行不通。但我没办法产生对自我的和解，所以没办法产生对宇宙的信任。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Actually, it is already resonating with me from the outside, telling me what isn’t working. But I have no way to generate self-reconciliation, so I have no way to generate trust in the universe.</w:t>
      </w:r>
    </w:p>
    <w:p w:rsidR="00000000" w:rsidDel="00000000" w:rsidP="00000000" w:rsidRDefault="00000000" w:rsidRPr="00000000" w14:paraId="00000132">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我哋東方人呢，如果唔係天主教唔係基督教嘅話，我哋就冇一個叫做神，或者話係無神論。噉你會唔會覺得呢個係同無神論有關呢？即係你 blame 自己，剩返自己可以去 blame。</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我们东方人，如果不是信天主教或基督教的话，我们就没有一个所谓的‘神‘，或者说是无神论。那你觉得这会不会跟无神论有关？就是你会责怪（blame）自己，剩下只有自己可以去责怪。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For us Easterners, if we aren’t Catholic or Christian, we don’t have a concept of ‘God’, or we are atheistic. Do you think this is related to atheism? The idea that you blame yourself because there's only yourself left to blame.</w:t>
      </w:r>
    </w:p>
    <w:p w:rsidR="00000000" w:rsidDel="00000000" w:rsidP="00000000" w:rsidRDefault="00000000" w:rsidRPr="00000000" w14:paraId="00000133">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呢個可以答 yes and no 嘅。Yes 就係對於自我嘅存在大於所有一切嘅情況下，你就會覺得有噉樣嘅觀念。呢個係其中一個萌生出嚟嘅一套理解，但實際上自我係一個宇宙嘅設定之一。</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这个可以回答「是」也可以回答「不是」。‘是‘的情况是，在自我的存在大于一切的前提下，你就会产生这样的观念。这是其中一套衍生出来的理解，但实际上，‘自我‘是宇宙的设定之一。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This can be answered with both yes and no. ‘Yes’ in the sense that if the existence of the self is greater than all else, you will have that concept. This is one of the understandings that arises, but in reality, the self is one of the ‘settings’ of the universe.</w:t>
      </w:r>
    </w:p>
    <w:p w:rsidR="00000000" w:rsidDel="00000000" w:rsidP="00000000" w:rsidRDefault="00000000" w:rsidRPr="00000000" w14:paraId="00000134">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即係有自我嘅體驗，就等於我哋一個心理學 Evolution 嘅體驗。有「自我」嘅理解，先產生咗「無我」，即係宇宙合一嘅概念。所以必須要有自我先至有無我。</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也就是说有自我的体验，就等同于我们心理学上一种进化（Evolution）的体验。有了对「自我」的理解，才产生了「无我」，即宇宙合一的概念。所以必须先有自我，才会有无我。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Having a self-experience is equivalent to an experience of Evolution in psychology. It is the understanding of ‘self’ that generates ‘no-self’, which is the concept of universal oneness. Therefore, there must be a self in order to have no-self.</w:t>
      </w:r>
    </w:p>
    <w:p w:rsidR="00000000" w:rsidDel="00000000" w:rsidP="00000000" w:rsidRDefault="00000000" w:rsidRPr="00000000" w14:paraId="00000135">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呢個係我第一個體驗。噉我啱啱講嘅 no，就係話本質上我所體驗嘅呢個體驗，都係 part of 整個宇宙設計嘅體驗。所以實際上係咪真係有「我」嘅存在呢？我冇辦法講肯定係有。</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这是我第一个体验。而我刚才说的「不是」，是指本质上我所经历的这个体验，都是整个宇宙设计的一部分。所以实际上到底是不是真的有‘我‘的存在？我没办法肯定说是有的。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This is my first experience. And the ‘no’ I just mentioned means that, essentially, the experience I am having is part of the entire universe’s design. So, is there actually a ‘true self’? I cannot say for certain that there is.</w:t>
      </w:r>
    </w:p>
    <w:p w:rsidR="00000000" w:rsidDel="00000000" w:rsidP="00000000" w:rsidRDefault="00000000" w:rsidRPr="00000000" w14:paraId="00000136">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你點樣睇「無我」？無我係咩嚟嘅？即係有冇「我」？</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你怎样看待「无我」？无我是什么？也就是说到底有没有「我」？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How do you view ‘no-self’? What is no-self? Essentially, is there a ‘self’?</w:t>
      </w:r>
    </w:p>
    <w:p w:rsidR="00000000" w:rsidDel="00000000" w:rsidP="00000000" w:rsidRDefault="00000000" w:rsidRPr="00000000" w14:paraId="00000137">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「我」就係「無」。「無我」就係「無無」。而「無無」就係「有」。</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「我」就是「无」。「无我」就是「无无」。而「无无」就是「有」。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‘Self’ is ‘nothingness.’ ‘No-self’ is the ‘nothingness of nothingness’. And the ‘nothingness of nothingness’ is ‘existence’.</w:t>
      </w:r>
    </w:p>
    <w:p w:rsidR="00000000" w:rsidDel="00000000" w:rsidP="00000000" w:rsidRDefault="00000000" w:rsidRPr="00000000" w14:paraId="00000138">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嗯⋯⋯再講多一少少關於呢個「無無」。</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嗯……再多说一点关于这个「无无」。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Mmm... say a little more about this ‘nothingness of nothingness’.</w:t>
      </w:r>
    </w:p>
    <w:p w:rsidR="00000000" w:rsidDel="00000000" w:rsidP="00000000" w:rsidRDefault="00000000" w:rsidRPr="00000000" w14:paraId="00000139">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「無無」就係你唔係否定佢嘅存在，你都唔係執著於你要見到嘅「冇」。「無無」係你唔對實際事情發生產生偏見，去返平衡 neutral 嘅狀態。</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「无无」就是你既不是否定它的存在，也不是执着于你想要见到的那种「没有」。「无无」是你不对实际发生的事情产生偏见，回到一种中性（neutral）的平衡状态。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‘Nothingness of nothingness’ means you aren’t denying existence, nor are you attached to the ‘absence’ of what you want to see. It means not having prejudice toward events, returning to a neutral state of balance.</w:t>
      </w:r>
    </w:p>
    <w:p w:rsidR="00000000" w:rsidDel="00000000" w:rsidP="00000000" w:rsidRDefault="00000000" w:rsidRPr="00000000" w14:paraId="0000013A">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即係唔好去執著，係咪觀察到自己存在或者唔存在，或者否定自己唔存在？</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也就是说不要去执着，无论是观察到自己存在还是不存在，或者是否定自己不存在？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Meaning, don’t be attached to whether you observe your existence or non-existence, or whether you deny your own non-existence?</w:t>
      </w:r>
    </w:p>
    <w:p w:rsidR="00000000" w:rsidDel="00000000" w:rsidP="00000000" w:rsidRDefault="00000000" w:rsidRPr="00000000" w14:paraId="0000013B">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嗯⋯⋯唔加任何你所聽過嘅觀點。好多我哋人嘅觀點睇法係我哋學習返嚟嘅，噉本身呢啲觀點來自邊度呢？其實佢係屬於呢個宇宙嘅設定。</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嗯……不要加上任何你所听过的观点。很多我们人的观点和看法都是我们学习得来的，那这些观点本身来自哪里呢？其实它们属于这个宇宙的设定。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Mmm... without adding any viewpoints you’ve heard before. Many of our human viewpoints and perspectives are learned, but where do these viewpoints themselves come from? Actually, they belong to the settings of this universe.</w:t>
      </w:r>
    </w:p>
    <w:p w:rsidR="00000000" w:rsidDel="00000000" w:rsidP="00000000" w:rsidRDefault="00000000" w:rsidRPr="00000000" w14:paraId="0000013C">
      <w:pPr>
        <w:numPr>
          <w:ilvl w:val="0"/>
          <w:numId w:val="52"/>
        </w:numPr>
        <w:spacing w:after="20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Participant [CT]: 我哋要學識點樣將呢啲觀點睇穿，然後返去佢嘅平衡。我哋唔帶任何唔同嘅觀點去睇呢件事嘅時候，就會返去嗰個無我狀態。</w:t>
      </w:r>
      <w:r w:rsidDel="00000000" w:rsidR="00000000" w:rsidRPr="00000000">
        <w:rPr>
          <w:rFonts w:ascii="Cambria" w:cs="Cambria" w:eastAsia="Cambria" w:hAnsi="Cambria"/>
          <w:rtl w:val="0"/>
        </w:rPr>
        <w:t xml:space="preserve"> </w:t>
        <w:br w:type="textWrapping"/>
      </w:r>
      <w:r w:rsidDel="00000000" w:rsidR="00000000" w:rsidRPr="00000000">
        <w:rPr>
          <w:rFonts w:ascii="Cambria" w:cs="Cambria" w:eastAsia="Cambria" w:hAnsi="Cambria"/>
          <w:b w:val="1"/>
          <w:bCs w:val="1"/>
          <w:rtl w:val="0"/>
        </w:rPr>
        <w:t xml:space="preserve">Participant [CN]: </w:t>
      </w:r>
      <w:r w:rsidDel="00000000" w:rsidR="00000000" w:rsidRPr="00000000">
        <w:rPr>
          <w:rFonts w:ascii="Cambria" w:cs="Cambria" w:eastAsia="Cambria" w:hAnsi="Cambria"/>
          <w:rtl w:val="0"/>
        </w:rPr>
        <w:t xml:space="preserve">我们要学会如何看穿这些观点，然后回到它的平衡点。当我们不带任何特定的观点去看待这件事的时候，就会回到那个无我的状态。 </w:t>
        <w:br w:type="textWrapping"/>
      </w:r>
      <w:r w:rsidDel="00000000" w:rsidR="00000000" w:rsidRPr="00000000">
        <w:rPr>
          <w:rFonts w:ascii="Cambria" w:cs="Cambria" w:eastAsia="Cambria" w:hAnsi="Cambria"/>
          <w:b w:val="1"/>
          <w:bCs w:val="1"/>
          <w:rtl w:val="0"/>
        </w:rPr>
        <w:t xml:space="preserve">Participant [EN]: </w:t>
      </w:r>
      <w:r w:rsidDel="00000000" w:rsidR="00000000" w:rsidRPr="00000000">
        <w:rPr>
          <w:rFonts w:ascii="Cambria" w:cs="Cambria" w:eastAsia="Cambria" w:hAnsi="Cambria"/>
          <w:rtl w:val="0"/>
        </w:rPr>
        <w:t xml:space="preserve">We must learn how to see through these viewpoints and return to balance. When we view this without any differing viewpoints, we return to that state of no-self.</w:t>
      </w:r>
    </w:p>
    <w:p w:rsidR="00000000" w:rsidDel="00000000" w:rsidP="00000000" w:rsidRDefault="00000000" w:rsidRPr="00000000" w14:paraId="0000013D">
      <w:pPr>
        <w:numPr>
          <w:ilvl w:val="0"/>
          <w:numId w:val="52"/>
        </w:numPr>
        <w:spacing w:after="200" w:before="240" w:lineRule="auto"/>
        <w:ind w:left="720" w:hanging="360"/>
        <w:rPr>
          <w:rFonts w:ascii="Cambria" w:cs="Cambria" w:eastAsia="Cambria" w:hAnsi="Cambria"/>
        </w:rPr>
      </w:pPr>
      <w:r w:rsidDel="00000000" w:rsidR="00000000" w:rsidRPr="00000000">
        <w:rPr>
          <w:rFonts w:ascii="Cambria" w:cs="Cambria" w:eastAsia="Cambria" w:hAnsi="Cambria"/>
          <w:b w:val="1"/>
          <w:bCs w:val="1"/>
          <w:rtl w:val="0"/>
        </w:rPr>
        <w:t xml:space="preserve">Interviewer [CT]: 好的，謝謝。</w:t>
      </w:r>
      <w:r w:rsidDel="00000000" w:rsidR="00000000" w:rsidRPr="00000000">
        <w:rPr>
          <w:rFonts w:ascii="Cambria" w:cs="Cambria" w:eastAsia="Cambria" w:hAnsi="Cambria"/>
          <w:rtl w:val="0"/>
        </w:rPr>
        <w:br w:type="textWrapping"/>
      </w:r>
      <w:r w:rsidDel="00000000" w:rsidR="00000000" w:rsidRPr="00000000">
        <w:rPr>
          <w:rFonts w:ascii="Cambria" w:cs="Cambria" w:eastAsia="Cambria" w:hAnsi="Cambria"/>
          <w:b w:val="1"/>
          <w:bCs w:val="1"/>
          <w:rtl w:val="0"/>
        </w:rPr>
        <w:t xml:space="preserve">Interviewer [CN]: </w:t>
      </w:r>
      <w:r w:rsidDel="00000000" w:rsidR="00000000" w:rsidRPr="00000000">
        <w:rPr>
          <w:rFonts w:ascii="Cambria" w:cs="Cambria" w:eastAsia="Cambria" w:hAnsi="Cambria"/>
          <w:rtl w:val="0"/>
        </w:rPr>
        <w:t xml:space="preserve">好的，谢谢。 </w:t>
        <w:br w:type="textWrapping"/>
      </w:r>
      <w:r w:rsidDel="00000000" w:rsidR="00000000" w:rsidRPr="00000000">
        <w:rPr>
          <w:rFonts w:ascii="Cambria" w:cs="Cambria" w:eastAsia="Cambria" w:hAnsi="Cambria"/>
          <w:b w:val="1"/>
          <w:bCs w:val="1"/>
          <w:rtl w:val="0"/>
        </w:rPr>
        <w:t xml:space="preserve">Interviewer [EN]: </w:t>
      </w:r>
      <w:r w:rsidDel="00000000" w:rsidR="00000000" w:rsidRPr="00000000">
        <w:rPr>
          <w:rFonts w:ascii="Cambria" w:cs="Cambria" w:eastAsia="Cambria" w:hAnsi="Cambria"/>
          <w:rtl w:val="0"/>
        </w:rPr>
        <w:t xml:space="preserve">Great, thank you.</w:t>
      </w:r>
    </w:p>
    <w:p w:rsidR="00000000" w:rsidDel="00000000" w:rsidP="00000000" w:rsidRDefault="00000000" w:rsidRPr="00000000" w14:paraId="0000013E">
      <w:pPr>
        <w:spacing w:after="200" w:before="240" w:lineRule="auto"/>
        <w:rPr>
          <w:rFonts w:ascii="Cambria" w:cs="Cambria" w:eastAsia="Cambria" w:hAnsi="Cambria"/>
          <w:b w:val="1"/>
          <w:bCs w:val="1"/>
        </w:rPr>
      </w:pPr>
      <w:r w:rsidDel="00000000" w:rsidR="00000000" w:rsidRPr="00000000">
        <w:rPr>
          <w:rtl w:val="0"/>
        </w:rPr>
      </w:r>
    </w:p>
    <w:p w:rsidR="00000000" w:rsidDel="00000000" w:rsidP="00000000" w:rsidRDefault="00000000" w:rsidRPr="00000000" w14:paraId="0000013F">
      <w:pPr>
        <w:spacing w:after="200" w:before="240" w:lineRule="auto"/>
        <w:rPr>
          <w:rFonts w:ascii="Cambria" w:cs="Cambria" w:eastAsia="Cambria" w:hAnsi="Cambria"/>
          <w:b w:val="1"/>
          <w:bCs w:val="1"/>
        </w:rPr>
      </w:pPr>
      <w:r w:rsidDel="00000000" w:rsidR="00000000" w:rsidRPr="00000000">
        <w:rPr>
          <w:rtl w:val="0"/>
        </w:rPr>
      </w:r>
    </w:p>
    <w:p w:rsidR="00000000" w:rsidDel="00000000" w:rsidP="00000000" w:rsidRDefault="00000000" w:rsidRPr="00000000" w14:paraId="00000140">
      <w:pPr>
        <w:spacing w:after="200" w:before="240" w:lineRule="auto"/>
        <w:rPr>
          <w:rFonts w:ascii="Cambria" w:cs="Cambria" w:eastAsia="Cambria" w:hAnsi="Cambria"/>
          <w:b w:val="1"/>
          <w:bCs w:val="1"/>
        </w:rPr>
      </w:pPr>
      <w:r w:rsidDel="00000000" w:rsidR="00000000" w:rsidRPr="00000000">
        <w:rPr>
          <w:rtl w:val="0"/>
        </w:rPr>
      </w:r>
    </w:p>
    <w:p w:rsidR="00000000" w:rsidDel="00000000" w:rsidP="00000000" w:rsidRDefault="00000000" w:rsidRPr="00000000" w14:paraId="00000141">
      <w:pPr>
        <w:spacing w:after="200" w:lineRule="auto"/>
        <w:rPr>
          <w:rFonts w:ascii="Cambria" w:cs="Cambria" w:eastAsia="Cambria" w:hAnsi="Cambria"/>
        </w:rPr>
      </w:pPr>
      <w:r w:rsidDel="00000000" w:rsidR="00000000" w:rsidRPr="00000000">
        <w:rPr>
          <w:rtl w:val="0"/>
        </w:rPr>
      </w:r>
    </w:p>
    <w:p w:rsidR="00000000" w:rsidDel="00000000" w:rsidP="00000000" w:rsidRDefault="00000000" w:rsidRPr="00000000" w14:paraId="00000142">
      <w:pPr>
        <w:rPr>
          <w:rFonts w:ascii="Cambria" w:cs="Cambria" w:eastAsia="Cambria" w:hAnsi="Cambria"/>
        </w:rPr>
      </w:pPr>
      <w:r w:rsidDel="00000000" w:rsidR="00000000" w:rsidRPr="00000000">
        <w:br w:type="page"/>
      </w:r>
      <w:r w:rsidDel="00000000" w:rsidR="00000000" w:rsidRPr="00000000">
        <w:rPr>
          <w:rtl w:val="0"/>
        </w:rPr>
      </w:r>
    </w:p>
    <w:p w:rsidR="00000000" w:rsidDel="00000000" w:rsidP="00000000" w:rsidRDefault="00000000" w:rsidRPr="00000000" w14:paraId="0000014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Appendix B: Digital Survey Instrument (Adapted from Campion, 2004)</w:t>
      </w:r>
    </w:p>
    <w:p w:rsidR="00000000" w:rsidDel="00000000" w:rsidP="00000000" w:rsidRDefault="00000000" w:rsidRPr="00000000" w14:paraId="00000144">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Methodological Note:</w:t>
      </w:r>
    </w:p>
    <w:p w:rsidR="00000000" w:rsidDel="00000000" w:rsidP="00000000" w:rsidRDefault="00000000" w:rsidRPr="00000000" w14:paraId="00000145">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This survey instrument was adapted from Nicholas Campion’s (2004) ‘Astrologers’ Opinion Survey’ and digitised for the Macao and Chinese-speaking context using the Jinshuju (金数据) platform. To ensure linguistic accessibility and cultural relevance, the survey was presented bilingually. Translation from the original English into Traditional Chinese was facilitated by Microsoft Copilot and manually verified to preserve academic rigor. The survey is presented here in Traditional Chinese to maintain consistency with the original digital instrument and the local linguistic standards of Macao.</w:t>
      </w:r>
    </w:p>
    <w:p w:rsidR="00000000" w:rsidDel="00000000" w:rsidP="00000000" w:rsidRDefault="00000000" w:rsidRPr="00000000" w14:paraId="00000146">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Specific adaptations were made to ensure the instrument’s relevance to the target demographic:</w:t>
      </w:r>
    </w:p>
    <w:p w:rsidR="00000000" w:rsidDel="00000000" w:rsidP="00000000" w:rsidRDefault="00000000" w:rsidRPr="00000000" w14:paraId="00000147">
      <w:pPr>
        <w:numPr>
          <w:ilvl w:val="0"/>
          <w:numId w:val="1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The numbering of questions in this appendix follows the original structure established by Campion (2004) to allow for direct cross-referencing with the source material.</w:t>
      </w:r>
    </w:p>
    <w:p w:rsidR="00000000" w:rsidDel="00000000" w:rsidP="00000000" w:rsidRDefault="00000000" w:rsidRPr="00000000" w14:paraId="00000148">
      <w:pPr>
        <w:numPr>
          <w:ilvl w:val="0"/>
          <w:numId w:val="1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Given that many Macao citizens utilise WeChat as their primary communication tool, the digital survey was disseminated via WeChat private messages. WeChat (known in China as Weixin; 微信) is a multi-purpose ‘super-app’ developed by the Chinese technology giant Tencent. First released in 2011, it has evolved from a simple messaging platform into a comprehensive digital ecosystem that integrates social media, mobile payments, and various service utilities.</w:t>
      </w:r>
    </w:p>
    <w:p w:rsidR="00000000" w:rsidDel="00000000" w:rsidP="00000000" w:rsidRDefault="00000000" w:rsidRPr="00000000" w14:paraId="00000149">
      <w:pPr>
        <w:numPr>
          <w:ilvl w:val="0"/>
          <w:numId w:val="1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Because of its ubiquity, particularly among Macao and Chinese-speaking populations, it often functions as a primary tool for professional coordination, community building, and research data collection.</w:t>
      </w:r>
    </w:p>
    <w:p w:rsidR="00000000" w:rsidDel="00000000" w:rsidP="00000000" w:rsidRDefault="00000000" w:rsidRPr="00000000" w14:paraId="0000014A">
      <w:pPr>
        <w:numPr>
          <w:ilvl w:val="0"/>
          <w:numId w:val="1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Surveyees were encouraged to complete the survey in a quiet space. A timeframe of 10-15 minutes was communicated beforehand to allow respondents to better prepare themselves and minimise external interference.</w:t>
      </w:r>
    </w:p>
    <w:p w:rsidR="00000000" w:rsidDel="00000000" w:rsidP="00000000" w:rsidRDefault="00000000" w:rsidRPr="00000000" w14:paraId="0000014B">
      <w:pPr>
        <w:numPr>
          <w:ilvl w:val="0"/>
          <w:numId w:val="1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Currency Conversion: For Question 7 (Annual Income), MOP-converted values have been included alongside the original Pound Sterling (£) values to assist local respondents.</w:t>
      </w:r>
    </w:p>
    <w:p w:rsidR="00000000" w:rsidDel="00000000" w:rsidP="00000000" w:rsidRDefault="00000000" w:rsidRPr="00000000" w14:paraId="0000014C">
      <w:pPr>
        <w:numPr>
          <w:ilvl w:val="0"/>
          <w:numId w:val="1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Question Substitution: Question 16 in the original survey, which concerned UK-specific citizenship or political context, was deemed irrelevant to the Macao sample and was replaced with a question regarding the use of astrology calendars.</w:t>
      </w:r>
    </w:p>
    <w:p w:rsidR="00000000" w:rsidDel="00000000" w:rsidP="00000000" w:rsidRDefault="00000000" w:rsidRPr="00000000" w14:paraId="0000014D">
      <w:pPr>
        <w:numPr>
          <w:ilvl w:val="0"/>
          <w:numId w:val="1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Technical Logic: The digital interface utilised an automated ‘page-per-item’ logic to streamline the user experience and reduce respondent fatigue.</w:t>
      </w:r>
    </w:p>
    <w:p w:rsidR="00000000" w:rsidDel="00000000" w:rsidP="00000000" w:rsidRDefault="00000000" w:rsidRPr="00000000" w14:paraId="0000014E">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4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Page 1</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bCs w:val="1"/>
          <w:rtl w:val="0"/>
        </w:rPr>
        <w:t xml:space="preserve">占星師意見調查</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bCs w:val="1"/>
          <w:rtl w:val="0"/>
        </w:rPr>
        <w:t xml:space="preserve">(Survey of Astrologers’ Opinions)</w:t>
      </w:r>
    </w:p>
    <w:p w:rsidR="00000000" w:rsidDel="00000000" w:rsidP="00000000" w:rsidRDefault="00000000" w:rsidRPr="00000000" w14:paraId="00000150">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感謝你能抽出幾分鐘時間填寫此問卷，現在我們就馬上開始吧！ (Thank you for taking a few minutes to complete this questionnaire. Let’s get started!)</w:t>
      </w:r>
    </w:p>
    <w:p w:rsidR="00000000" w:rsidDel="00000000" w:rsidP="00000000" w:rsidRDefault="00000000" w:rsidRPr="00000000" w14:paraId="00000151">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‘Start’ to proceed]</w:t>
      </w:r>
    </w:p>
    <w:p w:rsidR="00000000" w:rsidDel="00000000" w:rsidP="00000000" w:rsidRDefault="00000000" w:rsidRPr="00000000" w14:paraId="00000152">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Page 2</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bCs w:val="1"/>
          <w:rtl w:val="0"/>
        </w:rPr>
        <w:t xml:space="preserve">占星師意見調查</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bCs w:val="1"/>
          <w:rtl w:val="0"/>
        </w:rPr>
        <w:t xml:space="preserve">(Survey of Astrologers’ Opinions)</w:t>
      </w:r>
    </w:p>
    <w:p w:rsidR="00000000" w:rsidDel="00000000" w:rsidP="00000000" w:rsidRDefault="00000000" w:rsidRPr="00000000" w14:paraId="00000154">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我正於威爾士三一聖大衛大學（University of Wales Trinity Saint David）進行碩士研究，為此開展一項關於占星師信念與觀點的先導調查。本研究旨在讓占星師以自身語言表達想法，藉此增進我們對占星師工作模式與信念體系的瞭解。作為占星師，您的意見至關重要。若您願意撥冗填寫本問卷，我將不勝感激。 (I am currently conducting a Master’s research project at University of Wales Trinity Saint David, launching a pilot survey on astrologers’ beliefs and opinions. This study aims to allow astrologers to express their ideas in their own words, thereby enhancing our understanding of how astrologers work and the belief systems they hold. As an astrologer, your opinion is highly valuable. I would be most grateful if you could take the time to complete this questionnaire.)</w:t>
      </w:r>
    </w:p>
    <w:p w:rsidR="00000000" w:rsidDel="00000000" w:rsidP="00000000" w:rsidRDefault="00000000" w:rsidRPr="00000000" w14:paraId="00000155">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希望您樂於回答問卷中的所有問題。由於本研究屬先導性質，若您對題目用語有任何意見，或對後續版本有改進建議，亦請不吝賜教。此外，所有資料將絕對保密，請您放心表達意見；不願回答之題目亦可選擇跳過。 (I hope you will enjoy answering all the questions in this survey. As this is a pilot study, I would greatly appreciate any feedback you may have on the wording of the questions or suggestions for improvement in future versions. All information will be treated with strict confidentiality, so please feel free to express your views. You may skip any question you do not wish to answer.)</w:t>
      </w:r>
    </w:p>
    <w:p w:rsidR="00000000" w:rsidDel="00000000" w:rsidP="00000000" w:rsidRDefault="00000000" w:rsidRPr="00000000" w14:paraId="00000156">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填答方式：請於選定的方格勾選您的選擇，或於指定空白處書寫意見。部分題目可勾選多個選項。 (Instructions for completion: Please tick the boxes that apply to you, or write your comments in the spaces provided. In some cases, you may select more than one option.)</w:t>
      </w:r>
    </w:p>
    <w:p w:rsidR="00000000" w:rsidDel="00000000" w:rsidP="00000000" w:rsidRDefault="00000000" w:rsidRPr="00000000" w14:paraId="00000157">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研究者姓名：</w:t>
      </w:r>
      <w:r w:rsidDel="00000000" w:rsidR="00000000" w:rsidRPr="00000000">
        <w:rPr>
          <w:rFonts w:ascii="Cambria" w:cs="Cambria" w:eastAsia="Cambria" w:hAnsi="Cambria"/>
          <w:rtl w:val="0"/>
        </w:rPr>
        <w:t xml:space="preserve"> 何汝霆 (Researcher’s Name: Ho U Teng [Trevor]) </w:t>
      </w:r>
      <w:r w:rsidDel="00000000" w:rsidR="00000000" w:rsidRPr="00000000">
        <w:rPr>
          <w:rFonts w:ascii="Cambria" w:cs="Cambria" w:eastAsia="Cambria" w:hAnsi="Cambria"/>
          <w:b w:val="1"/>
          <w:bCs w:val="1"/>
          <w:rtl w:val="0"/>
        </w:rPr>
        <w:t xml:space="preserve">聯絡方式：</w:t>
      </w:r>
      <w:r w:rsidDel="00000000" w:rsidR="00000000" w:rsidRPr="00000000">
        <w:rPr>
          <w:rFonts w:ascii="Cambria" w:cs="Cambria" w:eastAsia="Cambria" w:hAnsi="Cambria"/>
          <w:rtl w:val="0"/>
        </w:rPr>
        <w:t xml:space="preserve"> 2526295@student.uwtsd.ac.uk (Contact Email: 2526295@student.uwtsd.ac.uk)</w:t>
      </w:r>
    </w:p>
    <w:p w:rsidR="00000000" w:rsidDel="00000000" w:rsidP="00000000" w:rsidRDefault="00000000" w:rsidRPr="00000000" w14:paraId="00000158">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59">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5A">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Page 3: 獲取知情同意 (Informed Consent)</w:t>
      </w:r>
    </w:p>
    <w:p w:rsidR="00000000" w:rsidDel="00000000" w:rsidP="00000000" w:rsidRDefault="00000000" w:rsidRPr="00000000" w14:paraId="0000015B">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知情同意 (Informed Consent)</w:t>
      </w:r>
      <w:r w:rsidDel="00000000" w:rsidR="00000000" w:rsidRPr="00000000">
        <w:rPr>
          <w:rFonts w:ascii="Cambria" w:cs="Cambria" w:eastAsia="Cambria" w:hAnsi="Cambria"/>
          <w:rtl w:val="0"/>
        </w:rPr>
        <w:t xml:space="preserve"> 我確認已閱讀並理解上述研究說明。我明白我的參與是自願的，且我可以隨時退出而無需說明理由。我同意參加本項調查。 (I confirm that I have read and understood the research information provided above. I understand that my participation is voluntary and that I am free to withdraw at any time without giving a reason. I agree to take part in this survey.)</w:t>
      </w:r>
    </w:p>
    <w:p w:rsidR="00000000" w:rsidDel="00000000" w:rsidP="00000000" w:rsidRDefault="00000000" w:rsidRPr="00000000" w14:paraId="0000015C">
      <w:pPr>
        <w:numPr>
          <w:ilvl w:val="0"/>
          <w:numId w:val="5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我同意 (I agree)</w:t>
      </w:r>
    </w:p>
    <w:p w:rsidR="00000000" w:rsidDel="00000000" w:rsidP="00000000" w:rsidRDefault="00000000" w:rsidRPr="00000000" w14:paraId="0000015D">
      <w:pPr>
        <w:numPr>
          <w:ilvl w:val="0"/>
          <w:numId w:val="5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不同意 (I do not agree)</w:t>
      </w:r>
    </w:p>
    <w:p w:rsidR="00000000" w:rsidDel="00000000" w:rsidP="00000000" w:rsidRDefault="00000000" w:rsidRPr="00000000" w14:paraId="0000015E">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Auto-advances to Page 4 upon selecting ‘I agree’]</w:t>
      </w:r>
    </w:p>
    <w:p w:rsidR="00000000" w:rsidDel="00000000" w:rsidP="00000000" w:rsidRDefault="00000000" w:rsidRPr="00000000" w14:paraId="0000015F">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0">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w:t>
      </w:r>
      <w:r w:rsidDel="00000000" w:rsidR="00000000" w:rsidRPr="00000000">
        <w:rPr>
          <w:rFonts w:ascii="Cambria" w:cs="Cambria" w:eastAsia="Cambria" w:hAnsi="Cambria"/>
          <w:rtl w:val="0"/>
        </w:rPr>
        <w:t xml:space="preserve"> </w:t>
      </w:r>
    </w:p>
    <w:p w:rsidR="00000000" w:rsidDel="00000000" w:rsidP="00000000" w:rsidRDefault="00000000" w:rsidRPr="00000000" w14:paraId="00000161">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 您的性別 (Your gender)</w:t>
      </w:r>
    </w:p>
    <w:p w:rsidR="00000000" w:rsidDel="00000000" w:rsidP="00000000" w:rsidRDefault="00000000" w:rsidRPr="00000000" w14:paraId="00000162">
      <w:pPr>
        <w:numPr>
          <w:ilvl w:val="0"/>
          <w:numId w:val="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女 (Female)</w:t>
      </w:r>
    </w:p>
    <w:p w:rsidR="00000000" w:rsidDel="00000000" w:rsidP="00000000" w:rsidRDefault="00000000" w:rsidRPr="00000000" w14:paraId="00000163">
      <w:pPr>
        <w:numPr>
          <w:ilvl w:val="0"/>
          <w:numId w:val="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男 (Male)</w:t>
      </w:r>
    </w:p>
    <w:p w:rsidR="00000000" w:rsidDel="00000000" w:rsidP="00000000" w:rsidRDefault="00000000" w:rsidRPr="00000000" w14:paraId="00000164">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65">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6">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w:t>
      </w:r>
      <w:r w:rsidDel="00000000" w:rsidR="00000000" w:rsidRPr="00000000">
        <w:rPr>
          <w:rFonts w:ascii="Cambria" w:cs="Cambria" w:eastAsia="Cambria" w:hAnsi="Cambria"/>
          <w:rtl w:val="0"/>
        </w:rPr>
        <w:t xml:space="preserve"> </w:t>
      </w:r>
    </w:p>
    <w:p w:rsidR="00000000" w:rsidDel="00000000" w:rsidP="00000000" w:rsidRDefault="00000000" w:rsidRPr="00000000" w14:paraId="00000167">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 研習占星學年資 (Years studying astrology)</w:t>
      </w:r>
    </w:p>
    <w:p w:rsidR="00000000" w:rsidDel="00000000" w:rsidP="00000000" w:rsidRDefault="00000000" w:rsidRPr="00000000" w14:paraId="00000168">
      <w:pPr>
        <w:numPr>
          <w:ilvl w:val="0"/>
          <w:numId w:val="8"/>
        </w:numPr>
        <w:spacing w:after="24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[Numerical Text Input / 數字輸入]</w:t>
      </w:r>
    </w:p>
    <w:p w:rsidR="00000000" w:rsidDel="00000000" w:rsidP="00000000" w:rsidRDefault="00000000" w:rsidRPr="00000000" w14:paraId="00000169">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6A">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6B">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6</w:t>
      </w:r>
      <w:r w:rsidDel="00000000" w:rsidR="00000000" w:rsidRPr="00000000">
        <w:rPr>
          <w:rFonts w:ascii="Cambria" w:cs="Cambria" w:eastAsia="Cambria" w:hAnsi="Cambria"/>
          <w:rtl w:val="0"/>
        </w:rPr>
        <w:t xml:space="preserve"> </w:t>
      </w:r>
    </w:p>
    <w:p w:rsidR="00000000" w:rsidDel="00000000" w:rsidP="00000000" w:rsidRDefault="00000000" w:rsidRPr="00000000" w14:paraId="0000016C">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 您對占星學的投入程度為何？ (What is your level of interest in astrology?)</w:t>
      </w:r>
    </w:p>
    <w:p w:rsidR="00000000" w:rsidDel="00000000" w:rsidP="00000000" w:rsidRDefault="00000000" w:rsidRPr="00000000" w14:paraId="0000016D">
      <w:pPr>
        <w:numPr>
          <w:ilvl w:val="0"/>
          <w:numId w:val="2"/>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業餘興趣 (Casual)</w:t>
      </w:r>
    </w:p>
    <w:p w:rsidR="00000000" w:rsidDel="00000000" w:rsidP="00000000" w:rsidRDefault="00000000" w:rsidRPr="00000000" w14:paraId="0000016E">
      <w:pPr>
        <w:numPr>
          <w:ilvl w:val="0"/>
          <w:numId w:val="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愛好 (Hobby)</w:t>
      </w:r>
    </w:p>
    <w:p w:rsidR="00000000" w:rsidDel="00000000" w:rsidP="00000000" w:rsidRDefault="00000000" w:rsidRPr="00000000" w14:paraId="0000016F">
      <w:pPr>
        <w:numPr>
          <w:ilvl w:val="0"/>
          <w:numId w:val="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學生 (Student)</w:t>
      </w:r>
    </w:p>
    <w:p w:rsidR="00000000" w:rsidDel="00000000" w:rsidP="00000000" w:rsidRDefault="00000000" w:rsidRPr="00000000" w14:paraId="00000170">
      <w:pPr>
        <w:numPr>
          <w:ilvl w:val="0"/>
          <w:numId w:val="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專業 (Professional)</w:t>
      </w:r>
    </w:p>
    <w:p w:rsidR="00000000" w:rsidDel="00000000" w:rsidP="00000000" w:rsidRDefault="00000000" w:rsidRPr="00000000" w14:paraId="00000171">
      <w:pPr>
        <w:numPr>
          <w:ilvl w:val="0"/>
          <w:numId w:val="2"/>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 [Text Input / 開放式填空]</w:t>
      </w:r>
    </w:p>
    <w:p w:rsidR="00000000" w:rsidDel="00000000" w:rsidP="00000000" w:rsidRDefault="00000000" w:rsidRPr="00000000" w14:paraId="00000172">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73">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4">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7</w:t>
      </w:r>
      <w:r w:rsidDel="00000000" w:rsidR="00000000" w:rsidRPr="00000000">
        <w:rPr>
          <w:rFonts w:ascii="Cambria" w:cs="Cambria" w:eastAsia="Cambria" w:hAnsi="Cambria"/>
          <w:rtl w:val="0"/>
        </w:rPr>
        <w:t xml:space="preserve"> </w:t>
      </w:r>
    </w:p>
    <w:p w:rsidR="00000000" w:rsidDel="00000000" w:rsidP="00000000" w:rsidRDefault="00000000" w:rsidRPr="00000000" w14:paraId="00000175">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 您最初因何對占星學產生興趣，或啟蒙緣由為何？ (How did you become interested in astrology, or what was your original inspiration?)</w:t>
      </w:r>
    </w:p>
    <w:p w:rsidR="00000000" w:rsidDel="00000000" w:rsidP="00000000" w:rsidRDefault="00000000" w:rsidRPr="00000000" w14:paraId="00000176">
      <w:pPr>
        <w:numPr>
          <w:ilvl w:val="0"/>
          <w:numId w:val="29"/>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朋友 (Friends)</w:t>
      </w:r>
    </w:p>
    <w:p w:rsidR="00000000" w:rsidDel="00000000" w:rsidP="00000000" w:rsidRDefault="00000000" w:rsidRPr="00000000" w14:paraId="00000177">
      <w:pPr>
        <w:numPr>
          <w:ilvl w:val="0"/>
          <w:numId w:val="2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書籍 (Books)</w:t>
      </w:r>
    </w:p>
    <w:p w:rsidR="00000000" w:rsidDel="00000000" w:rsidP="00000000" w:rsidRDefault="00000000" w:rsidRPr="00000000" w14:paraId="00000178">
      <w:pPr>
        <w:numPr>
          <w:ilvl w:val="0"/>
          <w:numId w:val="2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星座專欄 (Sunsign columns)</w:t>
      </w:r>
    </w:p>
    <w:p w:rsidR="00000000" w:rsidDel="00000000" w:rsidP="00000000" w:rsidRDefault="00000000" w:rsidRPr="00000000" w14:paraId="00000179">
      <w:pPr>
        <w:numPr>
          <w:ilvl w:val="0"/>
          <w:numId w:val="29"/>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 [Text Input / 開放式填空]</w:t>
      </w:r>
    </w:p>
    <w:p w:rsidR="00000000" w:rsidDel="00000000" w:rsidP="00000000" w:rsidRDefault="00000000" w:rsidRPr="00000000" w14:paraId="0000017A">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‘Next’ to proceed]</w:t>
      </w:r>
    </w:p>
    <w:p w:rsidR="00000000" w:rsidDel="00000000" w:rsidP="00000000" w:rsidRDefault="00000000" w:rsidRPr="00000000" w14:paraId="0000017B">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7C">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8</w:t>
      </w:r>
      <w:r w:rsidDel="00000000" w:rsidR="00000000" w:rsidRPr="00000000">
        <w:rPr>
          <w:rFonts w:ascii="Cambria" w:cs="Cambria" w:eastAsia="Cambria" w:hAnsi="Cambria"/>
          <w:rtl w:val="0"/>
        </w:rPr>
        <w:t xml:space="preserve"> </w:t>
      </w:r>
    </w:p>
    <w:p w:rsidR="00000000" w:rsidDel="00000000" w:rsidP="00000000" w:rsidRDefault="00000000" w:rsidRPr="00000000" w14:paraId="0000017D">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Q5. 您對占星學的興趣是如何發展的？ (Would you say that your interest developed:)</w:t>
      </w:r>
    </w:p>
    <w:p w:rsidR="00000000" w:rsidDel="00000000" w:rsidP="00000000" w:rsidRDefault="00000000" w:rsidRPr="00000000" w14:paraId="0000017E">
      <w:pPr>
        <w:numPr>
          <w:ilvl w:val="0"/>
          <w:numId w:val="1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逐漸地 (Gradually)</w:t>
      </w:r>
    </w:p>
    <w:p w:rsidR="00000000" w:rsidDel="00000000" w:rsidP="00000000" w:rsidRDefault="00000000" w:rsidRPr="00000000" w14:paraId="0000017F">
      <w:pPr>
        <w:numPr>
          <w:ilvl w:val="0"/>
          <w:numId w:val="1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突然地 (Suddenly)</w:t>
      </w:r>
    </w:p>
    <w:p w:rsidR="00000000" w:rsidDel="00000000" w:rsidP="00000000" w:rsidRDefault="00000000" w:rsidRPr="00000000" w14:paraId="00000180">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81">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82">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9</w:t>
      </w:r>
      <w:r w:rsidDel="00000000" w:rsidR="00000000" w:rsidRPr="00000000">
        <w:rPr>
          <w:rFonts w:ascii="Cambria" w:cs="Cambria" w:eastAsia="Cambria" w:hAnsi="Cambria"/>
          <w:rtl w:val="0"/>
        </w:rPr>
        <w:t xml:space="preserve"> </w:t>
      </w:r>
    </w:p>
    <w:p w:rsidR="00000000" w:rsidDel="00000000" w:rsidP="00000000" w:rsidRDefault="00000000" w:rsidRPr="00000000" w14:paraId="0000018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Q6. 若您為專業占星師... (If you are professional are you...)</w:t>
      </w:r>
    </w:p>
    <w:p w:rsidR="00000000" w:rsidDel="00000000" w:rsidP="00000000" w:rsidRDefault="00000000" w:rsidRPr="00000000" w14:paraId="00000184">
      <w:pPr>
        <w:numPr>
          <w:ilvl w:val="0"/>
          <w:numId w:val="3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全職 (Full time)</w:t>
      </w:r>
    </w:p>
    <w:p w:rsidR="00000000" w:rsidDel="00000000" w:rsidP="00000000" w:rsidRDefault="00000000" w:rsidRPr="00000000" w14:paraId="00000185">
      <w:pPr>
        <w:numPr>
          <w:ilvl w:val="0"/>
          <w:numId w:val="3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兼職 (Part time)</w:t>
      </w:r>
    </w:p>
    <w:p w:rsidR="00000000" w:rsidDel="00000000" w:rsidP="00000000" w:rsidRDefault="00000000" w:rsidRPr="00000000" w14:paraId="00000186">
      <w:pPr>
        <w:numPr>
          <w:ilvl w:val="0"/>
          <w:numId w:val="3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您從事專業占星多少年？ (How many years have you been professional?): [Numerical Text Input / 數字輸入]</w:t>
      </w:r>
    </w:p>
    <w:p w:rsidR="00000000" w:rsidDel="00000000" w:rsidP="00000000" w:rsidRDefault="00000000" w:rsidRPr="00000000" w14:paraId="00000187">
      <w:pPr>
        <w:numPr>
          <w:ilvl w:val="0"/>
          <w:numId w:val="3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您平均每周接見多少位客戶？ (How many clients would you see in an average week?): [Numerical Text Input / 數字輸入]</w:t>
      </w:r>
    </w:p>
    <w:p w:rsidR="00000000" w:rsidDel="00000000" w:rsidP="00000000" w:rsidRDefault="00000000" w:rsidRPr="00000000" w14:paraId="00000188">
      <w:pPr>
        <w:numPr>
          <w:ilvl w:val="0"/>
          <w:numId w:val="3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您提供電話諮詢嗎？ (Do you do consultations by phone?): [Text Input / 開放式填空]</w:t>
      </w:r>
    </w:p>
    <w:p w:rsidR="00000000" w:rsidDel="00000000" w:rsidP="00000000" w:rsidRDefault="00000000" w:rsidRPr="00000000" w14:paraId="00000189">
      <w:pPr>
        <w:numPr>
          <w:ilvl w:val="0"/>
          <w:numId w:val="3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您教授占星學嗎？ (Do you teach astrology?): [Text Input / 開放式填空]</w:t>
      </w:r>
    </w:p>
    <w:p w:rsidR="00000000" w:rsidDel="00000000" w:rsidP="00000000" w:rsidRDefault="00000000" w:rsidRPr="00000000" w14:paraId="0000018A">
      <w:pPr>
        <w:numPr>
          <w:ilvl w:val="0"/>
          <w:numId w:val="3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您平均每周花多少小時在占星工作上？ (How many hours a week on average do you spend working on astrology?): [Numerical Text Input / 數字輸入]</w:t>
      </w:r>
    </w:p>
    <w:p w:rsidR="00000000" w:rsidDel="00000000" w:rsidP="00000000" w:rsidRDefault="00000000" w:rsidRPr="00000000" w14:paraId="0000018B">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8C">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8D">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10</w:t>
      </w:r>
      <w:r w:rsidDel="00000000" w:rsidR="00000000" w:rsidRPr="00000000">
        <w:rPr>
          <w:rFonts w:ascii="Cambria" w:cs="Cambria" w:eastAsia="Cambria" w:hAnsi="Cambria"/>
          <w:rtl w:val="0"/>
        </w:rPr>
        <w:t xml:space="preserve"> </w:t>
      </w:r>
    </w:p>
    <w:p w:rsidR="00000000" w:rsidDel="00000000" w:rsidP="00000000" w:rsidRDefault="00000000" w:rsidRPr="00000000" w14:paraId="0000018E">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Q7. 您的年度收入約為？ (What is your approximate annual income?)</w:t>
      </w:r>
    </w:p>
    <w:p w:rsidR="00000000" w:rsidDel="00000000" w:rsidP="00000000" w:rsidRDefault="00000000" w:rsidRPr="00000000" w14:paraId="0000018F">
      <w:pPr>
        <w:numPr>
          <w:ilvl w:val="0"/>
          <w:numId w:val="1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未達 51,000 澳門幣 （UNDER £5000）</w:t>
      </w:r>
    </w:p>
    <w:p w:rsidR="00000000" w:rsidDel="00000000" w:rsidP="00000000" w:rsidRDefault="00000000" w:rsidRPr="00000000" w14:paraId="00000190">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51,000–92,000 澳門幣 （£5,000 - £9,000）</w:t>
      </w:r>
    </w:p>
    <w:p w:rsidR="00000000" w:rsidDel="00000000" w:rsidP="00000000" w:rsidRDefault="00000000" w:rsidRPr="00000000" w14:paraId="00000191">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102,000–153,000 澳門幣（£10,000 - £14,999）</w:t>
      </w:r>
    </w:p>
    <w:p w:rsidR="00000000" w:rsidDel="00000000" w:rsidP="00000000" w:rsidRDefault="00000000" w:rsidRPr="00000000" w14:paraId="00000192">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153,000–194,000 澳門幣（£15,000 - £19,000）</w:t>
      </w:r>
    </w:p>
    <w:p w:rsidR="00000000" w:rsidDel="00000000" w:rsidP="00000000" w:rsidRDefault="00000000" w:rsidRPr="00000000" w14:paraId="00000193">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204,000–306,000 澳門幣（£20,000 - £29,999）</w:t>
      </w:r>
    </w:p>
    <w:p w:rsidR="00000000" w:rsidDel="00000000" w:rsidP="00000000" w:rsidRDefault="00000000" w:rsidRPr="00000000" w14:paraId="00000194">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306,000 澳門幣以上（£ OVER 30,000）</w:t>
      </w:r>
    </w:p>
    <w:p w:rsidR="00000000" w:rsidDel="00000000" w:rsidP="00000000" w:rsidRDefault="00000000" w:rsidRPr="00000000" w14:paraId="00000195">
      <w:pPr>
        <w:numPr>
          <w:ilvl w:val="0"/>
          <w:numId w:val="1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若您為專業占星師，占星收入約占您總收入的百分之幾？ (If you are a professional astrologer, approximately what percentage of your income comes from astrology?): [Numerical Text Input / 數字輸入] %</w:t>
      </w:r>
    </w:p>
    <w:p w:rsidR="00000000" w:rsidDel="00000000" w:rsidP="00000000" w:rsidRDefault="00000000" w:rsidRPr="00000000" w14:paraId="00000196">
      <w:pPr>
        <w:numPr>
          <w:ilvl w:val="0"/>
          <w:numId w:val="1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若您非專業占星師，或有其他職業，請問您的職業是？ (If you are not professional, or have another occupation, what is it?): [Text Input / 開放式填空]</w:t>
      </w:r>
    </w:p>
    <w:p w:rsidR="00000000" w:rsidDel="00000000" w:rsidP="00000000" w:rsidRDefault="00000000" w:rsidRPr="00000000" w14:paraId="00000197">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98">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99">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11</w:t>
      </w:r>
      <w:r w:rsidDel="00000000" w:rsidR="00000000" w:rsidRPr="00000000">
        <w:rPr>
          <w:rFonts w:ascii="Cambria" w:cs="Cambria" w:eastAsia="Cambria" w:hAnsi="Cambria"/>
          <w:rtl w:val="0"/>
        </w:rPr>
        <w:t xml:space="preserve"> </w:t>
      </w:r>
    </w:p>
    <w:p w:rsidR="00000000" w:rsidDel="00000000" w:rsidP="00000000" w:rsidRDefault="00000000" w:rsidRPr="00000000" w14:paraId="0000019A">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Q8. 您是否閱讀星座專欄？ (Do you read Sunsign columns?)</w:t>
      </w:r>
    </w:p>
    <w:p w:rsidR="00000000" w:rsidDel="00000000" w:rsidP="00000000" w:rsidRDefault="00000000" w:rsidRPr="00000000" w14:paraId="0000019B">
      <w:pPr>
        <w:numPr>
          <w:ilvl w:val="0"/>
          <w:numId w:val="18"/>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9C">
      <w:pPr>
        <w:numPr>
          <w:ilvl w:val="0"/>
          <w:numId w:val="18"/>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9D">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9E">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9F">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12</w:t>
      </w:r>
      <w:r w:rsidDel="00000000" w:rsidR="00000000" w:rsidRPr="00000000">
        <w:rPr>
          <w:rFonts w:ascii="Cambria" w:cs="Cambria" w:eastAsia="Cambria" w:hAnsi="Cambria"/>
          <w:rtl w:val="0"/>
        </w:rPr>
        <w:t xml:space="preserve"> </w:t>
      </w:r>
    </w:p>
    <w:p w:rsidR="00000000" w:rsidDel="00000000" w:rsidP="00000000" w:rsidRDefault="00000000" w:rsidRPr="00000000" w14:paraId="000001A0">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Q9. 您認為星座專欄： (Would you say that Sunsign columns...)</w:t>
      </w:r>
    </w:p>
    <w:p w:rsidR="00000000" w:rsidDel="00000000" w:rsidP="00000000" w:rsidRDefault="00000000" w:rsidRPr="00000000" w14:paraId="000001A1">
      <w:pPr>
        <w:numPr>
          <w:ilvl w:val="0"/>
          <w:numId w:val="4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不是 ‘真正的’ 占星學？ (Are not 'real’ astrology?): [ ] 是 (Yes) [ ] 否 (No) [ ] 不確定 (Don't know)</w:t>
      </w:r>
    </w:p>
    <w:p w:rsidR="00000000" w:rsidDel="00000000" w:rsidP="00000000" w:rsidRDefault="00000000" w:rsidRPr="00000000" w14:paraId="000001A2">
      <w:pPr>
        <w:numPr>
          <w:ilvl w:val="0"/>
          <w:numId w:val="4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有損占星學的形象？ (Are damaging to the image of astrology?): [ ] 是 (Yes) [ ] 否 (No) [ ] 不確定 (Don't know)</w:t>
      </w:r>
    </w:p>
    <w:p w:rsidR="00000000" w:rsidDel="00000000" w:rsidP="00000000" w:rsidRDefault="00000000" w:rsidRPr="00000000" w14:paraId="000001A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A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A5">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13</w:t>
      </w:r>
      <w:r w:rsidDel="00000000" w:rsidR="00000000" w:rsidRPr="00000000">
        <w:rPr>
          <w:rFonts w:ascii="Cambria" w:cs="Cambria" w:eastAsia="Cambria" w:hAnsi="Cambria"/>
          <w:rtl w:val="0"/>
        </w:rPr>
        <w:t xml:space="preserve"> </w:t>
      </w:r>
    </w:p>
    <w:p w:rsidR="00000000" w:rsidDel="00000000" w:rsidP="00000000" w:rsidRDefault="00000000" w:rsidRPr="00000000" w14:paraId="000001A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Q10. 您是否曾接受過專業的占星或通靈解讀？ (Have you ever had a professional astrological or psychic reading?)</w:t>
      </w:r>
    </w:p>
    <w:p w:rsidR="00000000" w:rsidDel="00000000" w:rsidP="00000000" w:rsidRDefault="00000000" w:rsidRPr="00000000" w14:paraId="000001A7">
      <w:pPr>
        <w:numPr>
          <w:ilvl w:val="0"/>
          <w:numId w:val="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A8">
      <w:pPr>
        <w:numPr>
          <w:ilvl w:val="0"/>
          <w:numId w:val="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A9">
      <w:pPr>
        <w:numPr>
          <w:ilvl w:val="0"/>
          <w:numId w:val="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若為是，請勾選您曾接受的解讀類型及次數 (If YES, please tick any type of reading that you have had):</w:t>
      </w:r>
    </w:p>
    <w:p w:rsidR="00000000" w:rsidDel="00000000" w:rsidP="00000000" w:rsidRDefault="00000000" w:rsidRPr="00000000" w14:paraId="000001AA">
      <w:pPr>
        <w:numPr>
          <w:ilvl w:val="1"/>
          <w:numId w:val="1"/>
        </w:numPr>
        <w:spacing w:after="0" w:afterAutospacing="0" w:before="0" w:beforeAutospacing="0" w:lineRule="auto"/>
        <w:ind w:left="1440" w:hanging="360"/>
        <w:rPr>
          <w:rFonts w:ascii="Cambria" w:cs="Cambria" w:eastAsia="Cambria" w:hAnsi="Cambria"/>
        </w:rPr>
      </w:pPr>
      <w:r w:rsidDel="00000000" w:rsidR="00000000" w:rsidRPr="00000000">
        <w:rPr>
          <w:rFonts w:ascii="Cambria" w:cs="Cambria" w:eastAsia="Cambria" w:hAnsi="Cambria"/>
          <w:rtl w:val="0"/>
        </w:rPr>
        <w:t xml:space="preserve">占星學 (Astrology) [ ] 次數: [Numerical Text Input / 數字輸入]</w:t>
      </w:r>
    </w:p>
    <w:p w:rsidR="00000000" w:rsidDel="00000000" w:rsidP="00000000" w:rsidRDefault="00000000" w:rsidRPr="00000000" w14:paraId="000001AB">
      <w:pPr>
        <w:numPr>
          <w:ilvl w:val="1"/>
          <w:numId w:val="1"/>
        </w:numPr>
        <w:spacing w:after="0" w:afterAutospacing="0" w:before="0" w:beforeAutospacing="0" w:lineRule="auto"/>
        <w:ind w:left="1440" w:hanging="360"/>
        <w:rPr>
          <w:rFonts w:ascii="Cambria" w:cs="Cambria" w:eastAsia="Cambria" w:hAnsi="Cambria"/>
        </w:rPr>
      </w:pPr>
      <w:r w:rsidDel="00000000" w:rsidR="00000000" w:rsidRPr="00000000">
        <w:rPr>
          <w:rFonts w:ascii="Cambria" w:cs="Cambria" w:eastAsia="Cambria" w:hAnsi="Cambria"/>
          <w:rtl w:val="0"/>
        </w:rPr>
        <w:t xml:space="preserve">塔羅牌 (Tarot) [ ] 次數: [Numerical Text Input / 數字輸入]</w:t>
      </w:r>
    </w:p>
    <w:p w:rsidR="00000000" w:rsidDel="00000000" w:rsidP="00000000" w:rsidRDefault="00000000" w:rsidRPr="00000000" w14:paraId="000001AC">
      <w:pPr>
        <w:numPr>
          <w:ilvl w:val="1"/>
          <w:numId w:val="1"/>
        </w:numPr>
        <w:spacing w:after="0" w:afterAutospacing="0" w:before="0" w:beforeAutospacing="0" w:lineRule="auto"/>
        <w:ind w:left="1440" w:hanging="360"/>
        <w:rPr>
          <w:rFonts w:ascii="Cambria" w:cs="Cambria" w:eastAsia="Cambria" w:hAnsi="Cambria"/>
        </w:rPr>
      </w:pPr>
      <w:r w:rsidDel="00000000" w:rsidR="00000000" w:rsidRPr="00000000">
        <w:rPr>
          <w:rFonts w:ascii="Cambria" w:cs="Cambria" w:eastAsia="Cambria" w:hAnsi="Cambria"/>
          <w:rtl w:val="0"/>
        </w:rPr>
        <w:t xml:space="preserve">手相 (Hand reading) [ ] 次數: [Numerical Text Input / 數字輸入]</w:t>
      </w:r>
    </w:p>
    <w:p w:rsidR="00000000" w:rsidDel="00000000" w:rsidP="00000000" w:rsidRDefault="00000000" w:rsidRPr="00000000" w14:paraId="000001AD">
      <w:pPr>
        <w:numPr>
          <w:ilvl w:val="1"/>
          <w:numId w:val="1"/>
        </w:numPr>
        <w:spacing w:after="0" w:afterAutospacing="0" w:before="0" w:beforeAutospacing="0" w:lineRule="auto"/>
        <w:ind w:left="1440" w:hanging="360"/>
        <w:rPr>
          <w:rFonts w:ascii="Cambria" w:cs="Cambria" w:eastAsia="Cambria" w:hAnsi="Cambria"/>
        </w:rPr>
      </w:pPr>
      <w:r w:rsidDel="00000000" w:rsidR="00000000" w:rsidRPr="00000000">
        <w:rPr>
          <w:rFonts w:ascii="Cambria" w:cs="Cambria" w:eastAsia="Cambria" w:hAnsi="Cambria"/>
          <w:rtl w:val="0"/>
        </w:rPr>
        <w:t xml:space="preserve">靈視/千里眼 (Clairvoyant) [ ] 次數: [Numerical Text Input / 數字輸入]</w:t>
      </w:r>
    </w:p>
    <w:p w:rsidR="00000000" w:rsidDel="00000000" w:rsidP="00000000" w:rsidRDefault="00000000" w:rsidRPr="00000000" w14:paraId="000001AE">
      <w:pPr>
        <w:numPr>
          <w:ilvl w:val="1"/>
          <w:numId w:val="1"/>
        </w:numPr>
        <w:spacing w:after="0" w:afterAutospacing="0" w:before="0" w:beforeAutospacing="0" w:lineRule="auto"/>
        <w:ind w:left="1440" w:hanging="360"/>
        <w:rPr>
          <w:rFonts w:ascii="Cambria" w:cs="Cambria" w:eastAsia="Cambria" w:hAnsi="Cambria"/>
        </w:rPr>
      </w:pPr>
      <w:r w:rsidDel="00000000" w:rsidR="00000000" w:rsidRPr="00000000">
        <w:rPr>
          <w:rFonts w:ascii="Cambria" w:cs="Cambria" w:eastAsia="Cambria" w:hAnsi="Cambria"/>
          <w:rtl w:val="0"/>
        </w:rPr>
        <w:t xml:space="preserve">其他 (Other): [Text Input / 開放式填空]</w:t>
      </w:r>
    </w:p>
    <w:p w:rsidR="00000000" w:rsidDel="00000000" w:rsidP="00000000" w:rsidRDefault="00000000" w:rsidRPr="00000000" w14:paraId="000001AF">
      <w:pPr>
        <w:numPr>
          <w:ilvl w:val="0"/>
          <w:numId w:val="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您進行解讀的原因是什麼？ (What was your reason for having the reading?): [Text Input / 開放式填空]</w:t>
      </w:r>
    </w:p>
    <w:p w:rsidR="00000000" w:rsidDel="00000000" w:rsidP="00000000" w:rsidRDefault="00000000" w:rsidRPr="00000000" w14:paraId="000001B0">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B1">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2">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14</w:t>
      </w:r>
      <w:r w:rsidDel="00000000" w:rsidR="00000000" w:rsidRPr="00000000">
        <w:rPr>
          <w:rFonts w:ascii="Cambria" w:cs="Cambria" w:eastAsia="Cambria" w:hAnsi="Cambria"/>
          <w:rtl w:val="0"/>
        </w:rPr>
        <w:t xml:space="preserve"> </w:t>
      </w:r>
    </w:p>
    <w:p w:rsidR="00000000" w:rsidDel="00000000" w:rsidP="00000000" w:rsidRDefault="00000000" w:rsidRPr="00000000" w14:paraId="000001B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Q11. 您是否運用占星學處理自身事務？ (Would you say you use astrology to manage your own affairs?)</w:t>
      </w:r>
    </w:p>
    <w:p w:rsidR="00000000" w:rsidDel="00000000" w:rsidP="00000000" w:rsidRDefault="00000000" w:rsidRPr="00000000" w14:paraId="000001B4">
      <w:pPr>
        <w:numPr>
          <w:ilvl w:val="0"/>
          <w:numId w:val="49"/>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總是 (Always)</w:t>
      </w:r>
    </w:p>
    <w:p w:rsidR="00000000" w:rsidDel="00000000" w:rsidP="00000000" w:rsidRDefault="00000000" w:rsidRPr="00000000" w14:paraId="000001B5">
      <w:pPr>
        <w:numPr>
          <w:ilvl w:val="0"/>
          <w:numId w:val="4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有時 (Sometimes)</w:t>
      </w:r>
    </w:p>
    <w:p w:rsidR="00000000" w:rsidDel="00000000" w:rsidP="00000000" w:rsidRDefault="00000000" w:rsidRPr="00000000" w14:paraId="000001B6">
      <w:pPr>
        <w:numPr>
          <w:ilvl w:val="0"/>
          <w:numId w:val="49"/>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從不 (Never)</w:t>
      </w:r>
    </w:p>
    <w:p w:rsidR="00000000" w:rsidDel="00000000" w:rsidP="00000000" w:rsidRDefault="00000000" w:rsidRPr="00000000" w14:paraId="000001B7">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B8">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B9">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15</w:t>
      </w:r>
      <w:r w:rsidDel="00000000" w:rsidR="00000000" w:rsidRPr="00000000">
        <w:rPr>
          <w:rFonts w:ascii="Cambria" w:cs="Cambria" w:eastAsia="Cambria" w:hAnsi="Cambria"/>
          <w:rtl w:val="0"/>
        </w:rPr>
        <w:t xml:space="preserve"> </w:t>
      </w:r>
    </w:p>
    <w:p w:rsidR="00000000" w:rsidDel="00000000" w:rsidP="00000000" w:rsidRDefault="00000000" w:rsidRPr="00000000" w14:paraId="000001BA">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Q12. 您是否持有占星學相關資格？ (Do you have an astrological qualification?)</w:t>
      </w:r>
    </w:p>
    <w:p w:rsidR="00000000" w:rsidDel="00000000" w:rsidP="00000000" w:rsidRDefault="00000000" w:rsidRPr="00000000" w14:paraId="000001BB">
      <w:pPr>
        <w:numPr>
          <w:ilvl w:val="0"/>
          <w:numId w:val="4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BC">
      <w:pPr>
        <w:numPr>
          <w:ilvl w:val="0"/>
          <w:numId w:val="4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BD">
      <w:pPr>
        <w:numPr>
          <w:ilvl w:val="0"/>
          <w:numId w:val="4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請說明 (Please state): [Text Input / 開放式填空]</w:t>
      </w:r>
    </w:p>
    <w:p w:rsidR="00000000" w:rsidDel="00000000" w:rsidP="00000000" w:rsidRDefault="00000000" w:rsidRPr="00000000" w14:paraId="000001BE">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BF">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0">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16</w:t>
      </w:r>
      <w:r w:rsidDel="00000000" w:rsidR="00000000" w:rsidRPr="00000000">
        <w:rPr>
          <w:rFonts w:ascii="Cambria" w:cs="Cambria" w:eastAsia="Cambria" w:hAnsi="Cambria"/>
          <w:rtl w:val="0"/>
        </w:rPr>
        <w:t xml:space="preserve"> </w:t>
      </w:r>
    </w:p>
    <w:p w:rsidR="00000000" w:rsidDel="00000000" w:rsidP="00000000" w:rsidRDefault="00000000" w:rsidRPr="00000000" w14:paraId="000001C1">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Q13. 您是否簽署過占星學倫理守則？ (Have you signed an astrological code of ethics?)</w:t>
      </w:r>
    </w:p>
    <w:p w:rsidR="00000000" w:rsidDel="00000000" w:rsidP="00000000" w:rsidRDefault="00000000" w:rsidRPr="00000000" w14:paraId="000001C2">
      <w:pPr>
        <w:numPr>
          <w:ilvl w:val="0"/>
          <w:numId w:val="3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C3">
      <w:pPr>
        <w:numPr>
          <w:ilvl w:val="0"/>
          <w:numId w:val="3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C4">
      <w:pPr>
        <w:numPr>
          <w:ilvl w:val="0"/>
          <w:numId w:val="3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請說明 (Please state): [Text Input / 開放式填空]</w:t>
      </w:r>
    </w:p>
    <w:p w:rsidR="00000000" w:rsidDel="00000000" w:rsidP="00000000" w:rsidRDefault="00000000" w:rsidRPr="00000000" w14:paraId="000001C5">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C6">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7">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17</w:t>
      </w:r>
      <w:r w:rsidDel="00000000" w:rsidR="00000000" w:rsidRPr="00000000">
        <w:rPr>
          <w:rFonts w:ascii="Cambria" w:cs="Cambria" w:eastAsia="Cambria" w:hAnsi="Cambria"/>
          <w:rtl w:val="0"/>
        </w:rPr>
        <w:t xml:space="preserve"> </w:t>
      </w:r>
    </w:p>
    <w:p w:rsidR="00000000" w:rsidDel="00000000" w:rsidP="00000000" w:rsidRDefault="00000000" w:rsidRPr="00000000" w14:paraId="000001C8">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Q14. 您是否擁有其他學術（學位或以上）或專業資格？ (Do you have any other academic (degree or above) or professional qualifications?)</w:t>
      </w:r>
    </w:p>
    <w:p w:rsidR="00000000" w:rsidDel="00000000" w:rsidP="00000000" w:rsidRDefault="00000000" w:rsidRPr="00000000" w14:paraId="000001C9">
      <w:pPr>
        <w:numPr>
          <w:ilvl w:val="0"/>
          <w:numId w:val="26"/>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CA">
      <w:pPr>
        <w:numPr>
          <w:ilvl w:val="0"/>
          <w:numId w:val="2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CB">
      <w:pPr>
        <w:numPr>
          <w:ilvl w:val="0"/>
          <w:numId w:val="26"/>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請說明 (Please state): [Text Input / 開放式填空]</w:t>
      </w:r>
    </w:p>
    <w:p w:rsidR="00000000" w:rsidDel="00000000" w:rsidP="00000000" w:rsidRDefault="00000000" w:rsidRPr="00000000" w14:paraId="000001CC">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CD">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CE">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18</w:t>
      </w:r>
      <w:r w:rsidDel="00000000" w:rsidR="00000000" w:rsidRPr="00000000">
        <w:rPr>
          <w:rFonts w:ascii="Cambria" w:cs="Cambria" w:eastAsia="Cambria" w:hAnsi="Cambria"/>
          <w:rtl w:val="0"/>
        </w:rPr>
        <w:t xml:space="preserve"> </w:t>
      </w:r>
    </w:p>
    <w:p w:rsidR="00000000" w:rsidDel="00000000" w:rsidP="00000000" w:rsidRDefault="00000000" w:rsidRPr="00000000" w14:paraId="000001C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Q15. 您是否為其他占星組織成員（AA除外）？ (Are you a member of an astrological organisation (apart from the AA)?)</w:t>
      </w:r>
    </w:p>
    <w:p w:rsidR="00000000" w:rsidDel="00000000" w:rsidP="00000000" w:rsidRDefault="00000000" w:rsidRPr="00000000" w14:paraId="000001D0">
      <w:pPr>
        <w:numPr>
          <w:ilvl w:val="0"/>
          <w:numId w:val="4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D1">
      <w:pPr>
        <w:numPr>
          <w:ilvl w:val="0"/>
          <w:numId w:val="43"/>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D2">
      <w:pPr>
        <w:numPr>
          <w:ilvl w:val="0"/>
          <w:numId w:val="4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請說明 (Please state): [Text Input / 開放式填空]</w:t>
      </w:r>
    </w:p>
    <w:p w:rsidR="00000000" w:rsidDel="00000000" w:rsidP="00000000" w:rsidRDefault="00000000" w:rsidRPr="00000000" w14:paraId="000001D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D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D5">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Page 19 (replacing Question 16 in Campion’s [2004] ‘Astrologers’ Opinion Survey’)</w:t>
      </w:r>
    </w:p>
    <w:p w:rsidR="00000000" w:rsidDel="00000000" w:rsidP="00000000" w:rsidRDefault="00000000" w:rsidRPr="00000000" w14:paraId="000001D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Q16. 您會看占星曆嗎？（可複選）</w:t>
      </w:r>
      <w:r w:rsidDel="00000000" w:rsidR="00000000" w:rsidRPr="00000000">
        <w:rPr>
          <w:rFonts w:ascii="Cambria" w:cs="Cambria" w:eastAsia="Cambria" w:hAnsi="Cambria"/>
          <w:rtl w:val="0"/>
        </w:rPr>
        <w:t xml:space="preserve"> </w:t>
      </w:r>
      <w:r w:rsidDel="00000000" w:rsidR="00000000" w:rsidRPr="00000000">
        <w:rPr>
          <w:rFonts w:ascii="Cambria" w:cs="Cambria" w:eastAsia="Cambria" w:hAnsi="Cambria"/>
          <w:b w:val="1"/>
          <w:bCs w:val="1"/>
          <w:rtl w:val="0"/>
        </w:rPr>
        <w:t xml:space="preserve">(Do you read astrology calendars? (Multiple Choice))</w:t>
      </w:r>
    </w:p>
    <w:p w:rsidR="00000000" w:rsidDel="00000000" w:rsidP="00000000" w:rsidRDefault="00000000" w:rsidRPr="00000000" w14:paraId="000001D7">
      <w:pPr>
        <w:numPr>
          <w:ilvl w:val="0"/>
          <w:numId w:val="5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占星日曆 Astrology Day Calendar</w:t>
      </w:r>
    </w:p>
    <w:p w:rsidR="00000000" w:rsidDel="00000000" w:rsidP="00000000" w:rsidRDefault="00000000" w:rsidRPr="00000000" w14:paraId="000001D8">
      <w:pPr>
        <w:numPr>
          <w:ilvl w:val="0"/>
          <w:numId w:val="5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占星月曆 Astrology Monthly Calendar</w:t>
      </w:r>
    </w:p>
    <w:p w:rsidR="00000000" w:rsidDel="00000000" w:rsidP="00000000" w:rsidRDefault="00000000" w:rsidRPr="00000000" w14:paraId="000001D9">
      <w:pPr>
        <w:numPr>
          <w:ilvl w:val="0"/>
          <w:numId w:val="5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占星年曆 Astrology Annual Calendar</w:t>
      </w:r>
    </w:p>
    <w:p w:rsidR="00000000" w:rsidDel="00000000" w:rsidP="00000000" w:rsidRDefault="00000000" w:rsidRPr="00000000" w14:paraId="000001DA">
      <w:pPr>
        <w:numPr>
          <w:ilvl w:val="0"/>
          <w:numId w:val="5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不會 I don’t</w:t>
      </w:r>
    </w:p>
    <w:p w:rsidR="00000000" w:rsidDel="00000000" w:rsidP="00000000" w:rsidRDefault="00000000" w:rsidRPr="00000000" w14:paraId="000001DB">
      <w:pPr>
        <w:numPr>
          <w:ilvl w:val="0"/>
          <w:numId w:val="5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w:t>
      </w:r>
    </w:p>
    <w:p w:rsidR="00000000" w:rsidDel="00000000" w:rsidP="00000000" w:rsidRDefault="00000000" w:rsidRPr="00000000" w14:paraId="000001DC">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Requires ‘Next’ button click]</w:t>
      </w:r>
    </w:p>
    <w:p w:rsidR="00000000" w:rsidDel="00000000" w:rsidP="00000000" w:rsidRDefault="00000000" w:rsidRPr="00000000" w14:paraId="000001DD">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DE">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20</w:t>
      </w:r>
      <w:r w:rsidDel="00000000" w:rsidR="00000000" w:rsidRPr="00000000">
        <w:rPr>
          <w:rFonts w:ascii="Cambria" w:cs="Cambria" w:eastAsia="Cambria" w:hAnsi="Cambria"/>
          <w:rtl w:val="0"/>
        </w:rPr>
        <w:t xml:space="preserve"> </w:t>
      </w:r>
    </w:p>
    <w:p w:rsidR="00000000" w:rsidDel="00000000" w:rsidP="00000000" w:rsidRDefault="00000000" w:rsidRPr="00000000" w14:paraId="000001D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Q17. 您是否為任何壓力團體或另類政治組織成員，或有提供捐助（如大赦國際、綠色和平、純素協會等）？ (Are you a member of, or do you contribute to, any pressure group or alternative political organisation (e.g. Amnesty International, Greenpeace, Vegan Society etc.)?)</w:t>
      </w:r>
    </w:p>
    <w:p w:rsidR="00000000" w:rsidDel="00000000" w:rsidP="00000000" w:rsidRDefault="00000000" w:rsidRPr="00000000" w14:paraId="000001E0">
      <w:pPr>
        <w:numPr>
          <w:ilvl w:val="0"/>
          <w:numId w:val="5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1E1">
      <w:pPr>
        <w:numPr>
          <w:ilvl w:val="0"/>
          <w:numId w:val="53"/>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1E2">
      <w:pPr>
        <w:numPr>
          <w:ilvl w:val="0"/>
          <w:numId w:val="5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若為是，請列出組織名稱 (If YES please list organisations): [Text Input / 開放式填空]</w:t>
      </w:r>
    </w:p>
    <w:p w:rsidR="00000000" w:rsidDel="00000000" w:rsidP="00000000" w:rsidRDefault="00000000" w:rsidRPr="00000000" w14:paraId="000001E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1E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E5">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21</w:t>
      </w:r>
      <w:r w:rsidDel="00000000" w:rsidR="00000000" w:rsidRPr="00000000">
        <w:rPr>
          <w:rFonts w:ascii="Cambria" w:cs="Cambria" w:eastAsia="Cambria" w:hAnsi="Cambria"/>
          <w:rtl w:val="0"/>
        </w:rPr>
        <w:t xml:space="preserve"> </w:t>
      </w:r>
    </w:p>
    <w:p w:rsidR="00000000" w:rsidDel="00000000" w:rsidP="00000000" w:rsidRDefault="00000000" w:rsidRPr="00000000" w14:paraId="000001E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Q18. 您的成長宗教背景為何？ (How would you describe your religious upbringing?)</w:t>
      </w:r>
    </w:p>
    <w:p w:rsidR="00000000" w:rsidDel="00000000" w:rsidP="00000000" w:rsidRDefault="00000000" w:rsidRPr="00000000" w14:paraId="000001E7">
      <w:pPr>
        <w:numPr>
          <w:ilvl w:val="0"/>
          <w:numId w:val="21"/>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新教 (Protestant)</w:t>
      </w:r>
    </w:p>
    <w:p w:rsidR="00000000" w:rsidDel="00000000" w:rsidP="00000000" w:rsidRDefault="00000000" w:rsidRPr="00000000" w14:paraId="000001E8">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羅馬天主教 (Roman Catholic)</w:t>
      </w:r>
    </w:p>
    <w:p w:rsidR="00000000" w:rsidDel="00000000" w:rsidP="00000000" w:rsidRDefault="00000000" w:rsidRPr="00000000" w14:paraId="000001E9">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非教派基督徒 (Non-denominational Christian)</w:t>
      </w:r>
    </w:p>
    <w:p w:rsidR="00000000" w:rsidDel="00000000" w:rsidP="00000000" w:rsidRDefault="00000000" w:rsidRPr="00000000" w14:paraId="000001EA">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猶太教 (Jew)</w:t>
      </w:r>
    </w:p>
    <w:p w:rsidR="00000000" w:rsidDel="00000000" w:rsidP="00000000" w:rsidRDefault="00000000" w:rsidRPr="00000000" w14:paraId="000001EB">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伊斯蘭教 (Muslim)</w:t>
      </w:r>
    </w:p>
    <w:p w:rsidR="00000000" w:rsidDel="00000000" w:rsidP="00000000" w:rsidRDefault="00000000" w:rsidRPr="00000000" w14:paraId="000001EC">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佛教 (Buddhist)</w:t>
      </w:r>
    </w:p>
    <w:p w:rsidR="00000000" w:rsidDel="00000000" w:rsidP="00000000" w:rsidRDefault="00000000" w:rsidRPr="00000000" w14:paraId="000001ED">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印度教 (Hindu)</w:t>
      </w:r>
    </w:p>
    <w:p w:rsidR="00000000" w:rsidDel="00000000" w:rsidP="00000000" w:rsidRDefault="00000000" w:rsidRPr="00000000" w14:paraId="000001EE">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異教/泛靈信仰 (Pagan)</w:t>
      </w:r>
    </w:p>
    <w:p w:rsidR="00000000" w:rsidDel="00000000" w:rsidP="00000000" w:rsidRDefault="00000000" w:rsidRPr="00000000" w14:paraId="000001EF">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不可知論者 (Agnostic)</w:t>
      </w:r>
    </w:p>
    <w:p w:rsidR="00000000" w:rsidDel="00000000" w:rsidP="00000000" w:rsidRDefault="00000000" w:rsidRPr="00000000" w14:paraId="000001F0">
      <w:pPr>
        <w:numPr>
          <w:ilvl w:val="0"/>
          <w:numId w:val="21"/>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無神論者 (Atheist)</w:t>
      </w:r>
    </w:p>
    <w:p w:rsidR="00000000" w:rsidDel="00000000" w:rsidP="00000000" w:rsidRDefault="00000000" w:rsidRPr="00000000" w14:paraId="000001F1">
      <w:pPr>
        <w:numPr>
          <w:ilvl w:val="0"/>
          <w:numId w:val="21"/>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 [Text Input / 開放式填空]</w:t>
      </w:r>
    </w:p>
    <w:p w:rsidR="00000000" w:rsidDel="00000000" w:rsidP="00000000" w:rsidRDefault="00000000" w:rsidRPr="00000000" w14:paraId="000001F2">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1F3">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1F4">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22</w:t>
      </w:r>
      <w:r w:rsidDel="00000000" w:rsidR="00000000" w:rsidRPr="00000000">
        <w:rPr>
          <w:rFonts w:ascii="Cambria" w:cs="Cambria" w:eastAsia="Cambria" w:hAnsi="Cambria"/>
          <w:rtl w:val="0"/>
        </w:rPr>
        <w:t xml:space="preserve"> </w:t>
      </w:r>
    </w:p>
    <w:p w:rsidR="00000000" w:rsidDel="00000000" w:rsidP="00000000" w:rsidRDefault="00000000" w:rsidRPr="00000000" w14:paraId="000001F5">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Q19. 您現今自我認同的信仰為何？ (Would you describe yourself now as:)</w:t>
      </w:r>
    </w:p>
    <w:p w:rsidR="00000000" w:rsidDel="00000000" w:rsidP="00000000" w:rsidRDefault="00000000" w:rsidRPr="00000000" w14:paraId="000001F6">
      <w:pPr>
        <w:numPr>
          <w:ilvl w:val="0"/>
          <w:numId w:val="27"/>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新教 (Protestant)</w:t>
      </w:r>
    </w:p>
    <w:p w:rsidR="00000000" w:rsidDel="00000000" w:rsidP="00000000" w:rsidRDefault="00000000" w:rsidRPr="00000000" w14:paraId="000001F7">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羅馬天主教 (Roman Catholic)</w:t>
      </w:r>
    </w:p>
    <w:p w:rsidR="00000000" w:rsidDel="00000000" w:rsidP="00000000" w:rsidRDefault="00000000" w:rsidRPr="00000000" w14:paraId="000001F8">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非教派基督徒 (Non-denominational Christian)</w:t>
      </w:r>
    </w:p>
    <w:p w:rsidR="00000000" w:rsidDel="00000000" w:rsidP="00000000" w:rsidRDefault="00000000" w:rsidRPr="00000000" w14:paraId="000001F9">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猶太教 (Jew)</w:t>
      </w:r>
    </w:p>
    <w:p w:rsidR="00000000" w:rsidDel="00000000" w:rsidP="00000000" w:rsidRDefault="00000000" w:rsidRPr="00000000" w14:paraId="000001FA">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伊斯蘭教 (Muslim)</w:t>
      </w:r>
    </w:p>
    <w:p w:rsidR="00000000" w:rsidDel="00000000" w:rsidP="00000000" w:rsidRDefault="00000000" w:rsidRPr="00000000" w14:paraId="000001FB">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佛教 (Buddhist)</w:t>
      </w:r>
    </w:p>
    <w:p w:rsidR="00000000" w:rsidDel="00000000" w:rsidP="00000000" w:rsidRDefault="00000000" w:rsidRPr="00000000" w14:paraId="000001FC">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印度教 (Hindu)</w:t>
      </w:r>
    </w:p>
    <w:p w:rsidR="00000000" w:rsidDel="00000000" w:rsidP="00000000" w:rsidRDefault="00000000" w:rsidRPr="00000000" w14:paraId="000001FD">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異教/泛靈信仰 (Pagan)</w:t>
      </w:r>
    </w:p>
    <w:p w:rsidR="00000000" w:rsidDel="00000000" w:rsidP="00000000" w:rsidRDefault="00000000" w:rsidRPr="00000000" w14:paraId="000001FE">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不可知論者 (Agnostic)</w:t>
      </w:r>
    </w:p>
    <w:p w:rsidR="00000000" w:rsidDel="00000000" w:rsidP="00000000" w:rsidRDefault="00000000" w:rsidRPr="00000000" w14:paraId="000001FF">
      <w:pPr>
        <w:numPr>
          <w:ilvl w:val="0"/>
          <w:numId w:val="2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無神論者 (Atheist)</w:t>
      </w:r>
    </w:p>
    <w:p w:rsidR="00000000" w:rsidDel="00000000" w:rsidP="00000000" w:rsidRDefault="00000000" w:rsidRPr="00000000" w14:paraId="00000200">
      <w:pPr>
        <w:numPr>
          <w:ilvl w:val="0"/>
          <w:numId w:val="27"/>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 [Text Input / 開放式填空]</w:t>
      </w:r>
    </w:p>
    <w:p w:rsidR="00000000" w:rsidDel="00000000" w:rsidP="00000000" w:rsidRDefault="00000000" w:rsidRPr="00000000" w14:paraId="00000201">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02">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03">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23</w:t>
      </w:r>
      <w:r w:rsidDel="00000000" w:rsidR="00000000" w:rsidRPr="00000000">
        <w:rPr>
          <w:rFonts w:ascii="Cambria" w:cs="Cambria" w:eastAsia="Cambria" w:hAnsi="Cambria"/>
          <w:rtl w:val="0"/>
        </w:rPr>
        <w:t xml:space="preserve"> </w:t>
      </w:r>
    </w:p>
    <w:p w:rsidR="00000000" w:rsidDel="00000000" w:rsidP="00000000" w:rsidRDefault="00000000" w:rsidRPr="00000000" w14:paraId="00000204">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Q20. 您是否定期參加教會或宗教儀式？ (Do you attend a church or religious service regularly?)</w:t>
      </w:r>
    </w:p>
    <w:p w:rsidR="00000000" w:rsidDel="00000000" w:rsidP="00000000" w:rsidRDefault="00000000" w:rsidRPr="00000000" w14:paraId="00000205">
      <w:pPr>
        <w:numPr>
          <w:ilvl w:val="0"/>
          <w:numId w:val="46"/>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06">
      <w:pPr>
        <w:numPr>
          <w:ilvl w:val="0"/>
          <w:numId w:val="4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07">
      <w:pPr>
        <w:numPr>
          <w:ilvl w:val="0"/>
          <w:numId w:val="46"/>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若為是，屬於哪個教派？ (If YES, which denomination?): [Text Input / 開放式填空]</w:t>
      </w:r>
    </w:p>
    <w:p w:rsidR="00000000" w:rsidDel="00000000" w:rsidP="00000000" w:rsidRDefault="00000000" w:rsidRPr="00000000" w14:paraId="00000208">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09">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0A">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24</w:t>
      </w:r>
      <w:r w:rsidDel="00000000" w:rsidR="00000000" w:rsidRPr="00000000">
        <w:rPr>
          <w:rFonts w:ascii="Cambria" w:cs="Cambria" w:eastAsia="Cambria" w:hAnsi="Cambria"/>
          <w:rtl w:val="0"/>
        </w:rPr>
        <w:t xml:space="preserve"> </w:t>
      </w:r>
    </w:p>
    <w:p w:rsidR="00000000" w:rsidDel="00000000" w:rsidP="00000000" w:rsidRDefault="00000000" w:rsidRPr="00000000" w14:paraId="0000020B">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Q21. 您信仰下列何者？ (Would you describe yourself as believing in:)</w:t>
      </w:r>
    </w:p>
    <w:p w:rsidR="00000000" w:rsidDel="00000000" w:rsidP="00000000" w:rsidRDefault="00000000" w:rsidRPr="00000000" w14:paraId="0000020C">
      <w:pPr>
        <w:numPr>
          <w:ilvl w:val="0"/>
          <w:numId w:val="7"/>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上帝/神 (God)</w:t>
      </w:r>
    </w:p>
    <w:p w:rsidR="00000000" w:rsidDel="00000000" w:rsidP="00000000" w:rsidRDefault="00000000" w:rsidRPr="00000000" w14:paraId="0000020D">
      <w:pPr>
        <w:numPr>
          <w:ilvl w:val="0"/>
          <w:numId w:val="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女神 (The Goddess)</w:t>
      </w:r>
    </w:p>
    <w:p w:rsidR="00000000" w:rsidDel="00000000" w:rsidP="00000000" w:rsidRDefault="00000000" w:rsidRPr="00000000" w14:paraId="0000020E">
      <w:pPr>
        <w:numPr>
          <w:ilvl w:val="0"/>
          <w:numId w:val="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至高意識 (A Supreme Consciousness)</w:t>
      </w:r>
    </w:p>
    <w:p w:rsidR="00000000" w:rsidDel="00000000" w:rsidP="00000000" w:rsidRDefault="00000000" w:rsidRPr="00000000" w14:paraId="0000020F">
      <w:pPr>
        <w:numPr>
          <w:ilvl w:val="0"/>
          <w:numId w:val="7"/>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其他 (Other - please define): [Text Input / 開放式填空]</w:t>
      </w:r>
    </w:p>
    <w:p w:rsidR="00000000" w:rsidDel="00000000" w:rsidP="00000000" w:rsidRDefault="00000000" w:rsidRPr="00000000" w14:paraId="00000210">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11">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12">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25</w:t>
      </w:r>
      <w:r w:rsidDel="00000000" w:rsidR="00000000" w:rsidRPr="00000000">
        <w:rPr>
          <w:rFonts w:ascii="Cambria" w:cs="Cambria" w:eastAsia="Cambria" w:hAnsi="Cambria"/>
          <w:rtl w:val="0"/>
        </w:rPr>
        <w:t xml:space="preserve"> </w:t>
      </w:r>
    </w:p>
    <w:p w:rsidR="00000000" w:rsidDel="00000000" w:rsidP="00000000" w:rsidRDefault="00000000" w:rsidRPr="00000000" w14:paraId="0000021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Q22. 若您信仰上帝/神，祂是否為會應允禱告的位格神？ (If you believe in God, is he a personal God who answers prayers?)</w:t>
      </w:r>
    </w:p>
    <w:p w:rsidR="00000000" w:rsidDel="00000000" w:rsidP="00000000" w:rsidRDefault="00000000" w:rsidRPr="00000000" w14:paraId="00000214">
      <w:pPr>
        <w:numPr>
          <w:ilvl w:val="0"/>
          <w:numId w:val="50"/>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15">
      <w:pPr>
        <w:numPr>
          <w:ilvl w:val="0"/>
          <w:numId w:val="5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16">
      <w:pPr>
        <w:numPr>
          <w:ilvl w:val="0"/>
          <w:numId w:val="50"/>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17">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18">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19">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26</w:t>
      </w:r>
      <w:r w:rsidDel="00000000" w:rsidR="00000000" w:rsidRPr="00000000">
        <w:rPr>
          <w:rFonts w:ascii="Cambria" w:cs="Cambria" w:eastAsia="Cambria" w:hAnsi="Cambria"/>
          <w:rtl w:val="0"/>
        </w:rPr>
        <w:t xml:space="preserve"> </w:t>
      </w:r>
    </w:p>
    <w:p w:rsidR="00000000" w:rsidDel="00000000" w:rsidP="00000000" w:rsidRDefault="00000000" w:rsidRPr="00000000" w14:paraId="0000021A">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Q23. 您對占星學的看法是否受自身宗教影響？ (Is your view of astrology influenced by your religion?)</w:t>
      </w:r>
    </w:p>
    <w:p w:rsidR="00000000" w:rsidDel="00000000" w:rsidP="00000000" w:rsidRDefault="00000000" w:rsidRPr="00000000" w14:paraId="0000021B">
      <w:pPr>
        <w:numPr>
          <w:ilvl w:val="0"/>
          <w:numId w:val="17"/>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1C">
      <w:pPr>
        <w:numPr>
          <w:ilvl w:val="0"/>
          <w:numId w:val="17"/>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1D">
      <w:pPr>
        <w:numPr>
          <w:ilvl w:val="0"/>
          <w:numId w:val="17"/>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若為是，您願詳細說明嗎？ (If YES, would you like to say how?): [Text Input / 開放式填空]</w:t>
      </w:r>
    </w:p>
    <w:p w:rsidR="00000000" w:rsidDel="00000000" w:rsidP="00000000" w:rsidRDefault="00000000" w:rsidRPr="00000000" w14:paraId="0000021E">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1F">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20">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27</w:t>
      </w:r>
      <w:r w:rsidDel="00000000" w:rsidR="00000000" w:rsidRPr="00000000">
        <w:rPr>
          <w:rFonts w:ascii="Cambria" w:cs="Cambria" w:eastAsia="Cambria" w:hAnsi="Cambria"/>
          <w:rtl w:val="0"/>
        </w:rPr>
        <w:t xml:space="preserve"> </w:t>
      </w:r>
    </w:p>
    <w:p w:rsidR="00000000" w:rsidDel="00000000" w:rsidP="00000000" w:rsidRDefault="00000000" w:rsidRPr="00000000" w14:paraId="00000221">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Q24. 您是否相信： (Do you believe in:)</w:t>
      </w:r>
    </w:p>
    <w:p w:rsidR="00000000" w:rsidDel="00000000" w:rsidP="00000000" w:rsidRDefault="00000000" w:rsidRPr="00000000" w14:paraId="00000222">
      <w:pPr>
        <w:numPr>
          <w:ilvl w:val="0"/>
          <w:numId w:val="30"/>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輪迴轉世/前世 (Reincarnation/past lives) [ ]</w:t>
      </w:r>
    </w:p>
    <w:p w:rsidR="00000000" w:rsidDel="00000000" w:rsidP="00000000" w:rsidRDefault="00000000" w:rsidRPr="00000000" w14:paraId="00000223">
      <w:pPr>
        <w:numPr>
          <w:ilvl w:val="0"/>
          <w:numId w:val="30"/>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因果業力定律 (The law of karma) [ ]</w:t>
      </w:r>
    </w:p>
    <w:p w:rsidR="00000000" w:rsidDel="00000000" w:rsidP="00000000" w:rsidRDefault="00000000" w:rsidRPr="00000000" w14:paraId="00000224">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‘Next’ to proceed]</w:t>
      </w:r>
    </w:p>
    <w:p w:rsidR="00000000" w:rsidDel="00000000" w:rsidP="00000000" w:rsidRDefault="00000000" w:rsidRPr="00000000" w14:paraId="00000225">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26">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28</w:t>
      </w:r>
      <w:r w:rsidDel="00000000" w:rsidR="00000000" w:rsidRPr="00000000">
        <w:rPr>
          <w:rFonts w:ascii="Cambria" w:cs="Cambria" w:eastAsia="Cambria" w:hAnsi="Cambria"/>
          <w:rtl w:val="0"/>
        </w:rPr>
        <w:t xml:space="preserve"> </w:t>
      </w:r>
    </w:p>
    <w:p w:rsidR="00000000" w:rsidDel="00000000" w:rsidP="00000000" w:rsidRDefault="00000000" w:rsidRPr="00000000" w14:paraId="00000227">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Q25. 您認為占星學屬於？ (Would you say that astrology is:)</w:t>
      </w:r>
    </w:p>
    <w:p w:rsidR="00000000" w:rsidDel="00000000" w:rsidP="00000000" w:rsidRDefault="00000000" w:rsidRPr="00000000" w14:paraId="00000228">
      <w:pPr>
        <w:numPr>
          <w:ilvl w:val="0"/>
          <w:numId w:val="56"/>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神聖科學 (A divine science)</w:t>
      </w:r>
    </w:p>
    <w:p w:rsidR="00000000" w:rsidDel="00000000" w:rsidP="00000000" w:rsidRDefault="00000000" w:rsidRPr="00000000" w14:paraId="00000229">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心理學工具 (A psychological tool)</w:t>
      </w:r>
    </w:p>
    <w:p w:rsidR="00000000" w:rsidDel="00000000" w:rsidP="00000000" w:rsidRDefault="00000000" w:rsidRPr="00000000" w14:paraId="0000022A">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占卜方式 (A form of divination)</w:t>
      </w:r>
    </w:p>
    <w:p w:rsidR="00000000" w:rsidDel="00000000" w:rsidP="00000000" w:rsidRDefault="00000000" w:rsidRPr="00000000" w14:paraId="0000022B">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宗教 (A religion)</w:t>
      </w:r>
    </w:p>
    <w:p w:rsidR="00000000" w:rsidDel="00000000" w:rsidP="00000000" w:rsidRDefault="00000000" w:rsidRPr="00000000" w14:paraId="0000022C">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心靈成長途徑 (A path to spiritual growth)</w:t>
      </w:r>
    </w:p>
    <w:p w:rsidR="00000000" w:rsidDel="00000000" w:rsidP="00000000" w:rsidRDefault="00000000" w:rsidRPr="00000000" w14:paraId="0000022D">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諮詢形式 (A form of counselling)</w:t>
      </w:r>
    </w:p>
    <w:p w:rsidR="00000000" w:rsidDel="00000000" w:rsidP="00000000" w:rsidRDefault="00000000" w:rsidRPr="00000000" w14:paraId="0000022E">
      <w:pPr>
        <w:numPr>
          <w:ilvl w:val="0"/>
          <w:numId w:val="5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療癒藝術 (A healing art)</w:t>
      </w:r>
    </w:p>
    <w:p w:rsidR="00000000" w:rsidDel="00000000" w:rsidP="00000000" w:rsidRDefault="00000000" w:rsidRPr="00000000" w14:paraId="0000022F">
      <w:pPr>
        <w:numPr>
          <w:ilvl w:val="0"/>
          <w:numId w:val="56"/>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預測未來的方法 (A means of predicting the future)</w:t>
      </w:r>
    </w:p>
    <w:p w:rsidR="00000000" w:rsidDel="00000000" w:rsidP="00000000" w:rsidRDefault="00000000" w:rsidRPr="00000000" w14:paraId="00000230">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‘Next’ to proceed]</w:t>
      </w:r>
    </w:p>
    <w:p w:rsidR="00000000" w:rsidDel="00000000" w:rsidP="00000000" w:rsidRDefault="00000000" w:rsidRPr="00000000" w14:paraId="00000231">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32">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29</w:t>
      </w:r>
      <w:r w:rsidDel="00000000" w:rsidR="00000000" w:rsidRPr="00000000">
        <w:rPr>
          <w:rFonts w:ascii="Cambria" w:cs="Cambria" w:eastAsia="Cambria" w:hAnsi="Cambria"/>
          <w:rtl w:val="0"/>
        </w:rPr>
        <w:t xml:space="preserve"> </w:t>
      </w:r>
    </w:p>
    <w:p w:rsidR="00000000" w:rsidDel="00000000" w:rsidP="00000000" w:rsidRDefault="00000000" w:rsidRPr="00000000" w14:paraId="00000233">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Q26. 請用簡短文字定義占星學： (In a few words, how would you define astrology?)</w:t>
      </w:r>
    </w:p>
    <w:p w:rsidR="00000000" w:rsidDel="00000000" w:rsidP="00000000" w:rsidRDefault="00000000" w:rsidRPr="00000000" w14:paraId="00000234">
      <w:pPr>
        <w:numPr>
          <w:ilvl w:val="0"/>
          <w:numId w:val="22"/>
        </w:numPr>
        <w:spacing w:after="24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[Text Input / 開放式填空]</w:t>
      </w:r>
    </w:p>
    <w:p w:rsidR="00000000" w:rsidDel="00000000" w:rsidP="00000000" w:rsidRDefault="00000000" w:rsidRPr="00000000" w14:paraId="00000235">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36">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37">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30</w:t>
      </w:r>
      <w:r w:rsidDel="00000000" w:rsidR="00000000" w:rsidRPr="00000000">
        <w:rPr>
          <w:rFonts w:ascii="Cambria" w:cs="Cambria" w:eastAsia="Cambria" w:hAnsi="Cambria"/>
          <w:rtl w:val="0"/>
        </w:rPr>
        <w:t xml:space="preserve"> </w:t>
      </w:r>
    </w:p>
    <w:p w:rsidR="00000000" w:rsidDel="00000000" w:rsidP="00000000" w:rsidRDefault="00000000" w:rsidRPr="00000000" w14:paraId="00000238">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Q27. 您認為對準確的占星解讀來說，最重要的是什麼： (What would you say is most important to an accurate astrological reading:)</w:t>
      </w:r>
    </w:p>
    <w:p w:rsidR="00000000" w:rsidDel="00000000" w:rsidP="00000000" w:rsidRDefault="00000000" w:rsidRPr="00000000" w14:paraId="00000239">
      <w:pPr>
        <w:numPr>
          <w:ilvl w:val="0"/>
          <w:numId w:val="37"/>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準確的數據 (Accurate data): [ ] 非常重要 (Very important) [ ] 不太重要 (Not so important) [ ] 完全不重要 (Not important at all)</w:t>
      </w:r>
    </w:p>
    <w:p w:rsidR="00000000" w:rsidDel="00000000" w:rsidP="00000000" w:rsidRDefault="00000000" w:rsidRPr="00000000" w14:paraId="0000023A">
      <w:pPr>
        <w:numPr>
          <w:ilvl w:val="0"/>
          <w:numId w:val="37"/>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對占星學的信念 (Faith in astrology): [ ] 非常重要 (Very important) [ ] 不太重要 (Not so important) [ ] 完全不重要 (Not important at all)</w:t>
      </w:r>
    </w:p>
    <w:p w:rsidR="00000000" w:rsidDel="00000000" w:rsidP="00000000" w:rsidRDefault="00000000" w:rsidRPr="00000000" w14:paraId="0000023B">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3C">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3D">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31</w:t>
      </w:r>
      <w:r w:rsidDel="00000000" w:rsidR="00000000" w:rsidRPr="00000000">
        <w:rPr>
          <w:rFonts w:ascii="Cambria" w:cs="Cambria" w:eastAsia="Cambria" w:hAnsi="Cambria"/>
          <w:rtl w:val="0"/>
        </w:rPr>
        <w:t xml:space="preserve"> </w:t>
      </w:r>
    </w:p>
    <w:p w:rsidR="00000000" w:rsidDel="00000000" w:rsidP="00000000" w:rsidRDefault="00000000" w:rsidRPr="00000000" w14:paraId="0000023E">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Q28. 您認為占星解讀的主要目標為何？ (What do you think are the main goals of an astrological reading?)</w:t>
      </w:r>
    </w:p>
    <w:p w:rsidR="00000000" w:rsidDel="00000000" w:rsidP="00000000" w:rsidRDefault="00000000" w:rsidRPr="00000000" w14:paraId="0000023F">
      <w:pPr>
        <w:numPr>
          <w:ilvl w:val="0"/>
          <w:numId w:val="3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準確的預測 (Accurate predictions): [ ] 非常重要 (Very important) [ ] 不太重要 (Not so important) [ ] 完全不重要 (Not important at all)</w:t>
      </w:r>
    </w:p>
    <w:p w:rsidR="00000000" w:rsidDel="00000000" w:rsidP="00000000" w:rsidRDefault="00000000" w:rsidRPr="00000000" w14:paraId="00000240">
      <w:pPr>
        <w:numPr>
          <w:ilvl w:val="0"/>
          <w:numId w:val="3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客戶滿意度 (Client satisfaction): [ ] 非常重要 (Very important) [ ] 不太重要 (Not so important) [ ] 完全不重要 (Not important at all)</w:t>
      </w:r>
    </w:p>
    <w:p w:rsidR="00000000" w:rsidDel="00000000" w:rsidP="00000000" w:rsidRDefault="00000000" w:rsidRPr="00000000" w14:paraId="00000241">
      <w:pPr>
        <w:numPr>
          <w:ilvl w:val="0"/>
          <w:numId w:val="3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幫助客戶了解自我/做出自己的選擇 (Helping the client to understand themselves/make their own choices): [ ] 非常重要 (Very important) [ ] 不太重要 (Not so important) [ ] 完全不重要 (Not important at all)</w:t>
      </w:r>
    </w:p>
    <w:p w:rsidR="00000000" w:rsidDel="00000000" w:rsidP="00000000" w:rsidRDefault="00000000" w:rsidRPr="00000000" w14:paraId="00000242">
      <w:pPr>
        <w:numPr>
          <w:ilvl w:val="0"/>
          <w:numId w:val="3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(d) 其他 (Other - please state): [Text Input / 開放式填空]</w:t>
      </w:r>
    </w:p>
    <w:p w:rsidR="00000000" w:rsidDel="00000000" w:rsidP="00000000" w:rsidRDefault="00000000" w:rsidRPr="00000000" w14:paraId="0000024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4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45">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32</w:t>
      </w:r>
      <w:r w:rsidDel="00000000" w:rsidR="00000000" w:rsidRPr="00000000">
        <w:rPr>
          <w:rFonts w:ascii="Cambria" w:cs="Cambria" w:eastAsia="Cambria" w:hAnsi="Cambria"/>
          <w:rtl w:val="0"/>
        </w:rPr>
        <w:t xml:space="preserve"> </w:t>
      </w:r>
    </w:p>
    <w:p w:rsidR="00000000" w:rsidDel="00000000" w:rsidP="00000000" w:rsidRDefault="00000000" w:rsidRPr="00000000" w14:paraId="0000024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Q29. 根據您的經驗，人們為何去拜訪占星師？（可複選） (From your experience, why do you think people visit astrologers? (tick more than one box if required).)</w:t>
      </w:r>
    </w:p>
    <w:p w:rsidR="00000000" w:rsidDel="00000000" w:rsidP="00000000" w:rsidRDefault="00000000" w:rsidRPr="00000000" w14:paraId="00000247">
      <w:pPr>
        <w:numPr>
          <w:ilvl w:val="0"/>
          <w:numId w:val="38"/>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為了更了解自己 (To find out more about themselves)</w:t>
      </w:r>
    </w:p>
    <w:p w:rsidR="00000000" w:rsidDel="00000000" w:rsidP="00000000" w:rsidRDefault="00000000" w:rsidRPr="00000000" w14:paraId="00000248">
      <w:pPr>
        <w:numPr>
          <w:ilvl w:val="0"/>
          <w:numId w:val="3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為了探究未來 (To find out what the future holds)</w:t>
      </w:r>
    </w:p>
    <w:p w:rsidR="00000000" w:rsidDel="00000000" w:rsidP="00000000" w:rsidRDefault="00000000" w:rsidRPr="00000000" w14:paraId="00000249">
      <w:pPr>
        <w:numPr>
          <w:ilvl w:val="0"/>
          <w:numId w:val="3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為了增強對人生的掌控 (To get more control over their lives)</w:t>
      </w:r>
    </w:p>
    <w:p w:rsidR="00000000" w:rsidDel="00000000" w:rsidP="00000000" w:rsidRDefault="00000000" w:rsidRPr="00000000" w14:paraId="0000024A">
      <w:pPr>
        <w:numPr>
          <w:ilvl w:val="0"/>
          <w:numId w:val="3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(d) 因為他們無法掌控自己的人生 (Because they have no control over their lives)</w:t>
      </w:r>
    </w:p>
    <w:p w:rsidR="00000000" w:rsidDel="00000000" w:rsidP="00000000" w:rsidRDefault="00000000" w:rsidRPr="00000000" w14:paraId="0000024B">
      <w:pPr>
        <w:numPr>
          <w:ilvl w:val="0"/>
          <w:numId w:val="38"/>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(e) 其他 (Other): [Text Input / 開放式填空]</w:t>
      </w:r>
    </w:p>
    <w:p w:rsidR="00000000" w:rsidDel="00000000" w:rsidP="00000000" w:rsidRDefault="00000000" w:rsidRPr="00000000" w14:paraId="0000024C">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‘Next’ to proceed]</w:t>
      </w:r>
    </w:p>
    <w:p w:rsidR="00000000" w:rsidDel="00000000" w:rsidP="00000000" w:rsidRDefault="00000000" w:rsidRPr="00000000" w14:paraId="0000024D">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4E">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33</w:t>
      </w:r>
      <w:r w:rsidDel="00000000" w:rsidR="00000000" w:rsidRPr="00000000">
        <w:rPr>
          <w:rFonts w:ascii="Cambria" w:cs="Cambria" w:eastAsia="Cambria" w:hAnsi="Cambria"/>
          <w:rtl w:val="0"/>
        </w:rPr>
        <w:t xml:space="preserve"> </w:t>
      </w:r>
    </w:p>
    <w:p w:rsidR="00000000" w:rsidDel="00000000" w:rsidP="00000000" w:rsidRDefault="00000000" w:rsidRPr="00000000" w14:paraId="0000024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Q30. 在您的生活中，對占星學的認知及/或運用是否為您的生命狀態帶來了積極的改變？（可複選） (In your own life has your knowledge and/or use of astrology positively changed your state of being (tick more than one box if required).)</w:t>
      </w:r>
    </w:p>
    <w:p w:rsidR="00000000" w:rsidDel="00000000" w:rsidP="00000000" w:rsidRDefault="00000000" w:rsidRPr="00000000" w14:paraId="00000250">
      <w:pPr>
        <w:numPr>
          <w:ilvl w:val="0"/>
          <w:numId w:val="6"/>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無改變 (No change)</w:t>
      </w:r>
    </w:p>
    <w:p w:rsidR="00000000" w:rsidDel="00000000" w:rsidP="00000000" w:rsidRDefault="00000000" w:rsidRPr="00000000" w14:paraId="00000251">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更愉悅 (More pleasurable)</w:t>
      </w:r>
    </w:p>
    <w:p w:rsidR="00000000" w:rsidDel="00000000" w:rsidP="00000000" w:rsidRDefault="00000000" w:rsidRPr="00000000" w14:paraId="00000252">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更靈性 (More spiritual)</w:t>
      </w:r>
    </w:p>
    <w:p w:rsidR="00000000" w:rsidDel="00000000" w:rsidP="00000000" w:rsidRDefault="00000000" w:rsidRPr="00000000" w14:paraId="00000253">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更有責任感 (More responsible)</w:t>
      </w:r>
    </w:p>
    <w:p w:rsidR="00000000" w:rsidDel="00000000" w:rsidP="00000000" w:rsidRDefault="00000000" w:rsidRPr="00000000" w14:paraId="00000254">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更具自我賦權感 (More self-empowered)</w:t>
      </w:r>
    </w:p>
    <w:p w:rsidR="00000000" w:rsidDel="00000000" w:rsidP="00000000" w:rsidRDefault="00000000" w:rsidRPr="00000000" w14:paraId="00000255">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更具玩心/遊戲感 (More playful)</w:t>
      </w:r>
    </w:p>
    <w:p w:rsidR="00000000" w:rsidDel="00000000" w:rsidP="00000000" w:rsidRDefault="00000000" w:rsidRPr="00000000" w14:paraId="00000256">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更快樂 (Happier)</w:t>
      </w:r>
    </w:p>
    <w:p w:rsidR="00000000" w:rsidDel="00000000" w:rsidP="00000000" w:rsidRDefault="00000000" w:rsidRPr="00000000" w14:paraId="00000257">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獲得更多療癒 (More healed)</w:t>
      </w:r>
    </w:p>
    <w:p w:rsidR="00000000" w:rsidDel="00000000" w:rsidP="00000000" w:rsidRDefault="00000000" w:rsidRPr="00000000" w14:paraId="00000258">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更有意義 (More meaningful)</w:t>
      </w:r>
    </w:p>
    <w:p w:rsidR="00000000" w:rsidDel="00000000" w:rsidP="00000000" w:rsidRDefault="00000000" w:rsidRPr="00000000" w14:paraId="00000259">
      <w:pPr>
        <w:numPr>
          <w:ilvl w:val="0"/>
          <w:numId w:val="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更有成就感 (More fulfilled)</w:t>
      </w:r>
    </w:p>
    <w:p w:rsidR="00000000" w:rsidDel="00000000" w:rsidP="00000000" w:rsidRDefault="00000000" w:rsidRPr="00000000" w14:paraId="0000025A">
      <w:pPr>
        <w:numPr>
          <w:ilvl w:val="0"/>
          <w:numId w:val="6"/>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是否有任何負面後果？ (Have there been any negative consequences?): [ ] 是 (Yes) [ ] 否 (No). 請說明 (Please state): [Text Input / 開放式填空]</w:t>
      </w:r>
    </w:p>
    <w:p w:rsidR="00000000" w:rsidDel="00000000" w:rsidP="00000000" w:rsidRDefault="00000000" w:rsidRPr="00000000" w14:paraId="0000025B">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‘Next’ to proceed]</w:t>
      </w:r>
    </w:p>
    <w:p w:rsidR="00000000" w:rsidDel="00000000" w:rsidP="00000000" w:rsidRDefault="00000000" w:rsidRPr="00000000" w14:paraId="0000025C">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5D">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34</w:t>
      </w:r>
      <w:r w:rsidDel="00000000" w:rsidR="00000000" w:rsidRPr="00000000">
        <w:rPr>
          <w:rFonts w:ascii="Cambria" w:cs="Cambria" w:eastAsia="Cambria" w:hAnsi="Cambria"/>
          <w:rtl w:val="0"/>
        </w:rPr>
        <w:t xml:space="preserve"> </w:t>
      </w:r>
    </w:p>
    <w:p w:rsidR="00000000" w:rsidDel="00000000" w:rsidP="00000000" w:rsidRDefault="00000000" w:rsidRPr="00000000" w14:paraId="0000025E">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Q31. 以下哪項描述最符合您的占星工作？ (Which of the following descriptions fits your astrological work?)</w:t>
      </w:r>
    </w:p>
    <w:p w:rsidR="00000000" w:rsidDel="00000000" w:rsidP="00000000" w:rsidRDefault="00000000" w:rsidRPr="00000000" w14:paraId="0000025F">
      <w:pPr>
        <w:numPr>
          <w:ilvl w:val="0"/>
          <w:numId w:val="4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心理學導向 (Psychological)</w:t>
      </w:r>
    </w:p>
    <w:p w:rsidR="00000000" w:rsidDel="00000000" w:rsidP="00000000" w:rsidRDefault="00000000" w:rsidRPr="00000000" w14:paraId="00000260">
      <w:pPr>
        <w:numPr>
          <w:ilvl w:val="0"/>
          <w:numId w:val="4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傳統導向 (Traditional)</w:t>
      </w:r>
    </w:p>
    <w:p w:rsidR="00000000" w:rsidDel="00000000" w:rsidP="00000000" w:rsidRDefault="00000000" w:rsidRPr="00000000" w14:paraId="00000261">
      <w:pPr>
        <w:numPr>
          <w:ilvl w:val="0"/>
          <w:numId w:val="4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靈性導向 (Spiritual)</w:t>
      </w:r>
    </w:p>
    <w:p w:rsidR="00000000" w:rsidDel="00000000" w:rsidP="00000000" w:rsidRDefault="00000000" w:rsidRPr="00000000" w14:paraId="00000262">
      <w:pPr>
        <w:numPr>
          <w:ilvl w:val="0"/>
          <w:numId w:val="4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(d) 科學導向 (Scientific)</w:t>
      </w:r>
    </w:p>
    <w:p w:rsidR="00000000" w:rsidDel="00000000" w:rsidP="00000000" w:rsidRDefault="00000000" w:rsidRPr="00000000" w14:paraId="00000263">
      <w:pPr>
        <w:numPr>
          <w:ilvl w:val="0"/>
          <w:numId w:val="4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(e) 其他 (Other): [Text Input / 開放式填空]</w:t>
      </w:r>
    </w:p>
    <w:p w:rsidR="00000000" w:rsidDel="00000000" w:rsidP="00000000" w:rsidRDefault="00000000" w:rsidRPr="00000000" w14:paraId="00000264">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65">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66">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35</w:t>
      </w:r>
      <w:r w:rsidDel="00000000" w:rsidR="00000000" w:rsidRPr="00000000">
        <w:rPr>
          <w:rFonts w:ascii="Cambria" w:cs="Cambria" w:eastAsia="Cambria" w:hAnsi="Cambria"/>
          <w:rtl w:val="0"/>
        </w:rPr>
        <w:t xml:space="preserve"> </w:t>
      </w:r>
    </w:p>
    <w:p w:rsidR="00000000" w:rsidDel="00000000" w:rsidP="00000000" w:rsidRDefault="00000000" w:rsidRPr="00000000" w14:paraId="00000267">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Q32. 您會提供以下方面的建議嗎？ (Do you offer advice on:)</w:t>
      </w:r>
    </w:p>
    <w:p w:rsidR="00000000" w:rsidDel="00000000" w:rsidP="00000000" w:rsidRDefault="00000000" w:rsidRPr="00000000" w14:paraId="00000268">
      <w:pPr>
        <w:numPr>
          <w:ilvl w:val="0"/>
          <w:numId w:val="5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財務 (Finance)? [ ] 是 (Yes) [ ] 否 (No)</w:t>
      </w:r>
    </w:p>
    <w:p w:rsidR="00000000" w:rsidDel="00000000" w:rsidP="00000000" w:rsidRDefault="00000000" w:rsidRPr="00000000" w14:paraId="00000269">
      <w:pPr>
        <w:numPr>
          <w:ilvl w:val="0"/>
          <w:numId w:val="5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事業 (Career)? [ ] 是 (Yes) [ ] 否 (No)</w:t>
      </w:r>
    </w:p>
    <w:p w:rsidR="00000000" w:rsidDel="00000000" w:rsidP="00000000" w:rsidRDefault="00000000" w:rsidRPr="00000000" w14:paraId="0000026A">
      <w:pPr>
        <w:numPr>
          <w:ilvl w:val="0"/>
          <w:numId w:val="5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感情關係 (Relationships)? [ ] 是 (Yes) [ ] 否 (No)</w:t>
      </w:r>
    </w:p>
    <w:p w:rsidR="00000000" w:rsidDel="00000000" w:rsidP="00000000" w:rsidRDefault="00000000" w:rsidRPr="00000000" w14:paraId="0000026B">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6C">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6D">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36</w:t>
      </w:r>
      <w:r w:rsidDel="00000000" w:rsidR="00000000" w:rsidRPr="00000000">
        <w:rPr>
          <w:rFonts w:ascii="Cambria" w:cs="Cambria" w:eastAsia="Cambria" w:hAnsi="Cambria"/>
          <w:rtl w:val="0"/>
        </w:rPr>
        <w:t xml:space="preserve"> </w:t>
      </w:r>
    </w:p>
    <w:p w:rsidR="00000000" w:rsidDel="00000000" w:rsidP="00000000" w:rsidRDefault="00000000" w:rsidRPr="00000000" w14:paraId="0000026E">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Q33. 您認為占星學能對個人未來做出極其精確的預測嗎？ (Do you think astrology can make exact predictions about an individual's future?)</w:t>
      </w:r>
    </w:p>
    <w:p w:rsidR="00000000" w:rsidDel="00000000" w:rsidP="00000000" w:rsidRDefault="00000000" w:rsidRPr="00000000" w14:paraId="0000026F">
      <w:pPr>
        <w:numPr>
          <w:ilvl w:val="0"/>
          <w:numId w:val="2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70">
      <w:pPr>
        <w:numPr>
          <w:ilvl w:val="0"/>
          <w:numId w:val="2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71">
      <w:pPr>
        <w:numPr>
          <w:ilvl w:val="0"/>
          <w:numId w:val="2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72">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73">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74">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37</w:t>
      </w:r>
      <w:r w:rsidDel="00000000" w:rsidR="00000000" w:rsidRPr="00000000">
        <w:rPr>
          <w:rFonts w:ascii="Cambria" w:cs="Cambria" w:eastAsia="Cambria" w:hAnsi="Cambria"/>
          <w:rtl w:val="0"/>
        </w:rPr>
        <w:t xml:space="preserve"> </w:t>
      </w:r>
    </w:p>
    <w:p w:rsidR="00000000" w:rsidDel="00000000" w:rsidP="00000000" w:rsidRDefault="00000000" w:rsidRPr="00000000" w14:paraId="00000275">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Q34. 您認為占星學詮釋本身是否蘊含內在道德觀？ (Do you think that astrological interpretations have an inbuilt morality?)</w:t>
      </w:r>
    </w:p>
    <w:p w:rsidR="00000000" w:rsidDel="00000000" w:rsidP="00000000" w:rsidRDefault="00000000" w:rsidRPr="00000000" w14:paraId="00000276">
      <w:pPr>
        <w:numPr>
          <w:ilvl w:val="0"/>
          <w:numId w:val="2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77">
      <w:pPr>
        <w:numPr>
          <w:ilvl w:val="0"/>
          <w:numId w:val="23"/>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78">
      <w:pPr>
        <w:numPr>
          <w:ilvl w:val="0"/>
          <w:numId w:val="23"/>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79">
      <w:pPr>
        <w:numPr>
          <w:ilvl w:val="0"/>
          <w:numId w:val="2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或者，是占星師將自身的道德觀帶入解讀中？ (OR does the astrologer bring their own morality to the reading?): [ ] 是 (Yes) [ ] 否 (No) [ ] 不確定 (Don't know)</w:t>
      </w:r>
    </w:p>
    <w:p w:rsidR="00000000" w:rsidDel="00000000" w:rsidP="00000000" w:rsidRDefault="00000000" w:rsidRPr="00000000" w14:paraId="0000027A">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7B">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7C">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38</w:t>
      </w:r>
      <w:r w:rsidDel="00000000" w:rsidR="00000000" w:rsidRPr="00000000">
        <w:rPr>
          <w:rFonts w:ascii="Cambria" w:cs="Cambria" w:eastAsia="Cambria" w:hAnsi="Cambria"/>
          <w:rtl w:val="0"/>
        </w:rPr>
        <w:t xml:space="preserve"> </w:t>
      </w:r>
    </w:p>
    <w:p w:rsidR="00000000" w:rsidDel="00000000" w:rsidP="00000000" w:rsidRDefault="00000000" w:rsidRPr="00000000" w14:paraId="0000027D">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Q35. 您認為靈性修行（Spiritual practice）對良好的占星工作而言是： (Do you think that spiritual practice is:)</w:t>
      </w:r>
    </w:p>
    <w:p w:rsidR="00000000" w:rsidDel="00000000" w:rsidP="00000000" w:rsidRDefault="00000000" w:rsidRPr="00000000" w14:paraId="0000027E">
      <w:pPr>
        <w:numPr>
          <w:ilvl w:val="0"/>
          <w:numId w:val="39"/>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非常必要 (Very necessary)</w:t>
      </w:r>
    </w:p>
    <w:p w:rsidR="00000000" w:rsidDel="00000000" w:rsidP="00000000" w:rsidRDefault="00000000" w:rsidRPr="00000000" w14:paraId="0000027F">
      <w:pPr>
        <w:numPr>
          <w:ilvl w:val="0"/>
          <w:numId w:val="3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有幫助的 (Useful)</w:t>
      </w:r>
    </w:p>
    <w:p w:rsidR="00000000" w:rsidDel="00000000" w:rsidP="00000000" w:rsidRDefault="00000000" w:rsidRPr="00000000" w14:paraId="00000280">
      <w:pPr>
        <w:numPr>
          <w:ilvl w:val="0"/>
          <w:numId w:val="39"/>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不必要 (Not necessary)</w:t>
      </w:r>
    </w:p>
    <w:p w:rsidR="00000000" w:rsidDel="00000000" w:rsidP="00000000" w:rsidRDefault="00000000" w:rsidRPr="00000000" w14:paraId="00000281">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82">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83">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39</w:t>
      </w:r>
      <w:r w:rsidDel="00000000" w:rsidR="00000000" w:rsidRPr="00000000">
        <w:rPr>
          <w:rFonts w:ascii="Cambria" w:cs="Cambria" w:eastAsia="Cambria" w:hAnsi="Cambria"/>
          <w:rtl w:val="0"/>
        </w:rPr>
        <w:t xml:space="preserve"> </w:t>
      </w:r>
    </w:p>
    <w:p w:rsidR="00000000" w:rsidDel="00000000" w:rsidP="00000000" w:rsidRDefault="00000000" w:rsidRPr="00000000" w14:paraId="00000284">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Q36. 您是否允許道德倫理考量影響您對客戶的表述？ (Do you allow ethical considerations to influence what you tell a client?)</w:t>
      </w:r>
    </w:p>
    <w:p w:rsidR="00000000" w:rsidDel="00000000" w:rsidP="00000000" w:rsidRDefault="00000000" w:rsidRPr="00000000" w14:paraId="00000285">
      <w:pPr>
        <w:numPr>
          <w:ilvl w:val="0"/>
          <w:numId w:val="16"/>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86">
      <w:pPr>
        <w:numPr>
          <w:ilvl w:val="0"/>
          <w:numId w:val="16"/>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87">
      <w:pPr>
        <w:numPr>
          <w:ilvl w:val="0"/>
          <w:numId w:val="16"/>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或者，您會把星盤上看到的一切都如實告訴客戶嗎？ (OR do you tell the client everything you see in the chart?): [ ] 是 (Yes) [ ] 否 (No)</w:t>
      </w:r>
    </w:p>
    <w:p w:rsidR="00000000" w:rsidDel="00000000" w:rsidP="00000000" w:rsidRDefault="00000000" w:rsidRPr="00000000" w14:paraId="00000288">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89">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8A">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40</w:t>
      </w:r>
      <w:r w:rsidDel="00000000" w:rsidR="00000000" w:rsidRPr="00000000">
        <w:rPr>
          <w:rFonts w:ascii="Cambria" w:cs="Cambria" w:eastAsia="Cambria" w:hAnsi="Cambria"/>
          <w:rtl w:val="0"/>
        </w:rPr>
        <w:t xml:space="preserve"> </w:t>
      </w:r>
    </w:p>
    <w:p w:rsidR="00000000" w:rsidDel="00000000" w:rsidP="00000000" w:rsidRDefault="00000000" w:rsidRPr="00000000" w14:paraId="0000028B">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Q37. 您認為占星學可以通過以下方式得到客觀驗證嗎？ (Do you think astrology can be objectively verified by:)</w:t>
      </w:r>
    </w:p>
    <w:p w:rsidR="00000000" w:rsidDel="00000000" w:rsidP="00000000" w:rsidRDefault="00000000" w:rsidRPr="00000000" w14:paraId="0000028C">
      <w:pPr>
        <w:numPr>
          <w:ilvl w:val="0"/>
          <w:numId w:val="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統計學 (Statistics)? [ ] 是 (Yes) [ ] 否 (No) [ ] 不確定 (Don't know)</w:t>
      </w:r>
    </w:p>
    <w:p w:rsidR="00000000" w:rsidDel="00000000" w:rsidP="00000000" w:rsidRDefault="00000000" w:rsidRPr="00000000" w14:paraId="0000028D">
      <w:pPr>
        <w:numPr>
          <w:ilvl w:val="0"/>
          <w:numId w:val="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其他科學測試 (Other scientific tests)? [ ] 是 (Yes) [ ] 否 (No) [ ] 不確定 (Don't know)</w:t>
      </w:r>
    </w:p>
    <w:p w:rsidR="00000000" w:rsidDel="00000000" w:rsidP="00000000" w:rsidRDefault="00000000" w:rsidRPr="00000000" w14:paraId="0000028E">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8F">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90">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41</w:t>
      </w:r>
      <w:r w:rsidDel="00000000" w:rsidR="00000000" w:rsidRPr="00000000">
        <w:rPr>
          <w:rFonts w:ascii="Cambria" w:cs="Cambria" w:eastAsia="Cambria" w:hAnsi="Cambria"/>
          <w:rtl w:val="0"/>
        </w:rPr>
        <w:t xml:space="preserve"> </w:t>
      </w:r>
    </w:p>
    <w:p w:rsidR="00000000" w:rsidDel="00000000" w:rsidP="00000000" w:rsidRDefault="00000000" w:rsidRPr="00000000" w14:paraId="00000291">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Q38. 您認為科學必須發生改變，才能用於測試占星學嗎？ (Do you think science will have to change before it can test astrology?)</w:t>
      </w:r>
    </w:p>
    <w:p w:rsidR="00000000" w:rsidDel="00000000" w:rsidP="00000000" w:rsidRDefault="00000000" w:rsidRPr="00000000" w14:paraId="00000292">
      <w:pPr>
        <w:numPr>
          <w:ilvl w:val="0"/>
          <w:numId w:val="32"/>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93">
      <w:pPr>
        <w:numPr>
          <w:ilvl w:val="0"/>
          <w:numId w:val="3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94">
      <w:pPr>
        <w:numPr>
          <w:ilvl w:val="0"/>
          <w:numId w:val="32"/>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95">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96">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97">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42</w:t>
      </w:r>
      <w:r w:rsidDel="00000000" w:rsidR="00000000" w:rsidRPr="00000000">
        <w:rPr>
          <w:rFonts w:ascii="Cambria" w:cs="Cambria" w:eastAsia="Cambria" w:hAnsi="Cambria"/>
          <w:rtl w:val="0"/>
        </w:rPr>
        <w:t xml:space="preserve"> </w:t>
      </w:r>
    </w:p>
    <w:p w:rsidR="00000000" w:rsidDel="00000000" w:rsidP="00000000" w:rsidRDefault="00000000" w:rsidRPr="00000000" w14:paraId="00000298">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Q39. 您認為在科學領域中，實驗者的介入會影響科學實驗的結果嗎？ (Do you think that in science the presence of the experimenter affects the outcome of a scientific experiment?)</w:t>
      </w:r>
    </w:p>
    <w:p w:rsidR="00000000" w:rsidDel="00000000" w:rsidP="00000000" w:rsidRDefault="00000000" w:rsidRPr="00000000" w14:paraId="00000299">
      <w:pPr>
        <w:numPr>
          <w:ilvl w:val="0"/>
          <w:numId w:val="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9A">
      <w:pPr>
        <w:numPr>
          <w:ilvl w:val="0"/>
          <w:numId w:val="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9B">
      <w:pPr>
        <w:numPr>
          <w:ilvl w:val="0"/>
          <w:numId w:val="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9C">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9D">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9E">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43</w:t>
      </w:r>
      <w:r w:rsidDel="00000000" w:rsidR="00000000" w:rsidRPr="00000000">
        <w:rPr>
          <w:rFonts w:ascii="Cambria" w:cs="Cambria" w:eastAsia="Cambria" w:hAnsi="Cambria"/>
          <w:rtl w:val="0"/>
        </w:rPr>
        <w:t xml:space="preserve"> </w:t>
      </w:r>
    </w:p>
    <w:p w:rsidR="00000000" w:rsidDel="00000000" w:rsidP="00000000" w:rsidRDefault="00000000" w:rsidRPr="00000000" w14:paraId="0000029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Q40. 您認為占星學在下個世紀必然能獲得主流認同嗎？ (Do you think that astrology is bound to achieve mainstream recognition in the next century?)</w:t>
      </w:r>
    </w:p>
    <w:p w:rsidR="00000000" w:rsidDel="00000000" w:rsidP="00000000" w:rsidRDefault="00000000" w:rsidRPr="00000000" w14:paraId="000002A0">
      <w:pPr>
        <w:numPr>
          <w:ilvl w:val="0"/>
          <w:numId w:val="9"/>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A1">
      <w:pPr>
        <w:numPr>
          <w:ilvl w:val="0"/>
          <w:numId w:val="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A2">
      <w:pPr>
        <w:numPr>
          <w:ilvl w:val="0"/>
          <w:numId w:val="9"/>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A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A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A5">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44</w:t>
      </w:r>
      <w:r w:rsidDel="00000000" w:rsidR="00000000" w:rsidRPr="00000000">
        <w:rPr>
          <w:rFonts w:ascii="Cambria" w:cs="Cambria" w:eastAsia="Cambria" w:hAnsi="Cambria"/>
          <w:rtl w:val="0"/>
        </w:rPr>
        <w:t xml:space="preserve"> </w:t>
      </w:r>
    </w:p>
    <w:p w:rsidR="00000000" w:rsidDel="00000000" w:rsidP="00000000" w:rsidRDefault="00000000" w:rsidRPr="00000000" w14:paraId="000002A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Q41. 在您看來，靈性（spirituality）和宗教（religion）正在融合嗎？ (In your opinion, are spirituality and religion coming together?)</w:t>
      </w:r>
    </w:p>
    <w:p w:rsidR="00000000" w:rsidDel="00000000" w:rsidP="00000000" w:rsidRDefault="00000000" w:rsidRPr="00000000" w14:paraId="000002A7">
      <w:pPr>
        <w:numPr>
          <w:ilvl w:val="0"/>
          <w:numId w:val="24"/>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A8">
      <w:pPr>
        <w:numPr>
          <w:ilvl w:val="0"/>
          <w:numId w:val="24"/>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A9">
      <w:pPr>
        <w:numPr>
          <w:ilvl w:val="0"/>
          <w:numId w:val="24"/>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AA">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AB">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AC">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45</w:t>
      </w:r>
      <w:r w:rsidDel="00000000" w:rsidR="00000000" w:rsidRPr="00000000">
        <w:rPr>
          <w:rFonts w:ascii="Cambria" w:cs="Cambria" w:eastAsia="Cambria" w:hAnsi="Cambria"/>
          <w:rtl w:val="0"/>
        </w:rPr>
        <w:t xml:space="preserve"> </w:t>
      </w:r>
    </w:p>
    <w:p w:rsidR="00000000" w:rsidDel="00000000" w:rsidP="00000000" w:rsidRDefault="00000000" w:rsidRPr="00000000" w14:paraId="000002AD">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Q42. 您是否將當前的政治與社會變革視為範式轉移（paradigm shift）/邁向新時代（New Age）的證據？ (Do you see current political and social changes as evidence of a paradigm shift/move towards the New Age?)</w:t>
      </w:r>
    </w:p>
    <w:p w:rsidR="00000000" w:rsidDel="00000000" w:rsidP="00000000" w:rsidRDefault="00000000" w:rsidRPr="00000000" w14:paraId="000002AE">
      <w:pPr>
        <w:numPr>
          <w:ilvl w:val="0"/>
          <w:numId w:val="40"/>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是 (Yes)</w:t>
      </w:r>
    </w:p>
    <w:p w:rsidR="00000000" w:rsidDel="00000000" w:rsidP="00000000" w:rsidRDefault="00000000" w:rsidRPr="00000000" w14:paraId="000002AF">
      <w:pPr>
        <w:numPr>
          <w:ilvl w:val="0"/>
          <w:numId w:val="4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否 (No)</w:t>
      </w:r>
    </w:p>
    <w:p w:rsidR="00000000" w:rsidDel="00000000" w:rsidP="00000000" w:rsidRDefault="00000000" w:rsidRPr="00000000" w14:paraId="000002B0">
      <w:pPr>
        <w:numPr>
          <w:ilvl w:val="0"/>
          <w:numId w:val="40"/>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不確定 (Don't know)</w:t>
      </w:r>
    </w:p>
    <w:p w:rsidR="00000000" w:rsidDel="00000000" w:rsidP="00000000" w:rsidRDefault="00000000" w:rsidRPr="00000000" w14:paraId="000002B1">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B2">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B3">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46</w:t>
      </w:r>
      <w:r w:rsidDel="00000000" w:rsidR="00000000" w:rsidRPr="00000000">
        <w:rPr>
          <w:rFonts w:ascii="Cambria" w:cs="Cambria" w:eastAsia="Cambria" w:hAnsi="Cambria"/>
          <w:rtl w:val="0"/>
        </w:rPr>
        <w:t xml:space="preserve"> </w:t>
      </w:r>
    </w:p>
    <w:p w:rsidR="00000000" w:rsidDel="00000000" w:rsidP="00000000" w:rsidRDefault="00000000" w:rsidRPr="00000000" w14:paraId="000002B4">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Q43. ‘新時代’（New Age）這個詞對您意味著什麼？ (What does the term ‘New Age’ signify to you?)</w:t>
      </w:r>
    </w:p>
    <w:p w:rsidR="00000000" w:rsidDel="00000000" w:rsidP="00000000" w:rsidRDefault="00000000" w:rsidRPr="00000000" w14:paraId="000002B5">
      <w:pPr>
        <w:numPr>
          <w:ilvl w:val="0"/>
          <w:numId w:val="48"/>
        </w:numPr>
        <w:spacing w:after="24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[Text Input / 開放式填空]</w:t>
      </w:r>
    </w:p>
    <w:p w:rsidR="00000000" w:rsidDel="00000000" w:rsidP="00000000" w:rsidRDefault="00000000" w:rsidRPr="00000000" w14:paraId="000002B6">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B7">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B8">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47</w:t>
      </w:r>
      <w:r w:rsidDel="00000000" w:rsidR="00000000" w:rsidRPr="00000000">
        <w:rPr>
          <w:rFonts w:ascii="Cambria" w:cs="Cambria" w:eastAsia="Cambria" w:hAnsi="Cambria"/>
          <w:rtl w:val="0"/>
        </w:rPr>
        <w:t xml:space="preserve"> </w:t>
      </w:r>
    </w:p>
    <w:p w:rsidR="00000000" w:rsidDel="00000000" w:rsidP="00000000" w:rsidRDefault="00000000" w:rsidRPr="00000000" w14:paraId="000002B9">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Q44. 您是否相信： (Do you believe:)</w:t>
      </w:r>
    </w:p>
    <w:p w:rsidR="00000000" w:rsidDel="00000000" w:rsidP="00000000" w:rsidRDefault="00000000" w:rsidRPr="00000000" w14:paraId="000002BA">
      <w:pPr>
        <w:numPr>
          <w:ilvl w:val="0"/>
          <w:numId w:val="33"/>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不明飛行物（UFOs）源自外星？ (That UFOs are of extra-terrestrial origin?): [ ] 是 (Yes) [ ] 否 (No) [ ] 不確定 (Don't know)</w:t>
      </w:r>
    </w:p>
    <w:p w:rsidR="00000000" w:rsidDel="00000000" w:rsidP="00000000" w:rsidRDefault="00000000" w:rsidRPr="00000000" w14:paraId="000002BB">
      <w:pPr>
        <w:numPr>
          <w:ilvl w:val="0"/>
          <w:numId w:val="33"/>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外星人綁架事件？ (In alien abductions?): [ ] 是 (Yes) [ ] 否 (No) [ ] 不確定 (Don't know)</w:t>
      </w:r>
    </w:p>
    <w:p w:rsidR="00000000" w:rsidDel="00000000" w:rsidP="00000000" w:rsidRDefault="00000000" w:rsidRPr="00000000" w14:paraId="000002BC">
      <w:pPr>
        <w:numPr>
          <w:ilvl w:val="0"/>
          <w:numId w:val="33"/>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政府正在隱瞞有關 UFO 和綁架的官方信息？ (That the government is suppressing official information about UFOs and abductions?): [ ] 是 (Yes) [ ] 否 (No) [ ] 不確定 (Don't know)</w:t>
      </w:r>
    </w:p>
    <w:p w:rsidR="00000000" w:rsidDel="00000000" w:rsidP="00000000" w:rsidRDefault="00000000" w:rsidRPr="00000000" w14:paraId="000002BD">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BE">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BF">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48</w:t>
      </w:r>
      <w:r w:rsidDel="00000000" w:rsidR="00000000" w:rsidRPr="00000000">
        <w:rPr>
          <w:rFonts w:ascii="Cambria" w:cs="Cambria" w:eastAsia="Cambria" w:hAnsi="Cambria"/>
          <w:rtl w:val="0"/>
        </w:rPr>
        <w:t xml:space="preserve"> </w:t>
      </w:r>
    </w:p>
    <w:p w:rsidR="00000000" w:rsidDel="00000000" w:rsidP="00000000" w:rsidRDefault="00000000" w:rsidRPr="00000000" w14:paraId="000002C0">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Q45. 您同意以下哪些陳述？ (Which of the following statements would you agree with?)</w:t>
      </w:r>
    </w:p>
    <w:p w:rsidR="00000000" w:rsidDel="00000000" w:rsidP="00000000" w:rsidRDefault="00000000" w:rsidRPr="00000000" w14:paraId="000002C1">
      <w:pPr>
        <w:numPr>
          <w:ilvl w:val="0"/>
          <w:numId w:val="20"/>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i) 各位占星師會尋找適合自己的技術 (Each astrologer finds the techniques which suits them): [ ] 同意 [ ] 不同意 [ ] 無意見</w:t>
      </w:r>
    </w:p>
    <w:p w:rsidR="00000000" w:rsidDel="00000000" w:rsidP="00000000" w:rsidRDefault="00000000" w:rsidRPr="00000000" w14:paraId="000002C2">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ii) 正確的宮位系統就是 '對你有用的那個’ (The right house system is 'the one which works for you'): [ ] 同意 [ ] 不同意 [ ] 無意見</w:t>
      </w:r>
    </w:p>
    <w:p w:rsidR="00000000" w:rsidDel="00000000" w:rsidP="00000000" w:rsidRDefault="00000000" w:rsidRPr="00000000" w14:paraId="000002C3">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iii) 行星對地球上的事件施加物理影響 (The planets exert a physical influence events on earth): [ ] 同意 [ ] 不同意 [ ] 無意見</w:t>
      </w:r>
    </w:p>
    <w:p w:rsidR="00000000" w:rsidDel="00000000" w:rsidP="00000000" w:rsidRDefault="00000000" w:rsidRPr="00000000" w14:paraId="000002C4">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iv) 占星學是一種語言 (Astrology is a language): [ ] 同意 [ ] 不同意 [ ] 無意見</w:t>
      </w:r>
    </w:p>
    <w:p w:rsidR="00000000" w:rsidDel="00000000" w:rsidP="00000000" w:rsidRDefault="00000000" w:rsidRPr="00000000" w14:paraId="000002C5">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v) 占星學能做出準確的預測 (Astrology can make accurate predictions): [ ] 同意 [ ] 不同意 [ ] 無意見</w:t>
      </w:r>
    </w:p>
    <w:p w:rsidR="00000000" w:rsidDel="00000000" w:rsidP="00000000" w:rsidRDefault="00000000" w:rsidRPr="00000000" w14:paraId="000002C6">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vi) 黃道十二宮的星座是原型 (Signs of the zodiac are archetypes): [ ] 同意 [ ] 不同意 [ ] 無意見</w:t>
      </w:r>
    </w:p>
    <w:p w:rsidR="00000000" w:rsidDel="00000000" w:rsidP="00000000" w:rsidRDefault="00000000" w:rsidRPr="00000000" w14:paraId="000002C7">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vii) 占星學應該將其他因素（如環境和遺傳）納入考量 (Astrology should take other factors, e.g. environment and heredity, into account): [ ] 同意 [ ] 不同意 [ ] 無意見</w:t>
      </w:r>
    </w:p>
    <w:p w:rsidR="00000000" w:rsidDel="00000000" w:rsidP="00000000" w:rsidRDefault="00000000" w:rsidRPr="00000000" w14:paraId="000002C8">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viii) 占星學是一種占卜形式 (Astrology is a form of divination): [ ] 同意 [ ] 不同意 [ ] 無意見</w:t>
      </w:r>
    </w:p>
    <w:p w:rsidR="00000000" w:rsidDel="00000000" w:rsidP="00000000" w:rsidRDefault="00000000" w:rsidRPr="00000000" w14:paraId="000002C9">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ix) 寶瓶座時代（Age of Aquarius）即將/很快/非常快就會開始 (The Age of Aquarius is beginning now/soon/very soon): [ ] 同意 [ ] 不同意 [ ] 無意見</w:t>
      </w:r>
    </w:p>
    <w:p w:rsidR="00000000" w:rsidDel="00000000" w:rsidP="00000000" w:rsidRDefault="00000000" w:rsidRPr="00000000" w14:paraId="000002CA">
      <w:pPr>
        <w:numPr>
          <w:ilvl w:val="0"/>
          <w:numId w:val="20"/>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x) 本命星盤包含我們的潛能，而如何運用取決於我們自己 (The birth chart contains our potential, and it's up to us how we use it): [ ] 同意 [ ] 不同意 [ ] 無意見</w:t>
      </w:r>
    </w:p>
    <w:p w:rsidR="00000000" w:rsidDel="00000000" w:rsidP="00000000" w:rsidRDefault="00000000" w:rsidRPr="00000000" w14:paraId="000002CB">
      <w:pPr>
        <w:numPr>
          <w:ilvl w:val="0"/>
          <w:numId w:val="20"/>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xi) 良好的占星解讀需要直覺 (Intuition is necessary for a good astrological reading): [ ] 同意 [ ] 不同意 [ ] 無意見</w:t>
      </w:r>
    </w:p>
    <w:p w:rsidR="00000000" w:rsidDel="00000000" w:rsidP="00000000" w:rsidRDefault="00000000" w:rsidRPr="00000000" w14:paraId="000002CC">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CD">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CE">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49</w:t>
      </w:r>
      <w:r w:rsidDel="00000000" w:rsidR="00000000" w:rsidRPr="00000000">
        <w:rPr>
          <w:rFonts w:ascii="Cambria" w:cs="Cambria" w:eastAsia="Cambria" w:hAnsi="Cambria"/>
          <w:rtl w:val="0"/>
        </w:rPr>
        <w:t xml:space="preserve"> </w:t>
      </w:r>
    </w:p>
    <w:p w:rsidR="00000000" w:rsidDel="00000000" w:rsidP="00000000" w:rsidRDefault="00000000" w:rsidRPr="00000000" w14:paraId="000002CF">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Q46. 您認為出生數據需要精確到什麼程度，才能進行真正準確的解讀？ (How exact would you say that birth data have to be for a truly accurate reading?)</w:t>
      </w:r>
    </w:p>
    <w:p w:rsidR="00000000" w:rsidDel="00000000" w:rsidP="00000000" w:rsidRDefault="00000000" w:rsidRPr="00000000" w14:paraId="000002D0">
      <w:pPr>
        <w:numPr>
          <w:ilvl w:val="0"/>
          <w:numId w:val="15"/>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5 分鐘內 (Within 5 minutes)</w:t>
      </w:r>
    </w:p>
    <w:p w:rsidR="00000000" w:rsidDel="00000000" w:rsidP="00000000" w:rsidRDefault="00000000" w:rsidRPr="00000000" w14:paraId="000002D1">
      <w:pPr>
        <w:numPr>
          <w:ilvl w:val="0"/>
          <w:numId w:val="1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15 分鐘內 (15 mins.)</w:t>
      </w:r>
    </w:p>
    <w:p w:rsidR="00000000" w:rsidDel="00000000" w:rsidP="00000000" w:rsidRDefault="00000000" w:rsidRPr="00000000" w14:paraId="000002D2">
      <w:pPr>
        <w:numPr>
          <w:ilvl w:val="0"/>
          <w:numId w:val="15"/>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30 分鐘內 (30 mins.)</w:t>
      </w:r>
    </w:p>
    <w:p w:rsidR="00000000" w:rsidDel="00000000" w:rsidP="00000000" w:rsidRDefault="00000000" w:rsidRPr="00000000" w14:paraId="000002D3">
      <w:pPr>
        <w:numPr>
          <w:ilvl w:val="0"/>
          <w:numId w:val="15"/>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1 小時內 (1 hr.)</w:t>
      </w:r>
    </w:p>
    <w:p w:rsidR="00000000" w:rsidDel="00000000" w:rsidP="00000000" w:rsidRDefault="00000000" w:rsidRPr="00000000" w14:paraId="000002D4">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D5">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D6">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50</w:t>
      </w:r>
      <w:r w:rsidDel="00000000" w:rsidR="00000000" w:rsidRPr="00000000">
        <w:rPr>
          <w:rFonts w:ascii="Cambria" w:cs="Cambria" w:eastAsia="Cambria" w:hAnsi="Cambria"/>
          <w:rtl w:val="0"/>
        </w:rPr>
        <w:t xml:space="preserve"> </w:t>
      </w:r>
    </w:p>
    <w:p w:rsidR="00000000" w:rsidDel="00000000" w:rsidP="00000000" w:rsidRDefault="00000000" w:rsidRPr="00000000" w14:paraId="000002D7">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Q47. 哪些占星師對您個人的影響最深（最多列出 5 位）？ (Which astrologers have most influenced you personally (name up to 5)?)</w:t>
      </w:r>
    </w:p>
    <w:p w:rsidR="00000000" w:rsidDel="00000000" w:rsidP="00000000" w:rsidRDefault="00000000" w:rsidRPr="00000000" w14:paraId="000002D8">
      <w:pPr>
        <w:numPr>
          <w:ilvl w:val="0"/>
          <w:numId w:val="36"/>
        </w:numPr>
        <w:spacing w:after="24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[Text Input / 開放式填空]</w:t>
      </w:r>
    </w:p>
    <w:p w:rsidR="00000000" w:rsidDel="00000000" w:rsidP="00000000" w:rsidRDefault="00000000" w:rsidRPr="00000000" w14:paraId="000002D9">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DA">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DB">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51</w:t>
      </w:r>
      <w:r w:rsidDel="00000000" w:rsidR="00000000" w:rsidRPr="00000000">
        <w:rPr>
          <w:rFonts w:ascii="Cambria" w:cs="Cambria" w:eastAsia="Cambria" w:hAnsi="Cambria"/>
          <w:rtl w:val="0"/>
        </w:rPr>
        <w:t xml:space="preserve"> </w:t>
      </w:r>
    </w:p>
    <w:p w:rsidR="00000000" w:rsidDel="00000000" w:rsidP="00000000" w:rsidRDefault="00000000" w:rsidRPr="00000000" w14:paraId="000002DC">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Q48. 您認為以下哪位對當代占星學的影響最大？ (Which of the following do you think has exerted the most influence on contemporary astrology?)</w:t>
      </w:r>
    </w:p>
    <w:p w:rsidR="00000000" w:rsidDel="00000000" w:rsidP="00000000" w:rsidRDefault="00000000" w:rsidRPr="00000000" w14:paraId="000002DD">
      <w:pPr>
        <w:numPr>
          <w:ilvl w:val="0"/>
          <w:numId w:val="28"/>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(a) 托勒密 (Ptolemy)</w:t>
      </w:r>
    </w:p>
    <w:p w:rsidR="00000000" w:rsidDel="00000000" w:rsidP="00000000" w:rsidRDefault="00000000" w:rsidRPr="00000000" w14:paraId="000002DE">
      <w:pPr>
        <w:numPr>
          <w:ilvl w:val="0"/>
          <w:numId w:val="2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(b) 威廉·莉莉 (William Lilly)</w:t>
      </w:r>
    </w:p>
    <w:p w:rsidR="00000000" w:rsidDel="00000000" w:rsidP="00000000" w:rsidRDefault="00000000" w:rsidRPr="00000000" w14:paraId="000002DF">
      <w:pPr>
        <w:numPr>
          <w:ilvl w:val="0"/>
          <w:numId w:val="2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(c) 艾倫·里歐 (Alan Leo)</w:t>
      </w:r>
    </w:p>
    <w:p w:rsidR="00000000" w:rsidDel="00000000" w:rsidP="00000000" w:rsidRDefault="00000000" w:rsidRPr="00000000" w14:paraId="000002E0">
      <w:pPr>
        <w:numPr>
          <w:ilvl w:val="0"/>
          <w:numId w:val="2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(d) 卡爾·榮格 (C.G. Jung)</w:t>
      </w:r>
    </w:p>
    <w:p w:rsidR="00000000" w:rsidDel="00000000" w:rsidP="00000000" w:rsidRDefault="00000000" w:rsidRPr="00000000" w14:paraId="000002E1">
      <w:pPr>
        <w:numPr>
          <w:ilvl w:val="0"/>
          <w:numId w:val="28"/>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(e) 丹恩·魯伊爾 (Dane Rudhyar)</w:t>
      </w:r>
    </w:p>
    <w:p w:rsidR="00000000" w:rsidDel="00000000" w:rsidP="00000000" w:rsidRDefault="00000000" w:rsidRPr="00000000" w14:paraId="000002E2">
      <w:pPr>
        <w:numPr>
          <w:ilvl w:val="0"/>
          <w:numId w:val="28"/>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(f) 其他 (Other): [Text Input / 開放式填空]</w:t>
      </w:r>
    </w:p>
    <w:p w:rsidR="00000000" w:rsidDel="00000000" w:rsidP="00000000" w:rsidRDefault="00000000" w:rsidRPr="00000000" w14:paraId="000002E3">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Page auto-advances upon selection]</w:t>
      </w:r>
    </w:p>
    <w:p w:rsidR="00000000" w:rsidDel="00000000" w:rsidP="00000000" w:rsidRDefault="00000000" w:rsidRPr="00000000" w14:paraId="000002E4">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E5">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52</w:t>
      </w:r>
      <w:r w:rsidDel="00000000" w:rsidR="00000000" w:rsidRPr="00000000">
        <w:rPr>
          <w:rFonts w:ascii="Cambria" w:cs="Cambria" w:eastAsia="Cambria" w:hAnsi="Cambria"/>
          <w:rtl w:val="0"/>
        </w:rPr>
        <w:t xml:space="preserve"> </w:t>
      </w:r>
    </w:p>
    <w:p w:rsidR="00000000" w:rsidDel="00000000" w:rsidP="00000000" w:rsidRDefault="00000000" w:rsidRPr="00000000" w14:paraId="000002E6">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Q49. 在占星學之外，是否還有其他哲學家或導師對您產生過影響？ (Is there any other philosopher or teacher, outside astrology, who has influenced you?)</w:t>
      </w:r>
    </w:p>
    <w:p w:rsidR="00000000" w:rsidDel="00000000" w:rsidP="00000000" w:rsidRDefault="00000000" w:rsidRPr="00000000" w14:paraId="000002E7">
      <w:pPr>
        <w:numPr>
          <w:ilvl w:val="0"/>
          <w:numId w:val="10"/>
        </w:numPr>
        <w:spacing w:after="24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[Text Input / 開放式填空]</w:t>
      </w:r>
    </w:p>
    <w:p w:rsidR="00000000" w:rsidDel="00000000" w:rsidP="00000000" w:rsidRDefault="00000000" w:rsidRPr="00000000" w14:paraId="000002E8">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E9">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EA">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53</w:t>
      </w:r>
      <w:r w:rsidDel="00000000" w:rsidR="00000000" w:rsidRPr="00000000">
        <w:rPr>
          <w:rFonts w:ascii="Cambria" w:cs="Cambria" w:eastAsia="Cambria" w:hAnsi="Cambria"/>
          <w:rtl w:val="0"/>
        </w:rPr>
        <w:t xml:space="preserve"> </w:t>
      </w:r>
    </w:p>
    <w:p w:rsidR="00000000" w:rsidDel="00000000" w:rsidP="00000000" w:rsidRDefault="00000000" w:rsidRPr="00000000" w14:paraId="000002EB">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Q50. 您對以下哪些其他形式的占星學/智慧體系感興趣或曾研習過？ (Which other forms of astrology/wisdom are you interested or have studied?)</w:t>
      </w:r>
    </w:p>
    <w:p w:rsidR="00000000" w:rsidDel="00000000" w:rsidP="00000000" w:rsidRDefault="00000000" w:rsidRPr="00000000" w14:paraId="000002EC">
      <w:pPr>
        <w:numPr>
          <w:ilvl w:val="0"/>
          <w:numId w:val="19"/>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凱爾特 (Celtic): [ ] 感興趣 [ ] 曾研習</w:t>
      </w:r>
    </w:p>
    <w:p w:rsidR="00000000" w:rsidDel="00000000" w:rsidP="00000000" w:rsidRDefault="00000000" w:rsidRPr="00000000" w14:paraId="000002ED">
      <w:pPr>
        <w:numPr>
          <w:ilvl w:val="0"/>
          <w:numId w:val="1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吠陀/印度 (Vedic): [ ] 感興趣 [ ] 曾研習</w:t>
      </w:r>
    </w:p>
    <w:p w:rsidR="00000000" w:rsidDel="00000000" w:rsidP="00000000" w:rsidRDefault="00000000" w:rsidRPr="00000000" w14:paraId="000002EE">
      <w:pPr>
        <w:numPr>
          <w:ilvl w:val="0"/>
          <w:numId w:val="1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中國 (Chinese): [ ] 感興趣 [ ] 曾研習</w:t>
      </w:r>
    </w:p>
    <w:p w:rsidR="00000000" w:rsidDel="00000000" w:rsidP="00000000" w:rsidRDefault="00000000" w:rsidRPr="00000000" w14:paraId="000002EF">
      <w:pPr>
        <w:numPr>
          <w:ilvl w:val="0"/>
          <w:numId w:val="1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阿茲特克/瑪雅 (Aztec/Maya): [ ] 感興趣 [ ] 曾研習</w:t>
      </w:r>
    </w:p>
    <w:p w:rsidR="00000000" w:rsidDel="00000000" w:rsidP="00000000" w:rsidRDefault="00000000" w:rsidRPr="00000000" w14:paraId="000002F0">
      <w:pPr>
        <w:numPr>
          <w:ilvl w:val="0"/>
          <w:numId w:val="19"/>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美洲原住民 (Native American): [ ] 感興趣 [ ] 曾研習</w:t>
      </w:r>
    </w:p>
    <w:p w:rsidR="00000000" w:rsidDel="00000000" w:rsidP="00000000" w:rsidRDefault="00000000" w:rsidRPr="00000000" w14:paraId="000002F1">
      <w:pPr>
        <w:numPr>
          <w:ilvl w:val="0"/>
          <w:numId w:val="19"/>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西藏 (Tibetan): [ ] 感興趣 [ ] 曾研習</w:t>
      </w:r>
    </w:p>
    <w:p w:rsidR="00000000" w:rsidDel="00000000" w:rsidP="00000000" w:rsidRDefault="00000000" w:rsidRPr="00000000" w14:paraId="000002F2">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User clicks ‘Next’ to proceed]</w:t>
      </w:r>
    </w:p>
    <w:p w:rsidR="00000000" w:rsidDel="00000000" w:rsidP="00000000" w:rsidRDefault="00000000" w:rsidRPr="00000000" w14:paraId="000002F3">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2F4">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54</w:t>
      </w:r>
      <w:r w:rsidDel="00000000" w:rsidR="00000000" w:rsidRPr="00000000">
        <w:rPr>
          <w:rFonts w:ascii="Cambria" w:cs="Cambria" w:eastAsia="Cambria" w:hAnsi="Cambria"/>
          <w:rtl w:val="0"/>
        </w:rPr>
        <w:t xml:space="preserve"> </w:t>
      </w:r>
    </w:p>
    <w:p w:rsidR="00000000" w:rsidDel="00000000" w:rsidP="00000000" w:rsidRDefault="00000000" w:rsidRPr="00000000" w14:paraId="000002F5">
      <w:pPr>
        <w:spacing w:after="240" w:before="240" w:lineRule="auto"/>
        <w:rPr>
          <w:rFonts w:ascii="Cambria" w:cs="Cambria" w:eastAsia="Cambria" w:hAnsi="Cambria"/>
          <w:b w:val="1"/>
          <w:bCs w:val="1"/>
        </w:rPr>
      </w:pPr>
      <w:r w:rsidDel="00000000" w:rsidR="00000000" w:rsidRPr="00000000">
        <w:rPr>
          <w:rFonts w:ascii="Cambria" w:cs="Cambria" w:eastAsia="Cambria" w:hAnsi="Cambria"/>
          <w:b w:val="1"/>
          <w:bCs w:val="1"/>
          <w:rtl w:val="0"/>
        </w:rPr>
        <w:t xml:space="preserve">Q51. 您是否曾參與或使用過以下項目？ (Have you ever participated in or used one of the following?)</w:t>
      </w:r>
    </w:p>
    <w:p w:rsidR="00000000" w:rsidDel="00000000" w:rsidP="00000000" w:rsidRDefault="00000000" w:rsidRPr="00000000" w14:paraId="000002F6">
      <w:pPr>
        <w:numPr>
          <w:ilvl w:val="0"/>
          <w:numId w:val="12"/>
        </w:numPr>
        <w:spacing w:after="0" w:afterAutospacing="0" w:before="240" w:lineRule="auto"/>
        <w:ind w:left="720" w:hanging="360"/>
        <w:rPr>
          <w:rFonts w:ascii="Cambria" w:cs="Cambria" w:eastAsia="Cambria" w:hAnsi="Cambria"/>
        </w:rPr>
      </w:pPr>
      <w:r w:rsidDel="00000000" w:rsidR="00000000" w:rsidRPr="00000000">
        <w:rPr>
          <w:rFonts w:ascii="Cambria" w:cs="Cambria" w:eastAsia="Cambria" w:hAnsi="Cambria"/>
          <w:rtl w:val="0"/>
        </w:rPr>
        <w:t xml:space="preserve">針灸 (Acupuncture): [ ] 是 [ ] 否</w:t>
      </w:r>
    </w:p>
    <w:p w:rsidR="00000000" w:rsidDel="00000000" w:rsidP="00000000" w:rsidRDefault="00000000" w:rsidRPr="00000000" w14:paraId="000002F7">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通靈/千里眼 (Channelling/Clairvoyance): [ ] 是 [ ] 否</w:t>
      </w:r>
    </w:p>
    <w:p w:rsidR="00000000" w:rsidDel="00000000" w:rsidP="00000000" w:rsidRDefault="00000000" w:rsidRPr="00000000" w14:paraId="000002F8">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水晶 (Crystals): [ ] 是 [ ] 否</w:t>
      </w:r>
    </w:p>
    <w:p w:rsidR="00000000" w:rsidDel="00000000" w:rsidP="00000000" w:rsidRDefault="00000000" w:rsidRPr="00000000" w14:paraId="000002F9">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地球奧秘/風水能量 (Earth Mysteries): [ ] 是 [ ] 否</w:t>
      </w:r>
    </w:p>
    <w:p w:rsidR="00000000" w:rsidDel="00000000" w:rsidP="00000000" w:rsidRDefault="00000000" w:rsidRPr="00000000" w14:paraId="000002FA">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倫理投資 (Ethical investing): [ ] 是 [ ] 否</w:t>
      </w:r>
    </w:p>
    <w:p w:rsidR="00000000" w:rsidDel="00000000" w:rsidP="00000000" w:rsidRDefault="00000000" w:rsidRPr="00000000" w14:paraId="000002FB">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綠色政治 (Green politics): [ ] 是 [ ] 否</w:t>
      </w:r>
    </w:p>
    <w:p w:rsidR="00000000" w:rsidDel="00000000" w:rsidP="00000000" w:rsidRDefault="00000000" w:rsidRPr="00000000" w14:paraId="000002FC">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療愈工作坊 (Healing workshops): [ ] 是 [ ] 否</w:t>
      </w:r>
    </w:p>
    <w:p w:rsidR="00000000" w:rsidDel="00000000" w:rsidP="00000000" w:rsidRDefault="00000000" w:rsidRPr="00000000" w14:paraId="000002FD">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草藥學 (Herbalism): [ ] 是 [ ] 否</w:t>
      </w:r>
    </w:p>
    <w:p w:rsidR="00000000" w:rsidDel="00000000" w:rsidP="00000000" w:rsidRDefault="00000000" w:rsidRPr="00000000" w14:paraId="000002FE">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順勢療法 (Homeopathy): [ ] 是 [ ] 否</w:t>
      </w:r>
    </w:p>
    <w:p w:rsidR="00000000" w:rsidDel="00000000" w:rsidP="00000000" w:rsidRDefault="00000000" w:rsidRPr="00000000" w14:paraId="000002FF">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催眠療法 (Hypnotherapy): [ ] 是 [ ] 否</w:t>
      </w:r>
    </w:p>
    <w:p w:rsidR="00000000" w:rsidDel="00000000" w:rsidP="00000000" w:rsidRDefault="00000000" w:rsidRPr="00000000" w14:paraId="00000300">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前世回溯療法 (Past Life Therapy): [ ] 是 [ ] 否</w:t>
      </w:r>
    </w:p>
    <w:p w:rsidR="00000000" w:rsidDel="00000000" w:rsidP="00000000" w:rsidRDefault="00000000" w:rsidRPr="00000000" w14:paraId="00000301">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心理治療/心理諮詢 (Psychotherapy/counselling): [ ] 是 [ ] 否</w:t>
      </w:r>
    </w:p>
    <w:p w:rsidR="00000000" w:rsidDel="00000000" w:rsidP="00000000" w:rsidRDefault="00000000" w:rsidRPr="00000000" w14:paraId="00000302">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薩滿/異教儀式 (Shaman/Pagan Rituals): [ ] 是 [ ] 否</w:t>
      </w:r>
    </w:p>
    <w:p w:rsidR="00000000" w:rsidDel="00000000" w:rsidP="00000000" w:rsidRDefault="00000000" w:rsidRPr="00000000" w14:paraId="00000303">
      <w:pPr>
        <w:numPr>
          <w:ilvl w:val="0"/>
          <w:numId w:val="12"/>
        </w:numPr>
        <w:spacing w:after="0" w:afterAutospacing="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純素食主義 (Veganism): [ ] 是 [ ] 否</w:t>
      </w:r>
    </w:p>
    <w:p w:rsidR="00000000" w:rsidDel="00000000" w:rsidP="00000000" w:rsidRDefault="00000000" w:rsidRPr="00000000" w14:paraId="00000304">
      <w:pPr>
        <w:numPr>
          <w:ilvl w:val="0"/>
          <w:numId w:val="12"/>
        </w:numPr>
        <w:spacing w:after="240" w:before="0" w:beforeAutospacing="0" w:lineRule="auto"/>
        <w:ind w:left="720" w:hanging="360"/>
        <w:rPr>
          <w:rFonts w:ascii="Cambria" w:cs="Cambria" w:eastAsia="Cambria" w:hAnsi="Cambria"/>
        </w:rPr>
      </w:pPr>
      <w:r w:rsidDel="00000000" w:rsidR="00000000" w:rsidRPr="00000000">
        <w:rPr>
          <w:rFonts w:ascii="Cambria" w:cs="Cambria" w:eastAsia="Cambria" w:hAnsi="Cambria"/>
          <w:rtl w:val="0"/>
        </w:rPr>
        <w:t xml:space="preserve">素食主義 (Vegetarianism): [ ] 是 [ ] 否</w:t>
      </w:r>
    </w:p>
    <w:p w:rsidR="00000000" w:rsidDel="00000000" w:rsidP="00000000" w:rsidRDefault="00000000" w:rsidRPr="00000000" w14:paraId="00000305">
      <w:pPr>
        <w:spacing w:after="240" w:before="240" w:lineRule="auto"/>
        <w:rPr>
          <w:rFonts w:ascii="Cambria" w:cs="Cambria" w:eastAsia="Cambria" w:hAnsi="Cambria"/>
          <w:i w:val="1"/>
          <w:iCs w:val="1"/>
        </w:rPr>
      </w:pPr>
      <w:r w:rsidDel="00000000" w:rsidR="00000000" w:rsidRPr="00000000">
        <w:rPr>
          <w:rFonts w:ascii="Cambria" w:cs="Cambria" w:eastAsia="Cambria" w:hAnsi="Cambria"/>
          <w:i w:val="1"/>
          <w:iCs w:val="1"/>
          <w:rtl w:val="0"/>
        </w:rPr>
        <w:t xml:space="preserve">[Action: Multiple selection allowed; user clicks ‘Submit’ to complete the survey]</w:t>
      </w:r>
    </w:p>
    <w:p w:rsidR="00000000" w:rsidDel="00000000" w:rsidP="00000000" w:rsidRDefault="00000000" w:rsidRPr="00000000" w14:paraId="00000306">
      <w:pPr>
        <w:rPr>
          <w:rFonts w:ascii="Cambria" w:cs="Cambria" w:eastAsia="Cambria" w:hAnsi="Cambria"/>
        </w:rPr>
      </w:pPr>
      <w:r w:rsidDel="00000000" w:rsidR="00000000" w:rsidRPr="00000000">
        <w:pict>
          <v:rect style="width:0.0pt;height:1.5pt" o:hr="t" o:hrstd="t" o:hralign="center" fillcolor="#A0A0A0" stroked="f"/>
        </w:pict>
      </w:r>
      <w:r w:rsidDel="00000000" w:rsidR="00000000" w:rsidRPr="00000000">
        <w:rPr>
          <w:rtl w:val="0"/>
        </w:rPr>
      </w:r>
    </w:p>
    <w:p w:rsidR="00000000" w:rsidDel="00000000" w:rsidP="00000000" w:rsidRDefault="00000000" w:rsidRPr="00000000" w14:paraId="00000307">
      <w:pPr>
        <w:spacing w:after="240" w:before="240" w:lineRule="auto"/>
        <w:rPr>
          <w:rFonts w:ascii="Cambria" w:cs="Cambria" w:eastAsia="Cambria" w:hAnsi="Cambria"/>
        </w:rPr>
      </w:pPr>
      <w:r w:rsidDel="00000000" w:rsidR="00000000" w:rsidRPr="00000000">
        <w:rPr>
          <w:rFonts w:ascii="Cambria" w:cs="Cambria" w:eastAsia="Cambria" w:hAnsi="Cambria"/>
          <w:b w:val="1"/>
          <w:bCs w:val="1"/>
          <w:rtl w:val="0"/>
        </w:rPr>
        <w:t xml:space="preserve">Page 55</w:t>
      </w:r>
      <w:r w:rsidDel="00000000" w:rsidR="00000000" w:rsidRPr="00000000">
        <w:rPr>
          <w:rFonts w:ascii="Cambria" w:cs="Cambria" w:eastAsia="Cambria" w:hAnsi="Cambria"/>
          <w:rtl w:val="0"/>
        </w:rPr>
        <w:t xml:space="preserve"> </w:t>
      </w:r>
    </w:p>
    <w:p w:rsidR="00000000" w:rsidDel="00000000" w:rsidP="00000000" w:rsidRDefault="00000000" w:rsidRPr="00000000" w14:paraId="00000308">
      <w:pPr>
        <w:spacing w:after="240" w:before="240" w:lineRule="auto"/>
        <w:rPr>
          <w:rFonts w:ascii="Cambria" w:cs="Cambria" w:eastAsia="Cambria" w:hAnsi="Cambria"/>
        </w:rPr>
      </w:pPr>
      <w:r w:rsidDel="00000000" w:rsidR="00000000" w:rsidRPr="00000000">
        <w:rPr>
          <w:rFonts w:ascii="Cambria" w:cs="Cambria" w:eastAsia="Cambria" w:hAnsi="Cambria"/>
          <w:rtl w:val="0"/>
        </w:rPr>
        <w:t xml:space="preserve">感謝您的參與！</w:t>
        <w:br w:type="textWrapping"/>
        <w:t xml:space="preserve">研究者：何汝霆</w:t>
        <w:br w:type="textWrapping"/>
        <w:t xml:space="preserve">聯絡方式：</w:t>
      </w:r>
      <w:hyperlink r:id="rId14">
        <w:r w:rsidDel="00000000" w:rsidR="00000000" w:rsidRPr="00000000">
          <w:rPr>
            <w:rFonts w:ascii="Cambria" w:cs="Cambria" w:eastAsia="Cambria" w:hAnsi="Cambria"/>
            <w:color w:val="1155cc"/>
            <w:u w:val="single"/>
            <w:rtl w:val="0"/>
          </w:rPr>
          <w:t xml:space="preserve">2526295@student.uwtsd.ac.uk</w:t>
        </w:r>
      </w:hyperlink>
      <w:r w:rsidDel="00000000" w:rsidR="00000000" w:rsidRPr="00000000">
        <w:rPr>
          <w:rFonts w:ascii="Cambria" w:cs="Cambria" w:eastAsia="Cambria" w:hAnsi="Cambria"/>
          <w:rtl w:val="0"/>
        </w:rPr>
        <w:br w:type="textWrapping"/>
        <w:t xml:space="preserve">威爾斯三一聖大衛大學</w:t>
        <w:br w:type="textWrapping"/>
        <w:t xml:space="preserve">Thank you for your participation!</w:t>
        <w:br w:type="textWrapping"/>
        <w:t xml:space="preserve">Researcher: Ho U Teng (Trevor)</w:t>
        <w:br w:type="textWrapping"/>
        <w:t xml:space="preserve">Contact: </w:t>
      </w:r>
      <w:hyperlink r:id="rId15">
        <w:r w:rsidDel="00000000" w:rsidR="00000000" w:rsidRPr="00000000">
          <w:rPr>
            <w:rFonts w:ascii="Cambria" w:cs="Cambria" w:eastAsia="Cambria" w:hAnsi="Cambria"/>
            <w:color w:val="1155cc"/>
            <w:u w:val="single"/>
            <w:rtl w:val="0"/>
          </w:rPr>
          <w:t xml:space="preserve">2526295@student.uwtsd.ac.uk</w:t>
        </w:r>
      </w:hyperlink>
      <w:r w:rsidDel="00000000" w:rsidR="00000000" w:rsidRPr="00000000">
        <w:rPr>
          <w:rFonts w:ascii="Cambria" w:cs="Cambria" w:eastAsia="Cambria" w:hAnsi="Cambria"/>
          <w:rtl w:val="0"/>
        </w:rPr>
        <w:br w:type="textWrapping"/>
        <w:t xml:space="preserve">University of Wales Trinity Saint David</w:t>
      </w:r>
    </w:p>
    <w:p w:rsidR="00000000" w:rsidDel="00000000" w:rsidP="00000000" w:rsidRDefault="00000000" w:rsidRPr="00000000" w14:paraId="00000309">
      <w:pPr>
        <w:rPr>
          <w:rFonts w:ascii="Cambria" w:cs="Cambria" w:eastAsia="Cambria" w:hAnsi="Cambria"/>
        </w:rPr>
      </w:pPr>
      <w:r w:rsidDel="00000000" w:rsidR="00000000" w:rsidRPr="00000000">
        <w:rPr>
          <w:rtl w:val="0"/>
        </w:rPr>
      </w:r>
    </w:p>
    <w:sectPr>
      <w:foot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Cambria"/>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30B">
    <w:pPr>
      <w:spacing w:line="240" w:lineRule="auto"/>
      <w:rPr>
        <w:sz w:val="20"/>
        <w:szCs w:val="20"/>
      </w:rPr>
    </w:pPr>
    <w:r w:rsidDel="00000000" w:rsidR="00000000" w:rsidRPr="00000000">
      <w:rPr>
        <w:rtl w:val="0"/>
      </w:rPr>
    </w:r>
  </w:p>
  <w:p w:rsidR="00000000" w:rsidDel="00000000" w:rsidP="00000000" w:rsidRDefault="00000000" w:rsidRPr="00000000" w14:paraId="0000030C">
    <w:pPr>
      <w:jc w:val="right"/>
      <w:rPr>
        <w:rFonts w:ascii="Cambria" w:cs="Cambria" w:eastAsia="Cambria" w:hAnsi="Cambria"/>
      </w:rPr>
    </w:pPr>
    <w:r w:rsidDel="00000000" w:rsidR="00000000" w:rsidRPr="00000000">
      <w:rPr>
        <w:rFonts w:ascii="Cambria" w:cs="Cambria" w:eastAsia="Cambria" w:hAnsi="Cambria"/>
      </w:rPr>
      <w:fldChar w:fldCharType="begin"/>
      <w:instrText xml:space="preserve">PAGE</w:instrText>
      <w:fldChar w:fldCharType="separate"/>
      <w:fldChar w:fldCharType="end"/>
    </w:r>
    <w:r w:rsidDel="00000000" w:rsidR="00000000" w:rsidRPr="00000000">
      <w:rPr>
        <w:rtl w:val="0"/>
      </w:rPr>
    </w:r>
  </w:p>
</w:ftr>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30A">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Abhilasha Das and others, ‘Fixating on the Future: An Overview of Increased Astrology Use’, </w:t>
      </w:r>
      <w:r w:rsidDel="00000000" w:rsidR="00000000" w:rsidRPr="00000000">
        <w:rPr>
          <w:rFonts w:ascii="Cambria" w:cs="Cambria" w:eastAsia="Cambria" w:hAnsi="Cambria"/>
          <w:i w:val="1"/>
          <w:iCs w:val="1"/>
          <w:sz w:val="20"/>
          <w:szCs w:val="20"/>
          <w:rtl w:val="0"/>
        </w:rPr>
        <w:t xml:space="preserve">International Journal of Social Psychiatry</w:t>
      </w:r>
      <w:r w:rsidDel="00000000" w:rsidR="00000000" w:rsidRPr="00000000">
        <w:rPr>
          <w:rFonts w:ascii="Cambria" w:cs="Cambria" w:eastAsia="Cambria" w:hAnsi="Cambria"/>
          <w:sz w:val="20"/>
          <w:szCs w:val="20"/>
          <w:rtl w:val="0"/>
        </w:rPr>
        <w:t xml:space="preserve">, 68 </w:t>
      </w:r>
      <w:r w:rsidDel="00000000" w:rsidR="00000000" w:rsidRPr="00000000">
        <w:rPr>
          <w:rFonts w:ascii="Cambria" w:cs="Cambria" w:eastAsia="Cambria" w:hAnsi="Cambria"/>
          <w:sz w:val="20"/>
          <w:szCs w:val="20"/>
          <w:rtl w:val="0"/>
        </w:rPr>
        <w:t xml:space="preserve">(2022), 925–32.</w:t>
      </w:r>
    </w:p>
  </w:footnote>
  <w:footnote w:id="1">
    <w:p w:rsidR="00000000" w:rsidDel="00000000" w:rsidP="00000000" w:rsidRDefault="00000000" w:rsidRPr="00000000" w14:paraId="0000030D">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Nicholas Campion, </w:t>
      </w:r>
      <w:r w:rsidDel="00000000" w:rsidR="00000000" w:rsidRPr="00000000">
        <w:rPr>
          <w:rFonts w:ascii="Cambria" w:cs="Cambria" w:eastAsia="Cambria" w:hAnsi="Cambria"/>
          <w:i w:val="1"/>
          <w:iCs w:val="1"/>
          <w:sz w:val="20"/>
          <w:szCs w:val="20"/>
          <w:rtl w:val="0"/>
        </w:rPr>
        <w:t xml:space="preserve">Astrology and Cosmology in the World’s Religions</w:t>
      </w:r>
      <w:r w:rsidDel="00000000" w:rsidR="00000000" w:rsidRPr="00000000">
        <w:rPr>
          <w:rFonts w:ascii="Cambria" w:cs="Cambria" w:eastAsia="Cambria" w:hAnsi="Cambria"/>
          <w:sz w:val="20"/>
          <w:szCs w:val="20"/>
          <w:rtl w:val="0"/>
        </w:rPr>
        <w:t xml:space="preserve"> (NYU Press, 2012), pp. 11-12.</w:t>
      </w:r>
      <w:r w:rsidDel="00000000" w:rsidR="00000000" w:rsidRPr="00000000">
        <w:rPr>
          <w:rtl w:val="0"/>
        </w:rPr>
      </w:r>
    </w:p>
  </w:footnote>
  <w:footnote w:id="2">
    <w:p w:rsidR="00000000" w:rsidDel="00000000" w:rsidP="00000000" w:rsidRDefault="00000000" w:rsidRPr="00000000" w14:paraId="0000030E">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Ibid.</w:t>
      </w:r>
      <w:r w:rsidDel="00000000" w:rsidR="00000000" w:rsidRPr="00000000">
        <w:rPr>
          <w:rFonts w:ascii="Cambria" w:cs="Cambria" w:eastAsia="Cambria" w:hAnsi="Cambria"/>
          <w:sz w:val="20"/>
          <w:szCs w:val="20"/>
          <w:rtl w:val="0"/>
        </w:rPr>
        <w:t xml:space="preserve">, p. 10.</w:t>
      </w:r>
    </w:p>
  </w:footnote>
  <w:footnote w:id="4">
    <w:p w:rsidR="00000000" w:rsidDel="00000000" w:rsidP="00000000" w:rsidRDefault="00000000" w:rsidRPr="00000000" w14:paraId="0000030F">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Shiri Noy and others, ‘Contemporary Views and Uses of Astrology in the United States: A Descriptive, Mixed-Methods Analysis’, </w:t>
      </w:r>
      <w:r w:rsidDel="00000000" w:rsidR="00000000" w:rsidRPr="00000000">
        <w:rPr>
          <w:rFonts w:ascii="Cambria" w:cs="Cambria" w:eastAsia="Cambria" w:hAnsi="Cambria"/>
          <w:i w:val="1"/>
          <w:iCs w:val="1"/>
          <w:sz w:val="20"/>
          <w:szCs w:val="20"/>
          <w:rtl w:val="0"/>
        </w:rPr>
        <w:t xml:space="preserve">Social Currents,</w:t>
      </w:r>
      <w:r w:rsidDel="00000000" w:rsidR="00000000" w:rsidRPr="00000000">
        <w:rPr>
          <w:rFonts w:ascii="Cambria" w:cs="Cambria" w:eastAsia="Cambria" w:hAnsi="Cambria"/>
          <w:sz w:val="20"/>
          <w:szCs w:val="20"/>
          <w:rtl w:val="0"/>
        </w:rPr>
        <w:t xml:space="preserve"> 12 (2025), 456–71 (p. 458).</w:t>
      </w:r>
    </w:p>
  </w:footnote>
  <w:footnote w:id="8">
    <w:p w:rsidR="00000000" w:rsidDel="00000000" w:rsidP="00000000" w:rsidRDefault="00000000" w:rsidRPr="00000000" w14:paraId="00000310">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Thomas R. Brooks, Magdalena Krow, and Daniel Chadborn, ‘What’s Belief Got to Do with It? A Quantitative Examination of the Tarot, Paranormal Beliefs, and Fantasy Proneness’, </w:t>
      </w:r>
      <w:r w:rsidDel="00000000" w:rsidR="00000000" w:rsidRPr="00000000">
        <w:rPr>
          <w:rFonts w:ascii="Cambria" w:cs="Cambria" w:eastAsia="Cambria" w:hAnsi="Cambria"/>
          <w:i w:val="1"/>
          <w:iCs w:val="1"/>
          <w:sz w:val="20"/>
          <w:szCs w:val="20"/>
          <w:rtl w:val="0"/>
        </w:rPr>
        <w:t xml:space="preserve">Journal of Articles in Support of the Null Hypothesis</w:t>
      </w:r>
      <w:r w:rsidDel="00000000" w:rsidR="00000000" w:rsidRPr="00000000">
        <w:rPr>
          <w:rFonts w:ascii="Cambria" w:cs="Cambria" w:eastAsia="Cambria" w:hAnsi="Cambria"/>
          <w:sz w:val="20"/>
          <w:szCs w:val="20"/>
          <w:rtl w:val="0"/>
        </w:rPr>
        <w:t xml:space="preserve">, 22 (2025), 7-14 (p. 8).</w:t>
      </w:r>
    </w:p>
  </w:footnote>
  <w:footnote w:id="9">
    <w:p w:rsidR="00000000" w:rsidDel="00000000" w:rsidP="00000000" w:rsidRDefault="00000000" w:rsidRPr="00000000" w14:paraId="00000311">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Richard Louis Edmonds and Herbert S. Yee, ‘Macao: From Portuguese Autonomous Territory to Chinese Special Administrative Region’, </w:t>
      </w:r>
      <w:r w:rsidDel="00000000" w:rsidR="00000000" w:rsidRPr="00000000">
        <w:rPr>
          <w:rFonts w:ascii="Cambria" w:cs="Cambria" w:eastAsia="Cambria" w:hAnsi="Cambria"/>
          <w:i w:val="1"/>
          <w:iCs w:val="1"/>
          <w:sz w:val="20"/>
          <w:szCs w:val="20"/>
          <w:rtl w:val="0"/>
        </w:rPr>
        <w:t xml:space="preserve">The China Quarterly</w:t>
      </w:r>
      <w:r w:rsidDel="00000000" w:rsidR="00000000" w:rsidRPr="00000000">
        <w:rPr>
          <w:rFonts w:ascii="Cambria" w:cs="Cambria" w:eastAsia="Cambria" w:hAnsi="Cambria"/>
          <w:sz w:val="20"/>
          <w:szCs w:val="20"/>
          <w:rtl w:val="0"/>
        </w:rPr>
        <w:t xml:space="preserve">, 160 (1999), 801–14 (p. 801).</w:t>
      </w:r>
    </w:p>
  </w:footnote>
  <w:footnote w:id="3">
    <w:p w:rsidR="00000000" w:rsidDel="00000000" w:rsidP="00000000" w:rsidRDefault="00000000" w:rsidRPr="00000000" w14:paraId="00000312">
      <w:pPr>
        <w:spacing w:line="240" w:lineRule="auto"/>
        <w:rPr>
          <w:rFonts w:ascii="Cambria" w:cs="Cambria" w:eastAsia="Cambria" w:hAnsi="Cambria"/>
          <w:sz w:val="16"/>
          <w:szCs w:val="16"/>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color w:val="1f1f1f"/>
          <w:sz w:val="20"/>
          <w:szCs w:val="20"/>
          <w:highlight w:val="white"/>
          <w:rtl w:val="0"/>
        </w:rPr>
        <w:t xml:space="preserve">Penelope McMillan, ‘Horoscopes: Fans Bask in Sun Signs’, Los Angeles Times, 5 July 1985, quoted in Nicholas Campion, Astrology and Cosmology in the World’s Religions (New York: NYU Press, 2012), p. 75.</w:t>
      </w:r>
      <w:r w:rsidDel="00000000" w:rsidR="00000000" w:rsidRPr="00000000">
        <w:rPr>
          <w:rtl w:val="0"/>
        </w:rPr>
      </w:r>
    </w:p>
  </w:footnote>
  <w:footnote w:id="5">
    <w:p w:rsidR="00000000" w:rsidDel="00000000" w:rsidP="00000000" w:rsidRDefault="00000000" w:rsidRPr="00000000" w14:paraId="00000313">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Tejaskar Pandey, DK Singh, and Anil Kumar Porwal, ‘Controversies and Debates Surrounding Astrology’, </w:t>
      </w:r>
      <w:r w:rsidDel="00000000" w:rsidR="00000000" w:rsidRPr="00000000">
        <w:rPr>
          <w:rFonts w:ascii="Cambria" w:cs="Cambria" w:eastAsia="Cambria" w:hAnsi="Cambria"/>
          <w:i w:val="1"/>
          <w:iCs w:val="1"/>
          <w:sz w:val="20"/>
          <w:szCs w:val="20"/>
          <w:rtl w:val="0"/>
        </w:rPr>
        <w:t xml:space="preserve">International Journal of Applied Social Science</w:t>
      </w:r>
      <w:r w:rsidDel="00000000" w:rsidR="00000000" w:rsidRPr="00000000">
        <w:rPr>
          <w:rFonts w:ascii="Cambria" w:cs="Cambria" w:eastAsia="Cambria" w:hAnsi="Cambria"/>
          <w:sz w:val="20"/>
          <w:szCs w:val="20"/>
          <w:rtl w:val="0"/>
        </w:rPr>
        <w:t xml:space="preserve">, 10 (2023), 814-36 (p. 817).</w:t>
      </w:r>
    </w:p>
  </w:footnote>
  <w:footnote w:id="12">
    <w:p w:rsidR="00000000" w:rsidDel="00000000" w:rsidP="00000000" w:rsidRDefault="00000000" w:rsidRPr="00000000" w14:paraId="00000314">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Freya Matthews,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(London: Routledge, 2006), p. 5.</w:t>
      </w:r>
    </w:p>
  </w:footnote>
  <w:footnote w:id="13">
    <w:p w:rsidR="00000000" w:rsidDel="00000000" w:rsidP="00000000" w:rsidRDefault="00000000" w:rsidRPr="00000000" w14:paraId="00000315">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Bernadette Brady, </w:t>
      </w:r>
      <w:r w:rsidDel="00000000" w:rsidR="00000000" w:rsidRPr="00000000">
        <w:rPr>
          <w:rFonts w:ascii="Cambria" w:cs="Cambria" w:eastAsia="Cambria" w:hAnsi="Cambria"/>
          <w:i w:val="1"/>
          <w:iCs w:val="1"/>
          <w:sz w:val="20"/>
          <w:szCs w:val="20"/>
          <w:rtl w:val="0"/>
        </w:rPr>
        <w:t xml:space="preserve">The Shape of Fate: From Classical Philosophy to Astrological Practice</w:t>
      </w:r>
      <w:r w:rsidDel="00000000" w:rsidR="00000000" w:rsidRPr="00000000">
        <w:rPr>
          <w:rFonts w:ascii="Cambria" w:cs="Cambria" w:eastAsia="Cambria" w:hAnsi="Cambria"/>
          <w:sz w:val="20"/>
          <w:szCs w:val="20"/>
          <w:rtl w:val="0"/>
        </w:rPr>
        <w:t xml:space="preserve"> (Lampeter: Sophia Centre Press, 2025), pp. 1–25.</w:t>
      </w:r>
    </w:p>
  </w:footnote>
  <w:footnote w:id="16">
    <w:p w:rsidR="00000000" w:rsidDel="00000000" w:rsidP="00000000" w:rsidRDefault="00000000" w:rsidRPr="00000000" w14:paraId="00000316">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Ibid., p. 144.</w:t>
      </w:r>
    </w:p>
  </w:footnote>
  <w:footnote w:id="7">
    <w:p w:rsidR="00000000" w:rsidDel="00000000" w:rsidP="00000000" w:rsidRDefault="00000000" w:rsidRPr="00000000" w14:paraId="00000317">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w:t>
      </w:r>
      <w:r w:rsidDel="00000000" w:rsidR="00000000" w:rsidRPr="00000000">
        <w:rPr>
          <w:rFonts w:ascii="Cambria" w:cs="Cambria" w:eastAsia="Cambria" w:hAnsi="Cambria"/>
          <w:color w:val="1f1f1f"/>
          <w:sz w:val="20"/>
          <w:szCs w:val="20"/>
          <w:highlight w:val="white"/>
          <w:rtl w:val="0"/>
        </w:rPr>
        <w:t xml:space="preserve">Han Fu, Yihan Li, and Francis LF Lee, ‘Techno-Cultural Domestication of Online Tarot Reading in Contemporary China’, </w:t>
      </w:r>
      <w:r w:rsidDel="00000000" w:rsidR="00000000" w:rsidRPr="00000000">
        <w:rPr>
          <w:rFonts w:ascii="Cambria" w:cs="Cambria" w:eastAsia="Cambria" w:hAnsi="Cambria"/>
          <w:i w:val="1"/>
          <w:iCs w:val="1"/>
          <w:color w:val="1f1f1f"/>
          <w:sz w:val="20"/>
          <w:szCs w:val="20"/>
          <w:highlight w:val="white"/>
          <w:rtl w:val="0"/>
        </w:rPr>
        <w:t xml:space="preserve">Media, Culture &amp; Society</w:t>
      </w:r>
      <w:r w:rsidDel="00000000" w:rsidR="00000000" w:rsidRPr="00000000">
        <w:rPr>
          <w:rFonts w:ascii="Cambria" w:cs="Cambria" w:eastAsia="Cambria" w:hAnsi="Cambria"/>
          <w:color w:val="1f1f1f"/>
          <w:sz w:val="20"/>
          <w:szCs w:val="20"/>
          <w:highlight w:val="white"/>
          <w:rtl w:val="0"/>
        </w:rPr>
        <w:t xml:space="preserve">, 45 (2023), 1-18 (p. 5).</w:t>
      </w:r>
      <w:r w:rsidDel="00000000" w:rsidR="00000000" w:rsidRPr="00000000">
        <w:rPr>
          <w:rtl w:val="0"/>
        </w:rPr>
      </w:r>
    </w:p>
  </w:footnote>
  <w:footnote w:id="6">
    <w:p w:rsidR="00000000" w:rsidDel="00000000" w:rsidP="00000000" w:rsidRDefault="00000000" w:rsidRPr="00000000" w14:paraId="00000318">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Xinyu Zhang and Yifan Wang, ‘Swiping through the Stars: Exploring Identity and Intimacy through Astrology Sensemaking on Douyin’, </w:t>
      </w:r>
      <w:r w:rsidDel="00000000" w:rsidR="00000000" w:rsidRPr="00000000">
        <w:rPr>
          <w:rFonts w:ascii="Cambria" w:cs="Cambria" w:eastAsia="Cambria" w:hAnsi="Cambria"/>
          <w:i w:val="1"/>
          <w:iCs w:val="1"/>
          <w:sz w:val="20"/>
          <w:szCs w:val="20"/>
          <w:rtl w:val="0"/>
        </w:rPr>
        <w:t xml:space="preserve">New Media &amp; Society</w:t>
      </w:r>
      <w:r w:rsidDel="00000000" w:rsidR="00000000" w:rsidRPr="00000000">
        <w:rPr>
          <w:rFonts w:ascii="Cambria" w:cs="Cambria" w:eastAsia="Cambria" w:hAnsi="Cambria"/>
          <w:sz w:val="20"/>
          <w:szCs w:val="20"/>
          <w:rtl w:val="0"/>
        </w:rPr>
        <w:t xml:space="preserve">, 27 (2025), 456–78 (p. 16).</w:t>
      </w:r>
    </w:p>
  </w:footnote>
  <w:footnote w:id="14">
    <w:p w:rsidR="00000000" w:rsidDel="00000000" w:rsidP="00000000" w:rsidRDefault="00000000" w:rsidRPr="00000000" w14:paraId="00000319">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Nikolett Kanász, ‘A Brief History of the Development of Modern Psychological Astrology’, </w:t>
      </w:r>
      <w:r w:rsidDel="00000000" w:rsidR="00000000" w:rsidRPr="00000000">
        <w:rPr>
          <w:rFonts w:ascii="Cambria" w:cs="Cambria" w:eastAsia="Cambria" w:hAnsi="Cambria"/>
          <w:i w:val="1"/>
          <w:iCs w:val="1"/>
          <w:sz w:val="20"/>
          <w:szCs w:val="20"/>
          <w:rtl w:val="0"/>
        </w:rPr>
        <w:t xml:space="preserve">International Journal of Jungian Studies,</w:t>
      </w:r>
      <w:r w:rsidDel="00000000" w:rsidR="00000000" w:rsidRPr="00000000">
        <w:rPr>
          <w:rFonts w:ascii="Cambria" w:cs="Cambria" w:eastAsia="Cambria" w:hAnsi="Cambria"/>
          <w:sz w:val="20"/>
          <w:szCs w:val="20"/>
          <w:rtl w:val="0"/>
        </w:rPr>
        <w:t xml:space="preserve"> 16 (2024), 127–54 (pp. 138-39).</w:t>
      </w:r>
    </w:p>
  </w:footnote>
  <w:footnote w:id="17">
    <w:p w:rsidR="00000000" w:rsidDel="00000000" w:rsidP="00000000" w:rsidRDefault="00000000" w:rsidRPr="00000000" w14:paraId="0000031A">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Campion, </w:t>
      </w:r>
      <w:r w:rsidDel="00000000" w:rsidR="00000000" w:rsidRPr="00000000">
        <w:rPr>
          <w:rFonts w:ascii="Cambria" w:cs="Cambria" w:eastAsia="Cambria" w:hAnsi="Cambria"/>
          <w:i w:val="1"/>
          <w:iCs w:val="1"/>
          <w:sz w:val="20"/>
          <w:szCs w:val="20"/>
          <w:rtl w:val="0"/>
        </w:rPr>
        <w:t xml:space="preserve">Astrology and Cosmology</w:t>
      </w:r>
      <w:r w:rsidDel="00000000" w:rsidR="00000000" w:rsidRPr="00000000">
        <w:rPr>
          <w:rFonts w:ascii="Cambria" w:cs="Cambria" w:eastAsia="Cambria" w:hAnsi="Cambria"/>
          <w:sz w:val="20"/>
          <w:szCs w:val="20"/>
          <w:rtl w:val="0"/>
        </w:rPr>
        <w:t xml:space="preserve">, p. 11.</w:t>
      </w:r>
    </w:p>
  </w:footnote>
  <w:footnote w:id="19">
    <w:p w:rsidR="00000000" w:rsidDel="00000000" w:rsidP="00000000" w:rsidRDefault="00000000" w:rsidRPr="00000000" w14:paraId="0000031B">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Pierre Hadot, </w:t>
      </w:r>
      <w:r w:rsidDel="00000000" w:rsidR="00000000" w:rsidRPr="00000000">
        <w:rPr>
          <w:rFonts w:ascii="Cambria" w:cs="Cambria" w:eastAsia="Cambria" w:hAnsi="Cambria"/>
          <w:i w:val="1"/>
          <w:iCs w:val="1"/>
          <w:sz w:val="20"/>
          <w:szCs w:val="20"/>
          <w:rtl w:val="0"/>
        </w:rPr>
        <w:t xml:space="preserve">Philosophy as a Way of Life</w:t>
      </w:r>
      <w:r w:rsidDel="00000000" w:rsidR="00000000" w:rsidRPr="00000000">
        <w:rPr>
          <w:rFonts w:ascii="Cambria" w:cs="Cambria" w:eastAsia="Cambria" w:hAnsi="Cambria"/>
          <w:sz w:val="20"/>
          <w:szCs w:val="20"/>
          <w:rtl w:val="0"/>
        </w:rPr>
        <w:t xml:space="preserve">, ed. by Arnold I. Davidson, trans. by Michael Chase (Oxford: Blackwell, 1995), pp. 81–82.</w:t>
      </w:r>
    </w:p>
  </w:footnote>
  <w:footnote w:id="18">
    <w:p w:rsidR="00000000" w:rsidDel="00000000" w:rsidP="00000000" w:rsidRDefault="00000000" w:rsidRPr="00000000" w14:paraId="0000031C">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Ibid., p. 11.</w:t>
      </w:r>
    </w:p>
  </w:footnote>
  <w:footnote w:id="20">
    <w:p w:rsidR="00000000" w:rsidDel="00000000" w:rsidP="00000000" w:rsidRDefault="00000000" w:rsidRPr="00000000" w14:paraId="0000031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Martin Bauer and John Durant, ‘Belief in Astrology: A Social-Psychological Analysis’, </w:t>
      </w:r>
      <w:r w:rsidDel="00000000" w:rsidR="00000000" w:rsidRPr="00000000">
        <w:rPr>
          <w:rFonts w:ascii="Cambria" w:cs="Cambria" w:eastAsia="Cambria" w:hAnsi="Cambria"/>
          <w:i w:val="1"/>
          <w:iCs w:val="1"/>
          <w:sz w:val="20"/>
          <w:szCs w:val="20"/>
          <w:rtl w:val="0"/>
        </w:rPr>
        <w:t xml:space="preserve">Culture and Cosmos</w:t>
      </w:r>
      <w:r w:rsidDel="00000000" w:rsidR="00000000" w:rsidRPr="00000000">
        <w:rPr>
          <w:rFonts w:ascii="Cambria" w:cs="Cambria" w:eastAsia="Cambria" w:hAnsi="Cambria"/>
          <w:sz w:val="20"/>
          <w:szCs w:val="20"/>
          <w:rtl w:val="0"/>
        </w:rPr>
        <w:t xml:space="preserve">, 1 (1997), 55–71 (p. 55).</w:t>
      </w:r>
      <w:r w:rsidDel="00000000" w:rsidR="00000000" w:rsidRPr="00000000">
        <w:rPr>
          <w:rtl w:val="0"/>
        </w:rPr>
      </w:r>
    </w:p>
  </w:footnote>
  <w:footnote w:id="22">
    <w:p w:rsidR="00000000" w:rsidDel="00000000" w:rsidP="00000000" w:rsidRDefault="00000000" w:rsidRPr="00000000" w14:paraId="0000031E">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Peter Case and Garry Phillipson, ‘Astrology, Alchemy and Retro-Organisation Theory’, </w:t>
      </w:r>
      <w:r w:rsidDel="00000000" w:rsidR="00000000" w:rsidRPr="00000000">
        <w:rPr>
          <w:rFonts w:ascii="Cambria" w:cs="Cambria" w:eastAsia="Cambria" w:hAnsi="Cambria"/>
          <w:i w:val="1"/>
          <w:iCs w:val="1"/>
          <w:sz w:val="20"/>
          <w:szCs w:val="20"/>
          <w:rtl w:val="0"/>
        </w:rPr>
        <w:t xml:space="preserve">Organisation</w:t>
      </w:r>
      <w:r w:rsidDel="00000000" w:rsidR="00000000" w:rsidRPr="00000000">
        <w:rPr>
          <w:rFonts w:ascii="Cambria" w:cs="Cambria" w:eastAsia="Cambria" w:hAnsi="Cambria"/>
          <w:sz w:val="20"/>
          <w:szCs w:val="20"/>
          <w:rtl w:val="0"/>
        </w:rPr>
        <w:t xml:space="preserve">, 11 (2004), 473–95 (p. 480).</w:t>
      </w:r>
      <w:r w:rsidDel="00000000" w:rsidR="00000000" w:rsidRPr="00000000">
        <w:rPr>
          <w:rtl w:val="0"/>
        </w:rPr>
      </w:r>
    </w:p>
  </w:footnote>
  <w:footnote w:id="23">
    <w:p w:rsidR="00000000" w:rsidDel="00000000" w:rsidP="00000000" w:rsidRDefault="00000000" w:rsidRPr="00000000" w14:paraId="0000031F">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Freya Mathews,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(London: Routledge, 2006), p. 121.</w:t>
      </w:r>
    </w:p>
  </w:footnote>
  <w:footnote w:id="24">
    <w:p w:rsidR="00000000" w:rsidDel="00000000" w:rsidP="00000000" w:rsidRDefault="00000000" w:rsidRPr="00000000" w14:paraId="00000320">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Campion, </w:t>
      </w:r>
      <w:r w:rsidDel="00000000" w:rsidR="00000000" w:rsidRPr="00000000">
        <w:rPr>
          <w:rFonts w:ascii="Cambria" w:cs="Cambria" w:eastAsia="Cambria" w:hAnsi="Cambria"/>
          <w:i w:val="1"/>
          <w:iCs w:val="1"/>
          <w:sz w:val="20"/>
          <w:szCs w:val="20"/>
          <w:rtl w:val="0"/>
        </w:rPr>
        <w:t xml:space="preserve">Astrology and Cosmology</w:t>
      </w:r>
      <w:r w:rsidDel="00000000" w:rsidR="00000000" w:rsidRPr="00000000">
        <w:rPr>
          <w:rFonts w:ascii="Cambria" w:cs="Cambria" w:eastAsia="Cambria" w:hAnsi="Cambria"/>
          <w:sz w:val="20"/>
          <w:szCs w:val="20"/>
          <w:rtl w:val="0"/>
        </w:rPr>
        <w:t xml:space="preserve">, pp. 11-23.</w:t>
      </w:r>
      <w:r w:rsidDel="00000000" w:rsidR="00000000" w:rsidRPr="00000000">
        <w:rPr>
          <w:rtl w:val="0"/>
        </w:rPr>
      </w:r>
    </w:p>
  </w:footnote>
  <w:footnote w:id="25">
    <w:p w:rsidR="00000000" w:rsidDel="00000000" w:rsidP="00000000" w:rsidRDefault="00000000" w:rsidRPr="00000000" w14:paraId="00000321">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Nicholas Campion, </w:t>
      </w:r>
      <w:r w:rsidDel="00000000" w:rsidR="00000000" w:rsidRPr="00000000">
        <w:rPr>
          <w:rFonts w:ascii="Cambria" w:cs="Cambria" w:eastAsia="Cambria" w:hAnsi="Cambria"/>
          <w:i w:val="1"/>
          <w:iCs w:val="1"/>
          <w:sz w:val="20"/>
          <w:szCs w:val="20"/>
          <w:rtl w:val="0"/>
        </w:rPr>
        <w:t xml:space="preserve">A</w:t>
      </w:r>
      <w:r w:rsidDel="00000000" w:rsidR="00000000" w:rsidRPr="00000000">
        <w:rPr>
          <w:rFonts w:ascii="Cambria" w:cs="Cambria" w:eastAsia="Cambria" w:hAnsi="Cambria"/>
          <w:i w:val="1"/>
          <w:iCs w:val="1"/>
          <w:color w:val="0000ff"/>
          <w:sz w:val="20"/>
          <w:szCs w:val="20"/>
          <w:rtl w:val="0"/>
        </w:rPr>
        <w:t xml:space="preserve"> </w:t>
      </w:r>
      <w:r w:rsidDel="00000000" w:rsidR="00000000" w:rsidRPr="00000000">
        <w:rPr>
          <w:rFonts w:ascii="Cambria" w:cs="Cambria" w:eastAsia="Cambria" w:hAnsi="Cambria"/>
          <w:i w:val="1"/>
          <w:iCs w:val="1"/>
          <w:sz w:val="20"/>
          <w:szCs w:val="20"/>
          <w:rtl w:val="0"/>
        </w:rPr>
        <w:t xml:space="preserve">History of Western </w:t>
      </w:r>
      <w:r w:rsidDel="00000000" w:rsidR="00000000" w:rsidRPr="00000000">
        <w:rPr>
          <w:rFonts w:ascii="Cambria" w:cs="Cambria" w:eastAsia="Cambria" w:hAnsi="Cambria"/>
          <w:i w:val="1"/>
          <w:iCs w:val="1"/>
          <w:sz w:val="20"/>
          <w:szCs w:val="20"/>
          <w:rtl w:val="0"/>
        </w:rPr>
        <w:t xml:space="preserve">Astrology Volume 1: The Ancient World</w:t>
      </w:r>
      <w:r w:rsidDel="00000000" w:rsidR="00000000" w:rsidRPr="00000000">
        <w:rPr>
          <w:rFonts w:ascii="Cambria" w:cs="Cambria" w:eastAsia="Cambria" w:hAnsi="Cambria"/>
          <w:sz w:val="20"/>
          <w:szCs w:val="20"/>
          <w:rtl w:val="0"/>
        </w:rPr>
        <w:t xml:space="preserve"> (London: Bloomsbury, 2013), p. 64.</w:t>
      </w:r>
    </w:p>
  </w:footnote>
  <w:footnote w:id="26">
    <w:p w:rsidR="00000000" w:rsidDel="00000000" w:rsidP="00000000" w:rsidRDefault="00000000" w:rsidRPr="00000000" w14:paraId="00000322">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Darrelyn Gunzburg, ‘How Do Astrologers Read Charts?’, </w:t>
      </w:r>
      <w:r w:rsidDel="00000000" w:rsidR="00000000" w:rsidRPr="00000000">
        <w:rPr>
          <w:rFonts w:ascii="Cambria" w:cs="Cambria" w:eastAsia="Cambria" w:hAnsi="Cambria"/>
          <w:i w:val="1"/>
          <w:iCs w:val="1"/>
          <w:sz w:val="20"/>
          <w:szCs w:val="20"/>
          <w:rtl w:val="0"/>
        </w:rPr>
        <w:t xml:space="preserve">Culture and Cosmos</w:t>
      </w:r>
      <w:r w:rsidDel="00000000" w:rsidR="00000000" w:rsidRPr="00000000">
        <w:rPr>
          <w:rFonts w:ascii="Cambria" w:cs="Cambria" w:eastAsia="Cambria" w:hAnsi="Cambria"/>
          <w:sz w:val="20"/>
          <w:szCs w:val="20"/>
          <w:rtl w:val="0"/>
        </w:rPr>
        <w:t xml:space="preserve">, 13 (2009), 183–202 (p. 200).</w:t>
      </w:r>
    </w:p>
  </w:footnote>
  <w:footnote w:id="27">
    <w:p w:rsidR="00000000" w:rsidDel="00000000" w:rsidP="00000000" w:rsidRDefault="00000000" w:rsidRPr="00000000" w14:paraId="00000323">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Ibid., p. 199.</w:t>
      </w:r>
    </w:p>
  </w:footnote>
  <w:footnote w:id="10">
    <w:p w:rsidR="00000000" w:rsidDel="00000000" w:rsidP="00000000" w:rsidRDefault="00000000" w:rsidRPr="00000000" w14:paraId="00000324">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See Appendix A for an excerpt.</w:t>
      </w:r>
    </w:p>
  </w:footnote>
  <w:footnote w:id="11">
    <w:p w:rsidR="00000000" w:rsidDel="00000000" w:rsidP="00000000" w:rsidRDefault="00000000" w:rsidRPr="00000000" w14:paraId="00000325">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See Appendix B.</w:t>
      </w:r>
    </w:p>
  </w:footnote>
  <w:footnote w:id="28">
    <w:p w:rsidR="00000000" w:rsidDel="00000000" w:rsidP="00000000" w:rsidRDefault="00000000" w:rsidRPr="00000000" w14:paraId="00000326">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Mathews,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p. 3.</w:t>
      </w:r>
    </w:p>
  </w:footnote>
  <w:footnote w:id="29">
    <w:p w:rsidR="00000000" w:rsidDel="00000000" w:rsidP="00000000" w:rsidRDefault="00000000" w:rsidRPr="00000000" w14:paraId="00000327">
      <w:pPr>
        <w:spacing w:line="240" w:lineRule="auto"/>
        <w:rPr>
          <w:rFonts w:ascii="Cambria" w:cs="Cambria" w:eastAsia="Cambria" w:hAnsi="Cambria"/>
          <w:color w:val="0000ff"/>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Lou, ‘The Unity of Heaven and Man’, p. 41.</w:t>
      </w:r>
      <w:r w:rsidDel="00000000" w:rsidR="00000000" w:rsidRPr="00000000">
        <w:rPr>
          <w:rtl w:val="0"/>
        </w:rPr>
      </w:r>
    </w:p>
  </w:footnote>
  <w:footnote w:id="30">
    <w:p w:rsidR="00000000" w:rsidDel="00000000" w:rsidP="00000000" w:rsidRDefault="00000000" w:rsidRPr="00000000" w14:paraId="00000328">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Mathews,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pp. 122-27.</w:t>
      </w:r>
      <w:r w:rsidDel="00000000" w:rsidR="00000000" w:rsidRPr="00000000">
        <w:rPr>
          <w:rtl w:val="0"/>
        </w:rPr>
      </w:r>
    </w:p>
  </w:footnote>
  <w:footnote w:id="31">
    <w:p w:rsidR="00000000" w:rsidDel="00000000" w:rsidP="00000000" w:rsidRDefault="00000000" w:rsidRPr="00000000" w14:paraId="00000329">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Hadot, </w:t>
      </w:r>
      <w:r w:rsidDel="00000000" w:rsidR="00000000" w:rsidRPr="00000000">
        <w:rPr>
          <w:rFonts w:ascii="Cambria" w:cs="Cambria" w:eastAsia="Cambria" w:hAnsi="Cambria"/>
          <w:i w:val="1"/>
          <w:iCs w:val="1"/>
          <w:sz w:val="20"/>
          <w:szCs w:val="20"/>
          <w:rtl w:val="0"/>
        </w:rPr>
        <w:t xml:space="preserve">Philosophy as a Way of Life</w:t>
      </w:r>
      <w:r w:rsidDel="00000000" w:rsidR="00000000" w:rsidRPr="00000000">
        <w:rPr>
          <w:rFonts w:ascii="Cambria" w:cs="Cambria" w:eastAsia="Cambria" w:hAnsi="Cambria"/>
          <w:sz w:val="20"/>
          <w:szCs w:val="20"/>
          <w:rtl w:val="0"/>
        </w:rPr>
        <w:t xml:space="preserve">, pp. 81–82.</w:t>
      </w:r>
      <w:r w:rsidDel="00000000" w:rsidR="00000000" w:rsidRPr="00000000">
        <w:rPr>
          <w:rtl w:val="0"/>
        </w:rPr>
      </w:r>
    </w:p>
  </w:footnote>
  <w:footnote w:id="46">
    <w:p w:rsidR="00000000" w:rsidDel="00000000" w:rsidP="00000000" w:rsidRDefault="00000000" w:rsidRPr="00000000" w14:paraId="0000032A">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Anne Mulhall, ‘In the Field: Notes on Observation in Qualitative Research’, </w:t>
      </w:r>
      <w:r w:rsidDel="00000000" w:rsidR="00000000" w:rsidRPr="00000000">
        <w:rPr>
          <w:rFonts w:ascii="Cambria" w:cs="Cambria" w:eastAsia="Cambria" w:hAnsi="Cambria"/>
          <w:i w:val="1"/>
          <w:iCs w:val="1"/>
          <w:sz w:val="20"/>
          <w:szCs w:val="20"/>
          <w:rtl w:val="0"/>
        </w:rPr>
        <w:t xml:space="preserve">Journal of Advanced Nursing</w:t>
      </w:r>
      <w:r w:rsidDel="00000000" w:rsidR="00000000" w:rsidRPr="00000000">
        <w:rPr>
          <w:rFonts w:ascii="Cambria" w:cs="Cambria" w:eastAsia="Cambria" w:hAnsi="Cambria"/>
          <w:sz w:val="20"/>
          <w:szCs w:val="20"/>
          <w:rtl w:val="0"/>
        </w:rPr>
        <w:t xml:space="preserve">, 41 (2003), 306–13 (p. 310), cited in Monique Hennink, Inge Hutter, and Ajay Bailey, </w:t>
      </w:r>
      <w:r w:rsidDel="00000000" w:rsidR="00000000" w:rsidRPr="00000000">
        <w:rPr>
          <w:rFonts w:ascii="Cambria" w:cs="Cambria" w:eastAsia="Cambria" w:hAnsi="Cambria"/>
          <w:i w:val="1"/>
          <w:iCs w:val="1"/>
          <w:sz w:val="20"/>
          <w:szCs w:val="20"/>
          <w:rtl w:val="0"/>
        </w:rPr>
        <w:t xml:space="preserve">Qualitative Research Methods</w:t>
      </w:r>
      <w:r w:rsidDel="00000000" w:rsidR="00000000" w:rsidRPr="00000000">
        <w:rPr>
          <w:rFonts w:ascii="Cambria" w:cs="Cambria" w:eastAsia="Cambria" w:hAnsi="Cambria"/>
          <w:sz w:val="20"/>
          <w:szCs w:val="20"/>
          <w:rtl w:val="0"/>
        </w:rPr>
        <w:t xml:space="preserve">, 2nd edn (London: SAGE, 2020), p. 185.</w:t>
      </w:r>
    </w:p>
  </w:footnote>
  <w:footnote w:id="43">
    <w:p w:rsidR="00000000" w:rsidDel="00000000" w:rsidP="00000000" w:rsidRDefault="00000000" w:rsidRPr="00000000" w14:paraId="0000032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Zhang and Wang, ‘Swiping through the Stars’, p. 16; Fu, Li, and Lee, ‘Techno-Cultural Domestication’, p. 5.</w:t>
      </w:r>
      <w:r w:rsidDel="00000000" w:rsidR="00000000" w:rsidRPr="00000000">
        <w:rPr>
          <w:rtl w:val="0"/>
        </w:rPr>
      </w:r>
    </w:p>
  </w:footnote>
  <w:footnote w:id="36">
    <w:p w:rsidR="00000000" w:rsidDel="00000000" w:rsidP="00000000" w:rsidRDefault="00000000" w:rsidRPr="00000000" w14:paraId="0000032C">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Yueheng Hu and Yinan Wang, ‘The Changing Status of Macao before and after the Establishment of Diplomatic Relations between China and Portugal’, </w:t>
      </w:r>
      <w:r w:rsidDel="00000000" w:rsidR="00000000" w:rsidRPr="00000000">
        <w:rPr>
          <w:rFonts w:ascii="Cambria" w:cs="Cambria" w:eastAsia="Cambria" w:hAnsi="Cambria"/>
          <w:i w:val="1"/>
          <w:iCs w:val="1"/>
          <w:sz w:val="20"/>
          <w:szCs w:val="20"/>
          <w:rtl w:val="0"/>
        </w:rPr>
        <w:t xml:space="preserve">International Journal of Frontiers in Sociology</w:t>
      </w:r>
      <w:r w:rsidDel="00000000" w:rsidR="00000000" w:rsidRPr="00000000">
        <w:rPr>
          <w:rFonts w:ascii="Cambria" w:cs="Cambria" w:eastAsia="Cambria" w:hAnsi="Cambria"/>
          <w:sz w:val="20"/>
          <w:szCs w:val="20"/>
          <w:rtl w:val="0"/>
        </w:rPr>
        <w:t xml:space="preserve">, 4.11 (2022), 59–63 (p. 61).</w:t>
      </w:r>
    </w:p>
  </w:footnote>
  <w:footnote w:id="37">
    <w:p w:rsidR="00000000" w:rsidDel="00000000" w:rsidP="00000000" w:rsidRDefault="00000000" w:rsidRPr="00000000" w14:paraId="0000032D">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Jennifer Lang, ‘A Cornerstone in East-Meets-West Representation: Macao’s Approach to Adaptive Reuse in Colonial and Postcolonial Eras’, in </w:t>
      </w:r>
      <w:r w:rsidDel="00000000" w:rsidR="00000000" w:rsidRPr="00000000">
        <w:rPr>
          <w:rFonts w:ascii="Cambria" w:cs="Cambria" w:eastAsia="Cambria" w:hAnsi="Cambria"/>
          <w:i w:val="1"/>
          <w:iCs w:val="1"/>
          <w:sz w:val="20"/>
          <w:szCs w:val="20"/>
          <w:rtl w:val="0"/>
        </w:rPr>
        <w:t xml:space="preserve">Revitalisation in Asia: Adaptive Reuse in Macao, Mumbai, and Penang</w:t>
      </w:r>
      <w:r w:rsidDel="00000000" w:rsidR="00000000" w:rsidRPr="00000000">
        <w:rPr>
          <w:rFonts w:ascii="Cambria" w:cs="Cambria" w:eastAsia="Cambria" w:hAnsi="Cambria"/>
          <w:sz w:val="20"/>
          <w:szCs w:val="20"/>
          <w:rtl w:val="0"/>
        </w:rPr>
        <w:t xml:space="preserve">, ed. by Lavina Ahuja and Lynne D. DiStefano (Hong Kong: Hong Kong University Press, 2025), pp. 92–113 (p. 94).</w:t>
      </w:r>
    </w:p>
  </w:footnote>
  <w:footnote w:id="38">
    <w:p w:rsidR="00000000" w:rsidDel="00000000" w:rsidP="00000000" w:rsidRDefault="00000000" w:rsidRPr="00000000" w14:paraId="0000032E">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Helena Cheng, ‘Twelve Zodiac Weekly Fortune’ (十二星座每周運勢), </w:t>
      </w:r>
      <w:r w:rsidDel="00000000" w:rsidR="00000000" w:rsidRPr="00000000">
        <w:rPr>
          <w:rFonts w:ascii="Cambria" w:cs="Cambria" w:eastAsia="Cambria" w:hAnsi="Cambria"/>
          <w:i w:val="1"/>
          <w:iCs w:val="1"/>
          <w:sz w:val="20"/>
          <w:szCs w:val="20"/>
          <w:rtl w:val="0"/>
        </w:rPr>
        <w:t xml:space="preserve">Exmoo News</w:t>
      </w:r>
      <w:r w:rsidDel="00000000" w:rsidR="00000000" w:rsidRPr="00000000">
        <w:rPr>
          <w:rFonts w:ascii="Cambria" w:cs="Cambria" w:eastAsia="Cambria" w:hAnsi="Cambria"/>
          <w:sz w:val="20"/>
          <w:szCs w:val="20"/>
          <w:rtl w:val="0"/>
        </w:rPr>
        <w:t xml:space="preserve"> (力報), 16 March 2022</w:t>
      </w:r>
      <w:hyperlink r:id="rId1">
        <w:r w:rsidDel="00000000" w:rsidR="00000000" w:rsidRPr="00000000">
          <w:rPr>
            <w:rFonts w:ascii="Cambria" w:cs="Cambria" w:eastAsia="Cambria" w:hAnsi="Cambria"/>
            <w:sz w:val="20"/>
            <w:szCs w:val="20"/>
            <w:rtl w:val="0"/>
          </w:rPr>
          <w:t xml:space="preserve"> </w:t>
        </w:r>
      </w:hyperlink>
      <w:hyperlink r:id="rId2">
        <w:r w:rsidDel="00000000" w:rsidR="00000000" w:rsidRPr="00000000">
          <w:rPr>
            <w:rFonts w:ascii="Cambria" w:cs="Cambria" w:eastAsia="Cambria" w:hAnsi="Cambria"/>
            <w:color w:val="1155cc"/>
            <w:sz w:val="20"/>
            <w:szCs w:val="20"/>
            <w:u w:val="single"/>
            <w:rtl w:val="0"/>
          </w:rPr>
          <w:t xml:space="preserve">https://www.exmoo.com/supplement/article/8624.html</w:t>
        </w:r>
      </w:hyperlink>
      <w:r w:rsidDel="00000000" w:rsidR="00000000" w:rsidRPr="00000000">
        <w:rPr>
          <w:rFonts w:ascii="Cambria" w:cs="Cambria" w:eastAsia="Cambria" w:hAnsi="Cambria"/>
          <w:sz w:val="20"/>
          <w:szCs w:val="20"/>
          <w:rtl w:val="0"/>
        </w:rPr>
        <w:t xml:space="preserve"> [accessed 29 April 2026].</w:t>
      </w:r>
    </w:p>
  </w:footnote>
  <w:footnote w:id="39">
    <w:p w:rsidR="00000000" w:rsidDel="00000000" w:rsidP="00000000" w:rsidRDefault="00000000" w:rsidRPr="00000000" w14:paraId="0000032F">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Shuo Zhang, ‘The Cultural Resilience of Macao’s Intangible Cultural Heritage: The Mechanism of Identity Reconstruction in the Integration of Chinese and Western Cultures’, </w:t>
      </w:r>
      <w:r w:rsidDel="00000000" w:rsidR="00000000" w:rsidRPr="00000000">
        <w:rPr>
          <w:rFonts w:ascii="Cambria" w:cs="Cambria" w:eastAsia="Cambria" w:hAnsi="Cambria"/>
          <w:i w:val="1"/>
          <w:iCs w:val="1"/>
          <w:sz w:val="20"/>
          <w:szCs w:val="20"/>
          <w:rtl w:val="0"/>
        </w:rPr>
        <w:t xml:space="preserve">GeoJournal of Tourism and Geosites</w:t>
      </w:r>
      <w:r w:rsidDel="00000000" w:rsidR="00000000" w:rsidRPr="00000000">
        <w:rPr>
          <w:rFonts w:ascii="Cambria" w:cs="Cambria" w:eastAsia="Cambria" w:hAnsi="Cambria"/>
          <w:sz w:val="20"/>
          <w:szCs w:val="20"/>
          <w:rtl w:val="0"/>
        </w:rPr>
        <w:t xml:space="preserve">, 64.1 (2026), 190–97 (pp. 194–95).</w:t>
      </w:r>
    </w:p>
  </w:footnote>
  <w:footnote w:id="40">
    <w:p w:rsidR="00000000" w:rsidDel="00000000" w:rsidP="00000000" w:rsidRDefault="00000000" w:rsidRPr="00000000" w14:paraId="00000330">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Jean A. Berlie, ‘Macao’s Legal Identity’, </w:t>
      </w:r>
      <w:r w:rsidDel="00000000" w:rsidR="00000000" w:rsidRPr="00000000">
        <w:rPr>
          <w:rFonts w:ascii="Cambria" w:cs="Cambria" w:eastAsia="Cambria" w:hAnsi="Cambria"/>
          <w:i w:val="1"/>
          <w:iCs w:val="1"/>
          <w:sz w:val="20"/>
          <w:szCs w:val="20"/>
          <w:rtl w:val="0"/>
        </w:rPr>
        <w:t xml:space="preserve">Asian Education and Development Studies</w:t>
      </w:r>
      <w:r w:rsidDel="00000000" w:rsidR="00000000" w:rsidRPr="00000000">
        <w:rPr>
          <w:rFonts w:ascii="Cambria" w:cs="Cambria" w:eastAsia="Cambria" w:hAnsi="Cambria"/>
          <w:sz w:val="20"/>
          <w:szCs w:val="20"/>
          <w:rtl w:val="0"/>
        </w:rPr>
        <w:t xml:space="preserve">, 5.3 (2016), 342–54 (p. 347).</w:t>
      </w:r>
    </w:p>
  </w:footnote>
  <w:footnote w:id="41">
    <w:p w:rsidR="00000000" w:rsidDel="00000000" w:rsidP="00000000" w:rsidRDefault="00000000" w:rsidRPr="00000000" w14:paraId="00000331">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José Carlos Matias dos Santos, ‘Macao and China–Portuguese-Speaking Countries Relations: From Nation (Place) Branding to Soft Power’, in </w:t>
      </w:r>
      <w:r w:rsidDel="00000000" w:rsidR="00000000" w:rsidRPr="00000000">
        <w:rPr>
          <w:rFonts w:ascii="Cambria" w:cs="Cambria" w:eastAsia="Cambria" w:hAnsi="Cambria"/>
          <w:i w:val="1"/>
          <w:iCs w:val="1"/>
          <w:sz w:val="20"/>
          <w:szCs w:val="20"/>
          <w:rtl w:val="0"/>
        </w:rPr>
        <w:t xml:space="preserve">Macao 20 Years after the Handover: Changes and Challenges under ‘One Country, Two Systems’,</w:t>
      </w:r>
      <w:r w:rsidDel="00000000" w:rsidR="00000000" w:rsidRPr="00000000">
        <w:rPr>
          <w:rFonts w:ascii="Cambria" w:cs="Cambria" w:eastAsia="Cambria" w:hAnsi="Cambria"/>
          <w:sz w:val="20"/>
          <w:szCs w:val="20"/>
          <w:rtl w:val="0"/>
        </w:rPr>
        <w:t xml:space="preserve"> ed. by Meng U Ieong (London: Routledge, 2020), pp. 31–47 (pp. 36–37).</w:t>
      </w:r>
    </w:p>
  </w:footnote>
  <w:footnote w:id="42">
    <w:p w:rsidR="00000000" w:rsidDel="00000000" w:rsidP="00000000" w:rsidRDefault="00000000" w:rsidRPr="00000000" w14:paraId="00000332">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According to the Macao Government Tourism Office, while Mainland Chinese visitors remained the majority in the 2024–2025 period (71.3%), significant arrivals were sustained from Hong Kong SAR (19.3%) and Taiwan region (2.4%).</w:t>
      </w:r>
      <w:r w:rsidDel="00000000" w:rsidR="00000000" w:rsidRPr="00000000">
        <w:rPr>
          <w:rtl w:val="0"/>
        </w:rPr>
      </w:r>
    </w:p>
  </w:footnote>
  <w:footnote w:id="21">
    <w:p w:rsidR="00000000" w:rsidDel="00000000" w:rsidP="00000000" w:rsidRDefault="00000000" w:rsidRPr="00000000" w14:paraId="00000333">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In the Western Han Dynasty, Dong Zhongshu advanced the concept of the unity between Heaven and humanity; he argued for a direct correspondence between the two, suggesting that human emotions—including joy, anger, grief, and happiness—possess the power to affect meteorological shifts and fluctuations in temperature. See Yulie Lou, ‘The Unity of Heaven and Man in Traditional Chinese Culture’, in </w:t>
      </w:r>
      <w:r w:rsidDel="00000000" w:rsidR="00000000" w:rsidRPr="00000000">
        <w:rPr>
          <w:rFonts w:ascii="Cambria" w:cs="Cambria" w:eastAsia="Cambria" w:hAnsi="Cambria"/>
          <w:i w:val="1"/>
          <w:iCs w:val="1"/>
          <w:sz w:val="20"/>
          <w:szCs w:val="20"/>
          <w:rtl w:val="0"/>
        </w:rPr>
        <w:t xml:space="preserve">Reflections on Chinese Culture</w:t>
      </w:r>
      <w:r w:rsidDel="00000000" w:rsidR="00000000" w:rsidRPr="00000000">
        <w:rPr>
          <w:rFonts w:ascii="Cambria" w:cs="Cambria" w:eastAsia="Cambria" w:hAnsi="Cambria"/>
          <w:sz w:val="20"/>
          <w:szCs w:val="20"/>
          <w:rtl w:val="0"/>
        </w:rPr>
        <w:t xml:space="preserve">, ed. by Yulie Lou (Singapore: Springer, 2025), pp. 41–65 (p. 41).</w:t>
      </w:r>
    </w:p>
  </w:footnote>
  <w:footnote w:id="47">
    <w:p w:rsidR="00000000" w:rsidDel="00000000" w:rsidP="00000000" w:rsidRDefault="00000000" w:rsidRPr="00000000" w14:paraId="00000334">
      <w:pPr>
        <w:widowControl w:val="0"/>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See Appendix B for the entire survey with adaptation notes.</w:t>
      </w:r>
      <w:r w:rsidDel="00000000" w:rsidR="00000000" w:rsidRPr="00000000">
        <w:rPr>
          <w:rtl w:val="0"/>
        </w:rPr>
      </w:r>
    </w:p>
  </w:footnote>
  <w:footnote w:id="48">
    <w:p w:rsidR="00000000" w:rsidDel="00000000" w:rsidP="00000000" w:rsidRDefault="00000000" w:rsidRPr="00000000" w14:paraId="00000335">
      <w:pPr>
        <w:widowControl w:val="0"/>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See Appendix A for a transcript of one of the interviews.</w:t>
      </w:r>
      <w:r w:rsidDel="00000000" w:rsidR="00000000" w:rsidRPr="00000000">
        <w:rPr>
          <w:rtl w:val="0"/>
        </w:rPr>
      </w:r>
    </w:p>
  </w:footnote>
  <w:footnote w:id="15">
    <w:p w:rsidR="00000000" w:rsidDel="00000000" w:rsidP="00000000" w:rsidRDefault="00000000" w:rsidRPr="00000000" w14:paraId="00000336">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i w:val="1"/>
          <w:iCs w:val="1"/>
          <w:sz w:val="20"/>
          <w:szCs w:val="20"/>
          <w:rtl w:val="0"/>
        </w:rPr>
        <w:t xml:space="preserve">Bazi</w:t>
      </w:r>
      <w:r w:rsidDel="00000000" w:rsidR="00000000" w:rsidRPr="00000000">
        <w:rPr>
          <w:rFonts w:ascii="Cambria" w:cs="Cambria" w:eastAsia="Cambria" w:hAnsi="Cambria"/>
          <w:sz w:val="20"/>
          <w:szCs w:val="20"/>
          <w:rtl w:val="0"/>
        </w:rPr>
        <w:t xml:space="preserve"> 八字 (literally ‘eight characters’) refers to a system of fate calculation also known as the ‘four pillars’ (</w:t>
      </w:r>
      <w:r w:rsidDel="00000000" w:rsidR="00000000" w:rsidRPr="00000000">
        <w:rPr>
          <w:rFonts w:ascii="Cambria" w:cs="Cambria" w:eastAsia="Cambria" w:hAnsi="Cambria"/>
          <w:i w:val="1"/>
          <w:iCs w:val="1"/>
          <w:sz w:val="20"/>
          <w:szCs w:val="20"/>
          <w:rtl w:val="0"/>
        </w:rPr>
        <w:t xml:space="preserve">sizhu</w:t>
      </w:r>
      <w:r w:rsidDel="00000000" w:rsidR="00000000" w:rsidRPr="00000000">
        <w:rPr>
          <w:rFonts w:ascii="Cambria" w:cs="Cambria" w:eastAsia="Cambria" w:hAnsi="Cambria"/>
          <w:sz w:val="20"/>
          <w:szCs w:val="20"/>
          <w:rtl w:val="0"/>
        </w:rPr>
        <w:t xml:space="preserve"> 四柱). It expanded upon earlier Tang dynasty methods by adding the birth hour to the year, month, and day; this development is traditionally attributed to the tenth-century hermit Xu Ziping 徐子平. Each pillar is represented by two sexagenary characters, forming the ‘eight characters’ that define an individual’s cosmic profile. See Richard J. Smith, ‘Prognostication in Premodern China: Issues of Culture and Class’, in </w:t>
      </w:r>
      <w:r w:rsidDel="00000000" w:rsidR="00000000" w:rsidRPr="00000000">
        <w:rPr>
          <w:rFonts w:ascii="Cambria" w:cs="Cambria" w:eastAsia="Cambria" w:hAnsi="Cambria"/>
          <w:i w:val="1"/>
          <w:iCs w:val="1"/>
          <w:sz w:val="20"/>
          <w:szCs w:val="20"/>
          <w:rtl w:val="0"/>
        </w:rPr>
        <w:t xml:space="preserve">Handbook of Divination and Prognostication in China: Part One: Introduction to the Field</w:t>
      </w:r>
      <w:r w:rsidDel="00000000" w:rsidR="00000000" w:rsidRPr="00000000">
        <w:rPr>
          <w:rFonts w:ascii="Cambria" w:cs="Cambria" w:eastAsia="Cambria" w:hAnsi="Cambria"/>
          <w:sz w:val="20"/>
          <w:szCs w:val="20"/>
          <w:rtl w:val="0"/>
        </w:rPr>
        <w:t xml:space="preserve">, ed. by Michael Lackner and Zhao Lu (Leiden: Brill, 2022), pp. 123–73 (p. 151).</w:t>
      </w:r>
      <w:r w:rsidDel="00000000" w:rsidR="00000000" w:rsidRPr="00000000">
        <w:rPr>
          <w:rtl w:val="0"/>
        </w:rPr>
      </w:r>
    </w:p>
  </w:footnote>
  <w:footnote w:id="51">
    <w:p w:rsidR="00000000" w:rsidDel="00000000" w:rsidP="00000000" w:rsidRDefault="00000000" w:rsidRPr="00000000" w14:paraId="00000337">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Noy and others, ‘Contemporary Views and Uses of Astrology’, p. 466.</w:t>
      </w:r>
      <w:r w:rsidDel="00000000" w:rsidR="00000000" w:rsidRPr="00000000">
        <w:rPr>
          <w:rtl w:val="0"/>
        </w:rPr>
      </w:r>
    </w:p>
  </w:footnote>
  <w:footnote w:id="50">
    <w:p w:rsidR="00000000" w:rsidDel="00000000" w:rsidP="00000000" w:rsidRDefault="00000000" w:rsidRPr="00000000" w14:paraId="00000338">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Mathews, </w:t>
      </w:r>
      <w:r w:rsidDel="00000000" w:rsidR="00000000" w:rsidRPr="00000000">
        <w:rPr>
          <w:rFonts w:ascii="Cambria" w:cs="Cambria" w:eastAsia="Cambria" w:hAnsi="Cambria"/>
          <w:i w:val="1"/>
          <w:iCs w:val="1"/>
          <w:sz w:val="20"/>
          <w:szCs w:val="20"/>
          <w:rtl w:val="0"/>
        </w:rPr>
        <w:t xml:space="preserve">The Ecological Self</w:t>
      </w:r>
      <w:r w:rsidDel="00000000" w:rsidR="00000000" w:rsidRPr="00000000">
        <w:rPr>
          <w:rFonts w:ascii="Cambria" w:cs="Cambria" w:eastAsia="Cambria" w:hAnsi="Cambria"/>
          <w:sz w:val="20"/>
          <w:szCs w:val="20"/>
          <w:rtl w:val="0"/>
        </w:rPr>
        <w:t xml:space="preserve">, p. 3.</w:t>
      </w:r>
    </w:p>
  </w:footnote>
  <w:footnote w:id="33">
    <w:p w:rsidR="00000000" w:rsidDel="00000000" w:rsidP="00000000" w:rsidRDefault="00000000" w:rsidRPr="00000000" w14:paraId="00000339">
      <w:pPr>
        <w:spacing w:line="240" w:lineRule="auto"/>
        <w:rPr>
          <w:rFonts w:ascii="Cambria" w:cs="Cambria" w:eastAsia="Cambria" w:hAnsi="Cambria"/>
          <w:color w:val="0000ff"/>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See Kennet Granholm, ‘Post-Secular Esotericism? Some Reflections on the Transformation of Esotericism’, </w:t>
      </w:r>
      <w:r w:rsidDel="00000000" w:rsidR="00000000" w:rsidRPr="00000000">
        <w:rPr>
          <w:rFonts w:ascii="Cambria" w:cs="Cambria" w:eastAsia="Cambria" w:hAnsi="Cambria"/>
          <w:i w:val="1"/>
          <w:iCs w:val="1"/>
          <w:sz w:val="20"/>
          <w:szCs w:val="20"/>
          <w:rtl w:val="0"/>
        </w:rPr>
        <w:t xml:space="preserve">Scripta Instituti Donneriani Aboensis</w:t>
      </w:r>
      <w:r w:rsidDel="00000000" w:rsidR="00000000" w:rsidRPr="00000000">
        <w:rPr>
          <w:rFonts w:ascii="Cambria" w:cs="Cambria" w:eastAsia="Cambria" w:hAnsi="Cambria"/>
          <w:sz w:val="20"/>
          <w:szCs w:val="20"/>
          <w:rtl w:val="0"/>
        </w:rPr>
        <w:t xml:space="preserve">, 20 (2008), 50–67 (pp. 60-63).</w:t>
      </w:r>
      <w:r w:rsidDel="00000000" w:rsidR="00000000" w:rsidRPr="00000000">
        <w:rPr>
          <w:rtl w:val="0"/>
        </w:rPr>
      </w:r>
    </w:p>
  </w:footnote>
  <w:footnote w:id="35">
    <w:p w:rsidR="00000000" w:rsidDel="00000000" w:rsidP="00000000" w:rsidRDefault="00000000" w:rsidRPr="00000000" w14:paraId="0000033A">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Noy and others, ‘Contemporary Views and Uses of Astrology’, p. 465.</w:t>
      </w:r>
    </w:p>
  </w:footnote>
  <w:footnote w:id="32">
    <w:p w:rsidR="00000000" w:rsidDel="00000000" w:rsidP="00000000" w:rsidRDefault="00000000" w:rsidRPr="00000000" w14:paraId="0000033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Nicholas Campion, ‘Prophecy, Cosmology and the New Age Movement: The Extent and Nature of Contemporary Belief in Astrology’ (unpublished doctoral thesis, University of the West of England, 2004), pp. 45–48. </w:t>
      </w:r>
      <w:r w:rsidDel="00000000" w:rsidR="00000000" w:rsidRPr="00000000">
        <w:rPr>
          <w:rtl w:val="0"/>
        </w:rPr>
      </w:r>
    </w:p>
  </w:footnote>
  <w:footnote w:id="52">
    <w:p w:rsidR="00000000" w:rsidDel="00000000" w:rsidP="00000000" w:rsidRDefault="00000000" w:rsidRPr="00000000" w14:paraId="0000033C">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A primary critique of qualitative research—particularly participant observation—is the ‘problem of generalisation’, where a single setting may yield findings of ‘unknown generality’ that appear idiosyncratic or unrepresentative of the wider population. Alan Bryman argues that this dilemma often arises from misinterpreting the case study as a ‘sample of one’. Instead, the method should prioritise the</w:t>
      </w:r>
      <w:r w:rsidDel="00000000" w:rsidR="00000000" w:rsidRPr="00000000">
        <w:rPr>
          <w:rFonts w:ascii="Cambria" w:cs="Cambria" w:eastAsia="Cambria" w:hAnsi="Cambria"/>
          <w:sz w:val="20"/>
          <w:szCs w:val="20"/>
          <w:rtl w:val="0"/>
        </w:rPr>
        <w:t xml:space="preserve"> generalisability of cases to theoretical propositions. </w:t>
      </w:r>
      <w:r w:rsidDel="00000000" w:rsidR="00000000" w:rsidRPr="00000000">
        <w:rPr>
          <w:rFonts w:ascii="Cambria" w:cs="Cambria" w:eastAsia="Cambria" w:hAnsi="Cambria"/>
          <w:sz w:val="20"/>
          <w:szCs w:val="20"/>
          <w:rtl w:val="0"/>
        </w:rPr>
        <w:t xml:space="preserve">Within this framework, the critical factor is not the typicality of the Macao cohort itself, but whether their experiences accurately reflect the ‘essential properties’ of the post-secular theory being interrogated. By integrating case data into a broader theoretical context, the researcher can develop formal hypotheses for subsequent testing in other milieux. See Alan Bryman, </w:t>
      </w:r>
      <w:r w:rsidDel="00000000" w:rsidR="00000000" w:rsidRPr="00000000">
        <w:rPr>
          <w:rFonts w:ascii="Cambria" w:cs="Cambria" w:eastAsia="Cambria" w:hAnsi="Cambria"/>
          <w:i w:val="1"/>
          <w:iCs w:val="1"/>
          <w:sz w:val="20"/>
          <w:szCs w:val="20"/>
          <w:rtl w:val="0"/>
        </w:rPr>
        <w:t xml:space="preserve">Quantity and Quality in Social Research</w:t>
      </w:r>
      <w:r w:rsidDel="00000000" w:rsidR="00000000" w:rsidRPr="00000000">
        <w:rPr>
          <w:rFonts w:ascii="Cambria" w:cs="Cambria" w:eastAsia="Cambria" w:hAnsi="Cambria"/>
          <w:sz w:val="20"/>
          <w:szCs w:val="20"/>
          <w:rtl w:val="0"/>
        </w:rPr>
        <w:t xml:space="preserve"> (London: Routledge, 2003), pp. 87-91.</w:t>
      </w:r>
    </w:p>
  </w:footnote>
  <w:footnote w:id="34">
    <w:p w:rsidR="00000000" w:rsidDel="00000000" w:rsidP="00000000" w:rsidRDefault="00000000" w:rsidRPr="00000000" w14:paraId="0000033D">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The term ‘Sinosphere’ refers to the East Asian cultural realm historically united by the use of Classical Chinese as a literary and administrative language, as well as shared philosophical traditions like Confucianism and Mahayana Buddhism. For an in-depth exploration of this cultural space, see Joshua A. Fogel, </w:t>
      </w:r>
      <w:r w:rsidDel="00000000" w:rsidR="00000000" w:rsidRPr="00000000">
        <w:rPr>
          <w:rFonts w:ascii="Cambria" w:cs="Cambria" w:eastAsia="Cambria" w:hAnsi="Cambria"/>
          <w:i w:val="1"/>
          <w:iCs w:val="1"/>
          <w:sz w:val="20"/>
          <w:szCs w:val="20"/>
          <w:rtl w:val="0"/>
        </w:rPr>
        <w:t xml:space="preserve">Articulating the Sinosphere: Sino-Japanese Relations in Space and Time</w:t>
      </w:r>
      <w:r w:rsidDel="00000000" w:rsidR="00000000" w:rsidRPr="00000000">
        <w:rPr>
          <w:rFonts w:ascii="Cambria" w:cs="Cambria" w:eastAsia="Cambria" w:hAnsi="Cambria"/>
          <w:sz w:val="20"/>
          <w:szCs w:val="20"/>
          <w:rtl w:val="0"/>
        </w:rPr>
        <w:t xml:space="preserve"> (Cambridge, MA: Harvard University Press, 2009).</w:t>
      </w:r>
    </w:p>
  </w:footnote>
  <w:footnote w:id="45">
    <w:p w:rsidR="00000000" w:rsidDel="00000000" w:rsidP="00000000" w:rsidRDefault="00000000" w:rsidRPr="00000000" w14:paraId="0000033E">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Campion, ‘Prophecy, Cosmology and the New Age Movement’, pp. 45–48.</w:t>
      </w:r>
    </w:p>
  </w:footnote>
  <w:footnote w:id="49">
    <w:p w:rsidR="00000000" w:rsidDel="00000000" w:rsidP="00000000" w:rsidRDefault="00000000" w:rsidRPr="00000000" w14:paraId="000003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Cambria" w:cs="Cambria" w:eastAsia="Cambria" w:hAnsi="Cambria"/>
          <w:sz w:val="20"/>
          <w:szCs w:val="20"/>
          <w:rtl w:val="0"/>
        </w:rPr>
        <w:t xml:space="preserve">Hadot, </w:t>
      </w:r>
      <w:r w:rsidDel="00000000" w:rsidR="00000000" w:rsidRPr="00000000">
        <w:rPr>
          <w:rFonts w:ascii="Cambria" w:cs="Cambria" w:eastAsia="Cambria" w:hAnsi="Cambria"/>
          <w:i w:val="1"/>
          <w:iCs w:val="1"/>
          <w:sz w:val="20"/>
          <w:szCs w:val="20"/>
          <w:rtl w:val="0"/>
        </w:rPr>
        <w:t xml:space="preserve">Philosophy as a Way of Life</w:t>
      </w:r>
      <w:r w:rsidDel="00000000" w:rsidR="00000000" w:rsidRPr="00000000">
        <w:rPr>
          <w:rFonts w:ascii="Cambria" w:cs="Cambria" w:eastAsia="Cambria" w:hAnsi="Cambria"/>
          <w:sz w:val="20"/>
          <w:szCs w:val="20"/>
          <w:rtl w:val="0"/>
        </w:rPr>
        <w:t xml:space="preserve">, pp. 81–82.</w:t>
      </w:r>
      <w:r w:rsidDel="00000000" w:rsidR="00000000" w:rsidRPr="00000000">
        <w:rPr>
          <w:rtl w:val="0"/>
        </w:rPr>
      </w:r>
    </w:p>
  </w:footnote>
  <w:footnote w:id="44">
    <w:p w:rsidR="00000000" w:rsidDel="00000000" w:rsidP="00000000" w:rsidRDefault="00000000" w:rsidRPr="00000000" w14:paraId="00000340">
      <w:pPr>
        <w:spacing w:line="240" w:lineRule="auto"/>
        <w:rPr>
          <w:rFonts w:ascii="Cambria" w:cs="Cambria" w:eastAsia="Cambria" w:hAnsi="Cambria"/>
          <w:sz w:val="20"/>
          <w:szCs w:val="20"/>
        </w:rPr>
      </w:pPr>
      <w:r w:rsidDel="00000000" w:rsidR="00000000" w:rsidRPr="00000000">
        <w:rPr>
          <w:rStyle w:val="FootnoteReference"/>
          <w:vertAlign w:val="superscript"/>
        </w:rPr>
        <w:footnoteRef/>
      </w:r>
      <w:r w:rsidDel="00000000" w:rsidR="00000000" w:rsidRPr="00000000">
        <w:rPr>
          <w:rFonts w:ascii="Cambria" w:cs="Cambria" w:eastAsia="Cambria" w:hAnsi="Cambria"/>
          <w:sz w:val="20"/>
          <w:szCs w:val="20"/>
          <w:rtl w:val="0"/>
        </w:rPr>
        <w:t xml:space="preserve"> While the term may appear self-contradictory within a traditional Western framework, ‘atheist spirituality’ refers to the pursuit of meaning, connection, and ethical life independent of belief in a personal or transcendent deity. Contemporary scholarship identifies it not as a lack of belief, but as a ‘broad-commitment’ to secular sources of meaning—such as self-knowledge, freedom, and human relatedness—that results in levels of life satisfaction comparable to religious individuals. Philosophically, it emphasizes a </w:t>
      </w:r>
      <w:r w:rsidDel="00000000" w:rsidR="00000000" w:rsidRPr="00000000">
        <w:rPr>
          <w:rFonts w:ascii="Cambria" w:cs="Cambria" w:eastAsia="Cambria" w:hAnsi="Cambria"/>
          <w:i w:val="1"/>
          <w:iCs w:val="1"/>
          <w:sz w:val="20"/>
          <w:szCs w:val="20"/>
          <w:rtl w:val="0"/>
        </w:rPr>
        <w:t xml:space="preserve">spirituality of fidelity</w:t>
      </w:r>
      <w:r w:rsidDel="00000000" w:rsidR="00000000" w:rsidRPr="00000000">
        <w:rPr>
          <w:rFonts w:ascii="Cambria" w:cs="Cambria" w:eastAsia="Cambria" w:hAnsi="Cambria"/>
          <w:sz w:val="20"/>
          <w:szCs w:val="20"/>
          <w:rtl w:val="0"/>
        </w:rPr>
        <w:t xml:space="preserve">, wherein moral and cultural values (e.g., justice, compassion, and sincerity) are maintained through human memory and communal attachment rather than divine command. This perspective allows for the experience of the </w:t>
      </w:r>
      <w:r w:rsidDel="00000000" w:rsidR="00000000" w:rsidRPr="00000000">
        <w:rPr>
          <w:rFonts w:ascii="Cambria" w:cs="Cambria" w:eastAsia="Cambria" w:hAnsi="Cambria"/>
          <w:i w:val="1"/>
          <w:iCs w:val="1"/>
          <w:sz w:val="20"/>
          <w:szCs w:val="20"/>
          <w:rtl w:val="0"/>
        </w:rPr>
        <w:t xml:space="preserve">sacred</w:t>
      </w:r>
      <w:r w:rsidDel="00000000" w:rsidR="00000000" w:rsidRPr="00000000">
        <w:rPr>
          <w:rFonts w:ascii="Cambria" w:cs="Cambria" w:eastAsia="Cambria" w:hAnsi="Cambria"/>
          <w:sz w:val="20"/>
          <w:szCs w:val="20"/>
          <w:rtl w:val="0"/>
        </w:rPr>
        <w:t xml:space="preserve"> in terms of absolute human values that justify personal sacrifice without requiring a relationship to the supernatural. See Tatjana Schnell and William J. F. Keenan, ‘Meaning-Making in an Atheist World’, </w:t>
      </w:r>
      <w:r w:rsidDel="00000000" w:rsidR="00000000" w:rsidRPr="00000000">
        <w:rPr>
          <w:rFonts w:ascii="Cambria" w:cs="Cambria" w:eastAsia="Cambria" w:hAnsi="Cambria"/>
          <w:i w:val="1"/>
          <w:iCs w:val="1"/>
          <w:sz w:val="20"/>
          <w:szCs w:val="20"/>
          <w:rtl w:val="0"/>
        </w:rPr>
        <w:t xml:space="preserve">Archive for the Psychology of Religion</w:t>
      </w:r>
      <w:r w:rsidDel="00000000" w:rsidR="00000000" w:rsidRPr="00000000">
        <w:rPr>
          <w:rFonts w:ascii="Cambria" w:cs="Cambria" w:eastAsia="Cambria" w:hAnsi="Cambria"/>
          <w:sz w:val="20"/>
          <w:szCs w:val="20"/>
          <w:rtl w:val="0"/>
        </w:rPr>
        <w:t xml:space="preserve">, 33 (2011), 55–78; André Comte-Sponville, </w:t>
      </w:r>
      <w:r w:rsidDel="00000000" w:rsidR="00000000" w:rsidRPr="00000000">
        <w:rPr>
          <w:rFonts w:ascii="Cambria" w:cs="Cambria" w:eastAsia="Cambria" w:hAnsi="Cambria"/>
          <w:i w:val="1"/>
          <w:iCs w:val="1"/>
          <w:sz w:val="20"/>
          <w:szCs w:val="20"/>
          <w:rtl w:val="0"/>
        </w:rPr>
        <w:t xml:space="preserve">The Book of Atheist Spirituality</w:t>
      </w:r>
      <w:r w:rsidDel="00000000" w:rsidR="00000000" w:rsidRPr="00000000">
        <w:rPr>
          <w:rFonts w:ascii="Cambria" w:cs="Cambria" w:eastAsia="Cambria" w:hAnsi="Cambria"/>
          <w:sz w:val="20"/>
          <w:szCs w:val="20"/>
          <w:rtl w:val="0"/>
        </w:rPr>
        <w:t xml:space="preserve"> (London: Bantam Press, 2009). </w:t>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5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 w:numId="16">
    <w:abstractNumId w:val="16"/>
  </w:num>
  <w:num w:numId="17">
    <w:abstractNumId w:val="17"/>
  </w:num>
  <w:num w:numId="18">
    <w:abstractNumId w:val="18"/>
  </w:num>
  <w:num w:numId="19">
    <w:abstractNumId w:val="19"/>
  </w:num>
  <w:num w:numId="20">
    <w:abstractNumId w:val="20"/>
  </w:num>
  <w:num w:numId="21">
    <w:abstractNumId w:val="21"/>
  </w:num>
  <w:num w:numId="22">
    <w:abstractNumId w:val="22"/>
  </w:num>
  <w:num w:numId="23">
    <w:abstractNumId w:val="23"/>
  </w:num>
  <w:num w:numId="24">
    <w:abstractNumId w:val="24"/>
  </w:num>
  <w:num w:numId="25">
    <w:abstractNumId w:val="25"/>
  </w:num>
  <w:num w:numId="26">
    <w:abstractNumId w:val="26"/>
  </w:num>
  <w:num w:numId="27">
    <w:abstractNumId w:val="27"/>
  </w:num>
  <w:num w:numId="28">
    <w:abstractNumId w:val="28"/>
  </w:num>
  <w:num w:numId="29">
    <w:abstractNumId w:val="29"/>
  </w:num>
  <w:num w:numId="30">
    <w:abstractNumId w:val="30"/>
  </w:num>
  <w:num w:numId="31">
    <w:abstractNumId w:val="31"/>
  </w:num>
  <w:num w:numId="32">
    <w:abstractNumId w:val="32"/>
  </w:num>
  <w:num w:numId="33">
    <w:abstractNumId w:val="33"/>
  </w:num>
  <w:num w:numId="34">
    <w:abstractNumId w:val="34"/>
  </w:num>
  <w:num w:numId="35">
    <w:abstractNumId w:val="35"/>
  </w:num>
  <w:num w:numId="36">
    <w:abstractNumId w:val="36"/>
  </w:num>
  <w:num w:numId="37">
    <w:abstractNumId w:val="37"/>
  </w:num>
  <w:num w:numId="38">
    <w:abstractNumId w:val="38"/>
  </w:num>
  <w:num w:numId="39">
    <w:abstractNumId w:val="39"/>
  </w:num>
  <w:num w:numId="40">
    <w:abstractNumId w:val="40"/>
  </w:num>
  <w:num w:numId="41">
    <w:abstractNumId w:val="41"/>
  </w:num>
  <w:num w:numId="42">
    <w:abstractNumId w:val="42"/>
  </w:num>
  <w:num w:numId="43">
    <w:abstractNumId w:val="43"/>
  </w:num>
  <w:num w:numId="44">
    <w:abstractNumId w:val="44"/>
  </w:num>
  <w:num w:numId="45">
    <w:abstractNumId w:val="45"/>
  </w:num>
  <w:num w:numId="46">
    <w:abstractNumId w:val="46"/>
  </w:num>
  <w:num w:numId="47">
    <w:abstractNumId w:val="47"/>
  </w:num>
  <w:num w:numId="48">
    <w:abstractNumId w:val="48"/>
  </w:num>
  <w:num w:numId="49">
    <w:abstractNumId w:val="49"/>
  </w:num>
  <w:num w:numId="50">
    <w:abstractNumId w:val="50"/>
  </w:num>
  <w:num w:numId="51">
    <w:abstractNumId w:val="51"/>
  </w:num>
  <w:num w:numId="52">
    <w:abstractNumId w:val="52"/>
  </w:num>
  <w:num w:numId="53">
    <w:abstractNumId w:val="53"/>
  </w:num>
  <w:num w:numId="54">
    <w:abstractNumId w:val="54"/>
  </w:num>
  <w:num w:numId="55">
    <w:abstractNumId w:val="55"/>
  </w:num>
  <w:num w:numId="56">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 w:type="table" w:styleId="Table1">
    <w:basedOn w:val="TableNormal"/>
    <w:tblPr>
      <w:tblStyleRowBandSize w:val="1"/>
      <w:tblStyleColBandSize w:val="1"/>
      <w:tblCellMar>
        <w:top w:w="0.0" w:type="dxa"/>
        <w:left w:w="108.0" w:type="dxa"/>
        <w:bottom w:w="0.0" w:type="dxa"/>
        <w:right w:w="108.0" w:type="dxa"/>
      </w:tblCellMar>
    </w:tblPr>
  </w:style>
  <w:style w:type="table" w:styleId="Table2">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1" Type="http://schemas.openxmlformats.org/officeDocument/2006/relationships/hyperlink" Target="https://www.exmoo.com/supplement/article/8624.html" TargetMode="External"/><Relationship Id="rId10" Type="http://schemas.openxmlformats.org/officeDocument/2006/relationships/hyperlink" Target="https://www.exmoo.com/supplement/article/8624.html" TargetMode="External"/><Relationship Id="rId13" Type="http://schemas.openxmlformats.org/officeDocument/2006/relationships/hyperlink" Target="https://dataplus.macaotourism.gov.mo" TargetMode="External"/><Relationship Id="rId12" Type="http://schemas.openxmlformats.org/officeDocument/2006/relationships/hyperlink" Target="https://dataplus.macaotourism.gov.mo"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2.png"/><Relationship Id="rId15" Type="http://schemas.openxmlformats.org/officeDocument/2006/relationships/hyperlink" Target="mailto:2526295@student.uwtsd.ac.uk" TargetMode="External"/><Relationship Id="rId14" Type="http://schemas.openxmlformats.org/officeDocument/2006/relationships/hyperlink" Target="mailto:2526295@student.uwtsd.ac.uk" TargetMode="External"/><Relationship Id="rId16" Type="http://schemas.openxmlformats.org/officeDocument/2006/relationships/footer" Target="foot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mailto:2526295@student.uwtsd.ac.uk"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exmoo.com/supplement/article/8624.html" TargetMode="External"/><Relationship Id="rId2" Type="http://schemas.openxmlformats.org/officeDocument/2006/relationships/hyperlink" Target="https://www.exmoo.com/supplement/article/8624.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