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27004CB5" w:rsidR="00A930CB" w:rsidRPr="00A930CB" w:rsidRDefault="002049FE" w:rsidP="00A930CB">
                <w:pPr>
                  <w:spacing w:before="120" w:after="120" w:line="360" w:lineRule="auto"/>
                  <w:rPr>
                    <w:rFonts w:ascii="Tahoma" w:hAnsi="Tahoma" w:cs="Tahoma"/>
                    <w:sz w:val="32"/>
                    <w:szCs w:val="32"/>
                  </w:rPr>
                </w:pPr>
                <w:r>
                  <w:rPr>
                    <w:rFonts w:ascii="Tahoma" w:hAnsi="Tahoma" w:cs="Tahoma"/>
                    <w:sz w:val="32"/>
                    <w:szCs w:val="32"/>
                  </w:rPr>
                  <w:t>A</w:t>
                </w:r>
                <w:r w:rsidR="00695D28">
                  <w:rPr>
                    <w:rFonts w:ascii="Tahoma" w:hAnsi="Tahoma" w:cs="Tahoma"/>
                    <w:sz w:val="32"/>
                    <w:szCs w:val="32"/>
                  </w:rPr>
                  <w:t>lexandra Jade Allan</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25779652" w:rsidR="00A930CB" w:rsidRPr="00A930CB" w:rsidRDefault="002049FE" w:rsidP="00A930CB">
                <w:pPr>
                  <w:spacing w:before="120" w:after="120" w:line="360" w:lineRule="auto"/>
                  <w:rPr>
                    <w:rFonts w:ascii="Tahoma" w:hAnsi="Tahoma" w:cs="Tahoma"/>
                    <w:sz w:val="32"/>
                    <w:szCs w:val="32"/>
                  </w:rPr>
                </w:pPr>
                <w:r>
                  <w:rPr>
                    <w:rFonts w:ascii="Tahoma" w:hAnsi="Tahoma" w:cs="Tahoma"/>
                    <w:sz w:val="32"/>
                    <w:szCs w:val="32"/>
                  </w:rPr>
                  <w:t>1</w:t>
                </w:r>
                <w:r w:rsidR="00695D28">
                  <w:rPr>
                    <w:rFonts w:ascii="Tahoma" w:hAnsi="Tahoma" w:cs="Tahoma"/>
                    <w:sz w:val="32"/>
                    <w:szCs w:val="32"/>
                  </w:rPr>
                  <w:t>811559</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3D95081E" w:rsidR="00A930CB" w:rsidRPr="00695D28" w:rsidRDefault="00695D28" w:rsidP="00A930CB">
                <w:pPr>
                  <w:spacing w:before="120" w:after="120" w:line="360" w:lineRule="auto"/>
                  <w:rPr>
                    <w:rFonts w:ascii="Tahoma" w:hAnsi="Tahoma" w:cs="Tahoma"/>
                    <w:color w:val="000000" w:themeColor="text1"/>
                    <w:sz w:val="32"/>
                    <w:szCs w:val="32"/>
                  </w:rPr>
                </w:pPr>
                <w:r>
                  <w:rPr>
                    <w:rFonts w:ascii="Tahoma" w:hAnsi="Tahoma" w:cs="Tahoma"/>
                    <w:color w:val="000000" w:themeColor="text1"/>
                    <w:sz w:val="32"/>
                    <w:szCs w:val="32"/>
                  </w:rPr>
                  <w:t>BMSK</w:t>
                </w:r>
                <w:r w:rsidR="009A32CA">
                  <w:rPr>
                    <w:rFonts w:ascii="Tahoma" w:hAnsi="Tahoma" w:cs="Tahoma"/>
                    <w:color w:val="000000" w:themeColor="text1"/>
                    <w:sz w:val="32"/>
                    <w:szCs w:val="32"/>
                  </w:rPr>
                  <w:t>600</w:t>
                </w:r>
                <w:r w:rsidR="00C765D2">
                  <w:rPr>
                    <w:rFonts w:ascii="Tahoma" w:hAnsi="Tahoma" w:cs="Tahoma"/>
                    <w:color w:val="000000" w:themeColor="text1"/>
                    <w:sz w:val="32"/>
                    <w:szCs w:val="32"/>
                  </w:rPr>
                  <w:t>1</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59070726" w:rsidR="00A930CB" w:rsidRPr="00695D28" w:rsidRDefault="00C765D2" w:rsidP="00A930CB">
                <w:pPr>
                  <w:spacing w:before="120" w:after="120" w:line="360" w:lineRule="auto"/>
                  <w:rPr>
                    <w:rFonts w:ascii="Tahoma" w:hAnsi="Tahoma" w:cs="Tahoma"/>
                    <w:color w:val="000000" w:themeColor="text1"/>
                    <w:sz w:val="32"/>
                    <w:szCs w:val="32"/>
                  </w:rPr>
                </w:pPr>
                <w:r>
                  <w:rPr>
                    <w:rFonts w:ascii="Tahoma" w:hAnsi="Tahoma" w:cs="Tahoma"/>
                    <w:color w:val="000000" w:themeColor="text1"/>
                    <w:sz w:val="32"/>
                    <w:szCs w:val="32"/>
                  </w:rPr>
                  <w:t xml:space="preserve">Emergent Leadership Skills </w:t>
                </w:r>
                <w:r w:rsidR="00244003">
                  <w:rPr>
                    <w:rFonts w:ascii="Tahoma" w:hAnsi="Tahoma" w:cs="Tahoma"/>
                    <w:color w:val="000000" w:themeColor="text1"/>
                    <w:sz w:val="32"/>
                    <w:szCs w:val="32"/>
                  </w:rPr>
                  <w:t>for</w:t>
                </w:r>
                <w:r>
                  <w:rPr>
                    <w:rFonts w:ascii="Tahoma" w:hAnsi="Tahoma" w:cs="Tahoma"/>
                    <w:color w:val="000000" w:themeColor="text1"/>
                    <w:sz w:val="32"/>
                    <w:szCs w:val="32"/>
                  </w:rPr>
                  <w:t xml:space="preserve"> The Workplace.</w:t>
                </w:r>
              </w:p>
            </w:tc>
          </w:tr>
          <w:tr w:rsidR="005D2C30" w:rsidRPr="00A930CB" w14:paraId="6813985B" w14:textId="77777777" w:rsidTr="0030173B">
            <w:trPr>
              <w:trHeight w:val="413"/>
            </w:trPr>
            <w:tc>
              <w:tcPr>
                <w:tcW w:w="3438" w:type="dxa"/>
                <w:shd w:val="clear" w:color="auto" w:fill="D9D9D9"/>
              </w:tcPr>
              <w:p w14:paraId="2C347DAC" w14:textId="77777777" w:rsidR="005D2C30" w:rsidRPr="00A930CB" w:rsidRDefault="005D2C30" w:rsidP="00A930CB">
                <w:pPr>
                  <w:spacing w:before="120" w:after="120" w:line="360" w:lineRule="auto"/>
                  <w:rPr>
                    <w:rFonts w:ascii="Tahoma" w:hAnsi="Tahoma" w:cs="Tahoma"/>
                    <w:sz w:val="32"/>
                    <w:szCs w:val="32"/>
                  </w:rPr>
                </w:pPr>
              </w:p>
            </w:tc>
            <w:tc>
              <w:tcPr>
                <w:tcW w:w="6055" w:type="dxa"/>
              </w:tcPr>
              <w:p w14:paraId="74C5EC9F" w14:textId="77777777" w:rsidR="005D2C30" w:rsidRDefault="005D2C30" w:rsidP="00A930CB">
                <w:pPr>
                  <w:spacing w:before="120" w:after="120" w:line="360" w:lineRule="auto"/>
                  <w:rPr>
                    <w:rFonts w:ascii="Tahoma" w:hAnsi="Tahoma" w:cs="Tahoma"/>
                    <w:color w:val="000000" w:themeColor="text1"/>
                    <w:sz w:val="32"/>
                    <w:szCs w:val="32"/>
                  </w:rPr>
                </w:pP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62AC862"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lastRenderedPageBreak/>
            <w:t>Attention is drawn to the plagiarism and unfair practice policies of both the University and of ILM.</w:t>
          </w:r>
        </w:p>
        <w:p w14:paraId="3DE48541" w14:textId="77777777" w:rsidR="00A45277" w:rsidRDefault="00A45277" w:rsidP="00A45277">
          <w:pPr>
            <w:spacing w:before="120" w:after="120"/>
            <w:rPr>
              <w:rFonts w:ascii="Tahoma" w:hAnsi="Tahoma" w:cs="Tahoma"/>
              <w:color w:val="000000"/>
              <w:sz w:val="24"/>
              <w:szCs w:val="24"/>
            </w:rPr>
          </w:pP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532740AB" w:rsidR="00885114" w:rsidRPr="00A45277" w:rsidRDefault="00885114"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b/>
              <w:bCs/>
              <w:noProof/>
            </w:rPr>
          </w:sdtEndPr>
          <w:sdtContent>
            <w:p w14:paraId="1E6C77B6" w14:textId="6A56EC90" w:rsidR="00885114" w:rsidRDefault="00885114">
              <w:pPr>
                <w:pStyle w:val="TOCHeading"/>
              </w:pPr>
              <w:r>
                <w:t>Table of Contents</w:t>
              </w:r>
            </w:p>
            <w:p w14:paraId="54C3617C" w14:textId="164596AC" w:rsidR="00B220CB" w:rsidRDefault="00885114">
              <w:pPr>
                <w:pStyle w:val="TOC2"/>
                <w:tabs>
                  <w:tab w:val="right" w:leader="dot" w:pos="9350"/>
                </w:tabs>
                <w:rPr>
                  <w:rFonts w:eastAsiaTheme="minorEastAsia"/>
                  <w:noProof/>
                  <w:lang w:eastAsia="en-GB"/>
                </w:rPr>
              </w:pPr>
              <w:r>
                <w:fldChar w:fldCharType="begin"/>
              </w:r>
              <w:r>
                <w:instrText xml:space="preserve"> TOC \o "1-3" \h \z \u </w:instrText>
              </w:r>
              <w:r>
                <w:fldChar w:fldCharType="separate"/>
              </w:r>
              <w:hyperlink w:anchor="_Toc511311653" w:history="1">
                <w:r w:rsidR="00695D28">
                  <w:rPr>
                    <w:rStyle w:val="Hyperlink"/>
                    <w:noProof/>
                  </w:rPr>
                  <w:t>Management Synopsis</w:t>
                </w:r>
                <w:r w:rsidR="00B220CB">
                  <w:rPr>
                    <w:noProof/>
                    <w:webHidden/>
                  </w:rPr>
                  <w:tab/>
                </w:r>
                <w:r w:rsidR="00B220CB">
                  <w:rPr>
                    <w:noProof/>
                    <w:webHidden/>
                  </w:rPr>
                  <w:fldChar w:fldCharType="begin"/>
                </w:r>
                <w:r w:rsidR="00B220CB">
                  <w:rPr>
                    <w:noProof/>
                    <w:webHidden/>
                  </w:rPr>
                  <w:instrText xml:space="preserve"> PAGEREF _Toc511311653 \h </w:instrText>
                </w:r>
                <w:r w:rsidR="00B220CB">
                  <w:rPr>
                    <w:noProof/>
                    <w:webHidden/>
                  </w:rPr>
                </w:r>
                <w:r w:rsidR="00B220CB">
                  <w:rPr>
                    <w:noProof/>
                    <w:webHidden/>
                  </w:rPr>
                  <w:fldChar w:fldCharType="separate"/>
                </w:r>
                <w:r w:rsidR="00B220CB">
                  <w:rPr>
                    <w:noProof/>
                    <w:webHidden/>
                  </w:rPr>
                  <w:t>3</w:t>
                </w:r>
                <w:r w:rsidR="00B220CB">
                  <w:rPr>
                    <w:noProof/>
                    <w:webHidden/>
                  </w:rPr>
                  <w:fldChar w:fldCharType="end"/>
                </w:r>
              </w:hyperlink>
            </w:p>
            <w:p w14:paraId="667FB879" w14:textId="1B3A8ACC" w:rsidR="00B220CB" w:rsidRDefault="00B27BB2">
              <w:pPr>
                <w:pStyle w:val="TOC2"/>
                <w:tabs>
                  <w:tab w:val="right" w:leader="dot" w:pos="9350"/>
                </w:tabs>
                <w:rPr>
                  <w:rFonts w:eastAsiaTheme="minorEastAsia"/>
                  <w:noProof/>
                  <w:lang w:eastAsia="en-GB"/>
                </w:rPr>
              </w:pPr>
              <w:hyperlink w:anchor="_Toc511311654" w:history="1">
                <w:r w:rsidR="00695D28">
                  <w:rPr>
                    <w:rStyle w:val="Hyperlink"/>
                    <w:noProof/>
                  </w:rPr>
                  <w:t>Introduction</w:t>
                </w:r>
                <w:r w:rsidR="00B220CB">
                  <w:rPr>
                    <w:noProof/>
                    <w:webHidden/>
                  </w:rPr>
                  <w:tab/>
                </w:r>
                <w:r w:rsidR="00B220CB">
                  <w:rPr>
                    <w:noProof/>
                    <w:webHidden/>
                  </w:rPr>
                  <w:fldChar w:fldCharType="begin"/>
                </w:r>
                <w:r w:rsidR="00B220CB">
                  <w:rPr>
                    <w:noProof/>
                    <w:webHidden/>
                  </w:rPr>
                  <w:instrText xml:space="preserve"> PAGEREF _Toc511311654 \h </w:instrText>
                </w:r>
                <w:r w:rsidR="00B220CB">
                  <w:rPr>
                    <w:noProof/>
                    <w:webHidden/>
                  </w:rPr>
                </w:r>
                <w:r w:rsidR="00B220CB">
                  <w:rPr>
                    <w:noProof/>
                    <w:webHidden/>
                  </w:rPr>
                  <w:fldChar w:fldCharType="separate"/>
                </w:r>
                <w:r w:rsidR="00B220CB">
                  <w:rPr>
                    <w:noProof/>
                    <w:webHidden/>
                  </w:rPr>
                  <w:t>3</w:t>
                </w:r>
                <w:r w:rsidR="00B220CB">
                  <w:rPr>
                    <w:noProof/>
                    <w:webHidden/>
                  </w:rPr>
                  <w:fldChar w:fldCharType="end"/>
                </w:r>
              </w:hyperlink>
            </w:p>
            <w:p w14:paraId="4CD4DF69" w14:textId="748FFB8F" w:rsidR="00B220CB" w:rsidRDefault="00B27BB2">
              <w:pPr>
                <w:pStyle w:val="TOC2"/>
                <w:tabs>
                  <w:tab w:val="right" w:leader="dot" w:pos="9350"/>
                </w:tabs>
                <w:rPr>
                  <w:rFonts w:eastAsiaTheme="minorEastAsia"/>
                  <w:noProof/>
                  <w:lang w:eastAsia="en-GB"/>
                </w:rPr>
              </w:pPr>
              <w:hyperlink w:anchor="_Toc511311655" w:history="1">
                <w:r w:rsidR="00B220CB" w:rsidRPr="00F85865">
                  <w:rPr>
                    <w:rStyle w:val="Hyperlink"/>
                    <w:noProof/>
                  </w:rPr>
                  <w:t xml:space="preserve">Section </w:t>
                </w:r>
                <w:r w:rsidR="00695D28">
                  <w:rPr>
                    <w:rStyle w:val="Hyperlink"/>
                    <w:noProof/>
                  </w:rPr>
                  <w:t>1</w:t>
                </w:r>
                <w:r w:rsidR="00B220CB">
                  <w:rPr>
                    <w:noProof/>
                    <w:webHidden/>
                  </w:rPr>
                  <w:tab/>
                </w:r>
                <w:r w:rsidR="00B220CB">
                  <w:rPr>
                    <w:noProof/>
                    <w:webHidden/>
                  </w:rPr>
                  <w:fldChar w:fldCharType="begin"/>
                </w:r>
                <w:r w:rsidR="00B220CB">
                  <w:rPr>
                    <w:noProof/>
                    <w:webHidden/>
                  </w:rPr>
                  <w:instrText xml:space="preserve"> PAGEREF _Toc511311655 \h </w:instrText>
                </w:r>
                <w:r w:rsidR="00B220CB">
                  <w:rPr>
                    <w:noProof/>
                    <w:webHidden/>
                  </w:rPr>
                </w:r>
                <w:r w:rsidR="00B220CB">
                  <w:rPr>
                    <w:noProof/>
                    <w:webHidden/>
                  </w:rPr>
                  <w:fldChar w:fldCharType="separate"/>
                </w:r>
                <w:r w:rsidR="00B220CB">
                  <w:rPr>
                    <w:noProof/>
                    <w:webHidden/>
                  </w:rPr>
                  <w:t>3</w:t>
                </w:r>
                <w:r w:rsidR="00B220CB">
                  <w:rPr>
                    <w:noProof/>
                    <w:webHidden/>
                  </w:rPr>
                  <w:fldChar w:fldCharType="end"/>
                </w:r>
              </w:hyperlink>
            </w:p>
            <w:p w14:paraId="0F22911A" w14:textId="24F58759" w:rsidR="00B220CB" w:rsidRDefault="00B27BB2" w:rsidP="009A32CA">
              <w:pPr>
                <w:pStyle w:val="TOC2"/>
                <w:tabs>
                  <w:tab w:val="right" w:leader="dot" w:pos="9350"/>
                </w:tabs>
                <w:rPr>
                  <w:rFonts w:eastAsiaTheme="minorEastAsia"/>
                  <w:noProof/>
                  <w:lang w:eastAsia="en-GB"/>
                </w:rPr>
              </w:pPr>
              <w:hyperlink w:anchor="_Toc511311656" w:history="1">
                <w:r w:rsidR="00B220CB" w:rsidRPr="00F85865">
                  <w:rPr>
                    <w:rStyle w:val="Hyperlink"/>
                    <w:noProof/>
                  </w:rPr>
                  <w:t xml:space="preserve">Section </w:t>
                </w:r>
                <w:r w:rsidR="00695D28">
                  <w:rPr>
                    <w:rStyle w:val="Hyperlink"/>
                    <w:noProof/>
                  </w:rPr>
                  <w:t>2</w:t>
                </w:r>
                <w:r w:rsidR="00B220CB">
                  <w:rPr>
                    <w:noProof/>
                    <w:webHidden/>
                  </w:rPr>
                  <w:tab/>
                </w:r>
                <w:r w:rsidR="00B220CB">
                  <w:rPr>
                    <w:noProof/>
                    <w:webHidden/>
                  </w:rPr>
                  <w:fldChar w:fldCharType="begin"/>
                </w:r>
                <w:r w:rsidR="00B220CB">
                  <w:rPr>
                    <w:noProof/>
                    <w:webHidden/>
                  </w:rPr>
                  <w:instrText xml:space="preserve"> PAGEREF _Toc511311656 \h </w:instrText>
                </w:r>
                <w:r w:rsidR="00B220CB">
                  <w:rPr>
                    <w:noProof/>
                    <w:webHidden/>
                  </w:rPr>
                </w:r>
                <w:r w:rsidR="00B220CB">
                  <w:rPr>
                    <w:noProof/>
                    <w:webHidden/>
                  </w:rPr>
                  <w:fldChar w:fldCharType="separate"/>
                </w:r>
                <w:r w:rsidR="00B220CB">
                  <w:rPr>
                    <w:noProof/>
                    <w:webHidden/>
                  </w:rPr>
                  <w:t>3</w:t>
                </w:r>
                <w:r w:rsidR="00B220CB">
                  <w:rPr>
                    <w:noProof/>
                    <w:webHidden/>
                  </w:rPr>
                  <w:fldChar w:fldCharType="end"/>
                </w:r>
              </w:hyperlink>
            </w:p>
            <w:p w14:paraId="3C254E04" w14:textId="037B6923" w:rsidR="00B220CB" w:rsidRDefault="00B27BB2">
              <w:pPr>
                <w:pStyle w:val="TOC2"/>
                <w:tabs>
                  <w:tab w:val="right" w:leader="dot" w:pos="9350"/>
                </w:tabs>
                <w:rPr>
                  <w:rFonts w:eastAsiaTheme="minorEastAsia"/>
                  <w:noProof/>
                  <w:lang w:eastAsia="en-GB"/>
                </w:rPr>
              </w:pPr>
              <w:hyperlink w:anchor="_Toc511311658" w:history="1">
                <w:r w:rsidR="00BA0833">
                  <w:rPr>
                    <w:rStyle w:val="Hyperlink"/>
                    <w:noProof/>
                  </w:rPr>
                  <w:t>Section 3</w:t>
                </w:r>
                <w:r w:rsidR="00B220CB">
                  <w:rPr>
                    <w:noProof/>
                    <w:webHidden/>
                  </w:rPr>
                  <w:tab/>
                </w:r>
                <w:r w:rsidR="00B220CB">
                  <w:rPr>
                    <w:noProof/>
                    <w:webHidden/>
                  </w:rPr>
                  <w:fldChar w:fldCharType="begin"/>
                </w:r>
                <w:r w:rsidR="00B220CB">
                  <w:rPr>
                    <w:noProof/>
                    <w:webHidden/>
                  </w:rPr>
                  <w:instrText xml:space="preserve"> PAGEREF _Toc511311658 \h </w:instrText>
                </w:r>
                <w:r w:rsidR="00B220CB">
                  <w:rPr>
                    <w:noProof/>
                    <w:webHidden/>
                  </w:rPr>
                </w:r>
                <w:r w:rsidR="00B220CB">
                  <w:rPr>
                    <w:noProof/>
                    <w:webHidden/>
                  </w:rPr>
                  <w:fldChar w:fldCharType="separate"/>
                </w:r>
                <w:r w:rsidR="00B220CB">
                  <w:rPr>
                    <w:noProof/>
                    <w:webHidden/>
                  </w:rPr>
                  <w:t>4</w:t>
                </w:r>
                <w:r w:rsidR="00B220CB">
                  <w:rPr>
                    <w:noProof/>
                    <w:webHidden/>
                  </w:rPr>
                  <w:fldChar w:fldCharType="end"/>
                </w:r>
              </w:hyperlink>
            </w:p>
            <w:p w14:paraId="7E2EB270" w14:textId="1E756850" w:rsidR="00B220CB" w:rsidRDefault="00B27BB2">
              <w:pPr>
                <w:pStyle w:val="TOC2"/>
                <w:tabs>
                  <w:tab w:val="right" w:leader="dot" w:pos="9350"/>
                </w:tabs>
                <w:rPr>
                  <w:rFonts w:eastAsiaTheme="minorEastAsia"/>
                  <w:noProof/>
                  <w:lang w:eastAsia="en-GB"/>
                </w:rPr>
              </w:pPr>
              <w:hyperlink w:anchor="_Toc511311659" w:history="1">
                <w:r w:rsidR="00BA0833">
                  <w:rPr>
                    <w:rStyle w:val="Hyperlink"/>
                    <w:noProof/>
                  </w:rPr>
                  <w:t>Reference list</w:t>
                </w:r>
                <w:r w:rsidR="00B220CB">
                  <w:rPr>
                    <w:noProof/>
                    <w:webHidden/>
                  </w:rPr>
                  <w:tab/>
                </w:r>
                <w:r w:rsidR="00B220CB">
                  <w:rPr>
                    <w:noProof/>
                    <w:webHidden/>
                  </w:rPr>
                  <w:fldChar w:fldCharType="begin"/>
                </w:r>
                <w:r w:rsidR="00B220CB">
                  <w:rPr>
                    <w:noProof/>
                    <w:webHidden/>
                  </w:rPr>
                  <w:instrText xml:space="preserve"> PAGEREF _Toc511311659 \h </w:instrText>
                </w:r>
                <w:r w:rsidR="00B220CB">
                  <w:rPr>
                    <w:noProof/>
                    <w:webHidden/>
                  </w:rPr>
                </w:r>
                <w:r w:rsidR="00B220CB">
                  <w:rPr>
                    <w:noProof/>
                    <w:webHidden/>
                  </w:rPr>
                  <w:fldChar w:fldCharType="separate"/>
                </w:r>
                <w:r w:rsidR="00B220CB">
                  <w:rPr>
                    <w:noProof/>
                    <w:webHidden/>
                  </w:rPr>
                  <w:t>5</w:t>
                </w:r>
                <w:r w:rsidR="00B220CB">
                  <w:rPr>
                    <w:noProof/>
                    <w:webHidden/>
                  </w:rPr>
                  <w:fldChar w:fldCharType="end"/>
                </w:r>
              </w:hyperlink>
            </w:p>
            <w:p w14:paraId="60805B5C" w14:textId="11B5B964" w:rsidR="00B220CB" w:rsidRDefault="00B27BB2">
              <w:pPr>
                <w:pStyle w:val="TOC2"/>
                <w:tabs>
                  <w:tab w:val="right" w:leader="dot" w:pos="9350"/>
                </w:tabs>
                <w:rPr>
                  <w:rFonts w:eastAsiaTheme="minorEastAsia"/>
                  <w:noProof/>
                  <w:lang w:eastAsia="en-GB"/>
                </w:rPr>
              </w:pPr>
              <w:hyperlink w:anchor="_Toc511311660" w:history="1">
                <w:r w:rsidR="00B220CB" w:rsidRPr="00F85865">
                  <w:rPr>
                    <w:rStyle w:val="Hyperlink"/>
                    <w:noProof/>
                  </w:rPr>
                  <w:t>Appendix</w:t>
                </w:r>
                <w:r w:rsidR="00B220CB">
                  <w:rPr>
                    <w:noProof/>
                    <w:webHidden/>
                  </w:rPr>
                  <w:tab/>
                </w:r>
                <w:r w:rsidR="00B220CB">
                  <w:rPr>
                    <w:noProof/>
                    <w:webHidden/>
                  </w:rPr>
                  <w:fldChar w:fldCharType="begin"/>
                </w:r>
                <w:r w:rsidR="00B220CB">
                  <w:rPr>
                    <w:noProof/>
                    <w:webHidden/>
                  </w:rPr>
                  <w:instrText xml:space="preserve"> PAGEREF _Toc511311660 \h </w:instrText>
                </w:r>
                <w:r w:rsidR="00B220CB">
                  <w:rPr>
                    <w:noProof/>
                    <w:webHidden/>
                  </w:rPr>
                </w:r>
                <w:r w:rsidR="00B220CB">
                  <w:rPr>
                    <w:noProof/>
                    <w:webHidden/>
                  </w:rPr>
                  <w:fldChar w:fldCharType="separate"/>
                </w:r>
                <w:r w:rsidR="00B220CB">
                  <w:rPr>
                    <w:noProof/>
                    <w:webHidden/>
                  </w:rPr>
                  <w:t>6</w:t>
                </w:r>
                <w:r w:rsidR="00B220CB">
                  <w:rPr>
                    <w:noProof/>
                    <w:webHidden/>
                  </w:rPr>
                  <w:fldChar w:fldCharType="end"/>
                </w:r>
              </w:hyperlink>
            </w:p>
            <w:p w14:paraId="373DCF2F" w14:textId="29DED458" w:rsidR="00B220CB" w:rsidRDefault="00B220CB" w:rsidP="00695D28">
              <w:pPr>
                <w:pStyle w:val="TOC2"/>
                <w:tabs>
                  <w:tab w:val="right" w:leader="dot" w:pos="9350"/>
                </w:tabs>
                <w:ind w:left="0"/>
                <w:rPr>
                  <w:rFonts w:eastAsiaTheme="minorEastAsia"/>
                  <w:noProof/>
                  <w:lang w:eastAsia="en-GB"/>
                </w:rPr>
              </w:pPr>
            </w:p>
            <w:p w14:paraId="42394321" w14:textId="122FF47F" w:rsidR="00885114" w:rsidRDefault="00885114">
              <w:r>
                <w:rPr>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B27BB2"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3ED55503" w14:textId="14AB1274" w:rsidR="00D2291D" w:rsidRPr="0030173B" w:rsidRDefault="008067BA" w:rsidP="0030173B">
      <w:pPr>
        <w:pStyle w:val="Heading2"/>
      </w:pPr>
      <w:r>
        <w:lastRenderedPageBreak/>
        <w:t>Management synopsis</w:t>
      </w:r>
      <w:r w:rsidR="0006008A" w:rsidRPr="0030173B">
        <w:t xml:space="preserve"> </w:t>
      </w:r>
    </w:p>
    <w:p w14:paraId="47219298" w14:textId="77777777" w:rsidR="0030173B" w:rsidRPr="0030173B" w:rsidRDefault="0030173B" w:rsidP="0030173B"/>
    <w:p w14:paraId="2635102A" w14:textId="0E982D8A" w:rsidR="0006008A" w:rsidRDefault="008067BA" w:rsidP="00D2291D">
      <w:pPr>
        <w:spacing w:line="360" w:lineRule="auto"/>
        <w:rPr>
          <w:rFonts w:ascii="Arial" w:hAnsi="Arial" w:cs="Arial"/>
          <w:sz w:val="24"/>
          <w:szCs w:val="24"/>
        </w:rPr>
      </w:pPr>
      <w:r>
        <w:rPr>
          <w:rFonts w:ascii="Arial" w:hAnsi="Arial" w:cs="Arial"/>
          <w:sz w:val="24"/>
          <w:szCs w:val="24"/>
        </w:rPr>
        <w:t xml:space="preserve">The author of this report is a female healthcare professional who provides specialist care to a diverse range of patients within a variety of clinical settings. </w:t>
      </w:r>
      <w:r w:rsidR="005C03B0">
        <w:rPr>
          <w:rFonts w:ascii="Arial" w:hAnsi="Arial" w:cs="Arial"/>
          <w:sz w:val="24"/>
          <w:szCs w:val="24"/>
        </w:rPr>
        <w:t xml:space="preserve">The author aims to use the knowledge gained from her university course, to aid her transformation from a healthcare worker to a manager within the retail sector. </w:t>
      </w:r>
    </w:p>
    <w:p w14:paraId="06366632" w14:textId="77777777" w:rsidR="0030173B" w:rsidRPr="00D2291D" w:rsidRDefault="0030173B" w:rsidP="00D2291D">
      <w:pPr>
        <w:spacing w:line="360" w:lineRule="auto"/>
        <w:rPr>
          <w:rFonts w:ascii="Arial" w:hAnsi="Arial" w:cs="Arial"/>
          <w:sz w:val="24"/>
          <w:szCs w:val="24"/>
        </w:rPr>
      </w:pPr>
    </w:p>
    <w:p w14:paraId="5CB9DF97" w14:textId="221D6B92" w:rsidR="00322C2E" w:rsidRPr="002049FE" w:rsidRDefault="008067BA" w:rsidP="002049FE">
      <w:pPr>
        <w:pStyle w:val="Heading2"/>
      </w:pPr>
      <w:r>
        <w:t>introduction</w:t>
      </w:r>
    </w:p>
    <w:p w14:paraId="61C396DE" w14:textId="77777777" w:rsidR="0006008A" w:rsidRPr="00D2291D" w:rsidRDefault="0006008A" w:rsidP="00D2291D">
      <w:pPr>
        <w:spacing w:line="360" w:lineRule="auto"/>
        <w:rPr>
          <w:rFonts w:ascii="Arial" w:hAnsi="Arial" w:cs="Arial"/>
          <w:sz w:val="24"/>
          <w:szCs w:val="24"/>
        </w:rPr>
      </w:pPr>
    </w:p>
    <w:p w14:paraId="3302839A" w14:textId="7BBE7716" w:rsidR="00885114" w:rsidRDefault="00A945D3" w:rsidP="00D2291D">
      <w:pPr>
        <w:spacing w:line="360" w:lineRule="auto"/>
        <w:rPr>
          <w:rFonts w:ascii="Arial" w:hAnsi="Arial" w:cs="Arial"/>
          <w:sz w:val="24"/>
          <w:szCs w:val="24"/>
        </w:rPr>
      </w:pPr>
      <w:r>
        <w:rPr>
          <w:rFonts w:ascii="Arial" w:hAnsi="Arial" w:cs="Arial"/>
          <w:sz w:val="24"/>
          <w:szCs w:val="24"/>
        </w:rPr>
        <w:t xml:space="preserve">Within this report the author covers the key responsibilities of the leadership role within the context of recognised leadership styles, during this section of the analysis, the author critically evaluates her own ability to lead a variety of individuals during different situations whilst adapting her leadership styles. The second section of this report covers a critical assessment of a published model and its ability to impact </w:t>
      </w:r>
      <w:r w:rsidR="008478EE">
        <w:rPr>
          <w:rFonts w:ascii="Arial" w:hAnsi="Arial" w:cs="Arial"/>
          <w:sz w:val="24"/>
          <w:szCs w:val="24"/>
        </w:rPr>
        <w:t>individual’s</w:t>
      </w:r>
      <w:r>
        <w:rPr>
          <w:rFonts w:ascii="Arial" w:hAnsi="Arial" w:cs="Arial"/>
          <w:sz w:val="24"/>
          <w:szCs w:val="24"/>
        </w:rPr>
        <w:t xml:space="preserve"> workplace performance, to aid this analysis the author reflects on a past workplace experience and to aid the criticality the author offers numerous comparisons and contrasts to other published theories and models. </w:t>
      </w:r>
      <w:r w:rsidR="008478EE">
        <w:rPr>
          <w:rFonts w:ascii="Arial" w:hAnsi="Arial" w:cs="Arial"/>
          <w:sz w:val="24"/>
          <w:szCs w:val="24"/>
        </w:rPr>
        <w:t xml:space="preserve">The final section of the report focuses on leadership during change, the authors own abilities are questioned here and her ability direct, motivate, delegate and empower others. Throughout this report the author offers examples, a case study, recommendations and both primary and secondary research, referenced accordingly. </w:t>
      </w:r>
    </w:p>
    <w:p w14:paraId="010E1490" w14:textId="77777777" w:rsidR="00885114" w:rsidRDefault="00885114" w:rsidP="00D2291D">
      <w:pPr>
        <w:spacing w:line="360" w:lineRule="auto"/>
        <w:rPr>
          <w:rFonts w:ascii="Arial" w:hAnsi="Arial" w:cs="Arial"/>
          <w:sz w:val="24"/>
          <w:szCs w:val="24"/>
        </w:rPr>
      </w:pPr>
    </w:p>
    <w:p w14:paraId="3B287F4F" w14:textId="2F7B6FDB" w:rsidR="00885114" w:rsidRDefault="00885114" w:rsidP="00D2291D">
      <w:pPr>
        <w:pStyle w:val="Heading2"/>
        <w:rPr>
          <w:rFonts w:ascii="Arial" w:hAnsi="Arial" w:cs="Arial"/>
          <w:sz w:val="24"/>
        </w:rPr>
      </w:pPr>
      <w:bookmarkStart w:id="0" w:name="_Toc456901517"/>
    </w:p>
    <w:p w14:paraId="2D7EE346" w14:textId="7F17D1E8" w:rsidR="0030173B" w:rsidRDefault="0030173B" w:rsidP="0030173B"/>
    <w:p w14:paraId="4FDCBC1F" w14:textId="6229E16D" w:rsidR="005C03B0" w:rsidRDefault="005C03B0" w:rsidP="0030173B"/>
    <w:p w14:paraId="0DAF5E45" w14:textId="2233E8CA" w:rsidR="0030173B" w:rsidRDefault="0030173B" w:rsidP="0030173B"/>
    <w:p w14:paraId="3C76565D" w14:textId="77777777" w:rsidR="002E0DDA" w:rsidRDefault="002E0DDA" w:rsidP="0030173B"/>
    <w:p w14:paraId="0354B88A" w14:textId="77777777" w:rsidR="0030173B" w:rsidRPr="0030173B" w:rsidRDefault="0030173B" w:rsidP="0030173B"/>
    <w:p w14:paraId="6A57A2E4" w14:textId="6FF9B287" w:rsidR="00D67E1F" w:rsidRPr="002049FE" w:rsidRDefault="002049FE" w:rsidP="002049FE">
      <w:pPr>
        <w:pStyle w:val="Heading2"/>
      </w:pPr>
      <w:bookmarkStart w:id="1" w:name="_Toc511311655"/>
      <w:bookmarkEnd w:id="0"/>
      <w:r w:rsidRPr="002049FE">
        <w:lastRenderedPageBreak/>
        <w:t xml:space="preserve">Section </w:t>
      </w:r>
      <w:bookmarkEnd w:id="1"/>
      <w:r w:rsidR="008067BA">
        <w:t>1</w:t>
      </w:r>
    </w:p>
    <w:p w14:paraId="3F110435" w14:textId="77777777" w:rsidR="003F69D6" w:rsidRDefault="003F69D6" w:rsidP="00D2291D">
      <w:pPr>
        <w:spacing w:line="360" w:lineRule="auto"/>
        <w:rPr>
          <w:rFonts w:ascii="Arial" w:hAnsi="Arial" w:cs="Arial"/>
          <w:sz w:val="24"/>
          <w:szCs w:val="24"/>
        </w:rPr>
      </w:pPr>
    </w:p>
    <w:p w14:paraId="3F7BEF08" w14:textId="5616CD4B" w:rsidR="006512B2" w:rsidRPr="007E052B" w:rsidRDefault="007E052B" w:rsidP="007E052B">
      <w:pPr>
        <w:spacing w:line="360" w:lineRule="auto"/>
        <w:rPr>
          <w:rFonts w:ascii="Arial" w:hAnsi="Arial" w:cs="Arial"/>
          <w:b/>
          <w:bCs/>
          <w:sz w:val="24"/>
          <w:szCs w:val="24"/>
          <w:u w:val="single"/>
        </w:rPr>
      </w:pPr>
      <w:r>
        <w:rPr>
          <w:rFonts w:ascii="Arial" w:hAnsi="Arial" w:cs="Arial"/>
          <w:b/>
          <w:bCs/>
          <w:sz w:val="24"/>
          <w:szCs w:val="24"/>
          <w:u w:val="single"/>
        </w:rPr>
        <w:t xml:space="preserve">Evaluate own ability to use a range of leadership styles, in different situations and with different types of people, to fulfil the leadership role. </w:t>
      </w:r>
    </w:p>
    <w:p w14:paraId="693FE82F" w14:textId="3991C6C9" w:rsidR="00386590" w:rsidRPr="00443742" w:rsidRDefault="000B31C4" w:rsidP="00D2291D">
      <w:pPr>
        <w:spacing w:line="360" w:lineRule="auto"/>
        <w:rPr>
          <w:rFonts w:ascii="Arial" w:hAnsi="Arial" w:cs="Arial"/>
          <w:sz w:val="24"/>
          <w:szCs w:val="24"/>
        </w:rPr>
      </w:pPr>
      <w:r>
        <w:rPr>
          <w:rFonts w:ascii="Arial" w:hAnsi="Arial" w:cs="Arial"/>
          <w:sz w:val="24"/>
          <w:szCs w:val="24"/>
        </w:rPr>
        <w:t xml:space="preserve">(Northouse, </w:t>
      </w:r>
      <w:r w:rsidR="00320935">
        <w:rPr>
          <w:rFonts w:ascii="Arial" w:hAnsi="Arial" w:cs="Arial"/>
          <w:sz w:val="24"/>
          <w:szCs w:val="24"/>
        </w:rPr>
        <w:t xml:space="preserve">2019) defines leadership as “a process whereby an individual influences a group of individuals to achieve a common goal”, </w:t>
      </w:r>
      <w:r w:rsidR="00ED462D">
        <w:rPr>
          <w:rFonts w:ascii="Arial" w:hAnsi="Arial" w:cs="Arial"/>
          <w:sz w:val="24"/>
          <w:szCs w:val="24"/>
        </w:rPr>
        <w:t xml:space="preserve">it is the authors belief that </w:t>
      </w:r>
      <w:r w:rsidR="00320935">
        <w:rPr>
          <w:rFonts w:ascii="Arial" w:hAnsi="Arial" w:cs="Arial"/>
          <w:sz w:val="24"/>
          <w:szCs w:val="24"/>
        </w:rPr>
        <w:t xml:space="preserve">this definition </w:t>
      </w:r>
      <w:r w:rsidR="00ED462D">
        <w:rPr>
          <w:rFonts w:ascii="Arial" w:hAnsi="Arial" w:cs="Arial"/>
          <w:sz w:val="24"/>
          <w:szCs w:val="24"/>
        </w:rPr>
        <w:t xml:space="preserve">captures the role of a leader but </w:t>
      </w:r>
      <w:r w:rsidR="00320935">
        <w:rPr>
          <w:rFonts w:ascii="Arial" w:hAnsi="Arial" w:cs="Arial"/>
          <w:sz w:val="24"/>
          <w:szCs w:val="24"/>
        </w:rPr>
        <w:t>leads to an assumption that leadership is a process and not a person, this assumption comes from the key words used within the definition, process, influences and group. The definition by (Northouse, 2019) is current, the author</w:t>
      </w:r>
      <w:r w:rsidR="00A5484C">
        <w:rPr>
          <w:rFonts w:ascii="Arial" w:hAnsi="Arial" w:cs="Arial"/>
          <w:sz w:val="24"/>
          <w:szCs w:val="24"/>
        </w:rPr>
        <w:t xml:space="preserve"> is</w:t>
      </w:r>
      <w:r w:rsidR="00320935">
        <w:rPr>
          <w:rFonts w:ascii="Arial" w:hAnsi="Arial" w:cs="Arial"/>
          <w:sz w:val="24"/>
          <w:szCs w:val="24"/>
        </w:rPr>
        <w:t xml:space="preserve"> a credible source with authority, the definition is deemed as </w:t>
      </w:r>
      <w:r w:rsidR="0076225E">
        <w:rPr>
          <w:rFonts w:ascii="Arial" w:hAnsi="Arial" w:cs="Arial"/>
          <w:sz w:val="24"/>
          <w:szCs w:val="24"/>
        </w:rPr>
        <w:t>applicable across many forms of organisations by (McLaughlin et al, 2020) however the author believes that to define leadership, one must consider the topic from a humanistic view and consider the acts of the leader</w:t>
      </w:r>
      <w:r w:rsidR="00425711">
        <w:rPr>
          <w:rFonts w:ascii="Arial" w:hAnsi="Arial" w:cs="Arial"/>
          <w:sz w:val="24"/>
          <w:szCs w:val="24"/>
        </w:rPr>
        <w:t xml:space="preserve"> and</w:t>
      </w:r>
      <w:r w:rsidR="0076225E">
        <w:rPr>
          <w:rFonts w:ascii="Arial" w:hAnsi="Arial" w:cs="Arial"/>
          <w:sz w:val="24"/>
          <w:szCs w:val="24"/>
        </w:rPr>
        <w:t xml:space="preserve"> those who follow. (Copeland, 1942) cited in </w:t>
      </w:r>
      <w:r w:rsidR="00AC3782">
        <w:rPr>
          <w:rFonts w:ascii="Arial" w:hAnsi="Arial" w:cs="Arial"/>
          <w:sz w:val="24"/>
          <w:szCs w:val="24"/>
        </w:rPr>
        <w:t>(</w:t>
      </w:r>
      <w:proofErr w:type="spellStart"/>
      <w:r w:rsidR="00AC3782">
        <w:rPr>
          <w:rFonts w:ascii="Arial" w:hAnsi="Arial" w:cs="Arial"/>
          <w:sz w:val="24"/>
          <w:szCs w:val="24"/>
        </w:rPr>
        <w:t>Murari</w:t>
      </w:r>
      <w:proofErr w:type="spellEnd"/>
      <w:r w:rsidR="00AC3782">
        <w:rPr>
          <w:rFonts w:ascii="Arial" w:hAnsi="Arial" w:cs="Arial"/>
          <w:sz w:val="24"/>
          <w:szCs w:val="24"/>
        </w:rPr>
        <w:t xml:space="preserve">, 2015) </w:t>
      </w:r>
      <w:r w:rsidR="0076225E">
        <w:rPr>
          <w:rFonts w:ascii="Arial" w:hAnsi="Arial" w:cs="Arial"/>
          <w:sz w:val="24"/>
          <w:szCs w:val="24"/>
        </w:rPr>
        <w:t xml:space="preserve">offers a dated but relevant discussion on leadership, he believed that leadership be an act of authority to gain desired responses, the author sees this description as outdated and aggressive however (Stogdill, 1958) cited in </w:t>
      </w:r>
      <w:r w:rsidR="00AC3782">
        <w:rPr>
          <w:rFonts w:ascii="Arial" w:hAnsi="Arial" w:cs="Arial"/>
          <w:sz w:val="24"/>
          <w:szCs w:val="24"/>
        </w:rPr>
        <w:t>(</w:t>
      </w:r>
      <w:proofErr w:type="spellStart"/>
      <w:r w:rsidR="00AC3782">
        <w:rPr>
          <w:rFonts w:ascii="Arial" w:hAnsi="Arial" w:cs="Arial"/>
          <w:sz w:val="24"/>
          <w:szCs w:val="24"/>
        </w:rPr>
        <w:t>Murari</w:t>
      </w:r>
      <w:proofErr w:type="spellEnd"/>
      <w:r w:rsidR="00AC3782">
        <w:rPr>
          <w:rFonts w:ascii="Arial" w:hAnsi="Arial" w:cs="Arial"/>
          <w:sz w:val="24"/>
          <w:szCs w:val="24"/>
        </w:rPr>
        <w:t xml:space="preserve">, 2015) </w:t>
      </w:r>
      <w:r w:rsidR="0076225E">
        <w:rPr>
          <w:rFonts w:ascii="Arial" w:hAnsi="Arial" w:cs="Arial"/>
          <w:sz w:val="24"/>
          <w:szCs w:val="24"/>
        </w:rPr>
        <w:t>also believed leadership to be a method of influencing the behaviour of a group in order to achieve a goal</w:t>
      </w:r>
      <w:r w:rsidR="00FF5551">
        <w:rPr>
          <w:rFonts w:ascii="Arial" w:hAnsi="Arial" w:cs="Arial"/>
          <w:sz w:val="24"/>
          <w:szCs w:val="24"/>
        </w:rPr>
        <w:t xml:space="preserve">, </w:t>
      </w:r>
      <w:r w:rsidR="00FF5551" w:rsidRPr="00FF5551">
        <w:rPr>
          <w:rFonts w:ascii="Arial" w:hAnsi="Arial" w:cs="Arial"/>
          <w:sz w:val="24"/>
          <w:szCs w:val="24"/>
        </w:rPr>
        <w:t>(</w:t>
      </w:r>
      <w:proofErr w:type="spellStart"/>
      <w:r w:rsidR="00FF5551" w:rsidRPr="00FF5551">
        <w:rPr>
          <w:rFonts w:ascii="Arial" w:hAnsi="Arial" w:cs="Arial"/>
          <w:sz w:val="24"/>
          <w:szCs w:val="24"/>
        </w:rPr>
        <w:t>Tripiana</w:t>
      </w:r>
      <w:proofErr w:type="spellEnd"/>
      <w:r w:rsidR="00FF5551" w:rsidRPr="00FF5551">
        <w:rPr>
          <w:rFonts w:ascii="Arial" w:hAnsi="Arial" w:cs="Arial"/>
          <w:sz w:val="24"/>
          <w:szCs w:val="24"/>
        </w:rPr>
        <w:t>, 2015)</w:t>
      </w:r>
      <w:r w:rsidR="00FF5551">
        <w:rPr>
          <w:rFonts w:ascii="Arial" w:hAnsi="Arial" w:cs="Arial"/>
          <w:sz w:val="24"/>
          <w:szCs w:val="24"/>
        </w:rPr>
        <w:t xml:space="preserve"> </w:t>
      </w:r>
      <w:r w:rsidR="00443742">
        <w:rPr>
          <w:rFonts w:ascii="Arial" w:hAnsi="Arial" w:cs="Arial"/>
          <w:sz w:val="24"/>
          <w:szCs w:val="24"/>
        </w:rPr>
        <w:t>agrees</w:t>
      </w:r>
      <w:r w:rsidR="00FF5551">
        <w:rPr>
          <w:rFonts w:ascii="Arial" w:hAnsi="Arial" w:cs="Arial"/>
          <w:sz w:val="24"/>
          <w:szCs w:val="24"/>
        </w:rPr>
        <w:t xml:space="preserve"> with this notion, she outlines the role of a leader to</w:t>
      </w:r>
      <w:r w:rsidR="00443742">
        <w:rPr>
          <w:rFonts w:ascii="Arial" w:hAnsi="Arial" w:cs="Arial"/>
          <w:sz w:val="24"/>
          <w:szCs w:val="24"/>
        </w:rPr>
        <w:t xml:space="preserve"> be</w:t>
      </w:r>
      <w:r w:rsidR="00FF5551">
        <w:rPr>
          <w:rFonts w:ascii="Arial" w:hAnsi="Arial" w:cs="Arial"/>
          <w:sz w:val="24"/>
          <w:szCs w:val="24"/>
        </w:rPr>
        <w:t xml:space="preserve"> the leader leading others on a desired path</w:t>
      </w:r>
      <w:r w:rsidR="00443742">
        <w:rPr>
          <w:rFonts w:ascii="Arial" w:hAnsi="Arial" w:cs="Arial"/>
          <w:sz w:val="24"/>
          <w:szCs w:val="24"/>
        </w:rPr>
        <w:t xml:space="preserve"> towards an agreed goal</w:t>
      </w:r>
      <w:r w:rsidR="00FF5551">
        <w:rPr>
          <w:rFonts w:ascii="Arial" w:hAnsi="Arial" w:cs="Arial"/>
          <w:sz w:val="24"/>
          <w:szCs w:val="24"/>
        </w:rPr>
        <w:t xml:space="preserve"> through encouragement and motivation, the author </w:t>
      </w:r>
      <w:r w:rsidR="00443742">
        <w:rPr>
          <w:rFonts w:ascii="Arial" w:hAnsi="Arial" w:cs="Arial"/>
          <w:sz w:val="24"/>
          <w:szCs w:val="24"/>
        </w:rPr>
        <w:t>agrees</w:t>
      </w:r>
      <w:r w:rsidR="00FF5551">
        <w:rPr>
          <w:rFonts w:ascii="Arial" w:hAnsi="Arial" w:cs="Arial"/>
          <w:sz w:val="24"/>
          <w:szCs w:val="24"/>
        </w:rPr>
        <w:t xml:space="preserve"> with both </w:t>
      </w:r>
      <w:r w:rsidR="00E75988">
        <w:rPr>
          <w:rFonts w:ascii="Arial" w:hAnsi="Arial" w:cs="Arial"/>
          <w:sz w:val="24"/>
          <w:szCs w:val="24"/>
        </w:rPr>
        <w:t>(</w:t>
      </w:r>
      <w:proofErr w:type="spellStart"/>
      <w:r w:rsidR="00FF5551">
        <w:rPr>
          <w:rFonts w:ascii="Arial" w:hAnsi="Arial" w:cs="Arial"/>
          <w:sz w:val="24"/>
          <w:szCs w:val="24"/>
        </w:rPr>
        <w:t>Murari</w:t>
      </w:r>
      <w:proofErr w:type="spellEnd"/>
      <w:r w:rsidR="00E75988">
        <w:rPr>
          <w:rFonts w:ascii="Arial" w:hAnsi="Arial" w:cs="Arial"/>
          <w:sz w:val="24"/>
          <w:szCs w:val="24"/>
        </w:rPr>
        <w:t>, 2015)</w:t>
      </w:r>
      <w:r w:rsidR="00FF5551">
        <w:rPr>
          <w:rFonts w:ascii="Arial" w:hAnsi="Arial" w:cs="Arial"/>
          <w:sz w:val="24"/>
          <w:szCs w:val="24"/>
        </w:rPr>
        <w:t xml:space="preserve"> and </w:t>
      </w:r>
      <w:r w:rsidR="00E75988">
        <w:rPr>
          <w:rFonts w:ascii="Arial" w:hAnsi="Arial" w:cs="Arial"/>
          <w:sz w:val="24"/>
          <w:szCs w:val="24"/>
        </w:rPr>
        <w:t>(</w:t>
      </w:r>
      <w:proofErr w:type="spellStart"/>
      <w:r w:rsidR="00FF5551">
        <w:rPr>
          <w:rFonts w:ascii="Arial" w:hAnsi="Arial" w:cs="Arial"/>
          <w:sz w:val="24"/>
          <w:szCs w:val="24"/>
        </w:rPr>
        <w:t>Tripana</w:t>
      </w:r>
      <w:proofErr w:type="spellEnd"/>
      <w:r w:rsidR="00E75988">
        <w:rPr>
          <w:rFonts w:ascii="Arial" w:hAnsi="Arial" w:cs="Arial"/>
          <w:sz w:val="24"/>
          <w:szCs w:val="24"/>
        </w:rPr>
        <w:t>, 2015), however she</w:t>
      </w:r>
      <w:r w:rsidR="00FF5551">
        <w:rPr>
          <w:rFonts w:ascii="Arial" w:hAnsi="Arial" w:cs="Arial"/>
          <w:sz w:val="24"/>
          <w:szCs w:val="24"/>
        </w:rPr>
        <w:t xml:space="preserve"> believes both</w:t>
      </w:r>
      <w:r w:rsidR="00443742">
        <w:rPr>
          <w:rFonts w:ascii="Arial" w:hAnsi="Arial" w:cs="Arial"/>
          <w:sz w:val="24"/>
          <w:szCs w:val="24"/>
        </w:rPr>
        <w:t xml:space="preserve"> authors</w:t>
      </w:r>
      <w:r w:rsidR="00FF5551">
        <w:rPr>
          <w:rFonts w:ascii="Arial" w:hAnsi="Arial" w:cs="Arial"/>
          <w:sz w:val="24"/>
          <w:szCs w:val="24"/>
        </w:rPr>
        <w:t xml:space="preserve"> ignore the need for a variety of leadership styles</w:t>
      </w:r>
      <w:r w:rsidR="00E75988">
        <w:rPr>
          <w:rFonts w:ascii="Arial" w:hAnsi="Arial" w:cs="Arial"/>
          <w:sz w:val="24"/>
          <w:szCs w:val="24"/>
        </w:rPr>
        <w:t xml:space="preserve">, they seem to conclude with an ideology that leadership has a ‘one approach fits all </w:t>
      </w:r>
      <w:r w:rsidR="001B3443">
        <w:rPr>
          <w:rFonts w:ascii="Arial" w:hAnsi="Arial" w:cs="Arial"/>
          <w:sz w:val="24"/>
          <w:szCs w:val="24"/>
        </w:rPr>
        <w:t>situations</w:t>
      </w:r>
      <w:r w:rsidR="00E75988">
        <w:rPr>
          <w:rFonts w:ascii="Arial" w:hAnsi="Arial" w:cs="Arial"/>
          <w:sz w:val="24"/>
          <w:szCs w:val="24"/>
        </w:rPr>
        <w:t>’, the author strongly disagrees with this thesis</w:t>
      </w:r>
      <w:r w:rsidR="0076225E">
        <w:rPr>
          <w:rFonts w:ascii="Arial" w:hAnsi="Arial" w:cs="Arial"/>
          <w:sz w:val="24"/>
          <w:szCs w:val="24"/>
        </w:rPr>
        <w:t>. The author concludes that leadership should be viewed as a group of individuals following a selected leader on a mutually agreed path</w:t>
      </w:r>
      <w:r w:rsidR="00DF204A">
        <w:rPr>
          <w:rFonts w:ascii="Arial" w:hAnsi="Arial" w:cs="Arial"/>
          <w:sz w:val="24"/>
          <w:szCs w:val="24"/>
        </w:rPr>
        <w:t xml:space="preserve"> with an aim of achieving the desired goal</w:t>
      </w:r>
      <w:r w:rsidR="00CF5DFF">
        <w:rPr>
          <w:rFonts w:ascii="Arial" w:hAnsi="Arial" w:cs="Arial"/>
          <w:sz w:val="24"/>
          <w:szCs w:val="24"/>
        </w:rPr>
        <w:t xml:space="preserve">, however the author acknowledges the need for a variation in leadership </w:t>
      </w:r>
      <w:r w:rsidR="00320D72">
        <w:rPr>
          <w:rFonts w:ascii="Arial" w:hAnsi="Arial" w:cs="Arial"/>
          <w:sz w:val="24"/>
          <w:szCs w:val="24"/>
        </w:rPr>
        <w:t>approaches</w:t>
      </w:r>
      <w:r w:rsidR="00CF5DFF">
        <w:rPr>
          <w:rFonts w:ascii="Arial" w:hAnsi="Arial" w:cs="Arial"/>
          <w:sz w:val="24"/>
          <w:szCs w:val="24"/>
        </w:rPr>
        <w:t xml:space="preserve"> or style</w:t>
      </w:r>
      <w:r w:rsidR="00320D72">
        <w:rPr>
          <w:rFonts w:ascii="Arial" w:hAnsi="Arial" w:cs="Arial"/>
          <w:sz w:val="24"/>
          <w:szCs w:val="24"/>
        </w:rPr>
        <w:t xml:space="preserve">s, she believes that the leader would need to be able to adapt to certain leadership styles to gain the best outcomes, the </w:t>
      </w:r>
      <w:r w:rsidR="00CF5DFF">
        <w:rPr>
          <w:rFonts w:ascii="Arial" w:hAnsi="Arial" w:cs="Arial"/>
          <w:sz w:val="24"/>
          <w:szCs w:val="24"/>
        </w:rPr>
        <w:t xml:space="preserve">leadership process </w:t>
      </w:r>
      <w:r w:rsidR="00320D72">
        <w:rPr>
          <w:rFonts w:ascii="Arial" w:hAnsi="Arial" w:cs="Arial"/>
          <w:sz w:val="24"/>
          <w:szCs w:val="24"/>
        </w:rPr>
        <w:t xml:space="preserve">needs </w:t>
      </w:r>
      <w:r w:rsidR="00CF5DFF">
        <w:rPr>
          <w:rFonts w:ascii="Arial" w:hAnsi="Arial" w:cs="Arial"/>
          <w:sz w:val="24"/>
          <w:szCs w:val="24"/>
        </w:rPr>
        <w:t xml:space="preserve">to suit the </w:t>
      </w:r>
      <w:r w:rsidR="00386590">
        <w:rPr>
          <w:rFonts w:ascii="Arial" w:hAnsi="Arial" w:cs="Arial"/>
          <w:sz w:val="24"/>
          <w:szCs w:val="24"/>
        </w:rPr>
        <w:t xml:space="preserve">leadership </w:t>
      </w:r>
      <w:r w:rsidR="00320D72">
        <w:rPr>
          <w:rFonts w:ascii="Arial" w:hAnsi="Arial" w:cs="Arial"/>
          <w:sz w:val="24"/>
          <w:szCs w:val="24"/>
        </w:rPr>
        <w:t>style</w:t>
      </w:r>
      <w:r w:rsidR="00443742">
        <w:rPr>
          <w:rFonts w:ascii="Arial" w:hAnsi="Arial" w:cs="Arial"/>
          <w:sz w:val="24"/>
          <w:szCs w:val="24"/>
        </w:rPr>
        <w:t xml:space="preserve"> and followers</w:t>
      </w:r>
      <w:r w:rsidR="00CF5DFF">
        <w:rPr>
          <w:rFonts w:ascii="Arial" w:hAnsi="Arial" w:cs="Arial"/>
          <w:sz w:val="24"/>
          <w:szCs w:val="24"/>
        </w:rPr>
        <w:t xml:space="preserve"> </w:t>
      </w:r>
      <w:r w:rsidR="00320D72">
        <w:rPr>
          <w:rFonts w:ascii="Arial" w:hAnsi="Arial" w:cs="Arial"/>
          <w:sz w:val="24"/>
          <w:szCs w:val="24"/>
        </w:rPr>
        <w:t xml:space="preserve">in order </w:t>
      </w:r>
      <w:r w:rsidR="00443742">
        <w:rPr>
          <w:rFonts w:ascii="Arial" w:hAnsi="Arial" w:cs="Arial"/>
          <w:sz w:val="24"/>
          <w:szCs w:val="24"/>
        </w:rPr>
        <w:t xml:space="preserve">to </w:t>
      </w:r>
      <w:r w:rsidR="00CF5DFF">
        <w:rPr>
          <w:rFonts w:ascii="Arial" w:hAnsi="Arial" w:cs="Arial"/>
          <w:sz w:val="24"/>
          <w:szCs w:val="24"/>
        </w:rPr>
        <w:t xml:space="preserve">gain the desired goals. </w:t>
      </w:r>
    </w:p>
    <w:p w14:paraId="5A941125" w14:textId="448BE656" w:rsidR="00B93A4B" w:rsidRDefault="005442C9" w:rsidP="00D2291D">
      <w:pPr>
        <w:spacing w:line="360" w:lineRule="auto"/>
        <w:rPr>
          <w:rFonts w:ascii="Arial" w:hAnsi="Arial" w:cs="Arial"/>
          <w:color w:val="000000" w:themeColor="text1"/>
          <w:sz w:val="24"/>
          <w:szCs w:val="24"/>
        </w:rPr>
      </w:pPr>
      <w:r>
        <w:rPr>
          <w:rFonts w:ascii="Arial" w:hAnsi="Arial" w:cs="Arial"/>
          <w:color w:val="000000" w:themeColor="text1"/>
          <w:sz w:val="24"/>
          <w:szCs w:val="24"/>
        </w:rPr>
        <w:lastRenderedPageBreak/>
        <w:t>Leadership styles are de</w:t>
      </w:r>
      <w:r w:rsidR="007375CB">
        <w:rPr>
          <w:rFonts w:ascii="Arial" w:hAnsi="Arial" w:cs="Arial"/>
          <w:color w:val="000000" w:themeColor="text1"/>
          <w:sz w:val="24"/>
          <w:szCs w:val="24"/>
        </w:rPr>
        <w:t>scribed</w:t>
      </w:r>
      <w:r>
        <w:rPr>
          <w:rFonts w:ascii="Arial" w:hAnsi="Arial" w:cs="Arial"/>
          <w:color w:val="000000" w:themeColor="text1"/>
          <w:sz w:val="24"/>
          <w:szCs w:val="24"/>
        </w:rPr>
        <w:t xml:space="preserve"> by (Lewin, 2020)</w:t>
      </w:r>
      <w:r w:rsidR="007375CB">
        <w:rPr>
          <w:rFonts w:ascii="Arial" w:hAnsi="Arial" w:cs="Arial"/>
          <w:color w:val="000000" w:themeColor="text1"/>
          <w:sz w:val="24"/>
          <w:szCs w:val="24"/>
        </w:rPr>
        <w:t xml:space="preserve"> </w:t>
      </w:r>
      <w:r w:rsidR="00951823">
        <w:rPr>
          <w:rFonts w:ascii="Arial" w:hAnsi="Arial" w:cs="Arial"/>
          <w:color w:val="000000" w:themeColor="text1"/>
          <w:sz w:val="24"/>
          <w:szCs w:val="24"/>
        </w:rPr>
        <w:t xml:space="preserve">as a </w:t>
      </w:r>
      <w:r w:rsidR="009F4BA6">
        <w:rPr>
          <w:rFonts w:ascii="Arial" w:hAnsi="Arial" w:cs="Arial"/>
          <w:color w:val="000000" w:themeColor="text1"/>
          <w:sz w:val="24"/>
          <w:szCs w:val="24"/>
        </w:rPr>
        <w:t>leader’s</w:t>
      </w:r>
      <w:r w:rsidR="00951823">
        <w:rPr>
          <w:rFonts w:ascii="Arial" w:hAnsi="Arial" w:cs="Arial"/>
          <w:color w:val="000000" w:themeColor="text1"/>
          <w:sz w:val="24"/>
          <w:szCs w:val="24"/>
        </w:rPr>
        <w:t xml:space="preserve"> comfort zone, the way in which the leader feels most comfortable leading others and the way in which the leaders </w:t>
      </w:r>
      <w:r w:rsidR="009F4BA6">
        <w:rPr>
          <w:rFonts w:ascii="Arial" w:hAnsi="Arial" w:cs="Arial"/>
          <w:color w:val="000000" w:themeColor="text1"/>
          <w:sz w:val="24"/>
          <w:szCs w:val="24"/>
        </w:rPr>
        <w:t>believe</w:t>
      </w:r>
      <w:r w:rsidR="00951823">
        <w:rPr>
          <w:rFonts w:ascii="Arial" w:hAnsi="Arial" w:cs="Arial"/>
          <w:color w:val="000000" w:themeColor="text1"/>
          <w:sz w:val="24"/>
          <w:szCs w:val="24"/>
        </w:rPr>
        <w:t xml:space="preserve"> to be most beneficial to the process</w:t>
      </w:r>
      <w:r w:rsidR="00EE76D8">
        <w:rPr>
          <w:rFonts w:ascii="Arial" w:hAnsi="Arial" w:cs="Arial"/>
          <w:color w:val="000000" w:themeColor="text1"/>
          <w:sz w:val="24"/>
          <w:szCs w:val="24"/>
        </w:rPr>
        <w:t xml:space="preserve"> and vision</w:t>
      </w:r>
      <w:r w:rsidR="00951823">
        <w:rPr>
          <w:rFonts w:ascii="Arial" w:hAnsi="Arial" w:cs="Arial"/>
          <w:color w:val="000000" w:themeColor="text1"/>
          <w:sz w:val="24"/>
          <w:szCs w:val="24"/>
        </w:rPr>
        <w:t xml:space="preserve">. </w:t>
      </w:r>
      <w:r w:rsidR="009F4BA6">
        <w:rPr>
          <w:rFonts w:ascii="Arial" w:hAnsi="Arial" w:cs="Arial"/>
          <w:color w:val="000000" w:themeColor="text1"/>
          <w:sz w:val="24"/>
          <w:szCs w:val="24"/>
        </w:rPr>
        <w:t>The description by (Lewin, 2020) suggests that a leader has an ability to assess style vs situation and select a style most fitting, however (Vries, 2001) cited in (</w:t>
      </w:r>
      <w:proofErr w:type="spellStart"/>
      <w:r w:rsidR="009F4BA6">
        <w:rPr>
          <w:rFonts w:ascii="Arial" w:hAnsi="Arial" w:cs="Arial"/>
          <w:color w:val="000000" w:themeColor="text1"/>
          <w:sz w:val="24"/>
          <w:szCs w:val="24"/>
        </w:rPr>
        <w:t>Kippenberger</w:t>
      </w:r>
      <w:proofErr w:type="spellEnd"/>
      <w:r w:rsidR="009F4BA6">
        <w:rPr>
          <w:rFonts w:ascii="Arial" w:hAnsi="Arial" w:cs="Arial"/>
          <w:color w:val="000000" w:themeColor="text1"/>
          <w:sz w:val="24"/>
          <w:szCs w:val="24"/>
        </w:rPr>
        <w:t>, 2002) offer a dated yet relevant discussion on topic, both authors have listed credentials which the author deems sufficient to deem them as having authority. (Vires, 2001) in (</w:t>
      </w:r>
      <w:proofErr w:type="spellStart"/>
      <w:r w:rsidR="009F4BA6">
        <w:rPr>
          <w:rFonts w:ascii="Arial" w:hAnsi="Arial" w:cs="Arial"/>
          <w:color w:val="000000" w:themeColor="text1"/>
          <w:sz w:val="24"/>
          <w:szCs w:val="24"/>
        </w:rPr>
        <w:t>Kippenberger</w:t>
      </w:r>
      <w:proofErr w:type="spellEnd"/>
      <w:r w:rsidR="009F4BA6">
        <w:rPr>
          <w:rFonts w:ascii="Arial" w:hAnsi="Arial" w:cs="Arial"/>
          <w:color w:val="000000" w:themeColor="text1"/>
          <w:sz w:val="24"/>
          <w:szCs w:val="24"/>
        </w:rPr>
        <w:t xml:space="preserve">, 2002) relates leadership styles to a leader’s traits, values and attitudes, thus giving the assertion that a leader can adopt certain styles to suit their </w:t>
      </w:r>
      <w:r w:rsidR="00447B7E">
        <w:rPr>
          <w:rFonts w:ascii="Arial" w:hAnsi="Arial" w:cs="Arial"/>
          <w:color w:val="000000" w:themeColor="text1"/>
          <w:sz w:val="24"/>
          <w:szCs w:val="24"/>
        </w:rPr>
        <w:t>role,</w:t>
      </w:r>
      <w:r w:rsidR="009F4BA6">
        <w:rPr>
          <w:rFonts w:ascii="Arial" w:hAnsi="Arial" w:cs="Arial"/>
          <w:color w:val="000000" w:themeColor="text1"/>
          <w:sz w:val="24"/>
          <w:szCs w:val="24"/>
        </w:rPr>
        <w:t xml:space="preserve"> but it is their basic human characteristics that make a certain leadership style more effective for their use</w:t>
      </w:r>
      <w:r w:rsidR="00B93792">
        <w:rPr>
          <w:rFonts w:ascii="Arial" w:hAnsi="Arial" w:cs="Arial"/>
          <w:color w:val="000000" w:themeColor="text1"/>
          <w:sz w:val="24"/>
          <w:szCs w:val="24"/>
        </w:rPr>
        <w:t>,</w:t>
      </w:r>
      <w:r w:rsidR="00B93792" w:rsidRPr="00B93792">
        <w:t xml:space="preserve"> </w:t>
      </w:r>
      <w:r w:rsidR="00B93792" w:rsidRPr="00B93792">
        <w:rPr>
          <w:rFonts w:ascii="Arial" w:hAnsi="Arial" w:cs="Arial"/>
          <w:color w:val="000000" w:themeColor="text1"/>
          <w:sz w:val="24"/>
          <w:szCs w:val="24"/>
        </w:rPr>
        <w:t>For example, the author believes that a leader who is furiously independent and not so trusting in nature would naturally suit an exploitative leadership style (Likert, 1967) cited in (</w:t>
      </w:r>
      <w:proofErr w:type="spellStart"/>
      <w:r w:rsidR="00B93792" w:rsidRPr="00B93792">
        <w:rPr>
          <w:rFonts w:ascii="Arial" w:hAnsi="Arial" w:cs="Arial"/>
          <w:color w:val="000000" w:themeColor="text1"/>
          <w:sz w:val="24"/>
          <w:szCs w:val="24"/>
        </w:rPr>
        <w:t>Kahya</w:t>
      </w:r>
      <w:proofErr w:type="spellEnd"/>
      <w:r w:rsidR="00B93792" w:rsidRPr="00B93792">
        <w:rPr>
          <w:rFonts w:ascii="Arial" w:hAnsi="Arial" w:cs="Arial"/>
          <w:color w:val="000000" w:themeColor="text1"/>
          <w:sz w:val="24"/>
          <w:szCs w:val="24"/>
        </w:rPr>
        <w:t xml:space="preserve"> and </w:t>
      </w:r>
      <w:proofErr w:type="spellStart"/>
      <w:r w:rsidR="00B93792" w:rsidRPr="00B93792">
        <w:rPr>
          <w:rFonts w:ascii="Arial" w:hAnsi="Arial" w:cs="Arial"/>
          <w:color w:val="000000" w:themeColor="text1"/>
          <w:sz w:val="24"/>
          <w:szCs w:val="24"/>
        </w:rPr>
        <w:t>Pabuccu</w:t>
      </w:r>
      <w:proofErr w:type="spellEnd"/>
      <w:r w:rsidR="00B93792" w:rsidRPr="00B93792">
        <w:rPr>
          <w:rFonts w:ascii="Arial" w:hAnsi="Arial" w:cs="Arial"/>
          <w:color w:val="000000" w:themeColor="text1"/>
          <w:sz w:val="24"/>
          <w:szCs w:val="24"/>
        </w:rPr>
        <w:t>, 2015)</w:t>
      </w:r>
      <w:r w:rsidR="009F4BA6">
        <w:rPr>
          <w:rFonts w:ascii="Arial" w:hAnsi="Arial" w:cs="Arial"/>
          <w:color w:val="000000" w:themeColor="text1"/>
          <w:sz w:val="24"/>
          <w:szCs w:val="24"/>
        </w:rPr>
        <w:t xml:space="preserve">. The author </w:t>
      </w:r>
      <w:r w:rsidR="00447B7E">
        <w:rPr>
          <w:rFonts w:ascii="Arial" w:hAnsi="Arial" w:cs="Arial"/>
          <w:color w:val="000000" w:themeColor="text1"/>
          <w:sz w:val="24"/>
          <w:szCs w:val="24"/>
        </w:rPr>
        <w:t>sees truth in both descriptions</w:t>
      </w:r>
      <w:r w:rsidR="00B93792">
        <w:rPr>
          <w:rFonts w:ascii="Arial" w:hAnsi="Arial" w:cs="Arial"/>
          <w:color w:val="000000" w:themeColor="text1"/>
          <w:sz w:val="24"/>
          <w:szCs w:val="24"/>
        </w:rPr>
        <w:t xml:space="preserve"> but notices the lack of acknowledgement towards the followers and what style they’d best follow</w:t>
      </w:r>
      <w:r w:rsidR="00447B7E">
        <w:rPr>
          <w:rFonts w:ascii="Arial" w:hAnsi="Arial" w:cs="Arial"/>
          <w:color w:val="000000" w:themeColor="text1"/>
          <w:sz w:val="24"/>
          <w:szCs w:val="24"/>
        </w:rPr>
        <w:t xml:space="preserve">. </w:t>
      </w:r>
      <w:r w:rsidR="002C6112" w:rsidRPr="002C6112">
        <w:rPr>
          <w:rFonts w:ascii="Arial" w:hAnsi="Arial" w:cs="Arial"/>
          <w:color w:val="000000" w:themeColor="text1"/>
          <w:sz w:val="24"/>
          <w:szCs w:val="24"/>
        </w:rPr>
        <w:t>Leadership styles can have a huge impact on the financial success or losses to an organisation</w:t>
      </w:r>
      <w:r w:rsidR="002C6112">
        <w:rPr>
          <w:rFonts w:ascii="Arial" w:hAnsi="Arial" w:cs="Arial"/>
          <w:color w:val="000000" w:themeColor="text1"/>
          <w:sz w:val="24"/>
          <w:szCs w:val="24"/>
        </w:rPr>
        <w:t xml:space="preserve"> thus proving the need for proper investigation into the correct style to each situation.</w:t>
      </w:r>
      <w:r w:rsidR="002C6112" w:rsidRPr="002C6112">
        <w:rPr>
          <w:rFonts w:ascii="Arial" w:hAnsi="Arial" w:cs="Arial"/>
          <w:color w:val="000000" w:themeColor="text1"/>
          <w:sz w:val="24"/>
          <w:szCs w:val="24"/>
        </w:rPr>
        <w:t xml:space="preserve"> (</w:t>
      </w:r>
      <w:proofErr w:type="spellStart"/>
      <w:r w:rsidR="002C6112" w:rsidRPr="002C6112">
        <w:rPr>
          <w:rFonts w:ascii="Arial" w:hAnsi="Arial" w:cs="Arial"/>
          <w:color w:val="000000" w:themeColor="text1"/>
          <w:sz w:val="24"/>
          <w:szCs w:val="24"/>
        </w:rPr>
        <w:t>Miloloza</w:t>
      </w:r>
      <w:proofErr w:type="spellEnd"/>
      <w:r w:rsidR="002C6112" w:rsidRPr="002C6112">
        <w:rPr>
          <w:rFonts w:ascii="Arial" w:hAnsi="Arial" w:cs="Arial"/>
          <w:color w:val="000000" w:themeColor="text1"/>
          <w:sz w:val="24"/>
          <w:szCs w:val="24"/>
        </w:rPr>
        <w:t xml:space="preserve">, 2018) completed an analysis on the financial impact of leadership styles, he measured the financial impact before, during and after the implementation of leadership styles and discovered that following the implementation of the most suitable style to the organisation, that the enterprise was more financially successful with the correct leader and leadership style in place, these findings </w:t>
      </w:r>
      <w:r w:rsidR="002C6112">
        <w:rPr>
          <w:rFonts w:ascii="Arial" w:hAnsi="Arial" w:cs="Arial"/>
          <w:color w:val="000000" w:themeColor="text1"/>
          <w:sz w:val="24"/>
          <w:szCs w:val="24"/>
        </w:rPr>
        <w:t>back up the assertion of the author on</w:t>
      </w:r>
      <w:r w:rsidR="002C6112" w:rsidRPr="002C6112">
        <w:rPr>
          <w:rFonts w:ascii="Arial" w:hAnsi="Arial" w:cs="Arial"/>
          <w:color w:val="000000" w:themeColor="text1"/>
          <w:sz w:val="24"/>
          <w:szCs w:val="24"/>
        </w:rPr>
        <w:t xml:space="preserve"> how important leadership styles are</w:t>
      </w:r>
      <w:r w:rsidR="002C6112">
        <w:rPr>
          <w:rFonts w:ascii="Arial" w:hAnsi="Arial" w:cs="Arial"/>
          <w:color w:val="000000" w:themeColor="text1"/>
          <w:sz w:val="24"/>
          <w:szCs w:val="24"/>
        </w:rPr>
        <w:t>. T</w:t>
      </w:r>
      <w:r w:rsidR="002C6112" w:rsidRPr="002C6112">
        <w:rPr>
          <w:rFonts w:ascii="Arial" w:hAnsi="Arial" w:cs="Arial"/>
          <w:color w:val="000000" w:themeColor="text1"/>
          <w:sz w:val="24"/>
          <w:szCs w:val="24"/>
        </w:rPr>
        <w:t xml:space="preserve">he findings </w:t>
      </w:r>
      <w:r w:rsidR="002C6112">
        <w:rPr>
          <w:rFonts w:ascii="Arial" w:hAnsi="Arial" w:cs="Arial"/>
          <w:color w:val="000000" w:themeColor="text1"/>
          <w:sz w:val="24"/>
          <w:szCs w:val="24"/>
        </w:rPr>
        <w:t>from (</w:t>
      </w:r>
      <w:proofErr w:type="spellStart"/>
      <w:r w:rsidR="002C6112">
        <w:rPr>
          <w:rFonts w:ascii="Arial" w:hAnsi="Arial" w:cs="Arial"/>
          <w:color w:val="000000" w:themeColor="text1"/>
          <w:sz w:val="24"/>
          <w:szCs w:val="24"/>
        </w:rPr>
        <w:t>Milozolza</w:t>
      </w:r>
      <w:proofErr w:type="spellEnd"/>
      <w:r w:rsidR="002C6112">
        <w:rPr>
          <w:rFonts w:ascii="Arial" w:hAnsi="Arial" w:cs="Arial"/>
          <w:color w:val="000000" w:themeColor="text1"/>
          <w:sz w:val="24"/>
          <w:szCs w:val="24"/>
        </w:rPr>
        <w:t xml:space="preserve">, 2018) </w:t>
      </w:r>
      <w:r w:rsidR="002C6112" w:rsidRPr="002C6112">
        <w:rPr>
          <w:rFonts w:ascii="Arial" w:hAnsi="Arial" w:cs="Arial"/>
          <w:color w:val="000000" w:themeColor="text1"/>
          <w:sz w:val="24"/>
          <w:szCs w:val="24"/>
        </w:rPr>
        <w:t>are backed up by (</w:t>
      </w:r>
      <w:proofErr w:type="spellStart"/>
      <w:r w:rsidR="002C6112" w:rsidRPr="002C6112">
        <w:rPr>
          <w:rFonts w:ascii="Arial" w:hAnsi="Arial" w:cs="Arial"/>
          <w:color w:val="000000" w:themeColor="text1"/>
          <w:sz w:val="24"/>
          <w:szCs w:val="24"/>
        </w:rPr>
        <w:t>Garrad</w:t>
      </w:r>
      <w:proofErr w:type="spellEnd"/>
      <w:r w:rsidR="002C6112" w:rsidRPr="002C6112">
        <w:rPr>
          <w:rFonts w:ascii="Arial" w:hAnsi="Arial" w:cs="Arial"/>
          <w:color w:val="000000" w:themeColor="text1"/>
          <w:sz w:val="24"/>
          <w:szCs w:val="24"/>
        </w:rPr>
        <w:t xml:space="preserve"> and Chamorro-</w:t>
      </w:r>
      <w:proofErr w:type="spellStart"/>
      <w:r w:rsidR="002C6112" w:rsidRPr="002C6112">
        <w:rPr>
          <w:rFonts w:ascii="Arial" w:hAnsi="Arial" w:cs="Arial"/>
          <w:color w:val="000000" w:themeColor="text1"/>
          <w:sz w:val="24"/>
          <w:szCs w:val="24"/>
        </w:rPr>
        <w:t>Premuzic</w:t>
      </w:r>
      <w:proofErr w:type="spellEnd"/>
      <w:r w:rsidR="002C6112" w:rsidRPr="002C6112">
        <w:rPr>
          <w:rFonts w:ascii="Arial" w:hAnsi="Arial" w:cs="Arial"/>
          <w:color w:val="000000" w:themeColor="text1"/>
          <w:sz w:val="24"/>
          <w:szCs w:val="24"/>
        </w:rPr>
        <w:t>, 2016) cited in (</w:t>
      </w:r>
      <w:proofErr w:type="spellStart"/>
      <w:r w:rsidR="002C6112" w:rsidRPr="002C6112">
        <w:rPr>
          <w:rFonts w:ascii="Arial" w:hAnsi="Arial" w:cs="Arial"/>
          <w:color w:val="000000" w:themeColor="text1"/>
          <w:sz w:val="24"/>
          <w:szCs w:val="24"/>
        </w:rPr>
        <w:t>Busse</w:t>
      </w:r>
      <w:proofErr w:type="spellEnd"/>
      <w:r w:rsidR="002C6112" w:rsidRPr="002C6112">
        <w:rPr>
          <w:rFonts w:ascii="Arial" w:hAnsi="Arial" w:cs="Arial"/>
          <w:color w:val="000000" w:themeColor="text1"/>
          <w:sz w:val="24"/>
          <w:szCs w:val="24"/>
        </w:rPr>
        <w:t xml:space="preserve"> and </w:t>
      </w:r>
      <w:proofErr w:type="spellStart"/>
      <w:r w:rsidR="002C6112" w:rsidRPr="002C6112">
        <w:rPr>
          <w:rFonts w:ascii="Arial" w:hAnsi="Arial" w:cs="Arial"/>
          <w:color w:val="000000" w:themeColor="text1"/>
          <w:sz w:val="24"/>
          <w:szCs w:val="24"/>
        </w:rPr>
        <w:t>Regenberg</w:t>
      </w:r>
      <w:proofErr w:type="spellEnd"/>
      <w:r w:rsidR="002C6112" w:rsidRPr="002C6112">
        <w:rPr>
          <w:rFonts w:ascii="Arial" w:hAnsi="Arial" w:cs="Arial"/>
          <w:color w:val="000000" w:themeColor="text1"/>
          <w:sz w:val="24"/>
          <w:szCs w:val="24"/>
        </w:rPr>
        <w:t>, 2019). The author believes that by obtaining a good understanding on styles and how and when to adapt them, the individual can make fast impacts on their organisation.</w:t>
      </w:r>
      <w:r w:rsidR="002C6112">
        <w:rPr>
          <w:rFonts w:ascii="Arial" w:hAnsi="Arial" w:cs="Arial"/>
          <w:color w:val="000000" w:themeColor="text1"/>
          <w:sz w:val="24"/>
          <w:szCs w:val="24"/>
        </w:rPr>
        <w:t xml:space="preserve"> </w:t>
      </w:r>
      <w:r w:rsidR="00B93792">
        <w:rPr>
          <w:rFonts w:ascii="Arial" w:hAnsi="Arial" w:cs="Arial"/>
          <w:color w:val="000000" w:themeColor="text1"/>
          <w:sz w:val="24"/>
          <w:szCs w:val="24"/>
        </w:rPr>
        <w:t xml:space="preserve">To conclude, leadership styles are methods used to provide direction and motivation when on a process of leadership working towards a goal. Leadership styles can come in many different methods, the author believes that certain methods would be most beneficial to all involved when the leader is able to adapt to the style most suiting to the environment, situation and the followers. </w:t>
      </w:r>
    </w:p>
    <w:p w14:paraId="2AD28D83" w14:textId="4B087C9F" w:rsidR="00B20F40" w:rsidRDefault="00B20F40" w:rsidP="00D2291D">
      <w:pPr>
        <w:spacing w:line="360" w:lineRule="auto"/>
        <w:rPr>
          <w:rFonts w:ascii="Arial" w:hAnsi="Arial" w:cs="Arial"/>
          <w:color w:val="000000" w:themeColor="text1"/>
          <w:sz w:val="24"/>
          <w:szCs w:val="24"/>
        </w:rPr>
      </w:pPr>
      <w:r>
        <w:rPr>
          <w:rFonts w:ascii="Arial" w:hAnsi="Arial" w:cs="Arial"/>
          <w:color w:val="000000" w:themeColor="text1"/>
          <w:sz w:val="24"/>
          <w:szCs w:val="24"/>
        </w:rPr>
        <w:lastRenderedPageBreak/>
        <w:t>The author completed a leadership styles questionnaire (please see appendix one). This questionnaire was completed to offer the author an insight into her leadership styles. The results show that the author is most suited to an Authoritarian leadership style. (</w:t>
      </w:r>
      <w:proofErr w:type="spellStart"/>
      <w:r>
        <w:rPr>
          <w:rFonts w:ascii="Arial" w:hAnsi="Arial" w:cs="Arial"/>
          <w:color w:val="000000" w:themeColor="text1"/>
          <w:sz w:val="24"/>
          <w:szCs w:val="24"/>
        </w:rPr>
        <w:t>Milolza</w:t>
      </w:r>
      <w:proofErr w:type="spellEnd"/>
      <w:r>
        <w:rPr>
          <w:rFonts w:ascii="Arial" w:hAnsi="Arial" w:cs="Arial"/>
          <w:color w:val="000000" w:themeColor="text1"/>
          <w:sz w:val="24"/>
          <w:szCs w:val="24"/>
        </w:rPr>
        <w:t>, 2018) discusses the authoritarian style of leadership as one of the most successful methods. (</w:t>
      </w:r>
      <w:proofErr w:type="spellStart"/>
      <w:r>
        <w:rPr>
          <w:rFonts w:ascii="Arial" w:hAnsi="Arial" w:cs="Arial"/>
          <w:color w:val="000000" w:themeColor="text1"/>
          <w:sz w:val="24"/>
          <w:szCs w:val="24"/>
        </w:rPr>
        <w:t>Belyh</w:t>
      </w:r>
      <w:proofErr w:type="spellEnd"/>
      <w:r>
        <w:rPr>
          <w:rFonts w:ascii="Arial" w:hAnsi="Arial" w:cs="Arial"/>
          <w:color w:val="000000" w:themeColor="text1"/>
          <w:sz w:val="24"/>
          <w:szCs w:val="24"/>
        </w:rPr>
        <w:t xml:space="preserve">, 2020) offers a recent and </w:t>
      </w:r>
      <w:r w:rsidR="00241932">
        <w:rPr>
          <w:rFonts w:ascii="Arial" w:hAnsi="Arial" w:cs="Arial"/>
          <w:color w:val="000000" w:themeColor="text1"/>
          <w:sz w:val="24"/>
          <w:szCs w:val="24"/>
        </w:rPr>
        <w:t>relevant</w:t>
      </w:r>
      <w:r>
        <w:rPr>
          <w:rFonts w:ascii="Arial" w:hAnsi="Arial" w:cs="Arial"/>
          <w:color w:val="000000" w:themeColor="text1"/>
          <w:sz w:val="24"/>
          <w:szCs w:val="24"/>
        </w:rPr>
        <w:t xml:space="preserve"> description of the traits associated with a leader </w:t>
      </w:r>
      <w:r w:rsidR="00241932">
        <w:rPr>
          <w:rFonts w:ascii="Arial" w:hAnsi="Arial" w:cs="Arial"/>
          <w:color w:val="000000" w:themeColor="text1"/>
          <w:sz w:val="24"/>
          <w:szCs w:val="24"/>
        </w:rPr>
        <w:t>who</w:t>
      </w:r>
      <w:r>
        <w:rPr>
          <w:rFonts w:ascii="Arial" w:hAnsi="Arial" w:cs="Arial"/>
          <w:color w:val="000000" w:themeColor="text1"/>
          <w:sz w:val="24"/>
          <w:szCs w:val="24"/>
        </w:rPr>
        <w:t xml:space="preserve"> is suited to this method, she states that the traits of this leader would be: “confident, action orientated, competitive, skilled and empowering”</w:t>
      </w:r>
      <w:r w:rsidR="00241932">
        <w:rPr>
          <w:rFonts w:ascii="Arial" w:hAnsi="Arial" w:cs="Arial"/>
          <w:color w:val="000000" w:themeColor="text1"/>
          <w:sz w:val="24"/>
          <w:szCs w:val="24"/>
        </w:rPr>
        <w:t>,</w:t>
      </w:r>
      <w:r w:rsidR="005F1A14">
        <w:rPr>
          <w:rFonts w:ascii="Arial" w:hAnsi="Arial" w:cs="Arial"/>
          <w:color w:val="000000" w:themeColor="text1"/>
          <w:sz w:val="24"/>
          <w:szCs w:val="24"/>
        </w:rPr>
        <w:t xml:space="preserve"> this is backed up </w:t>
      </w:r>
      <w:r w:rsidR="005F1A14" w:rsidRPr="005F1A14">
        <w:rPr>
          <w:rFonts w:ascii="Arial" w:hAnsi="Arial" w:cs="Arial"/>
          <w:color w:val="000000" w:themeColor="text1"/>
          <w:sz w:val="24"/>
          <w:szCs w:val="24"/>
        </w:rPr>
        <w:t>(Zheng et al, 2020)</w:t>
      </w:r>
      <w:r w:rsidR="005F1A14">
        <w:rPr>
          <w:rFonts w:ascii="Arial" w:hAnsi="Arial" w:cs="Arial"/>
          <w:color w:val="000000" w:themeColor="text1"/>
          <w:sz w:val="24"/>
          <w:szCs w:val="24"/>
        </w:rPr>
        <w:t>.</w:t>
      </w:r>
      <w:r w:rsidR="00241932">
        <w:rPr>
          <w:rFonts w:ascii="Arial" w:hAnsi="Arial" w:cs="Arial"/>
          <w:color w:val="000000" w:themeColor="text1"/>
          <w:sz w:val="24"/>
          <w:szCs w:val="24"/>
        </w:rPr>
        <w:t xml:space="preserve"> </w:t>
      </w:r>
      <w:r w:rsidR="005F1A14">
        <w:rPr>
          <w:rFonts w:ascii="Arial" w:hAnsi="Arial" w:cs="Arial"/>
          <w:color w:val="000000" w:themeColor="text1"/>
          <w:sz w:val="24"/>
          <w:szCs w:val="24"/>
        </w:rPr>
        <w:t>T</w:t>
      </w:r>
      <w:r w:rsidR="00241932">
        <w:rPr>
          <w:rFonts w:ascii="Arial" w:hAnsi="Arial" w:cs="Arial"/>
          <w:color w:val="000000" w:themeColor="text1"/>
          <w:sz w:val="24"/>
          <w:szCs w:val="24"/>
        </w:rPr>
        <w:t xml:space="preserve">he author does acknowledge these traits as personal qualities she possesses. </w:t>
      </w:r>
      <w:r w:rsidR="00761B7B">
        <w:rPr>
          <w:rFonts w:ascii="Arial" w:hAnsi="Arial" w:cs="Arial"/>
          <w:color w:val="000000" w:themeColor="text1"/>
          <w:sz w:val="24"/>
          <w:szCs w:val="24"/>
        </w:rPr>
        <w:t>Likert cited in (</w:t>
      </w:r>
      <w:proofErr w:type="spellStart"/>
      <w:r w:rsidR="00761B7B">
        <w:rPr>
          <w:rFonts w:ascii="Arial" w:hAnsi="Arial" w:cs="Arial"/>
          <w:color w:val="000000" w:themeColor="text1"/>
          <w:sz w:val="24"/>
          <w:szCs w:val="24"/>
        </w:rPr>
        <w:t>Belyh</w:t>
      </w:r>
      <w:proofErr w:type="spellEnd"/>
      <w:r w:rsidR="00761B7B">
        <w:rPr>
          <w:rFonts w:ascii="Arial" w:hAnsi="Arial" w:cs="Arial"/>
          <w:color w:val="000000" w:themeColor="text1"/>
          <w:sz w:val="24"/>
          <w:szCs w:val="24"/>
        </w:rPr>
        <w:t xml:space="preserve">, 2020) describes the authoritarian style as one where decisions are being made </w:t>
      </w:r>
      <w:r w:rsidR="0053290E">
        <w:rPr>
          <w:rFonts w:ascii="Arial" w:hAnsi="Arial" w:cs="Arial"/>
          <w:color w:val="000000" w:themeColor="text1"/>
          <w:sz w:val="24"/>
          <w:szCs w:val="24"/>
        </w:rPr>
        <w:t xml:space="preserve">by the leader and </w:t>
      </w:r>
      <w:r w:rsidR="00761B7B">
        <w:rPr>
          <w:rFonts w:ascii="Arial" w:hAnsi="Arial" w:cs="Arial"/>
          <w:color w:val="000000" w:themeColor="text1"/>
          <w:sz w:val="24"/>
          <w:szCs w:val="24"/>
        </w:rPr>
        <w:t xml:space="preserve">there is no trust, motivation is done through fear and interactions are minimal, he relates this style to taking control and being best suited when followers require almost complete guidance towards the objective, this most likely due to the level of responsibility held by the leader during this process. </w:t>
      </w:r>
      <w:r w:rsidR="00AC4F6C">
        <w:rPr>
          <w:rFonts w:ascii="Arial" w:hAnsi="Arial" w:cs="Arial"/>
          <w:color w:val="000000" w:themeColor="text1"/>
          <w:sz w:val="24"/>
          <w:szCs w:val="24"/>
        </w:rPr>
        <w:t>(McGregor, 1967) also offered an analysis on the leadership style and subordinate traits, the author sees limitations to McGregor’s work, noting his analysis on followers’ attitudes be based on assumptions and his findings on performance has not been revisited, however his work and name remains relevant, and his credentials are satisfactory. McGregor acknowledges the followers of an authoritarian leader to be individuals who avoid responsibility or individuals within a scenario where their lake of experience disables them having responsibility, this analysis can be related to the authors workplace experience of having to use an authoritarian leadership style</w:t>
      </w:r>
      <w:r w:rsidR="00B86545">
        <w:rPr>
          <w:rFonts w:ascii="Arial" w:hAnsi="Arial" w:cs="Arial"/>
          <w:color w:val="000000" w:themeColor="text1"/>
          <w:sz w:val="24"/>
          <w:szCs w:val="24"/>
        </w:rPr>
        <w:t>: T</w:t>
      </w:r>
      <w:r w:rsidR="00B86545" w:rsidRPr="00B86545">
        <w:rPr>
          <w:rFonts w:ascii="Arial" w:hAnsi="Arial" w:cs="Arial"/>
          <w:color w:val="000000" w:themeColor="text1"/>
          <w:sz w:val="24"/>
          <w:szCs w:val="24"/>
        </w:rPr>
        <w:t>he author is a leader for new employees within her organisation, the new employees require direct supervision and guidance due to their lack of experience, this lack of experience and relevant knowledge would also justify the leader not seeking any or much input from the followers</w:t>
      </w:r>
      <w:r w:rsidR="00B86545">
        <w:rPr>
          <w:rFonts w:ascii="Arial" w:hAnsi="Arial" w:cs="Arial"/>
          <w:color w:val="000000" w:themeColor="text1"/>
          <w:sz w:val="24"/>
          <w:szCs w:val="24"/>
        </w:rPr>
        <w:t xml:space="preserve"> and also taking full responsibility for the process of achieving the objectives</w:t>
      </w:r>
      <w:r w:rsidR="00B86545" w:rsidRPr="00B86545">
        <w:rPr>
          <w:rFonts w:ascii="Arial" w:hAnsi="Arial" w:cs="Arial"/>
          <w:color w:val="000000" w:themeColor="text1"/>
          <w:sz w:val="24"/>
          <w:szCs w:val="24"/>
        </w:rPr>
        <w:t>, in this situation the author would be leading with the end goal of having competent and confident employees who can enter acute inpatient wards for violent patients</w:t>
      </w:r>
      <w:r w:rsidR="00B86545">
        <w:rPr>
          <w:rFonts w:ascii="Arial" w:hAnsi="Arial" w:cs="Arial"/>
          <w:color w:val="000000" w:themeColor="text1"/>
          <w:sz w:val="24"/>
          <w:szCs w:val="24"/>
        </w:rPr>
        <w:t>. H</w:t>
      </w:r>
      <w:r w:rsidR="00B86545" w:rsidRPr="00B86545">
        <w:rPr>
          <w:rFonts w:ascii="Arial" w:hAnsi="Arial" w:cs="Arial"/>
          <w:color w:val="000000" w:themeColor="text1"/>
          <w:sz w:val="24"/>
          <w:szCs w:val="24"/>
        </w:rPr>
        <w:t xml:space="preserve">er role is to guide and develop the employees and make decisions on which units are suitable for which new starter. The author believes that in this situation, leading the curious, inexperienced and probably fearful new employees into a very dangerous setting and role, the leader must take </w:t>
      </w:r>
      <w:r w:rsidR="00B86545" w:rsidRPr="00B86545">
        <w:rPr>
          <w:rFonts w:ascii="Arial" w:hAnsi="Arial" w:cs="Arial"/>
          <w:color w:val="000000" w:themeColor="text1"/>
          <w:sz w:val="24"/>
          <w:szCs w:val="24"/>
        </w:rPr>
        <w:lastRenderedPageBreak/>
        <w:t>charge and make all decisions for the sake of best interest thus making the Authoritarian leadership style essential here. Continuing with the above situation, consider a Laissez-Faire leadership style being implemented, imagine the author allowing and trusting input from new employees, an inexperienced and newly developed employee, “you would like to experience forensics, where we care for the most dangerous and criminally insane patients and you were only signed off yesterday but you feel ready for this?”,” sure I trust in you”, it would be reckless, dangerous and ineffective for stakeholders, the new employee and the organisation, not only did the author score a lot lower for a Laissez-faire leadership style but adopting this style within her current role would not make her a</w:t>
      </w:r>
      <w:r w:rsidR="0053290E">
        <w:rPr>
          <w:rFonts w:ascii="Arial" w:hAnsi="Arial" w:cs="Arial"/>
          <w:color w:val="000000" w:themeColor="text1"/>
          <w:sz w:val="24"/>
          <w:szCs w:val="24"/>
        </w:rPr>
        <w:t xml:space="preserve"> poor</w:t>
      </w:r>
      <w:r w:rsidR="00B86545" w:rsidRPr="00B86545">
        <w:rPr>
          <w:rFonts w:ascii="Arial" w:hAnsi="Arial" w:cs="Arial"/>
          <w:color w:val="000000" w:themeColor="text1"/>
          <w:sz w:val="24"/>
          <w:szCs w:val="24"/>
        </w:rPr>
        <w:t xml:space="preserve"> leader, it doesn’t suit the situation or the </w:t>
      </w:r>
      <w:r w:rsidR="0053290E">
        <w:rPr>
          <w:rFonts w:ascii="Arial" w:hAnsi="Arial" w:cs="Arial"/>
          <w:color w:val="000000" w:themeColor="text1"/>
          <w:sz w:val="24"/>
          <w:szCs w:val="24"/>
        </w:rPr>
        <w:t>followers best interests</w:t>
      </w:r>
      <w:r w:rsidR="00B86545" w:rsidRPr="00B86545">
        <w:rPr>
          <w:rFonts w:ascii="Arial" w:hAnsi="Arial" w:cs="Arial"/>
          <w:color w:val="000000" w:themeColor="text1"/>
          <w:sz w:val="24"/>
          <w:szCs w:val="24"/>
        </w:rPr>
        <w:t>.</w:t>
      </w:r>
      <w:r w:rsidR="00740DF6">
        <w:rPr>
          <w:rFonts w:ascii="Arial" w:hAnsi="Arial" w:cs="Arial"/>
          <w:color w:val="000000" w:themeColor="text1"/>
          <w:sz w:val="24"/>
          <w:szCs w:val="24"/>
        </w:rPr>
        <w:t xml:space="preserve"> To conclude, reflecting on the above case study from the authors workplace experience, to meet the needs of the organisation and keep employee safety and productivity high, the author must implement an authoritarian style of leadership, this style suits her role, the needs of the organisation and the new employees, other styles would not be as effective. </w:t>
      </w:r>
      <w:r w:rsidR="00B1319A">
        <w:rPr>
          <w:rFonts w:ascii="Arial" w:hAnsi="Arial" w:cs="Arial"/>
          <w:color w:val="000000" w:themeColor="text1"/>
          <w:sz w:val="24"/>
          <w:szCs w:val="24"/>
        </w:rPr>
        <w:t xml:space="preserve">Whilst the author was implementing this style of leadership she behaved professionally, with firm boundaries and a smile on her face, she made her style known and justified it to all involved, this experience tells the author that she is a competent leader who </w:t>
      </w:r>
      <w:r w:rsidR="0053290E">
        <w:rPr>
          <w:rFonts w:ascii="Arial" w:hAnsi="Arial" w:cs="Arial"/>
          <w:color w:val="000000" w:themeColor="text1"/>
          <w:sz w:val="24"/>
          <w:szCs w:val="24"/>
        </w:rPr>
        <w:t>can</w:t>
      </w:r>
      <w:r w:rsidR="00B1319A">
        <w:rPr>
          <w:rFonts w:ascii="Arial" w:hAnsi="Arial" w:cs="Arial"/>
          <w:color w:val="000000" w:themeColor="text1"/>
          <w:sz w:val="24"/>
          <w:szCs w:val="24"/>
        </w:rPr>
        <w:t xml:space="preserve"> risk assess a situation and implement a leadership style accordingly, she is fair, she is safe, and she did fulfil her leadership role. </w:t>
      </w:r>
      <w:r w:rsidR="00740DF6">
        <w:rPr>
          <w:rFonts w:ascii="Arial" w:hAnsi="Arial" w:cs="Arial"/>
          <w:color w:val="000000" w:themeColor="text1"/>
          <w:sz w:val="24"/>
          <w:szCs w:val="24"/>
        </w:rPr>
        <w:t>Remembering the authors assertion above, certain styles being required and suited to certain situations and followers, this analysis proves the authors assertion to be correct</w:t>
      </w:r>
      <w:r w:rsidR="00B1319A">
        <w:rPr>
          <w:rFonts w:ascii="Arial" w:hAnsi="Arial" w:cs="Arial"/>
          <w:color w:val="000000" w:themeColor="text1"/>
          <w:sz w:val="24"/>
          <w:szCs w:val="24"/>
        </w:rPr>
        <w:t xml:space="preserve">, </w:t>
      </w:r>
      <w:r w:rsidR="008847BC">
        <w:rPr>
          <w:rFonts w:ascii="Arial" w:hAnsi="Arial" w:cs="Arial"/>
          <w:color w:val="000000" w:themeColor="text1"/>
          <w:sz w:val="24"/>
          <w:szCs w:val="24"/>
        </w:rPr>
        <w:t>this is also backed up by (Northouse, 2018). A</w:t>
      </w:r>
      <w:r w:rsidR="00B1319A">
        <w:rPr>
          <w:rFonts w:ascii="Arial" w:hAnsi="Arial" w:cs="Arial"/>
          <w:color w:val="000000" w:themeColor="text1"/>
          <w:sz w:val="24"/>
          <w:szCs w:val="24"/>
        </w:rPr>
        <w:t xml:space="preserve"> second case study </w:t>
      </w:r>
      <w:r w:rsidR="008847BC">
        <w:rPr>
          <w:rFonts w:ascii="Arial" w:hAnsi="Arial" w:cs="Arial"/>
          <w:color w:val="000000" w:themeColor="text1"/>
          <w:sz w:val="24"/>
          <w:szCs w:val="24"/>
        </w:rPr>
        <w:t xml:space="preserve">also give4s insight into the authors thesis of how the correct style can lead to great things: </w:t>
      </w:r>
      <w:r w:rsidR="00B1319A">
        <w:rPr>
          <w:rFonts w:ascii="Arial" w:hAnsi="Arial" w:cs="Arial"/>
          <w:color w:val="000000" w:themeColor="text1"/>
          <w:sz w:val="24"/>
          <w:szCs w:val="24"/>
        </w:rPr>
        <w:t xml:space="preserve">Steve Jobs, world renowned business man who created a global technological epidemic, he too adapted the authoritarian leadership and it worked for him, </w:t>
      </w:r>
      <w:r w:rsidR="00B1319A" w:rsidRPr="00B1319A">
        <w:rPr>
          <w:rFonts w:ascii="Arial" w:hAnsi="Arial" w:cs="Arial"/>
          <w:color w:val="000000" w:themeColor="text1"/>
          <w:sz w:val="24"/>
          <w:szCs w:val="24"/>
        </w:rPr>
        <w:t>he would tell his followers ‘you get it done or there are many other people looking for your job’ (Isaacson, 2011),</w:t>
      </w:r>
      <w:r w:rsidR="00B1319A">
        <w:rPr>
          <w:rFonts w:ascii="Arial" w:hAnsi="Arial" w:cs="Arial"/>
          <w:color w:val="000000" w:themeColor="text1"/>
          <w:sz w:val="24"/>
          <w:szCs w:val="24"/>
        </w:rPr>
        <w:t xml:space="preserve"> thus motivating his followers through fear, he had full control over his product and offered little trust, all of these back up the authors statement of him implementing the authoritarian style of leadership (</w:t>
      </w:r>
      <w:proofErr w:type="spellStart"/>
      <w:r w:rsidR="00B1319A">
        <w:rPr>
          <w:rFonts w:ascii="Arial" w:hAnsi="Arial" w:cs="Arial"/>
          <w:color w:val="000000" w:themeColor="text1"/>
          <w:sz w:val="24"/>
          <w:szCs w:val="24"/>
        </w:rPr>
        <w:t>Belyh</w:t>
      </w:r>
      <w:proofErr w:type="spellEnd"/>
      <w:r w:rsidR="00B1319A">
        <w:rPr>
          <w:rFonts w:ascii="Arial" w:hAnsi="Arial" w:cs="Arial"/>
          <w:color w:val="000000" w:themeColor="text1"/>
          <w:sz w:val="24"/>
          <w:szCs w:val="24"/>
        </w:rPr>
        <w:t xml:space="preserve">, 2020). This leadership style worked for the author, it worked for Steve Jobs and both of their followers and organisations, </w:t>
      </w:r>
      <w:r w:rsidR="00B1319A" w:rsidRPr="00B1319A">
        <w:rPr>
          <w:rFonts w:ascii="Arial" w:hAnsi="Arial" w:cs="Arial"/>
          <w:color w:val="000000" w:themeColor="text1"/>
          <w:sz w:val="24"/>
          <w:szCs w:val="24"/>
        </w:rPr>
        <w:t xml:space="preserve">maybe this is due to </w:t>
      </w:r>
      <w:r w:rsidR="00B1319A">
        <w:rPr>
          <w:rFonts w:ascii="Arial" w:hAnsi="Arial" w:cs="Arial"/>
          <w:color w:val="000000" w:themeColor="text1"/>
          <w:sz w:val="24"/>
          <w:szCs w:val="24"/>
        </w:rPr>
        <w:t>the</w:t>
      </w:r>
      <w:r w:rsidR="00B1319A" w:rsidRPr="00B1319A">
        <w:rPr>
          <w:rFonts w:ascii="Arial" w:hAnsi="Arial" w:cs="Arial"/>
          <w:color w:val="000000" w:themeColor="text1"/>
          <w:sz w:val="24"/>
          <w:szCs w:val="24"/>
        </w:rPr>
        <w:t xml:space="preserve"> </w:t>
      </w:r>
      <w:r w:rsidR="0053290E" w:rsidRPr="00B1319A">
        <w:rPr>
          <w:rFonts w:ascii="Arial" w:hAnsi="Arial" w:cs="Arial"/>
          <w:color w:val="000000" w:themeColor="text1"/>
          <w:sz w:val="24"/>
          <w:szCs w:val="24"/>
        </w:rPr>
        <w:t>employee’s</w:t>
      </w:r>
      <w:r w:rsidR="00B1319A" w:rsidRPr="00B1319A">
        <w:rPr>
          <w:rFonts w:ascii="Arial" w:hAnsi="Arial" w:cs="Arial"/>
          <w:color w:val="000000" w:themeColor="text1"/>
          <w:sz w:val="24"/>
          <w:szCs w:val="24"/>
        </w:rPr>
        <w:t xml:space="preserve"> desire to work for such </w:t>
      </w:r>
      <w:r w:rsidR="00B1319A" w:rsidRPr="00B1319A">
        <w:rPr>
          <w:rFonts w:ascii="Arial" w:hAnsi="Arial" w:cs="Arial"/>
          <w:color w:val="000000" w:themeColor="text1"/>
          <w:sz w:val="24"/>
          <w:szCs w:val="24"/>
        </w:rPr>
        <w:lastRenderedPageBreak/>
        <w:t xml:space="preserve">a powerful </w:t>
      </w:r>
      <w:r w:rsidR="0053290E" w:rsidRPr="00B1319A">
        <w:rPr>
          <w:rFonts w:ascii="Arial" w:hAnsi="Arial" w:cs="Arial"/>
          <w:color w:val="000000" w:themeColor="text1"/>
          <w:sz w:val="24"/>
          <w:szCs w:val="24"/>
        </w:rPr>
        <w:t>organisation,</w:t>
      </w:r>
      <w:r w:rsidR="00B1319A">
        <w:rPr>
          <w:rFonts w:ascii="Arial" w:hAnsi="Arial" w:cs="Arial"/>
          <w:color w:val="000000" w:themeColor="text1"/>
          <w:sz w:val="24"/>
          <w:szCs w:val="24"/>
        </w:rPr>
        <w:t xml:space="preserve"> or an organisation centred within a setting which fuelled adrenaline</w:t>
      </w:r>
      <w:r w:rsidR="00B1319A" w:rsidRPr="00B1319A">
        <w:rPr>
          <w:rFonts w:ascii="Arial" w:hAnsi="Arial" w:cs="Arial"/>
          <w:color w:val="000000" w:themeColor="text1"/>
          <w:sz w:val="24"/>
          <w:szCs w:val="24"/>
        </w:rPr>
        <w:t xml:space="preserve"> overrode the</w:t>
      </w:r>
      <w:r w:rsidR="00B1319A">
        <w:rPr>
          <w:rFonts w:ascii="Arial" w:hAnsi="Arial" w:cs="Arial"/>
          <w:color w:val="000000" w:themeColor="text1"/>
          <w:sz w:val="24"/>
          <w:szCs w:val="24"/>
        </w:rPr>
        <w:t xml:space="preserve"> </w:t>
      </w:r>
      <w:r w:rsidR="0053290E">
        <w:rPr>
          <w:rFonts w:ascii="Arial" w:hAnsi="Arial" w:cs="Arial"/>
          <w:color w:val="000000" w:themeColor="text1"/>
          <w:sz w:val="24"/>
          <w:szCs w:val="24"/>
        </w:rPr>
        <w:t>follower’s</w:t>
      </w:r>
      <w:r w:rsidR="00B1319A" w:rsidRPr="00B1319A">
        <w:rPr>
          <w:rFonts w:ascii="Arial" w:hAnsi="Arial" w:cs="Arial"/>
          <w:color w:val="000000" w:themeColor="text1"/>
          <w:sz w:val="24"/>
          <w:szCs w:val="24"/>
        </w:rPr>
        <w:t xml:space="preserve"> </w:t>
      </w:r>
      <w:r w:rsidR="008847BC" w:rsidRPr="00B1319A">
        <w:rPr>
          <w:rFonts w:ascii="Arial" w:hAnsi="Arial" w:cs="Arial"/>
          <w:color w:val="000000" w:themeColor="text1"/>
          <w:sz w:val="24"/>
          <w:szCs w:val="24"/>
        </w:rPr>
        <w:t>body’s</w:t>
      </w:r>
      <w:r w:rsidR="00B1319A" w:rsidRPr="00B1319A">
        <w:rPr>
          <w:rFonts w:ascii="Arial" w:hAnsi="Arial" w:cs="Arial"/>
          <w:color w:val="000000" w:themeColor="text1"/>
          <w:sz w:val="24"/>
          <w:szCs w:val="24"/>
        </w:rPr>
        <w:t xml:space="preserve"> natural fear response, maybe it’s due to this style suiting the desired goal and the traits of </w:t>
      </w:r>
      <w:r w:rsidR="00B1319A">
        <w:rPr>
          <w:rFonts w:ascii="Arial" w:hAnsi="Arial" w:cs="Arial"/>
          <w:color w:val="000000" w:themeColor="text1"/>
          <w:sz w:val="24"/>
          <w:szCs w:val="24"/>
        </w:rPr>
        <w:t>the</w:t>
      </w:r>
      <w:r w:rsidR="00B1319A" w:rsidRPr="00B1319A">
        <w:rPr>
          <w:rFonts w:ascii="Arial" w:hAnsi="Arial" w:cs="Arial"/>
          <w:color w:val="000000" w:themeColor="text1"/>
          <w:sz w:val="24"/>
          <w:szCs w:val="24"/>
        </w:rPr>
        <w:t xml:space="preserve"> followers.</w:t>
      </w:r>
    </w:p>
    <w:p w14:paraId="287A800A" w14:textId="08B0B1EF" w:rsidR="00141B89" w:rsidRDefault="00141B89" w:rsidP="00D2291D">
      <w:pPr>
        <w:spacing w:line="360" w:lineRule="auto"/>
        <w:rPr>
          <w:rFonts w:ascii="Arial" w:hAnsi="Arial" w:cs="Arial"/>
          <w:color w:val="000000" w:themeColor="text1"/>
          <w:sz w:val="24"/>
          <w:szCs w:val="24"/>
        </w:rPr>
      </w:pPr>
      <w:r>
        <w:rPr>
          <w:rFonts w:ascii="Arial" w:hAnsi="Arial" w:cs="Arial"/>
          <w:color w:val="000000" w:themeColor="text1"/>
          <w:sz w:val="24"/>
          <w:szCs w:val="24"/>
        </w:rPr>
        <w:t>The second leadership</w:t>
      </w:r>
      <w:r w:rsidR="0053290E">
        <w:rPr>
          <w:rFonts w:ascii="Arial" w:hAnsi="Arial" w:cs="Arial"/>
          <w:color w:val="000000" w:themeColor="text1"/>
          <w:sz w:val="24"/>
          <w:szCs w:val="24"/>
        </w:rPr>
        <w:t xml:space="preserve"> style</w:t>
      </w:r>
      <w:r>
        <w:rPr>
          <w:rFonts w:ascii="Arial" w:hAnsi="Arial" w:cs="Arial"/>
          <w:color w:val="000000" w:themeColor="text1"/>
          <w:sz w:val="24"/>
          <w:szCs w:val="24"/>
        </w:rPr>
        <w:t xml:space="preserve"> highlighted in the results from the author leadership questionnaire (appendix one), showed the author be suit</w:t>
      </w:r>
      <w:r w:rsidR="005F1A14">
        <w:rPr>
          <w:rFonts w:ascii="Arial" w:hAnsi="Arial" w:cs="Arial"/>
          <w:color w:val="000000" w:themeColor="text1"/>
          <w:sz w:val="24"/>
          <w:szCs w:val="24"/>
        </w:rPr>
        <w:t>ed</w:t>
      </w:r>
      <w:r>
        <w:rPr>
          <w:rFonts w:ascii="Arial" w:hAnsi="Arial" w:cs="Arial"/>
          <w:color w:val="000000" w:themeColor="text1"/>
          <w:sz w:val="24"/>
          <w:szCs w:val="24"/>
        </w:rPr>
        <w:t xml:space="preserve"> to a democratic leadership style</w:t>
      </w:r>
      <w:r w:rsidR="005F1A14">
        <w:rPr>
          <w:rFonts w:ascii="Arial" w:hAnsi="Arial" w:cs="Arial"/>
          <w:color w:val="000000" w:themeColor="text1"/>
          <w:sz w:val="24"/>
          <w:szCs w:val="24"/>
        </w:rPr>
        <w:t xml:space="preserve">, these </w:t>
      </w:r>
      <w:r w:rsidR="005F1A14" w:rsidRPr="005F1A14">
        <w:rPr>
          <w:rFonts w:ascii="Arial" w:hAnsi="Arial" w:cs="Arial"/>
          <w:color w:val="000000" w:themeColor="text1"/>
          <w:sz w:val="24"/>
          <w:szCs w:val="24"/>
        </w:rPr>
        <w:t>results suggest that one individual can suite multiple conflicting leadership styles, this is backed up by (</w:t>
      </w:r>
      <w:proofErr w:type="spellStart"/>
      <w:r w:rsidR="005F1A14" w:rsidRPr="005F1A14">
        <w:rPr>
          <w:rFonts w:ascii="Arial" w:hAnsi="Arial" w:cs="Arial"/>
          <w:color w:val="000000" w:themeColor="text1"/>
          <w:sz w:val="24"/>
          <w:szCs w:val="24"/>
        </w:rPr>
        <w:t>Derue</w:t>
      </w:r>
      <w:proofErr w:type="spellEnd"/>
      <w:r w:rsidR="005F1A14" w:rsidRPr="005F1A14">
        <w:rPr>
          <w:rFonts w:ascii="Arial" w:hAnsi="Arial" w:cs="Arial"/>
          <w:color w:val="000000" w:themeColor="text1"/>
          <w:sz w:val="24"/>
          <w:szCs w:val="24"/>
        </w:rPr>
        <w:t xml:space="preserve"> et al, 2011) whose study implies that conflicting traits, behaviours and attitudes of one individual can aid the use of conflicting leadership styles</w:t>
      </w:r>
      <w:r w:rsidR="005F1A14">
        <w:rPr>
          <w:rFonts w:ascii="Arial" w:hAnsi="Arial" w:cs="Arial"/>
          <w:color w:val="000000" w:themeColor="text1"/>
          <w:sz w:val="24"/>
          <w:szCs w:val="24"/>
        </w:rPr>
        <w:t xml:space="preserve">, thus making the leader more beneficial to the organisation. </w:t>
      </w:r>
      <w:r>
        <w:rPr>
          <w:rFonts w:ascii="Arial" w:hAnsi="Arial" w:cs="Arial"/>
          <w:color w:val="000000" w:themeColor="text1"/>
          <w:sz w:val="24"/>
          <w:szCs w:val="24"/>
        </w:rPr>
        <w:t>The author believes th</w:t>
      </w:r>
      <w:r w:rsidR="005F1A14">
        <w:rPr>
          <w:rFonts w:ascii="Arial" w:hAnsi="Arial" w:cs="Arial"/>
          <w:color w:val="000000" w:themeColor="text1"/>
          <w:sz w:val="24"/>
          <w:szCs w:val="24"/>
        </w:rPr>
        <w:t>e democratic</w:t>
      </w:r>
      <w:r>
        <w:rPr>
          <w:rFonts w:ascii="Arial" w:hAnsi="Arial" w:cs="Arial"/>
          <w:color w:val="000000" w:themeColor="text1"/>
          <w:sz w:val="24"/>
          <w:szCs w:val="24"/>
        </w:rPr>
        <w:t xml:space="preserve"> style of leadership to be the most popular amongst organisations, suits scenarios where the followers hold some knowledge and experience thus enabling the leader to seek opinions from followers and offer them trust during the leadership process. </w:t>
      </w:r>
      <w:r w:rsidR="000B4A6B">
        <w:rPr>
          <w:rFonts w:ascii="Arial" w:hAnsi="Arial" w:cs="Arial"/>
          <w:color w:val="000000" w:themeColor="text1"/>
          <w:sz w:val="24"/>
          <w:szCs w:val="24"/>
        </w:rPr>
        <w:t>The traits of a democratic leader are discussed by (</w:t>
      </w:r>
      <w:proofErr w:type="spellStart"/>
      <w:r w:rsidR="000B4A6B">
        <w:rPr>
          <w:rFonts w:ascii="Arial" w:hAnsi="Arial" w:cs="Arial"/>
          <w:color w:val="000000" w:themeColor="text1"/>
          <w:sz w:val="24"/>
          <w:szCs w:val="24"/>
        </w:rPr>
        <w:t>Chukwusa</w:t>
      </w:r>
      <w:proofErr w:type="spellEnd"/>
      <w:r w:rsidR="000B4A6B">
        <w:rPr>
          <w:rFonts w:ascii="Arial" w:hAnsi="Arial" w:cs="Arial"/>
          <w:color w:val="000000" w:themeColor="text1"/>
          <w:sz w:val="24"/>
          <w:szCs w:val="24"/>
        </w:rPr>
        <w:t xml:space="preserve">, 2019), he </w:t>
      </w:r>
      <w:r w:rsidR="008A787A">
        <w:rPr>
          <w:rFonts w:ascii="Arial" w:hAnsi="Arial" w:cs="Arial"/>
          <w:color w:val="000000" w:themeColor="text1"/>
          <w:sz w:val="24"/>
          <w:szCs w:val="24"/>
        </w:rPr>
        <w:t>believes the key traits of this style leader be participation and collaboration, empowerment, trust and encouraging</w:t>
      </w:r>
      <w:r w:rsidR="004C114B">
        <w:rPr>
          <w:rFonts w:ascii="Arial" w:hAnsi="Arial" w:cs="Arial"/>
          <w:color w:val="000000" w:themeColor="text1"/>
          <w:sz w:val="24"/>
          <w:szCs w:val="24"/>
        </w:rPr>
        <w:t>, this author continues to outline the main skills held by such a leader to be: intelligence, creativity and fairness</w:t>
      </w:r>
      <w:r w:rsidR="008A787A">
        <w:rPr>
          <w:rFonts w:ascii="Arial" w:hAnsi="Arial" w:cs="Arial"/>
          <w:color w:val="000000" w:themeColor="text1"/>
          <w:sz w:val="24"/>
          <w:szCs w:val="24"/>
        </w:rPr>
        <w:t xml:space="preserve">. The author assumes that this style of leader is more respected, this respect not being based on fear or authority but more on inspiration and trust, the author believes another posative to this style be involvement and creativity, bringing more minds together can aid decision making process, give a sense of belonging and lift morale. The author assumes this style of leadership to have limitations, not all ideas from followers are of quality, decision making as a group can consume time and finally the author believes that conflicts of interest can take place, regardless of the assumed limitations discussed by the author, (Northouse, 2018) </w:t>
      </w:r>
      <w:r w:rsidR="004C114B">
        <w:rPr>
          <w:rFonts w:ascii="Arial" w:hAnsi="Arial" w:cs="Arial"/>
          <w:color w:val="000000" w:themeColor="text1"/>
          <w:sz w:val="24"/>
          <w:szCs w:val="24"/>
        </w:rPr>
        <w:t>an</w:t>
      </w:r>
      <w:r w:rsidR="008A787A">
        <w:rPr>
          <w:rFonts w:ascii="Arial" w:hAnsi="Arial" w:cs="Arial"/>
          <w:color w:val="000000" w:themeColor="text1"/>
          <w:sz w:val="24"/>
          <w:szCs w:val="24"/>
        </w:rPr>
        <w:t xml:space="preserve"> established published figure within the field, believes this style to eb one of the most successful leadership styles. </w:t>
      </w:r>
      <w:r w:rsidR="004C114B">
        <w:rPr>
          <w:rFonts w:ascii="Arial" w:hAnsi="Arial" w:cs="Arial"/>
          <w:color w:val="000000" w:themeColor="text1"/>
          <w:sz w:val="24"/>
          <w:szCs w:val="24"/>
        </w:rPr>
        <w:t xml:space="preserve">To conclude, the democratic leader is seen as an in the middle style of leader, a fair leader who will take the lead but encourage participation. </w:t>
      </w:r>
    </w:p>
    <w:p w14:paraId="7DA6C349" w14:textId="6EA5CE5E" w:rsidR="004C114B" w:rsidRDefault="00226910" w:rsidP="00D2291D">
      <w:pPr>
        <w:spacing w:line="360" w:lineRule="auto"/>
        <w:rPr>
          <w:rFonts w:ascii="Arial" w:hAnsi="Arial" w:cs="Arial"/>
          <w:color w:val="000000" w:themeColor="text1"/>
          <w:sz w:val="24"/>
          <w:szCs w:val="24"/>
        </w:rPr>
      </w:pPr>
      <w:r>
        <w:rPr>
          <w:rFonts w:ascii="Arial" w:hAnsi="Arial" w:cs="Arial"/>
          <w:color w:val="000000" w:themeColor="text1"/>
          <w:sz w:val="24"/>
          <w:szCs w:val="24"/>
        </w:rPr>
        <w:t>The author completed a leadership skills questionnaire (see appendix two), within this questionnaire she scored high for interpersonal skills and conceptual skills. Interpersonal skills are discussed by (</w:t>
      </w:r>
      <w:proofErr w:type="spellStart"/>
      <w:r>
        <w:rPr>
          <w:rFonts w:ascii="Arial" w:hAnsi="Arial" w:cs="Arial"/>
          <w:color w:val="000000" w:themeColor="text1"/>
          <w:sz w:val="24"/>
          <w:szCs w:val="24"/>
        </w:rPr>
        <w:t>Cheruvelil</w:t>
      </w:r>
      <w:proofErr w:type="spellEnd"/>
      <w:r>
        <w:rPr>
          <w:rFonts w:ascii="Arial" w:hAnsi="Arial" w:cs="Arial"/>
          <w:color w:val="000000" w:themeColor="text1"/>
          <w:sz w:val="24"/>
          <w:szCs w:val="24"/>
        </w:rPr>
        <w:t xml:space="preserve"> et al, 2014) as skills which centre </w:t>
      </w:r>
      <w:r>
        <w:rPr>
          <w:rFonts w:ascii="Arial" w:hAnsi="Arial" w:cs="Arial"/>
          <w:color w:val="000000" w:themeColor="text1"/>
          <w:sz w:val="24"/>
          <w:szCs w:val="24"/>
        </w:rPr>
        <w:lastRenderedPageBreak/>
        <w:t xml:space="preserve">around diplomacy, empathy, communication, conflict management and collaboration, all these skills which the author scored high for are also skills held by a democratic leader </w:t>
      </w:r>
      <w:r w:rsidRPr="00226910">
        <w:rPr>
          <w:rFonts w:ascii="Arial" w:hAnsi="Arial" w:cs="Arial"/>
          <w:color w:val="000000" w:themeColor="text1"/>
          <w:sz w:val="24"/>
          <w:szCs w:val="24"/>
        </w:rPr>
        <w:t>(</w:t>
      </w:r>
      <w:proofErr w:type="spellStart"/>
      <w:r w:rsidRPr="00226910">
        <w:rPr>
          <w:rFonts w:ascii="Arial" w:hAnsi="Arial" w:cs="Arial"/>
          <w:color w:val="000000" w:themeColor="text1"/>
          <w:sz w:val="24"/>
          <w:szCs w:val="24"/>
        </w:rPr>
        <w:t>Chukwusa</w:t>
      </w:r>
      <w:proofErr w:type="spellEnd"/>
      <w:r w:rsidRPr="00226910">
        <w:rPr>
          <w:rFonts w:ascii="Arial" w:hAnsi="Arial" w:cs="Arial"/>
          <w:color w:val="000000" w:themeColor="text1"/>
          <w:sz w:val="24"/>
          <w:szCs w:val="24"/>
        </w:rPr>
        <w:t>, 2019)</w:t>
      </w:r>
      <w:r>
        <w:rPr>
          <w:rFonts w:ascii="Arial" w:hAnsi="Arial" w:cs="Arial"/>
          <w:color w:val="000000" w:themeColor="text1"/>
          <w:sz w:val="24"/>
          <w:szCs w:val="24"/>
        </w:rPr>
        <w:t>, remembering the assumed limitations of this style suggested by the author, such skills could help a leader eliminate the proposed limitations to this style. Conceptual skills are described by (</w:t>
      </w:r>
      <w:proofErr w:type="spellStart"/>
      <w:r>
        <w:rPr>
          <w:rFonts w:ascii="Arial" w:hAnsi="Arial" w:cs="Arial"/>
          <w:color w:val="000000" w:themeColor="text1"/>
          <w:sz w:val="24"/>
          <w:szCs w:val="24"/>
        </w:rPr>
        <w:t>Bratianu</w:t>
      </w:r>
      <w:proofErr w:type="spellEnd"/>
      <w:r>
        <w:rPr>
          <w:rFonts w:ascii="Arial" w:hAnsi="Arial" w:cs="Arial"/>
          <w:color w:val="000000" w:themeColor="text1"/>
          <w:sz w:val="24"/>
          <w:szCs w:val="24"/>
        </w:rPr>
        <w:t xml:space="preserve"> et al, 2017) as decision making skills, analytical, creative and critical skills, action planning and abstract thinking, these are skills that the author believes she processes, however after completion of the skills questionnaire the author acknowledges her need for improvement on these skills to benefit her when being a democratic leader. </w:t>
      </w:r>
      <w:r w:rsidR="00375809">
        <w:rPr>
          <w:rFonts w:ascii="Arial" w:hAnsi="Arial" w:cs="Arial"/>
          <w:color w:val="000000" w:themeColor="text1"/>
          <w:sz w:val="24"/>
          <w:szCs w:val="24"/>
        </w:rPr>
        <w:t>Following the authors primary re4seach into her leadership styles and skills, she acknowledges her high scoring for democratic style and high for the skills required for this style</w:t>
      </w:r>
      <w:r w:rsidR="009E7FC5">
        <w:rPr>
          <w:rFonts w:ascii="Arial" w:hAnsi="Arial" w:cs="Arial"/>
          <w:color w:val="000000" w:themeColor="text1"/>
          <w:sz w:val="24"/>
          <w:szCs w:val="24"/>
        </w:rPr>
        <w:t>, the author has been democratic leader, she implements this style when leading her property renovation projects, she is the leader, but she lacks knowledge on the construction aspect of this process, so she trusts in her followers, seeking collaboration and involvement in action planning and decision making. The author believes that when she is democratic leader, during her renovations, she is more submissive than when she is an authoritarian leader for her organisation, she does seek opinions from others and offer respect and trust to those involved. Acting with this style the author believes she behaves as a member of a team rather a leader, she acknowledges her having the final say but ultimately, she will go with the ideas and suggestions offered to her by her followers, this makes the author feel ok as during these times she does have full trust in her followers, this trust is due to the pro-longed relations with the followers involved in her projects, she acknowledges their credentials and</w:t>
      </w:r>
      <w:r w:rsidR="004A23B6">
        <w:rPr>
          <w:rFonts w:ascii="Arial" w:hAnsi="Arial" w:cs="Arial"/>
          <w:color w:val="000000" w:themeColor="text1"/>
          <w:sz w:val="24"/>
          <w:szCs w:val="24"/>
        </w:rPr>
        <w:t xml:space="preserve"> them having a</w:t>
      </w:r>
      <w:r w:rsidR="009E7FC5">
        <w:rPr>
          <w:rFonts w:ascii="Arial" w:hAnsi="Arial" w:cs="Arial"/>
          <w:color w:val="000000" w:themeColor="text1"/>
          <w:sz w:val="24"/>
          <w:szCs w:val="24"/>
        </w:rPr>
        <w:t xml:space="preserve"> higher level of </w:t>
      </w:r>
      <w:r w:rsidR="004A23B6">
        <w:rPr>
          <w:rFonts w:ascii="Arial" w:hAnsi="Arial" w:cs="Arial"/>
          <w:color w:val="000000" w:themeColor="text1"/>
          <w:sz w:val="24"/>
          <w:szCs w:val="24"/>
        </w:rPr>
        <w:t>relevant</w:t>
      </w:r>
      <w:r w:rsidR="009E7FC5">
        <w:rPr>
          <w:rFonts w:ascii="Arial" w:hAnsi="Arial" w:cs="Arial"/>
          <w:color w:val="000000" w:themeColor="text1"/>
          <w:sz w:val="24"/>
          <w:szCs w:val="24"/>
        </w:rPr>
        <w:t xml:space="preserve"> experience</w:t>
      </w:r>
      <w:r w:rsidR="004A23B6">
        <w:rPr>
          <w:rFonts w:ascii="Arial" w:hAnsi="Arial" w:cs="Arial"/>
          <w:color w:val="000000" w:themeColor="text1"/>
          <w:sz w:val="24"/>
          <w:szCs w:val="24"/>
        </w:rPr>
        <w:t xml:space="preserve"> on the topic than she has</w:t>
      </w:r>
      <w:r w:rsidR="009E7FC5">
        <w:rPr>
          <w:rFonts w:ascii="Arial" w:hAnsi="Arial" w:cs="Arial"/>
          <w:color w:val="000000" w:themeColor="text1"/>
          <w:sz w:val="24"/>
          <w:szCs w:val="24"/>
        </w:rPr>
        <w:t xml:space="preserve">. To conclude, the author </w:t>
      </w:r>
      <w:r w:rsidR="004A23B6">
        <w:rPr>
          <w:rFonts w:ascii="Arial" w:hAnsi="Arial" w:cs="Arial"/>
          <w:color w:val="000000" w:themeColor="text1"/>
          <w:sz w:val="24"/>
          <w:szCs w:val="24"/>
        </w:rPr>
        <w:t>can</w:t>
      </w:r>
      <w:r w:rsidR="009E7FC5">
        <w:rPr>
          <w:rFonts w:ascii="Arial" w:hAnsi="Arial" w:cs="Arial"/>
          <w:color w:val="000000" w:themeColor="text1"/>
          <w:sz w:val="24"/>
          <w:szCs w:val="24"/>
        </w:rPr>
        <w:t xml:space="preserve"> acknowledge times within her life when she has used a variety of leadership styles, it has always worked for her, the cause and all involved, the author could conclude with vanity saying that this proves her ability to use a range of styles in situations and with different types of people to fulfil the leadership </w:t>
      </w:r>
      <w:r w:rsidR="004A23B6">
        <w:rPr>
          <w:rFonts w:ascii="Arial" w:hAnsi="Arial" w:cs="Arial"/>
          <w:color w:val="000000" w:themeColor="text1"/>
          <w:sz w:val="24"/>
          <w:szCs w:val="24"/>
        </w:rPr>
        <w:t>role,</w:t>
      </w:r>
      <w:r w:rsidR="009E7FC5">
        <w:rPr>
          <w:rFonts w:ascii="Arial" w:hAnsi="Arial" w:cs="Arial"/>
          <w:color w:val="000000" w:themeColor="text1"/>
          <w:sz w:val="24"/>
          <w:szCs w:val="24"/>
        </w:rPr>
        <w:t xml:space="preserve"> but the author remains grounded, she acknowledges the need for improvement on her leadership skills</w:t>
      </w:r>
      <w:r w:rsidR="004A23B6">
        <w:rPr>
          <w:rFonts w:ascii="Arial" w:hAnsi="Arial" w:cs="Arial"/>
          <w:color w:val="000000" w:themeColor="text1"/>
          <w:sz w:val="24"/>
          <w:szCs w:val="24"/>
        </w:rPr>
        <w:t xml:space="preserve">. </w:t>
      </w:r>
    </w:p>
    <w:p w14:paraId="69251AF5" w14:textId="77777777" w:rsidR="006512B2" w:rsidRPr="00D2291D" w:rsidRDefault="006512B2" w:rsidP="00D2291D">
      <w:pPr>
        <w:spacing w:line="360" w:lineRule="auto"/>
        <w:rPr>
          <w:rFonts w:ascii="Arial" w:hAnsi="Arial" w:cs="Arial"/>
          <w:sz w:val="24"/>
          <w:szCs w:val="24"/>
        </w:rPr>
      </w:pPr>
    </w:p>
    <w:p w14:paraId="08848382" w14:textId="6AF7757A" w:rsidR="005B1D3C" w:rsidRPr="0011785D" w:rsidRDefault="002049FE" w:rsidP="0011785D">
      <w:pPr>
        <w:pStyle w:val="Heading2"/>
      </w:pPr>
      <w:bookmarkStart w:id="2" w:name="_Toc511311656"/>
      <w:r w:rsidRPr="002049FE">
        <w:lastRenderedPageBreak/>
        <w:t xml:space="preserve">Section </w:t>
      </w:r>
      <w:bookmarkEnd w:id="2"/>
      <w:r w:rsidR="008067BA">
        <w:t>2</w:t>
      </w:r>
    </w:p>
    <w:p w14:paraId="1FA58584" w14:textId="77777777" w:rsidR="00F30C42" w:rsidRDefault="00F30C42" w:rsidP="00D2291D">
      <w:pPr>
        <w:spacing w:line="360" w:lineRule="auto"/>
        <w:rPr>
          <w:rFonts w:ascii="Arial" w:hAnsi="Arial" w:cs="Arial"/>
          <w:sz w:val="24"/>
          <w:szCs w:val="24"/>
        </w:rPr>
      </w:pPr>
    </w:p>
    <w:p w14:paraId="5DF7900C" w14:textId="5C657BEA" w:rsidR="00F30C42" w:rsidRPr="007E052B" w:rsidRDefault="001B40AC" w:rsidP="00D2291D">
      <w:pPr>
        <w:spacing w:line="360" w:lineRule="auto"/>
        <w:rPr>
          <w:rFonts w:ascii="Arial" w:hAnsi="Arial" w:cs="Arial"/>
          <w:b/>
          <w:bCs/>
          <w:sz w:val="24"/>
          <w:szCs w:val="24"/>
          <w:u w:val="single"/>
        </w:rPr>
      </w:pPr>
      <w:r>
        <w:rPr>
          <w:rFonts w:ascii="Arial" w:hAnsi="Arial" w:cs="Arial"/>
          <w:b/>
          <w:bCs/>
          <w:sz w:val="24"/>
          <w:szCs w:val="24"/>
          <w:u w:val="single"/>
        </w:rPr>
        <w:t xml:space="preserve">Critically assess a recognised leadership model or theory in relation to its ability to impact on </w:t>
      </w:r>
      <w:r w:rsidR="00105196">
        <w:rPr>
          <w:rFonts w:ascii="Arial" w:hAnsi="Arial" w:cs="Arial"/>
          <w:b/>
          <w:bCs/>
          <w:sz w:val="24"/>
          <w:szCs w:val="24"/>
          <w:u w:val="single"/>
        </w:rPr>
        <w:t>individual’s</w:t>
      </w:r>
      <w:r>
        <w:rPr>
          <w:rFonts w:ascii="Arial" w:hAnsi="Arial" w:cs="Arial"/>
          <w:b/>
          <w:bCs/>
          <w:sz w:val="24"/>
          <w:szCs w:val="24"/>
          <w:u w:val="single"/>
        </w:rPr>
        <w:t xml:space="preserve"> workplace performance. </w:t>
      </w:r>
    </w:p>
    <w:p w14:paraId="39BF2A9A" w14:textId="60C3ADBB" w:rsidR="0020665A" w:rsidRDefault="00616FFC" w:rsidP="00D2291D">
      <w:pPr>
        <w:spacing w:line="360" w:lineRule="auto"/>
        <w:rPr>
          <w:rFonts w:ascii="Arial" w:hAnsi="Arial" w:cs="Arial"/>
          <w:sz w:val="24"/>
          <w:szCs w:val="24"/>
        </w:rPr>
      </w:pPr>
      <w:r>
        <w:rPr>
          <w:rFonts w:ascii="Arial" w:hAnsi="Arial" w:cs="Arial"/>
          <w:sz w:val="24"/>
          <w:szCs w:val="24"/>
        </w:rPr>
        <w:t>To aid this section of the report the author has selected the Action-Centred Leadership model by (Adair, 2006). The author has selected this model for</w:t>
      </w:r>
      <w:r w:rsidR="0020665A">
        <w:rPr>
          <w:rFonts w:ascii="Arial" w:hAnsi="Arial" w:cs="Arial"/>
          <w:sz w:val="24"/>
          <w:szCs w:val="24"/>
        </w:rPr>
        <w:t xml:space="preserve"> assessment</w:t>
      </w:r>
      <w:r>
        <w:rPr>
          <w:rFonts w:ascii="Arial" w:hAnsi="Arial" w:cs="Arial"/>
          <w:sz w:val="24"/>
          <w:szCs w:val="24"/>
        </w:rPr>
        <w:t xml:space="preserve"> because</w:t>
      </w:r>
      <w:r w:rsidR="00F92360">
        <w:rPr>
          <w:rFonts w:ascii="Arial" w:hAnsi="Arial" w:cs="Arial"/>
          <w:sz w:val="24"/>
          <w:szCs w:val="24"/>
        </w:rPr>
        <w:t xml:space="preserve"> of it interdepend factors highlighted within the model and how the three factors of the model can aid the workplace development of individuals through achieving of tasks, development of the individuals and building of a team. The author believes that by achieving the three main factors of this model</w:t>
      </w:r>
      <w:r w:rsidR="001649AA">
        <w:rPr>
          <w:rFonts w:ascii="Arial" w:hAnsi="Arial" w:cs="Arial"/>
          <w:sz w:val="24"/>
          <w:szCs w:val="24"/>
        </w:rPr>
        <w:t xml:space="preserve"> the leader can gain full command of the three areas</w:t>
      </w:r>
      <w:r w:rsidR="00F92360">
        <w:rPr>
          <w:rFonts w:ascii="Arial" w:hAnsi="Arial" w:cs="Arial"/>
          <w:sz w:val="24"/>
          <w:szCs w:val="24"/>
        </w:rPr>
        <w:t xml:space="preserve">, highlighted above, the leader can achieve satisfaction, safe environment, needs being meet, control, room for evaluation, briefing and planning, this is backed up by (Adair, 2013). </w:t>
      </w:r>
      <w:r w:rsidR="001649AA">
        <w:rPr>
          <w:rFonts w:ascii="Arial" w:hAnsi="Arial" w:cs="Arial"/>
          <w:sz w:val="24"/>
          <w:szCs w:val="24"/>
        </w:rPr>
        <w:t xml:space="preserve">To conclude, the author selected this model for assessment as she deems it as a tool which </w:t>
      </w:r>
      <w:r w:rsidR="002861B3">
        <w:rPr>
          <w:rFonts w:ascii="Arial" w:hAnsi="Arial" w:cs="Arial"/>
          <w:sz w:val="24"/>
          <w:szCs w:val="24"/>
        </w:rPr>
        <w:t>can benefit</w:t>
      </w:r>
      <w:r w:rsidR="001649AA">
        <w:rPr>
          <w:rFonts w:ascii="Arial" w:hAnsi="Arial" w:cs="Arial"/>
          <w:sz w:val="24"/>
          <w:szCs w:val="24"/>
        </w:rPr>
        <w:t xml:space="preserve"> workplace performance, she acknowledges other models, such as Maslow cited in (</w:t>
      </w:r>
      <w:proofErr w:type="spellStart"/>
      <w:r w:rsidR="001649AA">
        <w:rPr>
          <w:rFonts w:ascii="Arial" w:hAnsi="Arial" w:cs="Arial"/>
          <w:sz w:val="24"/>
          <w:szCs w:val="24"/>
        </w:rPr>
        <w:t>Vich</w:t>
      </w:r>
      <w:proofErr w:type="spellEnd"/>
      <w:r w:rsidR="001649AA">
        <w:rPr>
          <w:rFonts w:ascii="Arial" w:hAnsi="Arial" w:cs="Arial"/>
          <w:sz w:val="24"/>
          <w:szCs w:val="24"/>
        </w:rPr>
        <w:t>, 2008) who is a credible theorist, however Maslow focuses solely on satisfying the needs of the individual step by step</w:t>
      </w:r>
      <w:r w:rsidR="006A2809">
        <w:rPr>
          <w:rFonts w:ascii="Arial" w:hAnsi="Arial" w:cs="Arial"/>
          <w:sz w:val="24"/>
          <w:szCs w:val="24"/>
        </w:rPr>
        <w:t>,</w:t>
      </w:r>
      <w:r w:rsidR="001649AA">
        <w:rPr>
          <w:rFonts w:ascii="Arial" w:hAnsi="Arial" w:cs="Arial"/>
          <w:sz w:val="24"/>
          <w:szCs w:val="24"/>
        </w:rPr>
        <w:t xml:space="preserve"> </w:t>
      </w:r>
      <w:r w:rsidR="006A2809">
        <w:rPr>
          <w:rFonts w:ascii="Arial" w:hAnsi="Arial" w:cs="Arial"/>
          <w:sz w:val="24"/>
          <w:szCs w:val="24"/>
        </w:rPr>
        <w:t>he</w:t>
      </w:r>
      <w:r w:rsidR="001649AA">
        <w:rPr>
          <w:rFonts w:ascii="Arial" w:hAnsi="Arial" w:cs="Arial"/>
          <w:sz w:val="24"/>
          <w:szCs w:val="24"/>
        </w:rPr>
        <w:t xml:space="preserve"> offers little supporting evidence of </w:t>
      </w:r>
      <w:r w:rsidR="006A2809">
        <w:rPr>
          <w:rFonts w:ascii="Arial" w:hAnsi="Arial" w:cs="Arial"/>
          <w:sz w:val="24"/>
          <w:szCs w:val="24"/>
        </w:rPr>
        <w:t xml:space="preserve">his theories </w:t>
      </w:r>
      <w:r w:rsidR="001649AA">
        <w:rPr>
          <w:rFonts w:ascii="Arial" w:hAnsi="Arial" w:cs="Arial"/>
          <w:sz w:val="24"/>
          <w:szCs w:val="24"/>
        </w:rPr>
        <w:t xml:space="preserve">use within the workplace and lacks acknowledgment to tasks and role of the leader. The author also compared her selected model to Fayol’s principles of management theory </w:t>
      </w:r>
      <w:r w:rsidR="002861B3">
        <w:rPr>
          <w:rFonts w:ascii="Arial" w:hAnsi="Arial" w:cs="Arial"/>
          <w:sz w:val="24"/>
          <w:szCs w:val="24"/>
        </w:rPr>
        <w:t xml:space="preserve">(Rodrigues, 2001) who links motivation to high performance, she acknowledges the benefits of Fayol’s work to workplace performance but concluded on Adair’s model offering more room for depth and analysis. </w:t>
      </w:r>
    </w:p>
    <w:p w14:paraId="03BE1E0B" w14:textId="24372F72" w:rsidR="006A2809" w:rsidRDefault="00A41942" w:rsidP="00D2291D">
      <w:pPr>
        <w:spacing w:line="360" w:lineRule="auto"/>
        <w:rPr>
          <w:rFonts w:ascii="Arial" w:hAnsi="Arial" w:cs="Arial"/>
          <w:sz w:val="24"/>
          <w:szCs w:val="24"/>
        </w:rPr>
      </w:pPr>
      <w:r>
        <w:rPr>
          <w:rFonts w:ascii="Arial" w:hAnsi="Arial" w:cs="Arial"/>
          <w:sz w:val="24"/>
          <w:szCs w:val="24"/>
        </w:rPr>
        <w:t xml:space="preserve">The selected model (Adair, 2006) focuses on task achievement, team management and individual management, each of these sections comes with a set of responsibilities. Task management </w:t>
      </w:r>
      <w:r w:rsidR="00FB155C">
        <w:rPr>
          <w:rFonts w:ascii="Arial" w:hAnsi="Arial" w:cs="Arial"/>
          <w:sz w:val="24"/>
          <w:szCs w:val="24"/>
        </w:rPr>
        <w:t xml:space="preserve">offers the leader the responsibilities of defining the task scope, identifying relevant tools, creating a plan to achieve the task, setting standards, monitoring of progress and reviewing/ adjusting. (Adair,2006) suggests that in order to have control over task management </w:t>
      </w:r>
      <w:r w:rsidR="0045009D">
        <w:rPr>
          <w:rFonts w:ascii="Arial" w:hAnsi="Arial" w:cs="Arial"/>
          <w:sz w:val="24"/>
          <w:szCs w:val="24"/>
        </w:rPr>
        <w:t xml:space="preserve">all responsibilities must be met, (Wallbridge, 2020) agrees with Adair on the responsibilities of task management, continuing to highlight the importance of a leader accepting those responsibilities in order to successful complete </w:t>
      </w:r>
      <w:r w:rsidR="0045009D">
        <w:rPr>
          <w:rFonts w:ascii="Arial" w:hAnsi="Arial" w:cs="Arial"/>
          <w:sz w:val="24"/>
          <w:szCs w:val="24"/>
        </w:rPr>
        <w:lastRenderedPageBreak/>
        <w:t>tasks. (</w:t>
      </w:r>
      <w:proofErr w:type="spellStart"/>
      <w:r w:rsidR="0045009D">
        <w:rPr>
          <w:rFonts w:ascii="Arial" w:hAnsi="Arial" w:cs="Arial"/>
          <w:sz w:val="24"/>
          <w:szCs w:val="24"/>
        </w:rPr>
        <w:t>Rizun</w:t>
      </w:r>
      <w:proofErr w:type="spellEnd"/>
      <w:r w:rsidR="0045009D">
        <w:rPr>
          <w:rFonts w:ascii="Arial" w:hAnsi="Arial" w:cs="Arial"/>
          <w:sz w:val="24"/>
          <w:szCs w:val="24"/>
        </w:rPr>
        <w:t xml:space="preserve"> et al, 2021) discusses the importance of task management, they continue to highlight how successful task management can improve the functionality of the organisation, create stability for </w:t>
      </w:r>
      <w:r w:rsidR="00BC40C5">
        <w:rPr>
          <w:rFonts w:ascii="Arial" w:hAnsi="Arial" w:cs="Arial"/>
          <w:sz w:val="24"/>
          <w:szCs w:val="24"/>
        </w:rPr>
        <w:t>individuals and all stakeholders, they define task management as a set of characteristics and activities that individuals need to perform in their work. (</w:t>
      </w:r>
      <w:proofErr w:type="spellStart"/>
      <w:r w:rsidR="00BC40C5">
        <w:rPr>
          <w:rFonts w:ascii="Arial" w:hAnsi="Arial" w:cs="Arial"/>
          <w:sz w:val="24"/>
          <w:szCs w:val="24"/>
        </w:rPr>
        <w:t>Rizun</w:t>
      </w:r>
      <w:proofErr w:type="spellEnd"/>
      <w:r w:rsidR="00BC40C5">
        <w:rPr>
          <w:rFonts w:ascii="Arial" w:hAnsi="Arial" w:cs="Arial"/>
          <w:sz w:val="24"/>
          <w:szCs w:val="24"/>
        </w:rPr>
        <w:t xml:space="preserve"> et al, 2021) outline the benefits of successful task management, workplace performance being benefited by improving individual behaviour and confidence within the organisation, individuals having more trust within their leader and minimalizing room for errors and improving work conditions which once again can create a posative workplace culture and benefit attitudes within the workplace, this is backed up (Seppala and Cameron, 2015) who believe that by individuals having trust in their leaders performance and management abilities when it come to task management, employees are more likely to feel inspired, have heightened well-being, engagement and workplace satisfaction which in turn will reduce disengagement from employees</w:t>
      </w:r>
      <w:r w:rsidR="00262F2B">
        <w:rPr>
          <w:rFonts w:ascii="Arial" w:hAnsi="Arial" w:cs="Arial"/>
          <w:sz w:val="24"/>
          <w:szCs w:val="24"/>
        </w:rPr>
        <w:t>. A study of Queens school of business cited in (Seppala and Cameron, 2015) shows that disengaged employees who lack trust in their superiors have a 37% higher absenteeism rate. To conclude, the author has provided evidence on the posative impacts offered to the organisation through improve</w:t>
      </w:r>
      <w:r w:rsidR="0057753E">
        <w:rPr>
          <w:rFonts w:ascii="Arial" w:hAnsi="Arial" w:cs="Arial"/>
          <w:sz w:val="24"/>
          <w:szCs w:val="24"/>
        </w:rPr>
        <w:t>d</w:t>
      </w:r>
      <w:r w:rsidR="00262F2B">
        <w:rPr>
          <w:rFonts w:ascii="Arial" w:hAnsi="Arial" w:cs="Arial"/>
          <w:sz w:val="24"/>
          <w:szCs w:val="24"/>
        </w:rPr>
        <w:t xml:space="preserve"> workplace performance when a leader achieves successful task management. The author acknowledges the barriers an organisation can face when tackling the needs of task management, </w:t>
      </w:r>
      <w:r w:rsidR="00FE05BC">
        <w:rPr>
          <w:rFonts w:ascii="Arial" w:hAnsi="Arial" w:cs="Arial"/>
          <w:sz w:val="24"/>
          <w:szCs w:val="24"/>
        </w:rPr>
        <w:t>the success of task management lies in the leader accepting responsibility and the compliance of the team, for without a team the task cannot be completed. W</w:t>
      </w:r>
      <w:r w:rsidR="00262F2B">
        <w:rPr>
          <w:rFonts w:ascii="Arial" w:hAnsi="Arial" w:cs="Arial"/>
          <w:sz w:val="24"/>
          <w:szCs w:val="24"/>
        </w:rPr>
        <w:t xml:space="preserve">hen considering the cost of </w:t>
      </w:r>
      <w:r w:rsidR="0057753E">
        <w:rPr>
          <w:rFonts w:ascii="Arial" w:hAnsi="Arial" w:cs="Arial"/>
          <w:sz w:val="24"/>
          <w:szCs w:val="24"/>
        </w:rPr>
        <w:t>not</w:t>
      </w:r>
      <w:r w:rsidR="00262F2B">
        <w:rPr>
          <w:rFonts w:ascii="Arial" w:hAnsi="Arial" w:cs="Arial"/>
          <w:sz w:val="24"/>
          <w:szCs w:val="24"/>
        </w:rPr>
        <w:t xml:space="preserve"> plan</w:t>
      </w:r>
      <w:r w:rsidR="0057753E">
        <w:rPr>
          <w:rFonts w:ascii="Arial" w:hAnsi="Arial" w:cs="Arial"/>
          <w:sz w:val="24"/>
          <w:szCs w:val="24"/>
        </w:rPr>
        <w:t>ning</w:t>
      </w:r>
      <w:r w:rsidR="00262F2B">
        <w:rPr>
          <w:rFonts w:ascii="Arial" w:hAnsi="Arial" w:cs="Arial"/>
          <w:sz w:val="24"/>
          <w:szCs w:val="24"/>
        </w:rPr>
        <w:t xml:space="preserve"> fo</w:t>
      </w:r>
      <w:r w:rsidR="0057753E">
        <w:rPr>
          <w:rFonts w:ascii="Arial" w:hAnsi="Arial" w:cs="Arial"/>
          <w:sz w:val="24"/>
          <w:szCs w:val="24"/>
        </w:rPr>
        <w:t>r the needs of</w:t>
      </w:r>
      <w:r w:rsidR="00262F2B">
        <w:rPr>
          <w:rFonts w:ascii="Arial" w:hAnsi="Arial" w:cs="Arial"/>
          <w:sz w:val="24"/>
          <w:szCs w:val="24"/>
        </w:rPr>
        <w:t xml:space="preserve"> task management, the organisation, stakeholders and individuals will all be</w:t>
      </w:r>
      <w:r w:rsidR="0057753E">
        <w:rPr>
          <w:rFonts w:ascii="Arial" w:hAnsi="Arial" w:cs="Arial"/>
          <w:sz w:val="24"/>
          <w:szCs w:val="24"/>
        </w:rPr>
        <w:t xml:space="preserve"> impacted</w:t>
      </w:r>
      <w:r w:rsidR="00262F2B">
        <w:rPr>
          <w:rFonts w:ascii="Arial" w:hAnsi="Arial" w:cs="Arial"/>
          <w:sz w:val="24"/>
          <w:szCs w:val="24"/>
        </w:rPr>
        <w:t xml:space="preserve">. The author recommends that organisations implement and learn a proven task management model, such as the one being discussed by the author, by doing so the organisation can continuously improve workplace performance of the individuals thus benefiting the business and eliminating the need for last minute implementation of a task management model to meet the </w:t>
      </w:r>
      <w:r w:rsidR="00A05447">
        <w:rPr>
          <w:rFonts w:ascii="Arial" w:hAnsi="Arial" w:cs="Arial"/>
          <w:sz w:val="24"/>
          <w:szCs w:val="24"/>
        </w:rPr>
        <w:t>ever-changing</w:t>
      </w:r>
      <w:r w:rsidR="00262F2B">
        <w:rPr>
          <w:rFonts w:ascii="Arial" w:hAnsi="Arial" w:cs="Arial"/>
          <w:sz w:val="24"/>
          <w:szCs w:val="24"/>
        </w:rPr>
        <w:t xml:space="preserve"> demand </w:t>
      </w:r>
      <w:r w:rsidR="00A05447">
        <w:rPr>
          <w:rFonts w:ascii="Arial" w:hAnsi="Arial" w:cs="Arial"/>
          <w:sz w:val="24"/>
          <w:szCs w:val="24"/>
        </w:rPr>
        <w:t>for</w:t>
      </w:r>
      <w:r w:rsidR="00262F2B">
        <w:rPr>
          <w:rFonts w:ascii="Arial" w:hAnsi="Arial" w:cs="Arial"/>
          <w:sz w:val="24"/>
          <w:szCs w:val="24"/>
        </w:rPr>
        <w:t xml:space="preserve"> a method. </w:t>
      </w:r>
    </w:p>
    <w:p w14:paraId="3DB89FE1" w14:textId="6A9825A8" w:rsidR="00B27BB2" w:rsidRDefault="00B542B6" w:rsidP="00D2291D">
      <w:pPr>
        <w:spacing w:line="360" w:lineRule="auto"/>
        <w:rPr>
          <w:rFonts w:ascii="Arial" w:hAnsi="Arial" w:cs="Arial"/>
          <w:sz w:val="24"/>
          <w:szCs w:val="24"/>
        </w:rPr>
      </w:pPr>
      <w:r>
        <w:rPr>
          <w:rFonts w:ascii="Arial" w:hAnsi="Arial" w:cs="Arial"/>
          <w:sz w:val="24"/>
          <w:szCs w:val="24"/>
        </w:rPr>
        <w:t xml:space="preserve">The second factor of (Adair, 2006) action centred leadership model is team management. </w:t>
      </w:r>
      <w:r w:rsidR="00FE05BC">
        <w:rPr>
          <w:rFonts w:ascii="Arial" w:hAnsi="Arial" w:cs="Arial"/>
          <w:sz w:val="24"/>
          <w:szCs w:val="24"/>
        </w:rPr>
        <w:t>In Adair’s model, this section focuses on building and maintaining a team</w:t>
      </w:r>
      <w:r w:rsidR="00F04267">
        <w:rPr>
          <w:rFonts w:ascii="Arial" w:hAnsi="Arial" w:cs="Arial"/>
          <w:sz w:val="24"/>
          <w:szCs w:val="24"/>
        </w:rPr>
        <w:t xml:space="preserve">, (Burke et al, 2003) cited in (Salas et al, 2015) states “for an organisation to be effective </w:t>
      </w:r>
      <w:r w:rsidR="00F04267">
        <w:rPr>
          <w:rFonts w:ascii="Arial" w:hAnsi="Arial" w:cs="Arial"/>
          <w:sz w:val="24"/>
          <w:szCs w:val="24"/>
        </w:rPr>
        <w:lastRenderedPageBreak/>
        <w:t>it must have success teamwork”. (Mathieu et al, 2008) agrees with both Adair and Salas et al on the importance of team management, they continue to relate effective team management to successful team performance and enhanced workplace performance, saying that team management and task management work hand in hand</w:t>
      </w:r>
      <w:r w:rsidR="00597B8E">
        <w:rPr>
          <w:rFonts w:ascii="Arial" w:hAnsi="Arial" w:cs="Arial"/>
          <w:sz w:val="24"/>
          <w:szCs w:val="24"/>
        </w:rPr>
        <w:t>, they facilitate each other, they outline the risks of not having an effective team as being detrimental to the organisation, saying that tasks cannot be completed if a team fails to share knowledge, coordinate behaviours and have trust</w:t>
      </w:r>
      <w:r w:rsidR="00FE05BC">
        <w:rPr>
          <w:rFonts w:ascii="Arial" w:hAnsi="Arial" w:cs="Arial"/>
          <w:sz w:val="24"/>
          <w:szCs w:val="24"/>
        </w:rPr>
        <w:t xml:space="preserve">. It is the authors assumption that if a team’s needs are not met then the individuals will not be satisfied and the tasks at hand will suffer, ultimately having a negative affect on workplace performance. </w:t>
      </w:r>
      <w:r w:rsidR="00EF535E">
        <w:rPr>
          <w:rFonts w:ascii="Arial" w:hAnsi="Arial" w:cs="Arial"/>
          <w:sz w:val="24"/>
          <w:szCs w:val="24"/>
        </w:rPr>
        <w:t>The focus of this section is on the synergy of teamwork which according to (Adair, 2006) can be achieved by planning: being a democratic leader and involving the team in the decision making process, briefing: team briefing to create the right atmosphere, motivating the individuals and promoting team work, evaluating: measuring and monitoring team performance so that appraisals can be made, strengths and weaknesses assessed to gain the most from your employees and finally motivation: the leader being motivated, led by example, set realistic goals, challenge the right individuals and giving recognition</w:t>
      </w:r>
      <w:r w:rsidR="00862DE6">
        <w:rPr>
          <w:rFonts w:ascii="Arial" w:hAnsi="Arial" w:cs="Arial"/>
          <w:sz w:val="24"/>
          <w:szCs w:val="24"/>
        </w:rPr>
        <w:t>. Adair</w:t>
      </w:r>
      <w:r w:rsidR="00EF535E">
        <w:rPr>
          <w:rFonts w:ascii="Arial" w:hAnsi="Arial" w:cs="Arial"/>
          <w:sz w:val="24"/>
          <w:szCs w:val="24"/>
        </w:rPr>
        <w:t xml:space="preserve"> is backed up by (Salas et al, 2015) who acknowledges </w:t>
      </w:r>
      <w:r w:rsidR="00597B8E">
        <w:rPr>
          <w:rFonts w:ascii="Arial" w:hAnsi="Arial" w:cs="Arial"/>
          <w:sz w:val="24"/>
          <w:szCs w:val="24"/>
        </w:rPr>
        <w:t>all</w:t>
      </w:r>
      <w:r w:rsidR="00EF535E">
        <w:rPr>
          <w:rFonts w:ascii="Arial" w:hAnsi="Arial" w:cs="Arial"/>
          <w:sz w:val="24"/>
          <w:szCs w:val="24"/>
        </w:rPr>
        <w:t xml:space="preserve"> the team maintenance methods set out by Adair</w:t>
      </w:r>
      <w:r w:rsidR="00597B8E">
        <w:rPr>
          <w:rFonts w:ascii="Arial" w:hAnsi="Arial" w:cs="Arial"/>
          <w:sz w:val="24"/>
          <w:szCs w:val="24"/>
        </w:rPr>
        <w:t xml:space="preserve">, they </w:t>
      </w:r>
      <w:r w:rsidR="00EF535E">
        <w:rPr>
          <w:rFonts w:ascii="Arial" w:hAnsi="Arial" w:cs="Arial"/>
          <w:sz w:val="24"/>
          <w:szCs w:val="24"/>
        </w:rPr>
        <w:t xml:space="preserve">continue to highlight the posative impacts </w:t>
      </w:r>
      <w:r w:rsidR="00BC26B6">
        <w:rPr>
          <w:rFonts w:ascii="Arial" w:hAnsi="Arial" w:cs="Arial"/>
          <w:sz w:val="24"/>
          <w:szCs w:val="24"/>
        </w:rPr>
        <w:t xml:space="preserve">this can have on the organisation and the </w:t>
      </w:r>
      <w:r w:rsidR="00F04267">
        <w:rPr>
          <w:rFonts w:ascii="Arial" w:hAnsi="Arial" w:cs="Arial"/>
          <w:sz w:val="24"/>
          <w:szCs w:val="24"/>
        </w:rPr>
        <w:t>individual’s</w:t>
      </w:r>
      <w:r w:rsidR="00BC26B6">
        <w:rPr>
          <w:rFonts w:ascii="Arial" w:hAnsi="Arial" w:cs="Arial"/>
          <w:sz w:val="24"/>
          <w:szCs w:val="24"/>
        </w:rPr>
        <w:t xml:space="preserve"> performance, stating successful team management can aid the </w:t>
      </w:r>
      <w:r w:rsidR="00597B8E">
        <w:rPr>
          <w:rFonts w:ascii="Arial" w:hAnsi="Arial" w:cs="Arial"/>
          <w:sz w:val="24"/>
          <w:szCs w:val="24"/>
        </w:rPr>
        <w:t xml:space="preserve">obtaining and maintaining of a thriving team who can achieve for the organisation, it can aid </w:t>
      </w:r>
      <w:r w:rsidR="00BC26B6">
        <w:rPr>
          <w:rFonts w:ascii="Arial" w:hAnsi="Arial" w:cs="Arial"/>
          <w:sz w:val="24"/>
          <w:szCs w:val="24"/>
        </w:rPr>
        <w:t>leadership process by giving shared goals, interdependence and ability to adapt as a team</w:t>
      </w:r>
      <w:r w:rsidR="00862DE6">
        <w:rPr>
          <w:rFonts w:ascii="Arial" w:hAnsi="Arial" w:cs="Arial"/>
          <w:sz w:val="24"/>
          <w:szCs w:val="24"/>
        </w:rPr>
        <w:t xml:space="preserve">. </w:t>
      </w:r>
      <w:r w:rsidR="00597B8E">
        <w:rPr>
          <w:rFonts w:ascii="Arial" w:hAnsi="Arial" w:cs="Arial"/>
          <w:sz w:val="24"/>
          <w:szCs w:val="24"/>
        </w:rPr>
        <w:t xml:space="preserve">To conclude, a team needs a task, and a task needs an effective team, every organisation will have a goal, a purpose and process that all employees will need to go through and work towards to ensure the organisation can function and provide for its clients and stakeholders. Having an effective team can aid productivity and moral, decrease sickness rates, improve employee well-being and boost relations, all these proven factors discussed above, show why it is essential for an organisation to effectively manage a team, to build and maintain one in order to impact the workplace performance of the individuals. </w:t>
      </w:r>
    </w:p>
    <w:p w14:paraId="5CD3C882" w14:textId="477E1511" w:rsidR="00597B8E" w:rsidRDefault="00597B8E" w:rsidP="00D2291D">
      <w:pPr>
        <w:spacing w:line="360" w:lineRule="auto"/>
        <w:rPr>
          <w:rFonts w:ascii="Arial" w:hAnsi="Arial" w:cs="Arial"/>
          <w:sz w:val="24"/>
          <w:szCs w:val="24"/>
        </w:rPr>
      </w:pPr>
      <w:r>
        <w:rPr>
          <w:rFonts w:ascii="Arial" w:hAnsi="Arial" w:cs="Arial"/>
          <w:sz w:val="24"/>
          <w:szCs w:val="24"/>
        </w:rPr>
        <w:t xml:space="preserve">The final section of Adair’s action centred leadership model is managing individuals. Remembering the essentialness of effective teamwork discussed </w:t>
      </w:r>
      <w:r w:rsidR="003C0821">
        <w:rPr>
          <w:rFonts w:ascii="Arial" w:hAnsi="Arial" w:cs="Arial"/>
          <w:sz w:val="24"/>
          <w:szCs w:val="24"/>
        </w:rPr>
        <w:t xml:space="preserve">above </w:t>
      </w:r>
      <w:r>
        <w:rPr>
          <w:rFonts w:ascii="Arial" w:hAnsi="Arial" w:cs="Arial"/>
          <w:sz w:val="24"/>
          <w:szCs w:val="24"/>
        </w:rPr>
        <w:t>by the author,</w:t>
      </w:r>
      <w:r w:rsidRPr="00597B8E">
        <w:t xml:space="preserve"> </w:t>
      </w:r>
      <w:r w:rsidRPr="00597B8E">
        <w:rPr>
          <w:rFonts w:ascii="Arial" w:hAnsi="Arial" w:cs="Arial"/>
          <w:sz w:val="24"/>
          <w:szCs w:val="24"/>
        </w:rPr>
        <w:lastRenderedPageBreak/>
        <w:t>(Salas et al, 2015)</w:t>
      </w:r>
      <w:r>
        <w:rPr>
          <w:rFonts w:ascii="Arial" w:hAnsi="Arial" w:cs="Arial"/>
          <w:sz w:val="24"/>
          <w:szCs w:val="24"/>
        </w:rPr>
        <w:t xml:space="preserve">, (Adair, 2006) and </w:t>
      </w:r>
      <w:r w:rsidRPr="00597B8E">
        <w:rPr>
          <w:rFonts w:ascii="Arial" w:hAnsi="Arial" w:cs="Arial"/>
          <w:sz w:val="24"/>
          <w:szCs w:val="24"/>
        </w:rPr>
        <w:t>(Mathieu et al, 2008)</w:t>
      </w:r>
      <w:r w:rsidR="003C0821">
        <w:rPr>
          <w:rFonts w:ascii="Arial" w:hAnsi="Arial" w:cs="Arial"/>
          <w:sz w:val="24"/>
          <w:szCs w:val="24"/>
        </w:rPr>
        <w:t xml:space="preserve">, it is key to consider the individual in order to positively impact teamwork and organisational tasks, all three of these factors within Adair’s model interlink, facilitate each other and depend on successful implementation of the other factors to achieve heightened workplace performance. </w:t>
      </w:r>
      <w:r w:rsidR="009E66AC">
        <w:rPr>
          <w:rFonts w:ascii="Arial" w:hAnsi="Arial" w:cs="Arial"/>
          <w:sz w:val="24"/>
          <w:szCs w:val="24"/>
        </w:rPr>
        <w:t xml:space="preserve">The author believes this circle within the model to be of most importance, meeting the needs of the individual in order to achieve affective team management and achieving of tasks. (Adair, 2006) outlines the three types of needs a leader should address in order to gain most from the individual, the physical needs, the psychological needs and the status needs, these individual needs are agreed by </w:t>
      </w:r>
      <w:r w:rsidR="00F50401">
        <w:rPr>
          <w:rFonts w:ascii="Arial" w:hAnsi="Arial" w:cs="Arial"/>
          <w:sz w:val="24"/>
          <w:szCs w:val="24"/>
        </w:rPr>
        <w:t>(Maslow, 1998) by acknowledges the same individual needs and continues to discuss how by meeting these needs of the individual, you can create a sense of self-fulfilment thus removing obstacles to performance and progress, Maslow and Adair agree that without meeting these needs the individual will not be motivated, motivation within the workplace is discussed by (</w:t>
      </w:r>
      <w:proofErr w:type="spellStart"/>
      <w:r w:rsidR="00F50401">
        <w:rPr>
          <w:rFonts w:ascii="Arial" w:hAnsi="Arial" w:cs="Arial"/>
          <w:sz w:val="24"/>
          <w:szCs w:val="24"/>
        </w:rPr>
        <w:t>Tokarz</w:t>
      </w:r>
      <w:proofErr w:type="spellEnd"/>
      <w:r w:rsidR="00F50401">
        <w:rPr>
          <w:rFonts w:ascii="Arial" w:hAnsi="Arial" w:cs="Arial"/>
          <w:sz w:val="24"/>
          <w:szCs w:val="24"/>
        </w:rPr>
        <w:t>, 2019) who states “without motivation an organisation cannot reach optimal functioning”. The author accepts Adair’s description of physical needs of the individual within the workplace to be a salary</w:t>
      </w:r>
      <w:r w:rsidR="00566FEE">
        <w:rPr>
          <w:rFonts w:ascii="Arial" w:hAnsi="Arial" w:cs="Arial"/>
          <w:sz w:val="24"/>
          <w:szCs w:val="24"/>
        </w:rPr>
        <w:t xml:space="preserve"> and working conditions, these psychical factors are acknowledged by Herzberg cited in (</w:t>
      </w:r>
      <w:proofErr w:type="spellStart"/>
      <w:r w:rsidR="00566FEE">
        <w:rPr>
          <w:rFonts w:ascii="Arial" w:hAnsi="Arial" w:cs="Arial"/>
          <w:sz w:val="24"/>
          <w:szCs w:val="24"/>
        </w:rPr>
        <w:t>Mcgrath</w:t>
      </w:r>
      <w:proofErr w:type="spellEnd"/>
      <w:r w:rsidR="00566FEE">
        <w:rPr>
          <w:rFonts w:ascii="Arial" w:hAnsi="Arial" w:cs="Arial"/>
          <w:sz w:val="24"/>
          <w:szCs w:val="24"/>
        </w:rPr>
        <w:t xml:space="preserve"> and Bates, 2017) who describes them as motivation factors which, if fallen below the acceptable standard, can be a source of dissatisfaction within the workplace thus negatively impacting the individual’s performance. The next impacting factor offered by Adair is </w:t>
      </w:r>
      <w:r w:rsidR="00091701">
        <w:rPr>
          <w:rFonts w:ascii="Arial" w:hAnsi="Arial" w:cs="Arial"/>
          <w:sz w:val="24"/>
          <w:szCs w:val="24"/>
        </w:rPr>
        <w:t>the psychical needs of the individual</w:t>
      </w:r>
      <w:r w:rsidR="00A26A9E">
        <w:rPr>
          <w:rFonts w:ascii="Arial" w:hAnsi="Arial" w:cs="Arial"/>
          <w:sz w:val="24"/>
          <w:szCs w:val="24"/>
        </w:rPr>
        <w:t xml:space="preserve">, in this instance he is referring to recognition, sense of purpose and achievement. The author believes that by offering an individual recognition for their hard work you enable them to feel happiness, the individual will then continue to improve their performance to seek further recognition. Sense of purpose in the workplace is discussed by (Hill et al, 2016) who describes this as a driving factor for achievement and well-being, the author believes that by achieving this, giving your employees the opportunity to feel a sense of purpose within the workplace you can gain loyalty, determination and reduce staff turnover. The final impacting factor for individual needs within the workplace, set by (Adair, 2006) is status, he </w:t>
      </w:r>
      <w:r w:rsidR="00591BA1">
        <w:rPr>
          <w:rFonts w:ascii="Arial" w:hAnsi="Arial" w:cs="Arial"/>
          <w:sz w:val="24"/>
          <w:szCs w:val="24"/>
        </w:rPr>
        <w:t>defines</w:t>
      </w:r>
      <w:r w:rsidR="00A26A9E">
        <w:rPr>
          <w:rFonts w:ascii="Arial" w:hAnsi="Arial" w:cs="Arial"/>
          <w:sz w:val="24"/>
          <w:szCs w:val="24"/>
        </w:rPr>
        <w:t xml:space="preserve"> this </w:t>
      </w:r>
      <w:r w:rsidR="0028565F">
        <w:rPr>
          <w:rFonts w:ascii="Arial" w:hAnsi="Arial" w:cs="Arial"/>
          <w:sz w:val="24"/>
          <w:szCs w:val="24"/>
        </w:rPr>
        <w:t>as “the</w:t>
      </w:r>
      <w:r w:rsidR="00A26A9E">
        <w:rPr>
          <w:rFonts w:ascii="Arial" w:hAnsi="Arial" w:cs="Arial"/>
          <w:sz w:val="24"/>
          <w:szCs w:val="24"/>
        </w:rPr>
        <w:t xml:space="preserve"> need to give and receive from others in a work environment”</w:t>
      </w:r>
      <w:r w:rsidR="0028565F">
        <w:rPr>
          <w:rFonts w:ascii="Arial" w:hAnsi="Arial" w:cs="Arial"/>
          <w:sz w:val="24"/>
          <w:szCs w:val="24"/>
        </w:rPr>
        <w:t xml:space="preserve">, in this instance he is referring to development of the individual, give an </w:t>
      </w:r>
      <w:r w:rsidR="00591BA1">
        <w:rPr>
          <w:rFonts w:ascii="Arial" w:hAnsi="Arial" w:cs="Arial"/>
          <w:sz w:val="24"/>
          <w:szCs w:val="24"/>
        </w:rPr>
        <w:t>individual an opportunity</w:t>
      </w:r>
      <w:r w:rsidR="0028565F">
        <w:rPr>
          <w:rFonts w:ascii="Arial" w:hAnsi="Arial" w:cs="Arial"/>
          <w:sz w:val="24"/>
          <w:szCs w:val="24"/>
        </w:rPr>
        <w:t xml:space="preserve"> and they can give </w:t>
      </w:r>
      <w:r w:rsidR="0028565F">
        <w:rPr>
          <w:rFonts w:ascii="Arial" w:hAnsi="Arial" w:cs="Arial"/>
          <w:sz w:val="24"/>
          <w:szCs w:val="24"/>
        </w:rPr>
        <w:lastRenderedPageBreak/>
        <w:t xml:space="preserve">knowledge and experience in return. (Lofthouse, 2016) </w:t>
      </w:r>
      <w:r w:rsidR="00CF7F97">
        <w:rPr>
          <w:rFonts w:ascii="Arial" w:hAnsi="Arial" w:cs="Arial"/>
          <w:sz w:val="24"/>
          <w:szCs w:val="24"/>
        </w:rPr>
        <w:t xml:space="preserve">relates individual development to the key for a successful business, encouraging individuals can increase emotional intelligence, inspiration, client satisfaction and productivity. The author can relate this to her work place experience, she recalls an employee simply getting through the days, as the leader she recommended the employee to obtain a higher level of education that would offer a promotion in return, the employee completed her higher education and remained within the company and had a sense of status as a senior standing member of staff, the author, by meeting the needs of the individual, managed to retain experience within her organisation, </w:t>
      </w:r>
      <w:r w:rsidR="00943053">
        <w:rPr>
          <w:rFonts w:ascii="Arial" w:hAnsi="Arial" w:cs="Arial"/>
          <w:sz w:val="24"/>
          <w:szCs w:val="24"/>
        </w:rPr>
        <w:t xml:space="preserve">enhanced team work and ultimately benefited the task performance. To conclude, the author deems Adair’s model of action centred leadership as an excellent tool for improving workplace performance. The tool offers leaders a blueprint for leadership, it can be adapted to suit a variety of situations and enables a leader to manage individuals during any task and positively impact on workplace performance. </w:t>
      </w:r>
    </w:p>
    <w:p w14:paraId="5993E4AA" w14:textId="277E9220" w:rsidR="00B542B6" w:rsidRDefault="00BC26B6" w:rsidP="00D2291D">
      <w:pPr>
        <w:spacing w:line="360" w:lineRule="auto"/>
        <w:rPr>
          <w:rFonts w:ascii="Arial" w:hAnsi="Arial" w:cs="Arial"/>
          <w:sz w:val="24"/>
          <w:szCs w:val="24"/>
        </w:rPr>
      </w:pPr>
      <w:r>
        <w:rPr>
          <w:rFonts w:ascii="Arial" w:hAnsi="Arial" w:cs="Arial"/>
          <w:sz w:val="24"/>
          <w:szCs w:val="24"/>
        </w:rPr>
        <w:t xml:space="preserve">  </w:t>
      </w:r>
      <w:r w:rsidR="00EF535E">
        <w:rPr>
          <w:rFonts w:ascii="Arial" w:hAnsi="Arial" w:cs="Arial"/>
          <w:sz w:val="24"/>
          <w:szCs w:val="24"/>
        </w:rPr>
        <w:t xml:space="preserve"> </w:t>
      </w:r>
    </w:p>
    <w:p w14:paraId="579D90E2" w14:textId="77777777" w:rsidR="00183875" w:rsidRDefault="00183875" w:rsidP="00D2291D">
      <w:pPr>
        <w:spacing w:line="360" w:lineRule="auto"/>
        <w:rPr>
          <w:rFonts w:ascii="Arial" w:hAnsi="Arial" w:cs="Arial"/>
          <w:sz w:val="24"/>
          <w:szCs w:val="24"/>
        </w:rPr>
      </w:pPr>
    </w:p>
    <w:p w14:paraId="4AF05F8C" w14:textId="028E4DD0" w:rsidR="0011785D" w:rsidRDefault="0011785D" w:rsidP="00D2291D">
      <w:pPr>
        <w:spacing w:line="360" w:lineRule="auto"/>
        <w:rPr>
          <w:rFonts w:ascii="Arial" w:hAnsi="Arial" w:cs="Arial"/>
          <w:sz w:val="24"/>
          <w:szCs w:val="24"/>
        </w:rPr>
      </w:pPr>
    </w:p>
    <w:p w14:paraId="284BD0C6" w14:textId="7F94F5D9" w:rsidR="0011785D" w:rsidRDefault="0011785D" w:rsidP="00D2291D">
      <w:pPr>
        <w:spacing w:line="360" w:lineRule="auto"/>
        <w:rPr>
          <w:rFonts w:ascii="Arial" w:hAnsi="Arial" w:cs="Arial"/>
          <w:sz w:val="24"/>
          <w:szCs w:val="24"/>
        </w:rPr>
      </w:pPr>
    </w:p>
    <w:p w14:paraId="10A88656" w14:textId="2C365880" w:rsidR="0011785D" w:rsidRDefault="0011785D" w:rsidP="00D2291D">
      <w:pPr>
        <w:spacing w:line="360" w:lineRule="auto"/>
        <w:rPr>
          <w:rFonts w:ascii="Arial" w:hAnsi="Arial" w:cs="Arial"/>
          <w:sz w:val="24"/>
          <w:szCs w:val="24"/>
        </w:rPr>
      </w:pPr>
    </w:p>
    <w:p w14:paraId="3BEDF660" w14:textId="33118C7B" w:rsidR="0011785D" w:rsidRDefault="0011785D" w:rsidP="00D2291D">
      <w:pPr>
        <w:spacing w:line="360" w:lineRule="auto"/>
        <w:rPr>
          <w:rFonts w:ascii="Arial" w:hAnsi="Arial" w:cs="Arial"/>
          <w:sz w:val="24"/>
          <w:szCs w:val="24"/>
        </w:rPr>
      </w:pPr>
    </w:p>
    <w:p w14:paraId="434708B9" w14:textId="17268A56" w:rsidR="0011785D" w:rsidRDefault="0011785D" w:rsidP="00D2291D">
      <w:pPr>
        <w:spacing w:line="360" w:lineRule="auto"/>
        <w:rPr>
          <w:rFonts w:ascii="Arial" w:hAnsi="Arial" w:cs="Arial"/>
          <w:sz w:val="24"/>
          <w:szCs w:val="24"/>
        </w:rPr>
      </w:pPr>
    </w:p>
    <w:p w14:paraId="3C95B2A6" w14:textId="55F366FD" w:rsidR="0011785D" w:rsidRDefault="0011785D" w:rsidP="00D2291D">
      <w:pPr>
        <w:spacing w:line="360" w:lineRule="auto"/>
        <w:rPr>
          <w:rFonts w:ascii="Arial" w:hAnsi="Arial" w:cs="Arial"/>
          <w:sz w:val="24"/>
          <w:szCs w:val="24"/>
        </w:rPr>
      </w:pPr>
    </w:p>
    <w:p w14:paraId="75C2EC32" w14:textId="51EC36C5" w:rsidR="0011785D" w:rsidRDefault="0011785D" w:rsidP="00D2291D">
      <w:pPr>
        <w:spacing w:line="360" w:lineRule="auto"/>
        <w:rPr>
          <w:rFonts w:ascii="Arial" w:hAnsi="Arial" w:cs="Arial"/>
          <w:sz w:val="24"/>
          <w:szCs w:val="24"/>
        </w:rPr>
      </w:pPr>
    </w:p>
    <w:p w14:paraId="0E37732C" w14:textId="43E0CC18" w:rsidR="0030173B" w:rsidRDefault="0030173B" w:rsidP="00D2291D">
      <w:pPr>
        <w:spacing w:line="360" w:lineRule="auto"/>
        <w:rPr>
          <w:rFonts w:ascii="Arial" w:hAnsi="Arial" w:cs="Arial"/>
          <w:sz w:val="24"/>
          <w:szCs w:val="24"/>
        </w:rPr>
      </w:pPr>
    </w:p>
    <w:p w14:paraId="299B50A2" w14:textId="512981A2" w:rsidR="006512B2" w:rsidRDefault="006512B2" w:rsidP="00D2291D">
      <w:pPr>
        <w:spacing w:line="360" w:lineRule="auto"/>
        <w:rPr>
          <w:rFonts w:ascii="Arial" w:hAnsi="Arial" w:cs="Arial"/>
          <w:sz w:val="24"/>
          <w:szCs w:val="24"/>
        </w:rPr>
      </w:pPr>
    </w:p>
    <w:p w14:paraId="405F0BA1" w14:textId="77777777" w:rsidR="00195605" w:rsidRPr="00D2291D" w:rsidRDefault="00195605" w:rsidP="00D2291D">
      <w:pPr>
        <w:spacing w:line="360" w:lineRule="auto"/>
        <w:rPr>
          <w:rFonts w:ascii="Arial" w:hAnsi="Arial" w:cs="Arial"/>
          <w:sz w:val="24"/>
          <w:szCs w:val="24"/>
        </w:rPr>
      </w:pPr>
    </w:p>
    <w:p w14:paraId="0FF317D1" w14:textId="3E3AB771" w:rsidR="008C2930" w:rsidRPr="002049FE" w:rsidRDefault="009B5D77" w:rsidP="002049FE">
      <w:pPr>
        <w:pStyle w:val="Heading2"/>
      </w:pPr>
      <w:r>
        <w:lastRenderedPageBreak/>
        <w:t>Section 3</w:t>
      </w:r>
    </w:p>
    <w:p w14:paraId="7BE564BE" w14:textId="576B953F" w:rsidR="00285D09" w:rsidRDefault="00285D09" w:rsidP="00D2291D">
      <w:pPr>
        <w:spacing w:line="360" w:lineRule="auto"/>
        <w:rPr>
          <w:rFonts w:ascii="Arial" w:hAnsi="Arial" w:cs="Arial"/>
          <w:sz w:val="24"/>
          <w:szCs w:val="24"/>
        </w:rPr>
      </w:pPr>
    </w:p>
    <w:p w14:paraId="55496C53" w14:textId="25D55A55" w:rsidR="001B40AC" w:rsidRPr="001B40AC" w:rsidRDefault="001B40AC" w:rsidP="00D2291D">
      <w:pPr>
        <w:spacing w:line="360" w:lineRule="auto"/>
        <w:rPr>
          <w:rFonts w:ascii="Arial" w:hAnsi="Arial" w:cs="Arial"/>
          <w:b/>
          <w:bCs/>
          <w:sz w:val="24"/>
          <w:szCs w:val="24"/>
          <w:u w:val="single"/>
        </w:rPr>
      </w:pPr>
      <w:r>
        <w:rPr>
          <w:rFonts w:ascii="Arial" w:hAnsi="Arial" w:cs="Arial"/>
          <w:b/>
          <w:bCs/>
          <w:sz w:val="24"/>
          <w:szCs w:val="24"/>
          <w:u w:val="single"/>
        </w:rPr>
        <w:t xml:space="preserve">Assess your own ability to set direction, motivate, delegate and empower others to bring about a workplace change. </w:t>
      </w:r>
    </w:p>
    <w:p w14:paraId="45F31660" w14:textId="5AA382A0" w:rsidR="0030173B" w:rsidRDefault="0030173B" w:rsidP="00D2291D">
      <w:pPr>
        <w:spacing w:line="360" w:lineRule="auto"/>
        <w:rPr>
          <w:rFonts w:ascii="Arial" w:hAnsi="Arial" w:cs="Arial"/>
          <w:sz w:val="24"/>
          <w:szCs w:val="24"/>
        </w:rPr>
      </w:pPr>
    </w:p>
    <w:p w14:paraId="513A78C6" w14:textId="77777777" w:rsidR="00AB7406" w:rsidRDefault="001E3D1A" w:rsidP="00D2291D">
      <w:pPr>
        <w:spacing w:line="360" w:lineRule="auto"/>
        <w:rPr>
          <w:rFonts w:ascii="Arial" w:hAnsi="Arial" w:cs="Arial"/>
          <w:sz w:val="24"/>
          <w:szCs w:val="24"/>
        </w:rPr>
      </w:pPr>
      <w:r>
        <w:rPr>
          <w:rFonts w:ascii="Arial" w:hAnsi="Arial" w:cs="Arial"/>
          <w:sz w:val="24"/>
          <w:szCs w:val="24"/>
        </w:rPr>
        <w:t>The author believes that change</w:t>
      </w:r>
      <w:r w:rsidR="00DB5954">
        <w:rPr>
          <w:rFonts w:ascii="Arial" w:hAnsi="Arial" w:cs="Arial"/>
          <w:sz w:val="24"/>
          <w:szCs w:val="24"/>
        </w:rPr>
        <w:t xml:space="preserve"> within organisations is constant, driven by many different forces such as clients, stakeholders, technology and climate. The author believes that change within a business is likely to fail to gain their desired outcomes, thus limiting the organisational potential, the author believes the outcome of change is most likely to fail if change is not managed correctly. </w:t>
      </w:r>
      <w:r w:rsidR="00AB7406">
        <w:rPr>
          <w:rFonts w:ascii="Arial" w:hAnsi="Arial" w:cs="Arial"/>
          <w:sz w:val="24"/>
          <w:szCs w:val="24"/>
        </w:rPr>
        <w:t>(</w:t>
      </w:r>
      <w:proofErr w:type="spellStart"/>
      <w:r w:rsidR="00AB7406">
        <w:rPr>
          <w:rFonts w:ascii="Arial" w:hAnsi="Arial" w:cs="Arial"/>
          <w:sz w:val="24"/>
          <w:szCs w:val="24"/>
        </w:rPr>
        <w:t>Harrision</w:t>
      </w:r>
      <w:proofErr w:type="spellEnd"/>
      <w:r w:rsidR="00AB7406">
        <w:rPr>
          <w:rFonts w:ascii="Arial" w:hAnsi="Arial" w:cs="Arial"/>
          <w:sz w:val="24"/>
          <w:szCs w:val="24"/>
        </w:rPr>
        <w:t>, 2019) offers a recent discussion on the skills required for successful change, he is backed up (</w:t>
      </w:r>
      <w:proofErr w:type="spellStart"/>
      <w:r w:rsidR="00AB7406">
        <w:rPr>
          <w:rFonts w:ascii="Arial" w:hAnsi="Arial" w:cs="Arial"/>
          <w:sz w:val="24"/>
          <w:szCs w:val="24"/>
        </w:rPr>
        <w:t>Oreg</w:t>
      </w:r>
      <w:proofErr w:type="spellEnd"/>
      <w:r w:rsidR="00AB7406">
        <w:rPr>
          <w:rFonts w:ascii="Arial" w:hAnsi="Arial" w:cs="Arial"/>
          <w:sz w:val="24"/>
          <w:szCs w:val="24"/>
        </w:rPr>
        <w:t xml:space="preserve"> et al, 2011) who also aggress that implementation skills, the ability to encourage and motivate or empower others and the skills to plan and strategically analyse are all essential skills for a leader to obtain in order to manage and bring effective change to the workplace. </w:t>
      </w:r>
    </w:p>
    <w:p w14:paraId="4DD72AD0" w14:textId="7AE50F0D" w:rsidR="001E3D1A" w:rsidRDefault="004C5BC4" w:rsidP="00D2291D">
      <w:pPr>
        <w:spacing w:line="360" w:lineRule="auto"/>
        <w:rPr>
          <w:rFonts w:ascii="Arial" w:hAnsi="Arial" w:cs="Arial"/>
          <w:sz w:val="24"/>
          <w:szCs w:val="24"/>
        </w:rPr>
      </w:pPr>
      <w:r>
        <w:rPr>
          <w:rFonts w:ascii="Arial" w:hAnsi="Arial" w:cs="Arial"/>
          <w:sz w:val="24"/>
          <w:szCs w:val="24"/>
        </w:rPr>
        <w:t xml:space="preserve">The author has completed two questionnaires to aid her research in this section. The first questionnaire focuses on her leadership </w:t>
      </w:r>
      <w:r w:rsidR="001C26E3">
        <w:rPr>
          <w:rFonts w:ascii="Arial" w:hAnsi="Arial" w:cs="Arial"/>
          <w:sz w:val="24"/>
          <w:szCs w:val="24"/>
        </w:rPr>
        <w:t xml:space="preserve">strengths. The author discovered that she has very high encouragement skills and implementation skills, remembering the essential skills for change discussed above, these findings could lead to as assumption that the author is semi-competent in change management, however, she scored moderate for mediator. The author believes that by scoring low for mediator skills she would likely have a negative impact on the process of change if she does not improve her abilities to actively listen, question and clarify and acknowledge the emotions of others. (Voyles, 2008) describes mediator skills as the ability to resolve and manage conflict with an aim of reaching an agreement, the author imagines this skill to be essential in order to bring about workplace change, for example, an organisation could set an idea for a change, the leader must implement and lead the followers through this change process, say the leader has just discussed this plan with the followers who disagree with the plan, the leader must instantly be able to mediate the situation, acknowledge their feelings and communicate effectively or the process of change would already be negatively impacted. The author concludes, that following the completion of </w:t>
      </w:r>
      <w:r w:rsidR="001C26E3">
        <w:rPr>
          <w:rFonts w:ascii="Arial" w:hAnsi="Arial" w:cs="Arial"/>
          <w:sz w:val="24"/>
          <w:szCs w:val="24"/>
        </w:rPr>
        <w:lastRenderedPageBreak/>
        <w:t>the initial strength questionnaire she naturally has some traits which published authors deem essential for successful change management,</w:t>
      </w:r>
      <w:r w:rsidR="00CD01B9">
        <w:rPr>
          <w:rFonts w:ascii="Arial" w:hAnsi="Arial" w:cs="Arial"/>
          <w:sz w:val="24"/>
          <w:szCs w:val="24"/>
        </w:rPr>
        <w:t xml:space="preserve"> thus deeming her competent to delegate tasks and motivate others, however, </w:t>
      </w:r>
      <w:r w:rsidR="001C26E3">
        <w:rPr>
          <w:rFonts w:ascii="Arial" w:hAnsi="Arial" w:cs="Arial"/>
          <w:sz w:val="24"/>
          <w:szCs w:val="24"/>
        </w:rPr>
        <w:t xml:space="preserve">she </w:t>
      </w:r>
      <w:r w:rsidR="00CD01B9">
        <w:rPr>
          <w:rFonts w:ascii="Arial" w:hAnsi="Arial" w:cs="Arial"/>
          <w:sz w:val="24"/>
          <w:szCs w:val="24"/>
        </w:rPr>
        <w:t xml:space="preserve">also </w:t>
      </w:r>
      <w:r w:rsidR="001C26E3">
        <w:rPr>
          <w:rFonts w:ascii="Arial" w:hAnsi="Arial" w:cs="Arial"/>
          <w:sz w:val="24"/>
          <w:szCs w:val="24"/>
        </w:rPr>
        <w:t xml:space="preserve">acknowledges her lack of mediator skills and recommends that she implements a tool to aid her during the process of change. </w:t>
      </w:r>
    </w:p>
    <w:p w14:paraId="34F623FA" w14:textId="5AE2AABD" w:rsidR="0030173B" w:rsidRDefault="000903F5" w:rsidP="00D2291D">
      <w:pPr>
        <w:spacing w:line="360" w:lineRule="auto"/>
        <w:rPr>
          <w:rFonts w:ascii="Arial" w:hAnsi="Arial" w:cs="Arial"/>
          <w:sz w:val="24"/>
          <w:szCs w:val="24"/>
        </w:rPr>
      </w:pPr>
      <w:r>
        <w:rPr>
          <w:rFonts w:ascii="Arial" w:hAnsi="Arial" w:cs="Arial"/>
          <w:sz w:val="24"/>
          <w:szCs w:val="24"/>
        </w:rPr>
        <w:t xml:space="preserve">The second questionnaire completed by the author focuses on directive skills. The findings from this research showed the author that she holds strong traits for directive skills, supportive abilities and achievement orientated. However, the author </w:t>
      </w:r>
      <w:r w:rsidR="00994B07">
        <w:rPr>
          <w:rFonts w:ascii="Arial" w:hAnsi="Arial" w:cs="Arial"/>
          <w:sz w:val="24"/>
          <w:szCs w:val="24"/>
        </w:rPr>
        <w:t>once</w:t>
      </w:r>
      <w:r>
        <w:rPr>
          <w:rFonts w:ascii="Arial" w:hAnsi="Arial" w:cs="Arial"/>
          <w:sz w:val="24"/>
          <w:szCs w:val="24"/>
        </w:rPr>
        <w:t xml:space="preserve"> again found </w:t>
      </w:r>
      <w:r w:rsidR="00994B07">
        <w:rPr>
          <w:rFonts w:ascii="Arial" w:hAnsi="Arial" w:cs="Arial"/>
          <w:sz w:val="24"/>
          <w:szCs w:val="24"/>
        </w:rPr>
        <w:t xml:space="preserve">an area in need of improvement, should she wish to be able to bring about workplace change effectively. This research shown that the author lacks participative skills, this skill set is discussed by (Heller and </w:t>
      </w:r>
      <w:proofErr w:type="spellStart"/>
      <w:r w:rsidR="00994B07">
        <w:rPr>
          <w:rFonts w:ascii="Arial" w:hAnsi="Arial" w:cs="Arial"/>
          <w:sz w:val="24"/>
          <w:szCs w:val="24"/>
        </w:rPr>
        <w:t>Wilpert</w:t>
      </w:r>
      <w:proofErr w:type="spellEnd"/>
      <w:r w:rsidR="00994B07">
        <w:rPr>
          <w:rFonts w:ascii="Arial" w:hAnsi="Arial" w:cs="Arial"/>
          <w:sz w:val="24"/>
          <w:szCs w:val="24"/>
        </w:rPr>
        <w:t>, 1977) whose discussion is dated but remains relevant to topic and backed up Kotter cited in (</w:t>
      </w:r>
      <w:proofErr w:type="spellStart"/>
      <w:r w:rsidR="00994B07">
        <w:rPr>
          <w:rFonts w:ascii="Arial" w:hAnsi="Arial" w:cs="Arial"/>
          <w:sz w:val="24"/>
          <w:szCs w:val="24"/>
        </w:rPr>
        <w:t>Mcgrath</w:t>
      </w:r>
      <w:proofErr w:type="spellEnd"/>
      <w:r w:rsidR="00994B07">
        <w:rPr>
          <w:rFonts w:ascii="Arial" w:hAnsi="Arial" w:cs="Arial"/>
          <w:sz w:val="24"/>
          <w:szCs w:val="24"/>
        </w:rPr>
        <w:t xml:space="preserve"> and Bates, 2017), these authors believe participative leadership skills in the abilities to involve others, question them, acknowledge their achievements and the ability to be present around your followers, thus leading by example, these skills are described by Lewin cited in (</w:t>
      </w:r>
      <w:proofErr w:type="spellStart"/>
      <w:r w:rsidR="00994B07">
        <w:rPr>
          <w:rFonts w:ascii="Arial" w:hAnsi="Arial" w:cs="Arial"/>
          <w:sz w:val="24"/>
          <w:szCs w:val="24"/>
        </w:rPr>
        <w:t>Mcgrath</w:t>
      </w:r>
      <w:proofErr w:type="spellEnd"/>
      <w:r w:rsidR="00994B07">
        <w:rPr>
          <w:rFonts w:ascii="Arial" w:hAnsi="Arial" w:cs="Arial"/>
          <w:sz w:val="24"/>
          <w:szCs w:val="24"/>
        </w:rPr>
        <w:t xml:space="preserve"> and Bates, 2017) as driving factors that support change</w:t>
      </w:r>
      <w:r w:rsidR="002833BD">
        <w:rPr>
          <w:rFonts w:ascii="Arial" w:hAnsi="Arial" w:cs="Arial"/>
          <w:sz w:val="24"/>
          <w:szCs w:val="24"/>
        </w:rPr>
        <w:t xml:space="preserve">. To conclude, the author lacks an essential skill set that would enable her to empathise and motivate employees during the process of change within her workplace, she acknowledges the need to be more empathetic, involving of others and by doing so, she believes she can achieve heightened motivation during the process of change. </w:t>
      </w:r>
    </w:p>
    <w:p w14:paraId="44BCEC2D" w14:textId="36F12991" w:rsidR="002833BD" w:rsidRDefault="006F7352" w:rsidP="00D2291D">
      <w:pPr>
        <w:spacing w:line="360" w:lineRule="auto"/>
        <w:rPr>
          <w:rFonts w:ascii="Arial" w:hAnsi="Arial" w:cs="Arial"/>
          <w:sz w:val="24"/>
          <w:szCs w:val="24"/>
        </w:rPr>
      </w:pPr>
      <w:r>
        <w:rPr>
          <w:rFonts w:ascii="Arial" w:hAnsi="Arial" w:cs="Arial"/>
          <w:sz w:val="24"/>
          <w:szCs w:val="24"/>
        </w:rPr>
        <w:t xml:space="preserve">The author has selected a theory by Kubler-Ross cited in </w:t>
      </w:r>
      <w:bookmarkStart w:id="3" w:name="_Hlk77514682"/>
      <w:r>
        <w:rPr>
          <w:rFonts w:ascii="Arial" w:hAnsi="Arial" w:cs="Arial"/>
          <w:sz w:val="24"/>
          <w:szCs w:val="24"/>
        </w:rPr>
        <w:t>(</w:t>
      </w:r>
      <w:proofErr w:type="spellStart"/>
      <w:r>
        <w:rPr>
          <w:rFonts w:ascii="Arial" w:hAnsi="Arial" w:cs="Arial"/>
          <w:sz w:val="24"/>
          <w:szCs w:val="24"/>
        </w:rPr>
        <w:t>Mcgrath</w:t>
      </w:r>
      <w:proofErr w:type="spellEnd"/>
      <w:r>
        <w:rPr>
          <w:rFonts w:ascii="Arial" w:hAnsi="Arial" w:cs="Arial"/>
          <w:sz w:val="24"/>
          <w:szCs w:val="24"/>
        </w:rPr>
        <w:t xml:space="preserve"> and Bates, 2017)</w:t>
      </w:r>
      <w:bookmarkEnd w:id="3"/>
      <w:r>
        <w:rPr>
          <w:rFonts w:ascii="Arial" w:hAnsi="Arial" w:cs="Arial"/>
          <w:sz w:val="24"/>
          <w:szCs w:val="24"/>
        </w:rPr>
        <w:t xml:space="preserve"> to aid her assessment on her own ability to manage change within the workplace. The author has selected this theory as she believes it is suiting to her report, offers her the opportunity to assess the emotions and stages of the change process, comparing her identified skillsets laid out above, she can truly determine the level of her own ability to manage change with the use of this tool. </w:t>
      </w:r>
      <w:r w:rsidR="00AA59E6">
        <w:rPr>
          <w:rFonts w:ascii="Arial" w:hAnsi="Arial" w:cs="Arial"/>
          <w:sz w:val="24"/>
          <w:szCs w:val="24"/>
        </w:rPr>
        <w:t>To conclude, the author deems Kubler-ross’s change cycle theory to be an effective tool for predicting and tracking people’s experiences through any change.</w:t>
      </w:r>
    </w:p>
    <w:p w14:paraId="0C0B8B1A" w14:textId="2B368ECA" w:rsidR="00AA59E6" w:rsidRDefault="00AA59E6" w:rsidP="00D2291D">
      <w:pPr>
        <w:spacing w:line="360" w:lineRule="auto"/>
        <w:rPr>
          <w:rFonts w:ascii="Arial" w:hAnsi="Arial" w:cs="Arial"/>
          <w:sz w:val="24"/>
          <w:szCs w:val="24"/>
        </w:rPr>
      </w:pPr>
      <w:r>
        <w:rPr>
          <w:rFonts w:ascii="Arial" w:hAnsi="Arial" w:cs="Arial"/>
          <w:sz w:val="24"/>
          <w:szCs w:val="24"/>
        </w:rPr>
        <w:t xml:space="preserve">The initial stage of Kubler-ross’s change cycle is denial, he defines this as a refusal to accept what is happening. (Gibbon and Douglas, 2021) relate denial to fear of the </w:t>
      </w:r>
      <w:r>
        <w:rPr>
          <w:rFonts w:ascii="Arial" w:hAnsi="Arial" w:cs="Arial"/>
          <w:sz w:val="24"/>
          <w:szCs w:val="24"/>
        </w:rPr>
        <w:lastRenderedPageBreak/>
        <w:t xml:space="preserve">unknown, an individual being happy and content with their current position, in order to overcome this barrier, one would need directive skills, the author has analysed this and concluded that to overcome denial, a leader must communicate the direction in which the change process will take them, aid the understanding of the individuals, setting the path for change and clearly communicating the objectives. The author scored very high directive skills during her primary research, thus concluding that she would be competent at setting the direction for change during the initial stage of the change process. The second phase of the change cycle is anger, Kubler-Ross defines this as the </w:t>
      </w:r>
      <w:r w:rsidR="005B21AA">
        <w:rPr>
          <w:rFonts w:ascii="Arial" w:hAnsi="Arial" w:cs="Arial"/>
          <w:sz w:val="24"/>
          <w:szCs w:val="24"/>
        </w:rPr>
        <w:t xml:space="preserve">acknowledgment of the situation’s reality cited in </w:t>
      </w:r>
      <w:r w:rsidR="005B21AA" w:rsidRPr="005B21AA">
        <w:rPr>
          <w:rFonts w:ascii="Arial" w:hAnsi="Arial" w:cs="Arial"/>
          <w:sz w:val="24"/>
          <w:szCs w:val="24"/>
        </w:rPr>
        <w:t>(</w:t>
      </w:r>
      <w:proofErr w:type="spellStart"/>
      <w:r w:rsidR="005B21AA" w:rsidRPr="005B21AA">
        <w:rPr>
          <w:rFonts w:ascii="Arial" w:hAnsi="Arial" w:cs="Arial"/>
          <w:sz w:val="24"/>
          <w:szCs w:val="24"/>
        </w:rPr>
        <w:t>Mcgrath</w:t>
      </w:r>
      <w:proofErr w:type="spellEnd"/>
      <w:r w:rsidR="005B21AA" w:rsidRPr="005B21AA">
        <w:rPr>
          <w:rFonts w:ascii="Arial" w:hAnsi="Arial" w:cs="Arial"/>
          <w:sz w:val="24"/>
          <w:szCs w:val="24"/>
        </w:rPr>
        <w:t xml:space="preserve"> and Bates, 2017)</w:t>
      </w:r>
      <w:r w:rsidR="005B21AA">
        <w:rPr>
          <w:rFonts w:ascii="Arial" w:hAnsi="Arial" w:cs="Arial"/>
          <w:sz w:val="24"/>
          <w:szCs w:val="24"/>
        </w:rPr>
        <w:t xml:space="preserve">. Anger during change is discussed by (Shuman et al, 2018) as a potential catalyst for change with the potential to lead to detrimental barriers to the success of change, following this newfound understanding of the authors, she recognises the seriousness of her lack of supportive skills, as highlighted above. The author believes that her lack of supportive skills can negatively impact on her ability to motivate others during change, if an individual does not feel supported, they are not likely to engage during or accept change (Park and Pena-Mora, 2003). The third phase within the change cycle is bargaining, Kubler-Ross cited in </w:t>
      </w:r>
      <w:r w:rsidR="005B21AA" w:rsidRPr="005B21AA">
        <w:rPr>
          <w:rFonts w:ascii="Arial" w:hAnsi="Arial" w:cs="Arial"/>
          <w:sz w:val="24"/>
          <w:szCs w:val="24"/>
        </w:rPr>
        <w:t>(</w:t>
      </w:r>
      <w:proofErr w:type="spellStart"/>
      <w:r w:rsidR="005B21AA" w:rsidRPr="005B21AA">
        <w:rPr>
          <w:rFonts w:ascii="Arial" w:hAnsi="Arial" w:cs="Arial"/>
          <w:sz w:val="24"/>
          <w:szCs w:val="24"/>
        </w:rPr>
        <w:t>Mcgrath</w:t>
      </w:r>
      <w:proofErr w:type="spellEnd"/>
      <w:r w:rsidR="005B21AA" w:rsidRPr="005B21AA">
        <w:rPr>
          <w:rFonts w:ascii="Arial" w:hAnsi="Arial" w:cs="Arial"/>
          <w:sz w:val="24"/>
          <w:szCs w:val="24"/>
        </w:rPr>
        <w:t xml:space="preserve"> and Bates, 2017)</w:t>
      </w:r>
      <w:r w:rsidR="005B21AA">
        <w:rPr>
          <w:rFonts w:ascii="Arial" w:hAnsi="Arial" w:cs="Arial"/>
          <w:sz w:val="24"/>
          <w:szCs w:val="24"/>
        </w:rPr>
        <w:t xml:space="preserve"> explains this as the opportunity to converse and manage conflict or delay, it is the authors belief that an organisation would not want to delay change thus proving the need for effective </w:t>
      </w:r>
      <w:r w:rsidR="00525754">
        <w:rPr>
          <w:rFonts w:ascii="Arial" w:hAnsi="Arial" w:cs="Arial"/>
          <w:sz w:val="24"/>
          <w:szCs w:val="24"/>
        </w:rPr>
        <w:t xml:space="preserve">mediator skills and participative skills, the author scored high for both of these skills sets thus concluding that she would be able to overcome this phase by involving people in the decision and overcoming conflict to achieve delegation and empowerment during change. the fourth phase is depression, Kubler-Ross cited in </w:t>
      </w:r>
      <w:r w:rsidR="00525754" w:rsidRPr="00525754">
        <w:rPr>
          <w:rFonts w:ascii="Arial" w:hAnsi="Arial" w:cs="Arial"/>
          <w:sz w:val="24"/>
          <w:szCs w:val="24"/>
        </w:rPr>
        <w:t>(</w:t>
      </w:r>
      <w:proofErr w:type="spellStart"/>
      <w:r w:rsidR="00525754" w:rsidRPr="00525754">
        <w:rPr>
          <w:rFonts w:ascii="Arial" w:hAnsi="Arial" w:cs="Arial"/>
          <w:sz w:val="24"/>
          <w:szCs w:val="24"/>
        </w:rPr>
        <w:t>Mcgrath</w:t>
      </w:r>
      <w:proofErr w:type="spellEnd"/>
      <w:r w:rsidR="00525754" w:rsidRPr="00525754">
        <w:rPr>
          <w:rFonts w:ascii="Arial" w:hAnsi="Arial" w:cs="Arial"/>
          <w:sz w:val="24"/>
          <w:szCs w:val="24"/>
        </w:rPr>
        <w:t xml:space="preserve"> and Bates, 2017)</w:t>
      </w:r>
      <w:r w:rsidR="00525754">
        <w:rPr>
          <w:rFonts w:ascii="Arial" w:hAnsi="Arial" w:cs="Arial"/>
          <w:sz w:val="24"/>
          <w:szCs w:val="24"/>
        </w:rPr>
        <w:t xml:space="preserve"> backed up by (Carey et al, 2009) states this phase is only experienced if the leader fails to manage change during the bargaining phase, due to the authors perceived ability to overcome the third phase, she believes she would not experience this on her journey of bringing change within the workplace. The final phase is acceptance, this is achieved once all involved have accepted change and roles during the process, they are now motivated, empowered and have a clear understanding of their roles and the tasks at hand. To conclude, the author believes she is not yet capable to manage change within her organisation. Her lack of supportive skills is proven to form a clear barrier early on </w:t>
      </w:r>
      <w:r w:rsidR="00525754">
        <w:rPr>
          <w:rFonts w:ascii="Arial" w:hAnsi="Arial" w:cs="Arial"/>
          <w:sz w:val="24"/>
          <w:szCs w:val="24"/>
        </w:rPr>
        <w:lastRenderedPageBreak/>
        <w:t>during the process of change thus causing a risk to the entire task. The author recommends that she works on her emotional intelligence skills, becomes more mindful of others involved during the process of change and rather than focussing solely on the end goal, she focuses on the steps that need to be completed in order to achieve the desired outcome.</w:t>
      </w:r>
    </w:p>
    <w:p w14:paraId="14646A6C" w14:textId="77777777" w:rsidR="00AA59E6" w:rsidRDefault="00AA59E6" w:rsidP="00D2291D">
      <w:pPr>
        <w:spacing w:line="360" w:lineRule="auto"/>
        <w:rPr>
          <w:rFonts w:ascii="Arial" w:hAnsi="Arial" w:cs="Arial"/>
          <w:sz w:val="24"/>
          <w:szCs w:val="24"/>
        </w:rPr>
      </w:pPr>
    </w:p>
    <w:p w14:paraId="03366BE6" w14:textId="194DE8EC" w:rsidR="0030173B" w:rsidRDefault="0030173B" w:rsidP="00D2291D">
      <w:pPr>
        <w:spacing w:line="360" w:lineRule="auto"/>
        <w:rPr>
          <w:rFonts w:ascii="Arial" w:hAnsi="Arial" w:cs="Arial"/>
          <w:sz w:val="24"/>
          <w:szCs w:val="24"/>
        </w:rPr>
      </w:pPr>
    </w:p>
    <w:p w14:paraId="5CED5982" w14:textId="188FBDC6" w:rsidR="00195605" w:rsidRDefault="00195605" w:rsidP="00D2291D">
      <w:pPr>
        <w:spacing w:line="360" w:lineRule="auto"/>
        <w:rPr>
          <w:rFonts w:ascii="Arial" w:hAnsi="Arial" w:cs="Arial"/>
          <w:sz w:val="24"/>
          <w:szCs w:val="24"/>
        </w:rPr>
      </w:pPr>
    </w:p>
    <w:p w14:paraId="5D701DD5" w14:textId="31356A78" w:rsidR="00195605" w:rsidRDefault="00195605" w:rsidP="00D2291D">
      <w:pPr>
        <w:spacing w:line="360" w:lineRule="auto"/>
        <w:rPr>
          <w:rFonts w:ascii="Arial" w:hAnsi="Arial" w:cs="Arial"/>
          <w:sz w:val="24"/>
          <w:szCs w:val="24"/>
        </w:rPr>
      </w:pPr>
    </w:p>
    <w:p w14:paraId="69423B42" w14:textId="2CE83FA0" w:rsidR="00195605" w:rsidRDefault="00195605" w:rsidP="00D2291D">
      <w:pPr>
        <w:spacing w:line="360" w:lineRule="auto"/>
        <w:rPr>
          <w:rFonts w:ascii="Arial" w:hAnsi="Arial" w:cs="Arial"/>
          <w:sz w:val="24"/>
          <w:szCs w:val="24"/>
        </w:rPr>
      </w:pPr>
    </w:p>
    <w:p w14:paraId="64DD9F23" w14:textId="252EDC88" w:rsidR="00195605" w:rsidRDefault="00195605" w:rsidP="00D2291D">
      <w:pPr>
        <w:spacing w:line="360" w:lineRule="auto"/>
        <w:rPr>
          <w:rFonts w:ascii="Arial" w:hAnsi="Arial" w:cs="Arial"/>
          <w:sz w:val="24"/>
          <w:szCs w:val="24"/>
        </w:rPr>
      </w:pPr>
    </w:p>
    <w:p w14:paraId="11CF0694" w14:textId="4E3C25F2" w:rsidR="00195605" w:rsidRDefault="00195605" w:rsidP="00D2291D">
      <w:pPr>
        <w:spacing w:line="360" w:lineRule="auto"/>
        <w:rPr>
          <w:rFonts w:ascii="Arial" w:hAnsi="Arial" w:cs="Arial"/>
          <w:sz w:val="24"/>
          <w:szCs w:val="24"/>
        </w:rPr>
      </w:pPr>
    </w:p>
    <w:p w14:paraId="74888802" w14:textId="34D69F6D" w:rsidR="00195605" w:rsidRDefault="00195605" w:rsidP="00D2291D">
      <w:pPr>
        <w:spacing w:line="360" w:lineRule="auto"/>
        <w:rPr>
          <w:rFonts w:ascii="Arial" w:hAnsi="Arial" w:cs="Arial"/>
          <w:sz w:val="24"/>
          <w:szCs w:val="24"/>
        </w:rPr>
      </w:pPr>
    </w:p>
    <w:p w14:paraId="28AEE540" w14:textId="589D9B1F" w:rsidR="00195605" w:rsidRDefault="00195605" w:rsidP="00D2291D">
      <w:pPr>
        <w:spacing w:line="360" w:lineRule="auto"/>
        <w:rPr>
          <w:rFonts w:ascii="Arial" w:hAnsi="Arial" w:cs="Arial"/>
          <w:sz w:val="24"/>
          <w:szCs w:val="24"/>
        </w:rPr>
      </w:pPr>
    </w:p>
    <w:p w14:paraId="3154CA0E" w14:textId="1CD8541A" w:rsidR="00195605" w:rsidRDefault="00195605" w:rsidP="00D2291D">
      <w:pPr>
        <w:spacing w:line="360" w:lineRule="auto"/>
        <w:rPr>
          <w:rFonts w:ascii="Arial" w:hAnsi="Arial" w:cs="Arial"/>
          <w:sz w:val="24"/>
          <w:szCs w:val="24"/>
        </w:rPr>
      </w:pPr>
    </w:p>
    <w:p w14:paraId="321F3B31" w14:textId="732EA728" w:rsidR="00195605" w:rsidRDefault="00195605" w:rsidP="00D2291D">
      <w:pPr>
        <w:spacing w:line="360" w:lineRule="auto"/>
        <w:rPr>
          <w:rFonts w:ascii="Arial" w:hAnsi="Arial" w:cs="Arial"/>
          <w:sz w:val="24"/>
          <w:szCs w:val="24"/>
        </w:rPr>
      </w:pPr>
    </w:p>
    <w:p w14:paraId="5FCF99FF" w14:textId="3A53BE34" w:rsidR="00195605" w:rsidRDefault="00195605" w:rsidP="00D2291D">
      <w:pPr>
        <w:spacing w:line="360" w:lineRule="auto"/>
        <w:rPr>
          <w:rFonts w:ascii="Arial" w:hAnsi="Arial" w:cs="Arial"/>
          <w:sz w:val="24"/>
          <w:szCs w:val="24"/>
        </w:rPr>
      </w:pPr>
    </w:p>
    <w:p w14:paraId="39B4A051" w14:textId="61770B94" w:rsidR="00195605" w:rsidRDefault="00195605" w:rsidP="00D2291D">
      <w:pPr>
        <w:spacing w:line="360" w:lineRule="auto"/>
        <w:rPr>
          <w:rFonts w:ascii="Arial" w:hAnsi="Arial" w:cs="Arial"/>
          <w:sz w:val="24"/>
          <w:szCs w:val="24"/>
        </w:rPr>
      </w:pPr>
    </w:p>
    <w:p w14:paraId="2F0429E6" w14:textId="77777777" w:rsidR="00195605" w:rsidRPr="00D2291D" w:rsidRDefault="00195605" w:rsidP="00D2291D">
      <w:pPr>
        <w:spacing w:line="360" w:lineRule="auto"/>
        <w:rPr>
          <w:rFonts w:ascii="Arial" w:hAnsi="Arial" w:cs="Arial"/>
          <w:sz w:val="24"/>
          <w:szCs w:val="24"/>
        </w:rPr>
      </w:pPr>
    </w:p>
    <w:p w14:paraId="11D1FF86" w14:textId="0FBC124D" w:rsidR="00513050" w:rsidRDefault="00513050" w:rsidP="00B220CB">
      <w:pPr>
        <w:spacing w:line="360" w:lineRule="auto"/>
        <w:rPr>
          <w:rFonts w:ascii="Arial" w:hAnsi="Arial" w:cs="Arial"/>
          <w:sz w:val="24"/>
          <w:szCs w:val="24"/>
        </w:rPr>
      </w:pPr>
    </w:p>
    <w:p w14:paraId="3D16C5F3" w14:textId="2DB4DB0A" w:rsidR="00E436D7" w:rsidRDefault="00E436D7" w:rsidP="00B220CB">
      <w:pPr>
        <w:spacing w:line="360" w:lineRule="auto"/>
        <w:rPr>
          <w:rFonts w:ascii="Arial" w:hAnsi="Arial" w:cs="Arial"/>
          <w:sz w:val="24"/>
          <w:szCs w:val="24"/>
        </w:rPr>
      </w:pPr>
    </w:p>
    <w:p w14:paraId="0E43C75B" w14:textId="77777777" w:rsidR="00E436D7" w:rsidRPr="00B220CB" w:rsidRDefault="00E436D7" w:rsidP="00B220CB">
      <w:pPr>
        <w:spacing w:line="360" w:lineRule="auto"/>
        <w:rPr>
          <w:rFonts w:ascii="Arial" w:hAnsi="Arial" w:cs="Arial"/>
          <w:sz w:val="24"/>
          <w:szCs w:val="24"/>
        </w:rPr>
      </w:pPr>
    </w:p>
    <w:p w14:paraId="0E73F40E" w14:textId="77777777" w:rsidR="00513050" w:rsidRPr="00D2291D" w:rsidRDefault="00513050" w:rsidP="00D2291D">
      <w:pPr>
        <w:pStyle w:val="ListParagraph"/>
        <w:spacing w:line="360" w:lineRule="auto"/>
        <w:rPr>
          <w:rFonts w:ascii="Arial" w:hAnsi="Arial" w:cs="Arial"/>
          <w:sz w:val="24"/>
          <w:szCs w:val="24"/>
        </w:rPr>
      </w:pPr>
    </w:p>
    <w:p w14:paraId="747EDDAD" w14:textId="5AAF42F2" w:rsidR="005225BF" w:rsidRPr="002049FE" w:rsidRDefault="009B5D77" w:rsidP="002049FE">
      <w:pPr>
        <w:pStyle w:val="Heading2"/>
      </w:pPr>
      <w:r>
        <w:lastRenderedPageBreak/>
        <w:t xml:space="preserve">Reference List </w:t>
      </w:r>
    </w:p>
    <w:p w14:paraId="420B21F8" w14:textId="06A8F8DD" w:rsidR="005225BF" w:rsidRDefault="005225BF" w:rsidP="00D2291D">
      <w:pPr>
        <w:spacing w:line="360" w:lineRule="auto"/>
        <w:rPr>
          <w:rFonts w:ascii="Arial" w:hAnsi="Arial" w:cs="Arial"/>
          <w:sz w:val="24"/>
          <w:szCs w:val="24"/>
        </w:rPr>
      </w:pPr>
    </w:p>
    <w:p w14:paraId="04078FDE" w14:textId="77777777" w:rsidR="00E436D7" w:rsidRPr="00E436D7" w:rsidRDefault="00E436D7" w:rsidP="00E436D7">
      <w:pPr>
        <w:spacing w:line="360" w:lineRule="auto"/>
        <w:rPr>
          <w:rFonts w:ascii="Arial" w:hAnsi="Arial" w:cs="Arial"/>
          <w:sz w:val="24"/>
          <w:szCs w:val="24"/>
        </w:rPr>
      </w:pPr>
      <w:r w:rsidRPr="00E436D7">
        <w:rPr>
          <w:rFonts w:ascii="Arial" w:hAnsi="Arial" w:cs="Arial"/>
          <w:sz w:val="24"/>
          <w:szCs w:val="24"/>
        </w:rPr>
        <w:t xml:space="preserve">ADAIR, J., 2013. Develop Your Leadership Skills. 2nd ed. </w:t>
      </w:r>
      <w:proofErr w:type="spellStart"/>
      <w:r w:rsidRPr="00E436D7">
        <w:rPr>
          <w:rFonts w:ascii="Arial" w:hAnsi="Arial" w:cs="Arial"/>
          <w:sz w:val="24"/>
          <w:szCs w:val="24"/>
        </w:rPr>
        <w:t>edn</w:t>
      </w:r>
      <w:proofErr w:type="spellEnd"/>
      <w:r w:rsidRPr="00E436D7">
        <w:rPr>
          <w:rFonts w:ascii="Arial" w:hAnsi="Arial" w:cs="Arial"/>
          <w:sz w:val="24"/>
          <w:szCs w:val="24"/>
        </w:rPr>
        <w:t>. London: London : Kogan Page.</w:t>
      </w:r>
    </w:p>
    <w:p w14:paraId="3126EAD3" w14:textId="77777777" w:rsidR="00E436D7" w:rsidRPr="00E436D7" w:rsidRDefault="00E436D7" w:rsidP="00E436D7">
      <w:pPr>
        <w:spacing w:line="360" w:lineRule="auto"/>
        <w:rPr>
          <w:rFonts w:ascii="Arial" w:hAnsi="Arial" w:cs="Arial"/>
          <w:sz w:val="24"/>
          <w:szCs w:val="24"/>
        </w:rPr>
      </w:pPr>
    </w:p>
    <w:p w14:paraId="3D0B7CD1" w14:textId="08471119" w:rsidR="00E436D7" w:rsidRDefault="00E436D7" w:rsidP="00E436D7">
      <w:pPr>
        <w:spacing w:line="360" w:lineRule="auto"/>
        <w:rPr>
          <w:rFonts w:ascii="Arial" w:hAnsi="Arial" w:cs="Arial"/>
          <w:sz w:val="24"/>
          <w:szCs w:val="24"/>
        </w:rPr>
      </w:pPr>
      <w:r w:rsidRPr="00E436D7">
        <w:rPr>
          <w:rFonts w:ascii="Arial" w:hAnsi="Arial" w:cs="Arial"/>
          <w:sz w:val="24"/>
          <w:szCs w:val="24"/>
        </w:rPr>
        <w:t>ADAIR, J., 2006. Leadership &amp; Motivation. London: London: Kogan Page.</w:t>
      </w:r>
    </w:p>
    <w:p w14:paraId="29678E53" w14:textId="04CBE05F" w:rsidR="00894EB7" w:rsidRDefault="00894EB7" w:rsidP="00E436D7">
      <w:pPr>
        <w:spacing w:line="360" w:lineRule="auto"/>
        <w:rPr>
          <w:rFonts w:ascii="Arial" w:hAnsi="Arial" w:cs="Arial"/>
          <w:sz w:val="24"/>
          <w:szCs w:val="24"/>
        </w:rPr>
      </w:pPr>
    </w:p>
    <w:p w14:paraId="1C6B444D" w14:textId="475C6778" w:rsidR="00894EB7" w:rsidRPr="00E436D7" w:rsidRDefault="00894EB7" w:rsidP="00E436D7">
      <w:pPr>
        <w:spacing w:line="360" w:lineRule="auto"/>
        <w:rPr>
          <w:rFonts w:ascii="Arial" w:hAnsi="Arial" w:cs="Arial"/>
          <w:sz w:val="24"/>
          <w:szCs w:val="24"/>
        </w:rPr>
      </w:pPr>
      <w:proofErr w:type="spellStart"/>
      <w:r w:rsidRPr="00894EB7">
        <w:rPr>
          <w:rFonts w:ascii="Arial" w:hAnsi="Arial" w:cs="Arial"/>
          <w:sz w:val="24"/>
          <w:szCs w:val="24"/>
        </w:rPr>
        <w:t>Belyh</w:t>
      </w:r>
      <w:proofErr w:type="spellEnd"/>
      <w:r w:rsidRPr="00894EB7">
        <w:rPr>
          <w:rFonts w:ascii="Arial" w:hAnsi="Arial" w:cs="Arial"/>
          <w:sz w:val="24"/>
          <w:szCs w:val="24"/>
        </w:rPr>
        <w:t xml:space="preserve">, A, 2020. Authoritarian Leadership Guide: Definition, Qualities, Pros &amp; Cons, Examples. </w:t>
      </w:r>
      <w:proofErr w:type="spellStart"/>
      <w:r w:rsidRPr="00894EB7">
        <w:rPr>
          <w:rFonts w:ascii="Arial" w:hAnsi="Arial" w:cs="Arial"/>
          <w:sz w:val="24"/>
          <w:szCs w:val="24"/>
        </w:rPr>
        <w:t>Cleverism</w:t>
      </w:r>
      <w:proofErr w:type="spellEnd"/>
      <w:r w:rsidRPr="00894EB7">
        <w:rPr>
          <w:rFonts w:ascii="Arial" w:hAnsi="Arial" w:cs="Arial"/>
          <w:sz w:val="24"/>
          <w:szCs w:val="24"/>
        </w:rPr>
        <w:t>, 21 July 2020, Available from: https://www.cleverism.com/authoritarian-leadership-guide/#:~:text=The%20characteristics%20of%20an%20authoritarian%20leader%201%20Confident.,Competitive.%20...%204%20Skilled.%20...%205%20Empowering.%20 [Accessed 12 July 2021].</w:t>
      </w:r>
    </w:p>
    <w:p w14:paraId="7CC0216F" w14:textId="77777777" w:rsidR="00E436D7" w:rsidRPr="00E436D7" w:rsidRDefault="00E436D7" w:rsidP="00E436D7">
      <w:pPr>
        <w:spacing w:line="360" w:lineRule="auto"/>
        <w:rPr>
          <w:rFonts w:ascii="Arial" w:hAnsi="Arial" w:cs="Arial"/>
          <w:sz w:val="24"/>
          <w:szCs w:val="24"/>
        </w:rPr>
      </w:pPr>
    </w:p>
    <w:p w14:paraId="71CF9269" w14:textId="77777777" w:rsidR="00E436D7" w:rsidRPr="00E436D7" w:rsidRDefault="00E436D7" w:rsidP="00E436D7">
      <w:pPr>
        <w:spacing w:line="360" w:lineRule="auto"/>
        <w:rPr>
          <w:rFonts w:ascii="Arial" w:hAnsi="Arial" w:cs="Arial"/>
          <w:sz w:val="24"/>
          <w:szCs w:val="24"/>
        </w:rPr>
      </w:pPr>
      <w:r w:rsidRPr="00E436D7">
        <w:rPr>
          <w:rFonts w:ascii="Arial" w:hAnsi="Arial" w:cs="Arial"/>
          <w:sz w:val="24"/>
          <w:szCs w:val="24"/>
        </w:rPr>
        <w:t>BRATIANU, C. and VATAMANESCU, E., 2017. Students’ perception on developing conceptual generic skills for business: A knowledge-based approach. VINE journal of information and knowledge management systems, 47(4), pp. 490-505.</w:t>
      </w:r>
    </w:p>
    <w:p w14:paraId="4330C659" w14:textId="77777777" w:rsidR="00E436D7" w:rsidRPr="00E436D7" w:rsidRDefault="00E436D7" w:rsidP="00E436D7">
      <w:pPr>
        <w:spacing w:line="360" w:lineRule="auto"/>
        <w:rPr>
          <w:rFonts w:ascii="Arial" w:hAnsi="Arial" w:cs="Arial"/>
          <w:sz w:val="24"/>
          <w:szCs w:val="24"/>
        </w:rPr>
      </w:pPr>
    </w:p>
    <w:p w14:paraId="41361614" w14:textId="77777777" w:rsidR="00E436D7" w:rsidRPr="00E436D7" w:rsidRDefault="00E436D7" w:rsidP="00E436D7">
      <w:pPr>
        <w:spacing w:line="360" w:lineRule="auto"/>
        <w:rPr>
          <w:rFonts w:ascii="Arial" w:hAnsi="Arial" w:cs="Arial"/>
          <w:sz w:val="24"/>
          <w:szCs w:val="24"/>
        </w:rPr>
      </w:pPr>
      <w:r w:rsidRPr="00E436D7">
        <w:rPr>
          <w:rFonts w:ascii="Arial" w:hAnsi="Arial" w:cs="Arial"/>
          <w:sz w:val="24"/>
          <w:szCs w:val="24"/>
        </w:rPr>
        <w:t>BUSSE, R. and REGENBERG, S., 2019. Revisiting the “Authoritarian Versus Participative” Leadership Style Legacy: A New Model of the Impact of Leadership Inclusiveness on Employee Engagement. Journal of leadership &amp; organizational studies, 26(4), pp. 510-525.</w:t>
      </w:r>
    </w:p>
    <w:p w14:paraId="52F9DD9F" w14:textId="77777777" w:rsidR="00E436D7" w:rsidRPr="00E436D7" w:rsidRDefault="00E436D7" w:rsidP="00E436D7">
      <w:pPr>
        <w:spacing w:line="360" w:lineRule="auto"/>
        <w:rPr>
          <w:rFonts w:ascii="Arial" w:hAnsi="Arial" w:cs="Arial"/>
          <w:sz w:val="24"/>
          <w:szCs w:val="24"/>
        </w:rPr>
      </w:pPr>
    </w:p>
    <w:p w14:paraId="56B80D3A" w14:textId="77777777" w:rsidR="00E436D7" w:rsidRPr="00E436D7" w:rsidRDefault="00E436D7" w:rsidP="00E436D7">
      <w:pPr>
        <w:spacing w:line="360" w:lineRule="auto"/>
        <w:rPr>
          <w:rFonts w:ascii="Arial" w:hAnsi="Arial" w:cs="Arial"/>
          <w:sz w:val="24"/>
          <w:szCs w:val="24"/>
        </w:rPr>
      </w:pPr>
      <w:r w:rsidRPr="00E436D7">
        <w:rPr>
          <w:rFonts w:ascii="Arial" w:hAnsi="Arial" w:cs="Arial"/>
          <w:sz w:val="24"/>
          <w:szCs w:val="24"/>
        </w:rPr>
        <w:t>CAREY, M., BUCHAN, H. and SANSON-FISHER, R., 2009. The cycle of change: implementing best-evidence clinical practice. International journal for quality in health care; Int J Qual Health Care, 21(1), pp. 37-43.</w:t>
      </w:r>
    </w:p>
    <w:p w14:paraId="6DE05C8F" w14:textId="77777777" w:rsidR="00E436D7" w:rsidRPr="00E436D7" w:rsidRDefault="00E436D7" w:rsidP="00E436D7">
      <w:pPr>
        <w:spacing w:line="360" w:lineRule="auto"/>
        <w:rPr>
          <w:rFonts w:ascii="Arial" w:hAnsi="Arial" w:cs="Arial"/>
          <w:sz w:val="24"/>
          <w:szCs w:val="24"/>
        </w:rPr>
      </w:pPr>
    </w:p>
    <w:p w14:paraId="534BC8C4" w14:textId="77777777" w:rsidR="00E436D7" w:rsidRPr="00E436D7" w:rsidRDefault="00E436D7" w:rsidP="00E436D7">
      <w:pPr>
        <w:spacing w:line="360" w:lineRule="auto"/>
        <w:rPr>
          <w:rFonts w:ascii="Arial" w:hAnsi="Arial" w:cs="Arial"/>
          <w:sz w:val="24"/>
          <w:szCs w:val="24"/>
        </w:rPr>
      </w:pPr>
      <w:r w:rsidRPr="00E436D7">
        <w:rPr>
          <w:rFonts w:ascii="Arial" w:hAnsi="Arial" w:cs="Arial"/>
          <w:sz w:val="24"/>
          <w:szCs w:val="24"/>
        </w:rPr>
        <w:lastRenderedPageBreak/>
        <w:t>CHERUVELIL, K.S., SORANNO, P.A., WEATHERS, K.C., HANSON, P.C., GORING, S.J., FILSTRUP, C.T. and READ, E.K., 2014. Creating and maintaining high-performing collaborative research teams: the importance of diversity and interpersonal skills. Frontiers in ecology and the environment, 12(1), pp. 31-38.</w:t>
      </w:r>
    </w:p>
    <w:p w14:paraId="1D61F9EC" w14:textId="77777777" w:rsidR="00E436D7" w:rsidRPr="00E436D7" w:rsidRDefault="00E436D7" w:rsidP="00E436D7">
      <w:pPr>
        <w:spacing w:line="360" w:lineRule="auto"/>
        <w:rPr>
          <w:rFonts w:ascii="Arial" w:hAnsi="Arial" w:cs="Arial"/>
          <w:sz w:val="24"/>
          <w:szCs w:val="24"/>
        </w:rPr>
      </w:pPr>
    </w:p>
    <w:p w14:paraId="52BD89BB" w14:textId="77777777" w:rsidR="00E436D7" w:rsidRPr="00E436D7" w:rsidRDefault="00E436D7" w:rsidP="00E436D7">
      <w:pPr>
        <w:spacing w:line="360" w:lineRule="auto"/>
        <w:rPr>
          <w:rFonts w:ascii="Arial" w:hAnsi="Arial" w:cs="Arial"/>
          <w:sz w:val="24"/>
          <w:szCs w:val="24"/>
        </w:rPr>
      </w:pPr>
      <w:r w:rsidRPr="00E436D7">
        <w:rPr>
          <w:rFonts w:ascii="Arial" w:hAnsi="Arial" w:cs="Arial"/>
          <w:sz w:val="24"/>
          <w:szCs w:val="24"/>
        </w:rPr>
        <w:t>CHUKWUSA, J., 2019. Perceived Democratic Leadership Style of University Librarians and Library Staff Work Attitude. Library philosophy and practice, , pp. 0_1-23.</w:t>
      </w:r>
    </w:p>
    <w:p w14:paraId="4C59B136" w14:textId="77777777" w:rsidR="00E436D7" w:rsidRPr="00E436D7" w:rsidRDefault="00E436D7" w:rsidP="00E436D7">
      <w:pPr>
        <w:spacing w:line="360" w:lineRule="auto"/>
        <w:rPr>
          <w:rFonts w:ascii="Arial" w:hAnsi="Arial" w:cs="Arial"/>
          <w:sz w:val="24"/>
          <w:szCs w:val="24"/>
        </w:rPr>
      </w:pPr>
    </w:p>
    <w:p w14:paraId="27F03C23" w14:textId="77777777" w:rsidR="00E436D7" w:rsidRPr="00E436D7" w:rsidRDefault="00E436D7" w:rsidP="00E436D7">
      <w:pPr>
        <w:spacing w:line="360" w:lineRule="auto"/>
        <w:rPr>
          <w:rFonts w:ascii="Arial" w:hAnsi="Arial" w:cs="Arial"/>
          <w:sz w:val="24"/>
          <w:szCs w:val="24"/>
        </w:rPr>
      </w:pPr>
      <w:r w:rsidRPr="00E436D7">
        <w:rPr>
          <w:rFonts w:ascii="Arial" w:hAnsi="Arial" w:cs="Arial"/>
          <w:sz w:val="24"/>
          <w:szCs w:val="24"/>
        </w:rPr>
        <w:t>DERUE, D.S., NAHRGANG, J.D., WELLMAN, N. and HUMPHREY, S.E., 2011. TRAIT AND BEHAVIORAL THEORIES OF LEADERSHIP: AN INTEGRATION AND META-ANALYTIC TEST OF THEIR RELATIVE VALIDITY. Personnel Psychology, 64(1), pp. 7-52.</w:t>
      </w:r>
    </w:p>
    <w:p w14:paraId="463FC42F" w14:textId="77777777" w:rsidR="00E436D7" w:rsidRPr="00E436D7" w:rsidRDefault="00E436D7" w:rsidP="00E436D7">
      <w:pPr>
        <w:spacing w:line="360" w:lineRule="auto"/>
        <w:rPr>
          <w:rFonts w:ascii="Arial" w:hAnsi="Arial" w:cs="Arial"/>
          <w:sz w:val="24"/>
          <w:szCs w:val="24"/>
        </w:rPr>
      </w:pPr>
    </w:p>
    <w:p w14:paraId="17562521" w14:textId="21226A27" w:rsidR="00E436D7" w:rsidRDefault="00E436D7" w:rsidP="00E436D7">
      <w:pPr>
        <w:spacing w:line="360" w:lineRule="auto"/>
        <w:rPr>
          <w:rFonts w:ascii="Arial" w:hAnsi="Arial" w:cs="Arial"/>
          <w:sz w:val="24"/>
          <w:szCs w:val="24"/>
        </w:rPr>
      </w:pPr>
      <w:r w:rsidRPr="00E436D7">
        <w:rPr>
          <w:rFonts w:ascii="Arial" w:hAnsi="Arial" w:cs="Arial"/>
          <w:sz w:val="24"/>
          <w:szCs w:val="24"/>
        </w:rPr>
        <w:t>GIBBON, E. and DOUGLAS, H.E., 2021. Personality and the pro-environmental individual: Unpacking the interplay between attitudes, behaviour and climate change denial. Personality and individual differences, 181, pp. 111031.</w:t>
      </w:r>
    </w:p>
    <w:p w14:paraId="586F9053" w14:textId="77777777" w:rsidR="00894EB7" w:rsidRPr="00894EB7" w:rsidRDefault="00894EB7" w:rsidP="00894EB7">
      <w:pPr>
        <w:spacing w:line="360" w:lineRule="auto"/>
        <w:rPr>
          <w:rFonts w:ascii="Arial" w:hAnsi="Arial" w:cs="Arial"/>
          <w:sz w:val="24"/>
          <w:szCs w:val="24"/>
        </w:rPr>
      </w:pPr>
    </w:p>
    <w:p w14:paraId="73C71C74" w14:textId="4B009BB7" w:rsidR="00894EB7" w:rsidRPr="00E436D7" w:rsidRDefault="00894EB7" w:rsidP="00894EB7">
      <w:pPr>
        <w:spacing w:line="360" w:lineRule="auto"/>
        <w:rPr>
          <w:rFonts w:ascii="Arial" w:hAnsi="Arial" w:cs="Arial"/>
          <w:sz w:val="24"/>
          <w:szCs w:val="24"/>
        </w:rPr>
      </w:pPr>
      <w:r w:rsidRPr="00894EB7">
        <w:rPr>
          <w:rFonts w:ascii="Arial" w:hAnsi="Arial" w:cs="Arial"/>
          <w:sz w:val="24"/>
          <w:szCs w:val="24"/>
        </w:rPr>
        <w:t>Harrison, M, 2019. 7 Essential Skills for Managing Change. Possibility and Change, 4 December 2019, Available from: https://www.bing.com/search?q=skills+needed+to+manage+change&amp;form=ANNH01&amp;refig=555e2194672545f9bc6cb19a88385e76 [Accessed 16 July 2021].</w:t>
      </w:r>
    </w:p>
    <w:p w14:paraId="5EDB2599" w14:textId="77777777" w:rsidR="00E436D7" w:rsidRPr="00E436D7" w:rsidRDefault="00E436D7" w:rsidP="00E436D7">
      <w:pPr>
        <w:spacing w:line="360" w:lineRule="auto"/>
        <w:rPr>
          <w:rFonts w:ascii="Arial" w:hAnsi="Arial" w:cs="Arial"/>
          <w:sz w:val="24"/>
          <w:szCs w:val="24"/>
        </w:rPr>
      </w:pPr>
    </w:p>
    <w:p w14:paraId="183E4AC8" w14:textId="77777777" w:rsidR="00E436D7" w:rsidRPr="00E436D7" w:rsidRDefault="00E436D7" w:rsidP="00E436D7">
      <w:pPr>
        <w:spacing w:line="360" w:lineRule="auto"/>
        <w:rPr>
          <w:rFonts w:ascii="Arial" w:hAnsi="Arial" w:cs="Arial"/>
          <w:sz w:val="24"/>
          <w:szCs w:val="24"/>
        </w:rPr>
      </w:pPr>
      <w:r w:rsidRPr="00E436D7">
        <w:rPr>
          <w:rFonts w:ascii="Arial" w:hAnsi="Arial" w:cs="Arial"/>
          <w:sz w:val="24"/>
          <w:szCs w:val="24"/>
        </w:rPr>
        <w:t xml:space="preserve">HELLER, F.A. and WILPERT, B., 1977. Limits to participative leadership: Task, structure and skill as contingencies-a German-British comparison. European journal of social psychology; </w:t>
      </w:r>
      <w:proofErr w:type="spellStart"/>
      <w:r w:rsidRPr="00E436D7">
        <w:rPr>
          <w:rFonts w:ascii="Arial" w:hAnsi="Arial" w:cs="Arial"/>
          <w:sz w:val="24"/>
          <w:szCs w:val="24"/>
        </w:rPr>
        <w:t>Eur.J.Soc.Psychol</w:t>
      </w:r>
      <w:proofErr w:type="spellEnd"/>
      <w:r w:rsidRPr="00E436D7">
        <w:rPr>
          <w:rFonts w:ascii="Arial" w:hAnsi="Arial" w:cs="Arial"/>
          <w:sz w:val="24"/>
          <w:szCs w:val="24"/>
        </w:rPr>
        <w:t>, 7(1), pp. 61-84.</w:t>
      </w:r>
    </w:p>
    <w:p w14:paraId="28C79939" w14:textId="77777777" w:rsidR="00E436D7" w:rsidRPr="00E436D7" w:rsidRDefault="00E436D7" w:rsidP="00E436D7">
      <w:pPr>
        <w:spacing w:line="360" w:lineRule="auto"/>
        <w:rPr>
          <w:rFonts w:ascii="Arial" w:hAnsi="Arial" w:cs="Arial"/>
          <w:sz w:val="24"/>
          <w:szCs w:val="24"/>
        </w:rPr>
      </w:pPr>
    </w:p>
    <w:p w14:paraId="0C4DECE3" w14:textId="1AB5362E" w:rsidR="00E436D7" w:rsidRDefault="00E436D7" w:rsidP="00E436D7">
      <w:pPr>
        <w:spacing w:line="360" w:lineRule="auto"/>
        <w:rPr>
          <w:rFonts w:ascii="Arial" w:hAnsi="Arial" w:cs="Arial"/>
          <w:sz w:val="24"/>
          <w:szCs w:val="24"/>
        </w:rPr>
      </w:pPr>
      <w:r w:rsidRPr="00E436D7">
        <w:rPr>
          <w:rFonts w:ascii="Arial" w:hAnsi="Arial" w:cs="Arial"/>
          <w:sz w:val="24"/>
          <w:szCs w:val="24"/>
        </w:rPr>
        <w:lastRenderedPageBreak/>
        <w:t xml:space="preserve">HILL, P.L., TURIANO, N.A., MROCZEK, D.K. and BURROW, A.L., 2016. The value of a purposeful life: Sense of purpose predicts greater income and net worth. Journal of research in personality; J Res </w:t>
      </w:r>
      <w:proofErr w:type="spellStart"/>
      <w:r w:rsidRPr="00E436D7">
        <w:rPr>
          <w:rFonts w:ascii="Arial" w:hAnsi="Arial" w:cs="Arial"/>
          <w:sz w:val="24"/>
          <w:szCs w:val="24"/>
        </w:rPr>
        <w:t>Pers</w:t>
      </w:r>
      <w:proofErr w:type="spellEnd"/>
      <w:r w:rsidRPr="00E436D7">
        <w:rPr>
          <w:rFonts w:ascii="Arial" w:hAnsi="Arial" w:cs="Arial"/>
          <w:sz w:val="24"/>
          <w:szCs w:val="24"/>
        </w:rPr>
        <w:t>, 65, pp. 38-42.</w:t>
      </w:r>
    </w:p>
    <w:p w14:paraId="34EC537C" w14:textId="694B8E8A" w:rsidR="00894EB7" w:rsidRDefault="00894EB7" w:rsidP="00E436D7">
      <w:pPr>
        <w:spacing w:line="360" w:lineRule="auto"/>
        <w:rPr>
          <w:rFonts w:ascii="Arial" w:hAnsi="Arial" w:cs="Arial"/>
          <w:sz w:val="24"/>
          <w:szCs w:val="24"/>
        </w:rPr>
      </w:pPr>
    </w:p>
    <w:p w14:paraId="47B69DA2" w14:textId="1191A043" w:rsidR="00894EB7" w:rsidRPr="00894EB7" w:rsidRDefault="00894EB7" w:rsidP="00894EB7">
      <w:pPr>
        <w:spacing w:line="360" w:lineRule="auto"/>
        <w:rPr>
          <w:rFonts w:ascii="Arial" w:hAnsi="Arial" w:cs="Arial"/>
          <w:sz w:val="24"/>
          <w:szCs w:val="24"/>
        </w:rPr>
      </w:pPr>
    </w:p>
    <w:p w14:paraId="43CA3A06" w14:textId="77777777" w:rsidR="00894EB7" w:rsidRPr="00894EB7" w:rsidRDefault="00894EB7" w:rsidP="00894EB7">
      <w:pPr>
        <w:spacing w:line="360" w:lineRule="auto"/>
        <w:rPr>
          <w:rFonts w:ascii="Arial" w:hAnsi="Arial" w:cs="Arial"/>
          <w:sz w:val="24"/>
          <w:szCs w:val="24"/>
        </w:rPr>
      </w:pPr>
    </w:p>
    <w:p w14:paraId="2B9E52E5" w14:textId="73DEDED9" w:rsidR="00894EB7" w:rsidRDefault="00894EB7" w:rsidP="00E436D7">
      <w:pPr>
        <w:spacing w:line="360" w:lineRule="auto"/>
        <w:rPr>
          <w:rFonts w:ascii="Arial" w:hAnsi="Arial" w:cs="Arial"/>
          <w:sz w:val="24"/>
          <w:szCs w:val="24"/>
        </w:rPr>
      </w:pPr>
    </w:p>
    <w:p w14:paraId="48182BDC" w14:textId="1ABDF5A5" w:rsidR="00894EB7" w:rsidRDefault="00894EB7" w:rsidP="00E436D7">
      <w:pPr>
        <w:spacing w:line="360" w:lineRule="auto"/>
        <w:rPr>
          <w:rFonts w:ascii="Arial" w:hAnsi="Arial" w:cs="Arial"/>
          <w:sz w:val="24"/>
          <w:szCs w:val="24"/>
        </w:rPr>
      </w:pPr>
      <w:r w:rsidRPr="00894EB7">
        <w:rPr>
          <w:rFonts w:ascii="Arial" w:hAnsi="Arial" w:cs="Arial"/>
          <w:sz w:val="24"/>
          <w:szCs w:val="24"/>
        </w:rPr>
        <w:t>Isaacson, W, 2011. Steve Jobs: The Exclusive Biography. London: Simon &amp; Schuster</w:t>
      </w:r>
    </w:p>
    <w:p w14:paraId="0485837A" w14:textId="11118C35" w:rsidR="00894EB7" w:rsidRDefault="00894EB7" w:rsidP="00E436D7">
      <w:pPr>
        <w:spacing w:line="360" w:lineRule="auto"/>
        <w:rPr>
          <w:rFonts w:ascii="Arial" w:hAnsi="Arial" w:cs="Arial"/>
          <w:sz w:val="24"/>
          <w:szCs w:val="24"/>
        </w:rPr>
      </w:pPr>
    </w:p>
    <w:p w14:paraId="693C7929" w14:textId="1BCEA991" w:rsidR="00894EB7" w:rsidRPr="00E436D7" w:rsidRDefault="00894EB7" w:rsidP="00E436D7">
      <w:pPr>
        <w:spacing w:line="360" w:lineRule="auto"/>
        <w:rPr>
          <w:rFonts w:ascii="Arial" w:hAnsi="Arial" w:cs="Arial"/>
          <w:sz w:val="24"/>
          <w:szCs w:val="24"/>
        </w:rPr>
      </w:pPr>
      <w:proofErr w:type="spellStart"/>
      <w:r w:rsidRPr="00894EB7">
        <w:rPr>
          <w:rFonts w:ascii="Arial" w:hAnsi="Arial" w:cs="Arial"/>
          <w:sz w:val="24"/>
          <w:szCs w:val="24"/>
        </w:rPr>
        <w:t>Kahya</w:t>
      </w:r>
      <w:proofErr w:type="spellEnd"/>
      <w:r w:rsidRPr="00894EB7">
        <w:rPr>
          <w:rFonts w:ascii="Arial" w:hAnsi="Arial" w:cs="Arial"/>
          <w:sz w:val="24"/>
          <w:szCs w:val="24"/>
        </w:rPr>
        <w:t xml:space="preserve">, c. and </w:t>
      </w:r>
      <w:proofErr w:type="spellStart"/>
      <w:r w:rsidRPr="00894EB7">
        <w:rPr>
          <w:rFonts w:ascii="Arial" w:hAnsi="Arial" w:cs="Arial"/>
          <w:sz w:val="24"/>
          <w:szCs w:val="24"/>
        </w:rPr>
        <w:t>Pabuccu</w:t>
      </w:r>
      <w:proofErr w:type="spellEnd"/>
      <w:r w:rsidRPr="00894EB7">
        <w:rPr>
          <w:rFonts w:ascii="Arial" w:hAnsi="Arial" w:cs="Arial"/>
          <w:sz w:val="24"/>
          <w:szCs w:val="24"/>
        </w:rPr>
        <w:t>, H., 2015. EVALUATIONING LEADERSHIP STYLES WITHIN THE SCOPE OF RENSIS LIKERT’S SYSTEM-4 MODEL BY USING FUZZY AHP APPROACH1. INTERNATIONAL REFEREED ACADEMIC SOCIAL SCIENCES JOURNAL, 17 (6), 14-18. Available from: https://www.researchgate.net/profile/Hakan-Pabuccu/publication/276865412_EVALUATIONING_LEADERSHIP_STYLES_WITHIN_THE_SCOPE_OF_RENSIS_LIKERT_S_SYSTEM-4_MODEL_BY_USING_FUZZY_AHP_APPROACH/links/59498947a6fdcc3e17fc6d28/EVALUATIONING-LEADERSHIP-STYLES-WITHIN-THE-SCOPE-OF-RENSIS-LIKERT-S-SYSTEM-4-MODEL-BY-USING-FUZZY-AHP-APPROACH.pdf [Accessed 19 June 2021].</w:t>
      </w:r>
    </w:p>
    <w:p w14:paraId="24857764" w14:textId="77777777" w:rsidR="00E436D7" w:rsidRPr="00E436D7" w:rsidRDefault="00E436D7" w:rsidP="00E436D7">
      <w:pPr>
        <w:spacing w:line="360" w:lineRule="auto"/>
        <w:rPr>
          <w:rFonts w:ascii="Arial" w:hAnsi="Arial" w:cs="Arial"/>
          <w:sz w:val="24"/>
          <w:szCs w:val="24"/>
        </w:rPr>
      </w:pPr>
    </w:p>
    <w:p w14:paraId="2F41F046" w14:textId="7443BFB0" w:rsidR="00E436D7" w:rsidRDefault="00E436D7" w:rsidP="00E436D7">
      <w:pPr>
        <w:spacing w:line="360" w:lineRule="auto"/>
        <w:rPr>
          <w:rFonts w:ascii="Arial" w:hAnsi="Arial" w:cs="Arial"/>
          <w:sz w:val="24"/>
          <w:szCs w:val="24"/>
        </w:rPr>
      </w:pPr>
      <w:r w:rsidRPr="00E436D7">
        <w:rPr>
          <w:rFonts w:ascii="Arial" w:hAnsi="Arial" w:cs="Arial"/>
          <w:sz w:val="24"/>
          <w:szCs w:val="24"/>
        </w:rPr>
        <w:t>KIPPENBERGER, T., 2002. Leadership styles. Oxford: Oxford : Capstone Pub.</w:t>
      </w:r>
    </w:p>
    <w:p w14:paraId="661DC336" w14:textId="1ED6ED9F" w:rsidR="00894EB7" w:rsidRDefault="00894EB7" w:rsidP="00E436D7">
      <w:pPr>
        <w:spacing w:line="360" w:lineRule="auto"/>
        <w:rPr>
          <w:rFonts w:ascii="Arial" w:hAnsi="Arial" w:cs="Arial"/>
          <w:sz w:val="24"/>
          <w:szCs w:val="24"/>
        </w:rPr>
      </w:pPr>
    </w:p>
    <w:p w14:paraId="3666C208" w14:textId="0A153EE9" w:rsidR="00894EB7" w:rsidRDefault="00894EB7" w:rsidP="00E436D7">
      <w:pPr>
        <w:spacing w:line="360" w:lineRule="auto"/>
        <w:rPr>
          <w:rFonts w:ascii="Arial" w:hAnsi="Arial" w:cs="Arial"/>
          <w:sz w:val="24"/>
          <w:szCs w:val="24"/>
        </w:rPr>
      </w:pPr>
      <w:r w:rsidRPr="00894EB7">
        <w:rPr>
          <w:rFonts w:ascii="Arial" w:hAnsi="Arial" w:cs="Arial"/>
          <w:sz w:val="24"/>
          <w:szCs w:val="24"/>
        </w:rPr>
        <w:t xml:space="preserve">Lewin, K, 2020. Leadership styles explained. Video. </w:t>
      </w:r>
      <w:proofErr w:type="spellStart"/>
      <w:r w:rsidRPr="00894EB7">
        <w:rPr>
          <w:rFonts w:ascii="Arial" w:hAnsi="Arial" w:cs="Arial"/>
          <w:sz w:val="24"/>
          <w:szCs w:val="24"/>
        </w:rPr>
        <w:t>Youtube</w:t>
      </w:r>
      <w:proofErr w:type="spellEnd"/>
      <w:r w:rsidRPr="00894EB7">
        <w:rPr>
          <w:rFonts w:ascii="Arial" w:hAnsi="Arial" w:cs="Arial"/>
          <w:sz w:val="24"/>
          <w:szCs w:val="24"/>
        </w:rPr>
        <w:t>: Available from: https://www.youtube.com/watch?v=RmqsV1293Rk [Accessed 19 June 2021].</w:t>
      </w:r>
    </w:p>
    <w:p w14:paraId="6C1B308E" w14:textId="6A22B577" w:rsidR="00894EB7" w:rsidRDefault="00894EB7" w:rsidP="00E436D7">
      <w:pPr>
        <w:spacing w:line="360" w:lineRule="auto"/>
        <w:rPr>
          <w:rFonts w:ascii="Arial" w:hAnsi="Arial" w:cs="Arial"/>
          <w:sz w:val="24"/>
          <w:szCs w:val="24"/>
        </w:rPr>
      </w:pPr>
    </w:p>
    <w:p w14:paraId="1C07D069" w14:textId="77777777" w:rsidR="00894EB7" w:rsidRPr="00894EB7" w:rsidRDefault="00894EB7" w:rsidP="00894EB7">
      <w:pPr>
        <w:spacing w:line="360" w:lineRule="auto"/>
        <w:rPr>
          <w:rFonts w:ascii="Arial" w:hAnsi="Arial" w:cs="Arial"/>
          <w:sz w:val="24"/>
          <w:szCs w:val="24"/>
        </w:rPr>
      </w:pPr>
      <w:r w:rsidRPr="00894EB7">
        <w:rPr>
          <w:rFonts w:ascii="Arial" w:hAnsi="Arial" w:cs="Arial"/>
          <w:sz w:val="24"/>
          <w:szCs w:val="24"/>
        </w:rPr>
        <w:lastRenderedPageBreak/>
        <w:t>Mathieu, J. and Gilson, L. and Ruddy, T, 2008. Team effectiveness 1997–2007: A review of recent advancements and a glimpse into the future. Journal of Management, 34 (3), 410-476. Available from: https://web-a-ebscohost-com.ezproxy.uwtsd.ac.uk/ehost/detail/detail?vid=0&amp;sid=e93c2a4e-ad13-487e-ad3c-88c67156de77%40sessionmgr4008&amp;bdata=JnNpdGU9ZWhvc3QtbGl2ZQ%3d%3d#bib102 [Accessed 15 July 2021].</w:t>
      </w:r>
    </w:p>
    <w:p w14:paraId="72D30BE8" w14:textId="77777777" w:rsidR="00894EB7" w:rsidRPr="00894EB7" w:rsidRDefault="00894EB7" w:rsidP="00894EB7">
      <w:pPr>
        <w:spacing w:line="360" w:lineRule="auto"/>
        <w:rPr>
          <w:rFonts w:ascii="Arial" w:hAnsi="Arial" w:cs="Arial"/>
          <w:sz w:val="24"/>
          <w:szCs w:val="24"/>
        </w:rPr>
      </w:pPr>
    </w:p>
    <w:p w14:paraId="257CB33A" w14:textId="77777777" w:rsidR="00894EB7" w:rsidRPr="00894EB7" w:rsidRDefault="00894EB7" w:rsidP="00894EB7">
      <w:pPr>
        <w:spacing w:line="360" w:lineRule="auto"/>
        <w:rPr>
          <w:rFonts w:ascii="Arial" w:hAnsi="Arial" w:cs="Arial"/>
          <w:sz w:val="24"/>
          <w:szCs w:val="24"/>
        </w:rPr>
      </w:pPr>
      <w:r w:rsidRPr="00894EB7">
        <w:rPr>
          <w:rFonts w:ascii="Arial" w:hAnsi="Arial" w:cs="Arial"/>
          <w:sz w:val="24"/>
          <w:szCs w:val="24"/>
        </w:rPr>
        <w:t>Maslow, A, 1998. Maslow on Management. New York: Wiley &amp; Sons.</w:t>
      </w:r>
    </w:p>
    <w:p w14:paraId="3BF479EF" w14:textId="77777777" w:rsidR="00894EB7" w:rsidRPr="00894EB7" w:rsidRDefault="00894EB7" w:rsidP="00894EB7">
      <w:pPr>
        <w:spacing w:line="360" w:lineRule="auto"/>
        <w:rPr>
          <w:rFonts w:ascii="Arial" w:hAnsi="Arial" w:cs="Arial"/>
          <w:sz w:val="24"/>
          <w:szCs w:val="24"/>
        </w:rPr>
      </w:pPr>
    </w:p>
    <w:p w14:paraId="2CF692B4" w14:textId="77777777" w:rsidR="00894EB7" w:rsidRPr="00894EB7" w:rsidRDefault="00894EB7" w:rsidP="00894EB7">
      <w:pPr>
        <w:spacing w:line="360" w:lineRule="auto"/>
        <w:rPr>
          <w:rFonts w:ascii="Arial" w:hAnsi="Arial" w:cs="Arial"/>
          <w:sz w:val="24"/>
          <w:szCs w:val="24"/>
        </w:rPr>
      </w:pPr>
      <w:r w:rsidRPr="00894EB7">
        <w:rPr>
          <w:rFonts w:ascii="Arial" w:hAnsi="Arial" w:cs="Arial"/>
          <w:sz w:val="24"/>
          <w:szCs w:val="24"/>
        </w:rPr>
        <w:t>McGregor, D. M, 1967. The Professional Manager. New York: McGraw-Hill.</w:t>
      </w:r>
    </w:p>
    <w:p w14:paraId="0A66C4CE" w14:textId="77777777" w:rsidR="00894EB7" w:rsidRPr="00894EB7" w:rsidRDefault="00894EB7" w:rsidP="00894EB7">
      <w:pPr>
        <w:spacing w:line="360" w:lineRule="auto"/>
        <w:rPr>
          <w:rFonts w:ascii="Arial" w:hAnsi="Arial" w:cs="Arial"/>
          <w:sz w:val="24"/>
          <w:szCs w:val="24"/>
        </w:rPr>
      </w:pPr>
    </w:p>
    <w:p w14:paraId="50987610" w14:textId="2398DC45" w:rsidR="00894EB7" w:rsidRPr="00E436D7" w:rsidRDefault="00894EB7" w:rsidP="00894EB7">
      <w:pPr>
        <w:spacing w:line="360" w:lineRule="auto"/>
        <w:rPr>
          <w:rFonts w:ascii="Arial" w:hAnsi="Arial" w:cs="Arial"/>
          <w:sz w:val="24"/>
          <w:szCs w:val="24"/>
        </w:rPr>
      </w:pPr>
      <w:proofErr w:type="spellStart"/>
      <w:r w:rsidRPr="00894EB7">
        <w:rPr>
          <w:rFonts w:ascii="Arial" w:hAnsi="Arial" w:cs="Arial"/>
          <w:sz w:val="24"/>
          <w:szCs w:val="24"/>
        </w:rPr>
        <w:t>Mcgrath</w:t>
      </w:r>
      <w:proofErr w:type="spellEnd"/>
      <w:r w:rsidRPr="00894EB7">
        <w:rPr>
          <w:rFonts w:ascii="Arial" w:hAnsi="Arial" w:cs="Arial"/>
          <w:sz w:val="24"/>
          <w:szCs w:val="24"/>
        </w:rPr>
        <w:t>, J. and Bates, B, 2017. The little book of big management theories. 2nd ed. United Kingdom: Pearson Education Limited.</w:t>
      </w:r>
    </w:p>
    <w:p w14:paraId="0FAB8912" w14:textId="77777777" w:rsidR="00E436D7" w:rsidRPr="00E436D7" w:rsidRDefault="00E436D7" w:rsidP="00E436D7">
      <w:pPr>
        <w:spacing w:line="360" w:lineRule="auto"/>
        <w:rPr>
          <w:rFonts w:ascii="Arial" w:hAnsi="Arial" w:cs="Arial"/>
          <w:sz w:val="24"/>
          <w:szCs w:val="24"/>
        </w:rPr>
      </w:pPr>
    </w:p>
    <w:p w14:paraId="42B630A2" w14:textId="2FEEE521" w:rsidR="00E436D7" w:rsidRDefault="00E436D7" w:rsidP="00E436D7">
      <w:pPr>
        <w:spacing w:line="360" w:lineRule="auto"/>
        <w:rPr>
          <w:rFonts w:ascii="Arial" w:hAnsi="Arial" w:cs="Arial"/>
          <w:sz w:val="24"/>
          <w:szCs w:val="24"/>
        </w:rPr>
      </w:pPr>
      <w:r w:rsidRPr="00E436D7">
        <w:rPr>
          <w:rFonts w:ascii="Arial" w:hAnsi="Arial" w:cs="Arial"/>
          <w:sz w:val="24"/>
          <w:szCs w:val="24"/>
        </w:rPr>
        <w:t>MILOLOŽA, I., 2018. Impact of Leadership Style to Financial Performance of Enterprises. Business systems research, 9(1), pp. 93-106.</w:t>
      </w:r>
    </w:p>
    <w:p w14:paraId="7AD8E0A7" w14:textId="6D2F5350" w:rsidR="00894EB7" w:rsidRDefault="00894EB7" w:rsidP="00E436D7">
      <w:pPr>
        <w:spacing w:line="360" w:lineRule="auto"/>
        <w:rPr>
          <w:rFonts w:ascii="Arial" w:hAnsi="Arial" w:cs="Arial"/>
          <w:sz w:val="24"/>
          <w:szCs w:val="24"/>
        </w:rPr>
      </w:pPr>
    </w:p>
    <w:p w14:paraId="1674D5EE" w14:textId="77777777" w:rsidR="00894EB7" w:rsidRPr="00894EB7" w:rsidRDefault="00894EB7" w:rsidP="00894EB7">
      <w:pPr>
        <w:spacing w:line="360" w:lineRule="auto"/>
        <w:rPr>
          <w:rFonts w:ascii="Arial" w:hAnsi="Arial" w:cs="Arial"/>
          <w:sz w:val="24"/>
          <w:szCs w:val="24"/>
        </w:rPr>
      </w:pPr>
      <w:proofErr w:type="spellStart"/>
      <w:r w:rsidRPr="00894EB7">
        <w:rPr>
          <w:rFonts w:ascii="Arial" w:hAnsi="Arial" w:cs="Arial"/>
          <w:sz w:val="24"/>
          <w:szCs w:val="24"/>
        </w:rPr>
        <w:t>Murari</w:t>
      </w:r>
      <w:proofErr w:type="spellEnd"/>
      <w:r w:rsidRPr="00894EB7">
        <w:rPr>
          <w:rFonts w:ascii="Arial" w:hAnsi="Arial" w:cs="Arial"/>
          <w:sz w:val="24"/>
          <w:szCs w:val="24"/>
        </w:rPr>
        <w:t>, K, 2015. Impact of leadership styles on employee empowerment. India: Partridge.</w:t>
      </w:r>
    </w:p>
    <w:p w14:paraId="1B3FD62B" w14:textId="77777777" w:rsidR="00894EB7" w:rsidRPr="00894EB7" w:rsidRDefault="00894EB7" w:rsidP="00894EB7">
      <w:pPr>
        <w:spacing w:line="360" w:lineRule="auto"/>
        <w:rPr>
          <w:rFonts w:ascii="Arial" w:hAnsi="Arial" w:cs="Arial"/>
          <w:sz w:val="24"/>
          <w:szCs w:val="24"/>
        </w:rPr>
      </w:pPr>
    </w:p>
    <w:p w14:paraId="4B9C0C96" w14:textId="7B07E6C4" w:rsidR="00894EB7" w:rsidRPr="00E436D7" w:rsidRDefault="00894EB7" w:rsidP="00894EB7">
      <w:pPr>
        <w:spacing w:line="360" w:lineRule="auto"/>
        <w:rPr>
          <w:rFonts w:ascii="Arial" w:hAnsi="Arial" w:cs="Arial"/>
          <w:sz w:val="24"/>
          <w:szCs w:val="24"/>
        </w:rPr>
      </w:pPr>
      <w:r w:rsidRPr="00894EB7">
        <w:rPr>
          <w:rFonts w:ascii="Arial" w:hAnsi="Arial" w:cs="Arial"/>
          <w:sz w:val="24"/>
          <w:szCs w:val="24"/>
        </w:rPr>
        <w:t>Northouse, P, 2018. Leadership theory and practice. 8th ed. London: Sage.</w:t>
      </w:r>
    </w:p>
    <w:p w14:paraId="6274A06C" w14:textId="77777777" w:rsidR="00E436D7" w:rsidRPr="00E436D7" w:rsidRDefault="00E436D7" w:rsidP="00E436D7">
      <w:pPr>
        <w:spacing w:line="360" w:lineRule="auto"/>
        <w:rPr>
          <w:rFonts w:ascii="Arial" w:hAnsi="Arial" w:cs="Arial"/>
          <w:sz w:val="24"/>
          <w:szCs w:val="24"/>
        </w:rPr>
      </w:pPr>
    </w:p>
    <w:p w14:paraId="2F3B4CD1" w14:textId="77777777" w:rsidR="00E436D7" w:rsidRPr="00E436D7" w:rsidRDefault="00E436D7" w:rsidP="00E436D7">
      <w:pPr>
        <w:spacing w:line="360" w:lineRule="auto"/>
        <w:rPr>
          <w:rFonts w:ascii="Arial" w:hAnsi="Arial" w:cs="Arial"/>
          <w:sz w:val="24"/>
          <w:szCs w:val="24"/>
        </w:rPr>
      </w:pPr>
      <w:r w:rsidRPr="00E436D7">
        <w:rPr>
          <w:rFonts w:ascii="Arial" w:hAnsi="Arial" w:cs="Arial"/>
          <w:sz w:val="24"/>
          <w:szCs w:val="24"/>
        </w:rPr>
        <w:t xml:space="preserve">OREG, S., VAKOLA, M. and ARMENAKIS, A., 2011. Change Recipients’ Reactions to Organizational Change: A 60-Year Review of Quantitative Studies. The Journal of applied </w:t>
      </w:r>
      <w:proofErr w:type="spellStart"/>
      <w:r w:rsidRPr="00E436D7">
        <w:rPr>
          <w:rFonts w:ascii="Arial" w:hAnsi="Arial" w:cs="Arial"/>
          <w:sz w:val="24"/>
          <w:szCs w:val="24"/>
        </w:rPr>
        <w:t>behavioral</w:t>
      </w:r>
      <w:proofErr w:type="spellEnd"/>
      <w:r w:rsidRPr="00E436D7">
        <w:rPr>
          <w:rFonts w:ascii="Arial" w:hAnsi="Arial" w:cs="Arial"/>
          <w:sz w:val="24"/>
          <w:szCs w:val="24"/>
        </w:rPr>
        <w:t xml:space="preserve"> science, 47(4), pp. 461-524.</w:t>
      </w:r>
    </w:p>
    <w:p w14:paraId="10FEB1E4" w14:textId="77777777" w:rsidR="00E436D7" w:rsidRPr="00E436D7" w:rsidRDefault="00E436D7" w:rsidP="00E436D7">
      <w:pPr>
        <w:spacing w:line="360" w:lineRule="auto"/>
        <w:rPr>
          <w:rFonts w:ascii="Arial" w:hAnsi="Arial" w:cs="Arial"/>
          <w:sz w:val="24"/>
          <w:szCs w:val="24"/>
        </w:rPr>
      </w:pPr>
    </w:p>
    <w:p w14:paraId="15FB21A4" w14:textId="77777777" w:rsidR="00E436D7" w:rsidRPr="00E436D7" w:rsidRDefault="00E436D7" w:rsidP="00E436D7">
      <w:pPr>
        <w:spacing w:line="360" w:lineRule="auto"/>
        <w:rPr>
          <w:rFonts w:ascii="Arial" w:hAnsi="Arial" w:cs="Arial"/>
          <w:sz w:val="24"/>
          <w:szCs w:val="24"/>
        </w:rPr>
      </w:pPr>
      <w:r w:rsidRPr="00E436D7">
        <w:rPr>
          <w:rFonts w:ascii="Arial" w:hAnsi="Arial" w:cs="Arial"/>
          <w:sz w:val="24"/>
          <w:szCs w:val="24"/>
        </w:rPr>
        <w:t xml:space="preserve">PARK, M. and PEÑA-MORA, F., 2003. Dynamic change management for construction: introducing the change cycle into model-based project management. System dynamics review; </w:t>
      </w:r>
      <w:proofErr w:type="spellStart"/>
      <w:r w:rsidRPr="00E436D7">
        <w:rPr>
          <w:rFonts w:ascii="Arial" w:hAnsi="Arial" w:cs="Arial"/>
          <w:sz w:val="24"/>
          <w:szCs w:val="24"/>
        </w:rPr>
        <w:t>Syst.Dyn.Rev</w:t>
      </w:r>
      <w:proofErr w:type="spellEnd"/>
      <w:r w:rsidRPr="00E436D7">
        <w:rPr>
          <w:rFonts w:ascii="Arial" w:hAnsi="Arial" w:cs="Arial"/>
          <w:sz w:val="24"/>
          <w:szCs w:val="24"/>
        </w:rPr>
        <w:t>, 19(3), pp. 213-242.</w:t>
      </w:r>
    </w:p>
    <w:p w14:paraId="5E4651B0" w14:textId="77777777" w:rsidR="00E436D7" w:rsidRPr="00E436D7" w:rsidRDefault="00E436D7" w:rsidP="00E436D7">
      <w:pPr>
        <w:spacing w:line="360" w:lineRule="auto"/>
        <w:rPr>
          <w:rFonts w:ascii="Arial" w:hAnsi="Arial" w:cs="Arial"/>
          <w:sz w:val="24"/>
          <w:szCs w:val="24"/>
        </w:rPr>
      </w:pPr>
    </w:p>
    <w:p w14:paraId="4AB8C738" w14:textId="77777777" w:rsidR="00E436D7" w:rsidRPr="00E436D7" w:rsidRDefault="00E436D7" w:rsidP="00E436D7">
      <w:pPr>
        <w:spacing w:line="360" w:lineRule="auto"/>
        <w:rPr>
          <w:rFonts w:ascii="Arial" w:hAnsi="Arial" w:cs="Arial"/>
          <w:sz w:val="24"/>
          <w:szCs w:val="24"/>
        </w:rPr>
      </w:pPr>
      <w:r w:rsidRPr="00E436D7">
        <w:rPr>
          <w:rFonts w:ascii="Arial" w:hAnsi="Arial" w:cs="Arial"/>
          <w:sz w:val="24"/>
          <w:szCs w:val="24"/>
        </w:rPr>
        <w:t xml:space="preserve">RIZUN, N., REVINA, A. and MEISTER, V.G., 2021. </w:t>
      </w:r>
      <w:proofErr w:type="spellStart"/>
      <w:r w:rsidRPr="00E436D7">
        <w:rPr>
          <w:rFonts w:ascii="Arial" w:hAnsi="Arial" w:cs="Arial"/>
          <w:sz w:val="24"/>
          <w:szCs w:val="24"/>
        </w:rPr>
        <w:t>Analyzing</w:t>
      </w:r>
      <w:proofErr w:type="spellEnd"/>
      <w:r w:rsidRPr="00E436D7">
        <w:rPr>
          <w:rFonts w:ascii="Arial" w:hAnsi="Arial" w:cs="Arial"/>
          <w:sz w:val="24"/>
          <w:szCs w:val="24"/>
        </w:rPr>
        <w:t xml:space="preserve"> content of tasks in Business Process Management. Blending task execution and organization perspectives. Computers in Industry, 130, pp. 103463.</w:t>
      </w:r>
    </w:p>
    <w:p w14:paraId="2DBF99F8" w14:textId="77777777" w:rsidR="00E436D7" w:rsidRPr="00E436D7" w:rsidRDefault="00E436D7" w:rsidP="00E436D7">
      <w:pPr>
        <w:spacing w:line="360" w:lineRule="auto"/>
        <w:rPr>
          <w:rFonts w:ascii="Arial" w:hAnsi="Arial" w:cs="Arial"/>
          <w:sz w:val="24"/>
          <w:szCs w:val="24"/>
        </w:rPr>
      </w:pPr>
    </w:p>
    <w:p w14:paraId="2A8284C7" w14:textId="77777777" w:rsidR="00E436D7" w:rsidRPr="00E436D7" w:rsidRDefault="00E436D7" w:rsidP="00E436D7">
      <w:pPr>
        <w:spacing w:line="360" w:lineRule="auto"/>
        <w:rPr>
          <w:rFonts w:ascii="Arial" w:hAnsi="Arial" w:cs="Arial"/>
          <w:sz w:val="24"/>
          <w:szCs w:val="24"/>
        </w:rPr>
      </w:pPr>
      <w:r w:rsidRPr="00E436D7">
        <w:rPr>
          <w:rFonts w:ascii="Arial" w:hAnsi="Arial" w:cs="Arial"/>
          <w:sz w:val="24"/>
          <w:szCs w:val="24"/>
        </w:rPr>
        <w:t xml:space="preserve">RODRIGUES, C.A., 2001. Fayol's 14 principles of management then and </w:t>
      </w:r>
      <w:proofErr w:type="spellStart"/>
      <w:r w:rsidRPr="00E436D7">
        <w:rPr>
          <w:rFonts w:ascii="Arial" w:hAnsi="Arial" w:cs="Arial"/>
          <w:sz w:val="24"/>
          <w:szCs w:val="24"/>
        </w:rPr>
        <w:t>now:a</w:t>
      </w:r>
      <w:proofErr w:type="spellEnd"/>
      <w:r w:rsidRPr="00E436D7">
        <w:rPr>
          <w:rFonts w:ascii="Arial" w:hAnsi="Arial" w:cs="Arial"/>
          <w:sz w:val="24"/>
          <w:szCs w:val="24"/>
        </w:rPr>
        <w:t xml:space="preserve"> framework for managing today's organizations effectively. Management decision, 39(10), pp. 880-889.</w:t>
      </w:r>
    </w:p>
    <w:p w14:paraId="6C2C9D48" w14:textId="77777777" w:rsidR="00E436D7" w:rsidRPr="00E436D7" w:rsidRDefault="00E436D7" w:rsidP="00E436D7">
      <w:pPr>
        <w:spacing w:line="360" w:lineRule="auto"/>
        <w:rPr>
          <w:rFonts w:ascii="Arial" w:hAnsi="Arial" w:cs="Arial"/>
          <w:sz w:val="24"/>
          <w:szCs w:val="24"/>
        </w:rPr>
      </w:pPr>
    </w:p>
    <w:p w14:paraId="069ACEF1" w14:textId="61F96CF8" w:rsidR="00E436D7" w:rsidRDefault="00E436D7" w:rsidP="00E436D7">
      <w:pPr>
        <w:spacing w:line="360" w:lineRule="auto"/>
        <w:rPr>
          <w:rFonts w:ascii="Arial" w:hAnsi="Arial" w:cs="Arial"/>
          <w:sz w:val="24"/>
          <w:szCs w:val="24"/>
        </w:rPr>
      </w:pPr>
      <w:r w:rsidRPr="00E436D7">
        <w:rPr>
          <w:rFonts w:ascii="Arial" w:hAnsi="Arial" w:cs="Arial"/>
          <w:sz w:val="24"/>
          <w:szCs w:val="24"/>
        </w:rPr>
        <w:t xml:space="preserve">SALAS, E., SHUFFLER, M.L., THAYER, A.L., BEDWELL, W.L. and LAZZARA, E.H., 2015. Understanding and Improving Teamwork in Organizations: A Scientifically Based Practical Guide. Human resource management; Hum </w:t>
      </w:r>
      <w:proofErr w:type="spellStart"/>
      <w:r w:rsidRPr="00E436D7">
        <w:rPr>
          <w:rFonts w:ascii="Arial" w:hAnsi="Arial" w:cs="Arial"/>
          <w:sz w:val="24"/>
          <w:szCs w:val="24"/>
        </w:rPr>
        <w:t>Resour</w:t>
      </w:r>
      <w:proofErr w:type="spellEnd"/>
      <w:r w:rsidRPr="00E436D7">
        <w:rPr>
          <w:rFonts w:ascii="Arial" w:hAnsi="Arial" w:cs="Arial"/>
          <w:sz w:val="24"/>
          <w:szCs w:val="24"/>
        </w:rPr>
        <w:t xml:space="preserve"> Manage, 54(4), pp. 599-622.</w:t>
      </w:r>
    </w:p>
    <w:p w14:paraId="38D647F3" w14:textId="0F9317A9" w:rsidR="00894EB7" w:rsidRDefault="00894EB7" w:rsidP="00E436D7">
      <w:pPr>
        <w:spacing w:line="360" w:lineRule="auto"/>
        <w:rPr>
          <w:rFonts w:ascii="Arial" w:hAnsi="Arial" w:cs="Arial"/>
          <w:sz w:val="24"/>
          <w:szCs w:val="24"/>
        </w:rPr>
      </w:pPr>
    </w:p>
    <w:p w14:paraId="489032DA" w14:textId="77777777" w:rsidR="00894EB7" w:rsidRPr="00894EB7" w:rsidRDefault="00894EB7" w:rsidP="00894EB7">
      <w:pPr>
        <w:spacing w:line="360" w:lineRule="auto"/>
        <w:rPr>
          <w:rFonts w:ascii="Arial" w:hAnsi="Arial" w:cs="Arial"/>
          <w:sz w:val="24"/>
          <w:szCs w:val="24"/>
        </w:rPr>
      </w:pPr>
    </w:p>
    <w:p w14:paraId="18FF74D4" w14:textId="5EFBA01F" w:rsidR="00894EB7" w:rsidRPr="00E436D7" w:rsidRDefault="00894EB7" w:rsidP="00894EB7">
      <w:pPr>
        <w:spacing w:line="360" w:lineRule="auto"/>
        <w:rPr>
          <w:rFonts w:ascii="Arial" w:hAnsi="Arial" w:cs="Arial"/>
          <w:sz w:val="24"/>
          <w:szCs w:val="24"/>
        </w:rPr>
      </w:pPr>
      <w:r w:rsidRPr="00894EB7">
        <w:rPr>
          <w:rFonts w:ascii="Arial" w:hAnsi="Arial" w:cs="Arial"/>
          <w:sz w:val="24"/>
          <w:szCs w:val="24"/>
        </w:rPr>
        <w:t>Seppala, E. and Cameron, K, 2015. Proof That Positive Work Cultures Are More Productive. Harvard Business Review, 23 July 2020, Available from: https://hbr.org/2015/12/proof-that-positive-work-cultures-are-more-productive#:~:text=In%20sum%2C%20a%20positive%20workplace%20is%20more%20successful,other%20and%20amplifies%20their%20abilities%20and%20their%20creativity. [Accessed 16 July 2021].</w:t>
      </w:r>
    </w:p>
    <w:p w14:paraId="7C01A9B8" w14:textId="77777777" w:rsidR="00E436D7" w:rsidRPr="00E436D7" w:rsidRDefault="00E436D7" w:rsidP="00E436D7">
      <w:pPr>
        <w:spacing w:line="360" w:lineRule="auto"/>
        <w:rPr>
          <w:rFonts w:ascii="Arial" w:hAnsi="Arial" w:cs="Arial"/>
          <w:sz w:val="24"/>
          <w:szCs w:val="24"/>
        </w:rPr>
      </w:pPr>
    </w:p>
    <w:p w14:paraId="66D9048F" w14:textId="77777777" w:rsidR="00E436D7" w:rsidRPr="00E436D7" w:rsidRDefault="00E436D7" w:rsidP="00E436D7">
      <w:pPr>
        <w:spacing w:line="360" w:lineRule="auto"/>
        <w:rPr>
          <w:rFonts w:ascii="Arial" w:hAnsi="Arial" w:cs="Arial"/>
          <w:sz w:val="24"/>
          <w:szCs w:val="24"/>
        </w:rPr>
      </w:pPr>
      <w:r w:rsidRPr="00E436D7">
        <w:rPr>
          <w:rFonts w:ascii="Arial" w:hAnsi="Arial" w:cs="Arial"/>
          <w:sz w:val="24"/>
          <w:szCs w:val="24"/>
        </w:rPr>
        <w:lastRenderedPageBreak/>
        <w:t>SHUMAN, E., HALPERIN, E. and REIFEN TAGAR, M., 2018. Anger as a catalyst for change? Incremental beliefs and anger’s constructive effects in conflict. Group processes &amp; intergroup relations, 21(7), pp. 1092-1106.</w:t>
      </w:r>
    </w:p>
    <w:p w14:paraId="2E90C096" w14:textId="77777777" w:rsidR="00E436D7" w:rsidRPr="00E436D7" w:rsidRDefault="00E436D7" w:rsidP="00E436D7">
      <w:pPr>
        <w:spacing w:line="360" w:lineRule="auto"/>
        <w:rPr>
          <w:rFonts w:ascii="Arial" w:hAnsi="Arial" w:cs="Arial"/>
          <w:sz w:val="24"/>
          <w:szCs w:val="24"/>
        </w:rPr>
      </w:pPr>
    </w:p>
    <w:p w14:paraId="0238FDC8" w14:textId="77777777" w:rsidR="00E436D7" w:rsidRPr="00E436D7" w:rsidRDefault="00E436D7" w:rsidP="00E436D7">
      <w:pPr>
        <w:spacing w:line="360" w:lineRule="auto"/>
        <w:rPr>
          <w:rFonts w:ascii="Arial" w:hAnsi="Arial" w:cs="Arial"/>
          <w:sz w:val="24"/>
          <w:szCs w:val="24"/>
        </w:rPr>
      </w:pPr>
      <w:r w:rsidRPr="00E436D7">
        <w:rPr>
          <w:rFonts w:ascii="Arial" w:hAnsi="Arial" w:cs="Arial"/>
          <w:sz w:val="24"/>
          <w:szCs w:val="24"/>
        </w:rPr>
        <w:t>TOKARZ and MALINOWSKA, 2019. From Psychological Theoretical Assumptions to New Research Perspectives in Sustainability and Sustainable Development: Motivation in the Workplace. Sustainability (Basel, Switzerland), 11(8), pp. 2222.</w:t>
      </w:r>
    </w:p>
    <w:p w14:paraId="5F6C997A" w14:textId="77777777" w:rsidR="00E436D7" w:rsidRPr="00E436D7" w:rsidRDefault="00E436D7" w:rsidP="00E436D7">
      <w:pPr>
        <w:spacing w:line="360" w:lineRule="auto"/>
        <w:rPr>
          <w:rFonts w:ascii="Arial" w:hAnsi="Arial" w:cs="Arial"/>
          <w:sz w:val="24"/>
          <w:szCs w:val="24"/>
        </w:rPr>
      </w:pPr>
    </w:p>
    <w:p w14:paraId="6448C386" w14:textId="45A54FB3" w:rsidR="00E436D7" w:rsidRDefault="00E436D7" w:rsidP="00E436D7">
      <w:pPr>
        <w:spacing w:line="360" w:lineRule="auto"/>
        <w:rPr>
          <w:rFonts w:ascii="Arial" w:hAnsi="Arial" w:cs="Arial"/>
          <w:sz w:val="24"/>
          <w:szCs w:val="24"/>
        </w:rPr>
      </w:pPr>
      <w:r w:rsidRPr="00E436D7">
        <w:rPr>
          <w:rFonts w:ascii="Arial" w:hAnsi="Arial" w:cs="Arial"/>
          <w:sz w:val="24"/>
          <w:szCs w:val="24"/>
        </w:rPr>
        <w:t>VICH, M., 2008. Maslow's Leadership Legacy. The Journal of humanistic psychology, 48(4), pp. 444-445.</w:t>
      </w:r>
    </w:p>
    <w:p w14:paraId="71EF5693" w14:textId="05D9295C" w:rsidR="00894EB7" w:rsidRDefault="00894EB7" w:rsidP="00E436D7">
      <w:pPr>
        <w:spacing w:line="360" w:lineRule="auto"/>
        <w:rPr>
          <w:rFonts w:ascii="Arial" w:hAnsi="Arial" w:cs="Arial"/>
          <w:sz w:val="24"/>
          <w:szCs w:val="24"/>
        </w:rPr>
      </w:pPr>
    </w:p>
    <w:p w14:paraId="77146DE2" w14:textId="24DB0489" w:rsidR="00894EB7" w:rsidRDefault="00894EB7" w:rsidP="00E436D7">
      <w:pPr>
        <w:spacing w:line="360" w:lineRule="auto"/>
        <w:rPr>
          <w:rFonts w:ascii="Arial" w:hAnsi="Arial" w:cs="Arial"/>
          <w:sz w:val="24"/>
          <w:szCs w:val="24"/>
        </w:rPr>
      </w:pPr>
      <w:r w:rsidRPr="00894EB7">
        <w:rPr>
          <w:rFonts w:ascii="Arial" w:hAnsi="Arial" w:cs="Arial"/>
          <w:sz w:val="24"/>
          <w:szCs w:val="24"/>
        </w:rPr>
        <w:t>Voyles, R, 2008. Without The Three Skills Necessary, You May Fail As A Conflict Management Practitioner. Mediate, April 2008, Available from: https://www.mediate.com/articles/voylesR5.cfm [Accessed 16 July 2021].</w:t>
      </w:r>
    </w:p>
    <w:p w14:paraId="0149B7B7" w14:textId="0419A6F3" w:rsidR="00894EB7" w:rsidRDefault="00894EB7" w:rsidP="00E436D7">
      <w:pPr>
        <w:spacing w:line="360" w:lineRule="auto"/>
        <w:rPr>
          <w:rFonts w:ascii="Arial" w:hAnsi="Arial" w:cs="Arial"/>
          <w:sz w:val="24"/>
          <w:szCs w:val="24"/>
        </w:rPr>
      </w:pPr>
    </w:p>
    <w:p w14:paraId="672665FC" w14:textId="776CEAF2" w:rsidR="00894EB7" w:rsidRPr="00E436D7" w:rsidRDefault="00894EB7" w:rsidP="00E436D7">
      <w:pPr>
        <w:spacing w:line="360" w:lineRule="auto"/>
        <w:rPr>
          <w:rFonts w:ascii="Arial" w:hAnsi="Arial" w:cs="Arial"/>
          <w:sz w:val="24"/>
          <w:szCs w:val="24"/>
        </w:rPr>
      </w:pPr>
      <w:r w:rsidRPr="00894EB7">
        <w:rPr>
          <w:rFonts w:ascii="Arial" w:hAnsi="Arial" w:cs="Arial"/>
          <w:sz w:val="24"/>
          <w:szCs w:val="24"/>
        </w:rPr>
        <w:t>Wallbridge, A, 2020. The Role and 5 Essential Responsibilities of a Team Leader. TSW Training, 22 July 2020, Available from: https://www.tsw.co.uk/blog/leadership-and-management/team-leader-responsibilities/#:~:text=%20Day-to-day%20team%20leader%20tasks%20may%20include%20some,Conducting%20team%20meetings%2018%20Leading%201-2-1s%20More%20</w:t>
      </w:r>
    </w:p>
    <w:p w14:paraId="5681D33B" w14:textId="77777777" w:rsidR="00E436D7" w:rsidRPr="00E436D7" w:rsidRDefault="00E436D7" w:rsidP="00E436D7">
      <w:pPr>
        <w:spacing w:line="360" w:lineRule="auto"/>
        <w:rPr>
          <w:rFonts w:ascii="Arial" w:hAnsi="Arial" w:cs="Arial"/>
          <w:sz w:val="24"/>
          <w:szCs w:val="24"/>
        </w:rPr>
      </w:pPr>
    </w:p>
    <w:p w14:paraId="157B9535" w14:textId="4D915952" w:rsidR="00E436D7" w:rsidRDefault="00E436D7" w:rsidP="00E436D7">
      <w:pPr>
        <w:spacing w:line="360" w:lineRule="auto"/>
        <w:rPr>
          <w:rFonts w:ascii="Arial" w:hAnsi="Arial" w:cs="Arial"/>
          <w:sz w:val="24"/>
          <w:szCs w:val="24"/>
        </w:rPr>
      </w:pPr>
      <w:r w:rsidRPr="00E436D7">
        <w:rPr>
          <w:rFonts w:ascii="Arial" w:hAnsi="Arial" w:cs="Arial"/>
          <w:sz w:val="24"/>
          <w:szCs w:val="24"/>
        </w:rPr>
        <w:t>ZHENG, Y., HUANG, X., GRAHAM, L., REDMAN, T. and HU, S., 2020. Deterrence Effects: The Role of Authoritarian Leadership in Controlling Employee Workplace Deviance. Management and organization review, 16(2), pp. 377-404.</w:t>
      </w:r>
    </w:p>
    <w:p w14:paraId="4A39EF63" w14:textId="77777777" w:rsidR="00E436D7" w:rsidRDefault="00E436D7" w:rsidP="00D2291D">
      <w:pPr>
        <w:spacing w:line="360" w:lineRule="auto"/>
        <w:rPr>
          <w:rFonts w:ascii="Arial" w:hAnsi="Arial" w:cs="Arial"/>
          <w:sz w:val="24"/>
          <w:szCs w:val="24"/>
        </w:rPr>
      </w:pPr>
    </w:p>
    <w:p w14:paraId="6E6047CA" w14:textId="77777777" w:rsidR="00E436D7" w:rsidRDefault="00E436D7" w:rsidP="00D2291D">
      <w:pPr>
        <w:spacing w:line="360" w:lineRule="auto"/>
        <w:rPr>
          <w:rFonts w:ascii="Arial" w:hAnsi="Arial" w:cs="Arial"/>
          <w:sz w:val="24"/>
          <w:szCs w:val="24"/>
        </w:rPr>
      </w:pPr>
    </w:p>
    <w:p w14:paraId="1B924E09" w14:textId="77777777" w:rsidR="00E436D7" w:rsidRDefault="00E436D7" w:rsidP="00D2291D">
      <w:pPr>
        <w:spacing w:line="360" w:lineRule="auto"/>
        <w:rPr>
          <w:rFonts w:ascii="Arial" w:hAnsi="Arial" w:cs="Arial"/>
          <w:sz w:val="24"/>
          <w:szCs w:val="24"/>
        </w:rPr>
      </w:pPr>
    </w:p>
    <w:p w14:paraId="60E88667" w14:textId="77777777" w:rsidR="00E436D7" w:rsidRDefault="00E436D7" w:rsidP="00D2291D">
      <w:pPr>
        <w:spacing w:line="360" w:lineRule="auto"/>
        <w:rPr>
          <w:rFonts w:ascii="Arial" w:hAnsi="Arial" w:cs="Arial"/>
          <w:sz w:val="24"/>
          <w:szCs w:val="24"/>
        </w:rPr>
      </w:pPr>
    </w:p>
    <w:p w14:paraId="6364A8A1" w14:textId="77777777" w:rsidR="00E436D7" w:rsidRDefault="00E436D7" w:rsidP="00D2291D">
      <w:pPr>
        <w:spacing w:line="360" w:lineRule="auto"/>
        <w:rPr>
          <w:rFonts w:ascii="Arial" w:hAnsi="Arial" w:cs="Arial"/>
          <w:sz w:val="24"/>
          <w:szCs w:val="24"/>
        </w:rPr>
      </w:pPr>
    </w:p>
    <w:p w14:paraId="28970C76" w14:textId="77777777" w:rsidR="00E436D7" w:rsidRDefault="00E436D7" w:rsidP="00D2291D">
      <w:pPr>
        <w:spacing w:line="360" w:lineRule="auto"/>
        <w:rPr>
          <w:rFonts w:ascii="Arial" w:hAnsi="Arial" w:cs="Arial"/>
          <w:sz w:val="24"/>
          <w:szCs w:val="24"/>
        </w:rPr>
      </w:pPr>
    </w:p>
    <w:p w14:paraId="538D894E" w14:textId="77777777" w:rsidR="00E436D7" w:rsidRDefault="00E436D7" w:rsidP="00D2291D">
      <w:pPr>
        <w:spacing w:line="360" w:lineRule="auto"/>
        <w:rPr>
          <w:rFonts w:ascii="Arial" w:hAnsi="Arial" w:cs="Arial"/>
          <w:sz w:val="24"/>
          <w:szCs w:val="24"/>
        </w:rPr>
      </w:pPr>
    </w:p>
    <w:p w14:paraId="67F5B50D" w14:textId="77777777" w:rsidR="00E436D7" w:rsidRDefault="00E436D7" w:rsidP="00D2291D">
      <w:pPr>
        <w:spacing w:line="360" w:lineRule="auto"/>
        <w:rPr>
          <w:rFonts w:ascii="Arial" w:hAnsi="Arial" w:cs="Arial"/>
          <w:sz w:val="24"/>
          <w:szCs w:val="24"/>
        </w:rPr>
      </w:pPr>
    </w:p>
    <w:p w14:paraId="3595851F" w14:textId="77777777" w:rsidR="00E436D7" w:rsidRDefault="00E436D7" w:rsidP="00D2291D">
      <w:pPr>
        <w:spacing w:line="360" w:lineRule="auto"/>
        <w:rPr>
          <w:rFonts w:ascii="Arial" w:hAnsi="Arial" w:cs="Arial"/>
          <w:sz w:val="24"/>
          <w:szCs w:val="24"/>
        </w:rPr>
      </w:pPr>
    </w:p>
    <w:p w14:paraId="370227F7" w14:textId="77777777" w:rsidR="00E436D7" w:rsidRDefault="00E436D7" w:rsidP="00D2291D">
      <w:pPr>
        <w:spacing w:line="360" w:lineRule="auto"/>
        <w:rPr>
          <w:rFonts w:ascii="Arial" w:hAnsi="Arial" w:cs="Arial"/>
          <w:sz w:val="24"/>
          <w:szCs w:val="24"/>
        </w:rPr>
      </w:pPr>
    </w:p>
    <w:p w14:paraId="451C089B" w14:textId="77777777" w:rsidR="00E436D7" w:rsidRDefault="00E436D7" w:rsidP="00D2291D">
      <w:pPr>
        <w:spacing w:line="360" w:lineRule="auto"/>
        <w:rPr>
          <w:rFonts w:ascii="Arial" w:hAnsi="Arial" w:cs="Arial"/>
          <w:sz w:val="24"/>
          <w:szCs w:val="24"/>
        </w:rPr>
      </w:pPr>
    </w:p>
    <w:p w14:paraId="3EC552D7" w14:textId="77777777" w:rsidR="00E436D7" w:rsidRDefault="00E436D7" w:rsidP="00D2291D">
      <w:pPr>
        <w:spacing w:line="360" w:lineRule="auto"/>
        <w:rPr>
          <w:rFonts w:ascii="Arial" w:hAnsi="Arial" w:cs="Arial"/>
          <w:sz w:val="24"/>
          <w:szCs w:val="24"/>
        </w:rPr>
      </w:pPr>
    </w:p>
    <w:p w14:paraId="4E4BB312" w14:textId="77777777" w:rsidR="00E436D7" w:rsidRDefault="00E436D7" w:rsidP="00D2291D">
      <w:pPr>
        <w:spacing w:line="360" w:lineRule="auto"/>
        <w:rPr>
          <w:rFonts w:ascii="Arial" w:hAnsi="Arial" w:cs="Arial"/>
          <w:sz w:val="24"/>
          <w:szCs w:val="24"/>
        </w:rPr>
      </w:pPr>
    </w:p>
    <w:p w14:paraId="283C809E" w14:textId="77777777" w:rsidR="00E436D7" w:rsidRDefault="00E436D7" w:rsidP="00D2291D">
      <w:pPr>
        <w:spacing w:line="360" w:lineRule="auto"/>
        <w:rPr>
          <w:rFonts w:ascii="Arial" w:hAnsi="Arial" w:cs="Arial"/>
          <w:sz w:val="24"/>
          <w:szCs w:val="24"/>
        </w:rPr>
      </w:pPr>
    </w:p>
    <w:p w14:paraId="24E70686" w14:textId="77777777" w:rsidR="00E436D7" w:rsidRDefault="00E436D7" w:rsidP="00D2291D">
      <w:pPr>
        <w:spacing w:line="360" w:lineRule="auto"/>
        <w:rPr>
          <w:rFonts w:ascii="Arial" w:hAnsi="Arial" w:cs="Arial"/>
          <w:sz w:val="24"/>
          <w:szCs w:val="24"/>
        </w:rPr>
      </w:pPr>
    </w:p>
    <w:p w14:paraId="5A993EDE" w14:textId="77777777" w:rsidR="00E436D7" w:rsidRDefault="00E436D7" w:rsidP="00D2291D">
      <w:pPr>
        <w:spacing w:line="360" w:lineRule="auto"/>
        <w:rPr>
          <w:rFonts w:ascii="Arial" w:hAnsi="Arial" w:cs="Arial"/>
          <w:sz w:val="24"/>
          <w:szCs w:val="24"/>
        </w:rPr>
      </w:pPr>
    </w:p>
    <w:p w14:paraId="5E48F498" w14:textId="77777777" w:rsidR="00E436D7" w:rsidRDefault="00E436D7" w:rsidP="00D2291D">
      <w:pPr>
        <w:spacing w:line="360" w:lineRule="auto"/>
        <w:rPr>
          <w:rFonts w:ascii="Arial" w:hAnsi="Arial" w:cs="Arial"/>
          <w:sz w:val="24"/>
          <w:szCs w:val="24"/>
        </w:rPr>
      </w:pPr>
    </w:p>
    <w:p w14:paraId="3085DFCB" w14:textId="77777777" w:rsidR="00E436D7" w:rsidRDefault="00E436D7" w:rsidP="00D2291D">
      <w:pPr>
        <w:spacing w:line="360" w:lineRule="auto"/>
        <w:rPr>
          <w:rFonts w:ascii="Arial" w:hAnsi="Arial" w:cs="Arial"/>
          <w:sz w:val="24"/>
          <w:szCs w:val="24"/>
        </w:rPr>
      </w:pPr>
    </w:p>
    <w:p w14:paraId="3628F08B" w14:textId="77777777" w:rsidR="00E436D7" w:rsidRDefault="00E436D7" w:rsidP="00D2291D">
      <w:pPr>
        <w:spacing w:line="360" w:lineRule="auto"/>
        <w:rPr>
          <w:rFonts w:ascii="Arial" w:hAnsi="Arial" w:cs="Arial"/>
          <w:sz w:val="24"/>
          <w:szCs w:val="24"/>
        </w:rPr>
      </w:pPr>
    </w:p>
    <w:p w14:paraId="45619C35" w14:textId="77777777" w:rsidR="00E436D7" w:rsidRDefault="00E436D7" w:rsidP="00D2291D">
      <w:pPr>
        <w:spacing w:line="360" w:lineRule="auto"/>
        <w:rPr>
          <w:rFonts w:ascii="Arial" w:hAnsi="Arial" w:cs="Arial"/>
          <w:sz w:val="24"/>
          <w:szCs w:val="24"/>
        </w:rPr>
      </w:pPr>
    </w:p>
    <w:p w14:paraId="75EBA140" w14:textId="77777777" w:rsidR="00E436D7" w:rsidRDefault="00E436D7" w:rsidP="00D2291D">
      <w:pPr>
        <w:spacing w:line="360" w:lineRule="auto"/>
        <w:rPr>
          <w:rFonts w:ascii="Arial" w:hAnsi="Arial" w:cs="Arial"/>
          <w:sz w:val="24"/>
          <w:szCs w:val="24"/>
        </w:rPr>
      </w:pPr>
    </w:p>
    <w:p w14:paraId="750655A1" w14:textId="77777777" w:rsidR="00E436D7" w:rsidRDefault="00E436D7" w:rsidP="00D2291D">
      <w:pPr>
        <w:spacing w:line="360" w:lineRule="auto"/>
        <w:rPr>
          <w:rFonts w:ascii="Arial" w:hAnsi="Arial" w:cs="Arial"/>
          <w:sz w:val="24"/>
          <w:szCs w:val="24"/>
        </w:rPr>
      </w:pPr>
    </w:p>
    <w:p w14:paraId="736B7D10" w14:textId="77777777" w:rsidR="00E436D7" w:rsidRDefault="00E436D7" w:rsidP="00D2291D">
      <w:pPr>
        <w:spacing w:line="360" w:lineRule="auto"/>
        <w:rPr>
          <w:rFonts w:ascii="Arial" w:hAnsi="Arial" w:cs="Arial"/>
          <w:sz w:val="24"/>
          <w:szCs w:val="24"/>
        </w:rPr>
      </w:pPr>
    </w:p>
    <w:p w14:paraId="757D8960" w14:textId="77777777" w:rsidR="00E436D7" w:rsidRDefault="00E436D7" w:rsidP="00D2291D">
      <w:pPr>
        <w:spacing w:line="360" w:lineRule="auto"/>
        <w:rPr>
          <w:rFonts w:ascii="Arial" w:hAnsi="Arial" w:cs="Arial"/>
          <w:sz w:val="24"/>
          <w:szCs w:val="24"/>
        </w:rPr>
      </w:pPr>
    </w:p>
    <w:p w14:paraId="259904FC" w14:textId="77777777" w:rsidR="00E436D7" w:rsidRDefault="00E436D7" w:rsidP="00D2291D">
      <w:pPr>
        <w:spacing w:line="360" w:lineRule="auto"/>
        <w:rPr>
          <w:rFonts w:ascii="Arial" w:hAnsi="Arial" w:cs="Arial"/>
          <w:sz w:val="24"/>
          <w:szCs w:val="24"/>
        </w:rPr>
      </w:pPr>
    </w:p>
    <w:p w14:paraId="772468CF" w14:textId="77777777" w:rsidR="00E436D7" w:rsidRDefault="00E436D7" w:rsidP="00D2291D">
      <w:pPr>
        <w:spacing w:line="360" w:lineRule="auto"/>
        <w:rPr>
          <w:rFonts w:ascii="Arial" w:hAnsi="Arial" w:cs="Arial"/>
          <w:sz w:val="24"/>
          <w:szCs w:val="24"/>
        </w:rPr>
      </w:pPr>
    </w:p>
    <w:p w14:paraId="05C5CAB9" w14:textId="77777777" w:rsidR="00E436D7" w:rsidRDefault="00E436D7" w:rsidP="00D2291D">
      <w:pPr>
        <w:spacing w:line="360" w:lineRule="auto"/>
        <w:rPr>
          <w:rFonts w:ascii="Arial" w:hAnsi="Arial" w:cs="Arial"/>
          <w:sz w:val="24"/>
          <w:szCs w:val="24"/>
        </w:rPr>
      </w:pPr>
    </w:p>
    <w:p w14:paraId="3CD6068D" w14:textId="77777777" w:rsidR="00E436D7" w:rsidRDefault="00E436D7" w:rsidP="00D2291D">
      <w:pPr>
        <w:spacing w:line="360" w:lineRule="auto"/>
        <w:rPr>
          <w:rFonts w:ascii="Arial" w:hAnsi="Arial" w:cs="Arial"/>
          <w:sz w:val="24"/>
          <w:szCs w:val="24"/>
        </w:rPr>
      </w:pPr>
    </w:p>
    <w:p w14:paraId="3EA424B5" w14:textId="77777777" w:rsidR="00E436D7" w:rsidRDefault="00E436D7" w:rsidP="00D2291D">
      <w:pPr>
        <w:spacing w:line="360" w:lineRule="auto"/>
        <w:rPr>
          <w:rFonts w:ascii="Arial" w:hAnsi="Arial" w:cs="Arial"/>
          <w:sz w:val="24"/>
          <w:szCs w:val="24"/>
        </w:rPr>
      </w:pPr>
    </w:p>
    <w:p w14:paraId="32432782" w14:textId="77777777" w:rsidR="00241932" w:rsidRDefault="00241932" w:rsidP="00D2291D">
      <w:pPr>
        <w:spacing w:line="360" w:lineRule="auto"/>
        <w:rPr>
          <w:rFonts w:ascii="Arial" w:hAnsi="Arial" w:cs="Arial"/>
          <w:sz w:val="24"/>
          <w:szCs w:val="24"/>
        </w:rPr>
      </w:pPr>
    </w:p>
    <w:p w14:paraId="1B5FFA19" w14:textId="1F984A3E" w:rsidR="00971028" w:rsidRDefault="00971028" w:rsidP="00D2291D">
      <w:pPr>
        <w:spacing w:line="360" w:lineRule="auto"/>
        <w:rPr>
          <w:rFonts w:ascii="Arial" w:hAnsi="Arial" w:cs="Arial"/>
          <w:sz w:val="24"/>
          <w:szCs w:val="24"/>
        </w:rPr>
      </w:pPr>
      <w:r w:rsidRPr="00971028">
        <w:rPr>
          <w:rFonts w:ascii="Arial" w:hAnsi="Arial" w:cs="Arial"/>
          <w:sz w:val="24"/>
          <w:szCs w:val="24"/>
        </w:rPr>
        <w:t>.</w:t>
      </w:r>
    </w:p>
    <w:p w14:paraId="432B3A25" w14:textId="77777777" w:rsidR="00971028" w:rsidRPr="00D2291D" w:rsidRDefault="00971028" w:rsidP="00D2291D">
      <w:pPr>
        <w:spacing w:line="360" w:lineRule="auto"/>
        <w:rPr>
          <w:rFonts w:ascii="Arial" w:hAnsi="Arial" w:cs="Arial"/>
          <w:sz w:val="24"/>
          <w:szCs w:val="24"/>
        </w:rPr>
      </w:pPr>
    </w:p>
    <w:p w14:paraId="32CAEC80" w14:textId="2DDFBA13" w:rsidR="00F04267" w:rsidRDefault="00F04267" w:rsidP="00F04267">
      <w:bookmarkStart w:id="4" w:name="_Toc456901523"/>
    </w:p>
    <w:p w14:paraId="325F18E3" w14:textId="054A9D5A" w:rsidR="005442C9" w:rsidRDefault="005442C9" w:rsidP="005442C9"/>
    <w:p w14:paraId="1A834ADB" w14:textId="77777777" w:rsidR="005442C9" w:rsidRPr="005442C9" w:rsidRDefault="005442C9" w:rsidP="005442C9"/>
    <w:p w14:paraId="722E2A26" w14:textId="7013F56E" w:rsidR="000903F5" w:rsidRDefault="000903F5"/>
    <w:p w14:paraId="65552D59" w14:textId="77777777" w:rsidR="0045009D" w:rsidRDefault="0045009D"/>
    <w:p w14:paraId="067ED370" w14:textId="2160FEF9" w:rsidR="0030173B" w:rsidRDefault="0030173B">
      <w:pPr>
        <w:rPr>
          <w:rFonts w:asciiTheme="majorHAnsi" w:eastAsiaTheme="majorEastAsia" w:hAnsiTheme="majorHAnsi" w:cstheme="majorBidi"/>
          <w:color w:val="2E74B5" w:themeColor="accent1" w:themeShade="BF"/>
          <w:sz w:val="26"/>
          <w:szCs w:val="26"/>
        </w:rPr>
      </w:pPr>
      <w:r>
        <w:br w:type="page"/>
      </w:r>
    </w:p>
    <w:p w14:paraId="24C0E20B" w14:textId="77777777" w:rsidR="00885114" w:rsidRDefault="00885114" w:rsidP="003F69D6">
      <w:pPr>
        <w:pStyle w:val="Heading2"/>
      </w:pPr>
    </w:p>
    <w:p w14:paraId="1202B5C4" w14:textId="77777777" w:rsidR="00885114" w:rsidRDefault="00885114" w:rsidP="003F69D6">
      <w:pPr>
        <w:pStyle w:val="Heading2"/>
      </w:pPr>
    </w:p>
    <w:bookmarkEnd w:id="4"/>
    <w:p w14:paraId="7766DD1E" w14:textId="2F112D2E" w:rsidR="002049FE" w:rsidRDefault="008067BA" w:rsidP="007E660B">
      <w:pPr>
        <w:pStyle w:val="Heading2"/>
      </w:pPr>
      <w:r>
        <w:t>Append</w:t>
      </w:r>
      <w:r w:rsidR="007E660B">
        <w:t>ix</w:t>
      </w:r>
    </w:p>
    <w:p w14:paraId="40FF074B" w14:textId="12C7A0F7" w:rsidR="00A7422A" w:rsidRDefault="00A7422A" w:rsidP="00A7422A"/>
    <w:p w14:paraId="02DFAE64" w14:textId="77777777" w:rsidR="00A7422A" w:rsidRDefault="00A7422A" w:rsidP="00A7422A">
      <w:pPr>
        <w:jc w:val="center"/>
      </w:pPr>
    </w:p>
    <w:p w14:paraId="0F76D99B" w14:textId="182D4CFB" w:rsidR="00A7422A" w:rsidRDefault="00A7422A" w:rsidP="00A7422A">
      <w:pPr>
        <w:jc w:val="center"/>
      </w:pPr>
      <w:r>
        <w:t>Appendix one</w:t>
      </w:r>
    </w:p>
    <w:p w14:paraId="1167D6A3" w14:textId="556202E8" w:rsidR="00A7422A" w:rsidRDefault="00A7422A" w:rsidP="00A7422A">
      <w:pPr>
        <w:jc w:val="center"/>
      </w:pPr>
      <w:r>
        <w:t xml:space="preserve">Leadership Style Questionnaire. </w:t>
      </w:r>
    </w:p>
    <w:p w14:paraId="2C1655A6" w14:textId="478A465D" w:rsidR="00A7422A" w:rsidRDefault="00A7422A" w:rsidP="00A7422A">
      <w:pPr>
        <w:jc w:val="center"/>
      </w:pPr>
      <w:r w:rsidRPr="00A7422A">
        <w:rPr>
          <w:noProof/>
        </w:rPr>
        <w:lastRenderedPageBreak/>
        <w:drawing>
          <wp:inline distT="0" distB="0" distL="0" distR="0" wp14:anchorId="6A3BD55F" wp14:editId="1F67277C">
            <wp:extent cx="5943600" cy="757999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43600" cy="7579995"/>
                    </a:xfrm>
                    <a:prstGeom prst="rect">
                      <a:avLst/>
                    </a:prstGeom>
                    <a:noFill/>
                    <a:ln>
                      <a:noFill/>
                    </a:ln>
                  </pic:spPr>
                </pic:pic>
              </a:graphicData>
            </a:graphic>
          </wp:inline>
        </w:drawing>
      </w:r>
    </w:p>
    <w:p w14:paraId="6D1A5FB9" w14:textId="4B7F0922" w:rsidR="00A7422A" w:rsidRDefault="00A7422A" w:rsidP="00A7422A">
      <w:pPr>
        <w:jc w:val="center"/>
      </w:pPr>
      <w:r w:rsidRPr="00A7422A">
        <w:rPr>
          <w:noProof/>
        </w:rPr>
        <w:lastRenderedPageBreak/>
        <w:drawing>
          <wp:inline distT="0" distB="0" distL="0" distR="0" wp14:anchorId="3A5FA55C" wp14:editId="6E3A3E90">
            <wp:extent cx="5943600" cy="7308215"/>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43600" cy="7308215"/>
                    </a:xfrm>
                    <a:prstGeom prst="rect">
                      <a:avLst/>
                    </a:prstGeom>
                    <a:noFill/>
                    <a:ln>
                      <a:noFill/>
                    </a:ln>
                  </pic:spPr>
                </pic:pic>
              </a:graphicData>
            </a:graphic>
          </wp:inline>
        </w:drawing>
      </w:r>
    </w:p>
    <w:p w14:paraId="638E29B4" w14:textId="0D2CA649" w:rsidR="00A7422A" w:rsidRDefault="00A7422A" w:rsidP="00A7422A">
      <w:pPr>
        <w:jc w:val="center"/>
      </w:pPr>
    </w:p>
    <w:p w14:paraId="04F3FE36" w14:textId="1F6C203B" w:rsidR="00A7422A" w:rsidRDefault="00A7422A" w:rsidP="00A7422A">
      <w:pPr>
        <w:jc w:val="center"/>
      </w:pPr>
    </w:p>
    <w:p w14:paraId="121D3D45" w14:textId="06C43EA3" w:rsidR="00A7422A" w:rsidRDefault="00A7422A" w:rsidP="00A7422A">
      <w:pPr>
        <w:jc w:val="center"/>
      </w:pPr>
    </w:p>
    <w:p w14:paraId="27F63354" w14:textId="17EA2891" w:rsidR="00A7422A" w:rsidRDefault="00A7422A" w:rsidP="00A7422A">
      <w:pPr>
        <w:jc w:val="center"/>
      </w:pPr>
      <w:r>
        <w:lastRenderedPageBreak/>
        <w:t>Appendix Two</w:t>
      </w:r>
    </w:p>
    <w:p w14:paraId="0D22FEFF" w14:textId="4DF4AC01" w:rsidR="00A7422A" w:rsidRDefault="00A7422A" w:rsidP="00A7422A">
      <w:pPr>
        <w:jc w:val="center"/>
      </w:pPr>
      <w:r>
        <w:t>Leadership Skills Questionnaire.</w:t>
      </w:r>
    </w:p>
    <w:p w14:paraId="3E778292" w14:textId="197BD8AE" w:rsidR="00A7422A" w:rsidRDefault="00A7422A" w:rsidP="00A7422A">
      <w:pPr>
        <w:jc w:val="center"/>
      </w:pPr>
      <w:r w:rsidRPr="00A7422A">
        <w:rPr>
          <w:noProof/>
        </w:rPr>
        <w:lastRenderedPageBreak/>
        <w:drawing>
          <wp:inline distT="0" distB="0" distL="0" distR="0" wp14:anchorId="2724BB8F" wp14:editId="6248AF59">
            <wp:extent cx="5384800" cy="82296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384800" cy="8229600"/>
                    </a:xfrm>
                    <a:prstGeom prst="rect">
                      <a:avLst/>
                    </a:prstGeom>
                    <a:noFill/>
                    <a:ln>
                      <a:noFill/>
                    </a:ln>
                  </pic:spPr>
                </pic:pic>
              </a:graphicData>
            </a:graphic>
          </wp:inline>
        </w:drawing>
      </w:r>
    </w:p>
    <w:p w14:paraId="50BC28DC" w14:textId="18966FE7" w:rsidR="00A7422A" w:rsidRPr="00A7422A" w:rsidRDefault="00A7422A" w:rsidP="00A7422A">
      <w:pPr>
        <w:jc w:val="center"/>
      </w:pPr>
      <w:r w:rsidRPr="00A7422A">
        <w:rPr>
          <w:noProof/>
        </w:rPr>
        <w:lastRenderedPageBreak/>
        <w:drawing>
          <wp:inline distT="0" distB="0" distL="0" distR="0" wp14:anchorId="66FAE770" wp14:editId="4E61CA30">
            <wp:extent cx="5636260" cy="82296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636260" cy="8229600"/>
                    </a:xfrm>
                    <a:prstGeom prst="rect">
                      <a:avLst/>
                    </a:prstGeom>
                    <a:noFill/>
                    <a:ln>
                      <a:noFill/>
                    </a:ln>
                  </pic:spPr>
                </pic:pic>
              </a:graphicData>
            </a:graphic>
          </wp:inline>
        </w:drawing>
      </w:r>
    </w:p>
    <w:sectPr w:rsidR="00A7422A" w:rsidRPr="00A7422A" w:rsidSect="005C03B0">
      <w:footerReference w:type="default" r:id="rId16"/>
      <w:pgSz w:w="12240" w:h="15840"/>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F2CA48" w14:textId="77777777" w:rsidR="00D76219" w:rsidRDefault="00D76219" w:rsidP="005C03B0">
      <w:pPr>
        <w:spacing w:after="0" w:line="240" w:lineRule="auto"/>
      </w:pPr>
      <w:r>
        <w:separator/>
      </w:r>
    </w:p>
  </w:endnote>
  <w:endnote w:type="continuationSeparator" w:id="0">
    <w:p w14:paraId="32AF4E72" w14:textId="77777777" w:rsidR="00D76219" w:rsidRDefault="00D76219" w:rsidP="005C03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85710080"/>
      <w:docPartObj>
        <w:docPartGallery w:val="Page Numbers (Bottom of Page)"/>
        <w:docPartUnique/>
      </w:docPartObj>
    </w:sdtPr>
    <w:sdtEndPr>
      <w:rPr>
        <w:noProof/>
      </w:rPr>
    </w:sdtEndPr>
    <w:sdtContent>
      <w:p w14:paraId="3CB17555" w14:textId="31DBA8A4" w:rsidR="00B27BB2" w:rsidRDefault="00B27BB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C7939EB" w14:textId="77777777" w:rsidR="00B27BB2" w:rsidRDefault="00B27B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F370AAE" w14:textId="77777777" w:rsidR="00D76219" w:rsidRDefault="00D76219" w:rsidP="005C03B0">
      <w:pPr>
        <w:spacing w:after="0" w:line="240" w:lineRule="auto"/>
      </w:pPr>
      <w:r>
        <w:separator/>
      </w:r>
    </w:p>
  </w:footnote>
  <w:footnote w:type="continuationSeparator" w:id="0">
    <w:p w14:paraId="5467F78A" w14:textId="77777777" w:rsidR="00D76219" w:rsidRDefault="00D76219" w:rsidP="005C03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799E62AA"/>
    <w:multiLevelType w:val="hybridMultilevel"/>
    <w:tmpl w:val="C0CE27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9"/>
  </w:num>
  <w:num w:numId="3">
    <w:abstractNumId w:val="3"/>
  </w:num>
  <w:num w:numId="4">
    <w:abstractNumId w:val="7"/>
  </w:num>
  <w:num w:numId="5">
    <w:abstractNumId w:val="1"/>
  </w:num>
  <w:num w:numId="6">
    <w:abstractNumId w:val="4"/>
  </w:num>
  <w:num w:numId="7">
    <w:abstractNumId w:val="0"/>
  </w:num>
  <w:num w:numId="8">
    <w:abstractNumId w:val="12"/>
  </w:num>
  <w:num w:numId="9">
    <w:abstractNumId w:val="6"/>
  </w:num>
  <w:num w:numId="10">
    <w:abstractNumId w:val="10"/>
  </w:num>
  <w:num w:numId="11">
    <w:abstractNumId w:val="8"/>
  </w:num>
  <w:num w:numId="12">
    <w:abstractNumId w:val="2"/>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30CB"/>
    <w:rsid w:val="00016992"/>
    <w:rsid w:val="000178FF"/>
    <w:rsid w:val="0002232C"/>
    <w:rsid w:val="00045C47"/>
    <w:rsid w:val="000462B5"/>
    <w:rsid w:val="000578CE"/>
    <w:rsid w:val="0006008A"/>
    <w:rsid w:val="000903F5"/>
    <w:rsid w:val="00090E03"/>
    <w:rsid w:val="00091701"/>
    <w:rsid w:val="0009653A"/>
    <w:rsid w:val="00096994"/>
    <w:rsid w:val="000A029D"/>
    <w:rsid w:val="000A61C9"/>
    <w:rsid w:val="000B31C4"/>
    <w:rsid w:val="000B4A6B"/>
    <w:rsid w:val="000C5E1B"/>
    <w:rsid w:val="000D0EBB"/>
    <w:rsid w:val="000F2C55"/>
    <w:rsid w:val="000F619F"/>
    <w:rsid w:val="00103E40"/>
    <w:rsid w:val="00105196"/>
    <w:rsid w:val="001130F2"/>
    <w:rsid w:val="0011785D"/>
    <w:rsid w:val="00141B89"/>
    <w:rsid w:val="0015027C"/>
    <w:rsid w:val="0015384D"/>
    <w:rsid w:val="00153D98"/>
    <w:rsid w:val="00156D68"/>
    <w:rsid w:val="001649AA"/>
    <w:rsid w:val="00166C84"/>
    <w:rsid w:val="00171A54"/>
    <w:rsid w:val="001828EE"/>
    <w:rsid w:val="001836B1"/>
    <w:rsid w:val="00183875"/>
    <w:rsid w:val="00195605"/>
    <w:rsid w:val="001A17CE"/>
    <w:rsid w:val="001B3443"/>
    <w:rsid w:val="001B40AC"/>
    <w:rsid w:val="001C26E3"/>
    <w:rsid w:val="001E3D1A"/>
    <w:rsid w:val="001F1A41"/>
    <w:rsid w:val="001F5437"/>
    <w:rsid w:val="002049FE"/>
    <w:rsid w:val="0020665A"/>
    <w:rsid w:val="00207E46"/>
    <w:rsid w:val="0021380A"/>
    <w:rsid w:val="002146BB"/>
    <w:rsid w:val="00216417"/>
    <w:rsid w:val="00222EE2"/>
    <w:rsid w:val="00226910"/>
    <w:rsid w:val="00234C64"/>
    <w:rsid w:val="0023646C"/>
    <w:rsid w:val="00241932"/>
    <w:rsid w:val="00244003"/>
    <w:rsid w:val="00252E68"/>
    <w:rsid w:val="00255FC4"/>
    <w:rsid w:val="00262F2B"/>
    <w:rsid w:val="00272A28"/>
    <w:rsid w:val="00273B05"/>
    <w:rsid w:val="00276A31"/>
    <w:rsid w:val="002833BD"/>
    <w:rsid w:val="00284720"/>
    <w:rsid w:val="0028565F"/>
    <w:rsid w:val="00285D09"/>
    <w:rsid w:val="002861B3"/>
    <w:rsid w:val="00296FAF"/>
    <w:rsid w:val="002C4CAC"/>
    <w:rsid w:val="002C6112"/>
    <w:rsid w:val="002E0DDA"/>
    <w:rsid w:val="0030006B"/>
    <w:rsid w:val="0030173B"/>
    <w:rsid w:val="0030202B"/>
    <w:rsid w:val="00315EF9"/>
    <w:rsid w:val="00320935"/>
    <w:rsid w:val="00320D72"/>
    <w:rsid w:val="00322C2E"/>
    <w:rsid w:val="00331B7F"/>
    <w:rsid w:val="0036318D"/>
    <w:rsid w:val="00375809"/>
    <w:rsid w:val="003860FB"/>
    <w:rsid w:val="00386590"/>
    <w:rsid w:val="00391011"/>
    <w:rsid w:val="003A38EB"/>
    <w:rsid w:val="003B1830"/>
    <w:rsid w:val="003B602D"/>
    <w:rsid w:val="003C0821"/>
    <w:rsid w:val="003C3B33"/>
    <w:rsid w:val="003C4A80"/>
    <w:rsid w:val="003C6FE2"/>
    <w:rsid w:val="003D24D2"/>
    <w:rsid w:val="003D34E8"/>
    <w:rsid w:val="003D65DC"/>
    <w:rsid w:val="003E672F"/>
    <w:rsid w:val="003F64EA"/>
    <w:rsid w:val="003F69D6"/>
    <w:rsid w:val="003F72C9"/>
    <w:rsid w:val="00425711"/>
    <w:rsid w:val="00443742"/>
    <w:rsid w:val="004451FD"/>
    <w:rsid w:val="00447B7E"/>
    <w:rsid w:val="0045009D"/>
    <w:rsid w:val="0046229B"/>
    <w:rsid w:val="004643E9"/>
    <w:rsid w:val="00481CB5"/>
    <w:rsid w:val="004A23B6"/>
    <w:rsid w:val="004B1531"/>
    <w:rsid w:val="004C0C78"/>
    <w:rsid w:val="004C114B"/>
    <w:rsid w:val="004C5BC4"/>
    <w:rsid w:val="004D371E"/>
    <w:rsid w:val="004D641B"/>
    <w:rsid w:val="004E47CE"/>
    <w:rsid w:val="004F01BB"/>
    <w:rsid w:val="004F03CD"/>
    <w:rsid w:val="004F2889"/>
    <w:rsid w:val="004F71FE"/>
    <w:rsid w:val="0050219E"/>
    <w:rsid w:val="0051013F"/>
    <w:rsid w:val="00513050"/>
    <w:rsid w:val="005225BF"/>
    <w:rsid w:val="00525754"/>
    <w:rsid w:val="0053290E"/>
    <w:rsid w:val="005442C9"/>
    <w:rsid w:val="00553AA5"/>
    <w:rsid w:val="00566BBD"/>
    <w:rsid w:val="00566FEE"/>
    <w:rsid w:val="00567724"/>
    <w:rsid w:val="00573E7A"/>
    <w:rsid w:val="00574D3E"/>
    <w:rsid w:val="0057753E"/>
    <w:rsid w:val="00586056"/>
    <w:rsid w:val="0058699B"/>
    <w:rsid w:val="00590810"/>
    <w:rsid w:val="00591BA1"/>
    <w:rsid w:val="0059562E"/>
    <w:rsid w:val="00597B8E"/>
    <w:rsid w:val="005A43EB"/>
    <w:rsid w:val="005B1D3C"/>
    <w:rsid w:val="005B21AA"/>
    <w:rsid w:val="005C03B0"/>
    <w:rsid w:val="005D2C30"/>
    <w:rsid w:val="005D7573"/>
    <w:rsid w:val="005E622B"/>
    <w:rsid w:val="005F1889"/>
    <w:rsid w:val="005F1A14"/>
    <w:rsid w:val="005F7AF4"/>
    <w:rsid w:val="00605A54"/>
    <w:rsid w:val="00616FFC"/>
    <w:rsid w:val="0062657F"/>
    <w:rsid w:val="00634AE8"/>
    <w:rsid w:val="006512B2"/>
    <w:rsid w:val="00670D2E"/>
    <w:rsid w:val="006717DE"/>
    <w:rsid w:val="00671CBC"/>
    <w:rsid w:val="00690DF6"/>
    <w:rsid w:val="00694F6F"/>
    <w:rsid w:val="00695D28"/>
    <w:rsid w:val="006A2809"/>
    <w:rsid w:val="006A4890"/>
    <w:rsid w:val="006B0FA0"/>
    <w:rsid w:val="006B2157"/>
    <w:rsid w:val="006C1194"/>
    <w:rsid w:val="006C6848"/>
    <w:rsid w:val="006F1943"/>
    <w:rsid w:val="006F252B"/>
    <w:rsid w:val="006F7352"/>
    <w:rsid w:val="007010A8"/>
    <w:rsid w:val="007015AF"/>
    <w:rsid w:val="00715A8B"/>
    <w:rsid w:val="007375CB"/>
    <w:rsid w:val="00740DF6"/>
    <w:rsid w:val="0075131B"/>
    <w:rsid w:val="00755A57"/>
    <w:rsid w:val="00761B7B"/>
    <w:rsid w:val="0076225E"/>
    <w:rsid w:val="00776E86"/>
    <w:rsid w:val="00796231"/>
    <w:rsid w:val="007A0F0B"/>
    <w:rsid w:val="007A1008"/>
    <w:rsid w:val="007A7DB8"/>
    <w:rsid w:val="007C4AB7"/>
    <w:rsid w:val="007E052B"/>
    <w:rsid w:val="007E660B"/>
    <w:rsid w:val="007E734B"/>
    <w:rsid w:val="007F6D91"/>
    <w:rsid w:val="00801A33"/>
    <w:rsid w:val="008067BA"/>
    <w:rsid w:val="008138EC"/>
    <w:rsid w:val="008346D5"/>
    <w:rsid w:val="00840046"/>
    <w:rsid w:val="00843E85"/>
    <w:rsid w:val="008478EE"/>
    <w:rsid w:val="00854D41"/>
    <w:rsid w:val="00862DE6"/>
    <w:rsid w:val="00881E49"/>
    <w:rsid w:val="008847BC"/>
    <w:rsid w:val="00885114"/>
    <w:rsid w:val="008903BB"/>
    <w:rsid w:val="00894EB7"/>
    <w:rsid w:val="008A1155"/>
    <w:rsid w:val="008A1522"/>
    <w:rsid w:val="008A4FFD"/>
    <w:rsid w:val="008A787A"/>
    <w:rsid w:val="008B498D"/>
    <w:rsid w:val="008C2930"/>
    <w:rsid w:val="008D6081"/>
    <w:rsid w:val="008D696D"/>
    <w:rsid w:val="008E29F3"/>
    <w:rsid w:val="008E745A"/>
    <w:rsid w:val="008F2B5B"/>
    <w:rsid w:val="008F6500"/>
    <w:rsid w:val="00933A01"/>
    <w:rsid w:val="00934ED7"/>
    <w:rsid w:val="00943053"/>
    <w:rsid w:val="00951823"/>
    <w:rsid w:val="009556EE"/>
    <w:rsid w:val="0095590D"/>
    <w:rsid w:val="00964538"/>
    <w:rsid w:val="00971028"/>
    <w:rsid w:val="00983C9E"/>
    <w:rsid w:val="00994B07"/>
    <w:rsid w:val="009A32CA"/>
    <w:rsid w:val="009A39F5"/>
    <w:rsid w:val="009B3FD6"/>
    <w:rsid w:val="009B5D77"/>
    <w:rsid w:val="009D0524"/>
    <w:rsid w:val="009D1ACB"/>
    <w:rsid w:val="009E1BE3"/>
    <w:rsid w:val="009E66AC"/>
    <w:rsid w:val="009E7FC5"/>
    <w:rsid w:val="009F4BA6"/>
    <w:rsid w:val="00A00064"/>
    <w:rsid w:val="00A030EA"/>
    <w:rsid w:val="00A05447"/>
    <w:rsid w:val="00A06471"/>
    <w:rsid w:val="00A2061B"/>
    <w:rsid w:val="00A25622"/>
    <w:rsid w:val="00A26A9E"/>
    <w:rsid w:val="00A3471E"/>
    <w:rsid w:val="00A4027D"/>
    <w:rsid w:val="00A41942"/>
    <w:rsid w:val="00A4397C"/>
    <w:rsid w:val="00A43CC0"/>
    <w:rsid w:val="00A45277"/>
    <w:rsid w:val="00A51F56"/>
    <w:rsid w:val="00A5484C"/>
    <w:rsid w:val="00A7422A"/>
    <w:rsid w:val="00A74891"/>
    <w:rsid w:val="00A90A1F"/>
    <w:rsid w:val="00A91384"/>
    <w:rsid w:val="00A929BE"/>
    <w:rsid w:val="00A930CB"/>
    <w:rsid w:val="00A945D3"/>
    <w:rsid w:val="00A9464F"/>
    <w:rsid w:val="00A976D8"/>
    <w:rsid w:val="00A97E25"/>
    <w:rsid w:val="00AA3AED"/>
    <w:rsid w:val="00AA494B"/>
    <w:rsid w:val="00AA59E6"/>
    <w:rsid w:val="00AB4149"/>
    <w:rsid w:val="00AB70F7"/>
    <w:rsid w:val="00AB7406"/>
    <w:rsid w:val="00AC3782"/>
    <w:rsid w:val="00AC4F6C"/>
    <w:rsid w:val="00AD6972"/>
    <w:rsid w:val="00AE72DE"/>
    <w:rsid w:val="00AE79EE"/>
    <w:rsid w:val="00B02818"/>
    <w:rsid w:val="00B1319A"/>
    <w:rsid w:val="00B172BA"/>
    <w:rsid w:val="00B20F40"/>
    <w:rsid w:val="00B220CB"/>
    <w:rsid w:val="00B23C2B"/>
    <w:rsid w:val="00B26C7E"/>
    <w:rsid w:val="00B27BB2"/>
    <w:rsid w:val="00B4024A"/>
    <w:rsid w:val="00B542B6"/>
    <w:rsid w:val="00B6475F"/>
    <w:rsid w:val="00B86545"/>
    <w:rsid w:val="00B93792"/>
    <w:rsid w:val="00B93A4B"/>
    <w:rsid w:val="00BA0833"/>
    <w:rsid w:val="00BA358C"/>
    <w:rsid w:val="00BB07BE"/>
    <w:rsid w:val="00BB53C6"/>
    <w:rsid w:val="00BC1C57"/>
    <w:rsid w:val="00BC26B6"/>
    <w:rsid w:val="00BC40C5"/>
    <w:rsid w:val="00BD3AA5"/>
    <w:rsid w:val="00BE0641"/>
    <w:rsid w:val="00BF2C08"/>
    <w:rsid w:val="00C07301"/>
    <w:rsid w:val="00C10F95"/>
    <w:rsid w:val="00C31F82"/>
    <w:rsid w:val="00C4060A"/>
    <w:rsid w:val="00C41C9A"/>
    <w:rsid w:val="00C53B1A"/>
    <w:rsid w:val="00C74EB7"/>
    <w:rsid w:val="00C765D2"/>
    <w:rsid w:val="00C80AF8"/>
    <w:rsid w:val="00CC6920"/>
    <w:rsid w:val="00CD01B9"/>
    <w:rsid w:val="00CF5DFF"/>
    <w:rsid w:val="00CF644C"/>
    <w:rsid w:val="00CF7F97"/>
    <w:rsid w:val="00D01FF9"/>
    <w:rsid w:val="00D03DB3"/>
    <w:rsid w:val="00D104CB"/>
    <w:rsid w:val="00D15FF5"/>
    <w:rsid w:val="00D2291D"/>
    <w:rsid w:val="00D31922"/>
    <w:rsid w:val="00D450BB"/>
    <w:rsid w:val="00D62B28"/>
    <w:rsid w:val="00D67E1F"/>
    <w:rsid w:val="00D76219"/>
    <w:rsid w:val="00D84C89"/>
    <w:rsid w:val="00D90B38"/>
    <w:rsid w:val="00D9334A"/>
    <w:rsid w:val="00D933F8"/>
    <w:rsid w:val="00DA3853"/>
    <w:rsid w:val="00DA557E"/>
    <w:rsid w:val="00DA5FE7"/>
    <w:rsid w:val="00DB5954"/>
    <w:rsid w:val="00DD00E6"/>
    <w:rsid w:val="00DD3304"/>
    <w:rsid w:val="00DD62F5"/>
    <w:rsid w:val="00DE2366"/>
    <w:rsid w:val="00DF204A"/>
    <w:rsid w:val="00DF21D0"/>
    <w:rsid w:val="00E01BD8"/>
    <w:rsid w:val="00E026B7"/>
    <w:rsid w:val="00E24560"/>
    <w:rsid w:val="00E3111D"/>
    <w:rsid w:val="00E34446"/>
    <w:rsid w:val="00E436D7"/>
    <w:rsid w:val="00E642D3"/>
    <w:rsid w:val="00E739FA"/>
    <w:rsid w:val="00E750E6"/>
    <w:rsid w:val="00E75988"/>
    <w:rsid w:val="00E82EAC"/>
    <w:rsid w:val="00E9394F"/>
    <w:rsid w:val="00E961FF"/>
    <w:rsid w:val="00EB1FDF"/>
    <w:rsid w:val="00EC64A7"/>
    <w:rsid w:val="00EC674C"/>
    <w:rsid w:val="00ED0EC2"/>
    <w:rsid w:val="00ED462D"/>
    <w:rsid w:val="00EE76D8"/>
    <w:rsid w:val="00EF0049"/>
    <w:rsid w:val="00EF3ED4"/>
    <w:rsid w:val="00EF535E"/>
    <w:rsid w:val="00F01762"/>
    <w:rsid w:val="00F01C38"/>
    <w:rsid w:val="00F02167"/>
    <w:rsid w:val="00F04267"/>
    <w:rsid w:val="00F30C42"/>
    <w:rsid w:val="00F334D8"/>
    <w:rsid w:val="00F50401"/>
    <w:rsid w:val="00F53EF8"/>
    <w:rsid w:val="00F75D71"/>
    <w:rsid w:val="00F77B02"/>
    <w:rsid w:val="00F864FF"/>
    <w:rsid w:val="00F92360"/>
    <w:rsid w:val="00F931E1"/>
    <w:rsid w:val="00F9544A"/>
    <w:rsid w:val="00FA3DD1"/>
    <w:rsid w:val="00FA3F78"/>
    <w:rsid w:val="00FA66D5"/>
    <w:rsid w:val="00FA6CF4"/>
    <w:rsid w:val="00FB155C"/>
    <w:rsid w:val="00FB3AF7"/>
    <w:rsid w:val="00FB42C7"/>
    <w:rsid w:val="00FC0244"/>
    <w:rsid w:val="00FC4176"/>
    <w:rsid w:val="00FC4A08"/>
    <w:rsid w:val="00FC4F27"/>
    <w:rsid w:val="00FE05BC"/>
    <w:rsid w:val="00FE13E4"/>
    <w:rsid w:val="00FE48C8"/>
    <w:rsid w:val="00FE6F0A"/>
    <w:rsid w:val="00FF5551"/>
    <w:rsid w:val="00FF639A"/>
    <w:rsid w:val="00FF65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Footer">
    <w:name w:val="footer"/>
    <w:basedOn w:val="Normal"/>
    <w:link w:val="FooterChar"/>
    <w:uiPriority w:val="99"/>
    <w:unhideWhenUsed/>
    <w:rsid w:val="005C03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03B0"/>
  </w:style>
  <w:style w:type="character" w:styleId="UnresolvedMention">
    <w:name w:val="Unresolved Mention"/>
    <w:basedOn w:val="DefaultParagraphFont"/>
    <w:uiPriority w:val="99"/>
    <w:semiHidden/>
    <w:unhideWhenUsed/>
    <w:rsid w:val="00AB74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emf"/><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5.emf"/><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95EB8562-48F8-4AE5-8985-892E796C3BA7}">
  <ds:schemaRefs>
    <ds:schemaRef ds:uri="http://schemas.openxmlformats.org/officeDocument/2006/bibliography"/>
  </ds:schemaRefs>
</ds:datastoreItem>
</file>

<file path=customXml/itemProps4.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27619</TotalTime>
  <Pages>32</Pages>
  <Words>6669</Words>
  <Characters>38019</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SfWP Assignment template 2018</vt:lpstr>
    </vt:vector>
  </TitlesOfParts>
  <Company/>
  <LinksUpToDate>false</LinksUpToDate>
  <CharactersWithSpaces>44599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 2018</dc:title>
  <dc:subject/>
  <dc:creator>Julia Ault</dc:creator>
  <cp:keywords/>
  <dc:description/>
  <cp:lastModifiedBy>Alexandra Jade Allan (1811559)</cp:lastModifiedBy>
  <cp:revision>82</cp:revision>
  <dcterms:created xsi:type="dcterms:W3CDTF">2021-06-12T08:21:00Z</dcterms:created>
  <dcterms:modified xsi:type="dcterms:W3CDTF">2021-07-18T14:43:00Z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