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CAB328" w14:textId="5D6C6D93" w:rsidR="00775A82" w:rsidRPr="006E7A29" w:rsidRDefault="00775A82" w:rsidP="00781E14">
      <w:pPr>
        <w:spacing w:line="360" w:lineRule="auto"/>
        <w:rPr>
          <w:sz w:val="24"/>
          <w:szCs w:val="24"/>
        </w:rPr>
      </w:pPr>
      <w:r w:rsidRPr="006E7A29">
        <w:rPr>
          <w:sz w:val="24"/>
          <w:szCs w:val="24"/>
        </w:rPr>
        <w:t>This</w:t>
      </w:r>
      <w:r w:rsidR="006E7A29">
        <w:rPr>
          <w:sz w:val="24"/>
          <w:szCs w:val="24"/>
        </w:rPr>
        <w:t xml:space="preserve"> </w:t>
      </w:r>
      <w:r w:rsidRPr="006E7A29">
        <w:rPr>
          <w:sz w:val="24"/>
          <w:szCs w:val="24"/>
        </w:rPr>
        <w:t xml:space="preserve">essay aims to critically explore a country in the majority world and highlight and explore the barriers that children and young people in that country may face in accessing consistent, good quality education. </w:t>
      </w:r>
      <w:r w:rsidR="0081532E" w:rsidRPr="006E7A29">
        <w:rPr>
          <w:sz w:val="24"/>
          <w:szCs w:val="24"/>
        </w:rPr>
        <w:t>The essay will look at the role</w:t>
      </w:r>
      <w:r w:rsidR="00E22BA3" w:rsidRPr="006E7A29">
        <w:rPr>
          <w:sz w:val="24"/>
          <w:szCs w:val="24"/>
        </w:rPr>
        <w:t xml:space="preserve"> of governments</w:t>
      </w:r>
      <w:r w:rsidR="00FE29A9" w:rsidRPr="006E7A29">
        <w:rPr>
          <w:sz w:val="24"/>
          <w:szCs w:val="24"/>
        </w:rPr>
        <w:t xml:space="preserve"> and international organisations and the critical role that they have in addressing and actively seeking routes to overcome any barriers. </w:t>
      </w:r>
      <w:r w:rsidRPr="006E7A29">
        <w:rPr>
          <w:sz w:val="24"/>
          <w:szCs w:val="24"/>
        </w:rPr>
        <w:t>The essay will endeavour to refer to national, regional and international policies, frameworks and other relevant documentation</w:t>
      </w:r>
      <w:r w:rsidR="00FE29A9" w:rsidRPr="006E7A29">
        <w:rPr>
          <w:sz w:val="24"/>
          <w:szCs w:val="24"/>
        </w:rPr>
        <w:t xml:space="preserve">. Throughout the essay there will be an aim to highlight the fundamental importance of </w:t>
      </w:r>
      <w:r w:rsidR="00395A8B" w:rsidRPr="006E7A29">
        <w:rPr>
          <w:sz w:val="24"/>
          <w:szCs w:val="24"/>
        </w:rPr>
        <w:t xml:space="preserve">a </w:t>
      </w:r>
      <w:r w:rsidR="00FE29A9" w:rsidRPr="006E7A29">
        <w:rPr>
          <w:sz w:val="24"/>
          <w:szCs w:val="24"/>
        </w:rPr>
        <w:t xml:space="preserve">sustainable global education community. </w:t>
      </w:r>
    </w:p>
    <w:p w14:paraId="56173606" w14:textId="58385032" w:rsidR="00684CE9" w:rsidRPr="006E7A29" w:rsidRDefault="00684CE9" w:rsidP="00781E14">
      <w:pPr>
        <w:spacing w:line="360" w:lineRule="auto"/>
        <w:rPr>
          <w:sz w:val="24"/>
          <w:szCs w:val="24"/>
        </w:rPr>
      </w:pPr>
    </w:p>
    <w:p w14:paraId="02E5267A" w14:textId="7BCC3115" w:rsidR="00684CE9" w:rsidRDefault="006E7A29" w:rsidP="00781E14">
      <w:pPr>
        <w:spacing w:line="360" w:lineRule="auto"/>
        <w:rPr>
          <w:color w:val="000000"/>
          <w:sz w:val="24"/>
          <w:szCs w:val="24"/>
          <w:shd w:val="clear" w:color="auto" w:fill="FFFFFF"/>
        </w:rPr>
      </w:pPr>
      <w:r w:rsidRPr="00520558">
        <w:rPr>
          <w:rStyle w:val="Emphasis"/>
          <w:color w:val="000000"/>
          <w:sz w:val="24"/>
          <w:szCs w:val="24"/>
          <w:shd w:val="clear" w:color="auto" w:fill="FFFFFF"/>
        </w:rPr>
        <w:t>“</w:t>
      </w:r>
      <w:r w:rsidR="00395A8B" w:rsidRPr="00520558">
        <w:rPr>
          <w:rStyle w:val="Emphasis"/>
          <w:color w:val="000000"/>
          <w:sz w:val="24"/>
          <w:szCs w:val="24"/>
          <w:shd w:val="clear" w:color="auto" w:fill="FFFFFF"/>
        </w:rPr>
        <w:t>Human Capital</w:t>
      </w:r>
      <w:r w:rsidR="00395A8B" w:rsidRPr="00520558">
        <w:rPr>
          <w:i/>
          <w:iCs/>
          <w:color w:val="000000"/>
          <w:sz w:val="24"/>
          <w:szCs w:val="24"/>
          <w:shd w:val="clear" w:color="auto" w:fill="FFFFFF"/>
        </w:rPr>
        <w:t xml:space="preserve"> is the knowledge, skills, and expertise that individuals acquire through education and training, used to produce things, services or ideas. The greater quantity and quality of skilled workers in rich countries suggest that human capital is a central vessel for social and economic development. The quantity and quality of competent workers has a direct effect on the economic improvement of a society</w:t>
      </w:r>
      <w:r w:rsidRPr="00520558">
        <w:rPr>
          <w:i/>
          <w:iCs/>
          <w:color w:val="000000"/>
          <w:sz w:val="24"/>
          <w:szCs w:val="24"/>
          <w:shd w:val="clear" w:color="auto" w:fill="FFFFFF"/>
        </w:rPr>
        <w:t>”</w:t>
      </w:r>
      <w:r w:rsidR="00A90D92">
        <w:rPr>
          <w:color w:val="000000"/>
          <w:sz w:val="24"/>
          <w:szCs w:val="24"/>
          <w:shd w:val="clear" w:color="auto" w:fill="FFFFFF"/>
        </w:rPr>
        <w:t>,</w:t>
      </w:r>
      <w:r>
        <w:rPr>
          <w:color w:val="000000"/>
          <w:sz w:val="24"/>
          <w:szCs w:val="24"/>
          <w:shd w:val="clear" w:color="auto" w:fill="FFFFFF"/>
        </w:rPr>
        <w:t xml:space="preserve"> </w:t>
      </w:r>
      <w:r w:rsidR="00A90D92">
        <w:rPr>
          <w:color w:val="000000"/>
          <w:sz w:val="24"/>
          <w:szCs w:val="24"/>
          <w:shd w:val="clear" w:color="auto" w:fill="FFFFFF"/>
        </w:rPr>
        <w:t>as discussed by Neirotti (2015).</w:t>
      </w:r>
    </w:p>
    <w:p w14:paraId="6383E62B" w14:textId="4516B5CD" w:rsidR="00B06B67" w:rsidRDefault="00B06B67" w:rsidP="00781E14">
      <w:pPr>
        <w:spacing w:line="360" w:lineRule="auto"/>
        <w:rPr>
          <w:color w:val="000000"/>
          <w:sz w:val="24"/>
          <w:szCs w:val="24"/>
          <w:shd w:val="clear" w:color="auto" w:fill="FFFFFF"/>
        </w:rPr>
      </w:pPr>
      <w:r>
        <w:rPr>
          <w:color w:val="000000"/>
          <w:sz w:val="24"/>
          <w:szCs w:val="24"/>
          <w:shd w:val="clear" w:color="auto" w:fill="FFFFFF"/>
        </w:rPr>
        <w:t xml:space="preserve">This statement identifies why it is critical for a heavy burden to </w:t>
      </w:r>
      <w:r w:rsidR="0040024E">
        <w:rPr>
          <w:color w:val="000000"/>
          <w:sz w:val="24"/>
          <w:szCs w:val="24"/>
          <w:shd w:val="clear" w:color="auto" w:fill="FFFFFF"/>
        </w:rPr>
        <w:t xml:space="preserve">be </w:t>
      </w:r>
      <w:r>
        <w:rPr>
          <w:color w:val="000000"/>
          <w:sz w:val="24"/>
          <w:szCs w:val="24"/>
          <w:shd w:val="clear" w:color="auto" w:fill="FFFFFF"/>
        </w:rPr>
        <w:t>placed on ensuring that all children and young people have access to an education that is fit for purpose. By ensuring a robust education system is in place for all children and young people</w:t>
      </w:r>
      <w:r w:rsidR="0056445B">
        <w:rPr>
          <w:color w:val="000000"/>
          <w:sz w:val="24"/>
          <w:szCs w:val="24"/>
          <w:shd w:val="clear" w:color="auto" w:fill="FFFFFF"/>
        </w:rPr>
        <w:t>, it</w:t>
      </w:r>
      <w:r>
        <w:rPr>
          <w:color w:val="000000"/>
          <w:sz w:val="24"/>
          <w:szCs w:val="24"/>
          <w:shd w:val="clear" w:color="auto" w:fill="FFFFFF"/>
        </w:rPr>
        <w:t xml:space="preserve"> will</w:t>
      </w:r>
      <w:r w:rsidR="00F7229B">
        <w:rPr>
          <w:color w:val="000000"/>
          <w:sz w:val="24"/>
          <w:szCs w:val="24"/>
          <w:shd w:val="clear" w:color="auto" w:fill="FFFFFF"/>
        </w:rPr>
        <w:t xml:space="preserve"> ultimately</w:t>
      </w:r>
      <w:r>
        <w:rPr>
          <w:color w:val="000000"/>
          <w:sz w:val="24"/>
          <w:szCs w:val="24"/>
          <w:shd w:val="clear" w:color="auto" w:fill="FFFFFF"/>
        </w:rPr>
        <w:t xml:space="preserve"> support, nurture and build on a county’s economic development, </w:t>
      </w:r>
      <w:r w:rsidR="000F0398">
        <w:rPr>
          <w:color w:val="000000"/>
          <w:sz w:val="24"/>
          <w:szCs w:val="24"/>
          <w:shd w:val="clear" w:color="auto" w:fill="FFFFFF"/>
        </w:rPr>
        <w:t>which i</w:t>
      </w:r>
      <w:r w:rsidR="00532632">
        <w:rPr>
          <w:color w:val="000000"/>
          <w:sz w:val="24"/>
          <w:szCs w:val="24"/>
          <w:shd w:val="clear" w:color="auto" w:fill="FFFFFF"/>
        </w:rPr>
        <w:t>n</w:t>
      </w:r>
      <w:r w:rsidR="000F0398">
        <w:rPr>
          <w:color w:val="000000"/>
          <w:sz w:val="24"/>
          <w:szCs w:val="24"/>
          <w:shd w:val="clear" w:color="auto" w:fill="FFFFFF"/>
        </w:rPr>
        <w:t xml:space="preserve"> turn allows the country to prosper</w:t>
      </w:r>
      <w:r w:rsidR="0056445B">
        <w:rPr>
          <w:color w:val="000000"/>
          <w:sz w:val="24"/>
          <w:szCs w:val="24"/>
          <w:shd w:val="clear" w:color="auto" w:fill="FFFFFF"/>
        </w:rPr>
        <w:t xml:space="preserve"> and</w:t>
      </w:r>
      <w:r w:rsidR="00437B12">
        <w:rPr>
          <w:color w:val="000000"/>
          <w:sz w:val="24"/>
          <w:szCs w:val="24"/>
          <w:shd w:val="clear" w:color="auto" w:fill="FFFFFF"/>
        </w:rPr>
        <w:t xml:space="preserve"> close the gap between these countries and more affluent countries</w:t>
      </w:r>
      <w:r w:rsidR="000F0398">
        <w:rPr>
          <w:color w:val="000000"/>
          <w:sz w:val="24"/>
          <w:szCs w:val="24"/>
          <w:shd w:val="clear" w:color="auto" w:fill="FFFFFF"/>
        </w:rPr>
        <w:t xml:space="preserve">. It also </w:t>
      </w:r>
      <w:r>
        <w:rPr>
          <w:color w:val="000000"/>
          <w:sz w:val="24"/>
          <w:szCs w:val="24"/>
          <w:shd w:val="clear" w:color="auto" w:fill="FFFFFF"/>
        </w:rPr>
        <w:t>address</w:t>
      </w:r>
      <w:r w:rsidR="000F0398">
        <w:rPr>
          <w:color w:val="000000"/>
          <w:sz w:val="24"/>
          <w:szCs w:val="24"/>
          <w:shd w:val="clear" w:color="auto" w:fill="FFFFFF"/>
        </w:rPr>
        <w:t>es</w:t>
      </w:r>
      <w:r>
        <w:rPr>
          <w:color w:val="000000"/>
          <w:sz w:val="24"/>
          <w:szCs w:val="24"/>
          <w:shd w:val="clear" w:color="auto" w:fill="FFFFFF"/>
        </w:rPr>
        <w:t xml:space="preserve"> the</w:t>
      </w:r>
      <w:r w:rsidR="000F0398">
        <w:rPr>
          <w:color w:val="000000"/>
          <w:sz w:val="24"/>
          <w:szCs w:val="24"/>
          <w:shd w:val="clear" w:color="auto" w:fill="FFFFFF"/>
        </w:rPr>
        <w:t xml:space="preserve"> fundamental</w:t>
      </w:r>
      <w:r>
        <w:rPr>
          <w:color w:val="000000"/>
          <w:sz w:val="24"/>
          <w:szCs w:val="24"/>
          <w:shd w:val="clear" w:color="auto" w:fill="FFFFFF"/>
        </w:rPr>
        <w:t xml:space="preserve"> need for a 21</w:t>
      </w:r>
      <w:r w:rsidRPr="00B06B67">
        <w:rPr>
          <w:color w:val="000000"/>
          <w:sz w:val="24"/>
          <w:szCs w:val="24"/>
          <w:shd w:val="clear" w:color="auto" w:fill="FFFFFF"/>
          <w:vertAlign w:val="superscript"/>
        </w:rPr>
        <w:t>st</w:t>
      </w:r>
      <w:r>
        <w:rPr>
          <w:color w:val="000000"/>
          <w:sz w:val="24"/>
          <w:szCs w:val="24"/>
          <w:shd w:val="clear" w:color="auto" w:fill="FFFFFF"/>
        </w:rPr>
        <w:t xml:space="preserve"> century approach to education for all</w:t>
      </w:r>
      <w:r w:rsidR="00B06A08">
        <w:rPr>
          <w:color w:val="000000"/>
          <w:sz w:val="24"/>
          <w:szCs w:val="24"/>
          <w:shd w:val="clear" w:color="auto" w:fill="FFFFFF"/>
        </w:rPr>
        <w:t xml:space="preserve"> children and young people in all countries all over the world, a </w:t>
      </w:r>
      <w:r w:rsidR="00452A9B">
        <w:rPr>
          <w:color w:val="000000"/>
          <w:sz w:val="24"/>
          <w:szCs w:val="24"/>
          <w:shd w:val="clear" w:color="auto" w:fill="FFFFFF"/>
        </w:rPr>
        <w:t xml:space="preserve">true current </w:t>
      </w:r>
      <w:r w:rsidR="00B06A08">
        <w:rPr>
          <w:color w:val="000000"/>
          <w:sz w:val="24"/>
          <w:szCs w:val="24"/>
          <w:shd w:val="clear" w:color="auto" w:fill="FFFFFF"/>
        </w:rPr>
        <w:t>global approach</w:t>
      </w:r>
      <w:r>
        <w:rPr>
          <w:color w:val="000000"/>
          <w:sz w:val="24"/>
          <w:szCs w:val="24"/>
          <w:shd w:val="clear" w:color="auto" w:fill="FFFFFF"/>
        </w:rPr>
        <w:t>.</w:t>
      </w:r>
      <w:r w:rsidR="00F7229B">
        <w:rPr>
          <w:color w:val="000000"/>
          <w:sz w:val="24"/>
          <w:szCs w:val="24"/>
          <w:shd w:val="clear" w:color="auto" w:fill="FFFFFF"/>
        </w:rPr>
        <w:t xml:space="preserve"> </w:t>
      </w:r>
    </w:p>
    <w:p w14:paraId="415066F6" w14:textId="15DB9ED9" w:rsidR="00AF1D5F" w:rsidRPr="00AF1D5F" w:rsidRDefault="00A90D92" w:rsidP="00AF1D5F">
      <w:pPr>
        <w:spacing w:line="360" w:lineRule="auto"/>
        <w:rPr>
          <w:sz w:val="24"/>
          <w:szCs w:val="24"/>
        </w:rPr>
      </w:pPr>
      <w:r>
        <w:rPr>
          <w:sz w:val="24"/>
          <w:szCs w:val="24"/>
        </w:rPr>
        <w:t>During t</w:t>
      </w:r>
      <w:r w:rsidRPr="00A90D92">
        <w:rPr>
          <w:sz w:val="24"/>
          <w:szCs w:val="24"/>
        </w:rPr>
        <w:t>he second World Summit on Sustainable Development (WSSD)</w:t>
      </w:r>
      <w:r>
        <w:rPr>
          <w:sz w:val="24"/>
          <w:szCs w:val="24"/>
        </w:rPr>
        <w:t xml:space="preserve">, which took place in </w:t>
      </w:r>
      <w:r w:rsidRPr="00A90D92">
        <w:rPr>
          <w:sz w:val="24"/>
          <w:szCs w:val="24"/>
        </w:rPr>
        <w:t xml:space="preserve"> Johannesburg in 2002</w:t>
      </w:r>
      <w:r w:rsidR="00AF1D5F">
        <w:rPr>
          <w:sz w:val="24"/>
          <w:szCs w:val="24"/>
        </w:rPr>
        <w:t>, t</w:t>
      </w:r>
      <w:r>
        <w:rPr>
          <w:sz w:val="24"/>
          <w:szCs w:val="24"/>
        </w:rPr>
        <w:t>hey</w:t>
      </w:r>
      <w:r w:rsidRPr="00A90D92">
        <w:rPr>
          <w:sz w:val="24"/>
          <w:szCs w:val="24"/>
        </w:rPr>
        <w:t xml:space="preserve"> recognised</w:t>
      </w:r>
      <w:r>
        <w:rPr>
          <w:sz w:val="24"/>
          <w:szCs w:val="24"/>
        </w:rPr>
        <w:t xml:space="preserve"> and placed fundamental importance on</w:t>
      </w:r>
      <w:r w:rsidRPr="00A90D92">
        <w:rPr>
          <w:sz w:val="24"/>
          <w:szCs w:val="24"/>
        </w:rPr>
        <w:t xml:space="preserve"> education</w:t>
      </w:r>
      <w:r>
        <w:rPr>
          <w:sz w:val="24"/>
          <w:szCs w:val="24"/>
        </w:rPr>
        <w:t xml:space="preserve"> and the critical role that education can play</w:t>
      </w:r>
      <w:r w:rsidRPr="00A90D92">
        <w:rPr>
          <w:sz w:val="24"/>
          <w:szCs w:val="24"/>
        </w:rPr>
        <w:t xml:space="preserve"> in realis</w:t>
      </w:r>
      <w:r>
        <w:rPr>
          <w:sz w:val="24"/>
          <w:szCs w:val="24"/>
        </w:rPr>
        <w:t>ing and reaching</w:t>
      </w:r>
      <w:r w:rsidRPr="00A90D92">
        <w:rPr>
          <w:sz w:val="24"/>
          <w:szCs w:val="24"/>
        </w:rPr>
        <w:t xml:space="preserve"> </w:t>
      </w:r>
      <w:r>
        <w:rPr>
          <w:sz w:val="24"/>
          <w:szCs w:val="24"/>
        </w:rPr>
        <w:t xml:space="preserve">the </w:t>
      </w:r>
      <w:r w:rsidRPr="00A90D92">
        <w:rPr>
          <w:sz w:val="24"/>
          <w:szCs w:val="24"/>
        </w:rPr>
        <w:t>‘vision of sustainability that links economic well-being with respect for cultural diversity, the Earth and its resources’ UNESCO</w:t>
      </w:r>
      <w:r>
        <w:rPr>
          <w:sz w:val="24"/>
          <w:szCs w:val="24"/>
        </w:rPr>
        <w:t xml:space="preserve"> (</w:t>
      </w:r>
      <w:r w:rsidRPr="00A90D92">
        <w:rPr>
          <w:sz w:val="24"/>
          <w:szCs w:val="24"/>
        </w:rPr>
        <w:t>2007).</w:t>
      </w:r>
      <w:r w:rsidR="00B47075">
        <w:rPr>
          <w:sz w:val="24"/>
          <w:szCs w:val="24"/>
        </w:rPr>
        <w:t xml:space="preserve"> Also addressed in this was the differentiation goals that have to be adopted when referencing s</w:t>
      </w:r>
      <w:r w:rsidR="00B47075" w:rsidRPr="00B47075">
        <w:rPr>
          <w:sz w:val="24"/>
          <w:szCs w:val="24"/>
        </w:rPr>
        <w:t>ustainable development</w:t>
      </w:r>
      <w:r w:rsidR="00B47075">
        <w:rPr>
          <w:sz w:val="24"/>
          <w:szCs w:val="24"/>
        </w:rPr>
        <w:t xml:space="preserve"> in</w:t>
      </w:r>
      <w:r w:rsidR="00B03049">
        <w:rPr>
          <w:sz w:val="24"/>
          <w:szCs w:val="24"/>
        </w:rPr>
        <w:t xml:space="preserve"> varied</w:t>
      </w:r>
      <w:r w:rsidR="00B47075">
        <w:rPr>
          <w:sz w:val="24"/>
          <w:szCs w:val="24"/>
        </w:rPr>
        <w:t xml:space="preserve"> economic countries. Sustainable development is an </w:t>
      </w:r>
      <w:r w:rsidR="00B03049">
        <w:rPr>
          <w:sz w:val="24"/>
          <w:szCs w:val="24"/>
        </w:rPr>
        <w:t>ever</w:t>
      </w:r>
      <w:r w:rsidR="00B03049" w:rsidRPr="00B47075">
        <w:rPr>
          <w:sz w:val="24"/>
          <w:szCs w:val="24"/>
        </w:rPr>
        <w:t>-evolving</w:t>
      </w:r>
      <w:r w:rsidR="00B47075" w:rsidRPr="00B47075">
        <w:rPr>
          <w:sz w:val="24"/>
          <w:szCs w:val="24"/>
        </w:rPr>
        <w:t xml:space="preserve"> </w:t>
      </w:r>
      <w:r w:rsidR="00B03049" w:rsidRPr="00B47075">
        <w:rPr>
          <w:sz w:val="24"/>
          <w:szCs w:val="24"/>
        </w:rPr>
        <w:t>concept</w:t>
      </w:r>
      <w:r w:rsidR="00B03049">
        <w:rPr>
          <w:sz w:val="24"/>
          <w:szCs w:val="24"/>
        </w:rPr>
        <w:t xml:space="preserve"> that will ultimately</w:t>
      </w:r>
      <w:r w:rsidR="00B47075" w:rsidRPr="00B47075">
        <w:rPr>
          <w:sz w:val="24"/>
          <w:szCs w:val="24"/>
        </w:rPr>
        <w:t xml:space="preserve"> improve quality of life</w:t>
      </w:r>
      <w:r w:rsidR="00B03049">
        <w:rPr>
          <w:sz w:val="24"/>
          <w:szCs w:val="24"/>
        </w:rPr>
        <w:t xml:space="preserve"> for all but critically for the </w:t>
      </w:r>
      <w:r w:rsidR="00B47075" w:rsidRPr="00B47075">
        <w:rPr>
          <w:sz w:val="24"/>
          <w:szCs w:val="24"/>
        </w:rPr>
        <w:t>futur</w:t>
      </w:r>
      <w:r w:rsidR="00B03049">
        <w:rPr>
          <w:sz w:val="24"/>
          <w:szCs w:val="24"/>
        </w:rPr>
        <w:t xml:space="preserve">e </w:t>
      </w:r>
      <w:r w:rsidR="00B47075" w:rsidRPr="00B47075">
        <w:rPr>
          <w:sz w:val="24"/>
          <w:szCs w:val="24"/>
        </w:rPr>
        <w:t>generation</w:t>
      </w:r>
      <w:r w:rsidR="00B03049">
        <w:rPr>
          <w:sz w:val="24"/>
          <w:szCs w:val="24"/>
        </w:rPr>
        <w:t xml:space="preserve">s. Placing </w:t>
      </w:r>
      <w:r w:rsidR="00B47075" w:rsidRPr="00B47075">
        <w:rPr>
          <w:sz w:val="24"/>
          <w:szCs w:val="24"/>
        </w:rPr>
        <w:t xml:space="preserve">economic growth, social </w:t>
      </w:r>
      <w:r w:rsidR="00B03049">
        <w:rPr>
          <w:sz w:val="24"/>
          <w:szCs w:val="24"/>
        </w:rPr>
        <w:t>developmen</w:t>
      </w:r>
      <w:r w:rsidR="00B47075" w:rsidRPr="00B47075">
        <w:rPr>
          <w:sz w:val="24"/>
          <w:szCs w:val="24"/>
        </w:rPr>
        <w:t>t</w:t>
      </w:r>
      <w:r w:rsidR="00B03049">
        <w:rPr>
          <w:sz w:val="24"/>
          <w:szCs w:val="24"/>
        </w:rPr>
        <w:t xml:space="preserve"> </w:t>
      </w:r>
      <w:r w:rsidR="00B47075" w:rsidRPr="00B47075">
        <w:rPr>
          <w:sz w:val="24"/>
          <w:szCs w:val="24"/>
        </w:rPr>
        <w:t>and environmental protection</w:t>
      </w:r>
      <w:r w:rsidR="00B03049">
        <w:rPr>
          <w:sz w:val="24"/>
          <w:szCs w:val="24"/>
        </w:rPr>
        <w:t xml:space="preserve"> at the core of its ethos</w:t>
      </w:r>
      <w:r w:rsidR="00B47075" w:rsidRPr="00B47075">
        <w:rPr>
          <w:sz w:val="24"/>
          <w:szCs w:val="24"/>
        </w:rPr>
        <w:t>.</w:t>
      </w:r>
      <w:r w:rsidR="00AF1D5F">
        <w:rPr>
          <w:sz w:val="24"/>
          <w:szCs w:val="24"/>
        </w:rPr>
        <w:t xml:space="preserve"> </w:t>
      </w:r>
      <w:r w:rsidR="00AF1D5F" w:rsidRPr="00AF1D5F">
        <w:rPr>
          <w:sz w:val="24"/>
          <w:szCs w:val="24"/>
        </w:rPr>
        <w:t xml:space="preserve">. </w:t>
      </w:r>
    </w:p>
    <w:p w14:paraId="7931F92A" w14:textId="448ABDB7" w:rsidR="00A90D92" w:rsidRDefault="00A90D92" w:rsidP="00781E14">
      <w:pPr>
        <w:spacing w:line="360" w:lineRule="auto"/>
        <w:rPr>
          <w:sz w:val="24"/>
          <w:szCs w:val="24"/>
        </w:rPr>
      </w:pPr>
    </w:p>
    <w:p w14:paraId="42C03F13" w14:textId="5A8A5105" w:rsidR="00B03049" w:rsidRDefault="00B03049" w:rsidP="00781E14">
      <w:pPr>
        <w:spacing w:line="360" w:lineRule="auto"/>
        <w:rPr>
          <w:sz w:val="24"/>
          <w:szCs w:val="24"/>
        </w:rPr>
      </w:pPr>
      <w:r>
        <w:rPr>
          <w:sz w:val="24"/>
          <w:szCs w:val="24"/>
        </w:rPr>
        <w:t>T</w:t>
      </w:r>
      <w:r w:rsidRPr="00B03049">
        <w:rPr>
          <w:sz w:val="24"/>
          <w:szCs w:val="24"/>
        </w:rPr>
        <w:t>he Center for Global Development</w:t>
      </w:r>
      <w:r>
        <w:rPr>
          <w:sz w:val="24"/>
          <w:szCs w:val="24"/>
        </w:rPr>
        <w:t xml:space="preserve">, as highlighted by Plant &amp; Shetty (2020) </w:t>
      </w:r>
      <w:r w:rsidRPr="00B03049">
        <w:rPr>
          <w:sz w:val="24"/>
          <w:szCs w:val="24"/>
        </w:rPr>
        <w:t>tak</w:t>
      </w:r>
      <w:r>
        <w:rPr>
          <w:sz w:val="24"/>
          <w:szCs w:val="24"/>
        </w:rPr>
        <w:t>e</w:t>
      </w:r>
      <w:r w:rsidRPr="00B03049">
        <w:rPr>
          <w:sz w:val="24"/>
          <w:szCs w:val="24"/>
        </w:rPr>
        <w:t xml:space="preserve"> a realistic </w:t>
      </w:r>
      <w:r w:rsidR="000F0398">
        <w:rPr>
          <w:sz w:val="24"/>
          <w:szCs w:val="24"/>
        </w:rPr>
        <w:t xml:space="preserve">approach and </w:t>
      </w:r>
      <w:r>
        <w:rPr>
          <w:sz w:val="24"/>
          <w:szCs w:val="24"/>
        </w:rPr>
        <w:t>out</w:t>
      </w:r>
      <w:r w:rsidRPr="00B03049">
        <w:rPr>
          <w:sz w:val="24"/>
          <w:szCs w:val="24"/>
        </w:rPr>
        <w:t xml:space="preserve">look </w:t>
      </w:r>
      <w:r w:rsidR="000F0398">
        <w:rPr>
          <w:sz w:val="24"/>
          <w:szCs w:val="24"/>
        </w:rPr>
        <w:t>to ascertain</w:t>
      </w:r>
      <w:r w:rsidRPr="00B03049">
        <w:rPr>
          <w:sz w:val="24"/>
          <w:szCs w:val="24"/>
        </w:rPr>
        <w:t xml:space="preserve"> how low-income countries </w:t>
      </w:r>
      <w:r>
        <w:rPr>
          <w:sz w:val="24"/>
          <w:szCs w:val="24"/>
        </w:rPr>
        <w:t xml:space="preserve">can manage their </w:t>
      </w:r>
      <w:r w:rsidRPr="00B03049">
        <w:rPr>
          <w:sz w:val="24"/>
          <w:szCs w:val="24"/>
        </w:rPr>
        <w:t>financ</w:t>
      </w:r>
      <w:r>
        <w:rPr>
          <w:sz w:val="24"/>
          <w:szCs w:val="24"/>
        </w:rPr>
        <w:t>es</w:t>
      </w:r>
      <w:r w:rsidRPr="00B03049">
        <w:rPr>
          <w:sz w:val="24"/>
          <w:szCs w:val="24"/>
        </w:rPr>
        <w:t xml:space="preserve"> to</w:t>
      </w:r>
      <w:r>
        <w:rPr>
          <w:sz w:val="24"/>
          <w:szCs w:val="24"/>
        </w:rPr>
        <w:t xml:space="preserve"> realistically</w:t>
      </w:r>
      <w:r w:rsidRPr="00B03049">
        <w:rPr>
          <w:sz w:val="24"/>
          <w:szCs w:val="24"/>
        </w:rPr>
        <w:t xml:space="preserve"> achieve the 2030 sustainable development goals (SDGs)</w:t>
      </w:r>
      <w:r w:rsidR="000F0398">
        <w:rPr>
          <w:sz w:val="24"/>
          <w:szCs w:val="24"/>
        </w:rPr>
        <w:t xml:space="preserve"> United Nations (2015)</w:t>
      </w:r>
      <w:r w:rsidR="00411CF4">
        <w:rPr>
          <w:sz w:val="24"/>
          <w:szCs w:val="24"/>
        </w:rPr>
        <w:t>.</w:t>
      </w:r>
    </w:p>
    <w:p w14:paraId="075302C3" w14:textId="541C6ABE" w:rsidR="00411CF4" w:rsidRPr="006E7A29" w:rsidRDefault="00411CF4" w:rsidP="00781E14">
      <w:pPr>
        <w:spacing w:line="360" w:lineRule="auto"/>
        <w:rPr>
          <w:sz w:val="24"/>
          <w:szCs w:val="24"/>
        </w:rPr>
      </w:pPr>
      <w:r>
        <w:rPr>
          <w:sz w:val="24"/>
          <w:szCs w:val="24"/>
        </w:rPr>
        <w:lastRenderedPageBreak/>
        <w:t>It explains and expands in Bignold &amp; Gayton (2009)</w:t>
      </w:r>
      <w:r w:rsidR="00B11193">
        <w:rPr>
          <w:sz w:val="24"/>
          <w:szCs w:val="24"/>
        </w:rPr>
        <w:t xml:space="preserve"> on the need for students in education to have an awareness and </w:t>
      </w:r>
      <w:r w:rsidR="009A5999">
        <w:rPr>
          <w:sz w:val="24"/>
          <w:szCs w:val="24"/>
        </w:rPr>
        <w:t>possess</w:t>
      </w:r>
      <w:r w:rsidR="00B11193">
        <w:rPr>
          <w:sz w:val="24"/>
          <w:szCs w:val="24"/>
        </w:rPr>
        <w:t xml:space="preserve"> the ability to compare and reflect on international perspectives. Equally as important it dissects the profound effect that the political system of a country will impact </w:t>
      </w:r>
      <w:r w:rsidR="009A5999">
        <w:rPr>
          <w:sz w:val="24"/>
          <w:szCs w:val="24"/>
        </w:rPr>
        <w:t xml:space="preserve">on </w:t>
      </w:r>
      <w:r w:rsidR="00B11193">
        <w:rPr>
          <w:sz w:val="24"/>
          <w:szCs w:val="24"/>
        </w:rPr>
        <w:t>the educational system, they introduce the value of a comparative education and how this can enhance the experience and outcomes for educators, students and future generations. If governments and policy</w:t>
      </w:r>
      <w:r w:rsidR="00D867D2">
        <w:rPr>
          <w:sz w:val="24"/>
          <w:szCs w:val="24"/>
        </w:rPr>
        <w:t xml:space="preserve"> makers pay significant attention to comparing international educational perspectives and systems, this can only assist them in creating far more effective systems for their own countries that may enhance efficiency in moving their schooling system forward in line with the fast paced 21</w:t>
      </w:r>
      <w:r w:rsidR="00D867D2" w:rsidRPr="00D867D2">
        <w:rPr>
          <w:sz w:val="24"/>
          <w:szCs w:val="24"/>
          <w:vertAlign w:val="superscript"/>
        </w:rPr>
        <w:t>st</w:t>
      </w:r>
      <w:r w:rsidR="00D867D2">
        <w:rPr>
          <w:sz w:val="24"/>
          <w:szCs w:val="24"/>
        </w:rPr>
        <w:t xml:space="preserve"> century demands</w:t>
      </w:r>
      <w:r w:rsidR="00006FB5">
        <w:rPr>
          <w:sz w:val="24"/>
          <w:szCs w:val="24"/>
        </w:rPr>
        <w:t>, e</w:t>
      </w:r>
      <w:r w:rsidR="00D867D2">
        <w:rPr>
          <w:sz w:val="24"/>
          <w:szCs w:val="24"/>
        </w:rPr>
        <w:t>nsuring their students ar equipped and ready for the future.</w:t>
      </w:r>
    </w:p>
    <w:p w14:paraId="5D3CB68C" w14:textId="7D3403A1" w:rsidR="00684CE9" w:rsidRPr="006E7A29" w:rsidRDefault="00684CE9" w:rsidP="00781E14">
      <w:pPr>
        <w:spacing w:line="360" w:lineRule="auto"/>
        <w:rPr>
          <w:sz w:val="24"/>
          <w:szCs w:val="24"/>
        </w:rPr>
      </w:pPr>
    </w:p>
    <w:p w14:paraId="4740A2F0" w14:textId="15B7ACE7" w:rsidR="00FE29A9" w:rsidRPr="006E7A29" w:rsidRDefault="00FE29A9" w:rsidP="00781E14">
      <w:pPr>
        <w:spacing w:line="360" w:lineRule="auto"/>
        <w:rPr>
          <w:sz w:val="24"/>
          <w:szCs w:val="24"/>
        </w:rPr>
      </w:pPr>
    </w:p>
    <w:p w14:paraId="6B7E9EE3" w14:textId="0F59D3C2" w:rsidR="00E03B4E" w:rsidRPr="00734B20" w:rsidRDefault="00FE29A9" w:rsidP="00781E14">
      <w:pPr>
        <w:spacing w:line="360" w:lineRule="auto"/>
        <w:rPr>
          <w:sz w:val="24"/>
          <w:szCs w:val="24"/>
        </w:rPr>
      </w:pPr>
      <w:r w:rsidRPr="006E7A29">
        <w:rPr>
          <w:sz w:val="24"/>
          <w:szCs w:val="24"/>
        </w:rPr>
        <w:t>Lesotho will be the country under focus in this essay. Lesotho is a small mountainous country in Southern Africa</w:t>
      </w:r>
      <w:r w:rsidR="00491BBB" w:rsidRPr="006E7A29">
        <w:rPr>
          <w:sz w:val="24"/>
          <w:szCs w:val="24"/>
        </w:rPr>
        <w:t>.</w:t>
      </w:r>
      <w:r w:rsidR="00684CE9" w:rsidRPr="006E7A29">
        <w:rPr>
          <w:sz w:val="24"/>
          <w:szCs w:val="24"/>
        </w:rPr>
        <w:t xml:space="preserve"> Maseru is the capital city.</w:t>
      </w:r>
      <w:r w:rsidR="00006FB5">
        <w:rPr>
          <w:sz w:val="24"/>
          <w:szCs w:val="24"/>
        </w:rPr>
        <w:t xml:space="preserve"> </w:t>
      </w:r>
      <w:r w:rsidR="00E03B4E" w:rsidRPr="00E03B4E">
        <w:rPr>
          <w:sz w:val="24"/>
          <w:szCs w:val="24"/>
        </w:rPr>
        <w:t>During the 19</w:t>
      </w:r>
      <w:r w:rsidR="00E03B4E" w:rsidRPr="00E03B4E">
        <w:rPr>
          <w:sz w:val="24"/>
          <w:szCs w:val="24"/>
          <w:vertAlign w:val="superscript"/>
        </w:rPr>
        <w:t>th</w:t>
      </w:r>
      <w:r w:rsidR="00E03B4E" w:rsidRPr="00E03B4E">
        <w:rPr>
          <w:sz w:val="24"/>
          <w:szCs w:val="24"/>
        </w:rPr>
        <w:t xml:space="preserve"> century, Basutoland, the name given to the country,  played an astringent role in the </w:t>
      </w:r>
      <w:r w:rsidR="006F596D">
        <w:rPr>
          <w:sz w:val="24"/>
          <w:szCs w:val="24"/>
        </w:rPr>
        <w:t>c</w:t>
      </w:r>
      <w:r w:rsidR="00E03B4E" w:rsidRPr="00E03B4E">
        <w:rPr>
          <w:sz w:val="24"/>
          <w:szCs w:val="24"/>
        </w:rPr>
        <w:t xml:space="preserve">olonial </w:t>
      </w:r>
      <w:r w:rsidR="006F596D">
        <w:rPr>
          <w:sz w:val="24"/>
          <w:szCs w:val="24"/>
        </w:rPr>
        <w:t>h</w:t>
      </w:r>
      <w:r w:rsidR="00E03B4E" w:rsidRPr="00E03B4E">
        <w:rPr>
          <w:sz w:val="24"/>
          <w:szCs w:val="24"/>
        </w:rPr>
        <w:t xml:space="preserve">istory of Southern Africa. Missionaries began arriving in 1833, followed by Dutch farmers who were given land for settlement, granted by the king, Moshoehoe. Despite a treaty being agreed and in place in 1843 a series of wars followed between the Dutch settlers and the </w:t>
      </w:r>
      <w:r w:rsidR="004A6E36" w:rsidRPr="00E03B4E">
        <w:rPr>
          <w:sz w:val="24"/>
          <w:szCs w:val="24"/>
        </w:rPr>
        <w:t>Ba</w:t>
      </w:r>
      <w:r w:rsidR="004A6E36">
        <w:rPr>
          <w:sz w:val="24"/>
          <w:szCs w:val="24"/>
        </w:rPr>
        <w:t>s</w:t>
      </w:r>
      <w:r w:rsidR="004A6E36" w:rsidRPr="00E03B4E">
        <w:rPr>
          <w:sz w:val="24"/>
          <w:szCs w:val="24"/>
        </w:rPr>
        <w:t>otho</w:t>
      </w:r>
      <w:r w:rsidR="004A6E36">
        <w:rPr>
          <w:sz w:val="24"/>
          <w:szCs w:val="24"/>
        </w:rPr>
        <w:t xml:space="preserve"> tribe</w:t>
      </w:r>
      <w:r w:rsidR="00E03B4E" w:rsidRPr="00E03B4E">
        <w:rPr>
          <w:sz w:val="24"/>
          <w:szCs w:val="24"/>
        </w:rPr>
        <w:t>. The king in close association with the British formed an alliance and in 1959 it became a British Colony and was known as</w:t>
      </w:r>
      <w:r w:rsidR="00E374AA">
        <w:rPr>
          <w:sz w:val="24"/>
          <w:szCs w:val="24"/>
        </w:rPr>
        <w:t xml:space="preserve"> the</w:t>
      </w:r>
      <w:r w:rsidR="00E03B4E" w:rsidRPr="00E03B4E">
        <w:rPr>
          <w:sz w:val="24"/>
          <w:szCs w:val="24"/>
        </w:rPr>
        <w:t xml:space="preserve"> Territory of Bastouland. Lesotho then became the name</w:t>
      </w:r>
      <w:r w:rsidR="00E374AA">
        <w:rPr>
          <w:sz w:val="24"/>
          <w:szCs w:val="24"/>
        </w:rPr>
        <w:t xml:space="preserve"> of the country</w:t>
      </w:r>
      <w:r w:rsidR="00E03B4E" w:rsidRPr="00E03B4E">
        <w:rPr>
          <w:sz w:val="24"/>
          <w:szCs w:val="24"/>
        </w:rPr>
        <w:t xml:space="preserve"> when it became an independent country that governs itself, gaining independence from Great Britain in 1966.</w:t>
      </w:r>
      <w:r w:rsidR="00DE4CAC">
        <w:rPr>
          <w:sz w:val="24"/>
          <w:szCs w:val="24"/>
        </w:rPr>
        <w:t xml:space="preserve"> The end of apartheid in the 1990’s and </w:t>
      </w:r>
      <w:r w:rsidR="00E03B4E" w:rsidRPr="00E03B4E">
        <w:rPr>
          <w:sz w:val="24"/>
          <w:szCs w:val="24"/>
        </w:rPr>
        <w:t>gaining independence</w:t>
      </w:r>
      <w:r w:rsidR="00210252">
        <w:rPr>
          <w:sz w:val="24"/>
          <w:szCs w:val="24"/>
        </w:rPr>
        <w:t>, i</w:t>
      </w:r>
      <w:r w:rsidR="00E03B4E" w:rsidRPr="00E03B4E">
        <w:rPr>
          <w:sz w:val="24"/>
          <w:szCs w:val="24"/>
        </w:rPr>
        <w:t>n 1993 after 23 years of authoritarian rule, which included seven years of military rule, constitutional government was restored.</w:t>
      </w:r>
      <w:r w:rsidR="00DE4CAC">
        <w:rPr>
          <w:sz w:val="24"/>
          <w:szCs w:val="24"/>
        </w:rPr>
        <w:t xml:space="preserve"> This period caused a</w:t>
      </w:r>
      <w:r w:rsidR="00520E06">
        <w:rPr>
          <w:sz w:val="24"/>
          <w:szCs w:val="24"/>
        </w:rPr>
        <w:t>n extreme change in the labour trends for the Basotho people, where previously men had migrated to South Africa to work in the gold mines and women as domestic or farm aides. The new government opted and favoured the South African workers.</w:t>
      </w:r>
      <w:r w:rsidR="00734B20">
        <w:rPr>
          <w:sz w:val="24"/>
          <w:szCs w:val="24"/>
        </w:rPr>
        <w:t xml:space="preserve"> In 2000, </w:t>
      </w:r>
      <w:r w:rsidR="00734B20" w:rsidRPr="00734B20">
        <w:rPr>
          <w:i/>
          <w:iCs/>
          <w:sz w:val="24"/>
          <w:szCs w:val="24"/>
        </w:rPr>
        <w:t xml:space="preserve">The African Growth and Opportunity Act (AGOA) was signed into law by the US Congress, with the broad objective of boosting exports from </w:t>
      </w:r>
      <w:r w:rsidR="00215790" w:rsidRPr="00734B20">
        <w:rPr>
          <w:i/>
          <w:iCs/>
          <w:sz w:val="24"/>
          <w:szCs w:val="24"/>
        </w:rPr>
        <w:t>Sub-Saharan</w:t>
      </w:r>
      <w:r w:rsidR="00734B20" w:rsidRPr="00734B20">
        <w:rPr>
          <w:i/>
          <w:iCs/>
          <w:sz w:val="24"/>
          <w:szCs w:val="24"/>
        </w:rPr>
        <w:t xml:space="preserve"> Africa to the US by eliminating tariff barriers on a large number of their exports</w:t>
      </w:r>
      <w:r w:rsidR="00734B20">
        <w:rPr>
          <w:i/>
          <w:iCs/>
          <w:sz w:val="24"/>
          <w:szCs w:val="24"/>
        </w:rPr>
        <w:t>,</w:t>
      </w:r>
      <w:r w:rsidR="00734B20">
        <w:rPr>
          <w:sz w:val="24"/>
          <w:szCs w:val="24"/>
        </w:rPr>
        <w:t xml:space="preserve"> in order to a</w:t>
      </w:r>
      <w:r w:rsidR="00215790">
        <w:rPr>
          <w:sz w:val="24"/>
          <w:szCs w:val="24"/>
        </w:rPr>
        <w:t xml:space="preserve">ssist </w:t>
      </w:r>
      <w:r w:rsidR="00734B20">
        <w:rPr>
          <w:sz w:val="24"/>
          <w:szCs w:val="24"/>
        </w:rPr>
        <w:t xml:space="preserve">African countries </w:t>
      </w:r>
      <w:r w:rsidR="00215790">
        <w:rPr>
          <w:sz w:val="24"/>
          <w:szCs w:val="24"/>
        </w:rPr>
        <w:t>in</w:t>
      </w:r>
      <w:r w:rsidR="00734B20">
        <w:rPr>
          <w:sz w:val="24"/>
          <w:szCs w:val="24"/>
        </w:rPr>
        <w:t xml:space="preserve"> </w:t>
      </w:r>
      <w:r w:rsidR="00215790">
        <w:rPr>
          <w:sz w:val="24"/>
          <w:szCs w:val="24"/>
        </w:rPr>
        <w:t>attempting to recoup some economic gains,</w:t>
      </w:r>
      <w:r w:rsidR="00734B20">
        <w:rPr>
          <w:i/>
          <w:iCs/>
          <w:sz w:val="24"/>
          <w:szCs w:val="24"/>
        </w:rPr>
        <w:t xml:space="preserve"> </w:t>
      </w:r>
      <w:r w:rsidR="00734B20" w:rsidRPr="00734B20">
        <w:rPr>
          <w:sz w:val="24"/>
          <w:szCs w:val="24"/>
        </w:rPr>
        <w:t xml:space="preserve">as highlighted in </w:t>
      </w:r>
      <w:r w:rsidR="00734B20">
        <w:rPr>
          <w:sz w:val="24"/>
          <w:szCs w:val="24"/>
        </w:rPr>
        <w:t>Condon (2010).</w:t>
      </w:r>
    </w:p>
    <w:p w14:paraId="2C9120B6" w14:textId="77777777" w:rsidR="00E03B4E" w:rsidRDefault="00E03B4E" w:rsidP="00781E14">
      <w:pPr>
        <w:spacing w:line="360" w:lineRule="auto"/>
        <w:rPr>
          <w:sz w:val="24"/>
          <w:szCs w:val="24"/>
        </w:rPr>
      </w:pPr>
    </w:p>
    <w:p w14:paraId="78154495" w14:textId="14E236F8" w:rsidR="00684CE9" w:rsidRPr="006E7A29" w:rsidRDefault="00684CE9" w:rsidP="00781E14">
      <w:pPr>
        <w:spacing w:line="360" w:lineRule="auto"/>
        <w:rPr>
          <w:sz w:val="24"/>
          <w:szCs w:val="24"/>
        </w:rPr>
      </w:pPr>
      <w:r w:rsidRPr="006E7A29">
        <w:rPr>
          <w:sz w:val="24"/>
          <w:szCs w:val="24"/>
        </w:rPr>
        <w:t>Lesotho</w:t>
      </w:r>
      <w:r w:rsidR="00491BBB" w:rsidRPr="006E7A29">
        <w:rPr>
          <w:sz w:val="24"/>
          <w:szCs w:val="24"/>
        </w:rPr>
        <w:t xml:space="preserve"> is encircled by the far larger neighbouring country</w:t>
      </w:r>
      <w:r w:rsidRPr="006E7A29">
        <w:rPr>
          <w:sz w:val="24"/>
          <w:szCs w:val="24"/>
        </w:rPr>
        <w:t xml:space="preserve"> of </w:t>
      </w:r>
      <w:r w:rsidR="00491BBB" w:rsidRPr="006E7A29">
        <w:rPr>
          <w:sz w:val="24"/>
          <w:szCs w:val="24"/>
        </w:rPr>
        <w:t xml:space="preserve">South Africa and is separated </w:t>
      </w:r>
      <w:r w:rsidRPr="006E7A29">
        <w:rPr>
          <w:sz w:val="24"/>
          <w:szCs w:val="24"/>
        </w:rPr>
        <w:t xml:space="preserve">from South Africa </w:t>
      </w:r>
      <w:r w:rsidR="00491BBB" w:rsidRPr="006E7A29">
        <w:rPr>
          <w:sz w:val="24"/>
          <w:szCs w:val="24"/>
        </w:rPr>
        <w:t xml:space="preserve">by </w:t>
      </w:r>
      <w:r w:rsidRPr="006E7A29">
        <w:rPr>
          <w:sz w:val="24"/>
          <w:szCs w:val="24"/>
        </w:rPr>
        <w:t xml:space="preserve">its </w:t>
      </w:r>
      <w:r w:rsidR="00491BBB" w:rsidRPr="006E7A29">
        <w:rPr>
          <w:sz w:val="24"/>
          <w:szCs w:val="24"/>
        </w:rPr>
        <w:t>mountain ranges</w:t>
      </w:r>
      <w:r w:rsidRPr="006E7A29">
        <w:rPr>
          <w:sz w:val="24"/>
          <w:szCs w:val="24"/>
        </w:rPr>
        <w:t>.</w:t>
      </w:r>
      <w:r w:rsidR="00503B85">
        <w:rPr>
          <w:sz w:val="24"/>
          <w:szCs w:val="24"/>
        </w:rPr>
        <w:t xml:space="preserve"> South Africa’s main water supply comes from Lesotho and in return it receives its electricity f</w:t>
      </w:r>
      <w:r w:rsidR="00452A9B">
        <w:rPr>
          <w:sz w:val="24"/>
          <w:szCs w:val="24"/>
        </w:rPr>
        <w:t>ro</w:t>
      </w:r>
      <w:r w:rsidR="00503B85">
        <w:rPr>
          <w:sz w:val="24"/>
          <w:szCs w:val="24"/>
        </w:rPr>
        <w:t>m its neighbour.</w:t>
      </w:r>
      <w:r w:rsidRPr="006E7A29">
        <w:rPr>
          <w:sz w:val="24"/>
          <w:szCs w:val="24"/>
        </w:rPr>
        <w:t xml:space="preserve"> The population of Lesotho is approximately 2.1 million and is roughly eight times smaller than the United Kingdom. Lesotho’s population is relatively young with approximately three out of five people being under the age of 25. Despite this the average life expectancy in Lesotho is below the average for Africa and is one of the lowest in the world</w:t>
      </w:r>
      <w:r w:rsidR="000F0398">
        <w:rPr>
          <w:sz w:val="24"/>
          <w:szCs w:val="24"/>
        </w:rPr>
        <w:t>,</w:t>
      </w:r>
      <w:r w:rsidR="00503B85">
        <w:rPr>
          <w:sz w:val="24"/>
          <w:szCs w:val="24"/>
        </w:rPr>
        <w:t xml:space="preserve"> </w:t>
      </w:r>
      <w:r w:rsidR="000F0398">
        <w:rPr>
          <w:sz w:val="24"/>
          <w:szCs w:val="24"/>
        </w:rPr>
        <w:t>such information given by The World bank</w:t>
      </w:r>
      <w:r w:rsidR="00B06A08">
        <w:rPr>
          <w:sz w:val="24"/>
          <w:szCs w:val="24"/>
        </w:rPr>
        <w:t xml:space="preserve"> </w:t>
      </w:r>
      <w:r w:rsidR="000F0398">
        <w:rPr>
          <w:sz w:val="24"/>
          <w:szCs w:val="24"/>
        </w:rPr>
        <w:t>(2021).</w:t>
      </w:r>
      <w:r w:rsidR="003903F5">
        <w:rPr>
          <w:sz w:val="24"/>
          <w:szCs w:val="24"/>
        </w:rPr>
        <w:t xml:space="preserve"> </w:t>
      </w:r>
      <w:r w:rsidR="00322611">
        <w:rPr>
          <w:sz w:val="24"/>
          <w:szCs w:val="24"/>
        </w:rPr>
        <w:t xml:space="preserve"> However, the birth rate is above the world average but is limited by infant mortality rates</w:t>
      </w:r>
      <w:r w:rsidR="00E03B4E">
        <w:rPr>
          <w:sz w:val="24"/>
          <w:szCs w:val="24"/>
        </w:rPr>
        <w:t xml:space="preserve"> that is well above the world average, this is mainly down to aids.</w:t>
      </w:r>
    </w:p>
    <w:p w14:paraId="4270D9FB" w14:textId="125A2BBB" w:rsidR="00FE29A9" w:rsidRDefault="00491BBB" w:rsidP="00781E14">
      <w:pPr>
        <w:spacing w:line="360" w:lineRule="auto"/>
        <w:rPr>
          <w:sz w:val="24"/>
          <w:szCs w:val="24"/>
        </w:rPr>
      </w:pPr>
      <w:r w:rsidRPr="006E7A29">
        <w:rPr>
          <w:sz w:val="24"/>
          <w:szCs w:val="24"/>
        </w:rPr>
        <w:t xml:space="preserve">Lesotho has endured decades of turbulent politics, periodically </w:t>
      </w:r>
      <w:r w:rsidR="00210252" w:rsidRPr="006E7A29">
        <w:rPr>
          <w:sz w:val="24"/>
          <w:szCs w:val="24"/>
        </w:rPr>
        <w:t>economic</w:t>
      </w:r>
      <w:r w:rsidRPr="006E7A29">
        <w:rPr>
          <w:sz w:val="24"/>
          <w:szCs w:val="24"/>
        </w:rPr>
        <w:t xml:space="preserve"> crisis and grinding poverty.</w:t>
      </w:r>
      <w:r w:rsidR="00684CE9" w:rsidRPr="006E7A29">
        <w:rPr>
          <w:sz w:val="24"/>
          <w:szCs w:val="24"/>
        </w:rPr>
        <w:t xml:space="preserve"> Mainly a culturally conservative country, modernisation programmes began being implemented in the 1990’s. These programmes brought new wealth to the country but at a significant cost to the country’s environment.</w:t>
      </w:r>
      <w:r w:rsidR="00322611">
        <w:rPr>
          <w:sz w:val="24"/>
          <w:szCs w:val="24"/>
        </w:rPr>
        <w:t xml:space="preserve"> These environmental difficulties have been impacted through both natural and human occurrences as explained in Mwangi (2010).</w:t>
      </w:r>
    </w:p>
    <w:p w14:paraId="06FD2079" w14:textId="2B66CD8B" w:rsidR="00775A82" w:rsidRDefault="00322611" w:rsidP="00781E14">
      <w:pPr>
        <w:spacing w:line="360" w:lineRule="auto"/>
        <w:rPr>
          <w:sz w:val="24"/>
          <w:szCs w:val="24"/>
        </w:rPr>
      </w:pPr>
      <w:r>
        <w:rPr>
          <w:sz w:val="24"/>
          <w:szCs w:val="24"/>
        </w:rPr>
        <w:t xml:space="preserve">Lesotho is largely covered in grass, however over grazing, overutilisation and soil erosion has depleted and altered the grasslands and reedbeds. </w:t>
      </w:r>
      <w:r w:rsidR="00C4413E">
        <w:rPr>
          <w:sz w:val="24"/>
          <w:szCs w:val="24"/>
        </w:rPr>
        <w:t xml:space="preserve">Most of the rural population is </w:t>
      </w:r>
      <w:r w:rsidR="00FB75B0">
        <w:rPr>
          <w:sz w:val="24"/>
          <w:szCs w:val="24"/>
        </w:rPr>
        <w:t>subsistence agriculture and was a major</w:t>
      </w:r>
      <w:r w:rsidR="0000603C">
        <w:rPr>
          <w:sz w:val="24"/>
          <w:szCs w:val="24"/>
        </w:rPr>
        <w:t xml:space="preserve"> contributor but gross domestic </w:t>
      </w:r>
      <w:r w:rsidR="0005218A">
        <w:rPr>
          <w:sz w:val="24"/>
          <w:szCs w:val="24"/>
        </w:rPr>
        <w:t>product</w:t>
      </w:r>
      <w:r w:rsidR="0000603C">
        <w:rPr>
          <w:sz w:val="24"/>
          <w:szCs w:val="24"/>
        </w:rPr>
        <w:t xml:space="preserve"> and drought in the 1990’s</w:t>
      </w:r>
      <w:r w:rsidR="00F95E22">
        <w:rPr>
          <w:sz w:val="24"/>
          <w:szCs w:val="24"/>
        </w:rPr>
        <w:t xml:space="preserve"> and early 21</w:t>
      </w:r>
      <w:r w:rsidR="00F95E22" w:rsidRPr="00F95E22">
        <w:rPr>
          <w:sz w:val="24"/>
          <w:szCs w:val="24"/>
          <w:vertAlign w:val="superscript"/>
        </w:rPr>
        <w:t>st</w:t>
      </w:r>
      <w:r w:rsidR="00F95E22">
        <w:rPr>
          <w:sz w:val="24"/>
          <w:szCs w:val="24"/>
        </w:rPr>
        <w:t xml:space="preserve"> century </w:t>
      </w:r>
      <w:r w:rsidR="0005218A">
        <w:rPr>
          <w:sz w:val="24"/>
          <w:szCs w:val="24"/>
        </w:rPr>
        <w:t>has</w:t>
      </w:r>
      <w:r w:rsidR="00F95E22">
        <w:rPr>
          <w:sz w:val="24"/>
          <w:szCs w:val="24"/>
        </w:rPr>
        <w:t xml:space="preserve"> significantly</w:t>
      </w:r>
      <w:r w:rsidR="00BF5A20">
        <w:rPr>
          <w:sz w:val="24"/>
          <w:szCs w:val="24"/>
        </w:rPr>
        <w:t xml:space="preserve"> reduced the </w:t>
      </w:r>
      <w:r w:rsidR="000759DB">
        <w:rPr>
          <w:sz w:val="24"/>
          <w:szCs w:val="24"/>
        </w:rPr>
        <w:t>contribution</w:t>
      </w:r>
      <w:r w:rsidR="00BF5A20">
        <w:rPr>
          <w:sz w:val="24"/>
          <w:szCs w:val="24"/>
        </w:rPr>
        <w:t>.</w:t>
      </w:r>
    </w:p>
    <w:p w14:paraId="673B1754" w14:textId="6AAF2B9B" w:rsidR="00BF5A20" w:rsidRDefault="00BF5A20" w:rsidP="00781E14">
      <w:pPr>
        <w:spacing w:line="360" w:lineRule="auto"/>
        <w:rPr>
          <w:b/>
          <w:bCs/>
          <w:sz w:val="24"/>
          <w:szCs w:val="24"/>
        </w:rPr>
      </w:pPr>
      <w:r>
        <w:rPr>
          <w:sz w:val="24"/>
          <w:szCs w:val="24"/>
        </w:rPr>
        <w:t>Most of the food</w:t>
      </w:r>
      <w:r w:rsidR="00931093">
        <w:rPr>
          <w:sz w:val="24"/>
          <w:szCs w:val="24"/>
        </w:rPr>
        <w:t xml:space="preserve"> must be imported as droughts destroyed harvests. </w:t>
      </w:r>
      <w:r w:rsidR="000759DB">
        <w:rPr>
          <w:sz w:val="24"/>
          <w:szCs w:val="24"/>
        </w:rPr>
        <w:t>Agricultural</w:t>
      </w:r>
      <w:r w:rsidR="00931093">
        <w:rPr>
          <w:sz w:val="24"/>
          <w:szCs w:val="24"/>
        </w:rPr>
        <w:t xml:space="preserve"> development</w:t>
      </w:r>
      <w:r w:rsidR="00560590">
        <w:rPr>
          <w:sz w:val="24"/>
          <w:szCs w:val="24"/>
        </w:rPr>
        <w:t xml:space="preserve"> has been unable to develop since the decline began in the 1960’s</w:t>
      </w:r>
      <w:r w:rsidR="00492D74">
        <w:rPr>
          <w:sz w:val="24"/>
          <w:szCs w:val="24"/>
        </w:rPr>
        <w:t>. The World Bank funds the agriculture</w:t>
      </w:r>
      <w:r w:rsidR="000759DB">
        <w:rPr>
          <w:sz w:val="24"/>
          <w:szCs w:val="24"/>
        </w:rPr>
        <w:t>.</w:t>
      </w:r>
    </w:p>
    <w:p w14:paraId="62691A4E" w14:textId="1588FF5A" w:rsidR="006E7A29" w:rsidRDefault="006E7A29" w:rsidP="00781E14">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p>
    <w:p w14:paraId="59957EAE" w14:textId="55F89318" w:rsidR="006D6EB2" w:rsidRPr="006D6EB2" w:rsidRDefault="006D6EB2" w:rsidP="003565C2">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r w:rsidRPr="006D6EB2">
        <w:rPr>
          <w:sz w:val="24"/>
          <w:szCs w:val="24"/>
        </w:rPr>
        <w:t xml:space="preserve">Considering the hardship that </w:t>
      </w:r>
      <w:r>
        <w:rPr>
          <w:sz w:val="24"/>
          <w:szCs w:val="24"/>
        </w:rPr>
        <w:t>t</w:t>
      </w:r>
      <w:r w:rsidRPr="006D6EB2">
        <w:rPr>
          <w:sz w:val="24"/>
          <w:szCs w:val="24"/>
        </w:rPr>
        <w:t xml:space="preserve">he country </w:t>
      </w:r>
      <w:r>
        <w:rPr>
          <w:sz w:val="24"/>
          <w:szCs w:val="24"/>
        </w:rPr>
        <w:t>has been and continues to be under is one of the major barriers facing</w:t>
      </w:r>
      <w:r w:rsidR="00B801EB">
        <w:rPr>
          <w:sz w:val="24"/>
          <w:szCs w:val="24"/>
        </w:rPr>
        <w:t xml:space="preserve"> Lesotho children and young people in accessing a good quality education. </w:t>
      </w:r>
      <w:r>
        <w:rPr>
          <w:sz w:val="24"/>
          <w:szCs w:val="24"/>
        </w:rPr>
        <w:t xml:space="preserve"> </w:t>
      </w:r>
    </w:p>
    <w:p w14:paraId="4A49A871" w14:textId="633A95E6" w:rsidR="003565C2" w:rsidRPr="003565C2" w:rsidRDefault="002C1B25" w:rsidP="003565C2">
      <w:pPr>
        <w:tabs>
          <w:tab w:val="left" w:pos="720"/>
          <w:tab w:val="left" w:pos="1440"/>
          <w:tab w:val="left" w:pos="2160"/>
          <w:tab w:val="left" w:pos="2880"/>
        </w:tabs>
        <w:overflowPunct w:val="0"/>
        <w:autoSpaceDE w:val="0"/>
        <w:autoSpaceDN w:val="0"/>
        <w:adjustRightInd w:val="0"/>
        <w:spacing w:line="360" w:lineRule="auto"/>
        <w:textAlignment w:val="baseline"/>
        <w:rPr>
          <w:i/>
          <w:iCs/>
          <w:sz w:val="24"/>
          <w:szCs w:val="24"/>
        </w:rPr>
      </w:pPr>
      <w:r w:rsidRPr="002C1B25">
        <w:rPr>
          <w:i/>
          <w:iCs/>
          <w:sz w:val="24"/>
          <w:szCs w:val="24"/>
        </w:rPr>
        <w:t>To develop and implement policies which ensure acquisition of functional literacy among all Basotho and development of a productive, quality human resource base through education and training.</w:t>
      </w:r>
      <w:r>
        <w:rPr>
          <w:i/>
          <w:iCs/>
          <w:sz w:val="24"/>
          <w:szCs w:val="24"/>
        </w:rPr>
        <w:t xml:space="preserve"> </w:t>
      </w:r>
      <w:r w:rsidR="003565C2" w:rsidRPr="003565C2">
        <w:rPr>
          <w:sz w:val="24"/>
          <w:szCs w:val="24"/>
        </w:rPr>
        <w:t>MOET (2018)</w:t>
      </w:r>
    </w:p>
    <w:p w14:paraId="40E86EAF" w14:textId="6E9F5625" w:rsidR="001B08A5" w:rsidRDefault="00315672" w:rsidP="00781E14">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r>
        <w:rPr>
          <w:sz w:val="24"/>
          <w:szCs w:val="24"/>
        </w:rPr>
        <w:t>T</w:t>
      </w:r>
      <w:r w:rsidR="002C1B25">
        <w:rPr>
          <w:sz w:val="24"/>
          <w:szCs w:val="24"/>
        </w:rPr>
        <w:t>he mission statement of the Ministry of Education in Lesotho</w:t>
      </w:r>
      <w:r>
        <w:rPr>
          <w:sz w:val="24"/>
          <w:szCs w:val="24"/>
        </w:rPr>
        <w:t xml:space="preserve"> expresses the</w:t>
      </w:r>
      <w:r w:rsidR="002C1B25">
        <w:rPr>
          <w:sz w:val="24"/>
          <w:szCs w:val="24"/>
        </w:rPr>
        <w:t xml:space="preserve"> </w:t>
      </w:r>
      <w:r w:rsidR="001B1E7F">
        <w:rPr>
          <w:sz w:val="24"/>
          <w:szCs w:val="24"/>
        </w:rPr>
        <w:t>ultimate</w:t>
      </w:r>
      <w:r w:rsidR="00B801EB">
        <w:rPr>
          <w:sz w:val="24"/>
          <w:szCs w:val="24"/>
        </w:rPr>
        <w:t xml:space="preserve"> aim that</w:t>
      </w:r>
      <w:r w:rsidR="002C1B25">
        <w:rPr>
          <w:sz w:val="24"/>
          <w:szCs w:val="24"/>
        </w:rPr>
        <w:t xml:space="preserve"> </w:t>
      </w:r>
      <w:r w:rsidR="007E3E80">
        <w:rPr>
          <w:sz w:val="24"/>
          <w:szCs w:val="24"/>
        </w:rPr>
        <w:t xml:space="preserve">they </w:t>
      </w:r>
      <w:r w:rsidR="001B1E7F">
        <w:rPr>
          <w:sz w:val="24"/>
          <w:szCs w:val="24"/>
        </w:rPr>
        <w:t>are striving for</w:t>
      </w:r>
      <w:r w:rsidR="00B801EB">
        <w:rPr>
          <w:sz w:val="24"/>
          <w:szCs w:val="24"/>
        </w:rPr>
        <w:t>, which</w:t>
      </w:r>
      <w:r w:rsidR="001B1E7F">
        <w:rPr>
          <w:sz w:val="24"/>
          <w:szCs w:val="24"/>
        </w:rPr>
        <w:t xml:space="preserve"> </w:t>
      </w:r>
      <w:r w:rsidR="00B801EB">
        <w:rPr>
          <w:sz w:val="24"/>
          <w:szCs w:val="24"/>
        </w:rPr>
        <w:t xml:space="preserve">is to have </w:t>
      </w:r>
      <w:r w:rsidR="007E3E80">
        <w:rPr>
          <w:sz w:val="24"/>
          <w:szCs w:val="24"/>
        </w:rPr>
        <w:t>a society of literate</w:t>
      </w:r>
      <w:r w:rsidR="00FC03F0">
        <w:rPr>
          <w:sz w:val="24"/>
          <w:szCs w:val="24"/>
        </w:rPr>
        <w:t xml:space="preserve"> citizens.</w:t>
      </w:r>
      <w:r w:rsidR="00AC5736">
        <w:rPr>
          <w:sz w:val="24"/>
          <w:szCs w:val="24"/>
        </w:rPr>
        <w:t xml:space="preserve"> </w:t>
      </w:r>
    </w:p>
    <w:p w14:paraId="7086A9DB" w14:textId="77777777" w:rsidR="00AC5736" w:rsidRDefault="00567699" w:rsidP="00781E14">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r>
        <w:rPr>
          <w:sz w:val="24"/>
          <w:szCs w:val="24"/>
        </w:rPr>
        <w:t>Historically, i</w:t>
      </w:r>
      <w:r w:rsidRPr="00567699">
        <w:rPr>
          <w:sz w:val="24"/>
          <w:szCs w:val="24"/>
        </w:rPr>
        <w:t xml:space="preserve">nitiation school used to play a big role in the life </w:t>
      </w:r>
      <w:r w:rsidR="0058626C">
        <w:rPr>
          <w:sz w:val="24"/>
          <w:szCs w:val="24"/>
        </w:rPr>
        <w:t xml:space="preserve">of </w:t>
      </w:r>
      <w:r w:rsidRPr="00567699">
        <w:rPr>
          <w:sz w:val="24"/>
          <w:szCs w:val="24"/>
        </w:rPr>
        <w:t>young adults</w:t>
      </w:r>
      <w:r w:rsidR="00465CC1">
        <w:rPr>
          <w:sz w:val="24"/>
          <w:szCs w:val="24"/>
        </w:rPr>
        <w:t xml:space="preserve"> in Lesotho</w:t>
      </w:r>
      <w:r w:rsidR="00756C02">
        <w:rPr>
          <w:sz w:val="24"/>
          <w:szCs w:val="24"/>
        </w:rPr>
        <w:t xml:space="preserve">. </w:t>
      </w:r>
      <w:r w:rsidR="00465CC1">
        <w:rPr>
          <w:sz w:val="24"/>
          <w:szCs w:val="24"/>
        </w:rPr>
        <w:t>By a</w:t>
      </w:r>
      <w:r w:rsidRPr="00567699">
        <w:rPr>
          <w:sz w:val="24"/>
          <w:szCs w:val="24"/>
        </w:rPr>
        <w:t xml:space="preserve">ttending </w:t>
      </w:r>
      <w:r w:rsidR="00C84B0A">
        <w:rPr>
          <w:sz w:val="24"/>
          <w:szCs w:val="24"/>
        </w:rPr>
        <w:t xml:space="preserve">the </w:t>
      </w:r>
      <w:r w:rsidRPr="00567699">
        <w:rPr>
          <w:sz w:val="24"/>
          <w:szCs w:val="24"/>
        </w:rPr>
        <w:t>initiation school marked a coming of age for both males and females. It was</w:t>
      </w:r>
      <w:r w:rsidR="00C84B0A">
        <w:rPr>
          <w:sz w:val="24"/>
          <w:szCs w:val="24"/>
        </w:rPr>
        <w:t xml:space="preserve"> expected route</w:t>
      </w:r>
      <w:r w:rsidRPr="00567699">
        <w:rPr>
          <w:sz w:val="24"/>
          <w:szCs w:val="24"/>
        </w:rPr>
        <w:t xml:space="preserve"> that everyone had to go through. </w:t>
      </w:r>
      <w:r w:rsidR="00C84B0A">
        <w:rPr>
          <w:sz w:val="24"/>
          <w:szCs w:val="24"/>
        </w:rPr>
        <w:t>A</w:t>
      </w:r>
      <w:r w:rsidRPr="00567699">
        <w:rPr>
          <w:sz w:val="24"/>
          <w:szCs w:val="24"/>
        </w:rPr>
        <w:t xml:space="preserve">t these </w:t>
      </w:r>
      <w:r w:rsidR="00451D35" w:rsidRPr="00567699">
        <w:rPr>
          <w:sz w:val="24"/>
          <w:szCs w:val="24"/>
        </w:rPr>
        <w:t>schools’</w:t>
      </w:r>
      <w:r w:rsidRPr="00567699">
        <w:rPr>
          <w:sz w:val="24"/>
          <w:szCs w:val="24"/>
        </w:rPr>
        <w:t xml:space="preserve"> </w:t>
      </w:r>
      <w:r w:rsidR="00451D35">
        <w:rPr>
          <w:sz w:val="24"/>
          <w:szCs w:val="24"/>
        </w:rPr>
        <w:t xml:space="preserve">students would learn </w:t>
      </w:r>
      <w:r w:rsidRPr="00567699">
        <w:rPr>
          <w:sz w:val="24"/>
          <w:szCs w:val="24"/>
        </w:rPr>
        <w:t>how to be</w:t>
      </w:r>
      <w:r w:rsidR="00451D35">
        <w:rPr>
          <w:sz w:val="24"/>
          <w:szCs w:val="24"/>
        </w:rPr>
        <w:t>come</w:t>
      </w:r>
      <w:r w:rsidRPr="00567699">
        <w:rPr>
          <w:sz w:val="24"/>
          <w:szCs w:val="24"/>
        </w:rPr>
        <w:t xml:space="preserve"> contributing members of society. </w:t>
      </w:r>
    </w:p>
    <w:p w14:paraId="6EF03327" w14:textId="407B03B2" w:rsidR="005874B6" w:rsidRDefault="00AC5736" w:rsidP="00781E14">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r>
        <w:rPr>
          <w:sz w:val="24"/>
          <w:szCs w:val="24"/>
        </w:rPr>
        <w:t>As stated in</w:t>
      </w:r>
      <w:r w:rsidR="00DB01D4">
        <w:rPr>
          <w:sz w:val="24"/>
          <w:szCs w:val="24"/>
        </w:rPr>
        <w:t xml:space="preserve"> Raselimo &amp; Mahao (2015), </w:t>
      </w:r>
      <w:r w:rsidR="00DB01D4" w:rsidRPr="00DB01D4">
        <w:rPr>
          <w:i/>
          <w:iCs/>
          <w:sz w:val="24"/>
          <w:szCs w:val="24"/>
        </w:rPr>
        <w:t>The end of British colonial rule in 1966 provided an impetus for curriculum reform in Lesotho. Since then, a number of curriculum and assessment reforms have been attempted, albeit with a little success.</w:t>
      </w:r>
      <w:r w:rsidR="00DB01D4" w:rsidRPr="00DB01D4">
        <w:rPr>
          <w:sz w:val="24"/>
          <w:szCs w:val="24"/>
        </w:rPr>
        <w:t xml:space="preserve"> </w:t>
      </w:r>
    </w:p>
    <w:p w14:paraId="3F27D913" w14:textId="53CC440C" w:rsidR="00DB01D4" w:rsidRDefault="005874B6" w:rsidP="00781E14">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r>
        <w:rPr>
          <w:sz w:val="24"/>
          <w:szCs w:val="24"/>
        </w:rPr>
        <w:t>Following 43 years of indepen</w:t>
      </w:r>
      <w:r w:rsidR="00071DAC">
        <w:rPr>
          <w:sz w:val="24"/>
          <w:szCs w:val="24"/>
        </w:rPr>
        <w:t>dence, the government of Lesotho created</w:t>
      </w:r>
      <w:r w:rsidR="00201C6F">
        <w:rPr>
          <w:sz w:val="24"/>
          <w:szCs w:val="24"/>
        </w:rPr>
        <w:t xml:space="preserve"> a curriculum and assessment policy in 2009. </w:t>
      </w:r>
      <w:r w:rsidR="00873393">
        <w:rPr>
          <w:sz w:val="24"/>
          <w:szCs w:val="24"/>
        </w:rPr>
        <w:t xml:space="preserve">This was definitely a </w:t>
      </w:r>
      <w:r w:rsidR="007B3E85">
        <w:rPr>
          <w:sz w:val="24"/>
          <w:szCs w:val="24"/>
        </w:rPr>
        <w:t xml:space="preserve">new way of thinking for </w:t>
      </w:r>
      <w:r w:rsidR="0083521C">
        <w:rPr>
          <w:sz w:val="24"/>
          <w:szCs w:val="24"/>
        </w:rPr>
        <w:t xml:space="preserve"> their education policy makers. It moved away f</w:t>
      </w:r>
      <w:r w:rsidR="008C3FE7">
        <w:rPr>
          <w:sz w:val="24"/>
          <w:szCs w:val="24"/>
        </w:rPr>
        <w:t xml:space="preserve">rom </w:t>
      </w:r>
      <w:r w:rsidR="006B50DF">
        <w:rPr>
          <w:sz w:val="24"/>
          <w:szCs w:val="24"/>
        </w:rPr>
        <w:t>final examinations</w:t>
      </w:r>
      <w:r w:rsidR="0051056D">
        <w:rPr>
          <w:sz w:val="24"/>
          <w:szCs w:val="24"/>
        </w:rPr>
        <w:t>, which ultimately only considered cognitive skills</w:t>
      </w:r>
      <w:r w:rsidR="006B50DF">
        <w:rPr>
          <w:sz w:val="24"/>
          <w:szCs w:val="24"/>
        </w:rPr>
        <w:t xml:space="preserve"> and placed</w:t>
      </w:r>
      <w:r w:rsidR="00D94C77">
        <w:rPr>
          <w:sz w:val="24"/>
          <w:szCs w:val="24"/>
        </w:rPr>
        <w:t xml:space="preserve"> greater importance</w:t>
      </w:r>
      <w:r w:rsidR="00926C50">
        <w:rPr>
          <w:sz w:val="24"/>
          <w:szCs w:val="24"/>
        </w:rPr>
        <w:t xml:space="preserve"> on a process orient</w:t>
      </w:r>
      <w:r w:rsidR="00A06399">
        <w:rPr>
          <w:sz w:val="24"/>
          <w:szCs w:val="24"/>
        </w:rPr>
        <w:t>ated curriculum.</w:t>
      </w:r>
    </w:p>
    <w:p w14:paraId="4372DC35" w14:textId="77777777" w:rsidR="005874B6" w:rsidRDefault="005874B6" w:rsidP="00781E14">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p>
    <w:p w14:paraId="7A116AE2" w14:textId="71B8B32A" w:rsidR="008A5471" w:rsidRDefault="00F24BFE" w:rsidP="00781E14">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r>
        <w:rPr>
          <w:sz w:val="24"/>
          <w:szCs w:val="24"/>
        </w:rPr>
        <w:t>The education system in Lesotho is very different now</w:t>
      </w:r>
      <w:r w:rsidR="00FC03F0">
        <w:rPr>
          <w:sz w:val="24"/>
          <w:szCs w:val="24"/>
        </w:rPr>
        <w:t xml:space="preserve"> in </w:t>
      </w:r>
      <w:r w:rsidR="00F77F4B">
        <w:rPr>
          <w:sz w:val="24"/>
          <w:szCs w:val="24"/>
        </w:rPr>
        <w:t>its</w:t>
      </w:r>
      <w:r w:rsidR="00FC03F0">
        <w:rPr>
          <w:sz w:val="24"/>
          <w:szCs w:val="24"/>
        </w:rPr>
        <w:t xml:space="preserve"> approach</w:t>
      </w:r>
      <w:r w:rsidR="00135019">
        <w:rPr>
          <w:sz w:val="24"/>
          <w:szCs w:val="24"/>
        </w:rPr>
        <w:t>, with formal primary education starting when a child is six years old</w:t>
      </w:r>
      <w:r w:rsidR="006D4A03">
        <w:rPr>
          <w:sz w:val="24"/>
          <w:szCs w:val="24"/>
        </w:rPr>
        <w:t xml:space="preserve"> and lasts</w:t>
      </w:r>
      <w:r w:rsidR="002E0A39">
        <w:rPr>
          <w:sz w:val="24"/>
          <w:szCs w:val="24"/>
        </w:rPr>
        <w:t xml:space="preserve"> for</w:t>
      </w:r>
      <w:r w:rsidR="006D4A03">
        <w:rPr>
          <w:sz w:val="24"/>
          <w:szCs w:val="24"/>
        </w:rPr>
        <w:t xml:space="preserve"> seven years.</w:t>
      </w:r>
      <w:r w:rsidR="00661727">
        <w:rPr>
          <w:sz w:val="24"/>
          <w:szCs w:val="24"/>
        </w:rPr>
        <w:t xml:space="preserve"> Following these seven years pupils will sit examinations which will determine</w:t>
      </w:r>
      <w:r w:rsidR="00B831F3">
        <w:rPr>
          <w:sz w:val="24"/>
          <w:szCs w:val="24"/>
        </w:rPr>
        <w:t xml:space="preserve"> if they then access the </w:t>
      </w:r>
      <w:r w:rsidR="008A5471">
        <w:rPr>
          <w:sz w:val="24"/>
          <w:szCs w:val="24"/>
        </w:rPr>
        <w:t xml:space="preserve">secondary school. </w:t>
      </w:r>
    </w:p>
    <w:p w14:paraId="6D0467BD" w14:textId="5E487A54" w:rsidR="00567699" w:rsidRPr="009F42C5" w:rsidRDefault="009F42C5" w:rsidP="00781E14">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r w:rsidRPr="009F42C5">
        <w:rPr>
          <w:i/>
          <w:iCs/>
          <w:sz w:val="24"/>
          <w:szCs w:val="24"/>
        </w:rPr>
        <w:t>The system of education in Lesotho has 8 levels starting from level 0 to level 7. Pre-primary or kinder garden (level 0), elementary or primary school (level 1), Secondary education includes junior (level 2) and senior high school (level 3), post-secondary (vocational and technical schools, IBM) (level 4) tertiary or Higher education, (Level 5, 6 and 7)</w:t>
      </w:r>
      <w:r w:rsidR="00EE465B">
        <w:rPr>
          <w:i/>
          <w:iCs/>
          <w:sz w:val="24"/>
          <w:szCs w:val="24"/>
        </w:rPr>
        <w:t xml:space="preserve"> </w:t>
      </w:r>
      <w:r w:rsidR="00EE465B" w:rsidRPr="00EE465B">
        <w:rPr>
          <w:sz w:val="24"/>
          <w:szCs w:val="24"/>
        </w:rPr>
        <w:t>as outlined by</w:t>
      </w:r>
      <w:r w:rsidRPr="00EE465B">
        <w:rPr>
          <w:sz w:val="24"/>
          <w:szCs w:val="24"/>
        </w:rPr>
        <w:t xml:space="preserve"> </w:t>
      </w:r>
      <w:r>
        <w:rPr>
          <w:sz w:val="24"/>
          <w:szCs w:val="24"/>
        </w:rPr>
        <w:t>BOS (201</w:t>
      </w:r>
      <w:r w:rsidR="00CC3C6B">
        <w:rPr>
          <w:sz w:val="24"/>
          <w:szCs w:val="24"/>
        </w:rPr>
        <w:t>6</w:t>
      </w:r>
      <w:r>
        <w:rPr>
          <w:sz w:val="24"/>
          <w:szCs w:val="24"/>
        </w:rPr>
        <w:t>)</w:t>
      </w:r>
      <w:r w:rsidR="00EE465B">
        <w:rPr>
          <w:sz w:val="24"/>
          <w:szCs w:val="24"/>
        </w:rPr>
        <w:t>.</w:t>
      </w:r>
    </w:p>
    <w:p w14:paraId="71D16EF9" w14:textId="41F6A979" w:rsidR="00FC0A29" w:rsidRPr="00FC0A29" w:rsidRDefault="00E210D4" w:rsidP="00A5614D">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r w:rsidRPr="00E210D4">
        <w:rPr>
          <w:sz w:val="24"/>
          <w:szCs w:val="24"/>
        </w:rPr>
        <w:t>Very few</w:t>
      </w:r>
      <w:r w:rsidR="00941426">
        <w:rPr>
          <w:sz w:val="24"/>
          <w:szCs w:val="24"/>
        </w:rPr>
        <w:t xml:space="preserve"> </w:t>
      </w:r>
      <w:r w:rsidRPr="00E210D4">
        <w:rPr>
          <w:sz w:val="24"/>
          <w:szCs w:val="24"/>
        </w:rPr>
        <w:t xml:space="preserve">schools are </w:t>
      </w:r>
      <w:r w:rsidR="00126708">
        <w:rPr>
          <w:sz w:val="24"/>
          <w:szCs w:val="24"/>
        </w:rPr>
        <w:t>formally run</w:t>
      </w:r>
      <w:r w:rsidRPr="00E210D4">
        <w:rPr>
          <w:sz w:val="24"/>
          <w:szCs w:val="24"/>
        </w:rPr>
        <w:t xml:space="preserve"> by </w:t>
      </w:r>
      <w:r>
        <w:rPr>
          <w:sz w:val="24"/>
          <w:szCs w:val="24"/>
        </w:rPr>
        <w:t xml:space="preserve">the </w:t>
      </w:r>
      <w:r w:rsidRPr="00E210D4">
        <w:rPr>
          <w:sz w:val="24"/>
          <w:szCs w:val="24"/>
        </w:rPr>
        <w:t>government</w:t>
      </w:r>
      <w:r w:rsidR="008A378E">
        <w:rPr>
          <w:sz w:val="24"/>
          <w:szCs w:val="24"/>
        </w:rPr>
        <w:t>,</w:t>
      </w:r>
      <w:r w:rsidR="00CE740B">
        <w:rPr>
          <w:sz w:val="24"/>
          <w:szCs w:val="24"/>
        </w:rPr>
        <w:t xml:space="preserve"> the majority</w:t>
      </w:r>
      <w:r w:rsidR="008A378E">
        <w:rPr>
          <w:sz w:val="24"/>
          <w:szCs w:val="24"/>
        </w:rPr>
        <w:t xml:space="preserve"> </w:t>
      </w:r>
      <w:r w:rsidR="00126708">
        <w:rPr>
          <w:sz w:val="24"/>
          <w:szCs w:val="24"/>
        </w:rPr>
        <w:t>of schools are</w:t>
      </w:r>
      <w:r w:rsidR="00294759">
        <w:rPr>
          <w:sz w:val="24"/>
          <w:szCs w:val="24"/>
        </w:rPr>
        <w:t xml:space="preserve"> run </w:t>
      </w:r>
      <w:r w:rsidR="00352ECF">
        <w:rPr>
          <w:sz w:val="24"/>
          <w:szCs w:val="24"/>
        </w:rPr>
        <w:t xml:space="preserve">by </w:t>
      </w:r>
      <w:r w:rsidRPr="00E210D4">
        <w:rPr>
          <w:sz w:val="24"/>
          <w:szCs w:val="24"/>
        </w:rPr>
        <w:t xml:space="preserve">private individuals, local communities </w:t>
      </w:r>
      <w:r w:rsidR="008A378E">
        <w:rPr>
          <w:sz w:val="24"/>
          <w:szCs w:val="24"/>
        </w:rPr>
        <w:t>or</w:t>
      </w:r>
      <w:r w:rsidRPr="00E210D4">
        <w:rPr>
          <w:sz w:val="24"/>
          <w:szCs w:val="24"/>
        </w:rPr>
        <w:t xml:space="preserve"> non-governmental organi</w:t>
      </w:r>
      <w:r w:rsidR="00EE465B">
        <w:rPr>
          <w:sz w:val="24"/>
          <w:szCs w:val="24"/>
        </w:rPr>
        <w:t>s</w:t>
      </w:r>
      <w:r w:rsidRPr="00E210D4">
        <w:rPr>
          <w:sz w:val="24"/>
          <w:szCs w:val="24"/>
        </w:rPr>
        <w:t>ations</w:t>
      </w:r>
      <w:r w:rsidR="00E253EE">
        <w:rPr>
          <w:sz w:val="24"/>
          <w:szCs w:val="24"/>
        </w:rPr>
        <w:t xml:space="preserve"> inf</w:t>
      </w:r>
      <w:r w:rsidR="002E0FEC">
        <w:rPr>
          <w:sz w:val="24"/>
          <w:szCs w:val="24"/>
        </w:rPr>
        <w:t>orm</w:t>
      </w:r>
      <w:r w:rsidR="00E253EE">
        <w:rPr>
          <w:sz w:val="24"/>
          <w:szCs w:val="24"/>
        </w:rPr>
        <w:t>ally</w:t>
      </w:r>
      <w:r w:rsidR="002E0FEC">
        <w:rPr>
          <w:sz w:val="24"/>
          <w:szCs w:val="24"/>
        </w:rPr>
        <w:t>, which</w:t>
      </w:r>
      <w:r w:rsidR="00D86192">
        <w:rPr>
          <w:sz w:val="24"/>
          <w:szCs w:val="24"/>
        </w:rPr>
        <w:t xml:space="preserve"> could be said to be</w:t>
      </w:r>
      <w:r w:rsidR="00053F3D">
        <w:rPr>
          <w:sz w:val="24"/>
          <w:szCs w:val="24"/>
        </w:rPr>
        <w:t xml:space="preserve"> inevitably result</w:t>
      </w:r>
      <w:r w:rsidR="00D86192">
        <w:rPr>
          <w:sz w:val="24"/>
          <w:szCs w:val="24"/>
        </w:rPr>
        <w:t>ing</w:t>
      </w:r>
      <w:r w:rsidR="00053F3D">
        <w:rPr>
          <w:sz w:val="24"/>
          <w:szCs w:val="24"/>
        </w:rPr>
        <w:t xml:space="preserve"> in a dis-jointed approach to policies and guidelines that</w:t>
      </w:r>
      <w:r w:rsidR="00DB7BD7">
        <w:rPr>
          <w:sz w:val="24"/>
          <w:szCs w:val="24"/>
        </w:rPr>
        <w:t xml:space="preserve"> are in </w:t>
      </w:r>
      <w:r w:rsidR="00154056">
        <w:rPr>
          <w:sz w:val="24"/>
          <w:szCs w:val="24"/>
        </w:rPr>
        <w:t>place</w:t>
      </w:r>
      <w:r w:rsidR="00EB79B1">
        <w:rPr>
          <w:sz w:val="24"/>
          <w:szCs w:val="24"/>
        </w:rPr>
        <w:t xml:space="preserve"> and</w:t>
      </w:r>
      <w:r w:rsidR="009E645D">
        <w:rPr>
          <w:sz w:val="24"/>
          <w:szCs w:val="24"/>
        </w:rPr>
        <w:t xml:space="preserve"> could be detrimenta</w:t>
      </w:r>
      <w:r w:rsidR="000B08F4">
        <w:rPr>
          <w:sz w:val="24"/>
          <w:szCs w:val="24"/>
        </w:rPr>
        <w:t>l to the endeavours of the Ministry of Education and other important international organisation that are</w:t>
      </w:r>
      <w:r w:rsidR="005C6893">
        <w:rPr>
          <w:sz w:val="24"/>
          <w:szCs w:val="24"/>
        </w:rPr>
        <w:t xml:space="preserve"> striving to ensure a better future for the children and young people of Lesotho</w:t>
      </w:r>
      <w:r w:rsidR="00417009">
        <w:rPr>
          <w:sz w:val="24"/>
          <w:szCs w:val="24"/>
        </w:rPr>
        <w:t>.</w:t>
      </w:r>
      <w:r w:rsidR="00FC40A8" w:rsidRPr="00FC40A8">
        <w:rPr>
          <w:sz w:val="24"/>
          <w:szCs w:val="24"/>
        </w:rPr>
        <w:t xml:space="preserve"> It is critical therefore, in the private schools in Lesotho that an awareness to key international policies are made and insurances that these fundamental rights of the child are carried out</w:t>
      </w:r>
      <w:r w:rsidR="00B45496">
        <w:rPr>
          <w:sz w:val="24"/>
          <w:szCs w:val="24"/>
        </w:rPr>
        <w:t xml:space="preserve"> </w:t>
      </w:r>
      <w:r w:rsidR="00AF1D5F" w:rsidRPr="00AF1D5F">
        <w:rPr>
          <w:sz w:val="24"/>
          <w:szCs w:val="24"/>
        </w:rPr>
        <w:t>Goals and aims</w:t>
      </w:r>
      <w:r w:rsidR="00AF1D5F">
        <w:rPr>
          <w:sz w:val="24"/>
          <w:szCs w:val="24"/>
        </w:rPr>
        <w:t xml:space="preserve"> </w:t>
      </w:r>
      <w:r w:rsidR="00AF1D5F" w:rsidRPr="00AF1D5F">
        <w:rPr>
          <w:sz w:val="24"/>
          <w:szCs w:val="24"/>
        </w:rPr>
        <w:t>outlined in</w:t>
      </w:r>
      <w:r w:rsidR="00FC40A8">
        <w:rPr>
          <w:sz w:val="24"/>
          <w:szCs w:val="24"/>
        </w:rPr>
        <w:t xml:space="preserve"> the United Nations </w:t>
      </w:r>
      <w:r w:rsidR="00AF1D5F" w:rsidRPr="00AF1D5F">
        <w:rPr>
          <w:sz w:val="24"/>
          <w:szCs w:val="24"/>
        </w:rPr>
        <w:t xml:space="preserve"> UNICEF (1989) </w:t>
      </w:r>
      <w:r w:rsidR="00FC0A29">
        <w:rPr>
          <w:sz w:val="24"/>
          <w:szCs w:val="24"/>
        </w:rPr>
        <w:t>,</w:t>
      </w:r>
      <w:r w:rsidR="00AF1D5F" w:rsidRPr="00AF1D5F">
        <w:rPr>
          <w:sz w:val="24"/>
          <w:szCs w:val="24"/>
        </w:rPr>
        <w:t>in article 28</w:t>
      </w:r>
      <w:r w:rsidR="00AF1D5F">
        <w:rPr>
          <w:sz w:val="24"/>
          <w:szCs w:val="24"/>
        </w:rPr>
        <w:t xml:space="preserve"> </w:t>
      </w:r>
      <w:r w:rsidR="00401BD1">
        <w:rPr>
          <w:sz w:val="24"/>
          <w:szCs w:val="24"/>
        </w:rPr>
        <w:t>it</w:t>
      </w:r>
      <w:r w:rsidR="00AF1D5F">
        <w:rPr>
          <w:sz w:val="24"/>
          <w:szCs w:val="24"/>
        </w:rPr>
        <w:t xml:space="preserve"> </w:t>
      </w:r>
      <w:r w:rsidR="00401BD1">
        <w:rPr>
          <w:sz w:val="24"/>
          <w:szCs w:val="24"/>
        </w:rPr>
        <w:t>states,</w:t>
      </w:r>
      <w:r w:rsidR="00AF1D5F" w:rsidRPr="00AF1D5F">
        <w:rPr>
          <w:i/>
          <w:iCs/>
          <w:sz w:val="24"/>
          <w:szCs w:val="24"/>
        </w:rPr>
        <w:t xml:space="preserve"> </w:t>
      </w:r>
      <w:r w:rsidR="00AF1D5F">
        <w:rPr>
          <w:i/>
          <w:iCs/>
          <w:sz w:val="24"/>
          <w:szCs w:val="24"/>
        </w:rPr>
        <w:t>“</w:t>
      </w:r>
      <w:r w:rsidR="00AF1D5F" w:rsidRPr="00AF1D5F">
        <w:rPr>
          <w:i/>
          <w:iCs/>
          <w:sz w:val="24"/>
          <w:szCs w:val="24"/>
        </w:rPr>
        <w:t>Parties recognize the right of the child to education, and with a view to achieving this right progressively and on the basis of equal opportunity</w:t>
      </w:r>
      <w:r w:rsidR="00AF1D5F">
        <w:rPr>
          <w:i/>
          <w:iCs/>
          <w:sz w:val="24"/>
          <w:szCs w:val="24"/>
        </w:rPr>
        <w:t xml:space="preserve">.” </w:t>
      </w:r>
      <w:r w:rsidR="00AF1D5F" w:rsidRPr="00AF1D5F">
        <w:rPr>
          <w:sz w:val="24"/>
          <w:szCs w:val="24"/>
        </w:rPr>
        <w:t>With articl</w:t>
      </w:r>
      <w:r w:rsidR="00AF1D5F">
        <w:rPr>
          <w:sz w:val="24"/>
          <w:szCs w:val="24"/>
        </w:rPr>
        <w:t>e</w:t>
      </w:r>
      <w:r w:rsidR="00AF1D5F" w:rsidRPr="00AF1D5F">
        <w:rPr>
          <w:sz w:val="24"/>
          <w:szCs w:val="24"/>
        </w:rPr>
        <w:t xml:space="preserve"> 29</w:t>
      </w:r>
      <w:r w:rsidR="00AF1D5F">
        <w:rPr>
          <w:sz w:val="24"/>
          <w:szCs w:val="24"/>
        </w:rPr>
        <w:t xml:space="preserve"> outlining that a child’s education should be directed based on four key strands that are outlined. Key strands that are echoed in the ESDGC (0000), such as cultural identity,</w:t>
      </w:r>
      <w:r w:rsidR="00401BD1">
        <w:rPr>
          <w:sz w:val="24"/>
          <w:szCs w:val="24"/>
        </w:rPr>
        <w:t xml:space="preserve"> equality, respect for the natural environment</w:t>
      </w:r>
      <w:r w:rsidR="00AF1D5F">
        <w:rPr>
          <w:sz w:val="24"/>
          <w:szCs w:val="24"/>
        </w:rPr>
        <w:t xml:space="preserve">. </w:t>
      </w:r>
      <w:r w:rsidR="000168BE">
        <w:rPr>
          <w:sz w:val="24"/>
          <w:szCs w:val="24"/>
        </w:rPr>
        <w:t>As the UNCRC is a legally binding international policy that</w:t>
      </w:r>
      <w:r w:rsidR="00FC40A8">
        <w:rPr>
          <w:sz w:val="24"/>
          <w:szCs w:val="24"/>
        </w:rPr>
        <w:t xml:space="preserve"> sets out 54 articles that</w:t>
      </w:r>
      <w:r w:rsidR="000168BE">
        <w:rPr>
          <w:sz w:val="24"/>
          <w:szCs w:val="24"/>
        </w:rPr>
        <w:t xml:space="preserve"> encompass the whole spectrum of </w:t>
      </w:r>
      <w:r w:rsidR="00FC40A8">
        <w:rPr>
          <w:sz w:val="24"/>
          <w:szCs w:val="24"/>
        </w:rPr>
        <w:t xml:space="preserve">children’s </w:t>
      </w:r>
      <w:r w:rsidR="000168BE">
        <w:rPr>
          <w:sz w:val="24"/>
          <w:szCs w:val="24"/>
        </w:rPr>
        <w:t>human rights</w:t>
      </w:r>
      <w:r w:rsidR="00FC40A8">
        <w:rPr>
          <w:sz w:val="24"/>
          <w:szCs w:val="24"/>
        </w:rPr>
        <w:t>; development and survival rights, participation and protection it is critical that it consider</w:t>
      </w:r>
      <w:r w:rsidR="00A5614D">
        <w:rPr>
          <w:sz w:val="24"/>
          <w:szCs w:val="24"/>
        </w:rPr>
        <w:t>s the scope and capability of  all countries in being able to achieve all the outcomes in each article. Such indifferences were</w:t>
      </w:r>
      <w:r w:rsidR="00FC0A29">
        <w:rPr>
          <w:sz w:val="24"/>
          <w:szCs w:val="24"/>
        </w:rPr>
        <w:t xml:space="preserve"> highlighted </w:t>
      </w:r>
      <w:r w:rsidR="00A5614D">
        <w:rPr>
          <w:sz w:val="24"/>
          <w:szCs w:val="24"/>
        </w:rPr>
        <w:t>in Edwards (2015), where criticism was placed on the UNCRC and the outlook on childhood and families. It was said to favour a Western first world outlook which places the fundamental importance on parents ensuring education for their children over work. They argued that such a perspective didn’t consider difficulties that poorer families have when having to make a decision between choosing education over their need for survival.</w:t>
      </w:r>
      <w:r w:rsidR="00FC0A29">
        <w:rPr>
          <w:sz w:val="24"/>
          <w:szCs w:val="24"/>
        </w:rPr>
        <w:t xml:space="preserve"> Such considerations as discussed in Dungey (2020), </w:t>
      </w:r>
      <w:r w:rsidR="00FC0A29" w:rsidRPr="00FC0A29">
        <w:rPr>
          <w:i/>
          <w:iCs/>
          <w:sz w:val="24"/>
          <w:szCs w:val="24"/>
        </w:rPr>
        <w:t>Survival’ is a remarkably prevalent theme in the discourse of education in Lesotho. The word appears 11 times in Lesotho’s 2008 Curriculum and Assessment Policy</w:t>
      </w:r>
      <w:r w:rsidR="00FC0A29">
        <w:rPr>
          <w:i/>
          <w:iCs/>
          <w:sz w:val="24"/>
          <w:szCs w:val="24"/>
        </w:rPr>
        <w:t xml:space="preserve">. </w:t>
      </w:r>
      <w:r w:rsidR="00FC0A29">
        <w:rPr>
          <w:sz w:val="24"/>
          <w:szCs w:val="24"/>
        </w:rPr>
        <w:t xml:space="preserve">Within this research it addresses how survival is now a key focus in basic education in Lesotho since a revolutionary curriculum came into force. </w:t>
      </w:r>
      <w:r w:rsidR="00452A9B">
        <w:rPr>
          <w:sz w:val="24"/>
          <w:szCs w:val="24"/>
        </w:rPr>
        <w:t>Merely having such a focus on survival in a</w:t>
      </w:r>
      <w:r w:rsidR="002B7D87">
        <w:rPr>
          <w:sz w:val="24"/>
          <w:szCs w:val="24"/>
        </w:rPr>
        <w:t>ny</w:t>
      </w:r>
      <w:r w:rsidR="00452A9B">
        <w:rPr>
          <w:sz w:val="24"/>
          <w:szCs w:val="24"/>
        </w:rPr>
        <w:t xml:space="preserve"> curriculum only exasperates how the policy makers and stakeholders perceive the Lesotho children’s precarious existence. </w:t>
      </w:r>
      <w:r w:rsidR="002B7D87">
        <w:rPr>
          <w:sz w:val="24"/>
          <w:szCs w:val="24"/>
        </w:rPr>
        <w:t xml:space="preserve">It could be </w:t>
      </w:r>
      <w:r w:rsidR="00DE4CAC">
        <w:rPr>
          <w:sz w:val="24"/>
          <w:szCs w:val="24"/>
        </w:rPr>
        <w:t xml:space="preserve">questioned, </w:t>
      </w:r>
      <w:r w:rsidR="002B7D87">
        <w:rPr>
          <w:sz w:val="24"/>
          <w:szCs w:val="24"/>
        </w:rPr>
        <w:t xml:space="preserve">does placing the same objectives and aims on a country with such graves concerns for their children and young people as an affluent country be reasonable. </w:t>
      </w:r>
    </w:p>
    <w:p w14:paraId="1F37AC51" w14:textId="35DA7080" w:rsidR="00FC0A29" w:rsidRDefault="00FC0A29" w:rsidP="00A5614D">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p>
    <w:p w14:paraId="039C49EF" w14:textId="3272EECF" w:rsidR="00215790" w:rsidRDefault="00215790" w:rsidP="00A5614D">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r w:rsidRPr="00215790">
        <w:rPr>
          <w:i/>
          <w:iCs/>
          <w:sz w:val="24"/>
          <w:szCs w:val="24"/>
        </w:rPr>
        <w:t>T</w:t>
      </w:r>
      <w:r w:rsidRPr="00215790">
        <w:rPr>
          <w:i/>
          <w:iCs/>
          <w:sz w:val="24"/>
          <w:szCs w:val="24"/>
        </w:rPr>
        <w:t xml:space="preserve">o this end, the curriculum incorporates compulsory topics such as </w:t>
      </w:r>
      <w:r w:rsidRPr="00215790">
        <w:rPr>
          <w:i/>
          <w:iCs/>
          <w:sz w:val="24"/>
          <w:szCs w:val="24"/>
        </w:rPr>
        <w:t>life skills</w:t>
      </w:r>
      <w:r w:rsidRPr="00215790">
        <w:rPr>
          <w:i/>
          <w:iCs/>
          <w:sz w:val="24"/>
          <w:szCs w:val="24"/>
        </w:rPr>
        <w:t xml:space="preserve"> (in the new learning area ‘Personal, Spiritual and Social’) and business education (within the learning area ‘Creativity and Entrepreneurship’). </w:t>
      </w:r>
      <w:r w:rsidRPr="00215790">
        <w:rPr>
          <w:i/>
          <w:iCs/>
          <w:sz w:val="24"/>
          <w:szCs w:val="24"/>
        </w:rPr>
        <w:t>Life skills</w:t>
      </w:r>
      <w:r w:rsidRPr="00215790">
        <w:rPr>
          <w:i/>
          <w:iCs/>
          <w:sz w:val="24"/>
          <w:szCs w:val="24"/>
        </w:rPr>
        <w:t xml:space="preserve"> was introduced to Lesotho’s schools more than a decade ago</w:t>
      </w:r>
      <w:r w:rsidRPr="00215790">
        <w:rPr>
          <w:i/>
          <w:iCs/>
          <w:sz w:val="24"/>
          <w:szCs w:val="24"/>
        </w:rPr>
        <w:t xml:space="preserve">, </w:t>
      </w:r>
      <w:r w:rsidRPr="00215790">
        <w:rPr>
          <w:i/>
          <w:iCs/>
          <w:sz w:val="24"/>
          <w:szCs w:val="24"/>
        </w:rPr>
        <w:t xml:space="preserve">addressing the three dimensions of survival: the preservation of life, morality and gainful livelihoods were understood to be inherently linked. The introduction of education for creativity and entrepreneurship is intended to bring a focus on practical subjects that are relevant within the immediate environment </w:t>
      </w:r>
      <w:r w:rsidRPr="00215790">
        <w:rPr>
          <w:i/>
          <w:iCs/>
          <w:sz w:val="24"/>
          <w:szCs w:val="24"/>
        </w:rPr>
        <w:t>.</w:t>
      </w:r>
      <w:r w:rsidRPr="00215790">
        <w:rPr>
          <w:i/>
          <w:iCs/>
          <w:sz w:val="24"/>
          <w:szCs w:val="24"/>
        </w:rPr>
        <w:t xml:space="preserve">Lesotho, then, is a country in which young people are exposed to threats to both economic and physical wellbeing. These threats have informed the shape of </w:t>
      </w:r>
      <w:r w:rsidRPr="00215790">
        <w:rPr>
          <w:i/>
          <w:iCs/>
          <w:sz w:val="24"/>
          <w:szCs w:val="24"/>
        </w:rPr>
        <w:t>schooling and</w:t>
      </w:r>
      <w:r w:rsidRPr="00215790">
        <w:rPr>
          <w:i/>
          <w:iCs/>
          <w:sz w:val="24"/>
          <w:szCs w:val="24"/>
        </w:rPr>
        <w:t xml:space="preserve"> are reflected in people’s attitudes to the role of education</w:t>
      </w:r>
      <w:r w:rsidRPr="00215790">
        <w:rPr>
          <w:sz w:val="24"/>
          <w:szCs w:val="24"/>
        </w:rPr>
        <w:t>.</w:t>
      </w:r>
      <w:r>
        <w:rPr>
          <w:sz w:val="24"/>
          <w:szCs w:val="24"/>
        </w:rPr>
        <w:t xml:space="preserve"> </w:t>
      </w:r>
    </w:p>
    <w:p w14:paraId="181AA682" w14:textId="3F25D6AB" w:rsidR="00FC0A29" w:rsidRDefault="00215790" w:rsidP="00A5614D">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bookmarkStart w:id="0" w:name="_Hlk98106383"/>
      <w:r>
        <w:rPr>
          <w:sz w:val="24"/>
          <w:szCs w:val="24"/>
        </w:rPr>
        <w:t xml:space="preserve">Dungey (2020) </w:t>
      </w:r>
      <w:bookmarkEnd w:id="0"/>
      <w:r w:rsidR="003C474E">
        <w:rPr>
          <w:sz w:val="24"/>
          <w:szCs w:val="24"/>
        </w:rPr>
        <w:t>addresses</w:t>
      </w:r>
      <w:r>
        <w:rPr>
          <w:sz w:val="24"/>
          <w:szCs w:val="24"/>
        </w:rPr>
        <w:t xml:space="preserve"> the main barriers to learning here. It is more apparent now across the world following the Covid- 19 pandemic and the return to schooling how fundamental wellbeing is for learning, as discussed by Freud (2020). </w:t>
      </w:r>
      <w:r w:rsidR="00CC3DFE">
        <w:rPr>
          <w:sz w:val="24"/>
          <w:szCs w:val="24"/>
        </w:rPr>
        <w:t xml:space="preserve"> The uncertainty that entails for the country with, money, food, health and life itself is not </w:t>
      </w:r>
      <w:r w:rsidR="007604EB">
        <w:rPr>
          <w:sz w:val="24"/>
          <w:szCs w:val="24"/>
        </w:rPr>
        <w:t>only</w:t>
      </w:r>
      <w:r w:rsidR="00CC3DFE">
        <w:rPr>
          <w:sz w:val="24"/>
          <w:szCs w:val="24"/>
        </w:rPr>
        <w:t xml:space="preserve"> felt in the present but also </w:t>
      </w:r>
      <w:r w:rsidR="007604EB">
        <w:rPr>
          <w:sz w:val="24"/>
          <w:szCs w:val="24"/>
        </w:rPr>
        <w:t>astringently for th</w:t>
      </w:r>
      <w:r w:rsidR="003C474E">
        <w:rPr>
          <w:sz w:val="24"/>
          <w:szCs w:val="24"/>
        </w:rPr>
        <w:t>e</w:t>
      </w:r>
      <w:r w:rsidR="007604EB">
        <w:rPr>
          <w:sz w:val="24"/>
          <w:szCs w:val="24"/>
        </w:rPr>
        <w:t xml:space="preserve"> future. Fears for the uncertainties of the near and distant future has an adverse effect on the ability to actively seize and plan for. Such concepts are discussed by G</w:t>
      </w:r>
      <w:r w:rsidR="007604EB" w:rsidRPr="007604EB">
        <w:rPr>
          <w:sz w:val="24"/>
          <w:szCs w:val="24"/>
        </w:rPr>
        <w:t>uyer</w:t>
      </w:r>
      <w:r w:rsidR="007604EB">
        <w:rPr>
          <w:sz w:val="24"/>
          <w:szCs w:val="24"/>
        </w:rPr>
        <w:t xml:space="preserve"> (</w:t>
      </w:r>
      <w:r w:rsidR="007604EB" w:rsidRPr="007604EB">
        <w:rPr>
          <w:sz w:val="24"/>
          <w:szCs w:val="24"/>
        </w:rPr>
        <w:t>2007</w:t>
      </w:r>
      <w:r w:rsidR="007604EB">
        <w:rPr>
          <w:sz w:val="24"/>
          <w:szCs w:val="24"/>
        </w:rPr>
        <w:t>)</w:t>
      </w:r>
      <w:r w:rsidR="007604EB" w:rsidRPr="007604EB">
        <w:rPr>
          <w:sz w:val="24"/>
          <w:szCs w:val="24"/>
        </w:rPr>
        <w:t xml:space="preserve">. </w:t>
      </w:r>
      <w:r w:rsidR="003C474E">
        <w:rPr>
          <w:sz w:val="24"/>
          <w:szCs w:val="24"/>
        </w:rPr>
        <w:t>This not only highlights the fears that for children and young people but also for the adults. Making planning and implementing educational outcomes difficult at time to comprehend the importance of it.</w:t>
      </w:r>
    </w:p>
    <w:p w14:paraId="1B437742" w14:textId="77777777" w:rsidR="00FC0A29" w:rsidRDefault="00FC0A29" w:rsidP="00A5614D">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p>
    <w:p w14:paraId="60750829" w14:textId="78AEF1C9" w:rsidR="00AF1D5F" w:rsidRPr="00AF1D5F" w:rsidRDefault="00B37E65" w:rsidP="00A5614D">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r>
        <w:rPr>
          <w:sz w:val="24"/>
          <w:szCs w:val="24"/>
        </w:rPr>
        <w:t>Donaldson (1978) expresses the necessity of considering the structure of things and skilfully manipulating systems within a structure in order to summarise patterns. Donaldson notes by implementing such skills will enable maximum competency in handling the world.</w:t>
      </w:r>
      <w:r w:rsidR="004D6D10">
        <w:rPr>
          <w:sz w:val="24"/>
          <w:szCs w:val="24"/>
        </w:rPr>
        <w:t xml:space="preserve"> This way of thinking must take president for countries such as Lesotho. </w:t>
      </w:r>
    </w:p>
    <w:p w14:paraId="5F6F7F9F" w14:textId="49268ECA" w:rsidR="006E7A29" w:rsidRPr="006554F0" w:rsidRDefault="003C474E" w:rsidP="00775A82">
      <w:pPr>
        <w:tabs>
          <w:tab w:val="left" w:pos="720"/>
          <w:tab w:val="left" w:pos="1440"/>
          <w:tab w:val="left" w:pos="2160"/>
          <w:tab w:val="left" w:pos="2880"/>
        </w:tabs>
        <w:overflowPunct w:val="0"/>
        <w:autoSpaceDE w:val="0"/>
        <w:autoSpaceDN w:val="0"/>
        <w:adjustRightInd w:val="0"/>
        <w:spacing w:line="360" w:lineRule="auto"/>
        <w:textAlignment w:val="baseline"/>
        <w:rPr>
          <w:i/>
          <w:iCs/>
          <w:sz w:val="24"/>
          <w:szCs w:val="24"/>
        </w:rPr>
      </w:pPr>
      <w:r w:rsidRPr="003C474E">
        <w:rPr>
          <w:i/>
          <w:iCs/>
          <w:sz w:val="24"/>
          <w:szCs w:val="24"/>
        </w:rPr>
        <w:t>In line with modernist and neoliberal concerns with managing uncertainty, schooling is part of a quest to fix the future but also uses the future to inspire</w:t>
      </w:r>
      <w:r w:rsidRPr="003C474E">
        <w:rPr>
          <w:sz w:val="24"/>
          <w:szCs w:val="24"/>
        </w:rPr>
        <w:t xml:space="preserve">. Dungey (2020) </w:t>
      </w:r>
      <w:r>
        <w:rPr>
          <w:sz w:val="24"/>
          <w:szCs w:val="24"/>
        </w:rPr>
        <w:t xml:space="preserve">emphasies that </w:t>
      </w:r>
      <w:r w:rsidRPr="003C474E">
        <w:rPr>
          <w:sz w:val="24"/>
          <w:szCs w:val="24"/>
        </w:rPr>
        <w:t xml:space="preserve">engagement </w:t>
      </w:r>
      <w:r>
        <w:rPr>
          <w:sz w:val="24"/>
          <w:szCs w:val="24"/>
        </w:rPr>
        <w:t>in</w:t>
      </w:r>
      <w:r w:rsidRPr="003C474E">
        <w:rPr>
          <w:sz w:val="24"/>
          <w:szCs w:val="24"/>
        </w:rPr>
        <w:t xml:space="preserve"> schooling </w:t>
      </w:r>
      <w:r>
        <w:rPr>
          <w:sz w:val="24"/>
          <w:szCs w:val="24"/>
        </w:rPr>
        <w:t xml:space="preserve">across the country </w:t>
      </w:r>
      <w:r w:rsidRPr="003C474E">
        <w:rPr>
          <w:sz w:val="24"/>
          <w:szCs w:val="24"/>
        </w:rPr>
        <w:t xml:space="preserve">is </w:t>
      </w:r>
      <w:r>
        <w:rPr>
          <w:sz w:val="24"/>
          <w:szCs w:val="24"/>
        </w:rPr>
        <w:t xml:space="preserve">more </w:t>
      </w:r>
      <w:r w:rsidRPr="003C474E">
        <w:rPr>
          <w:sz w:val="24"/>
          <w:szCs w:val="24"/>
        </w:rPr>
        <w:t xml:space="preserve">often </w:t>
      </w:r>
      <w:r>
        <w:rPr>
          <w:sz w:val="24"/>
          <w:szCs w:val="24"/>
        </w:rPr>
        <w:t>the influence of an idea</w:t>
      </w:r>
      <w:r w:rsidRPr="003C474E">
        <w:rPr>
          <w:sz w:val="24"/>
          <w:szCs w:val="24"/>
        </w:rPr>
        <w:t xml:space="preserve"> of a </w:t>
      </w:r>
      <w:r>
        <w:rPr>
          <w:sz w:val="24"/>
          <w:szCs w:val="24"/>
        </w:rPr>
        <w:t xml:space="preserve">plausible </w:t>
      </w:r>
      <w:r w:rsidRPr="003C474E">
        <w:rPr>
          <w:sz w:val="24"/>
          <w:szCs w:val="24"/>
        </w:rPr>
        <w:t xml:space="preserve">successful future. </w:t>
      </w:r>
      <w:r>
        <w:rPr>
          <w:sz w:val="24"/>
          <w:szCs w:val="24"/>
        </w:rPr>
        <w:t>Having such aspirations</w:t>
      </w:r>
      <w:r w:rsidRPr="003C474E">
        <w:rPr>
          <w:sz w:val="24"/>
          <w:szCs w:val="24"/>
        </w:rPr>
        <w:t xml:space="preserve"> promises </w:t>
      </w:r>
      <w:r>
        <w:rPr>
          <w:sz w:val="24"/>
          <w:szCs w:val="24"/>
        </w:rPr>
        <w:t>a range of</w:t>
      </w:r>
      <w:r w:rsidRPr="003C474E">
        <w:rPr>
          <w:sz w:val="24"/>
          <w:szCs w:val="24"/>
        </w:rPr>
        <w:t xml:space="preserve"> economic</w:t>
      </w:r>
      <w:r>
        <w:rPr>
          <w:sz w:val="24"/>
          <w:szCs w:val="24"/>
        </w:rPr>
        <w:t xml:space="preserve"> safety, better health,  </w:t>
      </w:r>
      <w:r w:rsidRPr="003C474E">
        <w:rPr>
          <w:sz w:val="24"/>
          <w:szCs w:val="24"/>
        </w:rPr>
        <w:t>job</w:t>
      </w:r>
      <w:r>
        <w:rPr>
          <w:sz w:val="24"/>
          <w:szCs w:val="24"/>
        </w:rPr>
        <w:t xml:space="preserve"> possibilities</w:t>
      </w:r>
      <w:r w:rsidRPr="003C474E">
        <w:rPr>
          <w:sz w:val="24"/>
          <w:szCs w:val="24"/>
        </w:rPr>
        <w:t xml:space="preserve">, </w:t>
      </w:r>
      <w:r>
        <w:rPr>
          <w:sz w:val="24"/>
          <w:szCs w:val="24"/>
        </w:rPr>
        <w:t xml:space="preserve">children and young people begin </w:t>
      </w:r>
      <w:r w:rsidRPr="003C474E">
        <w:rPr>
          <w:sz w:val="24"/>
          <w:szCs w:val="24"/>
        </w:rPr>
        <w:t xml:space="preserve">to see </w:t>
      </w:r>
      <w:r>
        <w:rPr>
          <w:sz w:val="24"/>
          <w:szCs w:val="24"/>
        </w:rPr>
        <w:t>this</w:t>
      </w:r>
      <w:r w:rsidRPr="003C474E">
        <w:rPr>
          <w:sz w:val="24"/>
          <w:szCs w:val="24"/>
        </w:rPr>
        <w:t xml:space="preserve"> as f</w:t>
      </w:r>
      <w:r>
        <w:rPr>
          <w:sz w:val="24"/>
          <w:szCs w:val="24"/>
        </w:rPr>
        <w:t>ormulating</w:t>
      </w:r>
      <w:r w:rsidRPr="003C474E">
        <w:rPr>
          <w:sz w:val="24"/>
          <w:szCs w:val="24"/>
        </w:rPr>
        <w:t xml:space="preserve"> the future</w:t>
      </w:r>
      <w:r w:rsidR="006554F0">
        <w:rPr>
          <w:sz w:val="24"/>
          <w:szCs w:val="24"/>
        </w:rPr>
        <w:t xml:space="preserve">. </w:t>
      </w:r>
      <w:r w:rsidRPr="006554F0">
        <w:rPr>
          <w:i/>
          <w:iCs/>
          <w:sz w:val="24"/>
          <w:szCs w:val="24"/>
        </w:rPr>
        <w:t>Western schooling has hugely influenced African societies, instilling an ‘unshakable individual belief in personal success through education’</w:t>
      </w:r>
      <w:r w:rsidR="006554F0">
        <w:rPr>
          <w:i/>
          <w:iCs/>
          <w:sz w:val="24"/>
          <w:szCs w:val="24"/>
        </w:rPr>
        <w:t xml:space="preserve">, as implied by </w:t>
      </w:r>
      <w:r w:rsidR="006554F0" w:rsidRPr="006554F0">
        <w:rPr>
          <w:i/>
          <w:iCs/>
          <w:sz w:val="24"/>
          <w:szCs w:val="24"/>
        </w:rPr>
        <w:t>Martin</w:t>
      </w:r>
      <w:r w:rsidR="006554F0">
        <w:rPr>
          <w:i/>
          <w:iCs/>
          <w:sz w:val="24"/>
          <w:szCs w:val="24"/>
        </w:rPr>
        <w:t xml:space="preserve"> et al (</w:t>
      </w:r>
      <w:r w:rsidR="006554F0" w:rsidRPr="006554F0">
        <w:rPr>
          <w:i/>
          <w:iCs/>
          <w:sz w:val="24"/>
          <w:szCs w:val="24"/>
        </w:rPr>
        <w:t>2016</w:t>
      </w:r>
      <w:r w:rsidR="006554F0">
        <w:rPr>
          <w:i/>
          <w:iCs/>
          <w:sz w:val="24"/>
          <w:szCs w:val="24"/>
        </w:rPr>
        <w:t>)</w:t>
      </w:r>
      <w:r w:rsidR="006554F0" w:rsidRPr="006554F0">
        <w:rPr>
          <w:i/>
          <w:iCs/>
          <w:sz w:val="24"/>
          <w:szCs w:val="24"/>
        </w:rPr>
        <w:t xml:space="preserve">. </w:t>
      </w:r>
    </w:p>
    <w:p w14:paraId="63FBE93C" w14:textId="522F80D5" w:rsidR="00A90D92" w:rsidRPr="006554F0" w:rsidRDefault="00A90D92" w:rsidP="00775A82">
      <w:pPr>
        <w:tabs>
          <w:tab w:val="left" w:pos="720"/>
          <w:tab w:val="left" w:pos="1440"/>
          <w:tab w:val="left" w:pos="2160"/>
          <w:tab w:val="left" w:pos="2880"/>
        </w:tabs>
        <w:overflowPunct w:val="0"/>
        <w:autoSpaceDE w:val="0"/>
        <w:autoSpaceDN w:val="0"/>
        <w:adjustRightInd w:val="0"/>
        <w:spacing w:line="360" w:lineRule="auto"/>
        <w:textAlignment w:val="baseline"/>
        <w:rPr>
          <w:b/>
          <w:bCs/>
          <w:i/>
          <w:iCs/>
          <w:sz w:val="24"/>
          <w:szCs w:val="24"/>
        </w:rPr>
      </w:pPr>
    </w:p>
    <w:p w14:paraId="036E43A6" w14:textId="22FD6800" w:rsidR="00A90D92" w:rsidRPr="006554F0" w:rsidRDefault="006554F0" w:rsidP="00775A82">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r w:rsidRPr="006554F0">
        <w:rPr>
          <w:sz w:val="24"/>
          <w:szCs w:val="24"/>
        </w:rPr>
        <w:t>Unsurprisingly, many</w:t>
      </w:r>
      <w:r>
        <w:rPr>
          <w:sz w:val="24"/>
          <w:szCs w:val="24"/>
        </w:rPr>
        <w:t xml:space="preserve"> children and young people voice the</w:t>
      </w:r>
      <w:r w:rsidRPr="006554F0">
        <w:rPr>
          <w:sz w:val="24"/>
          <w:szCs w:val="24"/>
        </w:rPr>
        <w:t xml:space="preserve"> sense </w:t>
      </w:r>
      <w:r>
        <w:rPr>
          <w:sz w:val="24"/>
          <w:szCs w:val="24"/>
        </w:rPr>
        <w:t xml:space="preserve">that the </w:t>
      </w:r>
      <w:r w:rsidRPr="006554F0">
        <w:rPr>
          <w:sz w:val="24"/>
          <w:szCs w:val="24"/>
        </w:rPr>
        <w:t>schooling</w:t>
      </w:r>
      <w:r>
        <w:rPr>
          <w:sz w:val="24"/>
          <w:szCs w:val="24"/>
        </w:rPr>
        <w:t xml:space="preserve"> and educational system</w:t>
      </w:r>
      <w:r w:rsidRPr="006554F0">
        <w:rPr>
          <w:sz w:val="24"/>
          <w:szCs w:val="24"/>
        </w:rPr>
        <w:t xml:space="preserve"> having failed them</w:t>
      </w:r>
      <w:r>
        <w:rPr>
          <w:sz w:val="24"/>
          <w:szCs w:val="24"/>
        </w:rPr>
        <w:t xml:space="preserve">, notes </w:t>
      </w:r>
      <w:r w:rsidRPr="006554F0">
        <w:rPr>
          <w:sz w:val="24"/>
          <w:szCs w:val="24"/>
        </w:rPr>
        <w:t>Stambach</w:t>
      </w:r>
      <w:r>
        <w:rPr>
          <w:sz w:val="24"/>
          <w:szCs w:val="24"/>
        </w:rPr>
        <w:t xml:space="preserve"> (2017</w:t>
      </w:r>
      <w:r w:rsidRPr="006554F0">
        <w:rPr>
          <w:sz w:val="24"/>
          <w:szCs w:val="24"/>
        </w:rPr>
        <w:t xml:space="preserve">), </w:t>
      </w:r>
      <w:r w:rsidR="00AC49CC">
        <w:rPr>
          <w:sz w:val="24"/>
          <w:szCs w:val="24"/>
        </w:rPr>
        <w:t>in which he refers to the promise of education in settings and circumstances</w:t>
      </w:r>
      <w:r w:rsidRPr="006554F0">
        <w:rPr>
          <w:sz w:val="24"/>
          <w:szCs w:val="24"/>
        </w:rPr>
        <w:t xml:space="preserve"> of economic</w:t>
      </w:r>
      <w:r w:rsidR="00AC49CC">
        <w:rPr>
          <w:sz w:val="24"/>
          <w:szCs w:val="24"/>
        </w:rPr>
        <w:t xml:space="preserve"> negative growth as</w:t>
      </w:r>
      <w:r w:rsidRPr="006554F0">
        <w:rPr>
          <w:sz w:val="24"/>
          <w:szCs w:val="24"/>
        </w:rPr>
        <w:t xml:space="preserve"> ‘cruel optimism</w:t>
      </w:r>
      <w:r w:rsidR="00AC49CC">
        <w:rPr>
          <w:sz w:val="24"/>
          <w:szCs w:val="24"/>
        </w:rPr>
        <w:t>’</w:t>
      </w:r>
      <w:r w:rsidRPr="006554F0">
        <w:rPr>
          <w:sz w:val="24"/>
          <w:szCs w:val="24"/>
        </w:rPr>
        <w:t>.</w:t>
      </w:r>
      <w:r w:rsidR="00AC49CC">
        <w:rPr>
          <w:sz w:val="24"/>
          <w:szCs w:val="24"/>
        </w:rPr>
        <w:t xml:space="preserve"> </w:t>
      </w:r>
      <w:r w:rsidR="00AC49CC" w:rsidRPr="00AC49CC">
        <w:rPr>
          <w:sz w:val="24"/>
          <w:szCs w:val="24"/>
        </w:rPr>
        <w:t>Lesotho</w:t>
      </w:r>
      <w:r w:rsidR="00AC49CC">
        <w:rPr>
          <w:sz w:val="24"/>
          <w:szCs w:val="24"/>
        </w:rPr>
        <w:t xml:space="preserve"> </w:t>
      </w:r>
      <w:r w:rsidR="00AC49CC" w:rsidRPr="00AC49CC">
        <w:rPr>
          <w:sz w:val="24"/>
          <w:szCs w:val="24"/>
        </w:rPr>
        <w:t xml:space="preserve">is a country </w:t>
      </w:r>
      <w:r w:rsidR="00AC49CC">
        <w:rPr>
          <w:sz w:val="24"/>
          <w:szCs w:val="24"/>
        </w:rPr>
        <w:t xml:space="preserve">where children and </w:t>
      </w:r>
      <w:r w:rsidR="00AC49CC" w:rsidRPr="00AC49CC">
        <w:rPr>
          <w:sz w:val="24"/>
          <w:szCs w:val="24"/>
        </w:rPr>
        <w:t xml:space="preserve">young people </w:t>
      </w:r>
      <w:r w:rsidR="00AC49CC">
        <w:rPr>
          <w:sz w:val="24"/>
          <w:szCs w:val="24"/>
        </w:rPr>
        <w:t xml:space="preserve">have been and </w:t>
      </w:r>
      <w:r w:rsidR="00AC49CC" w:rsidRPr="00AC49CC">
        <w:rPr>
          <w:sz w:val="24"/>
          <w:szCs w:val="24"/>
        </w:rPr>
        <w:t xml:space="preserve">are </w:t>
      </w:r>
      <w:r w:rsidR="00AC49CC">
        <w:rPr>
          <w:sz w:val="24"/>
          <w:szCs w:val="24"/>
        </w:rPr>
        <w:t>open to and are aware of the</w:t>
      </w:r>
      <w:r w:rsidR="00AC49CC" w:rsidRPr="00AC49CC">
        <w:rPr>
          <w:sz w:val="24"/>
          <w:szCs w:val="24"/>
        </w:rPr>
        <w:t xml:space="preserve"> threats to </w:t>
      </w:r>
      <w:r w:rsidR="00AC49CC">
        <w:rPr>
          <w:sz w:val="24"/>
          <w:szCs w:val="24"/>
        </w:rPr>
        <w:t xml:space="preserve">their </w:t>
      </w:r>
      <w:r w:rsidR="00AC49CC" w:rsidRPr="00AC49CC">
        <w:rPr>
          <w:sz w:val="24"/>
          <w:szCs w:val="24"/>
        </w:rPr>
        <w:t xml:space="preserve">economic and physical wellbeing. </w:t>
      </w:r>
      <w:r w:rsidR="00AC49CC">
        <w:rPr>
          <w:sz w:val="24"/>
          <w:szCs w:val="24"/>
        </w:rPr>
        <w:t xml:space="preserve">It could be suggested that these </w:t>
      </w:r>
      <w:r w:rsidR="004058A9">
        <w:rPr>
          <w:sz w:val="24"/>
          <w:szCs w:val="24"/>
        </w:rPr>
        <w:t xml:space="preserve">combinations have ultimately and continue to </w:t>
      </w:r>
      <w:r w:rsidR="00AC49CC" w:rsidRPr="00AC49CC">
        <w:rPr>
          <w:sz w:val="24"/>
          <w:szCs w:val="24"/>
        </w:rPr>
        <w:t>infor</w:t>
      </w:r>
      <w:r w:rsidR="004058A9">
        <w:rPr>
          <w:sz w:val="24"/>
          <w:szCs w:val="24"/>
        </w:rPr>
        <w:t>m and</w:t>
      </w:r>
      <w:r w:rsidR="00AC49CC" w:rsidRPr="00AC49CC">
        <w:rPr>
          <w:sz w:val="24"/>
          <w:szCs w:val="24"/>
        </w:rPr>
        <w:t xml:space="preserve"> shape </w:t>
      </w:r>
      <w:r w:rsidR="004058A9">
        <w:rPr>
          <w:sz w:val="24"/>
          <w:szCs w:val="24"/>
        </w:rPr>
        <w:t xml:space="preserve">the </w:t>
      </w:r>
      <w:r w:rsidR="00AC49CC" w:rsidRPr="00AC49CC">
        <w:rPr>
          <w:sz w:val="24"/>
          <w:szCs w:val="24"/>
        </w:rPr>
        <w:t xml:space="preserve">schooling, </w:t>
      </w:r>
      <w:r w:rsidR="004058A9">
        <w:rPr>
          <w:sz w:val="24"/>
          <w:szCs w:val="24"/>
        </w:rPr>
        <w:t>which ultimately is resonated in the attitude towards the role of education.</w:t>
      </w:r>
    </w:p>
    <w:p w14:paraId="21848E24" w14:textId="2DBB111C" w:rsidR="00A90D92" w:rsidRDefault="00A90D92" w:rsidP="00775A82">
      <w:pPr>
        <w:tabs>
          <w:tab w:val="left" w:pos="720"/>
          <w:tab w:val="left" w:pos="1440"/>
          <w:tab w:val="left" w:pos="2160"/>
          <w:tab w:val="left" w:pos="2880"/>
        </w:tabs>
        <w:overflowPunct w:val="0"/>
        <w:autoSpaceDE w:val="0"/>
        <w:autoSpaceDN w:val="0"/>
        <w:adjustRightInd w:val="0"/>
        <w:spacing w:line="360" w:lineRule="auto"/>
        <w:textAlignment w:val="baseline"/>
        <w:rPr>
          <w:b/>
          <w:bCs/>
          <w:sz w:val="24"/>
          <w:szCs w:val="24"/>
        </w:rPr>
      </w:pPr>
    </w:p>
    <w:p w14:paraId="7C8C2D78" w14:textId="28B94DAE" w:rsidR="000F0398" w:rsidRDefault="000F0398" w:rsidP="00775A82">
      <w:pPr>
        <w:tabs>
          <w:tab w:val="left" w:pos="720"/>
          <w:tab w:val="left" w:pos="1440"/>
          <w:tab w:val="left" w:pos="2160"/>
          <w:tab w:val="left" w:pos="2880"/>
        </w:tabs>
        <w:overflowPunct w:val="0"/>
        <w:autoSpaceDE w:val="0"/>
        <w:autoSpaceDN w:val="0"/>
        <w:adjustRightInd w:val="0"/>
        <w:spacing w:line="360" w:lineRule="auto"/>
        <w:textAlignment w:val="baseline"/>
        <w:rPr>
          <w:b/>
          <w:bCs/>
          <w:sz w:val="24"/>
          <w:szCs w:val="24"/>
        </w:rPr>
      </w:pPr>
    </w:p>
    <w:p w14:paraId="67E5D411" w14:textId="7705716E" w:rsidR="000F0398" w:rsidRDefault="000F0398" w:rsidP="00775A82">
      <w:pPr>
        <w:tabs>
          <w:tab w:val="left" w:pos="720"/>
          <w:tab w:val="left" w:pos="1440"/>
          <w:tab w:val="left" w:pos="2160"/>
          <w:tab w:val="left" w:pos="2880"/>
        </w:tabs>
        <w:overflowPunct w:val="0"/>
        <w:autoSpaceDE w:val="0"/>
        <w:autoSpaceDN w:val="0"/>
        <w:adjustRightInd w:val="0"/>
        <w:spacing w:line="360" w:lineRule="auto"/>
        <w:textAlignment w:val="baseline"/>
        <w:rPr>
          <w:b/>
          <w:bCs/>
          <w:sz w:val="24"/>
          <w:szCs w:val="24"/>
        </w:rPr>
      </w:pPr>
    </w:p>
    <w:p w14:paraId="26DD8053" w14:textId="1A90B145" w:rsidR="000F0398" w:rsidRDefault="000F0398" w:rsidP="00775A82">
      <w:pPr>
        <w:tabs>
          <w:tab w:val="left" w:pos="720"/>
          <w:tab w:val="left" w:pos="1440"/>
          <w:tab w:val="left" w:pos="2160"/>
          <w:tab w:val="left" w:pos="2880"/>
        </w:tabs>
        <w:overflowPunct w:val="0"/>
        <w:autoSpaceDE w:val="0"/>
        <w:autoSpaceDN w:val="0"/>
        <w:adjustRightInd w:val="0"/>
        <w:spacing w:line="360" w:lineRule="auto"/>
        <w:textAlignment w:val="baseline"/>
        <w:rPr>
          <w:b/>
          <w:bCs/>
          <w:sz w:val="24"/>
          <w:szCs w:val="24"/>
        </w:rPr>
      </w:pPr>
    </w:p>
    <w:p w14:paraId="3BED51A0" w14:textId="1A612B63" w:rsidR="000F0398" w:rsidRDefault="000F0398" w:rsidP="00775A82">
      <w:pPr>
        <w:tabs>
          <w:tab w:val="left" w:pos="720"/>
          <w:tab w:val="left" w:pos="1440"/>
          <w:tab w:val="left" w:pos="2160"/>
          <w:tab w:val="left" w:pos="2880"/>
        </w:tabs>
        <w:overflowPunct w:val="0"/>
        <w:autoSpaceDE w:val="0"/>
        <w:autoSpaceDN w:val="0"/>
        <w:adjustRightInd w:val="0"/>
        <w:spacing w:line="360" w:lineRule="auto"/>
        <w:textAlignment w:val="baseline"/>
        <w:rPr>
          <w:b/>
          <w:bCs/>
          <w:sz w:val="24"/>
          <w:szCs w:val="24"/>
        </w:rPr>
      </w:pPr>
    </w:p>
    <w:p w14:paraId="1CCA3AA7" w14:textId="1538C94D" w:rsidR="000F0398" w:rsidRDefault="000F0398" w:rsidP="00775A82">
      <w:pPr>
        <w:tabs>
          <w:tab w:val="left" w:pos="720"/>
          <w:tab w:val="left" w:pos="1440"/>
          <w:tab w:val="left" w:pos="2160"/>
          <w:tab w:val="left" w:pos="2880"/>
        </w:tabs>
        <w:overflowPunct w:val="0"/>
        <w:autoSpaceDE w:val="0"/>
        <w:autoSpaceDN w:val="0"/>
        <w:adjustRightInd w:val="0"/>
        <w:spacing w:line="360" w:lineRule="auto"/>
        <w:textAlignment w:val="baseline"/>
        <w:rPr>
          <w:b/>
          <w:bCs/>
          <w:sz w:val="24"/>
          <w:szCs w:val="24"/>
        </w:rPr>
      </w:pPr>
    </w:p>
    <w:p w14:paraId="3E8F3E07" w14:textId="184B6F15" w:rsidR="000F0398" w:rsidRDefault="000F0398" w:rsidP="00775A82">
      <w:pPr>
        <w:tabs>
          <w:tab w:val="left" w:pos="720"/>
          <w:tab w:val="left" w:pos="1440"/>
          <w:tab w:val="left" w:pos="2160"/>
          <w:tab w:val="left" w:pos="2880"/>
        </w:tabs>
        <w:overflowPunct w:val="0"/>
        <w:autoSpaceDE w:val="0"/>
        <w:autoSpaceDN w:val="0"/>
        <w:adjustRightInd w:val="0"/>
        <w:spacing w:line="360" w:lineRule="auto"/>
        <w:textAlignment w:val="baseline"/>
        <w:rPr>
          <w:b/>
          <w:bCs/>
          <w:sz w:val="24"/>
          <w:szCs w:val="24"/>
        </w:rPr>
      </w:pPr>
    </w:p>
    <w:p w14:paraId="20F1389F" w14:textId="6115E3E2" w:rsidR="000F0398" w:rsidRDefault="000F0398" w:rsidP="00775A82">
      <w:pPr>
        <w:tabs>
          <w:tab w:val="left" w:pos="720"/>
          <w:tab w:val="left" w:pos="1440"/>
          <w:tab w:val="left" w:pos="2160"/>
          <w:tab w:val="left" w:pos="2880"/>
        </w:tabs>
        <w:overflowPunct w:val="0"/>
        <w:autoSpaceDE w:val="0"/>
        <w:autoSpaceDN w:val="0"/>
        <w:adjustRightInd w:val="0"/>
        <w:spacing w:line="360" w:lineRule="auto"/>
        <w:textAlignment w:val="baseline"/>
        <w:rPr>
          <w:b/>
          <w:bCs/>
          <w:sz w:val="24"/>
          <w:szCs w:val="24"/>
        </w:rPr>
      </w:pPr>
    </w:p>
    <w:p w14:paraId="1FD430D1" w14:textId="2A6181FE" w:rsidR="000F0398" w:rsidRDefault="000F0398" w:rsidP="00775A82">
      <w:pPr>
        <w:tabs>
          <w:tab w:val="left" w:pos="720"/>
          <w:tab w:val="left" w:pos="1440"/>
          <w:tab w:val="left" w:pos="2160"/>
          <w:tab w:val="left" w:pos="2880"/>
        </w:tabs>
        <w:overflowPunct w:val="0"/>
        <w:autoSpaceDE w:val="0"/>
        <w:autoSpaceDN w:val="0"/>
        <w:adjustRightInd w:val="0"/>
        <w:spacing w:line="360" w:lineRule="auto"/>
        <w:textAlignment w:val="baseline"/>
        <w:rPr>
          <w:b/>
          <w:bCs/>
          <w:sz w:val="24"/>
          <w:szCs w:val="24"/>
        </w:rPr>
      </w:pPr>
    </w:p>
    <w:p w14:paraId="79C4AC5C" w14:textId="09154361" w:rsidR="000F0398" w:rsidRDefault="000F0398" w:rsidP="00775A82">
      <w:pPr>
        <w:tabs>
          <w:tab w:val="left" w:pos="720"/>
          <w:tab w:val="left" w:pos="1440"/>
          <w:tab w:val="left" w:pos="2160"/>
          <w:tab w:val="left" w:pos="2880"/>
        </w:tabs>
        <w:overflowPunct w:val="0"/>
        <w:autoSpaceDE w:val="0"/>
        <w:autoSpaceDN w:val="0"/>
        <w:adjustRightInd w:val="0"/>
        <w:spacing w:line="360" w:lineRule="auto"/>
        <w:textAlignment w:val="baseline"/>
        <w:rPr>
          <w:b/>
          <w:bCs/>
          <w:sz w:val="24"/>
          <w:szCs w:val="24"/>
        </w:rPr>
      </w:pPr>
    </w:p>
    <w:p w14:paraId="0FC6A0C1" w14:textId="5211CEA6" w:rsidR="000F0398" w:rsidRDefault="000F0398" w:rsidP="00775A82">
      <w:pPr>
        <w:tabs>
          <w:tab w:val="left" w:pos="720"/>
          <w:tab w:val="left" w:pos="1440"/>
          <w:tab w:val="left" w:pos="2160"/>
          <w:tab w:val="left" w:pos="2880"/>
        </w:tabs>
        <w:overflowPunct w:val="0"/>
        <w:autoSpaceDE w:val="0"/>
        <w:autoSpaceDN w:val="0"/>
        <w:adjustRightInd w:val="0"/>
        <w:spacing w:line="360" w:lineRule="auto"/>
        <w:textAlignment w:val="baseline"/>
        <w:rPr>
          <w:b/>
          <w:bCs/>
          <w:sz w:val="24"/>
          <w:szCs w:val="24"/>
        </w:rPr>
      </w:pPr>
    </w:p>
    <w:p w14:paraId="10319B89" w14:textId="5A289974" w:rsidR="000F0398" w:rsidRDefault="000F0398" w:rsidP="00775A82">
      <w:pPr>
        <w:tabs>
          <w:tab w:val="left" w:pos="720"/>
          <w:tab w:val="left" w:pos="1440"/>
          <w:tab w:val="left" w:pos="2160"/>
          <w:tab w:val="left" w:pos="2880"/>
        </w:tabs>
        <w:overflowPunct w:val="0"/>
        <w:autoSpaceDE w:val="0"/>
        <w:autoSpaceDN w:val="0"/>
        <w:adjustRightInd w:val="0"/>
        <w:spacing w:line="360" w:lineRule="auto"/>
        <w:textAlignment w:val="baseline"/>
        <w:rPr>
          <w:b/>
          <w:bCs/>
          <w:sz w:val="24"/>
          <w:szCs w:val="24"/>
        </w:rPr>
      </w:pPr>
    </w:p>
    <w:p w14:paraId="6293EA4E" w14:textId="5F909324" w:rsidR="000F0398" w:rsidRDefault="000F0398" w:rsidP="00775A82">
      <w:pPr>
        <w:tabs>
          <w:tab w:val="left" w:pos="720"/>
          <w:tab w:val="left" w:pos="1440"/>
          <w:tab w:val="left" w:pos="2160"/>
          <w:tab w:val="left" w:pos="2880"/>
        </w:tabs>
        <w:overflowPunct w:val="0"/>
        <w:autoSpaceDE w:val="0"/>
        <w:autoSpaceDN w:val="0"/>
        <w:adjustRightInd w:val="0"/>
        <w:spacing w:line="360" w:lineRule="auto"/>
        <w:textAlignment w:val="baseline"/>
        <w:rPr>
          <w:b/>
          <w:bCs/>
          <w:sz w:val="24"/>
          <w:szCs w:val="24"/>
        </w:rPr>
      </w:pPr>
    </w:p>
    <w:p w14:paraId="4869BFFE" w14:textId="1BF74D0A" w:rsidR="000F0398" w:rsidRDefault="000F0398" w:rsidP="00775A82">
      <w:pPr>
        <w:tabs>
          <w:tab w:val="left" w:pos="720"/>
          <w:tab w:val="left" w:pos="1440"/>
          <w:tab w:val="left" w:pos="2160"/>
          <w:tab w:val="left" w:pos="2880"/>
        </w:tabs>
        <w:overflowPunct w:val="0"/>
        <w:autoSpaceDE w:val="0"/>
        <w:autoSpaceDN w:val="0"/>
        <w:adjustRightInd w:val="0"/>
        <w:spacing w:line="360" w:lineRule="auto"/>
        <w:textAlignment w:val="baseline"/>
        <w:rPr>
          <w:b/>
          <w:bCs/>
          <w:sz w:val="24"/>
          <w:szCs w:val="24"/>
        </w:rPr>
      </w:pPr>
    </w:p>
    <w:p w14:paraId="79534355" w14:textId="77777777" w:rsidR="000F0398" w:rsidRDefault="000F0398" w:rsidP="00775A82">
      <w:pPr>
        <w:tabs>
          <w:tab w:val="left" w:pos="720"/>
          <w:tab w:val="left" w:pos="1440"/>
          <w:tab w:val="left" w:pos="2160"/>
          <w:tab w:val="left" w:pos="2880"/>
        </w:tabs>
        <w:overflowPunct w:val="0"/>
        <w:autoSpaceDE w:val="0"/>
        <w:autoSpaceDN w:val="0"/>
        <w:adjustRightInd w:val="0"/>
        <w:spacing w:line="360" w:lineRule="auto"/>
        <w:textAlignment w:val="baseline"/>
        <w:rPr>
          <w:b/>
          <w:bCs/>
          <w:sz w:val="24"/>
          <w:szCs w:val="24"/>
        </w:rPr>
      </w:pPr>
    </w:p>
    <w:p w14:paraId="4302AEAB" w14:textId="58F3ACF6" w:rsidR="00A90D92" w:rsidRDefault="00A90D92" w:rsidP="00775A82">
      <w:pPr>
        <w:tabs>
          <w:tab w:val="left" w:pos="720"/>
          <w:tab w:val="left" w:pos="1440"/>
          <w:tab w:val="left" w:pos="2160"/>
          <w:tab w:val="left" w:pos="2880"/>
        </w:tabs>
        <w:overflowPunct w:val="0"/>
        <w:autoSpaceDE w:val="0"/>
        <w:autoSpaceDN w:val="0"/>
        <w:adjustRightInd w:val="0"/>
        <w:spacing w:line="360" w:lineRule="auto"/>
        <w:textAlignment w:val="baseline"/>
        <w:rPr>
          <w:b/>
          <w:bCs/>
          <w:sz w:val="24"/>
          <w:szCs w:val="24"/>
        </w:rPr>
      </w:pPr>
    </w:p>
    <w:p w14:paraId="173F4737" w14:textId="77777777" w:rsidR="00A90D92" w:rsidRPr="00B47075" w:rsidRDefault="00A90D92" w:rsidP="00775A82">
      <w:pPr>
        <w:tabs>
          <w:tab w:val="left" w:pos="720"/>
          <w:tab w:val="left" w:pos="1440"/>
          <w:tab w:val="left" w:pos="2160"/>
          <w:tab w:val="left" w:pos="2880"/>
        </w:tabs>
        <w:overflowPunct w:val="0"/>
        <w:autoSpaceDE w:val="0"/>
        <w:autoSpaceDN w:val="0"/>
        <w:adjustRightInd w:val="0"/>
        <w:spacing w:line="360" w:lineRule="auto"/>
        <w:textAlignment w:val="baseline"/>
        <w:rPr>
          <w:b/>
          <w:bCs/>
          <w:sz w:val="24"/>
          <w:szCs w:val="24"/>
        </w:rPr>
      </w:pPr>
    </w:p>
    <w:p w14:paraId="6E2F7F0A" w14:textId="0A4B17C2" w:rsidR="006E7A29" w:rsidRDefault="006E7A29" w:rsidP="00775A82">
      <w:pPr>
        <w:tabs>
          <w:tab w:val="left" w:pos="720"/>
          <w:tab w:val="left" w:pos="1440"/>
          <w:tab w:val="left" w:pos="2160"/>
          <w:tab w:val="left" w:pos="2880"/>
        </w:tabs>
        <w:overflowPunct w:val="0"/>
        <w:autoSpaceDE w:val="0"/>
        <w:autoSpaceDN w:val="0"/>
        <w:adjustRightInd w:val="0"/>
        <w:spacing w:line="360" w:lineRule="auto"/>
        <w:textAlignment w:val="baseline"/>
        <w:rPr>
          <w:b/>
          <w:bCs/>
          <w:sz w:val="24"/>
          <w:szCs w:val="24"/>
        </w:rPr>
      </w:pPr>
    </w:p>
    <w:p w14:paraId="7DDB14F6" w14:textId="58C01701" w:rsidR="000F0398" w:rsidRDefault="000F0398" w:rsidP="00775A82">
      <w:pPr>
        <w:tabs>
          <w:tab w:val="left" w:pos="720"/>
          <w:tab w:val="left" w:pos="1440"/>
          <w:tab w:val="left" w:pos="2160"/>
          <w:tab w:val="left" w:pos="2880"/>
        </w:tabs>
        <w:overflowPunct w:val="0"/>
        <w:autoSpaceDE w:val="0"/>
        <w:autoSpaceDN w:val="0"/>
        <w:adjustRightInd w:val="0"/>
        <w:spacing w:line="360" w:lineRule="auto"/>
        <w:textAlignment w:val="baseline"/>
        <w:rPr>
          <w:b/>
          <w:bCs/>
          <w:sz w:val="24"/>
          <w:szCs w:val="24"/>
        </w:rPr>
      </w:pPr>
    </w:p>
    <w:p w14:paraId="3030E804" w14:textId="77777777" w:rsidR="000168BE" w:rsidRDefault="000168BE" w:rsidP="00775A82">
      <w:pPr>
        <w:tabs>
          <w:tab w:val="left" w:pos="720"/>
          <w:tab w:val="left" w:pos="1440"/>
          <w:tab w:val="left" w:pos="2160"/>
          <w:tab w:val="left" w:pos="2880"/>
        </w:tabs>
        <w:overflowPunct w:val="0"/>
        <w:autoSpaceDE w:val="0"/>
        <w:autoSpaceDN w:val="0"/>
        <w:adjustRightInd w:val="0"/>
        <w:spacing w:line="360" w:lineRule="auto"/>
        <w:textAlignment w:val="baseline"/>
        <w:rPr>
          <w:b/>
          <w:bCs/>
          <w:sz w:val="24"/>
          <w:szCs w:val="24"/>
        </w:rPr>
      </w:pPr>
    </w:p>
    <w:p w14:paraId="7ADD4B27" w14:textId="77777777" w:rsidR="001A3207" w:rsidRDefault="001A3207" w:rsidP="00775A82">
      <w:pPr>
        <w:tabs>
          <w:tab w:val="left" w:pos="720"/>
          <w:tab w:val="left" w:pos="1440"/>
          <w:tab w:val="left" w:pos="2160"/>
          <w:tab w:val="left" w:pos="2880"/>
        </w:tabs>
        <w:overflowPunct w:val="0"/>
        <w:autoSpaceDE w:val="0"/>
        <w:autoSpaceDN w:val="0"/>
        <w:adjustRightInd w:val="0"/>
        <w:spacing w:line="360" w:lineRule="auto"/>
        <w:textAlignment w:val="baseline"/>
        <w:rPr>
          <w:b/>
          <w:bCs/>
          <w:sz w:val="24"/>
          <w:szCs w:val="24"/>
        </w:rPr>
      </w:pPr>
    </w:p>
    <w:p w14:paraId="3772185E" w14:textId="77777777" w:rsidR="00366548" w:rsidRPr="00B47075" w:rsidRDefault="00366548" w:rsidP="00775A82">
      <w:pPr>
        <w:tabs>
          <w:tab w:val="left" w:pos="720"/>
          <w:tab w:val="left" w:pos="1440"/>
          <w:tab w:val="left" w:pos="2160"/>
          <w:tab w:val="left" w:pos="2880"/>
        </w:tabs>
        <w:overflowPunct w:val="0"/>
        <w:autoSpaceDE w:val="0"/>
        <w:autoSpaceDN w:val="0"/>
        <w:adjustRightInd w:val="0"/>
        <w:spacing w:line="360" w:lineRule="auto"/>
        <w:textAlignment w:val="baseline"/>
        <w:rPr>
          <w:b/>
          <w:bCs/>
          <w:sz w:val="24"/>
          <w:szCs w:val="24"/>
        </w:rPr>
      </w:pPr>
    </w:p>
    <w:p w14:paraId="3165DFFC" w14:textId="2F5CFD33" w:rsidR="006E7A29" w:rsidRDefault="006E7A29" w:rsidP="00A90D92">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r w:rsidRPr="00B47075">
        <w:rPr>
          <w:sz w:val="24"/>
          <w:szCs w:val="24"/>
        </w:rPr>
        <w:t>References:</w:t>
      </w:r>
    </w:p>
    <w:p w14:paraId="1D6A5D8E" w14:textId="1493CF44" w:rsidR="000168BE" w:rsidRDefault="000168BE" w:rsidP="00A90D92">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p>
    <w:p w14:paraId="3ACB0C00" w14:textId="7DED21BE" w:rsidR="00215790" w:rsidRPr="000168BE" w:rsidRDefault="000168BE" w:rsidP="000168BE">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r w:rsidRPr="000168BE">
        <w:rPr>
          <w:sz w:val="24"/>
          <w:szCs w:val="24"/>
        </w:rPr>
        <w:t xml:space="preserve">African Union. (1990). </w:t>
      </w:r>
      <w:r w:rsidRPr="000168BE">
        <w:rPr>
          <w:i/>
          <w:iCs/>
          <w:sz w:val="24"/>
          <w:szCs w:val="24"/>
        </w:rPr>
        <w:t>The African Charter on the Rights of the Child</w:t>
      </w:r>
      <w:r w:rsidRPr="000168BE">
        <w:rPr>
          <w:sz w:val="24"/>
          <w:szCs w:val="24"/>
        </w:rPr>
        <w:t xml:space="preserve">. (Online) Available from: </w:t>
      </w:r>
      <w:hyperlink r:id="rId4" w:history="1">
        <w:r w:rsidRPr="000168BE">
          <w:rPr>
            <w:rStyle w:val="Hyperlink"/>
            <w:sz w:val="24"/>
            <w:szCs w:val="24"/>
          </w:rPr>
          <w:t>https://au.int/sites/default/files/treaties/36804-treaty-african_charter_on_rights_welfare_of_the_child.pdf</w:t>
        </w:r>
      </w:hyperlink>
      <w:r w:rsidRPr="000168BE">
        <w:rPr>
          <w:sz w:val="24"/>
          <w:szCs w:val="24"/>
        </w:rPr>
        <w:t xml:space="preserve"> (Accessed 18/02/22)</w:t>
      </w:r>
    </w:p>
    <w:p w14:paraId="28724DE9" w14:textId="44239A7E" w:rsidR="00DD5B19" w:rsidRDefault="00DD5B19" w:rsidP="00A90D92">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p>
    <w:p w14:paraId="3415178E" w14:textId="2BE34343" w:rsidR="00927189" w:rsidRPr="00927189" w:rsidRDefault="00DD5B19" w:rsidP="00927189">
      <w:pPr>
        <w:tabs>
          <w:tab w:val="left" w:pos="720"/>
          <w:tab w:val="left" w:pos="1440"/>
          <w:tab w:val="left" w:pos="2160"/>
          <w:tab w:val="left" w:pos="2880"/>
        </w:tabs>
        <w:overflowPunct w:val="0"/>
        <w:autoSpaceDE w:val="0"/>
        <w:autoSpaceDN w:val="0"/>
        <w:adjustRightInd w:val="0"/>
        <w:spacing w:line="360" w:lineRule="auto"/>
        <w:textAlignment w:val="baseline"/>
        <w:rPr>
          <w:b/>
          <w:bCs/>
          <w:sz w:val="24"/>
          <w:szCs w:val="24"/>
        </w:rPr>
      </w:pPr>
      <w:r>
        <w:rPr>
          <w:sz w:val="24"/>
          <w:szCs w:val="24"/>
        </w:rPr>
        <w:t xml:space="preserve">Bains. A. </w:t>
      </w:r>
      <w:r w:rsidR="00927189">
        <w:rPr>
          <w:sz w:val="24"/>
          <w:szCs w:val="24"/>
        </w:rPr>
        <w:t>(2021)</w:t>
      </w:r>
      <w:r w:rsidR="002D3144">
        <w:rPr>
          <w:sz w:val="24"/>
          <w:szCs w:val="24"/>
        </w:rPr>
        <w:t>.</w:t>
      </w:r>
      <w:r w:rsidR="00927189">
        <w:rPr>
          <w:sz w:val="24"/>
          <w:szCs w:val="24"/>
        </w:rPr>
        <w:t xml:space="preserve"> </w:t>
      </w:r>
      <w:r w:rsidR="00927189" w:rsidRPr="00927189">
        <w:rPr>
          <w:i/>
          <w:iCs/>
          <w:sz w:val="24"/>
          <w:szCs w:val="24"/>
        </w:rPr>
        <w:t>How children in Lesotho experience poverty.</w:t>
      </w:r>
      <w:r w:rsidR="00927189">
        <w:rPr>
          <w:i/>
          <w:iCs/>
          <w:sz w:val="24"/>
          <w:szCs w:val="24"/>
        </w:rPr>
        <w:t xml:space="preserve"> </w:t>
      </w:r>
      <w:r w:rsidR="00927189">
        <w:rPr>
          <w:sz w:val="24"/>
          <w:szCs w:val="24"/>
        </w:rPr>
        <w:t>(</w:t>
      </w:r>
      <w:r w:rsidR="004F53B3">
        <w:rPr>
          <w:sz w:val="24"/>
          <w:szCs w:val="24"/>
        </w:rPr>
        <w:t xml:space="preserve">Online) Available from: </w:t>
      </w:r>
      <w:hyperlink r:id="rId5" w:history="1">
        <w:r w:rsidR="004F53B3" w:rsidRPr="004F53B3">
          <w:rPr>
            <w:rStyle w:val="Hyperlink"/>
            <w:sz w:val="24"/>
            <w:szCs w:val="24"/>
          </w:rPr>
          <w:t>https://lesotho.un.org/en/164949-how-children-lesotho-experience-poverty</w:t>
        </w:r>
      </w:hyperlink>
      <w:r w:rsidR="004F53B3">
        <w:rPr>
          <w:sz w:val="24"/>
          <w:szCs w:val="24"/>
        </w:rPr>
        <w:t xml:space="preserve"> (Accessed </w:t>
      </w:r>
      <w:r w:rsidR="00366548">
        <w:rPr>
          <w:sz w:val="24"/>
          <w:szCs w:val="24"/>
        </w:rPr>
        <w:t>25/02/22)</w:t>
      </w:r>
    </w:p>
    <w:p w14:paraId="063E1A49" w14:textId="17831D7E" w:rsidR="0096746B" w:rsidRDefault="0096746B" w:rsidP="00A90D92">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p>
    <w:p w14:paraId="39F4DB1F" w14:textId="489823BA" w:rsidR="00E13CCF" w:rsidRPr="00E13CCF" w:rsidRDefault="0096746B" w:rsidP="00E13CCF">
      <w:pPr>
        <w:tabs>
          <w:tab w:val="left" w:pos="720"/>
          <w:tab w:val="left" w:pos="1440"/>
          <w:tab w:val="left" w:pos="2160"/>
          <w:tab w:val="left" w:pos="2880"/>
        </w:tabs>
        <w:overflowPunct w:val="0"/>
        <w:autoSpaceDE w:val="0"/>
        <w:autoSpaceDN w:val="0"/>
        <w:adjustRightInd w:val="0"/>
        <w:spacing w:line="360" w:lineRule="auto"/>
        <w:textAlignment w:val="baseline"/>
        <w:rPr>
          <w:b/>
          <w:bCs/>
          <w:sz w:val="24"/>
          <w:szCs w:val="24"/>
        </w:rPr>
      </w:pPr>
      <w:r>
        <w:rPr>
          <w:sz w:val="24"/>
          <w:szCs w:val="24"/>
        </w:rPr>
        <w:t>Bains. A</w:t>
      </w:r>
      <w:r w:rsidR="00E13CCF">
        <w:rPr>
          <w:sz w:val="24"/>
          <w:szCs w:val="24"/>
        </w:rPr>
        <w:t>. &amp; Russell. R. (2022)</w:t>
      </w:r>
      <w:r w:rsidR="002D3144">
        <w:rPr>
          <w:sz w:val="24"/>
          <w:szCs w:val="24"/>
        </w:rPr>
        <w:t>.</w:t>
      </w:r>
      <w:r w:rsidR="00E13CCF">
        <w:rPr>
          <w:sz w:val="24"/>
          <w:szCs w:val="24"/>
        </w:rPr>
        <w:t xml:space="preserve"> </w:t>
      </w:r>
      <w:r w:rsidR="00E13CCF" w:rsidRPr="00E13CCF">
        <w:rPr>
          <w:i/>
          <w:iCs/>
          <w:sz w:val="24"/>
          <w:szCs w:val="24"/>
        </w:rPr>
        <w:t>Striving to build a better future for children through education in Lesotho</w:t>
      </w:r>
      <w:r w:rsidR="00E13CCF">
        <w:rPr>
          <w:i/>
          <w:iCs/>
          <w:sz w:val="24"/>
          <w:szCs w:val="24"/>
        </w:rPr>
        <w:t xml:space="preserve">. </w:t>
      </w:r>
      <w:r w:rsidR="00E13CCF">
        <w:rPr>
          <w:sz w:val="24"/>
          <w:szCs w:val="24"/>
        </w:rPr>
        <w:t xml:space="preserve">(Online) Available from: </w:t>
      </w:r>
      <w:hyperlink r:id="rId6" w:history="1">
        <w:r w:rsidR="00AA722A" w:rsidRPr="00AA722A">
          <w:rPr>
            <w:rStyle w:val="Hyperlink"/>
            <w:sz w:val="24"/>
            <w:szCs w:val="24"/>
          </w:rPr>
          <w:t>https://unsdg.un.org/latest/blog/striving-build-better-future-children-through-education-lesotho</w:t>
        </w:r>
      </w:hyperlink>
      <w:r w:rsidR="00AA722A">
        <w:rPr>
          <w:sz w:val="24"/>
          <w:szCs w:val="24"/>
        </w:rPr>
        <w:t xml:space="preserve"> (Accessed 17/02/22)</w:t>
      </w:r>
    </w:p>
    <w:p w14:paraId="3548117F" w14:textId="28D40BFB" w:rsidR="00146E83" w:rsidRDefault="00146E83" w:rsidP="00A90D92">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p>
    <w:p w14:paraId="46E85589" w14:textId="5CB521EC" w:rsidR="00146E83" w:rsidRDefault="00146E83" w:rsidP="00146E83">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r w:rsidRPr="00146E83">
        <w:rPr>
          <w:sz w:val="24"/>
          <w:szCs w:val="24"/>
        </w:rPr>
        <w:t>Bignold, W. &amp; Gayton, L. (eds) (2009)</w:t>
      </w:r>
      <w:r w:rsidR="002D3144">
        <w:rPr>
          <w:sz w:val="24"/>
          <w:szCs w:val="24"/>
        </w:rPr>
        <w:t>.</w:t>
      </w:r>
      <w:r w:rsidRPr="00146E83">
        <w:rPr>
          <w:sz w:val="24"/>
          <w:szCs w:val="24"/>
        </w:rPr>
        <w:t xml:space="preserve"> </w:t>
      </w:r>
      <w:r w:rsidRPr="00146E83">
        <w:rPr>
          <w:i/>
          <w:iCs/>
          <w:sz w:val="24"/>
          <w:szCs w:val="24"/>
        </w:rPr>
        <w:t>Global Issues and Comparative Education.</w:t>
      </w:r>
      <w:r>
        <w:rPr>
          <w:i/>
          <w:iCs/>
          <w:sz w:val="24"/>
          <w:szCs w:val="24"/>
        </w:rPr>
        <w:t xml:space="preserve"> (Online)</w:t>
      </w:r>
      <w:r w:rsidR="000D23A4">
        <w:rPr>
          <w:i/>
          <w:iCs/>
          <w:sz w:val="24"/>
          <w:szCs w:val="24"/>
        </w:rPr>
        <w:t xml:space="preserve"> </w:t>
      </w:r>
      <w:r w:rsidR="000D23A4" w:rsidRPr="000D23A4">
        <w:rPr>
          <w:sz w:val="24"/>
          <w:szCs w:val="24"/>
        </w:rPr>
        <w:t>Available from:</w:t>
      </w:r>
      <w:r w:rsidR="000D23A4">
        <w:rPr>
          <w:i/>
          <w:iCs/>
          <w:sz w:val="24"/>
          <w:szCs w:val="24"/>
        </w:rPr>
        <w:t xml:space="preserve"> </w:t>
      </w:r>
      <w:hyperlink r:id="rId7" w:history="1">
        <w:r w:rsidR="000D23A4" w:rsidRPr="000D23A4">
          <w:rPr>
            <w:rStyle w:val="Hyperlink"/>
            <w:i/>
            <w:iCs/>
            <w:sz w:val="24"/>
            <w:szCs w:val="24"/>
          </w:rPr>
          <w:t>https://www.google.co.uk/books/edition/Global_Issues_and_Comparative_Education/EyLqQhixgckC?hl=en&amp;gbpv=1&amp;printsec=frontcover</w:t>
        </w:r>
      </w:hyperlink>
      <w:r w:rsidR="000D23A4">
        <w:rPr>
          <w:sz w:val="24"/>
          <w:szCs w:val="24"/>
        </w:rPr>
        <w:t xml:space="preserve"> (Accessed 21/02/22)</w:t>
      </w:r>
    </w:p>
    <w:p w14:paraId="5076E27D" w14:textId="77777777" w:rsidR="002F7217" w:rsidRDefault="002F7217" w:rsidP="00146E83">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p>
    <w:p w14:paraId="360B9AF8" w14:textId="6B9728EA" w:rsidR="00640873" w:rsidRDefault="00640873" w:rsidP="00146E83">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r>
        <w:rPr>
          <w:sz w:val="24"/>
          <w:szCs w:val="24"/>
        </w:rPr>
        <w:t>B</w:t>
      </w:r>
      <w:r w:rsidR="00D16D26">
        <w:rPr>
          <w:sz w:val="24"/>
          <w:szCs w:val="24"/>
        </w:rPr>
        <w:t>OS. (201</w:t>
      </w:r>
      <w:r w:rsidR="002D3144">
        <w:rPr>
          <w:sz w:val="24"/>
          <w:szCs w:val="24"/>
        </w:rPr>
        <w:t>6</w:t>
      </w:r>
      <w:r w:rsidR="00D16D26">
        <w:rPr>
          <w:sz w:val="24"/>
          <w:szCs w:val="24"/>
        </w:rPr>
        <w:t>)</w:t>
      </w:r>
      <w:r w:rsidR="002D3144">
        <w:rPr>
          <w:i/>
          <w:iCs/>
          <w:sz w:val="24"/>
          <w:szCs w:val="24"/>
        </w:rPr>
        <w:t>.</w:t>
      </w:r>
      <w:r w:rsidR="00D16D26" w:rsidRPr="00D16D26">
        <w:rPr>
          <w:i/>
          <w:iCs/>
          <w:sz w:val="24"/>
          <w:szCs w:val="24"/>
        </w:rPr>
        <w:t xml:space="preserve"> Education Statistics Report</w:t>
      </w:r>
      <w:r w:rsidR="00D16D26">
        <w:rPr>
          <w:i/>
          <w:iCs/>
          <w:sz w:val="24"/>
          <w:szCs w:val="24"/>
        </w:rPr>
        <w:t xml:space="preserve">. </w:t>
      </w:r>
      <w:r w:rsidR="002F7217">
        <w:rPr>
          <w:sz w:val="24"/>
          <w:szCs w:val="24"/>
        </w:rPr>
        <w:t xml:space="preserve">(Online) Available from: </w:t>
      </w:r>
      <w:hyperlink r:id="rId8" w:history="1">
        <w:r w:rsidR="002F7217" w:rsidRPr="002F7217">
          <w:rPr>
            <w:rStyle w:val="Hyperlink"/>
            <w:sz w:val="24"/>
            <w:szCs w:val="24"/>
          </w:rPr>
          <w:t>https://www.bos.gov.ls/new%20folder/Copy%20of%20Demography/2016_Education_Report.pdf</w:t>
        </w:r>
      </w:hyperlink>
      <w:r w:rsidR="002F7217">
        <w:rPr>
          <w:sz w:val="24"/>
          <w:szCs w:val="24"/>
        </w:rPr>
        <w:t xml:space="preserve"> (Accessed 19/02/22)</w:t>
      </w:r>
    </w:p>
    <w:p w14:paraId="21097DB7" w14:textId="77777777" w:rsidR="00734B20" w:rsidRDefault="00734B20" w:rsidP="00146E83">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p>
    <w:p w14:paraId="598CA1C5" w14:textId="750FA33F" w:rsidR="00A5614D" w:rsidRDefault="00B37E65" w:rsidP="00146E83">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r>
        <w:rPr>
          <w:sz w:val="24"/>
          <w:szCs w:val="24"/>
        </w:rPr>
        <w:t>D</w:t>
      </w:r>
      <w:r w:rsidRPr="00B37E65">
        <w:rPr>
          <w:sz w:val="24"/>
          <w:szCs w:val="24"/>
        </w:rPr>
        <w:t>onaldson, M</w:t>
      </w:r>
      <w:r>
        <w:rPr>
          <w:sz w:val="24"/>
          <w:szCs w:val="24"/>
        </w:rPr>
        <w:t>.</w:t>
      </w:r>
      <w:r w:rsidRPr="00B37E65">
        <w:rPr>
          <w:sz w:val="24"/>
          <w:szCs w:val="24"/>
        </w:rPr>
        <w:t xml:space="preserve"> (1978)</w:t>
      </w:r>
      <w:r w:rsidR="00FC0A29">
        <w:rPr>
          <w:sz w:val="24"/>
          <w:szCs w:val="24"/>
        </w:rPr>
        <w:t>.</w:t>
      </w:r>
      <w:r w:rsidRPr="00B37E65">
        <w:rPr>
          <w:sz w:val="24"/>
          <w:szCs w:val="24"/>
        </w:rPr>
        <w:t xml:space="preserve"> </w:t>
      </w:r>
      <w:r w:rsidRPr="00B37E65">
        <w:rPr>
          <w:i/>
          <w:iCs/>
          <w:sz w:val="24"/>
          <w:szCs w:val="24"/>
        </w:rPr>
        <w:t>Children's Minds.</w:t>
      </w:r>
      <w:r w:rsidRPr="00B37E65">
        <w:rPr>
          <w:sz w:val="24"/>
          <w:szCs w:val="24"/>
        </w:rPr>
        <w:t xml:space="preserve"> London: Fontana</w:t>
      </w:r>
    </w:p>
    <w:p w14:paraId="2E7442FB" w14:textId="3D3A7645" w:rsidR="00FC0A29" w:rsidRDefault="00FC0A29" w:rsidP="00146E83">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p>
    <w:p w14:paraId="06D812CE" w14:textId="04288DC1" w:rsidR="00FC0A29" w:rsidRDefault="00FC0A29" w:rsidP="00146E83">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r>
        <w:rPr>
          <w:sz w:val="24"/>
          <w:szCs w:val="24"/>
        </w:rPr>
        <w:t xml:space="preserve">Dungey, C. (2020). </w:t>
      </w:r>
      <w:r w:rsidRPr="00FC0A29">
        <w:rPr>
          <w:b/>
          <w:bCs/>
          <w:sz w:val="24"/>
          <w:szCs w:val="24"/>
        </w:rPr>
        <w:t>‘</w:t>
      </w:r>
      <w:r w:rsidRPr="00FC0A29">
        <w:rPr>
          <w:i/>
          <w:iCs/>
          <w:sz w:val="24"/>
          <w:szCs w:val="24"/>
        </w:rPr>
        <w:t>I go to school to survive’: Facing physical, moral and economic uncertainties in rural Lesotho</w:t>
      </w:r>
      <w:r>
        <w:rPr>
          <w:i/>
          <w:iCs/>
          <w:sz w:val="24"/>
          <w:szCs w:val="24"/>
        </w:rPr>
        <w:t xml:space="preserve">. </w:t>
      </w:r>
      <w:r>
        <w:rPr>
          <w:sz w:val="24"/>
          <w:szCs w:val="24"/>
        </w:rPr>
        <w:t xml:space="preserve">(Online) Available from: </w:t>
      </w:r>
      <w:hyperlink r:id="rId9" w:history="1">
        <w:r w:rsidRPr="00FC0A29">
          <w:rPr>
            <w:rStyle w:val="Hyperlink"/>
            <w:sz w:val="24"/>
            <w:szCs w:val="24"/>
          </w:rPr>
          <w:t>https://www.tandfonline.com/doi/full/10.1080/14733285.2020.1822514</w:t>
        </w:r>
      </w:hyperlink>
      <w:r>
        <w:rPr>
          <w:sz w:val="24"/>
          <w:szCs w:val="24"/>
        </w:rPr>
        <w:t xml:space="preserve"> (Accessed 16/02/2022)</w:t>
      </w:r>
    </w:p>
    <w:p w14:paraId="22D2E867" w14:textId="102A6F3E" w:rsidR="00734B20" w:rsidRDefault="00734B20" w:rsidP="00146E83">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p>
    <w:p w14:paraId="46FA5D5D" w14:textId="10D212F7" w:rsidR="00734B20" w:rsidRPr="00FC0A29" w:rsidRDefault="00734B20" w:rsidP="00146E83">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r w:rsidRPr="00734B20">
        <w:rPr>
          <w:sz w:val="24"/>
          <w:szCs w:val="24"/>
        </w:rPr>
        <w:t>Condon</w:t>
      </w:r>
      <w:r>
        <w:rPr>
          <w:sz w:val="24"/>
          <w:szCs w:val="24"/>
        </w:rPr>
        <w:t>,</w:t>
      </w:r>
      <w:r w:rsidRPr="00734B20">
        <w:rPr>
          <w:sz w:val="24"/>
          <w:szCs w:val="24"/>
        </w:rPr>
        <w:t xml:space="preserve"> N</w:t>
      </w:r>
      <w:r>
        <w:rPr>
          <w:sz w:val="24"/>
          <w:szCs w:val="24"/>
        </w:rPr>
        <w:t>. &amp;</w:t>
      </w:r>
      <w:r w:rsidRPr="00734B20">
        <w:rPr>
          <w:sz w:val="24"/>
          <w:szCs w:val="24"/>
        </w:rPr>
        <w:t xml:space="preserve"> Stern</w:t>
      </w:r>
      <w:r>
        <w:rPr>
          <w:sz w:val="24"/>
          <w:szCs w:val="24"/>
        </w:rPr>
        <w:t>,</w:t>
      </w:r>
      <w:r w:rsidRPr="00734B20">
        <w:rPr>
          <w:sz w:val="24"/>
          <w:szCs w:val="24"/>
        </w:rPr>
        <w:t xml:space="preserve"> M</w:t>
      </w:r>
      <w:r>
        <w:rPr>
          <w:sz w:val="24"/>
          <w:szCs w:val="24"/>
        </w:rPr>
        <w:t>.</w:t>
      </w:r>
      <w:r w:rsidRPr="00734B20">
        <w:rPr>
          <w:sz w:val="24"/>
          <w:szCs w:val="24"/>
        </w:rPr>
        <w:t xml:space="preserve"> (2010)</w:t>
      </w:r>
      <w:r>
        <w:rPr>
          <w:sz w:val="24"/>
          <w:szCs w:val="24"/>
        </w:rPr>
        <w:t>.</w:t>
      </w:r>
      <w:r w:rsidRPr="00734B20">
        <w:rPr>
          <w:sz w:val="24"/>
          <w:szCs w:val="24"/>
        </w:rPr>
        <w:t xml:space="preserve"> </w:t>
      </w:r>
      <w:r w:rsidRPr="00734B20">
        <w:rPr>
          <w:i/>
          <w:iCs/>
          <w:sz w:val="24"/>
          <w:szCs w:val="24"/>
        </w:rPr>
        <w:t>The effectiveness of African Growth and Opportunity Act (AGOA) in increasing trade from Least Developed Countries: a systematic review.</w:t>
      </w:r>
      <w:r w:rsidRPr="00734B20">
        <w:rPr>
          <w:sz w:val="24"/>
          <w:szCs w:val="24"/>
        </w:rPr>
        <w:t xml:space="preserve"> </w:t>
      </w:r>
      <w:r>
        <w:rPr>
          <w:sz w:val="24"/>
          <w:szCs w:val="24"/>
        </w:rPr>
        <w:t xml:space="preserve">(Online) Available from: </w:t>
      </w:r>
      <w:hyperlink r:id="rId10" w:history="1">
        <w:r w:rsidRPr="00734B20">
          <w:rPr>
            <w:rStyle w:val="Hyperlink"/>
            <w:sz w:val="24"/>
            <w:szCs w:val="24"/>
          </w:rPr>
          <w:t>https://assets.publishing.service.gov.uk/media/57a08ad1e5274a27b20007b7/AGOA-Report.pdf</w:t>
        </w:r>
      </w:hyperlink>
      <w:r w:rsidRPr="00734B20">
        <w:rPr>
          <w:sz w:val="24"/>
          <w:szCs w:val="24"/>
        </w:rPr>
        <w:t xml:space="preserve"> </w:t>
      </w:r>
      <w:r w:rsidRPr="00734B20">
        <w:rPr>
          <w:sz w:val="24"/>
          <w:szCs w:val="24"/>
        </w:rPr>
        <w:t>London: Social Science Research Unit</w:t>
      </w:r>
      <w:r>
        <w:rPr>
          <w:sz w:val="24"/>
          <w:szCs w:val="24"/>
        </w:rPr>
        <w:t>.</w:t>
      </w:r>
      <w:r w:rsidRPr="00734B20">
        <w:rPr>
          <w:sz w:val="24"/>
          <w:szCs w:val="24"/>
        </w:rPr>
        <w:t xml:space="preserve"> University of London.</w:t>
      </w:r>
      <w:r>
        <w:rPr>
          <w:sz w:val="24"/>
          <w:szCs w:val="24"/>
        </w:rPr>
        <w:t xml:space="preserve"> (Accessed 10/02/22)</w:t>
      </w:r>
    </w:p>
    <w:p w14:paraId="7C74B51D" w14:textId="77777777" w:rsidR="00B37E65" w:rsidRDefault="00B37E65" w:rsidP="00146E83">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p>
    <w:p w14:paraId="40572282" w14:textId="17FB5AC1" w:rsidR="00A5614D" w:rsidRPr="00A5614D" w:rsidRDefault="00A5614D" w:rsidP="00A5614D">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r w:rsidRPr="00A5614D">
        <w:rPr>
          <w:sz w:val="24"/>
          <w:szCs w:val="24"/>
        </w:rPr>
        <w:t xml:space="preserve">Edwards, M. (2015). Global Childhoods, </w:t>
      </w:r>
      <w:r w:rsidR="00734B20" w:rsidRPr="00A5614D">
        <w:rPr>
          <w:sz w:val="24"/>
          <w:szCs w:val="24"/>
        </w:rPr>
        <w:t>Northwich</w:t>
      </w:r>
      <w:r w:rsidRPr="00A5614D">
        <w:rPr>
          <w:sz w:val="24"/>
          <w:szCs w:val="24"/>
        </w:rPr>
        <w:t>: Critical Thinking Publishing</w:t>
      </w:r>
    </w:p>
    <w:p w14:paraId="44C5107B" w14:textId="57160531" w:rsidR="005F3539" w:rsidRDefault="005F3539" w:rsidP="00146E83">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p>
    <w:p w14:paraId="2926E488" w14:textId="197C223C" w:rsidR="005F3539" w:rsidRPr="005F3539" w:rsidRDefault="005F3539" w:rsidP="005F3539">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r w:rsidRPr="005F3539">
        <w:rPr>
          <w:sz w:val="24"/>
          <w:szCs w:val="24"/>
        </w:rPr>
        <w:t xml:space="preserve">Ekundayo, O. (2015) </w:t>
      </w:r>
      <w:r w:rsidRPr="005F3539">
        <w:rPr>
          <w:i/>
          <w:iCs/>
          <w:sz w:val="24"/>
          <w:szCs w:val="24"/>
        </w:rPr>
        <w:t>Does the African Charter on the Rights and Welfare of the Child (ACRWC) only Underlines and Repeats the Convention on the Rights of the Child (CRC)’s Provisions?: Examining the Similarities and the Differences between the ACRWC and the CRC</w:t>
      </w:r>
      <w:r w:rsidR="00D86192" w:rsidRPr="00D86192">
        <w:rPr>
          <w:i/>
          <w:iCs/>
          <w:sz w:val="24"/>
          <w:szCs w:val="24"/>
        </w:rPr>
        <w:t>.</w:t>
      </w:r>
      <w:r w:rsidRPr="005F3539">
        <w:rPr>
          <w:sz w:val="24"/>
          <w:szCs w:val="24"/>
        </w:rPr>
        <w:t xml:space="preserve"> </w:t>
      </w:r>
      <w:r w:rsidR="00D86192" w:rsidRPr="00D86192">
        <w:rPr>
          <w:sz w:val="24"/>
          <w:szCs w:val="24"/>
        </w:rPr>
        <w:t>, International Journal of Humanities and Social Science Vol. 5, No. 7</w:t>
      </w:r>
      <w:r w:rsidR="00D86192">
        <w:rPr>
          <w:sz w:val="24"/>
          <w:szCs w:val="24"/>
        </w:rPr>
        <w:t>.</w:t>
      </w:r>
      <w:r w:rsidR="00D86192" w:rsidRPr="00D86192">
        <w:rPr>
          <w:sz w:val="24"/>
          <w:szCs w:val="24"/>
        </w:rPr>
        <w:t xml:space="preserve"> </w:t>
      </w:r>
      <w:r w:rsidR="00D86192">
        <w:rPr>
          <w:sz w:val="24"/>
          <w:szCs w:val="24"/>
        </w:rPr>
        <w:t xml:space="preserve">(Online) Available from: </w:t>
      </w:r>
      <w:hyperlink r:id="rId11" w:history="1">
        <w:r w:rsidR="00D86192" w:rsidRPr="00B629CF">
          <w:rPr>
            <w:rStyle w:val="Hyperlink"/>
            <w:sz w:val="24"/>
            <w:szCs w:val="24"/>
          </w:rPr>
          <w:t>http://www.ijhssnet.com/journals/Vol_5_No_7_1_July_2015/17.pdf</w:t>
        </w:r>
      </w:hyperlink>
      <w:r w:rsidR="00D86192">
        <w:rPr>
          <w:sz w:val="24"/>
          <w:szCs w:val="24"/>
        </w:rPr>
        <w:t xml:space="preserve"> (Accessed 15/02/22)</w:t>
      </w:r>
    </w:p>
    <w:p w14:paraId="30D0BD85" w14:textId="0D346BE4" w:rsidR="005255F7" w:rsidRDefault="005255F7" w:rsidP="00146E83">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p>
    <w:p w14:paraId="2F1BB2AA" w14:textId="603A47A9" w:rsidR="004D6D10" w:rsidRDefault="004D6D10" w:rsidP="00146E83">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r w:rsidRPr="004D6D10">
        <w:rPr>
          <w:sz w:val="24"/>
          <w:szCs w:val="24"/>
        </w:rPr>
        <w:t xml:space="preserve">Freud, A. (2020). </w:t>
      </w:r>
      <w:r w:rsidRPr="004D6D10">
        <w:rPr>
          <w:i/>
          <w:iCs/>
          <w:sz w:val="24"/>
          <w:szCs w:val="24"/>
        </w:rPr>
        <w:t xml:space="preserve">CORONAVIRUS: SUPPORTING PUPILS’ MENTAL HEALTH AND WELL-BEING. </w:t>
      </w:r>
      <w:r w:rsidRPr="004D6D10">
        <w:rPr>
          <w:sz w:val="24"/>
          <w:szCs w:val="24"/>
        </w:rPr>
        <w:t xml:space="preserve">(Online) Available from: </w:t>
      </w:r>
      <w:hyperlink r:id="rId12" w:history="1">
        <w:r w:rsidRPr="004D6D10">
          <w:rPr>
            <w:rStyle w:val="Hyperlink"/>
            <w:sz w:val="24"/>
            <w:szCs w:val="24"/>
          </w:rPr>
          <w:t>https://www.annafreud.org/media/12990/naht-coronavirus-wellbeing-proof-4-1.pdf</w:t>
        </w:r>
      </w:hyperlink>
      <w:r w:rsidRPr="004D6D10">
        <w:rPr>
          <w:sz w:val="24"/>
          <w:szCs w:val="24"/>
        </w:rPr>
        <w:t xml:space="preserve"> (Accessed 09/02/22)</w:t>
      </w:r>
    </w:p>
    <w:p w14:paraId="36DC1575" w14:textId="342FF508" w:rsidR="007604EB" w:rsidRDefault="007604EB" w:rsidP="00146E83">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p>
    <w:p w14:paraId="321E23DA" w14:textId="64242E1F" w:rsidR="007604EB" w:rsidRPr="007604EB" w:rsidRDefault="007604EB" w:rsidP="007604EB">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r w:rsidRPr="007604EB">
        <w:rPr>
          <w:sz w:val="24"/>
          <w:szCs w:val="24"/>
        </w:rPr>
        <w:t>Guyer</w:t>
      </w:r>
      <w:r>
        <w:rPr>
          <w:sz w:val="24"/>
          <w:szCs w:val="24"/>
        </w:rPr>
        <w:t>, J.</w:t>
      </w:r>
      <w:r w:rsidRPr="007604EB">
        <w:rPr>
          <w:sz w:val="24"/>
          <w:szCs w:val="24"/>
        </w:rPr>
        <w:t xml:space="preserve"> (2007). </w:t>
      </w:r>
      <w:r w:rsidRPr="007604EB">
        <w:rPr>
          <w:i/>
          <w:iCs/>
          <w:sz w:val="24"/>
          <w:szCs w:val="24"/>
        </w:rPr>
        <w:t>Prophecy and the Near Future: Thoughts on Macroeconomic, Evangelical, and Punctuated Time</w:t>
      </w:r>
      <w:r>
        <w:rPr>
          <w:sz w:val="24"/>
          <w:szCs w:val="24"/>
        </w:rPr>
        <w:t xml:space="preserve">. (Online) Available from: </w:t>
      </w:r>
      <w:hyperlink r:id="rId13" w:history="1">
        <w:r w:rsidRPr="007604EB">
          <w:rPr>
            <w:rStyle w:val="Hyperlink"/>
            <w:sz w:val="24"/>
            <w:szCs w:val="24"/>
          </w:rPr>
          <w:t>https://anthrosource.onlinelibrary.wiley.com/doi/pdf/10.1525/ae.2007.34.3.409</w:t>
        </w:r>
      </w:hyperlink>
      <w:r>
        <w:rPr>
          <w:sz w:val="24"/>
          <w:szCs w:val="24"/>
        </w:rPr>
        <w:t xml:space="preserve"> (Accessed 01/02/22)</w:t>
      </w:r>
    </w:p>
    <w:p w14:paraId="32ACC6FB" w14:textId="77777777" w:rsidR="004D6D10" w:rsidRDefault="004D6D10" w:rsidP="00146E83">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p>
    <w:p w14:paraId="43C8B7D8" w14:textId="278E5997" w:rsidR="005255F7" w:rsidRDefault="005255F7" w:rsidP="00146E83">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r w:rsidRPr="005255F7">
        <w:rPr>
          <w:sz w:val="24"/>
          <w:szCs w:val="24"/>
        </w:rPr>
        <w:t>Raselimo</w:t>
      </w:r>
      <w:r w:rsidR="00D86192">
        <w:rPr>
          <w:sz w:val="24"/>
          <w:szCs w:val="24"/>
        </w:rPr>
        <w:t>,</w:t>
      </w:r>
      <w:r>
        <w:rPr>
          <w:sz w:val="24"/>
          <w:szCs w:val="24"/>
        </w:rPr>
        <w:t xml:space="preserve"> M.</w:t>
      </w:r>
      <w:r w:rsidR="001A3207">
        <w:rPr>
          <w:sz w:val="24"/>
          <w:szCs w:val="24"/>
        </w:rPr>
        <w:t xml:space="preserve"> </w:t>
      </w:r>
      <w:r>
        <w:rPr>
          <w:sz w:val="24"/>
          <w:szCs w:val="24"/>
        </w:rPr>
        <w:t>&amp;</w:t>
      </w:r>
      <w:r w:rsidRPr="005255F7">
        <w:rPr>
          <w:sz w:val="24"/>
          <w:szCs w:val="24"/>
        </w:rPr>
        <w:t xml:space="preserve"> </w:t>
      </w:r>
      <w:r w:rsidR="001A3207" w:rsidRPr="005255F7">
        <w:rPr>
          <w:sz w:val="24"/>
          <w:szCs w:val="24"/>
        </w:rPr>
        <w:t>Mahao</w:t>
      </w:r>
      <w:r w:rsidR="00D86192">
        <w:rPr>
          <w:sz w:val="24"/>
          <w:szCs w:val="24"/>
        </w:rPr>
        <w:t>,</w:t>
      </w:r>
      <w:r w:rsidR="001A3207">
        <w:rPr>
          <w:sz w:val="24"/>
          <w:szCs w:val="24"/>
        </w:rPr>
        <w:t xml:space="preserve"> M</w:t>
      </w:r>
      <w:r>
        <w:rPr>
          <w:sz w:val="24"/>
          <w:szCs w:val="24"/>
        </w:rPr>
        <w:t>. (2015)</w:t>
      </w:r>
      <w:r w:rsidR="002D3144">
        <w:rPr>
          <w:sz w:val="24"/>
          <w:szCs w:val="24"/>
        </w:rPr>
        <w:t>.</w:t>
      </w:r>
      <w:r>
        <w:rPr>
          <w:sz w:val="24"/>
          <w:szCs w:val="24"/>
        </w:rPr>
        <w:t xml:space="preserve"> </w:t>
      </w:r>
      <w:r w:rsidR="00862427" w:rsidRPr="00862427">
        <w:rPr>
          <w:i/>
          <w:iCs/>
          <w:sz w:val="24"/>
          <w:szCs w:val="24"/>
        </w:rPr>
        <w:t>The Lesotho curriculum and assessment policy: Opportunities and threats</w:t>
      </w:r>
      <w:r w:rsidR="00862427">
        <w:rPr>
          <w:i/>
          <w:iCs/>
          <w:sz w:val="24"/>
          <w:szCs w:val="24"/>
        </w:rPr>
        <w:t>.</w:t>
      </w:r>
      <w:r w:rsidR="0024434D">
        <w:rPr>
          <w:sz w:val="24"/>
          <w:szCs w:val="24"/>
        </w:rPr>
        <w:t xml:space="preserve"> (Online) Available from: </w:t>
      </w:r>
      <w:hyperlink r:id="rId14" w:history="1">
        <w:r w:rsidR="0024434D" w:rsidRPr="0024434D">
          <w:rPr>
            <w:rStyle w:val="Hyperlink"/>
            <w:sz w:val="24"/>
            <w:szCs w:val="24"/>
          </w:rPr>
          <w:t>https://scholar.google.co.uk/scholar_url?url=https://www.ajol.info/index.php/saje/article/download/113861/103573&amp;hl=en&amp;sa=X&amp;ei=zmcnYpuBKZGJmwGr7aO4DA&amp;scisig=AAGBfm3zuQRz5_jxLbS0GUDzAVGThFHcdQ&amp;oi=scholarr</w:t>
        </w:r>
      </w:hyperlink>
      <w:r w:rsidR="0024434D">
        <w:rPr>
          <w:sz w:val="24"/>
          <w:szCs w:val="24"/>
        </w:rPr>
        <w:t xml:space="preserve"> (Accessed</w:t>
      </w:r>
      <w:r w:rsidR="00C71E54">
        <w:rPr>
          <w:sz w:val="24"/>
          <w:szCs w:val="24"/>
        </w:rPr>
        <w:t xml:space="preserve"> 19/02/22)</w:t>
      </w:r>
    </w:p>
    <w:p w14:paraId="1B0FAD61" w14:textId="437B2C91" w:rsidR="006554F0" w:rsidRDefault="006554F0" w:rsidP="00146E83">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p>
    <w:p w14:paraId="676997B5" w14:textId="7A211799" w:rsidR="006554F0" w:rsidRDefault="006554F0" w:rsidP="00146E83">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r w:rsidRPr="006554F0">
        <w:rPr>
          <w:sz w:val="24"/>
          <w:szCs w:val="24"/>
        </w:rPr>
        <w:t>Martin, J.</w:t>
      </w:r>
      <w:r>
        <w:rPr>
          <w:sz w:val="24"/>
          <w:szCs w:val="24"/>
        </w:rPr>
        <w:t>,</w:t>
      </w:r>
      <w:r w:rsidRPr="006554F0">
        <w:rPr>
          <w:sz w:val="24"/>
          <w:szCs w:val="24"/>
        </w:rPr>
        <w:t xml:space="preserve"> </w:t>
      </w:r>
      <w:proofErr w:type="spellStart"/>
      <w:r w:rsidRPr="006554F0">
        <w:rPr>
          <w:sz w:val="24"/>
          <w:szCs w:val="24"/>
        </w:rPr>
        <w:t>Ungruhe</w:t>
      </w:r>
      <w:proofErr w:type="spellEnd"/>
      <w:r w:rsidRPr="006554F0">
        <w:rPr>
          <w:sz w:val="24"/>
          <w:szCs w:val="24"/>
        </w:rPr>
        <w:t>,</w:t>
      </w:r>
      <w:r>
        <w:rPr>
          <w:sz w:val="24"/>
          <w:szCs w:val="24"/>
        </w:rPr>
        <w:t xml:space="preserve"> C.</w:t>
      </w:r>
      <w:r w:rsidRPr="006554F0">
        <w:rPr>
          <w:sz w:val="24"/>
          <w:szCs w:val="24"/>
        </w:rPr>
        <w:t xml:space="preserve"> and </w:t>
      </w:r>
      <w:r w:rsidRPr="006554F0">
        <w:rPr>
          <w:sz w:val="24"/>
          <w:szCs w:val="24"/>
        </w:rPr>
        <w:t xml:space="preserve"> </w:t>
      </w:r>
      <w:proofErr w:type="spellStart"/>
      <w:r w:rsidRPr="006554F0">
        <w:rPr>
          <w:sz w:val="24"/>
          <w:szCs w:val="24"/>
        </w:rPr>
        <w:t>Häberlein</w:t>
      </w:r>
      <w:proofErr w:type="spellEnd"/>
      <w:r>
        <w:rPr>
          <w:sz w:val="24"/>
          <w:szCs w:val="24"/>
        </w:rPr>
        <w:t>, T</w:t>
      </w:r>
      <w:r w:rsidRPr="006554F0">
        <w:rPr>
          <w:sz w:val="24"/>
          <w:szCs w:val="24"/>
        </w:rPr>
        <w:t>. </w:t>
      </w:r>
      <w:r>
        <w:rPr>
          <w:sz w:val="24"/>
          <w:szCs w:val="24"/>
        </w:rPr>
        <w:t>(</w:t>
      </w:r>
      <w:r w:rsidRPr="006554F0">
        <w:rPr>
          <w:sz w:val="24"/>
          <w:szCs w:val="24"/>
        </w:rPr>
        <w:t>2016</w:t>
      </w:r>
      <w:r>
        <w:rPr>
          <w:sz w:val="24"/>
          <w:szCs w:val="24"/>
        </w:rPr>
        <w:t>)</w:t>
      </w:r>
      <w:r w:rsidRPr="006554F0">
        <w:rPr>
          <w:sz w:val="24"/>
          <w:szCs w:val="24"/>
        </w:rPr>
        <w:t xml:space="preserve">. </w:t>
      </w:r>
      <w:r w:rsidRPr="006554F0">
        <w:rPr>
          <w:i/>
          <w:iCs/>
          <w:sz w:val="24"/>
          <w:szCs w:val="24"/>
        </w:rPr>
        <w:t>Young Future Africa-Images, Imagination and its Making: An Introduction.</w:t>
      </w:r>
      <w:r>
        <w:rPr>
          <w:sz w:val="24"/>
          <w:szCs w:val="24"/>
        </w:rPr>
        <w:t xml:space="preserve"> (Online) Available from: </w:t>
      </w:r>
      <w:hyperlink r:id="rId15" w:history="1">
        <w:r w:rsidRPr="006554F0">
          <w:rPr>
            <w:rStyle w:val="Hyperlink"/>
            <w:sz w:val="24"/>
            <w:szCs w:val="24"/>
          </w:rPr>
          <w:t>https://www.researchgate.net/publication/313368739_Young_Future_Africa_-_Images_Imagination_and_its_Making_An_Introduction</w:t>
        </w:r>
      </w:hyperlink>
      <w:r>
        <w:rPr>
          <w:sz w:val="24"/>
          <w:szCs w:val="24"/>
        </w:rPr>
        <w:t xml:space="preserve"> (Accessed 16/02/22)</w:t>
      </w:r>
    </w:p>
    <w:p w14:paraId="165167C7" w14:textId="4C06F7E3" w:rsidR="00326B62" w:rsidRDefault="00326B62" w:rsidP="00146E83">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p>
    <w:p w14:paraId="3761CB63" w14:textId="3FFF98BF" w:rsidR="001A3207" w:rsidRDefault="00326B62" w:rsidP="00146E83">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r>
        <w:rPr>
          <w:sz w:val="24"/>
          <w:szCs w:val="24"/>
        </w:rPr>
        <w:t>MEOT. (2018)</w:t>
      </w:r>
      <w:r w:rsidR="002D3144">
        <w:rPr>
          <w:sz w:val="24"/>
          <w:szCs w:val="24"/>
        </w:rPr>
        <w:t>.</w:t>
      </w:r>
      <w:r>
        <w:rPr>
          <w:sz w:val="24"/>
          <w:szCs w:val="24"/>
        </w:rPr>
        <w:t xml:space="preserve"> </w:t>
      </w:r>
      <w:r w:rsidR="002A4B86">
        <w:rPr>
          <w:sz w:val="24"/>
          <w:szCs w:val="24"/>
        </w:rPr>
        <w:t xml:space="preserve">Ministry of Education and Training Lesotho. (Online) Available form: </w:t>
      </w:r>
      <w:hyperlink r:id="rId16" w:history="1">
        <w:r w:rsidR="001A3207" w:rsidRPr="001A3207">
          <w:rPr>
            <w:rStyle w:val="Hyperlink"/>
            <w:sz w:val="24"/>
            <w:szCs w:val="24"/>
          </w:rPr>
          <w:t>https://www.education.org.ls/</w:t>
        </w:r>
      </w:hyperlink>
      <w:r w:rsidR="001A3207">
        <w:rPr>
          <w:sz w:val="24"/>
          <w:szCs w:val="24"/>
        </w:rPr>
        <w:t xml:space="preserve"> (Accessed 01/03/22)</w:t>
      </w:r>
    </w:p>
    <w:p w14:paraId="7B05CD92" w14:textId="7773E671" w:rsidR="008C13E9" w:rsidRPr="00AC2BEA" w:rsidRDefault="008C13E9" w:rsidP="00146E83">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r>
        <w:rPr>
          <w:sz w:val="24"/>
          <w:szCs w:val="24"/>
        </w:rPr>
        <w:t>Mohale</w:t>
      </w:r>
      <w:r w:rsidR="00D86192">
        <w:rPr>
          <w:sz w:val="24"/>
          <w:szCs w:val="24"/>
        </w:rPr>
        <w:t>,</w:t>
      </w:r>
      <w:r>
        <w:rPr>
          <w:sz w:val="24"/>
          <w:szCs w:val="24"/>
        </w:rPr>
        <w:t xml:space="preserve"> L. (n.d)</w:t>
      </w:r>
      <w:r w:rsidR="00F62AD7">
        <w:rPr>
          <w:sz w:val="24"/>
          <w:szCs w:val="24"/>
        </w:rPr>
        <w:t xml:space="preserve"> </w:t>
      </w:r>
      <w:r w:rsidR="00F62AD7" w:rsidRPr="00AC2BEA">
        <w:rPr>
          <w:i/>
          <w:iCs/>
          <w:sz w:val="24"/>
          <w:szCs w:val="24"/>
        </w:rPr>
        <w:t>The</w:t>
      </w:r>
      <w:r w:rsidR="00CF48B5" w:rsidRPr="00AC2BEA">
        <w:rPr>
          <w:i/>
          <w:iCs/>
          <w:sz w:val="24"/>
          <w:szCs w:val="24"/>
        </w:rPr>
        <w:t xml:space="preserve"> culture of Basotho</w:t>
      </w:r>
      <w:r w:rsidR="00AC2BEA" w:rsidRPr="00AC2BEA">
        <w:rPr>
          <w:i/>
          <w:iCs/>
          <w:sz w:val="24"/>
          <w:szCs w:val="24"/>
        </w:rPr>
        <w:t>: history, people, clothing and food.</w:t>
      </w:r>
      <w:r w:rsidR="00AC2BEA">
        <w:rPr>
          <w:i/>
          <w:iCs/>
          <w:sz w:val="24"/>
          <w:szCs w:val="24"/>
        </w:rPr>
        <w:t xml:space="preserve"> </w:t>
      </w:r>
      <w:r w:rsidR="00E33536">
        <w:rPr>
          <w:sz w:val="24"/>
          <w:szCs w:val="24"/>
        </w:rPr>
        <w:t xml:space="preserve">(Online) Available from: </w:t>
      </w:r>
      <w:hyperlink r:id="rId17" w:history="1">
        <w:r w:rsidR="009B560F" w:rsidRPr="009B560F">
          <w:rPr>
            <w:rStyle w:val="Hyperlink"/>
            <w:sz w:val="24"/>
            <w:szCs w:val="24"/>
          </w:rPr>
          <w:t>https://www.southafrica.net/za/en/travel/article/the-culture-of-basotho-history-people-clothing-and-food</w:t>
        </w:r>
      </w:hyperlink>
      <w:r w:rsidR="009B560F">
        <w:rPr>
          <w:sz w:val="24"/>
          <w:szCs w:val="24"/>
        </w:rPr>
        <w:t xml:space="preserve"> (Accessed 02/03/22)</w:t>
      </w:r>
    </w:p>
    <w:p w14:paraId="36B2BDA5" w14:textId="02223EE2" w:rsidR="00322611" w:rsidRDefault="00322611" w:rsidP="00146E83">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p>
    <w:p w14:paraId="76D312B4" w14:textId="4B93A948" w:rsidR="00322611" w:rsidRPr="00146E83" w:rsidRDefault="00322611" w:rsidP="00146E83">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r>
        <w:rPr>
          <w:sz w:val="24"/>
          <w:szCs w:val="24"/>
        </w:rPr>
        <w:t>Mwangi</w:t>
      </w:r>
      <w:r w:rsidR="00D86192">
        <w:rPr>
          <w:sz w:val="24"/>
          <w:szCs w:val="24"/>
        </w:rPr>
        <w:t>,</w:t>
      </w:r>
      <w:r>
        <w:rPr>
          <w:sz w:val="24"/>
          <w:szCs w:val="24"/>
        </w:rPr>
        <w:t xml:space="preserve"> O. (2010)</w:t>
      </w:r>
      <w:r w:rsidR="002D3144">
        <w:rPr>
          <w:sz w:val="24"/>
          <w:szCs w:val="24"/>
        </w:rPr>
        <w:t>.</w:t>
      </w:r>
      <w:r>
        <w:rPr>
          <w:sz w:val="24"/>
          <w:szCs w:val="24"/>
        </w:rPr>
        <w:t xml:space="preserve"> </w:t>
      </w:r>
      <w:r w:rsidRPr="00322611">
        <w:rPr>
          <w:i/>
          <w:iCs/>
          <w:sz w:val="24"/>
          <w:szCs w:val="24"/>
        </w:rPr>
        <w:t>Environmental change and human security in Lesotho: The role of the Lesotho Highlands Water Project in environmental degradation</w:t>
      </w:r>
      <w:r>
        <w:rPr>
          <w:i/>
          <w:iCs/>
          <w:sz w:val="24"/>
          <w:szCs w:val="24"/>
        </w:rPr>
        <w:t xml:space="preserve">. </w:t>
      </w:r>
      <w:r>
        <w:rPr>
          <w:sz w:val="24"/>
          <w:szCs w:val="24"/>
        </w:rPr>
        <w:t xml:space="preserve">(Online) Available form: </w:t>
      </w:r>
      <w:hyperlink r:id="rId18" w:anchor=":~:text=Lesotho's%20environment%20is%20characterised%20by,arable%20land%2C%20and%20climate%20variability." w:history="1">
        <w:r w:rsidRPr="00322611">
          <w:rPr>
            <w:rStyle w:val="Hyperlink"/>
            <w:sz w:val="24"/>
            <w:szCs w:val="24"/>
          </w:rPr>
          <w:t>https://www.tandfonline.com/doi/abs/10.1080/10246029.2008.9627483?journalCode=rasr20#:~:text=Lesotho's%20environment%20is%20characterised%20by,arable%20land%2C%20and%20climate%20variability.</w:t>
        </w:r>
      </w:hyperlink>
      <w:r>
        <w:rPr>
          <w:sz w:val="24"/>
          <w:szCs w:val="24"/>
        </w:rPr>
        <w:t xml:space="preserve"> (Accessed 01/03/22)</w:t>
      </w:r>
    </w:p>
    <w:p w14:paraId="69DC63AA" w14:textId="77777777" w:rsidR="00146E83" w:rsidRPr="00B47075" w:rsidRDefault="00146E83" w:rsidP="00A90D92">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p>
    <w:p w14:paraId="48A4A8CB" w14:textId="7AD21D73" w:rsidR="006E7A29" w:rsidRPr="00B47075" w:rsidRDefault="00A90D92" w:rsidP="00A90D92">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r w:rsidRPr="00B47075">
        <w:rPr>
          <w:sz w:val="24"/>
          <w:szCs w:val="24"/>
        </w:rPr>
        <w:t>Neirotti</w:t>
      </w:r>
      <w:r w:rsidR="00D86192">
        <w:rPr>
          <w:sz w:val="24"/>
          <w:szCs w:val="24"/>
        </w:rPr>
        <w:t>,</w:t>
      </w:r>
      <w:r w:rsidRPr="00B47075">
        <w:rPr>
          <w:sz w:val="24"/>
          <w:szCs w:val="24"/>
        </w:rPr>
        <w:t xml:space="preserve"> R. (2015)</w:t>
      </w:r>
      <w:r w:rsidR="002D3144">
        <w:rPr>
          <w:sz w:val="24"/>
          <w:szCs w:val="24"/>
        </w:rPr>
        <w:t>.</w:t>
      </w:r>
      <w:r w:rsidRPr="00B47075">
        <w:rPr>
          <w:sz w:val="24"/>
          <w:szCs w:val="24"/>
        </w:rPr>
        <w:t xml:space="preserve"> </w:t>
      </w:r>
      <w:r w:rsidRPr="00B47075">
        <w:rPr>
          <w:i/>
          <w:iCs/>
          <w:sz w:val="24"/>
          <w:szCs w:val="24"/>
        </w:rPr>
        <w:t>Barriers to Development: Pushing the boundaries.</w:t>
      </w:r>
      <w:r w:rsidRPr="00B47075">
        <w:rPr>
          <w:sz w:val="24"/>
          <w:szCs w:val="24"/>
        </w:rPr>
        <w:t xml:space="preserve"> (Online) Available from: </w:t>
      </w:r>
      <w:hyperlink r:id="rId19" w:history="1">
        <w:r w:rsidRPr="00B47075">
          <w:rPr>
            <w:rStyle w:val="Hyperlink"/>
            <w:sz w:val="24"/>
            <w:szCs w:val="24"/>
          </w:rPr>
          <w:t>https://www.ncbi.nlm.nih.gov/pmc/articles/PMC4389531/</w:t>
        </w:r>
      </w:hyperlink>
      <w:r w:rsidRPr="00B47075">
        <w:rPr>
          <w:sz w:val="24"/>
          <w:szCs w:val="24"/>
        </w:rPr>
        <w:t xml:space="preserve"> (Accessed 12/02/22)</w:t>
      </w:r>
    </w:p>
    <w:p w14:paraId="53C1F819" w14:textId="5357C06E" w:rsidR="00B47075" w:rsidRPr="00B47075" w:rsidRDefault="00B47075" w:rsidP="00A90D92">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p>
    <w:p w14:paraId="5C1819BA" w14:textId="69C0AD00" w:rsidR="00B47075" w:rsidRDefault="00B47075" w:rsidP="00B47075">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r w:rsidRPr="00B47075">
        <w:rPr>
          <w:sz w:val="24"/>
          <w:szCs w:val="24"/>
        </w:rPr>
        <w:t>Plant</w:t>
      </w:r>
      <w:r w:rsidR="00D86192">
        <w:rPr>
          <w:sz w:val="24"/>
          <w:szCs w:val="24"/>
        </w:rPr>
        <w:t>,</w:t>
      </w:r>
      <w:r w:rsidRPr="00B47075">
        <w:rPr>
          <w:sz w:val="24"/>
          <w:szCs w:val="24"/>
        </w:rPr>
        <w:t xml:space="preserve"> M. &amp; Shetty</w:t>
      </w:r>
      <w:r w:rsidR="00D86192">
        <w:rPr>
          <w:sz w:val="24"/>
          <w:szCs w:val="24"/>
        </w:rPr>
        <w:t>,</w:t>
      </w:r>
      <w:r w:rsidRPr="00B47075">
        <w:rPr>
          <w:sz w:val="24"/>
          <w:szCs w:val="24"/>
        </w:rPr>
        <w:t xml:space="preserve"> S. (2020)</w:t>
      </w:r>
      <w:r w:rsidR="002D3144">
        <w:rPr>
          <w:sz w:val="24"/>
          <w:szCs w:val="24"/>
        </w:rPr>
        <w:t>.</w:t>
      </w:r>
      <w:r w:rsidRPr="00B47075">
        <w:rPr>
          <w:i/>
          <w:iCs/>
          <w:sz w:val="24"/>
          <w:szCs w:val="24"/>
        </w:rPr>
        <w:t xml:space="preserve"> Sustaining Low-Income Countries’ Progress Towards the SDGs in a Post-COVID 19 World: What is Achievable?</w:t>
      </w:r>
      <w:r w:rsidRPr="00B47075">
        <w:rPr>
          <w:sz w:val="24"/>
          <w:szCs w:val="24"/>
        </w:rPr>
        <w:t xml:space="preserve"> (Online) Available from: </w:t>
      </w:r>
      <w:hyperlink r:id="rId20" w:history="1">
        <w:r w:rsidRPr="00B47075">
          <w:rPr>
            <w:rStyle w:val="Hyperlink"/>
            <w:sz w:val="24"/>
            <w:szCs w:val="24"/>
          </w:rPr>
          <w:t>https://www.cgdev.org/blog/sustaining-low-income-countries-progress-towards-sdgs-post-covid-19-world-what-achievable</w:t>
        </w:r>
      </w:hyperlink>
      <w:r w:rsidRPr="00B47075">
        <w:rPr>
          <w:sz w:val="24"/>
          <w:szCs w:val="24"/>
        </w:rPr>
        <w:t xml:space="preserve"> (Accessed 20/02/22)</w:t>
      </w:r>
    </w:p>
    <w:p w14:paraId="787BB0C8" w14:textId="3C39EB1B" w:rsidR="00415AB5" w:rsidRDefault="00415AB5" w:rsidP="00B47075">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p>
    <w:p w14:paraId="14FD4DCB" w14:textId="3688660E" w:rsidR="00415AB5" w:rsidRDefault="00F14A1E" w:rsidP="00B47075">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r>
        <w:rPr>
          <w:sz w:val="24"/>
          <w:szCs w:val="24"/>
        </w:rPr>
        <w:t>Raselimo</w:t>
      </w:r>
      <w:r w:rsidR="00D86192">
        <w:rPr>
          <w:sz w:val="24"/>
          <w:szCs w:val="24"/>
        </w:rPr>
        <w:t>,</w:t>
      </w:r>
      <w:r>
        <w:rPr>
          <w:sz w:val="24"/>
          <w:szCs w:val="24"/>
        </w:rPr>
        <w:t xml:space="preserve"> M. (2016)</w:t>
      </w:r>
      <w:r w:rsidR="002D3144">
        <w:rPr>
          <w:sz w:val="24"/>
          <w:szCs w:val="24"/>
        </w:rPr>
        <w:t>.</w:t>
      </w:r>
      <w:r>
        <w:rPr>
          <w:sz w:val="24"/>
          <w:szCs w:val="24"/>
        </w:rPr>
        <w:t xml:space="preserve"> </w:t>
      </w:r>
      <w:r w:rsidRPr="00F14A1E">
        <w:rPr>
          <w:i/>
          <w:iCs/>
          <w:sz w:val="24"/>
          <w:szCs w:val="24"/>
        </w:rPr>
        <w:t>Situating the Lesotho secondary school geography in curriculum relevance debate</w:t>
      </w:r>
      <w:r>
        <w:rPr>
          <w:i/>
          <w:iCs/>
          <w:sz w:val="24"/>
          <w:szCs w:val="24"/>
        </w:rPr>
        <w:t xml:space="preserve">. </w:t>
      </w:r>
      <w:r>
        <w:rPr>
          <w:sz w:val="24"/>
          <w:szCs w:val="24"/>
        </w:rPr>
        <w:t xml:space="preserve">(Online) Available from: </w:t>
      </w:r>
      <w:hyperlink r:id="rId21" w:history="1">
        <w:r w:rsidRPr="00F14A1E">
          <w:rPr>
            <w:rStyle w:val="Hyperlink"/>
            <w:sz w:val="24"/>
            <w:szCs w:val="24"/>
          </w:rPr>
          <w:t>https://www.tandfonline.com/doi/full/10.1080/10382046.2016.1235360</w:t>
        </w:r>
      </w:hyperlink>
      <w:r>
        <w:rPr>
          <w:sz w:val="24"/>
          <w:szCs w:val="24"/>
        </w:rPr>
        <w:t xml:space="preserve"> (Accessed 16/02/22)</w:t>
      </w:r>
    </w:p>
    <w:p w14:paraId="29BFF47D" w14:textId="44132B3D" w:rsidR="00AC49CC" w:rsidRDefault="00AC49CC" w:rsidP="00B47075">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p>
    <w:p w14:paraId="2E6E961B" w14:textId="1F22BFDB" w:rsidR="00AC49CC" w:rsidRDefault="00AC49CC" w:rsidP="00B47075">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r w:rsidRPr="00AC49CC">
        <w:rPr>
          <w:sz w:val="24"/>
          <w:szCs w:val="24"/>
        </w:rPr>
        <w:t>Stambach, A. </w:t>
      </w:r>
      <w:r>
        <w:rPr>
          <w:sz w:val="24"/>
          <w:szCs w:val="24"/>
        </w:rPr>
        <w:t>(</w:t>
      </w:r>
      <w:r w:rsidRPr="00AC49CC">
        <w:rPr>
          <w:sz w:val="24"/>
          <w:szCs w:val="24"/>
        </w:rPr>
        <w:t>2017</w:t>
      </w:r>
      <w:r>
        <w:rPr>
          <w:sz w:val="24"/>
          <w:szCs w:val="24"/>
        </w:rPr>
        <w:t>)</w:t>
      </w:r>
      <w:r w:rsidRPr="00AC49CC">
        <w:rPr>
          <w:sz w:val="24"/>
          <w:szCs w:val="24"/>
        </w:rPr>
        <w:t xml:space="preserve">. </w:t>
      </w:r>
      <w:r w:rsidRPr="00AC49CC">
        <w:rPr>
          <w:i/>
          <w:iCs/>
          <w:sz w:val="24"/>
          <w:szCs w:val="24"/>
        </w:rPr>
        <w:t>Introduction. In Anthropological Perspectives on Student Futures: Youth and the Politics of Possibility</w:t>
      </w:r>
      <w:r w:rsidRPr="00AC49CC">
        <w:rPr>
          <w:i/>
          <w:iCs/>
          <w:sz w:val="24"/>
          <w:szCs w:val="24"/>
        </w:rPr>
        <w:t>.</w:t>
      </w:r>
      <w:r w:rsidRPr="00AC49CC">
        <w:rPr>
          <w:sz w:val="24"/>
          <w:szCs w:val="24"/>
        </w:rPr>
        <w:t xml:space="preserve"> edited by A. Stambach, and K. D. Hall, 1–16. New York: Springer</w:t>
      </w:r>
      <w:r>
        <w:rPr>
          <w:sz w:val="24"/>
          <w:szCs w:val="24"/>
        </w:rPr>
        <w:t xml:space="preserve">. (Online) Available from: </w:t>
      </w:r>
      <w:hyperlink r:id="rId22" w:history="1">
        <w:r w:rsidRPr="00AC49CC">
          <w:rPr>
            <w:rStyle w:val="Hyperlink"/>
            <w:sz w:val="24"/>
            <w:szCs w:val="24"/>
          </w:rPr>
          <w:t>https://link.springer.com/book/10.1057/978-1-137-54786-6</w:t>
        </w:r>
      </w:hyperlink>
      <w:r>
        <w:rPr>
          <w:sz w:val="24"/>
          <w:szCs w:val="24"/>
        </w:rPr>
        <w:t xml:space="preserve"> (Accessed 02/02/22)</w:t>
      </w:r>
    </w:p>
    <w:p w14:paraId="525140F7" w14:textId="123612C8" w:rsidR="000F0398" w:rsidRDefault="000F0398" w:rsidP="00B47075">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p>
    <w:p w14:paraId="300A8BEE" w14:textId="35E007CF" w:rsidR="000F0398" w:rsidRPr="000F0398" w:rsidRDefault="000F0398" w:rsidP="000F0398">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r>
        <w:rPr>
          <w:sz w:val="24"/>
          <w:szCs w:val="24"/>
        </w:rPr>
        <w:t>The World Bank. (2021)</w:t>
      </w:r>
      <w:r w:rsidR="002D3144">
        <w:rPr>
          <w:sz w:val="24"/>
          <w:szCs w:val="24"/>
        </w:rPr>
        <w:t>.</w:t>
      </w:r>
      <w:r>
        <w:rPr>
          <w:sz w:val="24"/>
          <w:szCs w:val="24"/>
        </w:rPr>
        <w:t xml:space="preserve"> </w:t>
      </w:r>
      <w:r w:rsidRPr="000F0398">
        <w:rPr>
          <w:i/>
          <w:iCs/>
          <w:sz w:val="24"/>
          <w:szCs w:val="24"/>
        </w:rPr>
        <w:t>The World Bank in Lesotho</w:t>
      </w:r>
      <w:r>
        <w:rPr>
          <w:i/>
          <w:iCs/>
          <w:sz w:val="24"/>
          <w:szCs w:val="24"/>
        </w:rPr>
        <w:t>.</w:t>
      </w:r>
      <w:r>
        <w:rPr>
          <w:sz w:val="24"/>
          <w:szCs w:val="24"/>
        </w:rPr>
        <w:t xml:space="preserve"> (Online) Available from: </w:t>
      </w:r>
      <w:hyperlink r:id="rId23" w:anchor="1" w:history="1">
        <w:r w:rsidRPr="000F0398">
          <w:rPr>
            <w:rStyle w:val="Hyperlink"/>
            <w:sz w:val="24"/>
            <w:szCs w:val="24"/>
          </w:rPr>
          <w:t>https://www.worldbank.org/en/country/lesotho/overview#1</w:t>
        </w:r>
      </w:hyperlink>
      <w:r>
        <w:rPr>
          <w:sz w:val="24"/>
          <w:szCs w:val="24"/>
        </w:rPr>
        <w:t xml:space="preserve"> (Accessed 15/02/22)</w:t>
      </w:r>
    </w:p>
    <w:p w14:paraId="687E24A2" w14:textId="77777777" w:rsidR="00B47075" w:rsidRPr="00B47075" w:rsidRDefault="00B47075" w:rsidP="00A90D92">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p>
    <w:p w14:paraId="177FE9B7" w14:textId="6E985581" w:rsidR="00B06B67" w:rsidRDefault="00B06B67" w:rsidP="00B06B67">
      <w:pPr>
        <w:tabs>
          <w:tab w:val="left" w:pos="720"/>
          <w:tab w:val="left" w:pos="1440"/>
          <w:tab w:val="left" w:pos="2160"/>
          <w:tab w:val="left" w:pos="2880"/>
        </w:tabs>
        <w:overflowPunct w:val="0"/>
        <w:autoSpaceDE w:val="0"/>
        <w:autoSpaceDN w:val="0"/>
        <w:adjustRightInd w:val="0"/>
        <w:spacing w:line="360" w:lineRule="auto"/>
        <w:textAlignment w:val="baseline"/>
        <w:rPr>
          <w:i/>
          <w:iCs/>
          <w:sz w:val="24"/>
          <w:szCs w:val="24"/>
        </w:rPr>
      </w:pPr>
      <w:r w:rsidRPr="00B47075">
        <w:rPr>
          <w:sz w:val="24"/>
          <w:szCs w:val="24"/>
        </w:rPr>
        <w:t>UNESCO. (2007)</w:t>
      </w:r>
      <w:r w:rsidR="002D3144">
        <w:rPr>
          <w:sz w:val="24"/>
          <w:szCs w:val="24"/>
        </w:rPr>
        <w:t>.</w:t>
      </w:r>
      <w:r w:rsidRPr="00B47075">
        <w:rPr>
          <w:i/>
          <w:iCs/>
          <w:sz w:val="24"/>
          <w:szCs w:val="24"/>
        </w:rPr>
        <w:t xml:space="preserve"> </w:t>
      </w:r>
      <w:r w:rsidRPr="00B06B67">
        <w:rPr>
          <w:i/>
          <w:iCs/>
          <w:sz w:val="24"/>
          <w:szCs w:val="24"/>
        </w:rPr>
        <w:t>UN Decade of Education for</w:t>
      </w:r>
      <w:r w:rsidRPr="00B47075">
        <w:rPr>
          <w:i/>
          <w:iCs/>
          <w:sz w:val="24"/>
          <w:szCs w:val="24"/>
        </w:rPr>
        <w:t xml:space="preserve"> </w:t>
      </w:r>
      <w:r w:rsidRPr="00B06B67">
        <w:rPr>
          <w:i/>
          <w:iCs/>
          <w:sz w:val="24"/>
          <w:szCs w:val="24"/>
        </w:rPr>
        <w:t xml:space="preserve">Sustainable Development 2005 </w:t>
      </w:r>
      <w:r w:rsidRPr="00B47075">
        <w:rPr>
          <w:i/>
          <w:iCs/>
          <w:sz w:val="24"/>
          <w:szCs w:val="24"/>
        </w:rPr>
        <w:t>–</w:t>
      </w:r>
      <w:r w:rsidRPr="00B06B67">
        <w:rPr>
          <w:i/>
          <w:iCs/>
          <w:sz w:val="24"/>
          <w:szCs w:val="24"/>
        </w:rPr>
        <w:t xml:space="preserve"> 2014</w:t>
      </w:r>
      <w:r w:rsidRPr="00B47075">
        <w:rPr>
          <w:i/>
          <w:iCs/>
          <w:sz w:val="24"/>
          <w:szCs w:val="24"/>
        </w:rPr>
        <w:t>.</w:t>
      </w:r>
      <w:r w:rsidRPr="00B47075">
        <w:rPr>
          <w:sz w:val="24"/>
          <w:szCs w:val="24"/>
        </w:rPr>
        <w:t xml:space="preserve"> (Online) Available from</w:t>
      </w:r>
      <w:r w:rsidRPr="00B47075">
        <w:rPr>
          <w:i/>
          <w:iCs/>
          <w:sz w:val="24"/>
          <w:szCs w:val="24"/>
        </w:rPr>
        <w:t xml:space="preserve">: </w:t>
      </w:r>
      <w:hyperlink r:id="rId24" w:history="1">
        <w:r w:rsidRPr="000168BE">
          <w:rPr>
            <w:rStyle w:val="Hyperlink"/>
            <w:sz w:val="24"/>
            <w:szCs w:val="24"/>
          </w:rPr>
          <w:t>https://unesdoc.unesco.org/ark:/48223/pf0000141629/PDF/141629eng.pdf.multi</w:t>
        </w:r>
      </w:hyperlink>
      <w:r w:rsidRPr="000168BE">
        <w:rPr>
          <w:sz w:val="24"/>
          <w:szCs w:val="24"/>
        </w:rPr>
        <w:t xml:space="preserve"> (Accessed 08/02/22)</w:t>
      </w:r>
    </w:p>
    <w:p w14:paraId="528A619D" w14:textId="77777777" w:rsidR="00D86192" w:rsidRPr="00B06B67" w:rsidRDefault="00D86192" w:rsidP="00B06B67">
      <w:pPr>
        <w:tabs>
          <w:tab w:val="left" w:pos="720"/>
          <w:tab w:val="left" w:pos="1440"/>
          <w:tab w:val="left" w:pos="2160"/>
          <w:tab w:val="left" w:pos="2880"/>
        </w:tabs>
        <w:overflowPunct w:val="0"/>
        <w:autoSpaceDE w:val="0"/>
        <w:autoSpaceDN w:val="0"/>
        <w:adjustRightInd w:val="0"/>
        <w:spacing w:line="360" w:lineRule="auto"/>
        <w:textAlignment w:val="baseline"/>
        <w:rPr>
          <w:i/>
          <w:iCs/>
          <w:sz w:val="24"/>
          <w:szCs w:val="24"/>
        </w:rPr>
      </w:pPr>
    </w:p>
    <w:p w14:paraId="01EF68E9" w14:textId="651536BD" w:rsidR="00B06B67" w:rsidRDefault="00D86192" w:rsidP="00A90D92">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r>
        <w:rPr>
          <w:sz w:val="24"/>
          <w:szCs w:val="24"/>
        </w:rPr>
        <w:t>UNICEF. (1</w:t>
      </w:r>
      <w:r w:rsidR="000168BE">
        <w:rPr>
          <w:sz w:val="24"/>
          <w:szCs w:val="24"/>
        </w:rPr>
        <w:t>9</w:t>
      </w:r>
      <w:r>
        <w:rPr>
          <w:sz w:val="24"/>
          <w:szCs w:val="24"/>
        </w:rPr>
        <w:t>89)</w:t>
      </w:r>
      <w:r w:rsidR="002D3144">
        <w:rPr>
          <w:sz w:val="24"/>
          <w:szCs w:val="24"/>
        </w:rPr>
        <w:t>.</w:t>
      </w:r>
      <w:r>
        <w:rPr>
          <w:sz w:val="24"/>
          <w:szCs w:val="24"/>
        </w:rPr>
        <w:t xml:space="preserve"> </w:t>
      </w:r>
      <w:r w:rsidRPr="00D86192">
        <w:rPr>
          <w:i/>
          <w:iCs/>
          <w:sz w:val="24"/>
          <w:szCs w:val="24"/>
        </w:rPr>
        <w:t>The United Nations Convention on the Rights of the Child</w:t>
      </w:r>
      <w:r>
        <w:rPr>
          <w:i/>
          <w:iCs/>
          <w:sz w:val="24"/>
          <w:szCs w:val="24"/>
        </w:rPr>
        <w:t>.</w:t>
      </w:r>
      <w:r w:rsidRPr="00D86192">
        <w:rPr>
          <w:sz w:val="24"/>
          <w:szCs w:val="24"/>
        </w:rPr>
        <w:t xml:space="preserve"> </w:t>
      </w:r>
      <w:r>
        <w:rPr>
          <w:sz w:val="24"/>
          <w:szCs w:val="24"/>
        </w:rPr>
        <w:t xml:space="preserve">(Online) Available from: </w:t>
      </w:r>
      <w:hyperlink r:id="rId25" w:history="1">
        <w:r w:rsidRPr="00B629CF">
          <w:rPr>
            <w:rStyle w:val="Hyperlink"/>
            <w:sz w:val="24"/>
            <w:szCs w:val="24"/>
          </w:rPr>
          <w:t>https://downloads.unicef.org.uk/wp-content/uploads/2016/08/unicef-convention-rights-child-uncrc.pdf?_adal_sd=www.unicef.org.uk.1647179539546&amp;_adal_ca=so%3DGoogle%26me%3Dorganic%26ca%3D(not%2520set)%26co%3D(not%2520set)%26ke%3D(not%2520set).1647179539546&amp;_adal_cw=1647179538745.1647179539546&amp;_adal_id=16fbf9f8-b27d-4906-b3e4-4a80e066878f.1640880014.3.1647179539.1647179539.99ed0ec3-84c4-497d-a15e-e8253d717bfa.1647179539546&amp;_ga=2.125985933.1823562088.1647179535-2091991622.1640879971</w:t>
        </w:r>
      </w:hyperlink>
      <w:r>
        <w:rPr>
          <w:sz w:val="24"/>
          <w:szCs w:val="24"/>
        </w:rPr>
        <w:t xml:space="preserve"> (Accessed 19/02/22)</w:t>
      </w:r>
    </w:p>
    <w:p w14:paraId="6D1489DD" w14:textId="3DAE9478" w:rsidR="00146E83" w:rsidRDefault="00146E83" w:rsidP="00A90D92">
      <w:pPr>
        <w:tabs>
          <w:tab w:val="left" w:pos="720"/>
          <w:tab w:val="left" w:pos="1440"/>
          <w:tab w:val="left" w:pos="2160"/>
          <w:tab w:val="left" w:pos="2880"/>
        </w:tabs>
        <w:overflowPunct w:val="0"/>
        <w:autoSpaceDE w:val="0"/>
        <w:autoSpaceDN w:val="0"/>
        <w:adjustRightInd w:val="0"/>
        <w:spacing w:line="360" w:lineRule="auto"/>
        <w:textAlignment w:val="baseline"/>
        <w:rPr>
          <w:sz w:val="24"/>
          <w:szCs w:val="24"/>
        </w:rPr>
      </w:pPr>
    </w:p>
    <w:p w14:paraId="6D828EA4" w14:textId="06F1214D" w:rsidR="00520E06" w:rsidRPr="00734B20" w:rsidRDefault="00520E06" w:rsidP="00A90D92">
      <w:pPr>
        <w:tabs>
          <w:tab w:val="left" w:pos="720"/>
          <w:tab w:val="left" w:pos="1440"/>
          <w:tab w:val="left" w:pos="2160"/>
          <w:tab w:val="left" w:pos="2880"/>
        </w:tabs>
        <w:overflowPunct w:val="0"/>
        <w:autoSpaceDE w:val="0"/>
        <w:autoSpaceDN w:val="0"/>
        <w:adjustRightInd w:val="0"/>
        <w:spacing w:line="360" w:lineRule="auto"/>
        <w:textAlignment w:val="baseline"/>
        <w:rPr>
          <w:i/>
          <w:iCs/>
          <w:sz w:val="24"/>
          <w:szCs w:val="24"/>
        </w:rPr>
      </w:pPr>
      <w:r>
        <w:rPr>
          <w:sz w:val="24"/>
          <w:szCs w:val="24"/>
        </w:rPr>
        <w:t xml:space="preserve">United Nations. (2003). </w:t>
      </w:r>
      <w:r w:rsidRPr="00734B20">
        <w:rPr>
          <w:i/>
          <w:iCs/>
          <w:sz w:val="24"/>
          <w:szCs w:val="24"/>
        </w:rPr>
        <w:t>The African Growth and Opportunity Act: A Preliminary Assessment</w:t>
      </w:r>
      <w:r w:rsidR="00734B20">
        <w:rPr>
          <w:i/>
          <w:iCs/>
          <w:sz w:val="24"/>
          <w:szCs w:val="24"/>
        </w:rPr>
        <w:t>,</w:t>
      </w:r>
      <w:r w:rsidRPr="00734B20">
        <w:rPr>
          <w:i/>
          <w:iCs/>
          <w:sz w:val="24"/>
          <w:szCs w:val="24"/>
        </w:rPr>
        <w:t xml:space="preserve"> A report prepared for the United Nations Conference on Trade and Development</w:t>
      </w:r>
      <w:r w:rsidR="00734B20">
        <w:rPr>
          <w:i/>
          <w:iCs/>
          <w:sz w:val="24"/>
          <w:szCs w:val="24"/>
        </w:rPr>
        <w:t xml:space="preserve">. </w:t>
      </w:r>
      <w:r w:rsidR="00734B20" w:rsidRPr="00734B20">
        <w:rPr>
          <w:sz w:val="24"/>
          <w:szCs w:val="24"/>
        </w:rPr>
        <w:t>(Online) Available from:</w:t>
      </w:r>
      <w:r w:rsidR="00734B20">
        <w:rPr>
          <w:sz w:val="24"/>
          <w:szCs w:val="24"/>
        </w:rPr>
        <w:t xml:space="preserve"> </w:t>
      </w:r>
      <w:hyperlink r:id="rId26" w:history="1">
        <w:r w:rsidR="00734B20" w:rsidRPr="00734B20">
          <w:rPr>
            <w:rStyle w:val="Hyperlink"/>
            <w:sz w:val="24"/>
            <w:szCs w:val="24"/>
          </w:rPr>
          <w:t>https://unctad.org/system/files/official-document/itcdtsb20031_en.pdf</w:t>
        </w:r>
      </w:hyperlink>
      <w:r w:rsidR="00734B20">
        <w:rPr>
          <w:sz w:val="24"/>
          <w:szCs w:val="24"/>
        </w:rPr>
        <w:t xml:space="preserve"> (Accessed 10/02/22)</w:t>
      </w:r>
    </w:p>
    <w:sectPr w:rsidR="00520E06" w:rsidRPr="00734B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A82"/>
    <w:rsid w:val="0000603C"/>
    <w:rsid w:val="00006FB5"/>
    <w:rsid w:val="000168BE"/>
    <w:rsid w:val="000219DE"/>
    <w:rsid w:val="0005218A"/>
    <w:rsid w:val="00053F3D"/>
    <w:rsid w:val="00071DAC"/>
    <w:rsid w:val="000759DB"/>
    <w:rsid w:val="000B08F4"/>
    <w:rsid w:val="000D23A4"/>
    <w:rsid w:val="000F0398"/>
    <w:rsid w:val="00126708"/>
    <w:rsid w:val="00135019"/>
    <w:rsid w:val="00146E83"/>
    <w:rsid w:val="00154056"/>
    <w:rsid w:val="001A3207"/>
    <w:rsid w:val="001B08A5"/>
    <w:rsid w:val="001B1E7F"/>
    <w:rsid w:val="00201C6F"/>
    <w:rsid w:val="00210252"/>
    <w:rsid w:val="00215790"/>
    <w:rsid w:val="00225037"/>
    <w:rsid w:val="0024434D"/>
    <w:rsid w:val="00294759"/>
    <w:rsid w:val="002A4B86"/>
    <w:rsid w:val="002B7D87"/>
    <w:rsid w:val="002C1B25"/>
    <w:rsid w:val="002C42AC"/>
    <w:rsid w:val="002C79B2"/>
    <w:rsid w:val="002D3144"/>
    <w:rsid w:val="002E0A39"/>
    <w:rsid w:val="002E0FEC"/>
    <w:rsid w:val="002E74E4"/>
    <w:rsid w:val="002F7217"/>
    <w:rsid w:val="00315672"/>
    <w:rsid w:val="00322611"/>
    <w:rsid w:val="00326B62"/>
    <w:rsid w:val="003518A5"/>
    <w:rsid w:val="00352ECF"/>
    <w:rsid w:val="003565C2"/>
    <w:rsid w:val="00366548"/>
    <w:rsid w:val="003903F5"/>
    <w:rsid w:val="00395A8B"/>
    <w:rsid w:val="003C474E"/>
    <w:rsid w:val="0040024E"/>
    <w:rsid w:val="00401BD1"/>
    <w:rsid w:val="004058A9"/>
    <w:rsid w:val="00411CF4"/>
    <w:rsid w:val="00415AB5"/>
    <w:rsid w:val="00417009"/>
    <w:rsid w:val="00437B12"/>
    <w:rsid w:val="00451D35"/>
    <w:rsid w:val="00452A9B"/>
    <w:rsid w:val="004647F5"/>
    <w:rsid w:val="00465CC1"/>
    <w:rsid w:val="00491BBB"/>
    <w:rsid w:val="00492D74"/>
    <w:rsid w:val="004A6E36"/>
    <w:rsid w:val="004D6D10"/>
    <w:rsid w:val="004F53B3"/>
    <w:rsid w:val="00503B85"/>
    <w:rsid w:val="0051056D"/>
    <w:rsid w:val="00520558"/>
    <w:rsid w:val="00520E06"/>
    <w:rsid w:val="005255F7"/>
    <w:rsid w:val="00532632"/>
    <w:rsid w:val="00560590"/>
    <w:rsid w:val="0056445B"/>
    <w:rsid w:val="00567699"/>
    <w:rsid w:val="0058626C"/>
    <w:rsid w:val="005874B6"/>
    <w:rsid w:val="005C6893"/>
    <w:rsid w:val="005F3539"/>
    <w:rsid w:val="00640873"/>
    <w:rsid w:val="006554F0"/>
    <w:rsid w:val="00661727"/>
    <w:rsid w:val="0067038E"/>
    <w:rsid w:val="00684CE9"/>
    <w:rsid w:val="006B50DF"/>
    <w:rsid w:val="006D4A03"/>
    <w:rsid w:val="006D6EB2"/>
    <w:rsid w:val="006E7A29"/>
    <w:rsid w:val="006F596D"/>
    <w:rsid w:val="00734B20"/>
    <w:rsid w:val="00756C02"/>
    <w:rsid w:val="007604EB"/>
    <w:rsid w:val="00775A82"/>
    <w:rsid w:val="00781E14"/>
    <w:rsid w:val="007B3E85"/>
    <w:rsid w:val="007E3E80"/>
    <w:rsid w:val="0081532E"/>
    <w:rsid w:val="00816424"/>
    <w:rsid w:val="00826603"/>
    <w:rsid w:val="0083521C"/>
    <w:rsid w:val="00862427"/>
    <w:rsid w:val="00873393"/>
    <w:rsid w:val="008A378E"/>
    <w:rsid w:val="008A5471"/>
    <w:rsid w:val="008C13E9"/>
    <w:rsid w:val="008C3FE7"/>
    <w:rsid w:val="008C6DB7"/>
    <w:rsid w:val="00913B92"/>
    <w:rsid w:val="00926C50"/>
    <w:rsid w:val="00927189"/>
    <w:rsid w:val="00931093"/>
    <w:rsid w:val="00941426"/>
    <w:rsid w:val="0096746B"/>
    <w:rsid w:val="009A5999"/>
    <w:rsid w:val="009B560F"/>
    <w:rsid w:val="009E645D"/>
    <w:rsid w:val="009F42C5"/>
    <w:rsid w:val="00A06399"/>
    <w:rsid w:val="00A5614D"/>
    <w:rsid w:val="00A90D92"/>
    <w:rsid w:val="00AA100C"/>
    <w:rsid w:val="00AA722A"/>
    <w:rsid w:val="00AC0859"/>
    <w:rsid w:val="00AC2BEA"/>
    <w:rsid w:val="00AC49CC"/>
    <w:rsid w:val="00AC5736"/>
    <w:rsid w:val="00AF1D5F"/>
    <w:rsid w:val="00B03049"/>
    <w:rsid w:val="00B06A08"/>
    <w:rsid w:val="00B06B67"/>
    <w:rsid w:val="00B11193"/>
    <w:rsid w:val="00B37E65"/>
    <w:rsid w:val="00B45496"/>
    <w:rsid w:val="00B47075"/>
    <w:rsid w:val="00B801EB"/>
    <w:rsid w:val="00B831F3"/>
    <w:rsid w:val="00BF5A20"/>
    <w:rsid w:val="00C4413E"/>
    <w:rsid w:val="00C71E54"/>
    <w:rsid w:val="00C84B0A"/>
    <w:rsid w:val="00CC3C6B"/>
    <w:rsid w:val="00CC3DFE"/>
    <w:rsid w:val="00CE740B"/>
    <w:rsid w:val="00CF48B5"/>
    <w:rsid w:val="00D16D26"/>
    <w:rsid w:val="00D86192"/>
    <w:rsid w:val="00D867D2"/>
    <w:rsid w:val="00D94C77"/>
    <w:rsid w:val="00DB01D4"/>
    <w:rsid w:val="00DB7BD7"/>
    <w:rsid w:val="00DC5411"/>
    <w:rsid w:val="00DD5B19"/>
    <w:rsid w:val="00DD75AE"/>
    <w:rsid w:val="00DE4CAC"/>
    <w:rsid w:val="00DE5C4B"/>
    <w:rsid w:val="00E03B4E"/>
    <w:rsid w:val="00E13CCF"/>
    <w:rsid w:val="00E210D4"/>
    <w:rsid w:val="00E22BA3"/>
    <w:rsid w:val="00E253EE"/>
    <w:rsid w:val="00E33536"/>
    <w:rsid w:val="00E374AA"/>
    <w:rsid w:val="00E95071"/>
    <w:rsid w:val="00EB79B1"/>
    <w:rsid w:val="00EE465B"/>
    <w:rsid w:val="00F14A1E"/>
    <w:rsid w:val="00F24BFE"/>
    <w:rsid w:val="00F62AD7"/>
    <w:rsid w:val="00F7229B"/>
    <w:rsid w:val="00F73CF4"/>
    <w:rsid w:val="00F77F4B"/>
    <w:rsid w:val="00F95E22"/>
    <w:rsid w:val="00FB75B0"/>
    <w:rsid w:val="00FC03F0"/>
    <w:rsid w:val="00FC0A29"/>
    <w:rsid w:val="00FC40A8"/>
    <w:rsid w:val="00FE29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FE1F7"/>
  <w15:chartTrackingRefBased/>
  <w15:docId w15:val="{02D1CF4E-79B4-4BE1-9141-DA193E284B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04EB"/>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0F039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395A8B"/>
    <w:rPr>
      <w:i/>
      <w:iCs/>
    </w:rPr>
  </w:style>
  <w:style w:type="character" w:styleId="Hyperlink">
    <w:name w:val="Hyperlink"/>
    <w:basedOn w:val="DefaultParagraphFont"/>
    <w:uiPriority w:val="99"/>
    <w:unhideWhenUsed/>
    <w:rsid w:val="00A90D92"/>
    <w:rPr>
      <w:color w:val="0000FF"/>
      <w:u w:val="single"/>
    </w:rPr>
  </w:style>
  <w:style w:type="character" w:styleId="UnresolvedMention">
    <w:name w:val="Unresolved Mention"/>
    <w:basedOn w:val="DefaultParagraphFont"/>
    <w:uiPriority w:val="99"/>
    <w:semiHidden/>
    <w:unhideWhenUsed/>
    <w:rsid w:val="00B06B67"/>
    <w:rPr>
      <w:color w:val="605E5C"/>
      <w:shd w:val="clear" w:color="auto" w:fill="E1DFDD"/>
    </w:rPr>
  </w:style>
  <w:style w:type="character" w:customStyle="1" w:styleId="Heading1Char">
    <w:name w:val="Heading 1 Char"/>
    <w:basedOn w:val="DefaultParagraphFont"/>
    <w:link w:val="Heading1"/>
    <w:uiPriority w:val="9"/>
    <w:rsid w:val="000F0398"/>
    <w:rPr>
      <w:rFonts w:asciiTheme="majorHAnsi" w:eastAsiaTheme="majorEastAsia" w:hAnsiTheme="majorHAnsi" w:cstheme="majorBidi"/>
      <w:color w:val="2F5496" w:themeColor="accent1" w:themeShade="BF"/>
      <w:sz w:val="32"/>
      <w:szCs w:val="32"/>
      <w:lang w:eastAsia="en-GB"/>
    </w:rPr>
  </w:style>
  <w:style w:type="character" w:styleId="FollowedHyperlink">
    <w:name w:val="FollowedHyperlink"/>
    <w:basedOn w:val="DefaultParagraphFont"/>
    <w:uiPriority w:val="99"/>
    <w:semiHidden/>
    <w:unhideWhenUsed/>
    <w:rsid w:val="006554F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573328">
      <w:bodyDiv w:val="1"/>
      <w:marLeft w:val="0"/>
      <w:marRight w:val="0"/>
      <w:marTop w:val="0"/>
      <w:marBottom w:val="0"/>
      <w:divBdr>
        <w:top w:val="none" w:sz="0" w:space="0" w:color="auto"/>
        <w:left w:val="none" w:sz="0" w:space="0" w:color="auto"/>
        <w:bottom w:val="none" w:sz="0" w:space="0" w:color="auto"/>
        <w:right w:val="none" w:sz="0" w:space="0" w:color="auto"/>
      </w:divBdr>
    </w:div>
    <w:div w:id="162623951">
      <w:bodyDiv w:val="1"/>
      <w:marLeft w:val="0"/>
      <w:marRight w:val="0"/>
      <w:marTop w:val="0"/>
      <w:marBottom w:val="0"/>
      <w:divBdr>
        <w:top w:val="none" w:sz="0" w:space="0" w:color="auto"/>
        <w:left w:val="none" w:sz="0" w:space="0" w:color="auto"/>
        <w:bottom w:val="none" w:sz="0" w:space="0" w:color="auto"/>
        <w:right w:val="none" w:sz="0" w:space="0" w:color="auto"/>
      </w:divBdr>
    </w:div>
    <w:div w:id="238296060">
      <w:bodyDiv w:val="1"/>
      <w:marLeft w:val="0"/>
      <w:marRight w:val="0"/>
      <w:marTop w:val="0"/>
      <w:marBottom w:val="0"/>
      <w:divBdr>
        <w:top w:val="none" w:sz="0" w:space="0" w:color="auto"/>
        <w:left w:val="none" w:sz="0" w:space="0" w:color="auto"/>
        <w:bottom w:val="none" w:sz="0" w:space="0" w:color="auto"/>
        <w:right w:val="none" w:sz="0" w:space="0" w:color="auto"/>
      </w:divBdr>
    </w:div>
    <w:div w:id="460001729">
      <w:bodyDiv w:val="1"/>
      <w:marLeft w:val="0"/>
      <w:marRight w:val="0"/>
      <w:marTop w:val="0"/>
      <w:marBottom w:val="0"/>
      <w:divBdr>
        <w:top w:val="none" w:sz="0" w:space="0" w:color="auto"/>
        <w:left w:val="none" w:sz="0" w:space="0" w:color="auto"/>
        <w:bottom w:val="none" w:sz="0" w:space="0" w:color="auto"/>
        <w:right w:val="none" w:sz="0" w:space="0" w:color="auto"/>
      </w:divBdr>
    </w:div>
    <w:div w:id="884608201">
      <w:bodyDiv w:val="1"/>
      <w:marLeft w:val="0"/>
      <w:marRight w:val="0"/>
      <w:marTop w:val="0"/>
      <w:marBottom w:val="0"/>
      <w:divBdr>
        <w:top w:val="none" w:sz="0" w:space="0" w:color="auto"/>
        <w:left w:val="none" w:sz="0" w:space="0" w:color="auto"/>
        <w:bottom w:val="none" w:sz="0" w:space="0" w:color="auto"/>
        <w:right w:val="none" w:sz="0" w:space="0" w:color="auto"/>
      </w:divBdr>
      <w:divsChild>
        <w:div w:id="1237278217">
          <w:marLeft w:val="432"/>
          <w:marRight w:val="0"/>
          <w:marTop w:val="360"/>
          <w:marBottom w:val="0"/>
          <w:divBdr>
            <w:top w:val="none" w:sz="0" w:space="0" w:color="auto"/>
            <w:left w:val="none" w:sz="0" w:space="0" w:color="auto"/>
            <w:bottom w:val="none" w:sz="0" w:space="0" w:color="auto"/>
            <w:right w:val="none" w:sz="0" w:space="0" w:color="auto"/>
          </w:divBdr>
        </w:div>
      </w:divsChild>
    </w:div>
    <w:div w:id="896161532">
      <w:bodyDiv w:val="1"/>
      <w:marLeft w:val="0"/>
      <w:marRight w:val="0"/>
      <w:marTop w:val="0"/>
      <w:marBottom w:val="0"/>
      <w:divBdr>
        <w:top w:val="none" w:sz="0" w:space="0" w:color="auto"/>
        <w:left w:val="none" w:sz="0" w:space="0" w:color="auto"/>
        <w:bottom w:val="none" w:sz="0" w:space="0" w:color="auto"/>
        <w:right w:val="none" w:sz="0" w:space="0" w:color="auto"/>
      </w:divBdr>
    </w:div>
    <w:div w:id="983386242">
      <w:bodyDiv w:val="1"/>
      <w:marLeft w:val="0"/>
      <w:marRight w:val="0"/>
      <w:marTop w:val="0"/>
      <w:marBottom w:val="0"/>
      <w:divBdr>
        <w:top w:val="none" w:sz="0" w:space="0" w:color="auto"/>
        <w:left w:val="none" w:sz="0" w:space="0" w:color="auto"/>
        <w:bottom w:val="none" w:sz="0" w:space="0" w:color="auto"/>
        <w:right w:val="none" w:sz="0" w:space="0" w:color="auto"/>
      </w:divBdr>
    </w:div>
    <w:div w:id="1098133863">
      <w:bodyDiv w:val="1"/>
      <w:marLeft w:val="0"/>
      <w:marRight w:val="0"/>
      <w:marTop w:val="0"/>
      <w:marBottom w:val="0"/>
      <w:divBdr>
        <w:top w:val="none" w:sz="0" w:space="0" w:color="auto"/>
        <w:left w:val="none" w:sz="0" w:space="0" w:color="auto"/>
        <w:bottom w:val="none" w:sz="0" w:space="0" w:color="auto"/>
        <w:right w:val="none" w:sz="0" w:space="0" w:color="auto"/>
      </w:divBdr>
    </w:div>
    <w:div w:id="1156188553">
      <w:bodyDiv w:val="1"/>
      <w:marLeft w:val="0"/>
      <w:marRight w:val="0"/>
      <w:marTop w:val="0"/>
      <w:marBottom w:val="0"/>
      <w:divBdr>
        <w:top w:val="none" w:sz="0" w:space="0" w:color="auto"/>
        <w:left w:val="none" w:sz="0" w:space="0" w:color="auto"/>
        <w:bottom w:val="none" w:sz="0" w:space="0" w:color="auto"/>
        <w:right w:val="none" w:sz="0" w:space="0" w:color="auto"/>
      </w:divBdr>
    </w:div>
    <w:div w:id="1327440560">
      <w:bodyDiv w:val="1"/>
      <w:marLeft w:val="0"/>
      <w:marRight w:val="0"/>
      <w:marTop w:val="0"/>
      <w:marBottom w:val="0"/>
      <w:divBdr>
        <w:top w:val="none" w:sz="0" w:space="0" w:color="auto"/>
        <w:left w:val="none" w:sz="0" w:space="0" w:color="auto"/>
        <w:bottom w:val="none" w:sz="0" w:space="0" w:color="auto"/>
        <w:right w:val="none" w:sz="0" w:space="0" w:color="auto"/>
      </w:divBdr>
    </w:div>
    <w:div w:id="1538469510">
      <w:bodyDiv w:val="1"/>
      <w:marLeft w:val="0"/>
      <w:marRight w:val="0"/>
      <w:marTop w:val="0"/>
      <w:marBottom w:val="0"/>
      <w:divBdr>
        <w:top w:val="none" w:sz="0" w:space="0" w:color="auto"/>
        <w:left w:val="none" w:sz="0" w:space="0" w:color="auto"/>
        <w:bottom w:val="none" w:sz="0" w:space="0" w:color="auto"/>
        <w:right w:val="none" w:sz="0" w:space="0" w:color="auto"/>
      </w:divBdr>
    </w:div>
    <w:div w:id="1547985974">
      <w:bodyDiv w:val="1"/>
      <w:marLeft w:val="0"/>
      <w:marRight w:val="0"/>
      <w:marTop w:val="0"/>
      <w:marBottom w:val="0"/>
      <w:divBdr>
        <w:top w:val="none" w:sz="0" w:space="0" w:color="auto"/>
        <w:left w:val="none" w:sz="0" w:space="0" w:color="auto"/>
        <w:bottom w:val="none" w:sz="0" w:space="0" w:color="auto"/>
        <w:right w:val="none" w:sz="0" w:space="0" w:color="auto"/>
      </w:divBdr>
    </w:div>
    <w:div w:id="1558470828">
      <w:bodyDiv w:val="1"/>
      <w:marLeft w:val="0"/>
      <w:marRight w:val="0"/>
      <w:marTop w:val="0"/>
      <w:marBottom w:val="0"/>
      <w:divBdr>
        <w:top w:val="none" w:sz="0" w:space="0" w:color="auto"/>
        <w:left w:val="none" w:sz="0" w:space="0" w:color="auto"/>
        <w:bottom w:val="none" w:sz="0" w:space="0" w:color="auto"/>
        <w:right w:val="none" w:sz="0" w:space="0" w:color="auto"/>
      </w:divBdr>
    </w:div>
    <w:div w:id="1605453385">
      <w:bodyDiv w:val="1"/>
      <w:marLeft w:val="0"/>
      <w:marRight w:val="0"/>
      <w:marTop w:val="0"/>
      <w:marBottom w:val="0"/>
      <w:divBdr>
        <w:top w:val="none" w:sz="0" w:space="0" w:color="auto"/>
        <w:left w:val="none" w:sz="0" w:space="0" w:color="auto"/>
        <w:bottom w:val="none" w:sz="0" w:space="0" w:color="auto"/>
        <w:right w:val="none" w:sz="0" w:space="0" w:color="auto"/>
      </w:divBdr>
    </w:div>
    <w:div w:id="1877501142">
      <w:bodyDiv w:val="1"/>
      <w:marLeft w:val="0"/>
      <w:marRight w:val="0"/>
      <w:marTop w:val="0"/>
      <w:marBottom w:val="0"/>
      <w:divBdr>
        <w:top w:val="none" w:sz="0" w:space="0" w:color="auto"/>
        <w:left w:val="none" w:sz="0" w:space="0" w:color="auto"/>
        <w:bottom w:val="none" w:sz="0" w:space="0" w:color="auto"/>
        <w:right w:val="none" w:sz="0" w:space="0" w:color="auto"/>
      </w:divBdr>
    </w:div>
    <w:div w:id="2008510092">
      <w:bodyDiv w:val="1"/>
      <w:marLeft w:val="0"/>
      <w:marRight w:val="0"/>
      <w:marTop w:val="0"/>
      <w:marBottom w:val="0"/>
      <w:divBdr>
        <w:top w:val="none" w:sz="0" w:space="0" w:color="auto"/>
        <w:left w:val="none" w:sz="0" w:space="0" w:color="auto"/>
        <w:bottom w:val="none" w:sz="0" w:space="0" w:color="auto"/>
        <w:right w:val="none" w:sz="0" w:space="0" w:color="auto"/>
      </w:divBdr>
    </w:div>
    <w:div w:id="2009091024">
      <w:bodyDiv w:val="1"/>
      <w:marLeft w:val="0"/>
      <w:marRight w:val="0"/>
      <w:marTop w:val="0"/>
      <w:marBottom w:val="0"/>
      <w:divBdr>
        <w:top w:val="none" w:sz="0" w:space="0" w:color="auto"/>
        <w:left w:val="none" w:sz="0" w:space="0" w:color="auto"/>
        <w:bottom w:val="none" w:sz="0" w:space="0" w:color="auto"/>
        <w:right w:val="none" w:sz="0" w:space="0" w:color="auto"/>
      </w:divBdr>
      <w:divsChild>
        <w:div w:id="2008244093">
          <w:marLeft w:val="0"/>
          <w:marRight w:val="0"/>
          <w:marTop w:val="15"/>
          <w:marBottom w:val="0"/>
          <w:divBdr>
            <w:top w:val="none" w:sz="0" w:space="0" w:color="auto"/>
            <w:left w:val="none" w:sz="0" w:space="0" w:color="auto"/>
            <w:bottom w:val="none" w:sz="0" w:space="0" w:color="auto"/>
            <w:right w:val="none" w:sz="0" w:space="0" w:color="auto"/>
          </w:divBdr>
          <w:divsChild>
            <w:div w:id="1031954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os.gov.ls/new%20folder/Copy%20of%20Demography/2016_Education_Report.pdf" TargetMode="External"/><Relationship Id="rId13" Type="http://schemas.openxmlformats.org/officeDocument/2006/relationships/hyperlink" Target="https://anthrosource.onlinelibrary.wiley.com/doi/pdf/10.1525/ae.2007.34.3.409" TargetMode="External"/><Relationship Id="rId18" Type="http://schemas.openxmlformats.org/officeDocument/2006/relationships/hyperlink" Target="https://www.tandfonline.com/doi/abs/10.1080/10246029.2008.9627483?journalCode=rasr20" TargetMode="External"/><Relationship Id="rId26" Type="http://schemas.openxmlformats.org/officeDocument/2006/relationships/hyperlink" Target="https://unctad.org/system/files/official-document/itcdtsb20031_en.pdf" TargetMode="External"/><Relationship Id="rId3" Type="http://schemas.openxmlformats.org/officeDocument/2006/relationships/webSettings" Target="webSettings.xml"/><Relationship Id="rId21" Type="http://schemas.openxmlformats.org/officeDocument/2006/relationships/hyperlink" Target="https://www.tandfonline.com/doi/full/10.1080/10382046.2016.1235360" TargetMode="External"/><Relationship Id="rId7" Type="http://schemas.openxmlformats.org/officeDocument/2006/relationships/hyperlink" Target="https://www.google.co.uk/books/edition/Global_Issues_and_Comparative_Education/EyLqQhixgckC?hl=en&amp;gbpv=1&amp;printsec=frontcover" TargetMode="External"/><Relationship Id="rId12" Type="http://schemas.openxmlformats.org/officeDocument/2006/relationships/hyperlink" Target="https://www.annafreud.org/media/12990/naht-coronavirus-wellbeing-proof-4-1.pdf" TargetMode="External"/><Relationship Id="rId17" Type="http://schemas.openxmlformats.org/officeDocument/2006/relationships/hyperlink" Target="https://www.southafrica.net/za/en/travel/article/the-culture-of-basotho-history-people-clothing-and-food" TargetMode="External"/><Relationship Id="rId25" Type="http://schemas.openxmlformats.org/officeDocument/2006/relationships/hyperlink" Target="https://downloads.unicef.org.uk/wp-content/uploads/2016/08/unicef-convention-rights-child-uncrc.pdf?_adal_sd=www.unicef.org.uk.1647179539546&amp;_adal_ca=so%3DGoogle%26me%3Dorganic%26ca%3D(not%2520set)%26co%3D(not%2520set)%26ke%3D(not%2520set).1647179539546&amp;_adal_cw=1647179538745.1647179539546&amp;_adal_id=16fbf9f8-b27d-4906-b3e4-4a80e066878f.1640880014.3.1647179539.1647179539.99ed0ec3-84c4-497d-a15e-e8253d717bfa.1647179539546&amp;_ga=2.125985933.1823562088.1647179535-2091991622.1640879971" TargetMode="External"/><Relationship Id="rId2" Type="http://schemas.openxmlformats.org/officeDocument/2006/relationships/settings" Target="settings.xml"/><Relationship Id="rId16" Type="http://schemas.openxmlformats.org/officeDocument/2006/relationships/hyperlink" Target="https://www.education.org.ls/" TargetMode="External"/><Relationship Id="rId20" Type="http://schemas.openxmlformats.org/officeDocument/2006/relationships/hyperlink" Target="https://www.cgdev.org/blog/sustaining-low-income-countries-progress-towards-sdgs-post-covid-19-world-what-achievable" TargetMode="External"/><Relationship Id="rId1" Type="http://schemas.openxmlformats.org/officeDocument/2006/relationships/styles" Target="styles.xml"/><Relationship Id="rId6" Type="http://schemas.openxmlformats.org/officeDocument/2006/relationships/hyperlink" Target="https://unsdg.un.org/latest/blog/striving-build-better-future-children-through-education-lesotho" TargetMode="External"/><Relationship Id="rId11" Type="http://schemas.openxmlformats.org/officeDocument/2006/relationships/hyperlink" Target="http://www.ijhssnet.com/journals/Vol_5_No_7_1_July_2015/17.pdf" TargetMode="External"/><Relationship Id="rId24" Type="http://schemas.openxmlformats.org/officeDocument/2006/relationships/hyperlink" Target="https://unesdoc.unesco.org/ark:/48223/pf0000141629/PDF/141629eng.pdf.multi" TargetMode="External"/><Relationship Id="rId5" Type="http://schemas.openxmlformats.org/officeDocument/2006/relationships/hyperlink" Target="https://lesotho.un.org/en/164949-how-children-lesotho-experience-poverty" TargetMode="External"/><Relationship Id="rId15" Type="http://schemas.openxmlformats.org/officeDocument/2006/relationships/hyperlink" Target="https://www.researchgate.net/publication/313368739_Young_Future_Africa_-_Images_Imagination_and_its_Making_An_Introduction" TargetMode="External"/><Relationship Id="rId23" Type="http://schemas.openxmlformats.org/officeDocument/2006/relationships/hyperlink" Target="https://www.worldbank.org/en/country/lesotho/overview" TargetMode="External"/><Relationship Id="rId28" Type="http://schemas.openxmlformats.org/officeDocument/2006/relationships/theme" Target="theme/theme1.xml"/><Relationship Id="rId10" Type="http://schemas.openxmlformats.org/officeDocument/2006/relationships/hyperlink" Target="https://assets.publishing.service.gov.uk/media/57a08ad1e5274a27b20007b7/AGOA-Report.pdf" TargetMode="External"/><Relationship Id="rId19" Type="http://schemas.openxmlformats.org/officeDocument/2006/relationships/hyperlink" Target="https://www.ncbi.nlm.nih.gov/pmc/articles/PMC4389531/" TargetMode="External"/><Relationship Id="rId4" Type="http://schemas.openxmlformats.org/officeDocument/2006/relationships/hyperlink" Target="https://au.int/sites/default/files/treaties/36804-treaty-african_charter_on_rights_welfare_of_the_child.pdf" TargetMode="External"/><Relationship Id="rId9" Type="http://schemas.openxmlformats.org/officeDocument/2006/relationships/hyperlink" Target="https://www.tandfonline.com/doi/full/10.1080/14733285.2020.1822514" TargetMode="External"/><Relationship Id="rId14" Type="http://schemas.openxmlformats.org/officeDocument/2006/relationships/hyperlink" Target="https://scholar.google.co.uk/scholar_url?url=https://www.ajol.info/index.php/saje/article/download/113861/103573&amp;hl=en&amp;sa=X&amp;ei=zmcnYpuBKZGJmwGr7aO4DA&amp;scisig=AAGBfm3zuQRz5_jxLbS0GUDzAVGThFHcdQ&amp;oi=scholarr" TargetMode="External"/><Relationship Id="rId22" Type="http://schemas.openxmlformats.org/officeDocument/2006/relationships/hyperlink" Target="https://link.springer.com/book/10.1057/978-1-137-54786-6"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4979</TotalTime>
  <Pages>10</Pages>
  <Words>3637</Words>
  <Characters>20734</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Rees</dc:creator>
  <cp:keywords/>
  <dc:description/>
  <cp:lastModifiedBy>Sioned Rees</cp:lastModifiedBy>
  <cp:revision>120</cp:revision>
  <dcterms:created xsi:type="dcterms:W3CDTF">2022-03-06T16:55:00Z</dcterms:created>
  <dcterms:modified xsi:type="dcterms:W3CDTF">2022-03-13T23:55:00Z</dcterms:modified>
</cp:coreProperties>
</file>