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Wales, a picturesque country situated in the southwest of the United Kingdom, has undergone significant economic transformations over the years. With its rich history, diverse landscapes, and vibrant culture, Wales has managed to build a resilient economy that continues to adapt to changing global dynamics. This essay explores the key factors contributing to the economic development and growth of Wales.</w:t>
      </w:r>
    </w:p>
    <w:p w:rsidR="00A72408" w:rsidRDefault="00A72408" w:rsidP="00A7240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rPr>
      </w:pPr>
      <w:r>
        <w:rPr>
          <w:rFonts w:ascii="Segoe UI" w:eastAsia="Times New Roman" w:hAnsi="Segoe UI" w:cs="Segoe UI"/>
          <w:color w:val="374151"/>
        </w:rPr>
        <w:t>Industrial Heritage and Transition:</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Wales has a strong industrial heritage, particularly in coal mining, iron and steel production, and textiles. These industries once dominated the Welsh economy and played a crucial role in shaping the nation's identity. However, as global demand shifted and competition intensified, these traditional industries faced decline, leading to significant challenges for the Welsh economy.</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Nonetheless, Wales has shown remarkable resilience in transitioning to a more diversified economy. The country has embraced advanced manufacturing, aerospace, renewable energy, and technology sectors, attracting investments from both domestic and foreign players. This strategic shift has not only created new opportunities for employment but also positioned Wales as a hub for innovation and cutting-edge technologies.</w:t>
      </w:r>
    </w:p>
    <w:p w:rsidR="00A72408" w:rsidRDefault="00A72408" w:rsidP="00A72408">
      <w:pPr>
        <w:numPr>
          <w:ilvl w:val="0"/>
          <w:numId w:val="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rPr>
      </w:pPr>
      <w:r>
        <w:rPr>
          <w:rFonts w:ascii="Segoe UI" w:eastAsia="Times New Roman" w:hAnsi="Segoe UI" w:cs="Segoe UI"/>
          <w:color w:val="374151"/>
        </w:rPr>
        <w:t>Investment and Infrastructure:</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Wales has benefited from considerable investments in infrastructure, which have played a pivotal role in its economic growth. The development of modern transportation networks, including major motorways and railways, has improved connectivity between cities and regions. Additionally, investments in ports and airports have facilitated international trade and fostered economic relationships with other nations.</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Furthermore, the establishment of enterprise zones and business parks has encouraged entrepreneurship and attracted both </w:t>
      </w:r>
      <w:proofErr w:type="spellStart"/>
      <w:r>
        <w:rPr>
          <w:rFonts w:ascii="Segoe UI" w:hAnsi="Segoe UI" w:cs="Segoe UI"/>
          <w:color w:val="374151"/>
        </w:rPr>
        <w:t>startups</w:t>
      </w:r>
      <w:proofErr w:type="spellEnd"/>
      <w:r>
        <w:rPr>
          <w:rFonts w:ascii="Segoe UI" w:hAnsi="Segoe UI" w:cs="Segoe UI"/>
          <w:color w:val="374151"/>
        </w:rPr>
        <w:t xml:space="preserve"> and established companies to set up operations in Wales. These initiatives have contributed to the creation of a </w:t>
      </w:r>
      <w:proofErr w:type="spellStart"/>
      <w:r>
        <w:rPr>
          <w:rFonts w:ascii="Segoe UI" w:hAnsi="Segoe UI" w:cs="Segoe UI"/>
          <w:color w:val="374151"/>
        </w:rPr>
        <w:t>favorable</w:t>
      </w:r>
      <w:proofErr w:type="spellEnd"/>
      <w:r>
        <w:rPr>
          <w:rFonts w:ascii="Segoe UI" w:hAnsi="Segoe UI" w:cs="Segoe UI"/>
          <w:color w:val="374151"/>
        </w:rPr>
        <w:t xml:space="preserve"> business environment and boosted economic activity across the country.</w:t>
      </w:r>
    </w:p>
    <w:p w:rsidR="00A72408" w:rsidRDefault="00A72408" w:rsidP="00A72408">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rPr>
      </w:pPr>
      <w:r>
        <w:rPr>
          <w:rFonts w:ascii="Segoe UI" w:eastAsia="Times New Roman" w:hAnsi="Segoe UI" w:cs="Segoe UI"/>
          <w:color w:val="374151"/>
        </w:rPr>
        <w:t>Education and Skills:</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A skilled workforce is essential for the sustainable development of any economy. Wales has made significant strides in improving education and workforce training to meet the demands of the evolving job market. The country boasts several prestigious universities and colleges offering specialized courses in various fields, ensuring that students are equipped with relevant knowledge and skills.</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Government initiatives and collaborations with businesses have led to the implementation of apprenticeship programs and vocational training, allowing individuals to gain practical experience while contributing to the growth of industries. The emphasis on continuous learning and upskilling has empowered the workforce to adapt to changing industry requirements, making them more competitive on the global stage.</w:t>
      </w:r>
    </w:p>
    <w:p w:rsidR="00A72408" w:rsidRDefault="00A72408" w:rsidP="00A72408">
      <w:pPr>
        <w:numPr>
          <w:ilvl w:val="0"/>
          <w:numId w:val="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color w:val="374151"/>
        </w:rPr>
      </w:pPr>
      <w:r>
        <w:rPr>
          <w:rFonts w:ascii="Segoe UI" w:eastAsia="Times New Roman" w:hAnsi="Segoe UI" w:cs="Segoe UI"/>
          <w:color w:val="374151"/>
        </w:rPr>
        <w:t>Tourism and Cultural Heritage:</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 xml:space="preserve">Wales' </w:t>
      </w:r>
      <w:proofErr w:type="spellStart"/>
      <w:r>
        <w:rPr>
          <w:rFonts w:ascii="Segoe UI" w:hAnsi="Segoe UI" w:cs="Segoe UI"/>
          <w:color w:val="374151"/>
        </w:rPr>
        <w:t>breathtaking</w:t>
      </w:r>
      <w:proofErr w:type="spellEnd"/>
      <w:r>
        <w:rPr>
          <w:rFonts w:ascii="Segoe UI" w:hAnsi="Segoe UI" w:cs="Segoe UI"/>
          <w:color w:val="374151"/>
        </w:rPr>
        <w:t xml:space="preserve"> landscapes, rich cultural heritage, and historical landmarks have made it an attractive destination for tourists from around the world. Tourism plays a vital role in the Welsh economy, generating revenue and supporting numerous jobs in the hospitality, transportation, and entertainment sectors.</w:t>
      </w:r>
    </w:p>
    <w:p w:rsidR="00A72408" w:rsidRDefault="00A7240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Segoe UI" w:hAnsi="Segoe UI" w:cs="Segoe UI"/>
          <w:color w:val="374151"/>
        </w:rPr>
      </w:pPr>
      <w:r>
        <w:rPr>
          <w:rFonts w:ascii="Segoe UI" w:hAnsi="Segoe UI" w:cs="Segoe UI"/>
          <w:color w:val="374151"/>
        </w:rPr>
        <w:t>The Welsh government's promotion of sustainable tourism and preservation of cultural sites has not only enhanced the visitor experience but also contributed to the conservation of the country's natural beauty and historical significance. Wales has managed to strike a balance between economic growth and environmental responsibility, setting an example for other nations striving to achieve sustainable tourism practices.</w:t>
      </w:r>
    </w:p>
    <w:p w:rsidR="00A72408" w:rsidRDefault="00A72408"/>
    <w:sectPr w:rsidR="00A72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AC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0C5E81"/>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F15077"/>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43196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5280946">
    <w:abstractNumId w:val="3"/>
  </w:num>
  <w:num w:numId="2" w16cid:durableId="1988171540">
    <w:abstractNumId w:val="2"/>
  </w:num>
  <w:num w:numId="3" w16cid:durableId="476724037">
    <w:abstractNumId w:val="0"/>
  </w:num>
  <w:num w:numId="4" w16cid:durableId="3370752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408"/>
    <w:rsid w:val="00A72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3B91D0D0-430A-B64A-9FD1-65F39C71E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2408"/>
    <w:pPr>
      <w:spacing w:before="100" w:beforeAutospacing="1" w:after="100" w:afterAutospacing="1" w:line="240" w:lineRule="auto"/>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539</Words>
  <Characters>3074</Characters>
  <Application>Microsoft Office Word</Application>
  <DocSecurity>0</DocSecurity>
  <Lines>25</Lines>
  <Paragraphs>7</Paragraphs>
  <ScaleCrop>false</ScaleCrop>
  <Company/>
  <LinksUpToDate>false</LinksUpToDate>
  <CharactersWithSpaces>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Sujit Karmaker</dc:creator>
  <cp:keywords/>
  <dc:description/>
  <cp:lastModifiedBy>Sujit Karmaker</cp:lastModifiedBy>
  <cp:revision>2</cp:revision>
  <dcterms:created xsi:type="dcterms:W3CDTF">2023-07-21T19:47:00Z</dcterms:created>
  <dcterms:modified xsi:type="dcterms:W3CDTF">2023-07-21T19:47:00Z</dcterms:modified>
</cp:coreProperties>
</file>