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82F" w:rsidRPr="00683C4B" w:rsidRDefault="00CB653B" w:rsidP="00683C4B">
      <w:pPr>
        <w:pStyle w:val="normal0"/>
        <w:spacing w:line="360" w:lineRule="auto"/>
        <w:jc w:val="center"/>
        <w:rPr>
          <w:b/>
          <w:color w:val="000000" w:themeColor="text1"/>
          <w:lang w:val="en-GB"/>
        </w:rPr>
      </w:pPr>
      <w:r w:rsidRPr="00683C4B">
        <w:rPr>
          <w:b/>
          <w:color w:val="000000" w:themeColor="text1"/>
          <w:lang w:val="en-GB"/>
        </w:rPr>
        <w:tab/>
      </w:r>
    </w:p>
    <w:p w:rsidR="0033482F" w:rsidRPr="00683C4B" w:rsidRDefault="0033482F" w:rsidP="00683C4B">
      <w:pPr>
        <w:pStyle w:val="normal0"/>
        <w:spacing w:line="360" w:lineRule="auto"/>
        <w:jc w:val="center"/>
        <w:rPr>
          <w:b/>
          <w:color w:val="000000" w:themeColor="text1"/>
          <w:lang w:val="en-GB"/>
        </w:rPr>
      </w:pPr>
    </w:p>
    <w:p w:rsidR="0033482F" w:rsidRPr="00683C4B" w:rsidRDefault="0033482F" w:rsidP="00683C4B">
      <w:pPr>
        <w:pStyle w:val="normal0"/>
        <w:spacing w:line="360" w:lineRule="auto"/>
        <w:jc w:val="center"/>
        <w:rPr>
          <w:b/>
          <w:color w:val="000000" w:themeColor="text1"/>
          <w:lang w:val="en-GB"/>
        </w:rPr>
      </w:pPr>
    </w:p>
    <w:p w:rsidR="0033482F" w:rsidRPr="00683C4B" w:rsidRDefault="0033482F"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69255B" w:rsidRPr="00683C4B" w:rsidRDefault="0069255B"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78204C" w:rsidRPr="00683C4B" w:rsidRDefault="0078204C" w:rsidP="00683C4B">
      <w:pPr>
        <w:pStyle w:val="normal0"/>
        <w:spacing w:line="360" w:lineRule="auto"/>
        <w:jc w:val="center"/>
        <w:rPr>
          <w:b/>
          <w:color w:val="000000" w:themeColor="text1"/>
          <w:lang w:val="en-GB"/>
        </w:rPr>
      </w:pPr>
    </w:p>
    <w:p w:rsidR="00581A29" w:rsidRPr="00683C4B" w:rsidRDefault="00581A29" w:rsidP="00683C4B">
      <w:pPr>
        <w:pStyle w:val="normal0"/>
        <w:spacing w:line="360" w:lineRule="auto"/>
        <w:jc w:val="center"/>
        <w:rPr>
          <w:b/>
          <w:color w:val="000000" w:themeColor="text1"/>
          <w:lang w:val="en-GB"/>
        </w:rPr>
      </w:pPr>
    </w:p>
    <w:p w:rsidR="00581A29" w:rsidRPr="00683C4B" w:rsidRDefault="00581A29" w:rsidP="00683C4B">
      <w:pPr>
        <w:pStyle w:val="normal0"/>
        <w:spacing w:line="360" w:lineRule="auto"/>
        <w:jc w:val="center"/>
        <w:rPr>
          <w:b/>
          <w:color w:val="000000" w:themeColor="text1"/>
          <w:lang w:val="en-GB"/>
        </w:rPr>
      </w:pPr>
    </w:p>
    <w:p w:rsidR="00581A29" w:rsidRPr="00683C4B" w:rsidRDefault="00581A29" w:rsidP="00683C4B">
      <w:pPr>
        <w:pStyle w:val="normal0"/>
        <w:spacing w:line="360" w:lineRule="auto"/>
        <w:jc w:val="center"/>
        <w:rPr>
          <w:b/>
          <w:color w:val="000000" w:themeColor="text1"/>
          <w:lang w:val="en-GB"/>
        </w:rPr>
      </w:pPr>
    </w:p>
    <w:p w:rsidR="00581A29" w:rsidRPr="00683C4B" w:rsidRDefault="00581A29" w:rsidP="00683C4B">
      <w:pPr>
        <w:pStyle w:val="normal0"/>
        <w:spacing w:line="360" w:lineRule="auto"/>
        <w:jc w:val="center"/>
        <w:rPr>
          <w:b/>
          <w:color w:val="000000" w:themeColor="text1"/>
          <w:lang w:val="en-GB"/>
        </w:rPr>
      </w:pPr>
    </w:p>
    <w:p w:rsidR="000141D1" w:rsidRDefault="00CB653B" w:rsidP="000141D1">
      <w:pPr>
        <w:pStyle w:val="normal0"/>
        <w:spacing w:line="360" w:lineRule="auto"/>
        <w:jc w:val="center"/>
        <w:rPr>
          <w:b/>
          <w:color w:val="000000" w:themeColor="text1"/>
          <w:sz w:val="32"/>
          <w:lang w:val="en-GB"/>
        </w:rPr>
      </w:pPr>
      <w:r w:rsidRPr="00683C4B">
        <w:rPr>
          <w:b/>
          <w:color w:val="000000" w:themeColor="text1"/>
          <w:sz w:val="32"/>
          <w:lang w:val="en-GB"/>
        </w:rPr>
        <w:t>PROFESSIONAL AND CAREER DEVELOPMENT</w:t>
      </w:r>
    </w:p>
    <w:p w:rsidR="000141D1" w:rsidRDefault="000141D1" w:rsidP="000141D1">
      <w:pPr>
        <w:pStyle w:val="normal0"/>
        <w:spacing w:line="360" w:lineRule="auto"/>
        <w:jc w:val="center"/>
        <w:rPr>
          <w:color w:val="000000" w:themeColor="text1"/>
          <w:lang w:val="en-GB"/>
        </w:rPr>
      </w:pPr>
      <w:r>
        <w:rPr>
          <w:color w:val="000000" w:themeColor="text1"/>
          <w:lang w:val="en-GB"/>
        </w:rPr>
        <w:t xml:space="preserve">Mohammad Nojmul Hussain </w:t>
      </w:r>
      <w:r>
        <w:rPr>
          <w:color w:val="000000" w:themeColor="text1"/>
          <w:lang w:val="en-GB"/>
        </w:rPr>
        <w:tab/>
      </w:r>
    </w:p>
    <w:p w:rsidR="000141D1" w:rsidRDefault="000141D1" w:rsidP="000141D1">
      <w:pPr>
        <w:pStyle w:val="normal0"/>
        <w:spacing w:line="360" w:lineRule="auto"/>
        <w:jc w:val="center"/>
        <w:rPr>
          <w:color w:val="000000" w:themeColor="text1"/>
          <w:lang w:val="en-GB"/>
        </w:rPr>
      </w:pPr>
      <w:r>
        <w:rPr>
          <w:color w:val="000000" w:themeColor="text1"/>
          <w:lang w:val="en-GB"/>
        </w:rPr>
        <w:t>1714272</w:t>
      </w:r>
    </w:p>
    <w:p w:rsidR="0033482F" w:rsidRPr="000141D1" w:rsidRDefault="000141D1" w:rsidP="000141D1">
      <w:pPr>
        <w:pStyle w:val="normal0"/>
        <w:spacing w:line="360" w:lineRule="auto"/>
        <w:jc w:val="center"/>
        <w:rPr>
          <w:b/>
          <w:color w:val="000000" w:themeColor="text1"/>
          <w:sz w:val="32"/>
          <w:lang w:val="en-GB"/>
        </w:rPr>
      </w:pPr>
      <w:r>
        <w:rPr>
          <w:color w:val="000000" w:themeColor="text1"/>
          <w:lang w:val="en-GB"/>
        </w:rPr>
        <w:t>Mary March</w:t>
      </w:r>
      <w:r w:rsidR="00CB653B" w:rsidRPr="00683C4B">
        <w:rPr>
          <w:color w:val="000000" w:themeColor="text1"/>
          <w:lang w:val="en-GB"/>
        </w:rPr>
        <w:br w:type="page"/>
      </w:r>
    </w:p>
    <w:p w:rsidR="000224F4" w:rsidRPr="00683C4B" w:rsidRDefault="003931BC" w:rsidP="00683C4B">
      <w:pPr>
        <w:spacing w:line="360" w:lineRule="auto"/>
        <w:jc w:val="center"/>
        <w:rPr>
          <w:b/>
          <w:color w:val="000000" w:themeColor="text1"/>
          <w:sz w:val="28"/>
          <w:szCs w:val="28"/>
          <w:lang w:val="en-GB"/>
        </w:rPr>
      </w:pPr>
      <w:r w:rsidRPr="00683C4B">
        <w:rPr>
          <w:b/>
          <w:color w:val="000000" w:themeColor="text1"/>
          <w:sz w:val="28"/>
          <w:szCs w:val="28"/>
          <w:lang w:val="en-GB"/>
        </w:rPr>
        <w:lastRenderedPageBreak/>
        <w:t xml:space="preserve">Executive </w:t>
      </w:r>
      <w:r w:rsidR="00521CB8" w:rsidRPr="00683C4B">
        <w:rPr>
          <w:b/>
          <w:color w:val="000000" w:themeColor="text1"/>
          <w:sz w:val="28"/>
          <w:szCs w:val="28"/>
          <w:lang w:val="en-GB"/>
        </w:rPr>
        <w:t>S</w:t>
      </w:r>
      <w:r w:rsidRPr="00683C4B">
        <w:rPr>
          <w:b/>
          <w:color w:val="000000" w:themeColor="text1"/>
          <w:sz w:val="28"/>
          <w:szCs w:val="28"/>
          <w:lang w:val="en-GB"/>
        </w:rPr>
        <w:t>ummary</w:t>
      </w:r>
    </w:p>
    <w:p w:rsidR="00521CB8" w:rsidRPr="00683C4B" w:rsidRDefault="00521CB8" w:rsidP="00683C4B">
      <w:pPr>
        <w:spacing w:line="360" w:lineRule="auto"/>
        <w:jc w:val="both"/>
        <w:rPr>
          <w:color w:val="000000" w:themeColor="text1"/>
          <w:lang w:val="en-GB"/>
        </w:rPr>
      </w:pPr>
      <w:r w:rsidRPr="00683C4B">
        <w:rPr>
          <w:color w:val="000000" w:themeColor="text1"/>
          <w:lang w:val="en-GB"/>
        </w:rPr>
        <w:t xml:space="preserve">The report mainly highlights the </w:t>
      </w:r>
      <w:r w:rsidR="002553A4" w:rsidRPr="00683C4B">
        <w:rPr>
          <w:color w:val="000000" w:themeColor="text1"/>
          <w:lang w:val="en-GB"/>
        </w:rPr>
        <w:t>importance of professional career development</w:t>
      </w:r>
      <w:r w:rsidR="0030722F" w:rsidRPr="00683C4B">
        <w:rPr>
          <w:color w:val="000000" w:themeColor="text1"/>
          <w:lang w:val="en-GB"/>
        </w:rPr>
        <w:t xml:space="preserve">. It demonstrates the organized approach that is adopted by an individual in order to enhance competency in professional development. </w:t>
      </w:r>
      <w:r w:rsidR="00230995" w:rsidRPr="00683C4B">
        <w:rPr>
          <w:color w:val="000000" w:themeColor="text1"/>
          <w:highlight w:val="white"/>
          <w:lang w:val="en-GB"/>
        </w:rPr>
        <w:t>The SWOT analysis is the most appropriate way that provides the opportunity to highlight an individual’s strengths and weaknesses along with the opportunities and the threats related to the specific job sector.</w:t>
      </w:r>
      <w:r w:rsidR="00544133" w:rsidRPr="00683C4B">
        <w:rPr>
          <w:color w:val="000000" w:themeColor="text1"/>
          <w:lang w:val="en-GB"/>
        </w:rPr>
        <w:t xml:space="preserve"> </w:t>
      </w:r>
      <w:r w:rsidR="00544133" w:rsidRPr="00683C4B">
        <w:rPr>
          <w:color w:val="000000" w:themeColor="text1"/>
          <w:highlight w:val="white"/>
          <w:lang w:val="en-GB"/>
        </w:rPr>
        <w:t>Morality and ethical values of an individual mainly highlight that individual's integrity and honesty along with compassion.</w:t>
      </w:r>
      <w:r w:rsidR="00AD48F1" w:rsidRPr="00683C4B">
        <w:rPr>
          <w:color w:val="000000" w:themeColor="text1"/>
          <w:lang w:val="en-GB"/>
        </w:rPr>
        <w:t xml:space="preserve"> </w:t>
      </w:r>
      <w:r w:rsidR="00AD48F1" w:rsidRPr="00683C4B">
        <w:rPr>
          <w:color w:val="000000" w:themeColor="text1"/>
          <w:highlight w:val="white"/>
          <w:lang w:val="en-GB"/>
        </w:rPr>
        <w:t>Communication skills are essential in order to enhance the interlinking related with development of business related to a fabric shop. It is essential to develop the communication skills in order to develop the interlinking the business</w:t>
      </w:r>
      <w:r w:rsidR="00AD48F1" w:rsidRPr="00683C4B">
        <w:rPr>
          <w:color w:val="000000" w:themeColor="text1"/>
          <w:lang w:val="en-GB"/>
        </w:rPr>
        <w:t>.</w:t>
      </w:r>
    </w:p>
    <w:p w:rsidR="003931BC" w:rsidRPr="00683C4B" w:rsidRDefault="003931BC" w:rsidP="00683C4B">
      <w:pPr>
        <w:spacing w:line="360" w:lineRule="auto"/>
        <w:rPr>
          <w:b/>
          <w:color w:val="000000" w:themeColor="text1"/>
          <w:sz w:val="28"/>
          <w:szCs w:val="28"/>
          <w:lang w:val="en-GB"/>
        </w:rPr>
      </w:pPr>
      <w:r w:rsidRPr="00683C4B">
        <w:rPr>
          <w:b/>
          <w:color w:val="000000" w:themeColor="text1"/>
          <w:sz w:val="28"/>
          <w:szCs w:val="28"/>
          <w:lang w:val="en-GB"/>
        </w:rPr>
        <w:br w:type="page"/>
      </w:r>
    </w:p>
    <w:p w:rsidR="00EC3E11" w:rsidRPr="00683C4B" w:rsidRDefault="00DD393D" w:rsidP="00683C4B">
      <w:pPr>
        <w:spacing w:line="360" w:lineRule="auto"/>
        <w:jc w:val="center"/>
        <w:rPr>
          <w:b/>
          <w:color w:val="000000" w:themeColor="text1"/>
          <w:sz w:val="28"/>
          <w:szCs w:val="28"/>
          <w:lang w:val="en-GB"/>
        </w:rPr>
      </w:pPr>
      <w:r w:rsidRPr="00683C4B">
        <w:rPr>
          <w:b/>
          <w:color w:val="000000" w:themeColor="text1"/>
          <w:sz w:val="28"/>
          <w:szCs w:val="28"/>
          <w:lang w:val="en-GB"/>
        </w:rPr>
        <w:lastRenderedPageBreak/>
        <w:t>Table of Contents</w:t>
      </w:r>
    </w:p>
    <w:sdt>
      <w:sdtPr>
        <w:rPr>
          <w:rFonts w:ascii="Arial" w:eastAsia="Arial" w:hAnsi="Arial" w:cs="Arial"/>
          <w:b w:val="0"/>
          <w:bCs w:val="0"/>
          <w:color w:val="000000" w:themeColor="text1"/>
          <w:sz w:val="22"/>
          <w:szCs w:val="22"/>
        </w:rPr>
        <w:id w:val="26451782"/>
        <w:docPartObj>
          <w:docPartGallery w:val="Table of Contents"/>
          <w:docPartUnique/>
        </w:docPartObj>
      </w:sdtPr>
      <w:sdtContent>
        <w:p w:rsidR="002D5985" w:rsidRPr="00683C4B" w:rsidRDefault="002D5985" w:rsidP="00683C4B">
          <w:pPr>
            <w:pStyle w:val="TOCHeading"/>
            <w:spacing w:line="360" w:lineRule="auto"/>
            <w:rPr>
              <w:color w:val="000000" w:themeColor="text1"/>
            </w:rPr>
          </w:pPr>
        </w:p>
        <w:p w:rsidR="002D5985" w:rsidRPr="00683C4B" w:rsidRDefault="0057608F" w:rsidP="00683C4B">
          <w:pPr>
            <w:pStyle w:val="TOC1"/>
            <w:tabs>
              <w:tab w:val="right" w:leader="dot" w:pos="9019"/>
            </w:tabs>
            <w:spacing w:line="360" w:lineRule="auto"/>
            <w:jc w:val="both"/>
            <w:rPr>
              <w:noProof/>
              <w:color w:val="000000" w:themeColor="text1"/>
            </w:rPr>
          </w:pPr>
          <w:r w:rsidRPr="00683C4B">
            <w:rPr>
              <w:color w:val="000000" w:themeColor="text1"/>
            </w:rPr>
            <w:fldChar w:fldCharType="begin"/>
          </w:r>
          <w:r w:rsidR="002D5985" w:rsidRPr="00683C4B">
            <w:rPr>
              <w:color w:val="000000" w:themeColor="text1"/>
            </w:rPr>
            <w:instrText xml:space="preserve"> TOC \o "1-3" \h \z \u </w:instrText>
          </w:r>
          <w:r w:rsidRPr="00683C4B">
            <w:rPr>
              <w:color w:val="000000" w:themeColor="text1"/>
            </w:rPr>
            <w:fldChar w:fldCharType="separate"/>
          </w:r>
          <w:hyperlink w:anchor="_Toc8054095" w:history="1">
            <w:r w:rsidR="002D5985" w:rsidRPr="00683C4B">
              <w:rPr>
                <w:rStyle w:val="Hyperlink"/>
                <w:noProof/>
                <w:color w:val="000000" w:themeColor="text1"/>
                <w:lang w:val="en-GB"/>
              </w:rPr>
              <w:t>Introduction</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_Toc8054095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4</w:t>
            </w:r>
            <w:r w:rsidRPr="00683C4B">
              <w:rPr>
                <w:noProof/>
                <w:webHidden/>
                <w:color w:val="000000" w:themeColor="text1"/>
              </w:rPr>
              <w:fldChar w:fldCharType="end"/>
            </w:r>
          </w:hyperlink>
        </w:p>
        <w:p w:rsidR="002D5985" w:rsidRPr="00683C4B" w:rsidRDefault="0057608F" w:rsidP="00683C4B">
          <w:pPr>
            <w:pStyle w:val="TOC2"/>
            <w:tabs>
              <w:tab w:val="right" w:leader="dot" w:pos="9019"/>
            </w:tabs>
            <w:spacing w:line="360" w:lineRule="auto"/>
            <w:jc w:val="both"/>
            <w:rPr>
              <w:noProof/>
              <w:color w:val="000000" w:themeColor="text1"/>
            </w:rPr>
          </w:pPr>
          <w:hyperlink w:anchor="_Toc8054096" w:history="1">
            <w:r w:rsidR="002D5985" w:rsidRPr="00683C4B">
              <w:rPr>
                <w:rStyle w:val="Hyperlink"/>
                <w:noProof/>
                <w:color w:val="000000" w:themeColor="text1"/>
                <w:lang w:val="en-GB"/>
              </w:rPr>
              <w:t>Career Background</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_Toc8054096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4</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097" w:history="1">
            <w:r w:rsidR="002D5985" w:rsidRPr="00683C4B">
              <w:rPr>
                <w:rStyle w:val="Hyperlink"/>
                <w:noProof/>
                <w:color w:val="000000" w:themeColor="text1"/>
                <w:lang w:val="en-GB"/>
              </w:rPr>
              <w:t>My Chosen sector</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_Toc8054097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4</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098" w:history="1">
            <w:r w:rsidR="002D5985" w:rsidRPr="00683C4B">
              <w:rPr>
                <w:rStyle w:val="Hyperlink"/>
                <w:noProof/>
                <w:color w:val="000000" w:themeColor="text1"/>
                <w:lang w:val="en-GB"/>
              </w:rPr>
              <w:t>Personal SWOT Analysis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_Toc8054098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5</w:t>
            </w:r>
            <w:r w:rsidRPr="00683C4B">
              <w:rPr>
                <w:noProof/>
                <w:webHidden/>
                <w:color w:val="000000" w:themeColor="text1"/>
              </w:rPr>
              <w:fldChar w:fldCharType="end"/>
            </w:r>
          </w:hyperlink>
        </w:p>
        <w:p w:rsidR="002D5985" w:rsidRPr="00683C4B" w:rsidRDefault="0057608F" w:rsidP="00683C4B">
          <w:pPr>
            <w:pStyle w:val="TOC3"/>
            <w:tabs>
              <w:tab w:val="right" w:leader="dot" w:pos="9019"/>
            </w:tabs>
            <w:spacing w:line="360" w:lineRule="auto"/>
            <w:jc w:val="both"/>
            <w:rPr>
              <w:noProof/>
              <w:color w:val="000000" w:themeColor="text1"/>
            </w:rPr>
          </w:pPr>
          <w:hyperlink w:anchor="_Toc8054099" w:history="1">
            <w:r w:rsidR="002D5985" w:rsidRPr="00683C4B">
              <w:rPr>
                <w:rStyle w:val="Hyperlink"/>
                <w:noProof/>
                <w:color w:val="000000" w:themeColor="text1"/>
                <w:lang w:val="en-GB"/>
              </w:rPr>
              <w:t>Personal Ethical Values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_Toc8054099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8</w:t>
            </w:r>
            <w:r w:rsidRPr="00683C4B">
              <w:rPr>
                <w:noProof/>
                <w:webHidden/>
                <w:color w:val="000000" w:themeColor="text1"/>
              </w:rPr>
              <w:fldChar w:fldCharType="end"/>
            </w:r>
          </w:hyperlink>
        </w:p>
        <w:p w:rsidR="002D5985" w:rsidRPr="00683C4B" w:rsidRDefault="0057608F" w:rsidP="00683C4B">
          <w:pPr>
            <w:pStyle w:val="TOC3"/>
            <w:tabs>
              <w:tab w:val="right" w:leader="dot" w:pos="9019"/>
            </w:tabs>
            <w:spacing w:line="360" w:lineRule="auto"/>
            <w:jc w:val="both"/>
            <w:rPr>
              <w:noProof/>
              <w:color w:val="000000" w:themeColor="text1"/>
            </w:rPr>
          </w:pPr>
          <w:hyperlink w:anchor="_Toc8054100" w:history="1">
            <w:r w:rsidR="002D5985" w:rsidRPr="00683C4B">
              <w:rPr>
                <w:rStyle w:val="Hyperlink"/>
                <w:noProof/>
                <w:color w:val="000000" w:themeColor="text1"/>
                <w:lang w:val="en-GB"/>
              </w:rPr>
              <w:t>Documentation of Different Skills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_Toc8054100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9</w:t>
            </w:r>
            <w:r w:rsidRPr="00683C4B">
              <w:rPr>
                <w:noProof/>
                <w:webHidden/>
                <w:color w:val="000000" w:themeColor="text1"/>
              </w:rPr>
              <w:fldChar w:fldCharType="end"/>
            </w:r>
          </w:hyperlink>
        </w:p>
        <w:p w:rsidR="002D5985" w:rsidRPr="00683C4B" w:rsidRDefault="0057608F" w:rsidP="00683C4B">
          <w:pPr>
            <w:pStyle w:val="TOC3"/>
            <w:tabs>
              <w:tab w:val="right" w:leader="dot" w:pos="9019"/>
            </w:tabs>
            <w:spacing w:line="360" w:lineRule="auto"/>
            <w:jc w:val="both"/>
            <w:rPr>
              <w:noProof/>
              <w:color w:val="000000" w:themeColor="text1"/>
            </w:rPr>
          </w:pPr>
          <w:hyperlink w:anchor="_Toc8054101" w:history="1">
            <w:r w:rsidR="002D5985" w:rsidRPr="00683C4B">
              <w:rPr>
                <w:rStyle w:val="Hyperlink"/>
                <w:noProof/>
                <w:color w:val="000000" w:themeColor="text1"/>
                <w:lang w:val="en-GB"/>
              </w:rPr>
              <w:t>Self Motivational Ways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_Toc8054101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9</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02" w:history="1">
            <w:r w:rsidR="002D5985" w:rsidRPr="00683C4B">
              <w:rPr>
                <w:rStyle w:val="Hyperlink"/>
                <w:noProof/>
                <w:color w:val="000000" w:themeColor="text1"/>
                <w:lang w:val="en-GB"/>
              </w:rPr>
              <w:t>Learning Methods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_Toc8054102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9</w:t>
            </w:r>
            <w:r w:rsidRPr="00683C4B">
              <w:rPr>
                <w:noProof/>
                <w:webHidden/>
                <w:color w:val="000000" w:themeColor="text1"/>
              </w:rPr>
              <w:fldChar w:fldCharType="end"/>
            </w:r>
          </w:hyperlink>
        </w:p>
        <w:p w:rsidR="002D5985" w:rsidRPr="00683C4B" w:rsidRDefault="0057608F" w:rsidP="00683C4B">
          <w:pPr>
            <w:pStyle w:val="TOC2"/>
            <w:tabs>
              <w:tab w:val="right" w:leader="dot" w:pos="9019"/>
            </w:tabs>
            <w:spacing w:line="360" w:lineRule="auto"/>
            <w:jc w:val="both"/>
            <w:rPr>
              <w:noProof/>
              <w:color w:val="000000" w:themeColor="text1"/>
            </w:rPr>
          </w:pPr>
          <w:hyperlink w:anchor="_Toc8054103" w:history="1">
            <w:r w:rsidR="002D5985" w:rsidRPr="00683C4B">
              <w:rPr>
                <w:rStyle w:val="Hyperlink"/>
                <w:noProof/>
                <w:color w:val="000000" w:themeColor="text1"/>
                <w:lang w:val="en-GB"/>
              </w:rPr>
              <w:t xml:space="preserve">Personal </w:t>
            </w:r>
            <w:r w:rsidR="002D5985" w:rsidRPr="00683C4B">
              <w:rPr>
                <w:rStyle w:val="Hyperlink"/>
                <w:noProof/>
                <w:color w:val="000000" w:themeColor="text1"/>
              </w:rPr>
              <w:t>Learning</w:t>
            </w:r>
            <w:r w:rsidR="002D5985" w:rsidRPr="00683C4B">
              <w:rPr>
                <w:rStyle w:val="Hyperlink"/>
                <w:noProof/>
                <w:color w:val="000000" w:themeColor="text1"/>
                <w:lang w:val="en-GB"/>
              </w:rPr>
              <w:t xml:space="preserve"> Style</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_Toc8054103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10</w:t>
            </w:r>
            <w:r w:rsidRPr="00683C4B">
              <w:rPr>
                <w:noProof/>
                <w:webHidden/>
                <w:color w:val="000000" w:themeColor="text1"/>
              </w:rPr>
              <w:fldChar w:fldCharType="end"/>
            </w:r>
          </w:hyperlink>
        </w:p>
        <w:p w:rsidR="002D5985" w:rsidRPr="00683C4B" w:rsidRDefault="0057608F" w:rsidP="00683C4B">
          <w:pPr>
            <w:pStyle w:val="TOC3"/>
            <w:tabs>
              <w:tab w:val="right" w:leader="dot" w:pos="9019"/>
            </w:tabs>
            <w:spacing w:line="360" w:lineRule="auto"/>
            <w:jc w:val="both"/>
            <w:rPr>
              <w:noProof/>
              <w:color w:val="000000" w:themeColor="text1"/>
            </w:rPr>
          </w:pPr>
          <w:hyperlink w:anchor="_Toc8054104" w:history="1">
            <w:r w:rsidR="002D5985" w:rsidRPr="00683C4B">
              <w:rPr>
                <w:rStyle w:val="Hyperlink"/>
                <w:noProof/>
                <w:color w:val="000000" w:themeColor="text1"/>
                <w:lang w:val="en-GB"/>
              </w:rPr>
              <w:t>Kolb’s Learning Cycle</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_Toc8054104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10</w:t>
            </w:r>
            <w:r w:rsidRPr="00683C4B">
              <w:rPr>
                <w:noProof/>
                <w:webHidden/>
                <w:color w:val="000000" w:themeColor="text1"/>
              </w:rPr>
              <w:fldChar w:fldCharType="end"/>
            </w:r>
          </w:hyperlink>
        </w:p>
        <w:p w:rsidR="002D5985" w:rsidRPr="00683C4B" w:rsidRDefault="0057608F" w:rsidP="00683C4B">
          <w:pPr>
            <w:pStyle w:val="TOC3"/>
            <w:tabs>
              <w:tab w:val="right" w:leader="dot" w:pos="9019"/>
            </w:tabs>
            <w:spacing w:line="360" w:lineRule="auto"/>
            <w:jc w:val="both"/>
            <w:rPr>
              <w:noProof/>
              <w:color w:val="000000" w:themeColor="text1"/>
            </w:rPr>
          </w:pPr>
          <w:hyperlink w:anchor="_Toc8054105" w:history="1">
            <w:r w:rsidR="002D5985" w:rsidRPr="00683C4B">
              <w:rPr>
                <w:rStyle w:val="Hyperlink"/>
                <w:noProof/>
                <w:color w:val="000000" w:themeColor="text1"/>
                <w:lang w:val="en-GB"/>
              </w:rPr>
              <w:t>Johari Window</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_Toc8054105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11</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06" w:history="1">
            <w:r w:rsidR="002D5985" w:rsidRPr="00683C4B">
              <w:rPr>
                <w:rStyle w:val="Hyperlink"/>
                <w:noProof/>
                <w:color w:val="000000" w:themeColor="text1"/>
                <w:lang w:val="en-GB"/>
              </w:rPr>
              <w:t>SMART Objectives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_Toc8054106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13</w:t>
            </w:r>
            <w:r w:rsidRPr="00683C4B">
              <w:rPr>
                <w:noProof/>
                <w:webHidden/>
                <w:color w:val="000000" w:themeColor="text1"/>
              </w:rPr>
              <w:fldChar w:fldCharType="end"/>
            </w:r>
          </w:hyperlink>
        </w:p>
        <w:p w:rsidR="002D5985" w:rsidRPr="00683C4B" w:rsidRDefault="0057608F" w:rsidP="00683C4B">
          <w:pPr>
            <w:pStyle w:val="TOC2"/>
            <w:tabs>
              <w:tab w:val="right" w:leader="dot" w:pos="9019"/>
            </w:tabs>
            <w:spacing w:line="360" w:lineRule="auto"/>
            <w:jc w:val="both"/>
            <w:rPr>
              <w:noProof/>
              <w:color w:val="000000" w:themeColor="text1"/>
            </w:rPr>
          </w:pPr>
          <w:hyperlink w:anchor="_Toc8054107" w:history="1">
            <w:r w:rsidR="002D5985" w:rsidRPr="00683C4B">
              <w:rPr>
                <w:rStyle w:val="Hyperlink"/>
                <w:noProof/>
                <w:color w:val="000000" w:themeColor="text1"/>
                <w:lang w:val="en-GB"/>
              </w:rPr>
              <w:t>Short Term Goals: Focus to obtain further education</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_Toc8054107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13</w:t>
            </w:r>
            <w:r w:rsidRPr="00683C4B">
              <w:rPr>
                <w:noProof/>
                <w:webHidden/>
                <w:color w:val="000000" w:themeColor="text1"/>
              </w:rPr>
              <w:fldChar w:fldCharType="end"/>
            </w:r>
          </w:hyperlink>
        </w:p>
        <w:p w:rsidR="002D5985" w:rsidRPr="00683C4B" w:rsidRDefault="0057608F" w:rsidP="00683C4B">
          <w:pPr>
            <w:pStyle w:val="TOC2"/>
            <w:tabs>
              <w:tab w:val="right" w:leader="dot" w:pos="9019"/>
            </w:tabs>
            <w:spacing w:line="360" w:lineRule="auto"/>
            <w:jc w:val="both"/>
            <w:rPr>
              <w:noProof/>
              <w:color w:val="000000" w:themeColor="text1"/>
            </w:rPr>
          </w:pPr>
          <w:hyperlink w:anchor="_Toc8054108" w:history="1">
            <w:r w:rsidR="002D5985" w:rsidRPr="00683C4B">
              <w:rPr>
                <w:rStyle w:val="Hyperlink"/>
                <w:noProof/>
                <w:color w:val="000000" w:themeColor="text1"/>
                <w:lang w:val="en-GB"/>
              </w:rPr>
              <w:t>Mid Term Goals: Complete graduation</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_Toc8054108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13</w:t>
            </w:r>
            <w:r w:rsidRPr="00683C4B">
              <w:rPr>
                <w:noProof/>
                <w:webHidden/>
                <w:color w:val="000000" w:themeColor="text1"/>
              </w:rPr>
              <w:fldChar w:fldCharType="end"/>
            </w:r>
          </w:hyperlink>
        </w:p>
        <w:p w:rsidR="002D5985" w:rsidRPr="00683C4B" w:rsidRDefault="0057608F" w:rsidP="00683C4B">
          <w:pPr>
            <w:pStyle w:val="TOC2"/>
            <w:tabs>
              <w:tab w:val="right" w:leader="dot" w:pos="9019"/>
            </w:tabs>
            <w:spacing w:line="360" w:lineRule="auto"/>
            <w:jc w:val="both"/>
            <w:rPr>
              <w:noProof/>
              <w:color w:val="000000" w:themeColor="text1"/>
            </w:rPr>
          </w:pPr>
          <w:hyperlink w:anchor="_Toc8054109" w:history="1">
            <w:r w:rsidR="002D5985" w:rsidRPr="00683C4B">
              <w:rPr>
                <w:rStyle w:val="Hyperlink"/>
                <w:noProof/>
                <w:color w:val="000000" w:themeColor="text1"/>
                <w:lang w:val="en-GB"/>
              </w:rPr>
              <w:t>Long Term Goals: Start own business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_Toc8054109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14</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10" w:history="1">
            <w:r w:rsidR="002D5985" w:rsidRPr="00683C4B">
              <w:rPr>
                <w:rStyle w:val="Hyperlink"/>
                <w:noProof/>
                <w:color w:val="000000" w:themeColor="text1"/>
                <w:lang w:val="en-GB"/>
              </w:rPr>
              <w:t>Personal Development Plan</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_Toc8054110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14</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11" w:history="1">
            <w:r w:rsidR="002D5985" w:rsidRPr="00683C4B">
              <w:rPr>
                <w:rStyle w:val="Hyperlink"/>
                <w:noProof/>
                <w:color w:val="000000" w:themeColor="text1"/>
                <w:lang w:val="en-GB"/>
              </w:rPr>
              <w:t>Conclusion</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_Toc8054111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15</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12" w:history="1">
            <w:r w:rsidR="002D5985" w:rsidRPr="00683C4B">
              <w:rPr>
                <w:rStyle w:val="Hyperlink"/>
                <w:noProof/>
                <w:color w:val="000000" w:themeColor="text1"/>
                <w:lang w:val="en-GB"/>
              </w:rPr>
              <w:t>References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_Toc8054112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16</w:t>
            </w:r>
            <w:r w:rsidRPr="00683C4B">
              <w:rPr>
                <w:noProof/>
                <w:webHidden/>
                <w:color w:val="000000" w:themeColor="text1"/>
              </w:rPr>
              <w:fldChar w:fldCharType="end"/>
            </w:r>
          </w:hyperlink>
        </w:p>
        <w:p w:rsidR="002D5985" w:rsidRPr="00683C4B" w:rsidRDefault="0057608F" w:rsidP="00683C4B">
          <w:pPr>
            <w:pStyle w:val="TOC1"/>
            <w:tabs>
              <w:tab w:val="right" w:leader="dot" w:pos="9019"/>
            </w:tabs>
            <w:spacing w:line="360" w:lineRule="auto"/>
            <w:jc w:val="both"/>
            <w:rPr>
              <w:noProof/>
              <w:color w:val="000000" w:themeColor="text1"/>
            </w:rPr>
          </w:pPr>
          <w:hyperlink w:anchor="_Toc8054113" w:history="1">
            <w:r w:rsidR="002D5985" w:rsidRPr="00683C4B">
              <w:rPr>
                <w:rStyle w:val="Hyperlink"/>
                <w:noProof/>
                <w:color w:val="000000" w:themeColor="text1"/>
                <w:shd w:val="clear" w:color="auto" w:fill="FFFFFF"/>
              </w:rPr>
              <w:t>Appendix: Different Learning styles</w:t>
            </w:r>
            <w:r w:rsidR="002D5985" w:rsidRPr="00683C4B">
              <w:rPr>
                <w:noProof/>
                <w:webHidden/>
                <w:color w:val="000000" w:themeColor="text1"/>
              </w:rPr>
              <w:tab/>
            </w:r>
            <w:r w:rsidRPr="00683C4B">
              <w:rPr>
                <w:noProof/>
                <w:webHidden/>
                <w:color w:val="000000" w:themeColor="text1"/>
              </w:rPr>
              <w:fldChar w:fldCharType="begin"/>
            </w:r>
            <w:r w:rsidR="002D5985" w:rsidRPr="00683C4B">
              <w:rPr>
                <w:noProof/>
                <w:webHidden/>
                <w:color w:val="000000" w:themeColor="text1"/>
              </w:rPr>
              <w:instrText xml:space="preserve"> PAGEREF _Toc8054113 \h </w:instrText>
            </w:r>
            <w:r w:rsidRPr="00683C4B">
              <w:rPr>
                <w:noProof/>
                <w:webHidden/>
                <w:color w:val="000000" w:themeColor="text1"/>
              </w:rPr>
            </w:r>
            <w:r w:rsidRPr="00683C4B">
              <w:rPr>
                <w:noProof/>
                <w:webHidden/>
                <w:color w:val="000000" w:themeColor="text1"/>
              </w:rPr>
              <w:fldChar w:fldCharType="separate"/>
            </w:r>
            <w:r w:rsidR="00326647" w:rsidRPr="00683C4B">
              <w:rPr>
                <w:noProof/>
                <w:webHidden/>
                <w:color w:val="000000" w:themeColor="text1"/>
              </w:rPr>
              <w:t>18</w:t>
            </w:r>
            <w:r w:rsidRPr="00683C4B">
              <w:rPr>
                <w:noProof/>
                <w:webHidden/>
                <w:color w:val="000000" w:themeColor="text1"/>
              </w:rPr>
              <w:fldChar w:fldCharType="end"/>
            </w:r>
          </w:hyperlink>
        </w:p>
        <w:p w:rsidR="002D5985" w:rsidRPr="00683C4B" w:rsidRDefault="0057608F" w:rsidP="00683C4B">
          <w:pPr>
            <w:spacing w:line="360" w:lineRule="auto"/>
            <w:rPr>
              <w:color w:val="000000" w:themeColor="text1"/>
            </w:rPr>
          </w:pPr>
          <w:r w:rsidRPr="00683C4B">
            <w:rPr>
              <w:color w:val="000000" w:themeColor="text1"/>
            </w:rPr>
            <w:fldChar w:fldCharType="end"/>
          </w:r>
        </w:p>
      </w:sdtContent>
    </w:sdt>
    <w:p w:rsidR="00AD3A66" w:rsidRPr="00683C4B" w:rsidRDefault="00AD3A66" w:rsidP="00683C4B">
      <w:pPr>
        <w:spacing w:line="360" w:lineRule="auto"/>
        <w:jc w:val="both"/>
        <w:rPr>
          <w:b/>
          <w:color w:val="000000" w:themeColor="text1"/>
          <w:sz w:val="28"/>
          <w:szCs w:val="28"/>
          <w:lang w:val="en-GB"/>
        </w:rPr>
      </w:pPr>
    </w:p>
    <w:p w:rsidR="00DD393D" w:rsidRPr="00683C4B" w:rsidRDefault="00DD393D" w:rsidP="00683C4B">
      <w:pPr>
        <w:spacing w:line="360" w:lineRule="auto"/>
        <w:rPr>
          <w:b/>
          <w:color w:val="000000" w:themeColor="text1"/>
          <w:sz w:val="28"/>
          <w:szCs w:val="28"/>
          <w:lang w:val="en-GB"/>
        </w:rPr>
      </w:pPr>
      <w:r w:rsidRPr="00683C4B">
        <w:rPr>
          <w:b/>
          <w:color w:val="000000" w:themeColor="text1"/>
          <w:sz w:val="28"/>
          <w:szCs w:val="28"/>
          <w:lang w:val="en-GB"/>
        </w:rPr>
        <w:br w:type="page"/>
      </w:r>
    </w:p>
    <w:p w:rsidR="0033482F" w:rsidRPr="00683C4B" w:rsidRDefault="00CB653B" w:rsidP="00683C4B">
      <w:pPr>
        <w:pStyle w:val="Heading1"/>
        <w:rPr>
          <w:color w:val="000000" w:themeColor="text1"/>
          <w:lang w:val="en-GB"/>
        </w:rPr>
      </w:pPr>
      <w:bookmarkStart w:id="0" w:name="_Toc8054095"/>
      <w:r w:rsidRPr="00683C4B">
        <w:rPr>
          <w:color w:val="000000" w:themeColor="text1"/>
          <w:lang w:val="en-GB"/>
        </w:rPr>
        <w:lastRenderedPageBreak/>
        <w:t>Introduction</w:t>
      </w:r>
      <w:bookmarkEnd w:id="0"/>
    </w:p>
    <w:p w:rsidR="0033482F" w:rsidRPr="00683C4B" w:rsidRDefault="00CB653B" w:rsidP="00683C4B">
      <w:pPr>
        <w:pStyle w:val="normal0"/>
        <w:spacing w:line="360" w:lineRule="auto"/>
        <w:jc w:val="both"/>
        <w:rPr>
          <w:color w:val="000000" w:themeColor="text1"/>
          <w:lang w:val="en-GB"/>
        </w:rPr>
      </w:pPr>
      <w:r w:rsidRPr="00683C4B">
        <w:rPr>
          <w:color w:val="000000" w:themeColor="text1"/>
          <w:lang w:val="en-GB"/>
        </w:rPr>
        <w:t>Professional career development is related to the organized approach that is adopted by an individual in order to enhance competency in professional development. It also helps in personal development that aids in the enhancement of the productivity that is aligned with the objectives and goals of the organization. The developmental approach is a continuous process which evolves throughout the career life. It enables to improve current performance of the employees based on an organized method that is to be achieved in a specific time period. The study mainly highlights an organized approach regarding professional and personal career development. The study demonstrates the learning styles that are being adopted by the individual in order to enhance their performance.</w:t>
      </w:r>
    </w:p>
    <w:p w:rsidR="00F03E37" w:rsidRPr="00683C4B" w:rsidRDefault="00F03E37" w:rsidP="00683C4B">
      <w:pPr>
        <w:pStyle w:val="Heading2"/>
        <w:rPr>
          <w:color w:val="000000" w:themeColor="text1"/>
          <w:lang w:val="en-GB"/>
        </w:rPr>
      </w:pPr>
      <w:bookmarkStart w:id="1" w:name="_Toc8054096"/>
      <w:r w:rsidRPr="00683C4B">
        <w:rPr>
          <w:color w:val="000000" w:themeColor="text1"/>
          <w:lang w:val="en-GB"/>
        </w:rPr>
        <w:t>Career Background</w:t>
      </w:r>
      <w:bookmarkEnd w:id="1"/>
    </w:p>
    <w:p w:rsidR="00F91E40" w:rsidRPr="00683C4B" w:rsidRDefault="00F91E40" w:rsidP="00683C4B">
      <w:pPr>
        <w:pStyle w:val="normal0"/>
        <w:spacing w:line="360" w:lineRule="auto"/>
        <w:jc w:val="both"/>
        <w:rPr>
          <w:color w:val="000000" w:themeColor="text1"/>
        </w:rPr>
      </w:pPr>
      <w:r w:rsidRPr="00683C4B">
        <w:rPr>
          <w:color w:val="000000" w:themeColor="text1"/>
        </w:rPr>
        <w:t xml:space="preserve">In the background I have tried to provide a detailed picture of my career </w:t>
      </w:r>
      <w:r w:rsidR="00683C4B" w:rsidRPr="00683C4B">
        <w:rPr>
          <w:color w:val="000000" w:themeColor="text1"/>
        </w:rPr>
        <w:t>life that</w:t>
      </w:r>
      <w:r w:rsidRPr="00683C4B">
        <w:rPr>
          <w:color w:val="000000" w:themeColor="text1"/>
        </w:rPr>
        <w:t xml:space="preserve"> I faced during those years. At an early age of 19, I have left my education. At the age of 20, I have joined McDonalds and I have played the role of crew members during the years of job at that industry. After getting my promotion as a shift manager at the age of 28, I have started to take university class to improve my professional skill and at the age of 41, I have achieved the high point of career.</w:t>
      </w:r>
      <w:bookmarkStart w:id="2" w:name="_Toc8054097"/>
    </w:p>
    <w:p w:rsidR="00D01B23" w:rsidRPr="00683C4B" w:rsidRDefault="00D01B23" w:rsidP="00683C4B">
      <w:pPr>
        <w:pStyle w:val="Heading1"/>
        <w:rPr>
          <w:color w:val="000000" w:themeColor="text1"/>
          <w:lang w:val="en-GB"/>
        </w:rPr>
      </w:pPr>
      <w:r w:rsidRPr="00683C4B">
        <w:rPr>
          <w:color w:val="000000" w:themeColor="text1"/>
          <w:lang w:val="en-GB"/>
        </w:rPr>
        <w:t>My Chosen sector</w:t>
      </w:r>
      <w:bookmarkEnd w:id="2"/>
    </w:p>
    <w:p w:rsidR="00F91E40" w:rsidRPr="00683C4B" w:rsidRDefault="00F91E40" w:rsidP="00683C4B">
      <w:pPr>
        <w:pStyle w:val="normal0"/>
        <w:spacing w:line="360" w:lineRule="auto"/>
        <w:jc w:val="both"/>
        <w:rPr>
          <w:color w:val="000000" w:themeColor="text1"/>
        </w:rPr>
      </w:pPr>
      <w:r w:rsidRPr="00683C4B">
        <w:rPr>
          <w:color w:val="000000" w:themeColor="text1"/>
        </w:rPr>
        <w:t xml:space="preserve">My dream job is to open a fabric shop and conduct my business so as to create a mark in the graph of success. In order to open a process of business interaction skill with people plays a crucial factor. The role of delivery driver provides ample opportunities to develop communication and negotiation skill which possess an important part in conducting a business and gain popularity in this world of competition </w:t>
      </w:r>
      <w:r w:rsidRPr="00683C4B">
        <w:rPr>
          <w:color w:val="000000" w:themeColor="text1"/>
          <w:highlight w:val="white"/>
        </w:rPr>
        <w:t xml:space="preserve">Guerrero and Richards </w:t>
      </w:r>
      <w:r w:rsidRPr="00683C4B">
        <w:rPr>
          <w:color w:val="000000" w:themeColor="text1"/>
        </w:rPr>
        <w:t xml:space="preserve">(2015, p.22). The work of fabric needs skilled representation of art. It also requires a suitable taste of colour in order to make the work attractive and acceptable. As opined by </w:t>
      </w:r>
      <w:r w:rsidRPr="00683C4B">
        <w:rPr>
          <w:color w:val="000000" w:themeColor="text1"/>
          <w:highlight w:val="white"/>
        </w:rPr>
        <w:t xml:space="preserve">Yoke and Ngang </w:t>
      </w:r>
      <w:r w:rsidRPr="00683C4B">
        <w:rPr>
          <w:color w:val="000000" w:themeColor="text1"/>
        </w:rPr>
        <w:t xml:space="preserve">(2017, p.42), colourful representation requires specific knowledge in relation to suitable combination of colour. In order to acquire this knowledge of colour I have taken admission in university to take classes in order to enhance my ability to mix different colour and apply them in my work to make my job unique and acceptable. As mentioned by </w:t>
      </w:r>
      <w:r w:rsidRPr="00683C4B">
        <w:rPr>
          <w:color w:val="000000" w:themeColor="text1"/>
          <w:highlight w:val="white"/>
        </w:rPr>
        <w:t xml:space="preserve">Jackson </w:t>
      </w:r>
      <w:r w:rsidRPr="00683C4B">
        <w:rPr>
          <w:color w:val="000000" w:themeColor="text1"/>
        </w:rPr>
        <w:t xml:space="preserve">(2015, p.355), every business process requires skill to tackle pressure condition in order to sustain the business in the growing market of competition. There is no exception of playing sports to </w:t>
      </w:r>
      <w:r w:rsidRPr="00683C4B">
        <w:rPr>
          <w:color w:val="000000" w:themeColor="text1"/>
        </w:rPr>
        <w:lastRenderedPageBreak/>
        <w:t>develop pressure handling skill in real world. I have built the knack of taking participation in various sports activity in order to improve my pressure handling skill to conduct my business.</w:t>
      </w:r>
    </w:p>
    <w:p w:rsidR="00683C4B" w:rsidRPr="00683C4B" w:rsidRDefault="00F91E40" w:rsidP="00683C4B">
      <w:pPr>
        <w:pStyle w:val="normal0"/>
        <w:spacing w:line="360" w:lineRule="auto"/>
        <w:jc w:val="both"/>
        <w:rPr>
          <w:color w:val="000000" w:themeColor="text1"/>
        </w:rPr>
      </w:pPr>
      <w:r w:rsidRPr="00683C4B">
        <w:rPr>
          <w:color w:val="000000" w:themeColor="text1"/>
        </w:rPr>
        <w:t xml:space="preserve">As opined by assessment skill is important to keep a process of business on the track of success for a long time. In my interaction with people in driving day to day activities, I have built my assessment skill effectively to judge any kind of situation and take needful measures according to that. As stated by </w:t>
      </w:r>
      <w:r w:rsidRPr="00683C4B">
        <w:rPr>
          <w:color w:val="000000" w:themeColor="text1"/>
          <w:highlight w:val="white"/>
        </w:rPr>
        <w:t xml:space="preserve">Panadero </w:t>
      </w:r>
      <w:r w:rsidRPr="00683C4B">
        <w:rPr>
          <w:i/>
          <w:color w:val="000000" w:themeColor="text1"/>
          <w:highlight w:val="white"/>
        </w:rPr>
        <w:t>et al.</w:t>
      </w:r>
      <w:r w:rsidRPr="00683C4B">
        <w:rPr>
          <w:color w:val="000000" w:themeColor="text1"/>
          <w:highlight w:val="white"/>
        </w:rPr>
        <w:t xml:space="preserve"> </w:t>
      </w:r>
      <w:r w:rsidRPr="00683C4B">
        <w:rPr>
          <w:color w:val="000000" w:themeColor="text1"/>
        </w:rPr>
        <w:t xml:space="preserve">(2016, p.822), effective communication skill is the most important aspect of business process. Effective communication helps the individual to interact with customer with ease and build their product according to the need of the customer. </w:t>
      </w:r>
    </w:p>
    <w:p w:rsidR="00F91E40" w:rsidRPr="00683C4B" w:rsidRDefault="00F91E40" w:rsidP="00683C4B">
      <w:pPr>
        <w:pStyle w:val="normal0"/>
        <w:spacing w:line="360" w:lineRule="auto"/>
        <w:jc w:val="both"/>
        <w:rPr>
          <w:color w:val="000000" w:themeColor="text1"/>
        </w:rPr>
      </w:pPr>
      <w:r w:rsidRPr="00683C4B">
        <w:rPr>
          <w:color w:val="000000" w:themeColor="text1"/>
        </w:rPr>
        <w:t xml:space="preserve">For this I have taken the role of marketing representative in order to improve my communication skill so as to conduct my Fabric business in future times effectively. As opined by </w:t>
      </w:r>
      <w:r w:rsidRPr="00683C4B">
        <w:rPr>
          <w:color w:val="000000" w:themeColor="text1"/>
          <w:highlight w:val="white"/>
        </w:rPr>
        <w:t xml:space="preserve">Akkermans </w:t>
      </w:r>
      <w:r w:rsidRPr="00683C4B">
        <w:rPr>
          <w:i/>
          <w:color w:val="000000" w:themeColor="text1"/>
          <w:highlight w:val="white"/>
        </w:rPr>
        <w:t xml:space="preserve">et al. </w:t>
      </w:r>
      <w:r w:rsidRPr="00683C4B">
        <w:rPr>
          <w:color w:val="000000" w:themeColor="text1"/>
        </w:rPr>
        <w:t xml:space="preserve">(2015, p.530), reading skills helps individual to built effective communication skill and develop self assessment skill as well. In order to improve my communication and self assessment skill, I have started read different journals, news paper, books so as to conduct my business in Fabric with potential quality. Good observation skill is required understand the demands of market. My role of market representative has provided me adequate opportunities to built effective observation skill which will play an important part to in assessing the demands of my business of Fabric work.  Different </w:t>
      </w:r>
      <w:r w:rsidR="00683C4B" w:rsidRPr="00683C4B">
        <w:rPr>
          <w:color w:val="000000" w:themeColor="text1"/>
        </w:rPr>
        <w:t>organizations</w:t>
      </w:r>
      <w:r w:rsidRPr="00683C4B">
        <w:rPr>
          <w:color w:val="000000" w:themeColor="text1"/>
        </w:rPr>
        <w:t xml:space="preserve"> follow different rules in order to recruit employees in the various departments of the </w:t>
      </w:r>
      <w:r w:rsidR="00683C4B" w:rsidRPr="00683C4B">
        <w:rPr>
          <w:color w:val="000000" w:themeColor="text1"/>
        </w:rPr>
        <w:t>organization</w:t>
      </w:r>
      <w:r w:rsidRPr="00683C4B">
        <w:rPr>
          <w:color w:val="000000" w:themeColor="text1"/>
        </w:rPr>
        <w:t xml:space="preserve">. As opined by </w:t>
      </w:r>
      <w:r w:rsidRPr="00683C4B">
        <w:rPr>
          <w:color w:val="000000" w:themeColor="text1"/>
          <w:highlight w:val="white"/>
        </w:rPr>
        <w:t xml:space="preserve">Cascio and Boudreau </w:t>
      </w:r>
      <w:r w:rsidRPr="00683C4B">
        <w:rPr>
          <w:color w:val="000000" w:themeColor="text1"/>
        </w:rPr>
        <w:t xml:space="preserve">(2016, p.112), the concern HR team of a particular </w:t>
      </w:r>
      <w:r w:rsidR="00683C4B" w:rsidRPr="00683C4B">
        <w:rPr>
          <w:color w:val="000000" w:themeColor="text1"/>
        </w:rPr>
        <w:t>organization</w:t>
      </w:r>
      <w:r w:rsidRPr="00683C4B">
        <w:rPr>
          <w:color w:val="000000" w:themeColor="text1"/>
        </w:rPr>
        <w:t xml:space="preserve"> takes the responsibility of recruitment and they recruit depending on the policies, regulations and rules set by the hierarchy of the </w:t>
      </w:r>
      <w:r w:rsidR="00683C4B" w:rsidRPr="00683C4B">
        <w:rPr>
          <w:color w:val="000000" w:themeColor="text1"/>
        </w:rPr>
        <w:t>organization</w:t>
      </w:r>
      <w:r w:rsidRPr="00683C4B">
        <w:rPr>
          <w:color w:val="000000" w:themeColor="text1"/>
        </w:rPr>
        <w:t xml:space="preserve"> within the </w:t>
      </w:r>
      <w:r w:rsidR="00683C4B" w:rsidRPr="00683C4B">
        <w:rPr>
          <w:color w:val="000000" w:themeColor="text1"/>
        </w:rPr>
        <w:t>organization</w:t>
      </w:r>
      <w:r w:rsidRPr="00683C4B">
        <w:rPr>
          <w:color w:val="000000" w:themeColor="text1"/>
        </w:rPr>
        <w:t xml:space="preserve"> structure of the company. The HR management team of the company gives their best effort to ensure that every employee have understood their job role clearly and they are satisfied with the training which are provided to enhance their knowledge and skill. Every </w:t>
      </w:r>
      <w:r w:rsidR="00683C4B" w:rsidRPr="00683C4B">
        <w:rPr>
          <w:color w:val="000000" w:themeColor="text1"/>
        </w:rPr>
        <w:t>organization</w:t>
      </w:r>
      <w:r w:rsidRPr="00683C4B">
        <w:rPr>
          <w:color w:val="000000" w:themeColor="text1"/>
        </w:rPr>
        <w:t xml:space="preserve"> needs to maintain specific rules set up by the government to conduct their business as well as recruit new employees in the specific </w:t>
      </w:r>
      <w:r w:rsidR="00683C4B" w:rsidRPr="00683C4B">
        <w:rPr>
          <w:color w:val="000000" w:themeColor="text1"/>
        </w:rPr>
        <w:t>organizational</w:t>
      </w:r>
      <w:r w:rsidRPr="00683C4B">
        <w:rPr>
          <w:color w:val="000000" w:themeColor="text1"/>
        </w:rPr>
        <w:t xml:space="preserve"> structure of the company. In order to understand this and gain knowledge regarding the management quality of business process I have taken regular class in Universities to conduct my process of business as Fabric work effectively.    </w:t>
      </w:r>
    </w:p>
    <w:p w:rsidR="00F91E40" w:rsidRPr="00683C4B" w:rsidRDefault="00F91E40" w:rsidP="00683C4B">
      <w:pPr>
        <w:pStyle w:val="normal0"/>
        <w:spacing w:line="360" w:lineRule="auto"/>
        <w:rPr>
          <w:color w:val="000000" w:themeColor="text1"/>
          <w:lang w:val="en-GB"/>
        </w:rPr>
      </w:pPr>
    </w:p>
    <w:p w:rsidR="0033482F" w:rsidRPr="00683C4B" w:rsidRDefault="00CB653B" w:rsidP="00683C4B">
      <w:pPr>
        <w:pStyle w:val="Heading1"/>
        <w:rPr>
          <w:color w:val="000000" w:themeColor="text1"/>
          <w:highlight w:val="white"/>
          <w:lang w:val="en-GB"/>
        </w:rPr>
      </w:pPr>
      <w:bookmarkStart w:id="3" w:name="_Toc8054098"/>
      <w:r w:rsidRPr="00683C4B">
        <w:rPr>
          <w:color w:val="000000" w:themeColor="text1"/>
          <w:lang w:val="en-GB"/>
        </w:rPr>
        <w:t>Personal SWOT Analysis</w:t>
      </w:r>
      <w:bookmarkEnd w:id="3"/>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t>Strengths</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t>Weaknesses</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numPr>
                <w:ilvl w:val="0"/>
                <w:numId w:val="1"/>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lastRenderedPageBreak/>
              <w:t>Punctuality</w:t>
            </w:r>
          </w:p>
          <w:p w:rsidR="0033482F" w:rsidRPr="00683C4B" w:rsidRDefault="00CB653B" w:rsidP="00683C4B">
            <w:pPr>
              <w:pStyle w:val="normal0"/>
              <w:widowControl w:val="0"/>
              <w:numPr>
                <w:ilvl w:val="0"/>
                <w:numId w:val="1"/>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Time management</w:t>
            </w:r>
          </w:p>
          <w:p w:rsidR="0033482F" w:rsidRPr="00683C4B" w:rsidRDefault="00CB653B" w:rsidP="00683C4B">
            <w:pPr>
              <w:pStyle w:val="normal0"/>
              <w:widowControl w:val="0"/>
              <w:numPr>
                <w:ilvl w:val="0"/>
                <w:numId w:val="1"/>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Acquired Certificate related to GNVQ and  information technology</w:t>
            </w:r>
          </w:p>
          <w:p w:rsidR="0033482F" w:rsidRPr="00683C4B" w:rsidRDefault="00CB653B" w:rsidP="00683C4B">
            <w:pPr>
              <w:pStyle w:val="normal0"/>
              <w:widowControl w:val="0"/>
              <w:numPr>
                <w:ilvl w:val="0"/>
                <w:numId w:val="1"/>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Quick learner</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numPr>
                <w:ilvl w:val="0"/>
                <w:numId w:val="2"/>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Cannot handle Pressure</w:t>
            </w:r>
          </w:p>
          <w:p w:rsidR="0033482F" w:rsidRPr="00683C4B" w:rsidRDefault="00CB653B" w:rsidP="00683C4B">
            <w:pPr>
              <w:pStyle w:val="normal0"/>
              <w:widowControl w:val="0"/>
              <w:numPr>
                <w:ilvl w:val="0"/>
                <w:numId w:val="2"/>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Lack of time management when working under pressure</w:t>
            </w:r>
          </w:p>
          <w:p w:rsidR="0033482F" w:rsidRPr="00683C4B" w:rsidRDefault="00CB653B" w:rsidP="00683C4B">
            <w:pPr>
              <w:pStyle w:val="normal0"/>
              <w:widowControl w:val="0"/>
              <w:numPr>
                <w:ilvl w:val="0"/>
                <w:numId w:val="2"/>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Lack of decision-making skills</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jc w:val="both"/>
              <w:rPr>
                <w:b/>
                <w:color w:val="000000" w:themeColor="text1"/>
                <w:highlight w:val="white"/>
                <w:lang w:val="en-GB"/>
              </w:rPr>
            </w:pPr>
            <w:r w:rsidRPr="00683C4B">
              <w:rPr>
                <w:b/>
                <w:color w:val="000000" w:themeColor="text1"/>
                <w:highlight w:val="white"/>
                <w:lang w:val="en-GB"/>
              </w:rPr>
              <w:t>Opportunities</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jc w:val="both"/>
              <w:rPr>
                <w:b/>
                <w:color w:val="000000" w:themeColor="text1"/>
                <w:highlight w:val="white"/>
                <w:lang w:val="en-GB"/>
              </w:rPr>
            </w:pPr>
            <w:r w:rsidRPr="00683C4B">
              <w:rPr>
                <w:b/>
                <w:color w:val="000000" w:themeColor="text1"/>
                <w:highlight w:val="white"/>
                <w:lang w:val="en-GB"/>
              </w:rPr>
              <w:t>Threats</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numPr>
                <w:ilvl w:val="0"/>
                <w:numId w:val="3"/>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Enhance educational knowledge with further studies</w:t>
            </w:r>
          </w:p>
          <w:p w:rsidR="0033482F" w:rsidRPr="00683C4B" w:rsidRDefault="00CB653B" w:rsidP="00683C4B">
            <w:pPr>
              <w:pStyle w:val="normal0"/>
              <w:widowControl w:val="0"/>
              <w:numPr>
                <w:ilvl w:val="0"/>
                <w:numId w:val="3"/>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Extension-related with interpersonal network</w:t>
            </w:r>
          </w:p>
          <w:p w:rsidR="0033482F" w:rsidRPr="00683C4B" w:rsidRDefault="00CB653B" w:rsidP="00683C4B">
            <w:pPr>
              <w:pStyle w:val="normal0"/>
              <w:widowControl w:val="0"/>
              <w:numPr>
                <w:ilvl w:val="0"/>
                <w:numId w:val="3"/>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Enhanced opportunities to supplement education level</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numPr>
                <w:ilvl w:val="0"/>
                <w:numId w:val="4"/>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Enhanced competition with more developed individuals</w:t>
            </w:r>
          </w:p>
          <w:p w:rsidR="0033482F" w:rsidRPr="00683C4B" w:rsidRDefault="00CB653B" w:rsidP="00683C4B">
            <w:pPr>
              <w:pStyle w:val="normal0"/>
              <w:widowControl w:val="0"/>
              <w:numPr>
                <w:ilvl w:val="0"/>
                <w:numId w:val="4"/>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Decreased compatibility between the professional sector and personal skills</w:t>
            </w:r>
          </w:p>
          <w:p w:rsidR="0033482F" w:rsidRPr="00683C4B" w:rsidRDefault="00CB653B" w:rsidP="00683C4B">
            <w:pPr>
              <w:pStyle w:val="normal0"/>
              <w:widowControl w:val="0"/>
              <w:numPr>
                <w:ilvl w:val="0"/>
                <w:numId w:val="4"/>
              </w:numPr>
              <w:pBdr>
                <w:top w:val="nil"/>
                <w:left w:val="nil"/>
                <w:bottom w:val="nil"/>
                <w:right w:val="nil"/>
                <w:between w:val="nil"/>
              </w:pBdr>
              <w:spacing w:line="360" w:lineRule="auto"/>
              <w:jc w:val="both"/>
              <w:rPr>
                <w:color w:val="000000" w:themeColor="text1"/>
                <w:highlight w:val="white"/>
                <w:lang w:val="en-GB"/>
              </w:rPr>
            </w:pPr>
            <w:r w:rsidRPr="00683C4B">
              <w:rPr>
                <w:color w:val="000000" w:themeColor="text1"/>
                <w:highlight w:val="white"/>
                <w:lang w:val="en-GB"/>
              </w:rPr>
              <w:t>Reduction in opportunity for promotion due to the enhanced competition.</w:t>
            </w:r>
          </w:p>
          <w:p w:rsidR="0033482F" w:rsidRPr="00683C4B" w:rsidRDefault="0033482F" w:rsidP="00683C4B">
            <w:pPr>
              <w:pStyle w:val="normal0"/>
              <w:widowControl w:val="0"/>
              <w:pBdr>
                <w:top w:val="nil"/>
                <w:left w:val="nil"/>
                <w:bottom w:val="nil"/>
                <w:right w:val="nil"/>
                <w:between w:val="nil"/>
              </w:pBdr>
              <w:spacing w:line="360" w:lineRule="auto"/>
              <w:jc w:val="both"/>
              <w:rPr>
                <w:color w:val="000000" w:themeColor="text1"/>
                <w:highlight w:val="white"/>
                <w:lang w:val="en-GB"/>
              </w:rPr>
            </w:pP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Table 1: Personal SWOT Analysis</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(Source: as influenced by Madsen, 2016, p.41)</w:t>
      </w:r>
    </w:p>
    <w:p w:rsidR="0033482F" w:rsidRPr="00683C4B" w:rsidRDefault="0033482F" w:rsidP="00683C4B">
      <w:pPr>
        <w:pStyle w:val="normal0"/>
        <w:spacing w:line="360" w:lineRule="auto"/>
        <w:jc w:val="center"/>
        <w:rPr>
          <w:color w:val="000000" w:themeColor="text1"/>
          <w:highlight w:val="white"/>
          <w:lang w:val="en-GB"/>
        </w:rPr>
      </w:pP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lang w:val="en-GB"/>
        </w:rPr>
        <w:t xml:space="preserve">As mentioned by </w:t>
      </w:r>
      <w:r w:rsidRPr="00683C4B">
        <w:rPr>
          <w:color w:val="000000" w:themeColor="text1"/>
          <w:highlight w:val="white"/>
          <w:lang w:val="en-GB"/>
        </w:rPr>
        <w:t>Phadermrod, Crowder, and Wills (2019, p.196) the evaluation process also highlights the available opportunities along with the threats that can be related to their professional career development.</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SWOT analysis is the most appropriate way that provides the opportunity to highlight an </w:t>
      </w:r>
      <w:r w:rsidR="0078204C" w:rsidRPr="00683C4B">
        <w:rPr>
          <w:color w:val="000000" w:themeColor="text1"/>
          <w:highlight w:val="white"/>
          <w:lang w:val="en-GB"/>
        </w:rPr>
        <w:t>individual’s</w:t>
      </w:r>
      <w:r w:rsidRPr="00683C4B">
        <w:rPr>
          <w:color w:val="000000" w:themeColor="text1"/>
          <w:highlight w:val="white"/>
          <w:lang w:val="en-GB"/>
        </w:rPr>
        <w:t xml:space="preserve"> strengths and weaknesses along with the opportunities and the threats related to the specific job sector. As highlighted by Ma</w:t>
      </w:r>
      <w:r w:rsidR="0078204C" w:rsidRPr="00683C4B">
        <w:rPr>
          <w:color w:val="000000" w:themeColor="text1"/>
          <w:highlight w:val="white"/>
          <w:lang w:val="en-GB"/>
        </w:rPr>
        <w:t>dsen (2016, p.43) the personal s</w:t>
      </w:r>
      <w:r w:rsidRPr="00683C4B">
        <w:rPr>
          <w:color w:val="000000" w:themeColor="text1"/>
          <w:highlight w:val="white"/>
          <w:lang w:val="en-GB"/>
        </w:rPr>
        <w:t xml:space="preserve">wot analysis helps to enhance the performance based on working towards an organized approach which is related to a specific time frame. It provides opportunities for the individual to develop their weaknesses with the aid of the strengths of the individual. Presently I am employees as a delivery driver and aims to acquire graduation degree and own business related to a fabric shop. As highlighted by Madsen (2016, p.43) present employment enabled to enhance certain skills such as punctuality. It also enabled </w:t>
      </w:r>
      <w:r w:rsidR="0078204C" w:rsidRPr="00683C4B">
        <w:rPr>
          <w:color w:val="000000" w:themeColor="text1"/>
          <w:highlight w:val="white"/>
          <w:lang w:val="en-GB"/>
        </w:rPr>
        <w:t xml:space="preserve">me </w:t>
      </w:r>
      <w:r w:rsidRPr="00683C4B">
        <w:rPr>
          <w:color w:val="000000" w:themeColor="text1"/>
          <w:highlight w:val="white"/>
          <w:lang w:val="en-GB"/>
        </w:rPr>
        <w:t xml:space="preserve">to enhance time management related to the specific work.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Although, negligible ability related to pressure management had hampered time management and due to which lead to failure to achieve deadlines. As opined by Bull </w:t>
      </w:r>
      <w:r w:rsidRPr="00683C4B">
        <w:rPr>
          <w:i/>
          <w:color w:val="000000" w:themeColor="text1"/>
          <w:highlight w:val="white"/>
          <w:lang w:val="en-GB"/>
        </w:rPr>
        <w:t>et al</w:t>
      </w:r>
      <w:r w:rsidR="0078204C" w:rsidRPr="00683C4B">
        <w:rPr>
          <w:i/>
          <w:color w:val="000000" w:themeColor="text1"/>
          <w:highlight w:val="white"/>
          <w:lang w:val="en-GB"/>
        </w:rPr>
        <w:t>.</w:t>
      </w:r>
      <w:r w:rsidR="0078204C" w:rsidRPr="00683C4B">
        <w:rPr>
          <w:color w:val="000000" w:themeColor="text1"/>
          <w:highlight w:val="white"/>
          <w:lang w:val="en-GB"/>
        </w:rPr>
        <w:t xml:space="preserve"> (</w:t>
      </w:r>
      <w:r w:rsidRPr="00683C4B">
        <w:rPr>
          <w:color w:val="000000" w:themeColor="text1"/>
          <w:highlight w:val="white"/>
          <w:lang w:val="en-GB"/>
        </w:rPr>
        <w:t xml:space="preserve">2016, p.100), time management is very essential in case of completion of work within the provided time frame. It also helps to prioritize a particular job and reduce the effort level as it </w:t>
      </w:r>
      <w:r w:rsidRPr="00683C4B">
        <w:rPr>
          <w:color w:val="000000" w:themeColor="text1"/>
          <w:highlight w:val="white"/>
          <w:lang w:val="en-GB"/>
        </w:rPr>
        <w:lastRenderedPageBreak/>
        <w:t xml:space="preserve">categorizes job-based on its importance and urgency level. As mentioned by Hazzan </w:t>
      </w:r>
      <w:r w:rsidRPr="00683C4B">
        <w:rPr>
          <w:i/>
          <w:color w:val="000000" w:themeColor="text1"/>
          <w:highlight w:val="white"/>
          <w:lang w:val="en-GB"/>
        </w:rPr>
        <w:t>et al.</w:t>
      </w:r>
      <w:r w:rsidRPr="00683C4B">
        <w:rPr>
          <w:color w:val="000000" w:themeColor="text1"/>
          <w:highlight w:val="white"/>
          <w:lang w:val="en-GB"/>
        </w:rPr>
        <w:t xml:space="preserve"> (2018, p. 19) time management is also essential to enhance the punctuality which is essential for the development of personal business as well as completion of education level.</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Quick learning capacity is essential in order to develop performance based on enhanced understanding related to the specific sector. As mentioned by Hazzan </w:t>
      </w:r>
      <w:r w:rsidRPr="00683C4B">
        <w:rPr>
          <w:i/>
          <w:color w:val="000000" w:themeColor="text1"/>
          <w:highlight w:val="white"/>
          <w:lang w:val="en-GB"/>
        </w:rPr>
        <w:t>et al</w:t>
      </w:r>
      <w:r w:rsidR="0078204C" w:rsidRPr="00683C4B">
        <w:rPr>
          <w:i/>
          <w:color w:val="000000" w:themeColor="text1"/>
          <w:highlight w:val="white"/>
          <w:lang w:val="en-GB"/>
        </w:rPr>
        <w:t>.</w:t>
      </w:r>
      <w:r w:rsidR="0078204C" w:rsidRPr="00683C4B">
        <w:rPr>
          <w:color w:val="000000" w:themeColor="text1"/>
          <w:highlight w:val="white"/>
          <w:lang w:val="en-GB"/>
        </w:rPr>
        <w:t xml:space="preserve"> (</w:t>
      </w:r>
      <w:r w:rsidRPr="00683C4B">
        <w:rPr>
          <w:color w:val="000000" w:themeColor="text1"/>
          <w:highlight w:val="white"/>
          <w:lang w:val="en-GB"/>
        </w:rPr>
        <w:t xml:space="preserve">2018, p. 12) it helps to improve productivity based on increased knowledge. Quick learning capacity couple with efficient time management helps to advance in the professional front that helps to develop the punctuality. Punctuality is an essential aspect that aids in personal development along with enhancing the productivity of the organization in accordance with the goals and objectives of the organization that had been aligned to increase the profit earning.  As highlighted by Madsen (2016, p.45) time management is essential to achieve the deadline related to the particular task which also reduces the work pressure that is </w:t>
      </w:r>
      <w:r w:rsidR="0078204C" w:rsidRPr="00683C4B">
        <w:rPr>
          <w:color w:val="000000" w:themeColor="text1"/>
          <w:highlight w:val="white"/>
          <w:lang w:val="en-GB"/>
        </w:rPr>
        <w:t>occurring</w:t>
      </w:r>
      <w:r w:rsidRPr="00683C4B">
        <w:rPr>
          <w:color w:val="000000" w:themeColor="text1"/>
          <w:highlight w:val="white"/>
          <w:lang w:val="en-GB"/>
        </w:rPr>
        <w:t xml:space="preserve"> due to mismanagement of time.</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certification related to General National Vocational Qualification provides the opportunity for enhanced communication skills which provides with opportunities in order to reduce the chances for misunderstanding in the personal as well as in professional career development. As mentioned by Coatsworth </w:t>
      </w:r>
      <w:r w:rsidRPr="00683C4B">
        <w:rPr>
          <w:i/>
          <w:color w:val="000000" w:themeColor="text1"/>
          <w:highlight w:val="white"/>
          <w:lang w:val="en-GB"/>
        </w:rPr>
        <w:t xml:space="preserve">et al. </w:t>
      </w:r>
      <w:r w:rsidRPr="00683C4B">
        <w:rPr>
          <w:color w:val="000000" w:themeColor="text1"/>
          <w:highlight w:val="white"/>
          <w:lang w:val="en-GB"/>
        </w:rPr>
        <w:t xml:space="preserve">(2015, p. 26) enhanced communication level is very essential in order to enhance the delivery of the ideas and the concepts related with the work that is being provided. It also aids in the enhancement of leadership qualities of an individual that helps to handle work-related pressure. The advanced level of communication at the university level will help to improve the communication with the teachers that will provide the opportunity to develop a better understanding related to a particular topic. It provides with enhanced opportunity to develop link related to the business which will help to develop the business. As highlighted by Coatsworth </w:t>
      </w:r>
      <w:r w:rsidRPr="00683C4B">
        <w:rPr>
          <w:i/>
          <w:color w:val="000000" w:themeColor="text1"/>
          <w:highlight w:val="white"/>
          <w:lang w:val="en-GB"/>
        </w:rPr>
        <w:t xml:space="preserve">et al. </w:t>
      </w:r>
      <w:r w:rsidRPr="00683C4B">
        <w:rPr>
          <w:color w:val="000000" w:themeColor="text1"/>
          <w:highlight w:val="white"/>
          <w:lang w:val="en-GB"/>
        </w:rPr>
        <w:t>(2015, p. 56) development of the communication aids in the enhancement of the business opportunities and it also helps in expanding the business.</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Enhanced knowledge regarding the information technology provides the opportunity for personal development and it also improves punctuality and reduces the work pressure. As highlighted by Gamer (2017,p. 89) in order to enhance the individual performance of an individual it is essential to develop proficient communication skills along with developing the learning styles that are being adopted by the individual for personal and professional advancement.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Work experience in a particular field is essential to develop decision-making skills and the aids in the enhancement of creativity. Development of skill related to problem-solving regarding a particular issue enhances </w:t>
      </w:r>
      <w:r w:rsidR="006F4193" w:rsidRPr="00683C4B">
        <w:rPr>
          <w:color w:val="000000" w:themeColor="text1"/>
          <w:highlight w:val="white"/>
          <w:lang w:val="en-GB"/>
        </w:rPr>
        <w:t>individuals’</w:t>
      </w:r>
      <w:r w:rsidRPr="00683C4B">
        <w:rPr>
          <w:color w:val="000000" w:themeColor="text1"/>
          <w:highlight w:val="white"/>
          <w:lang w:val="en-GB"/>
        </w:rPr>
        <w:t xml:space="preserve"> decision-making skills and enables to take proper in</w:t>
      </w:r>
      <w:r w:rsidR="00FB73E4" w:rsidRPr="00683C4B">
        <w:rPr>
          <w:color w:val="000000" w:themeColor="text1"/>
          <w:highlight w:val="white"/>
          <w:lang w:val="en-GB"/>
        </w:rPr>
        <w:t>itiatives to develop business</w:t>
      </w:r>
      <w:r w:rsidRPr="00683C4B">
        <w:rPr>
          <w:color w:val="000000" w:themeColor="text1"/>
          <w:highlight w:val="white"/>
          <w:lang w:val="en-GB"/>
        </w:rPr>
        <w:t xml:space="preserve"> to enhance individual productivity. As mentioned by  Gamer (2017,p. 89) enhancement of creativity coupled with improved decision-making skills </w:t>
      </w:r>
      <w:r w:rsidRPr="00683C4B">
        <w:rPr>
          <w:color w:val="000000" w:themeColor="text1"/>
          <w:highlight w:val="white"/>
          <w:lang w:val="en-GB"/>
        </w:rPr>
        <w:lastRenderedPageBreak/>
        <w:t>also enhance the leadership qualities that are essential in order to application of the organized approach in order to develop personal and professional career development.</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Personal swot analysis also provides with the opportunities in order to highlight the conveniences that are being availed by an individual in for personal and professional development. As highlighted by </w:t>
      </w:r>
      <w:r w:rsidRPr="00683C4B">
        <w:rPr>
          <w:color w:val="000000" w:themeColor="text1"/>
          <w:lang w:val="en-GB"/>
        </w:rPr>
        <w:t xml:space="preserve"> </w:t>
      </w:r>
      <w:r w:rsidRPr="00683C4B">
        <w:rPr>
          <w:color w:val="000000" w:themeColor="text1"/>
          <w:highlight w:val="white"/>
          <w:lang w:val="en-GB"/>
        </w:rPr>
        <w:t>Phadermrod, Crowder, and Wills (2019, p.183) it also provides with the threats that are associated with the career development and also helps to adhere to organized approaches adopted by the individual in order to deter those threats that will help in career advancement. The</w:t>
      </w:r>
      <w:r w:rsidR="00FB73E4" w:rsidRPr="00683C4B">
        <w:rPr>
          <w:color w:val="000000" w:themeColor="text1"/>
          <w:highlight w:val="white"/>
          <w:lang w:val="en-GB"/>
        </w:rPr>
        <w:t>re</w:t>
      </w:r>
      <w:r w:rsidRPr="00683C4B">
        <w:rPr>
          <w:color w:val="000000" w:themeColor="text1"/>
          <w:highlight w:val="white"/>
          <w:lang w:val="en-GB"/>
        </w:rPr>
        <w:t xml:space="preserve"> are ample opportunities available in order to enhance my knowledge and also complete graduation. As mentioned </w:t>
      </w:r>
      <w:r w:rsidR="00FB73E4" w:rsidRPr="00683C4B">
        <w:rPr>
          <w:color w:val="000000" w:themeColor="text1"/>
          <w:highlight w:val="white"/>
          <w:lang w:val="en-GB"/>
        </w:rPr>
        <w:t>by Gamer</w:t>
      </w:r>
      <w:r w:rsidRPr="00683C4B">
        <w:rPr>
          <w:color w:val="000000" w:themeColor="text1"/>
          <w:highlight w:val="white"/>
          <w:lang w:val="en-GB"/>
        </w:rPr>
        <w:t xml:space="preserve"> (2017</w:t>
      </w:r>
      <w:r w:rsidR="00FB73E4" w:rsidRPr="00683C4B">
        <w:rPr>
          <w:color w:val="000000" w:themeColor="text1"/>
          <w:highlight w:val="white"/>
          <w:lang w:val="en-GB"/>
        </w:rPr>
        <w:t>, p</w:t>
      </w:r>
      <w:r w:rsidRPr="00683C4B">
        <w:rPr>
          <w:color w:val="000000" w:themeColor="text1"/>
          <w:highlight w:val="white"/>
          <w:lang w:val="en-GB"/>
        </w:rPr>
        <w:t xml:space="preserve">. 89) the enhanced communication skills also increased the opportunity to develop the interlinking networks that are essential for business development. The threats that are related to the particular field is related to the enhanced competition with people with higher educational qualification as well as experience in particular organization. It is essential to enhance the educational qualification related to the profession as chosen by the individual in order to reduce the competition level.  As mentioned </w:t>
      </w:r>
      <w:r w:rsidR="00FB73E4" w:rsidRPr="00683C4B">
        <w:rPr>
          <w:color w:val="000000" w:themeColor="text1"/>
          <w:highlight w:val="white"/>
          <w:lang w:val="en-GB"/>
        </w:rPr>
        <w:t>by Gamer</w:t>
      </w:r>
      <w:r w:rsidRPr="00683C4B">
        <w:rPr>
          <w:color w:val="000000" w:themeColor="text1"/>
          <w:highlight w:val="white"/>
          <w:lang w:val="en-GB"/>
        </w:rPr>
        <w:t xml:space="preserve"> (2017</w:t>
      </w:r>
      <w:r w:rsidR="00FB73E4" w:rsidRPr="00683C4B">
        <w:rPr>
          <w:color w:val="000000" w:themeColor="text1"/>
          <w:highlight w:val="white"/>
          <w:lang w:val="en-GB"/>
        </w:rPr>
        <w:t>, p</w:t>
      </w:r>
      <w:r w:rsidRPr="00683C4B">
        <w:rPr>
          <w:color w:val="000000" w:themeColor="text1"/>
          <w:highlight w:val="white"/>
          <w:lang w:val="en-GB"/>
        </w:rPr>
        <w:t>. 89) this will also aid in enhancement of compatibility between the educational certification acquired along with profession selected.</w:t>
      </w:r>
    </w:p>
    <w:p w:rsidR="0033482F" w:rsidRPr="00683C4B" w:rsidRDefault="00CB653B" w:rsidP="00683C4B">
      <w:pPr>
        <w:pStyle w:val="Heading3"/>
        <w:rPr>
          <w:color w:val="000000" w:themeColor="text1"/>
          <w:highlight w:val="white"/>
          <w:lang w:val="en-GB"/>
        </w:rPr>
      </w:pPr>
      <w:bookmarkStart w:id="4" w:name="_Toc8054099"/>
      <w:r w:rsidRPr="00683C4B">
        <w:rPr>
          <w:color w:val="000000" w:themeColor="text1"/>
          <w:highlight w:val="white"/>
          <w:lang w:val="en-GB"/>
        </w:rPr>
        <w:t>Personal Ethical Values</w:t>
      </w:r>
      <w:bookmarkEnd w:id="4"/>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Morality and ethical values of an individual mainly highlight that individual's integrity and honesty along with compassion. As highlighted by Lee </w:t>
      </w:r>
      <w:r w:rsidRPr="00683C4B">
        <w:rPr>
          <w:i/>
          <w:color w:val="000000" w:themeColor="text1"/>
          <w:highlight w:val="white"/>
          <w:lang w:val="en-GB"/>
        </w:rPr>
        <w:t>et al</w:t>
      </w:r>
      <w:r w:rsidR="00FB73E4" w:rsidRPr="00683C4B">
        <w:rPr>
          <w:i/>
          <w:color w:val="000000" w:themeColor="text1"/>
          <w:highlight w:val="white"/>
          <w:lang w:val="en-GB"/>
        </w:rPr>
        <w:t>.</w:t>
      </w:r>
      <w:r w:rsidR="00FB73E4" w:rsidRPr="00683C4B">
        <w:rPr>
          <w:color w:val="000000" w:themeColor="text1"/>
          <w:highlight w:val="white"/>
          <w:lang w:val="en-GB"/>
        </w:rPr>
        <w:t xml:space="preserve"> (</w:t>
      </w:r>
      <w:r w:rsidRPr="00683C4B">
        <w:rPr>
          <w:color w:val="000000" w:themeColor="text1"/>
          <w:highlight w:val="white"/>
          <w:lang w:val="en-GB"/>
        </w:rPr>
        <w:t xml:space="preserve">2017, p.53) the ethical values are essential in order to abide by the organization's objectives and goals of the organization. The moral </w:t>
      </w:r>
      <w:r w:rsidR="00FB73E4" w:rsidRPr="00683C4B">
        <w:rPr>
          <w:color w:val="000000" w:themeColor="text1"/>
          <w:highlight w:val="white"/>
          <w:lang w:val="en-GB"/>
        </w:rPr>
        <w:t>value of an individual helps</w:t>
      </w:r>
      <w:r w:rsidRPr="00683C4B">
        <w:rPr>
          <w:color w:val="000000" w:themeColor="text1"/>
          <w:highlight w:val="white"/>
          <w:lang w:val="en-GB"/>
        </w:rPr>
        <w:t xml:space="preserve"> that person to complete the provided task based on his integrity and complete with the task with honesty. The ethical values imbibed within an individual helps to enhance empathy as well as it reflects </w:t>
      </w:r>
      <w:r w:rsidR="008D2CA8" w:rsidRPr="00683C4B">
        <w:rPr>
          <w:color w:val="000000" w:themeColor="text1"/>
          <w:highlight w:val="white"/>
          <w:lang w:val="en-GB"/>
        </w:rPr>
        <w:t>behavioural</w:t>
      </w:r>
      <w:r w:rsidRPr="00683C4B">
        <w:rPr>
          <w:color w:val="000000" w:themeColor="text1"/>
          <w:highlight w:val="white"/>
          <w:lang w:val="en-GB"/>
        </w:rPr>
        <w:t xml:space="preserve"> skills of that individual that is aligned with the core ethical values.</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core ethical and moral values that are imbibed are loyalty towards my profession which provided the opportunity to align with the goals and objectives of the organization that helped to increase personal productivity. As highlighted by Lee </w:t>
      </w:r>
      <w:r w:rsidRPr="00683C4B">
        <w:rPr>
          <w:i/>
          <w:color w:val="000000" w:themeColor="text1"/>
          <w:highlight w:val="white"/>
          <w:lang w:val="en-GB"/>
        </w:rPr>
        <w:t>et al</w:t>
      </w:r>
      <w:r w:rsidR="00205EE9" w:rsidRPr="00683C4B">
        <w:rPr>
          <w:i/>
          <w:color w:val="000000" w:themeColor="text1"/>
          <w:highlight w:val="white"/>
          <w:lang w:val="en-GB"/>
        </w:rPr>
        <w:t>.</w:t>
      </w:r>
      <w:r w:rsidR="00205EE9" w:rsidRPr="00683C4B">
        <w:rPr>
          <w:color w:val="000000" w:themeColor="text1"/>
          <w:highlight w:val="white"/>
          <w:lang w:val="en-GB"/>
        </w:rPr>
        <w:t xml:space="preserve"> (</w:t>
      </w:r>
      <w:r w:rsidRPr="00683C4B">
        <w:rPr>
          <w:color w:val="000000" w:themeColor="text1"/>
          <w:highlight w:val="white"/>
          <w:lang w:val="en-GB"/>
        </w:rPr>
        <w:t xml:space="preserve">2017, p.53) enhanced loyalty and honesty helps to develop trustworthiness and determination for the individual that aids in enhancement of </w:t>
      </w:r>
      <w:r w:rsidR="00205EE9" w:rsidRPr="00683C4B">
        <w:rPr>
          <w:color w:val="000000" w:themeColor="text1"/>
          <w:highlight w:val="white"/>
          <w:lang w:val="en-GB"/>
        </w:rPr>
        <w:t>the creativity</w:t>
      </w:r>
      <w:r w:rsidRPr="00683C4B">
        <w:rPr>
          <w:color w:val="000000" w:themeColor="text1"/>
          <w:highlight w:val="white"/>
          <w:lang w:val="en-GB"/>
        </w:rPr>
        <w:t xml:space="preserve"> as it will boost individuals performance. It improves the </w:t>
      </w:r>
      <w:r w:rsidR="00EE3791" w:rsidRPr="00683C4B">
        <w:rPr>
          <w:color w:val="000000" w:themeColor="text1"/>
          <w:highlight w:val="white"/>
          <w:lang w:val="en-GB"/>
        </w:rPr>
        <w:t>behavioural</w:t>
      </w:r>
      <w:r w:rsidRPr="00683C4B">
        <w:rPr>
          <w:color w:val="000000" w:themeColor="text1"/>
          <w:highlight w:val="white"/>
          <w:lang w:val="en-GB"/>
        </w:rPr>
        <w:t xml:space="preserve"> quality of an individual which helps in personal and professional career development.</w:t>
      </w:r>
    </w:p>
    <w:p w:rsidR="0033482F" w:rsidRPr="00683C4B" w:rsidRDefault="00CB653B" w:rsidP="00683C4B">
      <w:pPr>
        <w:pStyle w:val="Heading3"/>
        <w:rPr>
          <w:color w:val="000000" w:themeColor="text1"/>
          <w:highlight w:val="white"/>
          <w:lang w:val="en-GB"/>
        </w:rPr>
      </w:pPr>
      <w:bookmarkStart w:id="5" w:name="_Toc8054100"/>
      <w:r w:rsidRPr="00683C4B">
        <w:rPr>
          <w:color w:val="000000" w:themeColor="text1"/>
          <w:highlight w:val="white"/>
          <w:lang w:val="en-GB"/>
        </w:rPr>
        <w:lastRenderedPageBreak/>
        <w:t>Documentation of Different Skills</w:t>
      </w:r>
      <w:bookmarkEnd w:id="5"/>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Communication skills are essential in order to enhance the interlinking related with development of business related to a fabric shop. It is essential to develop the communication skills in order to develop the interlinking the business with various suppliers and also help to develop </w:t>
      </w:r>
      <w:r w:rsidR="00205EE9" w:rsidRPr="00683C4B">
        <w:rPr>
          <w:color w:val="000000" w:themeColor="text1"/>
          <w:highlight w:val="white"/>
          <w:lang w:val="en-GB"/>
        </w:rPr>
        <w:t>wider</w:t>
      </w:r>
      <w:r w:rsidRPr="00683C4B">
        <w:rPr>
          <w:color w:val="000000" w:themeColor="text1"/>
          <w:highlight w:val="white"/>
          <w:lang w:val="en-GB"/>
        </w:rPr>
        <w:t xml:space="preserve"> consumer chain (as influenced by Lee </w:t>
      </w:r>
      <w:r w:rsidRPr="00683C4B">
        <w:rPr>
          <w:i/>
          <w:color w:val="000000" w:themeColor="text1"/>
          <w:highlight w:val="white"/>
          <w:lang w:val="en-GB"/>
        </w:rPr>
        <w:t>et al.</w:t>
      </w:r>
      <w:r w:rsidRPr="00683C4B">
        <w:rPr>
          <w:color w:val="000000" w:themeColor="text1"/>
          <w:highlight w:val="white"/>
          <w:lang w:val="en-GB"/>
        </w:rPr>
        <w:t xml:space="preserve">2017, p.89). The enhanced communication </w:t>
      </w:r>
      <w:r w:rsidR="00205EE9" w:rsidRPr="00683C4B">
        <w:rPr>
          <w:color w:val="000000" w:themeColor="text1"/>
          <w:highlight w:val="white"/>
          <w:lang w:val="en-GB"/>
        </w:rPr>
        <w:t>skill also helps</w:t>
      </w:r>
      <w:r w:rsidRPr="00683C4B">
        <w:rPr>
          <w:color w:val="000000" w:themeColor="text1"/>
          <w:highlight w:val="white"/>
          <w:lang w:val="en-GB"/>
        </w:rPr>
        <w:t xml:space="preserve"> to deliver the ideas that aid in enhancement of the creativity. The ability for proper time management helps in enhancement of punctuality and helps to delivery of the particular tasks within the provided time frame.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Knowledge regarding the information technology helped to improve performance based on alignment of the productivity with the organizational goals and objectives that help to achieve targets (as influenced by Howard </w:t>
      </w:r>
      <w:r w:rsidRPr="00683C4B">
        <w:rPr>
          <w:i/>
          <w:color w:val="000000" w:themeColor="text1"/>
          <w:highlight w:val="white"/>
          <w:lang w:val="en-GB"/>
        </w:rPr>
        <w:t>et al.</w:t>
      </w:r>
      <w:r w:rsidRPr="00683C4B">
        <w:rPr>
          <w:color w:val="000000" w:themeColor="text1"/>
          <w:highlight w:val="white"/>
          <w:lang w:val="en-GB"/>
        </w:rPr>
        <w:t>2016</w:t>
      </w:r>
      <w:r w:rsidR="00205EE9" w:rsidRPr="00683C4B">
        <w:rPr>
          <w:color w:val="000000" w:themeColor="text1"/>
          <w:highlight w:val="white"/>
          <w:lang w:val="en-GB"/>
        </w:rPr>
        <w:t>, p.83</w:t>
      </w:r>
      <w:r w:rsidRPr="00683C4B">
        <w:rPr>
          <w:color w:val="000000" w:themeColor="text1"/>
          <w:highlight w:val="white"/>
          <w:lang w:val="en-GB"/>
        </w:rPr>
        <w:t xml:space="preserve">). It also aids in enhancement of creativity and also </w:t>
      </w:r>
      <w:r w:rsidR="00205EE9" w:rsidRPr="00683C4B">
        <w:rPr>
          <w:color w:val="000000" w:themeColor="text1"/>
          <w:highlight w:val="white"/>
          <w:lang w:val="en-GB"/>
        </w:rPr>
        <w:t>helps</w:t>
      </w:r>
      <w:r w:rsidRPr="00683C4B">
        <w:rPr>
          <w:color w:val="000000" w:themeColor="text1"/>
          <w:highlight w:val="white"/>
          <w:lang w:val="en-GB"/>
        </w:rPr>
        <w:t xml:space="preserve"> to improve the quality of work based on the innovation and current trend in market.</w:t>
      </w:r>
    </w:p>
    <w:p w:rsidR="0033482F" w:rsidRPr="00683C4B" w:rsidRDefault="00CB653B" w:rsidP="00683C4B">
      <w:pPr>
        <w:pStyle w:val="Heading3"/>
        <w:rPr>
          <w:color w:val="000000" w:themeColor="text1"/>
          <w:highlight w:val="white"/>
          <w:lang w:val="en-GB"/>
        </w:rPr>
      </w:pPr>
      <w:bookmarkStart w:id="6" w:name="_Toc8054101"/>
      <w:r w:rsidRPr="00683C4B">
        <w:rPr>
          <w:color w:val="000000" w:themeColor="text1"/>
          <w:highlight w:val="white"/>
          <w:lang w:val="en-GB"/>
        </w:rPr>
        <w:t>Self Motivational Ways</w:t>
      </w:r>
      <w:bookmarkEnd w:id="6"/>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Self-motivation is essen</w:t>
      </w:r>
      <w:r w:rsidR="00205EE9" w:rsidRPr="00683C4B">
        <w:rPr>
          <w:color w:val="000000" w:themeColor="text1"/>
          <w:highlight w:val="white"/>
          <w:lang w:val="en-GB"/>
        </w:rPr>
        <w:t xml:space="preserve">tial for professionals as well </w:t>
      </w:r>
      <w:r w:rsidRPr="00683C4B">
        <w:rPr>
          <w:color w:val="000000" w:themeColor="text1"/>
          <w:highlight w:val="white"/>
          <w:lang w:val="en-GB"/>
        </w:rPr>
        <w:t>as personal career development. As opined by Howard</w:t>
      </w:r>
      <w:r w:rsidRPr="00683C4B">
        <w:rPr>
          <w:i/>
          <w:color w:val="000000" w:themeColor="text1"/>
          <w:highlight w:val="white"/>
          <w:lang w:val="en-GB"/>
        </w:rPr>
        <w:t xml:space="preserve"> et al. </w:t>
      </w:r>
      <w:r w:rsidRPr="00683C4B">
        <w:rPr>
          <w:color w:val="000000" w:themeColor="text1"/>
          <w:highlight w:val="white"/>
          <w:lang w:val="en-GB"/>
        </w:rPr>
        <w:t>(2016, p.88) self-motivational strategies adopted by an individual helps to enhance the learning skills that are essential to acquire knowledge regarding the particular objectives of the work. I need to enhance the application of organized approaches that will aid in improvement of time management that will help to increase punctuality.</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Self-motivation will aid in enhancement of the application of innovation to improve business performance. As highlighted by  Howard</w:t>
      </w:r>
      <w:r w:rsidRPr="00683C4B">
        <w:rPr>
          <w:i/>
          <w:color w:val="000000" w:themeColor="text1"/>
          <w:highlight w:val="white"/>
          <w:lang w:val="en-GB"/>
        </w:rPr>
        <w:t xml:space="preserve"> et al. </w:t>
      </w:r>
      <w:r w:rsidRPr="00683C4B">
        <w:rPr>
          <w:color w:val="000000" w:themeColor="text1"/>
          <w:highlight w:val="white"/>
          <w:lang w:val="en-GB"/>
        </w:rPr>
        <w:t>(2016, p.88) self-motivation aids in enhancement of self-esteem as well as self-confidence that helps to improve the performance of the individual by aligning the business with the current and upcoming trend that will help to flourish the business. It also</w:t>
      </w:r>
      <w:r w:rsidR="00205EE9" w:rsidRPr="00683C4B">
        <w:rPr>
          <w:color w:val="000000" w:themeColor="text1"/>
          <w:highlight w:val="white"/>
          <w:lang w:val="en-GB"/>
        </w:rPr>
        <w:t xml:space="preserve"> helped</w:t>
      </w:r>
      <w:r w:rsidRPr="00683C4B">
        <w:rPr>
          <w:color w:val="000000" w:themeColor="text1"/>
          <w:highlight w:val="white"/>
          <w:lang w:val="en-GB"/>
        </w:rPr>
        <w:t xml:space="preserve"> to develop the personal career of an individual by enhancing creativity with the help of innovation.</w:t>
      </w:r>
    </w:p>
    <w:p w:rsidR="0033482F" w:rsidRPr="00683C4B" w:rsidRDefault="00CB653B" w:rsidP="00683C4B">
      <w:pPr>
        <w:pStyle w:val="Heading1"/>
        <w:rPr>
          <w:color w:val="000000" w:themeColor="text1"/>
          <w:highlight w:val="white"/>
          <w:lang w:val="en-GB"/>
        </w:rPr>
      </w:pPr>
      <w:bookmarkStart w:id="7" w:name="_Toc8054102"/>
      <w:r w:rsidRPr="00683C4B">
        <w:rPr>
          <w:color w:val="000000" w:themeColor="text1"/>
          <w:highlight w:val="white"/>
          <w:lang w:val="en-GB"/>
        </w:rPr>
        <w:t>Learning Methods</w:t>
      </w:r>
      <w:bookmarkEnd w:id="7"/>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Individuals abiding by the specific learning styles helps to enhance their understanding as well as they are motivated to perform better based on understanding the basic theory related to it significantly. As highlighted by Willingham </w:t>
      </w:r>
      <w:r w:rsidRPr="00683C4B">
        <w:rPr>
          <w:i/>
          <w:color w:val="000000" w:themeColor="text1"/>
          <w:highlight w:val="white"/>
          <w:lang w:val="en-GB"/>
        </w:rPr>
        <w:t>et al</w:t>
      </w:r>
      <w:r w:rsidR="004003B5" w:rsidRPr="00683C4B">
        <w:rPr>
          <w:i/>
          <w:color w:val="000000" w:themeColor="text1"/>
          <w:highlight w:val="white"/>
          <w:lang w:val="en-GB"/>
        </w:rPr>
        <w:t>.</w:t>
      </w:r>
      <w:r w:rsidR="004003B5" w:rsidRPr="00683C4B">
        <w:rPr>
          <w:color w:val="000000" w:themeColor="text1"/>
          <w:highlight w:val="white"/>
          <w:lang w:val="en-GB"/>
        </w:rPr>
        <w:t xml:space="preserve"> (</w:t>
      </w:r>
      <w:r w:rsidRPr="00683C4B">
        <w:rPr>
          <w:color w:val="000000" w:themeColor="text1"/>
          <w:highlight w:val="white"/>
          <w:lang w:val="en-GB"/>
        </w:rPr>
        <w:t xml:space="preserve">2016, p.270) there are mainly four modes of learning styles that are being adopted by the individual that is related with the visual as well as audio learning style. It also includes </w:t>
      </w:r>
      <w:r w:rsidR="00205EE9" w:rsidRPr="00683C4B">
        <w:rPr>
          <w:color w:val="000000" w:themeColor="text1"/>
          <w:highlight w:val="white"/>
          <w:lang w:val="en-GB"/>
        </w:rPr>
        <w:t>a kinaesthetic</w:t>
      </w:r>
      <w:r w:rsidRPr="00683C4B">
        <w:rPr>
          <w:color w:val="000000" w:themeColor="text1"/>
          <w:highlight w:val="white"/>
          <w:lang w:val="en-GB"/>
        </w:rPr>
        <w:t xml:space="preserve"> learning mode that aids in enhancement regarding understanding a particular topic.  As highlighted by Willingham </w:t>
      </w:r>
      <w:r w:rsidRPr="00683C4B">
        <w:rPr>
          <w:i/>
          <w:color w:val="000000" w:themeColor="text1"/>
          <w:highlight w:val="white"/>
          <w:lang w:val="en-GB"/>
        </w:rPr>
        <w:t>et al.</w:t>
      </w:r>
      <w:r w:rsidRPr="00683C4B">
        <w:rPr>
          <w:color w:val="000000" w:themeColor="text1"/>
          <w:highlight w:val="white"/>
          <w:lang w:val="en-GB"/>
        </w:rPr>
        <w:t xml:space="preserve"> (2016, p.271) it is simply related to learning preference of an individual and it varies in </w:t>
      </w:r>
      <w:r w:rsidRPr="00683C4B">
        <w:rPr>
          <w:color w:val="000000" w:themeColor="text1"/>
          <w:highlight w:val="white"/>
          <w:lang w:val="en-GB"/>
        </w:rPr>
        <w:lastRenderedPageBreak/>
        <w:t xml:space="preserve">accordance with every individual. Along with enhancing the understanding capacity of an individual, it aids in enhancement to remembering capacity of the individual. The visual </w:t>
      </w:r>
      <w:r w:rsidR="004003B5" w:rsidRPr="00683C4B">
        <w:rPr>
          <w:color w:val="000000" w:themeColor="text1"/>
          <w:highlight w:val="white"/>
          <w:lang w:val="en-GB"/>
        </w:rPr>
        <w:t>learner mainly adheres</w:t>
      </w:r>
      <w:r w:rsidRPr="00683C4B">
        <w:rPr>
          <w:color w:val="000000" w:themeColor="text1"/>
          <w:highlight w:val="white"/>
          <w:lang w:val="en-GB"/>
        </w:rPr>
        <w:t xml:space="preserve"> to the visual images such as charts and diagrams or visual demonstration in order to enhance the learning capacity of the individual. The individuals relying on auditory learning mainly prefers speech or repeating the specific topic. In the case of people following </w:t>
      </w:r>
      <w:r w:rsidR="004003B5" w:rsidRPr="00683C4B">
        <w:rPr>
          <w:color w:val="000000" w:themeColor="text1"/>
          <w:highlight w:val="white"/>
          <w:lang w:val="en-GB"/>
        </w:rPr>
        <w:t>kinaesthetic</w:t>
      </w:r>
      <w:r w:rsidRPr="00683C4B">
        <w:rPr>
          <w:color w:val="000000" w:themeColor="text1"/>
          <w:highlight w:val="white"/>
          <w:lang w:val="en-GB"/>
        </w:rPr>
        <w:t xml:space="preserve"> method people mainly adheres to active participation of the individuals that aids in learning</w:t>
      </w:r>
      <w:r w:rsidR="00F402F5" w:rsidRPr="00683C4B">
        <w:rPr>
          <w:color w:val="000000" w:themeColor="text1"/>
          <w:highlight w:val="white"/>
          <w:lang w:val="en-GB"/>
        </w:rPr>
        <w:t xml:space="preserve"> </w:t>
      </w:r>
      <w:r w:rsidR="00F402F5" w:rsidRPr="00683C4B">
        <w:rPr>
          <w:b/>
          <w:i/>
          <w:color w:val="000000" w:themeColor="text1"/>
          <w:highlight w:val="white"/>
          <w:lang w:val="en-GB"/>
        </w:rPr>
        <w:t>[Refer to Appendix]</w:t>
      </w:r>
      <w:r w:rsidRPr="00683C4B">
        <w:rPr>
          <w:b/>
          <w:i/>
          <w:color w:val="000000" w:themeColor="text1"/>
          <w:highlight w:val="white"/>
          <w:lang w:val="en-GB"/>
        </w:rPr>
        <w:t>.</w:t>
      </w:r>
      <w:r w:rsidRPr="00683C4B">
        <w:rPr>
          <w:color w:val="000000" w:themeColor="text1"/>
          <w:highlight w:val="white"/>
          <w:lang w:val="en-GB"/>
        </w:rPr>
        <w:t xml:space="preserve"> </w:t>
      </w:r>
    </w:p>
    <w:p w:rsidR="0033482F" w:rsidRPr="00683C4B" w:rsidRDefault="00CB653B" w:rsidP="00683C4B">
      <w:pPr>
        <w:pStyle w:val="Heading2"/>
        <w:rPr>
          <w:color w:val="000000" w:themeColor="text1"/>
          <w:highlight w:val="white"/>
          <w:lang w:val="en-GB"/>
        </w:rPr>
      </w:pPr>
      <w:bookmarkStart w:id="8" w:name="_Toc8054103"/>
      <w:r w:rsidRPr="00683C4B">
        <w:rPr>
          <w:color w:val="000000" w:themeColor="text1"/>
          <w:highlight w:val="white"/>
          <w:lang w:val="en-GB"/>
        </w:rPr>
        <w:t xml:space="preserve">Personal </w:t>
      </w:r>
      <w:r w:rsidRPr="00683C4B">
        <w:rPr>
          <w:color w:val="000000" w:themeColor="text1"/>
          <w:szCs w:val="24"/>
          <w:highlight w:val="white"/>
        </w:rPr>
        <w:t>Learning</w:t>
      </w:r>
      <w:r w:rsidRPr="00683C4B">
        <w:rPr>
          <w:color w:val="000000" w:themeColor="text1"/>
          <w:highlight w:val="white"/>
          <w:lang w:val="en-GB"/>
        </w:rPr>
        <w:t xml:space="preserve"> Style</w:t>
      </w:r>
      <w:bookmarkEnd w:id="8"/>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Different individual adopts various learning styles in accordance with </w:t>
      </w:r>
      <w:r w:rsidR="004003B5" w:rsidRPr="00683C4B">
        <w:rPr>
          <w:color w:val="000000" w:themeColor="text1"/>
          <w:highlight w:val="white"/>
          <w:lang w:val="en-GB"/>
        </w:rPr>
        <w:t>their</w:t>
      </w:r>
      <w:r w:rsidRPr="00683C4B">
        <w:rPr>
          <w:color w:val="000000" w:themeColor="text1"/>
          <w:highlight w:val="white"/>
          <w:lang w:val="en-GB"/>
        </w:rPr>
        <w:t xml:space="preserve"> suitability that will aid them to enhance their performance in relation with professional as well as personal career development. The learning style that is adopted by me to enhance my productivity and improve my performance is Kolb’s Learning Cycle (as influenced by Passarelli</w:t>
      </w:r>
      <w:r w:rsidR="004003B5" w:rsidRPr="00683C4B">
        <w:rPr>
          <w:color w:val="000000" w:themeColor="text1"/>
          <w:highlight w:val="white"/>
          <w:lang w:val="en-GB"/>
        </w:rPr>
        <w:t>, 2016</w:t>
      </w:r>
      <w:r w:rsidRPr="00683C4B">
        <w:rPr>
          <w:color w:val="000000" w:themeColor="text1"/>
          <w:highlight w:val="white"/>
          <w:lang w:val="en-GB"/>
        </w:rPr>
        <w:t>, p.23)</w:t>
      </w:r>
    </w:p>
    <w:p w:rsidR="0033482F" w:rsidRPr="00683C4B" w:rsidRDefault="00CB653B" w:rsidP="00683C4B">
      <w:pPr>
        <w:pStyle w:val="Heading3"/>
        <w:rPr>
          <w:color w:val="000000" w:themeColor="text1"/>
          <w:highlight w:val="white"/>
          <w:lang w:val="en-GB"/>
        </w:rPr>
      </w:pPr>
      <w:r w:rsidRPr="00683C4B">
        <w:rPr>
          <w:color w:val="000000" w:themeColor="text1"/>
          <w:highlight w:val="white"/>
          <w:lang w:val="en-GB"/>
        </w:rPr>
        <w:t xml:space="preserve"> </w:t>
      </w:r>
      <w:bookmarkStart w:id="9" w:name="_Toc8054104"/>
      <w:r w:rsidRPr="00683C4B">
        <w:rPr>
          <w:color w:val="000000" w:themeColor="text1"/>
          <w:highlight w:val="white"/>
          <w:lang w:val="en-GB"/>
        </w:rPr>
        <w:t>Kolb’s Learning Cycle</w:t>
      </w:r>
      <w:bookmarkEnd w:id="9"/>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Kolb’s learning cycle mainly adheres to the concept that knowledge is mainly acquired based on the experience that is procured by an individual while working in a particular field. As highlighted by Passarelli (2016, p.23) there are mainly four stages that are involved in the process of leaning. The four stages </w:t>
      </w:r>
      <w:r w:rsidR="004003B5" w:rsidRPr="00683C4B">
        <w:rPr>
          <w:color w:val="000000" w:themeColor="text1"/>
          <w:highlight w:val="white"/>
          <w:lang w:val="en-GB"/>
        </w:rPr>
        <w:t>involve</w:t>
      </w:r>
      <w:r w:rsidRPr="00683C4B">
        <w:rPr>
          <w:color w:val="000000" w:themeColor="text1"/>
          <w:highlight w:val="white"/>
          <w:lang w:val="en-GB"/>
        </w:rPr>
        <w:t xml:space="preserve"> gaining experience that is related to the reflective observation of the individual. It also includes conceptualization of the particular topic and based on the drawn conclusions a suitable plan is drawn in accordance in order to achieve the specific goals and objectives of the organization.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w:t>
      </w:r>
      <w:r w:rsidR="004003B5" w:rsidRPr="00683C4B">
        <w:rPr>
          <w:color w:val="000000" w:themeColor="text1"/>
          <w:highlight w:val="white"/>
          <w:lang w:val="en-GB"/>
        </w:rPr>
        <w:t>Kolb’s</w:t>
      </w:r>
      <w:r w:rsidRPr="00683C4B">
        <w:rPr>
          <w:color w:val="000000" w:themeColor="text1"/>
          <w:highlight w:val="white"/>
          <w:lang w:val="en-GB"/>
        </w:rPr>
        <w:t xml:space="preserve"> learning style is adhering to two main continuum that is perception continuum that is mainly related with the emotional approach of the individual based on which the decisions that are taken by individuals are significantly influenced by the same.  As highlighted by Passarelli (2016, p.23) it mainly highlights how the individual feels regarding accomplishment of that particular </w:t>
      </w:r>
      <w:r w:rsidR="004003B5" w:rsidRPr="00683C4B">
        <w:rPr>
          <w:color w:val="000000" w:themeColor="text1"/>
          <w:highlight w:val="white"/>
          <w:lang w:val="en-GB"/>
        </w:rPr>
        <w:t>task</w:t>
      </w:r>
      <w:r w:rsidRPr="00683C4B">
        <w:rPr>
          <w:color w:val="000000" w:themeColor="text1"/>
          <w:highlight w:val="white"/>
          <w:lang w:val="en-GB"/>
        </w:rPr>
        <w:t xml:space="preserve"> and also their emotional approach adopted by them accomplishing the task in relation with the enhancement of performance. As highlighted by Wallace (2019, p.71) along with the perception continuum it also adheres to the processing continuum which mentions the approach that is adopted by the individual that in accordance with their reflective observation and best suited for the current situation.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w:t>
      </w:r>
      <w:r w:rsidR="004003B5" w:rsidRPr="00683C4B">
        <w:rPr>
          <w:b/>
          <w:i/>
          <w:color w:val="000000" w:themeColor="text1"/>
          <w:highlight w:val="white"/>
          <w:lang w:val="en-GB"/>
        </w:rPr>
        <w:t>Kolb’s</w:t>
      </w:r>
      <w:r w:rsidRPr="00683C4B">
        <w:rPr>
          <w:b/>
          <w:i/>
          <w:color w:val="000000" w:themeColor="text1"/>
          <w:highlight w:val="white"/>
          <w:lang w:val="en-GB"/>
        </w:rPr>
        <w:t xml:space="preserve"> learning methods </w:t>
      </w:r>
      <w:r w:rsidRPr="00683C4B">
        <w:rPr>
          <w:color w:val="000000" w:themeColor="text1"/>
          <w:highlight w:val="white"/>
          <w:lang w:val="en-GB"/>
        </w:rPr>
        <w:t xml:space="preserve">adhere to the four stages for development of learning styles are related to perception continuum and process continuum. As highlighted by McKinney (2017, p.112) the main key to learning is related to active participation of the individuals in order to gain experience regarding particular task. In order to gain experience it is essential </w:t>
      </w:r>
      <w:r w:rsidRPr="00683C4B">
        <w:rPr>
          <w:color w:val="000000" w:themeColor="text1"/>
          <w:highlight w:val="white"/>
          <w:lang w:val="en-GB"/>
        </w:rPr>
        <w:lastRenderedPageBreak/>
        <w:t xml:space="preserve">for the individual to participate in the group tasks and assignments. The second task is related to the reflective observation of the individual that mainly adhere to reviewing of the tasks that are already accomplished. In this stage, an advanced level of communication is essential in order to review the task and is also related to the adopting changes in order to improve the performance. </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third stage of </w:t>
      </w:r>
      <w:r w:rsidRPr="00683C4B">
        <w:rPr>
          <w:b/>
          <w:i/>
          <w:color w:val="000000" w:themeColor="text1"/>
          <w:highlight w:val="white"/>
          <w:lang w:val="en-GB"/>
        </w:rPr>
        <w:t>Kolb’s learning style</w:t>
      </w:r>
      <w:r w:rsidRPr="00683C4B">
        <w:rPr>
          <w:color w:val="000000" w:themeColor="text1"/>
          <w:highlight w:val="white"/>
          <w:lang w:val="en-GB"/>
        </w:rPr>
        <w:t xml:space="preserve"> is related to development of abstract concepts related to interpreting the events and tasks that are already been accomplished. As highlighted by Wallace (2019, p.14) development of concepts is related to the already developed theory and in accordance with that further plan are being developed in order to enhance the performance of the individual. The final stage of the learning model is related to active experimentation which adheres to implementation of the theories that have been learned by the individual. This provides the learner proper time to plan the according to to the issues that are being faced during the developmental process.</w:t>
      </w:r>
    </w:p>
    <w:p w:rsidR="00442C7C" w:rsidRPr="00683C4B" w:rsidRDefault="00564916" w:rsidP="00683C4B">
      <w:pPr>
        <w:pStyle w:val="normal0"/>
        <w:spacing w:line="360" w:lineRule="auto"/>
        <w:jc w:val="both"/>
        <w:rPr>
          <w:color w:val="000000" w:themeColor="text1"/>
          <w:highlight w:val="white"/>
          <w:lang w:val="en-GB"/>
        </w:rPr>
      </w:pPr>
      <w:r w:rsidRPr="00683C4B">
        <w:rPr>
          <w:noProof/>
          <w:color w:val="000000" w:themeColor="text1"/>
          <w:lang w:val="en-GB" w:eastAsia="en-GB"/>
        </w:rPr>
        <w:drawing>
          <wp:inline distT="0" distB="0" distL="0" distR="0">
            <wp:extent cx="5578608" cy="2312894"/>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DF68DA" w:rsidRPr="00683C4B" w:rsidRDefault="00DF68DA"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 xml:space="preserve">Figure 1: </w:t>
      </w:r>
      <w:r w:rsidR="00413F0D" w:rsidRPr="00683C4B">
        <w:rPr>
          <w:b/>
          <w:color w:val="000000" w:themeColor="text1"/>
          <w:highlight w:val="white"/>
          <w:lang w:val="en-GB"/>
        </w:rPr>
        <w:t>Kolb’s Learning Model</w:t>
      </w:r>
    </w:p>
    <w:p w:rsidR="00413F0D" w:rsidRPr="00683C4B" w:rsidRDefault="00413F0D" w:rsidP="00683C4B">
      <w:pPr>
        <w:pStyle w:val="normal0"/>
        <w:spacing w:line="360" w:lineRule="auto"/>
        <w:jc w:val="center"/>
        <w:rPr>
          <w:color w:val="000000" w:themeColor="text1"/>
          <w:highlight w:val="white"/>
          <w:lang w:val="en-GB"/>
        </w:rPr>
      </w:pPr>
      <w:r w:rsidRPr="00683C4B">
        <w:rPr>
          <w:color w:val="000000" w:themeColor="text1"/>
          <w:highlight w:val="white"/>
          <w:lang w:val="en-GB"/>
        </w:rPr>
        <w:t>(Source: as influenced by Wallace, 2019, p.14)</w:t>
      </w:r>
    </w:p>
    <w:p w:rsidR="0033482F" w:rsidRPr="00683C4B" w:rsidRDefault="00CB653B" w:rsidP="00683C4B">
      <w:pPr>
        <w:pStyle w:val="Heading3"/>
        <w:rPr>
          <w:color w:val="000000" w:themeColor="text1"/>
          <w:highlight w:val="white"/>
          <w:lang w:val="en-GB"/>
        </w:rPr>
      </w:pPr>
      <w:bookmarkStart w:id="10" w:name="_Toc8054105"/>
      <w:r w:rsidRPr="00683C4B">
        <w:rPr>
          <w:color w:val="000000" w:themeColor="text1"/>
          <w:highlight w:val="white"/>
          <w:lang w:val="en-GB"/>
        </w:rPr>
        <w:t>Johari Window</w:t>
      </w:r>
      <w:bookmarkEnd w:id="10"/>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w:t>
      </w:r>
      <w:r w:rsidRPr="00683C4B">
        <w:rPr>
          <w:b/>
          <w:i/>
          <w:color w:val="000000" w:themeColor="text1"/>
          <w:highlight w:val="white"/>
          <w:lang w:val="en-GB"/>
        </w:rPr>
        <w:t xml:space="preserve">Johari Window Model </w:t>
      </w:r>
      <w:r w:rsidRPr="00683C4B">
        <w:rPr>
          <w:color w:val="000000" w:themeColor="text1"/>
          <w:highlight w:val="white"/>
          <w:lang w:val="en-GB"/>
        </w:rPr>
        <w:t xml:space="preserve">is an effective tool that helps in maintaining strong relationship with each other in an organization which is based on development of self-awareness and also enhancement of mutual understanding. As highlighted by Saxena (2015, p.144), open space and blind spot are two significant factors in case of determining personal characteristics and improving weakness.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514"/>
        <w:gridCol w:w="4515"/>
      </w:tblGrid>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t>Open Space</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t>Blind Spot</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Free communication with the employees of the organization</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Having full belief on personal assistant</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lastRenderedPageBreak/>
              <w:t>Hidden Area</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highlight w:val="white"/>
                <w:lang w:val="en-GB"/>
              </w:rPr>
            </w:pPr>
            <w:r w:rsidRPr="00683C4B">
              <w:rPr>
                <w:b/>
                <w:color w:val="000000" w:themeColor="text1"/>
                <w:highlight w:val="white"/>
                <w:lang w:val="en-GB"/>
              </w:rPr>
              <w:t>Unknown Area</w:t>
            </w:r>
          </w:p>
        </w:tc>
      </w:tr>
      <w:tr w:rsidR="009D7007" w:rsidRPr="00683C4B">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Career growth strategy</w:t>
            </w:r>
          </w:p>
        </w:tc>
        <w:tc>
          <w:tcPr>
            <w:tcW w:w="4514"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Real world technologies and re-evaluation technique</w:t>
            </w: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Table 2: Johari Window Analysis</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(Source: as influenced by Laanti</w:t>
      </w:r>
      <w:r w:rsidR="004003B5" w:rsidRPr="00683C4B">
        <w:rPr>
          <w:color w:val="000000" w:themeColor="text1"/>
          <w:highlight w:val="white"/>
          <w:lang w:val="en-GB"/>
        </w:rPr>
        <w:t>, 2017</w:t>
      </w:r>
      <w:r w:rsidRPr="00683C4B">
        <w:rPr>
          <w:color w:val="000000" w:themeColor="text1"/>
          <w:highlight w:val="white"/>
          <w:lang w:val="en-GB"/>
        </w:rPr>
        <w:t>, p. 34)</w:t>
      </w:r>
    </w:p>
    <w:p w:rsidR="0033482F" w:rsidRPr="00683C4B" w:rsidRDefault="00CB653B"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The first quadrant in Johari Window mainly highlights the open space which is related to </w:t>
      </w:r>
      <w:r w:rsidR="004003B5" w:rsidRPr="00683C4B">
        <w:rPr>
          <w:color w:val="000000" w:themeColor="text1"/>
          <w:highlight w:val="white"/>
          <w:lang w:val="en-GB"/>
        </w:rPr>
        <w:t>individual’s</w:t>
      </w:r>
      <w:r w:rsidRPr="00683C4B">
        <w:rPr>
          <w:color w:val="000000" w:themeColor="text1"/>
          <w:highlight w:val="white"/>
          <w:lang w:val="en-GB"/>
        </w:rPr>
        <w:t xml:space="preserve"> personal attitude and behavior. As highlighted by Saxena (2015, p.136) the main aspect of this quadrant is related to feedback solicitation which s related to effective feedback that is being obtained based on advance communication between the individuals. The main aspect that is being highlighted based on personal analysis as well as from the obtained feedback is free communication among the employees of the organizations. As highlighted by Laanti (2017</w:t>
      </w:r>
      <w:r w:rsidR="004003B5" w:rsidRPr="00683C4B">
        <w:rPr>
          <w:color w:val="000000" w:themeColor="text1"/>
          <w:highlight w:val="white"/>
          <w:lang w:val="en-GB"/>
        </w:rPr>
        <w:t>, p</w:t>
      </w:r>
      <w:r w:rsidRPr="00683C4B">
        <w:rPr>
          <w:color w:val="000000" w:themeColor="text1"/>
          <w:highlight w:val="white"/>
          <w:lang w:val="en-GB"/>
        </w:rPr>
        <w:t xml:space="preserve">. 56) the second quadrant mainly highlights blind self that mainly highlights the characteristics that are known by the group members but not by the individual. The third quadrant of the model is related to hidden area which is also considered as a facade. It refers to those characteristics that remain unknown to other employees in the team or in a group. The fourth quadrant mainly refers to the hidden area which is unknown by the individual as well as the employees working along with that individual. In this scenario, the real-world techniques that are could be adopted </w:t>
      </w:r>
      <w:r w:rsidR="004003B5" w:rsidRPr="00683C4B">
        <w:rPr>
          <w:color w:val="000000" w:themeColor="text1"/>
          <w:highlight w:val="white"/>
          <w:lang w:val="en-GB"/>
        </w:rPr>
        <w:t>by the</w:t>
      </w:r>
      <w:r w:rsidRPr="00683C4B">
        <w:rPr>
          <w:color w:val="000000" w:themeColor="text1"/>
          <w:highlight w:val="white"/>
          <w:lang w:val="en-GB"/>
        </w:rPr>
        <w:t xml:space="preserve"> individual in order to enhance the performance is unknown to the individual as well as the employees of the organization. The evaluation techniques related to performance regarding the particular task is also unknown to the people. </w:t>
      </w:r>
    </w:p>
    <w:p w:rsidR="008A2051" w:rsidRPr="00683C4B" w:rsidRDefault="008A2051" w:rsidP="00683C4B">
      <w:pPr>
        <w:pStyle w:val="normal0"/>
        <w:spacing w:line="360" w:lineRule="auto"/>
        <w:jc w:val="both"/>
        <w:rPr>
          <w:color w:val="000000" w:themeColor="text1"/>
          <w:highlight w:val="white"/>
          <w:lang w:val="en-GB"/>
        </w:rPr>
      </w:pPr>
      <w:r w:rsidRPr="00683C4B">
        <w:rPr>
          <w:noProof/>
          <w:color w:val="000000" w:themeColor="text1"/>
          <w:lang w:val="en-GB" w:eastAsia="en-GB"/>
        </w:rPr>
        <w:drawing>
          <wp:inline distT="0" distB="0" distL="0" distR="0">
            <wp:extent cx="5839866" cy="1892242"/>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35507" w:rsidRPr="00683C4B" w:rsidRDefault="00235507"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Figure2: Johari Window Model</w:t>
      </w:r>
    </w:p>
    <w:p w:rsidR="00DF1558" w:rsidRPr="00683C4B" w:rsidRDefault="00235507" w:rsidP="00683C4B">
      <w:pPr>
        <w:pStyle w:val="normal0"/>
        <w:spacing w:line="360" w:lineRule="auto"/>
        <w:jc w:val="center"/>
        <w:rPr>
          <w:color w:val="000000" w:themeColor="text1"/>
          <w:highlight w:val="white"/>
          <w:lang w:val="en-GB"/>
        </w:rPr>
      </w:pPr>
      <w:r w:rsidRPr="00683C4B">
        <w:rPr>
          <w:color w:val="000000" w:themeColor="text1"/>
          <w:highlight w:val="white"/>
          <w:lang w:val="en-GB"/>
        </w:rPr>
        <w:t>(</w:t>
      </w:r>
      <w:r w:rsidR="00DF1558" w:rsidRPr="00683C4B">
        <w:rPr>
          <w:color w:val="000000" w:themeColor="text1"/>
          <w:highlight w:val="white"/>
          <w:lang w:val="en-GB"/>
        </w:rPr>
        <w:t>S</w:t>
      </w:r>
      <w:r w:rsidRPr="00683C4B">
        <w:rPr>
          <w:color w:val="000000" w:themeColor="text1"/>
          <w:highlight w:val="white"/>
          <w:lang w:val="en-GB"/>
        </w:rPr>
        <w:t>ource: as influenced by Laanti, 2017, p. 56)</w:t>
      </w:r>
    </w:p>
    <w:p w:rsidR="0033482F" w:rsidRPr="00683C4B" w:rsidRDefault="00CB653B" w:rsidP="00683C4B">
      <w:pPr>
        <w:pStyle w:val="Heading1"/>
        <w:rPr>
          <w:color w:val="000000" w:themeColor="text1"/>
          <w:highlight w:val="white"/>
          <w:lang w:val="en-GB"/>
        </w:rPr>
      </w:pPr>
      <w:bookmarkStart w:id="11" w:name="_Toc8054106"/>
      <w:r w:rsidRPr="00683C4B">
        <w:rPr>
          <w:color w:val="000000" w:themeColor="text1"/>
          <w:highlight w:val="white"/>
          <w:lang w:val="en-GB"/>
        </w:rPr>
        <w:lastRenderedPageBreak/>
        <w:t>SMART Objectives</w:t>
      </w:r>
      <w:bookmarkEnd w:id="11"/>
    </w:p>
    <w:p w:rsidR="0033482F" w:rsidRPr="00683C4B" w:rsidRDefault="00AE7546" w:rsidP="00683C4B">
      <w:pPr>
        <w:pStyle w:val="Heading2"/>
        <w:rPr>
          <w:color w:val="000000" w:themeColor="text1"/>
          <w:highlight w:val="white"/>
          <w:lang w:val="en-GB"/>
        </w:rPr>
      </w:pPr>
      <w:bookmarkStart w:id="12" w:name="_Toc8054107"/>
      <w:r w:rsidRPr="00683C4B">
        <w:rPr>
          <w:color w:val="000000" w:themeColor="text1"/>
          <w:highlight w:val="white"/>
          <w:lang w:val="en-GB"/>
        </w:rPr>
        <w:t>Short Term Goals: F</w:t>
      </w:r>
      <w:r w:rsidR="00CB653B" w:rsidRPr="00683C4B">
        <w:rPr>
          <w:color w:val="000000" w:themeColor="text1"/>
          <w:highlight w:val="white"/>
          <w:lang w:val="en-GB"/>
        </w:rPr>
        <w:t>ocus to obtain further education</w:t>
      </w:r>
      <w:bookmarkEnd w:id="12"/>
    </w:p>
    <w:p w:rsidR="0033482F" w:rsidRPr="00683C4B" w:rsidRDefault="0033482F" w:rsidP="00683C4B">
      <w:pPr>
        <w:pStyle w:val="normal0"/>
        <w:spacing w:line="360" w:lineRule="auto"/>
        <w:jc w:val="both"/>
        <w:rPr>
          <w:color w:val="000000" w:themeColor="text1"/>
          <w:highlight w:val="white"/>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Specific</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Measurable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Attainable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Relevant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Time</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Complete higher education</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Enhance knowledge and develop communication skills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 xml:space="preserve">It can be attained by pursuing level 6 education </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It is relevant to the degree course that would aid in gaining knowledge regarding business management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6 months</w:t>
            </w: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Table 3: Short Term Goals</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 xml:space="preserve">(Source: as influenced by Howard </w:t>
      </w:r>
      <w:r w:rsidRPr="00683C4B">
        <w:rPr>
          <w:i/>
          <w:color w:val="000000" w:themeColor="text1"/>
          <w:highlight w:val="white"/>
          <w:lang w:val="en-GB"/>
        </w:rPr>
        <w:t>et al.</w:t>
      </w:r>
      <w:r w:rsidR="005A7A99" w:rsidRPr="00683C4B">
        <w:rPr>
          <w:color w:val="000000" w:themeColor="text1"/>
          <w:highlight w:val="white"/>
          <w:lang w:val="en-GB"/>
        </w:rPr>
        <w:t xml:space="preserve"> 2016, p.89</w:t>
      </w:r>
      <w:r w:rsidRPr="00683C4B">
        <w:rPr>
          <w:color w:val="000000" w:themeColor="text1"/>
          <w:highlight w:val="white"/>
          <w:lang w:val="en-GB"/>
        </w:rPr>
        <w:t>)</w:t>
      </w:r>
    </w:p>
    <w:p w:rsidR="0033482F" w:rsidRPr="00683C4B" w:rsidRDefault="00CB653B" w:rsidP="00683C4B">
      <w:pPr>
        <w:pStyle w:val="Heading2"/>
        <w:rPr>
          <w:color w:val="000000" w:themeColor="text1"/>
          <w:highlight w:val="white"/>
          <w:lang w:val="en-GB"/>
        </w:rPr>
      </w:pPr>
      <w:bookmarkStart w:id="13" w:name="_Toc8054108"/>
      <w:r w:rsidRPr="00683C4B">
        <w:rPr>
          <w:color w:val="000000" w:themeColor="text1"/>
          <w:highlight w:val="white"/>
          <w:lang w:val="en-GB"/>
        </w:rPr>
        <w:t>Mid Term Goals: Complete graduation</w:t>
      </w:r>
      <w:bookmarkEnd w:id="13"/>
      <w:r w:rsidRPr="00683C4B">
        <w:rPr>
          <w:color w:val="000000" w:themeColor="text1"/>
          <w:highlight w:val="white"/>
          <w:lang w:val="en-GB"/>
        </w:rPr>
        <w:t xml:space="preserve"> </w:t>
      </w:r>
    </w:p>
    <w:p w:rsidR="0033482F" w:rsidRPr="00683C4B" w:rsidRDefault="0033482F" w:rsidP="00683C4B">
      <w:pPr>
        <w:pStyle w:val="normal0"/>
        <w:spacing w:line="360" w:lineRule="auto"/>
        <w:jc w:val="both"/>
        <w:rPr>
          <w:color w:val="000000" w:themeColor="text1"/>
          <w:highlight w:val="white"/>
          <w:lang w:val="en-GB"/>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Specific</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Measurable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Attainable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Relevant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Time</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Complete graduation with distinction</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Enhance time management and management skills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It can be attained by pursuing degree course related to the management courses.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It is relevant to the management of personal business.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2 years</w:t>
            </w: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Table 4: Mid Term Goals</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 xml:space="preserve">(Source: as influenced by Howard </w:t>
      </w:r>
      <w:r w:rsidRPr="00683C4B">
        <w:rPr>
          <w:i/>
          <w:color w:val="000000" w:themeColor="text1"/>
          <w:highlight w:val="white"/>
          <w:lang w:val="en-GB"/>
        </w:rPr>
        <w:t>et al.</w:t>
      </w:r>
      <w:r w:rsidR="004003B5" w:rsidRPr="00683C4B">
        <w:rPr>
          <w:color w:val="000000" w:themeColor="text1"/>
          <w:highlight w:val="white"/>
          <w:lang w:val="en-GB"/>
        </w:rPr>
        <w:t>, 2016, p.72</w:t>
      </w:r>
      <w:r w:rsidRPr="00683C4B">
        <w:rPr>
          <w:color w:val="000000" w:themeColor="text1"/>
          <w:highlight w:val="white"/>
          <w:lang w:val="en-GB"/>
        </w:rPr>
        <w:t>)</w:t>
      </w:r>
    </w:p>
    <w:p w:rsidR="0033482F" w:rsidRPr="00683C4B" w:rsidRDefault="0033482F" w:rsidP="00683C4B">
      <w:pPr>
        <w:pStyle w:val="normal0"/>
        <w:spacing w:line="360" w:lineRule="auto"/>
        <w:jc w:val="center"/>
        <w:rPr>
          <w:color w:val="000000" w:themeColor="text1"/>
          <w:highlight w:val="white"/>
          <w:lang w:val="en-GB"/>
        </w:rPr>
      </w:pPr>
    </w:p>
    <w:p w:rsidR="0033482F" w:rsidRPr="00683C4B" w:rsidRDefault="00CB653B" w:rsidP="00683C4B">
      <w:pPr>
        <w:pStyle w:val="Heading2"/>
        <w:rPr>
          <w:color w:val="000000" w:themeColor="text1"/>
          <w:highlight w:val="white"/>
          <w:lang w:val="en-GB"/>
        </w:rPr>
      </w:pPr>
      <w:bookmarkStart w:id="14" w:name="_Toc8054109"/>
      <w:r w:rsidRPr="00683C4B">
        <w:rPr>
          <w:color w:val="000000" w:themeColor="text1"/>
          <w:highlight w:val="white"/>
          <w:lang w:val="en-GB"/>
        </w:rPr>
        <w:lastRenderedPageBreak/>
        <w:t>Long Term Goals: Start own business</w:t>
      </w:r>
      <w:bookmarkEnd w:id="14"/>
    </w:p>
    <w:p w:rsidR="0033482F" w:rsidRPr="00683C4B" w:rsidRDefault="0033482F" w:rsidP="00683C4B">
      <w:pPr>
        <w:pStyle w:val="normal0"/>
        <w:spacing w:line="360" w:lineRule="auto"/>
        <w:jc w:val="both"/>
        <w:rPr>
          <w:color w:val="000000" w:themeColor="text1"/>
          <w:highlight w:val="white"/>
          <w:lang w:val="en-GB"/>
        </w:rPr>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Specific</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Measurable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Attainable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Relevant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Time</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Open new fabric shop</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Enhance organizational skills as well as management skills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It is attainable by enhancing interconnection between the owner and various stakeholders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It will aid in the productivity of the individual as well as enhance the organizational profit.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spacing w:line="360" w:lineRule="auto"/>
              <w:rPr>
                <w:color w:val="000000" w:themeColor="text1"/>
                <w:highlight w:val="white"/>
                <w:lang w:val="en-GB"/>
              </w:rPr>
            </w:pPr>
            <w:r w:rsidRPr="00683C4B">
              <w:rPr>
                <w:color w:val="000000" w:themeColor="text1"/>
                <w:highlight w:val="white"/>
                <w:lang w:val="en-GB"/>
              </w:rPr>
              <w:t>4 years</w:t>
            </w: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t>Table 5: Long Term Goals</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 xml:space="preserve">(Source: as influenced by Howard </w:t>
      </w:r>
      <w:r w:rsidRPr="00683C4B">
        <w:rPr>
          <w:i/>
          <w:color w:val="000000" w:themeColor="text1"/>
          <w:highlight w:val="white"/>
          <w:lang w:val="en-GB"/>
        </w:rPr>
        <w:t>et al.</w:t>
      </w:r>
      <w:r w:rsidR="004003B5" w:rsidRPr="00683C4B">
        <w:rPr>
          <w:color w:val="000000" w:themeColor="text1"/>
          <w:highlight w:val="white"/>
          <w:lang w:val="en-GB"/>
        </w:rPr>
        <w:t xml:space="preserve"> 2016, p.72</w:t>
      </w:r>
      <w:r w:rsidRPr="00683C4B">
        <w:rPr>
          <w:color w:val="000000" w:themeColor="text1"/>
          <w:highlight w:val="white"/>
          <w:lang w:val="en-GB"/>
        </w:rPr>
        <w:t>)</w:t>
      </w:r>
    </w:p>
    <w:p w:rsidR="0033482F" w:rsidRPr="00683C4B" w:rsidRDefault="00CB653B" w:rsidP="00683C4B">
      <w:pPr>
        <w:pStyle w:val="Heading1"/>
        <w:rPr>
          <w:color w:val="000000" w:themeColor="text1"/>
          <w:highlight w:val="white"/>
          <w:lang w:val="en-GB"/>
        </w:rPr>
      </w:pPr>
      <w:bookmarkStart w:id="15" w:name="_Toc8054110"/>
      <w:r w:rsidRPr="00683C4B">
        <w:rPr>
          <w:color w:val="000000" w:themeColor="text1"/>
          <w:highlight w:val="white"/>
          <w:lang w:val="en-GB"/>
        </w:rPr>
        <w:t>Personal Development Plan</w:t>
      </w:r>
      <w:bookmarkEnd w:id="15"/>
    </w:p>
    <w:p w:rsidR="0033482F" w:rsidRPr="00683C4B" w:rsidRDefault="0033482F" w:rsidP="00683C4B">
      <w:pPr>
        <w:pStyle w:val="normal0"/>
        <w:spacing w:line="360" w:lineRule="auto"/>
        <w:jc w:val="both"/>
        <w:rPr>
          <w:b/>
          <w:color w:val="000000" w:themeColor="text1"/>
          <w:sz w:val="28"/>
          <w:szCs w:val="28"/>
          <w:highlight w:val="white"/>
          <w:lang w:val="en-GB"/>
        </w:rPr>
      </w:pP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05"/>
        <w:gridCol w:w="1806"/>
        <w:gridCol w:w="1806"/>
        <w:gridCol w:w="1806"/>
        <w:gridCol w:w="1806"/>
      </w:tblGrid>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sz w:val="24"/>
                <w:szCs w:val="24"/>
                <w:highlight w:val="white"/>
                <w:lang w:val="en-GB"/>
              </w:rPr>
            </w:pPr>
            <w:r w:rsidRPr="00683C4B">
              <w:rPr>
                <w:b/>
                <w:color w:val="000000" w:themeColor="text1"/>
                <w:sz w:val="24"/>
                <w:szCs w:val="24"/>
                <w:highlight w:val="white"/>
                <w:lang w:val="en-GB"/>
              </w:rPr>
              <w:t>Skills needed to be achieved</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sz w:val="24"/>
                <w:szCs w:val="24"/>
                <w:highlight w:val="white"/>
                <w:lang w:val="en-GB"/>
              </w:rPr>
            </w:pPr>
            <w:r w:rsidRPr="00683C4B">
              <w:rPr>
                <w:b/>
                <w:color w:val="000000" w:themeColor="text1"/>
                <w:sz w:val="24"/>
                <w:szCs w:val="24"/>
                <w:highlight w:val="white"/>
                <w:lang w:val="en-GB"/>
              </w:rPr>
              <w:t>Activities to achieve the skills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sz w:val="24"/>
                <w:szCs w:val="24"/>
                <w:highlight w:val="white"/>
                <w:lang w:val="en-GB"/>
              </w:rPr>
            </w:pPr>
            <w:r w:rsidRPr="00683C4B">
              <w:rPr>
                <w:b/>
                <w:color w:val="000000" w:themeColor="text1"/>
                <w:sz w:val="24"/>
                <w:szCs w:val="24"/>
                <w:highlight w:val="white"/>
                <w:lang w:val="en-GB"/>
              </w:rPr>
              <w:t>Resources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sz w:val="24"/>
                <w:szCs w:val="24"/>
                <w:highlight w:val="white"/>
                <w:lang w:val="en-GB"/>
              </w:rPr>
            </w:pPr>
            <w:r w:rsidRPr="00683C4B">
              <w:rPr>
                <w:b/>
                <w:color w:val="000000" w:themeColor="text1"/>
                <w:sz w:val="24"/>
                <w:szCs w:val="24"/>
                <w:highlight w:val="white"/>
                <w:lang w:val="en-GB"/>
              </w:rPr>
              <w:t>Success Criteria</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b/>
                <w:color w:val="000000" w:themeColor="text1"/>
                <w:sz w:val="24"/>
                <w:szCs w:val="24"/>
                <w:highlight w:val="white"/>
                <w:lang w:val="en-GB"/>
              </w:rPr>
            </w:pPr>
            <w:r w:rsidRPr="00683C4B">
              <w:rPr>
                <w:b/>
                <w:color w:val="000000" w:themeColor="text1"/>
                <w:sz w:val="24"/>
                <w:szCs w:val="24"/>
                <w:highlight w:val="white"/>
                <w:lang w:val="en-GB"/>
              </w:rPr>
              <w:t>Targeted Time</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Enhance time management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It can be achieved by attending time oriented tasks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 would adhere to various theories related to enhancement of time management</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It will enable me to complete the provided tasks with the given time frame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2 months</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Increase creativity</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It can be achieved by focusing more on current trends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 xml:space="preserve">In order to do so, </w:t>
            </w:r>
            <w:r w:rsidR="004003B5" w:rsidRPr="00683C4B">
              <w:rPr>
                <w:color w:val="000000" w:themeColor="text1"/>
                <w:highlight w:val="white"/>
                <w:lang w:val="en-GB"/>
              </w:rPr>
              <w:t>I</w:t>
            </w:r>
            <w:r w:rsidRPr="00683C4B">
              <w:rPr>
                <w:color w:val="000000" w:themeColor="text1"/>
                <w:highlight w:val="white"/>
                <w:lang w:val="en-GB"/>
              </w:rPr>
              <w:t xml:space="preserve"> need to follow the current market based on market research</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It will help to enhance innovation and aid in productivity</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6 months</w:t>
            </w:r>
          </w:p>
        </w:tc>
      </w:tr>
      <w:tr w:rsidR="009D7007" w:rsidRPr="00683C4B">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t xml:space="preserve">Enhance </w:t>
            </w:r>
            <w:r w:rsidRPr="00683C4B">
              <w:rPr>
                <w:color w:val="000000" w:themeColor="text1"/>
                <w:highlight w:val="white"/>
                <w:lang w:val="en-GB"/>
              </w:rPr>
              <w:lastRenderedPageBreak/>
              <w:t>decision-making skills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lastRenderedPageBreak/>
              <w:t xml:space="preserve">Achieved by </w:t>
            </w:r>
            <w:r w:rsidRPr="00683C4B">
              <w:rPr>
                <w:color w:val="000000" w:themeColor="text1"/>
                <w:highlight w:val="white"/>
                <w:lang w:val="en-GB"/>
              </w:rPr>
              <w:lastRenderedPageBreak/>
              <w:t>resolving more issues related to the organization</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lastRenderedPageBreak/>
              <w:t xml:space="preserve">It can be done </w:t>
            </w:r>
            <w:r w:rsidRPr="00683C4B">
              <w:rPr>
                <w:color w:val="000000" w:themeColor="text1"/>
                <w:highlight w:val="white"/>
                <w:lang w:val="en-GB"/>
              </w:rPr>
              <w:lastRenderedPageBreak/>
              <w:t>by the application of principles from various theories</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lastRenderedPageBreak/>
              <w:t xml:space="preserve">It will help to </w:t>
            </w:r>
            <w:r w:rsidRPr="00683C4B">
              <w:rPr>
                <w:color w:val="000000" w:themeColor="text1"/>
                <w:highlight w:val="white"/>
                <w:lang w:val="en-GB"/>
              </w:rPr>
              <w:lastRenderedPageBreak/>
              <w:t>resolve the issues that are hampering the production and well as individual performance</w:t>
            </w:r>
          </w:p>
        </w:tc>
        <w:tc>
          <w:tcPr>
            <w:tcW w:w="1805" w:type="dxa"/>
            <w:shd w:val="clear" w:color="auto" w:fill="auto"/>
            <w:tcMar>
              <w:top w:w="100" w:type="dxa"/>
              <w:left w:w="100" w:type="dxa"/>
              <w:bottom w:w="100" w:type="dxa"/>
              <w:right w:w="100" w:type="dxa"/>
            </w:tcMar>
          </w:tcPr>
          <w:p w:rsidR="0033482F" w:rsidRPr="00683C4B" w:rsidRDefault="00CB653B" w:rsidP="00683C4B">
            <w:pPr>
              <w:pStyle w:val="normal0"/>
              <w:widowControl w:val="0"/>
              <w:pBdr>
                <w:top w:val="nil"/>
                <w:left w:val="nil"/>
                <w:bottom w:val="nil"/>
                <w:right w:val="nil"/>
                <w:between w:val="nil"/>
              </w:pBdr>
              <w:spacing w:line="360" w:lineRule="auto"/>
              <w:rPr>
                <w:color w:val="000000" w:themeColor="text1"/>
                <w:highlight w:val="white"/>
                <w:lang w:val="en-GB"/>
              </w:rPr>
            </w:pPr>
            <w:r w:rsidRPr="00683C4B">
              <w:rPr>
                <w:color w:val="000000" w:themeColor="text1"/>
                <w:highlight w:val="white"/>
                <w:lang w:val="en-GB"/>
              </w:rPr>
              <w:lastRenderedPageBreak/>
              <w:t>5 months</w:t>
            </w:r>
          </w:p>
        </w:tc>
      </w:tr>
    </w:tbl>
    <w:p w:rsidR="0033482F" w:rsidRPr="00683C4B" w:rsidRDefault="00CB653B" w:rsidP="00683C4B">
      <w:pPr>
        <w:pStyle w:val="normal0"/>
        <w:spacing w:line="360" w:lineRule="auto"/>
        <w:jc w:val="center"/>
        <w:rPr>
          <w:b/>
          <w:color w:val="000000" w:themeColor="text1"/>
          <w:highlight w:val="white"/>
          <w:lang w:val="en-GB"/>
        </w:rPr>
      </w:pPr>
      <w:r w:rsidRPr="00683C4B">
        <w:rPr>
          <w:b/>
          <w:color w:val="000000" w:themeColor="text1"/>
          <w:highlight w:val="white"/>
          <w:lang w:val="en-GB"/>
        </w:rPr>
        <w:lastRenderedPageBreak/>
        <w:t>Table 6: Personal Development Plan</w:t>
      </w:r>
    </w:p>
    <w:p w:rsidR="0033482F" w:rsidRPr="00683C4B" w:rsidRDefault="00CB653B" w:rsidP="00683C4B">
      <w:pPr>
        <w:pStyle w:val="normal0"/>
        <w:spacing w:line="360" w:lineRule="auto"/>
        <w:jc w:val="center"/>
        <w:rPr>
          <w:color w:val="000000" w:themeColor="text1"/>
          <w:highlight w:val="white"/>
          <w:lang w:val="en-GB"/>
        </w:rPr>
      </w:pPr>
      <w:r w:rsidRPr="00683C4B">
        <w:rPr>
          <w:color w:val="000000" w:themeColor="text1"/>
          <w:highlight w:val="white"/>
          <w:lang w:val="en-GB"/>
        </w:rPr>
        <w:t xml:space="preserve">(Source: as influenced by Sargeant </w:t>
      </w:r>
      <w:r w:rsidRPr="00683C4B">
        <w:rPr>
          <w:i/>
          <w:color w:val="000000" w:themeColor="text1"/>
          <w:highlight w:val="white"/>
          <w:lang w:val="en-GB"/>
        </w:rPr>
        <w:t>et al.</w:t>
      </w:r>
      <w:r w:rsidR="00B65EAA" w:rsidRPr="00683C4B">
        <w:rPr>
          <w:color w:val="000000" w:themeColor="text1"/>
          <w:highlight w:val="white"/>
          <w:lang w:val="en-GB"/>
        </w:rPr>
        <w:t xml:space="preserve"> </w:t>
      </w:r>
      <w:r w:rsidR="004003B5" w:rsidRPr="00683C4B">
        <w:rPr>
          <w:color w:val="000000" w:themeColor="text1"/>
          <w:highlight w:val="white"/>
          <w:lang w:val="en-GB"/>
        </w:rPr>
        <w:t>2015, p.1702</w:t>
      </w:r>
      <w:r w:rsidRPr="00683C4B">
        <w:rPr>
          <w:color w:val="000000" w:themeColor="text1"/>
          <w:highlight w:val="white"/>
          <w:lang w:val="en-GB"/>
        </w:rPr>
        <w:t>)</w:t>
      </w:r>
    </w:p>
    <w:p w:rsidR="00752C49" w:rsidRPr="00683C4B" w:rsidRDefault="00752C49" w:rsidP="00683C4B">
      <w:pPr>
        <w:pStyle w:val="Heading1"/>
        <w:rPr>
          <w:color w:val="000000" w:themeColor="text1"/>
          <w:highlight w:val="white"/>
          <w:lang w:val="en-GB"/>
        </w:rPr>
      </w:pPr>
      <w:bookmarkStart w:id="16" w:name="_Toc8054111"/>
      <w:r w:rsidRPr="00683C4B">
        <w:rPr>
          <w:color w:val="000000" w:themeColor="text1"/>
          <w:highlight w:val="white"/>
          <w:lang w:val="en-GB"/>
        </w:rPr>
        <w:t>Conclusion</w:t>
      </w:r>
      <w:bookmarkEnd w:id="16"/>
    </w:p>
    <w:p w:rsidR="00752C49" w:rsidRPr="00683C4B" w:rsidRDefault="00411D9C" w:rsidP="00683C4B">
      <w:pPr>
        <w:pStyle w:val="normal0"/>
        <w:spacing w:line="360" w:lineRule="auto"/>
        <w:jc w:val="both"/>
        <w:rPr>
          <w:color w:val="000000" w:themeColor="text1"/>
          <w:highlight w:val="white"/>
          <w:lang w:val="en-GB"/>
        </w:rPr>
      </w:pPr>
      <w:r w:rsidRPr="00683C4B">
        <w:rPr>
          <w:color w:val="000000" w:themeColor="text1"/>
          <w:highlight w:val="white"/>
          <w:lang w:val="en-GB"/>
        </w:rPr>
        <w:t xml:space="preserve">Thus it can be concluded that learning style is essential for professional career development </w:t>
      </w:r>
      <w:r w:rsidR="001E7802" w:rsidRPr="00683C4B">
        <w:rPr>
          <w:color w:val="000000" w:themeColor="text1"/>
          <w:highlight w:val="white"/>
          <w:lang w:val="en-GB"/>
        </w:rPr>
        <w:t>for an individual. Kolb’s learning model involves gaining experience that is related to the reflective observation of the individual. The Johari Window Model</w:t>
      </w:r>
      <w:r w:rsidR="001E7802" w:rsidRPr="00683C4B">
        <w:rPr>
          <w:b/>
          <w:i/>
          <w:color w:val="000000" w:themeColor="text1"/>
          <w:highlight w:val="white"/>
          <w:lang w:val="en-GB"/>
        </w:rPr>
        <w:t xml:space="preserve"> </w:t>
      </w:r>
      <w:r w:rsidR="001E7802" w:rsidRPr="00683C4B">
        <w:rPr>
          <w:color w:val="000000" w:themeColor="text1"/>
          <w:highlight w:val="white"/>
          <w:lang w:val="en-GB"/>
        </w:rPr>
        <w:t xml:space="preserve">is an effective tool that helps in maintaining strong relationship with each other in an organization which is based on development of self-awareness and also enhancement of mutual understanding. </w:t>
      </w:r>
      <w:r w:rsidR="00A05315" w:rsidRPr="00683C4B">
        <w:rPr>
          <w:color w:val="000000" w:themeColor="text1"/>
          <w:highlight w:val="white"/>
          <w:lang w:val="en-GB"/>
        </w:rPr>
        <w:t>All these effective measure are adopted in order to enhance the performance and productivity in professional career development.</w:t>
      </w:r>
    </w:p>
    <w:p w:rsidR="00C93499" w:rsidRPr="00683C4B" w:rsidRDefault="00CB653B" w:rsidP="00683C4B">
      <w:pPr>
        <w:spacing w:line="360" w:lineRule="auto"/>
        <w:rPr>
          <w:color w:val="000000" w:themeColor="text1"/>
          <w:highlight w:val="white"/>
          <w:lang w:val="en-GB"/>
        </w:rPr>
      </w:pPr>
      <w:r w:rsidRPr="00683C4B">
        <w:rPr>
          <w:color w:val="000000" w:themeColor="text1"/>
          <w:highlight w:val="white"/>
          <w:lang w:val="en-GB"/>
        </w:rPr>
        <w:br w:type="page"/>
      </w:r>
    </w:p>
    <w:p w:rsidR="00C93499" w:rsidRPr="00683C4B" w:rsidRDefault="00CB653B" w:rsidP="00683C4B">
      <w:pPr>
        <w:pStyle w:val="Heading1"/>
        <w:rPr>
          <w:color w:val="000000" w:themeColor="text1"/>
          <w:highlight w:val="white"/>
          <w:lang w:val="en-GB"/>
        </w:rPr>
      </w:pPr>
      <w:bookmarkStart w:id="17" w:name="_Toc8054112"/>
      <w:r w:rsidRPr="00683C4B">
        <w:rPr>
          <w:color w:val="000000" w:themeColor="text1"/>
          <w:highlight w:val="white"/>
          <w:lang w:val="en-GB"/>
        </w:rPr>
        <w:lastRenderedPageBreak/>
        <w:t>References</w:t>
      </w:r>
      <w:bookmarkEnd w:id="17"/>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Akkermans, J., Brenninkmeijer, V., Schaufeli, W.B. and Blonk, R.W., 2015. It's all about CareerSKILLS: Effectiveness of a career development intervention for young employees. </w:t>
      </w:r>
      <w:r w:rsidRPr="00683C4B">
        <w:rPr>
          <w:i/>
          <w:iCs/>
          <w:color w:val="000000" w:themeColor="text1"/>
          <w:shd w:val="clear" w:color="auto" w:fill="FFFFFF"/>
        </w:rPr>
        <w:t>Human Resource Management</w:t>
      </w:r>
      <w:r w:rsidRPr="00683C4B">
        <w:rPr>
          <w:color w:val="000000" w:themeColor="text1"/>
          <w:shd w:val="clear" w:color="auto" w:fill="FFFFFF"/>
        </w:rPr>
        <w:t>, </w:t>
      </w:r>
      <w:r w:rsidRPr="00683C4B">
        <w:rPr>
          <w:i/>
          <w:iCs/>
          <w:color w:val="000000" w:themeColor="text1"/>
          <w:shd w:val="clear" w:color="auto" w:fill="FFFFFF"/>
        </w:rPr>
        <w:t>54</w:t>
      </w:r>
      <w:r w:rsidRPr="00683C4B">
        <w:rPr>
          <w:color w:val="000000" w:themeColor="text1"/>
          <w:shd w:val="clear" w:color="auto" w:fill="FFFFFF"/>
        </w:rPr>
        <w:t>(4), pp.533-551.</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Barker, D.J., Lencucha, J. and Anderson, R., (2016). Kolb’s learning cycle as a framework for early fieldwork learning. </w:t>
      </w:r>
      <w:r w:rsidRPr="00683C4B">
        <w:rPr>
          <w:i/>
          <w:iCs/>
          <w:color w:val="000000" w:themeColor="text1"/>
          <w:shd w:val="clear" w:color="auto" w:fill="FFFFFF"/>
        </w:rPr>
        <w:t>World Federation of Occupational Therapists Bulletin</w:t>
      </w:r>
      <w:r w:rsidRPr="00683C4B">
        <w:rPr>
          <w:color w:val="000000" w:themeColor="text1"/>
          <w:shd w:val="clear" w:color="auto" w:fill="FFFFFF"/>
        </w:rPr>
        <w:t>, </w:t>
      </w:r>
      <w:r w:rsidRPr="00683C4B">
        <w:rPr>
          <w:i/>
          <w:iCs/>
          <w:color w:val="000000" w:themeColor="text1"/>
          <w:shd w:val="clear" w:color="auto" w:fill="FFFFFF"/>
        </w:rPr>
        <w:t>72</w:t>
      </w:r>
      <w:r w:rsidRPr="00683C4B">
        <w:rPr>
          <w:color w:val="000000" w:themeColor="text1"/>
          <w:shd w:val="clear" w:color="auto" w:fill="FFFFFF"/>
        </w:rPr>
        <w:t>(1), pp.28-34.</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Bull, J.W., Jobstvogt, N., Böhnke-Henrichs, A., Mascarenhas, A., Sitas, N., Baulcomb, C., Lambini, C.K., Rawlins, M., Baral, H., Zähringer, J. and Carter-Silk, E., (2016). Strengths, Weaknesses, Opportunities and Threats: A SWOT analysis of the ecosystem services framework. </w:t>
      </w:r>
      <w:r w:rsidRPr="00683C4B">
        <w:rPr>
          <w:i/>
          <w:iCs/>
          <w:color w:val="000000" w:themeColor="text1"/>
          <w:shd w:val="clear" w:color="auto" w:fill="FFFFFF"/>
        </w:rPr>
        <w:t>Ecosystem services</w:t>
      </w:r>
      <w:r w:rsidRPr="00683C4B">
        <w:rPr>
          <w:color w:val="000000" w:themeColor="text1"/>
          <w:shd w:val="clear" w:color="auto" w:fill="FFFFFF"/>
        </w:rPr>
        <w:t>, </w:t>
      </w:r>
      <w:r w:rsidRPr="00683C4B">
        <w:rPr>
          <w:i/>
          <w:iCs/>
          <w:color w:val="000000" w:themeColor="text1"/>
          <w:shd w:val="clear" w:color="auto" w:fill="FFFFFF"/>
        </w:rPr>
        <w:t>17</w:t>
      </w:r>
      <w:r w:rsidRPr="00683C4B">
        <w:rPr>
          <w:color w:val="000000" w:themeColor="text1"/>
          <w:shd w:val="clear" w:color="auto" w:fill="FFFFFF"/>
        </w:rPr>
        <w:t>, pp.99-111.</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Cascio, W.F. and Boudreau, J.W., 2016. The search for global competence: From international HR to talent management. </w:t>
      </w:r>
      <w:r w:rsidRPr="00683C4B">
        <w:rPr>
          <w:i/>
          <w:iCs/>
          <w:color w:val="000000" w:themeColor="text1"/>
          <w:shd w:val="clear" w:color="auto" w:fill="FFFFFF"/>
        </w:rPr>
        <w:t>Journal of World Business</w:t>
      </w:r>
      <w:r w:rsidRPr="00683C4B">
        <w:rPr>
          <w:color w:val="000000" w:themeColor="text1"/>
          <w:shd w:val="clear" w:color="auto" w:fill="FFFFFF"/>
        </w:rPr>
        <w:t>, </w:t>
      </w:r>
      <w:r w:rsidRPr="00683C4B">
        <w:rPr>
          <w:i/>
          <w:iCs/>
          <w:color w:val="000000" w:themeColor="text1"/>
          <w:shd w:val="clear" w:color="auto" w:fill="FFFFFF"/>
        </w:rPr>
        <w:t>51</w:t>
      </w:r>
      <w:r w:rsidRPr="00683C4B">
        <w:rPr>
          <w:color w:val="000000" w:themeColor="text1"/>
          <w:shd w:val="clear" w:color="auto" w:fill="FFFFFF"/>
        </w:rPr>
        <w:t>(1), pp.103-114.</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Coatsworth, J.D., Duncan, L.G., Nix, R.L., Greenberg, M.T., Gayles, J.G., Bamberger, K.T., Berrena, E. and Demi, M.A., (2015). Integrating mindfulness with parent training: Effects of the mindfulness-enhanced strengthening families program. </w:t>
      </w:r>
      <w:r w:rsidRPr="00683C4B">
        <w:rPr>
          <w:i/>
          <w:iCs/>
          <w:color w:val="000000" w:themeColor="text1"/>
          <w:shd w:val="clear" w:color="auto" w:fill="FFFFFF"/>
        </w:rPr>
        <w:t>Developmental psychology</w:t>
      </w:r>
      <w:r w:rsidRPr="00683C4B">
        <w:rPr>
          <w:color w:val="000000" w:themeColor="text1"/>
          <w:shd w:val="clear" w:color="auto" w:fill="FFFFFF"/>
        </w:rPr>
        <w:t>, </w:t>
      </w:r>
      <w:r w:rsidRPr="00683C4B">
        <w:rPr>
          <w:i/>
          <w:iCs/>
          <w:color w:val="000000" w:themeColor="text1"/>
          <w:shd w:val="clear" w:color="auto" w:fill="FFFFFF"/>
        </w:rPr>
        <w:t>51</w:t>
      </w:r>
      <w:r w:rsidRPr="00683C4B">
        <w:rPr>
          <w:color w:val="000000" w:themeColor="text1"/>
          <w:shd w:val="clear" w:color="auto" w:fill="FFFFFF"/>
        </w:rPr>
        <w:t>(1), p.26.</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Gamer, M.A.M., (2017). Students’ Perception of the Importance of the Use of Information Technology in Higher Education at Dongola University and the Difficulties they Face. </w:t>
      </w:r>
      <w:r w:rsidRPr="00683C4B">
        <w:rPr>
          <w:i/>
          <w:iCs/>
          <w:color w:val="000000" w:themeColor="text1"/>
          <w:shd w:val="clear" w:color="auto" w:fill="FFFFFF"/>
        </w:rPr>
        <w:t>The Arab Journal For Quality Assurance in Higher Education</w:t>
      </w:r>
      <w:r w:rsidRPr="00683C4B">
        <w:rPr>
          <w:color w:val="000000" w:themeColor="text1"/>
          <w:shd w:val="clear" w:color="auto" w:fill="FFFFFF"/>
        </w:rPr>
        <w:t>, </w:t>
      </w:r>
      <w:r w:rsidRPr="00683C4B">
        <w:rPr>
          <w:i/>
          <w:iCs/>
          <w:color w:val="000000" w:themeColor="text1"/>
          <w:shd w:val="clear" w:color="auto" w:fill="FFFFFF"/>
        </w:rPr>
        <w:t>10</w:t>
      </w:r>
      <w:r w:rsidRPr="00683C4B">
        <w:rPr>
          <w:color w:val="000000" w:themeColor="text1"/>
          <w:shd w:val="clear" w:color="auto" w:fill="FFFFFF"/>
        </w:rPr>
        <w:t>(28), pp.57-96.</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Guerrero, V. and Richards, J., 2015. Female entrepreneurs and negotiation self-efficacy: A study on negotiation skill building among women entrepreneurs. </w:t>
      </w:r>
      <w:r w:rsidRPr="00683C4B">
        <w:rPr>
          <w:i/>
          <w:iCs/>
          <w:color w:val="000000" w:themeColor="text1"/>
          <w:shd w:val="clear" w:color="auto" w:fill="FFFFFF"/>
        </w:rPr>
        <w:t>Journal of Entrepreneurship Education</w:t>
      </w:r>
      <w:r w:rsidRPr="00683C4B">
        <w:rPr>
          <w:color w:val="000000" w:themeColor="text1"/>
          <w:shd w:val="clear" w:color="auto" w:fill="FFFFFF"/>
        </w:rPr>
        <w:t>, </w:t>
      </w:r>
      <w:r w:rsidRPr="00683C4B">
        <w:rPr>
          <w:i/>
          <w:iCs/>
          <w:color w:val="000000" w:themeColor="text1"/>
          <w:shd w:val="clear" w:color="auto" w:fill="FFFFFF"/>
        </w:rPr>
        <w:t>18</w:t>
      </w:r>
      <w:r w:rsidRPr="00683C4B">
        <w:rPr>
          <w:color w:val="000000" w:themeColor="text1"/>
          <w:shd w:val="clear" w:color="auto" w:fill="FFFFFF"/>
        </w:rPr>
        <w:t>(2), p.17-32</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Hazzan, O., Heyd-Metzuyanim, E., Even-Zahav, A., Tal, T. and Dori, Y.J., (2018). STEM Teachers’ SWOT analysis of STEM education: The bureaucratic–professional Conflict. In </w:t>
      </w:r>
      <w:r w:rsidRPr="00683C4B">
        <w:rPr>
          <w:i/>
          <w:iCs/>
          <w:color w:val="000000" w:themeColor="text1"/>
          <w:shd w:val="clear" w:color="auto" w:fill="FFFFFF"/>
        </w:rPr>
        <w:t>Application of Management Theories for STEM Education</w:t>
      </w:r>
      <w:r w:rsidRPr="00683C4B">
        <w:rPr>
          <w:color w:val="000000" w:themeColor="text1"/>
          <w:shd w:val="clear" w:color="auto" w:fill="FFFFFF"/>
        </w:rPr>
        <w:t> (pp. 1-23). Springer, Cham.</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Howard, J., Gagné, M., Morin, A.J. and Van den Broeck, A. (2016). Motivation profiles at work: A self-determination theory approach. </w:t>
      </w:r>
      <w:r w:rsidRPr="00683C4B">
        <w:rPr>
          <w:i/>
          <w:iCs/>
          <w:color w:val="000000" w:themeColor="text1"/>
          <w:shd w:val="clear" w:color="auto" w:fill="FFFFFF"/>
        </w:rPr>
        <w:t>Journal of Vocational Behavior</w:t>
      </w:r>
      <w:r w:rsidRPr="00683C4B">
        <w:rPr>
          <w:color w:val="000000" w:themeColor="text1"/>
          <w:shd w:val="clear" w:color="auto" w:fill="FFFFFF"/>
        </w:rPr>
        <w:t>, </w:t>
      </w:r>
      <w:r w:rsidRPr="00683C4B">
        <w:rPr>
          <w:i/>
          <w:iCs/>
          <w:color w:val="000000" w:themeColor="text1"/>
          <w:shd w:val="clear" w:color="auto" w:fill="FFFFFF"/>
        </w:rPr>
        <w:t>95</w:t>
      </w:r>
      <w:r w:rsidRPr="00683C4B">
        <w:rPr>
          <w:color w:val="000000" w:themeColor="text1"/>
          <w:shd w:val="clear" w:color="auto" w:fill="FFFFFF"/>
        </w:rPr>
        <w:t>, pp.74-89.</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Jackson, D., 2015. Employability skill development in work-integrated learning: Barriers and best practice. </w:t>
      </w:r>
      <w:r w:rsidRPr="00683C4B">
        <w:rPr>
          <w:i/>
          <w:iCs/>
          <w:color w:val="000000" w:themeColor="text1"/>
          <w:shd w:val="clear" w:color="auto" w:fill="FFFFFF"/>
        </w:rPr>
        <w:t>Studies in Higher Education</w:t>
      </w:r>
      <w:r w:rsidRPr="00683C4B">
        <w:rPr>
          <w:color w:val="000000" w:themeColor="text1"/>
          <w:shd w:val="clear" w:color="auto" w:fill="FFFFFF"/>
        </w:rPr>
        <w:t>, </w:t>
      </w:r>
      <w:r w:rsidRPr="00683C4B">
        <w:rPr>
          <w:i/>
          <w:iCs/>
          <w:color w:val="000000" w:themeColor="text1"/>
          <w:shd w:val="clear" w:color="auto" w:fill="FFFFFF"/>
        </w:rPr>
        <w:t>40</w:t>
      </w:r>
      <w:r w:rsidRPr="00683C4B">
        <w:rPr>
          <w:color w:val="000000" w:themeColor="text1"/>
          <w:shd w:val="clear" w:color="auto" w:fill="FFFFFF"/>
        </w:rPr>
        <w:t>(2), pp.350-367.</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Laanti, M., (2017). Agile transformation model for large software development organizations. In </w:t>
      </w:r>
      <w:r w:rsidRPr="00683C4B">
        <w:rPr>
          <w:i/>
          <w:iCs/>
          <w:color w:val="000000" w:themeColor="text1"/>
          <w:shd w:val="clear" w:color="auto" w:fill="FFFFFF"/>
        </w:rPr>
        <w:t>Proceedings of the XP2017 Scientific Workshops</w:t>
      </w:r>
      <w:r w:rsidRPr="00683C4B">
        <w:rPr>
          <w:color w:val="000000" w:themeColor="text1"/>
          <w:shd w:val="clear" w:color="auto" w:fill="FFFFFF"/>
        </w:rPr>
        <w:t xml:space="preserve"> (p. 19). ACM. </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Lee, D., Choi, Y., Youn, S. and Chun, J.U. (2017). Ethical leadership and employee moral voice: The mediating role of moral efficacy and the moderating role of leader–follower value congruence. </w:t>
      </w:r>
      <w:r w:rsidRPr="00683C4B">
        <w:rPr>
          <w:i/>
          <w:iCs/>
          <w:color w:val="000000" w:themeColor="text1"/>
          <w:shd w:val="clear" w:color="auto" w:fill="FFFFFF"/>
        </w:rPr>
        <w:t>Journal of Business Ethics</w:t>
      </w:r>
      <w:r w:rsidRPr="00683C4B">
        <w:rPr>
          <w:color w:val="000000" w:themeColor="text1"/>
          <w:shd w:val="clear" w:color="auto" w:fill="FFFFFF"/>
        </w:rPr>
        <w:t>, </w:t>
      </w:r>
      <w:r w:rsidRPr="00683C4B">
        <w:rPr>
          <w:i/>
          <w:iCs/>
          <w:color w:val="000000" w:themeColor="text1"/>
          <w:shd w:val="clear" w:color="auto" w:fill="FFFFFF"/>
        </w:rPr>
        <w:t>141</w:t>
      </w:r>
      <w:r w:rsidRPr="00683C4B">
        <w:rPr>
          <w:color w:val="000000" w:themeColor="text1"/>
          <w:shd w:val="clear" w:color="auto" w:fill="FFFFFF"/>
        </w:rPr>
        <w:t xml:space="preserve">(1), pp.47-57. </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lastRenderedPageBreak/>
        <w:t>Madsen, D.Ø., (2016). SWOT Analysis: A Management Fashion Perspective. </w:t>
      </w:r>
      <w:r w:rsidRPr="00683C4B">
        <w:rPr>
          <w:i/>
          <w:iCs/>
          <w:color w:val="000000" w:themeColor="text1"/>
          <w:shd w:val="clear" w:color="auto" w:fill="FFFFFF"/>
        </w:rPr>
        <w:t>International Journal of Business Research</w:t>
      </w:r>
      <w:r w:rsidRPr="00683C4B">
        <w:rPr>
          <w:color w:val="000000" w:themeColor="text1"/>
          <w:shd w:val="clear" w:color="auto" w:fill="FFFFFF"/>
        </w:rPr>
        <w:t>, </w:t>
      </w:r>
      <w:r w:rsidRPr="00683C4B">
        <w:rPr>
          <w:i/>
          <w:iCs/>
          <w:color w:val="000000" w:themeColor="text1"/>
          <w:shd w:val="clear" w:color="auto" w:fill="FFFFFF"/>
        </w:rPr>
        <w:t>16</w:t>
      </w:r>
      <w:r w:rsidRPr="00683C4B">
        <w:rPr>
          <w:color w:val="000000" w:themeColor="text1"/>
          <w:shd w:val="clear" w:color="auto" w:fill="FFFFFF"/>
        </w:rPr>
        <w:t>(1), pp.39-56.</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 xml:space="preserve">McKinney, E., (2017). Using Kolb's Experiential Learning Cycle to lead students in learning about sewable circuits, </w:t>
      </w:r>
      <w:r w:rsidRPr="00683C4B">
        <w:rPr>
          <w:i/>
          <w:iCs/>
          <w:color w:val="000000" w:themeColor="text1"/>
          <w:shd w:val="clear" w:color="auto" w:fill="FFFFFF"/>
        </w:rPr>
        <w:t>4</w:t>
      </w:r>
      <w:r w:rsidRPr="00683C4B">
        <w:rPr>
          <w:color w:val="000000" w:themeColor="text1"/>
          <w:shd w:val="clear" w:color="auto" w:fill="FFFFFF"/>
        </w:rPr>
        <w:t>(5), pp.78-128.</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Panadero, E., Brown, G.T. and Strijbos, J.W., 2016. The future of student self-assessment: A review of known unknowns and potential directions. </w:t>
      </w:r>
      <w:r w:rsidRPr="00683C4B">
        <w:rPr>
          <w:i/>
          <w:iCs/>
          <w:color w:val="000000" w:themeColor="text1"/>
          <w:shd w:val="clear" w:color="auto" w:fill="FFFFFF"/>
        </w:rPr>
        <w:t>Educational Psychology Review</w:t>
      </w:r>
      <w:r w:rsidRPr="00683C4B">
        <w:rPr>
          <w:color w:val="000000" w:themeColor="text1"/>
          <w:shd w:val="clear" w:color="auto" w:fill="FFFFFF"/>
        </w:rPr>
        <w:t>, </w:t>
      </w:r>
      <w:r w:rsidRPr="00683C4B">
        <w:rPr>
          <w:i/>
          <w:iCs/>
          <w:color w:val="000000" w:themeColor="text1"/>
          <w:shd w:val="clear" w:color="auto" w:fill="FFFFFF"/>
        </w:rPr>
        <w:t>28</w:t>
      </w:r>
      <w:r w:rsidRPr="00683C4B">
        <w:rPr>
          <w:color w:val="000000" w:themeColor="text1"/>
          <w:shd w:val="clear" w:color="auto" w:fill="FFFFFF"/>
        </w:rPr>
        <w:t>(4), pp.803-830.</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Passarelli, A.M., (2016). Using experiential learning theory to promote student learning and development in programs of education abroad. , </w:t>
      </w:r>
      <w:r w:rsidRPr="00683C4B">
        <w:rPr>
          <w:i/>
          <w:iCs/>
          <w:color w:val="000000" w:themeColor="text1"/>
          <w:shd w:val="clear" w:color="auto" w:fill="FFFFFF"/>
        </w:rPr>
        <w:t>2</w:t>
      </w:r>
      <w:r w:rsidRPr="00683C4B">
        <w:rPr>
          <w:color w:val="000000" w:themeColor="text1"/>
          <w:shd w:val="clear" w:color="auto" w:fill="FFFFFF"/>
        </w:rPr>
        <w:t>(1), pp.17- 67.</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Phadermrod, B., Crowder, R.M. and Wills, G.B., (2019). Importance-performance analysis based SWOT analysis. </w:t>
      </w:r>
      <w:r w:rsidRPr="00683C4B">
        <w:rPr>
          <w:i/>
          <w:iCs/>
          <w:color w:val="000000" w:themeColor="text1"/>
          <w:shd w:val="clear" w:color="auto" w:fill="FFFFFF"/>
        </w:rPr>
        <w:t>International Journal of Information Management</w:t>
      </w:r>
      <w:r w:rsidRPr="00683C4B">
        <w:rPr>
          <w:color w:val="000000" w:themeColor="text1"/>
          <w:shd w:val="clear" w:color="auto" w:fill="FFFFFF"/>
        </w:rPr>
        <w:t>, </w:t>
      </w:r>
      <w:r w:rsidRPr="00683C4B">
        <w:rPr>
          <w:i/>
          <w:iCs/>
          <w:color w:val="000000" w:themeColor="text1"/>
          <w:shd w:val="clear" w:color="auto" w:fill="FFFFFF"/>
        </w:rPr>
        <w:t>44</w:t>
      </w:r>
      <w:r w:rsidRPr="00683C4B">
        <w:rPr>
          <w:color w:val="000000" w:themeColor="text1"/>
          <w:shd w:val="clear" w:color="auto" w:fill="FFFFFF"/>
        </w:rPr>
        <w:t>, pp.194-203.</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Sargeant, J., Lockyer, J., Mann, K., Holmboe, E., Silver, I., Armson, H., Driessen, E., MacLeod, T., Yen, W., Ross, K. and Power, M., (2015). Facilitated reflective performance feedback: developing an evidence-and theory-based model that builds relationship, explores reactions and content, and coaches for performance change (R2C2). </w:t>
      </w:r>
      <w:r w:rsidRPr="00683C4B">
        <w:rPr>
          <w:i/>
          <w:iCs/>
          <w:color w:val="000000" w:themeColor="text1"/>
          <w:shd w:val="clear" w:color="auto" w:fill="FFFFFF"/>
        </w:rPr>
        <w:t>Academic Medicine</w:t>
      </w:r>
      <w:r w:rsidRPr="00683C4B">
        <w:rPr>
          <w:color w:val="000000" w:themeColor="text1"/>
          <w:shd w:val="clear" w:color="auto" w:fill="FFFFFF"/>
        </w:rPr>
        <w:t>, </w:t>
      </w:r>
      <w:r w:rsidRPr="00683C4B">
        <w:rPr>
          <w:i/>
          <w:iCs/>
          <w:color w:val="000000" w:themeColor="text1"/>
          <w:shd w:val="clear" w:color="auto" w:fill="FFFFFF"/>
        </w:rPr>
        <w:t>90</w:t>
      </w:r>
      <w:r w:rsidRPr="00683C4B">
        <w:rPr>
          <w:color w:val="000000" w:themeColor="text1"/>
          <w:shd w:val="clear" w:color="auto" w:fill="FFFFFF"/>
        </w:rPr>
        <w:t>(12), pp.1698-1706.</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Saxena, P., (2015). JOHARI WINDOW: An effective model for improving interpersonal communication and managerial effectiveness. </w:t>
      </w:r>
      <w:r w:rsidRPr="00683C4B">
        <w:rPr>
          <w:i/>
          <w:iCs/>
          <w:color w:val="000000" w:themeColor="text1"/>
          <w:shd w:val="clear" w:color="auto" w:fill="FFFFFF"/>
        </w:rPr>
        <w:t>SIT Journal of Management</w:t>
      </w:r>
      <w:r w:rsidRPr="00683C4B">
        <w:rPr>
          <w:color w:val="000000" w:themeColor="text1"/>
          <w:shd w:val="clear" w:color="auto" w:fill="FFFFFF"/>
        </w:rPr>
        <w:t>, </w:t>
      </w:r>
      <w:r w:rsidRPr="00683C4B">
        <w:rPr>
          <w:i/>
          <w:iCs/>
          <w:color w:val="000000" w:themeColor="text1"/>
          <w:shd w:val="clear" w:color="auto" w:fill="FFFFFF"/>
        </w:rPr>
        <w:t>5</w:t>
      </w:r>
      <w:r w:rsidRPr="00683C4B">
        <w:rPr>
          <w:color w:val="000000" w:themeColor="text1"/>
          <w:shd w:val="clear" w:color="auto" w:fill="FFFFFF"/>
        </w:rPr>
        <w:t>(2), pp.134-146.</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Tomkins, L. and Ulus, E., (2016). ‘Oh, was that “experiential learning”?!’Spaces, synergies and surprises with Kolb’s learning cycle. </w:t>
      </w:r>
      <w:r w:rsidRPr="00683C4B">
        <w:rPr>
          <w:i/>
          <w:iCs/>
          <w:color w:val="000000" w:themeColor="text1"/>
          <w:shd w:val="clear" w:color="auto" w:fill="FFFFFF"/>
        </w:rPr>
        <w:t>Management Learning</w:t>
      </w:r>
      <w:r w:rsidRPr="00683C4B">
        <w:rPr>
          <w:color w:val="000000" w:themeColor="text1"/>
          <w:shd w:val="clear" w:color="auto" w:fill="FFFFFF"/>
        </w:rPr>
        <w:t>, </w:t>
      </w:r>
      <w:r w:rsidRPr="00683C4B">
        <w:rPr>
          <w:i/>
          <w:iCs/>
          <w:color w:val="000000" w:themeColor="text1"/>
          <w:shd w:val="clear" w:color="auto" w:fill="FFFFFF"/>
        </w:rPr>
        <w:t>47</w:t>
      </w:r>
      <w:r w:rsidRPr="00683C4B">
        <w:rPr>
          <w:color w:val="000000" w:themeColor="text1"/>
          <w:shd w:val="clear" w:color="auto" w:fill="FFFFFF"/>
        </w:rPr>
        <w:t>(2), pp.158-178.</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Wallace, D., (2019). Parts of the Whole: Theories of Pedagogy and Kolb’s Learning Cycle. </w:t>
      </w:r>
      <w:r w:rsidRPr="00683C4B">
        <w:rPr>
          <w:i/>
          <w:iCs/>
          <w:color w:val="000000" w:themeColor="text1"/>
          <w:shd w:val="clear" w:color="auto" w:fill="FFFFFF"/>
        </w:rPr>
        <w:t>Numeracy</w:t>
      </w:r>
      <w:r w:rsidRPr="00683C4B">
        <w:rPr>
          <w:color w:val="000000" w:themeColor="text1"/>
          <w:shd w:val="clear" w:color="auto" w:fill="FFFFFF"/>
        </w:rPr>
        <w:t>, </w:t>
      </w:r>
      <w:r w:rsidRPr="00683C4B">
        <w:rPr>
          <w:i/>
          <w:iCs/>
          <w:color w:val="000000" w:themeColor="text1"/>
          <w:shd w:val="clear" w:color="auto" w:fill="FFFFFF"/>
        </w:rPr>
        <w:t>12</w:t>
      </w:r>
      <w:r w:rsidRPr="00683C4B">
        <w:rPr>
          <w:color w:val="000000" w:themeColor="text1"/>
          <w:shd w:val="clear" w:color="auto" w:fill="FFFFFF"/>
        </w:rPr>
        <w:t>(1), pp.17-25.</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Willingham, D.T., Hughes, E.M. and Dobolyi, D. G, (2015). The scientific status of learning styles theories. </w:t>
      </w:r>
      <w:r w:rsidRPr="00683C4B">
        <w:rPr>
          <w:i/>
          <w:iCs/>
          <w:color w:val="000000" w:themeColor="text1"/>
          <w:shd w:val="clear" w:color="auto" w:fill="FFFFFF"/>
        </w:rPr>
        <w:t>Teaching of Psychology</w:t>
      </w:r>
      <w:r w:rsidRPr="00683C4B">
        <w:rPr>
          <w:color w:val="000000" w:themeColor="text1"/>
          <w:shd w:val="clear" w:color="auto" w:fill="FFFFFF"/>
        </w:rPr>
        <w:t>, </w:t>
      </w:r>
      <w:r w:rsidRPr="00683C4B">
        <w:rPr>
          <w:i/>
          <w:iCs/>
          <w:color w:val="000000" w:themeColor="text1"/>
          <w:shd w:val="clear" w:color="auto" w:fill="FFFFFF"/>
        </w:rPr>
        <w:t>42</w:t>
      </w:r>
      <w:r w:rsidRPr="00683C4B">
        <w:rPr>
          <w:color w:val="000000" w:themeColor="text1"/>
          <w:shd w:val="clear" w:color="auto" w:fill="FFFFFF"/>
        </w:rPr>
        <w:t>(3), pp.266-271.</w:t>
      </w:r>
    </w:p>
    <w:p w:rsidR="00F7383C" w:rsidRPr="00683C4B" w:rsidRDefault="00F7383C" w:rsidP="00683C4B">
      <w:pPr>
        <w:spacing w:line="360" w:lineRule="auto"/>
        <w:jc w:val="both"/>
        <w:rPr>
          <w:color w:val="000000" w:themeColor="text1"/>
          <w:shd w:val="clear" w:color="auto" w:fill="FFFFFF"/>
        </w:rPr>
      </w:pPr>
      <w:r w:rsidRPr="00683C4B">
        <w:rPr>
          <w:color w:val="000000" w:themeColor="text1"/>
          <w:shd w:val="clear" w:color="auto" w:fill="FFFFFF"/>
        </w:rPr>
        <w:t>Yoke, T.C. and Ngang, T.K., 2017. A study on soft skill development among final year diploma in business studies students. </w:t>
      </w:r>
      <w:r w:rsidRPr="00683C4B">
        <w:rPr>
          <w:i/>
          <w:iCs/>
          <w:color w:val="000000" w:themeColor="text1"/>
          <w:shd w:val="clear" w:color="auto" w:fill="FFFFFF"/>
        </w:rPr>
        <w:t>MOJEM: Malaysian Online Journal of Educational Management</w:t>
      </w:r>
      <w:r w:rsidRPr="00683C4B">
        <w:rPr>
          <w:color w:val="000000" w:themeColor="text1"/>
          <w:shd w:val="clear" w:color="auto" w:fill="FFFFFF"/>
        </w:rPr>
        <w:t>, </w:t>
      </w:r>
      <w:r w:rsidRPr="00683C4B">
        <w:rPr>
          <w:i/>
          <w:iCs/>
          <w:color w:val="000000" w:themeColor="text1"/>
          <w:shd w:val="clear" w:color="auto" w:fill="FFFFFF"/>
        </w:rPr>
        <w:t>3</w:t>
      </w:r>
      <w:r w:rsidRPr="00683C4B">
        <w:rPr>
          <w:color w:val="000000" w:themeColor="text1"/>
          <w:shd w:val="clear" w:color="auto" w:fill="FFFFFF"/>
        </w:rPr>
        <w:t>(2), pp.32-50.</w:t>
      </w:r>
    </w:p>
    <w:p w:rsidR="00F7383C" w:rsidRPr="00683C4B" w:rsidRDefault="00F7383C" w:rsidP="00683C4B">
      <w:pPr>
        <w:spacing w:line="360" w:lineRule="auto"/>
        <w:jc w:val="both"/>
        <w:rPr>
          <w:color w:val="000000" w:themeColor="text1"/>
          <w:shd w:val="clear" w:color="auto" w:fill="FFFFFF"/>
        </w:rPr>
      </w:pPr>
    </w:p>
    <w:p w:rsidR="00F93EB1" w:rsidRPr="00683C4B" w:rsidRDefault="00F93EB1" w:rsidP="00683C4B">
      <w:pPr>
        <w:spacing w:line="360" w:lineRule="auto"/>
        <w:rPr>
          <w:color w:val="000000" w:themeColor="text1"/>
          <w:shd w:val="clear" w:color="auto" w:fill="FFFFFF"/>
        </w:rPr>
      </w:pPr>
      <w:r w:rsidRPr="00683C4B">
        <w:rPr>
          <w:color w:val="000000" w:themeColor="text1"/>
          <w:shd w:val="clear" w:color="auto" w:fill="FFFFFF"/>
        </w:rPr>
        <w:br w:type="page"/>
      </w:r>
    </w:p>
    <w:p w:rsidR="00C93499" w:rsidRPr="00683C4B" w:rsidRDefault="00F93EB1" w:rsidP="00683C4B">
      <w:pPr>
        <w:pStyle w:val="Heading1"/>
        <w:rPr>
          <w:color w:val="000000" w:themeColor="text1"/>
          <w:shd w:val="clear" w:color="auto" w:fill="FFFFFF"/>
        </w:rPr>
      </w:pPr>
      <w:bookmarkStart w:id="18" w:name="_Toc8054113"/>
      <w:r w:rsidRPr="00683C4B">
        <w:rPr>
          <w:color w:val="000000" w:themeColor="text1"/>
          <w:shd w:val="clear" w:color="auto" w:fill="FFFFFF"/>
        </w:rPr>
        <w:lastRenderedPageBreak/>
        <w:t>Appendix:</w:t>
      </w:r>
      <w:r w:rsidR="00C762FD" w:rsidRPr="00683C4B">
        <w:rPr>
          <w:color w:val="000000" w:themeColor="text1"/>
          <w:shd w:val="clear" w:color="auto" w:fill="FFFFFF"/>
        </w:rPr>
        <w:t xml:space="preserve"> Different Learning styles</w:t>
      </w:r>
      <w:bookmarkEnd w:id="18"/>
    </w:p>
    <w:p w:rsidR="00F93EB1" w:rsidRPr="00683C4B" w:rsidRDefault="00C762FD" w:rsidP="00683C4B">
      <w:pPr>
        <w:spacing w:line="360" w:lineRule="auto"/>
        <w:jc w:val="both"/>
        <w:rPr>
          <w:color w:val="000000" w:themeColor="text1"/>
          <w:shd w:val="clear" w:color="auto" w:fill="FFFFFF"/>
        </w:rPr>
      </w:pPr>
      <w:r w:rsidRPr="00683C4B">
        <w:rPr>
          <w:noProof/>
          <w:color w:val="000000" w:themeColor="text1"/>
          <w:shd w:val="clear" w:color="auto" w:fill="FFFFFF"/>
          <w:lang w:val="en-GB" w:eastAsia="en-GB"/>
        </w:rPr>
        <w:drawing>
          <wp:inline distT="0" distB="0" distL="0" distR="0">
            <wp:extent cx="4625975" cy="3273425"/>
            <wp:effectExtent l="19050" t="0" r="317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4625975" cy="3273425"/>
                    </a:xfrm>
                    <a:prstGeom prst="rect">
                      <a:avLst/>
                    </a:prstGeom>
                    <a:noFill/>
                    <a:ln w="9525">
                      <a:noFill/>
                      <a:miter lim="800000"/>
                      <a:headEnd/>
                      <a:tailEnd/>
                    </a:ln>
                  </pic:spPr>
                </pic:pic>
              </a:graphicData>
            </a:graphic>
          </wp:inline>
        </w:drawing>
      </w:r>
    </w:p>
    <w:p w:rsidR="00C93499" w:rsidRPr="00683C4B" w:rsidRDefault="0029119E" w:rsidP="00683C4B">
      <w:pPr>
        <w:pStyle w:val="normal0"/>
        <w:spacing w:line="360" w:lineRule="auto"/>
        <w:jc w:val="center"/>
        <w:rPr>
          <w:color w:val="000000" w:themeColor="text1"/>
          <w:highlight w:val="white"/>
          <w:lang w:val="en-GB"/>
        </w:rPr>
      </w:pPr>
      <w:r w:rsidRPr="00683C4B">
        <w:rPr>
          <w:color w:val="000000" w:themeColor="text1"/>
          <w:highlight w:val="white"/>
          <w:lang w:val="en-GB"/>
        </w:rPr>
        <w:t xml:space="preserve">(Source: </w:t>
      </w:r>
      <w:r w:rsidRPr="00683C4B">
        <w:rPr>
          <w:color w:val="000000" w:themeColor="text1"/>
          <w:lang w:val="en-GB"/>
        </w:rPr>
        <w:t>https://owlcation.com/academia/Is-It-a-Learning-Disability-or-a-Learning-Style)</w:t>
      </w:r>
    </w:p>
    <w:p w:rsidR="0033482F" w:rsidRPr="00683C4B" w:rsidRDefault="0033482F" w:rsidP="00683C4B">
      <w:pPr>
        <w:pStyle w:val="normal0"/>
        <w:spacing w:line="360" w:lineRule="auto"/>
        <w:jc w:val="both"/>
        <w:rPr>
          <w:b/>
          <w:color w:val="000000" w:themeColor="text1"/>
          <w:sz w:val="28"/>
          <w:szCs w:val="28"/>
          <w:highlight w:val="white"/>
          <w:lang w:val="en-GB"/>
        </w:rPr>
      </w:pPr>
    </w:p>
    <w:p w:rsidR="0033482F" w:rsidRPr="00683C4B" w:rsidRDefault="0033482F" w:rsidP="00683C4B">
      <w:pPr>
        <w:pStyle w:val="normal0"/>
        <w:spacing w:line="360" w:lineRule="auto"/>
        <w:jc w:val="both"/>
        <w:rPr>
          <w:b/>
          <w:color w:val="000000" w:themeColor="text1"/>
          <w:highlight w:val="white"/>
          <w:lang w:val="en-GB"/>
        </w:rPr>
      </w:pPr>
    </w:p>
    <w:p w:rsidR="0033482F" w:rsidRPr="00683C4B" w:rsidRDefault="0033482F" w:rsidP="00683C4B">
      <w:pPr>
        <w:pStyle w:val="normal0"/>
        <w:spacing w:line="360" w:lineRule="auto"/>
        <w:jc w:val="both"/>
        <w:rPr>
          <w:b/>
          <w:color w:val="000000" w:themeColor="text1"/>
          <w:highlight w:val="white"/>
          <w:lang w:val="en-GB"/>
        </w:rPr>
      </w:pPr>
    </w:p>
    <w:p w:rsidR="0033482F" w:rsidRPr="00683C4B" w:rsidRDefault="0033482F" w:rsidP="00683C4B">
      <w:pPr>
        <w:pStyle w:val="normal0"/>
        <w:spacing w:line="360" w:lineRule="auto"/>
        <w:jc w:val="both"/>
        <w:rPr>
          <w:b/>
          <w:color w:val="000000" w:themeColor="text1"/>
          <w:highlight w:val="white"/>
          <w:lang w:val="en-GB"/>
        </w:rPr>
      </w:pPr>
    </w:p>
    <w:p w:rsidR="0033482F" w:rsidRPr="00683C4B" w:rsidRDefault="0033482F" w:rsidP="00683C4B">
      <w:pPr>
        <w:pStyle w:val="normal0"/>
        <w:spacing w:line="360" w:lineRule="auto"/>
        <w:jc w:val="both"/>
        <w:rPr>
          <w:color w:val="000000" w:themeColor="text1"/>
          <w:highlight w:val="white"/>
          <w:lang w:val="en-GB"/>
        </w:rPr>
      </w:pPr>
    </w:p>
    <w:p w:rsidR="0033482F" w:rsidRPr="00683C4B" w:rsidRDefault="0033482F" w:rsidP="00683C4B">
      <w:pPr>
        <w:pStyle w:val="normal0"/>
        <w:spacing w:line="360" w:lineRule="auto"/>
        <w:jc w:val="both"/>
        <w:rPr>
          <w:color w:val="000000" w:themeColor="text1"/>
          <w:highlight w:val="white"/>
          <w:lang w:val="en-GB"/>
        </w:rPr>
      </w:pPr>
    </w:p>
    <w:p w:rsidR="0033482F" w:rsidRPr="00683C4B" w:rsidRDefault="0033482F" w:rsidP="00683C4B">
      <w:pPr>
        <w:pStyle w:val="normal0"/>
        <w:spacing w:line="360" w:lineRule="auto"/>
        <w:jc w:val="both"/>
        <w:rPr>
          <w:color w:val="000000" w:themeColor="text1"/>
          <w:highlight w:val="white"/>
          <w:lang w:val="en-GB"/>
        </w:rPr>
      </w:pPr>
    </w:p>
    <w:p w:rsidR="0033482F" w:rsidRPr="00683C4B" w:rsidRDefault="0033482F" w:rsidP="00683C4B">
      <w:pPr>
        <w:pStyle w:val="normal0"/>
        <w:spacing w:line="360" w:lineRule="auto"/>
        <w:jc w:val="both"/>
        <w:rPr>
          <w:color w:val="000000" w:themeColor="text1"/>
          <w:highlight w:val="white"/>
          <w:lang w:val="en-GB"/>
        </w:rPr>
      </w:pPr>
    </w:p>
    <w:p w:rsidR="0033482F" w:rsidRPr="00683C4B" w:rsidRDefault="0033482F" w:rsidP="00683C4B">
      <w:pPr>
        <w:pStyle w:val="normal0"/>
        <w:spacing w:line="360" w:lineRule="auto"/>
        <w:jc w:val="both"/>
        <w:rPr>
          <w:color w:val="000000" w:themeColor="text1"/>
          <w:highlight w:val="white"/>
          <w:lang w:val="en-GB"/>
        </w:rPr>
      </w:pPr>
    </w:p>
    <w:p w:rsidR="0033482F" w:rsidRPr="00683C4B" w:rsidRDefault="0033482F" w:rsidP="00683C4B">
      <w:pPr>
        <w:pStyle w:val="normal0"/>
        <w:spacing w:line="360" w:lineRule="auto"/>
        <w:jc w:val="center"/>
        <w:rPr>
          <w:color w:val="000000" w:themeColor="text1"/>
          <w:highlight w:val="white"/>
          <w:lang w:val="en-GB"/>
        </w:rPr>
      </w:pPr>
    </w:p>
    <w:p w:rsidR="0033482F" w:rsidRPr="00683C4B" w:rsidRDefault="0033482F" w:rsidP="00683C4B">
      <w:pPr>
        <w:pStyle w:val="normal0"/>
        <w:spacing w:line="360" w:lineRule="auto"/>
        <w:jc w:val="both"/>
        <w:rPr>
          <w:color w:val="000000" w:themeColor="text1"/>
          <w:lang w:val="en-GB"/>
        </w:rPr>
      </w:pPr>
    </w:p>
    <w:sectPr w:rsidR="0033482F" w:rsidRPr="00683C4B" w:rsidSect="0069255B">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348B" w:rsidRDefault="00B7348B" w:rsidP="000F73A8">
      <w:pPr>
        <w:spacing w:line="240" w:lineRule="auto"/>
      </w:pPr>
      <w:r>
        <w:separator/>
      </w:r>
    </w:p>
  </w:endnote>
  <w:endnote w:type="continuationSeparator" w:id="1">
    <w:p w:rsidR="00B7348B" w:rsidRDefault="00B7348B" w:rsidP="000F73A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26157"/>
      <w:docPartObj>
        <w:docPartGallery w:val="Page Numbers (Bottom of Page)"/>
        <w:docPartUnique/>
      </w:docPartObj>
    </w:sdtPr>
    <w:sdtContent>
      <w:p w:rsidR="000F73A8" w:rsidRDefault="0057608F">
        <w:pPr>
          <w:pStyle w:val="Footer"/>
          <w:jc w:val="right"/>
        </w:pPr>
        <w:fldSimple w:instr=" PAGE   \* MERGEFORMAT ">
          <w:r w:rsidR="000141D1">
            <w:rPr>
              <w:noProof/>
            </w:rPr>
            <w:t>1</w:t>
          </w:r>
        </w:fldSimple>
      </w:p>
    </w:sdtContent>
  </w:sdt>
  <w:p w:rsidR="000F73A8" w:rsidRDefault="000F73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348B" w:rsidRDefault="00B7348B" w:rsidP="000F73A8">
      <w:pPr>
        <w:spacing w:line="240" w:lineRule="auto"/>
      </w:pPr>
      <w:r>
        <w:separator/>
      </w:r>
    </w:p>
  </w:footnote>
  <w:footnote w:type="continuationSeparator" w:id="1">
    <w:p w:rsidR="00B7348B" w:rsidRDefault="00B7348B" w:rsidP="000F73A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77454"/>
    <w:multiLevelType w:val="multilevel"/>
    <w:tmpl w:val="F634E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1B6473"/>
    <w:multiLevelType w:val="multilevel"/>
    <w:tmpl w:val="B5122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7672FBD"/>
    <w:multiLevelType w:val="multilevel"/>
    <w:tmpl w:val="273E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DED61BA"/>
    <w:multiLevelType w:val="hybridMultilevel"/>
    <w:tmpl w:val="C2724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EC21EF0"/>
    <w:multiLevelType w:val="multilevel"/>
    <w:tmpl w:val="345C1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3482F"/>
    <w:rsid w:val="000141D1"/>
    <w:rsid w:val="000224F4"/>
    <w:rsid w:val="000B282C"/>
    <w:rsid w:val="000F73A8"/>
    <w:rsid w:val="00113989"/>
    <w:rsid w:val="00124FAD"/>
    <w:rsid w:val="0015290F"/>
    <w:rsid w:val="001E44EF"/>
    <w:rsid w:val="001E7802"/>
    <w:rsid w:val="00200360"/>
    <w:rsid w:val="00204F3B"/>
    <w:rsid w:val="00205EE9"/>
    <w:rsid w:val="00230995"/>
    <w:rsid w:val="00235507"/>
    <w:rsid w:val="002553A4"/>
    <w:rsid w:val="0029119E"/>
    <w:rsid w:val="002B689A"/>
    <w:rsid w:val="002D5985"/>
    <w:rsid w:val="0030722F"/>
    <w:rsid w:val="00326647"/>
    <w:rsid w:val="0033482F"/>
    <w:rsid w:val="00341221"/>
    <w:rsid w:val="00361A30"/>
    <w:rsid w:val="003931BC"/>
    <w:rsid w:val="003B0B34"/>
    <w:rsid w:val="004003B5"/>
    <w:rsid w:val="00411D9C"/>
    <w:rsid w:val="00413F0D"/>
    <w:rsid w:val="00442C7C"/>
    <w:rsid w:val="005155C2"/>
    <w:rsid w:val="00521CB8"/>
    <w:rsid w:val="00544133"/>
    <w:rsid w:val="00564916"/>
    <w:rsid w:val="0057608F"/>
    <w:rsid w:val="00581A29"/>
    <w:rsid w:val="005A7A99"/>
    <w:rsid w:val="00683C4B"/>
    <w:rsid w:val="0069255B"/>
    <w:rsid w:val="006C7027"/>
    <w:rsid w:val="006F4193"/>
    <w:rsid w:val="00752C49"/>
    <w:rsid w:val="0078204C"/>
    <w:rsid w:val="00811770"/>
    <w:rsid w:val="008A2051"/>
    <w:rsid w:val="008D2CA8"/>
    <w:rsid w:val="009140FD"/>
    <w:rsid w:val="00963EF4"/>
    <w:rsid w:val="0098280C"/>
    <w:rsid w:val="009D7007"/>
    <w:rsid w:val="009F76BE"/>
    <w:rsid w:val="00A05315"/>
    <w:rsid w:val="00AD3088"/>
    <w:rsid w:val="00AD3A66"/>
    <w:rsid w:val="00AD48F1"/>
    <w:rsid w:val="00AE7546"/>
    <w:rsid w:val="00B65EAA"/>
    <w:rsid w:val="00B7348B"/>
    <w:rsid w:val="00C762FD"/>
    <w:rsid w:val="00C93499"/>
    <w:rsid w:val="00CB653B"/>
    <w:rsid w:val="00D01B23"/>
    <w:rsid w:val="00D243A6"/>
    <w:rsid w:val="00DA5674"/>
    <w:rsid w:val="00DD393D"/>
    <w:rsid w:val="00DE60FF"/>
    <w:rsid w:val="00DE7FE1"/>
    <w:rsid w:val="00DF1558"/>
    <w:rsid w:val="00DF68DA"/>
    <w:rsid w:val="00EC3E11"/>
    <w:rsid w:val="00EE3791"/>
    <w:rsid w:val="00F03E37"/>
    <w:rsid w:val="00F402F5"/>
    <w:rsid w:val="00F4196D"/>
    <w:rsid w:val="00F7383C"/>
    <w:rsid w:val="00F91E40"/>
    <w:rsid w:val="00F93EB1"/>
    <w:rsid w:val="00FB73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007"/>
  </w:style>
  <w:style w:type="paragraph" w:styleId="Heading1">
    <w:name w:val="heading 1"/>
    <w:basedOn w:val="normal0"/>
    <w:next w:val="normal0"/>
    <w:rsid w:val="00AD3A66"/>
    <w:pPr>
      <w:keepNext/>
      <w:keepLines/>
      <w:spacing w:before="400" w:after="120" w:line="360" w:lineRule="auto"/>
      <w:jc w:val="both"/>
      <w:outlineLvl w:val="0"/>
    </w:pPr>
    <w:rPr>
      <w:b/>
      <w:sz w:val="32"/>
      <w:szCs w:val="40"/>
    </w:rPr>
  </w:style>
  <w:style w:type="paragraph" w:styleId="Heading2">
    <w:name w:val="heading 2"/>
    <w:basedOn w:val="normal0"/>
    <w:next w:val="normal0"/>
    <w:rsid w:val="00AD3A66"/>
    <w:pPr>
      <w:keepNext/>
      <w:keepLines/>
      <w:spacing w:before="360" w:after="120" w:line="360" w:lineRule="auto"/>
      <w:jc w:val="both"/>
      <w:outlineLvl w:val="1"/>
    </w:pPr>
    <w:rPr>
      <w:b/>
      <w:sz w:val="28"/>
      <w:szCs w:val="32"/>
    </w:rPr>
  </w:style>
  <w:style w:type="paragraph" w:styleId="Heading3">
    <w:name w:val="heading 3"/>
    <w:basedOn w:val="normal0"/>
    <w:next w:val="normal0"/>
    <w:rsid w:val="00AD3A66"/>
    <w:pPr>
      <w:keepNext/>
      <w:keepLines/>
      <w:spacing w:before="320" w:after="80" w:line="360" w:lineRule="auto"/>
      <w:jc w:val="both"/>
      <w:outlineLvl w:val="2"/>
    </w:pPr>
    <w:rPr>
      <w:b/>
      <w:sz w:val="24"/>
      <w:szCs w:val="28"/>
    </w:rPr>
  </w:style>
  <w:style w:type="paragraph" w:styleId="Heading4">
    <w:name w:val="heading 4"/>
    <w:basedOn w:val="normal0"/>
    <w:next w:val="normal0"/>
    <w:rsid w:val="0033482F"/>
    <w:pPr>
      <w:keepNext/>
      <w:keepLines/>
      <w:spacing w:before="280" w:after="80"/>
      <w:outlineLvl w:val="3"/>
    </w:pPr>
    <w:rPr>
      <w:color w:val="666666"/>
      <w:sz w:val="24"/>
      <w:szCs w:val="24"/>
    </w:rPr>
  </w:style>
  <w:style w:type="paragraph" w:styleId="Heading5">
    <w:name w:val="heading 5"/>
    <w:basedOn w:val="normal0"/>
    <w:next w:val="normal0"/>
    <w:rsid w:val="0033482F"/>
    <w:pPr>
      <w:keepNext/>
      <w:keepLines/>
      <w:spacing w:before="240" w:after="80"/>
      <w:outlineLvl w:val="4"/>
    </w:pPr>
    <w:rPr>
      <w:color w:val="666666"/>
    </w:rPr>
  </w:style>
  <w:style w:type="paragraph" w:styleId="Heading6">
    <w:name w:val="heading 6"/>
    <w:basedOn w:val="normal0"/>
    <w:next w:val="normal0"/>
    <w:rsid w:val="003348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33482F"/>
  </w:style>
  <w:style w:type="paragraph" w:styleId="Title">
    <w:name w:val="Title"/>
    <w:basedOn w:val="normal0"/>
    <w:next w:val="normal0"/>
    <w:rsid w:val="0033482F"/>
    <w:pPr>
      <w:keepNext/>
      <w:keepLines/>
      <w:spacing w:after="60"/>
    </w:pPr>
    <w:rPr>
      <w:sz w:val="52"/>
      <w:szCs w:val="52"/>
    </w:rPr>
  </w:style>
  <w:style w:type="paragraph" w:styleId="Subtitle">
    <w:name w:val="Subtitle"/>
    <w:basedOn w:val="normal0"/>
    <w:next w:val="normal0"/>
    <w:rsid w:val="0033482F"/>
    <w:pPr>
      <w:keepNext/>
      <w:keepLines/>
      <w:spacing w:after="320"/>
    </w:pPr>
    <w:rPr>
      <w:color w:val="666666"/>
      <w:sz w:val="30"/>
      <w:szCs w:val="30"/>
    </w:rPr>
  </w:style>
  <w:style w:type="table" w:customStyle="1" w:styleId="a">
    <w:name w:val="a"/>
    <w:basedOn w:val="TableNormal"/>
    <w:rsid w:val="0033482F"/>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33482F"/>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33482F"/>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33482F"/>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33482F"/>
    <w:tblPr>
      <w:tblStyleRowBandSize w:val="1"/>
      <w:tblStyleColBandSize w:val="1"/>
      <w:tblInd w:w="0" w:type="dxa"/>
      <w:tblCellMar>
        <w:top w:w="100" w:type="dxa"/>
        <w:left w:w="100" w:type="dxa"/>
        <w:bottom w:w="100" w:type="dxa"/>
        <w:right w:w="100" w:type="dxa"/>
      </w:tblCellMar>
    </w:tblPr>
  </w:style>
  <w:style w:type="table" w:customStyle="1" w:styleId="a4">
    <w:name w:val="a4"/>
    <w:basedOn w:val="TableNormal"/>
    <w:rsid w:val="0033482F"/>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0F73A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F73A8"/>
  </w:style>
  <w:style w:type="paragraph" w:styleId="Footer">
    <w:name w:val="footer"/>
    <w:basedOn w:val="Normal"/>
    <w:link w:val="FooterChar"/>
    <w:uiPriority w:val="99"/>
    <w:unhideWhenUsed/>
    <w:rsid w:val="000F73A8"/>
    <w:pPr>
      <w:tabs>
        <w:tab w:val="center" w:pos="4680"/>
        <w:tab w:val="right" w:pos="9360"/>
      </w:tabs>
      <w:spacing w:line="240" w:lineRule="auto"/>
    </w:pPr>
  </w:style>
  <w:style w:type="character" w:customStyle="1" w:styleId="FooterChar">
    <w:name w:val="Footer Char"/>
    <w:basedOn w:val="DefaultParagraphFont"/>
    <w:link w:val="Footer"/>
    <w:uiPriority w:val="99"/>
    <w:rsid w:val="000F73A8"/>
  </w:style>
  <w:style w:type="paragraph" w:styleId="BalloonText">
    <w:name w:val="Balloon Text"/>
    <w:basedOn w:val="Normal"/>
    <w:link w:val="BalloonTextChar"/>
    <w:uiPriority w:val="99"/>
    <w:semiHidden/>
    <w:unhideWhenUsed/>
    <w:rsid w:val="005649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916"/>
    <w:rPr>
      <w:rFonts w:ascii="Tahoma" w:hAnsi="Tahoma" w:cs="Tahoma"/>
      <w:sz w:val="16"/>
      <w:szCs w:val="16"/>
    </w:rPr>
  </w:style>
  <w:style w:type="paragraph" w:styleId="TOCHeading">
    <w:name w:val="TOC Heading"/>
    <w:basedOn w:val="Heading1"/>
    <w:next w:val="Normal"/>
    <w:uiPriority w:val="39"/>
    <w:semiHidden/>
    <w:unhideWhenUsed/>
    <w:qFormat/>
    <w:rsid w:val="002D5985"/>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D5985"/>
    <w:pPr>
      <w:spacing w:after="100"/>
    </w:pPr>
  </w:style>
  <w:style w:type="paragraph" w:styleId="TOC2">
    <w:name w:val="toc 2"/>
    <w:basedOn w:val="Normal"/>
    <w:next w:val="Normal"/>
    <w:autoRedefine/>
    <w:uiPriority w:val="39"/>
    <w:unhideWhenUsed/>
    <w:rsid w:val="002D5985"/>
    <w:pPr>
      <w:spacing w:after="100"/>
      <w:ind w:left="220"/>
    </w:pPr>
  </w:style>
  <w:style w:type="paragraph" w:styleId="TOC3">
    <w:name w:val="toc 3"/>
    <w:basedOn w:val="Normal"/>
    <w:next w:val="Normal"/>
    <w:autoRedefine/>
    <w:uiPriority w:val="39"/>
    <w:unhideWhenUsed/>
    <w:rsid w:val="002D5985"/>
    <w:pPr>
      <w:spacing w:after="100"/>
      <w:ind w:left="440"/>
    </w:pPr>
  </w:style>
  <w:style w:type="character" w:styleId="Hyperlink">
    <w:name w:val="Hyperlink"/>
    <w:basedOn w:val="DefaultParagraphFont"/>
    <w:uiPriority w:val="99"/>
    <w:unhideWhenUsed/>
    <w:rsid w:val="002D5985"/>
    <w:rPr>
      <w:color w:val="0000FF" w:themeColor="hyperlink"/>
      <w:u w:val="single"/>
    </w:rPr>
  </w:style>
  <w:style w:type="paragraph" w:styleId="ListParagraph">
    <w:name w:val="List Paragraph"/>
    <w:basedOn w:val="Normal"/>
    <w:uiPriority w:val="34"/>
    <w:qFormat/>
    <w:rsid w:val="00113989"/>
    <w:pPr>
      <w:ind w:left="720"/>
      <w:contextualSpacing/>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Colors" Target="diagrams/colors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287833-214F-4929-ABA8-D5A16EAE821B}"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US"/>
        </a:p>
      </dgm:t>
    </dgm:pt>
    <dgm:pt modelId="{AA1B2BD5-1C02-43CC-8B78-FACF0E3079C4}">
      <dgm:prSet phldrT="[Text]"/>
      <dgm:spPr/>
      <dgm:t>
        <a:bodyPr/>
        <a:lstStyle/>
        <a:p>
          <a:r>
            <a:rPr lang="en-US"/>
            <a:t>Kolb's learning model</a:t>
          </a:r>
        </a:p>
      </dgm:t>
    </dgm:pt>
    <dgm:pt modelId="{88A8D2BC-64FC-42D1-8552-2F141E0E5065}" type="parTrans" cxnId="{84201D9F-9BC5-47F8-A6BC-0560F43C9732}">
      <dgm:prSet/>
      <dgm:spPr/>
      <dgm:t>
        <a:bodyPr/>
        <a:lstStyle/>
        <a:p>
          <a:endParaRPr lang="en-US"/>
        </a:p>
      </dgm:t>
    </dgm:pt>
    <dgm:pt modelId="{BAAB116E-716E-4BD8-AAD8-52F03F64AAF5}" type="sibTrans" cxnId="{84201D9F-9BC5-47F8-A6BC-0560F43C9732}">
      <dgm:prSet/>
      <dgm:spPr/>
      <dgm:t>
        <a:bodyPr/>
        <a:lstStyle/>
        <a:p>
          <a:endParaRPr lang="en-US"/>
        </a:p>
      </dgm:t>
    </dgm:pt>
    <dgm:pt modelId="{9C6AAE63-7993-4F0D-824A-4287FBCBA3D5}">
      <dgm:prSet phldrT="[Text]"/>
      <dgm:spPr/>
      <dgm:t>
        <a:bodyPr/>
        <a:lstStyle/>
        <a:p>
          <a:r>
            <a:rPr lang="en-US"/>
            <a:t>Concrete Experience</a:t>
          </a:r>
        </a:p>
      </dgm:t>
    </dgm:pt>
    <dgm:pt modelId="{9603EBDE-EC27-4E38-A1EE-D9F907ADDB76}" type="parTrans" cxnId="{1D7C18D6-8AA8-4A5A-A8E8-28EADCC88CCF}">
      <dgm:prSet/>
      <dgm:spPr/>
      <dgm:t>
        <a:bodyPr/>
        <a:lstStyle/>
        <a:p>
          <a:endParaRPr lang="en-US"/>
        </a:p>
      </dgm:t>
    </dgm:pt>
    <dgm:pt modelId="{E263B531-0B4B-4179-90E0-7866CFFC65F3}" type="sibTrans" cxnId="{1D7C18D6-8AA8-4A5A-A8E8-28EADCC88CCF}">
      <dgm:prSet/>
      <dgm:spPr/>
      <dgm:t>
        <a:bodyPr/>
        <a:lstStyle/>
        <a:p>
          <a:endParaRPr lang="en-US"/>
        </a:p>
      </dgm:t>
    </dgm:pt>
    <dgm:pt modelId="{E4D40C1B-8844-4A80-8B6C-A1FBD4CA6391}">
      <dgm:prSet phldrT="[Text]"/>
      <dgm:spPr/>
      <dgm:t>
        <a:bodyPr/>
        <a:lstStyle/>
        <a:p>
          <a:r>
            <a:rPr lang="en-US"/>
            <a:t>Reflective observation</a:t>
          </a:r>
        </a:p>
      </dgm:t>
    </dgm:pt>
    <dgm:pt modelId="{DE6E53EF-D34F-4267-A1B8-DE0B4672F898}" type="parTrans" cxnId="{0169E938-6ABA-4089-8C0C-D6F062428994}">
      <dgm:prSet/>
      <dgm:spPr/>
      <dgm:t>
        <a:bodyPr/>
        <a:lstStyle/>
        <a:p>
          <a:endParaRPr lang="en-US"/>
        </a:p>
      </dgm:t>
    </dgm:pt>
    <dgm:pt modelId="{654FA726-1ACF-4EA1-A324-F441D5F6DEC4}" type="sibTrans" cxnId="{0169E938-6ABA-4089-8C0C-D6F062428994}">
      <dgm:prSet/>
      <dgm:spPr/>
      <dgm:t>
        <a:bodyPr/>
        <a:lstStyle/>
        <a:p>
          <a:endParaRPr lang="en-US"/>
        </a:p>
      </dgm:t>
    </dgm:pt>
    <dgm:pt modelId="{C3446E8A-0AA6-4455-93CE-D5F7F966FA1D}">
      <dgm:prSet phldrT="[Text]"/>
      <dgm:spPr/>
      <dgm:t>
        <a:bodyPr/>
        <a:lstStyle/>
        <a:p>
          <a:r>
            <a:rPr lang="en-US"/>
            <a:t>Abstract  Conceptualization</a:t>
          </a:r>
        </a:p>
      </dgm:t>
    </dgm:pt>
    <dgm:pt modelId="{C96B60A2-3979-4918-86B2-34D40AA0BBAF}" type="parTrans" cxnId="{271CF951-784E-478D-9F00-5BF975EAC633}">
      <dgm:prSet/>
      <dgm:spPr/>
      <dgm:t>
        <a:bodyPr/>
        <a:lstStyle/>
        <a:p>
          <a:endParaRPr lang="en-US"/>
        </a:p>
      </dgm:t>
    </dgm:pt>
    <dgm:pt modelId="{524969A4-1598-4A95-8268-1327B1835B1C}" type="sibTrans" cxnId="{271CF951-784E-478D-9F00-5BF975EAC633}">
      <dgm:prSet/>
      <dgm:spPr/>
      <dgm:t>
        <a:bodyPr/>
        <a:lstStyle/>
        <a:p>
          <a:endParaRPr lang="en-US"/>
        </a:p>
      </dgm:t>
    </dgm:pt>
    <dgm:pt modelId="{D7FB79C4-D892-4697-9771-D6C2B95E1DDC}">
      <dgm:prSet phldrT="[Text]"/>
      <dgm:spPr/>
      <dgm:t>
        <a:bodyPr/>
        <a:lstStyle/>
        <a:p>
          <a:r>
            <a:rPr lang="en-US"/>
            <a:t>Active experiemtnatation</a:t>
          </a:r>
        </a:p>
      </dgm:t>
    </dgm:pt>
    <dgm:pt modelId="{F511513B-54D7-40D8-97A9-21C19BE0DCA0}" type="parTrans" cxnId="{A8E01164-772D-4E03-9BDD-4FC45643B677}">
      <dgm:prSet/>
      <dgm:spPr/>
      <dgm:t>
        <a:bodyPr/>
        <a:lstStyle/>
        <a:p>
          <a:endParaRPr lang="en-US"/>
        </a:p>
      </dgm:t>
    </dgm:pt>
    <dgm:pt modelId="{FAEB7D70-97E4-4607-9A9C-8835728466D0}" type="sibTrans" cxnId="{A8E01164-772D-4E03-9BDD-4FC45643B677}">
      <dgm:prSet/>
      <dgm:spPr/>
      <dgm:t>
        <a:bodyPr/>
        <a:lstStyle/>
        <a:p>
          <a:endParaRPr lang="en-US"/>
        </a:p>
      </dgm:t>
    </dgm:pt>
    <dgm:pt modelId="{88D76CB9-0B23-4204-8DED-6733E4CBB4CB}" type="pres">
      <dgm:prSet presAssocID="{72287833-214F-4929-ABA8-D5A16EAE821B}" presName="Name0" presStyleCnt="0">
        <dgm:presLayoutVars>
          <dgm:chMax val="1"/>
          <dgm:dir/>
          <dgm:animLvl val="ctr"/>
          <dgm:resizeHandles val="exact"/>
        </dgm:presLayoutVars>
      </dgm:prSet>
      <dgm:spPr/>
      <dgm:t>
        <a:bodyPr/>
        <a:lstStyle/>
        <a:p>
          <a:endParaRPr lang="en-US"/>
        </a:p>
      </dgm:t>
    </dgm:pt>
    <dgm:pt modelId="{F7964925-99A0-44AC-8154-991FC2C17D00}" type="pres">
      <dgm:prSet presAssocID="{AA1B2BD5-1C02-43CC-8B78-FACF0E3079C4}" presName="centerShape" presStyleLbl="node0" presStyleIdx="0" presStyleCnt="1"/>
      <dgm:spPr/>
      <dgm:t>
        <a:bodyPr/>
        <a:lstStyle/>
        <a:p>
          <a:endParaRPr lang="en-US"/>
        </a:p>
      </dgm:t>
    </dgm:pt>
    <dgm:pt modelId="{5F7B947E-67E7-4337-A370-79916DBC2321}" type="pres">
      <dgm:prSet presAssocID="{9C6AAE63-7993-4F0D-824A-4287FBCBA3D5}" presName="node" presStyleLbl="node1" presStyleIdx="0" presStyleCnt="4">
        <dgm:presLayoutVars>
          <dgm:bulletEnabled val="1"/>
        </dgm:presLayoutVars>
      </dgm:prSet>
      <dgm:spPr/>
      <dgm:t>
        <a:bodyPr/>
        <a:lstStyle/>
        <a:p>
          <a:endParaRPr lang="en-US"/>
        </a:p>
      </dgm:t>
    </dgm:pt>
    <dgm:pt modelId="{D0DFE608-5733-47A2-B071-6E19C2441CB1}" type="pres">
      <dgm:prSet presAssocID="{9C6AAE63-7993-4F0D-824A-4287FBCBA3D5}" presName="dummy" presStyleCnt="0"/>
      <dgm:spPr/>
    </dgm:pt>
    <dgm:pt modelId="{25B6E009-BE41-42A0-A684-183E2E8D5257}" type="pres">
      <dgm:prSet presAssocID="{E263B531-0B4B-4179-90E0-7866CFFC65F3}" presName="sibTrans" presStyleLbl="sibTrans2D1" presStyleIdx="0" presStyleCnt="4"/>
      <dgm:spPr/>
      <dgm:t>
        <a:bodyPr/>
        <a:lstStyle/>
        <a:p>
          <a:endParaRPr lang="en-US"/>
        </a:p>
      </dgm:t>
    </dgm:pt>
    <dgm:pt modelId="{76C63783-1335-4667-B840-7AC0E4E46C71}" type="pres">
      <dgm:prSet presAssocID="{E4D40C1B-8844-4A80-8B6C-A1FBD4CA6391}" presName="node" presStyleLbl="node1" presStyleIdx="1" presStyleCnt="4">
        <dgm:presLayoutVars>
          <dgm:bulletEnabled val="1"/>
        </dgm:presLayoutVars>
      </dgm:prSet>
      <dgm:spPr/>
      <dgm:t>
        <a:bodyPr/>
        <a:lstStyle/>
        <a:p>
          <a:endParaRPr lang="en-US"/>
        </a:p>
      </dgm:t>
    </dgm:pt>
    <dgm:pt modelId="{CBC0C111-C9BA-4F05-AE93-9E98FB176992}" type="pres">
      <dgm:prSet presAssocID="{E4D40C1B-8844-4A80-8B6C-A1FBD4CA6391}" presName="dummy" presStyleCnt="0"/>
      <dgm:spPr/>
    </dgm:pt>
    <dgm:pt modelId="{F5594B0B-B92E-4AC5-A1F5-A73BD970F319}" type="pres">
      <dgm:prSet presAssocID="{654FA726-1ACF-4EA1-A324-F441D5F6DEC4}" presName="sibTrans" presStyleLbl="sibTrans2D1" presStyleIdx="1" presStyleCnt="4"/>
      <dgm:spPr/>
      <dgm:t>
        <a:bodyPr/>
        <a:lstStyle/>
        <a:p>
          <a:endParaRPr lang="en-US"/>
        </a:p>
      </dgm:t>
    </dgm:pt>
    <dgm:pt modelId="{252C9F3B-1086-4F9D-96EC-7E24DA82DF2F}" type="pres">
      <dgm:prSet presAssocID="{C3446E8A-0AA6-4455-93CE-D5F7F966FA1D}" presName="node" presStyleLbl="node1" presStyleIdx="2" presStyleCnt="4">
        <dgm:presLayoutVars>
          <dgm:bulletEnabled val="1"/>
        </dgm:presLayoutVars>
      </dgm:prSet>
      <dgm:spPr/>
      <dgm:t>
        <a:bodyPr/>
        <a:lstStyle/>
        <a:p>
          <a:endParaRPr lang="en-US"/>
        </a:p>
      </dgm:t>
    </dgm:pt>
    <dgm:pt modelId="{F0AF18DE-D06B-4921-AB30-BB7698A6A296}" type="pres">
      <dgm:prSet presAssocID="{C3446E8A-0AA6-4455-93CE-D5F7F966FA1D}" presName="dummy" presStyleCnt="0"/>
      <dgm:spPr/>
    </dgm:pt>
    <dgm:pt modelId="{90481EFF-C02C-4EF7-8AA1-65C5F00EADC0}" type="pres">
      <dgm:prSet presAssocID="{524969A4-1598-4A95-8268-1327B1835B1C}" presName="sibTrans" presStyleLbl="sibTrans2D1" presStyleIdx="2" presStyleCnt="4"/>
      <dgm:spPr/>
      <dgm:t>
        <a:bodyPr/>
        <a:lstStyle/>
        <a:p>
          <a:endParaRPr lang="en-US"/>
        </a:p>
      </dgm:t>
    </dgm:pt>
    <dgm:pt modelId="{A23D9CB5-6C9C-448A-A23F-8DC7932BD4C4}" type="pres">
      <dgm:prSet presAssocID="{D7FB79C4-D892-4697-9771-D6C2B95E1DDC}" presName="node" presStyleLbl="node1" presStyleIdx="3" presStyleCnt="4">
        <dgm:presLayoutVars>
          <dgm:bulletEnabled val="1"/>
        </dgm:presLayoutVars>
      </dgm:prSet>
      <dgm:spPr/>
      <dgm:t>
        <a:bodyPr/>
        <a:lstStyle/>
        <a:p>
          <a:endParaRPr lang="en-US"/>
        </a:p>
      </dgm:t>
    </dgm:pt>
    <dgm:pt modelId="{7932EEEA-4B60-4C77-B0DC-0EAB15DE1DF7}" type="pres">
      <dgm:prSet presAssocID="{D7FB79C4-D892-4697-9771-D6C2B95E1DDC}" presName="dummy" presStyleCnt="0"/>
      <dgm:spPr/>
    </dgm:pt>
    <dgm:pt modelId="{9D7C6985-26CB-48CB-8A15-3D10D1FE39EE}" type="pres">
      <dgm:prSet presAssocID="{FAEB7D70-97E4-4607-9A9C-8835728466D0}" presName="sibTrans" presStyleLbl="sibTrans2D1" presStyleIdx="3" presStyleCnt="4"/>
      <dgm:spPr/>
      <dgm:t>
        <a:bodyPr/>
        <a:lstStyle/>
        <a:p>
          <a:endParaRPr lang="en-US"/>
        </a:p>
      </dgm:t>
    </dgm:pt>
  </dgm:ptLst>
  <dgm:cxnLst>
    <dgm:cxn modelId="{271CF951-784E-478D-9F00-5BF975EAC633}" srcId="{AA1B2BD5-1C02-43CC-8B78-FACF0E3079C4}" destId="{C3446E8A-0AA6-4455-93CE-D5F7F966FA1D}" srcOrd="2" destOrd="0" parTransId="{C96B60A2-3979-4918-86B2-34D40AA0BBAF}" sibTransId="{524969A4-1598-4A95-8268-1327B1835B1C}"/>
    <dgm:cxn modelId="{DF7F6296-EA35-4B18-931F-F6F371CFD91A}" type="presOf" srcId="{9C6AAE63-7993-4F0D-824A-4287FBCBA3D5}" destId="{5F7B947E-67E7-4337-A370-79916DBC2321}" srcOrd="0" destOrd="0" presId="urn:microsoft.com/office/officeart/2005/8/layout/radial6"/>
    <dgm:cxn modelId="{2531C659-B590-4459-9AE4-2CCF67E57917}" type="presOf" srcId="{E263B531-0B4B-4179-90E0-7866CFFC65F3}" destId="{25B6E009-BE41-42A0-A684-183E2E8D5257}" srcOrd="0" destOrd="0" presId="urn:microsoft.com/office/officeart/2005/8/layout/radial6"/>
    <dgm:cxn modelId="{523B0A57-B954-4F87-8383-E08EC4317FE0}" type="presOf" srcId="{654FA726-1ACF-4EA1-A324-F441D5F6DEC4}" destId="{F5594B0B-B92E-4AC5-A1F5-A73BD970F319}" srcOrd="0" destOrd="0" presId="urn:microsoft.com/office/officeart/2005/8/layout/radial6"/>
    <dgm:cxn modelId="{98E03711-70E5-42F2-A893-1673DD2648DA}" type="presOf" srcId="{FAEB7D70-97E4-4607-9A9C-8835728466D0}" destId="{9D7C6985-26CB-48CB-8A15-3D10D1FE39EE}" srcOrd="0" destOrd="0" presId="urn:microsoft.com/office/officeart/2005/8/layout/radial6"/>
    <dgm:cxn modelId="{3B655DDF-EB0B-4FEC-9613-8D63E45BD6F4}" type="presOf" srcId="{E4D40C1B-8844-4A80-8B6C-A1FBD4CA6391}" destId="{76C63783-1335-4667-B840-7AC0E4E46C71}" srcOrd="0" destOrd="0" presId="urn:microsoft.com/office/officeart/2005/8/layout/radial6"/>
    <dgm:cxn modelId="{A8E01164-772D-4E03-9BDD-4FC45643B677}" srcId="{AA1B2BD5-1C02-43CC-8B78-FACF0E3079C4}" destId="{D7FB79C4-D892-4697-9771-D6C2B95E1DDC}" srcOrd="3" destOrd="0" parTransId="{F511513B-54D7-40D8-97A9-21C19BE0DCA0}" sibTransId="{FAEB7D70-97E4-4607-9A9C-8835728466D0}"/>
    <dgm:cxn modelId="{84201D9F-9BC5-47F8-A6BC-0560F43C9732}" srcId="{72287833-214F-4929-ABA8-D5A16EAE821B}" destId="{AA1B2BD5-1C02-43CC-8B78-FACF0E3079C4}" srcOrd="0" destOrd="0" parTransId="{88A8D2BC-64FC-42D1-8552-2F141E0E5065}" sibTransId="{BAAB116E-716E-4BD8-AAD8-52F03F64AAF5}"/>
    <dgm:cxn modelId="{339318DC-F221-4DA7-B3A5-5AFCAC212AD3}" type="presOf" srcId="{524969A4-1598-4A95-8268-1327B1835B1C}" destId="{90481EFF-C02C-4EF7-8AA1-65C5F00EADC0}" srcOrd="0" destOrd="0" presId="urn:microsoft.com/office/officeart/2005/8/layout/radial6"/>
    <dgm:cxn modelId="{0169E938-6ABA-4089-8C0C-D6F062428994}" srcId="{AA1B2BD5-1C02-43CC-8B78-FACF0E3079C4}" destId="{E4D40C1B-8844-4A80-8B6C-A1FBD4CA6391}" srcOrd="1" destOrd="0" parTransId="{DE6E53EF-D34F-4267-A1B8-DE0B4672F898}" sibTransId="{654FA726-1ACF-4EA1-A324-F441D5F6DEC4}"/>
    <dgm:cxn modelId="{57BBA896-76CE-4E70-BC8D-8733508CB5A6}" type="presOf" srcId="{C3446E8A-0AA6-4455-93CE-D5F7F966FA1D}" destId="{252C9F3B-1086-4F9D-96EC-7E24DA82DF2F}" srcOrd="0" destOrd="0" presId="urn:microsoft.com/office/officeart/2005/8/layout/radial6"/>
    <dgm:cxn modelId="{CDD4FA1A-84EF-4A95-8F84-9DBD3F666F62}" type="presOf" srcId="{D7FB79C4-D892-4697-9771-D6C2B95E1DDC}" destId="{A23D9CB5-6C9C-448A-A23F-8DC7932BD4C4}" srcOrd="0" destOrd="0" presId="urn:microsoft.com/office/officeart/2005/8/layout/radial6"/>
    <dgm:cxn modelId="{C84F15CB-324E-4E48-87D8-10354F3A74A8}" type="presOf" srcId="{72287833-214F-4929-ABA8-D5A16EAE821B}" destId="{88D76CB9-0B23-4204-8DED-6733E4CBB4CB}" srcOrd="0" destOrd="0" presId="urn:microsoft.com/office/officeart/2005/8/layout/radial6"/>
    <dgm:cxn modelId="{1D7C18D6-8AA8-4A5A-A8E8-28EADCC88CCF}" srcId="{AA1B2BD5-1C02-43CC-8B78-FACF0E3079C4}" destId="{9C6AAE63-7993-4F0D-824A-4287FBCBA3D5}" srcOrd="0" destOrd="0" parTransId="{9603EBDE-EC27-4E38-A1EE-D9F907ADDB76}" sibTransId="{E263B531-0B4B-4179-90E0-7866CFFC65F3}"/>
    <dgm:cxn modelId="{09C7119D-C731-4934-8A4C-EB22BBEB5E90}" type="presOf" srcId="{AA1B2BD5-1C02-43CC-8B78-FACF0E3079C4}" destId="{F7964925-99A0-44AC-8154-991FC2C17D00}" srcOrd="0" destOrd="0" presId="urn:microsoft.com/office/officeart/2005/8/layout/radial6"/>
    <dgm:cxn modelId="{ECDB7B15-9E7E-437F-9635-A7EFA4959F42}" type="presParOf" srcId="{88D76CB9-0B23-4204-8DED-6733E4CBB4CB}" destId="{F7964925-99A0-44AC-8154-991FC2C17D00}" srcOrd="0" destOrd="0" presId="urn:microsoft.com/office/officeart/2005/8/layout/radial6"/>
    <dgm:cxn modelId="{F33D70E9-3D13-4EAC-B128-8DB5AB04EA28}" type="presParOf" srcId="{88D76CB9-0B23-4204-8DED-6733E4CBB4CB}" destId="{5F7B947E-67E7-4337-A370-79916DBC2321}" srcOrd="1" destOrd="0" presId="urn:microsoft.com/office/officeart/2005/8/layout/radial6"/>
    <dgm:cxn modelId="{BDFFA596-34BD-4F58-8FF9-58AB6572FFD6}" type="presParOf" srcId="{88D76CB9-0B23-4204-8DED-6733E4CBB4CB}" destId="{D0DFE608-5733-47A2-B071-6E19C2441CB1}" srcOrd="2" destOrd="0" presId="urn:microsoft.com/office/officeart/2005/8/layout/radial6"/>
    <dgm:cxn modelId="{50B3A29C-36E3-404E-8C29-F31549721662}" type="presParOf" srcId="{88D76CB9-0B23-4204-8DED-6733E4CBB4CB}" destId="{25B6E009-BE41-42A0-A684-183E2E8D5257}" srcOrd="3" destOrd="0" presId="urn:microsoft.com/office/officeart/2005/8/layout/radial6"/>
    <dgm:cxn modelId="{849E2630-1F23-4D64-894A-37B40A78B4FA}" type="presParOf" srcId="{88D76CB9-0B23-4204-8DED-6733E4CBB4CB}" destId="{76C63783-1335-4667-B840-7AC0E4E46C71}" srcOrd="4" destOrd="0" presId="urn:microsoft.com/office/officeart/2005/8/layout/radial6"/>
    <dgm:cxn modelId="{E188C640-6EC1-4A1E-9BD8-B1F93A15BC1A}" type="presParOf" srcId="{88D76CB9-0B23-4204-8DED-6733E4CBB4CB}" destId="{CBC0C111-C9BA-4F05-AE93-9E98FB176992}" srcOrd="5" destOrd="0" presId="urn:microsoft.com/office/officeart/2005/8/layout/radial6"/>
    <dgm:cxn modelId="{CD5D3D59-979D-445C-815F-8BADB6E3DC79}" type="presParOf" srcId="{88D76CB9-0B23-4204-8DED-6733E4CBB4CB}" destId="{F5594B0B-B92E-4AC5-A1F5-A73BD970F319}" srcOrd="6" destOrd="0" presId="urn:microsoft.com/office/officeart/2005/8/layout/radial6"/>
    <dgm:cxn modelId="{A60B948E-1B15-45B5-8439-3E3916930AB9}" type="presParOf" srcId="{88D76CB9-0B23-4204-8DED-6733E4CBB4CB}" destId="{252C9F3B-1086-4F9D-96EC-7E24DA82DF2F}" srcOrd="7" destOrd="0" presId="urn:microsoft.com/office/officeart/2005/8/layout/radial6"/>
    <dgm:cxn modelId="{0DC417CB-C0D7-44E5-8F24-12A6885E992E}" type="presParOf" srcId="{88D76CB9-0B23-4204-8DED-6733E4CBB4CB}" destId="{F0AF18DE-D06B-4921-AB30-BB7698A6A296}" srcOrd="8" destOrd="0" presId="urn:microsoft.com/office/officeart/2005/8/layout/radial6"/>
    <dgm:cxn modelId="{73934732-9B07-48AC-94F5-3B1631126C66}" type="presParOf" srcId="{88D76CB9-0B23-4204-8DED-6733E4CBB4CB}" destId="{90481EFF-C02C-4EF7-8AA1-65C5F00EADC0}" srcOrd="9" destOrd="0" presId="urn:microsoft.com/office/officeart/2005/8/layout/radial6"/>
    <dgm:cxn modelId="{8AFA3C9B-1568-4CD3-BC14-3A408D265260}" type="presParOf" srcId="{88D76CB9-0B23-4204-8DED-6733E4CBB4CB}" destId="{A23D9CB5-6C9C-448A-A23F-8DC7932BD4C4}" srcOrd="10" destOrd="0" presId="urn:microsoft.com/office/officeart/2005/8/layout/radial6"/>
    <dgm:cxn modelId="{DD178852-371C-4F49-9E90-1A81192B034A}" type="presParOf" srcId="{88D76CB9-0B23-4204-8DED-6733E4CBB4CB}" destId="{7932EEEA-4B60-4C77-B0DC-0EAB15DE1DF7}" srcOrd="11" destOrd="0" presId="urn:microsoft.com/office/officeart/2005/8/layout/radial6"/>
    <dgm:cxn modelId="{B4AE8769-555E-44DC-BD01-DA3CEE1EB5A9}" type="presParOf" srcId="{88D76CB9-0B23-4204-8DED-6733E4CBB4CB}" destId="{9D7C6985-26CB-48CB-8A15-3D10D1FE39EE}" srcOrd="12" destOrd="0" presId="urn:microsoft.com/office/officeart/2005/8/layout/radial6"/>
  </dgm:cxnLst>
  <dgm:bg/>
  <dgm:whole/>
</dgm:dataModel>
</file>

<file path=word/diagrams/data2.xml><?xml version="1.0" encoding="utf-8"?>
<dgm:dataModel xmlns:dgm="http://schemas.openxmlformats.org/drawingml/2006/diagram" xmlns:a="http://schemas.openxmlformats.org/drawingml/2006/main">
  <dgm:ptLst>
    <dgm:pt modelId="{9B677F9E-06FC-4428-96F6-47E724F5D71B}" type="doc">
      <dgm:prSet loTypeId="urn:microsoft.com/office/officeart/2005/8/layout/cycle4" loCatId="cycle" qsTypeId="urn:microsoft.com/office/officeart/2005/8/quickstyle/simple1" qsCatId="simple" csTypeId="urn:microsoft.com/office/officeart/2005/8/colors/colorful3" csCatId="colorful" phldr="1"/>
      <dgm:spPr/>
      <dgm:t>
        <a:bodyPr/>
        <a:lstStyle/>
        <a:p>
          <a:endParaRPr lang="en-US"/>
        </a:p>
      </dgm:t>
    </dgm:pt>
    <dgm:pt modelId="{20038362-9985-4A89-B7BB-C36AE0CFF1AF}">
      <dgm:prSet phldrT="[Text]"/>
      <dgm:spPr/>
      <dgm:t>
        <a:bodyPr/>
        <a:lstStyle/>
        <a:p>
          <a:r>
            <a:rPr lang="en-US"/>
            <a:t>Open Space</a:t>
          </a:r>
        </a:p>
      </dgm:t>
    </dgm:pt>
    <dgm:pt modelId="{B0AFDDA3-7558-41C5-BD10-A8E3A0F307A2}" type="parTrans" cxnId="{C7142481-7F54-4CFB-AF67-30526BF3699F}">
      <dgm:prSet/>
      <dgm:spPr/>
      <dgm:t>
        <a:bodyPr/>
        <a:lstStyle/>
        <a:p>
          <a:endParaRPr lang="en-US"/>
        </a:p>
      </dgm:t>
    </dgm:pt>
    <dgm:pt modelId="{A044B122-F64D-4F71-BDEF-54D9FC1CE15F}" type="sibTrans" cxnId="{C7142481-7F54-4CFB-AF67-30526BF3699F}">
      <dgm:prSet/>
      <dgm:spPr/>
      <dgm:t>
        <a:bodyPr/>
        <a:lstStyle/>
        <a:p>
          <a:endParaRPr lang="en-US"/>
        </a:p>
      </dgm:t>
    </dgm:pt>
    <dgm:pt modelId="{204E5330-E330-4D46-976D-BC5991A066F2}">
      <dgm:prSet phldrT="[Text]"/>
      <dgm:spPr/>
      <dgm:t>
        <a:bodyPr/>
        <a:lstStyle/>
        <a:p>
          <a:r>
            <a:rPr lang="en-US"/>
            <a:t>known to self and others</a:t>
          </a:r>
        </a:p>
      </dgm:t>
    </dgm:pt>
    <dgm:pt modelId="{8235E892-46BF-4057-B386-3A1B5CBFD27D}" type="parTrans" cxnId="{B8F101FF-767B-4071-B383-00B89CF80E70}">
      <dgm:prSet/>
      <dgm:spPr/>
      <dgm:t>
        <a:bodyPr/>
        <a:lstStyle/>
        <a:p>
          <a:endParaRPr lang="en-US"/>
        </a:p>
      </dgm:t>
    </dgm:pt>
    <dgm:pt modelId="{B0211911-1B31-44A9-92FB-B7D39693C887}" type="sibTrans" cxnId="{B8F101FF-767B-4071-B383-00B89CF80E70}">
      <dgm:prSet/>
      <dgm:spPr/>
      <dgm:t>
        <a:bodyPr/>
        <a:lstStyle/>
        <a:p>
          <a:endParaRPr lang="en-US"/>
        </a:p>
      </dgm:t>
    </dgm:pt>
    <dgm:pt modelId="{A2060B2E-8087-4749-8118-ED2C19F93FCC}">
      <dgm:prSet phldrT="[Text]"/>
      <dgm:spPr/>
      <dgm:t>
        <a:bodyPr/>
        <a:lstStyle/>
        <a:p>
          <a:r>
            <a:rPr lang="en-US"/>
            <a:t>Blind spot</a:t>
          </a:r>
        </a:p>
      </dgm:t>
    </dgm:pt>
    <dgm:pt modelId="{DB6523C3-153E-44CD-9180-775E0FDFFE40}" type="parTrans" cxnId="{CDC6DC72-0D6F-4698-B079-CD6472D9CD3C}">
      <dgm:prSet/>
      <dgm:spPr/>
      <dgm:t>
        <a:bodyPr/>
        <a:lstStyle/>
        <a:p>
          <a:endParaRPr lang="en-US"/>
        </a:p>
      </dgm:t>
    </dgm:pt>
    <dgm:pt modelId="{D9348A1B-6D95-4E87-8B32-FA71F148BEF7}" type="sibTrans" cxnId="{CDC6DC72-0D6F-4698-B079-CD6472D9CD3C}">
      <dgm:prSet/>
      <dgm:spPr/>
      <dgm:t>
        <a:bodyPr/>
        <a:lstStyle/>
        <a:p>
          <a:endParaRPr lang="en-US"/>
        </a:p>
      </dgm:t>
    </dgm:pt>
    <dgm:pt modelId="{C7D5B81A-A2AB-4EC4-B88E-6939CC22F401}">
      <dgm:prSet phldrT="[Text]"/>
      <dgm:spPr/>
      <dgm:t>
        <a:bodyPr/>
        <a:lstStyle/>
        <a:p>
          <a:r>
            <a:rPr lang="en-US"/>
            <a:t>known to others</a:t>
          </a:r>
        </a:p>
      </dgm:t>
    </dgm:pt>
    <dgm:pt modelId="{30356F22-E826-44C6-9079-86C645DEF852}" type="parTrans" cxnId="{FE9AA799-87D6-4864-9C97-908E9A67A683}">
      <dgm:prSet/>
      <dgm:spPr/>
      <dgm:t>
        <a:bodyPr/>
        <a:lstStyle/>
        <a:p>
          <a:endParaRPr lang="en-US"/>
        </a:p>
      </dgm:t>
    </dgm:pt>
    <dgm:pt modelId="{2A524B66-8A9D-46C9-ACC4-ACF2F6530794}" type="sibTrans" cxnId="{FE9AA799-87D6-4864-9C97-908E9A67A683}">
      <dgm:prSet/>
      <dgm:spPr/>
      <dgm:t>
        <a:bodyPr/>
        <a:lstStyle/>
        <a:p>
          <a:endParaRPr lang="en-US"/>
        </a:p>
      </dgm:t>
    </dgm:pt>
    <dgm:pt modelId="{BE5AB708-8B3A-4165-A0D7-535F219A31B6}">
      <dgm:prSet phldrT="[Text]"/>
      <dgm:spPr/>
      <dgm:t>
        <a:bodyPr/>
        <a:lstStyle/>
        <a:p>
          <a:r>
            <a:rPr lang="en-US"/>
            <a:t>Unknown</a:t>
          </a:r>
        </a:p>
      </dgm:t>
    </dgm:pt>
    <dgm:pt modelId="{2E7A0897-4A2B-4382-855E-7DC6BA5B3407}" type="parTrans" cxnId="{D351F484-A737-4C20-9597-6BC01A97F712}">
      <dgm:prSet/>
      <dgm:spPr/>
      <dgm:t>
        <a:bodyPr/>
        <a:lstStyle/>
        <a:p>
          <a:endParaRPr lang="en-US"/>
        </a:p>
      </dgm:t>
    </dgm:pt>
    <dgm:pt modelId="{19DD455C-B7DE-4E44-82F6-FF0298865797}" type="sibTrans" cxnId="{D351F484-A737-4C20-9597-6BC01A97F712}">
      <dgm:prSet/>
      <dgm:spPr/>
      <dgm:t>
        <a:bodyPr/>
        <a:lstStyle/>
        <a:p>
          <a:endParaRPr lang="en-US"/>
        </a:p>
      </dgm:t>
    </dgm:pt>
    <dgm:pt modelId="{652C184C-7794-4C2E-B15E-AE16B8F10FBC}">
      <dgm:prSet phldrT="[Text]"/>
      <dgm:spPr/>
      <dgm:t>
        <a:bodyPr/>
        <a:lstStyle/>
        <a:p>
          <a:r>
            <a:rPr lang="en-US"/>
            <a:t>not known by anyone</a:t>
          </a:r>
        </a:p>
      </dgm:t>
    </dgm:pt>
    <dgm:pt modelId="{D03DB9C1-1ADA-4434-BDFD-9CADFFD4FA31}" type="parTrans" cxnId="{DDDFE31F-23B2-4BBD-B5AA-8A7FF1DC4DAD}">
      <dgm:prSet/>
      <dgm:spPr/>
      <dgm:t>
        <a:bodyPr/>
        <a:lstStyle/>
        <a:p>
          <a:endParaRPr lang="en-US"/>
        </a:p>
      </dgm:t>
    </dgm:pt>
    <dgm:pt modelId="{F9B051F6-373A-4189-BBA7-19CE6039B5E7}" type="sibTrans" cxnId="{DDDFE31F-23B2-4BBD-B5AA-8A7FF1DC4DAD}">
      <dgm:prSet/>
      <dgm:spPr/>
      <dgm:t>
        <a:bodyPr/>
        <a:lstStyle/>
        <a:p>
          <a:endParaRPr lang="en-US"/>
        </a:p>
      </dgm:t>
    </dgm:pt>
    <dgm:pt modelId="{E6255BF4-1140-4629-85A5-743663EE3AC0}">
      <dgm:prSet phldrT="[Text]"/>
      <dgm:spPr/>
      <dgm:t>
        <a:bodyPr/>
        <a:lstStyle/>
        <a:p>
          <a:r>
            <a:rPr lang="en-US"/>
            <a:t>Hidden area</a:t>
          </a:r>
        </a:p>
      </dgm:t>
    </dgm:pt>
    <dgm:pt modelId="{A94A6F5F-82EA-4247-B536-0A986932347E}" type="parTrans" cxnId="{07E01965-F28B-4FCD-9FB4-745D4D2C466A}">
      <dgm:prSet/>
      <dgm:spPr/>
      <dgm:t>
        <a:bodyPr/>
        <a:lstStyle/>
        <a:p>
          <a:endParaRPr lang="en-US"/>
        </a:p>
      </dgm:t>
    </dgm:pt>
    <dgm:pt modelId="{D4ED7E26-85BE-414A-B5D9-FD5C955D4282}" type="sibTrans" cxnId="{07E01965-F28B-4FCD-9FB4-745D4D2C466A}">
      <dgm:prSet/>
      <dgm:spPr/>
      <dgm:t>
        <a:bodyPr/>
        <a:lstStyle/>
        <a:p>
          <a:endParaRPr lang="en-US"/>
        </a:p>
      </dgm:t>
    </dgm:pt>
    <dgm:pt modelId="{9C2188F9-72C5-44A0-A765-F0C7A8E6053D}">
      <dgm:prSet phldrT="[Text]"/>
      <dgm:spPr/>
      <dgm:t>
        <a:bodyPr/>
        <a:lstStyle/>
        <a:p>
          <a:r>
            <a:rPr lang="en-US"/>
            <a:t>not known to others</a:t>
          </a:r>
        </a:p>
      </dgm:t>
    </dgm:pt>
    <dgm:pt modelId="{B3A37C6D-1A07-4779-BF80-24F245A68D1E}" type="parTrans" cxnId="{62662B6D-EA96-400A-AC3E-5826974F9A1B}">
      <dgm:prSet/>
      <dgm:spPr/>
      <dgm:t>
        <a:bodyPr/>
        <a:lstStyle/>
        <a:p>
          <a:endParaRPr lang="en-US"/>
        </a:p>
      </dgm:t>
    </dgm:pt>
    <dgm:pt modelId="{C2B2B948-DA18-4542-B466-9EB12FCBF63E}" type="sibTrans" cxnId="{62662B6D-EA96-400A-AC3E-5826974F9A1B}">
      <dgm:prSet/>
      <dgm:spPr/>
      <dgm:t>
        <a:bodyPr/>
        <a:lstStyle/>
        <a:p>
          <a:endParaRPr lang="en-US"/>
        </a:p>
      </dgm:t>
    </dgm:pt>
    <dgm:pt modelId="{3E98E64A-F4F2-45A5-BC7F-965B29536BD8}" type="pres">
      <dgm:prSet presAssocID="{9B677F9E-06FC-4428-96F6-47E724F5D71B}" presName="cycleMatrixDiagram" presStyleCnt="0">
        <dgm:presLayoutVars>
          <dgm:chMax val="1"/>
          <dgm:dir/>
          <dgm:animLvl val="lvl"/>
          <dgm:resizeHandles val="exact"/>
        </dgm:presLayoutVars>
      </dgm:prSet>
      <dgm:spPr/>
      <dgm:t>
        <a:bodyPr/>
        <a:lstStyle/>
        <a:p>
          <a:endParaRPr lang="en-US"/>
        </a:p>
      </dgm:t>
    </dgm:pt>
    <dgm:pt modelId="{1072E052-0AD9-4A84-8680-F641A85C37B6}" type="pres">
      <dgm:prSet presAssocID="{9B677F9E-06FC-4428-96F6-47E724F5D71B}" presName="children" presStyleCnt="0"/>
      <dgm:spPr/>
    </dgm:pt>
    <dgm:pt modelId="{EF411EC0-3601-4293-A118-D63730F01CE7}" type="pres">
      <dgm:prSet presAssocID="{9B677F9E-06FC-4428-96F6-47E724F5D71B}" presName="child1group" presStyleCnt="0"/>
      <dgm:spPr/>
    </dgm:pt>
    <dgm:pt modelId="{2E43AAD8-4632-4159-9B2E-B52403A86091}" type="pres">
      <dgm:prSet presAssocID="{9B677F9E-06FC-4428-96F6-47E724F5D71B}" presName="child1" presStyleLbl="bgAcc1" presStyleIdx="0" presStyleCnt="4"/>
      <dgm:spPr/>
      <dgm:t>
        <a:bodyPr/>
        <a:lstStyle/>
        <a:p>
          <a:endParaRPr lang="en-US"/>
        </a:p>
      </dgm:t>
    </dgm:pt>
    <dgm:pt modelId="{064FD819-E685-4AD4-BCB9-32D631D2680E}" type="pres">
      <dgm:prSet presAssocID="{9B677F9E-06FC-4428-96F6-47E724F5D71B}" presName="child1Text" presStyleLbl="bgAcc1" presStyleIdx="0" presStyleCnt="4">
        <dgm:presLayoutVars>
          <dgm:bulletEnabled val="1"/>
        </dgm:presLayoutVars>
      </dgm:prSet>
      <dgm:spPr/>
      <dgm:t>
        <a:bodyPr/>
        <a:lstStyle/>
        <a:p>
          <a:endParaRPr lang="en-US"/>
        </a:p>
      </dgm:t>
    </dgm:pt>
    <dgm:pt modelId="{A67586DA-AA8D-43DB-9CF5-2A3FDA9303B1}" type="pres">
      <dgm:prSet presAssocID="{9B677F9E-06FC-4428-96F6-47E724F5D71B}" presName="child2group" presStyleCnt="0"/>
      <dgm:spPr/>
    </dgm:pt>
    <dgm:pt modelId="{6D868E14-8A2B-412B-9502-C4DA49FB8EC9}" type="pres">
      <dgm:prSet presAssocID="{9B677F9E-06FC-4428-96F6-47E724F5D71B}" presName="child2" presStyleLbl="bgAcc1" presStyleIdx="1" presStyleCnt="4"/>
      <dgm:spPr/>
      <dgm:t>
        <a:bodyPr/>
        <a:lstStyle/>
        <a:p>
          <a:endParaRPr lang="en-US"/>
        </a:p>
      </dgm:t>
    </dgm:pt>
    <dgm:pt modelId="{E0238F5C-95A8-4BFB-A999-D71D380F00D0}" type="pres">
      <dgm:prSet presAssocID="{9B677F9E-06FC-4428-96F6-47E724F5D71B}" presName="child2Text" presStyleLbl="bgAcc1" presStyleIdx="1" presStyleCnt="4">
        <dgm:presLayoutVars>
          <dgm:bulletEnabled val="1"/>
        </dgm:presLayoutVars>
      </dgm:prSet>
      <dgm:spPr/>
      <dgm:t>
        <a:bodyPr/>
        <a:lstStyle/>
        <a:p>
          <a:endParaRPr lang="en-US"/>
        </a:p>
      </dgm:t>
    </dgm:pt>
    <dgm:pt modelId="{022E9E7B-2FAA-4BD0-90D3-E2CF195FFF68}" type="pres">
      <dgm:prSet presAssocID="{9B677F9E-06FC-4428-96F6-47E724F5D71B}" presName="child3group" presStyleCnt="0"/>
      <dgm:spPr/>
    </dgm:pt>
    <dgm:pt modelId="{A312DFBE-0648-4FC0-BFFA-96C3D59FA861}" type="pres">
      <dgm:prSet presAssocID="{9B677F9E-06FC-4428-96F6-47E724F5D71B}" presName="child3" presStyleLbl="bgAcc1" presStyleIdx="2" presStyleCnt="4"/>
      <dgm:spPr/>
      <dgm:t>
        <a:bodyPr/>
        <a:lstStyle/>
        <a:p>
          <a:endParaRPr lang="en-US"/>
        </a:p>
      </dgm:t>
    </dgm:pt>
    <dgm:pt modelId="{FC2CA2EA-651F-4962-9C25-4FB565B3D9F6}" type="pres">
      <dgm:prSet presAssocID="{9B677F9E-06FC-4428-96F6-47E724F5D71B}" presName="child3Text" presStyleLbl="bgAcc1" presStyleIdx="2" presStyleCnt="4">
        <dgm:presLayoutVars>
          <dgm:bulletEnabled val="1"/>
        </dgm:presLayoutVars>
      </dgm:prSet>
      <dgm:spPr/>
      <dgm:t>
        <a:bodyPr/>
        <a:lstStyle/>
        <a:p>
          <a:endParaRPr lang="en-US"/>
        </a:p>
      </dgm:t>
    </dgm:pt>
    <dgm:pt modelId="{D2CB3C29-8A1F-4254-8E86-320290D266BC}" type="pres">
      <dgm:prSet presAssocID="{9B677F9E-06FC-4428-96F6-47E724F5D71B}" presName="child4group" presStyleCnt="0"/>
      <dgm:spPr/>
    </dgm:pt>
    <dgm:pt modelId="{CBAB6FA6-C29A-4E94-B64A-CC6D714E957B}" type="pres">
      <dgm:prSet presAssocID="{9B677F9E-06FC-4428-96F6-47E724F5D71B}" presName="child4" presStyleLbl="bgAcc1" presStyleIdx="3" presStyleCnt="4"/>
      <dgm:spPr/>
      <dgm:t>
        <a:bodyPr/>
        <a:lstStyle/>
        <a:p>
          <a:endParaRPr lang="en-US"/>
        </a:p>
      </dgm:t>
    </dgm:pt>
    <dgm:pt modelId="{EAA52B47-E41D-49BB-93D4-3BF0038C4CE0}" type="pres">
      <dgm:prSet presAssocID="{9B677F9E-06FC-4428-96F6-47E724F5D71B}" presName="child4Text" presStyleLbl="bgAcc1" presStyleIdx="3" presStyleCnt="4">
        <dgm:presLayoutVars>
          <dgm:bulletEnabled val="1"/>
        </dgm:presLayoutVars>
      </dgm:prSet>
      <dgm:spPr/>
      <dgm:t>
        <a:bodyPr/>
        <a:lstStyle/>
        <a:p>
          <a:endParaRPr lang="en-US"/>
        </a:p>
      </dgm:t>
    </dgm:pt>
    <dgm:pt modelId="{F8265609-CC24-486A-A19B-86351A9348E3}" type="pres">
      <dgm:prSet presAssocID="{9B677F9E-06FC-4428-96F6-47E724F5D71B}" presName="childPlaceholder" presStyleCnt="0"/>
      <dgm:spPr/>
    </dgm:pt>
    <dgm:pt modelId="{F0CC39DF-6DBF-4F4E-978B-17D8AFD9F09B}" type="pres">
      <dgm:prSet presAssocID="{9B677F9E-06FC-4428-96F6-47E724F5D71B}" presName="circle" presStyleCnt="0"/>
      <dgm:spPr/>
    </dgm:pt>
    <dgm:pt modelId="{80FC6F19-25AE-44C0-83F3-EF5632176798}" type="pres">
      <dgm:prSet presAssocID="{9B677F9E-06FC-4428-96F6-47E724F5D71B}" presName="quadrant1" presStyleLbl="node1" presStyleIdx="0" presStyleCnt="4">
        <dgm:presLayoutVars>
          <dgm:chMax val="1"/>
          <dgm:bulletEnabled val="1"/>
        </dgm:presLayoutVars>
      </dgm:prSet>
      <dgm:spPr/>
      <dgm:t>
        <a:bodyPr/>
        <a:lstStyle/>
        <a:p>
          <a:endParaRPr lang="en-US"/>
        </a:p>
      </dgm:t>
    </dgm:pt>
    <dgm:pt modelId="{05D88CBB-19C8-44C8-A7E7-3E3F329959BB}" type="pres">
      <dgm:prSet presAssocID="{9B677F9E-06FC-4428-96F6-47E724F5D71B}" presName="quadrant2" presStyleLbl="node1" presStyleIdx="1" presStyleCnt="4">
        <dgm:presLayoutVars>
          <dgm:chMax val="1"/>
          <dgm:bulletEnabled val="1"/>
        </dgm:presLayoutVars>
      </dgm:prSet>
      <dgm:spPr/>
      <dgm:t>
        <a:bodyPr/>
        <a:lstStyle/>
        <a:p>
          <a:endParaRPr lang="en-US"/>
        </a:p>
      </dgm:t>
    </dgm:pt>
    <dgm:pt modelId="{B394A538-1A32-4E7C-970A-40B44C791108}" type="pres">
      <dgm:prSet presAssocID="{9B677F9E-06FC-4428-96F6-47E724F5D71B}" presName="quadrant3" presStyleLbl="node1" presStyleIdx="2" presStyleCnt="4">
        <dgm:presLayoutVars>
          <dgm:chMax val="1"/>
          <dgm:bulletEnabled val="1"/>
        </dgm:presLayoutVars>
      </dgm:prSet>
      <dgm:spPr/>
      <dgm:t>
        <a:bodyPr/>
        <a:lstStyle/>
        <a:p>
          <a:endParaRPr lang="en-US"/>
        </a:p>
      </dgm:t>
    </dgm:pt>
    <dgm:pt modelId="{2C372AE6-F786-42F2-9BA6-386EC8EA0162}" type="pres">
      <dgm:prSet presAssocID="{9B677F9E-06FC-4428-96F6-47E724F5D71B}" presName="quadrant4" presStyleLbl="node1" presStyleIdx="3" presStyleCnt="4">
        <dgm:presLayoutVars>
          <dgm:chMax val="1"/>
          <dgm:bulletEnabled val="1"/>
        </dgm:presLayoutVars>
      </dgm:prSet>
      <dgm:spPr/>
      <dgm:t>
        <a:bodyPr/>
        <a:lstStyle/>
        <a:p>
          <a:endParaRPr lang="en-US"/>
        </a:p>
      </dgm:t>
    </dgm:pt>
    <dgm:pt modelId="{7E80A72C-AB55-4AEE-BAED-B3A777684A1B}" type="pres">
      <dgm:prSet presAssocID="{9B677F9E-06FC-4428-96F6-47E724F5D71B}" presName="quadrantPlaceholder" presStyleCnt="0"/>
      <dgm:spPr/>
    </dgm:pt>
    <dgm:pt modelId="{43A97D98-8F66-4AD5-BAE1-650D55C814DA}" type="pres">
      <dgm:prSet presAssocID="{9B677F9E-06FC-4428-96F6-47E724F5D71B}" presName="center1" presStyleLbl="fgShp" presStyleIdx="0" presStyleCnt="2"/>
      <dgm:spPr/>
    </dgm:pt>
    <dgm:pt modelId="{49EDE8DF-0E86-4FCA-9F54-33C2125D84F3}" type="pres">
      <dgm:prSet presAssocID="{9B677F9E-06FC-4428-96F6-47E724F5D71B}" presName="center2" presStyleLbl="fgShp" presStyleIdx="1" presStyleCnt="2"/>
      <dgm:spPr/>
    </dgm:pt>
  </dgm:ptLst>
  <dgm:cxnLst>
    <dgm:cxn modelId="{327C8173-13CB-4FAE-AD3E-F4A2796219F7}" type="presOf" srcId="{C7D5B81A-A2AB-4EC4-B88E-6939CC22F401}" destId="{6D868E14-8A2B-412B-9502-C4DA49FB8EC9}" srcOrd="0" destOrd="0" presId="urn:microsoft.com/office/officeart/2005/8/layout/cycle4"/>
    <dgm:cxn modelId="{5A275FB3-2B3D-40F5-98D8-18C632581F25}" type="presOf" srcId="{20038362-9985-4A89-B7BB-C36AE0CFF1AF}" destId="{80FC6F19-25AE-44C0-83F3-EF5632176798}" srcOrd="0" destOrd="0" presId="urn:microsoft.com/office/officeart/2005/8/layout/cycle4"/>
    <dgm:cxn modelId="{C7142481-7F54-4CFB-AF67-30526BF3699F}" srcId="{9B677F9E-06FC-4428-96F6-47E724F5D71B}" destId="{20038362-9985-4A89-B7BB-C36AE0CFF1AF}" srcOrd="0" destOrd="0" parTransId="{B0AFDDA3-7558-41C5-BD10-A8E3A0F307A2}" sibTransId="{A044B122-F64D-4F71-BDEF-54D9FC1CE15F}"/>
    <dgm:cxn modelId="{62662B6D-EA96-400A-AC3E-5826974F9A1B}" srcId="{E6255BF4-1140-4629-85A5-743663EE3AC0}" destId="{9C2188F9-72C5-44A0-A765-F0C7A8E6053D}" srcOrd="0" destOrd="0" parTransId="{B3A37C6D-1A07-4779-BF80-24F245A68D1E}" sibTransId="{C2B2B948-DA18-4542-B466-9EB12FCBF63E}"/>
    <dgm:cxn modelId="{4C0B8FEC-6304-4791-9D87-B41E1690A4BD}" type="presOf" srcId="{9C2188F9-72C5-44A0-A765-F0C7A8E6053D}" destId="{EAA52B47-E41D-49BB-93D4-3BF0038C4CE0}" srcOrd="1" destOrd="0" presId="urn:microsoft.com/office/officeart/2005/8/layout/cycle4"/>
    <dgm:cxn modelId="{DF0BA217-0A92-4631-9801-49337EB3FC02}" type="presOf" srcId="{9C2188F9-72C5-44A0-A765-F0C7A8E6053D}" destId="{CBAB6FA6-C29A-4E94-B64A-CC6D714E957B}" srcOrd="0" destOrd="0" presId="urn:microsoft.com/office/officeart/2005/8/layout/cycle4"/>
    <dgm:cxn modelId="{D351F484-A737-4C20-9597-6BC01A97F712}" srcId="{9B677F9E-06FC-4428-96F6-47E724F5D71B}" destId="{BE5AB708-8B3A-4165-A0D7-535F219A31B6}" srcOrd="2" destOrd="0" parTransId="{2E7A0897-4A2B-4382-855E-7DC6BA5B3407}" sibTransId="{19DD455C-B7DE-4E44-82F6-FF0298865797}"/>
    <dgm:cxn modelId="{DC7B049A-0294-44AD-BCC2-E867EC0B1C5C}" type="presOf" srcId="{A2060B2E-8087-4749-8118-ED2C19F93FCC}" destId="{05D88CBB-19C8-44C8-A7E7-3E3F329959BB}" srcOrd="0" destOrd="0" presId="urn:microsoft.com/office/officeart/2005/8/layout/cycle4"/>
    <dgm:cxn modelId="{DDDFE31F-23B2-4BBD-B5AA-8A7FF1DC4DAD}" srcId="{BE5AB708-8B3A-4165-A0D7-535F219A31B6}" destId="{652C184C-7794-4C2E-B15E-AE16B8F10FBC}" srcOrd="0" destOrd="0" parTransId="{D03DB9C1-1ADA-4434-BDFD-9CADFFD4FA31}" sibTransId="{F9B051F6-373A-4189-BBA7-19CE6039B5E7}"/>
    <dgm:cxn modelId="{CDC6DC72-0D6F-4698-B079-CD6472D9CD3C}" srcId="{9B677F9E-06FC-4428-96F6-47E724F5D71B}" destId="{A2060B2E-8087-4749-8118-ED2C19F93FCC}" srcOrd="1" destOrd="0" parTransId="{DB6523C3-153E-44CD-9180-775E0FDFFE40}" sibTransId="{D9348A1B-6D95-4E87-8B32-FA71F148BEF7}"/>
    <dgm:cxn modelId="{EF106E3C-012C-451E-8453-43B3405A27A8}" type="presOf" srcId="{652C184C-7794-4C2E-B15E-AE16B8F10FBC}" destId="{A312DFBE-0648-4FC0-BFFA-96C3D59FA861}" srcOrd="0" destOrd="0" presId="urn:microsoft.com/office/officeart/2005/8/layout/cycle4"/>
    <dgm:cxn modelId="{386DFA9B-0FB4-40D2-8236-32F2C90104D3}" type="presOf" srcId="{BE5AB708-8B3A-4165-A0D7-535F219A31B6}" destId="{B394A538-1A32-4E7C-970A-40B44C791108}" srcOrd="0" destOrd="0" presId="urn:microsoft.com/office/officeart/2005/8/layout/cycle4"/>
    <dgm:cxn modelId="{4A09E418-6320-4D66-8DA0-B5A17A2F2F3C}" type="presOf" srcId="{204E5330-E330-4D46-976D-BC5991A066F2}" destId="{2E43AAD8-4632-4159-9B2E-B52403A86091}" srcOrd="0" destOrd="0" presId="urn:microsoft.com/office/officeart/2005/8/layout/cycle4"/>
    <dgm:cxn modelId="{4B72F070-2F44-460A-8607-688B0010B239}" type="presOf" srcId="{C7D5B81A-A2AB-4EC4-B88E-6939CC22F401}" destId="{E0238F5C-95A8-4BFB-A999-D71D380F00D0}" srcOrd="1" destOrd="0" presId="urn:microsoft.com/office/officeart/2005/8/layout/cycle4"/>
    <dgm:cxn modelId="{D9F4B49D-211D-4288-AAD9-6D65F6526B17}" type="presOf" srcId="{E6255BF4-1140-4629-85A5-743663EE3AC0}" destId="{2C372AE6-F786-42F2-9BA6-386EC8EA0162}" srcOrd="0" destOrd="0" presId="urn:microsoft.com/office/officeart/2005/8/layout/cycle4"/>
    <dgm:cxn modelId="{B8F101FF-767B-4071-B383-00B89CF80E70}" srcId="{20038362-9985-4A89-B7BB-C36AE0CFF1AF}" destId="{204E5330-E330-4D46-976D-BC5991A066F2}" srcOrd="0" destOrd="0" parTransId="{8235E892-46BF-4057-B386-3A1B5CBFD27D}" sibTransId="{B0211911-1B31-44A9-92FB-B7D39693C887}"/>
    <dgm:cxn modelId="{DEBA934A-CFCC-42EA-98A0-7BC54E9C678F}" type="presOf" srcId="{9B677F9E-06FC-4428-96F6-47E724F5D71B}" destId="{3E98E64A-F4F2-45A5-BC7F-965B29536BD8}" srcOrd="0" destOrd="0" presId="urn:microsoft.com/office/officeart/2005/8/layout/cycle4"/>
    <dgm:cxn modelId="{841DFA45-CD2D-4F58-842C-E6A467EB45BB}" type="presOf" srcId="{204E5330-E330-4D46-976D-BC5991A066F2}" destId="{064FD819-E685-4AD4-BCB9-32D631D2680E}" srcOrd="1" destOrd="0" presId="urn:microsoft.com/office/officeart/2005/8/layout/cycle4"/>
    <dgm:cxn modelId="{5300DB51-46FB-4F24-8895-FE2E1F6F4C8E}" type="presOf" srcId="{652C184C-7794-4C2E-B15E-AE16B8F10FBC}" destId="{FC2CA2EA-651F-4962-9C25-4FB565B3D9F6}" srcOrd="1" destOrd="0" presId="urn:microsoft.com/office/officeart/2005/8/layout/cycle4"/>
    <dgm:cxn modelId="{FE9AA799-87D6-4864-9C97-908E9A67A683}" srcId="{A2060B2E-8087-4749-8118-ED2C19F93FCC}" destId="{C7D5B81A-A2AB-4EC4-B88E-6939CC22F401}" srcOrd="0" destOrd="0" parTransId="{30356F22-E826-44C6-9079-86C645DEF852}" sibTransId="{2A524B66-8A9D-46C9-ACC4-ACF2F6530794}"/>
    <dgm:cxn modelId="{07E01965-F28B-4FCD-9FB4-745D4D2C466A}" srcId="{9B677F9E-06FC-4428-96F6-47E724F5D71B}" destId="{E6255BF4-1140-4629-85A5-743663EE3AC0}" srcOrd="3" destOrd="0" parTransId="{A94A6F5F-82EA-4247-B536-0A986932347E}" sibTransId="{D4ED7E26-85BE-414A-B5D9-FD5C955D4282}"/>
    <dgm:cxn modelId="{7B7CD8F6-5CB6-4977-94E5-E3833F0640C1}" type="presParOf" srcId="{3E98E64A-F4F2-45A5-BC7F-965B29536BD8}" destId="{1072E052-0AD9-4A84-8680-F641A85C37B6}" srcOrd="0" destOrd="0" presId="urn:microsoft.com/office/officeart/2005/8/layout/cycle4"/>
    <dgm:cxn modelId="{59A288B9-B13A-4E1F-995C-CF0D504642AE}" type="presParOf" srcId="{1072E052-0AD9-4A84-8680-F641A85C37B6}" destId="{EF411EC0-3601-4293-A118-D63730F01CE7}" srcOrd="0" destOrd="0" presId="urn:microsoft.com/office/officeart/2005/8/layout/cycle4"/>
    <dgm:cxn modelId="{9CA7E1C6-08A4-4146-A3A3-87EC61BADDCD}" type="presParOf" srcId="{EF411EC0-3601-4293-A118-D63730F01CE7}" destId="{2E43AAD8-4632-4159-9B2E-B52403A86091}" srcOrd="0" destOrd="0" presId="urn:microsoft.com/office/officeart/2005/8/layout/cycle4"/>
    <dgm:cxn modelId="{73158ECC-48FB-46A3-AB6B-0EA96CE28971}" type="presParOf" srcId="{EF411EC0-3601-4293-A118-D63730F01CE7}" destId="{064FD819-E685-4AD4-BCB9-32D631D2680E}" srcOrd="1" destOrd="0" presId="urn:microsoft.com/office/officeart/2005/8/layout/cycle4"/>
    <dgm:cxn modelId="{830896BF-C799-43EC-B536-4DEA37595B9E}" type="presParOf" srcId="{1072E052-0AD9-4A84-8680-F641A85C37B6}" destId="{A67586DA-AA8D-43DB-9CF5-2A3FDA9303B1}" srcOrd="1" destOrd="0" presId="urn:microsoft.com/office/officeart/2005/8/layout/cycle4"/>
    <dgm:cxn modelId="{5FE6A291-C6B8-4E47-8B7C-9FE7671EA01E}" type="presParOf" srcId="{A67586DA-AA8D-43DB-9CF5-2A3FDA9303B1}" destId="{6D868E14-8A2B-412B-9502-C4DA49FB8EC9}" srcOrd="0" destOrd="0" presId="urn:microsoft.com/office/officeart/2005/8/layout/cycle4"/>
    <dgm:cxn modelId="{7D15FAAC-5C72-403D-9313-26DB35B0E5B1}" type="presParOf" srcId="{A67586DA-AA8D-43DB-9CF5-2A3FDA9303B1}" destId="{E0238F5C-95A8-4BFB-A999-D71D380F00D0}" srcOrd="1" destOrd="0" presId="urn:microsoft.com/office/officeart/2005/8/layout/cycle4"/>
    <dgm:cxn modelId="{2A763CED-9E60-4AF1-A9C2-4B0217F4556F}" type="presParOf" srcId="{1072E052-0AD9-4A84-8680-F641A85C37B6}" destId="{022E9E7B-2FAA-4BD0-90D3-E2CF195FFF68}" srcOrd="2" destOrd="0" presId="urn:microsoft.com/office/officeart/2005/8/layout/cycle4"/>
    <dgm:cxn modelId="{01CF96AF-BAB5-40D4-AA6A-39411BD6C89C}" type="presParOf" srcId="{022E9E7B-2FAA-4BD0-90D3-E2CF195FFF68}" destId="{A312DFBE-0648-4FC0-BFFA-96C3D59FA861}" srcOrd="0" destOrd="0" presId="urn:microsoft.com/office/officeart/2005/8/layout/cycle4"/>
    <dgm:cxn modelId="{04C09EAE-7D81-47F3-AF52-7F525EBF693A}" type="presParOf" srcId="{022E9E7B-2FAA-4BD0-90D3-E2CF195FFF68}" destId="{FC2CA2EA-651F-4962-9C25-4FB565B3D9F6}" srcOrd="1" destOrd="0" presId="urn:microsoft.com/office/officeart/2005/8/layout/cycle4"/>
    <dgm:cxn modelId="{123750E3-8F86-4124-9E3D-19E57D00B783}" type="presParOf" srcId="{1072E052-0AD9-4A84-8680-F641A85C37B6}" destId="{D2CB3C29-8A1F-4254-8E86-320290D266BC}" srcOrd="3" destOrd="0" presId="urn:microsoft.com/office/officeart/2005/8/layout/cycle4"/>
    <dgm:cxn modelId="{BF29A1ED-AE9E-449F-935C-D8F62D16D9E2}" type="presParOf" srcId="{D2CB3C29-8A1F-4254-8E86-320290D266BC}" destId="{CBAB6FA6-C29A-4E94-B64A-CC6D714E957B}" srcOrd="0" destOrd="0" presId="urn:microsoft.com/office/officeart/2005/8/layout/cycle4"/>
    <dgm:cxn modelId="{E1FB3F5F-37B9-4D76-9171-8405CB02D89D}" type="presParOf" srcId="{D2CB3C29-8A1F-4254-8E86-320290D266BC}" destId="{EAA52B47-E41D-49BB-93D4-3BF0038C4CE0}" srcOrd="1" destOrd="0" presId="urn:microsoft.com/office/officeart/2005/8/layout/cycle4"/>
    <dgm:cxn modelId="{0C3FC7BA-B390-4A9E-A43F-73BA1FDAA251}" type="presParOf" srcId="{1072E052-0AD9-4A84-8680-F641A85C37B6}" destId="{F8265609-CC24-486A-A19B-86351A9348E3}" srcOrd="4" destOrd="0" presId="urn:microsoft.com/office/officeart/2005/8/layout/cycle4"/>
    <dgm:cxn modelId="{57F99BB4-32C9-4425-812D-AF47FE87088B}" type="presParOf" srcId="{3E98E64A-F4F2-45A5-BC7F-965B29536BD8}" destId="{F0CC39DF-6DBF-4F4E-978B-17D8AFD9F09B}" srcOrd="1" destOrd="0" presId="urn:microsoft.com/office/officeart/2005/8/layout/cycle4"/>
    <dgm:cxn modelId="{15F81EBA-F6E4-4CAD-9A2A-7D3F338831FE}" type="presParOf" srcId="{F0CC39DF-6DBF-4F4E-978B-17D8AFD9F09B}" destId="{80FC6F19-25AE-44C0-83F3-EF5632176798}" srcOrd="0" destOrd="0" presId="urn:microsoft.com/office/officeart/2005/8/layout/cycle4"/>
    <dgm:cxn modelId="{87733CB7-2A65-4C75-8125-46B40116D260}" type="presParOf" srcId="{F0CC39DF-6DBF-4F4E-978B-17D8AFD9F09B}" destId="{05D88CBB-19C8-44C8-A7E7-3E3F329959BB}" srcOrd="1" destOrd="0" presId="urn:microsoft.com/office/officeart/2005/8/layout/cycle4"/>
    <dgm:cxn modelId="{43E62E0E-4408-4B36-9C17-092F86B32368}" type="presParOf" srcId="{F0CC39DF-6DBF-4F4E-978B-17D8AFD9F09B}" destId="{B394A538-1A32-4E7C-970A-40B44C791108}" srcOrd="2" destOrd="0" presId="urn:microsoft.com/office/officeart/2005/8/layout/cycle4"/>
    <dgm:cxn modelId="{4DD6233E-3011-4004-95D0-8A29D2A7B47D}" type="presParOf" srcId="{F0CC39DF-6DBF-4F4E-978B-17D8AFD9F09B}" destId="{2C372AE6-F786-42F2-9BA6-386EC8EA0162}" srcOrd="3" destOrd="0" presId="urn:microsoft.com/office/officeart/2005/8/layout/cycle4"/>
    <dgm:cxn modelId="{8ED5403C-52FA-4AAE-BD1E-A129836FF5B0}" type="presParOf" srcId="{F0CC39DF-6DBF-4F4E-978B-17D8AFD9F09B}" destId="{7E80A72C-AB55-4AEE-BAED-B3A777684A1B}" srcOrd="4" destOrd="0" presId="urn:microsoft.com/office/officeart/2005/8/layout/cycle4"/>
    <dgm:cxn modelId="{EC384485-18DE-42BF-B259-2ACB3875E375}" type="presParOf" srcId="{3E98E64A-F4F2-45A5-BC7F-965B29536BD8}" destId="{43A97D98-8F66-4AD5-BAE1-650D55C814DA}" srcOrd="2" destOrd="0" presId="urn:microsoft.com/office/officeart/2005/8/layout/cycle4"/>
    <dgm:cxn modelId="{70982CA9-2B6A-4FA9-8F62-A24233D4F2BB}" type="presParOf" srcId="{3E98E64A-F4F2-45A5-BC7F-965B29536BD8}" destId="{49EDE8DF-0E86-4FCA-9F54-33C2125D84F3}" srcOrd="3" destOrd="0" presId="urn:microsoft.com/office/officeart/2005/8/layout/cycle4"/>
  </dgm:cxnLst>
  <dgm:bg/>
  <dgm:whole/>
</dgm:dataModel>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8FFC4D80-5FB3-4442-BD4C-DE95085D4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4755</Words>
  <Characters>27105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arfakhanom123@outlook.com</cp:lastModifiedBy>
  <cp:revision>41</cp:revision>
  <dcterms:created xsi:type="dcterms:W3CDTF">2019-05-06T10:26:00Z</dcterms:created>
  <dcterms:modified xsi:type="dcterms:W3CDTF">2019-05-07T21:10:00Z</dcterms:modified>
</cp:coreProperties>
</file>