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0" w:type="auto"/>
        <w:tblLook w:val="04A0" w:firstRow="1" w:lastRow="0" w:firstColumn="1" w:lastColumn="0" w:noHBand="0" w:noVBand="1"/>
      </w:tblPr>
      <w:tblGrid>
        <w:gridCol w:w="4508"/>
        <w:gridCol w:w="4508"/>
      </w:tblGrid>
      <w:tr w:rsidR="00E902AB" w14:paraId="30A27038" w14:textId="77777777" w:rsidTr="00E902AB">
        <w:tc>
          <w:tcPr>
            <w:tcW w:w="4508" w:type="dxa"/>
          </w:tcPr>
          <w:p w14:paraId="36D5F466" w14:textId="27AA1F1A" w:rsidR="00E902AB" w:rsidRPr="00CC5DBF" w:rsidRDefault="00E902AB">
            <w:pPr>
              <w:rPr>
                <w:rFonts w:cstheme="minorHAnsi"/>
              </w:rPr>
            </w:pPr>
            <w:r w:rsidRPr="00CC5DBF">
              <w:rPr>
                <w:rFonts w:cstheme="minorHAnsi"/>
              </w:rPr>
              <w:t xml:space="preserve">Target 1- </w:t>
            </w:r>
          </w:p>
        </w:tc>
        <w:tc>
          <w:tcPr>
            <w:tcW w:w="4508" w:type="dxa"/>
          </w:tcPr>
          <w:p w14:paraId="0888CC3F" w14:textId="2E9BAC38" w:rsidR="00E902AB" w:rsidRPr="00CC5DBF" w:rsidRDefault="00E902AB" w:rsidP="00E902AB">
            <w:pPr>
              <w:pStyle w:val="NormalWeb"/>
              <w:spacing w:before="0" w:beforeAutospacing="0" w:after="0" w:afterAutospacing="0"/>
              <w:rPr>
                <w:rFonts w:asciiTheme="minorHAnsi" w:hAnsiTheme="minorHAnsi" w:cstheme="minorHAnsi"/>
                <w:color w:val="283041"/>
              </w:rPr>
            </w:pPr>
            <w:r w:rsidRPr="00CC5DBF">
              <w:rPr>
                <w:rFonts w:asciiTheme="minorHAnsi" w:hAnsiTheme="minorHAnsi" w:cstheme="minorHAnsi"/>
                <w:color w:val="283041"/>
              </w:rPr>
              <w:t>Ensure correct and consistent referencing.</w:t>
            </w:r>
          </w:p>
          <w:p w14:paraId="031052A6" w14:textId="77777777" w:rsidR="00E902AB" w:rsidRPr="00CC5DBF" w:rsidRDefault="00E902AB" w:rsidP="00E902AB">
            <w:pPr>
              <w:rPr>
                <w:rFonts w:cstheme="minorHAnsi"/>
              </w:rPr>
            </w:pPr>
          </w:p>
          <w:p w14:paraId="490DC745" w14:textId="77777777" w:rsidR="00E902AB" w:rsidRPr="00CC5DBF" w:rsidRDefault="00E902AB">
            <w:pPr>
              <w:rPr>
                <w:rFonts w:cstheme="minorHAnsi"/>
              </w:rPr>
            </w:pPr>
          </w:p>
        </w:tc>
      </w:tr>
      <w:tr w:rsidR="00E902AB" w14:paraId="37DE0780" w14:textId="77777777" w:rsidTr="00E902AB">
        <w:tc>
          <w:tcPr>
            <w:tcW w:w="4508" w:type="dxa"/>
          </w:tcPr>
          <w:p w14:paraId="62B7D920" w14:textId="6552B2CB" w:rsidR="00E902AB" w:rsidRPr="00CC5DBF" w:rsidRDefault="00E902AB">
            <w:pPr>
              <w:rPr>
                <w:rFonts w:cstheme="minorHAnsi"/>
              </w:rPr>
            </w:pPr>
            <w:r w:rsidRPr="00CC5DBF">
              <w:rPr>
                <w:rFonts w:cstheme="minorHAnsi"/>
              </w:rPr>
              <w:t xml:space="preserve">Target 2- </w:t>
            </w:r>
          </w:p>
        </w:tc>
        <w:tc>
          <w:tcPr>
            <w:tcW w:w="4508" w:type="dxa"/>
          </w:tcPr>
          <w:p w14:paraId="42119716" w14:textId="2E5A63C1" w:rsidR="00E902AB" w:rsidRPr="00CC5DBF" w:rsidRDefault="00E902AB">
            <w:pPr>
              <w:rPr>
                <w:rFonts w:cstheme="minorHAnsi"/>
              </w:rPr>
            </w:pPr>
            <w:r w:rsidRPr="00CC5DBF">
              <w:rPr>
                <w:rFonts w:cstheme="minorHAnsi"/>
                <w:color w:val="283041"/>
                <w:shd w:val="clear" w:color="auto" w:fill="FFFFFF"/>
              </w:rPr>
              <w:t>Read widely, more relevant and peer reviewed books and journal articles as well as websites when researching. </w:t>
            </w:r>
            <w:r w:rsidRPr="00CC5DBF">
              <w:rPr>
                <w:rStyle w:val="apple-converted-space"/>
                <w:rFonts w:cstheme="minorHAnsi"/>
                <w:color w:val="283041"/>
                <w:shd w:val="clear" w:color="auto" w:fill="FFFFFF"/>
              </w:rPr>
              <w:t> </w:t>
            </w:r>
          </w:p>
        </w:tc>
      </w:tr>
      <w:tr w:rsidR="00E902AB" w14:paraId="2F4089CF" w14:textId="77777777" w:rsidTr="00E902AB">
        <w:tc>
          <w:tcPr>
            <w:tcW w:w="4508" w:type="dxa"/>
          </w:tcPr>
          <w:p w14:paraId="5BD2918A" w14:textId="73CA5E14" w:rsidR="00E902AB" w:rsidRPr="00CC5DBF" w:rsidRDefault="00E902AB">
            <w:pPr>
              <w:rPr>
                <w:rFonts w:cstheme="minorHAnsi"/>
              </w:rPr>
            </w:pPr>
            <w:r w:rsidRPr="00CC5DBF">
              <w:rPr>
                <w:rFonts w:cstheme="minorHAnsi"/>
              </w:rPr>
              <w:t xml:space="preserve">Target 3- </w:t>
            </w:r>
          </w:p>
        </w:tc>
        <w:tc>
          <w:tcPr>
            <w:tcW w:w="4508" w:type="dxa"/>
          </w:tcPr>
          <w:p w14:paraId="38264562" w14:textId="562C2968" w:rsidR="00E902AB" w:rsidRPr="00CC5DBF" w:rsidRDefault="003A4F11">
            <w:pPr>
              <w:rPr>
                <w:rFonts w:cstheme="minorHAnsi"/>
              </w:rPr>
            </w:pPr>
            <w:r w:rsidRPr="00CC5DBF">
              <w:rPr>
                <w:rFonts w:cstheme="minorHAnsi"/>
                <w:color w:val="283041"/>
                <w:shd w:val="clear" w:color="auto" w:fill="FFFFFF"/>
              </w:rPr>
              <w:t>Develop your critical thinking skills by giving justification to a point being made, use literature to support and avoid being overly descriptive.</w:t>
            </w:r>
          </w:p>
        </w:tc>
      </w:tr>
    </w:tbl>
    <w:p w14:paraId="1706F10D" w14:textId="7E06655A" w:rsidR="00A7469E" w:rsidRPr="000F0DAE" w:rsidRDefault="003A4F11" w:rsidP="000F0DAE">
      <w:pPr>
        <w:pStyle w:val="NormalWeb"/>
        <w:jc w:val="center"/>
        <w:rPr>
          <w:rFonts w:ascii="ArialMT" w:hAnsi="ArialMT"/>
          <w:b/>
          <w:bCs/>
          <w:sz w:val="36"/>
          <w:szCs w:val="36"/>
          <w:u w:val="single"/>
        </w:rPr>
      </w:pPr>
      <w:r w:rsidRPr="003A4F11">
        <w:rPr>
          <w:rFonts w:ascii="ArialMT" w:hAnsi="ArialMT"/>
          <w:b/>
          <w:bCs/>
          <w:sz w:val="36"/>
          <w:szCs w:val="36"/>
          <w:u w:val="single"/>
        </w:rPr>
        <w:t>Choose an intervention that supports the learning and development of a pupil / group of pupils. Reflect critically on its potential for ensuring pupil progression and the possible challenges that may arise.</w:t>
      </w:r>
    </w:p>
    <w:p w14:paraId="70E0CA37" w14:textId="403FAA95" w:rsidR="001166A3" w:rsidRDefault="0054403A">
      <w:r>
        <w:t>Within this assignment I will be focusing on</w:t>
      </w:r>
      <w:r w:rsidR="00424B67">
        <w:t xml:space="preserve"> </w:t>
      </w:r>
      <w:r>
        <w:t xml:space="preserve">how Emotional Literacy Support Assistant (ELSA) </w:t>
      </w:r>
      <w:r w:rsidR="00424B67">
        <w:t>intervention supports a looked after child</w:t>
      </w:r>
      <w:r w:rsidR="00CD6165">
        <w:t xml:space="preserve">. </w:t>
      </w:r>
      <w:r w:rsidR="00424B67">
        <w:t xml:space="preserve">I will be reflecting critically on ELSA’s potential to support the </w:t>
      </w:r>
      <w:r w:rsidR="00BB42B1">
        <w:t>pupil’s</w:t>
      </w:r>
      <w:r w:rsidR="00424B67">
        <w:t xml:space="preserve"> emotional wellbeing progression and possible limitations.</w:t>
      </w:r>
      <w:r w:rsidR="00A902DE">
        <w:t xml:space="preserve"> </w:t>
      </w:r>
      <w:r w:rsidR="00D3097C">
        <w:t xml:space="preserve">The </w:t>
      </w:r>
      <w:r w:rsidR="00EC01AB">
        <w:t>p</w:t>
      </w:r>
      <w:r w:rsidR="00D3097C">
        <w:t xml:space="preserve">upil will be referred to as </w:t>
      </w:r>
      <w:r w:rsidR="00A902DE">
        <w:t>‘p</w:t>
      </w:r>
      <w:r w:rsidR="00D3097C">
        <w:t>upil A</w:t>
      </w:r>
      <w:r w:rsidR="00A902DE">
        <w:t>’</w:t>
      </w:r>
      <w:r w:rsidR="00D3097C">
        <w:t xml:space="preserve"> throughout this assignment. </w:t>
      </w:r>
    </w:p>
    <w:p w14:paraId="644F8071" w14:textId="77777777" w:rsidR="001166A3" w:rsidRDefault="001166A3"/>
    <w:p w14:paraId="098DD7FE" w14:textId="55ABF97D" w:rsidR="00091F86" w:rsidRPr="000604AD" w:rsidRDefault="004412E1">
      <w:pPr>
        <w:rPr>
          <w:color w:val="FF0000"/>
        </w:rPr>
      </w:pPr>
      <w:r>
        <w:t>Campbell and Stanley (1966</w:t>
      </w:r>
      <w:r w:rsidR="00D41ADB">
        <w:t xml:space="preserve">) define an intervention as an </w:t>
      </w:r>
      <w:r w:rsidR="006E1F48">
        <w:t xml:space="preserve">extra activity or strategy employed </w:t>
      </w:r>
      <w:r w:rsidR="004F7F4D">
        <w:t xml:space="preserve">to aid a </w:t>
      </w:r>
      <w:r w:rsidR="00B907A8">
        <w:t>pupil’s</w:t>
      </w:r>
      <w:r w:rsidR="004F7F4D">
        <w:t xml:space="preserve"> progression (</w:t>
      </w:r>
      <w:r w:rsidR="00FD295B">
        <w:t>Cited</w:t>
      </w:r>
      <w:r w:rsidR="004F7F4D">
        <w:t xml:space="preserve"> in NASWUT, 2018)</w:t>
      </w:r>
      <w:r w:rsidR="00F864E4">
        <w:t xml:space="preserve">. </w:t>
      </w:r>
      <w:r w:rsidR="00C42419">
        <w:t xml:space="preserve">This definition shows </w:t>
      </w:r>
      <w:r w:rsidR="00C42419" w:rsidRPr="00410972">
        <w:t xml:space="preserve">similarity with </w:t>
      </w:r>
      <w:r w:rsidR="004D036C" w:rsidRPr="00410972">
        <w:t xml:space="preserve">a </w:t>
      </w:r>
      <w:r w:rsidR="00EE3E20" w:rsidRPr="00410972">
        <w:t>journal</w:t>
      </w:r>
      <w:r w:rsidR="004D036C" w:rsidRPr="00410972">
        <w:t xml:space="preserve"> written in 2005</w:t>
      </w:r>
      <w:r w:rsidR="001F15A1" w:rsidRPr="00410972">
        <w:t xml:space="preserve"> ‘Is Educational Intervention Research on the Decline?” who </w:t>
      </w:r>
      <w:r w:rsidR="00174DD4" w:rsidRPr="00410972">
        <w:t>stated that an intervention is when a qualified person such as a teacher believes that a pupil is not progressing</w:t>
      </w:r>
      <w:r w:rsidR="002774C3" w:rsidRPr="00410972">
        <w:t xml:space="preserve"> and requir</w:t>
      </w:r>
      <w:r w:rsidR="007620EF" w:rsidRPr="00410972">
        <w:t xml:space="preserve">es </w:t>
      </w:r>
      <w:r w:rsidR="002774C3" w:rsidRPr="00410972">
        <w:t>additional support from an intervention</w:t>
      </w:r>
      <w:r w:rsidR="00174DD4" w:rsidRPr="00410972">
        <w:t xml:space="preserve">. </w:t>
      </w:r>
      <w:r w:rsidR="001E2A70" w:rsidRPr="00410972">
        <w:t xml:space="preserve">In addition to this, a research report </w:t>
      </w:r>
      <w:r w:rsidR="00186950" w:rsidRPr="00410972">
        <w:t xml:space="preserve">‘Evaluation of Every Child </w:t>
      </w:r>
      <w:r w:rsidR="00246842">
        <w:t xml:space="preserve">is </w:t>
      </w:r>
      <w:r w:rsidR="00186950" w:rsidRPr="00410972">
        <w:t>a Reader</w:t>
      </w:r>
      <w:r w:rsidR="007432D0">
        <w:t xml:space="preserve"> </w:t>
      </w:r>
      <w:r w:rsidR="007432D0" w:rsidRPr="00410972">
        <w:t>(2010)</w:t>
      </w:r>
      <w:r w:rsidR="00186950" w:rsidRPr="00410972">
        <w:t xml:space="preserve">’ </w:t>
      </w:r>
      <w:r w:rsidR="00F424F2">
        <w:t>argued</w:t>
      </w:r>
      <w:r w:rsidR="00186950">
        <w:t xml:space="preserve"> that interventions </w:t>
      </w:r>
      <w:r w:rsidR="00F424F2">
        <w:t xml:space="preserve">should only be considered when an attainment gap is </w:t>
      </w:r>
      <w:r w:rsidR="007A78C3">
        <w:t xml:space="preserve">identified from summative assessment. </w:t>
      </w:r>
      <w:r w:rsidR="009E7D94">
        <w:t xml:space="preserve">An </w:t>
      </w:r>
      <w:r w:rsidR="006E0085">
        <w:t xml:space="preserve">attainment gap is </w:t>
      </w:r>
      <w:r w:rsidR="00E636D3">
        <w:t xml:space="preserve">one of the focuses </w:t>
      </w:r>
      <w:r w:rsidR="006E0085">
        <w:t xml:space="preserve">in the Curriculum for Wales Framework </w:t>
      </w:r>
      <w:r w:rsidR="001E11C5">
        <w:t xml:space="preserve">(2020) </w:t>
      </w:r>
      <w:r w:rsidR="001D3426">
        <w:t>implementation</w:t>
      </w:r>
      <w:r w:rsidR="005D3BD1">
        <w:t xml:space="preserve"> plan</w:t>
      </w:r>
      <w:r w:rsidR="00D14E47">
        <w:t>.</w:t>
      </w:r>
    </w:p>
    <w:p w14:paraId="735CD886" w14:textId="4BEB8A09" w:rsidR="00FA409E" w:rsidRDefault="00FA409E"/>
    <w:p w14:paraId="237ED0BF" w14:textId="2181C0EB" w:rsidR="00F02024" w:rsidRDefault="00FA409E" w:rsidP="00F02024">
      <w:r>
        <w:t xml:space="preserve">I will be focusing the intervention </w:t>
      </w:r>
      <w:r w:rsidR="00EF66ED">
        <w:t xml:space="preserve">with a </w:t>
      </w:r>
      <w:r w:rsidR="005D6293">
        <w:t>11-year-old</w:t>
      </w:r>
      <w:r w:rsidR="00812AAD">
        <w:t xml:space="preserve"> </w:t>
      </w:r>
      <w:r w:rsidR="007A78C3">
        <w:t xml:space="preserve">male </w:t>
      </w:r>
      <w:r w:rsidR="00EF66ED">
        <w:t>pupil</w:t>
      </w:r>
      <w:r w:rsidR="005D6293">
        <w:t xml:space="preserve"> who </w:t>
      </w:r>
      <w:r w:rsidR="00812AAD">
        <w:t xml:space="preserve">is in a year 6 class. </w:t>
      </w:r>
      <w:r w:rsidR="00EF66ED">
        <w:t xml:space="preserve">The pupil is </w:t>
      </w:r>
      <w:r w:rsidR="00084F64">
        <w:t xml:space="preserve">a </w:t>
      </w:r>
      <w:r w:rsidR="00EF66ED">
        <w:t xml:space="preserve">looked after </w:t>
      </w:r>
      <w:r w:rsidR="00084F64">
        <w:t xml:space="preserve">child </w:t>
      </w:r>
      <w:r w:rsidR="00EF66ED">
        <w:t>meaning he is receiving accommodation away from his parent</w:t>
      </w:r>
      <w:r w:rsidR="005D6293">
        <w:t>s</w:t>
      </w:r>
      <w:r w:rsidR="00EF66ED">
        <w:t xml:space="preserve"> under the Local Authority with </w:t>
      </w:r>
      <w:r w:rsidR="002140BC">
        <w:t>f</w:t>
      </w:r>
      <w:r w:rsidR="00EF66ED">
        <w:t xml:space="preserve">oster parents. </w:t>
      </w:r>
      <w:r w:rsidR="00FD295B">
        <w:t xml:space="preserve">The pupil </w:t>
      </w:r>
      <w:r w:rsidR="00BC44BF">
        <w:t xml:space="preserve">has </w:t>
      </w:r>
      <w:r w:rsidR="003E2489">
        <w:t xml:space="preserve">been in </w:t>
      </w:r>
      <w:r w:rsidR="00BC44BF">
        <w:t xml:space="preserve">the school </w:t>
      </w:r>
      <w:r w:rsidR="00AC5E13">
        <w:t xml:space="preserve">for </w:t>
      </w:r>
      <w:r w:rsidR="003D1425">
        <w:t>6 months</w:t>
      </w:r>
      <w:r w:rsidR="004B14B7">
        <w:t xml:space="preserve"> recent to his adoption. </w:t>
      </w:r>
      <w:r w:rsidR="001D3426">
        <w:t>Pupil A</w:t>
      </w:r>
      <w:r w:rsidR="00F86A70">
        <w:t xml:space="preserve"> has been identified for requiring </w:t>
      </w:r>
      <w:r w:rsidR="00D14E47">
        <w:t xml:space="preserve">additional </w:t>
      </w:r>
      <w:r w:rsidR="00F86A70">
        <w:t>emotional support</w:t>
      </w:r>
      <w:r w:rsidR="009B3980">
        <w:t xml:space="preserve"> due to the trauma that he has experienced being separated from Mum</w:t>
      </w:r>
      <w:r w:rsidR="00570A42">
        <w:t xml:space="preserve"> </w:t>
      </w:r>
      <w:r w:rsidR="003E7C87">
        <w:t>at birth</w:t>
      </w:r>
      <w:r w:rsidR="00F86A70">
        <w:t xml:space="preserve">. </w:t>
      </w:r>
      <w:r w:rsidR="00570A42">
        <w:t xml:space="preserve">The pupil has experienced many different home </w:t>
      </w:r>
      <w:r w:rsidR="001D3426">
        <w:t>moves,</w:t>
      </w:r>
      <w:r w:rsidR="00570A42">
        <w:t xml:space="preserve"> but this move is now known to be </w:t>
      </w:r>
      <w:r w:rsidR="00CE5289">
        <w:t>permanent</w:t>
      </w:r>
      <w:r w:rsidR="00570A42">
        <w:t xml:space="preserve">. </w:t>
      </w:r>
      <w:r w:rsidR="00F86A70">
        <w:t xml:space="preserve">The pupil is very </w:t>
      </w:r>
      <w:r w:rsidR="009B3980">
        <w:t xml:space="preserve">withdrawn from the class and is struggling to form strong relationships. </w:t>
      </w:r>
    </w:p>
    <w:p w14:paraId="274DD170" w14:textId="6F688436" w:rsidR="00995D29" w:rsidRDefault="00995D29"/>
    <w:p w14:paraId="3B03B4B1" w14:textId="05AFCF8C" w:rsidR="00374EFB" w:rsidRDefault="00304DA6">
      <w:r>
        <w:t>Moreover, I have chosen Emotional Literacy Support Ass</w:t>
      </w:r>
      <w:r w:rsidR="00BC09E1">
        <w:t xml:space="preserve">istant (ELSA) </w:t>
      </w:r>
      <w:r w:rsidR="00EF0DDD">
        <w:t xml:space="preserve">to support the </w:t>
      </w:r>
      <w:r w:rsidR="00E1147A">
        <w:t>pupil’s</w:t>
      </w:r>
      <w:r w:rsidR="00EF0DDD">
        <w:t xml:space="preserve"> progression.</w:t>
      </w:r>
      <w:r w:rsidR="00730907">
        <w:t xml:space="preserve"> The term</w:t>
      </w:r>
      <w:r w:rsidR="00EF0DDD">
        <w:t xml:space="preserve"> </w:t>
      </w:r>
      <w:r w:rsidR="00E0639B">
        <w:t>‘e</w:t>
      </w:r>
      <w:r w:rsidR="00B65948">
        <w:t>motional literacy</w:t>
      </w:r>
      <w:r w:rsidR="00E0639B">
        <w:t>’</w:t>
      </w:r>
      <w:r w:rsidR="00B65948">
        <w:t xml:space="preserve"> </w:t>
      </w:r>
      <w:r w:rsidR="00D64A7B">
        <w:t xml:space="preserve">was first developed by Claude Steiner (1997) who defined an emotionally literate </w:t>
      </w:r>
      <w:r w:rsidR="00730907">
        <w:t>individual</w:t>
      </w:r>
      <w:r w:rsidR="00D64A7B">
        <w:t xml:space="preserve"> as someone who </w:t>
      </w:r>
      <w:r w:rsidR="00426260">
        <w:t>can</w:t>
      </w:r>
      <w:r w:rsidR="00D64A7B">
        <w:t xml:space="preserve"> handle their emotions</w:t>
      </w:r>
      <w:r w:rsidR="00580E3D">
        <w:t xml:space="preserve"> well </w:t>
      </w:r>
      <w:r w:rsidR="00580E3D">
        <w:lastRenderedPageBreak/>
        <w:t xml:space="preserve">which will improve </w:t>
      </w:r>
      <w:r w:rsidR="00730907">
        <w:t>their</w:t>
      </w:r>
      <w:r w:rsidR="00580E3D">
        <w:t xml:space="preserve"> quality of life. In addition, </w:t>
      </w:r>
      <w:proofErr w:type="spellStart"/>
      <w:r w:rsidR="00580E3D">
        <w:t>Bocchino</w:t>
      </w:r>
      <w:proofErr w:type="spellEnd"/>
      <w:r w:rsidR="00580E3D">
        <w:t xml:space="preserve"> (1999) </w:t>
      </w:r>
      <w:r w:rsidR="00426260">
        <w:t xml:space="preserve">stated that </w:t>
      </w:r>
      <w:r w:rsidR="00580E3D">
        <w:t xml:space="preserve">emotional literacy is being able to develop skills and strategies to </w:t>
      </w:r>
    </w:p>
    <w:p w14:paraId="4CC2EDF7" w14:textId="78A0770F" w:rsidR="00A73C2F" w:rsidRDefault="00580E3D">
      <w:r>
        <w:t>deal with their emotions</w:t>
      </w:r>
      <w:r w:rsidR="00426260">
        <w:t xml:space="preserve"> which are </w:t>
      </w:r>
      <w:r>
        <w:t>required to develop strong friendship</w:t>
      </w:r>
      <w:r w:rsidR="00426260">
        <w:t>s</w:t>
      </w:r>
      <w:r>
        <w:t xml:space="preserve"> and to be able to deal with the demand’s life strains on us for example, meeting deadlines and work pressures.</w:t>
      </w:r>
      <w:r w:rsidR="00730907">
        <w:t xml:space="preserve"> </w:t>
      </w:r>
      <w:r w:rsidR="00426260">
        <w:t xml:space="preserve">In agreement, </w:t>
      </w:r>
      <w:r w:rsidR="003B2628">
        <w:t xml:space="preserve">Sharp </w:t>
      </w:r>
      <w:r w:rsidR="00E1147A">
        <w:t>(</w:t>
      </w:r>
      <w:r w:rsidR="003B2628">
        <w:t>2001</w:t>
      </w:r>
      <w:r w:rsidR="00E1147A">
        <w:t xml:space="preserve">) </w:t>
      </w:r>
      <w:r w:rsidR="00435E2B">
        <w:t xml:space="preserve">defined </w:t>
      </w:r>
      <w:r w:rsidR="00E1147A">
        <w:t>emotional literacy as the ability to recognise</w:t>
      </w:r>
      <w:r w:rsidR="005E0DDC">
        <w:t xml:space="preserve">, understand, and be able to express emotions in a way to help you succeed. </w:t>
      </w:r>
      <w:r w:rsidR="00BF017B">
        <w:t>The Curriculum for Wales (2020) has designed one of the 4 purposes for pupils to become ‘healthy confident individuals’ as well as one of the pedological principles being to support social and emotional development and positive relationships.</w:t>
      </w:r>
    </w:p>
    <w:p w14:paraId="0577B4C1" w14:textId="77777777" w:rsidR="005B3919" w:rsidRDefault="005B3919"/>
    <w:p w14:paraId="64C5EFAE" w14:textId="41531DFF" w:rsidR="00426260" w:rsidRDefault="00426260"/>
    <w:p w14:paraId="2CB2883E" w14:textId="14F1CE2B" w:rsidR="00426260" w:rsidRDefault="00426260">
      <w:r>
        <w:t xml:space="preserve">To continue, ELSA </w:t>
      </w:r>
      <w:r w:rsidR="002054A0">
        <w:t xml:space="preserve">intervention </w:t>
      </w:r>
      <w:r w:rsidR="00286932">
        <w:t xml:space="preserve">was developed in Southampton by </w:t>
      </w:r>
      <w:r w:rsidR="002054A0">
        <w:t xml:space="preserve">an Educational Psychologist </w:t>
      </w:r>
      <w:r w:rsidR="00286932">
        <w:t xml:space="preserve">Sheila Burton with the aim to support the emotional needs of pupils in schools. </w:t>
      </w:r>
      <w:r w:rsidR="00887F4C">
        <w:t>The programme trains teaching assistant</w:t>
      </w:r>
      <w:r w:rsidR="00F267D0">
        <w:t>s</w:t>
      </w:r>
      <w:r w:rsidR="00887F4C">
        <w:t xml:space="preserve"> to build and deliver an intervention that is individual to the </w:t>
      </w:r>
      <w:r w:rsidR="005A2858">
        <w:t>pupil’s</w:t>
      </w:r>
      <w:r w:rsidR="00887F4C">
        <w:t xml:space="preserve"> needs. </w:t>
      </w:r>
      <w:r w:rsidR="005A2858">
        <w:t xml:space="preserve">Educational psychologists provide on-going supervision </w:t>
      </w:r>
      <w:r w:rsidR="00A2182D">
        <w:t xml:space="preserve">for </w:t>
      </w:r>
      <w:r w:rsidR="005A2858">
        <w:t>ELSAs to maintain a high-quality intervention</w:t>
      </w:r>
      <w:r w:rsidR="00AA1FAD">
        <w:t xml:space="preserve"> which</w:t>
      </w:r>
      <w:r w:rsidR="005A2858">
        <w:t xml:space="preserve"> </w:t>
      </w:r>
      <w:r w:rsidR="00FB3C5E">
        <w:t xml:space="preserve">entails </w:t>
      </w:r>
      <w:r w:rsidR="005A2858">
        <w:t xml:space="preserve">reflective practice, support challenge, and personal support </w:t>
      </w:r>
      <w:r w:rsidR="00FB3C5E">
        <w:t>(</w:t>
      </w:r>
      <w:r w:rsidR="00690C66">
        <w:t>ELSA Network, 2017)</w:t>
      </w:r>
      <w:r w:rsidR="00A154CA">
        <w:t xml:space="preserve">. </w:t>
      </w:r>
    </w:p>
    <w:p w14:paraId="69B50187" w14:textId="77777777" w:rsidR="00286932" w:rsidRDefault="00286932"/>
    <w:p w14:paraId="11457FF0" w14:textId="1972D893" w:rsidR="00091F86" w:rsidRDefault="00C15E28">
      <w:r>
        <w:t>In 2016, a report by Est</w:t>
      </w:r>
      <w:r w:rsidR="00F84664">
        <w:t>yn ‘Raising the attainment, achievement and aspiration of children who are looked after’</w:t>
      </w:r>
      <w:r w:rsidR="0007267C">
        <w:t xml:space="preserve"> </w:t>
      </w:r>
      <w:r w:rsidR="00B92B5E">
        <w:t xml:space="preserve">stated that 45% of </w:t>
      </w:r>
      <w:r w:rsidR="003D4323">
        <w:t xml:space="preserve">looked after children </w:t>
      </w:r>
      <w:r w:rsidR="00B92B5E">
        <w:t>are not engaged in education. The report disco</w:t>
      </w:r>
      <w:r w:rsidR="00A915D3">
        <w:t>vered t</w:t>
      </w:r>
      <w:r w:rsidR="00CC1068">
        <w:t xml:space="preserve">hat the schools that are most effective with </w:t>
      </w:r>
      <w:r w:rsidR="003D4323">
        <w:t xml:space="preserve">supporting looked after children </w:t>
      </w:r>
      <w:r w:rsidR="00CC1068">
        <w:t>are offering strong pastoral support</w:t>
      </w:r>
      <w:r w:rsidR="00797B97">
        <w:t xml:space="preserve"> if the pupil is facing difficulty,</w:t>
      </w:r>
      <w:r w:rsidR="006A181F">
        <w:t xml:space="preserve"> they </w:t>
      </w:r>
      <w:r w:rsidR="00A154CA">
        <w:t>are tracking</w:t>
      </w:r>
      <w:r w:rsidR="00797B97">
        <w:t xml:space="preserve"> progression, and teachers can recognise the need of additional support.</w:t>
      </w:r>
      <w:r w:rsidR="00E67AD0">
        <w:t xml:space="preserve"> For pupil</w:t>
      </w:r>
      <w:r w:rsidR="00D53DD4">
        <w:t xml:space="preserve"> A</w:t>
      </w:r>
      <w:r w:rsidR="00E67AD0">
        <w:t xml:space="preserve"> the ELSA would be able to be provi</w:t>
      </w:r>
      <w:r w:rsidR="00D53DD4">
        <w:t>de</w:t>
      </w:r>
      <w:r w:rsidR="00E67AD0">
        <w:t xml:space="preserve"> the pastoral support to ensure the wellbeing of the pupil</w:t>
      </w:r>
      <w:r w:rsidR="00765FE0">
        <w:t xml:space="preserve">. </w:t>
      </w:r>
      <w:r w:rsidR="003733A3">
        <w:t xml:space="preserve">ELSA </w:t>
      </w:r>
      <w:r w:rsidR="00765FE0">
        <w:t xml:space="preserve">as an intervention </w:t>
      </w:r>
      <w:r w:rsidR="003733A3">
        <w:t>covers skills such as: emotions, friendships, and self-esteem (ELSA Network,2017)</w:t>
      </w:r>
      <w:r w:rsidR="00F34316">
        <w:t>.</w:t>
      </w:r>
    </w:p>
    <w:p w14:paraId="1D22C379" w14:textId="59B1BB58" w:rsidR="00357510" w:rsidRDefault="00357510"/>
    <w:p w14:paraId="6799C372" w14:textId="51E9CA14" w:rsidR="00EA441B" w:rsidRDefault="00F62993">
      <w:r>
        <w:t>Pupil A</w:t>
      </w:r>
      <w:r w:rsidR="00357510">
        <w:t xml:space="preserve"> is showing </w:t>
      </w:r>
      <w:r w:rsidR="005422E9">
        <w:t>aspects of progression</w:t>
      </w:r>
      <w:r w:rsidR="00675155">
        <w:t xml:space="preserve"> </w:t>
      </w:r>
      <w:r w:rsidR="005422E9">
        <w:t xml:space="preserve">step 2 for all areas of learning on the Curriculum for Wales (2022). </w:t>
      </w:r>
      <w:r w:rsidR="0057766C">
        <w:t xml:space="preserve">The Curriculum for Wales Progression code (2022) </w:t>
      </w:r>
      <w:r w:rsidR="00943C92">
        <w:t xml:space="preserve">defines progression as </w:t>
      </w:r>
      <w:r>
        <w:t>developing and</w:t>
      </w:r>
      <w:r w:rsidR="00943C92">
        <w:t xml:space="preserve"> improving skills over time</w:t>
      </w:r>
      <w:r w:rsidR="00F817F1">
        <w:t xml:space="preserve">. The teacher has noticed that </w:t>
      </w:r>
      <w:r w:rsidR="00C4270A">
        <w:t xml:space="preserve">pupil A is not happy in school and not being </w:t>
      </w:r>
      <w:r w:rsidR="00CE47C0">
        <w:t xml:space="preserve">enthusiastic </w:t>
      </w:r>
      <w:r w:rsidR="00C4270A">
        <w:t xml:space="preserve">about his learning which </w:t>
      </w:r>
      <w:r w:rsidR="00CE47C0">
        <w:t>is causing delays within his progression.</w:t>
      </w:r>
      <w:r w:rsidR="001A5859">
        <w:t xml:space="preserve"> </w:t>
      </w:r>
    </w:p>
    <w:p w14:paraId="57B9BE93" w14:textId="77777777" w:rsidR="00895C72" w:rsidRDefault="00895C72" w:rsidP="00895C72">
      <w:pPr>
        <w:rPr>
          <w:b/>
          <w:bCs/>
          <w:sz w:val="28"/>
          <w:szCs w:val="28"/>
        </w:rPr>
      </w:pPr>
    </w:p>
    <w:p w14:paraId="28B396F1" w14:textId="5BEF2CB2" w:rsidR="00895C72" w:rsidRDefault="00EB3A79" w:rsidP="00C6642E">
      <w:r>
        <w:t>To begin</w:t>
      </w:r>
      <w:r w:rsidR="00217957">
        <w:t>,</w:t>
      </w:r>
      <w:r>
        <w:t xml:space="preserve"> </w:t>
      </w:r>
      <w:r w:rsidR="00895C72">
        <w:t xml:space="preserve">Pupil A will receive 1 hour of ELSA a week, this being recommended by The ELSA Network (2017). The intervention will take place for a term as the Elsa Network (2017) shows concerns of pupils becoming too dependent upon the ELSA. The new strategies that Pupil A will develop from ELSA sessions are aimed to be </w:t>
      </w:r>
      <w:r w:rsidR="00341C59">
        <w:t xml:space="preserve">practiced </w:t>
      </w:r>
      <w:r w:rsidR="00895C72">
        <w:t xml:space="preserve">throughout his home and school life. The setting of the ELSA will be a quiet space that allows for privacy. The room will be consistent to ensure the feel for safety as well as having posters and pictures that allow a nurturing feeling. These recommendations are all made by The ELSA Network (2017). The aim for the intervention is for </w:t>
      </w:r>
      <w:r w:rsidR="000F207A">
        <w:t>p</w:t>
      </w:r>
      <w:r w:rsidR="00895C72">
        <w:t>upil A to become secure in developing trustworthy relationships, regulating emotions, and to build self-esteem. Pupil A’s foster parents have been informed about the intervention and are supportive of the process.</w:t>
      </w:r>
      <w:r w:rsidR="001C0848">
        <w:t xml:space="preserve"> Skills </w:t>
      </w:r>
      <w:r w:rsidR="00CD1B5C">
        <w:t>developed</w:t>
      </w:r>
      <w:r w:rsidR="001C0848">
        <w:t xml:space="preserve"> within ELSA sessions will be encouraged by the class teacher to be practised in class.</w:t>
      </w:r>
      <w:r w:rsidR="00D3097C">
        <w:t xml:space="preserve"> </w:t>
      </w:r>
      <w:r w:rsidR="005B3919" w:rsidRPr="00D3097C">
        <w:t xml:space="preserve">The intervention </w:t>
      </w:r>
      <w:r w:rsidR="00D90C6D" w:rsidRPr="00D3097C">
        <w:t xml:space="preserve">is on Wave </w:t>
      </w:r>
      <w:r w:rsidR="00A6693E" w:rsidRPr="00D3097C">
        <w:t xml:space="preserve">3 </w:t>
      </w:r>
      <w:r w:rsidR="00D90C6D" w:rsidRPr="00D3097C">
        <w:t>of the ‘Waves of Intervention</w:t>
      </w:r>
      <w:r w:rsidR="001849F2" w:rsidRPr="00D3097C">
        <w:t xml:space="preserve">’ as it </w:t>
      </w:r>
      <w:r w:rsidR="00A6693E" w:rsidRPr="00D3097C">
        <w:t xml:space="preserve">is </w:t>
      </w:r>
      <w:r w:rsidR="00A6693E" w:rsidRPr="00A6693E">
        <w:t>personalise</w:t>
      </w:r>
      <w:r w:rsidR="00A6693E" w:rsidRPr="00D3097C">
        <w:t xml:space="preserve">d to the </w:t>
      </w:r>
      <w:r w:rsidR="00D3097C" w:rsidRPr="00D3097C">
        <w:t>pupil’s</w:t>
      </w:r>
      <w:r w:rsidR="00A6693E" w:rsidRPr="00D3097C">
        <w:t xml:space="preserve"> individual needs</w:t>
      </w:r>
      <w:r w:rsidR="00C6642E" w:rsidRPr="00D3097C">
        <w:t xml:space="preserve"> (</w:t>
      </w:r>
      <w:r w:rsidR="0014547F" w:rsidRPr="00D3097C">
        <w:t>Quality</w:t>
      </w:r>
      <w:r w:rsidR="00C6642E" w:rsidRPr="00D3097C">
        <w:t xml:space="preserve"> First Teaching, </w:t>
      </w:r>
      <w:r w:rsidR="0014547F" w:rsidRPr="00D3097C">
        <w:t>2020)</w:t>
      </w:r>
      <w:r w:rsidR="00E43DC0">
        <w:t>.</w:t>
      </w:r>
    </w:p>
    <w:p w14:paraId="01929B4F" w14:textId="705CD5BA" w:rsidR="00E43DC0" w:rsidRDefault="00E43DC0" w:rsidP="00C6642E"/>
    <w:p w14:paraId="34802AF8" w14:textId="33FD4EC6" w:rsidR="00E43DC0" w:rsidRDefault="00E43DC0" w:rsidP="00C6642E"/>
    <w:p w14:paraId="17C3E43D" w14:textId="77777777" w:rsidR="00E43DC0" w:rsidRPr="00D3097C" w:rsidRDefault="00E43DC0" w:rsidP="00C6642E"/>
    <w:p w14:paraId="3C7460FE" w14:textId="77777777" w:rsidR="00895C72" w:rsidRDefault="00895C72">
      <w:pPr>
        <w:rPr>
          <w:b/>
          <w:bCs/>
          <w:sz w:val="28"/>
          <w:szCs w:val="28"/>
        </w:rPr>
      </w:pPr>
    </w:p>
    <w:p w14:paraId="45A211C4" w14:textId="3E27A110" w:rsidR="00895C72" w:rsidRDefault="00895C72" w:rsidP="00895C72">
      <w:r>
        <w:t>Pupil A is also showing signs that he can</w:t>
      </w:r>
      <w:r w:rsidR="00856DC0">
        <w:t>not</w:t>
      </w:r>
      <w:r>
        <w:t xml:space="preserve"> regulate his emotions as he will often begin to cry but cannot identify a reason why he is feeling a specific way.  One of the training modules that ELSA staff </w:t>
      </w:r>
      <w:r w:rsidR="009C7778">
        <w:t xml:space="preserve">will </w:t>
      </w:r>
      <w:r>
        <w:t>receive include ‘managing emotions’ (ELSA Network, 2017). William James</w:t>
      </w:r>
      <w:r w:rsidR="008B4432">
        <w:t>’ (</w:t>
      </w:r>
      <w:r>
        <w:t xml:space="preserve">1948) theory of emotion stated that emotions are basic feelings such as, happy, sad, and angry. He stated that emotions are only caused by bodily sensations for example, smiling makes you happy. Arguably, The Cannon- Bard </w:t>
      </w:r>
      <w:r w:rsidR="00697559">
        <w:t>T</w:t>
      </w:r>
      <w:r>
        <w:t xml:space="preserve">heory of </w:t>
      </w:r>
      <w:r w:rsidR="00697559">
        <w:t>E</w:t>
      </w:r>
      <w:r>
        <w:t xml:space="preserve">motion (1927) suggested that emotions are caused by the thalamus sending a message to the brain when responding to a stimulus. </w:t>
      </w:r>
      <w:r w:rsidR="002A753A">
        <w:t xml:space="preserve">The aim of the ELSA is for pupil A to be able to deal with </w:t>
      </w:r>
      <w:r w:rsidR="008B4432">
        <w:t>these basic feeling</w:t>
      </w:r>
      <w:r w:rsidR="00770E19">
        <w:t>s</w:t>
      </w:r>
      <w:r w:rsidR="008B4432">
        <w:t xml:space="preserve"> stated by William James</w:t>
      </w:r>
      <w:r w:rsidR="004731E5">
        <w:t xml:space="preserve"> </w:t>
      </w:r>
      <w:r w:rsidR="008B4432">
        <w:t>(1948)</w:t>
      </w:r>
      <w:r w:rsidR="00C3646F">
        <w:t xml:space="preserve">. </w:t>
      </w:r>
    </w:p>
    <w:p w14:paraId="759060F2" w14:textId="77777777" w:rsidR="00895C72" w:rsidRDefault="00895C72" w:rsidP="00895C72"/>
    <w:p w14:paraId="3EE40E76" w14:textId="0A8E7CC4" w:rsidR="00895C72" w:rsidRDefault="00895C72" w:rsidP="00895C72">
      <w:r>
        <w:t xml:space="preserve">Within the Curriculum for Wales (2022) the Health and Well-being area of learning and experience, what matter statement 2 is ‘How we process and respond to our experiences affects our mental health and emotional wellbeing.’ Progression step 1 states that a pupil can communicate how they are feeling. Pupil A has not been able to show that he can do this. </w:t>
      </w:r>
      <w:r w:rsidR="0082467A">
        <w:t xml:space="preserve">The Welsh Government produced </w:t>
      </w:r>
      <w:r w:rsidR="006C3CE8">
        <w:t xml:space="preserve">guidance for looked after children in schools </w:t>
      </w:r>
      <w:r w:rsidR="004A2225">
        <w:t xml:space="preserve">‘Making a Difference’ (2017) they state that </w:t>
      </w:r>
      <w:r w:rsidR="000B3561">
        <w:t>arrangements</w:t>
      </w:r>
      <w:r w:rsidR="00806B98">
        <w:t xml:space="preserve"> should be made </w:t>
      </w:r>
      <w:r w:rsidR="000B3561">
        <w:t xml:space="preserve">when gaps are noticed. </w:t>
      </w:r>
    </w:p>
    <w:p w14:paraId="15270775" w14:textId="1555C230" w:rsidR="000F68E8" w:rsidRDefault="000F68E8" w:rsidP="00895C72"/>
    <w:p w14:paraId="3DD3188A" w14:textId="21F8B81B" w:rsidR="00092083" w:rsidRDefault="000F68E8" w:rsidP="00895C72">
      <w:r>
        <w:t>In addition</w:t>
      </w:r>
      <w:r w:rsidR="00D949EF">
        <w:t xml:space="preserve"> to this</w:t>
      </w:r>
      <w:r>
        <w:t>, ELSA sessions will focus on activities to dev</w:t>
      </w:r>
      <w:r w:rsidR="00B45CE1">
        <w:t xml:space="preserve">elop pupil A’s ability </w:t>
      </w:r>
      <w:r w:rsidR="00BE5428">
        <w:t xml:space="preserve">to </w:t>
      </w:r>
      <w:r w:rsidR="00B45CE1">
        <w:t xml:space="preserve">manage emotions. </w:t>
      </w:r>
      <w:r w:rsidR="00E91227">
        <w:t xml:space="preserve">The activities will include, ‘brain bingo’ the aim is for him to learn about different parts of the brain and what </w:t>
      </w:r>
      <w:r w:rsidR="00022CBD">
        <w:t xml:space="preserve">happens during different emotions. The pupil will also learn about </w:t>
      </w:r>
      <w:r w:rsidR="00A35068">
        <w:t>an</w:t>
      </w:r>
      <w:r w:rsidR="00022CBD">
        <w:t xml:space="preserve"> amyg</w:t>
      </w:r>
      <w:r w:rsidR="001000A4">
        <w:t>dala hijack being when strong emotions take over the brain making it diff</w:t>
      </w:r>
      <w:r w:rsidR="00A35068">
        <w:t>icult</w:t>
      </w:r>
      <w:r w:rsidR="001000A4">
        <w:t xml:space="preserve"> to think. The pupil will become familiar with the symptoms that </w:t>
      </w:r>
      <w:r w:rsidR="00350238">
        <w:t xml:space="preserve">he may experience </w:t>
      </w:r>
      <w:r w:rsidR="001000A4">
        <w:t>for example, fast breathing, tense muscles, and goosebumps. Collaboratively they will come up with ways how they can</w:t>
      </w:r>
      <w:r w:rsidR="00AB46FA">
        <w:t xml:space="preserve"> help calm themselves down such as, naming the emotions, counting, and breathing exercises (Elsa </w:t>
      </w:r>
      <w:r w:rsidR="004517D9">
        <w:t>Support, 2023)</w:t>
      </w:r>
      <w:r w:rsidR="001C0EC4">
        <w:t xml:space="preserve">. </w:t>
      </w:r>
      <w:proofErr w:type="spellStart"/>
      <w:r w:rsidR="00374B97">
        <w:t>Dr.</w:t>
      </w:r>
      <w:proofErr w:type="spellEnd"/>
      <w:r w:rsidR="00374B97">
        <w:t xml:space="preserve"> Katherine Saint</w:t>
      </w:r>
      <w:r w:rsidR="004719E9">
        <w:t xml:space="preserve"> (2021)</w:t>
      </w:r>
      <w:r w:rsidR="00374B97">
        <w:t xml:space="preserve">, a </w:t>
      </w:r>
      <w:r w:rsidR="00594B4A">
        <w:t>prof</w:t>
      </w:r>
      <w:r w:rsidR="0048426B">
        <w:t xml:space="preserve">essor of applied behavioural </w:t>
      </w:r>
      <w:r w:rsidR="00FF1790">
        <w:t>analysis, states</w:t>
      </w:r>
      <w:r w:rsidR="00594B4A">
        <w:t xml:space="preserve"> that teaching children what goes on inside</w:t>
      </w:r>
      <w:r w:rsidR="00FF1790">
        <w:t xml:space="preserve"> </w:t>
      </w:r>
      <w:r w:rsidR="00594B4A">
        <w:t>of our body can</w:t>
      </w:r>
      <w:r w:rsidR="000F5383">
        <w:t xml:space="preserve"> </w:t>
      </w:r>
      <w:r w:rsidR="0048426B">
        <w:t>develop</w:t>
      </w:r>
      <w:r w:rsidR="000F5383">
        <w:t xml:space="preserve"> their coping </w:t>
      </w:r>
      <w:r w:rsidR="0048426B">
        <w:t>mechanisms</w:t>
      </w:r>
      <w:r w:rsidR="000F5383">
        <w:t xml:space="preserve"> as well as other </w:t>
      </w:r>
      <w:r w:rsidR="0048426B">
        <w:t>benefits</w:t>
      </w:r>
      <w:r w:rsidR="000F5383">
        <w:t xml:space="preserve"> such as, feeling </w:t>
      </w:r>
      <w:r w:rsidR="00EC4AC3">
        <w:t>empowered.</w:t>
      </w:r>
      <w:r w:rsidR="000F5383">
        <w:t xml:space="preserve"> </w:t>
      </w:r>
      <w:r w:rsidR="00594B4A">
        <w:t xml:space="preserve"> </w:t>
      </w:r>
      <w:r w:rsidR="004517D9">
        <w:t xml:space="preserve">The class teacher will then become responsible for </w:t>
      </w:r>
      <w:r w:rsidR="002A5DA1">
        <w:t>ensuring</w:t>
      </w:r>
      <w:r w:rsidR="00AF2C2C">
        <w:t xml:space="preserve"> pupil A is using these within the class and trialling other strategies. For example, </w:t>
      </w:r>
      <w:r w:rsidR="00CA0412">
        <w:t xml:space="preserve">a ‘worry jar’ where he can write his feelings down. </w:t>
      </w:r>
    </w:p>
    <w:p w14:paraId="0DE103C9" w14:textId="77777777" w:rsidR="00B45016" w:rsidRDefault="00B45016" w:rsidP="00B45016"/>
    <w:p w14:paraId="4D25A90A" w14:textId="3AC88C9D" w:rsidR="00F97F49" w:rsidRDefault="00B45016" w:rsidP="00B45016">
      <w:r>
        <w:t xml:space="preserve">To support this Erikson’s (1950) eight-stage model of psychosocial development states that through each stage an individual will experience a physiological crisis resulting in a positive or negative outcome to their personality. The first stage being </w:t>
      </w:r>
      <w:r w:rsidR="00DB6C0A">
        <w:t>‘</w:t>
      </w:r>
      <w:r>
        <w:t>trust vs mistrust</w:t>
      </w:r>
      <w:r w:rsidR="00DB6C0A">
        <w:t>’</w:t>
      </w:r>
      <w:r>
        <w:t xml:space="preserve"> which develops hope for a child and occurs from birth up to 18 months</w:t>
      </w:r>
      <w:r w:rsidR="00E65EC1">
        <w:t>.</w:t>
      </w:r>
      <w:r>
        <w:t xml:space="preserve"> </w:t>
      </w:r>
      <w:r w:rsidR="00E65EC1">
        <w:t>T</w:t>
      </w:r>
      <w:r>
        <w:t xml:space="preserve">o be successful the care provider must be consistent and reliable for them to develop a trustworthy relationship. Pupil A was unable to seek success at stage 1 due to being separated from mum and </w:t>
      </w:r>
      <w:r w:rsidR="00333946">
        <w:t xml:space="preserve">having multiple </w:t>
      </w:r>
      <w:r>
        <w:t xml:space="preserve">care </w:t>
      </w:r>
      <w:r w:rsidR="00333946">
        <w:t>providers</w:t>
      </w:r>
      <w:r>
        <w:t>. According to theory</w:t>
      </w:r>
      <w:r w:rsidR="00483B8C">
        <w:t>,</w:t>
      </w:r>
      <w:r>
        <w:t xml:space="preserve"> failure to complete this stage will result in anxiety, mistrust, and insecurities which we can confirm we are seeing in pupil A. In agreement, Bowlby, and Ainsworth (1979) in their research of attachment urge the importance of quality</w:t>
      </w:r>
      <w:r w:rsidR="00A26357">
        <w:t>,</w:t>
      </w:r>
      <w:r>
        <w:t xml:space="preserve"> early </w:t>
      </w:r>
      <w:r w:rsidR="00F41A6E">
        <w:t>experience,</w:t>
      </w:r>
      <w:r>
        <w:t xml:space="preserve"> and the negative affect it can have on relationships. However, Donaldson (2015) argues that learning is on a continuum and is not recognised by ages. The Curriculum for Wales (2022) uses progression steps rather than age categories also shows a conflict of beliefs with Bowlby and Ainsworth</w:t>
      </w:r>
      <w:r w:rsidR="00F41A6E">
        <w:t xml:space="preserve"> (1979)</w:t>
      </w:r>
      <w:r>
        <w:t xml:space="preserve"> research</w:t>
      </w:r>
      <w:r w:rsidR="00F41A6E">
        <w:t>.</w:t>
      </w:r>
    </w:p>
    <w:p w14:paraId="07AB5C17" w14:textId="77777777" w:rsidR="00F97F49" w:rsidRDefault="00F97F49" w:rsidP="00B45016"/>
    <w:p w14:paraId="619DDEB1" w14:textId="31D9D706" w:rsidR="00B45016" w:rsidRDefault="00B45016" w:rsidP="00895C72">
      <w:r>
        <w:t xml:space="preserve">To continue, we agree that pupil A is showing personality traits from Erikson’s (1950) model failure in step 1. Bowlby (1979) added that the stages can be resolved later in life. </w:t>
      </w:r>
      <w:r w:rsidR="00F97F49">
        <w:t>These feelings such as anxiety a</w:t>
      </w:r>
      <w:r w:rsidR="00E26AD6">
        <w:t xml:space="preserve">re </w:t>
      </w:r>
      <w:r w:rsidR="00D6033C">
        <w:t xml:space="preserve">what ELSA is providing </w:t>
      </w:r>
      <w:r w:rsidR="00ED3655">
        <w:t>strategies</w:t>
      </w:r>
      <w:r w:rsidR="00D6033C">
        <w:t xml:space="preserve"> </w:t>
      </w:r>
      <w:r w:rsidR="00754603">
        <w:t>for</w:t>
      </w:r>
      <w:r w:rsidR="00D6033C">
        <w:t xml:space="preserve"> pupil A to recognise and help deal with</w:t>
      </w:r>
      <w:r w:rsidR="00754603">
        <w:t xml:space="preserve"> them.</w:t>
      </w:r>
    </w:p>
    <w:p w14:paraId="0D1AC106" w14:textId="566BAD5D" w:rsidR="004D5B10" w:rsidRDefault="004D5B10" w:rsidP="00895C72"/>
    <w:p w14:paraId="7BE6ACBC" w14:textId="70B5DA49" w:rsidR="004D5B10" w:rsidRDefault="004D5B10" w:rsidP="00895C72">
      <w:r>
        <w:t xml:space="preserve">It is possible that the ELSA can trial some coping mechanisms with Pupil A such as, a fidget toy when he is feeling overwhelmed. </w:t>
      </w:r>
      <w:r w:rsidR="00121998">
        <w:t xml:space="preserve">Also, the class teacher implementing an area in the classroom where he </w:t>
      </w:r>
      <w:r w:rsidR="001A23DE">
        <w:t>can</w:t>
      </w:r>
      <w:r w:rsidR="00121998">
        <w:t xml:space="preserve"> sit </w:t>
      </w:r>
      <w:r w:rsidR="001A23DE">
        <w:t xml:space="preserve">to calm and gather his thoughts. Other ELSAs have had their pupil create a </w:t>
      </w:r>
      <w:r w:rsidR="00DB7BC6">
        <w:t>plan on what they are going to do when feeling emotional for example, asking to sit in a quieter area (Elsa Network, 2017).</w:t>
      </w:r>
      <w:r w:rsidR="00D17926">
        <w:t xml:space="preserve"> </w:t>
      </w:r>
      <w:proofErr w:type="spellStart"/>
      <w:r w:rsidR="00043E60" w:rsidRPr="00043E60">
        <w:rPr>
          <w:rFonts w:cstheme="minorHAnsi"/>
          <w:color w:val="222222"/>
          <w:shd w:val="clear" w:color="auto" w:fill="FFFFFF"/>
        </w:rPr>
        <w:t>Lantieri</w:t>
      </w:r>
      <w:proofErr w:type="spellEnd"/>
      <w:r w:rsidR="00043E60">
        <w:rPr>
          <w:rFonts w:cstheme="minorHAnsi"/>
          <w:color w:val="222222"/>
          <w:shd w:val="clear" w:color="auto" w:fill="FFFFFF"/>
        </w:rPr>
        <w:t xml:space="preserve"> (</w:t>
      </w:r>
      <w:r w:rsidR="00043E60" w:rsidRPr="00043E60">
        <w:rPr>
          <w:rFonts w:cstheme="minorHAnsi"/>
          <w:color w:val="222222"/>
          <w:shd w:val="clear" w:color="auto" w:fill="FFFFFF"/>
        </w:rPr>
        <w:t>2008</w:t>
      </w:r>
      <w:r w:rsidR="00043E60">
        <w:rPr>
          <w:rFonts w:cstheme="minorHAnsi"/>
          <w:color w:val="222222"/>
          <w:shd w:val="clear" w:color="auto" w:fill="FFFFFF"/>
        </w:rPr>
        <w:t xml:space="preserve">) </w:t>
      </w:r>
      <w:r w:rsidR="00A74058" w:rsidRPr="00043E60">
        <w:rPr>
          <w:rFonts w:cstheme="minorHAnsi"/>
        </w:rPr>
        <w:t>stated</w:t>
      </w:r>
      <w:r w:rsidR="00A74058">
        <w:t xml:space="preserve"> that a calming corner is a way of preventing challenges before they develop</w:t>
      </w:r>
      <w:r w:rsidR="00043E60">
        <w:t xml:space="preserve"> and a</w:t>
      </w:r>
      <w:r w:rsidR="000D5238">
        <w:t xml:space="preserve">dds that children </w:t>
      </w:r>
      <w:r w:rsidR="00043E60">
        <w:t>can</w:t>
      </w:r>
      <w:r w:rsidR="000D5238">
        <w:t xml:space="preserve"> use the corner to </w:t>
      </w:r>
      <w:r w:rsidR="00043E60">
        <w:t>regulate</w:t>
      </w:r>
      <w:r w:rsidR="000D5238">
        <w:t xml:space="preserve"> themselves</w:t>
      </w:r>
      <w:r w:rsidR="00043E60">
        <w:t>.</w:t>
      </w:r>
      <w:r w:rsidR="000D5238">
        <w:t xml:space="preserve"> </w:t>
      </w:r>
      <w:r w:rsidR="00043E60">
        <w:t>H</w:t>
      </w:r>
      <w:r w:rsidR="00E5498F">
        <w:t xml:space="preserve">owever, </w:t>
      </w:r>
      <w:r w:rsidR="00043E60">
        <w:t>they</w:t>
      </w:r>
      <w:r w:rsidR="00E5498F">
        <w:t xml:space="preserve"> must be taught by a teacher how to </w:t>
      </w:r>
      <w:r w:rsidR="0067111F">
        <w:t>regulate themselves</w:t>
      </w:r>
      <w:r w:rsidR="00043E60">
        <w:t xml:space="preserve"> first.</w:t>
      </w:r>
      <w:r w:rsidR="0067111F">
        <w:t xml:space="preserve"> These skills will have been explored by pupil A’s ELSA.</w:t>
      </w:r>
    </w:p>
    <w:p w14:paraId="778D96D9" w14:textId="77777777" w:rsidR="00B45016" w:rsidRDefault="00B45016" w:rsidP="00895C72"/>
    <w:p w14:paraId="33FB1E43" w14:textId="60566660" w:rsidR="00895C72" w:rsidRDefault="00895C72" w:rsidP="00895C72">
      <w:r>
        <w:t>Moreover, it is possible that developing pupil A’s emotional wellbeing will support his learning and progression.   In a recent article ‘Emotions and learning: what role do emotions play in how and why students learn?</w:t>
      </w:r>
      <w:r w:rsidR="00682649">
        <w:t xml:space="preserve"> (2020)</w:t>
      </w:r>
      <w:r>
        <w:t xml:space="preserve">’ states that emotions play an important role in learning as they influence cognitive skills including attention, memory, critical thinking, and problem solving. The article explores those positive emotions such as enthusiasm, and interest aid progression.  In agreement, </w:t>
      </w:r>
      <w:proofErr w:type="gramStart"/>
      <w:r>
        <w:t>Park</w:t>
      </w:r>
      <w:proofErr w:type="gramEnd"/>
      <w:r>
        <w:t xml:space="preserve"> and Goodman (2004) in the book ‘The Emotional Literacy Handbook’ state that emotional literacy is compatible with the curriculum as emotions are essential to thinking and learning. </w:t>
      </w:r>
      <w:r w:rsidR="002E2BA0">
        <w:t xml:space="preserve"> </w:t>
      </w:r>
    </w:p>
    <w:p w14:paraId="75050333" w14:textId="5C58AFBD" w:rsidR="006D5C11" w:rsidRDefault="006D5C11" w:rsidP="00895C72"/>
    <w:p w14:paraId="4BA112A1" w14:textId="66B0B301" w:rsidR="0036016F" w:rsidRDefault="006D5C11" w:rsidP="006D5C11">
      <w:r>
        <w:t xml:space="preserve">On the other hand, there are possible limitations with ELSA as an intervention developing children’s emotional skills. Such as, children who feel like they are under pressure may experience anxiety. Pupil A may find some sessions stressful talking about previous experiences which can lead to further anxiety (Very well family, 2020). </w:t>
      </w:r>
      <w:r w:rsidR="004F4020">
        <w:t xml:space="preserve"> </w:t>
      </w:r>
      <w:r w:rsidR="0036016F">
        <w:t xml:space="preserve">Also, </w:t>
      </w:r>
      <w:r w:rsidR="0051394A">
        <w:t>An ELSA research</w:t>
      </w:r>
      <w:r w:rsidR="004F4020">
        <w:t xml:space="preserve">er </w:t>
      </w:r>
      <w:r w:rsidR="0051394A">
        <w:t xml:space="preserve">Lucy Ball (ELSA Network, 2017) </w:t>
      </w:r>
      <w:r w:rsidR="005E01FA">
        <w:t xml:space="preserve">is conducting ongoing doctoral research into ELSA supporting academic progress when supporting children’s emotion skills. </w:t>
      </w:r>
      <w:r w:rsidR="00E77B87">
        <w:t>However, this research has not yet been completed</w:t>
      </w:r>
      <w:r w:rsidR="0073777B">
        <w:t xml:space="preserve"> showing concerns with the</w:t>
      </w:r>
      <w:r w:rsidR="00DD05B3">
        <w:t xml:space="preserve"> potential that ELSA </w:t>
      </w:r>
      <w:r w:rsidR="00105336">
        <w:t xml:space="preserve">halts cognitive </w:t>
      </w:r>
      <w:r w:rsidR="00DD05B3">
        <w:t>progression.</w:t>
      </w:r>
    </w:p>
    <w:p w14:paraId="58942C2F" w14:textId="476FFF2F" w:rsidR="00333373" w:rsidRDefault="00333373" w:rsidP="00895C72"/>
    <w:p w14:paraId="36E33783" w14:textId="20D1D116" w:rsidR="00EE40A8" w:rsidRDefault="001D72EA" w:rsidP="00DF2E3F">
      <w:r>
        <w:t xml:space="preserve">While Pupil A is </w:t>
      </w:r>
      <w:r w:rsidR="003C4ABC">
        <w:t xml:space="preserve">developing </w:t>
      </w:r>
      <w:r w:rsidR="00BB1A54">
        <w:t>his ability to deal with his emotions in his ELSA sessions but also in class and at home. Further skills will be developed to support pupil A in forming relationships.</w:t>
      </w:r>
      <w:r w:rsidR="006E63FD">
        <w:t xml:space="preserve"> </w:t>
      </w:r>
      <w:r w:rsidR="00D41EA5">
        <w:t>ELSA have based their intervention off many theories including</w:t>
      </w:r>
      <w:r w:rsidR="005048F7">
        <w:t xml:space="preserve"> Maslow’s Hierarchy of Needs (1998). </w:t>
      </w:r>
      <w:r w:rsidR="00E32D1A">
        <w:t xml:space="preserve">Maslow’s Hierarchy of Needs (1998) is a </w:t>
      </w:r>
      <w:r w:rsidR="00A84921">
        <w:t>pyramid with the most fundamental needs at the bottom</w:t>
      </w:r>
      <w:r w:rsidR="000D2909">
        <w:t xml:space="preserve">. </w:t>
      </w:r>
      <w:r w:rsidR="00C44F3A">
        <w:t xml:space="preserve">The bottom four layers of the </w:t>
      </w:r>
      <w:r w:rsidR="00DF2E3F">
        <w:t>pyramid</w:t>
      </w:r>
      <w:r w:rsidR="00C44F3A">
        <w:t xml:space="preserve"> </w:t>
      </w:r>
      <w:r w:rsidR="00DF2E3F">
        <w:t xml:space="preserve">are what Maslow defined ‘deficiency needs’ which consisted of self-esteem, friendship, love, security, and a sense of connection. The top of the pyramid is ‘self- actualization’ in which they can strive to be the best they can be. This being what the Curriculum for Wales (Welsh Government, 2020) </w:t>
      </w:r>
      <w:r w:rsidR="00AA709C">
        <w:t>focuses the four purposes around</w:t>
      </w:r>
      <w:r w:rsidR="00F341D6">
        <w:t xml:space="preserve"> </w:t>
      </w:r>
      <w:r w:rsidR="00943A51">
        <w:t>that all children can be all-rounded citizens. The curriculum has showed recognition to the development and progression holistically of a child</w:t>
      </w:r>
      <w:r w:rsidR="00BA030D">
        <w:t xml:space="preserve">. </w:t>
      </w:r>
      <w:r w:rsidR="00932640">
        <w:t>Arguably</w:t>
      </w:r>
      <w:r w:rsidR="00EE40A8">
        <w:t xml:space="preserve">, </w:t>
      </w:r>
      <w:r w:rsidR="009D5611">
        <w:t>Lieberman (2013</w:t>
      </w:r>
      <w:r w:rsidR="00932640">
        <w:t>) shows</w:t>
      </w:r>
      <w:r w:rsidR="003555B1">
        <w:t xml:space="preserve"> </w:t>
      </w:r>
      <w:r w:rsidR="00932640">
        <w:t>disagreements</w:t>
      </w:r>
      <w:r w:rsidR="003555B1">
        <w:t xml:space="preserve"> with Maslow</w:t>
      </w:r>
      <w:r w:rsidR="00B61352">
        <w:t xml:space="preserve"> (1998)</w:t>
      </w:r>
      <w:r w:rsidR="003555B1">
        <w:t xml:space="preserve"> and that </w:t>
      </w:r>
      <w:r w:rsidR="00932640">
        <w:t>physiological</w:t>
      </w:r>
      <w:r w:rsidR="003555B1">
        <w:t xml:space="preserve"> needs are not the </w:t>
      </w:r>
      <w:r w:rsidR="00932640">
        <w:t>foundation</w:t>
      </w:r>
      <w:r w:rsidR="003555B1">
        <w:t xml:space="preserve"> of </w:t>
      </w:r>
      <w:r w:rsidR="00932640">
        <w:t>individual</w:t>
      </w:r>
      <w:r w:rsidR="003555B1">
        <w:t xml:space="preserve"> </w:t>
      </w:r>
      <w:r w:rsidR="005F2A3F">
        <w:t>needs,</w:t>
      </w:r>
      <w:r w:rsidR="003555B1">
        <w:t xml:space="preserve"> but relationships are. He </w:t>
      </w:r>
      <w:r w:rsidR="008B0438">
        <w:t xml:space="preserve">suggested </w:t>
      </w:r>
      <w:r w:rsidR="003555B1">
        <w:t xml:space="preserve">that when a baby is </w:t>
      </w:r>
      <w:r w:rsidR="00932640">
        <w:t>born,</w:t>
      </w:r>
      <w:r w:rsidR="003555B1">
        <w:t xml:space="preserve"> they rely on their parents </w:t>
      </w:r>
      <w:r w:rsidR="00932640">
        <w:t xml:space="preserve">to provide their psychological </w:t>
      </w:r>
      <w:r w:rsidR="00932640">
        <w:lastRenderedPageBreak/>
        <w:t>needs.</w:t>
      </w:r>
      <w:r w:rsidR="005F2A3F">
        <w:t xml:space="preserve"> </w:t>
      </w:r>
      <w:r w:rsidR="006F13EC">
        <w:t xml:space="preserve"> Furthermore, pupil A </w:t>
      </w:r>
      <w:r w:rsidR="00ED76BB">
        <w:t xml:space="preserve">physiological needs are met in line with ‘The Children Act 1989 guidance and regulations 2021’ policy. </w:t>
      </w:r>
    </w:p>
    <w:p w14:paraId="009C1F7E" w14:textId="2D899552" w:rsidR="00E32D1A" w:rsidRDefault="00E32D1A"/>
    <w:p w14:paraId="5432946B" w14:textId="34F26688" w:rsidR="00444266" w:rsidRDefault="00410503">
      <w:r>
        <w:t xml:space="preserve">To continue, </w:t>
      </w:r>
      <w:r w:rsidR="008B6DA9">
        <w:t>Pupil</w:t>
      </w:r>
      <w:r>
        <w:t xml:space="preserve"> A is showing lack of </w:t>
      </w:r>
      <w:r w:rsidR="00124633">
        <w:t xml:space="preserve">‘deficiency needs’ on Maslow’s hierarchy. </w:t>
      </w:r>
      <w:r w:rsidR="00263370">
        <w:t xml:space="preserve">It has been identified that the pupil is showing lack of security in school as he </w:t>
      </w:r>
      <w:r w:rsidR="008B6DA9">
        <w:t>hasn’t felt comfortable to speak to his class teacher about his feelings and does not have any strong relationships.</w:t>
      </w:r>
      <w:r w:rsidR="00570A42">
        <w:t xml:space="preserve"> This stems from the trauma that child A experienced at a young age when being separated from his Mum. Additionally, not being in a secure home throughout his life. </w:t>
      </w:r>
      <w:r w:rsidR="00AF7EC0">
        <w:t>John Bowlby</w:t>
      </w:r>
      <w:r w:rsidR="00CB2970">
        <w:t xml:space="preserve"> (1958) </w:t>
      </w:r>
      <w:r w:rsidR="00561E03">
        <w:t xml:space="preserve">in his ‘attachment theory’ </w:t>
      </w:r>
      <w:r w:rsidR="00EB6A4E">
        <w:t xml:space="preserve">argues the importance of a child’s relationship with their mother and that the caregiver provides safety and security. Bowlby </w:t>
      </w:r>
      <w:r w:rsidR="00B605E5">
        <w:t xml:space="preserve">(1958) </w:t>
      </w:r>
      <w:r w:rsidR="00EB6A4E">
        <w:t xml:space="preserve">adds that children are born to form attachments with others to help them survive. </w:t>
      </w:r>
      <w:r w:rsidR="00561E03">
        <w:t xml:space="preserve"> James Robertson (1952) worked alongside Bowlby </w:t>
      </w:r>
      <w:r w:rsidR="00BB4A4A">
        <w:t xml:space="preserve">(1958) </w:t>
      </w:r>
      <w:r w:rsidR="00561E03">
        <w:t xml:space="preserve">and discovered that children experience extreme levels of stress when they are separated from their mothers. </w:t>
      </w:r>
      <w:r w:rsidR="008735FC">
        <w:t xml:space="preserve">Dollard and Miller (1950) showed disagreements with Bowlby’s work in his behavioural theory </w:t>
      </w:r>
      <w:r w:rsidR="0029260F">
        <w:t xml:space="preserve">and stated that the child only becomes attached to a mother when feeding and that the bond with the mother in underestimated in his theory. </w:t>
      </w:r>
      <w:r w:rsidR="00BB4A4A">
        <w:t xml:space="preserve">However, pupil A shows similarity with Bowlby (1958) studies that he is now suffering from </w:t>
      </w:r>
      <w:r w:rsidR="001A5C9C">
        <w:t xml:space="preserve">emotional difficulties. </w:t>
      </w:r>
    </w:p>
    <w:p w14:paraId="525443A0" w14:textId="77777777" w:rsidR="00D021EC" w:rsidRDefault="00D021EC"/>
    <w:p w14:paraId="7CE2E61A" w14:textId="77777777" w:rsidR="00453740" w:rsidRDefault="00E31AE7" w:rsidP="0081629F">
      <w:r>
        <w:t xml:space="preserve">Furthermore, </w:t>
      </w:r>
      <w:r w:rsidR="00606026">
        <w:t xml:space="preserve">providing </w:t>
      </w:r>
      <w:r w:rsidR="0006181D">
        <w:t xml:space="preserve">pupil A with ELSA as an intervention </w:t>
      </w:r>
      <w:r w:rsidR="00016DC3">
        <w:t xml:space="preserve">will </w:t>
      </w:r>
      <w:r w:rsidR="00D021EC">
        <w:t>develop</w:t>
      </w:r>
      <w:r w:rsidR="0071262C">
        <w:t xml:space="preserve"> his feeling of security by forming a </w:t>
      </w:r>
      <w:r w:rsidR="008549EE">
        <w:t>positive</w:t>
      </w:r>
      <w:r w:rsidR="0071262C">
        <w:t xml:space="preserve"> and tru</w:t>
      </w:r>
      <w:r w:rsidR="00D021EC">
        <w:t>stworthy</w:t>
      </w:r>
      <w:r w:rsidR="0071262C">
        <w:t xml:space="preserve"> relationship with a </w:t>
      </w:r>
      <w:r w:rsidR="00D021EC">
        <w:t xml:space="preserve">teacher in the school. </w:t>
      </w:r>
      <w:r w:rsidR="00E63A34">
        <w:t>T</w:t>
      </w:r>
      <w:r w:rsidR="008549EE">
        <w:t>he ‘</w:t>
      </w:r>
      <w:r w:rsidR="00E63A34">
        <w:t>Our Lives Our Care</w:t>
      </w:r>
      <w:r w:rsidR="008549EE">
        <w:t>’</w:t>
      </w:r>
      <w:r w:rsidR="00E63A34">
        <w:t xml:space="preserve"> Report by Coram Voice and the </w:t>
      </w:r>
      <w:r w:rsidR="00BA6FAF">
        <w:t>University</w:t>
      </w:r>
      <w:r w:rsidR="00E63A34">
        <w:t xml:space="preserve"> of Bristol, stated that there </w:t>
      </w:r>
      <w:r w:rsidR="00F90E1A">
        <w:t>is</w:t>
      </w:r>
      <w:r w:rsidR="00E63A34">
        <w:t xml:space="preserve"> a </w:t>
      </w:r>
      <w:r w:rsidR="000900E5">
        <w:t>significant relationship</w:t>
      </w:r>
      <w:r w:rsidR="00E63A34">
        <w:t xml:space="preserve"> with </w:t>
      </w:r>
      <w:r w:rsidR="00D41EA5">
        <w:t xml:space="preserve">looked after children </w:t>
      </w:r>
      <w:r w:rsidR="00E63A34">
        <w:t>and</w:t>
      </w:r>
      <w:r w:rsidR="00BA6FAF">
        <w:t xml:space="preserve"> trust due to them having three o</w:t>
      </w:r>
      <w:r w:rsidR="00B00A36">
        <w:t xml:space="preserve">r </w:t>
      </w:r>
      <w:r w:rsidR="00BA6FAF">
        <w:t xml:space="preserve">more social </w:t>
      </w:r>
      <w:r w:rsidR="000900E5">
        <w:t>workers</w:t>
      </w:r>
      <w:r w:rsidR="008549EE">
        <w:t xml:space="preserve"> and not having one consistent adult in their life. </w:t>
      </w:r>
      <w:r w:rsidR="00A31354">
        <w:t xml:space="preserve">Creating a trustworthy relationship </w:t>
      </w:r>
      <w:r w:rsidR="00DA5D96">
        <w:t xml:space="preserve">between the ELSA and pupil A </w:t>
      </w:r>
      <w:r w:rsidR="00A31354">
        <w:t xml:space="preserve">will occur at the beginning of the intervention so the pupil is able to accomplish the </w:t>
      </w:r>
      <w:r w:rsidR="00000788">
        <w:t>aims. The</w:t>
      </w:r>
      <w:r w:rsidR="005D2006">
        <w:t xml:space="preserve"> ELSA will carry out activities </w:t>
      </w:r>
      <w:r w:rsidR="00F96F08">
        <w:t xml:space="preserve">to help pupil A to </w:t>
      </w:r>
      <w:r w:rsidR="00585DE1">
        <w:t xml:space="preserve">form </w:t>
      </w:r>
      <w:r w:rsidR="00877157">
        <w:t xml:space="preserve">trustworthy </w:t>
      </w:r>
      <w:r w:rsidR="00585DE1">
        <w:t>relationships</w:t>
      </w:r>
      <w:r w:rsidR="00877157">
        <w:t xml:space="preserve"> such as, </w:t>
      </w:r>
      <w:r w:rsidR="006A1ED3">
        <w:t>recognising</w:t>
      </w:r>
      <w:r w:rsidR="00AD418A">
        <w:t xml:space="preserve"> </w:t>
      </w:r>
      <w:r w:rsidR="00D52F65">
        <w:t>healthy and unhealthy relationship</w:t>
      </w:r>
      <w:r w:rsidR="00A6313D">
        <w:t xml:space="preserve"> traits</w:t>
      </w:r>
      <w:r w:rsidR="00610C06">
        <w:t xml:space="preserve"> (Elsa support, </w:t>
      </w:r>
      <w:r w:rsidR="00147C8B">
        <w:t>2023)</w:t>
      </w:r>
      <w:r w:rsidR="00122537">
        <w:t xml:space="preserve">. </w:t>
      </w:r>
    </w:p>
    <w:p w14:paraId="1F18CF05" w14:textId="77777777" w:rsidR="00453740" w:rsidRDefault="00453740" w:rsidP="0081629F"/>
    <w:p w14:paraId="2C1DC47A" w14:textId="7E3EC4C6" w:rsidR="0081629F" w:rsidRDefault="00122537" w:rsidP="0081629F">
      <w:r>
        <w:t>After all,</w:t>
      </w:r>
      <w:r w:rsidR="00C8605A">
        <w:t xml:space="preserve"> there are beliefs by Les Vygotsky (19</w:t>
      </w:r>
      <w:r w:rsidR="00176237">
        <w:t>78</w:t>
      </w:r>
      <w:r w:rsidR="00C8605A">
        <w:t xml:space="preserve">) who developed </w:t>
      </w:r>
      <w:r>
        <w:t>s</w:t>
      </w:r>
      <w:r w:rsidR="00361379">
        <w:t xml:space="preserve">ocial </w:t>
      </w:r>
      <w:r w:rsidR="0024106C">
        <w:t>constructivism</w:t>
      </w:r>
      <w:r w:rsidR="002655AA">
        <w:t>,</w:t>
      </w:r>
      <w:r w:rsidR="00AF0F85">
        <w:t xml:space="preserve"> </w:t>
      </w:r>
      <w:r w:rsidR="000D6D7D">
        <w:t xml:space="preserve">that </w:t>
      </w:r>
      <w:r w:rsidR="002655AA">
        <w:t>one of the main concepts in relation to cognitive development was social situations</w:t>
      </w:r>
      <w:r w:rsidR="00E00623">
        <w:t xml:space="preserve"> and interactions with others</w:t>
      </w:r>
      <w:r w:rsidR="008012D0">
        <w:t xml:space="preserve"> supported</w:t>
      </w:r>
      <w:r w:rsidR="00625F40">
        <w:t xml:space="preserve"> a child’s </w:t>
      </w:r>
      <w:r w:rsidR="00176237">
        <w:t>development. Vygotsky (1979) explor</w:t>
      </w:r>
      <w:r w:rsidR="00370334">
        <w:t xml:space="preserve">ed the definition of a ‘More Knowledgeable Other’ </w:t>
      </w:r>
      <w:r w:rsidR="00A62BD0">
        <w:t>being someone with a higher ability level of the pupil</w:t>
      </w:r>
      <w:r w:rsidR="00465B3F">
        <w:t xml:space="preserve">, this not always having to be a teacher. </w:t>
      </w:r>
      <w:r w:rsidR="00D231E4">
        <w:t xml:space="preserve">In agreement, an Estyn report in 2018 ‘Improving teaching” recognised the importance of </w:t>
      </w:r>
      <w:r w:rsidR="003371B1">
        <w:t xml:space="preserve">peer learning. </w:t>
      </w:r>
      <w:r w:rsidR="008806BC">
        <w:t xml:space="preserve">Donaldson (2015) </w:t>
      </w:r>
      <w:r w:rsidR="008A5E2C">
        <w:t xml:space="preserve">shows similar belfies as one of the </w:t>
      </w:r>
      <w:r w:rsidR="00344EBB">
        <w:t>pedological</w:t>
      </w:r>
      <w:r w:rsidR="008A5E2C">
        <w:t xml:space="preserve"> principles is to encourage collaboration to </w:t>
      </w:r>
      <w:r w:rsidR="000F0F25">
        <w:t xml:space="preserve">employ </w:t>
      </w:r>
      <w:r w:rsidR="008A5E2C">
        <w:t xml:space="preserve">good teaching and learning. </w:t>
      </w:r>
    </w:p>
    <w:p w14:paraId="5557AC4F" w14:textId="1F7A2952" w:rsidR="0081629F" w:rsidRDefault="0081629F" w:rsidP="0081629F"/>
    <w:p w14:paraId="2C45AF75" w14:textId="7296A5AD" w:rsidR="005048F7" w:rsidRDefault="00C4797A" w:rsidP="0081629F">
      <w:r>
        <w:t xml:space="preserve">Although there </w:t>
      </w:r>
      <w:r w:rsidR="00AE323E">
        <w:t>are</w:t>
      </w:r>
      <w:r>
        <w:t xml:space="preserve"> beliefs from Vygotsky (1978) and</w:t>
      </w:r>
      <w:r w:rsidR="00FE1921">
        <w:t xml:space="preserve"> </w:t>
      </w:r>
      <w:r w:rsidR="00903223">
        <w:t>Donaldson</w:t>
      </w:r>
      <w:r w:rsidR="00FE1921">
        <w:t xml:space="preserve"> (2015) that pupils learn from working in </w:t>
      </w:r>
      <w:r w:rsidR="00903223">
        <w:t>collaboration</w:t>
      </w:r>
      <w:r w:rsidR="00FE1921">
        <w:t>.</w:t>
      </w:r>
      <w:r w:rsidR="00902ADC">
        <w:t xml:space="preserve"> Piaget (</w:t>
      </w:r>
      <w:r w:rsidR="00D06442">
        <w:t>2003</w:t>
      </w:r>
      <w:r w:rsidR="00AE323E">
        <w:t>) showed disagreements and</w:t>
      </w:r>
      <w:r w:rsidR="00B5056C">
        <w:t xml:space="preserve"> his theory underpins that children </w:t>
      </w:r>
      <w:r w:rsidR="000138E3">
        <w:t xml:space="preserve">develop cognitively </w:t>
      </w:r>
      <w:r w:rsidR="00420C08">
        <w:t>by active self-</w:t>
      </w:r>
      <w:r w:rsidR="00D06442">
        <w:t>discovery</w:t>
      </w:r>
      <w:r w:rsidR="00420C08">
        <w:t xml:space="preserve"> and does not rely on social situations.</w:t>
      </w:r>
      <w:r w:rsidR="00FE1921">
        <w:t xml:space="preserve"> </w:t>
      </w:r>
      <w:r w:rsidR="00903223">
        <w:t xml:space="preserve">This point could be considered </w:t>
      </w:r>
      <w:r w:rsidR="00D06442">
        <w:t xml:space="preserve">within </w:t>
      </w:r>
      <w:r w:rsidR="00A0544E">
        <w:t>pupil</w:t>
      </w:r>
      <w:r w:rsidR="00D06442">
        <w:t xml:space="preserve"> A</w:t>
      </w:r>
      <w:r w:rsidR="00712D58">
        <w:t xml:space="preserve">’s </w:t>
      </w:r>
      <w:r w:rsidR="00D06442">
        <w:t xml:space="preserve">development as it </w:t>
      </w:r>
      <w:r w:rsidR="00196886">
        <w:t xml:space="preserve">may be difficult for </w:t>
      </w:r>
      <w:r w:rsidR="00DC7395">
        <w:t xml:space="preserve">him to develop relationships quicker than others due to his trauma. </w:t>
      </w:r>
      <w:r w:rsidR="00B474E4">
        <w:t xml:space="preserve">Pupil A’s ELSA will encourage </w:t>
      </w:r>
      <w:r w:rsidR="00A0544E">
        <w:t>him to bring a peer to the session to help develop a relationship</w:t>
      </w:r>
      <w:r w:rsidR="0017673C">
        <w:t xml:space="preserve"> as this is known to </w:t>
      </w:r>
      <w:r w:rsidR="007D0942">
        <w:t>aid</w:t>
      </w:r>
      <w:r w:rsidR="00EF7BC2">
        <w:t xml:space="preserve"> his progression within the curriculum. This is supported by </w:t>
      </w:r>
      <w:r w:rsidR="00ED16DE">
        <w:t xml:space="preserve">the Curriculum for Wales (2022) guidance </w:t>
      </w:r>
      <w:r w:rsidR="0024017B">
        <w:t>in that i</w:t>
      </w:r>
      <w:r w:rsidR="00005F78">
        <w:t>t</w:t>
      </w:r>
      <w:r w:rsidR="0024017B">
        <w:t xml:space="preserve"> supports </w:t>
      </w:r>
      <w:r w:rsidR="00510F63">
        <w:t>collaboration</w:t>
      </w:r>
      <w:r w:rsidR="00E97F54">
        <w:t xml:space="preserve"> </w:t>
      </w:r>
      <w:r w:rsidR="0024017B">
        <w:t xml:space="preserve">in learning to enable learners to build connections </w:t>
      </w:r>
      <w:r w:rsidR="00C70BC8">
        <w:t>and incorporate</w:t>
      </w:r>
      <w:r w:rsidR="00E97F54">
        <w:t xml:space="preserve"> each other’s experiences and knowledge. </w:t>
      </w:r>
    </w:p>
    <w:p w14:paraId="3D70C474" w14:textId="77777777" w:rsidR="005048F7" w:rsidRDefault="005048F7" w:rsidP="0081629F"/>
    <w:p w14:paraId="2C8FE15E" w14:textId="6CB50A27" w:rsidR="0081629F" w:rsidRDefault="003D6225" w:rsidP="0081629F">
      <w:r>
        <w:lastRenderedPageBreak/>
        <w:t>The Curriculum for Wales (2022) supports relationships in Health and Well-being area of learning and experience</w:t>
      </w:r>
      <w:r w:rsidR="001C2F48">
        <w:t xml:space="preserve">. What matter statement 5 is ‘healthy </w:t>
      </w:r>
      <w:r w:rsidR="00F040B4">
        <w:t>relationships</w:t>
      </w:r>
      <w:r w:rsidR="001C2F48">
        <w:t xml:space="preserve"> are fundamental to our </w:t>
      </w:r>
      <w:r w:rsidR="00F040B4">
        <w:t>well-being</w:t>
      </w:r>
      <w:r w:rsidR="001C2F48">
        <w:t xml:space="preserve">.’ </w:t>
      </w:r>
      <w:r w:rsidR="00E36ADF">
        <w:t>Pupil A is currently</w:t>
      </w:r>
      <w:r w:rsidR="00F040B4">
        <w:t xml:space="preserve"> showing challenges accessing progressions step 1 due to the barriers of his past trauma. </w:t>
      </w:r>
      <w:r w:rsidR="00C70BC8">
        <w:t xml:space="preserve">In the classroom the ELSA will recommend that the teacher can </w:t>
      </w:r>
      <w:r w:rsidR="00E8531F">
        <w:t xml:space="preserve">practice specific strategies to encourage Pupil A to </w:t>
      </w:r>
      <w:r w:rsidR="00777984">
        <w:t xml:space="preserve">apply the skills </w:t>
      </w:r>
      <w:r w:rsidR="00A423A8">
        <w:t xml:space="preserve">learnt to develop relationships. These may include, </w:t>
      </w:r>
      <w:r w:rsidR="001E1C3D">
        <w:t xml:space="preserve">communicating with the pupil who he would like to sit by in class and </w:t>
      </w:r>
      <w:r w:rsidR="004104F3">
        <w:t xml:space="preserve">encouraging </w:t>
      </w:r>
      <w:r w:rsidR="00A7182E">
        <w:t xml:space="preserve">plenty of opportunities for peer discussion. </w:t>
      </w:r>
      <w:r w:rsidR="000B46EC">
        <w:t xml:space="preserve">Pupil A’s foster parents will also be encouraged at this stage to </w:t>
      </w:r>
      <w:r w:rsidR="00685A0B">
        <w:t xml:space="preserve">offer him with many extra-curricular after school clubs for the opportunity to develop more relationships. </w:t>
      </w:r>
    </w:p>
    <w:p w14:paraId="0C7618F1" w14:textId="29A7A008" w:rsidR="00156CC2" w:rsidRDefault="00156CC2" w:rsidP="0081629F"/>
    <w:p w14:paraId="1EB31B84" w14:textId="16B91AD9" w:rsidR="00156CC2" w:rsidRDefault="00156CC2" w:rsidP="0081629F">
      <w:pPr>
        <w:rPr>
          <w:rStyle w:val="Date1"/>
          <w:rFonts w:cstheme="minorHAnsi"/>
          <w:color w:val="333333"/>
        </w:rPr>
      </w:pPr>
      <w:r>
        <w:t xml:space="preserve">The teacher must also develop a strong relationship with the pupil in aid for him to progress </w:t>
      </w:r>
      <w:r w:rsidR="005E3FF1">
        <w:t>through</w:t>
      </w:r>
      <w:r w:rsidR="00546B8A">
        <w:t xml:space="preserve"> the</w:t>
      </w:r>
      <w:r>
        <w:t xml:space="preserve"> </w:t>
      </w:r>
      <w:r w:rsidRPr="006F32F7">
        <w:rPr>
          <w:rFonts w:cstheme="minorHAnsi"/>
        </w:rPr>
        <w:t xml:space="preserve">curriculum. </w:t>
      </w:r>
      <w:r w:rsidR="00A80590" w:rsidRPr="006F32F7">
        <w:rPr>
          <w:rStyle w:val="authors"/>
          <w:rFonts w:cstheme="minorHAnsi"/>
          <w:color w:val="333333"/>
        </w:rPr>
        <w:t>Stuart C. Tiedeman</w:t>
      </w:r>
      <w:r w:rsidR="00A80590" w:rsidRPr="006F32F7">
        <w:rPr>
          <w:rStyle w:val="apple-converted-space"/>
          <w:rFonts w:cstheme="minorHAnsi"/>
          <w:color w:val="333333"/>
          <w:shd w:val="clear" w:color="auto" w:fill="FFFFFF"/>
        </w:rPr>
        <w:t> </w:t>
      </w:r>
      <w:r w:rsidR="00A80590" w:rsidRPr="006F32F7">
        <w:rPr>
          <w:rStyle w:val="Date1"/>
          <w:rFonts w:cstheme="minorHAnsi"/>
          <w:color w:val="333333"/>
        </w:rPr>
        <w:t xml:space="preserve">(1942) published a </w:t>
      </w:r>
      <w:r w:rsidR="0018754F" w:rsidRPr="006F32F7">
        <w:rPr>
          <w:rStyle w:val="Date1"/>
          <w:rFonts w:cstheme="minorHAnsi"/>
          <w:color w:val="333333"/>
        </w:rPr>
        <w:t xml:space="preserve">study </w:t>
      </w:r>
      <w:r w:rsidR="0018754F" w:rsidRPr="006F32F7">
        <w:rPr>
          <w:rFonts w:cstheme="minorHAnsi"/>
        </w:rPr>
        <w:t>of</w:t>
      </w:r>
      <w:r w:rsidR="006F32F7" w:rsidRPr="006F32F7">
        <w:rPr>
          <w:rFonts w:cstheme="minorHAnsi"/>
        </w:rPr>
        <w:t xml:space="preserve"> </w:t>
      </w:r>
      <w:r w:rsidR="00513AAF">
        <w:rPr>
          <w:rFonts w:cstheme="minorHAnsi"/>
        </w:rPr>
        <w:t>‘</w:t>
      </w:r>
      <w:r w:rsidR="006F32F7" w:rsidRPr="006F32F7">
        <w:rPr>
          <w:rFonts w:cstheme="minorHAnsi"/>
        </w:rPr>
        <w:t>Pupil-Teacher Relationship</w:t>
      </w:r>
      <w:r w:rsidR="00513AAF">
        <w:rPr>
          <w:rFonts w:cstheme="minorHAnsi"/>
        </w:rPr>
        <w:t>’</w:t>
      </w:r>
      <w:r w:rsidR="006F32F7">
        <w:rPr>
          <w:rFonts w:cstheme="minorHAnsi"/>
        </w:rPr>
        <w:t xml:space="preserve"> and </w:t>
      </w:r>
      <w:r w:rsidR="00513AAF">
        <w:rPr>
          <w:rFonts w:cstheme="minorHAnsi"/>
        </w:rPr>
        <w:t xml:space="preserve">explored the impact on </w:t>
      </w:r>
      <w:r w:rsidR="0063489F">
        <w:rPr>
          <w:rFonts w:cstheme="minorHAnsi"/>
        </w:rPr>
        <w:t>pupils’</w:t>
      </w:r>
      <w:r w:rsidR="00513AAF">
        <w:rPr>
          <w:rFonts w:cstheme="minorHAnsi"/>
        </w:rPr>
        <w:t xml:space="preserve"> progression. </w:t>
      </w:r>
      <w:r w:rsidR="0018754F">
        <w:rPr>
          <w:rFonts w:cstheme="minorHAnsi"/>
        </w:rPr>
        <w:t xml:space="preserve">The study argues that if pupils and teachers work collaboratively </w:t>
      </w:r>
      <w:r w:rsidR="0036050B">
        <w:rPr>
          <w:rFonts w:cstheme="minorHAnsi"/>
        </w:rPr>
        <w:t>it will aid pupil progression</w:t>
      </w:r>
      <w:r w:rsidR="00B86303">
        <w:rPr>
          <w:rFonts w:cstheme="minorHAnsi"/>
        </w:rPr>
        <w:t xml:space="preserve"> </w:t>
      </w:r>
      <w:r w:rsidR="00F06C24">
        <w:rPr>
          <w:rFonts w:cstheme="minorHAnsi"/>
        </w:rPr>
        <w:t>and creates motivation</w:t>
      </w:r>
      <w:r w:rsidR="0036050B">
        <w:rPr>
          <w:rFonts w:cstheme="minorHAnsi"/>
        </w:rPr>
        <w:t xml:space="preserve">. </w:t>
      </w:r>
      <w:r w:rsidR="00CA75AB">
        <w:rPr>
          <w:rFonts w:cstheme="minorHAnsi"/>
        </w:rPr>
        <w:t>The Great Teaching Toolkit</w:t>
      </w:r>
      <w:r w:rsidR="00A443F8">
        <w:rPr>
          <w:rFonts w:cstheme="minorHAnsi"/>
        </w:rPr>
        <w:t xml:space="preserve"> (2020) shows agreements and argues that </w:t>
      </w:r>
      <w:r w:rsidR="00854F7A">
        <w:rPr>
          <w:rFonts w:cstheme="minorHAnsi"/>
        </w:rPr>
        <w:t xml:space="preserve">great teaching promotes positive relationships with </w:t>
      </w:r>
      <w:r w:rsidR="00360B0C">
        <w:rPr>
          <w:rFonts w:cstheme="minorHAnsi"/>
        </w:rPr>
        <w:t>all students and being sensitive to individuals needs in the class.</w:t>
      </w:r>
      <w:r w:rsidR="002D56B1">
        <w:rPr>
          <w:rFonts w:cstheme="minorHAnsi"/>
        </w:rPr>
        <w:t xml:space="preserve"> </w:t>
      </w:r>
      <w:r w:rsidR="00966360">
        <w:rPr>
          <w:rFonts w:cstheme="minorHAnsi"/>
        </w:rPr>
        <w:t xml:space="preserve">Additionally, the skills that </w:t>
      </w:r>
      <w:r w:rsidR="00F54711">
        <w:rPr>
          <w:rFonts w:cstheme="minorHAnsi"/>
        </w:rPr>
        <w:t>p</w:t>
      </w:r>
      <w:r w:rsidR="00966360">
        <w:rPr>
          <w:rFonts w:cstheme="minorHAnsi"/>
        </w:rPr>
        <w:t xml:space="preserve">upil A is </w:t>
      </w:r>
      <w:r w:rsidR="00A6243E">
        <w:rPr>
          <w:rFonts w:cstheme="minorHAnsi"/>
        </w:rPr>
        <w:t>learning,</w:t>
      </w:r>
      <w:r w:rsidR="00966360">
        <w:rPr>
          <w:rFonts w:cstheme="minorHAnsi"/>
        </w:rPr>
        <w:t xml:space="preserve"> and ELSA sessions will help the class teacher know more about him.  </w:t>
      </w:r>
      <w:r w:rsidR="00E440A1" w:rsidRPr="006F32F7">
        <w:rPr>
          <w:rStyle w:val="authors"/>
          <w:rFonts w:cstheme="minorHAnsi"/>
          <w:color w:val="333333"/>
        </w:rPr>
        <w:t>Stuart C. Tiedeman</w:t>
      </w:r>
      <w:r w:rsidR="00E440A1" w:rsidRPr="006F32F7">
        <w:rPr>
          <w:rStyle w:val="apple-converted-space"/>
          <w:rFonts w:cstheme="minorHAnsi"/>
          <w:color w:val="333333"/>
          <w:shd w:val="clear" w:color="auto" w:fill="FFFFFF"/>
        </w:rPr>
        <w:t> </w:t>
      </w:r>
      <w:r w:rsidR="00E440A1" w:rsidRPr="006F32F7">
        <w:rPr>
          <w:rStyle w:val="Date1"/>
          <w:rFonts w:cstheme="minorHAnsi"/>
          <w:color w:val="333333"/>
        </w:rPr>
        <w:t>(1942)</w:t>
      </w:r>
      <w:r w:rsidR="00E440A1">
        <w:rPr>
          <w:rStyle w:val="Date1"/>
          <w:rFonts w:cstheme="minorHAnsi"/>
          <w:color w:val="333333"/>
        </w:rPr>
        <w:t xml:space="preserve"> in his study </w:t>
      </w:r>
      <w:r w:rsidR="00ED3EEB">
        <w:rPr>
          <w:rStyle w:val="Date1"/>
          <w:rFonts w:cstheme="minorHAnsi"/>
          <w:color w:val="333333"/>
        </w:rPr>
        <w:t xml:space="preserve">insisted that a teacher must know their pupils well </w:t>
      </w:r>
      <w:r w:rsidR="00D04380">
        <w:rPr>
          <w:rStyle w:val="Date1"/>
          <w:rFonts w:cstheme="minorHAnsi"/>
          <w:color w:val="333333"/>
        </w:rPr>
        <w:t xml:space="preserve">as it </w:t>
      </w:r>
      <w:r w:rsidR="00A6243E">
        <w:rPr>
          <w:rStyle w:val="Date1"/>
          <w:rFonts w:cstheme="minorHAnsi"/>
          <w:color w:val="333333"/>
        </w:rPr>
        <w:t xml:space="preserve">allows them to develop their teaching to suit the needs of the child. </w:t>
      </w:r>
      <w:r w:rsidR="0043459A">
        <w:rPr>
          <w:rStyle w:val="Date1"/>
          <w:rFonts w:cstheme="minorHAnsi"/>
          <w:color w:val="333333"/>
        </w:rPr>
        <w:t xml:space="preserve">The Curriculum for Wales (2022) shows agreement with this as they stated </w:t>
      </w:r>
      <w:r w:rsidR="007810D8">
        <w:rPr>
          <w:rStyle w:val="Date1"/>
          <w:rFonts w:cstheme="minorHAnsi"/>
          <w:color w:val="333333"/>
        </w:rPr>
        <w:t>when schools are designing the</w:t>
      </w:r>
      <w:r w:rsidR="00EC345D">
        <w:rPr>
          <w:rStyle w:val="Date1"/>
          <w:rFonts w:cstheme="minorHAnsi"/>
          <w:color w:val="333333"/>
        </w:rPr>
        <w:t>ir</w:t>
      </w:r>
      <w:r w:rsidR="007810D8">
        <w:rPr>
          <w:rStyle w:val="Date1"/>
          <w:rFonts w:cstheme="minorHAnsi"/>
          <w:color w:val="333333"/>
        </w:rPr>
        <w:t xml:space="preserve"> </w:t>
      </w:r>
      <w:r w:rsidR="00847D37">
        <w:rPr>
          <w:rStyle w:val="Date1"/>
          <w:rFonts w:cstheme="minorHAnsi"/>
          <w:color w:val="333333"/>
        </w:rPr>
        <w:t>curriculum</w:t>
      </w:r>
      <w:r w:rsidR="007810D8">
        <w:rPr>
          <w:rStyle w:val="Date1"/>
          <w:rFonts w:cstheme="minorHAnsi"/>
          <w:color w:val="333333"/>
        </w:rPr>
        <w:t xml:space="preserve"> </w:t>
      </w:r>
      <w:r w:rsidR="000C62D9">
        <w:rPr>
          <w:rStyle w:val="Date1"/>
          <w:rFonts w:cstheme="minorHAnsi"/>
          <w:color w:val="333333"/>
        </w:rPr>
        <w:t>practitioners</w:t>
      </w:r>
      <w:r w:rsidR="007810D8">
        <w:rPr>
          <w:rStyle w:val="Date1"/>
          <w:rFonts w:cstheme="minorHAnsi"/>
          <w:color w:val="333333"/>
        </w:rPr>
        <w:t xml:space="preserve"> should </w:t>
      </w:r>
      <w:r w:rsidR="00847D37">
        <w:rPr>
          <w:rStyle w:val="Date1"/>
          <w:rFonts w:cstheme="minorHAnsi"/>
          <w:color w:val="333333"/>
        </w:rPr>
        <w:t>develop</w:t>
      </w:r>
      <w:r w:rsidR="007810D8">
        <w:rPr>
          <w:rStyle w:val="Date1"/>
          <w:rFonts w:cstheme="minorHAnsi"/>
          <w:color w:val="333333"/>
        </w:rPr>
        <w:t xml:space="preserve"> good </w:t>
      </w:r>
      <w:r w:rsidR="00847D37">
        <w:rPr>
          <w:rStyle w:val="Date1"/>
          <w:rFonts w:cstheme="minorHAnsi"/>
          <w:color w:val="333333"/>
        </w:rPr>
        <w:t>relationships</w:t>
      </w:r>
      <w:r w:rsidR="007810D8">
        <w:rPr>
          <w:rStyle w:val="Date1"/>
          <w:rFonts w:cstheme="minorHAnsi"/>
          <w:color w:val="333333"/>
        </w:rPr>
        <w:t xml:space="preserve"> with all pupils. </w:t>
      </w:r>
    </w:p>
    <w:p w14:paraId="714F306D" w14:textId="0601B219" w:rsidR="00B3402A" w:rsidRDefault="00B3402A" w:rsidP="0081629F">
      <w:pPr>
        <w:rPr>
          <w:rStyle w:val="Date1"/>
          <w:rFonts w:cstheme="minorHAnsi"/>
          <w:color w:val="333333"/>
        </w:rPr>
      </w:pPr>
    </w:p>
    <w:p w14:paraId="576D5913" w14:textId="754D9DB6" w:rsidR="00E93924" w:rsidRDefault="00B3402A" w:rsidP="0081629F">
      <w:pPr>
        <w:rPr>
          <w:rStyle w:val="Date1"/>
          <w:rFonts w:cstheme="minorHAnsi"/>
          <w:color w:val="333333"/>
        </w:rPr>
      </w:pPr>
      <w:r>
        <w:rPr>
          <w:rStyle w:val="Date1"/>
          <w:rFonts w:cstheme="minorHAnsi"/>
          <w:color w:val="333333"/>
        </w:rPr>
        <w:t xml:space="preserve">The class teacher is an important individual on </w:t>
      </w:r>
      <w:r w:rsidR="002B31FC">
        <w:rPr>
          <w:rStyle w:val="Date1"/>
          <w:rFonts w:cstheme="minorHAnsi"/>
          <w:color w:val="333333"/>
        </w:rPr>
        <w:t>p</w:t>
      </w:r>
      <w:r>
        <w:rPr>
          <w:rStyle w:val="Date1"/>
          <w:rFonts w:cstheme="minorHAnsi"/>
          <w:color w:val="333333"/>
        </w:rPr>
        <w:t xml:space="preserve">upil A’s development </w:t>
      </w:r>
      <w:r w:rsidR="000D2280">
        <w:rPr>
          <w:rStyle w:val="Date1"/>
          <w:rFonts w:cstheme="minorHAnsi"/>
          <w:color w:val="333333"/>
        </w:rPr>
        <w:t xml:space="preserve">throughout ELSA. </w:t>
      </w:r>
      <w:r w:rsidR="004442B9">
        <w:rPr>
          <w:rStyle w:val="Date1"/>
          <w:rFonts w:cstheme="minorHAnsi"/>
          <w:color w:val="333333"/>
        </w:rPr>
        <w:t xml:space="preserve">The </w:t>
      </w:r>
      <w:r w:rsidR="000D2280">
        <w:rPr>
          <w:rStyle w:val="Date1"/>
          <w:rFonts w:cstheme="minorHAnsi"/>
          <w:color w:val="333333"/>
        </w:rPr>
        <w:t>ELSA Network (2017) state that teachers</w:t>
      </w:r>
      <w:r w:rsidR="004442B9">
        <w:rPr>
          <w:rStyle w:val="Date1"/>
          <w:rFonts w:cstheme="minorHAnsi"/>
          <w:color w:val="333333"/>
        </w:rPr>
        <w:t xml:space="preserve"> must understand the purpose of ELSA for progression to </w:t>
      </w:r>
      <w:r w:rsidR="002B31FC">
        <w:rPr>
          <w:rStyle w:val="Date1"/>
          <w:rFonts w:cstheme="minorHAnsi"/>
          <w:color w:val="333333"/>
        </w:rPr>
        <w:t>be made</w:t>
      </w:r>
      <w:r w:rsidR="004442B9">
        <w:rPr>
          <w:rStyle w:val="Date1"/>
          <w:rFonts w:cstheme="minorHAnsi"/>
          <w:color w:val="333333"/>
        </w:rPr>
        <w:t xml:space="preserve">. The ELSA Network (2017) </w:t>
      </w:r>
      <w:r w:rsidR="00F14D55">
        <w:rPr>
          <w:rStyle w:val="Date1"/>
          <w:rFonts w:cstheme="minorHAnsi"/>
          <w:color w:val="333333"/>
        </w:rPr>
        <w:t xml:space="preserve">show concerns that teachers are asking ELSA’s if the pupil can miss the session </w:t>
      </w:r>
      <w:r w:rsidR="00547B88">
        <w:rPr>
          <w:rStyle w:val="Date1"/>
          <w:rFonts w:cstheme="minorHAnsi"/>
          <w:color w:val="333333"/>
        </w:rPr>
        <w:t>due to behaviour issues. The</w:t>
      </w:r>
      <w:r w:rsidR="008D5EEA">
        <w:rPr>
          <w:rStyle w:val="Date1"/>
          <w:rFonts w:cstheme="minorHAnsi"/>
          <w:color w:val="333333"/>
        </w:rPr>
        <w:t xml:space="preserve"> recommendation from the network is to seek support from the SENCo or head teacher to help the teacher to understand</w:t>
      </w:r>
      <w:r w:rsidR="00AA2EF6">
        <w:rPr>
          <w:rStyle w:val="Date1"/>
          <w:rFonts w:cstheme="minorHAnsi"/>
          <w:color w:val="333333"/>
        </w:rPr>
        <w:t xml:space="preserve"> the aims of ELSA. </w:t>
      </w:r>
    </w:p>
    <w:p w14:paraId="39A6A9D9" w14:textId="77777777" w:rsidR="004442B9" w:rsidRDefault="004442B9" w:rsidP="0081629F">
      <w:pPr>
        <w:rPr>
          <w:rStyle w:val="Date1"/>
          <w:rFonts w:cstheme="minorHAnsi"/>
          <w:color w:val="333333"/>
        </w:rPr>
      </w:pPr>
    </w:p>
    <w:p w14:paraId="10A675BE" w14:textId="795935DF" w:rsidR="00A0544E" w:rsidRDefault="0016357C" w:rsidP="0081629F">
      <w:pPr>
        <w:rPr>
          <w:rStyle w:val="Date1"/>
          <w:rFonts w:cstheme="minorHAnsi"/>
          <w:color w:val="333333"/>
        </w:rPr>
      </w:pPr>
      <w:r>
        <w:rPr>
          <w:rStyle w:val="Date1"/>
          <w:rFonts w:cstheme="minorHAnsi"/>
          <w:color w:val="333333"/>
        </w:rPr>
        <w:t>Within Government guidelines</w:t>
      </w:r>
      <w:r w:rsidR="008A7B2A">
        <w:rPr>
          <w:rStyle w:val="Date1"/>
          <w:rFonts w:cstheme="minorHAnsi"/>
          <w:color w:val="333333"/>
        </w:rPr>
        <w:t xml:space="preserve"> (Welsh Government, 2017)</w:t>
      </w:r>
      <w:r w:rsidR="00964BB5">
        <w:rPr>
          <w:rStyle w:val="Date1"/>
          <w:rFonts w:cstheme="minorHAnsi"/>
          <w:color w:val="333333"/>
        </w:rPr>
        <w:t xml:space="preserve"> a school who</w:t>
      </w:r>
      <w:r w:rsidR="00D04380">
        <w:rPr>
          <w:rStyle w:val="Date1"/>
          <w:rFonts w:cstheme="minorHAnsi"/>
          <w:color w:val="333333"/>
        </w:rPr>
        <w:t xml:space="preserve"> has </w:t>
      </w:r>
      <w:r w:rsidR="00964BB5">
        <w:rPr>
          <w:rStyle w:val="Date1"/>
          <w:rFonts w:cstheme="minorHAnsi"/>
          <w:color w:val="333333"/>
        </w:rPr>
        <w:t xml:space="preserve">looked-after pupils must have a </w:t>
      </w:r>
      <w:r w:rsidR="00FD7C94">
        <w:rPr>
          <w:rStyle w:val="Date1"/>
          <w:rFonts w:cstheme="minorHAnsi"/>
          <w:color w:val="333333"/>
        </w:rPr>
        <w:t>‘designated person’</w:t>
      </w:r>
      <w:r w:rsidR="00D944B5">
        <w:rPr>
          <w:rStyle w:val="Date1"/>
          <w:rFonts w:cstheme="minorHAnsi"/>
          <w:color w:val="333333"/>
        </w:rPr>
        <w:t xml:space="preserve">. The individual will have a good background on the care system and will be responsible of communication between social services, foster parents, and teachers within the school. But most importantly work with the child themselves. This including regular discussions </w:t>
      </w:r>
      <w:r w:rsidR="0017521F">
        <w:rPr>
          <w:rStyle w:val="Date1"/>
          <w:rFonts w:cstheme="minorHAnsi"/>
          <w:color w:val="333333"/>
        </w:rPr>
        <w:t>with the child with empathy, promoting high aspirations, and monitoring learning outcomes</w:t>
      </w:r>
      <w:r w:rsidR="008A7B2A">
        <w:rPr>
          <w:rStyle w:val="Date1"/>
          <w:rFonts w:cstheme="minorHAnsi"/>
          <w:color w:val="333333"/>
        </w:rPr>
        <w:t>. The</w:t>
      </w:r>
      <w:r w:rsidR="009E6466">
        <w:rPr>
          <w:rStyle w:val="Date1"/>
          <w:rFonts w:cstheme="minorHAnsi"/>
          <w:color w:val="333333"/>
        </w:rPr>
        <w:t xml:space="preserve"> ‘designated person’ will be involved and kept informed with pupil A’s ELSA progress. This is another relationship that pupil A will </w:t>
      </w:r>
      <w:r w:rsidR="00932CF8">
        <w:rPr>
          <w:rStyle w:val="Date1"/>
          <w:rFonts w:cstheme="minorHAnsi"/>
          <w:color w:val="333333"/>
        </w:rPr>
        <w:t>develop</w:t>
      </w:r>
      <w:r w:rsidR="009E6466">
        <w:rPr>
          <w:rStyle w:val="Date1"/>
          <w:rFonts w:cstheme="minorHAnsi"/>
          <w:color w:val="333333"/>
        </w:rPr>
        <w:t xml:space="preserve"> in school.</w:t>
      </w:r>
    </w:p>
    <w:p w14:paraId="43D9B0BB" w14:textId="77777777" w:rsidR="0016357C" w:rsidRDefault="0016357C" w:rsidP="0081629F"/>
    <w:p w14:paraId="37D327A0" w14:textId="25554F5B" w:rsidR="000706A5" w:rsidRDefault="00CF6B1B" w:rsidP="000706A5">
      <w:r>
        <w:t xml:space="preserve">There are potential issues that may occur with Pupil A being encouraged to develop relationships for example, </w:t>
      </w:r>
      <w:r w:rsidR="00153ADE">
        <w:t xml:space="preserve">trust being exploited further by </w:t>
      </w:r>
      <w:r w:rsidR="00AF299D">
        <w:t xml:space="preserve">having disagreements </w:t>
      </w:r>
      <w:r w:rsidR="00233836">
        <w:t>with whom he may be developing relationships with. It may be possible that the children in a year 6 class have begun or are beginning puberty meaning they are experiencing emotions that are new to them</w:t>
      </w:r>
      <w:r w:rsidR="00B41743">
        <w:t xml:space="preserve">. This is likely to cause disagreements with one and another which is considered normal within children at this age. </w:t>
      </w:r>
    </w:p>
    <w:p w14:paraId="3DBE9AD4" w14:textId="77777777" w:rsidR="000706A5" w:rsidRDefault="000706A5" w:rsidP="000706A5"/>
    <w:p w14:paraId="1AFF64E5" w14:textId="66DAB7CD" w:rsidR="000706A5" w:rsidRDefault="000706A5" w:rsidP="000706A5">
      <w:r>
        <w:lastRenderedPageBreak/>
        <w:t xml:space="preserve">As previously explored the Elsa Network (2017) shows concerns that pupils will become too reliant on ELSA staff. Moreover, Pupil A will be encouraged to join extracurricular after school clubs with permission from foster parents to develop further relationships. </w:t>
      </w:r>
    </w:p>
    <w:p w14:paraId="71D380D2" w14:textId="02BD1EF8" w:rsidR="00BE0525" w:rsidRDefault="00BE0525" w:rsidP="0081629F"/>
    <w:p w14:paraId="2C59B4E3" w14:textId="3F522A3D" w:rsidR="009A7213" w:rsidRDefault="00FE7B42" w:rsidP="0081629F">
      <w:r>
        <w:t>While Pupil A is developing relationships and becoming more confident in managing emotions discovering new strategies that are individual to him.</w:t>
      </w:r>
      <w:r w:rsidR="00E56FDA">
        <w:t xml:space="preserve"> He will be slowly developing his self-esteem by discovering who he </w:t>
      </w:r>
      <w:r w:rsidR="00C353C5">
        <w:t xml:space="preserve">is. </w:t>
      </w:r>
      <w:r w:rsidR="00DD6DCB">
        <w:rPr>
          <w:rFonts w:cstheme="minorHAnsi"/>
        </w:rPr>
        <w:t xml:space="preserve">Cairns and Stanway (2003) </w:t>
      </w:r>
      <w:r w:rsidR="008E4A88">
        <w:t xml:space="preserve">believe that children who are looked after are likely to have low self -esteem as they may not know who they are </w:t>
      </w:r>
      <w:r w:rsidR="00DE2E7D">
        <w:t xml:space="preserve">due to not knowing their family. </w:t>
      </w:r>
      <w:r w:rsidR="00802A27">
        <w:t xml:space="preserve">They add that </w:t>
      </w:r>
      <w:r w:rsidR="00847AB3">
        <w:t xml:space="preserve">when </w:t>
      </w:r>
      <w:r w:rsidR="00802A27">
        <w:t>children</w:t>
      </w:r>
      <w:r w:rsidR="00847AB3">
        <w:t xml:space="preserve"> suffer from</w:t>
      </w:r>
      <w:r w:rsidR="00802A27">
        <w:t xml:space="preserve"> low self-esteem teachers will often not provide feedback meaning they are not progressing. </w:t>
      </w:r>
      <w:r w:rsidR="00C76EBE">
        <w:t>Donaldson (2015) agrees and focuse</w:t>
      </w:r>
      <w:r w:rsidR="00A721BF">
        <w:t>s</w:t>
      </w:r>
      <w:r w:rsidR="00C76EBE">
        <w:t xml:space="preserve"> one of the twelve pedagogical principles on using assessment to accelerate learning. </w:t>
      </w:r>
    </w:p>
    <w:p w14:paraId="7B81BB2A" w14:textId="3AF62DF3" w:rsidR="00AE517A" w:rsidRDefault="00AE517A" w:rsidP="0081629F"/>
    <w:p w14:paraId="114D8824" w14:textId="69FA04F2" w:rsidR="00AE517A" w:rsidRDefault="00AE517A" w:rsidP="00AE517A">
      <w:pPr>
        <w:tabs>
          <w:tab w:val="left" w:pos="5116"/>
        </w:tabs>
        <w:rPr>
          <w:rFonts w:cstheme="minorHAnsi"/>
        </w:rPr>
      </w:pPr>
      <w:r>
        <w:t xml:space="preserve">Moreover, ELSA sessions can focus activates to improve </w:t>
      </w:r>
      <w:r w:rsidR="00A14E2E">
        <w:t xml:space="preserve">Pupil A’s self-esteem to accelerate his progression. Once Pupil A has developed </w:t>
      </w:r>
      <w:r w:rsidR="00933B10">
        <w:t xml:space="preserve">relationships with other pupils, he is able to bring them with him to his ELSA sessions. The ELSA can encourage activates such as, listing each other’s strengths. This is encouraged by </w:t>
      </w:r>
      <w:r w:rsidR="00933B10">
        <w:rPr>
          <w:rFonts w:cstheme="minorHAnsi"/>
        </w:rPr>
        <w:t xml:space="preserve">Cairns and Stanway (2003) that </w:t>
      </w:r>
      <w:r w:rsidR="0006182F">
        <w:rPr>
          <w:rFonts w:cstheme="minorHAnsi"/>
        </w:rPr>
        <w:t xml:space="preserve">state that </w:t>
      </w:r>
      <w:r w:rsidR="004A1A78">
        <w:rPr>
          <w:rFonts w:cstheme="minorHAnsi"/>
        </w:rPr>
        <w:t xml:space="preserve">promoting self-esteem should include </w:t>
      </w:r>
      <w:r w:rsidR="0076308E">
        <w:rPr>
          <w:rFonts w:cstheme="minorHAnsi"/>
        </w:rPr>
        <w:t xml:space="preserve">different tools of reflection from </w:t>
      </w:r>
      <w:r w:rsidR="0009208D">
        <w:rPr>
          <w:rFonts w:cstheme="minorHAnsi"/>
        </w:rPr>
        <w:t>peers.</w:t>
      </w:r>
      <w:r w:rsidR="0076308E">
        <w:rPr>
          <w:rFonts w:cstheme="minorHAnsi"/>
        </w:rPr>
        <w:t xml:space="preserve"> </w:t>
      </w:r>
      <w:r w:rsidR="00786F77">
        <w:rPr>
          <w:rFonts w:cstheme="minorHAnsi"/>
        </w:rPr>
        <w:t xml:space="preserve">In addition, Cairns and Stanway (2003) add that </w:t>
      </w:r>
      <w:r w:rsidR="004D0296">
        <w:rPr>
          <w:rFonts w:cstheme="minorHAnsi"/>
        </w:rPr>
        <w:t xml:space="preserve">a child who is suffering from taking feedback should be learnt in a range of different social situations. </w:t>
      </w:r>
      <w:r w:rsidR="00441C08">
        <w:rPr>
          <w:rFonts w:cstheme="minorHAnsi"/>
        </w:rPr>
        <w:t xml:space="preserve">In agreement, is the well- known sociocultural theorist Vygotsky (1978) whose theory </w:t>
      </w:r>
      <w:r w:rsidR="00F065F8">
        <w:rPr>
          <w:rFonts w:cstheme="minorHAnsi"/>
        </w:rPr>
        <w:t>highlight</w:t>
      </w:r>
      <w:r w:rsidR="0022697E">
        <w:rPr>
          <w:rFonts w:cstheme="minorHAnsi"/>
        </w:rPr>
        <w:t>s that a child learns from social situations.</w:t>
      </w:r>
    </w:p>
    <w:p w14:paraId="18136BF7" w14:textId="3C219BFA" w:rsidR="00D37EA8" w:rsidRDefault="00D37EA8" w:rsidP="00AE517A">
      <w:pPr>
        <w:tabs>
          <w:tab w:val="left" w:pos="5116"/>
        </w:tabs>
        <w:rPr>
          <w:rFonts w:cstheme="minorHAnsi"/>
        </w:rPr>
      </w:pPr>
    </w:p>
    <w:p w14:paraId="168D5EAC" w14:textId="30C1C69C" w:rsidR="00D6033C" w:rsidRPr="00FF129B" w:rsidRDefault="00B214B4" w:rsidP="00FF129B">
      <w:pPr>
        <w:tabs>
          <w:tab w:val="left" w:pos="5116"/>
        </w:tabs>
        <w:rPr>
          <w:rFonts w:cstheme="minorHAnsi"/>
        </w:rPr>
      </w:pPr>
      <w:r>
        <w:rPr>
          <w:rFonts w:cstheme="minorHAnsi"/>
        </w:rPr>
        <w:t>Additionally, the teacher is also responsible for improving pupil A’s self-esteem.</w:t>
      </w:r>
      <w:r w:rsidR="00FA7484">
        <w:rPr>
          <w:rFonts w:cstheme="minorHAnsi"/>
        </w:rPr>
        <w:t xml:space="preserve"> Previously, in my professional teaching experience I have observed affirmations become a part of daily </w:t>
      </w:r>
      <w:r w:rsidR="00FA7484" w:rsidRPr="007F6FAC">
        <w:rPr>
          <w:rFonts w:cstheme="minorHAnsi"/>
        </w:rPr>
        <w:t xml:space="preserve">practice to </w:t>
      </w:r>
      <w:r w:rsidR="00B07868" w:rsidRPr="007F6FAC">
        <w:rPr>
          <w:rFonts w:cstheme="minorHAnsi"/>
        </w:rPr>
        <w:t>replace bad thoughts with good thoughts to overall improve a child’s self-</w:t>
      </w:r>
      <w:r w:rsidR="00FF129B" w:rsidRPr="007F6FAC">
        <w:rPr>
          <w:rFonts w:cstheme="minorHAnsi"/>
        </w:rPr>
        <w:t>esteem</w:t>
      </w:r>
      <w:r w:rsidR="00B07868" w:rsidRPr="007F6FAC">
        <w:rPr>
          <w:rFonts w:cstheme="minorHAnsi"/>
        </w:rPr>
        <w:t xml:space="preserve">. </w:t>
      </w:r>
      <w:r w:rsidR="00DE7F92" w:rsidRPr="007F6FAC">
        <w:rPr>
          <w:rFonts w:cstheme="minorHAnsi"/>
        </w:rPr>
        <w:t xml:space="preserve">Affirmations were created by a </w:t>
      </w:r>
      <w:r w:rsidR="00491AAB" w:rsidRPr="007F6FAC">
        <w:rPr>
          <w:rFonts w:cstheme="minorHAnsi"/>
        </w:rPr>
        <w:t xml:space="preserve">French psychologist </w:t>
      </w:r>
      <w:r w:rsidR="00DE7F92" w:rsidRPr="007F6FAC">
        <w:rPr>
          <w:rFonts w:cstheme="minorHAnsi"/>
        </w:rPr>
        <w:t>Emile Coue in the early 20</w:t>
      </w:r>
      <w:r w:rsidR="00DE7F92" w:rsidRPr="007F6FAC">
        <w:rPr>
          <w:rFonts w:cstheme="minorHAnsi"/>
          <w:vertAlign w:val="superscript"/>
        </w:rPr>
        <w:t>th</w:t>
      </w:r>
      <w:r w:rsidR="00DE7F92" w:rsidRPr="007F6FAC">
        <w:rPr>
          <w:rFonts w:cstheme="minorHAnsi"/>
        </w:rPr>
        <w:t xml:space="preserve"> century </w:t>
      </w:r>
      <w:r w:rsidR="00491AAB" w:rsidRPr="007F6FAC">
        <w:rPr>
          <w:rFonts w:cstheme="minorHAnsi"/>
        </w:rPr>
        <w:t xml:space="preserve">who </w:t>
      </w:r>
      <w:r w:rsidR="00DE7F92" w:rsidRPr="007F6FAC">
        <w:rPr>
          <w:rFonts w:cstheme="minorHAnsi"/>
        </w:rPr>
        <w:t>stated</w:t>
      </w:r>
      <w:r w:rsidR="00491AAB" w:rsidRPr="007F6FAC">
        <w:rPr>
          <w:rFonts w:cstheme="minorHAnsi"/>
        </w:rPr>
        <w:t xml:space="preserve"> that results where always better when he praised something</w:t>
      </w:r>
      <w:r w:rsidR="00806BB8" w:rsidRPr="007F6FAC">
        <w:rPr>
          <w:rFonts w:cstheme="minorHAnsi"/>
        </w:rPr>
        <w:t xml:space="preserve"> (The First Gates, 2014)</w:t>
      </w:r>
      <w:r w:rsidR="005F0A0A" w:rsidRPr="007F6FAC">
        <w:rPr>
          <w:rFonts w:cstheme="minorHAnsi"/>
        </w:rPr>
        <w:t xml:space="preserve">. Scientific evidence </w:t>
      </w:r>
      <w:r w:rsidR="002222B7" w:rsidRPr="007F6FAC">
        <w:rPr>
          <w:rFonts w:cstheme="minorHAnsi"/>
        </w:rPr>
        <w:t>has proven that neutral pathways increase when people use self- affirmations</w:t>
      </w:r>
      <w:r w:rsidR="002A6E82" w:rsidRPr="007F6FAC">
        <w:rPr>
          <w:rFonts w:cstheme="minorHAnsi"/>
        </w:rPr>
        <w:t xml:space="preserve"> (</w:t>
      </w:r>
      <w:r w:rsidR="002222B7" w:rsidRPr="007F6FAC">
        <w:rPr>
          <w:rFonts w:cstheme="minorHAnsi"/>
          <w:color w:val="191D34"/>
          <w:shd w:val="clear" w:color="auto" w:fill="FFFFFF"/>
        </w:rPr>
        <w:t>Cascio et al., 2016</w:t>
      </w:r>
      <w:r w:rsidR="002A6E82" w:rsidRPr="007F6FAC">
        <w:rPr>
          <w:rFonts w:cstheme="minorHAnsi"/>
          <w:color w:val="191D34"/>
          <w:shd w:val="clear" w:color="auto" w:fill="FFFFFF"/>
        </w:rPr>
        <w:t>). Steele</w:t>
      </w:r>
      <w:r w:rsidR="001B3B60">
        <w:rPr>
          <w:rFonts w:cstheme="minorHAnsi"/>
          <w:color w:val="191D34"/>
          <w:shd w:val="clear" w:color="auto" w:fill="FFFFFF"/>
        </w:rPr>
        <w:t>’s</w:t>
      </w:r>
      <w:r w:rsidR="002A6E82" w:rsidRPr="007F6FAC">
        <w:rPr>
          <w:rFonts w:cstheme="minorHAnsi"/>
          <w:color w:val="191D34"/>
          <w:shd w:val="clear" w:color="auto" w:fill="FFFFFF"/>
        </w:rPr>
        <w:t xml:space="preserve"> (1998) Affirmation Theory</w:t>
      </w:r>
      <w:r w:rsidR="00282A21">
        <w:rPr>
          <w:rFonts w:cstheme="minorHAnsi"/>
          <w:color w:val="191D34"/>
          <w:shd w:val="clear" w:color="auto" w:fill="FFFFFF"/>
        </w:rPr>
        <w:t xml:space="preserve"> </w:t>
      </w:r>
      <w:r w:rsidR="007F6FAC" w:rsidRPr="007F6FAC">
        <w:rPr>
          <w:rFonts w:cstheme="minorHAnsi"/>
          <w:color w:val="191D34"/>
          <w:shd w:val="clear" w:color="auto" w:fill="FFFFFF"/>
        </w:rPr>
        <w:t xml:space="preserve">believes </w:t>
      </w:r>
      <w:r w:rsidR="00F872B9" w:rsidRPr="007F6FAC">
        <w:rPr>
          <w:rFonts w:cstheme="minorHAnsi"/>
          <w:color w:val="191D34"/>
          <w:shd w:val="clear" w:color="auto" w:fill="FFFFFF"/>
        </w:rPr>
        <w:t xml:space="preserve">affirmations will create a positive </w:t>
      </w:r>
      <w:r w:rsidR="004C3172" w:rsidRPr="007F6FAC">
        <w:rPr>
          <w:rFonts w:cstheme="minorHAnsi"/>
          <w:color w:val="191D34"/>
          <w:shd w:val="clear" w:color="auto" w:fill="FFFFFF"/>
        </w:rPr>
        <w:t>self-review</w:t>
      </w:r>
      <w:r w:rsidR="00F872B9" w:rsidRPr="007F6FAC">
        <w:rPr>
          <w:rFonts w:cstheme="minorHAnsi"/>
          <w:color w:val="191D34"/>
          <w:shd w:val="clear" w:color="auto" w:fill="FFFFFF"/>
        </w:rPr>
        <w:t xml:space="preserve"> for individuals. </w:t>
      </w:r>
      <w:r w:rsidR="007F6FAC" w:rsidRPr="007F6FAC">
        <w:rPr>
          <w:rFonts w:cstheme="minorHAnsi"/>
          <w:color w:val="191D34"/>
          <w:shd w:val="clear" w:color="auto" w:fill="FFFFFF"/>
        </w:rPr>
        <w:t>The daily affirmations can make connections to the four purposes of the</w:t>
      </w:r>
      <w:r w:rsidR="003325DB">
        <w:rPr>
          <w:rFonts w:cstheme="minorHAnsi"/>
          <w:color w:val="191D34"/>
          <w:shd w:val="clear" w:color="auto" w:fill="FFFFFF"/>
        </w:rPr>
        <w:t xml:space="preserve"> Curriculum for Wales (2022)</w:t>
      </w:r>
      <w:r w:rsidR="003325DB" w:rsidRPr="007F6FAC">
        <w:rPr>
          <w:rFonts w:cstheme="minorHAnsi"/>
          <w:color w:val="191D34"/>
          <w:shd w:val="clear" w:color="auto" w:fill="FFFFFF"/>
        </w:rPr>
        <w:t xml:space="preserve"> to</w:t>
      </w:r>
      <w:r w:rsidR="007F6FAC" w:rsidRPr="007F6FAC">
        <w:rPr>
          <w:rFonts w:cstheme="minorHAnsi"/>
          <w:color w:val="191D34"/>
          <w:shd w:val="clear" w:color="auto" w:fill="FFFFFF"/>
        </w:rPr>
        <w:t xml:space="preserve"> help them become </w:t>
      </w:r>
      <w:r w:rsidR="003325DB">
        <w:rPr>
          <w:rFonts w:cstheme="minorHAnsi"/>
          <w:color w:val="191D34"/>
          <w:shd w:val="clear" w:color="auto" w:fill="FFFFFF"/>
        </w:rPr>
        <w:t xml:space="preserve">achievable. </w:t>
      </w:r>
    </w:p>
    <w:p w14:paraId="6504C0D6" w14:textId="0266C67C" w:rsidR="00D6033C" w:rsidRDefault="00D6033C" w:rsidP="0081629F"/>
    <w:p w14:paraId="46D92C38" w14:textId="331B141A" w:rsidR="001A5445" w:rsidRDefault="002E2BA0" w:rsidP="0081629F">
      <w:r>
        <w:t xml:space="preserve">It is important to note that </w:t>
      </w:r>
      <w:r w:rsidR="00A253CE">
        <w:t>teach</w:t>
      </w:r>
      <w:r w:rsidR="00D3097C">
        <w:t>ing</w:t>
      </w:r>
      <w:r w:rsidR="00A253CE">
        <w:t xml:space="preserve"> assistants who are trained ELSAs are not a counsellor, therapist, or a mental health professional</w:t>
      </w:r>
      <w:r w:rsidR="00D37B8A">
        <w:t xml:space="preserve">. </w:t>
      </w:r>
      <w:r w:rsidR="00F56FAB">
        <w:t>Qualifying as a coun</w:t>
      </w:r>
      <w:r w:rsidR="008872CB">
        <w:t xml:space="preserve">sellor </w:t>
      </w:r>
      <w:r w:rsidR="00F56FAB">
        <w:t xml:space="preserve">can take up to </w:t>
      </w:r>
      <w:r w:rsidR="008872CB">
        <w:t>4</w:t>
      </w:r>
      <w:r w:rsidR="00F56FAB">
        <w:t xml:space="preserve"> years</w:t>
      </w:r>
      <w:r w:rsidR="008872CB">
        <w:t xml:space="preserve"> and is </w:t>
      </w:r>
      <w:r w:rsidR="002C5A54">
        <w:t xml:space="preserve">recognised as a bachelor’s degree </w:t>
      </w:r>
      <w:r w:rsidR="00C74CDE">
        <w:t>(The</w:t>
      </w:r>
      <w:r w:rsidR="002C5A54">
        <w:t xml:space="preserve"> Open University, 2022)</w:t>
      </w:r>
      <w:r w:rsidR="009A671F">
        <w:t>.</w:t>
      </w:r>
      <w:r w:rsidR="00B7680C">
        <w:t xml:space="preserve"> </w:t>
      </w:r>
      <w:r w:rsidR="00D75DD9">
        <w:t>Considering that ELSA training lasts for 6 days and is</w:t>
      </w:r>
      <w:r w:rsidR="001B3B60">
        <w:t xml:space="preserve"> not </w:t>
      </w:r>
      <w:r w:rsidR="00D75DD9">
        <w:t xml:space="preserve">a degree can be concerning </w:t>
      </w:r>
      <w:r w:rsidR="004E58AA">
        <w:t xml:space="preserve">that the practice may be different for all ELSAs. </w:t>
      </w:r>
      <w:r w:rsidR="0068442A">
        <w:t xml:space="preserve">Another implication that may occur within ELSA intervention is </w:t>
      </w:r>
      <w:r w:rsidR="003325DB">
        <w:t>confidentiality</w:t>
      </w:r>
      <w:r w:rsidR="00D25EA1">
        <w:t xml:space="preserve">, this being a difficult topic </w:t>
      </w:r>
      <w:r w:rsidR="003325DB">
        <w:t>a</w:t>
      </w:r>
      <w:r w:rsidR="00D25EA1">
        <w:t xml:space="preserve">s they are not </w:t>
      </w:r>
      <w:r w:rsidR="00F750F5">
        <w:t>counsellors,</w:t>
      </w:r>
      <w:r w:rsidR="00D25EA1">
        <w:t xml:space="preserve"> so they do not need to follow strict guidelines however</w:t>
      </w:r>
      <w:r w:rsidR="003325DB">
        <w:t xml:space="preserve"> are </w:t>
      </w:r>
      <w:r w:rsidR="00D25EA1">
        <w:t xml:space="preserve">obliged </w:t>
      </w:r>
      <w:r w:rsidR="00161A99">
        <w:t xml:space="preserve">to follow safeguarding of the child. </w:t>
      </w:r>
      <w:r w:rsidR="00F629F0">
        <w:t xml:space="preserve">The Elsa Network (2017) argue that a solution for this would be to ask a pupil if they are able to share the information with an </w:t>
      </w:r>
      <w:r w:rsidR="004E21FA">
        <w:t xml:space="preserve">individual as it important for an ELSA to not lose the pupil’s trust. </w:t>
      </w:r>
    </w:p>
    <w:p w14:paraId="48579B42" w14:textId="63EC0087" w:rsidR="00710F12" w:rsidRDefault="00710F12"/>
    <w:p w14:paraId="4D305CB3" w14:textId="24FA7341" w:rsidR="006B4E0C" w:rsidRDefault="00505086" w:rsidP="006B4E0C">
      <w:r>
        <w:t xml:space="preserve">To conclude, once the term has finished the ELSA will monitor </w:t>
      </w:r>
      <w:r w:rsidR="001526B5">
        <w:t>pupil A’s progress alongside his teacher and determine where the pupil is at.</w:t>
      </w:r>
      <w:r w:rsidR="00406062">
        <w:t xml:space="preserve"> It is likely that the ELSA sessions will come to an end however, the strategies that he was developed will still be encouraged by the </w:t>
      </w:r>
      <w:r w:rsidR="00406062">
        <w:lastRenderedPageBreak/>
        <w:t xml:space="preserve">class teacher and foster parents at home.  </w:t>
      </w:r>
      <w:r w:rsidR="00710F12">
        <w:t xml:space="preserve">The ELSA will continue to check upon </w:t>
      </w:r>
      <w:r w:rsidR="007C37BE">
        <w:t>p</w:t>
      </w:r>
      <w:r w:rsidR="00710F12">
        <w:t xml:space="preserve">upil A. In the Literature View </w:t>
      </w:r>
      <w:r w:rsidR="00255586">
        <w:t xml:space="preserve">‘Child and Young People’s Views on Being in Care’ (2015) stated that the children said a trusted adult was someone who was there for them when they needed them. </w:t>
      </w:r>
      <w:r w:rsidR="00A04722">
        <w:t xml:space="preserve">It is essential that ELSA still checks in and ensures he is aware that she is always there for him when he needs to talk. </w:t>
      </w:r>
      <w:r w:rsidR="006B4E0C">
        <w:t xml:space="preserve">The designated person who has assigned in the school will still be responsible for monitoring </w:t>
      </w:r>
      <w:r w:rsidR="001C5C4F">
        <w:t>p</w:t>
      </w:r>
      <w:r w:rsidR="006B4E0C">
        <w:t xml:space="preserve">upil A’s </w:t>
      </w:r>
      <w:r w:rsidR="0036312C">
        <w:t xml:space="preserve">attendance and regular check-ins. </w:t>
      </w:r>
    </w:p>
    <w:p w14:paraId="7D10CE6D" w14:textId="08CC2E80" w:rsidR="00E93C38" w:rsidRDefault="00E93C38"/>
    <w:p w14:paraId="73DD2519" w14:textId="3A8CAC49" w:rsidR="00407A0B" w:rsidRDefault="00E93C38">
      <w:r>
        <w:t xml:space="preserve">Moreover, The Elsa Network (2017) </w:t>
      </w:r>
      <w:r w:rsidR="00F4318E">
        <w:t xml:space="preserve">state that the sessions </w:t>
      </w:r>
      <w:r w:rsidR="000B59BB">
        <w:t>can</w:t>
      </w:r>
      <w:r w:rsidR="00F4318E">
        <w:t xml:space="preserve"> last longer if ne</w:t>
      </w:r>
      <w:r w:rsidR="00C23E74">
        <w:t>cessary</w:t>
      </w:r>
      <w:r w:rsidR="00F4318E">
        <w:t xml:space="preserve"> and can be resumed after </w:t>
      </w:r>
      <w:r w:rsidR="002625AC">
        <w:t>a period</w:t>
      </w:r>
      <w:r w:rsidR="00C23E74">
        <w:t xml:space="preserve"> with different </w:t>
      </w:r>
      <w:r w:rsidR="00AA1F58">
        <w:t>programme</w:t>
      </w:r>
      <w:r w:rsidR="00C23E74">
        <w:t xml:space="preserve"> aims. </w:t>
      </w:r>
      <w:r w:rsidR="002625AC">
        <w:t xml:space="preserve"> </w:t>
      </w:r>
      <w:r w:rsidR="00407A0B">
        <w:t xml:space="preserve">Another </w:t>
      </w:r>
      <w:r w:rsidR="002F0FB4">
        <w:t xml:space="preserve">essential point is that pupil A </w:t>
      </w:r>
      <w:r w:rsidR="002D778C">
        <w:t>will</w:t>
      </w:r>
      <w:r w:rsidR="002F0FB4">
        <w:t xml:space="preserve"> be </w:t>
      </w:r>
      <w:r w:rsidR="002D778C">
        <w:t xml:space="preserve">going up to secondary school next year and this gap will require support. This could possibly be more challenging for pupil A as he has had a difficult time developing relationships new people. </w:t>
      </w:r>
      <w:r w:rsidR="00AC2505">
        <w:t xml:space="preserve">It is important at this point that we </w:t>
      </w:r>
      <w:r w:rsidR="005F6748">
        <w:t xml:space="preserve">are still supporting Pupil A to progress and help make the transition as smooth as possible. </w:t>
      </w:r>
      <w:r w:rsidR="002625AC">
        <w:t>ELSA interventions are also provided in secondary schools. This may be something that pupil A ca</w:t>
      </w:r>
      <w:r w:rsidR="00747CE7">
        <w:t xml:space="preserve">n receive at the beginning of secondary school. </w:t>
      </w:r>
    </w:p>
    <w:p w14:paraId="41BA2E15" w14:textId="1E86B2FF" w:rsidR="00ED61F8" w:rsidRDefault="00ED61F8"/>
    <w:p w14:paraId="308DB289" w14:textId="7CCA0B10" w:rsidR="00ED61F8" w:rsidRDefault="00701D28">
      <w:r>
        <w:t xml:space="preserve">Next, it is essential for </w:t>
      </w:r>
      <w:r w:rsidR="00ED61F8">
        <w:t xml:space="preserve">ELSAs </w:t>
      </w:r>
      <w:r>
        <w:t xml:space="preserve">to attend supervision sessions provided by an educational psychologist to enhance ELSA skills. </w:t>
      </w:r>
      <w:r w:rsidR="003148B5">
        <w:t>They will be reminded of the</w:t>
      </w:r>
      <w:r w:rsidR="00F51B98">
        <w:t xml:space="preserve">ir safety </w:t>
      </w:r>
      <w:r w:rsidR="007D4CFE">
        <w:t>responsibilities of</w:t>
      </w:r>
      <w:r w:rsidR="00F51B98">
        <w:t xml:space="preserve"> the pupil </w:t>
      </w:r>
      <w:r w:rsidR="005056E9">
        <w:t xml:space="preserve">and </w:t>
      </w:r>
      <w:r w:rsidR="00B27BFB">
        <w:t>referring</w:t>
      </w:r>
      <w:r w:rsidR="00172954">
        <w:t xml:space="preserve"> to the training modules. </w:t>
      </w:r>
      <w:r w:rsidR="00B27BFB">
        <w:t xml:space="preserve">It is the educational </w:t>
      </w:r>
      <w:r w:rsidR="00610505">
        <w:t xml:space="preserve">psychologist’s </w:t>
      </w:r>
      <w:r w:rsidR="00B27BFB">
        <w:t xml:space="preserve">responsibility to </w:t>
      </w:r>
      <w:r w:rsidR="002E387E">
        <w:t xml:space="preserve">ensure the wellbeing of the ELSA and the quality of their practice is at a good level. </w:t>
      </w:r>
      <w:r w:rsidR="00790508">
        <w:t xml:space="preserve">As well as ensuring the school is allowing ELSA staff enough time to </w:t>
      </w:r>
      <w:r w:rsidR="009933CE">
        <w:t>fulfil</w:t>
      </w:r>
      <w:r w:rsidR="00790508">
        <w:t xml:space="preserve"> their ELSA role</w:t>
      </w:r>
      <w:r w:rsidR="009933CE">
        <w:t xml:space="preserve"> and attend supervision meetin</w:t>
      </w:r>
      <w:r w:rsidR="002E6ECA">
        <w:t xml:space="preserve">gs. If an ELSA misses several </w:t>
      </w:r>
      <w:r w:rsidR="00810942">
        <w:t>supervision</w:t>
      </w:r>
      <w:r w:rsidR="002E6ECA">
        <w:t xml:space="preserve"> </w:t>
      </w:r>
      <w:r w:rsidR="00457D09">
        <w:t>sessions,</w:t>
      </w:r>
      <w:r w:rsidR="00810942">
        <w:t xml:space="preserve"> they</w:t>
      </w:r>
      <w:r w:rsidR="002E6ECA">
        <w:t xml:space="preserve"> will be </w:t>
      </w:r>
      <w:r w:rsidR="00D00DD5">
        <w:t>de-</w:t>
      </w:r>
      <w:r w:rsidR="007D4CFE">
        <w:t>registered,</w:t>
      </w:r>
      <w:r w:rsidR="00D00DD5">
        <w:t xml:space="preserve"> and the school should no longer allow them to carry out ELSA sessions (ELSA Network, 2017). </w:t>
      </w:r>
    </w:p>
    <w:p w14:paraId="0F857DDD" w14:textId="6C5C4C89" w:rsidR="00127166" w:rsidRDefault="00127166"/>
    <w:p w14:paraId="71420D5C" w14:textId="5B08A7B5" w:rsidR="0036312C" w:rsidRDefault="00DB0A22">
      <w:r>
        <w:t xml:space="preserve">Finally, the school will now have had much experience with ELSA and can see the benefits and implications </w:t>
      </w:r>
      <w:r w:rsidR="00C345B5">
        <w:t xml:space="preserve">of the intervention. Following teachers being aware </w:t>
      </w:r>
      <w:r w:rsidR="0027550F">
        <w:t>and understanding ELSA can help them make recommendations for pupils in their class and incorporate some of the strategies they have previously learnt</w:t>
      </w:r>
      <w:r w:rsidR="00457D09">
        <w:t xml:space="preserve">. </w:t>
      </w:r>
      <w:r w:rsidR="00165304">
        <w:t>This will</w:t>
      </w:r>
      <w:r w:rsidR="00457D09">
        <w:t xml:space="preserve"> prevent</w:t>
      </w:r>
      <w:r w:rsidR="004D2DE6">
        <w:t xml:space="preserve"> an attainment gap due to a child requiring emotional support</w:t>
      </w:r>
      <w:r w:rsidR="00DE1395">
        <w:t xml:space="preserve"> and can access the intervention. </w:t>
      </w:r>
      <w:r w:rsidR="00AD1B72">
        <w:t xml:space="preserve">A recent research report undertaken by Rachel Price (Elsa Network, 2017) stating that </w:t>
      </w:r>
      <w:r w:rsidR="00A22CE9">
        <w:t xml:space="preserve">for schools to include </w:t>
      </w:r>
      <w:r w:rsidR="00A80ECB">
        <w:t>parent’s</w:t>
      </w:r>
      <w:r w:rsidR="00A22CE9">
        <w:t xml:space="preserve"> engagement parents have said its useful for the ELSA to speak with them one-on-one rather than receiving letters home </w:t>
      </w:r>
      <w:r w:rsidR="004F4020">
        <w:t xml:space="preserve">and wanted regular feedback on progress. </w:t>
      </w:r>
    </w:p>
    <w:p w14:paraId="1AC2799D" w14:textId="31C03D73" w:rsidR="00A263E3" w:rsidRDefault="00A263E3"/>
    <w:p w14:paraId="37022E35" w14:textId="77777777" w:rsidR="00A263E3" w:rsidRDefault="00A263E3"/>
    <w:p w14:paraId="0822B439" w14:textId="68C5387C" w:rsidR="00186950" w:rsidRPr="00810942" w:rsidRDefault="00091F86" w:rsidP="00186950">
      <w:pPr>
        <w:rPr>
          <w:rFonts w:cstheme="minorHAnsi"/>
          <w:b/>
          <w:bCs/>
        </w:rPr>
      </w:pPr>
      <w:r w:rsidRPr="00810942">
        <w:rPr>
          <w:rFonts w:cstheme="minorHAnsi"/>
          <w:b/>
          <w:bCs/>
        </w:rPr>
        <w:t>References-</w:t>
      </w:r>
    </w:p>
    <w:p w14:paraId="0D2EE6B4" w14:textId="5B554CEC" w:rsidR="002255C6" w:rsidRPr="00810942" w:rsidRDefault="002255C6" w:rsidP="00186950">
      <w:pPr>
        <w:rPr>
          <w:rFonts w:cstheme="minorHAnsi"/>
          <w:b/>
          <w:bCs/>
        </w:rPr>
      </w:pPr>
    </w:p>
    <w:p w14:paraId="7274E926" w14:textId="0547F9D7" w:rsidR="002255C6" w:rsidRPr="00D41ADB" w:rsidRDefault="002255C6" w:rsidP="00186950">
      <w:pPr>
        <w:rPr>
          <w:rFonts w:cstheme="minorHAnsi"/>
          <w:color w:val="222222"/>
          <w:shd w:val="clear" w:color="auto" w:fill="FFFFFF"/>
        </w:rPr>
      </w:pPr>
      <w:proofErr w:type="spellStart"/>
      <w:r w:rsidRPr="00D41ADB">
        <w:rPr>
          <w:rFonts w:cstheme="minorHAnsi"/>
          <w:color w:val="222222"/>
          <w:shd w:val="clear" w:color="auto" w:fill="FFFFFF"/>
        </w:rPr>
        <w:t>Bocchino</w:t>
      </w:r>
      <w:proofErr w:type="spellEnd"/>
      <w:r w:rsidRPr="00D41ADB">
        <w:rPr>
          <w:rFonts w:cstheme="minorHAnsi"/>
          <w:color w:val="222222"/>
          <w:shd w:val="clear" w:color="auto" w:fill="FFFFFF"/>
        </w:rPr>
        <w:t>, R., 1999.</w:t>
      </w:r>
      <w:r w:rsidRPr="00D41ADB">
        <w:rPr>
          <w:rStyle w:val="apple-converted-space"/>
          <w:rFonts w:cstheme="minorHAnsi"/>
          <w:color w:val="222222"/>
          <w:shd w:val="clear" w:color="auto" w:fill="FFFFFF"/>
        </w:rPr>
        <w:t> </w:t>
      </w:r>
      <w:r w:rsidRPr="00D41ADB">
        <w:rPr>
          <w:rFonts w:cstheme="minorHAnsi"/>
          <w:i/>
          <w:iCs/>
          <w:color w:val="222222"/>
        </w:rPr>
        <w:t>Emotional literacy: To be a different kind of smart</w:t>
      </w:r>
      <w:r w:rsidRPr="00D41ADB">
        <w:rPr>
          <w:rFonts w:cstheme="minorHAnsi"/>
          <w:color w:val="222222"/>
          <w:shd w:val="clear" w:color="auto" w:fill="FFFFFF"/>
        </w:rPr>
        <w:t>. Corwin Press.</w:t>
      </w:r>
    </w:p>
    <w:p w14:paraId="5A45F583" w14:textId="77777777" w:rsidR="00286104" w:rsidRPr="00D41ADB" w:rsidRDefault="00286104" w:rsidP="00186950">
      <w:pPr>
        <w:rPr>
          <w:rFonts w:cstheme="minorHAnsi"/>
          <w:color w:val="222222"/>
          <w:shd w:val="clear" w:color="auto" w:fill="FFFFFF"/>
        </w:rPr>
      </w:pPr>
    </w:p>
    <w:p w14:paraId="231965BB" w14:textId="7D9170EA" w:rsidR="00286104" w:rsidRPr="00D41ADB" w:rsidRDefault="00701B85" w:rsidP="00186950">
      <w:pPr>
        <w:rPr>
          <w:rFonts w:cstheme="minorHAnsi"/>
          <w:color w:val="222222"/>
          <w:shd w:val="clear" w:color="auto" w:fill="FFFFFF"/>
        </w:rPr>
      </w:pPr>
      <w:r w:rsidRPr="00D41ADB">
        <w:rPr>
          <w:rFonts w:cstheme="minorHAnsi"/>
          <w:color w:val="222222"/>
          <w:shd w:val="clear" w:color="auto" w:fill="FFFFFF"/>
        </w:rPr>
        <w:t xml:space="preserve">Bowlby, J., 1979. </w:t>
      </w:r>
      <w:r w:rsidRPr="00D41ADB">
        <w:rPr>
          <w:rFonts w:cstheme="minorHAnsi"/>
          <w:i/>
          <w:iCs/>
          <w:color w:val="222222"/>
          <w:shd w:val="clear" w:color="auto" w:fill="FFFFFF"/>
        </w:rPr>
        <w:t xml:space="preserve">The </w:t>
      </w:r>
      <w:proofErr w:type="spellStart"/>
      <w:r w:rsidRPr="00D41ADB">
        <w:rPr>
          <w:rFonts w:cstheme="minorHAnsi"/>
          <w:i/>
          <w:iCs/>
          <w:color w:val="222222"/>
          <w:shd w:val="clear" w:color="auto" w:fill="FFFFFF"/>
        </w:rPr>
        <w:t>bowlby-ainsworth</w:t>
      </w:r>
      <w:proofErr w:type="spellEnd"/>
      <w:r w:rsidRPr="00D41ADB">
        <w:rPr>
          <w:rFonts w:cstheme="minorHAnsi"/>
          <w:i/>
          <w:iCs/>
          <w:color w:val="222222"/>
          <w:shd w:val="clear" w:color="auto" w:fill="FFFFFF"/>
        </w:rPr>
        <w:t xml:space="preserve"> attachment theory</w:t>
      </w:r>
      <w:r w:rsidRPr="00D41ADB">
        <w:rPr>
          <w:rFonts w:cstheme="minorHAnsi"/>
          <w:color w:val="222222"/>
          <w:shd w:val="clear" w:color="auto" w:fill="FFFFFF"/>
        </w:rPr>
        <w:t>.</w:t>
      </w:r>
      <w:r w:rsidRPr="00D41ADB">
        <w:rPr>
          <w:rStyle w:val="apple-converted-space"/>
          <w:rFonts w:cstheme="minorHAnsi"/>
          <w:color w:val="222222"/>
          <w:shd w:val="clear" w:color="auto" w:fill="FFFFFF"/>
        </w:rPr>
        <w:t> </w:t>
      </w:r>
      <w:r w:rsidR="00810942" w:rsidRPr="00D41ADB">
        <w:rPr>
          <w:rFonts w:cstheme="minorHAnsi"/>
          <w:i/>
          <w:iCs/>
          <w:color w:val="222222"/>
        </w:rPr>
        <w:t>Behavioural</w:t>
      </w:r>
      <w:r w:rsidRPr="00D41ADB">
        <w:rPr>
          <w:rFonts w:cstheme="minorHAnsi"/>
          <w:i/>
          <w:iCs/>
          <w:color w:val="222222"/>
        </w:rPr>
        <w:t xml:space="preserve"> and Brain Sciences</w:t>
      </w:r>
    </w:p>
    <w:p w14:paraId="1576B095" w14:textId="77777777" w:rsidR="00701B85" w:rsidRPr="00D41ADB" w:rsidRDefault="00701B85" w:rsidP="00186950">
      <w:pPr>
        <w:rPr>
          <w:rFonts w:cstheme="minorHAnsi"/>
          <w:b/>
          <w:bCs/>
        </w:rPr>
      </w:pPr>
    </w:p>
    <w:p w14:paraId="7890BA62" w14:textId="2EF15847" w:rsidR="00186950" w:rsidRPr="00D41ADB" w:rsidRDefault="00186950" w:rsidP="00186950">
      <w:pPr>
        <w:rPr>
          <w:rFonts w:cstheme="minorHAnsi"/>
          <w:b/>
          <w:bCs/>
        </w:rPr>
      </w:pPr>
      <w:r w:rsidRPr="00D41ADB">
        <w:rPr>
          <w:rFonts w:cstheme="minorHAnsi"/>
          <w:color w:val="262326"/>
        </w:rPr>
        <w:t xml:space="preserve">Burroughs-Lange, S. and </w:t>
      </w:r>
      <w:proofErr w:type="spellStart"/>
      <w:r w:rsidRPr="00D41ADB">
        <w:rPr>
          <w:rFonts w:cstheme="minorHAnsi"/>
          <w:color w:val="262326"/>
        </w:rPr>
        <w:t>Douetil</w:t>
      </w:r>
      <w:proofErr w:type="spellEnd"/>
      <w:r w:rsidRPr="00D41ADB">
        <w:rPr>
          <w:rFonts w:cstheme="minorHAnsi"/>
          <w:color w:val="262326"/>
        </w:rPr>
        <w:t xml:space="preserve">, J. (2006). </w:t>
      </w:r>
      <w:r w:rsidRPr="00D41ADB">
        <w:rPr>
          <w:rFonts w:cstheme="minorHAnsi"/>
          <w:i/>
          <w:iCs/>
          <w:color w:val="262326"/>
        </w:rPr>
        <w:t>Evaluation of Reading Recovery in London Schools: Every Child a Reader 2005-2006</w:t>
      </w:r>
      <w:r w:rsidRPr="00D41ADB">
        <w:rPr>
          <w:rFonts w:cstheme="minorHAnsi"/>
          <w:color w:val="262326"/>
        </w:rPr>
        <w:t xml:space="preserve">. University of London: Institute of Education. </w:t>
      </w:r>
    </w:p>
    <w:p w14:paraId="391DA8BC" w14:textId="6F26274F" w:rsidR="00091F86" w:rsidRPr="00D41ADB" w:rsidRDefault="00091F86">
      <w:pPr>
        <w:rPr>
          <w:rFonts w:cstheme="minorHAnsi"/>
        </w:rPr>
      </w:pPr>
    </w:p>
    <w:p w14:paraId="3A8257B0" w14:textId="4D8E292F" w:rsidR="005F0200" w:rsidRPr="00D41ADB" w:rsidRDefault="00091F86">
      <w:pPr>
        <w:rPr>
          <w:rFonts w:cstheme="minorHAnsi"/>
        </w:rPr>
      </w:pPr>
      <w:r w:rsidRPr="00D41ADB">
        <w:rPr>
          <w:rFonts w:cstheme="minorHAnsi"/>
        </w:rPr>
        <w:t xml:space="preserve">Campbell and Stanley (1966) </w:t>
      </w:r>
      <w:r w:rsidR="00FC4C4C" w:rsidRPr="00D41ADB">
        <w:rPr>
          <w:rFonts w:cstheme="minorHAnsi"/>
          <w:i/>
          <w:iCs/>
        </w:rPr>
        <w:t>Effective Interventions</w:t>
      </w:r>
      <w:r w:rsidR="00FC4C4C" w:rsidRPr="00D41ADB">
        <w:rPr>
          <w:rFonts w:cstheme="minorHAnsi"/>
        </w:rPr>
        <w:t>. NASUWT: The Teachers’ Unio</w:t>
      </w:r>
      <w:r w:rsidR="008B6629" w:rsidRPr="00D41ADB">
        <w:rPr>
          <w:rFonts w:cstheme="minorHAnsi"/>
        </w:rPr>
        <w:t xml:space="preserve">n. Available at: </w:t>
      </w:r>
      <w:hyperlink r:id="rId8" w:history="1">
        <w:r w:rsidR="008B6629" w:rsidRPr="00D41ADB">
          <w:rPr>
            <w:rStyle w:val="Hyperlink"/>
            <w:rFonts w:cstheme="minorHAnsi"/>
          </w:rPr>
          <w:t>https://www.nasuwt.org.uk/static/uploaded/68ddda7f-afca-420c-a18798ea9271695f.pdf</w:t>
        </w:r>
      </w:hyperlink>
      <w:r w:rsidR="008B6629" w:rsidRPr="00D41ADB">
        <w:rPr>
          <w:rFonts w:cstheme="minorHAnsi"/>
        </w:rPr>
        <w:t xml:space="preserve"> (Accessed: 12 February 2023)</w:t>
      </w:r>
    </w:p>
    <w:p w14:paraId="61CECD6F" w14:textId="55AC019A" w:rsidR="00662926" w:rsidRPr="00D41ADB" w:rsidRDefault="00662926">
      <w:pPr>
        <w:rPr>
          <w:rFonts w:cstheme="minorHAnsi"/>
        </w:rPr>
      </w:pPr>
    </w:p>
    <w:p w14:paraId="42C64876" w14:textId="4832C5E9" w:rsidR="00662926" w:rsidRPr="00D41ADB" w:rsidRDefault="00662926">
      <w:pPr>
        <w:rPr>
          <w:rStyle w:val="Emphasis"/>
          <w:rFonts w:cstheme="minorHAnsi"/>
          <w:color w:val="191D34"/>
        </w:rPr>
      </w:pPr>
      <w:r w:rsidRPr="00D41ADB">
        <w:rPr>
          <w:rFonts w:cstheme="minorHAnsi"/>
          <w:color w:val="191D34"/>
          <w:shd w:val="clear" w:color="auto" w:fill="F3F4F6"/>
        </w:rPr>
        <w:t xml:space="preserve">Cascio, C. N., </w:t>
      </w:r>
      <w:proofErr w:type="spellStart"/>
      <w:r w:rsidRPr="00D41ADB">
        <w:rPr>
          <w:rFonts w:cstheme="minorHAnsi"/>
          <w:color w:val="191D34"/>
          <w:shd w:val="clear" w:color="auto" w:fill="F3F4F6"/>
        </w:rPr>
        <w:t>O’donnell</w:t>
      </w:r>
      <w:proofErr w:type="spellEnd"/>
      <w:r w:rsidRPr="00D41ADB">
        <w:rPr>
          <w:rFonts w:cstheme="minorHAnsi"/>
          <w:color w:val="191D34"/>
          <w:shd w:val="clear" w:color="auto" w:fill="F3F4F6"/>
        </w:rPr>
        <w:t xml:space="preserve">, M. B., </w:t>
      </w:r>
      <w:proofErr w:type="spellStart"/>
      <w:r w:rsidRPr="00D41ADB">
        <w:rPr>
          <w:rFonts w:cstheme="minorHAnsi"/>
          <w:color w:val="191D34"/>
          <w:shd w:val="clear" w:color="auto" w:fill="F3F4F6"/>
        </w:rPr>
        <w:t>Tinney</w:t>
      </w:r>
      <w:proofErr w:type="spellEnd"/>
      <w:r w:rsidRPr="00D41ADB">
        <w:rPr>
          <w:rFonts w:cstheme="minorHAnsi"/>
          <w:color w:val="191D34"/>
          <w:shd w:val="clear" w:color="auto" w:fill="F3F4F6"/>
        </w:rPr>
        <w:t xml:space="preserve">, F. J., Lieberman, M. D., Taylor, S. E., </w:t>
      </w:r>
      <w:proofErr w:type="spellStart"/>
      <w:r w:rsidRPr="00D41ADB">
        <w:rPr>
          <w:rFonts w:cstheme="minorHAnsi"/>
          <w:color w:val="191D34"/>
          <w:shd w:val="clear" w:color="auto" w:fill="F3F4F6"/>
        </w:rPr>
        <w:t>Strecher</w:t>
      </w:r>
      <w:proofErr w:type="spellEnd"/>
      <w:r w:rsidRPr="00D41ADB">
        <w:rPr>
          <w:rFonts w:cstheme="minorHAnsi"/>
          <w:color w:val="191D34"/>
          <w:shd w:val="clear" w:color="auto" w:fill="F3F4F6"/>
        </w:rPr>
        <w:t>, V. J., &amp; Falk, E. B. (2015). Self-affirmation activates brain systems associated with self-related processing and reward and is reinforced by future orientation.</w:t>
      </w:r>
      <w:r w:rsidRPr="00D41ADB">
        <w:rPr>
          <w:rStyle w:val="apple-converted-space"/>
          <w:rFonts w:cstheme="minorHAnsi"/>
          <w:color w:val="191D34"/>
          <w:shd w:val="clear" w:color="auto" w:fill="F3F4F6"/>
        </w:rPr>
        <w:t> </w:t>
      </w:r>
      <w:r w:rsidRPr="00D41ADB">
        <w:rPr>
          <w:rStyle w:val="Emphasis"/>
          <w:rFonts w:cstheme="minorHAnsi"/>
          <w:color w:val="191D34"/>
        </w:rPr>
        <w:t>Social Cognitive and Affective Neuroscience</w:t>
      </w:r>
    </w:p>
    <w:p w14:paraId="5EDF6046" w14:textId="3A7D3519" w:rsidR="004D045B" w:rsidRPr="00D41ADB" w:rsidRDefault="004D045B">
      <w:pPr>
        <w:rPr>
          <w:rStyle w:val="Emphasis"/>
          <w:rFonts w:cstheme="minorHAnsi"/>
          <w:i w:val="0"/>
          <w:iCs w:val="0"/>
          <w:color w:val="191D34"/>
        </w:rPr>
      </w:pPr>
    </w:p>
    <w:p w14:paraId="706AC77C" w14:textId="12E49009" w:rsidR="004D045B" w:rsidRPr="00D41ADB" w:rsidRDefault="004D045B">
      <w:pPr>
        <w:rPr>
          <w:rStyle w:val="Emphasis"/>
          <w:rFonts w:cstheme="minorHAnsi"/>
          <w:i w:val="0"/>
          <w:iCs w:val="0"/>
          <w:color w:val="191D34"/>
        </w:rPr>
      </w:pPr>
      <w:r w:rsidRPr="00D41ADB">
        <w:rPr>
          <w:rStyle w:val="Emphasis"/>
          <w:rFonts w:cstheme="minorHAnsi"/>
          <w:i w:val="0"/>
          <w:iCs w:val="0"/>
          <w:color w:val="191D34"/>
        </w:rPr>
        <w:t xml:space="preserve">Cairns and Stanway (2004) </w:t>
      </w:r>
      <w:r w:rsidR="002C7B1B" w:rsidRPr="00D41ADB">
        <w:rPr>
          <w:rStyle w:val="Emphasis"/>
          <w:rFonts w:cstheme="minorHAnsi"/>
          <w:color w:val="191D34"/>
        </w:rPr>
        <w:t>‘Learn the Child’ London”</w:t>
      </w:r>
      <w:r w:rsidR="002C7B1B" w:rsidRPr="00D41ADB">
        <w:rPr>
          <w:rStyle w:val="Emphasis"/>
          <w:rFonts w:cstheme="minorHAnsi"/>
          <w:i w:val="0"/>
          <w:iCs w:val="0"/>
          <w:color w:val="191D34"/>
        </w:rPr>
        <w:t xml:space="preserve"> British Association for Adoption &amp; Fostering</w:t>
      </w:r>
    </w:p>
    <w:p w14:paraId="7D3D6385" w14:textId="371FE452" w:rsidR="005F0200" w:rsidRPr="00D41ADB" w:rsidRDefault="005F0200">
      <w:pPr>
        <w:rPr>
          <w:rFonts w:cstheme="minorHAnsi"/>
        </w:rPr>
      </w:pPr>
    </w:p>
    <w:p w14:paraId="44E08005" w14:textId="6979A404" w:rsidR="004719E9" w:rsidRPr="00D41ADB" w:rsidRDefault="005F0200">
      <w:pPr>
        <w:rPr>
          <w:rFonts w:cstheme="minorHAnsi"/>
        </w:rPr>
      </w:pPr>
      <w:r w:rsidRPr="00D41ADB">
        <w:rPr>
          <w:rFonts w:cstheme="minorHAnsi"/>
        </w:rPr>
        <w:t>Department for Education (2021</w:t>
      </w:r>
      <w:r w:rsidR="00810942" w:rsidRPr="00D41ADB">
        <w:rPr>
          <w:rFonts w:cstheme="minorHAnsi"/>
        </w:rPr>
        <w:t>) ‘</w:t>
      </w:r>
      <w:r w:rsidRPr="00D41ADB">
        <w:rPr>
          <w:rFonts w:cstheme="minorHAnsi"/>
          <w:i/>
          <w:iCs/>
        </w:rPr>
        <w:t xml:space="preserve">The Children Act 1989 gudiance and </w:t>
      </w:r>
      <w:r w:rsidR="00810942" w:rsidRPr="00D41ADB">
        <w:rPr>
          <w:rFonts w:cstheme="minorHAnsi"/>
          <w:i/>
          <w:iCs/>
        </w:rPr>
        <w:t>regulations</w:t>
      </w:r>
      <w:r w:rsidR="00410503" w:rsidRPr="00D41ADB">
        <w:rPr>
          <w:rFonts w:cstheme="minorHAnsi"/>
        </w:rPr>
        <w:t xml:space="preserve">. Available at: </w:t>
      </w:r>
      <w:hyperlink r:id="rId9" w:history="1">
        <w:r w:rsidR="00410503" w:rsidRPr="00D41ADB">
          <w:rPr>
            <w:rStyle w:val="Hyperlink"/>
            <w:rFonts w:cstheme="minorHAnsi"/>
          </w:rPr>
          <w:t>https://assets.publishing.service.gov.uk/government/uploads/system/uploads/attachment_data/file/1000549/The_Children_Act_1989_guidance_and_regulations_Volume_2_care_planning__placement_and_case_review.pdf</w:t>
        </w:r>
      </w:hyperlink>
      <w:r w:rsidR="00410503" w:rsidRPr="00D41ADB">
        <w:rPr>
          <w:rFonts w:cstheme="minorHAnsi"/>
        </w:rPr>
        <w:t xml:space="preserve"> (Accessed 16 February 2023) </w:t>
      </w:r>
    </w:p>
    <w:p w14:paraId="334E84BB" w14:textId="7CA40D34" w:rsidR="005407D0" w:rsidRPr="00D41ADB" w:rsidRDefault="005407D0">
      <w:pPr>
        <w:rPr>
          <w:rFonts w:cstheme="minorHAnsi"/>
        </w:rPr>
      </w:pPr>
    </w:p>
    <w:p w14:paraId="0432CE32" w14:textId="32A5F66E" w:rsidR="00A90943" w:rsidRPr="00D41ADB" w:rsidRDefault="004A4101">
      <w:pPr>
        <w:rPr>
          <w:rFonts w:cstheme="minorHAnsi"/>
        </w:rPr>
      </w:pPr>
      <w:r w:rsidRPr="00D41ADB">
        <w:rPr>
          <w:rFonts w:cstheme="minorHAnsi"/>
        </w:rPr>
        <w:t xml:space="preserve">Donaldson Graham (2015) </w:t>
      </w:r>
      <w:r w:rsidRPr="00D41ADB">
        <w:rPr>
          <w:rFonts w:cstheme="minorHAnsi"/>
          <w:i/>
          <w:iCs/>
        </w:rPr>
        <w:t>Successful Futures.</w:t>
      </w:r>
      <w:r w:rsidRPr="00D41ADB">
        <w:rPr>
          <w:rFonts w:cstheme="minorHAnsi"/>
        </w:rPr>
        <w:t xml:space="preserve"> Available at: (</w:t>
      </w:r>
      <w:r w:rsidR="00C27D0F" w:rsidRPr="00D41ADB">
        <w:rPr>
          <w:rFonts w:cstheme="minorHAnsi"/>
        </w:rPr>
        <w:t>https://www.gov.wales/sites/default/files/publications/2018-03/successful-futures.pdf Accessed</w:t>
      </w:r>
      <w:r w:rsidRPr="00D41ADB">
        <w:rPr>
          <w:rFonts w:cstheme="minorHAnsi"/>
        </w:rPr>
        <w:t xml:space="preserve"> </w:t>
      </w:r>
      <w:r w:rsidR="00C27D0F" w:rsidRPr="00D41ADB">
        <w:rPr>
          <w:rFonts w:cstheme="minorHAnsi"/>
        </w:rPr>
        <w:t xml:space="preserve">18 February) </w:t>
      </w:r>
    </w:p>
    <w:p w14:paraId="692558DC" w14:textId="58CED05A" w:rsidR="00690C66" w:rsidRPr="00D41ADB" w:rsidRDefault="00690C66">
      <w:pPr>
        <w:rPr>
          <w:rFonts w:cstheme="minorHAnsi"/>
        </w:rPr>
      </w:pPr>
    </w:p>
    <w:p w14:paraId="669A917D" w14:textId="553E5FA1" w:rsidR="00147C8B" w:rsidRPr="00D41ADB" w:rsidRDefault="00147C8B">
      <w:pPr>
        <w:rPr>
          <w:rFonts w:cstheme="minorHAnsi"/>
        </w:rPr>
      </w:pPr>
      <w:r w:rsidRPr="00D41ADB">
        <w:rPr>
          <w:rFonts w:cstheme="minorHAnsi"/>
        </w:rPr>
        <w:t xml:space="preserve">ELSA Support (2023) </w:t>
      </w:r>
      <w:r w:rsidR="00ED0AB7" w:rsidRPr="00D41ADB">
        <w:rPr>
          <w:rFonts w:cstheme="minorHAnsi"/>
          <w:i/>
          <w:iCs/>
        </w:rPr>
        <w:t>Healthy and unhealthy relationships</w:t>
      </w:r>
      <w:r w:rsidR="00ED0AB7" w:rsidRPr="00D41ADB">
        <w:rPr>
          <w:rFonts w:cstheme="minorHAnsi"/>
        </w:rPr>
        <w:t xml:space="preserve">. </w:t>
      </w:r>
      <w:r w:rsidR="005F57CF" w:rsidRPr="00D41ADB">
        <w:rPr>
          <w:rFonts w:cstheme="minorHAnsi"/>
        </w:rPr>
        <w:t>Available</w:t>
      </w:r>
      <w:r w:rsidR="00ED0AB7" w:rsidRPr="00D41ADB">
        <w:rPr>
          <w:rFonts w:cstheme="minorHAnsi"/>
        </w:rPr>
        <w:t xml:space="preserve"> at: </w:t>
      </w:r>
      <w:r w:rsidR="005F57CF" w:rsidRPr="00D41ADB">
        <w:rPr>
          <w:rFonts w:cstheme="minorHAnsi"/>
        </w:rPr>
        <w:t xml:space="preserve">https://www.elsa-support.co.uk/resources/healthy-and-unhealthy-relationships-item-504/ </w:t>
      </w:r>
      <w:r w:rsidR="00ED0AB7" w:rsidRPr="00D41ADB">
        <w:rPr>
          <w:rFonts w:cstheme="minorHAnsi"/>
        </w:rPr>
        <w:t xml:space="preserve">(Accessed 18 </w:t>
      </w:r>
      <w:r w:rsidR="005F57CF" w:rsidRPr="00D41ADB">
        <w:rPr>
          <w:rFonts w:cstheme="minorHAnsi"/>
        </w:rPr>
        <w:t>February</w:t>
      </w:r>
      <w:r w:rsidR="00ED0AB7" w:rsidRPr="00D41ADB">
        <w:rPr>
          <w:rFonts w:cstheme="minorHAnsi"/>
        </w:rPr>
        <w:t xml:space="preserve">) </w:t>
      </w:r>
    </w:p>
    <w:p w14:paraId="319336B9" w14:textId="77777777" w:rsidR="00147C8B" w:rsidRPr="00D41ADB" w:rsidRDefault="00147C8B">
      <w:pPr>
        <w:rPr>
          <w:rFonts w:cstheme="minorHAnsi"/>
        </w:rPr>
      </w:pPr>
    </w:p>
    <w:p w14:paraId="111C0422" w14:textId="03821CB0" w:rsidR="00690C66" w:rsidRPr="00D41ADB" w:rsidRDefault="00690C66">
      <w:pPr>
        <w:rPr>
          <w:rFonts w:cstheme="minorHAnsi"/>
        </w:rPr>
      </w:pPr>
      <w:r w:rsidRPr="00D41ADB">
        <w:rPr>
          <w:rFonts w:cstheme="minorHAnsi"/>
        </w:rPr>
        <w:t xml:space="preserve">ELSA Network (2017). </w:t>
      </w:r>
      <w:r w:rsidRPr="00D41ADB">
        <w:rPr>
          <w:rFonts w:cstheme="minorHAnsi"/>
          <w:i/>
          <w:iCs/>
        </w:rPr>
        <w:t xml:space="preserve">About ELSA. </w:t>
      </w:r>
      <w:r w:rsidRPr="00D41ADB">
        <w:rPr>
          <w:rFonts w:cstheme="minorHAnsi"/>
        </w:rPr>
        <w:t xml:space="preserve"> Available at: </w:t>
      </w:r>
      <w:hyperlink r:id="rId10" w:history="1">
        <w:r w:rsidRPr="00D41ADB">
          <w:rPr>
            <w:rStyle w:val="Hyperlink"/>
            <w:rFonts w:cstheme="minorHAnsi"/>
          </w:rPr>
          <w:t>https://www.elsanetwork.org/about/</w:t>
        </w:r>
      </w:hyperlink>
      <w:r w:rsidRPr="00D41ADB">
        <w:rPr>
          <w:rFonts w:cstheme="minorHAnsi"/>
        </w:rPr>
        <w:t xml:space="preserve"> (Accessed: 14</w:t>
      </w:r>
      <w:r w:rsidRPr="00D41ADB">
        <w:rPr>
          <w:rFonts w:cstheme="minorHAnsi"/>
          <w:vertAlign w:val="superscript"/>
        </w:rPr>
        <w:t>th</w:t>
      </w:r>
      <w:r w:rsidRPr="00D41ADB">
        <w:rPr>
          <w:rFonts w:cstheme="minorHAnsi"/>
        </w:rPr>
        <w:t xml:space="preserve"> February)</w:t>
      </w:r>
    </w:p>
    <w:p w14:paraId="503F5040" w14:textId="77777777" w:rsidR="007A0B10" w:rsidRPr="00D41ADB" w:rsidRDefault="007A0B10">
      <w:pPr>
        <w:rPr>
          <w:rFonts w:cstheme="minorHAnsi"/>
        </w:rPr>
      </w:pPr>
    </w:p>
    <w:p w14:paraId="68C0CE44" w14:textId="7D52A66D" w:rsidR="007A0B10" w:rsidRPr="00D41ADB" w:rsidRDefault="007A0B10">
      <w:pPr>
        <w:rPr>
          <w:rFonts w:cstheme="minorHAnsi"/>
        </w:rPr>
      </w:pPr>
      <w:r w:rsidRPr="00D41ADB">
        <w:rPr>
          <w:rFonts w:cstheme="minorHAnsi"/>
        </w:rPr>
        <w:t>ELSA Network (2017).</w:t>
      </w:r>
      <w:r w:rsidR="007B55EC" w:rsidRPr="00D41ADB">
        <w:rPr>
          <w:rFonts w:cstheme="minorHAnsi"/>
          <w:i/>
          <w:iCs/>
        </w:rPr>
        <w:t xml:space="preserve"> </w:t>
      </w:r>
      <w:proofErr w:type="gramStart"/>
      <w:r w:rsidR="007B55EC" w:rsidRPr="00D41ADB">
        <w:rPr>
          <w:rFonts w:cstheme="minorHAnsi"/>
          <w:i/>
          <w:iCs/>
        </w:rPr>
        <w:t xml:space="preserve">FAQ </w:t>
      </w:r>
      <w:r w:rsidRPr="00D41ADB">
        <w:rPr>
          <w:rFonts w:cstheme="minorHAnsi"/>
          <w:i/>
          <w:iCs/>
        </w:rPr>
        <w:t>.</w:t>
      </w:r>
      <w:proofErr w:type="gramEnd"/>
      <w:r w:rsidRPr="00D41ADB">
        <w:rPr>
          <w:rFonts w:cstheme="minorHAnsi"/>
          <w:i/>
          <w:iCs/>
        </w:rPr>
        <w:t xml:space="preserve"> </w:t>
      </w:r>
      <w:r w:rsidRPr="00D41ADB">
        <w:rPr>
          <w:rFonts w:cstheme="minorHAnsi"/>
        </w:rPr>
        <w:t xml:space="preserve"> Available at: https://www.elsanetwork.org/about/faq/ (Accessed: 14</w:t>
      </w:r>
      <w:r w:rsidRPr="00D41ADB">
        <w:rPr>
          <w:rFonts w:cstheme="minorHAnsi"/>
          <w:vertAlign w:val="superscript"/>
        </w:rPr>
        <w:t>th</w:t>
      </w:r>
      <w:r w:rsidRPr="00D41ADB">
        <w:rPr>
          <w:rFonts w:cstheme="minorHAnsi"/>
        </w:rPr>
        <w:t xml:space="preserve"> February)</w:t>
      </w:r>
    </w:p>
    <w:p w14:paraId="6D51F2B5" w14:textId="7BD90229" w:rsidR="00797B97" w:rsidRPr="00D41ADB" w:rsidRDefault="00797B97">
      <w:pPr>
        <w:rPr>
          <w:rFonts w:cstheme="minorHAnsi"/>
        </w:rPr>
      </w:pPr>
    </w:p>
    <w:p w14:paraId="4F34DB33" w14:textId="5504A148" w:rsidR="00797B97" w:rsidRPr="00D41ADB" w:rsidRDefault="00797B97">
      <w:pPr>
        <w:rPr>
          <w:rFonts w:cstheme="minorHAnsi"/>
        </w:rPr>
      </w:pPr>
      <w:r w:rsidRPr="00D41ADB">
        <w:rPr>
          <w:rFonts w:cstheme="minorHAnsi"/>
        </w:rPr>
        <w:t xml:space="preserve">Estyn </w:t>
      </w:r>
      <w:r w:rsidR="006B7747" w:rsidRPr="00D41ADB">
        <w:rPr>
          <w:rFonts w:cstheme="minorHAnsi"/>
        </w:rPr>
        <w:t xml:space="preserve">(2016) </w:t>
      </w:r>
      <w:r w:rsidR="006B7747" w:rsidRPr="00D41ADB">
        <w:rPr>
          <w:rFonts w:cstheme="minorHAnsi"/>
          <w:i/>
          <w:iCs/>
        </w:rPr>
        <w:t>Raising the attainment, achievement and aspiration of children who are looked after</w:t>
      </w:r>
      <w:r w:rsidR="006B7747" w:rsidRPr="00D41ADB">
        <w:rPr>
          <w:rFonts w:cstheme="minorHAnsi"/>
        </w:rPr>
        <w:t xml:space="preserve">. </w:t>
      </w:r>
      <w:r w:rsidR="007D737F" w:rsidRPr="00D41ADB">
        <w:rPr>
          <w:rFonts w:cstheme="minorHAnsi"/>
        </w:rPr>
        <w:t xml:space="preserve">Available at: https://www.estyn.gov.wales/news/raising-attainment-achievement-and-aspiration-children-who-are-looked-after (Accessed: 14 February 2023) </w:t>
      </w:r>
    </w:p>
    <w:p w14:paraId="2DAC2F4F" w14:textId="419FAF9C" w:rsidR="003371B1" w:rsidRPr="00D41ADB" w:rsidRDefault="003371B1">
      <w:pPr>
        <w:rPr>
          <w:rFonts w:cstheme="minorHAnsi"/>
        </w:rPr>
      </w:pPr>
    </w:p>
    <w:p w14:paraId="2620B935" w14:textId="3A470BB2" w:rsidR="003371B1" w:rsidRPr="00D41ADB" w:rsidRDefault="003371B1">
      <w:pPr>
        <w:rPr>
          <w:rFonts w:cstheme="minorHAnsi"/>
        </w:rPr>
      </w:pPr>
      <w:r w:rsidRPr="00D41ADB">
        <w:rPr>
          <w:rFonts w:cstheme="minorHAnsi"/>
        </w:rPr>
        <w:t xml:space="preserve">Estyn (2018) </w:t>
      </w:r>
      <w:r w:rsidRPr="00D41ADB">
        <w:rPr>
          <w:rFonts w:cstheme="minorHAnsi"/>
          <w:i/>
          <w:iCs/>
        </w:rPr>
        <w:t>Improving Teaching.</w:t>
      </w:r>
      <w:r w:rsidRPr="00D41ADB">
        <w:rPr>
          <w:rFonts w:cstheme="minorHAnsi"/>
        </w:rPr>
        <w:t xml:space="preserve"> </w:t>
      </w:r>
      <w:r w:rsidR="00341AB2" w:rsidRPr="00D41ADB">
        <w:rPr>
          <w:rFonts w:cstheme="minorHAnsi"/>
        </w:rPr>
        <w:t xml:space="preserve">Available at: </w:t>
      </w:r>
      <w:hyperlink r:id="rId11" w:history="1">
        <w:r w:rsidR="00341AB2" w:rsidRPr="00D41ADB">
          <w:rPr>
            <w:rStyle w:val="Hyperlink"/>
            <w:rFonts w:cstheme="minorHAnsi"/>
          </w:rPr>
          <w:t>https://www.estyn.gov.wales/system/files/2020-07/Improving%2520teaching.pdf</w:t>
        </w:r>
      </w:hyperlink>
      <w:r w:rsidR="00341AB2" w:rsidRPr="00D41ADB">
        <w:rPr>
          <w:rFonts w:cstheme="minorHAnsi"/>
        </w:rPr>
        <w:t xml:space="preserve"> (Accessed 18 February 2022) </w:t>
      </w:r>
    </w:p>
    <w:p w14:paraId="5298874D" w14:textId="77777777" w:rsidR="00C37B4C" w:rsidRPr="00D41ADB" w:rsidRDefault="00C37B4C">
      <w:pPr>
        <w:rPr>
          <w:rFonts w:cstheme="minorHAnsi"/>
        </w:rPr>
      </w:pPr>
    </w:p>
    <w:p w14:paraId="62FEC912" w14:textId="71CF09CF" w:rsidR="00C37B4C" w:rsidRPr="00D41ADB" w:rsidRDefault="00C37B4C">
      <w:pPr>
        <w:rPr>
          <w:rFonts w:cstheme="minorHAnsi"/>
        </w:rPr>
      </w:pPr>
      <w:r w:rsidRPr="00D41ADB">
        <w:rPr>
          <w:rFonts w:cstheme="minorHAnsi"/>
          <w:color w:val="222222"/>
          <w:shd w:val="clear" w:color="auto" w:fill="FFFFFF"/>
        </w:rPr>
        <w:t>Fisher, R. and Twist, L., 2011.</w:t>
      </w:r>
      <w:r w:rsidRPr="00D41ADB">
        <w:rPr>
          <w:rStyle w:val="apple-converted-space"/>
          <w:rFonts w:cstheme="minorHAnsi"/>
          <w:color w:val="222222"/>
          <w:shd w:val="clear" w:color="auto" w:fill="FFFFFF"/>
        </w:rPr>
        <w:t> </w:t>
      </w:r>
      <w:r w:rsidRPr="00D41ADB">
        <w:rPr>
          <w:rFonts w:cstheme="minorHAnsi"/>
          <w:i/>
          <w:iCs/>
          <w:color w:val="222222"/>
        </w:rPr>
        <w:t>Evaluation of every child a writer: report 1</w:t>
      </w:r>
      <w:r w:rsidRPr="00D41ADB">
        <w:rPr>
          <w:rFonts w:cstheme="minorHAnsi"/>
          <w:color w:val="222222"/>
          <w:shd w:val="clear" w:color="auto" w:fill="FFFFFF"/>
        </w:rPr>
        <w:t>. Department for Education.</w:t>
      </w:r>
    </w:p>
    <w:p w14:paraId="123C44DF" w14:textId="2D2AE991" w:rsidR="00873344" w:rsidRPr="00D41ADB" w:rsidRDefault="00873344">
      <w:pPr>
        <w:rPr>
          <w:rFonts w:cstheme="minorHAnsi"/>
        </w:rPr>
      </w:pPr>
    </w:p>
    <w:p w14:paraId="30F8856C" w14:textId="022AA338" w:rsidR="00D41ADB" w:rsidRDefault="00873344">
      <w:pPr>
        <w:rPr>
          <w:rFonts w:cstheme="minorHAnsi"/>
        </w:rPr>
      </w:pPr>
      <w:r w:rsidRPr="00D41ADB">
        <w:rPr>
          <w:rFonts w:cstheme="minorHAnsi"/>
        </w:rPr>
        <w:t xml:space="preserve">Great Teaching Toolkit (2020) </w:t>
      </w:r>
      <w:r w:rsidR="00BE54D9" w:rsidRPr="00D41ADB">
        <w:rPr>
          <w:rFonts w:cstheme="minorHAnsi"/>
        </w:rPr>
        <w:t xml:space="preserve">Available at: </w:t>
      </w:r>
      <w:hyperlink r:id="rId12" w:history="1">
        <w:r w:rsidR="00192958" w:rsidRPr="00D41ADB">
          <w:rPr>
            <w:rStyle w:val="Hyperlink"/>
            <w:rFonts w:cstheme="minorHAnsi"/>
          </w:rPr>
          <w:t>https://assets.website-files.com/5ee28729f7b4a5fa99bef2b3/5ee9f507021911ae35ac6c4d_EBE_GTT_EVIDENCE%20REVIEW_DIGITAL.pdf?utm_referrer=https%3A%2F%2Fwww.greatteaching.com%2F</w:t>
        </w:r>
      </w:hyperlink>
      <w:r w:rsidR="00192958" w:rsidRPr="00D41ADB">
        <w:rPr>
          <w:rFonts w:cstheme="minorHAnsi"/>
        </w:rPr>
        <w:t xml:space="preserve"> (Accessed 19 February) </w:t>
      </w:r>
    </w:p>
    <w:p w14:paraId="53BEBE47" w14:textId="3E082C81" w:rsidR="005F2A3F" w:rsidRDefault="00D41ADB" w:rsidP="00D41ADB">
      <w:pPr>
        <w:pStyle w:val="NormalWeb"/>
        <w:rPr>
          <w:rFonts w:asciiTheme="minorHAnsi" w:hAnsiTheme="minorHAnsi" w:cstheme="minorHAnsi"/>
          <w:color w:val="222222"/>
          <w:shd w:val="clear" w:color="auto" w:fill="FFFFFF"/>
        </w:rPr>
      </w:pPr>
      <w:r w:rsidRPr="00D41ADB">
        <w:rPr>
          <w:rFonts w:asciiTheme="minorHAnsi" w:hAnsiTheme="minorHAnsi" w:cstheme="minorHAnsi"/>
          <w:color w:val="222222"/>
          <w:shd w:val="clear" w:color="auto" w:fill="FFFFFF"/>
        </w:rPr>
        <w:t>Holmes, J., 2014.</w:t>
      </w:r>
      <w:r w:rsidRPr="00D41ADB">
        <w:rPr>
          <w:rStyle w:val="apple-converted-space"/>
          <w:rFonts w:asciiTheme="minorHAnsi" w:hAnsiTheme="minorHAnsi" w:cstheme="minorHAnsi"/>
          <w:color w:val="222222"/>
          <w:shd w:val="clear" w:color="auto" w:fill="FFFFFF"/>
        </w:rPr>
        <w:t> </w:t>
      </w:r>
      <w:r w:rsidRPr="00D41ADB">
        <w:rPr>
          <w:rFonts w:asciiTheme="minorHAnsi" w:hAnsiTheme="minorHAnsi" w:cstheme="minorHAnsi"/>
          <w:i/>
          <w:iCs/>
          <w:color w:val="222222"/>
        </w:rPr>
        <w:t>John Bowlby and attachment theory</w:t>
      </w:r>
      <w:r w:rsidRPr="00D41ADB">
        <w:rPr>
          <w:rFonts w:asciiTheme="minorHAnsi" w:hAnsiTheme="minorHAnsi" w:cstheme="minorHAnsi"/>
          <w:color w:val="222222"/>
          <w:shd w:val="clear" w:color="auto" w:fill="FFFFFF"/>
        </w:rPr>
        <w:t>. Routledge.</w:t>
      </w:r>
    </w:p>
    <w:p w14:paraId="2D1C8D24" w14:textId="281F068C" w:rsidR="005334D6" w:rsidRPr="00C14661" w:rsidRDefault="005334D6" w:rsidP="00D41ADB">
      <w:pPr>
        <w:pStyle w:val="NormalWeb"/>
        <w:rPr>
          <w:rFonts w:asciiTheme="minorHAnsi" w:hAnsiTheme="minorHAnsi" w:cstheme="minorHAnsi"/>
          <w:i/>
          <w:iCs/>
          <w:color w:val="262326"/>
        </w:rPr>
      </w:pPr>
      <w:r w:rsidRPr="00D41ADB">
        <w:rPr>
          <w:rFonts w:asciiTheme="minorHAnsi" w:hAnsiTheme="minorHAnsi" w:cstheme="minorHAnsi"/>
          <w:color w:val="262326"/>
        </w:rPr>
        <w:lastRenderedPageBreak/>
        <w:t xml:space="preserve">Hsieh, P. (P.-H.); </w:t>
      </w:r>
      <w:proofErr w:type="spellStart"/>
      <w:r w:rsidRPr="00D41ADB">
        <w:rPr>
          <w:rFonts w:asciiTheme="minorHAnsi" w:hAnsiTheme="minorHAnsi" w:cstheme="minorHAnsi"/>
          <w:color w:val="262326"/>
        </w:rPr>
        <w:t>Acee</w:t>
      </w:r>
      <w:proofErr w:type="spellEnd"/>
      <w:r w:rsidRPr="00D41ADB">
        <w:rPr>
          <w:rFonts w:asciiTheme="minorHAnsi" w:hAnsiTheme="minorHAnsi" w:cstheme="minorHAnsi"/>
          <w:color w:val="262326"/>
        </w:rPr>
        <w:t xml:space="preserve">, T.; Chung, W.-H.; Hsieh, Y.-P.; Kim, H.; Thomas, G. D.; Robinson, D. H. (2005). </w:t>
      </w:r>
      <w:r w:rsidRPr="00D41ADB">
        <w:rPr>
          <w:rFonts w:asciiTheme="minorHAnsi" w:hAnsiTheme="minorHAnsi" w:cstheme="minorHAnsi"/>
          <w:i/>
          <w:iCs/>
          <w:color w:val="262326"/>
        </w:rPr>
        <w:t>‘Is Educational Intervention Research on the Decline?</w:t>
      </w:r>
      <w:r w:rsidRPr="00D41ADB">
        <w:rPr>
          <w:rFonts w:asciiTheme="minorHAnsi" w:hAnsiTheme="minorHAnsi" w:cstheme="minorHAnsi"/>
          <w:color w:val="262326"/>
        </w:rPr>
        <w:t>’</w:t>
      </w:r>
      <w:r w:rsidRPr="00D41ADB">
        <w:rPr>
          <w:rFonts w:asciiTheme="minorHAnsi" w:hAnsiTheme="minorHAnsi" w:cstheme="minorHAnsi"/>
          <w:i/>
          <w:iCs/>
          <w:color w:val="262326"/>
        </w:rPr>
        <w:t>,</w:t>
      </w:r>
      <w:r w:rsidRPr="00D41ADB">
        <w:rPr>
          <w:rFonts w:asciiTheme="minorHAnsi" w:hAnsiTheme="minorHAnsi" w:cstheme="minorHAnsi"/>
          <w:color w:val="262326"/>
        </w:rPr>
        <w:t xml:space="preserve"> Journal of Educational Psychology </w:t>
      </w:r>
    </w:p>
    <w:p w14:paraId="006F24B9" w14:textId="77777777" w:rsidR="005334D6" w:rsidRPr="00D41ADB" w:rsidRDefault="005334D6" w:rsidP="005334D6">
      <w:pPr>
        <w:pStyle w:val="NormalWeb"/>
        <w:rPr>
          <w:rFonts w:asciiTheme="minorHAnsi" w:hAnsiTheme="minorHAnsi" w:cstheme="minorHAnsi"/>
          <w:color w:val="222222"/>
          <w:shd w:val="clear" w:color="auto" w:fill="FFFFFF"/>
        </w:rPr>
      </w:pPr>
      <w:r w:rsidRPr="00D41ADB">
        <w:rPr>
          <w:rFonts w:asciiTheme="minorHAnsi" w:hAnsiTheme="minorHAnsi" w:cstheme="minorHAnsi"/>
          <w:color w:val="222222"/>
          <w:shd w:val="clear" w:color="auto" w:fill="FFFFFF"/>
        </w:rPr>
        <w:t>Lieberman, M.D., 2013.</w:t>
      </w:r>
      <w:r w:rsidRPr="00D41ADB">
        <w:rPr>
          <w:rStyle w:val="apple-converted-space"/>
          <w:rFonts w:asciiTheme="minorHAnsi" w:hAnsiTheme="minorHAnsi" w:cstheme="minorHAnsi"/>
          <w:color w:val="222222"/>
          <w:shd w:val="clear" w:color="auto" w:fill="FFFFFF"/>
        </w:rPr>
        <w:t> </w:t>
      </w:r>
      <w:r w:rsidRPr="00D41ADB">
        <w:rPr>
          <w:rFonts w:asciiTheme="minorHAnsi" w:hAnsiTheme="minorHAnsi" w:cstheme="minorHAnsi"/>
          <w:i/>
          <w:iCs/>
          <w:color w:val="222222"/>
        </w:rPr>
        <w:t>Social: Why our brains are wired to connect</w:t>
      </w:r>
      <w:r w:rsidRPr="00D41ADB">
        <w:rPr>
          <w:rFonts w:asciiTheme="minorHAnsi" w:hAnsiTheme="minorHAnsi" w:cstheme="minorHAnsi"/>
          <w:color w:val="222222"/>
          <w:shd w:val="clear" w:color="auto" w:fill="FFFFFF"/>
        </w:rPr>
        <w:t>. OUP Oxford.</w:t>
      </w:r>
    </w:p>
    <w:p w14:paraId="4A6E3189" w14:textId="615B66D6" w:rsidR="005334D6" w:rsidRPr="005334D6" w:rsidRDefault="005334D6" w:rsidP="00D41ADB">
      <w:pPr>
        <w:pStyle w:val="NormalWeb"/>
        <w:rPr>
          <w:rFonts w:asciiTheme="minorHAnsi" w:hAnsiTheme="minorHAnsi" w:cstheme="minorHAnsi"/>
          <w:color w:val="222222"/>
          <w:shd w:val="clear" w:color="auto" w:fill="FFFFFF"/>
        </w:rPr>
      </w:pPr>
      <w:proofErr w:type="spellStart"/>
      <w:r w:rsidRPr="00D41ADB">
        <w:rPr>
          <w:rFonts w:asciiTheme="minorHAnsi" w:hAnsiTheme="minorHAnsi" w:cstheme="minorHAnsi"/>
          <w:color w:val="222222"/>
          <w:shd w:val="clear" w:color="auto" w:fill="FFFFFF"/>
        </w:rPr>
        <w:t>Lantieri</w:t>
      </w:r>
      <w:proofErr w:type="spellEnd"/>
      <w:r w:rsidRPr="00D41ADB">
        <w:rPr>
          <w:rFonts w:asciiTheme="minorHAnsi" w:hAnsiTheme="minorHAnsi" w:cstheme="minorHAnsi"/>
          <w:color w:val="222222"/>
          <w:shd w:val="clear" w:color="auto" w:fill="FFFFFF"/>
        </w:rPr>
        <w:t>, L., 2008. Nurturing inner calm in children.</w:t>
      </w:r>
      <w:r w:rsidRPr="00D41ADB">
        <w:rPr>
          <w:rStyle w:val="apple-converted-space"/>
          <w:rFonts w:asciiTheme="minorHAnsi" w:hAnsiTheme="minorHAnsi" w:cstheme="minorHAnsi"/>
          <w:color w:val="222222"/>
          <w:shd w:val="clear" w:color="auto" w:fill="FFFFFF"/>
        </w:rPr>
        <w:t> </w:t>
      </w:r>
      <w:r w:rsidRPr="00D41ADB">
        <w:rPr>
          <w:rFonts w:asciiTheme="minorHAnsi" w:hAnsiTheme="minorHAnsi" w:cstheme="minorHAnsi"/>
          <w:i/>
          <w:iCs/>
          <w:color w:val="222222"/>
        </w:rPr>
        <w:t>Encounter</w:t>
      </w:r>
      <w:r w:rsidRPr="00D41ADB">
        <w:rPr>
          <w:rFonts w:asciiTheme="minorHAnsi" w:hAnsiTheme="minorHAnsi" w:cstheme="minorHAnsi"/>
          <w:color w:val="222222"/>
          <w:shd w:val="clear" w:color="auto" w:fill="FFFFFF"/>
        </w:rPr>
        <w:t>,</w:t>
      </w:r>
      <w:r w:rsidRPr="00D41ADB">
        <w:rPr>
          <w:rStyle w:val="apple-converted-space"/>
          <w:rFonts w:asciiTheme="minorHAnsi" w:hAnsiTheme="minorHAnsi" w:cstheme="minorHAnsi"/>
          <w:color w:val="222222"/>
          <w:shd w:val="clear" w:color="auto" w:fill="FFFFFF"/>
        </w:rPr>
        <w:t> </w:t>
      </w:r>
      <w:r w:rsidRPr="00D41ADB">
        <w:rPr>
          <w:rFonts w:asciiTheme="minorHAnsi" w:hAnsiTheme="minorHAnsi" w:cstheme="minorHAnsi"/>
          <w:i/>
          <w:iCs/>
          <w:color w:val="222222"/>
        </w:rPr>
        <w:t>21</w:t>
      </w:r>
      <w:r w:rsidRPr="00D41ADB">
        <w:rPr>
          <w:rFonts w:asciiTheme="minorHAnsi" w:hAnsiTheme="minorHAnsi" w:cstheme="minorHAnsi"/>
          <w:color w:val="222222"/>
          <w:shd w:val="clear" w:color="auto" w:fill="FFFFFF"/>
        </w:rPr>
        <w:t>(3)</w:t>
      </w:r>
    </w:p>
    <w:p w14:paraId="43CBF4F5" w14:textId="58940BE3" w:rsidR="005F2A3F" w:rsidRPr="00D41ADB" w:rsidRDefault="005F2A3F">
      <w:pPr>
        <w:rPr>
          <w:rStyle w:val="Emphasis"/>
          <w:rFonts w:cstheme="minorHAnsi"/>
          <w:color w:val="333333"/>
        </w:rPr>
      </w:pPr>
      <w:r w:rsidRPr="00D41ADB">
        <w:rPr>
          <w:rFonts w:cstheme="minorHAnsi"/>
          <w:color w:val="333333"/>
          <w:shd w:val="clear" w:color="auto" w:fill="FFFFFF"/>
        </w:rPr>
        <w:t>Maslow, A. H. (1943</w:t>
      </w:r>
      <w:r w:rsidRPr="00D41ADB">
        <w:rPr>
          <w:rFonts w:cstheme="minorHAnsi"/>
          <w:i/>
          <w:iCs/>
          <w:color w:val="333333"/>
          <w:shd w:val="clear" w:color="auto" w:fill="FFFFFF"/>
        </w:rPr>
        <w:t>). A theory of human motivation</w:t>
      </w:r>
      <w:r w:rsidRPr="00D41ADB">
        <w:rPr>
          <w:rFonts w:cstheme="minorHAnsi"/>
          <w:color w:val="333333"/>
          <w:shd w:val="clear" w:color="auto" w:fill="FFFFFF"/>
        </w:rPr>
        <w:t>.</w:t>
      </w:r>
      <w:r w:rsidRPr="00D41ADB">
        <w:rPr>
          <w:rStyle w:val="apple-converted-space"/>
          <w:rFonts w:cstheme="minorHAnsi"/>
          <w:color w:val="333333"/>
          <w:shd w:val="clear" w:color="auto" w:fill="FFFFFF"/>
        </w:rPr>
        <w:t> </w:t>
      </w:r>
      <w:r w:rsidRPr="00D41ADB">
        <w:rPr>
          <w:rStyle w:val="Emphasis"/>
          <w:rFonts w:cstheme="minorHAnsi"/>
          <w:i w:val="0"/>
          <w:iCs w:val="0"/>
          <w:color w:val="333333"/>
        </w:rPr>
        <w:t>Psychological Review</w:t>
      </w:r>
    </w:p>
    <w:p w14:paraId="498B6EC4" w14:textId="05253C4F" w:rsidR="0029260F" w:rsidRPr="00D41ADB" w:rsidRDefault="0029260F">
      <w:pPr>
        <w:rPr>
          <w:rStyle w:val="Emphasis"/>
          <w:rFonts w:cstheme="minorHAnsi"/>
          <w:color w:val="333333"/>
        </w:rPr>
      </w:pPr>
    </w:p>
    <w:p w14:paraId="008753C8" w14:textId="084D3C05" w:rsidR="0029260F" w:rsidRPr="00D41ADB" w:rsidRDefault="0029260F">
      <w:pPr>
        <w:rPr>
          <w:rFonts w:cstheme="minorHAnsi"/>
        </w:rPr>
      </w:pPr>
      <w:r w:rsidRPr="00D41ADB">
        <w:rPr>
          <w:rFonts w:cstheme="minorHAnsi"/>
          <w:color w:val="222222"/>
          <w:shd w:val="clear" w:color="auto" w:fill="FFFFFF"/>
        </w:rPr>
        <w:t xml:space="preserve">McLeod, S., 2009. </w:t>
      </w:r>
      <w:r w:rsidRPr="00D41ADB">
        <w:rPr>
          <w:rFonts w:cstheme="minorHAnsi"/>
          <w:i/>
          <w:iCs/>
          <w:color w:val="222222"/>
          <w:shd w:val="clear" w:color="auto" w:fill="FFFFFF"/>
        </w:rPr>
        <w:t>Attachment theory.</w:t>
      </w:r>
      <w:r w:rsidRPr="00D41ADB">
        <w:rPr>
          <w:rStyle w:val="apple-converted-space"/>
          <w:rFonts w:cstheme="minorHAnsi"/>
          <w:color w:val="222222"/>
          <w:shd w:val="clear" w:color="auto" w:fill="FFFFFF"/>
        </w:rPr>
        <w:t> </w:t>
      </w:r>
      <w:r w:rsidRPr="00D41ADB">
        <w:rPr>
          <w:rFonts w:cstheme="minorHAnsi"/>
          <w:color w:val="222222"/>
        </w:rPr>
        <w:t>Simply psychology</w:t>
      </w:r>
    </w:p>
    <w:p w14:paraId="2E2C6BA1" w14:textId="2B035CCF" w:rsidR="002258E0" w:rsidRDefault="002258E0" w:rsidP="001A5C9C">
      <w:pPr>
        <w:pStyle w:val="NormalWeb"/>
        <w:rPr>
          <w:rFonts w:asciiTheme="minorHAnsi" w:hAnsiTheme="minorHAnsi" w:cstheme="minorHAnsi"/>
          <w:color w:val="222222"/>
          <w:shd w:val="clear" w:color="auto" w:fill="FFFFFF"/>
        </w:rPr>
      </w:pPr>
      <w:r w:rsidRPr="00D41ADB">
        <w:rPr>
          <w:rFonts w:asciiTheme="minorHAnsi" w:hAnsiTheme="minorHAnsi" w:cstheme="minorHAnsi"/>
          <w:color w:val="222222"/>
          <w:shd w:val="clear" w:color="auto" w:fill="FFFFFF"/>
        </w:rPr>
        <w:t xml:space="preserve">NHS (2020). Anxiety disorders in children. Available at: </w:t>
      </w:r>
      <w:r w:rsidR="00E55C6B" w:rsidRPr="00D41ADB">
        <w:rPr>
          <w:rFonts w:asciiTheme="minorHAnsi" w:hAnsiTheme="minorHAnsi" w:cstheme="minorHAnsi"/>
          <w:color w:val="222222"/>
          <w:shd w:val="clear" w:color="auto" w:fill="FFFFFF"/>
        </w:rPr>
        <w:t xml:space="preserve">https://www.nhs.uk/mental-health/children-and-young-adults/advice-for-parents/anxiety-disorders-in-children/ </w:t>
      </w:r>
      <w:r w:rsidRPr="00D41ADB">
        <w:rPr>
          <w:rFonts w:asciiTheme="minorHAnsi" w:hAnsiTheme="minorHAnsi" w:cstheme="minorHAnsi"/>
          <w:color w:val="222222"/>
          <w:shd w:val="clear" w:color="auto" w:fill="FFFFFF"/>
        </w:rPr>
        <w:t xml:space="preserve">(Accessed 18 February) </w:t>
      </w:r>
    </w:p>
    <w:p w14:paraId="3B0C43EC" w14:textId="3BB1F127" w:rsidR="00235A79" w:rsidRDefault="00235A79" w:rsidP="00235A79">
      <w:pPr>
        <w:rPr>
          <w:rFonts w:cstheme="minorHAnsi"/>
          <w:color w:val="222222"/>
          <w:shd w:val="clear" w:color="auto" w:fill="FFFFFF"/>
        </w:rPr>
      </w:pPr>
      <w:r w:rsidRPr="00D41ADB">
        <w:rPr>
          <w:rFonts w:cstheme="minorHAnsi"/>
          <w:color w:val="222222"/>
          <w:shd w:val="clear" w:color="auto" w:fill="FFFFFF"/>
        </w:rPr>
        <w:t>Nickerson, C., Cannon-Bard Theory of Emotion.</w:t>
      </w:r>
    </w:p>
    <w:p w14:paraId="347D2D8D" w14:textId="77777777" w:rsidR="00235A79" w:rsidRDefault="00235A79" w:rsidP="00235A79">
      <w:pPr>
        <w:rPr>
          <w:rFonts w:cstheme="minorHAnsi"/>
          <w:color w:val="222222"/>
          <w:shd w:val="clear" w:color="auto" w:fill="FFFFFF"/>
        </w:rPr>
      </w:pPr>
    </w:p>
    <w:p w14:paraId="12EFDF31" w14:textId="77777777" w:rsidR="006A4FB6" w:rsidRPr="00D41ADB" w:rsidRDefault="006A4FB6" w:rsidP="006A4FB6">
      <w:pPr>
        <w:rPr>
          <w:rFonts w:cstheme="minorHAnsi"/>
          <w:i/>
          <w:iCs/>
          <w:color w:val="222222"/>
        </w:rPr>
      </w:pPr>
      <w:proofErr w:type="spellStart"/>
      <w:r w:rsidRPr="00D41ADB">
        <w:rPr>
          <w:rFonts w:cstheme="minorHAnsi"/>
          <w:color w:val="222222"/>
          <w:shd w:val="clear" w:color="auto" w:fill="FFFFFF"/>
        </w:rPr>
        <w:t>Osemeke</w:t>
      </w:r>
      <w:proofErr w:type="spellEnd"/>
      <w:r w:rsidRPr="00D41ADB">
        <w:rPr>
          <w:rFonts w:cstheme="minorHAnsi"/>
          <w:color w:val="222222"/>
          <w:shd w:val="clear" w:color="auto" w:fill="FFFFFF"/>
        </w:rPr>
        <w:t xml:space="preserve">, M. and </w:t>
      </w:r>
      <w:proofErr w:type="spellStart"/>
      <w:r w:rsidRPr="00D41ADB">
        <w:rPr>
          <w:rFonts w:cstheme="minorHAnsi"/>
          <w:color w:val="222222"/>
          <w:shd w:val="clear" w:color="auto" w:fill="FFFFFF"/>
        </w:rPr>
        <w:t>Adegboyega</w:t>
      </w:r>
      <w:proofErr w:type="spellEnd"/>
      <w:r w:rsidRPr="00D41ADB">
        <w:rPr>
          <w:rFonts w:cstheme="minorHAnsi"/>
          <w:color w:val="222222"/>
          <w:shd w:val="clear" w:color="auto" w:fill="FFFFFF"/>
        </w:rPr>
        <w:t xml:space="preserve">, S., 2017. </w:t>
      </w:r>
      <w:r w:rsidRPr="00D41ADB">
        <w:rPr>
          <w:rFonts w:cstheme="minorHAnsi"/>
          <w:i/>
          <w:iCs/>
          <w:color w:val="222222"/>
          <w:shd w:val="clear" w:color="auto" w:fill="FFFFFF"/>
        </w:rPr>
        <w:t xml:space="preserve">Critical review and </w:t>
      </w:r>
      <w:proofErr w:type="spellStart"/>
      <w:r w:rsidRPr="00D41ADB">
        <w:rPr>
          <w:rFonts w:cstheme="minorHAnsi"/>
          <w:i/>
          <w:iCs/>
          <w:color w:val="222222"/>
          <w:shd w:val="clear" w:color="auto" w:fill="FFFFFF"/>
        </w:rPr>
        <w:t>comparism</w:t>
      </w:r>
      <w:proofErr w:type="spellEnd"/>
      <w:r w:rsidRPr="00D41ADB">
        <w:rPr>
          <w:rFonts w:cstheme="minorHAnsi"/>
          <w:i/>
          <w:iCs/>
          <w:color w:val="222222"/>
          <w:shd w:val="clear" w:color="auto" w:fill="FFFFFF"/>
        </w:rPr>
        <w:t xml:space="preserve"> between Maslow, </w:t>
      </w:r>
      <w:proofErr w:type="gramStart"/>
      <w:r w:rsidRPr="00D41ADB">
        <w:rPr>
          <w:rFonts w:cstheme="minorHAnsi"/>
          <w:i/>
          <w:iCs/>
          <w:color w:val="222222"/>
          <w:shd w:val="clear" w:color="auto" w:fill="FFFFFF"/>
        </w:rPr>
        <w:t>Herzberg</w:t>
      </w:r>
      <w:proofErr w:type="gramEnd"/>
      <w:r w:rsidRPr="00D41ADB">
        <w:rPr>
          <w:rFonts w:cstheme="minorHAnsi"/>
          <w:i/>
          <w:iCs/>
          <w:color w:val="222222"/>
          <w:shd w:val="clear" w:color="auto" w:fill="FFFFFF"/>
        </w:rPr>
        <w:t xml:space="preserve"> and McClelland’s theory of needs.</w:t>
      </w:r>
      <w:r w:rsidRPr="00D41ADB">
        <w:rPr>
          <w:rStyle w:val="apple-converted-space"/>
          <w:rFonts w:cstheme="minorHAnsi"/>
          <w:color w:val="222222"/>
          <w:shd w:val="clear" w:color="auto" w:fill="FFFFFF"/>
        </w:rPr>
        <w:t> </w:t>
      </w:r>
      <w:proofErr w:type="spellStart"/>
      <w:r w:rsidRPr="00D41ADB">
        <w:rPr>
          <w:rFonts w:cstheme="minorHAnsi"/>
          <w:i/>
          <w:iCs/>
          <w:color w:val="222222"/>
        </w:rPr>
        <w:t>Funai</w:t>
      </w:r>
      <w:proofErr w:type="spellEnd"/>
      <w:r w:rsidRPr="00D41ADB">
        <w:rPr>
          <w:rFonts w:cstheme="minorHAnsi"/>
          <w:i/>
          <w:iCs/>
          <w:color w:val="222222"/>
        </w:rPr>
        <w:t xml:space="preserve"> journal of accounting, business, and finance</w:t>
      </w:r>
    </w:p>
    <w:p w14:paraId="17521B18" w14:textId="77777777" w:rsidR="006A4FB6" w:rsidRPr="00D41ADB" w:rsidRDefault="006A4FB6" w:rsidP="006A4FB6">
      <w:pPr>
        <w:rPr>
          <w:rFonts w:cstheme="minorHAnsi"/>
          <w:i/>
          <w:iCs/>
          <w:color w:val="222222"/>
        </w:rPr>
      </w:pPr>
    </w:p>
    <w:p w14:paraId="551EA215" w14:textId="3F581449" w:rsidR="006A4FB6" w:rsidRPr="00D41ADB" w:rsidRDefault="006A4FB6" w:rsidP="006A4FB6">
      <w:pPr>
        <w:rPr>
          <w:rFonts w:cstheme="minorHAnsi"/>
          <w:color w:val="222222"/>
          <w:shd w:val="clear" w:color="auto" w:fill="FFFFFF"/>
        </w:rPr>
      </w:pPr>
      <w:proofErr w:type="spellStart"/>
      <w:r w:rsidRPr="00D41ADB">
        <w:rPr>
          <w:rFonts w:cstheme="minorHAnsi"/>
          <w:color w:val="222222"/>
          <w:shd w:val="clear" w:color="auto" w:fill="FFFFFF"/>
        </w:rPr>
        <w:t>Osika</w:t>
      </w:r>
      <w:proofErr w:type="spellEnd"/>
      <w:r w:rsidRPr="00D41ADB">
        <w:rPr>
          <w:rFonts w:cstheme="minorHAnsi"/>
          <w:color w:val="222222"/>
          <w:shd w:val="clear" w:color="auto" w:fill="FFFFFF"/>
        </w:rPr>
        <w:t xml:space="preserve">, A., </w:t>
      </w:r>
      <w:proofErr w:type="spellStart"/>
      <w:r w:rsidRPr="00D41ADB">
        <w:rPr>
          <w:rFonts w:cstheme="minorHAnsi"/>
          <w:color w:val="222222"/>
          <w:shd w:val="clear" w:color="auto" w:fill="FFFFFF"/>
        </w:rPr>
        <w:t>MacMahon</w:t>
      </w:r>
      <w:proofErr w:type="spellEnd"/>
      <w:r w:rsidRPr="00D41ADB">
        <w:rPr>
          <w:rFonts w:cstheme="minorHAnsi"/>
          <w:color w:val="222222"/>
          <w:shd w:val="clear" w:color="auto" w:fill="FFFFFF"/>
        </w:rPr>
        <w:t xml:space="preserve">, S., Lodge, J.M. and Carroll, A., 2022. Emotions and learning: what role do emotions play in how and why students </w:t>
      </w:r>
      <w:proofErr w:type="gramStart"/>
      <w:r w:rsidRPr="00D41ADB">
        <w:rPr>
          <w:rFonts w:cstheme="minorHAnsi"/>
          <w:color w:val="222222"/>
          <w:shd w:val="clear" w:color="auto" w:fill="FFFFFF"/>
        </w:rPr>
        <w:t>learn?.</w:t>
      </w:r>
      <w:proofErr w:type="gramEnd"/>
    </w:p>
    <w:p w14:paraId="1E6E2DC1" w14:textId="345EE982" w:rsidR="007D4CFE" w:rsidRPr="00D41ADB" w:rsidRDefault="007D4CFE" w:rsidP="001A5C9C">
      <w:pPr>
        <w:pStyle w:val="NormalWeb"/>
        <w:rPr>
          <w:rFonts w:asciiTheme="minorHAnsi" w:hAnsiTheme="minorHAnsi" w:cstheme="minorHAnsi"/>
          <w:color w:val="222222"/>
          <w:shd w:val="clear" w:color="auto" w:fill="FFFFFF"/>
        </w:rPr>
      </w:pPr>
      <w:r w:rsidRPr="00D41ADB">
        <w:rPr>
          <w:rFonts w:asciiTheme="minorHAnsi" w:hAnsiTheme="minorHAnsi" w:cstheme="minorHAnsi"/>
          <w:color w:val="222222"/>
          <w:shd w:val="clear" w:color="auto" w:fill="FFFFFF"/>
        </w:rPr>
        <w:t>Park, J., Haddon, A. and Goodman, H., 2012.</w:t>
      </w:r>
      <w:r w:rsidRPr="00D41ADB">
        <w:rPr>
          <w:rStyle w:val="apple-converted-space"/>
          <w:rFonts w:asciiTheme="minorHAnsi" w:hAnsiTheme="minorHAnsi" w:cstheme="minorHAnsi"/>
          <w:color w:val="222222"/>
          <w:shd w:val="clear" w:color="auto" w:fill="FFFFFF"/>
        </w:rPr>
        <w:t> </w:t>
      </w:r>
      <w:r w:rsidRPr="00D41ADB">
        <w:rPr>
          <w:rFonts w:asciiTheme="minorHAnsi" w:hAnsiTheme="minorHAnsi" w:cstheme="minorHAnsi"/>
          <w:i/>
          <w:iCs/>
          <w:color w:val="222222"/>
        </w:rPr>
        <w:t>The emotional literacy handbook: A guide for schools</w:t>
      </w:r>
      <w:r w:rsidRPr="00D41ADB">
        <w:rPr>
          <w:rFonts w:asciiTheme="minorHAnsi" w:hAnsiTheme="minorHAnsi" w:cstheme="minorHAnsi"/>
          <w:color w:val="222222"/>
          <w:shd w:val="clear" w:color="auto" w:fill="FFFFFF"/>
        </w:rPr>
        <w:t>. David Fulton Publishers.</w:t>
      </w:r>
    </w:p>
    <w:p w14:paraId="10D9DBF4" w14:textId="29D31F3C" w:rsidR="00CC5DBF" w:rsidRPr="000143BA" w:rsidRDefault="00D06442" w:rsidP="000143BA">
      <w:pPr>
        <w:pStyle w:val="NormalWeb"/>
        <w:rPr>
          <w:rFonts w:asciiTheme="minorHAnsi" w:hAnsiTheme="minorHAnsi" w:cstheme="minorHAnsi"/>
          <w:i/>
          <w:iCs/>
          <w:color w:val="222222"/>
        </w:rPr>
      </w:pPr>
      <w:r w:rsidRPr="00D41ADB">
        <w:rPr>
          <w:rFonts w:asciiTheme="minorHAnsi" w:hAnsiTheme="minorHAnsi" w:cstheme="minorHAnsi"/>
          <w:color w:val="222222"/>
          <w:shd w:val="clear" w:color="auto" w:fill="FFFFFF"/>
        </w:rPr>
        <w:t xml:space="preserve">Piaget, J., 2003. </w:t>
      </w:r>
      <w:r w:rsidRPr="00D41ADB">
        <w:rPr>
          <w:rFonts w:asciiTheme="minorHAnsi" w:hAnsiTheme="minorHAnsi" w:cstheme="minorHAnsi"/>
          <w:i/>
          <w:iCs/>
          <w:color w:val="222222"/>
          <w:shd w:val="clear" w:color="auto" w:fill="FFFFFF"/>
        </w:rPr>
        <w:t>Cognitive Development in Children--Piaget Development and Learning.</w:t>
      </w:r>
      <w:r w:rsidRPr="00D41ADB">
        <w:rPr>
          <w:rStyle w:val="apple-converted-space"/>
          <w:rFonts w:asciiTheme="minorHAnsi" w:hAnsiTheme="minorHAnsi" w:cstheme="minorHAnsi"/>
          <w:i/>
          <w:iCs/>
          <w:color w:val="222222"/>
          <w:shd w:val="clear" w:color="auto" w:fill="FFFFFF"/>
        </w:rPr>
        <w:t> </w:t>
      </w:r>
      <w:r w:rsidRPr="00D41ADB">
        <w:rPr>
          <w:rFonts w:asciiTheme="minorHAnsi" w:hAnsiTheme="minorHAnsi" w:cstheme="minorHAnsi"/>
          <w:i/>
          <w:iCs/>
          <w:color w:val="222222"/>
        </w:rPr>
        <w:t>Journal of research in science teaching</w:t>
      </w:r>
    </w:p>
    <w:p w14:paraId="4401B718" w14:textId="51E47B61" w:rsidR="00CC5DBF" w:rsidRDefault="00CC5DBF" w:rsidP="00CC5DBF">
      <w:pPr>
        <w:rPr>
          <w:rFonts w:cstheme="minorHAnsi"/>
          <w:color w:val="222222"/>
          <w:shd w:val="clear" w:color="auto" w:fill="FFFFFF"/>
        </w:rPr>
      </w:pPr>
      <w:r w:rsidRPr="00D41ADB">
        <w:rPr>
          <w:rFonts w:cstheme="minorHAnsi"/>
          <w:color w:val="222222"/>
          <w:shd w:val="clear" w:color="auto" w:fill="FFFFFF"/>
        </w:rPr>
        <w:t>Quality First Teaching (2020</w:t>
      </w:r>
      <w:r w:rsidRPr="00D41ADB">
        <w:rPr>
          <w:rFonts w:cstheme="minorHAnsi"/>
          <w:i/>
          <w:iCs/>
          <w:color w:val="222222"/>
          <w:shd w:val="clear" w:color="auto" w:fill="FFFFFF"/>
        </w:rPr>
        <w:t xml:space="preserve">) ‘Waves of Intervention’ </w:t>
      </w:r>
      <w:r w:rsidRPr="00D41ADB">
        <w:rPr>
          <w:rFonts w:cstheme="minorHAnsi"/>
          <w:color w:val="222222"/>
          <w:shd w:val="clear" w:color="auto" w:fill="FFFFFF"/>
        </w:rPr>
        <w:t>Available at:</w:t>
      </w:r>
      <w:r w:rsidRPr="00D41ADB">
        <w:rPr>
          <w:rFonts w:cstheme="minorHAnsi"/>
        </w:rPr>
        <w:t xml:space="preserve"> </w:t>
      </w:r>
      <w:hyperlink r:id="rId13" w:history="1">
        <w:r w:rsidRPr="00D41ADB">
          <w:rPr>
            <w:rStyle w:val="Hyperlink"/>
            <w:rFonts w:cstheme="minorHAnsi"/>
            <w:shd w:val="clear" w:color="auto" w:fill="FFFFFF"/>
          </w:rPr>
          <w:t>https://directory.islington.gov.uk/kb5/islington/directory/advice.page?id=j2Rg2OWo71Q</w:t>
        </w:r>
      </w:hyperlink>
      <w:r w:rsidRPr="00D41ADB">
        <w:rPr>
          <w:rFonts w:cstheme="minorHAnsi"/>
          <w:color w:val="222222"/>
          <w:shd w:val="clear" w:color="auto" w:fill="FFFFFF"/>
        </w:rPr>
        <w:t xml:space="preserve"> (Accessed 23 February) </w:t>
      </w:r>
    </w:p>
    <w:p w14:paraId="455E06EA" w14:textId="77777777" w:rsidR="00CC5DBF" w:rsidRPr="00CC5DBF" w:rsidRDefault="00CC5DBF" w:rsidP="00CC5DBF">
      <w:pPr>
        <w:rPr>
          <w:rFonts w:cstheme="minorHAnsi"/>
          <w:color w:val="222222"/>
        </w:rPr>
      </w:pPr>
    </w:p>
    <w:p w14:paraId="6461EBDD" w14:textId="4EFA7D1F" w:rsidR="00077F06" w:rsidRDefault="00077F06">
      <w:pPr>
        <w:rPr>
          <w:rFonts w:cstheme="minorHAnsi"/>
        </w:rPr>
      </w:pPr>
      <w:r w:rsidRPr="00D41ADB">
        <w:rPr>
          <w:rFonts w:cstheme="minorHAnsi"/>
        </w:rPr>
        <w:t xml:space="preserve">Sharp (2001) </w:t>
      </w:r>
      <w:r w:rsidR="00F0673B" w:rsidRPr="00D41ADB">
        <w:rPr>
          <w:rFonts w:cstheme="minorHAnsi"/>
          <w:i/>
          <w:iCs/>
        </w:rPr>
        <w:t>Nurturing Emotional Literacy</w:t>
      </w:r>
      <w:r w:rsidR="00604AF1" w:rsidRPr="00D41ADB">
        <w:rPr>
          <w:rFonts w:cstheme="minorHAnsi"/>
          <w:i/>
          <w:iCs/>
        </w:rPr>
        <w:t>.</w:t>
      </w:r>
      <w:r w:rsidR="00604AF1" w:rsidRPr="00D41ADB">
        <w:rPr>
          <w:rFonts w:cstheme="minorHAnsi"/>
        </w:rPr>
        <w:t xml:space="preserve"> </w:t>
      </w:r>
      <w:r w:rsidR="00441F40" w:rsidRPr="00D41ADB">
        <w:rPr>
          <w:rFonts w:cstheme="minorHAnsi"/>
        </w:rPr>
        <w:t>Great Brita</w:t>
      </w:r>
      <w:r w:rsidR="00A263E3" w:rsidRPr="00D41ADB">
        <w:rPr>
          <w:rFonts w:cstheme="minorHAnsi"/>
        </w:rPr>
        <w:t>i</w:t>
      </w:r>
      <w:r w:rsidR="00441F40" w:rsidRPr="00D41ADB">
        <w:rPr>
          <w:rFonts w:cstheme="minorHAnsi"/>
        </w:rPr>
        <w:t>n: Routledge</w:t>
      </w:r>
    </w:p>
    <w:p w14:paraId="7A9EFF1A" w14:textId="77777777" w:rsidR="005334D6" w:rsidRDefault="005334D6">
      <w:pPr>
        <w:rPr>
          <w:rFonts w:cstheme="minorHAnsi"/>
        </w:rPr>
      </w:pPr>
    </w:p>
    <w:p w14:paraId="520702E2" w14:textId="5A91223A" w:rsidR="005334D6" w:rsidRPr="005334D6" w:rsidRDefault="005334D6">
      <w:pPr>
        <w:rPr>
          <w:rFonts w:cstheme="minorHAnsi"/>
          <w:b/>
          <w:bCs/>
        </w:rPr>
      </w:pPr>
      <w:r w:rsidRPr="00D41ADB">
        <w:rPr>
          <w:rFonts w:cstheme="minorHAnsi"/>
          <w:color w:val="222222"/>
          <w:shd w:val="clear" w:color="auto" w:fill="FFFFFF"/>
        </w:rPr>
        <w:t xml:space="preserve">Saint (2021) </w:t>
      </w:r>
      <w:r w:rsidRPr="00D41ADB">
        <w:rPr>
          <w:rFonts w:cstheme="minorHAnsi"/>
          <w:i/>
          <w:iCs/>
          <w:color w:val="222222"/>
          <w:shd w:val="clear" w:color="auto" w:fill="FFFFFF"/>
        </w:rPr>
        <w:t>How to Teach Kids About Body Awareness.</w:t>
      </w:r>
      <w:r w:rsidRPr="00D41ADB">
        <w:rPr>
          <w:rFonts w:cstheme="minorHAnsi"/>
          <w:color w:val="222222"/>
          <w:shd w:val="clear" w:color="auto" w:fill="FFFFFF"/>
        </w:rPr>
        <w:t xml:space="preserve"> Available at: </w:t>
      </w:r>
      <w:hyperlink r:id="rId14" w:history="1">
        <w:r w:rsidRPr="00D41ADB">
          <w:rPr>
            <w:rStyle w:val="Hyperlink"/>
            <w:rFonts w:cstheme="minorHAnsi"/>
            <w:shd w:val="clear" w:color="auto" w:fill="FFFFFF"/>
          </w:rPr>
          <w:t>https://onlinegrad.pepperdine.edu/blog/teaching-kids-body-awareness/</w:t>
        </w:r>
      </w:hyperlink>
      <w:r w:rsidRPr="00D41ADB">
        <w:rPr>
          <w:rFonts w:cstheme="minorHAnsi"/>
          <w:color w:val="222222"/>
          <w:shd w:val="clear" w:color="auto" w:fill="FFFFFF"/>
        </w:rPr>
        <w:t xml:space="preserve"> (Accessed: 24 February) </w:t>
      </w:r>
    </w:p>
    <w:p w14:paraId="505FE933" w14:textId="0A82234C" w:rsidR="0048764B" w:rsidRPr="00D41ADB" w:rsidRDefault="0048764B">
      <w:pPr>
        <w:rPr>
          <w:rFonts w:cstheme="minorHAnsi"/>
        </w:rPr>
      </w:pPr>
    </w:p>
    <w:p w14:paraId="0CE2FA0D" w14:textId="1C55E53C" w:rsidR="005334D6" w:rsidRPr="00D41ADB" w:rsidRDefault="0048764B">
      <w:pPr>
        <w:rPr>
          <w:rFonts w:cstheme="minorHAnsi"/>
          <w:color w:val="222222"/>
          <w:shd w:val="clear" w:color="auto" w:fill="FFFFFF"/>
        </w:rPr>
      </w:pPr>
      <w:r w:rsidRPr="00D41ADB">
        <w:rPr>
          <w:rFonts w:cstheme="minorHAnsi"/>
          <w:color w:val="222222"/>
          <w:shd w:val="clear" w:color="auto" w:fill="FFFFFF"/>
        </w:rPr>
        <w:t xml:space="preserve">Selwyn, J., Magnus, L.I. and </w:t>
      </w:r>
      <w:proofErr w:type="spellStart"/>
      <w:r w:rsidRPr="00D41ADB">
        <w:rPr>
          <w:rFonts w:cstheme="minorHAnsi"/>
          <w:color w:val="222222"/>
          <w:shd w:val="clear" w:color="auto" w:fill="FFFFFF"/>
        </w:rPr>
        <w:t>Briheim-Crookall</w:t>
      </w:r>
      <w:proofErr w:type="spellEnd"/>
      <w:r w:rsidRPr="00D41ADB">
        <w:rPr>
          <w:rFonts w:cstheme="minorHAnsi"/>
          <w:color w:val="222222"/>
          <w:shd w:val="clear" w:color="auto" w:fill="FFFFFF"/>
        </w:rPr>
        <w:t xml:space="preserve">, L., 2017. Our Lives, Our Care: looked after </w:t>
      </w:r>
      <w:proofErr w:type="spellStart"/>
      <w:r w:rsidRPr="00D41ADB">
        <w:rPr>
          <w:rFonts w:cstheme="minorHAnsi"/>
          <w:color w:val="222222"/>
          <w:shd w:val="clear" w:color="auto" w:fill="FFFFFF"/>
        </w:rPr>
        <w:t>chidren's</w:t>
      </w:r>
      <w:proofErr w:type="spellEnd"/>
      <w:r w:rsidRPr="00D41ADB">
        <w:rPr>
          <w:rFonts w:cstheme="minorHAnsi"/>
          <w:color w:val="222222"/>
          <w:shd w:val="clear" w:color="auto" w:fill="FFFFFF"/>
        </w:rPr>
        <w:t xml:space="preserve"> views on their well-being.</w:t>
      </w:r>
    </w:p>
    <w:p w14:paraId="156DC7B0" w14:textId="6593B29E" w:rsidR="000437E8" w:rsidRPr="005334D6" w:rsidRDefault="000437E8" w:rsidP="005334D6">
      <w:pPr>
        <w:spacing w:before="100" w:beforeAutospacing="1" w:after="100" w:afterAutospacing="1"/>
        <w:rPr>
          <w:rFonts w:eastAsia="Times New Roman" w:cstheme="minorHAnsi"/>
          <w:color w:val="191D34"/>
          <w:lang w:eastAsia="en-GB"/>
        </w:rPr>
      </w:pPr>
      <w:r w:rsidRPr="00D41ADB">
        <w:rPr>
          <w:rFonts w:eastAsia="Times New Roman" w:cstheme="minorHAnsi"/>
          <w:color w:val="191D34"/>
          <w:lang w:eastAsia="en-GB"/>
        </w:rPr>
        <w:t>Steele, C. M. (1988). The psychology of self-affirmation: Sustaining the integrity of the self. </w:t>
      </w:r>
      <w:r w:rsidRPr="00D41ADB">
        <w:rPr>
          <w:rFonts w:eastAsia="Times New Roman" w:cstheme="minorHAnsi"/>
          <w:i/>
          <w:iCs/>
          <w:color w:val="191D34"/>
          <w:lang w:eastAsia="en-GB"/>
        </w:rPr>
        <w:t>Advances in Experimental Social Psychology</w:t>
      </w:r>
    </w:p>
    <w:p w14:paraId="61B0AD0E" w14:textId="270D0ABA" w:rsidR="00304EA8" w:rsidRPr="00D41ADB" w:rsidRDefault="00304EA8" w:rsidP="00304EA8">
      <w:pPr>
        <w:rPr>
          <w:rStyle w:val="serialtitle"/>
          <w:rFonts w:cstheme="minorHAnsi"/>
          <w:color w:val="333333"/>
        </w:rPr>
      </w:pPr>
      <w:r w:rsidRPr="00D41ADB">
        <w:rPr>
          <w:rStyle w:val="authors"/>
          <w:rFonts w:cstheme="minorHAnsi"/>
          <w:color w:val="333333"/>
        </w:rPr>
        <w:lastRenderedPageBreak/>
        <w:t>Stuart C. Tiedeman</w:t>
      </w:r>
      <w:r w:rsidRPr="00D41ADB">
        <w:rPr>
          <w:rStyle w:val="apple-converted-space"/>
          <w:rFonts w:cstheme="minorHAnsi"/>
          <w:color w:val="333333"/>
          <w:shd w:val="clear" w:color="auto" w:fill="FFFFFF"/>
        </w:rPr>
        <w:t> </w:t>
      </w:r>
      <w:r w:rsidRPr="00D41ADB">
        <w:rPr>
          <w:rStyle w:val="Date1"/>
          <w:rFonts w:cstheme="minorHAnsi"/>
          <w:color w:val="333333"/>
        </w:rPr>
        <w:t>(1942)</w:t>
      </w:r>
      <w:r w:rsidRPr="00D41ADB">
        <w:rPr>
          <w:rStyle w:val="apple-converted-space"/>
          <w:rFonts w:cstheme="minorHAnsi"/>
          <w:color w:val="333333"/>
          <w:shd w:val="clear" w:color="auto" w:fill="FFFFFF"/>
        </w:rPr>
        <w:t> </w:t>
      </w:r>
      <w:r w:rsidRPr="00D41ADB">
        <w:rPr>
          <w:rStyle w:val="arttitle"/>
          <w:rFonts w:cstheme="minorHAnsi"/>
          <w:i/>
          <w:iCs/>
          <w:color w:val="333333"/>
        </w:rPr>
        <w:t xml:space="preserve">A Study of Pupil-Teacher </w:t>
      </w:r>
      <w:r w:rsidR="005A6C3C" w:rsidRPr="00D41ADB">
        <w:rPr>
          <w:rStyle w:val="arttitle"/>
          <w:rFonts w:cstheme="minorHAnsi"/>
          <w:i/>
          <w:iCs/>
          <w:color w:val="333333"/>
        </w:rPr>
        <w:t>Relationship,</w:t>
      </w:r>
      <w:r w:rsidR="005A6C3C" w:rsidRPr="00D41ADB">
        <w:rPr>
          <w:rStyle w:val="serialtitle"/>
          <w:rFonts w:cstheme="minorHAnsi"/>
          <w:color w:val="333333"/>
        </w:rPr>
        <w:t xml:space="preserve"> The</w:t>
      </w:r>
      <w:r w:rsidRPr="00D41ADB">
        <w:rPr>
          <w:rStyle w:val="serialtitle"/>
          <w:rFonts w:cstheme="minorHAnsi"/>
          <w:color w:val="333333"/>
        </w:rPr>
        <w:t xml:space="preserve"> Journal of Educational Research</w:t>
      </w:r>
    </w:p>
    <w:p w14:paraId="3A61398B" w14:textId="3EE95746" w:rsidR="00806BB8" w:rsidRPr="00D41ADB" w:rsidRDefault="00806BB8" w:rsidP="00304EA8">
      <w:pPr>
        <w:rPr>
          <w:rStyle w:val="serialtitle"/>
          <w:rFonts w:cstheme="minorHAnsi"/>
          <w:color w:val="333333"/>
        </w:rPr>
      </w:pPr>
    </w:p>
    <w:p w14:paraId="18C5E0BD" w14:textId="129828D3" w:rsidR="00806BB8" w:rsidRPr="00D41ADB" w:rsidRDefault="00806BB8" w:rsidP="00304EA8">
      <w:pPr>
        <w:rPr>
          <w:rStyle w:val="serialtitle"/>
          <w:rFonts w:cstheme="minorHAnsi"/>
          <w:color w:val="333333"/>
        </w:rPr>
      </w:pPr>
      <w:r w:rsidRPr="00D41ADB">
        <w:rPr>
          <w:rStyle w:val="serialtitle"/>
          <w:rFonts w:cstheme="minorHAnsi"/>
          <w:color w:val="333333"/>
        </w:rPr>
        <w:t>The First Gates (2014</w:t>
      </w:r>
      <w:r w:rsidRPr="00D41ADB">
        <w:rPr>
          <w:rStyle w:val="serialtitle"/>
          <w:rFonts w:cstheme="minorHAnsi"/>
          <w:i/>
          <w:iCs/>
          <w:color w:val="333333"/>
        </w:rPr>
        <w:t>) About Affirmations</w:t>
      </w:r>
      <w:r w:rsidRPr="00D41ADB">
        <w:rPr>
          <w:rStyle w:val="serialtitle"/>
          <w:rFonts w:cstheme="minorHAnsi"/>
          <w:color w:val="333333"/>
        </w:rPr>
        <w:t xml:space="preserve">. Available at: </w:t>
      </w:r>
      <w:hyperlink r:id="rId15" w:history="1">
        <w:r w:rsidRPr="00D41ADB">
          <w:rPr>
            <w:rStyle w:val="Hyperlink"/>
            <w:rFonts w:cstheme="minorHAnsi"/>
          </w:rPr>
          <w:t>https://thefirstgates.com/2014/08/30/about-affirmations/</w:t>
        </w:r>
      </w:hyperlink>
      <w:r w:rsidRPr="00D41ADB">
        <w:rPr>
          <w:rStyle w:val="serialtitle"/>
          <w:rFonts w:cstheme="minorHAnsi"/>
          <w:color w:val="333333"/>
        </w:rPr>
        <w:t xml:space="preserve"> (Accessed 23 February) </w:t>
      </w:r>
    </w:p>
    <w:p w14:paraId="74D4F0FF" w14:textId="282E6185" w:rsidR="005A6C3C" w:rsidRPr="00D41ADB" w:rsidRDefault="005A6C3C" w:rsidP="00304EA8">
      <w:pPr>
        <w:rPr>
          <w:rStyle w:val="serialtitle"/>
          <w:rFonts w:cstheme="minorHAnsi"/>
          <w:color w:val="333333"/>
        </w:rPr>
      </w:pPr>
    </w:p>
    <w:p w14:paraId="4CA29029" w14:textId="5F83331A" w:rsidR="00D45817" w:rsidRPr="00CC5DBF" w:rsidRDefault="005A6C3C">
      <w:pPr>
        <w:rPr>
          <w:rFonts w:cstheme="minorHAnsi"/>
          <w:color w:val="333333"/>
        </w:rPr>
      </w:pPr>
      <w:r w:rsidRPr="00D41ADB">
        <w:rPr>
          <w:rStyle w:val="serialtitle"/>
          <w:rFonts w:cstheme="minorHAnsi"/>
          <w:color w:val="333333"/>
        </w:rPr>
        <w:t xml:space="preserve">The Open University (2023) </w:t>
      </w:r>
      <w:r w:rsidRPr="00D41ADB">
        <w:rPr>
          <w:rStyle w:val="serialtitle"/>
          <w:rFonts w:cstheme="minorHAnsi"/>
          <w:i/>
          <w:iCs/>
          <w:color w:val="333333"/>
        </w:rPr>
        <w:t>Developing your career in counselling</w:t>
      </w:r>
      <w:r w:rsidRPr="00D41ADB">
        <w:rPr>
          <w:rStyle w:val="serialtitle"/>
          <w:rFonts w:cstheme="minorHAnsi"/>
          <w:color w:val="333333"/>
        </w:rPr>
        <w:t xml:space="preserve">. </w:t>
      </w:r>
      <w:r w:rsidR="00C74CDE" w:rsidRPr="00D41ADB">
        <w:rPr>
          <w:rStyle w:val="serialtitle"/>
          <w:rFonts w:cstheme="minorHAnsi"/>
          <w:color w:val="333333"/>
        </w:rPr>
        <w:t>Available</w:t>
      </w:r>
      <w:r w:rsidRPr="00D41ADB">
        <w:rPr>
          <w:rStyle w:val="serialtitle"/>
          <w:rFonts w:cstheme="minorHAnsi"/>
          <w:color w:val="333333"/>
        </w:rPr>
        <w:t xml:space="preserve"> at: </w:t>
      </w:r>
      <w:hyperlink r:id="rId16" w:history="1">
        <w:r w:rsidR="00C74CDE" w:rsidRPr="00D41ADB">
          <w:rPr>
            <w:rStyle w:val="Hyperlink"/>
            <w:rFonts w:cstheme="minorHAnsi"/>
          </w:rPr>
          <w:t>https://www.open.ac.uk/courses/careers/counselling</w:t>
        </w:r>
      </w:hyperlink>
      <w:r w:rsidR="00C74CDE" w:rsidRPr="00D41ADB">
        <w:rPr>
          <w:rStyle w:val="serialtitle"/>
          <w:rFonts w:cstheme="minorHAnsi"/>
          <w:color w:val="333333"/>
        </w:rPr>
        <w:t xml:space="preserve"> (Accessed 23 February) </w:t>
      </w:r>
    </w:p>
    <w:p w14:paraId="4DDD380F" w14:textId="3ABC6B5F" w:rsidR="00374F92" w:rsidRPr="00D41ADB" w:rsidRDefault="00374F92">
      <w:pPr>
        <w:rPr>
          <w:rFonts w:cstheme="minorHAnsi"/>
          <w:color w:val="222222"/>
          <w:shd w:val="clear" w:color="auto" w:fill="FFFFFF"/>
        </w:rPr>
      </w:pPr>
    </w:p>
    <w:p w14:paraId="696FDFC5" w14:textId="20E7DFF7" w:rsidR="00374F92" w:rsidRPr="00D41ADB" w:rsidRDefault="00374F92">
      <w:pPr>
        <w:rPr>
          <w:rFonts w:cstheme="minorHAnsi"/>
          <w:i/>
          <w:iCs/>
          <w:color w:val="222222"/>
        </w:rPr>
      </w:pPr>
      <w:r w:rsidRPr="00D41ADB">
        <w:rPr>
          <w:rFonts w:cstheme="minorHAnsi"/>
          <w:color w:val="222222"/>
          <w:shd w:val="clear" w:color="auto" w:fill="FFFFFF"/>
        </w:rPr>
        <w:t>Very Well Family (2020</w:t>
      </w:r>
      <w:r w:rsidRPr="00D41ADB">
        <w:rPr>
          <w:rFonts w:cstheme="minorHAnsi"/>
          <w:i/>
          <w:iCs/>
          <w:color w:val="222222"/>
          <w:shd w:val="clear" w:color="auto" w:fill="FFFFFF"/>
        </w:rPr>
        <w:t xml:space="preserve">). The Dangers of Putting Too Much Pressure on Kids. </w:t>
      </w:r>
      <w:r w:rsidRPr="00D41ADB">
        <w:rPr>
          <w:rFonts w:cstheme="minorHAnsi"/>
          <w:color w:val="222222"/>
          <w:shd w:val="clear" w:color="auto" w:fill="FFFFFF"/>
        </w:rPr>
        <w:t xml:space="preserve">Available at: </w:t>
      </w:r>
      <w:hyperlink r:id="rId17" w:history="1">
        <w:r w:rsidRPr="00D41ADB">
          <w:rPr>
            <w:rStyle w:val="Hyperlink"/>
            <w:rFonts w:cstheme="minorHAnsi"/>
            <w:shd w:val="clear" w:color="auto" w:fill="FFFFFF"/>
          </w:rPr>
          <w:t>https://www.verywellfamily.com/the-dangers-of-putting-too-much-pressure-on-kids-1094823</w:t>
        </w:r>
      </w:hyperlink>
      <w:r w:rsidR="00B91595" w:rsidRPr="00D41ADB">
        <w:rPr>
          <w:rFonts w:cstheme="minorHAnsi"/>
          <w:color w:val="222222"/>
          <w:shd w:val="clear" w:color="auto" w:fill="FFFFFF"/>
        </w:rPr>
        <w:t xml:space="preserve"> (</w:t>
      </w:r>
      <w:r w:rsidRPr="00D41ADB">
        <w:rPr>
          <w:rFonts w:cstheme="minorHAnsi"/>
          <w:color w:val="222222"/>
          <w:shd w:val="clear" w:color="auto" w:fill="FFFFFF"/>
        </w:rPr>
        <w:t>Accessed</w:t>
      </w:r>
      <w:r w:rsidR="00B91595" w:rsidRPr="00D41ADB">
        <w:rPr>
          <w:rFonts w:cstheme="minorHAnsi"/>
          <w:color w:val="222222"/>
          <w:shd w:val="clear" w:color="auto" w:fill="FFFFFF"/>
        </w:rPr>
        <w:t>: 23 February)</w:t>
      </w:r>
    </w:p>
    <w:p w14:paraId="7B3780A7" w14:textId="1B4F80F4" w:rsidR="000900E5" w:rsidRPr="00D41ADB" w:rsidRDefault="000900E5">
      <w:pPr>
        <w:rPr>
          <w:rFonts w:cstheme="minorHAnsi"/>
          <w:i/>
          <w:iCs/>
          <w:color w:val="222222"/>
        </w:rPr>
      </w:pPr>
    </w:p>
    <w:p w14:paraId="5412D4E6" w14:textId="4D49A04F" w:rsidR="000900E5" w:rsidRPr="00D41ADB" w:rsidRDefault="000900E5">
      <w:pPr>
        <w:rPr>
          <w:rFonts w:cstheme="minorHAnsi"/>
          <w:color w:val="222222"/>
          <w:shd w:val="clear" w:color="auto" w:fill="FFFFFF"/>
        </w:rPr>
      </w:pPr>
      <w:r w:rsidRPr="00D41ADB">
        <w:rPr>
          <w:rFonts w:cstheme="minorHAnsi"/>
          <w:color w:val="222222"/>
          <w:shd w:val="clear" w:color="auto" w:fill="FFFFFF"/>
        </w:rPr>
        <w:t xml:space="preserve">Voice, C., </w:t>
      </w:r>
      <w:r w:rsidRPr="00D41ADB">
        <w:rPr>
          <w:rFonts w:cstheme="minorHAnsi"/>
          <w:i/>
          <w:iCs/>
          <w:color w:val="222222"/>
          <w:shd w:val="clear" w:color="auto" w:fill="FFFFFF"/>
        </w:rPr>
        <w:t>Children and Young People’s Views on Being in Care</w:t>
      </w:r>
      <w:r w:rsidRPr="00D41ADB">
        <w:rPr>
          <w:rFonts w:cstheme="minorHAnsi"/>
          <w:color w:val="222222"/>
          <w:shd w:val="clear" w:color="auto" w:fill="FFFFFF"/>
        </w:rPr>
        <w:t>.</w:t>
      </w:r>
    </w:p>
    <w:p w14:paraId="1C97CF1E" w14:textId="06F17244" w:rsidR="00693FB5" w:rsidRPr="00D41ADB" w:rsidRDefault="00693FB5">
      <w:pPr>
        <w:rPr>
          <w:rFonts w:cstheme="minorHAnsi"/>
          <w:color w:val="222222"/>
          <w:shd w:val="clear" w:color="auto" w:fill="FFFFFF"/>
        </w:rPr>
      </w:pPr>
    </w:p>
    <w:p w14:paraId="77B94F4D" w14:textId="5C9E621E" w:rsidR="00693FB5" w:rsidRPr="00D41ADB" w:rsidRDefault="00693FB5">
      <w:pPr>
        <w:rPr>
          <w:rFonts w:cstheme="minorHAnsi"/>
          <w:color w:val="222222"/>
          <w:shd w:val="clear" w:color="auto" w:fill="FFFFFF"/>
        </w:rPr>
      </w:pPr>
      <w:r w:rsidRPr="00D41ADB">
        <w:rPr>
          <w:rFonts w:cstheme="minorHAnsi"/>
          <w:color w:val="222222"/>
          <w:shd w:val="clear" w:color="auto" w:fill="FFFFFF"/>
        </w:rPr>
        <w:t>Vygotsky, L.S. and Cole, M., 1978.</w:t>
      </w:r>
      <w:r w:rsidRPr="00D41ADB">
        <w:rPr>
          <w:rStyle w:val="apple-converted-space"/>
          <w:rFonts w:cstheme="minorHAnsi"/>
          <w:color w:val="222222"/>
          <w:shd w:val="clear" w:color="auto" w:fill="FFFFFF"/>
        </w:rPr>
        <w:t> </w:t>
      </w:r>
      <w:r w:rsidRPr="00D41ADB">
        <w:rPr>
          <w:rFonts w:cstheme="minorHAnsi"/>
          <w:i/>
          <w:iCs/>
          <w:color w:val="222222"/>
        </w:rPr>
        <w:t>Mind in society: Development of higher psychological processes</w:t>
      </w:r>
      <w:r w:rsidRPr="00D41ADB">
        <w:rPr>
          <w:rFonts w:cstheme="minorHAnsi"/>
          <w:color w:val="222222"/>
          <w:shd w:val="clear" w:color="auto" w:fill="FFFFFF"/>
        </w:rPr>
        <w:t>. Harvard university press</w:t>
      </w:r>
    </w:p>
    <w:p w14:paraId="588972C3" w14:textId="2C04873F" w:rsidR="005D3BD1" w:rsidRPr="00D41ADB" w:rsidRDefault="005D3BD1">
      <w:pPr>
        <w:rPr>
          <w:rFonts w:cstheme="minorHAnsi"/>
          <w:i/>
          <w:iCs/>
          <w:color w:val="222222"/>
        </w:rPr>
      </w:pPr>
    </w:p>
    <w:p w14:paraId="44C53EA6" w14:textId="386C5E36" w:rsidR="005D3BD1" w:rsidRPr="00D41ADB" w:rsidRDefault="005D3BD1">
      <w:pPr>
        <w:rPr>
          <w:rFonts w:cstheme="minorHAnsi"/>
          <w:color w:val="222222"/>
        </w:rPr>
      </w:pPr>
      <w:r w:rsidRPr="00D41ADB">
        <w:rPr>
          <w:rFonts w:cstheme="minorHAnsi"/>
          <w:color w:val="222222"/>
        </w:rPr>
        <w:t>Welsh Government</w:t>
      </w:r>
      <w:r w:rsidR="001D3426" w:rsidRPr="00D41ADB">
        <w:rPr>
          <w:rFonts w:cstheme="minorHAnsi"/>
          <w:color w:val="222222"/>
        </w:rPr>
        <w:t xml:space="preserve"> (2020) </w:t>
      </w:r>
      <w:r w:rsidR="001D3426" w:rsidRPr="00D41ADB">
        <w:rPr>
          <w:rFonts w:cstheme="minorHAnsi"/>
          <w:i/>
          <w:iCs/>
          <w:color w:val="222222"/>
        </w:rPr>
        <w:t>Curriculum for Wales: Implementation plan.</w:t>
      </w:r>
      <w:r w:rsidR="001D3426" w:rsidRPr="00D41ADB">
        <w:rPr>
          <w:rFonts w:cstheme="minorHAnsi"/>
          <w:color w:val="222222"/>
        </w:rPr>
        <w:t xml:space="preserve"> Available at: </w:t>
      </w:r>
      <w:hyperlink r:id="rId18" w:history="1">
        <w:r w:rsidR="001D3426" w:rsidRPr="00D41ADB">
          <w:rPr>
            <w:rStyle w:val="Hyperlink"/>
            <w:rFonts w:cstheme="minorHAnsi"/>
          </w:rPr>
          <w:t>https://hwb.gov.wales/curriculum-for-wales/curriculum-for-wales-implementation-plan</w:t>
        </w:r>
      </w:hyperlink>
      <w:r w:rsidR="001D3426" w:rsidRPr="00D41ADB">
        <w:rPr>
          <w:rFonts w:cstheme="minorHAnsi"/>
          <w:color w:val="222222"/>
        </w:rPr>
        <w:t xml:space="preserve">. (Accessed: 16 </w:t>
      </w:r>
      <w:r w:rsidR="00D3097C" w:rsidRPr="00D41ADB">
        <w:rPr>
          <w:rFonts w:cstheme="minorHAnsi"/>
          <w:color w:val="222222"/>
        </w:rPr>
        <w:t>February</w:t>
      </w:r>
      <w:r w:rsidR="001D3426" w:rsidRPr="00D41ADB">
        <w:rPr>
          <w:rFonts w:cstheme="minorHAnsi"/>
          <w:color w:val="222222"/>
        </w:rPr>
        <w:t xml:space="preserve">) </w:t>
      </w:r>
    </w:p>
    <w:p w14:paraId="5BE1572F" w14:textId="6EDA99E9" w:rsidR="00D36EC8" w:rsidRPr="00D41ADB" w:rsidRDefault="00D36EC8">
      <w:pPr>
        <w:rPr>
          <w:rFonts w:cstheme="minorHAnsi"/>
          <w:color w:val="222222"/>
        </w:rPr>
      </w:pPr>
    </w:p>
    <w:p w14:paraId="534F78CD" w14:textId="1B45920D" w:rsidR="00D36EC8" w:rsidRPr="00D41ADB" w:rsidRDefault="00D36EC8">
      <w:pPr>
        <w:rPr>
          <w:rFonts w:cstheme="minorHAnsi"/>
          <w:color w:val="222222"/>
        </w:rPr>
      </w:pPr>
      <w:r w:rsidRPr="00D41ADB">
        <w:rPr>
          <w:rFonts w:cstheme="minorHAnsi"/>
          <w:color w:val="222222"/>
        </w:rPr>
        <w:t>Welsh Government (2020</w:t>
      </w:r>
      <w:proofErr w:type="gramStart"/>
      <w:r w:rsidRPr="00D41ADB">
        <w:rPr>
          <w:rFonts w:cstheme="minorHAnsi"/>
          <w:color w:val="222222"/>
        </w:rPr>
        <w:t xml:space="preserve">)  </w:t>
      </w:r>
      <w:r w:rsidRPr="00D41ADB">
        <w:rPr>
          <w:rFonts w:cstheme="minorHAnsi"/>
          <w:i/>
          <w:iCs/>
          <w:color w:val="222222"/>
        </w:rPr>
        <w:t>The</w:t>
      </w:r>
      <w:proofErr w:type="gramEnd"/>
      <w:r w:rsidRPr="00D41ADB">
        <w:rPr>
          <w:rFonts w:cstheme="minorHAnsi"/>
          <w:i/>
          <w:iCs/>
          <w:color w:val="222222"/>
        </w:rPr>
        <w:t xml:space="preserve"> Curriculum for Wales- Progression Code.</w:t>
      </w:r>
      <w:r w:rsidRPr="00D41ADB">
        <w:rPr>
          <w:rFonts w:cstheme="minorHAnsi"/>
          <w:color w:val="222222"/>
        </w:rPr>
        <w:t xml:space="preserve"> </w:t>
      </w:r>
      <w:r w:rsidR="00F62993" w:rsidRPr="00D41ADB">
        <w:rPr>
          <w:rFonts w:cstheme="minorHAnsi"/>
          <w:color w:val="222222"/>
        </w:rPr>
        <w:t>Available</w:t>
      </w:r>
      <w:r w:rsidRPr="00D41ADB">
        <w:rPr>
          <w:rFonts w:cstheme="minorHAnsi"/>
          <w:color w:val="222222"/>
        </w:rPr>
        <w:t xml:space="preserve"> at: </w:t>
      </w:r>
      <w:hyperlink r:id="rId19" w:history="1">
        <w:r w:rsidR="00F62993" w:rsidRPr="00D41ADB">
          <w:rPr>
            <w:rStyle w:val="Hyperlink"/>
            <w:rFonts w:cstheme="minorHAnsi"/>
          </w:rPr>
          <w:t>https://moodle.uwtsd.ac.uk/course/view.php?id=8429</w:t>
        </w:r>
      </w:hyperlink>
      <w:r w:rsidR="00F62993" w:rsidRPr="00D41ADB">
        <w:rPr>
          <w:rFonts w:cstheme="minorHAnsi"/>
          <w:color w:val="222222"/>
        </w:rPr>
        <w:t xml:space="preserve"> (Accessed 20 February) </w:t>
      </w:r>
    </w:p>
    <w:p w14:paraId="5700BF1C" w14:textId="52B06C76" w:rsidR="000B3561" w:rsidRPr="00D41ADB" w:rsidRDefault="000B3561">
      <w:pPr>
        <w:rPr>
          <w:rFonts w:cstheme="minorHAnsi"/>
          <w:color w:val="222222"/>
        </w:rPr>
      </w:pPr>
    </w:p>
    <w:p w14:paraId="553DDC28" w14:textId="321FFB89" w:rsidR="000B3561" w:rsidRPr="00D41ADB" w:rsidRDefault="000B3561">
      <w:pPr>
        <w:rPr>
          <w:rFonts w:cstheme="minorHAnsi"/>
        </w:rPr>
      </w:pPr>
      <w:r w:rsidRPr="00D41ADB">
        <w:rPr>
          <w:rFonts w:cstheme="minorHAnsi"/>
          <w:color w:val="222222"/>
        </w:rPr>
        <w:t>Welsh Government (2017) ‘</w:t>
      </w:r>
      <w:r w:rsidRPr="00D41ADB">
        <w:rPr>
          <w:rFonts w:cstheme="minorHAnsi"/>
          <w:i/>
          <w:iCs/>
          <w:color w:val="222222"/>
        </w:rPr>
        <w:t>Making a Difference’</w:t>
      </w:r>
      <w:r w:rsidRPr="00D41ADB">
        <w:rPr>
          <w:rFonts w:cstheme="minorHAnsi"/>
          <w:color w:val="222222"/>
        </w:rPr>
        <w:t xml:space="preserve">. Available at: </w:t>
      </w:r>
      <w:hyperlink r:id="rId20" w:history="1">
        <w:r w:rsidR="00510F84" w:rsidRPr="00D41ADB">
          <w:rPr>
            <w:rStyle w:val="Hyperlink"/>
            <w:rFonts w:cstheme="minorHAnsi"/>
          </w:rPr>
          <w:t>https://www.gov.wales/sites/default/files/publications/2018-11/making-a-difference-a-guide-for-the-designated-person-for-looked-after-children-in-schools.pdf</w:t>
        </w:r>
      </w:hyperlink>
      <w:r w:rsidR="00510F84" w:rsidRPr="00D41ADB">
        <w:rPr>
          <w:rFonts w:cstheme="minorHAnsi"/>
          <w:color w:val="222222"/>
        </w:rPr>
        <w:t xml:space="preserve"> (Accessed 22 February) </w:t>
      </w:r>
    </w:p>
    <w:sectPr w:rsidR="000B3561" w:rsidRPr="00D41ADB">
      <w:headerReference w:type="default" r:id="rId2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E0856BE" w14:textId="77777777" w:rsidR="006B1867" w:rsidRDefault="006B1867" w:rsidP="00F01CB3">
      <w:r>
        <w:separator/>
      </w:r>
    </w:p>
  </w:endnote>
  <w:endnote w:type="continuationSeparator" w:id="0">
    <w:p w14:paraId="446B7D2B" w14:textId="77777777" w:rsidR="006B1867" w:rsidRDefault="006B1867" w:rsidP="00F01C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MT">
    <w:altName w:val="Arial"/>
    <w:panose1 w:val="020B0604020202020204"/>
    <w:charset w:val="00"/>
    <w:family w:val="roman"/>
    <w:notTrueType/>
    <w:pitch w:val="default"/>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507F619" w14:textId="77777777" w:rsidR="006B1867" w:rsidRDefault="006B1867" w:rsidP="00F01CB3">
      <w:r>
        <w:separator/>
      </w:r>
    </w:p>
  </w:footnote>
  <w:footnote w:type="continuationSeparator" w:id="0">
    <w:p w14:paraId="16015DC3" w14:textId="77777777" w:rsidR="006B1867" w:rsidRDefault="006B1867" w:rsidP="00F01C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CD0EBC3" w14:textId="295ABAD7" w:rsidR="00F01CB3" w:rsidRDefault="00F01CB3">
    <w:pPr>
      <w:pStyle w:val="Header"/>
    </w:pPr>
    <w:r>
      <w:t>Jody Thomas</w:t>
    </w:r>
    <w:r>
      <w:ptab w:relativeTo="margin" w:alignment="center" w:leader="none"/>
    </w:r>
    <w:r w:rsidR="0054403A">
      <w:t>2003969</w:t>
    </w:r>
    <w:r>
      <w:ptab w:relativeTo="margin" w:alignment="right" w:leader="none"/>
    </w:r>
    <w:r w:rsidR="0054403A">
      <w:t>Primary Education with QTS</w:t>
    </w:r>
  </w:p>
  <w:p w14:paraId="18BE9855" w14:textId="77777777" w:rsidR="0054403A" w:rsidRDefault="0054403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A7D08CB"/>
    <w:multiLevelType w:val="hybridMultilevel"/>
    <w:tmpl w:val="F9BC480A"/>
    <w:lvl w:ilvl="0" w:tplc="2DCEBD76">
      <w:start w:val="1"/>
      <w:numFmt w:val="bullet"/>
      <w:lvlText w:val="•"/>
      <w:lvlJc w:val="left"/>
      <w:pPr>
        <w:tabs>
          <w:tab w:val="num" w:pos="720"/>
        </w:tabs>
        <w:ind w:left="720" w:hanging="360"/>
      </w:pPr>
      <w:rPr>
        <w:rFonts w:ascii="Times New Roman" w:hAnsi="Times New Roman" w:hint="default"/>
      </w:rPr>
    </w:lvl>
    <w:lvl w:ilvl="1" w:tplc="088E6B5A" w:tentative="1">
      <w:start w:val="1"/>
      <w:numFmt w:val="bullet"/>
      <w:lvlText w:val="•"/>
      <w:lvlJc w:val="left"/>
      <w:pPr>
        <w:tabs>
          <w:tab w:val="num" w:pos="1440"/>
        </w:tabs>
        <w:ind w:left="1440" w:hanging="360"/>
      </w:pPr>
      <w:rPr>
        <w:rFonts w:ascii="Times New Roman" w:hAnsi="Times New Roman" w:hint="default"/>
      </w:rPr>
    </w:lvl>
    <w:lvl w:ilvl="2" w:tplc="E9783060" w:tentative="1">
      <w:start w:val="1"/>
      <w:numFmt w:val="bullet"/>
      <w:lvlText w:val="•"/>
      <w:lvlJc w:val="left"/>
      <w:pPr>
        <w:tabs>
          <w:tab w:val="num" w:pos="2160"/>
        </w:tabs>
        <w:ind w:left="2160" w:hanging="360"/>
      </w:pPr>
      <w:rPr>
        <w:rFonts w:ascii="Times New Roman" w:hAnsi="Times New Roman" w:hint="default"/>
      </w:rPr>
    </w:lvl>
    <w:lvl w:ilvl="3" w:tplc="2D7EA7DA" w:tentative="1">
      <w:start w:val="1"/>
      <w:numFmt w:val="bullet"/>
      <w:lvlText w:val="•"/>
      <w:lvlJc w:val="left"/>
      <w:pPr>
        <w:tabs>
          <w:tab w:val="num" w:pos="2880"/>
        </w:tabs>
        <w:ind w:left="2880" w:hanging="360"/>
      </w:pPr>
      <w:rPr>
        <w:rFonts w:ascii="Times New Roman" w:hAnsi="Times New Roman" w:hint="default"/>
      </w:rPr>
    </w:lvl>
    <w:lvl w:ilvl="4" w:tplc="050CE238" w:tentative="1">
      <w:start w:val="1"/>
      <w:numFmt w:val="bullet"/>
      <w:lvlText w:val="•"/>
      <w:lvlJc w:val="left"/>
      <w:pPr>
        <w:tabs>
          <w:tab w:val="num" w:pos="3600"/>
        </w:tabs>
        <w:ind w:left="3600" w:hanging="360"/>
      </w:pPr>
      <w:rPr>
        <w:rFonts w:ascii="Times New Roman" w:hAnsi="Times New Roman" w:hint="default"/>
      </w:rPr>
    </w:lvl>
    <w:lvl w:ilvl="5" w:tplc="2B2459D4" w:tentative="1">
      <w:start w:val="1"/>
      <w:numFmt w:val="bullet"/>
      <w:lvlText w:val="•"/>
      <w:lvlJc w:val="left"/>
      <w:pPr>
        <w:tabs>
          <w:tab w:val="num" w:pos="4320"/>
        </w:tabs>
        <w:ind w:left="4320" w:hanging="360"/>
      </w:pPr>
      <w:rPr>
        <w:rFonts w:ascii="Times New Roman" w:hAnsi="Times New Roman" w:hint="default"/>
      </w:rPr>
    </w:lvl>
    <w:lvl w:ilvl="6" w:tplc="9886E0E6" w:tentative="1">
      <w:start w:val="1"/>
      <w:numFmt w:val="bullet"/>
      <w:lvlText w:val="•"/>
      <w:lvlJc w:val="left"/>
      <w:pPr>
        <w:tabs>
          <w:tab w:val="num" w:pos="5040"/>
        </w:tabs>
        <w:ind w:left="5040" w:hanging="360"/>
      </w:pPr>
      <w:rPr>
        <w:rFonts w:ascii="Times New Roman" w:hAnsi="Times New Roman" w:hint="default"/>
      </w:rPr>
    </w:lvl>
    <w:lvl w:ilvl="7" w:tplc="9B441E44" w:tentative="1">
      <w:start w:val="1"/>
      <w:numFmt w:val="bullet"/>
      <w:lvlText w:val="•"/>
      <w:lvlJc w:val="left"/>
      <w:pPr>
        <w:tabs>
          <w:tab w:val="num" w:pos="5760"/>
        </w:tabs>
        <w:ind w:left="5760" w:hanging="360"/>
      </w:pPr>
      <w:rPr>
        <w:rFonts w:ascii="Times New Roman" w:hAnsi="Times New Roman" w:hint="default"/>
      </w:rPr>
    </w:lvl>
    <w:lvl w:ilvl="8" w:tplc="72F6C7F6" w:tentative="1">
      <w:start w:val="1"/>
      <w:numFmt w:val="bullet"/>
      <w:lvlText w:val="•"/>
      <w:lvlJc w:val="left"/>
      <w:pPr>
        <w:tabs>
          <w:tab w:val="num" w:pos="6480"/>
        </w:tabs>
        <w:ind w:left="6480" w:hanging="360"/>
      </w:pPr>
      <w:rPr>
        <w:rFonts w:ascii="Times New Roman" w:hAnsi="Times New Roman" w:hint="default"/>
      </w:rPr>
    </w:lvl>
  </w:abstractNum>
  <w:abstractNum w:abstractNumId="1" w15:restartNumberingAfterBreak="0">
    <w:nsid w:val="0EB56603"/>
    <w:multiLevelType w:val="hybridMultilevel"/>
    <w:tmpl w:val="7A14ED52"/>
    <w:lvl w:ilvl="0" w:tplc="0809001B">
      <w:start w:val="1"/>
      <w:numFmt w:val="lowerRoman"/>
      <w:lvlText w:val="%1."/>
      <w:lvlJc w:val="righ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3EB60D14"/>
    <w:multiLevelType w:val="hybridMultilevel"/>
    <w:tmpl w:val="F8E4CD88"/>
    <w:lvl w:ilvl="0" w:tplc="59C439D2">
      <w:start w:val="1"/>
      <w:numFmt w:val="bullet"/>
      <w:lvlText w:val="´"/>
      <w:lvlJc w:val="left"/>
      <w:pPr>
        <w:tabs>
          <w:tab w:val="num" w:pos="720"/>
        </w:tabs>
        <w:ind w:left="720" w:hanging="360"/>
      </w:pPr>
      <w:rPr>
        <w:rFonts w:ascii="Wingdings 3" w:hAnsi="Wingdings 3" w:hint="default"/>
      </w:rPr>
    </w:lvl>
    <w:lvl w:ilvl="1" w:tplc="BCD6E408" w:tentative="1">
      <w:start w:val="1"/>
      <w:numFmt w:val="bullet"/>
      <w:lvlText w:val="´"/>
      <w:lvlJc w:val="left"/>
      <w:pPr>
        <w:tabs>
          <w:tab w:val="num" w:pos="1440"/>
        </w:tabs>
        <w:ind w:left="1440" w:hanging="360"/>
      </w:pPr>
      <w:rPr>
        <w:rFonts w:ascii="Wingdings 3" w:hAnsi="Wingdings 3" w:hint="default"/>
      </w:rPr>
    </w:lvl>
    <w:lvl w:ilvl="2" w:tplc="BAB437F6" w:tentative="1">
      <w:start w:val="1"/>
      <w:numFmt w:val="bullet"/>
      <w:lvlText w:val="´"/>
      <w:lvlJc w:val="left"/>
      <w:pPr>
        <w:tabs>
          <w:tab w:val="num" w:pos="2160"/>
        </w:tabs>
        <w:ind w:left="2160" w:hanging="360"/>
      </w:pPr>
      <w:rPr>
        <w:rFonts w:ascii="Wingdings 3" w:hAnsi="Wingdings 3" w:hint="default"/>
      </w:rPr>
    </w:lvl>
    <w:lvl w:ilvl="3" w:tplc="543C087C" w:tentative="1">
      <w:start w:val="1"/>
      <w:numFmt w:val="bullet"/>
      <w:lvlText w:val="´"/>
      <w:lvlJc w:val="left"/>
      <w:pPr>
        <w:tabs>
          <w:tab w:val="num" w:pos="2880"/>
        </w:tabs>
        <w:ind w:left="2880" w:hanging="360"/>
      </w:pPr>
      <w:rPr>
        <w:rFonts w:ascii="Wingdings 3" w:hAnsi="Wingdings 3" w:hint="default"/>
      </w:rPr>
    </w:lvl>
    <w:lvl w:ilvl="4" w:tplc="C9264AFA" w:tentative="1">
      <w:start w:val="1"/>
      <w:numFmt w:val="bullet"/>
      <w:lvlText w:val="´"/>
      <w:lvlJc w:val="left"/>
      <w:pPr>
        <w:tabs>
          <w:tab w:val="num" w:pos="3600"/>
        </w:tabs>
        <w:ind w:left="3600" w:hanging="360"/>
      </w:pPr>
      <w:rPr>
        <w:rFonts w:ascii="Wingdings 3" w:hAnsi="Wingdings 3" w:hint="default"/>
      </w:rPr>
    </w:lvl>
    <w:lvl w:ilvl="5" w:tplc="B2E23882" w:tentative="1">
      <w:start w:val="1"/>
      <w:numFmt w:val="bullet"/>
      <w:lvlText w:val="´"/>
      <w:lvlJc w:val="left"/>
      <w:pPr>
        <w:tabs>
          <w:tab w:val="num" w:pos="4320"/>
        </w:tabs>
        <w:ind w:left="4320" w:hanging="360"/>
      </w:pPr>
      <w:rPr>
        <w:rFonts w:ascii="Wingdings 3" w:hAnsi="Wingdings 3" w:hint="default"/>
      </w:rPr>
    </w:lvl>
    <w:lvl w:ilvl="6" w:tplc="1AFA6C56" w:tentative="1">
      <w:start w:val="1"/>
      <w:numFmt w:val="bullet"/>
      <w:lvlText w:val="´"/>
      <w:lvlJc w:val="left"/>
      <w:pPr>
        <w:tabs>
          <w:tab w:val="num" w:pos="5040"/>
        </w:tabs>
        <w:ind w:left="5040" w:hanging="360"/>
      </w:pPr>
      <w:rPr>
        <w:rFonts w:ascii="Wingdings 3" w:hAnsi="Wingdings 3" w:hint="default"/>
      </w:rPr>
    </w:lvl>
    <w:lvl w:ilvl="7" w:tplc="8CCC1594" w:tentative="1">
      <w:start w:val="1"/>
      <w:numFmt w:val="bullet"/>
      <w:lvlText w:val="´"/>
      <w:lvlJc w:val="left"/>
      <w:pPr>
        <w:tabs>
          <w:tab w:val="num" w:pos="5760"/>
        </w:tabs>
        <w:ind w:left="5760" w:hanging="360"/>
      </w:pPr>
      <w:rPr>
        <w:rFonts w:ascii="Wingdings 3" w:hAnsi="Wingdings 3" w:hint="default"/>
      </w:rPr>
    </w:lvl>
    <w:lvl w:ilvl="8" w:tplc="30D0F4A8" w:tentative="1">
      <w:start w:val="1"/>
      <w:numFmt w:val="bullet"/>
      <w:lvlText w:val="´"/>
      <w:lvlJc w:val="left"/>
      <w:pPr>
        <w:tabs>
          <w:tab w:val="num" w:pos="6480"/>
        </w:tabs>
        <w:ind w:left="6480" w:hanging="360"/>
      </w:pPr>
      <w:rPr>
        <w:rFonts w:ascii="Wingdings 3" w:hAnsi="Wingdings 3" w:hint="default"/>
      </w:rPr>
    </w:lvl>
  </w:abstractNum>
  <w:abstractNum w:abstractNumId="3" w15:restartNumberingAfterBreak="0">
    <w:nsid w:val="4FBF216F"/>
    <w:multiLevelType w:val="multilevel"/>
    <w:tmpl w:val="ACB08F24"/>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6A284AE6"/>
    <w:multiLevelType w:val="multilevel"/>
    <w:tmpl w:val="210C42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71F8049B"/>
    <w:multiLevelType w:val="multilevel"/>
    <w:tmpl w:val="D7DCC79E"/>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2065521465">
    <w:abstractNumId w:val="2"/>
  </w:num>
  <w:num w:numId="2" w16cid:durableId="1703242968">
    <w:abstractNumId w:val="3"/>
  </w:num>
  <w:num w:numId="3" w16cid:durableId="662052904">
    <w:abstractNumId w:val="5"/>
  </w:num>
  <w:num w:numId="4" w16cid:durableId="700740716">
    <w:abstractNumId w:val="4"/>
    <w:lvlOverride w:ilvl="0">
      <w:lvl w:ilvl="0">
        <w:numFmt w:val="bullet"/>
        <w:lvlText w:val=""/>
        <w:lvlJc w:val="left"/>
        <w:pPr>
          <w:tabs>
            <w:tab w:val="num" w:pos="720"/>
          </w:tabs>
          <w:ind w:left="720" w:hanging="360"/>
        </w:pPr>
        <w:rPr>
          <w:rFonts w:ascii="Wingdings" w:hAnsi="Wingdings" w:hint="default"/>
          <w:sz w:val="20"/>
        </w:rPr>
      </w:lvl>
    </w:lvlOverride>
  </w:num>
  <w:num w:numId="5" w16cid:durableId="409548296">
    <w:abstractNumId w:val="0"/>
  </w:num>
  <w:num w:numId="6" w16cid:durableId="178546672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1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902AB"/>
    <w:rsid w:val="00000788"/>
    <w:rsid w:val="00005F78"/>
    <w:rsid w:val="000138E3"/>
    <w:rsid w:val="000143BA"/>
    <w:rsid w:val="00016DC3"/>
    <w:rsid w:val="00020793"/>
    <w:rsid w:val="00022CBD"/>
    <w:rsid w:val="00030379"/>
    <w:rsid w:val="00030FCE"/>
    <w:rsid w:val="00034126"/>
    <w:rsid w:val="00036181"/>
    <w:rsid w:val="000437E8"/>
    <w:rsid w:val="00043E60"/>
    <w:rsid w:val="000604AD"/>
    <w:rsid w:val="0006181D"/>
    <w:rsid w:val="0006182F"/>
    <w:rsid w:val="000706A5"/>
    <w:rsid w:val="0007267C"/>
    <w:rsid w:val="000733FC"/>
    <w:rsid w:val="00077F06"/>
    <w:rsid w:val="00082B92"/>
    <w:rsid w:val="00084F64"/>
    <w:rsid w:val="000900E5"/>
    <w:rsid w:val="00091F86"/>
    <w:rsid w:val="00092083"/>
    <w:rsid w:val="0009208D"/>
    <w:rsid w:val="00094307"/>
    <w:rsid w:val="00094614"/>
    <w:rsid w:val="000A7D86"/>
    <w:rsid w:val="000B3561"/>
    <w:rsid w:val="000B46EC"/>
    <w:rsid w:val="000B511F"/>
    <w:rsid w:val="000B59BB"/>
    <w:rsid w:val="000B70F6"/>
    <w:rsid w:val="000C62D9"/>
    <w:rsid w:val="000D2280"/>
    <w:rsid w:val="000D2909"/>
    <w:rsid w:val="000D5238"/>
    <w:rsid w:val="000D6D7D"/>
    <w:rsid w:val="000E01EC"/>
    <w:rsid w:val="000E5592"/>
    <w:rsid w:val="000F0DAE"/>
    <w:rsid w:val="000F0F25"/>
    <w:rsid w:val="000F207A"/>
    <w:rsid w:val="000F2872"/>
    <w:rsid w:val="000F5383"/>
    <w:rsid w:val="000F68E8"/>
    <w:rsid w:val="001000A4"/>
    <w:rsid w:val="0010308A"/>
    <w:rsid w:val="00105336"/>
    <w:rsid w:val="001166A3"/>
    <w:rsid w:val="00121998"/>
    <w:rsid w:val="00122537"/>
    <w:rsid w:val="00124633"/>
    <w:rsid w:val="00127166"/>
    <w:rsid w:val="00127615"/>
    <w:rsid w:val="0014547F"/>
    <w:rsid w:val="001470AA"/>
    <w:rsid w:val="00147C8B"/>
    <w:rsid w:val="00152412"/>
    <w:rsid w:val="001526B5"/>
    <w:rsid w:val="00153149"/>
    <w:rsid w:val="00153ADE"/>
    <w:rsid w:val="00156CC2"/>
    <w:rsid w:val="00161A99"/>
    <w:rsid w:val="00161C4B"/>
    <w:rsid w:val="0016357C"/>
    <w:rsid w:val="00165304"/>
    <w:rsid w:val="00167AFA"/>
    <w:rsid w:val="00172954"/>
    <w:rsid w:val="00173660"/>
    <w:rsid w:val="00174DD4"/>
    <w:rsid w:val="0017521F"/>
    <w:rsid w:val="00176237"/>
    <w:rsid w:val="0017673C"/>
    <w:rsid w:val="001849F2"/>
    <w:rsid w:val="00186950"/>
    <w:rsid w:val="0018754F"/>
    <w:rsid w:val="00192958"/>
    <w:rsid w:val="00194CC6"/>
    <w:rsid w:val="00196886"/>
    <w:rsid w:val="001A23DE"/>
    <w:rsid w:val="001A5445"/>
    <w:rsid w:val="001A5859"/>
    <w:rsid w:val="001A5C9C"/>
    <w:rsid w:val="001B3B60"/>
    <w:rsid w:val="001C0848"/>
    <w:rsid w:val="001C0EC4"/>
    <w:rsid w:val="001C2F48"/>
    <w:rsid w:val="001C5418"/>
    <w:rsid w:val="001C5C4F"/>
    <w:rsid w:val="001D3426"/>
    <w:rsid w:val="001D6184"/>
    <w:rsid w:val="001D66E4"/>
    <w:rsid w:val="001D72EA"/>
    <w:rsid w:val="001E01DD"/>
    <w:rsid w:val="001E11C5"/>
    <w:rsid w:val="001E1C3D"/>
    <w:rsid w:val="001E1E16"/>
    <w:rsid w:val="001E2A70"/>
    <w:rsid w:val="001F0600"/>
    <w:rsid w:val="001F15A1"/>
    <w:rsid w:val="001F5A16"/>
    <w:rsid w:val="002054A0"/>
    <w:rsid w:val="002140BC"/>
    <w:rsid w:val="00217957"/>
    <w:rsid w:val="002222B7"/>
    <w:rsid w:val="002255C6"/>
    <w:rsid w:val="002258E0"/>
    <w:rsid w:val="0022697E"/>
    <w:rsid w:val="00230E98"/>
    <w:rsid w:val="00231855"/>
    <w:rsid w:val="00232C50"/>
    <w:rsid w:val="00233836"/>
    <w:rsid w:val="00235A79"/>
    <w:rsid w:val="0024017B"/>
    <w:rsid w:val="0024106C"/>
    <w:rsid w:val="002465BE"/>
    <w:rsid w:val="00246842"/>
    <w:rsid w:val="00247597"/>
    <w:rsid w:val="00251609"/>
    <w:rsid w:val="00252E55"/>
    <w:rsid w:val="00255586"/>
    <w:rsid w:val="002625AC"/>
    <w:rsid w:val="00263370"/>
    <w:rsid w:val="002655AA"/>
    <w:rsid w:val="002700F2"/>
    <w:rsid w:val="00273212"/>
    <w:rsid w:val="002739FD"/>
    <w:rsid w:val="002754CB"/>
    <w:rsid w:val="0027550F"/>
    <w:rsid w:val="00276BA6"/>
    <w:rsid w:val="002774C3"/>
    <w:rsid w:val="00282A21"/>
    <w:rsid w:val="00286104"/>
    <w:rsid w:val="00286932"/>
    <w:rsid w:val="00287D38"/>
    <w:rsid w:val="0029260F"/>
    <w:rsid w:val="002A5DA1"/>
    <w:rsid w:val="002A6E82"/>
    <w:rsid w:val="002A753A"/>
    <w:rsid w:val="002B31FC"/>
    <w:rsid w:val="002C5A54"/>
    <w:rsid w:val="002C7B1B"/>
    <w:rsid w:val="002D56B1"/>
    <w:rsid w:val="002D778C"/>
    <w:rsid w:val="002E2BA0"/>
    <w:rsid w:val="002E387E"/>
    <w:rsid w:val="002E3A1F"/>
    <w:rsid w:val="002E6ECA"/>
    <w:rsid w:val="002E74FF"/>
    <w:rsid w:val="002F0FB4"/>
    <w:rsid w:val="002F2ACE"/>
    <w:rsid w:val="0030198F"/>
    <w:rsid w:val="00304DA6"/>
    <w:rsid w:val="00304EA8"/>
    <w:rsid w:val="0031087E"/>
    <w:rsid w:val="003148B5"/>
    <w:rsid w:val="003325DB"/>
    <w:rsid w:val="00333373"/>
    <w:rsid w:val="00333946"/>
    <w:rsid w:val="003350E9"/>
    <w:rsid w:val="003371B1"/>
    <w:rsid w:val="00341AB2"/>
    <w:rsid w:val="00341C59"/>
    <w:rsid w:val="00344EBB"/>
    <w:rsid w:val="003468E0"/>
    <w:rsid w:val="00350238"/>
    <w:rsid w:val="0035137A"/>
    <w:rsid w:val="003555B1"/>
    <w:rsid w:val="00357310"/>
    <w:rsid w:val="00357510"/>
    <w:rsid w:val="0036016F"/>
    <w:rsid w:val="0036050B"/>
    <w:rsid w:val="00360B0C"/>
    <w:rsid w:val="00361379"/>
    <w:rsid w:val="0036312C"/>
    <w:rsid w:val="00370334"/>
    <w:rsid w:val="00371A54"/>
    <w:rsid w:val="00371DAE"/>
    <w:rsid w:val="003733A3"/>
    <w:rsid w:val="00374B97"/>
    <w:rsid w:val="00374EFB"/>
    <w:rsid w:val="00374F92"/>
    <w:rsid w:val="003A4F11"/>
    <w:rsid w:val="003A663A"/>
    <w:rsid w:val="003B2628"/>
    <w:rsid w:val="003C0467"/>
    <w:rsid w:val="003C4ABC"/>
    <w:rsid w:val="003D1425"/>
    <w:rsid w:val="003D18A5"/>
    <w:rsid w:val="003D4323"/>
    <w:rsid w:val="003D6225"/>
    <w:rsid w:val="003E072C"/>
    <w:rsid w:val="003E2489"/>
    <w:rsid w:val="003E7C87"/>
    <w:rsid w:val="003F0407"/>
    <w:rsid w:val="003F51E0"/>
    <w:rsid w:val="003F7523"/>
    <w:rsid w:val="004023B5"/>
    <w:rsid w:val="0040253B"/>
    <w:rsid w:val="004059E9"/>
    <w:rsid w:val="00406062"/>
    <w:rsid w:val="00407A0B"/>
    <w:rsid w:val="004104F3"/>
    <w:rsid w:val="00410503"/>
    <w:rsid w:val="00410972"/>
    <w:rsid w:val="00414F2B"/>
    <w:rsid w:val="00417024"/>
    <w:rsid w:val="00420C08"/>
    <w:rsid w:val="00420E55"/>
    <w:rsid w:val="00420E94"/>
    <w:rsid w:val="00424B67"/>
    <w:rsid w:val="00426260"/>
    <w:rsid w:val="0043459A"/>
    <w:rsid w:val="00435E2B"/>
    <w:rsid w:val="00440A52"/>
    <w:rsid w:val="004412E1"/>
    <w:rsid w:val="00441C08"/>
    <w:rsid w:val="00441F40"/>
    <w:rsid w:val="00443EF9"/>
    <w:rsid w:val="00444266"/>
    <w:rsid w:val="004442B9"/>
    <w:rsid w:val="004517D9"/>
    <w:rsid w:val="00453740"/>
    <w:rsid w:val="00457D09"/>
    <w:rsid w:val="004604C1"/>
    <w:rsid w:val="00465B3F"/>
    <w:rsid w:val="00467797"/>
    <w:rsid w:val="004719E9"/>
    <w:rsid w:val="004731E5"/>
    <w:rsid w:val="004743C9"/>
    <w:rsid w:val="00476520"/>
    <w:rsid w:val="00483B8C"/>
    <w:rsid w:val="0048426B"/>
    <w:rsid w:val="0048764B"/>
    <w:rsid w:val="00491AAB"/>
    <w:rsid w:val="00491FEB"/>
    <w:rsid w:val="004934E2"/>
    <w:rsid w:val="004958B3"/>
    <w:rsid w:val="004A084F"/>
    <w:rsid w:val="004A1A78"/>
    <w:rsid w:val="004A2225"/>
    <w:rsid w:val="004A4101"/>
    <w:rsid w:val="004B14B7"/>
    <w:rsid w:val="004B4A97"/>
    <w:rsid w:val="004C3172"/>
    <w:rsid w:val="004D0296"/>
    <w:rsid w:val="004D036C"/>
    <w:rsid w:val="004D045B"/>
    <w:rsid w:val="004D2DE6"/>
    <w:rsid w:val="004D5B10"/>
    <w:rsid w:val="004D5E44"/>
    <w:rsid w:val="004E21FA"/>
    <w:rsid w:val="004E58AA"/>
    <w:rsid w:val="004F289A"/>
    <w:rsid w:val="004F4020"/>
    <w:rsid w:val="004F7F4D"/>
    <w:rsid w:val="00503AFE"/>
    <w:rsid w:val="0050418B"/>
    <w:rsid w:val="005048F7"/>
    <w:rsid w:val="00505086"/>
    <w:rsid w:val="005056E9"/>
    <w:rsid w:val="00510F63"/>
    <w:rsid w:val="00510F84"/>
    <w:rsid w:val="0051394A"/>
    <w:rsid w:val="00513AAF"/>
    <w:rsid w:val="00514393"/>
    <w:rsid w:val="005251BD"/>
    <w:rsid w:val="005253C5"/>
    <w:rsid w:val="005334D6"/>
    <w:rsid w:val="00535F16"/>
    <w:rsid w:val="005407D0"/>
    <w:rsid w:val="00541D7D"/>
    <w:rsid w:val="005422E9"/>
    <w:rsid w:val="0054403A"/>
    <w:rsid w:val="00546B8A"/>
    <w:rsid w:val="00547B88"/>
    <w:rsid w:val="00554864"/>
    <w:rsid w:val="00561E03"/>
    <w:rsid w:val="00570A42"/>
    <w:rsid w:val="0057766C"/>
    <w:rsid w:val="00580E3D"/>
    <w:rsid w:val="00584386"/>
    <w:rsid w:val="00585DE1"/>
    <w:rsid w:val="00587C5E"/>
    <w:rsid w:val="00594B4A"/>
    <w:rsid w:val="005A2858"/>
    <w:rsid w:val="005A5C4D"/>
    <w:rsid w:val="005A6C3C"/>
    <w:rsid w:val="005B3919"/>
    <w:rsid w:val="005B51D8"/>
    <w:rsid w:val="005B7EE3"/>
    <w:rsid w:val="005D2006"/>
    <w:rsid w:val="005D2F90"/>
    <w:rsid w:val="005D3BD1"/>
    <w:rsid w:val="005D6293"/>
    <w:rsid w:val="005E01FA"/>
    <w:rsid w:val="005E0DDC"/>
    <w:rsid w:val="005E3952"/>
    <w:rsid w:val="005E3FF1"/>
    <w:rsid w:val="005F0200"/>
    <w:rsid w:val="005F0A0A"/>
    <w:rsid w:val="005F2A3F"/>
    <w:rsid w:val="005F57CF"/>
    <w:rsid w:val="005F6748"/>
    <w:rsid w:val="00604AF1"/>
    <w:rsid w:val="00606026"/>
    <w:rsid w:val="00610505"/>
    <w:rsid w:val="00610C06"/>
    <w:rsid w:val="00612EA2"/>
    <w:rsid w:val="0061438E"/>
    <w:rsid w:val="0062311E"/>
    <w:rsid w:val="00625F40"/>
    <w:rsid w:val="00627D19"/>
    <w:rsid w:val="0063097C"/>
    <w:rsid w:val="0063489F"/>
    <w:rsid w:val="006460E8"/>
    <w:rsid w:val="00662926"/>
    <w:rsid w:val="0066459D"/>
    <w:rsid w:val="00666C34"/>
    <w:rsid w:val="00667393"/>
    <w:rsid w:val="006679CB"/>
    <w:rsid w:val="0067111F"/>
    <w:rsid w:val="00675155"/>
    <w:rsid w:val="00682649"/>
    <w:rsid w:val="0068442A"/>
    <w:rsid w:val="00684BC7"/>
    <w:rsid w:val="00685A0B"/>
    <w:rsid w:val="006865B3"/>
    <w:rsid w:val="006871C2"/>
    <w:rsid w:val="00690144"/>
    <w:rsid w:val="00690C66"/>
    <w:rsid w:val="00692954"/>
    <w:rsid w:val="00692D6B"/>
    <w:rsid w:val="00693FB5"/>
    <w:rsid w:val="00695214"/>
    <w:rsid w:val="00697304"/>
    <w:rsid w:val="00697559"/>
    <w:rsid w:val="006A03A8"/>
    <w:rsid w:val="006A181F"/>
    <w:rsid w:val="006A1ED3"/>
    <w:rsid w:val="006A25A7"/>
    <w:rsid w:val="006A4FB6"/>
    <w:rsid w:val="006B1867"/>
    <w:rsid w:val="006B4E0C"/>
    <w:rsid w:val="006B7747"/>
    <w:rsid w:val="006C13C9"/>
    <w:rsid w:val="006C3CE8"/>
    <w:rsid w:val="006C4530"/>
    <w:rsid w:val="006C463D"/>
    <w:rsid w:val="006D0323"/>
    <w:rsid w:val="006D5C11"/>
    <w:rsid w:val="006E0085"/>
    <w:rsid w:val="006E1F48"/>
    <w:rsid w:val="006E63FD"/>
    <w:rsid w:val="006F13EC"/>
    <w:rsid w:val="006F32F7"/>
    <w:rsid w:val="0070150B"/>
    <w:rsid w:val="00701B85"/>
    <w:rsid w:val="00701D28"/>
    <w:rsid w:val="00710F12"/>
    <w:rsid w:val="0071262C"/>
    <w:rsid w:val="00712D58"/>
    <w:rsid w:val="00715304"/>
    <w:rsid w:val="00717AD0"/>
    <w:rsid w:val="00730907"/>
    <w:rsid w:val="0073777B"/>
    <w:rsid w:val="007432D0"/>
    <w:rsid w:val="0074355A"/>
    <w:rsid w:val="00744DDA"/>
    <w:rsid w:val="00747CE7"/>
    <w:rsid w:val="00754603"/>
    <w:rsid w:val="007620EF"/>
    <w:rsid w:val="0076308E"/>
    <w:rsid w:val="00765FE0"/>
    <w:rsid w:val="0076773B"/>
    <w:rsid w:val="00770E19"/>
    <w:rsid w:val="00773F80"/>
    <w:rsid w:val="00777984"/>
    <w:rsid w:val="007810D8"/>
    <w:rsid w:val="007821CD"/>
    <w:rsid w:val="00782892"/>
    <w:rsid w:val="00786F77"/>
    <w:rsid w:val="00790508"/>
    <w:rsid w:val="00796423"/>
    <w:rsid w:val="00797B97"/>
    <w:rsid w:val="007A0B10"/>
    <w:rsid w:val="007A78C3"/>
    <w:rsid w:val="007B3D21"/>
    <w:rsid w:val="007B55EC"/>
    <w:rsid w:val="007C061D"/>
    <w:rsid w:val="007C3649"/>
    <w:rsid w:val="007C37BE"/>
    <w:rsid w:val="007D0942"/>
    <w:rsid w:val="007D33C2"/>
    <w:rsid w:val="007D4CFE"/>
    <w:rsid w:val="007D6739"/>
    <w:rsid w:val="007D737F"/>
    <w:rsid w:val="007E45FE"/>
    <w:rsid w:val="007F0583"/>
    <w:rsid w:val="007F6FAC"/>
    <w:rsid w:val="00800A58"/>
    <w:rsid w:val="008012D0"/>
    <w:rsid w:val="00802A27"/>
    <w:rsid w:val="008061BD"/>
    <w:rsid w:val="00806B98"/>
    <w:rsid w:val="00806BB8"/>
    <w:rsid w:val="00810942"/>
    <w:rsid w:val="00812AAD"/>
    <w:rsid w:val="0081629F"/>
    <w:rsid w:val="0082467A"/>
    <w:rsid w:val="00824949"/>
    <w:rsid w:val="00831A55"/>
    <w:rsid w:val="00832DBC"/>
    <w:rsid w:val="00847AB3"/>
    <w:rsid w:val="00847D37"/>
    <w:rsid w:val="008549EE"/>
    <w:rsid w:val="00854F7A"/>
    <w:rsid w:val="00856DC0"/>
    <w:rsid w:val="00873344"/>
    <w:rsid w:val="008735FC"/>
    <w:rsid w:val="00874F3D"/>
    <w:rsid w:val="00877157"/>
    <w:rsid w:val="008806BC"/>
    <w:rsid w:val="008872CB"/>
    <w:rsid w:val="00887F4C"/>
    <w:rsid w:val="00890909"/>
    <w:rsid w:val="00893381"/>
    <w:rsid w:val="00895C72"/>
    <w:rsid w:val="00896965"/>
    <w:rsid w:val="008A5E2C"/>
    <w:rsid w:val="008A643B"/>
    <w:rsid w:val="008A7B2A"/>
    <w:rsid w:val="008B0438"/>
    <w:rsid w:val="008B2342"/>
    <w:rsid w:val="008B28BC"/>
    <w:rsid w:val="008B4432"/>
    <w:rsid w:val="008B6629"/>
    <w:rsid w:val="008B6DA9"/>
    <w:rsid w:val="008C032C"/>
    <w:rsid w:val="008C79D8"/>
    <w:rsid w:val="008D1877"/>
    <w:rsid w:val="008D3C97"/>
    <w:rsid w:val="008D5EEA"/>
    <w:rsid w:val="008D6BDE"/>
    <w:rsid w:val="008E4A88"/>
    <w:rsid w:val="008F642B"/>
    <w:rsid w:val="00902ADC"/>
    <w:rsid w:val="00903223"/>
    <w:rsid w:val="00914D04"/>
    <w:rsid w:val="009160F1"/>
    <w:rsid w:val="00932640"/>
    <w:rsid w:val="00932CF8"/>
    <w:rsid w:val="00933B10"/>
    <w:rsid w:val="00943A51"/>
    <w:rsid w:val="00943B0E"/>
    <w:rsid w:val="00943C92"/>
    <w:rsid w:val="0095253A"/>
    <w:rsid w:val="00955FCF"/>
    <w:rsid w:val="00964BB5"/>
    <w:rsid w:val="00966360"/>
    <w:rsid w:val="00985D34"/>
    <w:rsid w:val="009933CE"/>
    <w:rsid w:val="00995D29"/>
    <w:rsid w:val="009A4D2C"/>
    <w:rsid w:val="009A671F"/>
    <w:rsid w:val="009A7213"/>
    <w:rsid w:val="009B3980"/>
    <w:rsid w:val="009B41CE"/>
    <w:rsid w:val="009C7778"/>
    <w:rsid w:val="009C7A48"/>
    <w:rsid w:val="009D4C7D"/>
    <w:rsid w:val="009D5414"/>
    <w:rsid w:val="009D5611"/>
    <w:rsid w:val="009E36E5"/>
    <w:rsid w:val="009E3A7F"/>
    <w:rsid w:val="009E3E11"/>
    <w:rsid w:val="009E6466"/>
    <w:rsid w:val="009E6882"/>
    <w:rsid w:val="009E7D94"/>
    <w:rsid w:val="009F28ED"/>
    <w:rsid w:val="009F4DDF"/>
    <w:rsid w:val="009F662A"/>
    <w:rsid w:val="00A04722"/>
    <w:rsid w:val="00A0544E"/>
    <w:rsid w:val="00A14E2E"/>
    <w:rsid w:val="00A154CA"/>
    <w:rsid w:val="00A16FB3"/>
    <w:rsid w:val="00A2182D"/>
    <w:rsid w:val="00A22CE9"/>
    <w:rsid w:val="00A253CE"/>
    <w:rsid w:val="00A26357"/>
    <w:rsid w:val="00A263E3"/>
    <w:rsid w:val="00A31354"/>
    <w:rsid w:val="00A32F72"/>
    <w:rsid w:val="00A3372B"/>
    <w:rsid w:val="00A35068"/>
    <w:rsid w:val="00A423A8"/>
    <w:rsid w:val="00A443F8"/>
    <w:rsid w:val="00A51D6B"/>
    <w:rsid w:val="00A547DD"/>
    <w:rsid w:val="00A6243E"/>
    <w:rsid w:val="00A62BD0"/>
    <w:rsid w:val="00A6313D"/>
    <w:rsid w:val="00A6693E"/>
    <w:rsid w:val="00A7182E"/>
    <w:rsid w:val="00A721BF"/>
    <w:rsid w:val="00A73C2F"/>
    <w:rsid w:val="00A74058"/>
    <w:rsid w:val="00A7469E"/>
    <w:rsid w:val="00A75320"/>
    <w:rsid w:val="00A80590"/>
    <w:rsid w:val="00A80ECB"/>
    <w:rsid w:val="00A84921"/>
    <w:rsid w:val="00A87792"/>
    <w:rsid w:val="00A902DE"/>
    <w:rsid w:val="00A90943"/>
    <w:rsid w:val="00A915D3"/>
    <w:rsid w:val="00A91942"/>
    <w:rsid w:val="00A93634"/>
    <w:rsid w:val="00A945AF"/>
    <w:rsid w:val="00AA1F58"/>
    <w:rsid w:val="00AA1FAD"/>
    <w:rsid w:val="00AA2EF6"/>
    <w:rsid w:val="00AA4AFB"/>
    <w:rsid w:val="00AA709C"/>
    <w:rsid w:val="00AB2EDF"/>
    <w:rsid w:val="00AB3090"/>
    <w:rsid w:val="00AB46FA"/>
    <w:rsid w:val="00AB544C"/>
    <w:rsid w:val="00AC0B61"/>
    <w:rsid w:val="00AC176E"/>
    <w:rsid w:val="00AC2505"/>
    <w:rsid w:val="00AC5E13"/>
    <w:rsid w:val="00AC7E14"/>
    <w:rsid w:val="00AD1B72"/>
    <w:rsid w:val="00AD262C"/>
    <w:rsid w:val="00AD3627"/>
    <w:rsid w:val="00AD418A"/>
    <w:rsid w:val="00AE323E"/>
    <w:rsid w:val="00AE517A"/>
    <w:rsid w:val="00AF0F85"/>
    <w:rsid w:val="00AF299D"/>
    <w:rsid w:val="00AF2C2C"/>
    <w:rsid w:val="00AF5E54"/>
    <w:rsid w:val="00AF7EC0"/>
    <w:rsid w:val="00B00A36"/>
    <w:rsid w:val="00B00D58"/>
    <w:rsid w:val="00B01107"/>
    <w:rsid w:val="00B07868"/>
    <w:rsid w:val="00B214B4"/>
    <w:rsid w:val="00B24CD0"/>
    <w:rsid w:val="00B27214"/>
    <w:rsid w:val="00B27BFB"/>
    <w:rsid w:val="00B3402A"/>
    <w:rsid w:val="00B41743"/>
    <w:rsid w:val="00B440A5"/>
    <w:rsid w:val="00B45016"/>
    <w:rsid w:val="00B45BAD"/>
    <w:rsid w:val="00B45CE1"/>
    <w:rsid w:val="00B474E4"/>
    <w:rsid w:val="00B5056C"/>
    <w:rsid w:val="00B605E5"/>
    <w:rsid w:val="00B61352"/>
    <w:rsid w:val="00B63BFB"/>
    <w:rsid w:val="00B65948"/>
    <w:rsid w:val="00B6628F"/>
    <w:rsid w:val="00B725C6"/>
    <w:rsid w:val="00B7680C"/>
    <w:rsid w:val="00B8173B"/>
    <w:rsid w:val="00B85071"/>
    <w:rsid w:val="00B86303"/>
    <w:rsid w:val="00B907A8"/>
    <w:rsid w:val="00B9135E"/>
    <w:rsid w:val="00B91595"/>
    <w:rsid w:val="00B92B5E"/>
    <w:rsid w:val="00B92ED6"/>
    <w:rsid w:val="00BA030D"/>
    <w:rsid w:val="00BA4BBA"/>
    <w:rsid w:val="00BA5757"/>
    <w:rsid w:val="00BA6FAF"/>
    <w:rsid w:val="00BB1A54"/>
    <w:rsid w:val="00BB383C"/>
    <w:rsid w:val="00BB42B1"/>
    <w:rsid w:val="00BB4A4A"/>
    <w:rsid w:val="00BC021D"/>
    <w:rsid w:val="00BC09E1"/>
    <w:rsid w:val="00BC2A76"/>
    <w:rsid w:val="00BC44BF"/>
    <w:rsid w:val="00BC7888"/>
    <w:rsid w:val="00BD05B1"/>
    <w:rsid w:val="00BE0525"/>
    <w:rsid w:val="00BE5428"/>
    <w:rsid w:val="00BE54D9"/>
    <w:rsid w:val="00BF017B"/>
    <w:rsid w:val="00C018F2"/>
    <w:rsid w:val="00C038D6"/>
    <w:rsid w:val="00C046A9"/>
    <w:rsid w:val="00C12147"/>
    <w:rsid w:val="00C1361A"/>
    <w:rsid w:val="00C14661"/>
    <w:rsid w:val="00C15E28"/>
    <w:rsid w:val="00C20AE5"/>
    <w:rsid w:val="00C20E68"/>
    <w:rsid w:val="00C23E74"/>
    <w:rsid w:val="00C27D0F"/>
    <w:rsid w:val="00C27E99"/>
    <w:rsid w:val="00C345B5"/>
    <w:rsid w:val="00C353C5"/>
    <w:rsid w:val="00C3646F"/>
    <w:rsid w:val="00C3667E"/>
    <w:rsid w:val="00C37B4C"/>
    <w:rsid w:val="00C42419"/>
    <w:rsid w:val="00C4270A"/>
    <w:rsid w:val="00C43710"/>
    <w:rsid w:val="00C44F3A"/>
    <w:rsid w:val="00C4797A"/>
    <w:rsid w:val="00C50F90"/>
    <w:rsid w:val="00C52FBD"/>
    <w:rsid w:val="00C6642E"/>
    <w:rsid w:val="00C70BC8"/>
    <w:rsid w:val="00C74CDE"/>
    <w:rsid w:val="00C76EBE"/>
    <w:rsid w:val="00C8605A"/>
    <w:rsid w:val="00C86EFD"/>
    <w:rsid w:val="00CA0412"/>
    <w:rsid w:val="00CA0516"/>
    <w:rsid w:val="00CA75AB"/>
    <w:rsid w:val="00CB2970"/>
    <w:rsid w:val="00CB7F6B"/>
    <w:rsid w:val="00CC1068"/>
    <w:rsid w:val="00CC2693"/>
    <w:rsid w:val="00CC5DBF"/>
    <w:rsid w:val="00CC7042"/>
    <w:rsid w:val="00CD1B5C"/>
    <w:rsid w:val="00CD6165"/>
    <w:rsid w:val="00CE47C0"/>
    <w:rsid w:val="00CE5289"/>
    <w:rsid w:val="00CF332C"/>
    <w:rsid w:val="00CF6B1B"/>
    <w:rsid w:val="00D00DD5"/>
    <w:rsid w:val="00D021EC"/>
    <w:rsid w:val="00D04380"/>
    <w:rsid w:val="00D06442"/>
    <w:rsid w:val="00D10AA4"/>
    <w:rsid w:val="00D1212D"/>
    <w:rsid w:val="00D14E47"/>
    <w:rsid w:val="00D17926"/>
    <w:rsid w:val="00D231E4"/>
    <w:rsid w:val="00D25EA1"/>
    <w:rsid w:val="00D3097C"/>
    <w:rsid w:val="00D36EC8"/>
    <w:rsid w:val="00D37903"/>
    <w:rsid w:val="00D37B8A"/>
    <w:rsid w:val="00D37EA8"/>
    <w:rsid w:val="00D406A7"/>
    <w:rsid w:val="00D41ADB"/>
    <w:rsid w:val="00D41EA5"/>
    <w:rsid w:val="00D45817"/>
    <w:rsid w:val="00D52F65"/>
    <w:rsid w:val="00D53DD4"/>
    <w:rsid w:val="00D55D88"/>
    <w:rsid w:val="00D575EB"/>
    <w:rsid w:val="00D6033C"/>
    <w:rsid w:val="00D625FB"/>
    <w:rsid w:val="00D64A7B"/>
    <w:rsid w:val="00D75DD9"/>
    <w:rsid w:val="00D90C6D"/>
    <w:rsid w:val="00D94244"/>
    <w:rsid w:val="00D944B5"/>
    <w:rsid w:val="00D949EF"/>
    <w:rsid w:val="00D94CB4"/>
    <w:rsid w:val="00D95190"/>
    <w:rsid w:val="00D9571F"/>
    <w:rsid w:val="00D974EC"/>
    <w:rsid w:val="00DA3DB7"/>
    <w:rsid w:val="00DA5D96"/>
    <w:rsid w:val="00DA61A6"/>
    <w:rsid w:val="00DB0A22"/>
    <w:rsid w:val="00DB6C0A"/>
    <w:rsid w:val="00DB7BC6"/>
    <w:rsid w:val="00DC7395"/>
    <w:rsid w:val="00DD05B3"/>
    <w:rsid w:val="00DD6DCB"/>
    <w:rsid w:val="00DE111D"/>
    <w:rsid w:val="00DE1395"/>
    <w:rsid w:val="00DE2E7D"/>
    <w:rsid w:val="00DE59FD"/>
    <w:rsid w:val="00DE6FB0"/>
    <w:rsid w:val="00DE748B"/>
    <w:rsid w:val="00DE7F92"/>
    <w:rsid w:val="00DF06C1"/>
    <w:rsid w:val="00DF2E3F"/>
    <w:rsid w:val="00DF41D0"/>
    <w:rsid w:val="00DF4846"/>
    <w:rsid w:val="00E00623"/>
    <w:rsid w:val="00E022BF"/>
    <w:rsid w:val="00E035D7"/>
    <w:rsid w:val="00E049C5"/>
    <w:rsid w:val="00E0639B"/>
    <w:rsid w:val="00E1147A"/>
    <w:rsid w:val="00E14DFB"/>
    <w:rsid w:val="00E247F6"/>
    <w:rsid w:val="00E26AD6"/>
    <w:rsid w:val="00E31AE7"/>
    <w:rsid w:val="00E32D1A"/>
    <w:rsid w:val="00E36ADF"/>
    <w:rsid w:val="00E43DC0"/>
    <w:rsid w:val="00E440A1"/>
    <w:rsid w:val="00E45535"/>
    <w:rsid w:val="00E5498F"/>
    <w:rsid w:val="00E55C6B"/>
    <w:rsid w:val="00E56FDA"/>
    <w:rsid w:val="00E636D3"/>
    <w:rsid w:val="00E63A34"/>
    <w:rsid w:val="00E65EC1"/>
    <w:rsid w:val="00E67AD0"/>
    <w:rsid w:val="00E76C94"/>
    <w:rsid w:val="00E77B87"/>
    <w:rsid w:val="00E80042"/>
    <w:rsid w:val="00E8531F"/>
    <w:rsid w:val="00E854DE"/>
    <w:rsid w:val="00E902AB"/>
    <w:rsid w:val="00E91227"/>
    <w:rsid w:val="00E913A7"/>
    <w:rsid w:val="00E93924"/>
    <w:rsid w:val="00E93C38"/>
    <w:rsid w:val="00E969F1"/>
    <w:rsid w:val="00E97F54"/>
    <w:rsid w:val="00EA441B"/>
    <w:rsid w:val="00EB0819"/>
    <w:rsid w:val="00EB3A79"/>
    <w:rsid w:val="00EB6A4E"/>
    <w:rsid w:val="00EC01AB"/>
    <w:rsid w:val="00EC345D"/>
    <w:rsid w:val="00EC4AC3"/>
    <w:rsid w:val="00ED0AB7"/>
    <w:rsid w:val="00ED16DE"/>
    <w:rsid w:val="00ED3655"/>
    <w:rsid w:val="00ED3E9C"/>
    <w:rsid w:val="00ED3EEB"/>
    <w:rsid w:val="00ED4BD8"/>
    <w:rsid w:val="00ED61F8"/>
    <w:rsid w:val="00ED76BB"/>
    <w:rsid w:val="00ED770D"/>
    <w:rsid w:val="00EE3E20"/>
    <w:rsid w:val="00EE40A8"/>
    <w:rsid w:val="00EF0DDD"/>
    <w:rsid w:val="00EF66ED"/>
    <w:rsid w:val="00EF7BC2"/>
    <w:rsid w:val="00F00A87"/>
    <w:rsid w:val="00F01CB3"/>
    <w:rsid w:val="00F02024"/>
    <w:rsid w:val="00F02061"/>
    <w:rsid w:val="00F040B4"/>
    <w:rsid w:val="00F065F8"/>
    <w:rsid w:val="00F0673B"/>
    <w:rsid w:val="00F06C24"/>
    <w:rsid w:val="00F14D55"/>
    <w:rsid w:val="00F267D0"/>
    <w:rsid w:val="00F31674"/>
    <w:rsid w:val="00F32468"/>
    <w:rsid w:val="00F341D6"/>
    <w:rsid w:val="00F34316"/>
    <w:rsid w:val="00F41A6E"/>
    <w:rsid w:val="00F424F2"/>
    <w:rsid w:val="00F4318E"/>
    <w:rsid w:val="00F51B98"/>
    <w:rsid w:val="00F54711"/>
    <w:rsid w:val="00F56FAB"/>
    <w:rsid w:val="00F62993"/>
    <w:rsid w:val="00F629F0"/>
    <w:rsid w:val="00F649A3"/>
    <w:rsid w:val="00F750F5"/>
    <w:rsid w:val="00F817F1"/>
    <w:rsid w:val="00F84664"/>
    <w:rsid w:val="00F85DE1"/>
    <w:rsid w:val="00F864E4"/>
    <w:rsid w:val="00F86A70"/>
    <w:rsid w:val="00F86C7A"/>
    <w:rsid w:val="00F872B9"/>
    <w:rsid w:val="00F905C3"/>
    <w:rsid w:val="00F90E1A"/>
    <w:rsid w:val="00F94745"/>
    <w:rsid w:val="00F96F08"/>
    <w:rsid w:val="00F97F49"/>
    <w:rsid w:val="00FA1708"/>
    <w:rsid w:val="00FA34A1"/>
    <w:rsid w:val="00FA409E"/>
    <w:rsid w:val="00FA58CD"/>
    <w:rsid w:val="00FA660E"/>
    <w:rsid w:val="00FA7484"/>
    <w:rsid w:val="00FA757C"/>
    <w:rsid w:val="00FB13AF"/>
    <w:rsid w:val="00FB36A5"/>
    <w:rsid w:val="00FB3C5E"/>
    <w:rsid w:val="00FC4C4C"/>
    <w:rsid w:val="00FC7D2F"/>
    <w:rsid w:val="00FD0FC5"/>
    <w:rsid w:val="00FD295B"/>
    <w:rsid w:val="00FD7C94"/>
    <w:rsid w:val="00FE1921"/>
    <w:rsid w:val="00FE7B42"/>
    <w:rsid w:val="00FF129B"/>
    <w:rsid w:val="00FF1790"/>
    <w:rsid w:val="00FF5774"/>
    <w:rsid w:val="00FF679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32A1AEB1"/>
  <w15:chartTrackingRefBased/>
  <w15:docId w15:val="{3CD5BCE7-BBEC-CC43-A1B6-D829CC6C45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E902AB"/>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NormalWeb">
    <w:name w:val="Normal (Web)"/>
    <w:basedOn w:val="Normal"/>
    <w:uiPriority w:val="99"/>
    <w:unhideWhenUsed/>
    <w:rsid w:val="00E902AB"/>
    <w:pPr>
      <w:spacing w:before="100" w:beforeAutospacing="1" w:after="100" w:afterAutospacing="1"/>
    </w:pPr>
    <w:rPr>
      <w:rFonts w:ascii="Times New Roman" w:eastAsia="Times New Roman" w:hAnsi="Times New Roman" w:cs="Times New Roman"/>
      <w:lang w:eastAsia="en-GB"/>
    </w:rPr>
  </w:style>
  <w:style w:type="character" w:customStyle="1" w:styleId="apple-converted-space">
    <w:name w:val="apple-converted-space"/>
    <w:basedOn w:val="DefaultParagraphFont"/>
    <w:rsid w:val="00E902AB"/>
  </w:style>
  <w:style w:type="paragraph" w:styleId="Header">
    <w:name w:val="header"/>
    <w:basedOn w:val="Normal"/>
    <w:link w:val="HeaderChar"/>
    <w:uiPriority w:val="99"/>
    <w:unhideWhenUsed/>
    <w:rsid w:val="00F01CB3"/>
    <w:pPr>
      <w:tabs>
        <w:tab w:val="center" w:pos="4513"/>
        <w:tab w:val="right" w:pos="9026"/>
      </w:tabs>
    </w:pPr>
  </w:style>
  <w:style w:type="character" w:customStyle="1" w:styleId="HeaderChar">
    <w:name w:val="Header Char"/>
    <w:basedOn w:val="DefaultParagraphFont"/>
    <w:link w:val="Header"/>
    <w:uiPriority w:val="99"/>
    <w:rsid w:val="00F01CB3"/>
  </w:style>
  <w:style w:type="paragraph" w:styleId="Footer">
    <w:name w:val="footer"/>
    <w:basedOn w:val="Normal"/>
    <w:link w:val="FooterChar"/>
    <w:uiPriority w:val="99"/>
    <w:unhideWhenUsed/>
    <w:rsid w:val="00F01CB3"/>
    <w:pPr>
      <w:tabs>
        <w:tab w:val="center" w:pos="4513"/>
        <w:tab w:val="right" w:pos="9026"/>
      </w:tabs>
    </w:pPr>
  </w:style>
  <w:style w:type="character" w:customStyle="1" w:styleId="FooterChar">
    <w:name w:val="Footer Char"/>
    <w:basedOn w:val="DefaultParagraphFont"/>
    <w:link w:val="Footer"/>
    <w:uiPriority w:val="99"/>
    <w:rsid w:val="00F01CB3"/>
  </w:style>
  <w:style w:type="character" w:styleId="Hyperlink">
    <w:name w:val="Hyperlink"/>
    <w:basedOn w:val="DefaultParagraphFont"/>
    <w:uiPriority w:val="99"/>
    <w:unhideWhenUsed/>
    <w:rsid w:val="008B6629"/>
    <w:rPr>
      <w:color w:val="0563C1" w:themeColor="hyperlink"/>
      <w:u w:val="single"/>
    </w:rPr>
  </w:style>
  <w:style w:type="character" w:styleId="UnresolvedMention">
    <w:name w:val="Unresolved Mention"/>
    <w:basedOn w:val="DefaultParagraphFont"/>
    <w:uiPriority w:val="99"/>
    <w:semiHidden/>
    <w:unhideWhenUsed/>
    <w:rsid w:val="008B6629"/>
    <w:rPr>
      <w:color w:val="605E5C"/>
      <w:shd w:val="clear" w:color="auto" w:fill="E1DFDD"/>
    </w:rPr>
  </w:style>
  <w:style w:type="character" w:styleId="FollowedHyperlink">
    <w:name w:val="FollowedHyperlink"/>
    <w:basedOn w:val="DefaultParagraphFont"/>
    <w:uiPriority w:val="99"/>
    <w:semiHidden/>
    <w:unhideWhenUsed/>
    <w:rsid w:val="008061BD"/>
    <w:rPr>
      <w:color w:val="954F72" w:themeColor="followedHyperlink"/>
      <w:u w:val="single"/>
    </w:rPr>
  </w:style>
  <w:style w:type="character" w:styleId="Emphasis">
    <w:name w:val="Emphasis"/>
    <w:basedOn w:val="DefaultParagraphFont"/>
    <w:uiPriority w:val="20"/>
    <w:qFormat/>
    <w:rsid w:val="005F2A3F"/>
    <w:rPr>
      <w:i/>
      <w:iCs/>
    </w:rPr>
  </w:style>
  <w:style w:type="character" w:customStyle="1" w:styleId="authors">
    <w:name w:val="authors"/>
    <w:basedOn w:val="DefaultParagraphFont"/>
    <w:rsid w:val="00C43710"/>
  </w:style>
  <w:style w:type="character" w:customStyle="1" w:styleId="Date1">
    <w:name w:val="Date1"/>
    <w:basedOn w:val="DefaultParagraphFont"/>
    <w:rsid w:val="00C43710"/>
  </w:style>
  <w:style w:type="character" w:customStyle="1" w:styleId="arttitle">
    <w:name w:val="art_title"/>
    <w:basedOn w:val="DefaultParagraphFont"/>
    <w:rsid w:val="00C43710"/>
  </w:style>
  <w:style w:type="character" w:customStyle="1" w:styleId="serialtitle">
    <w:name w:val="serial_title"/>
    <w:basedOn w:val="DefaultParagraphFont"/>
    <w:rsid w:val="00C43710"/>
  </w:style>
  <w:style w:type="paragraph" w:styleId="ListParagraph">
    <w:name w:val="List Paragraph"/>
    <w:basedOn w:val="Normal"/>
    <w:uiPriority w:val="34"/>
    <w:qFormat/>
    <w:rsid w:val="00A6693E"/>
    <w:pPr>
      <w:ind w:left="720"/>
      <w:contextualSpacing/>
    </w:pPr>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8545265">
      <w:bodyDiv w:val="1"/>
      <w:marLeft w:val="0"/>
      <w:marRight w:val="0"/>
      <w:marTop w:val="0"/>
      <w:marBottom w:val="0"/>
      <w:divBdr>
        <w:top w:val="none" w:sz="0" w:space="0" w:color="auto"/>
        <w:left w:val="none" w:sz="0" w:space="0" w:color="auto"/>
        <w:bottom w:val="none" w:sz="0" w:space="0" w:color="auto"/>
        <w:right w:val="none" w:sz="0" w:space="0" w:color="auto"/>
      </w:divBdr>
      <w:divsChild>
        <w:div w:id="204607185">
          <w:marLeft w:val="0"/>
          <w:marRight w:val="0"/>
          <w:marTop w:val="0"/>
          <w:marBottom w:val="0"/>
          <w:divBdr>
            <w:top w:val="none" w:sz="0" w:space="0" w:color="auto"/>
            <w:left w:val="none" w:sz="0" w:space="0" w:color="auto"/>
            <w:bottom w:val="none" w:sz="0" w:space="0" w:color="auto"/>
            <w:right w:val="none" w:sz="0" w:space="0" w:color="auto"/>
          </w:divBdr>
          <w:divsChild>
            <w:div w:id="1389954405">
              <w:marLeft w:val="0"/>
              <w:marRight w:val="0"/>
              <w:marTop w:val="0"/>
              <w:marBottom w:val="0"/>
              <w:divBdr>
                <w:top w:val="none" w:sz="0" w:space="0" w:color="auto"/>
                <w:left w:val="none" w:sz="0" w:space="0" w:color="auto"/>
                <w:bottom w:val="none" w:sz="0" w:space="0" w:color="auto"/>
                <w:right w:val="none" w:sz="0" w:space="0" w:color="auto"/>
              </w:divBdr>
              <w:divsChild>
                <w:div w:id="1975330694">
                  <w:marLeft w:val="0"/>
                  <w:marRight w:val="0"/>
                  <w:marTop w:val="0"/>
                  <w:marBottom w:val="0"/>
                  <w:divBdr>
                    <w:top w:val="none" w:sz="0" w:space="0" w:color="auto"/>
                    <w:left w:val="none" w:sz="0" w:space="0" w:color="auto"/>
                    <w:bottom w:val="none" w:sz="0" w:space="0" w:color="auto"/>
                    <w:right w:val="none" w:sz="0" w:space="0" w:color="auto"/>
                  </w:divBdr>
                  <w:divsChild>
                    <w:div w:id="8845595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03987723">
      <w:bodyDiv w:val="1"/>
      <w:marLeft w:val="0"/>
      <w:marRight w:val="0"/>
      <w:marTop w:val="0"/>
      <w:marBottom w:val="0"/>
      <w:divBdr>
        <w:top w:val="none" w:sz="0" w:space="0" w:color="auto"/>
        <w:left w:val="none" w:sz="0" w:space="0" w:color="auto"/>
        <w:bottom w:val="none" w:sz="0" w:space="0" w:color="auto"/>
        <w:right w:val="none" w:sz="0" w:space="0" w:color="auto"/>
      </w:divBdr>
      <w:divsChild>
        <w:div w:id="331688699">
          <w:marLeft w:val="547"/>
          <w:marRight w:val="0"/>
          <w:marTop w:val="0"/>
          <w:marBottom w:val="0"/>
          <w:divBdr>
            <w:top w:val="none" w:sz="0" w:space="0" w:color="auto"/>
            <w:left w:val="none" w:sz="0" w:space="0" w:color="auto"/>
            <w:bottom w:val="none" w:sz="0" w:space="0" w:color="auto"/>
            <w:right w:val="none" w:sz="0" w:space="0" w:color="auto"/>
          </w:divBdr>
        </w:div>
        <w:div w:id="2005738863">
          <w:marLeft w:val="547"/>
          <w:marRight w:val="0"/>
          <w:marTop w:val="0"/>
          <w:marBottom w:val="0"/>
          <w:divBdr>
            <w:top w:val="none" w:sz="0" w:space="0" w:color="auto"/>
            <w:left w:val="none" w:sz="0" w:space="0" w:color="auto"/>
            <w:bottom w:val="none" w:sz="0" w:space="0" w:color="auto"/>
            <w:right w:val="none" w:sz="0" w:space="0" w:color="auto"/>
          </w:divBdr>
        </w:div>
      </w:divsChild>
    </w:div>
    <w:div w:id="475337852">
      <w:bodyDiv w:val="1"/>
      <w:marLeft w:val="0"/>
      <w:marRight w:val="0"/>
      <w:marTop w:val="0"/>
      <w:marBottom w:val="0"/>
      <w:divBdr>
        <w:top w:val="none" w:sz="0" w:space="0" w:color="auto"/>
        <w:left w:val="none" w:sz="0" w:space="0" w:color="auto"/>
        <w:bottom w:val="none" w:sz="0" w:space="0" w:color="auto"/>
        <w:right w:val="none" w:sz="0" w:space="0" w:color="auto"/>
      </w:divBdr>
    </w:div>
    <w:div w:id="1025138405">
      <w:bodyDiv w:val="1"/>
      <w:marLeft w:val="0"/>
      <w:marRight w:val="0"/>
      <w:marTop w:val="0"/>
      <w:marBottom w:val="0"/>
      <w:divBdr>
        <w:top w:val="none" w:sz="0" w:space="0" w:color="auto"/>
        <w:left w:val="none" w:sz="0" w:space="0" w:color="auto"/>
        <w:bottom w:val="none" w:sz="0" w:space="0" w:color="auto"/>
        <w:right w:val="none" w:sz="0" w:space="0" w:color="auto"/>
      </w:divBdr>
      <w:divsChild>
        <w:div w:id="859709781">
          <w:marLeft w:val="0"/>
          <w:marRight w:val="0"/>
          <w:marTop w:val="0"/>
          <w:marBottom w:val="0"/>
          <w:divBdr>
            <w:top w:val="none" w:sz="0" w:space="0" w:color="auto"/>
            <w:left w:val="none" w:sz="0" w:space="0" w:color="auto"/>
            <w:bottom w:val="none" w:sz="0" w:space="0" w:color="auto"/>
            <w:right w:val="none" w:sz="0" w:space="0" w:color="auto"/>
          </w:divBdr>
          <w:divsChild>
            <w:div w:id="1275478372">
              <w:marLeft w:val="0"/>
              <w:marRight w:val="0"/>
              <w:marTop w:val="0"/>
              <w:marBottom w:val="0"/>
              <w:divBdr>
                <w:top w:val="none" w:sz="0" w:space="0" w:color="auto"/>
                <w:left w:val="none" w:sz="0" w:space="0" w:color="auto"/>
                <w:bottom w:val="none" w:sz="0" w:space="0" w:color="auto"/>
                <w:right w:val="none" w:sz="0" w:space="0" w:color="auto"/>
              </w:divBdr>
              <w:divsChild>
                <w:div w:id="6043398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29917788">
      <w:bodyDiv w:val="1"/>
      <w:marLeft w:val="0"/>
      <w:marRight w:val="0"/>
      <w:marTop w:val="0"/>
      <w:marBottom w:val="0"/>
      <w:divBdr>
        <w:top w:val="none" w:sz="0" w:space="0" w:color="auto"/>
        <w:left w:val="none" w:sz="0" w:space="0" w:color="auto"/>
        <w:bottom w:val="none" w:sz="0" w:space="0" w:color="auto"/>
        <w:right w:val="none" w:sz="0" w:space="0" w:color="auto"/>
      </w:divBdr>
    </w:div>
    <w:div w:id="1502627142">
      <w:bodyDiv w:val="1"/>
      <w:marLeft w:val="0"/>
      <w:marRight w:val="0"/>
      <w:marTop w:val="0"/>
      <w:marBottom w:val="0"/>
      <w:divBdr>
        <w:top w:val="none" w:sz="0" w:space="0" w:color="auto"/>
        <w:left w:val="none" w:sz="0" w:space="0" w:color="auto"/>
        <w:bottom w:val="none" w:sz="0" w:space="0" w:color="auto"/>
        <w:right w:val="none" w:sz="0" w:space="0" w:color="auto"/>
      </w:divBdr>
    </w:div>
    <w:div w:id="1532764201">
      <w:bodyDiv w:val="1"/>
      <w:marLeft w:val="0"/>
      <w:marRight w:val="0"/>
      <w:marTop w:val="0"/>
      <w:marBottom w:val="0"/>
      <w:divBdr>
        <w:top w:val="none" w:sz="0" w:space="0" w:color="auto"/>
        <w:left w:val="none" w:sz="0" w:space="0" w:color="auto"/>
        <w:bottom w:val="none" w:sz="0" w:space="0" w:color="auto"/>
        <w:right w:val="none" w:sz="0" w:space="0" w:color="auto"/>
      </w:divBdr>
      <w:divsChild>
        <w:div w:id="1675570959">
          <w:marLeft w:val="0"/>
          <w:marRight w:val="0"/>
          <w:marTop w:val="0"/>
          <w:marBottom w:val="0"/>
          <w:divBdr>
            <w:top w:val="none" w:sz="0" w:space="0" w:color="auto"/>
            <w:left w:val="none" w:sz="0" w:space="0" w:color="auto"/>
            <w:bottom w:val="none" w:sz="0" w:space="0" w:color="auto"/>
            <w:right w:val="none" w:sz="0" w:space="0" w:color="auto"/>
          </w:divBdr>
          <w:divsChild>
            <w:div w:id="365910482">
              <w:marLeft w:val="0"/>
              <w:marRight w:val="0"/>
              <w:marTop w:val="0"/>
              <w:marBottom w:val="0"/>
              <w:divBdr>
                <w:top w:val="none" w:sz="0" w:space="0" w:color="auto"/>
                <w:left w:val="none" w:sz="0" w:space="0" w:color="auto"/>
                <w:bottom w:val="none" w:sz="0" w:space="0" w:color="auto"/>
                <w:right w:val="none" w:sz="0" w:space="0" w:color="auto"/>
              </w:divBdr>
              <w:divsChild>
                <w:div w:id="792745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3910896">
      <w:bodyDiv w:val="1"/>
      <w:marLeft w:val="0"/>
      <w:marRight w:val="0"/>
      <w:marTop w:val="0"/>
      <w:marBottom w:val="0"/>
      <w:divBdr>
        <w:top w:val="none" w:sz="0" w:space="0" w:color="auto"/>
        <w:left w:val="none" w:sz="0" w:space="0" w:color="auto"/>
        <w:bottom w:val="none" w:sz="0" w:space="0" w:color="auto"/>
        <w:right w:val="none" w:sz="0" w:space="0" w:color="auto"/>
      </w:divBdr>
      <w:divsChild>
        <w:div w:id="377825387">
          <w:marLeft w:val="547"/>
          <w:marRight w:val="0"/>
          <w:marTop w:val="200"/>
          <w:marBottom w:val="0"/>
          <w:divBdr>
            <w:top w:val="none" w:sz="0" w:space="0" w:color="auto"/>
            <w:left w:val="none" w:sz="0" w:space="0" w:color="auto"/>
            <w:bottom w:val="none" w:sz="0" w:space="0" w:color="auto"/>
            <w:right w:val="none" w:sz="0" w:space="0" w:color="auto"/>
          </w:divBdr>
        </w:div>
        <w:div w:id="537400778">
          <w:marLeft w:val="547"/>
          <w:marRight w:val="0"/>
          <w:marTop w:val="200"/>
          <w:marBottom w:val="0"/>
          <w:divBdr>
            <w:top w:val="none" w:sz="0" w:space="0" w:color="auto"/>
            <w:left w:val="none" w:sz="0" w:space="0" w:color="auto"/>
            <w:bottom w:val="none" w:sz="0" w:space="0" w:color="auto"/>
            <w:right w:val="none" w:sz="0" w:space="0" w:color="auto"/>
          </w:divBdr>
        </w:div>
        <w:div w:id="1182553697">
          <w:marLeft w:val="547"/>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asuwt.org.uk/static/uploaded/68ddda7f-afca-420c-a18798ea9271695f.pdf" TargetMode="External"/><Relationship Id="rId13" Type="http://schemas.openxmlformats.org/officeDocument/2006/relationships/hyperlink" Target="https://directory.islington.gov.uk/kb5/islington/directory/advice.page?id=j2Rg2OWo71Q" TargetMode="External"/><Relationship Id="rId18" Type="http://schemas.openxmlformats.org/officeDocument/2006/relationships/hyperlink" Target="https://hwb.gov.wales/curriculum-for-wales/curriculum-for-wales-implementation-plan" TargetMode="Externa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assets.website-files.com/5ee28729f7b4a5fa99bef2b3/5ee9f507021911ae35ac6c4d_EBE_GTT_EVIDENCE%20REVIEW_DIGITAL.pdf?utm_referrer=https%3A%2F%2Fwww.greatteaching.com%2F" TargetMode="External"/><Relationship Id="rId17" Type="http://schemas.openxmlformats.org/officeDocument/2006/relationships/hyperlink" Target="https://www.verywellfamily.com/the-dangers-of-putting-too-much-pressure-on-kids-1094823" TargetMode="External"/><Relationship Id="rId2" Type="http://schemas.openxmlformats.org/officeDocument/2006/relationships/numbering" Target="numbering.xml"/><Relationship Id="rId16" Type="http://schemas.openxmlformats.org/officeDocument/2006/relationships/hyperlink" Target="https://www.open.ac.uk/courses/careers/counselling" TargetMode="External"/><Relationship Id="rId20" Type="http://schemas.openxmlformats.org/officeDocument/2006/relationships/hyperlink" Target="https://www.gov.wales/sites/default/files/publications/2018-11/making-a-difference-a-guide-for-the-designated-person-for-looked-after-children-in-schools.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estyn.gov.wales/system/files/2020-07/Improving%2520teaching.pdf" TargetMode="External"/><Relationship Id="rId5" Type="http://schemas.openxmlformats.org/officeDocument/2006/relationships/webSettings" Target="webSettings.xml"/><Relationship Id="rId15" Type="http://schemas.openxmlformats.org/officeDocument/2006/relationships/hyperlink" Target="https://thefirstgates.com/2014/08/30/about-affirmations/" TargetMode="External"/><Relationship Id="rId23" Type="http://schemas.openxmlformats.org/officeDocument/2006/relationships/theme" Target="theme/theme1.xml"/><Relationship Id="rId10" Type="http://schemas.openxmlformats.org/officeDocument/2006/relationships/hyperlink" Target="https://www.elsanetwork.org/about/" TargetMode="External"/><Relationship Id="rId19" Type="http://schemas.openxmlformats.org/officeDocument/2006/relationships/hyperlink" Target="https://moodle.uwtsd.ac.uk/course/view.php?id=8429" TargetMode="External"/><Relationship Id="rId4" Type="http://schemas.openxmlformats.org/officeDocument/2006/relationships/settings" Target="settings.xml"/><Relationship Id="rId9" Type="http://schemas.openxmlformats.org/officeDocument/2006/relationships/hyperlink" Target="https://assets.publishing.service.gov.uk/government/uploads/system/uploads/attachment_data/file/1000549/The_Children_Act_1989_guidance_and_regulations_Volume_2_care_planning__placement_and_case_review.pdf" TargetMode="External"/><Relationship Id="rId14" Type="http://schemas.openxmlformats.org/officeDocument/2006/relationships/hyperlink" Target="https://onlinegrad.pepperdine.edu/blog/teaching-kids-body-awareness/"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EDEDF7E3-5242-7446-BACD-3E14DFA81A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5012</Words>
  <Characters>28570</Characters>
  <Application>Microsoft Office Word</Application>
  <DocSecurity>0</DocSecurity>
  <Lines>238</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33515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Jody Thomas (2003969)</dc:creator>
  <cp:keywords/>
  <dc:description/>
  <cp:lastModifiedBy>Jody Thomas (2003969)</cp:lastModifiedBy>
  <cp:revision>2</cp:revision>
  <dcterms:created xsi:type="dcterms:W3CDTF">2023-02-24T22:09:00Z</dcterms:created>
  <dcterms:modified xsi:type="dcterms:W3CDTF">2023-02-24T22:09:00Z</dcterms:modified>
</cp:coreProperties>
</file>