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800D5" w:rsidRPr="001800D5" w:rsidRDefault="001800D5" w:rsidP="001800D5">
      <w:pPr>
        <w:spacing w:line="276" w:lineRule="auto"/>
        <w:rPr>
          <w:rFonts w:eastAsiaTheme="minorHAnsi"/>
          <w:sz w:val="24"/>
          <w:szCs w:val="24"/>
          <w:lang w:eastAsia="en-US"/>
        </w:rPr>
      </w:pPr>
    </w:p>
    <w:p w:rsidR="001800D5" w:rsidRPr="001800D5" w:rsidRDefault="001800D5" w:rsidP="001800D5">
      <w:pPr>
        <w:spacing w:line="276" w:lineRule="auto"/>
        <w:rPr>
          <w:rFonts w:ascii="Times New Roman" w:eastAsiaTheme="minorHAnsi" w:hAnsi="Times New Roman" w:cs="Times New Roman"/>
          <w:color w:val="000000"/>
          <w:sz w:val="24"/>
          <w:szCs w:val="24"/>
          <w:bdr w:val="none" w:sz="0" w:space="0" w:color="auto" w:frame="1"/>
          <w:lang w:eastAsia="en-US"/>
        </w:rPr>
      </w:pPr>
      <w:r w:rsidRPr="001800D5">
        <w:rPr>
          <w:rFonts w:ascii="Times New Roman" w:eastAsiaTheme="minorHAnsi" w:hAnsi="Times New Roman" w:cs="Times New Roman"/>
          <w:color w:val="000000"/>
          <w:sz w:val="24"/>
          <w:szCs w:val="24"/>
          <w:bdr w:val="none" w:sz="0" w:space="0" w:color="auto" w:frame="1"/>
          <w:lang w:eastAsia="en-US"/>
        </w:rPr>
        <w:fldChar w:fldCharType="begin"/>
      </w:r>
      <w:r w:rsidRPr="001800D5">
        <w:rPr>
          <w:rFonts w:ascii="Times New Roman" w:eastAsiaTheme="minorHAnsi" w:hAnsi="Times New Roman" w:cs="Times New Roman"/>
          <w:color w:val="000000"/>
          <w:sz w:val="24"/>
          <w:szCs w:val="24"/>
          <w:bdr w:val="none" w:sz="0" w:space="0" w:color="auto" w:frame="1"/>
          <w:lang w:eastAsia="en-US"/>
        </w:rPr>
        <w:instrText xml:space="preserve"> INCLUDEPICTURE "https://lh6.googleusercontent.com/FzqTVfooD66OpfFeFfVRKLxh9VLgHEVDm7uDEeJwJZTyyhLj7C15Zt38yEjqhibjKkHdenEx-NCRXJwc8ewCvxTMUbrK-_8LYBjj70N3ZQPuh3Au1iBJstvw14udyNhIgsCKv7PM" \* MERGEFORMATINET </w:instrText>
      </w:r>
      <w:r w:rsidRPr="001800D5">
        <w:rPr>
          <w:rFonts w:ascii="Times New Roman" w:eastAsiaTheme="minorHAnsi" w:hAnsi="Times New Roman" w:cs="Times New Roman"/>
          <w:color w:val="000000"/>
          <w:sz w:val="24"/>
          <w:szCs w:val="24"/>
          <w:bdr w:val="none" w:sz="0" w:space="0" w:color="auto" w:frame="1"/>
          <w:lang w:eastAsia="en-US"/>
        </w:rPr>
        <w:fldChar w:fldCharType="separate"/>
      </w:r>
      <w:r w:rsidRPr="001800D5">
        <w:rPr>
          <w:rFonts w:ascii="Times New Roman" w:eastAsiaTheme="minorHAnsi" w:hAnsi="Times New Roman" w:cs="Times New Roman"/>
          <w:noProof/>
          <w:color w:val="000000"/>
          <w:sz w:val="24"/>
          <w:szCs w:val="24"/>
          <w:bdr w:val="none" w:sz="0" w:space="0" w:color="auto" w:frame="1"/>
          <w:lang w:eastAsia="en-US"/>
        </w:rPr>
        <w:drawing>
          <wp:inline distT="0" distB="0" distL="0" distR="0" wp14:anchorId="0ABDAFD4" wp14:editId="2A0F0799">
            <wp:extent cx="4950460" cy="1639570"/>
            <wp:effectExtent l="0" t="0" r="254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950460" cy="1639570"/>
                    </a:xfrm>
                    <a:prstGeom prst="rect">
                      <a:avLst/>
                    </a:prstGeom>
                    <a:noFill/>
                    <a:ln>
                      <a:noFill/>
                    </a:ln>
                  </pic:spPr>
                </pic:pic>
              </a:graphicData>
            </a:graphic>
          </wp:inline>
        </w:drawing>
      </w:r>
      <w:r w:rsidRPr="001800D5">
        <w:rPr>
          <w:rFonts w:ascii="Times New Roman" w:eastAsiaTheme="minorHAnsi" w:hAnsi="Times New Roman" w:cs="Times New Roman"/>
          <w:color w:val="000000"/>
          <w:sz w:val="24"/>
          <w:szCs w:val="24"/>
          <w:bdr w:val="none" w:sz="0" w:space="0" w:color="auto" w:frame="1"/>
          <w:lang w:eastAsia="en-US"/>
        </w:rPr>
        <w:fldChar w:fldCharType="end"/>
      </w:r>
    </w:p>
    <w:p w:rsidR="001800D5" w:rsidRPr="001800D5" w:rsidRDefault="001800D5" w:rsidP="001800D5">
      <w:pPr>
        <w:spacing w:line="276" w:lineRule="auto"/>
        <w:rPr>
          <w:rFonts w:ascii="Times New Roman" w:eastAsiaTheme="minorHAnsi" w:hAnsi="Times New Roman" w:cs="Times New Roman"/>
          <w:color w:val="000000"/>
          <w:sz w:val="24"/>
          <w:szCs w:val="24"/>
          <w:bdr w:val="none" w:sz="0" w:space="0" w:color="auto" w:frame="1"/>
          <w:lang w:eastAsia="en-US"/>
        </w:rPr>
      </w:pPr>
    </w:p>
    <w:p w:rsidR="001800D5" w:rsidRPr="001800D5" w:rsidRDefault="001800D5" w:rsidP="001800D5">
      <w:pPr>
        <w:spacing w:line="276" w:lineRule="auto"/>
        <w:rPr>
          <w:rFonts w:ascii="Times New Roman" w:eastAsiaTheme="minorHAnsi" w:hAnsi="Times New Roman" w:cs="Times New Roman"/>
          <w:color w:val="000000"/>
          <w:sz w:val="24"/>
          <w:szCs w:val="24"/>
          <w:bdr w:val="none" w:sz="0" w:space="0" w:color="auto" w:frame="1"/>
          <w:lang w:eastAsia="en-US"/>
        </w:rPr>
      </w:pPr>
    </w:p>
    <w:p w:rsidR="001800D5" w:rsidRPr="001800D5" w:rsidRDefault="001800D5" w:rsidP="001800D5">
      <w:pPr>
        <w:spacing w:line="276" w:lineRule="auto"/>
        <w:rPr>
          <w:rFonts w:ascii="Times New Roman" w:eastAsiaTheme="minorHAnsi" w:hAnsi="Times New Roman" w:cs="Times New Roman"/>
          <w:color w:val="000000"/>
          <w:sz w:val="24"/>
          <w:szCs w:val="24"/>
          <w:bdr w:val="none" w:sz="0" w:space="0" w:color="auto" w:frame="1"/>
          <w:lang w:eastAsia="en-US"/>
        </w:rPr>
      </w:pPr>
    </w:p>
    <w:p w:rsidR="001800D5" w:rsidRPr="001800D5" w:rsidRDefault="001800D5" w:rsidP="001800D5">
      <w:pPr>
        <w:spacing w:line="276" w:lineRule="auto"/>
        <w:rPr>
          <w:rFonts w:ascii="Times New Roman" w:eastAsiaTheme="minorHAnsi" w:hAnsi="Times New Roman" w:cs="Times New Roman"/>
          <w:color w:val="000000"/>
          <w:sz w:val="24"/>
          <w:szCs w:val="24"/>
          <w:bdr w:val="none" w:sz="0" w:space="0" w:color="auto" w:frame="1"/>
          <w:lang w:eastAsia="en-US"/>
        </w:rPr>
      </w:pPr>
    </w:p>
    <w:p w:rsidR="001800D5" w:rsidRPr="001800D5" w:rsidRDefault="001800D5" w:rsidP="001800D5">
      <w:pPr>
        <w:spacing w:line="276" w:lineRule="auto"/>
        <w:jc w:val="center"/>
        <w:rPr>
          <w:rFonts w:ascii="Times New Roman" w:eastAsiaTheme="minorHAnsi" w:hAnsi="Times New Roman" w:cs="Times New Roman"/>
          <w:b/>
          <w:bCs/>
          <w:color w:val="000000"/>
          <w:sz w:val="44"/>
          <w:szCs w:val="44"/>
          <w:bdr w:val="none" w:sz="0" w:space="0" w:color="auto" w:frame="1"/>
          <w:lang w:eastAsia="en-US"/>
        </w:rPr>
      </w:pPr>
      <w:r w:rsidRPr="001800D5">
        <w:rPr>
          <w:rFonts w:ascii="Times New Roman" w:eastAsiaTheme="minorHAnsi" w:hAnsi="Times New Roman" w:cs="Times New Roman"/>
          <w:b/>
          <w:bCs/>
          <w:color w:val="000000"/>
          <w:sz w:val="44"/>
          <w:szCs w:val="44"/>
          <w:bdr w:val="none" w:sz="0" w:space="0" w:color="auto" w:frame="1"/>
          <w:lang w:eastAsia="en-US"/>
        </w:rPr>
        <w:t>Production 1</w:t>
      </w:r>
    </w:p>
    <w:p w:rsidR="001800D5" w:rsidRPr="001800D5" w:rsidRDefault="001800D5" w:rsidP="001800D5">
      <w:pPr>
        <w:spacing w:line="276" w:lineRule="auto"/>
        <w:jc w:val="center"/>
        <w:rPr>
          <w:rFonts w:ascii="Times New Roman" w:eastAsiaTheme="minorHAnsi" w:hAnsi="Times New Roman" w:cs="Times New Roman"/>
          <w:b/>
          <w:bCs/>
          <w:color w:val="000000"/>
          <w:sz w:val="44"/>
          <w:szCs w:val="44"/>
          <w:bdr w:val="none" w:sz="0" w:space="0" w:color="auto" w:frame="1"/>
          <w:lang w:eastAsia="en-US"/>
        </w:rPr>
      </w:pPr>
      <w:r w:rsidRPr="001800D5">
        <w:rPr>
          <w:rFonts w:ascii="Times New Roman" w:eastAsiaTheme="minorHAnsi" w:hAnsi="Times New Roman" w:cs="Times New Roman"/>
          <w:b/>
          <w:bCs/>
          <w:color w:val="000000"/>
          <w:sz w:val="44"/>
          <w:szCs w:val="44"/>
          <w:bdr w:val="none" w:sz="0" w:space="0" w:color="auto" w:frame="1"/>
          <w:lang w:eastAsia="en-US"/>
        </w:rPr>
        <w:t>ADPB6001</w:t>
      </w:r>
    </w:p>
    <w:p w:rsidR="001800D5" w:rsidRPr="001800D5" w:rsidRDefault="001800D5" w:rsidP="001800D5">
      <w:pPr>
        <w:spacing w:line="276" w:lineRule="auto"/>
        <w:rPr>
          <w:rFonts w:ascii="Times New Roman" w:eastAsiaTheme="minorHAnsi" w:hAnsi="Times New Roman" w:cs="Times New Roman"/>
          <w:color w:val="000000"/>
          <w:sz w:val="24"/>
          <w:szCs w:val="24"/>
          <w:bdr w:val="none" w:sz="0" w:space="0" w:color="auto" w:frame="1"/>
          <w:lang w:eastAsia="en-US"/>
        </w:rPr>
      </w:pPr>
    </w:p>
    <w:p w:rsidR="001800D5" w:rsidRPr="001800D5" w:rsidRDefault="001800D5" w:rsidP="001800D5">
      <w:pPr>
        <w:spacing w:line="276" w:lineRule="auto"/>
        <w:rPr>
          <w:rFonts w:ascii="Times New Roman" w:eastAsiaTheme="minorHAnsi" w:hAnsi="Times New Roman" w:cs="Times New Roman"/>
          <w:color w:val="000000"/>
          <w:sz w:val="24"/>
          <w:szCs w:val="24"/>
          <w:bdr w:val="none" w:sz="0" w:space="0" w:color="auto" w:frame="1"/>
          <w:lang w:eastAsia="en-US"/>
        </w:rPr>
      </w:pPr>
    </w:p>
    <w:p w:rsidR="001800D5" w:rsidRPr="001800D5" w:rsidRDefault="001800D5" w:rsidP="001800D5">
      <w:pPr>
        <w:spacing w:line="276" w:lineRule="auto"/>
        <w:rPr>
          <w:rFonts w:ascii="Times New Roman" w:eastAsiaTheme="minorHAnsi" w:hAnsi="Times New Roman" w:cs="Times New Roman"/>
          <w:color w:val="000000"/>
          <w:sz w:val="24"/>
          <w:szCs w:val="24"/>
          <w:bdr w:val="none" w:sz="0" w:space="0" w:color="auto" w:frame="1"/>
          <w:lang w:eastAsia="en-US"/>
        </w:rPr>
      </w:pPr>
    </w:p>
    <w:p w:rsidR="001800D5" w:rsidRPr="001800D5" w:rsidRDefault="001800D5" w:rsidP="001800D5">
      <w:pPr>
        <w:spacing w:line="276" w:lineRule="auto"/>
        <w:rPr>
          <w:rFonts w:ascii="Times New Roman" w:eastAsiaTheme="minorHAnsi" w:hAnsi="Times New Roman" w:cs="Times New Roman"/>
          <w:color w:val="000000"/>
          <w:sz w:val="32"/>
          <w:szCs w:val="32"/>
          <w:bdr w:val="none" w:sz="0" w:space="0" w:color="auto" w:frame="1"/>
          <w:lang w:eastAsia="en-US"/>
        </w:rPr>
      </w:pPr>
    </w:p>
    <w:p w:rsidR="001800D5" w:rsidRPr="001800D5" w:rsidRDefault="001800D5" w:rsidP="001800D5">
      <w:pPr>
        <w:spacing w:line="276" w:lineRule="auto"/>
        <w:jc w:val="center"/>
        <w:rPr>
          <w:rFonts w:ascii="Times New Roman" w:eastAsiaTheme="minorHAnsi" w:hAnsi="Times New Roman" w:cs="Times New Roman"/>
          <w:b/>
          <w:bCs/>
          <w:color w:val="000000"/>
          <w:sz w:val="32"/>
          <w:szCs w:val="32"/>
          <w:bdr w:val="none" w:sz="0" w:space="0" w:color="auto" w:frame="1"/>
          <w:lang w:eastAsia="en-US"/>
        </w:rPr>
      </w:pPr>
      <w:r w:rsidRPr="001800D5">
        <w:rPr>
          <w:rFonts w:ascii="Times New Roman" w:eastAsiaTheme="minorHAnsi" w:hAnsi="Times New Roman" w:cs="Times New Roman"/>
          <w:b/>
          <w:bCs/>
          <w:color w:val="000000"/>
          <w:sz w:val="32"/>
          <w:szCs w:val="32"/>
          <w:bdr w:val="none" w:sz="0" w:space="0" w:color="auto" w:frame="1"/>
          <w:lang w:eastAsia="en-US"/>
        </w:rPr>
        <w:t>Alika Louise Rees</w:t>
      </w:r>
    </w:p>
    <w:p w:rsidR="001800D5" w:rsidRPr="001800D5" w:rsidRDefault="001800D5" w:rsidP="001800D5">
      <w:pPr>
        <w:spacing w:line="276" w:lineRule="auto"/>
        <w:jc w:val="center"/>
        <w:rPr>
          <w:rFonts w:ascii="Times New Roman" w:eastAsiaTheme="minorHAnsi" w:hAnsi="Times New Roman" w:cs="Times New Roman"/>
          <w:b/>
          <w:bCs/>
          <w:color w:val="000000"/>
          <w:sz w:val="32"/>
          <w:szCs w:val="32"/>
          <w:bdr w:val="none" w:sz="0" w:space="0" w:color="auto" w:frame="1"/>
          <w:lang w:eastAsia="en-US"/>
        </w:rPr>
      </w:pPr>
      <w:r w:rsidRPr="001800D5">
        <w:rPr>
          <w:rFonts w:ascii="Times New Roman" w:eastAsiaTheme="minorHAnsi" w:hAnsi="Times New Roman" w:cs="Times New Roman"/>
          <w:b/>
          <w:bCs/>
          <w:color w:val="000000"/>
          <w:sz w:val="32"/>
          <w:szCs w:val="32"/>
          <w:bdr w:val="none" w:sz="0" w:space="0" w:color="auto" w:frame="1"/>
          <w:lang w:eastAsia="en-US"/>
        </w:rPr>
        <w:t>Student No: 2003819</w:t>
      </w:r>
    </w:p>
    <w:p w:rsidR="001800D5" w:rsidRPr="001800D5" w:rsidRDefault="001800D5" w:rsidP="001800D5">
      <w:pPr>
        <w:spacing w:line="276" w:lineRule="auto"/>
        <w:jc w:val="center"/>
        <w:rPr>
          <w:rFonts w:eastAsiaTheme="minorHAnsi"/>
          <w:b/>
          <w:bCs/>
          <w:color w:val="000000"/>
          <w:sz w:val="32"/>
          <w:szCs w:val="32"/>
          <w:bdr w:val="none" w:sz="0" w:space="0" w:color="auto" w:frame="1"/>
          <w:lang w:eastAsia="en-US"/>
        </w:rPr>
      </w:pPr>
    </w:p>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Pr>
        <w:jc w:val="both"/>
        <w:rPr>
          <w:rFonts w:ascii="Times New Roman" w:hAnsi="Times New Roman" w:cs="Times New Roman"/>
        </w:rPr>
      </w:pPr>
      <w:r w:rsidRPr="001800D5">
        <w:rPr>
          <w:rFonts w:ascii="Times New Roman" w:hAnsi="Times New Roman" w:cs="Times New Roman"/>
        </w:rPr>
        <w:lastRenderedPageBreak/>
        <w:t xml:space="preserve">The performance week process was the toughest section for me as prior to this we had been rehearsing in The Masonic Hall, whereas now we had to readjust to The Gate Arts Centre. The biggest challenge to overcome was, even though we had discussed the set design and layout at the beginning of the process, we had not worked with any of this in place; apart from floor marking which gave us an idea. The ‘Thrust’ stage and small doorway entrances and exits meant we had to rearrange some of our scenes, as being in the full physical space meant that some  movements, direction and choreography were too wide and crowded, so we had to adjust to enable the scenes to flow properly. A hard task was the actual hospital bed movements,  this was introduced early into the final week and the safety of Dan (playing Gordon) and other cast members was very important and we spent a lot of time on this. I had to ensure that I was confident with my movements and that my paths did not cross over with anyone else’s due to having a much smaller space to work within, one key movement for me was ‘Law of Genetics’ straight into ‘And They’re Off’, it required us to put the brakes on the bed in the correct place, lower the bed to the correct height, change positions and remain singing all at the same time.  </w:t>
      </w:r>
    </w:p>
    <w:p w:rsidR="001800D5" w:rsidRPr="001800D5" w:rsidRDefault="001800D5" w:rsidP="001800D5">
      <w:pPr>
        <w:jc w:val="both"/>
        <w:rPr>
          <w:rFonts w:ascii="Times New Roman" w:hAnsi="Times New Roman" w:cs="Times New Roman"/>
        </w:rPr>
      </w:pPr>
    </w:p>
    <w:p w:rsidR="001800D5" w:rsidRPr="001800D5" w:rsidRDefault="001800D5" w:rsidP="001800D5">
      <w:pPr>
        <w:jc w:val="both"/>
        <w:rPr>
          <w:rFonts w:ascii="Times New Roman" w:hAnsi="Times New Roman" w:cs="Times New Roman"/>
        </w:rPr>
      </w:pPr>
      <w:r w:rsidRPr="001800D5">
        <w:rPr>
          <w:rFonts w:ascii="Times New Roman" w:hAnsi="Times New Roman" w:cs="Times New Roman"/>
        </w:rPr>
        <w:t xml:space="preserve">We were fortunate enough as a cast to have another session with dialect coach Rhian </w:t>
      </w:r>
      <w:proofErr w:type="spellStart"/>
      <w:r w:rsidRPr="001800D5">
        <w:rPr>
          <w:rFonts w:ascii="Times New Roman" w:hAnsi="Times New Roman" w:cs="Times New Roman"/>
        </w:rPr>
        <w:t>Cronshaw</w:t>
      </w:r>
      <w:proofErr w:type="spellEnd"/>
      <w:r w:rsidRPr="001800D5">
        <w:rPr>
          <w:rFonts w:ascii="Times New Roman" w:hAnsi="Times New Roman" w:cs="Times New Roman"/>
        </w:rPr>
        <w:t>. Unlike our previous session, she looked at our singing pieces rather than focusing directly on the accents but still using the key elements. I found this a useful task as she listened carefully to everyone to see what we needed to work on. She helped us especially with the song ‘</w:t>
      </w:r>
      <w:proofErr w:type="spellStart"/>
      <w:r w:rsidRPr="001800D5">
        <w:rPr>
          <w:rFonts w:ascii="Times New Roman" w:hAnsi="Times New Roman" w:cs="Times New Roman"/>
        </w:rPr>
        <w:t>Cutty</w:t>
      </w:r>
      <w:proofErr w:type="spellEnd"/>
      <w:r w:rsidRPr="001800D5">
        <w:rPr>
          <w:rFonts w:ascii="Times New Roman" w:hAnsi="Times New Roman" w:cs="Times New Roman"/>
        </w:rPr>
        <w:t xml:space="preserve"> Hunk’ and the pronunciation of the word more like ‘</w:t>
      </w:r>
      <w:proofErr w:type="spellStart"/>
      <w:r w:rsidRPr="001800D5">
        <w:rPr>
          <w:rFonts w:ascii="Times New Roman" w:hAnsi="Times New Roman" w:cs="Times New Roman"/>
        </w:rPr>
        <w:t>Cuddy</w:t>
      </w:r>
      <w:proofErr w:type="spellEnd"/>
      <w:r w:rsidRPr="001800D5">
        <w:rPr>
          <w:rFonts w:ascii="Times New Roman" w:hAnsi="Times New Roman" w:cs="Times New Roman"/>
        </w:rPr>
        <w:t xml:space="preserve"> Hung’, this made it simpler due to having to repeat the word so many times.  She told me that I needed to look at my posture as I tend to arch my shoulders downwards, she explained that I need to windmill my arms in the morning to start stretching them backwards. I decided to investigate details of my posture alongside my character and found some interesting questions about it to myself. </w:t>
      </w:r>
      <w:r w:rsidRPr="001800D5">
        <w:rPr>
          <w:rFonts w:ascii="Times New Roman" w:hAnsi="Times New Roman" w:cs="Times New Roman"/>
          <w:i/>
          <w:iCs/>
        </w:rPr>
        <w:t xml:space="preserve">“how does the character use her body? Qualities of erectness, slouch, leaning into the pelvis, thrusting the chest, dropping the chin can be important keys to characterisation”.(Deer, Dal Vera, 2016) </w:t>
      </w:r>
      <w:r w:rsidRPr="001800D5">
        <w:rPr>
          <w:rFonts w:ascii="Times New Roman" w:hAnsi="Times New Roman" w:cs="Times New Roman"/>
        </w:rPr>
        <w:t xml:space="preserve"> This helped me to further my research of the character as it is an aspect I had not considered before, a sister nurse or nun would be much more upright and formal compared to my usual stance. </w:t>
      </w:r>
    </w:p>
    <w:p w:rsidR="001800D5" w:rsidRPr="001800D5" w:rsidRDefault="001800D5" w:rsidP="001800D5">
      <w:pPr>
        <w:jc w:val="both"/>
        <w:rPr>
          <w:rFonts w:ascii="Times New Roman" w:hAnsi="Times New Roman" w:cs="Times New Roman"/>
        </w:rPr>
      </w:pPr>
    </w:p>
    <w:p w:rsidR="001800D5" w:rsidRPr="001800D5" w:rsidRDefault="001800D5" w:rsidP="001800D5">
      <w:pPr>
        <w:jc w:val="both"/>
        <w:rPr>
          <w:rFonts w:ascii="Times New Roman" w:hAnsi="Times New Roman" w:cs="Times New Roman"/>
        </w:rPr>
      </w:pPr>
      <w:r w:rsidRPr="001800D5">
        <w:rPr>
          <w:rFonts w:ascii="Times New Roman" w:hAnsi="Times New Roman" w:cs="Times New Roman"/>
        </w:rPr>
        <w:t xml:space="preserve">The technical rehearsals with sound and lighting were long and tiring but very worthwhile. I had to try to remain focused on the detailed sections to ensure I gave the creative team my full attention as </w:t>
      </w:r>
      <w:r w:rsidRPr="001800D5">
        <w:rPr>
          <w:rFonts w:ascii="Times New Roman" w:hAnsi="Times New Roman" w:cs="Times New Roman"/>
          <w:i/>
          <w:iCs/>
        </w:rPr>
        <w:t>“Actors are essential to this process and they should be prepared to jump from cue to cue as required, and as often as is necessary.” (New Venture Theatre, 2021)</w:t>
      </w:r>
      <w:r w:rsidRPr="001800D5">
        <w:rPr>
          <w:rFonts w:ascii="Times New Roman" w:hAnsi="Times New Roman" w:cs="Times New Roman"/>
        </w:rPr>
        <w:t xml:space="preserve"> and with practice, by the performances I was confident with these changes of movements.  Likewise, introducing costumes was very rewarding, it made me feel like I was fully immersed in the production and as my character, and I was confident in portraying it to the fullest extent. </w:t>
      </w:r>
    </w:p>
    <w:p w:rsidR="001800D5" w:rsidRPr="001800D5" w:rsidRDefault="001800D5" w:rsidP="001800D5">
      <w:pPr>
        <w:jc w:val="both"/>
        <w:rPr>
          <w:rFonts w:ascii="Times New Roman" w:hAnsi="Times New Roman" w:cs="Times New Roman"/>
        </w:rPr>
      </w:pPr>
    </w:p>
    <w:p w:rsidR="001800D5" w:rsidRPr="001800D5" w:rsidRDefault="001800D5" w:rsidP="001800D5">
      <w:pPr>
        <w:jc w:val="both"/>
        <w:rPr>
          <w:rFonts w:ascii="Times New Roman" w:hAnsi="Times New Roman" w:cs="Times New Roman"/>
          <w:i/>
          <w:iCs/>
        </w:rPr>
      </w:pPr>
      <w:r w:rsidRPr="001800D5">
        <w:rPr>
          <w:rFonts w:ascii="Times New Roman" w:hAnsi="Times New Roman" w:cs="Times New Roman"/>
        </w:rPr>
        <w:t xml:space="preserve">We spent time cleaning and refining dances,  for me this was only tidying my own movements but some others needed to spend extra time and commitment to perfect this. I believe drilling the dances was the best approach to this as in the end everyone got the hang of it, and I personally felt that I made a good effort in helping anyone who required it. This was beneficial to the process as </w:t>
      </w:r>
      <w:r w:rsidRPr="001800D5">
        <w:rPr>
          <w:rFonts w:ascii="Times New Roman" w:hAnsi="Times New Roman" w:cs="Times New Roman"/>
          <w:i/>
          <w:iCs/>
        </w:rPr>
        <w:t>“polishing allows the team to refine the performance and design elements, referring back to the original aims to see if they are being communicated clearly. Performers can receive feedback, giving them achievable suggestions to either communicate their character more effectively or highlight a particular mood or location” (BBC Bitesize, 2022)</w:t>
      </w:r>
    </w:p>
    <w:p w:rsidR="001800D5" w:rsidRPr="001800D5" w:rsidRDefault="001800D5" w:rsidP="001800D5">
      <w:pPr>
        <w:jc w:val="both"/>
        <w:rPr>
          <w:rFonts w:ascii="Times New Roman" w:hAnsi="Times New Roman" w:cs="Times New Roman"/>
        </w:rPr>
      </w:pPr>
    </w:p>
    <w:p w:rsidR="001800D5" w:rsidRPr="001800D5" w:rsidRDefault="001800D5" w:rsidP="001800D5">
      <w:pPr>
        <w:jc w:val="both"/>
        <w:rPr>
          <w:rFonts w:ascii="Times New Roman" w:hAnsi="Times New Roman" w:cs="Times New Roman"/>
          <w:i/>
          <w:iCs/>
        </w:rPr>
      </w:pPr>
      <w:r w:rsidRPr="001800D5">
        <w:rPr>
          <w:rFonts w:ascii="Times New Roman" w:hAnsi="Times New Roman" w:cs="Times New Roman"/>
        </w:rPr>
        <w:t xml:space="preserve">A part of the process consisted of Morgan understudying  one of the lead characters, one afternoon we let him play this role to see how the show would flow if he was required to step in last minute - he was mainly my partner so I had to think on the spot and work out how I can still make an effective performance without having a partner to bounce off with. It required quick thinking and improvisation to make the performance work to a full extent, something I can take forward into the future. I imagined it as a swing role in professional theatre, where </w:t>
      </w:r>
      <w:r w:rsidRPr="001800D5">
        <w:rPr>
          <w:rFonts w:ascii="Times New Roman" w:hAnsi="Times New Roman" w:cs="Times New Roman"/>
          <w:i/>
          <w:iCs/>
        </w:rPr>
        <w:t>“someone can swing from one part to another, like a monkey in a jungle. What’s funny about it to me is that the word ‘swinging; seems to imply such fun and ease when it’s often the exact opposite.” (Horowitz, 2015)</w:t>
      </w:r>
    </w:p>
    <w:p w:rsidR="001800D5" w:rsidRPr="001800D5" w:rsidRDefault="001800D5" w:rsidP="001800D5">
      <w:pPr>
        <w:jc w:val="both"/>
        <w:rPr>
          <w:rFonts w:ascii="Times New Roman" w:hAnsi="Times New Roman" w:cs="Times New Roman"/>
        </w:rPr>
      </w:pPr>
    </w:p>
    <w:p w:rsidR="001800D5" w:rsidRPr="001800D5" w:rsidRDefault="001800D5" w:rsidP="001800D5">
      <w:pPr>
        <w:jc w:val="both"/>
        <w:rPr>
          <w:rFonts w:ascii="Times New Roman" w:hAnsi="Times New Roman" w:cs="Times New Roman"/>
        </w:rPr>
      </w:pPr>
      <w:r w:rsidRPr="001800D5">
        <w:rPr>
          <w:rFonts w:ascii="Times New Roman" w:hAnsi="Times New Roman" w:cs="Times New Roman"/>
        </w:rPr>
        <w:t xml:space="preserve">In the performances, I believe everyone brought  energy, excitement and commitment and overall it turned out to be an excellent production. Sometimes things went wrong but I realised you always have </w:t>
      </w:r>
      <w:r w:rsidRPr="001800D5">
        <w:rPr>
          <w:rFonts w:ascii="Times New Roman" w:hAnsi="Times New Roman" w:cs="Times New Roman"/>
        </w:rPr>
        <w:lastRenderedPageBreak/>
        <w:t xml:space="preserve">to remain professional, with dignity and good humour regardless of how things went. I enjoyed performing to an audience and wanted to try and find new angles and experiences with my character and did so by giving myself different points of focus before each show. This helped to keep my character fresh and alive, always listening to my fellow actors and reacting to them to keep me engaged. </w:t>
      </w: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p>
    <w:p w:rsidR="001800D5" w:rsidRPr="001800D5" w:rsidRDefault="001800D5" w:rsidP="001800D5">
      <w:pPr>
        <w:rPr>
          <w:rFonts w:ascii="Times New Roman" w:hAnsi="Times New Roman" w:cs="Times New Roman"/>
          <w:b/>
          <w:bCs/>
        </w:rPr>
      </w:pPr>
      <w:r w:rsidRPr="001800D5">
        <w:rPr>
          <w:rFonts w:ascii="Times New Roman" w:hAnsi="Times New Roman" w:cs="Times New Roman"/>
          <w:b/>
          <w:bCs/>
        </w:rPr>
        <w:lastRenderedPageBreak/>
        <w:t>Bibliography</w:t>
      </w: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r w:rsidRPr="001800D5">
        <w:rPr>
          <w:rFonts w:ascii="Times New Roman" w:hAnsi="Times New Roman" w:cs="Times New Roman"/>
        </w:rPr>
        <w:t xml:space="preserve">Austin </w:t>
      </w:r>
      <w:proofErr w:type="spellStart"/>
      <w:r w:rsidRPr="001800D5">
        <w:rPr>
          <w:rFonts w:ascii="Times New Roman" w:hAnsi="Times New Roman" w:cs="Times New Roman"/>
        </w:rPr>
        <w:t>Eyre,J</w:t>
      </w:r>
      <w:proofErr w:type="spellEnd"/>
      <w:r w:rsidRPr="001800D5">
        <w:rPr>
          <w:rFonts w:ascii="Times New Roman" w:hAnsi="Times New Roman" w:cs="Times New Roman"/>
        </w:rPr>
        <w:t>. Franklin Smith,L.(2015) Broadway Swings. London : Bloomsbury Methuen Drama.</w:t>
      </w: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r w:rsidRPr="001800D5">
        <w:rPr>
          <w:rFonts w:ascii="Times New Roman" w:hAnsi="Times New Roman" w:cs="Times New Roman"/>
        </w:rPr>
        <w:t>BBC Bitesize (2022) Rehearsing for a Performance. Available at: Final rehearsal stage - Rehearsing for a performance - AQA - GCSE Drama Revision - AQA - BBC Bitesize (Accessed 25th May 2022)</w:t>
      </w: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r w:rsidRPr="001800D5">
        <w:rPr>
          <w:rFonts w:ascii="Times New Roman" w:hAnsi="Times New Roman" w:cs="Times New Roman"/>
        </w:rPr>
        <w:t xml:space="preserve">Deer, J. Dal Vera, R. (2016) Acting in Musical Theatre. A Comprehensive Course. Second Edition. London and New York: </w:t>
      </w:r>
      <w:proofErr w:type="spellStart"/>
      <w:r w:rsidRPr="001800D5">
        <w:rPr>
          <w:rFonts w:ascii="Times New Roman" w:hAnsi="Times New Roman" w:cs="Times New Roman"/>
        </w:rPr>
        <w:t>Routledge</w:t>
      </w:r>
      <w:proofErr w:type="spellEnd"/>
      <w:r w:rsidRPr="001800D5">
        <w:rPr>
          <w:rFonts w:ascii="Times New Roman" w:hAnsi="Times New Roman" w:cs="Times New Roman"/>
        </w:rPr>
        <w:t xml:space="preserve">. </w:t>
      </w:r>
    </w:p>
    <w:p w:rsidR="001800D5" w:rsidRPr="001800D5" w:rsidRDefault="001800D5" w:rsidP="001800D5">
      <w:pPr>
        <w:rPr>
          <w:rFonts w:ascii="Times New Roman" w:hAnsi="Times New Roman" w:cs="Times New Roman"/>
        </w:rPr>
      </w:pPr>
    </w:p>
    <w:p w:rsidR="001800D5" w:rsidRPr="001800D5" w:rsidRDefault="001800D5" w:rsidP="001800D5">
      <w:pPr>
        <w:rPr>
          <w:rFonts w:ascii="Times New Roman" w:hAnsi="Times New Roman" w:cs="Times New Roman"/>
        </w:rPr>
      </w:pPr>
      <w:r w:rsidRPr="001800D5">
        <w:rPr>
          <w:rFonts w:ascii="Times New Roman" w:hAnsi="Times New Roman" w:cs="Times New Roman"/>
        </w:rPr>
        <w:t>New Venture Theatre (2021) Technical Rehearsal Process. Available at:Technical Rehearsal Process (new venture.org.uk)  (Accessed: 25th May 2022)</w:t>
      </w:r>
    </w:p>
    <w:p w:rsidR="001800D5" w:rsidRPr="001800D5" w:rsidRDefault="001800D5" w:rsidP="001800D5">
      <w:pPr>
        <w:rPr>
          <w:rFonts w:ascii="Times New Roman" w:hAnsi="Times New Roman" w:cs="Times New Roman"/>
        </w:rPr>
      </w:pPr>
    </w:p>
    <w:p w:rsidR="001800D5" w:rsidRPr="001800D5" w:rsidRDefault="001800D5" w:rsidP="001800D5"/>
    <w:p w:rsidR="001800D5" w:rsidRPr="001800D5" w:rsidRDefault="001800D5" w:rsidP="001800D5"/>
    <w:p w:rsidR="001800D5" w:rsidRPr="001800D5" w:rsidRDefault="001800D5" w:rsidP="001800D5"/>
    <w:p w:rsidR="001800D5" w:rsidRPr="001800D5" w:rsidRDefault="001800D5" w:rsidP="001800D5"/>
    <w:p w:rsidR="001800D5" w:rsidRDefault="001800D5"/>
    <w:sectPr w:rsidR="001800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0D5"/>
    <w:rsid w:val="00180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C5EA080D-DEC9-204F-9952-03ED685AB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926</Words>
  <Characters>5279</Characters>
  <Application>Microsoft Office Word</Application>
  <DocSecurity>0</DocSecurity>
  <Lines>43</Lines>
  <Paragraphs>12</Paragraphs>
  <ScaleCrop>false</ScaleCrop>
  <Company/>
  <LinksUpToDate>false</LinksUpToDate>
  <CharactersWithSpaces>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Alika Rees (2003819)</dc:creator>
  <cp:keywords/>
  <dc:description/>
  <cp:lastModifiedBy>Alika Rees (2003819)</cp:lastModifiedBy>
  <cp:revision>2</cp:revision>
  <dcterms:created xsi:type="dcterms:W3CDTF">2022-06-01T17:14:00Z</dcterms:created>
  <dcterms:modified xsi:type="dcterms:W3CDTF">2022-06-01T17:14:00Z</dcterms:modified>
</cp:coreProperties>
</file>