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9798360"/>
        <w:docPartObj>
          <w:docPartGallery w:val="Cover Pages"/>
          <w:docPartUnique/>
        </w:docPartObj>
      </w:sdtPr>
      <w:sdtContent>
        <w:p w14:paraId="00684C75" w14:textId="0E57D245" w:rsidR="00AC1B6D" w:rsidRDefault="00AC1B6D">
          <w:r>
            <w:rPr>
              <w:noProof/>
            </w:rPr>
            <mc:AlternateContent>
              <mc:Choice Requires="wps">
                <w:drawing>
                  <wp:anchor distT="0" distB="0" distL="114300" distR="114300" simplePos="0" relativeHeight="251660288" behindDoc="1" locked="0" layoutInCell="1" allowOverlap="1" wp14:anchorId="1C215476" wp14:editId="3BC5CBD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3F21AB2"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134F31CA" w14:textId="5A2A60C1" w:rsidR="00AC1B6D" w:rsidRDefault="00AC1B6D">
          <w:r>
            <w:rPr>
              <w:noProof/>
            </w:rPr>
            <mc:AlternateContent>
              <mc:Choice Requires="wps">
                <w:drawing>
                  <wp:anchor distT="0" distB="0" distL="114300" distR="114300" simplePos="0" relativeHeight="251661312" behindDoc="0" locked="0" layoutInCell="1" allowOverlap="1" wp14:anchorId="3C49D3C9" wp14:editId="0379CDAE">
                    <wp:simplePos x="0" y="0"/>
                    <wp:positionH relativeFrom="page">
                      <wp:posOffset>-125730</wp:posOffset>
                    </wp:positionH>
                    <wp:positionV relativeFrom="page">
                      <wp:posOffset>3960298</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9F45A99" w14:textId="34D4DC66" w:rsidR="00AC1B6D" w:rsidRDefault="00AC1B6D">
                                    <w:pPr>
                                      <w:pStyle w:val="NoSpacing"/>
                                      <w:spacing w:after="480"/>
                                      <w:rPr>
                                        <w:i/>
                                        <w:color w:val="262626" w:themeColor="text1" w:themeTint="D9"/>
                                        <w:sz w:val="32"/>
                                        <w:szCs w:val="32"/>
                                      </w:rPr>
                                    </w:pPr>
                                    <w:r>
                                      <w:rPr>
                                        <w:i/>
                                        <w:color w:val="262626" w:themeColor="text1" w:themeTint="D9"/>
                                        <w:sz w:val="32"/>
                                        <w:szCs w:val="32"/>
                                      </w:rPr>
                                      <w:t xml:space="preserve">Student name: Poly Begum (2116759)                                                              Lecturer name: Neale Haddon        </w:t>
                                    </w:r>
                                  </w:p>
                                </w:sdtContent>
                              </w:sdt>
                              <w:p w14:paraId="3BC1BDDA" w14:textId="77777777" w:rsidR="00AC1B6D" w:rsidRDefault="00AC1B6D"/>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C49D3C9" id="_x0000_t202" coordsize="21600,21600" o:spt="202" path="m,l,21600r21600,l21600,xe">
                    <v:stroke joinstyle="miter"/>
                    <v:path gradientshapeok="t" o:connecttype="rect"/>
                  </v:shapetype>
                  <v:shape id="Text Box 36" o:spid="_x0000_s1026" type="#_x0000_t202" alt="Title: Title and subtitle" style="position:absolute;margin-left:-9.9pt;margin-top:311.8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9F45A99" w14:textId="34D4DC66" w:rsidR="00AC1B6D" w:rsidRDefault="00AC1B6D">
                              <w:pPr>
                                <w:pStyle w:val="NoSpacing"/>
                                <w:spacing w:after="480"/>
                                <w:rPr>
                                  <w:i/>
                                  <w:color w:val="262626" w:themeColor="text1" w:themeTint="D9"/>
                                  <w:sz w:val="32"/>
                                  <w:szCs w:val="32"/>
                                </w:rPr>
                              </w:pPr>
                              <w:r>
                                <w:rPr>
                                  <w:i/>
                                  <w:color w:val="262626" w:themeColor="text1" w:themeTint="D9"/>
                                  <w:sz w:val="32"/>
                                  <w:szCs w:val="32"/>
                                </w:rPr>
                                <w:t xml:space="preserve">Student name: Poly Begum (2116759)                                                              Lecturer name: Neale Haddon        </w:t>
                              </w:r>
                            </w:p>
                          </w:sdtContent>
                        </w:sdt>
                        <w:p w14:paraId="3BC1BDDA" w14:textId="77777777" w:rsidR="00AC1B6D" w:rsidRDefault="00AC1B6D"/>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506CDD4" wp14:editId="2F80814E">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7525407" cy="3489434"/>
                    <wp:effectExtent l="0" t="0" r="5715"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525407" cy="3489434"/>
                            </a:xfrm>
                            <a:prstGeom prst="rect">
                              <a:avLst/>
                            </a:prstGeom>
                            <a:noFill/>
                            <a:ln w="6350">
                              <a:noFill/>
                            </a:ln>
                          </wps:spPr>
                          <wps:txbx>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8565B4F" w14:textId="79596DCD" w:rsidR="00AC1B6D" w:rsidRDefault="00AC1B6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96"/>
                                        <w:szCs w:val="96"/>
                                      </w:rPr>
                                      <w:t>psychology for health and social care (BMHP4003_BIRM)</w:t>
                                    </w:r>
                                  </w:p>
                                </w:sdtContent>
                              </w:sdt>
                              <w:p w14:paraId="43F9B1AD" w14:textId="47DCAE59" w:rsidR="00AC1B6D" w:rsidRDefault="00AC1B6D">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506CDD4" id="Text Box 38" o:spid="_x0000_s1027" type="#_x0000_t202" alt="Title: Title and subtitle" style="position:absolute;margin-left:0;margin-top:0;width:592.55pt;height:274.75pt;z-index:251659264;visibility:visible;mso-wrap-style:square;mso-width-percent:0;mso-height-percent:0;mso-top-percent:150;mso-wrap-distance-left:9pt;mso-wrap-distance-top:0;mso-wrap-distance-right:9pt;mso-wrap-distance-bottom:0;mso-position-horizontal:left;mso-position-horizontal-relative:page;mso-position-vertical-relative:page;mso-width-percent: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" filled="f" stroked="f" strokeweight=".5pt">
                    <v:textbox inset="93.6pt,,0">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8565B4F" w14:textId="79596DCD" w:rsidR="00AC1B6D" w:rsidRDefault="00AC1B6D">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96"/>
                                  <w:szCs w:val="96"/>
                                </w:rPr>
                                <w:t>psychology for health and social care (BMHP4003_BIRM)</w:t>
                              </w:r>
                            </w:p>
                          </w:sdtContent>
                        </w:sdt>
                        <w:p w14:paraId="43F9B1AD" w14:textId="47DCAE59" w:rsidR="00AC1B6D" w:rsidRDefault="00AC1B6D">
                          <w:pPr>
                            <w:pStyle w:val="NoSpacing"/>
                            <w:rPr>
                              <w:i/>
                              <w:color w:val="262626" w:themeColor="text1" w:themeTint="D9"/>
                              <w:sz w:val="36"/>
                              <w:szCs w:val="36"/>
                            </w:rPr>
                          </w:pPr>
                        </w:p>
                      </w:txbxContent>
                    </v:textbox>
                    <w10:wrap anchorx="page" anchory="page"/>
                  </v:shape>
                </w:pict>
              </mc:Fallback>
            </mc:AlternateContent>
          </w:r>
          <w:r>
            <w:br w:type="page"/>
          </w:r>
        </w:p>
      </w:sdtContent>
    </w:sdt>
    <w:p w14:paraId="755F4D0C" w14:textId="17F7AA5B" w:rsidR="00F2690B" w:rsidRDefault="00F3187F">
      <w:r>
        <w:lastRenderedPageBreak/>
        <w:t xml:space="preserve">Bibliography for References:           </w:t>
      </w:r>
      <w:r w:rsidR="00F2690B">
        <w:t xml:space="preserve">                 </w:t>
      </w:r>
    </w:p>
    <w:p w14:paraId="14AE42B8" w14:textId="77777777" w:rsidR="00F2690B" w:rsidRDefault="00F2690B"/>
    <w:p w14:paraId="29DE0195" w14:textId="3CF27512" w:rsidR="001A5C35" w:rsidRDefault="001A5C35"/>
    <w:p w14:paraId="4B2401E8" w14:textId="6672F3F4" w:rsidR="00121D13" w:rsidRPr="00FD33C7" w:rsidRDefault="00F2690B" w:rsidP="00121D13">
      <w:pPr>
        <w:numPr>
          <w:ilvl w:val="0"/>
          <w:numId w:val="1"/>
        </w:numPr>
        <w:rPr>
          <w:rFonts w:asciiTheme="majorHAnsi" w:hAnsiTheme="majorHAnsi" w:cstheme="majorHAnsi"/>
        </w:rPr>
      </w:pPr>
      <w:r w:rsidRPr="00FD33C7">
        <w:rPr>
          <w:rFonts w:asciiTheme="majorHAnsi" w:hAnsiTheme="majorHAnsi" w:cstheme="majorHAnsi"/>
        </w:rPr>
        <w:t xml:space="preserve"> </w:t>
      </w:r>
      <w:r w:rsidR="00F3187F" w:rsidRPr="00FD33C7">
        <w:rPr>
          <w:rFonts w:asciiTheme="majorHAnsi" w:hAnsiTheme="majorHAnsi" w:cstheme="majorHAnsi"/>
        </w:rPr>
        <w:t xml:space="preserve"> </w:t>
      </w:r>
      <w:r w:rsidR="00121D13" w:rsidRPr="00FD33C7">
        <w:rPr>
          <w:rFonts w:asciiTheme="majorHAnsi" w:hAnsiTheme="majorHAnsi" w:cstheme="majorHAnsi"/>
        </w:rPr>
        <w:t xml:space="preserve">Gross, R, D., (2015), </w:t>
      </w:r>
      <w:r w:rsidR="00121D13" w:rsidRPr="00FD33C7">
        <w:rPr>
          <w:rFonts w:asciiTheme="majorHAnsi" w:hAnsiTheme="majorHAnsi" w:cstheme="majorHAnsi"/>
          <w:i/>
          <w:iCs/>
        </w:rPr>
        <w:t xml:space="preserve">Psychology: The Science of Mind and Behaviour </w:t>
      </w:r>
      <w:r w:rsidR="00121D13" w:rsidRPr="00FD33C7">
        <w:rPr>
          <w:rFonts w:asciiTheme="majorHAnsi" w:hAnsiTheme="majorHAnsi" w:cstheme="majorHAnsi"/>
        </w:rPr>
        <w:t xml:space="preserve">7th edn, Hodder Education Group, EBSCO Publishing: eBook Collection (EBSCOhost) </w:t>
      </w:r>
    </w:p>
    <w:p w14:paraId="493A043A" w14:textId="4261EAED" w:rsidR="001A5C35" w:rsidRPr="00FD33C7" w:rsidRDefault="00F3187F">
      <w:pPr>
        <w:rPr>
          <w:rFonts w:asciiTheme="majorHAnsi" w:hAnsiTheme="majorHAnsi" w:cstheme="majorHAnsi"/>
        </w:rPr>
      </w:pPr>
      <w:r w:rsidRPr="00FD33C7">
        <w:rPr>
          <w:rFonts w:asciiTheme="majorHAnsi" w:hAnsiTheme="majorHAnsi" w:cstheme="majorHAnsi"/>
        </w:rPr>
        <w:t xml:space="preserve">                                                                     </w:t>
      </w:r>
    </w:p>
    <w:p w14:paraId="355092B2" w14:textId="4B894CB7" w:rsidR="007A2AB7" w:rsidRPr="00FD33C7" w:rsidRDefault="00D4530A">
      <w:pPr>
        <w:rPr>
          <w:rFonts w:asciiTheme="majorHAnsi" w:hAnsiTheme="majorHAnsi" w:cstheme="majorHAnsi"/>
        </w:rPr>
      </w:pPr>
      <w:r w:rsidRPr="00FD33C7">
        <w:rPr>
          <w:rFonts w:asciiTheme="majorHAnsi" w:hAnsiTheme="majorHAnsi" w:cstheme="majorHAnsi"/>
        </w:rPr>
        <w:t xml:space="preserve">This reference discusses chapter one about </w:t>
      </w:r>
      <w:r w:rsidR="007A2AB7" w:rsidRPr="00FD33C7">
        <w:rPr>
          <w:rFonts w:asciiTheme="majorHAnsi" w:hAnsiTheme="majorHAnsi" w:cstheme="majorHAnsi"/>
        </w:rPr>
        <w:t>the history behind the name psychology a</w:t>
      </w:r>
      <w:r w:rsidRPr="00FD33C7">
        <w:rPr>
          <w:rFonts w:asciiTheme="majorHAnsi" w:hAnsiTheme="majorHAnsi" w:cstheme="majorHAnsi"/>
        </w:rPr>
        <w:t xml:space="preserve">nd </w:t>
      </w:r>
      <w:r w:rsidR="007A2AB7" w:rsidRPr="00FD33C7">
        <w:rPr>
          <w:rFonts w:asciiTheme="majorHAnsi" w:hAnsiTheme="majorHAnsi" w:cstheme="majorHAnsi"/>
        </w:rPr>
        <w:t xml:space="preserve">a </w:t>
      </w:r>
      <w:r w:rsidRPr="00FD33C7">
        <w:rPr>
          <w:rFonts w:asciiTheme="majorHAnsi" w:hAnsiTheme="majorHAnsi" w:cstheme="majorHAnsi"/>
        </w:rPr>
        <w:t>brief history about</w:t>
      </w:r>
      <w:r w:rsidR="007A2AB7" w:rsidRPr="00FD33C7">
        <w:rPr>
          <w:rFonts w:asciiTheme="majorHAnsi" w:hAnsiTheme="majorHAnsi" w:cstheme="majorHAnsi"/>
        </w:rPr>
        <w:t xml:space="preserve"> where</w:t>
      </w:r>
      <w:r w:rsidRPr="00FD33C7">
        <w:rPr>
          <w:rFonts w:asciiTheme="majorHAnsi" w:hAnsiTheme="majorHAnsi" w:cstheme="majorHAnsi"/>
        </w:rPr>
        <w:t xml:space="preserve"> psychology come</w:t>
      </w:r>
      <w:r w:rsidR="007A2AB7" w:rsidRPr="00FD33C7">
        <w:rPr>
          <w:rFonts w:asciiTheme="majorHAnsi" w:hAnsiTheme="majorHAnsi" w:cstheme="majorHAnsi"/>
        </w:rPr>
        <w:t>s</w:t>
      </w:r>
      <w:r w:rsidRPr="00FD33C7">
        <w:rPr>
          <w:rFonts w:asciiTheme="majorHAnsi" w:hAnsiTheme="majorHAnsi" w:cstheme="majorHAnsi"/>
        </w:rPr>
        <w:t xml:space="preserve"> from,</w:t>
      </w:r>
      <w:r w:rsidR="007B43C5" w:rsidRPr="00FD33C7">
        <w:rPr>
          <w:rFonts w:asciiTheme="majorHAnsi" w:hAnsiTheme="majorHAnsi" w:cstheme="majorHAnsi"/>
        </w:rPr>
        <w:t xml:space="preserve"> chapter one in page two </w:t>
      </w:r>
      <w:r w:rsidR="007A2AB7" w:rsidRPr="00FD33C7">
        <w:rPr>
          <w:rFonts w:asciiTheme="majorHAnsi" w:hAnsiTheme="majorHAnsi" w:cstheme="majorHAnsi"/>
        </w:rPr>
        <w:t xml:space="preserve">is </w:t>
      </w:r>
      <w:r w:rsidR="007B43C5" w:rsidRPr="00FD33C7">
        <w:rPr>
          <w:rFonts w:asciiTheme="majorHAnsi" w:hAnsiTheme="majorHAnsi" w:cstheme="majorHAnsi"/>
        </w:rPr>
        <w:t>about psychoanalytic the</w:t>
      </w:r>
      <w:r w:rsidR="007A2AB7" w:rsidRPr="00FD33C7">
        <w:rPr>
          <w:rFonts w:asciiTheme="majorHAnsi" w:hAnsiTheme="majorHAnsi" w:cstheme="majorHAnsi"/>
        </w:rPr>
        <w:t>o</w:t>
      </w:r>
      <w:r w:rsidR="007B43C5" w:rsidRPr="00FD33C7">
        <w:rPr>
          <w:rFonts w:asciiTheme="majorHAnsi" w:hAnsiTheme="majorHAnsi" w:cstheme="majorHAnsi"/>
        </w:rPr>
        <w:t xml:space="preserve">ry and gestalt psychology and the nature and scope of psychology. </w:t>
      </w:r>
    </w:p>
    <w:p w14:paraId="184D8600" w14:textId="4F11CD97" w:rsidR="007A2AB7" w:rsidRPr="00FD33C7" w:rsidRDefault="007A2AB7">
      <w:pPr>
        <w:rPr>
          <w:rFonts w:asciiTheme="majorHAnsi" w:hAnsiTheme="majorHAnsi" w:cstheme="majorHAnsi"/>
        </w:rPr>
      </w:pPr>
      <w:r w:rsidRPr="00FD33C7">
        <w:rPr>
          <w:rFonts w:asciiTheme="majorHAnsi" w:hAnsiTheme="majorHAnsi" w:cstheme="majorHAnsi"/>
        </w:rPr>
        <w:t>I choose this source when I was evaluating the study during my presentation.</w:t>
      </w:r>
    </w:p>
    <w:p w14:paraId="26D16E83" w14:textId="77777777" w:rsidR="007A2AB7" w:rsidRPr="00FD33C7" w:rsidRDefault="007B43C5">
      <w:pPr>
        <w:rPr>
          <w:rFonts w:asciiTheme="majorHAnsi" w:hAnsiTheme="majorHAnsi" w:cstheme="majorHAnsi"/>
        </w:rPr>
      </w:pPr>
      <w:r w:rsidRPr="00FD33C7">
        <w:rPr>
          <w:rFonts w:asciiTheme="majorHAnsi" w:hAnsiTheme="majorHAnsi" w:cstheme="majorHAnsi"/>
        </w:rPr>
        <w:t>Chapter one also mentions that “we are all psychologists in our everyday life”</w:t>
      </w:r>
      <w:r w:rsidR="007A2AB7" w:rsidRPr="00FD33C7">
        <w:rPr>
          <w:rFonts w:asciiTheme="majorHAnsi" w:hAnsiTheme="majorHAnsi" w:cstheme="majorHAnsi"/>
        </w:rPr>
        <w:t xml:space="preserve"> implying that everyone can impact this and that there is always new information about psychology to learn which can be learnt by health visitors but also used and taught by health visitors when working with young children </w:t>
      </w:r>
      <w:r w:rsidR="00CB49E9" w:rsidRPr="00FD33C7">
        <w:rPr>
          <w:rFonts w:asciiTheme="majorHAnsi" w:hAnsiTheme="majorHAnsi" w:cstheme="majorHAnsi"/>
        </w:rPr>
        <w:t>and it is also in a book which was publishe</w:t>
      </w:r>
      <w:r w:rsidR="007A2AB7" w:rsidRPr="00FD33C7">
        <w:rPr>
          <w:rFonts w:asciiTheme="majorHAnsi" w:hAnsiTheme="majorHAnsi" w:cstheme="majorHAnsi"/>
        </w:rPr>
        <w:t xml:space="preserve">d quite </w:t>
      </w:r>
      <w:r w:rsidR="00CB49E9" w:rsidRPr="00FD33C7">
        <w:rPr>
          <w:rFonts w:asciiTheme="majorHAnsi" w:hAnsiTheme="majorHAnsi" w:cstheme="majorHAnsi"/>
        </w:rPr>
        <w:t>recently</w:t>
      </w:r>
      <w:r w:rsidR="007A2AB7" w:rsidRPr="00FD33C7">
        <w:rPr>
          <w:rFonts w:asciiTheme="majorHAnsi" w:hAnsiTheme="majorHAnsi" w:cstheme="majorHAnsi"/>
        </w:rPr>
        <w:t xml:space="preserve"> showing that the information is quite recently learnt providing more value since with time things are perceived differently and better. </w:t>
      </w:r>
      <w:r w:rsidRPr="00FD33C7">
        <w:rPr>
          <w:rFonts w:asciiTheme="majorHAnsi" w:hAnsiTheme="majorHAnsi" w:cstheme="majorHAnsi"/>
        </w:rPr>
        <w:t xml:space="preserve"> </w:t>
      </w:r>
      <w:r w:rsidR="007A2AB7" w:rsidRPr="00FD33C7">
        <w:rPr>
          <w:rFonts w:asciiTheme="majorHAnsi" w:hAnsiTheme="majorHAnsi" w:cstheme="majorHAnsi"/>
        </w:rPr>
        <w:t xml:space="preserve">  </w:t>
      </w:r>
    </w:p>
    <w:p w14:paraId="0F5710D9" w14:textId="77777777" w:rsidR="007A2BBA" w:rsidRPr="00FD33C7" w:rsidRDefault="00D4530A">
      <w:pPr>
        <w:rPr>
          <w:rFonts w:asciiTheme="majorHAnsi" w:hAnsiTheme="majorHAnsi" w:cstheme="majorHAnsi"/>
        </w:rPr>
      </w:pPr>
      <w:r w:rsidRPr="00FD33C7">
        <w:rPr>
          <w:rFonts w:asciiTheme="majorHAnsi" w:hAnsiTheme="majorHAnsi" w:cstheme="majorHAnsi"/>
        </w:rPr>
        <w:t xml:space="preserve"> </w:t>
      </w:r>
      <w:r w:rsidR="00F3187F" w:rsidRPr="00FD33C7">
        <w:rPr>
          <w:rFonts w:asciiTheme="majorHAnsi" w:hAnsiTheme="majorHAnsi" w:cstheme="majorHAnsi"/>
        </w:rPr>
        <w:t xml:space="preserve">                                                                         </w:t>
      </w:r>
    </w:p>
    <w:p w14:paraId="75B37154" w14:textId="77777777" w:rsidR="007A2BBA" w:rsidRPr="00FD33C7" w:rsidRDefault="007A2BBA">
      <w:pPr>
        <w:rPr>
          <w:rFonts w:asciiTheme="majorHAnsi" w:hAnsiTheme="majorHAnsi" w:cstheme="majorHAnsi"/>
        </w:rPr>
      </w:pPr>
    </w:p>
    <w:p w14:paraId="74394DE1" w14:textId="77777777" w:rsidR="007A2BBA" w:rsidRPr="00FD33C7" w:rsidRDefault="007A2BBA">
      <w:pPr>
        <w:rPr>
          <w:rFonts w:asciiTheme="majorHAnsi" w:hAnsiTheme="majorHAnsi" w:cstheme="majorHAnsi"/>
        </w:rPr>
      </w:pPr>
    </w:p>
    <w:p w14:paraId="051F52F6" w14:textId="77777777" w:rsidR="007A2BBA" w:rsidRPr="00FD33C7" w:rsidRDefault="00F3187F" w:rsidP="007A2BBA">
      <w:pPr>
        <w:numPr>
          <w:ilvl w:val="0"/>
          <w:numId w:val="2"/>
        </w:numPr>
        <w:rPr>
          <w:rFonts w:asciiTheme="majorHAnsi" w:hAnsiTheme="majorHAnsi" w:cstheme="majorHAnsi"/>
        </w:rPr>
      </w:pPr>
      <w:r w:rsidRPr="00FD33C7">
        <w:rPr>
          <w:rFonts w:asciiTheme="majorHAnsi" w:hAnsiTheme="majorHAnsi" w:cstheme="majorHAnsi"/>
        </w:rPr>
        <w:t xml:space="preserve">    </w:t>
      </w:r>
      <w:r w:rsidR="007A2BBA" w:rsidRPr="00FD33C7">
        <w:rPr>
          <w:rFonts w:asciiTheme="majorHAnsi" w:hAnsiTheme="majorHAnsi" w:cstheme="majorHAnsi"/>
        </w:rPr>
        <w:t xml:space="preserve">Linda, P., (c2009), </w:t>
      </w:r>
      <w:r w:rsidR="007A2BBA" w:rsidRPr="00FD33C7">
        <w:rPr>
          <w:rFonts w:asciiTheme="majorHAnsi" w:hAnsiTheme="majorHAnsi" w:cstheme="majorHAnsi"/>
          <w:i/>
          <w:iCs/>
        </w:rPr>
        <w:t>How children learn (electronic resource).3, contemporary thinking and theorists</w:t>
      </w:r>
      <w:r w:rsidR="007A2BBA" w:rsidRPr="00FD33C7">
        <w:rPr>
          <w:rFonts w:asciiTheme="majorHAnsi" w:hAnsiTheme="majorHAnsi" w:cstheme="majorHAnsi"/>
        </w:rPr>
        <w:t>. London: Andrews UK Publishing: eBook.</w:t>
      </w:r>
    </w:p>
    <w:p w14:paraId="7F331861" w14:textId="77777777" w:rsidR="007A2BBA" w:rsidRPr="00FD33C7" w:rsidRDefault="007A2BBA">
      <w:pPr>
        <w:rPr>
          <w:rFonts w:asciiTheme="majorHAnsi" w:hAnsiTheme="majorHAnsi" w:cstheme="majorHAnsi"/>
        </w:rPr>
      </w:pPr>
    </w:p>
    <w:p w14:paraId="233DA35B" w14:textId="0EB0963B" w:rsidR="0002433F" w:rsidRPr="00FD33C7" w:rsidRDefault="007A2BBA">
      <w:pPr>
        <w:rPr>
          <w:rFonts w:asciiTheme="majorHAnsi" w:hAnsiTheme="majorHAnsi" w:cstheme="majorHAnsi"/>
        </w:rPr>
      </w:pPr>
      <w:r w:rsidRPr="00FD33C7">
        <w:rPr>
          <w:rFonts w:asciiTheme="majorHAnsi" w:hAnsiTheme="majorHAnsi" w:cstheme="majorHAnsi"/>
        </w:rPr>
        <w:t xml:space="preserve">This book has many </w:t>
      </w:r>
      <w:r w:rsidR="007F7169" w:rsidRPr="00FD33C7">
        <w:rPr>
          <w:rFonts w:asciiTheme="majorHAnsi" w:hAnsiTheme="majorHAnsi" w:cstheme="majorHAnsi"/>
        </w:rPr>
        <w:t>ideas</w:t>
      </w:r>
      <w:r w:rsidRPr="00FD33C7">
        <w:rPr>
          <w:rFonts w:asciiTheme="majorHAnsi" w:hAnsiTheme="majorHAnsi" w:cstheme="majorHAnsi"/>
        </w:rPr>
        <w:t xml:space="preserve"> </w:t>
      </w:r>
      <w:r w:rsidR="007F7169" w:rsidRPr="00FD33C7">
        <w:rPr>
          <w:rFonts w:asciiTheme="majorHAnsi" w:hAnsiTheme="majorHAnsi" w:cstheme="majorHAnsi"/>
        </w:rPr>
        <w:t xml:space="preserve">and inputs </w:t>
      </w:r>
      <w:r w:rsidRPr="00FD33C7">
        <w:rPr>
          <w:rFonts w:asciiTheme="majorHAnsi" w:hAnsiTheme="majorHAnsi" w:cstheme="majorHAnsi"/>
        </w:rPr>
        <w:t>about contemporary theori</w:t>
      </w:r>
      <w:r w:rsidR="007F7169" w:rsidRPr="00FD33C7">
        <w:rPr>
          <w:rFonts w:asciiTheme="majorHAnsi" w:hAnsiTheme="majorHAnsi" w:cstheme="majorHAnsi"/>
        </w:rPr>
        <w:t>es</w:t>
      </w:r>
      <w:r w:rsidRPr="00FD33C7">
        <w:rPr>
          <w:rFonts w:asciiTheme="majorHAnsi" w:hAnsiTheme="majorHAnsi" w:cstheme="majorHAnsi"/>
        </w:rPr>
        <w:t xml:space="preserve"> and understandings about how children learn and develop</w:t>
      </w:r>
      <w:r w:rsidR="007F7169" w:rsidRPr="00FD33C7">
        <w:rPr>
          <w:rFonts w:asciiTheme="majorHAnsi" w:hAnsiTheme="majorHAnsi" w:cstheme="majorHAnsi"/>
        </w:rPr>
        <w:t xml:space="preserve"> which has been concluded by many theorists after years of working alongside children to see how they learn using different materials and in different environments</w:t>
      </w:r>
      <w:r w:rsidRPr="00FD33C7">
        <w:rPr>
          <w:rFonts w:asciiTheme="majorHAnsi" w:hAnsiTheme="majorHAnsi" w:cstheme="majorHAnsi"/>
        </w:rPr>
        <w:t xml:space="preserve">. It </w:t>
      </w:r>
      <w:r w:rsidR="007F7169" w:rsidRPr="00FD33C7">
        <w:rPr>
          <w:rFonts w:asciiTheme="majorHAnsi" w:hAnsiTheme="majorHAnsi" w:cstheme="majorHAnsi"/>
        </w:rPr>
        <w:t xml:space="preserve">includes </w:t>
      </w:r>
      <w:r w:rsidRPr="00FD33C7">
        <w:rPr>
          <w:rFonts w:asciiTheme="majorHAnsi" w:hAnsiTheme="majorHAnsi" w:cstheme="majorHAnsi"/>
        </w:rPr>
        <w:t xml:space="preserve">educational theorists and psychologists of </w:t>
      </w:r>
      <w:r w:rsidR="007F7169" w:rsidRPr="00FD33C7">
        <w:rPr>
          <w:rFonts w:asciiTheme="majorHAnsi" w:hAnsiTheme="majorHAnsi" w:cstheme="majorHAnsi"/>
        </w:rPr>
        <w:t xml:space="preserve">over </w:t>
      </w:r>
      <w:r w:rsidRPr="00FD33C7">
        <w:rPr>
          <w:rFonts w:asciiTheme="majorHAnsi" w:hAnsiTheme="majorHAnsi" w:cstheme="majorHAnsi"/>
        </w:rPr>
        <w:t>the last 60 years</w:t>
      </w:r>
      <w:r w:rsidR="00462109" w:rsidRPr="00FD33C7">
        <w:rPr>
          <w:rFonts w:asciiTheme="majorHAnsi" w:hAnsiTheme="majorHAnsi" w:cstheme="majorHAnsi"/>
        </w:rPr>
        <w:t xml:space="preserve">. This source </w:t>
      </w:r>
      <w:r w:rsidR="007F7169" w:rsidRPr="00FD33C7">
        <w:rPr>
          <w:rFonts w:asciiTheme="majorHAnsi" w:hAnsiTheme="majorHAnsi" w:cstheme="majorHAnsi"/>
        </w:rPr>
        <w:t>includes</w:t>
      </w:r>
      <w:r w:rsidR="00462109" w:rsidRPr="00FD33C7">
        <w:rPr>
          <w:rFonts w:asciiTheme="majorHAnsi" w:hAnsiTheme="majorHAnsi" w:cstheme="majorHAnsi"/>
        </w:rPr>
        <w:t xml:space="preserve"> why boy</w:t>
      </w:r>
      <w:r w:rsidR="007F7169" w:rsidRPr="00FD33C7">
        <w:rPr>
          <w:rFonts w:asciiTheme="majorHAnsi" w:hAnsiTheme="majorHAnsi" w:cstheme="majorHAnsi"/>
        </w:rPr>
        <w:t>s</w:t>
      </w:r>
      <w:r w:rsidR="00462109" w:rsidRPr="00FD33C7">
        <w:rPr>
          <w:rFonts w:asciiTheme="majorHAnsi" w:hAnsiTheme="majorHAnsi" w:cstheme="majorHAnsi"/>
        </w:rPr>
        <w:t xml:space="preserve"> and girls learn differently</w:t>
      </w:r>
      <w:r w:rsidR="00B83A73" w:rsidRPr="00FD33C7">
        <w:rPr>
          <w:rFonts w:asciiTheme="majorHAnsi" w:hAnsiTheme="majorHAnsi" w:cstheme="majorHAnsi"/>
        </w:rPr>
        <w:t xml:space="preserve"> now </w:t>
      </w:r>
      <w:r w:rsidR="00462109" w:rsidRPr="00FD33C7">
        <w:rPr>
          <w:rFonts w:asciiTheme="majorHAnsi" w:hAnsiTheme="majorHAnsi" w:cstheme="majorHAnsi"/>
        </w:rPr>
        <w:t>to the role of the community in the early years setting</w:t>
      </w:r>
      <w:r w:rsidR="00B83A73" w:rsidRPr="00FD33C7">
        <w:rPr>
          <w:rFonts w:asciiTheme="majorHAnsi" w:hAnsiTheme="majorHAnsi" w:cstheme="majorHAnsi"/>
        </w:rPr>
        <w:t xml:space="preserve"> therefore displaying the changes of how children learn and presenting how environment impacts a </w:t>
      </w:r>
      <w:r w:rsidR="00221C30" w:rsidRPr="00FD33C7">
        <w:rPr>
          <w:rFonts w:asciiTheme="majorHAnsi" w:hAnsiTheme="majorHAnsi" w:cstheme="majorHAnsi"/>
        </w:rPr>
        <w:t>child’s</w:t>
      </w:r>
      <w:r w:rsidR="00B83A73" w:rsidRPr="00FD33C7">
        <w:rPr>
          <w:rFonts w:asciiTheme="majorHAnsi" w:hAnsiTheme="majorHAnsi" w:cstheme="majorHAnsi"/>
        </w:rPr>
        <w:t xml:space="preserve"> ability to learn</w:t>
      </w:r>
      <w:r w:rsidR="00462109" w:rsidRPr="00FD33C7">
        <w:rPr>
          <w:rFonts w:asciiTheme="majorHAnsi" w:hAnsiTheme="majorHAnsi" w:cstheme="majorHAnsi"/>
        </w:rPr>
        <w:t xml:space="preserve">. It is reliable source because this </w:t>
      </w:r>
      <w:r w:rsidR="007F7169" w:rsidRPr="00FD33C7">
        <w:rPr>
          <w:rFonts w:asciiTheme="majorHAnsi" w:hAnsiTheme="majorHAnsi" w:cstheme="majorHAnsi"/>
        </w:rPr>
        <w:t>source</w:t>
      </w:r>
      <w:r w:rsidR="00462109" w:rsidRPr="00FD33C7">
        <w:rPr>
          <w:rFonts w:asciiTheme="majorHAnsi" w:hAnsiTheme="majorHAnsi" w:cstheme="majorHAnsi"/>
        </w:rPr>
        <w:t xml:space="preserve"> goes perfectly on my presentation t</w:t>
      </w:r>
      <w:r w:rsidR="007F7169" w:rsidRPr="00FD33C7">
        <w:rPr>
          <w:rFonts w:asciiTheme="majorHAnsi" w:hAnsiTheme="majorHAnsi" w:cstheme="majorHAnsi"/>
        </w:rPr>
        <w:t xml:space="preserve">opic </w:t>
      </w:r>
      <w:r w:rsidR="00C62C2F" w:rsidRPr="00FD33C7">
        <w:rPr>
          <w:rFonts w:asciiTheme="majorHAnsi" w:hAnsiTheme="majorHAnsi" w:cstheme="majorHAnsi"/>
        </w:rPr>
        <w:t xml:space="preserve">as Erik </w:t>
      </w:r>
      <w:r w:rsidR="00221C30" w:rsidRPr="00FD33C7">
        <w:rPr>
          <w:rFonts w:asciiTheme="majorHAnsi" w:hAnsiTheme="majorHAnsi" w:cstheme="majorHAnsi"/>
        </w:rPr>
        <w:t>Erikson’s</w:t>
      </w:r>
      <w:r w:rsidR="00C62C2F" w:rsidRPr="00FD33C7">
        <w:rPr>
          <w:rFonts w:asciiTheme="majorHAnsi" w:hAnsiTheme="majorHAnsi" w:cstheme="majorHAnsi"/>
        </w:rPr>
        <w:t xml:space="preserve"> theory doe focus on younger kids in the first few stages. Not only that, but this book focuses on younger kids which are the group of people that health visitors focus on and work for and with. This specific book is the third edition which would result in a lot of the information to have been thoroughly thought through as they </w:t>
      </w:r>
      <w:r w:rsidR="00221C30" w:rsidRPr="00FD33C7">
        <w:rPr>
          <w:rFonts w:asciiTheme="majorHAnsi" w:hAnsiTheme="majorHAnsi" w:cstheme="majorHAnsi"/>
        </w:rPr>
        <w:t>would</w:t>
      </w:r>
      <w:r w:rsidR="00C62C2F" w:rsidRPr="00FD33C7">
        <w:rPr>
          <w:rFonts w:asciiTheme="majorHAnsi" w:hAnsiTheme="majorHAnsi" w:cstheme="majorHAnsi"/>
        </w:rPr>
        <w:t xml:space="preserve"> have also been used and analysed in the first two editions too. Additionally, since it is the third edition, this proves that research has been done on the way children learn for a very long time therefore allowing the </w:t>
      </w:r>
      <w:r w:rsidR="00221C30" w:rsidRPr="00FD33C7">
        <w:rPr>
          <w:rFonts w:asciiTheme="majorHAnsi" w:hAnsiTheme="majorHAnsi" w:cstheme="majorHAnsi"/>
        </w:rPr>
        <w:t>research</w:t>
      </w:r>
      <w:r w:rsidR="00C62C2F" w:rsidRPr="00FD33C7">
        <w:rPr>
          <w:rFonts w:asciiTheme="majorHAnsi" w:hAnsiTheme="majorHAnsi" w:cstheme="majorHAnsi"/>
        </w:rPr>
        <w:t xml:space="preserve"> to have </w:t>
      </w:r>
      <w:r w:rsidR="0002433F" w:rsidRPr="00FD33C7">
        <w:rPr>
          <w:rFonts w:asciiTheme="majorHAnsi" w:hAnsiTheme="majorHAnsi" w:cstheme="majorHAnsi"/>
        </w:rPr>
        <w:t>a lot of similar sources and evidence to back it up.</w:t>
      </w:r>
      <w:r w:rsidR="00C62C2F" w:rsidRPr="00FD33C7">
        <w:rPr>
          <w:rFonts w:asciiTheme="majorHAnsi" w:hAnsiTheme="majorHAnsi" w:cstheme="majorHAnsi"/>
        </w:rPr>
        <w:t xml:space="preserve"> </w:t>
      </w:r>
    </w:p>
    <w:p w14:paraId="27800371" w14:textId="7510CDC1" w:rsidR="0002433F" w:rsidRPr="00FD33C7" w:rsidRDefault="0002433F">
      <w:pPr>
        <w:rPr>
          <w:rFonts w:asciiTheme="majorHAnsi" w:hAnsiTheme="majorHAnsi" w:cstheme="majorHAnsi"/>
        </w:rPr>
      </w:pPr>
    </w:p>
    <w:p w14:paraId="20B25ECD" w14:textId="7E1C85C2" w:rsidR="0002433F" w:rsidRPr="00FD33C7" w:rsidRDefault="0002433F">
      <w:pPr>
        <w:rPr>
          <w:rFonts w:asciiTheme="majorHAnsi" w:hAnsiTheme="majorHAnsi" w:cstheme="majorHAnsi"/>
        </w:rPr>
      </w:pPr>
    </w:p>
    <w:p w14:paraId="2744652E" w14:textId="05EA5960" w:rsidR="006D5A3B" w:rsidRPr="00FD33C7" w:rsidRDefault="006D5A3B">
      <w:pPr>
        <w:rPr>
          <w:rFonts w:asciiTheme="majorHAnsi" w:hAnsiTheme="majorHAnsi" w:cstheme="majorHAnsi"/>
        </w:rPr>
      </w:pPr>
    </w:p>
    <w:p w14:paraId="0A736C2E" w14:textId="0909CBF3" w:rsidR="006D5A3B" w:rsidRPr="00FD33C7" w:rsidRDefault="006D5A3B">
      <w:pPr>
        <w:rPr>
          <w:rFonts w:asciiTheme="majorHAnsi" w:hAnsiTheme="majorHAnsi" w:cstheme="majorHAnsi"/>
        </w:rPr>
      </w:pPr>
    </w:p>
    <w:p w14:paraId="57E1D556" w14:textId="0DC21697" w:rsidR="006D5A3B" w:rsidRPr="00FD33C7" w:rsidRDefault="006D5A3B">
      <w:pPr>
        <w:rPr>
          <w:rFonts w:asciiTheme="majorHAnsi" w:hAnsiTheme="majorHAnsi" w:cstheme="majorHAnsi"/>
        </w:rPr>
      </w:pPr>
    </w:p>
    <w:p w14:paraId="69E96A3B" w14:textId="3A9D4F4C" w:rsidR="006D5A3B" w:rsidRPr="00FD33C7" w:rsidRDefault="006D5A3B">
      <w:pPr>
        <w:rPr>
          <w:rFonts w:asciiTheme="majorHAnsi" w:hAnsiTheme="majorHAnsi" w:cstheme="majorHAnsi"/>
        </w:rPr>
      </w:pPr>
    </w:p>
    <w:p w14:paraId="3FF7E5BC" w14:textId="24352FF2" w:rsidR="006D5A3B" w:rsidRPr="00FD33C7" w:rsidRDefault="006D5A3B">
      <w:pPr>
        <w:rPr>
          <w:rFonts w:asciiTheme="majorHAnsi" w:hAnsiTheme="majorHAnsi" w:cstheme="majorHAnsi"/>
        </w:rPr>
      </w:pPr>
    </w:p>
    <w:p w14:paraId="778593D1" w14:textId="77777777" w:rsidR="006D5A3B" w:rsidRPr="00FD33C7" w:rsidRDefault="006D5A3B">
      <w:pPr>
        <w:rPr>
          <w:rFonts w:asciiTheme="majorHAnsi" w:hAnsiTheme="majorHAnsi" w:cstheme="majorHAnsi"/>
        </w:rPr>
      </w:pPr>
    </w:p>
    <w:p w14:paraId="26841F43" w14:textId="77777777" w:rsidR="00FD33C7" w:rsidRDefault="00FD33C7" w:rsidP="00FD33C7">
      <w:pPr>
        <w:ind w:left="720"/>
        <w:rPr>
          <w:rFonts w:asciiTheme="majorHAnsi" w:hAnsiTheme="majorHAnsi" w:cstheme="majorHAnsi"/>
        </w:rPr>
      </w:pPr>
    </w:p>
    <w:p w14:paraId="32466F43" w14:textId="417E54B3" w:rsidR="0002433F" w:rsidRPr="00FD33C7" w:rsidRDefault="0002433F" w:rsidP="0002433F">
      <w:pPr>
        <w:numPr>
          <w:ilvl w:val="0"/>
          <w:numId w:val="3"/>
        </w:numPr>
        <w:rPr>
          <w:rFonts w:asciiTheme="majorHAnsi" w:hAnsiTheme="majorHAnsi" w:cstheme="majorHAnsi"/>
        </w:rPr>
      </w:pPr>
      <w:r w:rsidRPr="00FD33C7">
        <w:rPr>
          <w:rFonts w:asciiTheme="majorHAnsi" w:hAnsiTheme="majorHAnsi" w:cstheme="majorHAnsi"/>
        </w:rPr>
        <w:lastRenderedPageBreak/>
        <w:t xml:space="preserve">Val, M., (2016), </w:t>
      </w:r>
      <w:r w:rsidRPr="00FD33C7">
        <w:rPr>
          <w:rFonts w:asciiTheme="majorHAnsi" w:hAnsiTheme="majorHAnsi" w:cstheme="majorHAnsi"/>
          <w:i/>
          <w:iCs/>
        </w:rPr>
        <w:t xml:space="preserve">An introduction to health psychology </w:t>
      </w:r>
      <w:r w:rsidRPr="00FD33C7">
        <w:rPr>
          <w:rFonts w:asciiTheme="majorHAnsi" w:hAnsiTheme="majorHAnsi" w:cstheme="majorHAnsi"/>
        </w:rPr>
        <w:t>4</w:t>
      </w:r>
      <w:r w:rsidRPr="00FD33C7">
        <w:rPr>
          <w:rFonts w:asciiTheme="majorHAnsi" w:hAnsiTheme="majorHAnsi" w:cstheme="majorHAnsi"/>
          <w:vertAlign w:val="superscript"/>
        </w:rPr>
        <w:t>th</w:t>
      </w:r>
      <w:r w:rsidRPr="00FD33C7">
        <w:rPr>
          <w:rFonts w:asciiTheme="majorHAnsi" w:hAnsiTheme="majorHAnsi" w:cstheme="majorHAnsi"/>
        </w:rPr>
        <w:t xml:space="preserve"> edn, Publishing: Pearson Education Limited</w:t>
      </w:r>
    </w:p>
    <w:p w14:paraId="5EDE4952" w14:textId="10AFBE83" w:rsidR="0002433F" w:rsidRPr="00FD33C7" w:rsidRDefault="0002433F" w:rsidP="0002433F">
      <w:pPr>
        <w:rPr>
          <w:rFonts w:asciiTheme="majorHAnsi" w:hAnsiTheme="majorHAnsi" w:cstheme="majorHAnsi"/>
        </w:rPr>
      </w:pPr>
    </w:p>
    <w:p w14:paraId="62E39EBC" w14:textId="79A7CC27" w:rsidR="0002433F" w:rsidRPr="00FD33C7" w:rsidRDefault="00A510CE" w:rsidP="0002433F">
      <w:pPr>
        <w:rPr>
          <w:rFonts w:asciiTheme="majorHAnsi" w:hAnsiTheme="majorHAnsi" w:cstheme="majorHAnsi"/>
        </w:rPr>
      </w:pPr>
      <w:r w:rsidRPr="00FD33C7">
        <w:rPr>
          <w:rFonts w:asciiTheme="majorHAnsi" w:hAnsiTheme="majorHAnsi" w:cstheme="majorHAnsi"/>
        </w:rPr>
        <w:t xml:space="preserve">This book </w:t>
      </w:r>
      <w:proofErr w:type="gramStart"/>
      <w:r w:rsidRPr="00FD33C7">
        <w:rPr>
          <w:rFonts w:asciiTheme="majorHAnsi" w:hAnsiTheme="majorHAnsi" w:cstheme="majorHAnsi"/>
        </w:rPr>
        <w:t>provides an introduction to</w:t>
      </w:r>
      <w:proofErr w:type="gramEnd"/>
      <w:r w:rsidRPr="00FD33C7">
        <w:rPr>
          <w:rFonts w:asciiTheme="majorHAnsi" w:hAnsiTheme="majorHAnsi" w:cstheme="majorHAnsi"/>
        </w:rPr>
        <w:t xml:space="preserve"> health psychology which I read for more knowledge as it connected psychology to health which explained a lot which would be impactful for health visitors.</w:t>
      </w:r>
      <w:r w:rsidR="006D5A3B" w:rsidRPr="00FD33C7">
        <w:rPr>
          <w:rFonts w:asciiTheme="majorHAnsi" w:hAnsiTheme="majorHAnsi" w:cstheme="majorHAnsi"/>
        </w:rPr>
        <w:t xml:space="preserve"> This book has been published by Pearson education which is a company which focuses on the education of children and provides exams and learning for children. This makes this book more reliable as it has been published by a company who has a lot of research and evidence for the progress and learning of children. Pearson educations main mission is to help people learn, which they themselves ha</w:t>
      </w:r>
      <w:r w:rsidRPr="00FD33C7">
        <w:rPr>
          <w:rFonts w:asciiTheme="majorHAnsi" w:hAnsiTheme="majorHAnsi" w:cstheme="majorHAnsi"/>
        </w:rPr>
        <w:t>ve</w:t>
      </w:r>
      <w:r w:rsidR="006D5A3B" w:rsidRPr="00FD33C7">
        <w:rPr>
          <w:rFonts w:asciiTheme="majorHAnsi" w:hAnsiTheme="majorHAnsi" w:cstheme="majorHAnsi"/>
        </w:rPr>
        <w:t xml:space="preserve"> studied by looking at progress and growth with different techniques which have been backed up by science, providing a psychological meaning. A health visitor studies the health of children, how their brain works including how they learn. This book is also the fourth edition, meaning that this topic has been studied for quite a while and that there is a lot of information on this topic.</w:t>
      </w:r>
    </w:p>
    <w:p w14:paraId="6933E9FB" w14:textId="77777777" w:rsidR="0002433F" w:rsidRPr="00FD33C7" w:rsidRDefault="0002433F">
      <w:pPr>
        <w:rPr>
          <w:rFonts w:asciiTheme="majorHAnsi" w:hAnsiTheme="majorHAnsi" w:cstheme="majorHAnsi"/>
        </w:rPr>
      </w:pPr>
    </w:p>
    <w:p w14:paraId="2D8E9D77" w14:textId="77777777" w:rsidR="006D5A3B" w:rsidRPr="00FD33C7" w:rsidRDefault="006D5A3B">
      <w:pPr>
        <w:rPr>
          <w:rFonts w:asciiTheme="majorHAnsi" w:hAnsiTheme="majorHAnsi" w:cstheme="majorHAnsi"/>
        </w:rPr>
      </w:pPr>
    </w:p>
    <w:p w14:paraId="3337118D" w14:textId="210CC596" w:rsidR="006D5A3B" w:rsidRPr="00FD33C7" w:rsidRDefault="006D5A3B">
      <w:pPr>
        <w:rPr>
          <w:rFonts w:asciiTheme="majorHAnsi" w:hAnsiTheme="majorHAnsi" w:cstheme="majorHAnsi"/>
        </w:rPr>
      </w:pPr>
    </w:p>
    <w:p w14:paraId="16188F29" w14:textId="18C7C1C9" w:rsidR="00A510CE" w:rsidRPr="00FD33C7" w:rsidRDefault="00A510CE" w:rsidP="00A510CE">
      <w:pPr>
        <w:numPr>
          <w:ilvl w:val="0"/>
          <w:numId w:val="4"/>
        </w:numPr>
        <w:rPr>
          <w:rFonts w:asciiTheme="majorHAnsi" w:hAnsiTheme="majorHAnsi" w:cstheme="majorHAnsi"/>
        </w:rPr>
      </w:pPr>
      <w:r w:rsidRPr="00FD33C7">
        <w:rPr>
          <w:rFonts w:asciiTheme="majorHAnsi" w:hAnsiTheme="majorHAnsi" w:cstheme="majorHAnsi"/>
        </w:rPr>
        <w:t xml:space="preserve">Halpenny, </w:t>
      </w:r>
      <w:r w:rsidR="008A5AC9" w:rsidRPr="00FD33C7">
        <w:rPr>
          <w:rFonts w:asciiTheme="majorHAnsi" w:hAnsiTheme="majorHAnsi" w:cstheme="majorHAnsi"/>
        </w:rPr>
        <w:t>A</w:t>
      </w:r>
      <w:r w:rsidRPr="00FD33C7">
        <w:rPr>
          <w:rFonts w:asciiTheme="majorHAnsi" w:hAnsiTheme="majorHAnsi" w:cstheme="majorHAnsi"/>
        </w:rPr>
        <w:t xml:space="preserve">, </w:t>
      </w:r>
      <w:r w:rsidR="008A5AC9" w:rsidRPr="00FD33C7">
        <w:rPr>
          <w:rFonts w:asciiTheme="majorHAnsi" w:hAnsiTheme="majorHAnsi" w:cstheme="majorHAnsi"/>
        </w:rPr>
        <w:t>M</w:t>
      </w:r>
      <w:r w:rsidRPr="00FD33C7">
        <w:rPr>
          <w:rFonts w:asciiTheme="majorHAnsi" w:hAnsiTheme="majorHAnsi" w:cstheme="majorHAnsi"/>
        </w:rPr>
        <w:t>, and Petterson, J</w:t>
      </w:r>
      <w:r w:rsidR="00750055" w:rsidRPr="00FD33C7">
        <w:rPr>
          <w:rFonts w:asciiTheme="majorHAnsi" w:hAnsiTheme="majorHAnsi" w:cstheme="majorHAnsi"/>
        </w:rPr>
        <w:t xml:space="preserve">., (2013), Introducing Piaget, </w:t>
      </w:r>
      <w:r w:rsidR="00FD33C7" w:rsidRPr="00FD33C7">
        <w:rPr>
          <w:rFonts w:asciiTheme="majorHAnsi" w:hAnsiTheme="majorHAnsi" w:cstheme="majorHAnsi"/>
        </w:rPr>
        <w:t>Publishing: Taylor and Francis</w:t>
      </w:r>
    </w:p>
    <w:p w14:paraId="56000209" w14:textId="595AF7AC" w:rsidR="00A510CE" w:rsidRPr="00FD33C7" w:rsidRDefault="00A510CE">
      <w:pPr>
        <w:rPr>
          <w:rFonts w:asciiTheme="majorHAnsi" w:hAnsiTheme="majorHAnsi" w:cstheme="majorHAnsi"/>
        </w:rPr>
      </w:pPr>
    </w:p>
    <w:p w14:paraId="11DC6A9D" w14:textId="3327FE4D" w:rsidR="00A510CE" w:rsidRPr="00FD33C7" w:rsidRDefault="00750055">
      <w:pPr>
        <w:rPr>
          <w:rFonts w:asciiTheme="majorHAnsi" w:hAnsiTheme="majorHAnsi" w:cstheme="majorHAnsi"/>
        </w:rPr>
      </w:pPr>
      <w:r w:rsidRPr="00FD33C7">
        <w:rPr>
          <w:rFonts w:asciiTheme="majorHAnsi" w:hAnsiTheme="majorHAnsi" w:cstheme="majorHAnsi"/>
        </w:rPr>
        <w:t xml:space="preserve">This book is very important to linking psychology to the work of a health visitor as this book </w:t>
      </w:r>
      <w:r w:rsidR="00883FCB" w:rsidRPr="00FD33C7">
        <w:rPr>
          <w:rFonts w:asciiTheme="majorHAnsi" w:hAnsiTheme="majorHAnsi" w:cstheme="majorHAnsi"/>
        </w:rPr>
        <w:t>focus’s</w:t>
      </w:r>
      <w:r w:rsidRPr="00FD33C7">
        <w:rPr>
          <w:rFonts w:asciiTheme="majorHAnsi" w:hAnsiTheme="majorHAnsi" w:cstheme="majorHAnsi"/>
        </w:rPr>
        <w:t xml:space="preserve"> a lot on </w:t>
      </w:r>
      <w:r w:rsidR="00883FCB" w:rsidRPr="00FD33C7">
        <w:rPr>
          <w:rFonts w:asciiTheme="majorHAnsi" w:hAnsiTheme="majorHAnsi" w:cstheme="majorHAnsi"/>
        </w:rPr>
        <w:t>Piaget’s</w:t>
      </w:r>
      <w:r w:rsidRPr="00FD33C7">
        <w:rPr>
          <w:rFonts w:asciiTheme="majorHAnsi" w:hAnsiTheme="majorHAnsi" w:cstheme="majorHAnsi"/>
        </w:rPr>
        <w:t xml:space="preserve"> theory which was based off the</w:t>
      </w:r>
      <w:r w:rsidR="00883FCB" w:rsidRPr="00FD33C7">
        <w:rPr>
          <w:rFonts w:asciiTheme="majorHAnsi" w:hAnsiTheme="majorHAnsi" w:cstheme="majorHAnsi"/>
        </w:rPr>
        <w:t xml:space="preserve"> ideas</w:t>
      </w:r>
      <w:r w:rsidRPr="00FD33C7">
        <w:rPr>
          <w:rFonts w:asciiTheme="majorHAnsi" w:hAnsiTheme="majorHAnsi" w:cstheme="majorHAnsi"/>
        </w:rPr>
        <w:t xml:space="preserve"> Piaget had </w:t>
      </w:r>
      <w:r w:rsidR="00883FCB" w:rsidRPr="00FD33C7">
        <w:rPr>
          <w:rFonts w:asciiTheme="majorHAnsi" w:hAnsiTheme="majorHAnsi" w:cstheme="majorHAnsi"/>
        </w:rPr>
        <w:t xml:space="preserve">gained when </w:t>
      </w:r>
      <w:r w:rsidRPr="00FD33C7">
        <w:rPr>
          <w:rFonts w:asciiTheme="majorHAnsi" w:hAnsiTheme="majorHAnsi" w:cstheme="majorHAnsi"/>
        </w:rPr>
        <w:t>research</w:t>
      </w:r>
      <w:r w:rsidR="00883FCB" w:rsidRPr="00FD33C7">
        <w:rPr>
          <w:rFonts w:asciiTheme="majorHAnsi" w:hAnsiTheme="majorHAnsi" w:cstheme="majorHAnsi"/>
        </w:rPr>
        <w:t>ing the way</w:t>
      </w:r>
      <w:r w:rsidRPr="00FD33C7">
        <w:rPr>
          <w:rFonts w:asciiTheme="majorHAnsi" w:hAnsiTheme="majorHAnsi" w:cstheme="majorHAnsi"/>
        </w:rPr>
        <w:t xml:space="preserve"> </w:t>
      </w:r>
      <w:r w:rsidR="00883FCB" w:rsidRPr="00FD33C7">
        <w:rPr>
          <w:rFonts w:asciiTheme="majorHAnsi" w:hAnsiTheme="majorHAnsi" w:cstheme="majorHAnsi"/>
        </w:rPr>
        <w:t>children’s</w:t>
      </w:r>
      <w:r w:rsidRPr="00FD33C7">
        <w:rPr>
          <w:rFonts w:asciiTheme="majorHAnsi" w:hAnsiTheme="majorHAnsi" w:cstheme="majorHAnsi"/>
        </w:rPr>
        <w:t xml:space="preserve"> brains work. The book mentions that ‘</w:t>
      </w:r>
      <w:r w:rsidR="00883FCB" w:rsidRPr="00FD33C7">
        <w:rPr>
          <w:rFonts w:asciiTheme="majorHAnsi" w:hAnsiTheme="majorHAnsi" w:cstheme="majorHAnsi"/>
        </w:rPr>
        <w:t>Piaget</w:t>
      </w:r>
      <w:r w:rsidRPr="00FD33C7">
        <w:rPr>
          <w:rFonts w:asciiTheme="majorHAnsi" w:hAnsiTheme="majorHAnsi" w:cstheme="majorHAnsi"/>
        </w:rPr>
        <w:t xml:space="preserve"> believed that children were active in constructing their development and their understanding of the environment in which that development was embedded</w:t>
      </w:r>
      <w:r w:rsidR="00883FCB" w:rsidRPr="00FD33C7">
        <w:rPr>
          <w:rFonts w:asciiTheme="majorHAnsi" w:hAnsiTheme="majorHAnsi" w:cstheme="majorHAnsi"/>
        </w:rPr>
        <w:t xml:space="preserve">’. This shows that children learn differently in different areas based of their surroundings and society. This would cause a health visitor to always </w:t>
      </w:r>
      <w:proofErr w:type="gramStart"/>
      <w:r w:rsidR="00883FCB" w:rsidRPr="00FD33C7">
        <w:rPr>
          <w:rFonts w:asciiTheme="majorHAnsi" w:hAnsiTheme="majorHAnsi" w:cstheme="majorHAnsi"/>
        </w:rPr>
        <w:t>look into</w:t>
      </w:r>
      <w:proofErr w:type="gramEnd"/>
      <w:r w:rsidR="00883FCB" w:rsidRPr="00FD33C7">
        <w:rPr>
          <w:rFonts w:asciiTheme="majorHAnsi" w:hAnsiTheme="majorHAnsi" w:cstheme="majorHAnsi"/>
        </w:rPr>
        <w:t xml:space="preserve"> the background of a child when working with them to ensure that they have reasons for why a child may learn or act a certain way. This book is also the 7</w:t>
      </w:r>
      <w:r w:rsidR="00883FCB" w:rsidRPr="00FD33C7">
        <w:rPr>
          <w:rFonts w:asciiTheme="majorHAnsi" w:hAnsiTheme="majorHAnsi" w:cstheme="majorHAnsi"/>
          <w:vertAlign w:val="superscript"/>
        </w:rPr>
        <w:t>th</w:t>
      </w:r>
      <w:r w:rsidR="00883FCB" w:rsidRPr="00FD33C7">
        <w:rPr>
          <w:rFonts w:asciiTheme="majorHAnsi" w:hAnsiTheme="majorHAnsi" w:cstheme="majorHAnsi"/>
        </w:rPr>
        <w:t xml:space="preserve"> edition of this topic meaning that this theory has a lot of information and research to this theory. Jean Piaget was also one of the most significant contributors to our current understanding of how children think and learn, from birth to adolescence, making him and his theory much more reliable and useful for a health visitor.</w:t>
      </w:r>
    </w:p>
    <w:p w14:paraId="1B36DB1A" w14:textId="42113FFB" w:rsidR="006039D6" w:rsidRPr="00FD33C7" w:rsidRDefault="006039D6">
      <w:pPr>
        <w:rPr>
          <w:rFonts w:asciiTheme="majorHAnsi" w:hAnsiTheme="majorHAnsi" w:cstheme="majorHAnsi"/>
          <w:color w:val="000000"/>
        </w:rPr>
      </w:pPr>
    </w:p>
    <w:p w14:paraId="2AD04E56" w14:textId="77777777" w:rsidR="00883FCB" w:rsidRPr="00FD33C7" w:rsidRDefault="00883FCB">
      <w:pPr>
        <w:rPr>
          <w:rFonts w:asciiTheme="majorHAnsi" w:hAnsiTheme="majorHAnsi" w:cstheme="majorHAnsi"/>
          <w:color w:val="000000"/>
        </w:rPr>
      </w:pPr>
    </w:p>
    <w:p w14:paraId="3EF56478" w14:textId="671C1CB1" w:rsidR="006039D6" w:rsidRPr="00FD33C7" w:rsidRDefault="006039D6">
      <w:pPr>
        <w:rPr>
          <w:rFonts w:asciiTheme="majorHAnsi" w:hAnsiTheme="majorHAnsi" w:cstheme="majorHAnsi"/>
          <w:color w:val="000000"/>
        </w:rPr>
      </w:pPr>
    </w:p>
    <w:p w14:paraId="0B1967E1" w14:textId="5FB12BD2" w:rsidR="00E27D2D" w:rsidRPr="00FD33C7" w:rsidRDefault="00E27D2D" w:rsidP="00E27D2D">
      <w:pPr>
        <w:numPr>
          <w:ilvl w:val="0"/>
          <w:numId w:val="5"/>
        </w:numPr>
        <w:rPr>
          <w:rFonts w:asciiTheme="majorHAnsi" w:hAnsiTheme="majorHAnsi" w:cstheme="majorHAnsi"/>
          <w:color w:val="000000"/>
        </w:rPr>
      </w:pPr>
      <w:r w:rsidRPr="00FD33C7">
        <w:rPr>
          <w:rFonts w:asciiTheme="majorHAnsi" w:hAnsiTheme="majorHAnsi" w:cstheme="majorHAnsi"/>
          <w:color w:val="000000"/>
        </w:rPr>
        <w:t>Hogg, M. and Vaughan, G., (201</w:t>
      </w:r>
      <w:r w:rsidR="0075287C" w:rsidRPr="00FD33C7">
        <w:rPr>
          <w:rFonts w:asciiTheme="majorHAnsi" w:hAnsiTheme="majorHAnsi" w:cstheme="majorHAnsi"/>
          <w:color w:val="000000"/>
        </w:rPr>
        <w:t>4</w:t>
      </w:r>
      <w:r w:rsidRPr="00FD33C7">
        <w:rPr>
          <w:rFonts w:asciiTheme="majorHAnsi" w:hAnsiTheme="majorHAnsi" w:cstheme="majorHAnsi"/>
          <w:color w:val="000000"/>
        </w:rPr>
        <w:t>), Social Psychology, 7</w:t>
      </w:r>
      <w:r w:rsidRPr="00FD33C7">
        <w:rPr>
          <w:rFonts w:asciiTheme="majorHAnsi" w:hAnsiTheme="majorHAnsi" w:cstheme="majorHAnsi"/>
          <w:color w:val="000000"/>
          <w:vertAlign w:val="superscript"/>
        </w:rPr>
        <w:t>th</w:t>
      </w:r>
      <w:r w:rsidRPr="00FD33C7">
        <w:rPr>
          <w:rFonts w:asciiTheme="majorHAnsi" w:hAnsiTheme="majorHAnsi" w:cstheme="majorHAnsi"/>
          <w:color w:val="000000"/>
        </w:rPr>
        <w:t xml:space="preserve"> edition, Harlow, Pearson Education.</w:t>
      </w:r>
    </w:p>
    <w:p w14:paraId="25F522E3" w14:textId="48481457" w:rsidR="00E27D2D" w:rsidRPr="00FD33C7" w:rsidRDefault="00E27D2D" w:rsidP="00E27D2D">
      <w:pPr>
        <w:rPr>
          <w:rFonts w:asciiTheme="majorHAnsi" w:hAnsiTheme="majorHAnsi" w:cstheme="majorHAnsi"/>
          <w:color w:val="000000"/>
        </w:rPr>
      </w:pPr>
    </w:p>
    <w:p w14:paraId="41D69E3A" w14:textId="49A3B2A9" w:rsidR="00585005" w:rsidRPr="00FD33C7" w:rsidRDefault="00E27D2D">
      <w:pPr>
        <w:rPr>
          <w:rFonts w:asciiTheme="majorHAnsi" w:hAnsiTheme="majorHAnsi" w:cstheme="majorHAnsi"/>
          <w:color w:val="000000"/>
        </w:rPr>
      </w:pPr>
      <w:r w:rsidRPr="00FD33C7">
        <w:rPr>
          <w:rFonts w:asciiTheme="majorHAnsi" w:hAnsiTheme="majorHAnsi" w:cstheme="majorHAnsi"/>
          <w:color w:val="000000"/>
        </w:rPr>
        <w:t>This referen</w:t>
      </w:r>
      <w:r w:rsidR="00961624" w:rsidRPr="00FD33C7">
        <w:rPr>
          <w:rFonts w:asciiTheme="majorHAnsi" w:hAnsiTheme="majorHAnsi" w:cstheme="majorHAnsi"/>
          <w:color w:val="000000"/>
        </w:rPr>
        <w:t xml:space="preserve">ce </w:t>
      </w:r>
      <w:r w:rsidRPr="00FD33C7">
        <w:rPr>
          <w:rFonts w:asciiTheme="majorHAnsi" w:hAnsiTheme="majorHAnsi" w:cstheme="majorHAnsi"/>
          <w:color w:val="000000"/>
        </w:rPr>
        <w:t>source introduc</w:t>
      </w:r>
      <w:r w:rsidR="00276CAF" w:rsidRPr="00FD33C7">
        <w:rPr>
          <w:rFonts w:asciiTheme="majorHAnsi" w:hAnsiTheme="majorHAnsi" w:cstheme="majorHAnsi"/>
          <w:color w:val="000000"/>
        </w:rPr>
        <w:t>es</w:t>
      </w:r>
      <w:r w:rsidRPr="00FD33C7">
        <w:rPr>
          <w:rFonts w:asciiTheme="majorHAnsi" w:hAnsiTheme="majorHAnsi" w:cstheme="majorHAnsi"/>
          <w:color w:val="000000"/>
        </w:rPr>
        <w:t xml:space="preserve"> </w:t>
      </w:r>
      <w:r w:rsidR="000903FD" w:rsidRPr="00FD33C7">
        <w:rPr>
          <w:rFonts w:asciiTheme="majorHAnsi" w:hAnsiTheme="majorHAnsi" w:cstheme="majorHAnsi"/>
          <w:color w:val="000000"/>
        </w:rPr>
        <w:t>many aspects of social psychology, for example</w:t>
      </w:r>
      <w:r w:rsidRPr="00FD33C7">
        <w:rPr>
          <w:rFonts w:asciiTheme="majorHAnsi" w:hAnsiTheme="majorHAnsi" w:cstheme="majorHAnsi"/>
          <w:color w:val="000000"/>
        </w:rPr>
        <w:t>,</w:t>
      </w:r>
      <w:r w:rsidR="000903FD" w:rsidRPr="00FD33C7">
        <w:rPr>
          <w:rFonts w:asciiTheme="majorHAnsi" w:hAnsiTheme="majorHAnsi" w:cstheme="majorHAnsi"/>
          <w:color w:val="000000"/>
        </w:rPr>
        <w:t xml:space="preserve"> it </w:t>
      </w:r>
      <w:r w:rsidR="00876671" w:rsidRPr="00FD33C7">
        <w:rPr>
          <w:rFonts w:asciiTheme="majorHAnsi" w:hAnsiTheme="majorHAnsi" w:cstheme="majorHAnsi"/>
          <w:color w:val="000000"/>
        </w:rPr>
        <w:t>mentions</w:t>
      </w:r>
      <w:r w:rsidR="000903FD" w:rsidRPr="00FD33C7">
        <w:rPr>
          <w:rFonts w:asciiTheme="majorHAnsi" w:hAnsiTheme="majorHAnsi" w:cstheme="majorHAnsi"/>
          <w:color w:val="000000"/>
        </w:rPr>
        <w:t xml:space="preserve"> </w:t>
      </w:r>
      <w:r w:rsidRPr="00FD33C7">
        <w:rPr>
          <w:rFonts w:asciiTheme="majorHAnsi" w:hAnsiTheme="majorHAnsi" w:cstheme="majorHAnsi"/>
          <w:color w:val="000000"/>
        </w:rPr>
        <w:t>social cognition</w:t>
      </w:r>
      <w:r w:rsidR="000903FD" w:rsidRPr="00FD33C7">
        <w:rPr>
          <w:rFonts w:asciiTheme="majorHAnsi" w:hAnsiTheme="majorHAnsi" w:cstheme="majorHAnsi"/>
          <w:color w:val="000000"/>
        </w:rPr>
        <w:t xml:space="preserve">, </w:t>
      </w:r>
      <w:r w:rsidRPr="00FD33C7">
        <w:rPr>
          <w:rFonts w:asciiTheme="majorHAnsi" w:hAnsiTheme="majorHAnsi" w:cstheme="majorHAnsi"/>
          <w:color w:val="000000"/>
        </w:rPr>
        <w:t>social thinking, social explanation</w:t>
      </w:r>
      <w:r w:rsidR="000903FD" w:rsidRPr="00FD33C7">
        <w:rPr>
          <w:rFonts w:asciiTheme="majorHAnsi" w:hAnsiTheme="majorHAnsi" w:cstheme="majorHAnsi"/>
          <w:color w:val="000000"/>
        </w:rPr>
        <w:t>s,</w:t>
      </w:r>
      <w:r w:rsidRPr="00FD33C7">
        <w:rPr>
          <w:rFonts w:asciiTheme="majorHAnsi" w:hAnsiTheme="majorHAnsi" w:cstheme="majorHAnsi"/>
          <w:color w:val="000000"/>
        </w:rPr>
        <w:t xml:space="preserve"> </w:t>
      </w:r>
      <w:r w:rsidR="00071A24" w:rsidRPr="00FD33C7">
        <w:rPr>
          <w:rFonts w:asciiTheme="majorHAnsi" w:hAnsiTheme="majorHAnsi" w:cstheme="majorHAnsi"/>
          <w:color w:val="000000"/>
        </w:rPr>
        <w:t>self-identity</w:t>
      </w:r>
      <w:r w:rsidR="000903FD" w:rsidRPr="00FD33C7">
        <w:rPr>
          <w:rFonts w:asciiTheme="majorHAnsi" w:hAnsiTheme="majorHAnsi" w:cstheme="majorHAnsi"/>
          <w:color w:val="000000"/>
        </w:rPr>
        <w:t xml:space="preserve">, </w:t>
      </w:r>
      <w:r w:rsidRPr="00FD33C7">
        <w:rPr>
          <w:rFonts w:asciiTheme="majorHAnsi" w:hAnsiTheme="majorHAnsi" w:cstheme="majorHAnsi"/>
          <w:color w:val="000000"/>
        </w:rPr>
        <w:t>attitude</w:t>
      </w:r>
      <w:r w:rsidR="00B4694E" w:rsidRPr="00FD33C7">
        <w:rPr>
          <w:rFonts w:asciiTheme="majorHAnsi" w:hAnsiTheme="majorHAnsi" w:cstheme="majorHAnsi"/>
          <w:color w:val="000000"/>
        </w:rPr>
        <w:t xml:space="preserve"> change, social influence</w:t>
      </w:r>
      <w:r w:rsidR="000903FD" w:rsidRPr="00FD33C7">
        <w:rPr>
          <w:rFonts w:asciiTheme="majorHAnsi" w:hAnsiTheme="majorHAnsi" w:cstheme="majorHAnsi"/>
          <w:color w:val="000000"/>
        </w:rPr>
        <w:t>s and many more</w:t>
      </w:r>
      <w:r w:rsidR="00071A24" w:rsidRPr="00FD33C7">
        <w:rPr>
          <w:rFonts w:asciiTheme="majorHAnsi" w:hAnsiTheme="majorHAnsi" w:cstheme="majorHAnsi"/>
          <w:color w:val="000000"/>
        </w:rPr>
        <w:t xml:space="preserve">, all things which affects a person mentally but is due to how a person is treated. All the topics is this book complimented my presentation topic very which was one reason why I chose this book as a reference. Not only this, but this book taught me that there are many aspects of psychology and thoroughly explained social psychology to me. </w:t>
      </w:r>
      <w:r w:rsidR="00876671" w:rsidRPr="00FD33C7">
        <w:rPr>
          <w:rFonts w:asciiTheme="majorHAnsi" w:hAnsiTheme="majorHAnsi" w:cstheme="majorHAnsi"/>
          <w:color w:val="000000"/>
        </w:rPr>
        <w:t>This is the 7</w:t>
      </w:r>
      <w:r w:rsidR="00876671" w:rsidRPr="00FD33C7">
        <w:rPr>
          <w:rFonts w:asciiTheme="majorHAnsi" w:hAnsiTheme="majorHAnsi" w:cstheme="majorHAnsi"/>
          <w:color w:val="000000"/>
          <w:vertAlign w:val="superscript"/>
        </w:rPr>
        <w:t>th</w:t>
      </w:r>
      <w:r w:rsidR="00062823" w:rsidRPr="00FD33C7">
        <w:rPr>
          <w:rFonts w:asciiTheme="majorHAnsi" w:hAnsiTheme="majorHAnsi" w:cstheme="majorHAnsi"/>
          <w:color w:val="000000"/>
        </w:rPr>
        <w:t xml:space="preserve"> edition of the book meaning that it is very reliable as there are many previous </w:t>
      </w:r>
      <w:r w:rsidR="00AB791D" w:rsidRPr="00FD33C7">
        <w:rPr>
          <w:rFonts w:asciiTheme="majorHAnsi" w:hAnsiTheme="majorHAnsi" w:cstheme="majorHAnsi"/>
          <w:color w:val="000000"/>
        </w:rPr>
        <w:t>books on</w:t>
      </w:r>
      <w:r w:rsidR="00062823" w:rsidRPr="00FD33C7">
        <w:rPr>
          <w:rFonts w:asciiTheme="majorHAnsi" w:hAnsiTheme="majorHAnsi" w:cstheme="majorHAnsi"/>
          <w:color w:val="000000"/>
        </w:rPr>
        <w:t xml:space="preserve"> this </w:t>
      </w:r>
      <w:r w:rsidR="00AB791D" w:rsidRPr="00FD33C7">
        <w:rPr>
          <w:rFonts w:asciiTheme="majorHAnsi" w:hAnsiTheme="majorHAnsi" w:cstheme="majorHAnsi"/>
          <w:color w:val="000000"/>
        </w:rPr>
        <w:t>topic</w:t>
      </w:r>
      <w:r w:rsidR="00062823" w:rsidRPr="00FD33C7">
        <w:rPr>
          <w:rFonts w:asciiTheme="majorHAnsi" w:hAnsiTheme="majorHAnsi" w:cstheme="majorHAnsi"/>
          <w:color w:val="000000"/>
        </w:rPr>
        <w:t xml:space="preserve"> but </w:t>
      </w:r>
      <w:r w:rsidR="00183F3D" w:rsidRPr="00FD33C7">
        <w:rPr>
          <w:rFonts w:asciiTheme="majorHAnsi" w:hAnsiTheme="majorHAnsi" w:cstheme="majorHAnsi"/>
          <w:color w:val="000000"/>
        </w:rPr>
        <w:t>§</w:t>
      </w:r>
      <w:r w:rsidR="00062823" w:rsidRPr="00FD33C7">
        <w:rPr>
          <w:rFonts w:asciiTheme="majorHAnsi" w:hAnsiTheme="majorHAnsi" w:cstheme="majorHAnsi"/>
          <w:color w:val="000000"/>
        </w:rPr>
        <w:t xml:space="preserve">this book includes </w:t>
      </w:r>
      <w:r w:rsidR="00AB791D" w:rsidRPr="00FD33C7">
        <w:rPr>
          <w:rFonts w:asciiTheme="majorHAnsi" w:hAnsiTheme="majorHAnsi" w:cstheme="majorHAnsi"/>
          <w:color w:val="000000"/>
        </w:rPr>
        <w:t>knowledge that has been proven to be true over the years</w:t>
      </w:r>
      <w:r w:rsidR="00413152" w:rsidRPr="00FD33C7">
        <w:rPr>
          <w:rFonts w:asciiTheme="majorHAnsi" w:hAnsiTheme="majorHAnsi" w:cstheme="majorHAnsi"/>
          <w:color w:val="000000"/>
        </w:rPr>
        <w:t xml:space="preserve"> </w:t>
      </w:r>
      <w:proofErr w:type="gramStart"/>
      <w:r w:rsidR="00413152" w:rsidRPr="00FD33C7">
        <w:rPr>
          <w:rFonts w:asciiTheme="majorHAnsi" w:hAnsiTheme="majorHAnsi" w:cstheme="majorHAnsi"/>
          <w:color w:val="000000"/>
        </w:rPr>
        <w:t>and also</w:t>
      </w:r>
      <w:proofErr w:type="gramEnd"/>
      <w:r w:rsidR="00413152" w:rsidRPr="00FD33C7">
        <w:rPr>
          <w:rFonts w:asciiTheme="majorHAnsi" w:hAnsiTheme="majorHAnsi" w:cstheme="majorHAnsi"/>
          <w:color w:val="000000"/>
        </w:rPr>
        <w:t xml:space="preserve"> more recently discovered knowledge.</w:t>
      </w:r>
    </w:p>
    <w:p w14:paraId="2A64CF4B" w14:textId="318A3DFB" w:rsidR="00585005" w:rsidRPr="00FD33C7" w:rsidRDefault="00585005">
      <w:pPr>
        <w:rPr>
          <w:rFonts w:asciiTheme="majorHAnsi" w:hAnsiTheme="majorHAnsi" w:cstheme="majorHAnsi"/>
          <w:color w:val="000000"/>
        </w:rPr>
      </w:pPr>
    </w:p>
    <w:p w14:paraId="1F789203" w14:textId="77777777" w:rsidR="00183F3D" w:rsidRPr="00FD33C7" w:rsidRDefault="00183F3D">
      <w:pPr>
        <w:rPr>
          <w:rFonts w:asciiTheme="majorHAnsi" w:hAnsiTheme="majorHAnsi" w:cstheme="majorHAnsi"/>
          <w:color w:val="000000"/>
        </w:rPr>
      </w:pPr>
    </w:p>
    <w:p w14:paraId="2A17C37D" w14:textId="77777777" w:rsidR="00585005" w:rsidRPr="00FD33C7" w:rsidRDefault="00585005">
      <w:pPr>
        <w:rPr>
          <w:rFonts w:asciiTheme="majorHAnsi" w:hAnsiTheme="majorHAnsi" w:cstheme="majorHAnsi"/>
          <w:color w:val="000000"/>
        </w:rPr>
      </w:pPr>
    </w:p>
    <w:p w14:paraId="38D6F5BC" w14:textId="152E7D86" w:rsidR="00585005" w:rsidRPr="00FD33C7" w:rsidRDefault="00183F3D" w:rsidP="00FD33C7">
      <w:pPr>
        <w:numPr>
          <w:ilvl w:val="0"/>
          <w:numId w:val="6"/>
        </w:numPr>
        <w:rPr>
          <w:rFonts w:asciiTheme="majorHAnsi" w:hAnsiTheme="majorHAnsi" w:cstheme="majorHAnsi"/>
          <w:color w:val="000000"/>
        </w:rPr>
      </w:pPr>
      <w:r w:rsidRPr="00183F3D">
        <w:rPr>
          <w:rFonts w:asciiTheme="majorHAnsi" w:hAnsiTheme="majorHAnsi" w:cstheme="majorHAnsi"/>
          <w:color w:val="000000"/>
        </w:rPr>
        <w:t xml:space="preserve">Boyd, D, </w:t>
      </w:r>
      <w:proofErr w:type="gramStart"/>
      <w:r w:rsidRPr="00183F3D">
        <w:rPr>
          <w:rFonts w:asciiTheme="majorHAnsi" w:hAnsiTheme="majorHAnsi" w:cstheme="majorHAnsi"/>
          <w:color w:val="000000"/>
        </w:rPr>
        <w:t>R,.</w:t>
      </w:r>
      <w:proofErr w:type="gramEnd"/>
      <w:r w:rsidRPr="00183F3D">
        <w:rPr>
          <w:rFonts w:asciiTheme="majorHAnsi" w:hAnsiTheme="majorHAnsi" w:cstheme="majorHAnsi"/>
          <w:color w:val="000000"/>
        </w:rPr>
        <w:t xml:space="preserve"> (2019) Lifespan Development 8</w:t>
      </w:r>
      <w:r w:rsidRPr="00183F3D">
        <w:rPr>
          <w:rFonts w:asciiTheme="majorHAnsi" w:hAnsiTheme="majorHAnsi" w:cstheme="majorHAnsi"/>
          <w:color w:val="000000"/>
          <w:vertAlign w:val="superscript"/>
        </w:rPr>
        <w:t>th</w:t>
      </w:r>
      <w:r w:rsidRPr="00183F3D">
        <w:rPr>
          <w:rFonts w:asciiTheme="majorHAnsi" w:hAnsiTheme="majorHAnsi" w:cstheme="majorHAnsi"/>
          <w:color w:val="000000"/>
        </w:rPr>
        <w:t xml:space="preserve"> ed</w:t>
      </w:r>
      <w:r w:rsidRPr="00FD33C7">
        <w:rPr>
          <w:rFonts w:asciiTheme="majorHAnsi" w:hAnsiTheme="majorHAnsi" w:cstheme="majorHAnsi"/>
          <w:color w:val="000000"/>
        </w:rPr>
        <w:t>ition</w:t>
      </w:r>
      <w:r w:rsidRPr="00183F3D">
        <w:rPr>
          <w:rFonts w:asciiTheme="majorHAnsi" w:hAnsiTheme="majorHAnsi" w:cstheme="majorHAnsi"/>
          <w:color w:val="000000"/>
        </w:rPr>
        <w:t>,</w:t>
      </w:r>
      <w:r w:rsidRPr="00FD33C7">
        <w:rPr>
          <w:rFonts w:asciiTheme="majorHAnsi" w:hAnsiTheme="majorHAnsi" w:cstheme="majorHAnsi"/>
          <w:color w:val="000000"/>
        </w:rPr>
        <w:t xml:space="preserve"> Harlow,</w:t>
      </w:r>
      <w:r w:rsidRPr="00183F3D">
        <w:rPr>
          <w:rFonts w:asciiTheme="majorHAnsi" w:hAnsiTheme="majorHAnsi" w:cstheme="majorHAnsi"/>
          <w:color w:val="000000"/>
        </w:rPr>
        <w:t xml:space="preserve"> publishing:</w:t>
      </w:r>
      <w:r w:rsidRPr="00FD33C7">
        <w:rPr>
          <w:rFonts w:asciiTheme="majorHAnsi" w:hAnsiTheme="majorHAnsi" w:cstheme="majorHAnsi"/>
          <w:color w:val="000000"/>
        </w:rPr>
        <w:t xml:space="preserve"> </w:t>
      </w:r>
      <w:r w:rsidRPr="00183F3D">
        <w:rPr>
          <w:rFonts w:asciiTheme="majorHAnsi" w:hAnsiTheme="majorHAnsi" w:cstheme="majorHAnsi"/>
          <w:color w:val="000000"/>
        </w:rPr>
        <w:t>Pearson.</w:t>
      </w:r>
    </w:p>
    <w:p w14:paraId="29054299" w14:textId="6D8E30BD" w:rsidR="00A23DBA" w:rsidRPr="00FD33C7" w:rsidRDefault="00F3187F">
      <w:pPr>
        <w:rPr>
          <w:rFonts w:asciiTheme="majorHAnsi" w:hAnsiTheme="majorHAnsi" w:cstheme="majorHAnsi"/>
        </w:rPr>
      </w:pPr>
      <w:r w:rsidRPr="00FD33C7">
        <w:rPr>
          <w:rFonts w:asciiTheme="majorHAnsi" w:hAnsiTheme="majorHAnsi" w:cstheme="majorHAnsi"/>
        </w:rPr>
        <w:t xml:space="preserve">                                                                           </w:t>
      </w:r>
    </w:p>
    <w:p w14:paraId="28E7616C" w14:textId="6A36DD95" w:rsidR="00413152" w:rsidRPr="00FD33C7" w:rsidRDefault="00071A24">
      <w:pPr>
        <w:rPr>
          <w:rFonts w:asciiTheme="majorHAnsi" w:hAnsiTheme="majorHAnsi" w:cstheme="majorHAnsi"/>
        </w:rPr>
      </w:pPr>
      <w:r w:rsidRPr="00FD33C7">
        <w:rPr>
          <w:rFonts w:asciiTheme="majorHAnsi" w:hAnsiTheme="majorHAnsi" w:cstheme="majorHAnsi"/>
        </w:rPr>
        <w:t xml:space="preserve">This book was written by Denise Boyd </w:t>
      </w:r>
      <w:proofErr w:type="gramStart"/>
      <w:r w:rsidRPr="00FD33C7">
        <w:rPr>
          <w:rFonts w:asciiTheme="majorHAnsi" w:hAnsiTheme="majorHAnsi" w:cstheme="majorHAnsi"/>
        </w:rPr>
        <w:t>whom</w:t>
      </w:r>
      <w:proofErr w:type="gramEnd"/>
      <w:r w:rsidRPr="00FD33C7">
        <w:rPr>
          <w:rFonts w:asciiTheme="majorHAnsi" w:hAnsiTheme="majorHAnsi" w:cstheme="majorHAnsi"/>
        </w:rPr>
        <w:t xml:space="preserve"> had</w:t>
      </w:r>
      <w:r w:rsidR="00A23DBA" w:rsidRPr="00FD33C7">
        <w:rPr>
          <w:rFonts w:asciiTheme="majorHAnsi" w:hAnsiTheme="majorHAnsi" w:cstheme="majorHAnsi"/>
        </w:rPr>
        <w:t xml:space="preserve"> received her Ed.D.in educational psychology from the University of Houston and has been a psychology instructor in the Houston Community College System since 1988. </w:t>
      </w:r>
      <w:r w:rsidRPr="00FD33C7">
        <w:rPr>
          <w:rFonts w:asciiTheme="majorHAnsi" w:hAnsiTheme="majorHAnsi" w:cstheme="majorHAnsi"/>
        </w:rPr>
        <w:t xml:space="preserve">This is important as it makes </w:t>
      </w:r>
      <w:r w:rsidR="00AB791D" w:rsidRPr="00FD33C7">
        <w:rPr>
          <w:rFonts w:asciiTheme="majorHAnsi" w:hAnsiTheme="majorHAnsi" w:cstheme="majorHAnsi"/>
        </w:rPr>
        <w:t>Denise’s</w:t>
      </w:r>
      <w:r w:rsidRPr="00FD33C7">
        <w:rPr>
          <w:rFonts w:asciiTheme="majorHAnsi" w:hAnsiTheme="majorHAnsi" w:cstheme="majorHAnsi"/>
        </w:rPr>
        <w:t xml:space="preserve"> work more reliable and believable as well as creditable since she herself is a psychology instructor and </w:t>
      </w:r>
      <w:r w:rsidR="00AB791D" w:rsidRPr="00FD33C7">
        <w:rPr>
          <w:rFonts w:asciiTheme="majorHAnsi" w:hAnsiTheme="majorHAnsi" w:cstheme="majorHAnsi"/>
        </w:rPr>
        <w:t>h</w:t>
      </w:r>
      <w:r w:rsidRPr="00FD33C7">
        <w:rPr>
          <w:rFonts w:asciiTheme="majorHAnsi" w:hAnsiTheme="majorHAnsi" w:cstheme="majorHAnsi"/>
        </w:rPr>
        <w:t xml:space="preserve">as been one for many years </w:t>
      </w:r>
      <w:r w:rsidR="00AB791D" w:rsidRPr="00FD33C7">
        <w:rPr>
          <w:rFonts w:asciiTheme="majorHAnsi" w:hAnsiTheme="majorHAnsi" w:cstheme="majorHAnsi"/>
        </w:rPr>
        <w:t>showing</w:t>
      </w:r>
      <w:r w:rsidRPr="00FD33C7">
        <w:rPr>
          <w:rFonts w:asciiTheme="majorHAnsi" w:hAnsiTheme="majorHAnsi" w:cstheme="majorHAnsi"/>
        </w:rPr>
        <w:t xml:space="preserve"> her experience in the field. </w:t>
      </w:r>
      <w:r w:rsidR="00A23DBA" w:rsidRPr="00FD33C7">
        <w:rPr>
          <w:rFonts w:asciiTheme="majorHAnsi" w:hAnsiTheme="majorHAnsi" w:cstheme="majorHAnsi"/>
        </w:rPr>
        <w:t>From 1995 until 1998, she chaired the psychology</w:t>
      </w:r>
      <w:r w:rsidR="008936CC" w:rsidRPr="00FD33C7">
        <w:rPr>
          <w:rFonts w:asciiTheme="majorHAnsi" w:hAnsiTheme="majorHAnsi" w:cstheme="majorHAnsi"/>
        </w:rPr>
        <w:t>, sociology, and anthropology department at Houston Community College Central</w:t>
      </w:r>
      <w:r w:rsidR="00585005" w:rsidRPr="00FD33C7">
        <w:rPr>
          <w:rFonts w:asciiTheme="majorHAnsi" w:hAnsiTheme="majorHAnsi" w:cstheme="majorHAnsi"/>
        </w:rPr>
        <w:t xml:space="preserve"> increasing her work and experience in the field.</w:t>
      </w:r>
      <w:r w:rsidR="008936CC" w:rsidRPr="00FD33C7">
        <w:rPr>
          <w:rFonts w:asciiTheme="majorHAnsi" w:hAnsiTheme="majorHAnsi" w:cstheme="majorHAnsi"/>
        </w:rPr>
        <w:t xml:space="preserve"> She is a</w:t>
      </w:r>
      <w:r w:rsidR="00585005" w:rsidRPr="00FD33C7">
        <w:rPr>
          <w:rFonts w:asciiTheme="majorHAnsi" w:hAnsiTheme="majorHAnsi" w:cstheme="majorHAnsi"/>
        </w:rPr>
        <w:t xml:space="preserve">n </w:t>
      </w:r>
      <w:r w:rsidR="008936CC" w:rsidRPr="00FD33C7">
        <w:rPr>
          <w:rFonts w:asciiTheme="majorHAnsi" w:hAnsiTheme="majorHAnsi" w:cstheme="majorHAnsi"/>
        </w:rPr>
        <w:t>incredible person</w:t>
      </w:r>
      <w:r w:rsidR="00585005" w:rsidRPr="00FD33C7">
        <w:rPr>
          <w:rFonts w:asciiTheme="majorHAnsi" w:hAnsiTheme="majorHAnsi" w:cstheme="majorHAnsi"/>
        </w:rPr>
        <w:t>, and by her having such high work roles interlinked with psychology, implies that she does a fantastic job at being a psychology instructor</w:t>
      </w:r>
      <w:r w:rsidR="008936CC" w:rsidRPr="00FD33C7">
        <w:rPr>
          <w:rFonts w:asciiTheme="majorHAnsi" w:hAnsiTheme="majorHAnsi" w:cstheme="majorHAnsi"/>
        </w:rPr>
        <w:t xml:space="preserve">. This book </w:t>
      </w:r>
      <w:r w:rsidR="00585005" w:rsidRPr="00FD33C7">
        <w:rPr>
          <w:rFonts w:asciiTheme="majorHAnsi" w:hAnsiTheme="majorHAnsi" w:cstheme="majorHAnsi"/>
        </w:rPr>
        <w:t>includes</w:t>
      </w:r>
      <w:r w:rsidR="008936CC" w:rsidRPr="00FD33C7">
        <w:rPr>
          <w:rFonts w:asciiTheme="majorHAnsi" w:hAnsiTheme="majorHAnsi" w:cstheme="majorHAnsi"/>
        </w:rPr>
        <w:t xml:space="preserve"> </w:t>
      </w:r>
      <w:r w:rsidR="00585005" w:rsidRPr="00FD33C7">
        <w:rPr>
          <w:rFonts w:asciiTheme="majorHAnsi" w:hAnsiTheme="majorHAnsi" w:cstheme="majorHAnsi"/>
        </w:rPr>
        <w:t>“</w:t>
      </w:r>
      <w:r w:rsidR="008936CC" w:rsidRPr="00FD33C7">
        <w:rPr>
          <w:rFonts w:asciiTheme="majorHAnsi" w:hAnsiTheme="majorHAnsi" w:cstheme="majorHAnsi"/>
        </w:rPr>
        <w:t xml:space="preserve">Basic </w:t>
      </w:r>
      <w:r w:rsidR="00585005" w:rsidRPr="00FD33C7">
        <w:rPr>
          <w:rFonts w:asciiTheme="majorHAnsi" w:hAnsiTheme="majorHAnsi" w:cstheme="majorHAnsi"/>
        </w:rPr>
        <w:t>concepts</w:t>
      </w:r>
      <w:r w:rsidR="008936CC" w:rsidRPr="00FD33C7">
        <w:rPr>
          <w:rFonts w:asciiTheme="majorHAnsi" w:hAnsiTheme="majorHAnsi" w:cstheme="majorHAnsi"/>
        </w:rPr>
        <w:t xml:space="preserve"> </w:t>
      </w:r>
      <w:r w:rsidR="00413152" w:rsidRPr="00FD33C7">
        <w:rPr>
          <w:rFonts w:asciiTheme="majorHAnsi" w:hAnsiTheme="majorHAnsi" w:cstheme="majorHAnsi"/>
        </w:rPr>
        <w:t>and method’s</w:t>
      </w:r>
      <w:r w:rsidR="006643A2" w:rsidRPr="00FD33C7">
        <w:rPr>
          <w:rFonts w:asciiTheme="majorHAnsi" w:hAnsiTheme="majorHAnsi" w:cstheme="majorHAnsi"/>
        </w:rPr>
        <w:t>, Theories of Development</w:t>
      </w:r>
      <w:r w:rsidR="00585005" w:rsidRPr="00FD33C7">
        <w:rPr>
          <w:rFonts w:asciiTheme="majorHAnsi" w:hAnsiTheme="majorHAnsi" w:cstheme="majorHAnsi"/>
        </w:rPr>
        <w:t>,</w:t>
      </w:r>
      <w:r w:rsidR="006643A2" w:rsidRPr="00FD33C7">
        <w:rPr>
          <w:rFonts w:asciiTheme="majorHAnsi" w:hAnsiTheme="majorHAnsi" w:cstheme="majorHAnsi"/>
        </w:rPr>
        <w:t xml:space="preserve"> Prenatal </w:t>
      </w:r>
      <w:proofErr w:type="gramStart"/>
      <w:r w:rsidR="006643A2" w:rsidRPr="00FD33C7">
        <w:rPr>
          <w:rFonts w:asciiTheme="majorHAnsi" w:hAnsiTheme="majorHAnsi" w:cstheme="majorHAnsi"/>
        </w:rPr>
        <w:t>Development</w:t>
      </w:r>
      <w:proofErr w:type="gramEnd"/>
      <w:r w:rsidR="006643A2" w:rsidRPr="00FD33C7">
        <w:rPr>
          <w:rFonts w:asciiTheme="majorHAnsi" w:hAnsiTheme="majorHAnsi" w:cstheme="majorHAnsi"/>
        </w:rPr>
        <w:t xml:space="preserve"> and birth, Physical </w:t>
      </w:r>
      <w:r w:rsidR="00413152" w:rsidRPr="00FD33C7">
        <w:rPr>
          <w:rFonts w:asciiTheme="majorHAnsi" w:hAnsiTheme="majorHAnsi" w:cstheme="majorHAnsi"/>
        </w:rPr>
        <w:t>sensory and much more which are all different stages of your life. The book mentions psychological changes at all these different stages in life. This book would be very useful for the role of a health visitor as it develops the psychological and physical understandings of many stages during younger years which is of the age which health visitors focus on.</w:t>
      </w:r>
      <w:r w:rsidR="003E64FA" w:rsidRPr="00FD33C7">
        <w:rPr>
          <w:rFonts w:asciiTheme="majorHAnsi" w:hAnsiTheme="majorHAnsi" w:cstheme="majorHAnsi"/>
        </w:rPr>
        <w:t xml:space="preserve"> </w:t>
      </w:r>
      <w:r w:rsidR="00354EAA" w:rsidRPr="00FD33C7">
        <w:rPr>
          <w:rFonts w:asciiTheme="majorHAnsi" w:hAnsiTheme="majorHAnsi" w:cstheme="majorHAnsi"/>
        </w:rPr>
        <w:t>This book</w:t>
      </w:r>
      <w:r w:rsidR="00F3187F" w:rsidRPr="00FD33C7">
        <w:rPr>
          <w:rFonts w:asciiTheme="majorHAnsi" w:hAnsiTheme="majorHAnsi" w:cstheme="majorHAnsi"/>
        </w:rPr>
        <w:t xml:space="preserve"> </w:t>
      </w:r>
      <w:r w:rsidR="00354EAA" w:rsidRPr="00FD33C7">
        <w:rPr>
          <w:rFonts w:asciiTheme="majorHAnsi" w:hAnsiTheme="majorHAnsi" w:cstheme="majorHAnsi"/>
        </w:rPr>
        <w:t>help</w:t>
      </w:r>
      <w:r w:rsidR="00413152" w:rsidRPr="00FD33C7">
        <w:rPr>
          <w:rFonts w:asciiTheme="majorHAnsi" w:hAnsiTheme="majorHAnsi" w:cstheme="majorHAnsi"/>
        </w:rPr>
        <w:t>ed</w:t>
      </w:r>
      <w:r w:rsidR="00354EAA" w:rsidRPr="00FD33C7">
        <w:rPr>
          <w:rFonts w:asciiTheme="majorHAnsi" w:hAnsiTheme="majorHAnsi" w:cstheme="majorHAnsi"/>
        </w:rPr>
        <w:t xml:space="preserve"> me more understand about health and social care</w:t>
      </w:r>
      <w:r w:rsidR="00413152" w:rsidRPr="00FD33C7">
        <w:rPr>
          <w:rFonts w:asciiTheme="majorHAnsi" w:hAnsiTheme="majorHAnsi" w:cstheme="majorHAnsi"/>
        </w:rPr>
        <w:t xml:space="preserve">. </w:t>
      </w:r>
      <w:r w:rsidR="00354EAA" w:rsidRPr="00FD33C7">
        <w:rPr>
          <w:rFonts w:asciiTheme="majorHAnsi" w:hAnsiTheme="majorHAnsi" w:cstheme="majorHAnsi"/>
        </w:rPr>
        <w:t xml:space="preserve">This is also in a book which was published recently and so I know </w:t>
      </w:r>
      <w:r w:rsidR="00413152" w:rsidRPr="00FD33C7">
        <w:rPr>
          <w:rFonts w:asciiTheme="majorHAnsi" w:hAnsiTheme="majorHAnsi" w:cstheme="majorHAnsi"/>
        </w:rPr>
        <w:t>the information</w:t>
      </w:r>
      <w:r w:rsidR="00354EAA" w:rsidRPr="00FD33C7">
        <w:rPr>
          <w:rFonts w:asciiTheme="majorHAnsi" w:hAnsiTheme="majorHAnsi" w:cstheme="majorHAnsi"/>
        </w:rPr>
        <w:t xml:space="preserve"> in it will be up to date and </w:t>
      </w:r>
      <w:r w:rsidR="00AA38CF" w:rsidRPr="00FD33C7">
        <w:rPr>
          <w:rFonts w:asciiTheme="majorHAnsi" w:hAnsiTheme="majorHAnsi" w:cstheme="majorHAnsi"/>
        </w:rPr>
        <w:t>relevant</w:t>
      </w:r>
      <w:r w:rsidR="00413152" w:rsidRPr="00FD33C7">
        <w:rPr>
          <w:rFonts w:asciiTheme="majorHAnsi" w:hAnsiTheme="majorHAnsi" w:cstheme="majorHAnsi"/>
        </w:rPr>
        <w:t xml:space="preserve"> for</w:t>
      </w:r>
      <w:r w:rsidR="00AA38CF" w:rsidRPr="00FD33C7">
        <w:rPr>
          <w:rFonts w:asciiTheme="majorHAnsi" w:hAnsiTheme="majorHAnsi" w:cstheme="majorHAnsi"/>
        </w:rPr>
        <w:t xml:space="preserve"> my presentation.</w:t>
      </w:r>
      <w:r w:rsidR="00F3187F" w:rsidRPr="00FD33C7">
        <w:rPr>
          <w:rFonts w:asciiTheme="majorHAnsi" w:hAnsiTheme="majorHAnsi" w:cstheme="majorHAnsi"/>
        </w:rPr>
        <w:t xml:space="preserve">        </w:t>
      </w:r>
    </w:p>
    <w:p w14:paraId="6F93420C" w14:textId="2495FBBE" w:rsidR="006A481E" w:rsidRDefault="00F3187F">
      <w:r>
        <w:t xml:space="preserve">                                                                                                                                                                                                                                                                                                     </w:t>
      </w:r>
    </w:p>
    <w:sectPr w:rsidR="006A481E" w:rsidSect="00AC1B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F5102"/>
    <w:multiLevelType w:val="hybridMultilevel"/>
    <w:tmpl w:val="E8B034D6"/>
    <w:lvl w:ilvl="0" w:tplc="5D1A36C4">
      <w:start w:val="1"/>
      <w:numFmt w:val="bullet"/>
      <w:lvlText w:val="•"/>
      <w:lvlJc w:val="left"/>
      <w:pPr>
        <w:tabs>
          <w:tab w:val="num" w:pos="720"/>
        </w:tabs>
        <w:ind w:left="720" w:hanging="360"/>
      </w:pPr>
      <w:rPr>
        <w:rFonts w:ascii="Arial" w:hAnsi="Arial" w:hint="default"/>
      </w:rPr>
    </w:lvl>
    <w:lvl w:ilvl="1" w:tplc="757EDBEE" w:tentative="1">
      <w:start w:val="1"/>
      <w:numFmt w:val="bullet"/>
      <w:lvlText w:val="•"/>
      <w:lvlJc w:val="left"/>
      <w:pPr>
        <w:tabs>
          <w:tab w:val="num" w:pos="1440"/>
        </w:tabs>
        <w:ind w:left="1440" w:hanging="360"/>
      </w:pPr>
      <w:rPr>
        <w:rFonts w:ascii="Arial" w:hAnsi="Arial" w:hint="default"/>
      </w:rPr>
    </w:lvl>
    <w:lvl w:ilvl="2" w:tplc="F3AA5A76" w:tentative="1">
      <w:start w:val="1"/>
      <w:numFmt w:val="bullet"/>
      <w:lvlText w:val="•"/>
      <w:lvlJc w:val="left"/>
      <w:pPr>
        <w:tabs>
          <w:tab w:val="num" w:pos="2160"/>
        </w:tabs>
        <w:ind w:left="2160" w:hanging="360"/>
      </w:pPr>
      <w:rPr>
        <w:rFonts w:ascii="Arial" w:hAnsi="Arial" w:hint="default"/>
      </w:rPr>
    </w:lvl>
    <w:lvl w:ilvl="3" w:tplc="BEAEC2CE" w:tentative="1">
      <w:start w:val="1"/>
      <w:numFmt w:val="bullet"/>
      <w:lvlText w:val="•"/>
      <w:lvlJc w:val="left"/>
      <w:pPr>
        <w:tabs>
          <w:tab w:val="num" w:pos="2880"/>
        </w:tabs>
        <w:ind w:left="2880" w:hanging="360"/>
      </w:pPr>
      <w:rPr>
        <w:rFonts w:ascii="Arial" w:hAnsi="Arial" w:hint="default"/>
      </w:rPr>
    </w:lvl>
    <w:lvl w:ilvl="4" w:tplc="CAD036E6" w:tentative="1">
      <w:start w:val="1"/>
      <w:numFmt w:val="bullet"/>
      <w:lvlText w:val="•"/>
      <w:lvlJc w:val="left"/>
      <w:pPr>
        <w:tabs>
          <w:tab w:val="num" w:pos="3600"/>
        </w:tabs>
        <w:ind w:left="3600" w:hanging="360"/>
      </w:pPr>
      <w:rPr>
        <w:rFonts w:ascii="Arial" w:hAnsi="Arial" w:hint="default"/>
      </w:rPr>
    </w:lvl>
    <w:lvl w:ilvl="5" w:tplc="849CECA2" w:tentative="1">
      <w:start w:val="1"/>
      <w:numFmt w:val="bullet"/>
      <w:lvlText w:val="•"/>
      <w:lvlJc w:val="left"/>
      <w:pPr>
        <w:tabs>
          <w:tab w:val="num" w:pos="4320"/>
        </w:tabs>
        <w:ind w:left="4320" w:hanging="360"/>
      </w:pPr>
      <w:rPr>
        <w:rFonts w:ascii="Arial" w:hAnsi="Arial" w:hint="default"/>
      </w:rPr>
    </w:lvl>
    <w:lvl w:ilvl="6" w:tplc="A4C6E8B6" w:tentative="1">
      <w:start w:val="1"/>
      <w:numFmt w:val="bullet"/>
      <w:lvlText w:val="•"/>
      <w:lvlJc w:val="left"/>
      <w:pPr>
        <w:tabs>
          <w:tab w:val="num" w:pos="5040"/>
        </w:tabs>
        <w:ind w:left="5040" w:hanging="360"/>
      </w:pPr>
      <w:rPr>
        <w:rFonts w:ascii="Arial" w:hAnsi="Arial" w:hint="default"/>
      </w:rPr>
    </w:lvl>
    <w:lvl w:ilvl="7" w:tplc="4FFE12F2" w:tentative="1">
      <w:start w:val="1"/>
      <w:numFmt w:val="bullet"/>
      <w:lvlText w:val="•"/>
      <w:lvlJc w:val="left"/>
      <w:pPr>
        <w:tabs>
          <w:tab w:val="num" w:pos="5760"/>
        </w:tabs>
        <w:ind w:left="5760" w:hanging="360"/>
      </w:pPr>
      <w:rPr>
        <w:rFonts w:ascii="Arial" w:hAnsi="Arial" w:hint="default"/>
      </w:rPr>
    </w:lvl>
    <w:lvl w:ilvl="8" w:tplc="3460BD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D64F03"/>
    <w:multiLevelType w:val="hybridMultilevel"/>
    <w:tmpl w:val="E858198A"/>
    <w:lvl w:ilvl="0" w:tplc="22DA4F3E">
      <w:start w:val="1"/>
      <w:numFmt w:val="bullet"/>
      <w:lvlText w:val="•"/>
      <w:lvlJc w:val="left"/>
      <w:pPr>
        <w:tabs>
          <w:tab w:val="num" w:pos="720"/>
        </w:tabs>
        <w:ind w:left="720" w:hanging="360"/>
      </w:pPr>
      <w:rPr>
        <w:rFonts w:ascii="Arial" w:hAnsi="Arial" w:hint="default"/>
      </w:rPr>
    </w:lvl>
    <w:lvl w:ilvl="1" w:tplc="965CCE20" w:tentative="1">
      <w:start w:val="1"/>
      <w:numFmt w:val="bullet"/>
      <w:lvlText w:val="•"/>
      <w:lvlJc w:val="left"/>
      <w:pPr>
        <w:tabs>
          <w:tab w:val="num" w:pos="1440"/>
        </w:tabs>
        <w:ind w:left="1440" w:hanging="360"/>
      </w:pPr>
      <w:rPr>
        <w:rFonts w:ascii="Arial" w:hAnsi="Arial" w:hint="default"/>
      </w:rPr>
    </w:lvl>
    <w:lvl w:ilvl="2" w:tplc="1E5E7002" w:tentative="1">
      <w:start w:val="1"/>
      <w:numFmt w:val="bullet"/>
      <w:lvlText w:val="•"/>
      <w:lvlJc w:val="left"/>
      <w:pPr>
        <w:tabs>
          <w:tab w:val="num" w:pos="2160"/>
        </w:tabs>
        <w:ind w:left="2160" w:hanging="360"/>
      </w:pPr>
      <w:rPr>
        <w:rFonts w:ascii="Arial" w:hAnsi="Arial" w:hint="default"/>
      </w:rPr>
    </w:lvl>
    <w:lvl w:ilvl="3" w:tplc="6E32F006" w:tentative="1">
      <w:start w:val="1"/>
      <w:numFmt w:val="bullet"/>
      <w:lvlText w:val="•"/>
      <w:lvlJc w:val="left"/>
      <w:pPr>
        <w:tabs>
          <w:tab w:val="num" w:pos="2880"/>
        </w:tabs>
        <w:ind w:left="2880" w:hanging="360"/>
      </w:pPr>
      <w:rPr>
        <w:rFonts w:ascii="Arial" w:hAnsi="Arial" w:hint="default"/>
      </w:rPr>
    </w:lvl>
    <w:lvl w:ilvl="4" w:tplc="958EE5D2" w:tentative="1">
      <w:start w:val="1"/>
      <w:numFmt w:val="bullet"/>
      <w:lvlText w:val="•"/>
      <w:lvlJc w:val="left"/>
      <w:pPr>
        <w:tabs>
          <w:tab w:val="num" w:pos="3600"/>
        </w:tabs>
        <w:ind w:left="3600" w:hanging="360"/>
      </w:pPr>
      <w:rPr>
        <w:rFonts w:ascii="Arial" w:hAnsi="Arial" w:hint="default"/>
      </w:rPr>
    </w:lvl>
    <w:lvl w:ilvl="5" w:tplc="4B020EE4" w:tentative="1">
      <w:start w:val="1"/>
      <w:numFmt w:val="bullet"/>
      <w:lvlText w:val="•"/>
      <w:lvlJc w:val="left"/>
      <w:pPr>
        <w:tabs>
          <w:tab w:val="num" w:pos="4320"/>
        </w:tabs>
        <w:ind w:left="4320" w:hanging="360"/>
      </w:pPr>
      <w:rPr>
        <w:rFonts w:ascii="Arial" w:hAnsi="Arial" w:hint="default"/>
      </w:rPr>
    </w:lvl>
    <w:lvl w:ilvl="6" w:tplc="BD74A5A0" w:tentative="1">
      <w:start w:val="1"/>
      <w:numFmt w:val="bullet"/>
      <w:lvlText w:val="•"/>
      <w:lvlJc w:val="left"/>
      <w:pPr>
        <w:tabs>
          <w:tab w:val="num" w:pos="5040"/>
        </w:tabs>
        <w:ind w:left="5040" w:hanging="360"/>
      </w:pPr>
      <w:rPr>
        <w:rFonts w:ascii="Arial" w:hAnsi="Arial" w:hint="default"/>
      </w:rPr>
    </w:lvl>
    <w:lvl w:ilvl="7" w:tplc="67CC7CF8" w:tentative="1">
      <w:start w:val="1"/>
      <w:numFmt w:val="bullet"/>
      <w:lvlText w:val="•"/>
      <w:lvlJc w:val="left"/>
      <w:pPr>
        <w:tabs>
          <w:tab w:val="num" w:pos="5760"/>
        </w:tabs>
        <w:ind w:left="5760" w:hanging="360"/>
      </w:pPr>
      <w:rPr>
        <w:rFonts w:ascii="Arial" w:hAnsi="Arial" w:hint="default"/>
      </w:rPr>
    </w:lvl>
    <w:lvl w:ilvl="8" w:tplc="B23AD76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ED43277"/>
    <w:multiLevelType w:val="hybridMultilevel"/>
    <w:tmpl w:val="9D347ED2"/>
    <w:lvl w:ilvl="0" w:tplc="B7C6D4EE">
      <w:start w:val="1"/>
      <w:numFmt w:val="bullet"/>
      <w:lvlText w:val="•"/>
      <w:lvlJc w:val="left"/>
      <w:pPr>
        <w:tabs>
          <w:tab w:val="num" w:pos="720"/>
        </w:tabs>
        <w:ind w:left="720" w:hanging="360"/>
      </w:pPr>
      <w:rPr>
        <w:rFonts w:ascii="Arial" w:hAnsi="Arial" w:hint="default"/>
      </w:rPr>
    </w:lvl>
    <w:lvl w:ilvl="1" w:tplc="71069112" w:tentative="1">
      <w:start w:val="1"/>
      <w:numFmt w:val="bullet"/>
      <w:lvlText w:val="•"/>
      <w:lvlJc w:val="left"/>
      <w:pPr>
        <w:tabs>
          <w:tab w:val="num" w:pos="1440"/>
        </w:tabs>
        <w:ind w:left="1440" w:hanging="360"/>
      </w:pPr>
      <w:rPr>
        <w:rFonts w:ascii="Arial" w:hAnsi="Arial" w:hint="default"/>
      </w:rPr>
    </w:lvl>
    <w:lvl w:ilvl="2" w:tplc="E110D13A" w:tentative="1">
      <w:start w:val="1"/>
      <w:numFmt w:val="bullet"/>
      <w:lvlText w:val="•"/>
      <w:lvlJc w:val="left"/>
      <w:pPr>
        <w:tabs>
          <w:tab w:val="num" w:pos="2160"/>
        </w:tabs>
        <w:ind w:left="2160" w:hanging="360"/>
      </w:pPr>
      <w:rPr>
        <w:rFonts w:ascii="Arial" w:hAnsi="Arial" w:hint="default"/>
      </w:rPr>
    </w:lvl>
    <w:lvl w:ilvl="3" w:tplc="35CC233A" w:tentative="1">
      <w:start w:val="1"/>
      <w:numFmt w:val="bullet"/>
      <w:lvlText w:val="•"/>
      <w:lvlJc w:val="left"/>
      <w:pPr>
        <w:tabs>
          <w:tab w:val="num" w:pos="2880"/>
        </w:tabs>
        <w:ind w:left="2880" w:hanging="360"/>
      </w:pPr>
      <w:rPr>
        <w:rFonts w:ascii="Arial" w:hAnsi="Arial" w:hint="default"/>
      </w:rPr>
    </w:lvl>
    <w:lvl w:ilvl="4" w:tplc="D6F28FF2" w:tentative="1">
      <w:start w:val="1"/>
      <w:numFmt w:val="bullet"/>
      <w:lvlText w:val="•"/>
      <w:lvlJc w:val="left"/>
      <w:pPr>
        <w:tabs>
          <w:tab w:val="num" w:pos="3600"/>
        </w:tabs>
        <w:ind w:left="3600" w:hanging="360"/>
      </w:pPr>
      <w:rPr>
        <w:rFonts w:ascii="Arial" w:hAnsi="Arial" w:hint="default"/>
      </w:rPr>
    </w:lvl>
    <w:lvl w:ilvl="5" w:tplc="D2CC7B6C" w:tentative="1">
      <w:start w:val="1"/>
      <w:numFmt w:val="bullet"/>
      <w:lvlText w:val="•"/>
      <w:lvlJc w:val="left"/>
      <w:pPr>
        <w:tabs>
          <w:tab w:val="num" w:pos="4320"/>
        </w:tabs>
        <w:ind w:left="4320" w:hanging="360"/>
      </w:pPr>
      <w:rPr>
        <w:rFonts w:ascii="Arial" w:hAnsi="Arial" w:hint="default"/>
      </w:rPr>
    </w:lvl>
    <w:lvl w:ilvl="6" w:tplc="5F72FA2E" w:tentative="1">
      <w:start w:val="1"/>
      <w:numFmt w:val="bullet"/>
      <w:lvlText w:val="•"/>
      <w:lvlJc w:val="left"/>
      <w:pPr>
        <w:tabs>
          <w:tab w:val="num" w:pos="5040"/>
        </w:tabs>
        <w:ind w:left="5040" w:hanging="360"/>
      </w:pPr>
      <w:rPr>
        <w:rFonts w:ascii="Arial" w:hAnsi="Arial" w:hint="default"/>
      </w:rPr>
    </w:lvl>
    <w:lvl w:ilvl="7" w:tplc="6C48651C" w:tentative="1">
      <w:start w:val="1"/>
      <w:numFmt w:val="bullet"/>
      <w:lvlText w:val="•"/>
      <w:lvlJc w:val="left"/>
      <w:pPr>
        <w:tabs>
          <w:tab w:val="num" w:pos="5760"/>
        </w:tabs>
        <w:ind w:left="5760" w:hanging="360"/>
      </w:pPr>
      <w:rPr>
        <w:rFonts w:ascii="Arial" w:hAnsi="Arial" w:hint="default"/>
      </w:rPr>
    </w:lvl>
    <w:lvl w:ilvl="8" w:tplc="5AD4F2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C43130"/>
    <w:multiLevelType w:val="hybridMultilevel"/>
    <w:tmpl w:val="8486AA36"/>
    <w:lvl w:ilvl="0" w:tplc="7026DD7A">
      <w:start w:val="1"/>
      <w:numFmt w:val="bullet"/>
      <w:lvlText w:val="•"/>
      <w:lvlJc w:val="left"/>
      <w:pPr>
        <w:tabs>
          <w:tab w:val="num" w:pos="720"/>
        </w:tabs>
        <w:ind w:left="720" w:hanging="360"/>
      </w:pPr>
      <w:rPr>
        <w:rFonts w:ascii="Arial" w:hAnsi="Arial" w:hint="default"/>
      </w:rPr>
    </w:lvl>
    <w:lvl w:ilvl="1" w:tplc="5464F5F8" w:tentative="1">
      <w:start w:val="1"/>
      <w:numFmt w:val="bullet"/>
      <w:lvlText w:val="•"/>
      <w:lvlJc w:val="left"/>
      <w:pPr>
        <w:tabs>
          <w:tab w:val="num" w:pos="1440"/>
        </w:tabs>
        <w:ind w:left="1440" w:hanging="360"/>
      </w:pPr>
      <w:rPr>
        <w:rFonts w:ascii="Arial" w:hAnsi="Arial" w:hint="default"/>
      </w:rPr>
    </w:lvl>
    <w:lvl w:ilvl="2" w:tplc="ED24FCA6" w:tentative="1">
      <w:start w:val="1"/>
      <w:numFmt w:val="bullet"/>
      <w:lvlText w:val="•"/>
      <w:lvlJc w:val="left"/>
      <w:pPr>
        <w:tabs>
          <w:tab w:val="num" w:pos="2160"/>
        </w:tabs>
        <w:ind w:left="2160" w:hanging="360"/>
      </w:pPr>
      <w:rPr>
        <w:rFonts w:ascii="Arial" w:hAnsi="Arial" w:hint="default"/>
      </w:rPr>
    </w:lvl>
    <w:lvl w:ilvl="3" w:tplc="30A4663E" w:tentative="1">
      <w:start w:val="1"/>
      <w:numFmt w:val="bullet"/>
      <w:lvlText w:val="•"/>
      <w:lvlJc w:val="left"/>
      <w:pPr>
        <w:tabs>
          <w:tab w:val="num" w:pos="2880"/>
        </w:tabs>
        <w:ind w:left="2880" w:hanging="360"/>
      </w:pPr>
      <w:rPr>
        <w:rFonts w:ascii="Arial" w:hAnsi="Arial" w:hint="default"/>
      </w:rPr>
    </w:lvl>
    <w:lvl w:ilvl="4" w:tplc="E612C89A" w:tentative="1">
      <w:start w:val="1"/>
      <w:numFmt w:val="bullet"/>
      <w:lvlText w:val="•"/>
      <w:lvlJc w:val="left"/>
      <w:pPr>
        <w:tabs>
          <w:tab w:val="num" w:pos="3600"/>
        </w:tabs>
        <w:ind w:left="3600" w:hanging="360"/>
      </w:pPr>
      <w:rPr>
        <w:rFonts w:ascii="Arial" w:hAnsi="Arial" w:hint="default"/>
      </w:rPr>
    </w:lvl>
    <w:lvl w:ilvl="5" w:tplc="319A6508" w:tentative="1">
      <w:start w:val="1"/>
      <w:numFmt w:val="bullet"/>
      <w:lvlText w:val="•"/>
      <w:lvlJc w:val="left"/>
      <w:pPr>
        <w:tabs>
          <w:tab w:val="num" w:pos="4320"/>
        </w:tabs>
        <w:ind w:left="4320" w:hanging="360"/>
      </w:pPr>
      <w:rPr>
        <w:rFonts w:ascii="Arial" w:hAnsi="Arial" w:hint="default"/>
      </w:rPr>
    </w:lvl>
    <w:lvl w:ilvl="6" w:tplc="4AD8C396" w:tentative="1">
      <w:start w:val="1"/>
      <w:numFmt w:val="bullet"/>
      <w:lvlText w:val="•"/>
      <w:lvlJc w:val="left"/>
      <w:pPr>
        <w:tabs>
          <w:tab w:val="num" w:pos="5040"/>
        </w:tabs>
        <w:ind w:left="5040" w:hanging="360"/>
      </w:pPr>
      <w:rPr>
        <w:rFonts w:ascii="Arial" w:hAnsi="Arial" w:hint="default"/>
      </w:rPr>
    </w:lvl>
    <w:lvl w:ilvl="7" w:tplc="E2628C5E" w:tentative="1">
      <w:start w:val="1"/>
      <w:numFmt w:val="bullet"/>
      <w:lvlText w:val="•"/>
      <w:lvlJc w:val="left"/>
      <w:pPr>
        <w:tabs>
          <w:tab w:val="num" w:pos="5760"/>
        </w:tabs>
        <w:ind w:left="5760" w:hanging="360"/>
      </w:pPr>
      <w:rPr>
        <w:rFonts w:ascii="Arial" w:hAnsi="Arial" w:hint="default"/>
      </w:rPr>
    </w:lvl>
    <w:lvl w:ilvl="8" w:tplc="6DD2B1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D013065"/>
    <w:multiLevelType w:val="hybridMultilevel"/>
    <w:tmpl w:val="BBA0736E"/>
    <w:lvl w:ilvl="0" w:tplc="B23C1B36">
      <w:start w:val="1"/>
      <w:numFmt w:val="bullet"/>
      <w:lvlText w:val="•"/>
      <w:lvlJc w:val="left"/>
      <w:pPr>
        <w:tabs>
          <w:tab w:val="num" w:pos="720"/>
        </w:tabs>
        <w:ind w:left="720" w:hanging="360"/>
      </w:pPr>
      <w:rPr>
        <w:rFonts w:ascii="Arial" w:hAnsi="Arial" w:hint="default"/>
      </w:rPr>
    </w:lvl>
    <w:lvl w:ilvl="1" w:tplc="31CE0A62" w:tentative="1">
      <w:start w:val="1"/>
      <w:numFmt w:val="bullet"/>
      <w:lvlText w:val="•"/>
      <w:lvlJc w:val="left"/>
      <w:pPr>
        <w:tabs>
          <w:tab w:val="num" w:pos="1440"/>
        </w:tabs>
        <w:ind w:left="1440" w:hanging="360"/>
      </w:pPr>
      <w:rPr>
        <w:rFonts w:ascii="Arial" w:hAnsi="Arial" w:hint="default"/>
      </w:rPr>
    </w:lvl>
    <w:lvl w:ilvl="2" w:tplc="CA2EE76A" w:tentative="1">
      <w:start w:val="1"/>
      <w:numFmt w:val="bullet"/>
      <w:lvlText w:val="•"/>
      <w:lvlJc w:val="left"/>
      <w:pPr>
        <w:tabs>
          <w:tab w:val="num" w:pos="2160"/>
        </w:tabs>
        <w:ind w:left="2160" w:hanging="360"/>
      </w:pPr>
      <w:rPr>
        <w:rFonts w:ascii="Arial" w:hAnsi="Arial" w:hint="default"/>
      </w:rPr>
    </w:lvl>
    <w:lvl w:ilvl="3" w:tplc="57A84C14" w:tentative="1">
      <w:start w:val="1"/>
      <w:numFmt w:val="bullet"/>
      <w:lvlText w:val="•"/>
      <w:lvlJc w:val="left"/>
      <w:pPr>
        <w:tabs>
          <w:tab w:val="num" w:pos="2880"/>
        </w:tabs>
        <w:ind w:left="2880" w:hanging="360"/>
      </w:pPr>
      <w:rPr>
        <w:rFonts w:ascii="Arial" w:hAnsi="Arial" w:hint="default"/>
      </w:rPr>
    </w:lvl>
    <w:lvl w:ilvl="4" w:tplc="092C1AEE" w:tentative="1">
      <w:start w:val="1"/>
      <w:numFmt w:val="bullet"/>
      <w:lvlText w:val="•"/>
      <w:lvlJc w:val="left"/>
      <w:pPr>
        <w:tabs>
          <w:tab w:val="num" w:pos="3600"/>
        </w:tabs>
        <w:ind w:left="3600" w:hanging="360"/>
      </w:pPr>
      <w:rPr>
        <w:rFonts w:ascii="Arial" w:hAnsi="Arial" w:hint="default"/>
      </w:rPr>
    </w:lvl>
    <w:lvl w:ilvl="5" w:tplc="67CC7ED6" w:tentative="1">
      <w:start w:val="1"/>
      <w:numFmt w:val="bullet"/>
      <w:lvlText w:val="•"/>
      <w:lvlJc w:val="left"/>
      <w:pPr>
        <w:tabs>
          <w:tab w:val="num" w:pos="4320"/>
        </w:tabs>
        <w:ind w:left="4320" w:hanging="360"/>
      </w:pPr>
      <w:rPr>
        <w:rFonts w:ascii="Arial" w:hAnsi="Arial" w:hint="default"/>
      </w:rPr>
    </w:lvl>
    <w:lvl w:ilvl="6" w:tplc="5CF6B50A" w:tentative="1">
      <w:start w:val="1"/>
      <w:numFmt w:val="bullet"/>
      <w:lvlText w:val="•"/>
      <w:lvlJc w:val="left"/>
      <w:pPr>
        <w:tabs>
          <w:tab w:val="num" w:pos="5040"/>
        </w:tabs>
        <w:ind w:left="5040" w:hanging="360"/>
      </w:pPr>
      <w:rPr>
        <w:rFonts w:ascii="Arial" w:hAnsi="Arial" w:hint="default"/>
      </w:rPr>
    </w:lvl>
    <w:lvl w:ilvl="7" w:tplc="E0745EA2" w:tentative="1">
      <w:start w:val="1"/>
      <w:numFmt w:val="bullet"/>
      <w:lvlText w:val="•"/>
      <w:lvlJc w:val="left"/>
      <w:pPr>
        <w:tabs>
          <w:tab w:val="num" w:pos="5760"/>
        </w:tabs>
        <w:ind w:left="5760" w:hanging="360"/>
      </w:pPr>
      <w:rPr>
        <w:rFonts w:ascii="Arial" w:hAnsi="Arial" w:hint="default"/>
      </w:rPr>
    </w:lvl>
    <w:lvl w:ilvl="8" w:tplc="F0E28E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6D84548"/>
    <w:multiLevelType w:val="hybridMultilevel"/>
    <w:tmpl w:val="36885A9A"/>
    <w:lvl w:ilvl="0" w:tplc="532E71E8">
      <w:start w:val="1"/>
      <w:numFmt w:val="bullet"/>
      <w:lvlText w:val="•"/>
      <w:lvlJc w:val="left"/>
      <w:pPr>
        <w:tabs>
          <w:tab w:val="num" w:pos="720"/>
        </w:tabs>
        <w:ind w:left="720" w:hanging="360"/>
      </w:pPr>
      <w:rPr>
        <w:rFonts w:ascii="Arial" w:hAnsi="Arial" w:hint="default"/>
      </w:rPr>
    </w:lvl>
    <w:lvl w:ilvl="1" w:tplc="5E14B64C" w:tentative="1">
      <w:start w:val="1"/>
      <w:numFmt w:val="bullet"/>
      <w:lvlText w:val="•"/>
      <w:lvlJc w:val="left"/>
      <w:pPr>
        <w:tabs>
          <w:tab w:val="num" w:pos="1440"/>
        </w:tabs>
        <w:ind w:left="1440" w:hanging="360"/>
      </w:pPr>
      <w:rPr>
        <w:rFonts w:ascii="Arial" w:hAnsi="Arial" w:hint="default"/>
      </w:rPr>
    </w:lvl>
    <w:lvl w:ilvl="2" w:tplc="3054660A" w:tentative="1">
      <w:start w:val="1"/>
      <w:numFmt w:val="bullet"/>
      <w:lvlText w:val="•"/>
      <w:lvlJc w:val="left"/>
      <w:pPr>
        <w:tabs>
          <w:tab w:val="num" w:pos="2160"/>
        </w:tabs>
        <w:ind w:left="2160" w:hanging="360"/>
      </w:pPr>
      <w:rPr>
        <w:rFonts w:ascii="Arial" w:hAnsi="Arial" w:hint="default"/>
      </w:rPr>
    </w:lvl>
    <w:lvl w:ilvl="3" w:tplc="1D0E083E" w:tentative="1">
      <w:start w:val="1"/>
      <w:numFmt w:val="bullet"/>
      <w:lvlText w:val="•"/>
      <w:lvlJc w:val="left"/>
      <w:pPr>
        <w:tabs>
          <w:tab w:val="num" w:pos="2880"/>
        </w:tabs>
        <w:ind w:left="2880" w:hanging="360"/>
      </w:pPr>
      <w:rPr>
        <w:rFonts w:ascii="Arial" w:hAnsi="Arial" w:hint="default"/>
      </w:rPr>
    </w:lvl>
    <w:lvl w:ilvl="4" w:tplc="707A6EC8" w:tentative="1">
      <w:start w:val="1"/>
      <w:numFmt w:val="bullet"/>
      <w:lvlText w:val="•"/>
      <w:lvlJc w:val="left"/>
      <w:pPr>
        <w:tabs>
          <w:tab w:val="num" w:pos="3600"/>
        </w:tabs>
        <w:ind w:left="3600" w:hanging="360"/>
      </w:pPr>
      <w:rPr>
        <w:rFonts w:ascii="Arial" w:hAnsi="Arial" w:hint="default"/>
      </w:rPr>
    </w:lvl>
    <w:lvl w:ilvl="5" w:tplc="7E1C5C90" w:tentative="1">
      <w:start w:val="1"/>
      <w:numFmt w:val="bullet"/>
      <w:lvlText w:val="•"/>
      <w:lvlJc w:val="left"/>
      <w:pPr>
        <w:tabs>
          <w:tab w:val="num" w:pos="4320"/>
        </w:tabs>
        <w:ind w:left="4320" w:hanging="360"/>
      </w:pPr>
      <w:rPr>
        <w:rFonts w:ascii="Arial" w:hAnsi="Arial" w:hint="default"/>
      </w:rPr>
    </w:lvl>
    <w:lvl w:ilvl="6" w:tplc="6F08210A" w:tentative="1">
      <w:start w:val="1"/>
      <w:numFmt w:val="bullet"/>
      <w:lvlText w:val="•"/>
      <w:lvlJc w:val="left"/>
      <w:pPr>
        <w:tabs>
          <w:tab w:val="num" w:pos="5040"/>
        </w:tabs>
        <w:ind w:left="5040" w:hanging="360"/>
      </w:pPr>
      <w:rPr>
        <w:rFonts w:ascii="Arial" w:hAnsi="Arial" w:hint="default"/>
      </w:rPr>
    </w:lvl>
    <w:lvl w:ilvl="7" w:tplc="C0503ECC" w:tentative="1">
      <w:start w:val="1"/>
      <w:numFmt w:val="bullet"/>
      <w:lvlText w:val="•"/>
      <w:lvlJc w:val="left"/>
      <w:pPr>
        <w:tabs>
          <w:tab w:val="num" w:pos="5760"/>
        </w:tabs>
        <w:ind w:left="5760" w:hanging="360"/>
      </w:pPr>
      <w:rPr>
        <w:rFonts w:ascii="Arial" w:hAnsi="Arial" w:hint="default"/>
      </w:rPr>
    </w:lvl>
    <w:lvl w:ilvl="8" w:tplc="9B6C2894" w:tentative="1">
      <w:start w:val="1"/>
      <w:numFmt w:val="bullet"/>
      <w:lvlText w:val="•"/>
      <w:lvlJc w:val="left"/>
      <w:pPr>
        <w:tabs>
          <w:tab w:val="num" w:pos="6480"/>
        </w:tabs>
        <w:ind w:left="6480" w:hanging="360"/>
      </w:pPr>
      <w:rPr>
        <w:rFonts w:ascii="Arial" w:hAnsi="Arial" w:hint="default"/>
      </w:rPr>
    </w:lvl>
  </w:abstractNum>
  <w:num w:numId="1" w16cid:durableId="1621763122">
    <w:abstractNumId w:val="1"/>
  </w:num>
  <w:num w:numId="2" w16cid:durableId="572008466">
    <w:abstractNumId w:val="2"/>
  </w:num>
  <w:num w:numId="3" w16cid:durableId="1209875161">
    <w:abstractNumId w:val="3"/>
  </w:num>
  <w:num w:numId="4" w16cid:durableId="1375694248">
    <w:abstractNumId w:val="0"/>
  </w:num>
  <w:num w:numId="5" w16cid:durableId="1224028792">
    <w:abstractNumId w:val="4"/>
  </w:num>
  <w:num w:numId="6" w16cid:durableId="3769284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87F"/>
    <w:rsid w:val="0002433F"/>
    <w:rsid w:val="00062823"/>
    <w:rsid w:val="00071A24"/>
    <w:rsid w:val="000903FD"/>
    <w:rsid w:val="0011581F"/>
    <w:rsid w:val="00121D13"/>
    <w:rsid w:val="00183F3D"/>
    <w:rsid w:val="00187D25"/>
    <w:rsid w:val="001A5C35"/>
    <w:rsid w:val="00221C30"/>
    <w:rsid w:val="00276CAF"/>
    <w:rsid w:val="00354EAA"/>
    <w:rsid w:val="003E64FA"/>
    <w:rsid w:val="00413152"/>
    <w:rsid w:val="0042216F"/>
    <w:rsid w:val="00462109"/>
    <w:rsid w:val="00526ED2"/>
    <w:rsid w:val="00585005"/>
    <w:rsid w:val="006039D6"/>
    <w:rsid w:val="006643A2"/>
    <w:rsid w:val="006A481E"/>
    <w:rsid w:val="006D5A3B"/>
    <w:rsid w:val="00750055"/>
    <w:rsid w:val="0075287C"/>
    <w:rsid w:val="007A2AB7"/>
    <w:rsid w:val="007A2BBA"/>
    <w:rsid w:val="007B43C5"/>
    <w:rsid w:val="007F7169"/>
    <w:rsid w:val="00876671"/>
    <w:rsid w:val="00883FCB"/>
    <w:rsid w:val="008936CC"/>
    <w:rsid w:val="008A5AC9"/>
    <w:rsid w:val="008D38C6"/>
    <w:rsid w:val="00961624"/>
    <w:rsid w:val="00993D65"/>
    <w:rsid w:val="00A23DBA"/>
    <w:rsid w:val="00A510CE"/>
    <w:rsid w:val="00AA38CF"/>
    <w:rsid w:val="00AB791D"/>
    <w:rsid w:val="00AC1B6D"/>
    <w:rsid w:val="00B2319C"/>
    <w:rsid w:val="00B4694E"/>
    <w:rsid w:val="00B83A73"/>
    <w:rsid w:val="00C62C2F"/>
    <w:rsid w:val="00CB49E9"/>
    <w:rsid w:val="00D4530A"/>
    <w:rsid w:val="00E27D2D"/>
    <w:rsid w:val="00F2690B"/>
    <w:rsid w:val="00F3187F"/>
    <w:rsid w:val="00F45DD0"/>
    <w:rsid w:val="00FD3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9668"/>
  <w15:chartTrackingRefBased/>
  <w15:docId w15:val="{FFD0870B-D11D-3348-B0E8-E7673DBF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F3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D13"/>
    <w:pPr>
      <w:ind w:left="720"/>
      <w:contextualSpacing/>
    </w:pPr>
    <w:rPr>
      <w:rFonts w:ascii="Times New Roman" w:eastAsia="Times New Roman" w:hAnsi="Times New Roman" w:cs="Times New Roman"/>
      <w:lang w:eastAsia="en-GB"/>
    </w:rPr>
  </w:style>
  <w:style w:type="paragraph" w:styleId="NoSpacing">
    <w:name w:val="No Spacing"/>
    <w:link w:val="NoSpacingChar"/>
    <w:uiPriority w:val="1"/>
    <w:qFormat/>
    <w:rsid w:val="00AC1B6D"/>
    <w:rPr>
      <w:rFonts w:eastAsiaTheme="minorEastAsia" w:cstheme="minorBidi"/>
      <w:sz w:val="22"/>
      <w:szCs w:val="22"/>
      <w:lang w:val="en-US" w:eastAsia="zh-CN"/>
    </w:rPr>
  </w:style>
  <w:style w:type="character" w:customStyle="1" w:styleId="NoSpacingChar">
    <w:name w:val="No Spacing Char"/>
    <w:basedOn w:val="DefaultParagraphFont"/>
    <w:link w:val="NoSpacing"/>
    <w:uiPriority w:val="1"/>
    <w:rsid w:val="00AC1B6D"/>
    <w:rPr>
      <w:rFonts w:eastAsiaTheme="minorEastAsia"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786783">
      <w:bodyDiv w:val="1"/>
      <w:marLeft w:val="0"/>
      <w:marRight w:val="0"/>
      <w:marTop w:val="0"/>
      <w:marBottom w:val="0"/>
      <w:divBdr>
        <w:top w:val="none" w:sz="0" w:space="0" w:color="auto"/>
        <w:left w:val="none" w:sz="0" w:space="0" w:color="auto"/>
        <w:bottom w:val="none" w:sz="0" w:space="0" w:color="auto"/>
        <w:right w:val="none" w:sz="0" w:space="0" w:color="auto"/>
      </w:divBdr>
      <w:divsChild>
        <w:div w:id="371227193">
          <w:marLeft w:val="360"/>
          <w:marRight w:val="0"/>
          <w:marTop w:val="200"/>
          <w:marBottom w:val="0"/>
          <w:divBdr>
            <w:top w:val="none" w:sz="0" w:space="0" w:color="auto"/>
            <w:left w:val="none" w:sz="0" w:space="0" w:color="auto"/>
            <w:bottom w:val="none" w:sz="0" w:space="0" w:color="auto"/>
            <w:right w:val="none" w:sz="0" w:space="0" w:color="auto"/>
          </w:divBdr>
        </w:div>
      </w:divsChild>
    </w:div>
    <w:div w:id="745105589">
      <w:bodyDiv w:val="1"/>
      <w:marLeft w:val="0"/>
      <w:marRight w:val="0"/>
      <w:marTop w:val="0"/>
      <w:marBottom w:val="0"/>
      <w:divBdr>
        <w:top w:val="none" w:sz="0" w:space="0" w:color="auto"/>
        <w:left w:val="none" w:sz="0" w:space="0" w:color="auto"/>
        <w:bottom w:val="none" w:sz="0" w:space="0" w:color="auto"/>
        <w:right w:val="none" w:sz="0" w:space="0" w:color="auto"/>
      </w:divBdr>
      <w:divsChild>
        <w:div w:id="728917791">
          <w:marLeft w:val="360"/>
          <w:marRight w:val="0"/>
          <w:marTop w:val="200"/>
          <w:marBottom w:val="0"/>
          <w:divBdr>
            <w:top w:val="none" w:sz="0" w:space="0" w:color="auto"/>
            <w:left w:val="none" w:sz="0" w:space="0" w:color="auto"/>
            <w:bottom w:val="none" w:sz="0" w:space="0" w:color="auto"/>
            <w:right w:val="none" w:sz="0" w:space="0" w:color="auto"/>
          </w:divBdr>
        </w:div>
      </w:divsChild>
    </w:div>
    <w:div w:id="1155343241">
      <w:bodyDiv w:val="1"/>
      <w:marLeft w:val="0"/>
      <w:marRight w:val="0"/>
      <w:marTop w:val="0"/>
      <w:marBottom w:val="0"/>
      <w:divBdr>
        <w:top w:val="none" w:sz="0" w:space="0" w:color="auto"/>
        <w:left w:val="none" w:sz="0" w:space="0" w:color="auto"/>
        <w:bottom w:val="none" w:sz="0" w:space="0" w:color="auto"/>
        <w:right w:val="none" w:sz="0" w:space="0" w:color="auto"/>
      </w:divBdr>
      <w:divsChild>
        <w:div w:id="1817455828">
          <w:marLeft w:val="360"/>
          <w:marRight w:val="0"/>
          <w:marTop w:val="200"/>
          <w:marBottom w:val="0"/>
          <w:divBdr>
            <w:top w:val="none" w:sz="0" w:space="0" w:color="auto"/>
            <w:left w:val="none" w:sz="0" w:space="0" w:color="auto"/>
            <w:bottom w:val="none" w:sz="0" w:space="0" w:color="auto"/>
            <w:right w:val="none" w:sz="0" w:space="0" w:color="auto"/>
          </w:divBdr>
        </w:div>
      </w:divsChild>
    </w:div>
    <w:div w:id="1167987131">
      <w:bodyDiv w:val="1"/>
      <w:marLeft w:val="0"/>
      <w:marRight w:val="0"/>
      <w:marTop w:val="0"/>
      <w:marBottom w:val="0"/>
      <w:divBdr>
        <w:top w:val="none" w:sz="0" w:space="0" w:color="auto"/>
        <w:left w:val="none" w:sz="0" w:space="0" w:color="auto"/>
        <w:bottom w:val="none" w:sz="0" w:space="0" w:color="auto"/>
        <w:right w:val="none" w:sz="0" w:space="0" w:color="auto"/>
      </w:divBdr>
      <w:divsChild>
        <w:div w:id="2050950890">
          <w:marLeft w:val="360"/>
          <w:marRight w:val="0"/>
          <w:marTop w:val="200"/>
          <w:marBottom w:val="0"/>
          <w:divBdr>
            <w:top w:val="none" w:sz="0" w:space="0" w:color="auto"/>
            <w:left w:val="none" w:sz="0" w:space="0" w:color="auto"/>
            <w:bottom w:val="none" w:sz="0" w:space="0" w:color="auto"/>
            <w:right w:val="none" w:sz="0" w:space="0" w:color="auto"/>
          </w:divBdr>
        </w:div>
      </w:divsChild>
    </w:div>
    <w:div w:id="1289779166">
      <w:bodyDiv w:val="1"/>
      <w:marLeft w:val="0"/>
      <w:marRight w:val="0"/>
      <w:marTop w:val="0"/>
      <w:marBottom w:val="0"/>
      <w:divBdr>
        <w:top w:val="none" w:sz="0" w:space="0" w:color="auto"/>
        <w:left w:val="none" w:sz="0" w:space="0" w:color="auto"/>
        <w:bottom w:val="none" w:sz="0" w:space="0" w:color="auto"/>
        <w:right w:val="none" w:sz="0" w:space="0" w:color="auto"/>
      </w:divBdr>
      <w:divsChild>
        <w:div w:id="825046475">
          <w:marLeft w:val="360"/>
          <w:marRight w:val="0"/>
          <w:marTop w:val="200"/>
          <w:marBottom w:val="0"/>
          <w:divBdr>
            <w:top w:val="none" w:sz="0" w:space="0" w:color="auto"/>
            <w:left w:val="none" w:sz="0" w:space="0" w:color="auto"/>
            <w:bottom w:val="none" w:sz="0" w:space="0" w:color="auto"/>
            <w:right w:val="none" w:sz="0" w:space="0" w:color="auto"/>
          </w:divBdr>
        </w:div>
      </w:divsChild>
    </w:div>
    <w:div w:id="1730574590">
      <w:bodyDiv w:val="1"/>
      <w:marLeft w:val="0"/>
      <w:marRight w:val="0"/>
      <w:marTop w:val="0"/>
      <w:marBottom w:val="0"/>
      <w:divBdr>
        <w:top w:val="none" w:sz="0" w:space="0" w:color="auto"/>
        <w:left w:val="none" w:sz="0" w:space="0" w:color="auto"/>
        <w:bottom w:val="none" w:sz="0" w:space="0" w:color="auto"/>
        <w:right w:val="none" w:sz="0" w:space="0" w:color="auto"/>
      </w:divBdr>
      <w:divsChild>
        <w:div w:id="2352847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516</TotalTime>
  <Pages>4</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 (BMHP4003_BIRM)</dc:title>
  <dc:subject/>
  <dc:creator>Student name: Poly Begum (2116759)                                                              Lecturer name: Neale Haddon</dc:creator>
  <cp:keywords/>
  <dc:description/>
  <cp:lastModifiedBy>Poly Begum (2116759)</cp:lastModifiedBy>
  <cp:revision>7</cp:revision>
  <dcterms:created xsi:type="dcterms:W3CDTF">2022-10-19T09:40:00Z</dcterms:created>
  <dcterms:modified xsi:type="dcterms:W3CDTF">2022-10-30T16:36:00Z</dcterms:modified>
</cp:coreProperties>
</file>