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3B4771" w14:textId="77777777" w:rsidR="000A37DB" w:rsidRDefault="00000000"/>
    <w:p w14:paraId="3B30A653" w14:textId="77777777" w:rsidR="000B2AEA" w:rsidRDefault="000B2AEA"/>
    <w:p w14:paraId="546983AF" w14:textId="77777777" w:rsidR="000B2AEA" w:rsidRDefault="000B2AEA"/>
    <w:p w14:paraId="6EEDBFFD" w14:textId="6001DAC8" w:rsidR="000B2AEA" w:rsidRPr="008C3649" w:rsidRDefault="008C3649">
      <w:pPr>
        <w:rPr>
          <w:b/>
          <w:bCs/>
          <w:sz w:val="56"/>
          <w:szCs w:val="56"/>
        </w:rPr>
      </w:pPr>
      <w:r>
        <w:rPr>
          <w:b/>
          <w:bCs/>
          <w:sz w:val="56"/>
          <w:szCs w:val="56"/>
        </w:rPr>
        <w:t xml:space="preserve"> </w:t>
      </w:r>
      <w:r w:rsidR="00573485" w:rsidRPr="008C3649">
        <w:rPr>
          <w:b/>
          <w:bCs/>
          <w:sz w:val="56"/>
          <w:szCs w:val="56"/>
        </w:rPr>
        <w:t xml:space="preserve">MARKETING ANALYSIS OF DILMAH </w:t>
      </w:r>
      <w:r>
        <w:rPr>
          <w:b/>
          <w:bCs/>
          <w:sz w:val="56"/>
          <w:szCs w:val="56"/>
        </w:rPr>
        <w:t xml:space="preserve">                  </w:t>
      </w:r>
      <w:r w:rsidR="00573485" w:rsidRPr="008C3649">
        <w:rPr>
          <w:b/>
          <w:bCs/>
          <w:sz w:val="56"/>
          <w:szCs w:val="56"/>
        </w:rPr>
        <w:t>CEYLON TEA COMPANY</w:t>
      </w:r>
    </w:p>
    <w:p w14:paraId="31EB50EF" w14:textId="77777777" w:rsidR="000B2AEA" w:rsidRDefault="000B2AEA"/>
    <w:p w14:paraId="2B8CBCC3" w14:textId="77777777" w:rsidR="000B2AEA" w:rsidRDefault="000B2AEA"/>
    <w:p w14:paraId="513259CF" w14:textId="77777777" w:rsidR="000B2AEA" w:rsidRDefault="000B2AEA"/>
    <w:p w14:paraId="13AC334B" w14:textId="77777777" w:rsidR="000B2AEA" w:rsidRDefault="000B2AEA"/>
    <w:p w14:paraId="50387699" w14:textId="42330279" w:rsidR="000B2AEA" w:rsidRDefault="000B2AEA"/>
    <w:p w14:paraId="39F2B14D" w14:textId="2E88AC8B" w:rsidR="008C3649" w:rsidRDefault="008C3649"/>
    <w:p w14:paraId="4C50149B" w14:textId="37335C6B" w:rsidR="008C3649" w:rsidRDefault="008C3649"/>
    <w:p w14:paraId="486D541B" w14:textId="2540647B" w:rsidR="008C3649" w:rsidRDefault="008C3649"/>
    <w:p w14:paraId="325B7FE7" w14:textId="7B4683C0" w:rsidR="008C3649" w:rsidRDefault="008C3649"/>
    <w:p w14:paraId="5B395DDA" w14:textId="42D24CD6" w:rsidR="008C3649" w:rsidRDefault="008C3649"/>
    <w:p w14:paraId="18DA8303" w14:textId="11E0D8B1" w:rsidR="008C3649" w:rsidRDefault="008C3649"/>
    <w:p w14:paraId="79E5C687" w14:textId="7EFE2D23" w:rsidR="008C3649" w:rsidRDefault="008C3649"/>
    <w:p w14:paraId="7816A0E8" w14:textId="1727D49A" w:rsidR="008C3649" w:rsidRDefault="008C3649"/>
    <w:p w14:paraId="6E13D635" w14:textId="1E161A66" w:rsidR="008C3649" w:rsidRPr="008C3649" w:rsidRDefault="008C3649" w:rsidP="008C3649">
      <w:pPr>
        <w:jc w:val="center"/>
        <w:rPr>
          <w:b/>
          <w:bCs/>
          <w:sz w:val="28"/>
          <w:szCs w:val="28"/>
        </w:rPr>
      </w:pPr>
      <w:proofErr w:type="spellStart"/>
      <w:proofErr w:type="gramStart"/>
      <w:r w:rsidRPr="008C3649">
        <w:rPr>
          <w:b/>
          <w:bCs/>
          <w:sz w:val="28"/>
          <w:szCs w:val="28"/>
        </w:rPr>
        <w:t>NAME:Busthana</w:t>
      </w:r>
      <w:proofErr w:type="spellEnd"/>
      <w:proofErr w:type="gramEnd"/>
      <w:r w:rsidRPr="008C3649">
        <w:rPr>
          <w:b/>
          <w:bCs/>
          <w:sz w:val="28"/>
          <w:szCs w:val="28"/>
        </w:rPr>
        <w:t xml:space="preserve"> Serin</w:t>
      </w:r>
    </w:p>
    <w:p w14:paraId="51239D02" w14:textId="723C67EB" w:rsidR="008C3649" w:rsidRPr="008C3649" w:rsidRDefault="008C3649" w:rsidP="008C3649">
      <w:pPr>
        <w:jc w:val="center"/>
        <w:rPr>
          <w:b/>
          <w:bCs/>
          <w:sz w:val="28"/>
          <w:szCs w:val="28"/>
        </w:rPr>
      </w:pPr>
      <w:r w:rsidRPr="008C3649">
        <w:rPr>
          <w:b/>
          <w:bCs/>
          <w:sz w:val="28"/>
          <w:szCs w:val="28"/>
        </w:rPr>
        <w:t>STUDENT NUMBER:2127472</w:t>
      </w:r>
    </w:p>
    <w:p w14:paraId="126BA87F" w14:textId="14F778AB" w:rsidR="008C3649" w:rsidRPr="008C3649" w:rsidRDefault="008C3649" w:rsidP="008C3649">
      <w:pPr>
        <w:jc w:val="center"/>
        <w:rPr>
          <w:b/>
          <w:bCs/>
          <w:sz w:val="28"/>
          <w:szCs w:val="28"/>
        </w:rPr>
      </w:pPr>
      <w:proofErr w:type="spellStart"/>
      <w:proofErr w:type="gramStart"/>
      <w:r w:rsidRPr="008C3649">
        <w:rPr>
          <w:b/>
          <w:bCs/>
          <w:sz w:val="28"/>
          <w:szCs w:val="28"/>
        </w:rPr>
        <w:t>LECTURER:Tushara</w:t>
      </w:r>
      <w:proofErr w:type="spellEnd"/>
      <w:proofErr w:type="gramEnd"/>
      <w:r w:rsidRPr="008C3649">
        <w:rPr>
          <w:b/>
          <w:bCs/>
          <w:sz w:val="28"/>
          <w:szCs w:val="28"/>
        </w:rPr>
        <w:t xml:space="preserve"> </w:t>
      </w:r>
      <w:proofErr w:type="spellStart"/>
      <w:r w:rsidRPr="008C3649">
        <w:rPr>
          <w:b/>
          <w:bCs/>
          <w:sz w:val="28"/>
          <w:szCs w:val="28"/>
        </w:rPr>
        <w:t>Balendran</w:t>
      </w:r>
      <w:proofErr w:type="spellEnd"/>
    </w:p>
    <w:p w14:paraId="74DCE35A" w14:textId="597CA6C1" w:rsidR="008C3649" w:rsidRPr="008C3649" w:rsidRDefault="008C3649" w:rsidP="008C3649">
      <w:pPr>
        <w:jc w:val="center"/>
        <w:rPr>
          <w:b/>
          <w:bCs/>
          <w:sz w:val="28"/>
          <w:szCs w:val="28"/>
        </w:rPr>
      </w:pPr>
      <w:proofErr w:type="spellStart"/>
      <w:proofErr w:type="gramStart"/>
      <w:r w:rsidRPr="008C3649">
        <w:rPr>
          <w:b/>
          <w:bCs/>
          <w:sz w:val="28"/>
          <w:szCs w:val="28"/>
        </w:rPr>
        <w:t>COURSE:Master’s</w:t>
      </w:r>
      <w:proofErr w:type="spellEnd"/>
      <w:proofErr w:type="gramEnd"/>
      <w:r w:rsidRPr="008C3649">
        <w:rPr>
          <w:b/>
          <w:bCs/>
          <w:sz w:val="28"/>
          <w:szCs w:val="28"/>
        </w:rPr>
        <w:t xml:space="preserve"> in business administration</w:t>
      </w:r>
    </w:p>
    <w:p w14:paraId="212AA7D2" w14:textId="77777777" w:rsidR="000B2AEA" w:rsidRDefault="000B2AEA"/>
    <w:p w14:paraId="7C74EDC4" w14:textId="77777777" w:rsidR="000B2AEA" w:rsidRDefault="000B2AEA"/>
    <w:p w14:paraId="2CD2672C" w14:textId="77777777" w:rsidR="000B2AEA" w:rsidRDefault="000B2AEA"/>
    <w:p w14:paraId="1ECCDD46" w14:textId="77777777" w:rsidR="000B2AEA" w:rsidRDefault="000B2AEA"/>
    <w:p w14:paraId="34519B8D" w14:textId="77777777" w:rsidR="000B2AEA" w:rsidRDefault="000B2AEA"/>
    <w:p w14:paraId="39C930E3" w14:textId="77777777" w:rsidR="000B2AEA" w:rsidRDefault="000B2AEA"/>
    <w:p w14:paraId="766544EF" w14:textId="77777777" w:rsidR="000B2AEA" w:rsidRDefault="000B2AEA"/>
    <w:p w14:paraId="1A2E3F11" w14:textId="77777777" w:rsidR="000B2AEA" w:rsidRDefault="000B2AEA"/>
    <w:p w14:paraId="7BAD1BA5" w14:textId="77777777" w:rsidR="000B2AEA" w:rsidRDefault="000B2AEA"/>
    <w:sdt>
      <w:sdtPr>
        <w:rPr>
          <w:rFonts w:asciiTheme="minorHAnsi" w:eastAsiaTheme="minorHAnsi" w:hAnsiTheme="minorHAnsi" w:cstheme="minorBidi"/>
          <w:color w:val="auto"/>
          <w:sz w:val="22"/>
          <w:szCs w:val="22"/>
        </w:rPr>
        <w:id w:val="98312632"/>
        <w:docPartObj>
          <w:docPartGallery w:val="Table of Contents"/>
          <w:docPartUnique/>
        </w:docPartObj>
      </w:sdtPr>
      <w:sdtEndPr>
        <w:rPr>
          <w:rFonts w:ascii="Times New Roman" w:hAnsi="Times New Roman" w:cs="Times New Roman"/>
          <w:b/>
          <w:bCs/>
          <w:noProof/>
          <w:sz w:val="24"/>
        </w:rPr>
      </w:sdtEndPr>
      <w:sdtContent>
        <w:p w14:paraId="3B0A9030" w14:textId="77777777" w:rsidR="006C4E17" w:rsidRDefault="006C4E17">
          <w:pPr>
            <w:pStyle w:val="TOCHeading"/>
          </w:pPr>
          <w:r>
            <w:t>Table of Contents</w:t>
          </w:r>
        </w:p>
        <w:p w14:paraId="1F4A5609" w14:textId="77777777" w:rsidR="006C4E17" w:rsidRPr="006C4E17" w:rsidRDefault="006C4E17" w:rsidP="006C4E17"/>
        <w:p w14:paraId="01D34D86" w14:textId="77777777" w:rsidR="006C4E17" w:rsidRPr="006C4E17" w:rsidRDefault="006C4E17" w:rsidP="006C4E17">
          <w:pPr>
            <w:pStyle w:val="TOC1"/>
            <w:tabs>
              <w:tab w:val="left" w:pos="660"/>
              <w:tab w:val="right" w:leader="dot" w:pos="9017"/>
            </w:tabs>
            <w:spacing w:line="360" w:lineRule="auto"/>
            <w:jc w:val="both"/>
            <w:rPr>
              <w:rFonts w:ascii="Times New Roman" w:hAnsi="Times New Roman" w:cs="Times New Roman"/>
              <w:noProof/>
              <w:sz w:val="24"/>
            </w:rPr>
          </w:pPr>
          <w:r w:rsidRPr="006C4E17">
            <w:rPr>
              <w:rFonts w:ascii="Times New Roman" w:hAnsi="Times New Roman" w:cs="Times New Roman"/>
              <w:b/>
              <w:bCs/>
              <w:noProof/>
              <w:sz w:val="24"/>
            </w:rPr>
            <w:fldChar w:fldCharType="begin"/>
          </w:r>
          <w:r w:rsidRPr="006C4E17">
            <w:rPr>
              <w:rFonts w:ascii="Times New Roman" w:hAnsi="Times New Roman" w:cs="Times New Roman"/>
              <w:b/>
              <w:bCs/>
              <w:noProof/>
              <w:sz w:val="24"/>
            </w:rPr>
            <w:instrText xml:space="preserve"> TOC \o "1-3" \h \z \u </w:instrText>
          </w:r>
          <w:r w:rsidRPr="006C4E17">
            <w:rPr>
              <w:rFonts w:ascii="Times New Roman" w:hAnsi="Times New Roman" w:cs="Times New Roman"/>
              <w:b/>
              <w:bCs/>
              <w:noProof/>
              <w:sz w:val="24"/>
            </w:rPr>
            <w:fldChar w:fldCharType="separate"/>
          </w:r>
          <w:hyperlink w:anchor="_Toc113043231" w:history="1">
            <w:r w:rsidRPr="006C4E17">
              <w:rPr>
                <w:rStyle w:val="Hyperlink"/>
                <w:rFonts w:ascii="Times New Roman" w:hAnsi="Times New Roman" w:cs="Times New Roman"/>
                <w:noProof/>
                <w:sz w:val="24"/>
              </w:rPr>
              <w:t>1.0</w:t>
            </w:r>
            <w:r w:rsidRPr="006C4E17">
              <w:rPr>
                <w:rFonts w:ascii="Times New Roman" w:hAnsi="Times New Roman" w:cs="Times New Roman"/>
                <w:noProof/>
                <w:sz w:val="24"/>
              </w:rPr>
              <w:tab/>
            </w:r>
            <w:r w:rsidRPr="006C4E17">
              <w:rPr>
                <w:rStyle w:val="Hyperlink"/>
                <w:rFonts w:ascii="Times New Roman" w:hAnsi="Times New Roman" w:cs="Times New Roman"/>
                <w:noProof/>
                <w:sz w:val="24"/>
              </w:rPr>
              <w:t>Introduction</w:t>
            </w:r>
            <w:r w:rsidRPr="006C4E17">
              <w:rPr>
                <w:rFonts w:ascii="Times New Roman" w:hAnsi="Times New Roman" w:cs="Times New Roman"/>
                <w:noProof/>
                <w:webHidden/>
                <w:sz w:val="24"/>
              </w:rPr>
              <w:tab/>
            </w:r>
            <w:r w:rsidRPr="006C4E17">
              <w:rPr>
                <w:rFonts w:ascii="Times New Roman" w:hAnsi="Times New Roman" w:cs="Times New Roman"/>
                <w:noProof/>
                <w:webHidden/>
                <w:sz w:val="24"/>
              </w:rPr>
              <w:fldChar w:fldCharType="begin"/>
            </w:r>
            <w:r w:rsidRPr="006C4E17">
              <w:rPr>
                <w:rFonts w:ascii="Times New Roman" w:hAnsi="Times New Roman" w:cs="Times New Roman"/>
                <w:noProof/>
                <w:webHidden/>
                <w:sz w:val="24"/>
              </w:rPr>
              <w:instrText xml:space="preserve"> PAGEREF _Toc113043231 \h </w:instrText>
            </w:r>
            <w:r w:rsidRPr="006C4E17">
              <w:rPr>
                <w:rFonts w:ascii="Times New Roman" w:hAnsi="Times New Roman" w:cs="Times New Roman"/>
                <w:noProof/>
                <w:webHidden/>
                <w:sz w:val="24"/>
              </w:rPr>
            </w:r>
            <w:r w:rsidRPr="006C4E17">
              <w:rPr>
                <w:rFonts w:ascii="Times New Roman" w:hAnsi="Times New Roman" w:cs="Times New Roman"/>
                <w:noProof/>
                <w:webHidden/>
                <w:sz w:val="24"/>
              </w:rPr>
              <w:fldChar w:fldCharType="separate"/>
            </w:r>
            <w:r>
              <w:rPr>
                <w:rFonts w:ascii="Times New Roman" w:hAnsi="Times New Roman" w:cs="Times New Roman"/>
                <w:noProof/>
                <w:webHidden/>
                <w:sz w:val="24"/>
              </w:rPr>
              <w:t>4</w:t>
            </w:r>
            <w:r w:rsidRPr="006C4E17">
              <w:rPr>
                <w:rFonts w:ascii="Times New Roman" w:hAnsi="Times New Roman" w:cs="Times New Roman"/>
                <w:noProof/>
                <w:webHidden/>
                <w:sz w:val="24"/>
              </w:rPr>
              <w:fldChar w:fldCharType="end"/>
            </w:r>
          </w:hyperlink>
        </w:p>
        <w:p w14:paraId="2251AE47" w14:textId="77777777" w:rsidR="006C4E17" w:rsidRPr="006C4E17" w:rsidRDefault="00000000" w:rsidP="006C4E17">
          <w:pPr>
            <w:pStyle w:val="TOC2"/>
            <w:tabs>
              <w:tab w:val="left" w:pos="880"/>
              <w:tab w:val="right" w:leader="dot" w:pos="9017"/>
            </w:tabs>
            <w:spacing w:line="360" w:lineRule="auto"/>
            <w:jc w:val="both"/>
            <w:rPr>
              <w:rFonts w:ascii="Times New Roman" w:hAnsi="Times New Roman" w:cs="Times New Roman"/>
              <w:noProof/>
              <w:sz w:val="24"/>
            </w:rPr>
          </w:pPr>
          <w:hyperlink w:anchor="_Toc113043232" w:history="1">
            <w:r w:rsidR="006C4E17" w:rsidRPr="006C4E17">
              <w:rPr>
                <w:rStyle w:val="Hyperlink"/>
                <w:rFonts w:ascii="Times New Roman" w:hAnsi="Times New Roman" w:cs="Times New Roman"/>
                <w:noProof/>
                <w:sz w:val="24"/>
              </w:rPr>
              <w:t>1.1</w:t>
            </w:r>
            <w:r w:rsidR="006C4E17" w:rsidRPr="006C4E17">
              <w:rPr>
                <w:rFonts w:ascii="Times New Roman" w:hAnsi="Times New Roman" w:cs="Times New Roman"/>
                <w:noProof/>
                <w:sz w:val="24"/>
              </w:rPr>
              <w:tab/>
            </w:r>
            <w:r w:rsidR="006C4E17" w:rsidRPr="006C4E17">
              <w:rPr>
                <w:rStyle w:val="Hyperlink"/>
                <w:rFonts w:ascii="Times New Roman" w:hAnsi="Times New Roman" w:cs="Times New Roman"/>
                <w:noProof/>
                <w:sz w:val="24"/>
              </w:rPr>
              <w:t>Introduction to the Report</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_Toc113043232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Pr>
                <w:rFonts w:ascii="Times New Roman" w:hAnsi="Times New Roman" w:cs="Times New Roman"/>
                <w:noProof/>
                <w:webHidden/>
                <w:sz w:val="24"/>
              </w:rPr>
              <w:t>4</w:t>
            </w:r>
            <w:r w:rsidR="006C4E17" w:rsidRPr="006C4E17">
              <w:rPr>
                <w:rFonts w:ascii="Times New Roman" w:hAnsi="Times New Roman" w:cs="Times New Roman"/>
                <w:noProof/>
                <w:webHidden/>
                <w:sz w:val="24"/>
              </w:rPr>
              <w:fldChar w:fldCharType="end"/>
            </w:r>
          </w:hyperlink>
        </w:p>
        <w:p w14:paraId="32978DCC" w14:textId="77777777" w:rsidR="006C4E17" w:rsidRPr="006C4E17" w:rsidRDefault="00000000" w:rsidP="006C4E17">
          <w:pPr>
            <w:pStyle w:val="TOC2"/>
            <w:tabs>
              <w:tab w:val="left" w:pos="880"/>
              <w:tab w:val="right" w:leader="dot" w:pos="9017"/>
            </w:tabs>
            <w:spacing w:line="360" w:lineRule="auto"/>
            <w:jc w:val="both"/>
            <w:rPr>
              <w:rFonts w:ascii="Times New Roman" w:hAnsi="Times New Roman" w:cs="Times New Roman"/>
              <w:noProof/>
              <w:sz w:val="24"/>
            </w:rPr>
          </w:pPr>
          <w:hyperlink w:anchor="_Toc113043233" w:history="1">
            <w:r w:rsidR="006C4E17" w:rsidRPr="006C4E17">
              <w:rPr>
                <w:rStyle w:val="Hyperlink"/>
                <w:rFonts w:ascii="Times New Roman" w:hAnsi="Times New Roman" w:cs="Times New Roman"/>
                <w:noProof/>
                <w:sz w:val="24"/>
              </w:rPr>
              <w:t>1.2</w:t>
            </w:r>
            <w:r w:rsidR="006C4E17" w:rsidRPr="006C4E17">
              <w:rPr>
                <w:rFonts w:ascii="Times New Roman" w:hAnsi="Times New Roman" w:cs="Times New Roman"/>
                <w:noProof/>
                <w:sz w:val="24"/>
              </w:rPr>
              <w:tab/>
            </w:r>
            <w:r w:rsidR="006C4E17" w:rsidRPr="006C4E17">
              <w:rPr>
                <w:rStyle w:val="Hyperlink"/>
                <w:rFonts w:ascii="Times New Roman" w:hAnsi="Times New Roman" w:cs="Times New Roman"/>
                <w:noProof/>
                <w:sz w:val="24"/>
              </w:rPr>
              <w:t>Overview of the Selected Organization</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_Toc113043233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Pr>
                <w:rFonts w:ascii="Times New Roman" w:hAnsi="Times New Roman" w:cs="Times New Roman"/>
                <w:noProof/>
                <w:webHidden/>
                <w:sz w:val="24"/>
              </w:rPr>
              <w:t>4</w:t>
            </w:r>
            <w:r w:rsidR="006C4E17" w:rsidRPr="006C4E17">
              <w:rPr>
                <w:rFonts w:ascii="Times New Roman" w:hAnsi="Times New Roman" w:cs="Times New Roman"/>
                <w:noProof/>
                <w:webHidden/>
                <w:sz w:val="24"/>
              </w:rPr>
              <w:fldChar w:fldCharType="end"/>
            </w:r>
          </w:hyperlink>
        </w:p>
        <w:p w14:paraId="7B2797D5" w14:textId="77777777" w:rsidR="006C4E17" w:rsidRPr="006C4E17" w:rsidRDefault="00000000" w:rsidP="006C4E17">
          <w:pPr>
            <w:pStyle w:val="TOC1"/>
            <w:tabs>
              <w:tab w:val="left" w:pos="660"/>
              <w:tab w:val="right" w:leader="dot" w:pos="9017"/>
            </w:tabs>
            <w:spacing w:line="360" w:lineRule="auto"/>
            <w:jc w:val="both"/>
            <w:rPr>
              <w:rFonts w:ascii="Times New Roman" w:hAnsi="Times New Roman" w:cs="Times New Roman"/>
              <w:noProof/>
              <w:sz w:val="24"/>
            </w:rPr>
          </w:pPr>
          <w:hyperlink w:anchor="_Toc113043234" w:history="1">
            <w:r w:rsidR="006C4E17" w:rsidRPr="006C4E17">
              <w:rPr>
                <w:rStyle w:val="Hyperlink"/>
                <w:rFonts w:ascii="Times New Roman" w:hAnsi="Times New Roman" w:cs="Times New Roman"/>
                <w:noProof/>
                <w:sz w:val="24"/>
              </w:rPr>
              <w:t>2.0</w:t>
            </w:r>
            <w:r w:rsidR="006C4E17" w:rsidRPr="006C4E17">
              <w:rPr>
                <w:rFonts w:ascii="Times New Roman" w:hAnsi="Times New Roman" w:cs="Times New Roman"/>
                <w:noProof/>
                <w:sz w:val="24"/>
              </w:rPr>
              <w:tab/>
            </w:r>
            <w:r w:rsidR="006C4E17" w:rsidRPr="006C4E17">
              <w:rPr>
                <w:rStyle w:val="Hyperlink"/>
                <w:rFonts w:ascii="Times New Roman" w:hAnsi="Times New Roman" w:cs="Times New Roman"/>
                <w:noProof/>
                <w:sz w:val="24"/>
              </w:rPr>
              <w:t>Communication within the Organizational Context</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_Toc113043234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Pr>
                <w:rFonts w:ascii="Times New Roman" w:hAnsi="Times New Roman" w:cs="Times New Roman"/>
                <w:noProof/>
                <w:webHidden/>
                <w:sz w:val="24"/>
              </w:rPr>
              <w:t>5</w:t>
            </w:r>
            <w:r w:rsidR="006C4E17" w:rsidRPr="006C4E17">
              <w:rPr>
                <w:rFonts w:ascii="Times New Roman" w:hAnsi="Times New Roman" w:cs="Times New Roman"/>
                <w:noProof/>
                <w:webHidden/>
                <w:sz w:val="24"/>
              </w:rPr>
              <w:fldChar w:fldCharType="end"/>
            </w:r>
          </w:hyperlink>
        </w:p>
        <w:p w14:paraId="38F8C695" w14:textId="77777777" w:rsidR="006C4E17" w:rsidRPr="006C4E17" w:rsidRDefault="00000000" w:rsidP="006C4E17">
          <w:pPr>
            <w:pStyle w:val="TOC1"/>
            <w:tabs>
              <w:tab w:val="left" w:pos="660"/>
              <w:tab w:val="right" w:leader="dot" w:pos="9017"/>
            </w:tabs>
            <w:spacing w:line="360" w:lineRule="auto"/>
            <w:jc w:val="both"/>
            <w:rPr>
              <w:rFonts w:ascii="Times New Roman" w:hAnsi="Times New Roman" w:cs="Times New Roman"/>
              <w:noProof/>
              <w:sz w:val="24"/>
            </w:rPr>
          </w:pPr>
          <w:hyperlink w:anchor="_Toc113043235" w:history="1">
            <w:r w:rsidR="006C4E17" w:rsidRPr="006C4E17">
              <w:rPr>
                <w:rStyle w:val="Hyperlink"/>
                <w:rFonts w:ascii="Times New Roman" w:hAnsi="Times New Roman" w:cs="Times New Roman"/>
                <w:noProof/>
                <w:sz w:val="24"/>
              </w:rPr>
              <w:t>3.0</w:t>
            </w:r>
            <w:r w:rsidR="006C4E17" w:rsidRPr="006C4E17">
              <w:rPr>
                <w:rFonts w:ascii="Times New Roman" w:hAnsi="Times New Roman" w:cs="Times New Roman"/>
                <w:noProof/>
                <w:sz w:val="24"/>
              </w:rPr>
              <w:tab/>
            </w:r>
            <w:r w:rsidR="006C4E17" w:rsidRPr="006C4E17">
              <w:rPr>
                <w:rStyle w:val="Hyperlink"/>
                <w:rFonts w:ascii="Times New Roman" w:hAnsi="Times New Roman" w:cs="Times New Roman"/>
                <w:noProof/>
                <w:sz w:val="24"/>
              </w:rPr>
              <w:t>Communication Model</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_Toc113043235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Pr>
                <w:rFonts w:ascii="Times New Roman" w:hAnsi="Times New Roman" w:cs="Times New Roman"/>
                <w:noProof/>
                <w:webHidden/>
                <w:sz w:val="24"/>
              </w:rPr>
              <w:t>7</w:t>
            </w:r>
            <w:r w:rsidR="006C4E17" w:rsidRPr="006C4E17">
              <w:rPr>
                <w:rFonts w:ascii="Times New Roman" w:hAnsi="Times New Roman" w:cs="Times New Roman"/>
                <w:noProof/>
                <w:webHidden/>
                <w:sz w:val="24"/>
              </w:rPr>
              <w:fldChar w:fldCharType="end"/>
            </w:r>
          </w:hyperlink>
        </w:p>
        <w:p w14:paraId="3AE713E0" w14:textId="77777777" w:rsidR="006C4E17" w:rsidRPr="006C4E17" w:rsidRDefault="00000000" w:rsidP="006C4E17">
          <w:pPr>
            <w:pStyle w:val="TOC2"/>
            <w:tabs>
              <w:tab w:val="left" w:pos="880"/>
              <w:tab w:val="right" w:leader="dot" w:pos="9017"/>
            </w:tabs>
            <w:spacing w:line="360" w:lineRule="auto"/>
            <w:jc w:val="both"/>
            <w:rPr>
              <w:rFonts w:ascii="Times New Roman" w:hAnsi="Times New Roman" w:cs="Times New Roman"/>
              <w:noProof/>
              <w:sz w:val="24"/>
            </w:rPr>
          </w:pPr>
          <w:hyperlink w:anchor="_Toc113043236" w:history="1">
            <w:r w:rsidR="006C4E17" w:rsidRPr="006C4E17">
              <w:rPr>
                <w:rStyle w:val="Hyperlink"/>
                <w:rFonts w:ascii="Times New Roman" w:hAnsi="Times New Roman" w:cs="Times New Roman"/>
                <w:noProof/>
                <w:sz w:val="24"/>
              </w:rPr>
              <w:t>3.1</w:t>
            </w:r>
            <w:r w:rsidR="006C4E17" w:rsidRPr="006C4E17">
              <w:rPr>
                <w:rFonts w:ascii="Times New Roman" w:hAnsi="Times New Roman" w:cs="Times New Roman"/>
                <w:noProof/>
                <w:sz w:val="24"/>
              </w:rPr>
              <w:tab/>
            </w:r>
            <w:r w:rsidR="006C4E17" w:rsidRPr="006C4E17">
              <w:rPr>
                <w:rStyle w:val="Hyperlink"/>
                <w:rFonts w:ascii="Times New Roman" w:hAnsi="Times New Roman" w:cs="Times New Roman"/>
                <w:noProof/>
                <w:sz w:val="24"/>
              </w:rPr>
              <w:t>Aristotle’s Persuasion Model</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_Toc113043236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Pr>
                <w:rFonts w:ascii="Times New Roman" w:hAnsi="Times New Roman" w:cs="Times New Roman"/>
                <w:noProof/>
                <w:webHidden/>
                <w:sz w:val="24"/>
              </w:rPr>
              <w:t>7</w:t>
            </w:r>
            <w:r w:rsidR="006C4E17" w:rsidRPr="006C4E17">
              <w:rPr>
                <w:rFonts w:ascii="Times New Roman" w:hAnsi="Times New Roman" w:cs="Times New Roman"/>
                <w:noProof/>
                <w:webHidden/>
                <w:sz w:val="24"/>
              </w:rPr>
              <w:fldChar w:fldCharType="end"/>
            </w:r>
          </w:hyperlink>
        </w:p>
        <w:p w14:paraId="4DF258BB" w14:textId="77777777" w:rsidR="006C4E17" w:rsidRPr="006C4E17" w:rsidRDefault="00000000" w:rsidP="006C4E17">
          <w:pPr>
            <w:pStyle w:val="TOC2"/>
            <w:tabs>
              <w:tab w:val="left" w:pos="880"/>
              <w:tab w:val="right" w:leader="dot" w:pos="9017"/>
            </w:tabs>
            <w:spacing w:line="360" w:lineRule="auto"/>
            <w:jc w:val="both"/>
            <w:rPr>
              <w:rFonts w:ascii="Times New Roman" w:hAnsi="Times New Roman" w:cs="Times New Roman"/>
              <w:noProof/>
              <w:sz w:val="24"/>
            </w:rPr>
          </w:pPr>
          <w:hyperlink w:anchor="_Toc113043237" w:history="1">
            <w:r w:rsidR="006C4E17" w:rsidRPr="006C4E17">
              <w:rPr>
                <w:rStyle w:val="Hyperlink"/>
                <w:rFonts w:ascii="Times New Roman" w:hAnsi="Times New Roman" w:cs="Times New Roman"/>
                <w:noProof/>
                <w:sz w:val="24"/>
              </w:rPr>
              <w:t>3.2</w:t>
            </w:r>
            <w:r w:rsidR="006C4E17" w:rsidRPr="006C4E17">
              <w:rPr>
                <w:rFonts w:ascii="Times New Roman" w:hAnsi="Times New Roman" w:cs="Times New Roman"/>
                <w:noProof/>
                <w:sz w:val="24"/>
              </w:rPr>
              <w:tab/>
            </w:r>
            <w:r w:rsidR="006C4E17" w:rsidRPr="006C4E17">
              <w:rPr>
                <w:rStyle w:val="Hyperlink"/>
                <w:rFonts w:ascii="Times New Roman" w:hAnsi="Times New Roman" w:cs="Times New Roman"/>
                <w:noProof/>
                <w:sz w:val="24"/>
              </w:rPr>
              <w:t>Newcomb’s Inter-Personal Communication Model</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_Toc113043237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Pr>
                <w:rFonts w:ascii="Times New Roman" w:hAnsi="Times New Roman" w:cs="Times New Roman"/>
                <w:noProof/>
                <w:webHidden/>
                <w:sz w:val="24"/>
              </w:rPr>
              <w:t>7</w:t>
            </w:r>
            <w:r w:rsidR="006C4E17" w:rsidRPr="006C4E17">
              <w:rPr>
                <w:rFonts w:ascii="Times New Roman" w:hAnsi="Times New Roman" w:cs="Times New Roman"/>
                <w:noProof/>
                <w:webHidden/>
                <w:sz w:val="24"/>
              </w:rPr>
              <w:fldChar w:fldCharType="end"/>
            </w:r>
          </w:hyperlink>
        </w:p>
        <w:p w14:paraId="6542EE66" w14:textId="77777777" w:rsidR="006C4E17" w:rsidRPr="006C4E17" w:rsidRDefault="00000000" w:rsidP="006C4E17">
          <w:pPr>
            <w:pStyle w:val="TOC2"/>
            <w:tabs>
              <w:tab w:val="left" w:pos="880"/>
              <w:tab w:val="right" w:leader="dot" w:pos="9017"/>
            </w:tabs>
            <w:spacing w:line="360" w:lineRule="auto"/>
            <w:jc w:val="both"/>
            <w:rPr>
              <w:rFonts w:ascii="Times New Roman" w:hAnsi="Times New Roman" w:cs="Times New Roman"/>
              <w:noProof/>
              <w:sz w:val="24"/>
            </w:rPr>
          </w:pPr>
          <w:hyperlink w:anchor="_Toc113043238" w:history="1">
            <w:r w:rsidR="006C4E17" w:rsidRPr="006C4E17">
              <w:rPr>
                <w:rStyle w:val="Hyperlink"/>
                <w:rFonts w:ascii="Times New Roman" w:hAnsi="Times New Roman" w:cs="Times New Roman"/>
                <w:noProof/>
                <w:sz w:val="24"/>
              </w:rPr>
              <w:t>3.3</w:t>
            </w:r>
            <w:r w:rsidR="006C4E17" w:rsidRPr="006C4E17">
              <w:rPr>
                <w:rFonts w:ascii="Times New Roman" w:hAnsi="Times New Roman" w:cs="Times New Roman"/>
                <w:noProof/>
                <w:sz w:val="24"/>
              </w:rPr>
              <w:tab/>
            </w:r>
            <w:r w:rsidR="006C4E17" w:rsidRPr="006C4E17">
              <w:rPr>
                <w:rStyle w:val="Hyperlink"/>
                <w:rFonts w:ascii="Times New Roman" w:hAnsi="Times New Roman" w:cs="Times New Roman"/>
                <w:noProof/>
                <w:sz w:val="24"/>
              </w:rPr>
              <w:t>Hoveland’s Persuasion Model</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_Toc113043238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Pr>
                <w:rFonts w:ascii="Times New Roman" w:hAnsi="Times New Roman" w:cs="Times New Roman"/>
                <w:noProof/>
                <w:webHidden/>
                <w:sz w:val="24"/>
              </w:rPr>
              <w:t>8</w:t>
            </w:r>
            <w:r w:rsidR="006C4E17" w:rsidRPr="006C4E17">
              <w:rPr>
                <w:rFonts w:ascii="Times New Roman" w:hAnsi="Times New Roman" w:cs="Times New Roman"/>
                <w:noProof/>
                <w:webHidden/>
                <w:sz w:val="24"/>
              </w:rPr>
              <w:fldChar w:fldCharType="end"/>
            </w:r>
          </w:hyperlink>
        </w:p>
        <w:p w14:paraId="53C0B18B" w14:textId="77777777" w:rsidR="006C4E17" w:rsidRPr="006C4E17" w:rsidRDefault="00000000" w:rsidP="006C4E17">
          <w:pPr>
            <w:pStyle w:val="TOC2"/>
            <w:tabs>
              <w:tab w:val="left" w:pos="880"/>
              <w:tab w:val="right" w:leader="dot" w:pos="9017"/>
            </w:tabs>
            <w:spacing w:line="360" w:lineRule="auto"/>
            <w:jc w:val="both"/>
            <w:rPr>
              <w:rFonts w:ascii="Times New Roman" w:hAnsi="Times New Roman" w:cs="Times New Roman"/>
              <w:noProof/>
              <w:sz w:val="24"/>
            </w:rPr>
          </w:pPr>
          <w:hyperlink w:anchor="_Toc113043239" w:history="1">
            <w:r w:rsidR="006C4E17" w:rsidRPr="006C4E17">
              <w:rPr>
                <w:rStyle w:val="Hyperlink"/>
                <w:rFonts w:ascii="Times New Roman" w:hAnsi="Times New Roman" w:cs="Times New Roman"/>
                <w:noProof/>
                <w:sz w:val="24"/>
              </w:rPr>
              <w:t>3.4</w:t>
            </w:r>
            <w:r w:rsidR="006C4E17" w:rsidRPr="006C4E17">
              <w:rPr>
                <w:rFonts w:ascii="Times New Roman" w:hAnsi="Times New Roman" w:cs="Times New Roman"/>
                <w:noProof/>
                <w:sz w:val="24"/>
              </w:rPr>
              <w:tab/>
            </w:r>
            <w:r w:rsidR="006C4E17" w:rsidRPr="006C4E17">
              <w:rPr>
                <w:rStyle w:val="Hyperlink"/>
                <w:rFonts w:ascii="Times New Roman" w:hAnsi="Times New Roman" w:cs="Times New Roman"/>
                <w:noProof/>
                <w:sz w:val="24"/>
              </w:rPr>
              <w:t>Thayer’s Organizational Communication Model</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_Toc113043239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Pr>
                <w:rFonts w:ascii="Times New Roman" w:hAnsi="Times New Roman" w:cs="Times New Roman"/>
                <w:noProof/>
                <w:webHidden/>
                <w:sz w:val="24"/>
              </w:rPr>
              <w:t>9</w:t>
            </w:r>
            <w:r w:rsidR="006C4E17" w:rsidRPr="006C4E17">
              <w:rPr>
                <w:rFonts w:ascii="Times New Roman" w:hAnsi="Times New Roman" w:cs="Times New Roman"/>
                <w:noProof/>
                <w:webHidden/>
                <w:sz w:val="24"/>
              </w:rPr>
              <w:fldChar w:fldCharType="end"/>
            </w:r>
          </w:hyperlink>
        </w:p>
        <w:p w14:paraId="22681051" w14:textId="77777777" w:rsidR="006C4E17" w:rsidRPr="006C4E17" w:rsidRDefault="00000000" w:rsidP="006C4E17">
          <w:pPr>
            <w:pStyle w:val="TOC2"/>
            <w:tabs>
              <w:tab w:val="left" w:pos="880"/>
              <w:tab w:val="right" w:leader="dot" w:pos="9017"/>
            </w:tabs>
            <w:spacing w:line="360" w:lineRule="auto"/>
            <w:jc w:val="both"/>
            <w:rPr>
              <w:rFonts w:ascii="Times New Roman" w:hAnsi="Times New Roman" w:cs="Times New Roman"/>
              <w:noProof/>
              <w:sz w:val="24"/>
            </w:rPr>
          </w:pPr>
          <w:hyperlink w:anchor="_Toc113043240" w:history="1">
            <w:r w:rsidR="006C4E17" w:rsidRPr="006C4E17">
              <w:rPr>
                <w:rStyle w:val="Hyperlink"/>
                <w:rFonts w:ascii="Times New Roman" w:hAnsi="Times New Roman" w:cs="Times New Roman"/>
                <w:noProof/>
                <w:sz w:val="24"/>
              </w:rPr>
              <w:t>3.5</w:t>
            </w:r>
            <w:r w:rsidR="006C4E17" w:rsidRPr="006C4E17">
              <w:rPr>
                <w:rFonts w:ascii="Times New Roman" w:hAnsi="Times New Roman" w:cs="Times New Roman"/>
                <w:noProof/>
                <w:sz w:val="24"/>
              </w:rPr>
              <w:tab/>
            </w:r>
            <w:r w:rsidR="006C4E17" w:rsidRPr="006C4E17">
              <w:rPr>
                <w:rStyle w:val="Hyperlink"/>
                <w:rFonts w:ascii="Times New Roman" w:hAnsi="Times New Roman" w:cs="Times New Roman"/>
                <w:noProof/>
                <w:sz w:val="24"/>
              </w:rPr>
              <w:t>Shanon and Weaver’s Information Theory Model</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_Toc113043240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Pr>
                <w:rFonts w:ascii="Times New Roman" w:hAnsi="Times New Roman" w:cs="Times New Roman"/>
                <w:noProof/>
                <w:webHidden/>
                <w:sz w:val="24"/>
              </w:rPr>
              <w:t>9</w:t>
            </w:r>
            <w:r w:rsidR="006C4E17" w:rsidRPr="006C4E17">
              <w:rPr>
                <w:rFonts w:ascii="Times New Roman" w:hAnsi="Times New Roman" w:cs="Times New Roman"/>
                <w:noProof/>
                <w:webHidden/>
                <w:sz w:val="24"/>
              </w:rPr>
              <w:fldChar w:fldCharType="end"/>
            </w:r>
          </w:hyperlink>
        </w:p>
        <w:p w14:paraId="0D46BFB5" w14:textId="77777777" w:rsidR="006C4E17" w:rsidRPr="006C4E17" w:rsidRDefault="00000000" w:rsidP="006C4E17">
          <w:pPr>
            <w:pStyle w:val="TOC1"/>
            <w:tabs>
              <w:tab w:val="left" w:pos="660"/>
              <w:tab w:val="right" w:leader="dot" w:pos="9017"/>
            </w:tabs>
            <w:spacing w:line="360" w:lineRule="auto"/>
            <w:jc w:val="both"/>
            <w:rPr>
              <w:rFonts w:ascii="Times New Roman" w:hAnsi="Times New Roman" w:cs="Times New Roman"/>
              <w:noProof/>
              <w:sz w:val="24"/>
            </w:rPr>
          </w:pPr>
          <w:hyperlink w:anchor="_Toc113043241" w:history="1">
            <w:r w:rsidR="006C4E17" w:rsidRPr="006C4E17">
              <w:rPr>
                <w:rStyle w:val="Hyperlink"/>
                <w:rFonts w:ascii="Times New Roman" w:hAnsi="Times New Roman" w:cs="Times New Roman"/>
                <w:noProof/>
                <w:sz w:val="24"/>
              </w:rPr>
              <w:t>4.0</w:t>
            </w:r>
            <w:r w:rsidR="006C4E17" w:rsidRPr="006C4E17">
              <w:rPr>
                <w:rFonts w:ascii="Times New Roman" w:hAnsi="Times New Roman" w:cs="Times New Roman"/>
                <w:noProof/>
                <w:sz w:val="24"/>
              </w:rPr>
              <w:tab/>
            </w:r>
            <w:r w:rsidR="006C4E17" w:rsidRPr="006C4E17">
              <w:rPr>
                <w:rStyle w:val="Hyperlink"/>
                <w:rFonts w:ascii="Times New Roman" w:hAnsi="Times New Roman" w:cs="Times New Roman"/>
                <w:noProof/>
                <w:sz w:val="24"/>
              </w:rPr>
              <w:t>Integrated Marketing Communications (IMC)</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_Toc113043241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Pr>
                <w:rFonts w:ascii="Times New Roman" w:hAnsi="Times New Roman" w:cs="Times New Roman"/>
                <w:noProof/>
                <w:webHidden/>
                <w:sz w:val="24"/>
              </w:rPr>
              <w:t>10</w:t>
            </w:r>
            <w:r w:rsidR="006C4E17" w:rsidRPr="006C4E17">
              <w:rPr>
                <w:rFonts w:ascii="Times New Roman" w:hAnsi="Times New Roman" w:cs="Times New Roman"/>
                <w:noProof/>
                <w:webHidden/>
                <w:sz w:val="24"/>
              </w:rPr>
              <w:fldChar w:fldCharType="end"/>
            </w:r>
          </w:hyperlink>
        </w:p>
        <w:p w14:paraId="6E3532C8" w14:textId="77777777" w:rsidR="006C4E17" w:rsidRPr="006C4E17" w:rsidRDefault="00000000" w:rsidP="006C4E17">
          <w:pPr>
            <w:pStyle w:val="TOC1"/>
            <w:tabs>
              <w:tab w:val="left" w:pos="660"/>
              <w:tab w:val="right" w:leader="dot" w:pos="9017"/>
            </w:tabs>
            <w:spacing w:line="360" w:lineRule="auto"/>
            <w:jc w:val="both"/>
            <w:rPr>
              <w:rFonts w:ascii="Times New Roman" w:hAnsi="Times New Roman" w:cs="Times New Roman"/>
              <w:noProof/>
              <w:sz w:val="24"/>
            </w:rPr>
          </w:pPr>
          <w:hyperlink w:anchor="_Toc113043242" w:history="1">
            <w:r w:rsidR="006C4E17" w:rsidRPr="006C4E17">
              <w:rPr>
                <w:rStyle w:val="Hyperlink"/>
                <w:rFonts w:ascii="Times New Roman" w:hAnsi="Times New Roman" w:cs="Times New Roman"/>
                <w:noProof/>
                <w:sz w:val="24"/>
              </w:rPr>
              <w:t>5.0</w:t>
            </w:r>
            <w:r w:rsidR="006C4E17" w:rsidRPr="006C4E17">
              <w:rPr>
                <w:rFonts w:ascii="Times New Roman" w:hAnsi="Times New Roman" w:cs="Times New Roman"/>
                <w:noProof/>
                <w:sz w:val="24"/>
              </w:rPr>
              <w:tab/>
            </w:r>
            <w:r w:rsidR="006C4E17" w:rsidRPr="006C4E17">
              <w:rPr>
                <w:rStyle w:val="Hyperlink"/>
                <w:rFonts w:ascii="Times New Roman" w:hAnsi="Times New Roman" w:cs="Times New Roman"/>
                <w:noProof/>
                <w:sz w:val="24"/>
              </w:rPr>
              <w:t>Branding and Brand Equity</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_Toc113043242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Pr>
                <w:rFonts w:ascii="Times New Roman" w:hAnsi="Times New Roman" w:cs="Times New Roman"/>
                <w:noProof/>
                <w:webHidden/>
                <w:sz w:val="24"/>
              </w:rPr>
              <w:t>12</w:t>
            </w:r>
            <w:r w:rsidR="006C4E17" w:rsidRPr="006C4E17">
              <w:rPr>
                <w:rFonts w:ascii="Times New Roman" w:hAnsi="Times New Roman" w:cs="Times New Roman"/>
                <w:noProof/>
                <w:webHidden/>
                <w:sz w:val="24"/>
              </w:rPr>
              <w:fldChar w:fldCharType="end"/>
            </w:r>
          </w:hyperlink>
        </w:p>
        <w:p w14:paraId="09EA0D0F" w14:textId="77777777" w:rsidR="006C4E17" w:rsidRPr="006C4E17" w:rsidRDefault="00000000" w:rsidP="006C4E17">
          <w:pPr>
            <w:pStyle w:val="TOC2"/>
            <w:tabs>
              <w:tab w:val="left" w:pos="880"/>
              <w:tab w:val="right" w:leader="dot" w:pos="9017"/>
            </w:tabs>
            <w:spacing w:line="360" w:lineRule="auto"/>
            <w:jc w:val="both"/>
            <w:rPr>
              <w:rFonts w:ascii="Times New Roman" w:hAnsi="Times New Roman" w:cs="Times New Roman"/>
              <w:noProof/>
              <w:sz w:val="24"/>
            </w:rPr>
          </w:pPr>
          <w:hyperlink w:anchor="_Toc113043243" w:history="1">
            <w:r w:rsidR="006C4E17" w:rsidRPr="006C4E17">
              <w:rPr>
                <w:rStyle w:val="Hyperlink"/>
                <w:rFonts w:ascii="Times New Roman" w:hAnsi="Times New Roman" w:cs="Times New Roman"/>
                <w:noProof/>
                <w:sz w:val="24"/>
              </w:rPr>
              <w:t>5.1</w:t>
            </w:r>
            <w:r w:rsidR="006C4E17" w:rsidRPr="006C4E17">
              <w:rPr>
                <w:rFonts w:ascii="Times New Roman" w:hAnsi="Times New Roman" w:cs="Times New Roman"/>
                <w:noProof/>
                <w:sz w:val="24"/>
              </w:rPr>
              <w:tab/>
            </w:r>
            <w:r w:rsidR="006C4E17" w:rsidRPr="006C4E17">
              <w:rPr>
                <w:rStyle w:val="Hyperlink"/>
                <w:rFonts w:ascii="Times New Roman" w:hAnsi="Times New Roman" w:cs="Times New Roman"/>
                <w:noProof/>
                <w:sz w:val="24"/>
              </w:rPr>
              <w:t>Keller’s Brand Equity Model</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_Toc113043243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Pr>
                <w:rFonts w:ascii="Times New Roman" w:hAnsi="Times New Roman" w:cs="Times New Roman"/>
                <w:noProof/>
                <w:webHidden/>
                <w:sz w:val="24"/>
              </w:rPr>
              <w:t>13</w:t>
            </w:r>
            <w:r w:rsidR="006C4E17" w:rsidRPr="006C4E17">
              <w:rPr>
                <w:rFonts w:ascii="Times New Roman" w:hAnsi="Times New Roman" w:cs="Times New Roman"/>
                <w:noProof/>
                <w:webHidden/>
                <w:sz w:val="24"/>
              </w:rPr>
              <w:fldChar w:fldCharType="end"/>
            </w:r>
          </w:hyperlink>
        </w:p>
        <w:p w14:paraId="7303A93A" w14:textId="77777777" w:rsidR="006C4E17" w:rsidRPr="006C4E17" w:rsidRDefault="00000000" w:rsidP="006C4E17">
          <w:pPr>
            <w:pStyle w:val="TOC1"/>
            <w:tabs>
              <w:tab w:val="left" w:pos="660"/>
              <w:tab w:val="right" w:leader="dot" w:pos="9017"/>
            </w:tabs>
            <w:spacing w:line="360" w:lineRule="auto"/>
            <w:jc w:val="both"/>
            <w:rPr>
              <w:rFonts w:ascii="Times New Roman" w:hAnsi="Times New Roman" w:cs="Times New Roman"/>
              <w:noProof/>
              <w:sz w:val="24"/>
            </w:rPr>
          </w:pPr>
          <w:hyperlink w:anchor="_Toc113043244" w:history="1">
            <w:r w:rsidR="006C4E17" w:rsidRPr="006C4E17">
              <w:rPr>
                <w:rStyle w:val="Hyperlink"/>
                <w:rFonts w:ascii="Times New Roman" w:hAnsi="Times New Roman" w:cs="Times New Roman"/>
                <w:noProof/>
                <w:sz w:val="24"/>
              </w:rPr>
              <w:t>6.0</w:t>
            </w:r>
            <w:r w:rsidR="006C4E17" w:rsidRPr="006C4E17">
              <w:rPr>
                <w:rFonts w:ascii="Times New Roman" w:hAnsi="Times New Roman" w:cs="Times New Roman"/>
                <w:noProof/>
                <w:sz w:val="24"/>
              </w:rPr>
              <w:tab/>
            </w:r>
            <w:r w:rsidR="006C4E17" w:rsidRPr="006C4E17">
              <w:rPr>
                <w:rStyle w:val="Hyperlink"/>
                <w:rFonts w:ascii="Times New Roman" w:hAnsi="Times New Roman" w:cs="Times New Roman"/>
                <w:noProof/>
                <w:sz w:val="24"/>
              </w:rPr>
              <w:t>Promotional Strategies for Improving Brand Awareness at Dilmah Ceylon Tea Company PLC</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_Toc113043244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Pr>
                <w:rFonts w:ascii="Times New Roman" w:hAnsi="Times New Roman" w:cs="Times New Roman"/>
                <w:noProof/>
                <w:webHidden/>
                <w:sz w:val="24"/>
              </w:rPr>
              <w:t>13</w:t>
            </w:r>
            <w:r w:rsidR="006C4E17" w:rsidRPr="006C4E17">
              <w:rPr>
                <w:rFonts w:ascii="Times New Roman" w:hAnsi="Times New Roman" w:cs="Times New Roman"/>
                <w:noProof/>
                <w:webHidden/>
                <w:sz w:val="24"/>
              </w:rPr>
              <w:fldChar w:fldCharType="end"/>
            </w:r>
          </w:hyperlink>
        </w:p>
        <w:p w14:paraId="6E7FF96C" w14:textId="77777777" w:rsidR="006C4E17" w:rsidRPr="006C4E17" w:rsidRDefault="00000000" w:rsidP="006C4E17">
          <w:pPr>
            <w:pStyle w:val="TOC1"/>
            <w:tabs>
              <w:tab w:val="left" w:pos="660"/>
              <w:tab w:val="right" w:leader="dot" w:pos="9017"/>
            </w:tabs>
            <w:spacing w:line="360" w:lineRule="auto"/>
            <w:jc w:val="both"/>
            <w:rPr>
              <w:rFonts w:ascii="Times New Roman" w:hAnsi="Times New Roman" w:cs="Times New Roman"/>
              <w:noProof/>
              <w:sz w:val="24"/>
            </w:rPr>
          </w:pPr>
          <w:hyperlink w:anchor="_Toc113043245" w:history="1">
            <w:r w:rsidR="006C4E17" w:rsidRPr="006C4E17">
              <w:rPr>
                <w:rStyle w:val="Hyperlink"/>
                <w:rFonts w:ascii="Times New Roman" w:hAnsi="Times New Roman" w:cs="Times New Roman"/>
                <w:noProof/>
                <w:sz w:val="24"/>
              </w:rPr>
              <w:t>7.0</w:t>
            </w:r>
            <w:r w:rsidR="006C4E17" w:rsidRPr="006C4E17">
              <w:rPr>
                <w:rFonts w:ascii="Times New Roman" w:hAnsi="Times New Roman" w:cs="Times New Roman"/>
                <w:noProof/>
                <w:sz w:val="24"/>
              </w:rPr>
              <w:tab/>
            </w:r>
            <w:r w:rsidR="006C4E17" w:rsidRPr="006C4E17">
              <w:rPr>
                <w:rStyle w:val="Hyperlink"/>
                <w:rFonts w:ascii="Times New Roman" w:hAnsi="Times New Roman" w:cs="Times New Roman"/>
                <w:noProof/>
                <w:sz w:val="24"/>
              </w:rPr>
              <w:t>Customer Journey Management</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_Toc113043245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Pr>
                <w:rFonts w:ascii="Times New Roman" w:hAnsi="Times New Roman" w:cs="Times New Roman"/>
                <w:noProof/>
                <w:webHidden/>
                <w:sz w:val="24"/>
              </w:rPr>
              <w:t>15</w:t>
            </w:r>
            <w:r w:rsidR="006C4E17" w:rsidRPr="006C4E17">
              <w:rPr>
                <w:rFonts w:ascii="Times New Roman" w:hAnsi="Times New Roman" w:cs="Times New Roman"/>
                <w:noProof/>
                <w:webHidden/>
                <w:sz w:val="24"/>
              </w:rPr>
              <w:fldChar w:fldCharType="end"/>
            </w:r>
          </w:hyperlink>
        </w:p>
        <w:p w14:paraId="3E909F0B" w14:textId="77777777" w:rsidR="006C4E17" w:rsidRPr="006C4E17" w:rsidRDefault="00000000" w:rsidP="006C4E17">
          <w:pPr>
            <w:pStyle w:val="TOC2"/>
            <w:tabs>
              <w:tab w:val="left" w:pos="880"/>
              <w:tab w:val="right" w:leader="dot" w:pos="9017"/>
            </w:tabs>
            <w:spacing w:line="360" w:lineRule="auto"/>
            <w:jc w:val="both"/>
            <w:rPr>
              <w:rFonts w:ascii="Times New Roman" w:hAnsi="Times New Roman" w:cs="Times New Roman"/>
              <w:noProof/>
              <w:sz w:val="24"/>
            </w:rPr>
          </w:pPr>
          <w:hyperlink w:anchor="_Toc113043246" w:history="1">
            <w:r w:rsidR="006C4E17" w:rsidRPr="006C4E17">
              <w:rPr>
                <w:rStyle w:val="Hyperlink"/>
                <w:rFonts w:ascii="Times New Roman" w:hAnsi="Times New Roman" w:cs="Times New Roman"/>
                <w:noProof/>
                <w:sz w:val="24"/>
              </w:rPr>
              <w:t>7.1</w:t>
            </w:r>
            <w:r w:rsidR="006C4E17" w:rsidRPr="006C4E17">
              <w:rPr>
                <w:rFonts w:ascii="Times New Roman" w:hAnsi="Times New Roman" w:cs="Times New Roman"/>
                <w:noProof/>
                <w:sz w:val="24"/>
              </w:rPr>
              <w:tab/>
            </w:r>
            <w:r w:rsidR="006C4E17" w:rsidRPr="006C4E17">
              <w:rPr>
                <w:rStyle w:val="Hyperlink"/>
                <w:rFonts w:ascii="Times New Roman" w:hAnsi="Times New Roman" w:cs="Times New Roman"/>
                <w:noProof/>
                <w:sz w:val="24"/>
              </w:rPr>
              <w:t>Touch points</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_Toc113043246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Pr>
                <w:rFonts w:ascii="Times New Roman" w:hAnsi="Times New Roman" w:cs="Times New Roman"/>
                <w:noProof/>
                <w:webHidden/>
                <w:sz w:val="24"/>
              </w:rPr>
              <w:t>16</w:t>
            </w:r>
            <w:r w:rsidR="006C4E17" w:rsidRPr="006C4E17">
              <w:rPr>
                <w:rFonts w:ascii="Times New Roman" w:hAnsi="Times New Roman" w:cs="Times New Roman"/>
                <w:noProof/>
                <w:webHidden/>
                <w:sz w:val="24"/>
              </w:rPr>
              <w:fldChar w:fldCharType="end"/>
            </w:r>
          </w:hyperlink>
        </w:p>
        <w:p w14:paraId="4D3237BF" w14:textId="77777777" w:rsidR="006C4E17" w:rsidRPr="006C4E17" w:rsidRDefault="00000000" w:rsidP="006C4E17">
          <w:pPr>
            <w:pStyle w:val="TOC2"/>
            <w:tabs>
              <w:tab w:val="left" w:pos="880"/>
              <w:tab w:val="right" w:leader="dot" w:pos="9017"/>
            </w:tabs>
            <w:spacing w:line="360" w:lineRule="auto"/>
            <w:jc w:val="both"/>
            <w:rPr>
              <w:rFonts w:ascii="Times New Roman" w:hAnsi="Times New Roman" w:cs="Times New Roman"/>
              <w:noProof/>
              <w:sz w:val="24"/>
            </w:rPr>
          </w:pPr>
          <w:hyperlink w:anchor="_Toc113043247" w:history="1">
            <w:r w:rsidR="006C4E17" w:rsidRPr="006C4E17">
              <w:rPr>
                <w:rStyle w:val="Hyperlink"/>
                <w:rFonts w:ascii="Times New Roman" w:hAnsi="Times New Roman" w:cs="Times New Roman"/>
                <w:noProof/>
                <w:sz w:val="24"/>
              </w:rPr>
              <w:t>7.2</w:t>
            </w:r>
            <w:r w:rsidR="006C4E17" w:rsidRPr="006C4E17">
              <w:rPr>
                <w:rFonts w:ascii="Times New Roman" w:hAnsi="Times New Roman" w:cs="Times New Roman"/>
                <w:noProof/>
                <w:sz w:val="24"/>
              </w:rPr>
              <w:tab/>
            </w:r>
            <w:r w:rsidR="006C4E17" w:rsidRPr="006C4E17">
              <w:rPr>
                <w:rStyle w:val="Hyperlink"/>
                <w:rFonts w:ascii="Times New Roman" w:hAnsi="Times New Roman" w:cs="Times New Roman"/>
                <w:noProof/>
                <w:sz w:val="24"/>
              </w:rPr>
              <w:t>Journey map</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_Toc113043247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Pr>
                <w:rFonts w:ascii="Times New Roman" w:hAnsi="Times New Roman" w:cs="Times New Roman"/>
                <w:noProof/>
                <w:webHidden/>
                <w:sz w:val="24"/>
              </w:rPr>
              <w:t>16</w:t>
            </w:r>
            <w:r w:rsidR="006C4E17" w:rsidRPr="006C4E17">
              <w:rPr>
                <w:rFonts w:ascii="Times New Roman" w:hAnsi="Times New Roman" w:cs="Times New Roman"/>
                <w:noProof/>
                <w:webHidden/>
                <w:sz w:val="24"/>
              </w:rPr>
              <w:fldChar w:fldCharType="end"/>
            </w:r>
          </w:hyperlink>
        </w:p>
        <w:p w14:paraId="1A91708F" w14:textId="77777777" w:rsidR="006C4E17" w:rsidRPr="006C4E17" w:rsidRDefault="00000000" w:rsidP="006C4E17">
          <w:pPr>
            <w:pStyle w:val="TOC2"/>
            <w:tabs>
              <w:tab w:val="left" w:pos="880"/>
              <w:tab w:val="right" w:leader="dot" w:pos="9017"/>
            </w:tabs>
            <w:spacing w:line="360" w:lineRule="auto"/>
            <w:jc w:val="both"/>
            <w:rPr>
              <w:rFonts w:ascii="Times New Roman" w:hAnsi="Times New Roman" w:cs="Times New Roman"/>
              <w:noProof/>
              <w:sz w:val="24"/>
            </w:rPr>
          </w:pPr>
          <w:hyperlink w:anchor="_Toc113043248" w:history="1">
            <w:r w:rsidR="006C4E17" w:rsidRPr="006C4E17">
              <w:rPr>
                <w:rStyle w:val="Hyperlink"/>
                <w:rFonts w:ascii="Times New Roman" w:hAnsi="Times New Roman" w:cs="Times New Roman"/>
                <w:noProof/>
                <w:sz w:val="24"/>
              </w:rPr>
              <w:t>7.3</w:t>
            </w:r>
            <w:r w:rsidR="006C4E17" w:rsidRPr="006C4E17">
              <w:rPr>
                <w:rFonts w:ascii="Times New Roman" w:hAnsi="Times New Roman" w:cs="Times New Roman"/>
                <w:noProof/>
                <w:sz w:val="24"/>
              </w:rPr>
              <w:tab/>
            </w:r>
            <w:r w:rsidR="006C4E17" w:rsidRPr="006C4E17">
              <w:rPr>
                <w:rStyle w:val="Hyperlink"/>
                <w:rFonts w:ascii="Times New Roman" w:hAnsi="Times New Roman" w:cs="Times New Roman"/>
                <w:noProof/>
                <w:sz w:val="24"/>
              </w:rPr>
              <w:t>Consumer Engagement Model</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_Toc113043248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Pr>
                <w:rFonts w:ascii="Times New Roman" w:hAnsi="Times New Roman" w:cs="Times New Roman"/>
                <w:noProof/>
                <w:webHidden/>
                <w:sz w:val="24"/>
              </w:rPr>
              <w:t>17</w:t>
            </w:r>
            <w:r w:rsidR="006C4E17" w:rsidRPr="006C4E17">
              <w:rPr>
                <w:rFonts w:ascii="Times New Roman" w:hAnsi="Times New Roman" w:cs="Times New Roman"/>
                <w:noProof/>
                <w:webHidden/>
                <w:sz w:val="24"/>
              </w:rPr>
              <w:fldChar w:fldCharType="end"/>
            </w:r>
          </w:hyperlink>
        </w:p>
        <w:p w14:paraId="5897CD14" w14:textId="77777777" w:rsidR="006C4E17" w:rsidRPr="006C4E17" w:rsidRDefault="00000000" w:rsidP="006C4E17">
          <w:pPr>
            <w:pStyle w:val="TOC1"/>
            <w:tabs>
              <w:tab w:val="left" w:pos="660"/>
              <w:tab w:val="right" w:leader="dot" w:pos="9017"/>
            </w:tabs>
            <w:spacing w:line="360" w:lineRule="auto"/>
            <w:jc w:val="both"/>
            <w:rPr>
              <w:rFonts w:ascii="Times New Roman" w:hAnsi="Times New Roman" w:cs="Times New Roman"/>
              <w:noProof/>
              <w:sz w:val="24"/>
            </w:rPr>
          </w:pPr>
          <w:hyperlink w:anchor="_Toc113043249" w:history="1">
            <w:r w:rsidR="006C4E17" w:rsidRPr="006C4E17">
              <w:rPr>
                <w:rStyle w:val="Hyperlink"/>
                <w:rFonts w:ascii="Times New Roman" w:hAnsi="Times New Roman" w:cs="Times New Roman"/>
                <w:noProof/>
                <w:sz w:val="24"/>
              </w:rPr>
              <w:t>8.0</w:t>
            </w:r>
            <w:r w:rsidR="006C4E17" w:rsidRPr="006C4E17">
              <w:rPr>
                <w:rFonts w:ascii="Times New Roman" w:hAnsi="Times New Roman" w:cs="Times New Roman"/>
                <w:noProof/>
                <w:sz w:val="24"/>
              </w:rPr>
              <w:tab/>
            </w:r>
            <w:r w:rsidR="006C4E17" w:rsidRPr="006C4E17">
              <w:rPr>
                <w:rStyle w:val="Hyperlink"/>
                <w:rFonts w:ascii="Times New Roman" w:hAnsi="Times New Roman" w:cs="Times New Roman"/>
                <w:noProof/>
                <w:sz w:val="24"/>
              </w:rPr>
              <w:t>Conclusion</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_Toc113043249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Pr>
                <w:rFonts w:ascii="Times New Roman" w:hAnsi="Times New Roman" w:cs="Times New Roman"/>
                <w:noProof/>
                <w:webHidden/>
                <w:sz w:val="24"/>
              </w:rPr>
              <w:t>17</w:t>
            </w:r>
            <w:r w:rsidR="006C4E17" w:rsidRPr="006C4E17">
              <w:rPr>
                <w:rFonts w:ascii="Times New Roman" w:hAnsi="Times New Roman" w:cs="Times New Roman"/>
                <w:noProof/>
                <w:webHidden/>
                <w:sz w:val="24"/>
              </w:rPr>
              <w:fldChar w:fldCharType="end"/>
            </w:r>
          </w:hyperlink>
        </w:p>
        <w:p w14:paraId="52A35BC5" w14:textId="77777777" w:rsidR="006C4E17" w:rsidRPr="006C4E17" w:rsidRDefault="00000000" w:rsidP="006C4E17">
          <w:pPr>
            <w:pStyle w:val="TOC1"/>
            <w:tabs>
              <w:tab w:val="right" w:leader="dot" w:pos="9017"/>
            </w:tabs>
            <w:spacing w:line="360" w:lineRule="auto"/>
            <w:jc w:val="both"/>
            <w:rPr>
              <w:rFonts w:ascii="Times New Roman" w:hAnsi="Times New Roman" w:cs="Times New Roman"/>
              <w:noProof/>
              <w:sz w:val="24"/>
            </w:rPr>
          </w:pPr>
          <w:hyperlink w:anchor="_Toc113043250" w:history="1">
            <w:r w:rsidR="006C4E17" w:rsidRPr="006C4E17">
              <w:rPr>
                <w:rStyle w:val="Hyperlink"/>
                <w:rFonts w:ascii="Times New Roman" w:hAnsi="Times New Roman" w:cs="Times New Roman"/>
                <w:noProof/>
                <w:sz w:val="24"/>
              </w:rPr>
              <w:t>References</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_Toc113043250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Pr>
                <w:rFonts w:ascii="Times New Roman" w:hAnsi="Times New Roman" w:cs="Times New Roman"/>
                <w:noProof/>
                <w:webHidden/>
                <w:sz w:val="24"/>
              </w:rPr>
              <w:t>18</w:t>
            </w:r>
            <w:r w:rsidR="006C4E17" w:rsidRPr="006C4E17">
              <w:rPr>
                <w:rFonts w:ascii="Times New Roman" w:hAnsi="Times New Roman" w:cs="Times New Roman"/>
                <w:noProof/>
                <w:webHidden/>
                <w:sz w:val="24"/>
              </w:rPr>
              <w:fldChar w:fldCharType="end"/>
            </w:r>
          </w:hyperlink>
        </w:p>
        <w:p w14:paraId="600476CC" w14:textId="77777777" w:rsidR="006C4E17" w:rsidRPr="006C4E17" w:rsidRDefault="006C4E17" w:rsidP="006C4E17">
          <w:pPr>
            <w:spacing w:line="360" w:lineRule="auto"/>
            <w:jc w:val="both"/>
            <w:rPr>
              <w:rFonts w:ascii="Times New Roman" w:hAnsi="Times New Roman" w:cs="Times New Roman"/>
              <w:sz w:val="24"/>
            </w:rPr>
          </w:pPr>
          <w:r w:rsidRPr="006C4E17">
            <w:rPr>
              <w:rFonts w:ascii="Times New Roman" w:hAnsi="Times New Roman" w:cs="Times New Roman"/>
              <w:b/>
              <w:bCs/>
              <w:noProof/>
              <w:sz w:val="24"/>
            </w:rPr>
            <w:fldChar w:fldCharType="end"/>
          </w:r>
        </w:p>
      </w:sdtContent>
    </w:sdt>
    <w:p w14:paraId="264E4EF8" w14:textId="77777777" w:rsidR="006C4E17" w:rsidRDefault="006C4E17">
      <w:pPr>
        <w:rPr>
          <w:rFonts w:ascii="Times New Roman" w:hAnsi="Times New Roman" w:cs="Times New Roman"/>
          <w:b/>
          <w:sz w:val="24"/>
        </w:rPr>
      </w:pPr>
    </w:p>
    <w:p w14:paraId="25385849" w14:textId="77777777" w:rsidR="006C4E17" w:rsidRDefault="006C4E17">
      <w:pPr>
        <w:rPr>
          <w:rFonts w:ascii="Times New Roman" w:hAnsi="Times New Roman" w:cs="Times New Roman"/>
          <w:b/>
          <w:sz w:val="24"/>
        </w:rPr>
      </w:pPr>
    </w:p>
    <w:p w14:paraId="7D9FBA56" w14:textId="77777777" w:rsidR="006C4E17" w:rsidRDefault="006C4E17">
      <w:pPr>
        <w:rPr>
          <w:rFonts w:ascii="Times New Roman" w:hAnsi="Times New Roman" w:cs="Times New Roman"/>
          <w:b/>
          <w:sz w:val="24"/>
        </w:rPr>
      </w:pPr>
    </w:p>
    <w:p w14:paraId="73BC82EE" w14:textId="77777777" w:rsidR="006C4E17" w:rsidRDefault="006C4E17">
      <w:pPr>
        <w:rPr>
          <w:rFonts w:ascii="Times New Roman" w:hAnsi="Times New Roman" w:cs="Times New Roman"/>
          <w:b/>
          <w:sz w:val="24"/>
        </w:rPr>
      </w:pPr>
    </w:p>
    <w:p w14:paraId="21F7D0E2" w14:textId="77777777" w:rsidR="006C4E17" w:rsidRDefault="006C4E17">
      <w:pPr>
        <w:rPr>
          <w:rFonts w:ascii="Times New Roman" w:hAnsi="Times New Roman" w:cs="Times New Roman"/>
          <w:b/>
          <w:sz w:val="24"/>
        </w:rPr>
      </w:pPr>
      <w:r w:rsidRPr="006C4E17">
        <w:rPr>
          <w:rFonts w:ascii="Times New Roman" w:hAnsi="Times New Roman" w:cs="Times New Roman"/>
          <w:b/>
          <w:sz w:val="24"/>
        </w:rPr>
        <w:t>List of Figures</w:t>
      </w:r>
    </w:p>
    <w:p w14:paraId="3B1541A6" w14:textId="77777777" w:rsidR="006C4E17" w:rsidRPr="006C4E17" w:rsidRDefault="006C4E17" w:rsidP="006C4E17">
      <w:pPr>
        <w:pStyle w:val="TableofFigures"/>
        <w:tabs>
          <w:tab w:val="right" w:leader="dot" w:pos="9017"/>
        </w:tabs>
        <w:spacing w:line="360" w:lineRule="auto"/>
        <w:jc w:val="both"/>
        <w:rPr>
          <w:rFonts w:ascii="Times New Roman" w:hAnsi="Times New Roman" w:cs="Times New Roman"/>
          <w:noProof/>
          <w:sz w:val="24"/>
        </w:rPr>
      </w:pPr>
      <w:r>
        <w:rPr>
          <w:rFonts w:ascii="Times New Roman" w:hAnsi="Times New Roman" w:cs="Times New Roman"/>
          <w:b/>
          <w:sz w:val="24"/>
        </w:rPr>
        <w:fldChar w:fldCharType="begin"/>
      </w:r>
      <w:r>
        <w:rPr>
          <w:rFonts w:ascii="Times New Roman" w:hAnsi="Times New Roman" w:cs="Times New Roman"/>
          <w:b/>
          <w:sz w:val="24"/>
        </w:rPr>
        <w:instrText xml:space="preserve"> TOC \h \z \c "Figure" </w:instrText>
      </w:r>
      <w:r>
        <w:rPr>
          <w:rFonts w:ascii="Times New Roman" w:hAnsi="Times New Roman" w:cs="Times New Roman"/>
          <w:b/>
          <w:sz w:val="24"/>
        </w:rPr>
        <w:fldChar w:fldCharType="separate"/>
      </w:r>
      <w:hyperlink r:id="rId6" w:anchor="_Toc113043262" w:history="1">
        <w:r w:rsidRPr="006C4E17">
          <w:rPr>
            <w:rStyle w:val="Hyperlink"/>
            <w:rFonts w:ascii="Times New Roman" w:hAnsi="Times New Roman" w:cs="Times New Roman"/>
            <w:noProof/>
            <w:sz w:val="24"/>
          </w:rPr>
          <w:t>Figure 1-Key business figures FY 2021/2022</w:t>
        </w:r>
        <w:r w:rsidRPr="006C4E17">
          <w:rPr>
            <w:rFonts w:ascii="Times New Roman" w:hAnsi="Times New Roman" w:cs="Times New Roman"/>
            <w:noProof/>
            <w:webHidden/>
            <w:sz w:val="24"/>
          </w:rPr>
          <w:tab/>
        </w:r>
        <w:r w:rsidRPr="006C4E17">
          <w:rPr>
            <w:rFonts w:ascii="Times New Roman" w:hAnsi="Times New Roman" w:cs="Times New Roman"/>
            <w:noProof/>
            <w:webHidden/>
            <w:sz w:val="24"/>
          </w:rPr>
          <w:fldChar w:fldCharType="begin"/>
        </w:r>
        <w:r w:rsidRPr="006C4E17">
          <w:rPr>
            <w:rFonts w:ascii="Times New Roman" w:hAnsi="Times New Roman" w:cs="Times New Roman"/>
            <w:noProof/>
            <w:webHidden/>
            <w:sz w:val="24"/>
          </w:rPr>
          <w:instrText xml:space="preserve"> PAGEREF _Toc113043262 \h </w:instrText>
        </w:r>
        <w:r w:rsidRPr="006C4E17">
          <w:rPr>
            <w:rFonts w:ascii="Times New Roman" w:hAnsi="Times New Roman" w:cs="Times New Roman"/>
            <w:noProof/>
            <w:webHidden/>
            <w:sz w:val="24"/>
          </w:rPr>
        </w:r>
        <w:r w:rsidRPr="006C4E17">
          <w:rPr>
            <w:rFonts w:ascii="Times New Roman" w:hAnsi="Times New Roman" w:cs="Times New Roman"/>
            <w:noProof/>
            <w:webHidden/>
            <w:sz w:val="24"/>
          </w:rPr>
          <w:fldChar w:fldCharType="separate"/>
        </w:r>
        <w:r w:rsidRPr="006C4E17">
          <w:rPr>
            <w:rFonts w:ascii="Times New Roman" w:hAnsi="Times New Roman" w:cs="Times New Roman"/>
            <w:noProof/>
            <w:webHidden/>
            <w:sz w:val="24"/>
          </w:rPr>
          <w:t>3</w:t>
        </w:r>
        <w:r w:rsidRPr="006C4E17">
          <w:rPr>
            <w:rFonts w:ascii="Times New Roman" w:hAnsi="Times New Roman" w:cs="Times New Roman"/>
            <w:noProof/>
            <w:webHidden/>
            <w:sz w:val="24"/>
          </w:rPr>
          <w:fldChar w:fldCharType="end"/>
        </w:r>
      </w:hyperlink>
    </w:p>
    <w:p w14:paraId="39844516" w14:textId="77777777" w:rsidR="006C4E17" w:rsidRPr="006C4E17" w:rsidRDefault="00000000" w:rsidP="006C4E17">
      <w:pPr>
        <w:pStyle w:val="TableofFigures"/>
        <w:tabs>
          <w:tab w:val="right" w:leader="dot" w:pos="9017"/>
        </w:tabs>
        <w:spacing w:line="360" w:lineRule="auto"/>
        <w:jc w:val="both"/>
        <w:rPr>
          <w:rFonts w:ascii="Times New Roman" w:hAnsi="Times New Roman" w:cs="Times New Roman"/>
          <w:noProof/>
          <w:sz w:val="24"/>
        </w:rPr>
      </w:pPr>
      <w:hyperlink r:id="rId7" w:anchor="_Toc113043263" w:history="1">
        <w:r w:rsidR="006C4E17" w:rsidRPr="006C4E17">
          <w:rPr>
            <w:rStyle w:val="Hyperlink"/>
            <w:rFonts w:ascii="Times New Roman" w:hAnsi="Times New Roman" w:cs="Times New Roman"/>
            <w:noProof/>
            <w:sz w:val="24"/>
          </w:rPr>
          <w:t>Figure 2-Key business figures FY 2021/2022</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_Toc113043263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sidRPr="006C4E17">
          <w:rPr>
            <w:rFonts w:ascii="Times New Roman" w:hAnsi="Times New Roman" w:cs="Times New Roman"/>
            <w:noProof/>
            <w:webHidden/>
            <w:sz w:val="24"/>
          </w:rPr>
          <w:t>3</w:t>
        </w:r>
        <w:r w:rsidR="006C4E17" w:rsidRPr="006C4E17">
          <w:rPr>
            <w:rFonts w:ascii="Times New Roman" w:hAnsi="Times New Roman" w:cs="Times New Roman"/>
            <w:noProof/>
            <w:webHidden/>
            <w:sz w:val="24"/>
          </w:rPr>
          <w:fldChar w:fldCharType="end"/>
        </w:r>
      </w:hyperlink>
    </w:p>
    <w:p w14:paraId="225B3748" w14:textId="77777777" w:rsidR="006C4E17" w:rsidRPr="006C4E17" w:rsidRDefault="00000000" w:rsidP="006C4E17">
      <w:pPr>
        <w:pStyle w:val="TableofFigures"/>
        <w:tabs>
          <w:tab w:val="right" w:leader="dot" w:pos="9017"/>
        </w:tabs>
        <w:spacing w:line="360" w:lineRule="auto"/>
        <w:jc w:val="both"/>
        <w:rPr>
          <w:rFonts w:ascii="Times New Roman" w:hAnsi="Times New Roman" w:cs="Times New Roman"/>
          <w:noProof/>
          <w:sz w:val="24"/>
        </w:rPr>
      </w:pPr>
      <w:hyperlink w:anchor="_Toc113043264" w:history="1">
        <w:r w:rsidR="006C4E17" w:rsidRPr="006C4E17">
          <w:rPr>
            <w:rStyle w:val="Hyperlink"/>
            <w:rFonts w:ascii="Times New Roman" w:hAnsi="Times New Roman" w:cs="Times New Roman"/>
            <w:noProof/>
            <w:sz w:val="24"/>
          </w:rPr>
          <w:t>Figure 3-Aristotle’s Persuasion Model</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_Toc113043264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sidRPr="006C4E17">
          <w:rPr>
            <w:rFonts w:ascii="Times New Roman" w:hAnsi="Times New Roman" w:cs="Times New Roman"/>
            <w:noProof/>
            <w:webHidden/>
            <w:sz w:val="24"/>
          </w:rPr>
          <w:t>6</w:t>
        </w:r>
        <w:r w:rsidR="006C4E17" w:rsidRPr="006C4E17">
          <w:rPr>
            <w:rFonts w:ascii="Times New Roman" w:hAnsi="Times New Roman" w:cs="Times New Roman"/>
            <w:noProof/>
            <w:webHidden/>
            <w:sz w:val="24"/>
          </w:rPr>
          <w:fldChar w:fldCharType="end"/>
        </w:r>
      </w:hyperlink>
    </w:p>
    <w:p w14:paraId="20649A47" w14:textId="77777777" w:rsidR="006C4E17" w:rsidRPr="006C4E17" w:rsidRDefault="00000000" w:rsidP="006C4E17">
      <w:pPr>
        <w:pStyle w:val="TableofFigures"/>
        <w:tabs>
          <w:tab w:val="right" w:leader="dot" w:pos="9017"/>
        </w:tabs>
        <w:spacing w:line="360" w:lineRule="auto"/>
        <w:jc w:val="both"/>
        <w:rPr>
          <w:rFonts w:ascii="Times New Roman" w:hAnsi="Times New Roman" w:cs="Times New Roman"/>
          <w:noProof/>
          <w:sz w:val="24"/>
        </w:rPr>
      </w:pPr>
      <w:hyperlink r:id="rId8" w:anchor="_Toc113043265" w:history="1">
        <w:r w:rsidR="006C4E17" w:rsidRPr="006C4E17">
          <w:rPr>
            <w:rStyle w:val="Hyperlink"/>
            <w:rFonts w:ascii="Times New Roman" w:hAnsi="Times New Roman" w:cs="Times New Roman"/>
            <w:noProof/>
            <w:sz w:val="24"/>
          </w:rPr>
          <w:t>Figure 4-Newcomb’s Inter-Personal Communication Model</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_Toc113043265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sidRPr="006C4E17">
          <w:rPr>
            <w:rFonts w:ascii="Times New Roman" w:hAnsi="Times New Roman" w:cs="Times New Roman"/>
            <w:noProof/>
            <w:webHidden/>
            <w:sz w:val="24"/>
          </w:rPr>
          <w:t>7</w:t>
        </w:r>
        <w:r w:rsidR="006C4E17" w:rsidRPr="006C4E17">
          <w:rPr>
            <w:rFonts w:ascii="Times New Roman" w:hAnsi="Times New Roman" w:cs="Times New Roman"/>
            <w:noProof/>
            <w:webHidden/>
            <w:sz w:val="24"/>
          </w:rPr>
          <w:fldChar w:fldCharType="end"/>
        </w:r>
      </w:hyperlink>
    </w:p>
    <w:p w14:paraId="4E7F5675" w14:textId="77777777" w:rsidR="006C4E17" w:rsidRPr="006C4E17" w:rsidRDefault="00000000" w:rsidP="006C4E17">
      <w:pPr>
        <w:pStyle w:val="TableofFigures"/>
        <w:tabs>
          <w:tab w:val="right" w:leader="dot" w:pos="9017"/>
        </w:tabs>
        <w:spacing w:line="360" w:lineRule="auto"/>
        <w:jc w:val="both"/>
        <w:rPr>
          <w:rFonts w:ascii="Times New Roman" w:hAnsi="Times New Roman" w:cs="Times New Roman"/>
          <w:noProof/>
          <w:sz w:val="24"/>
        </w:rPr>
      </w:pPr>
      <w:hyperlink r:id="rId9" w:anchor="_Toc113043266" w:history="1">
        <w:r w:rsidR="006C4E17" w:rsidRPr="006C4E17">
          <w:rPr>
            <w:rStyle w:val="Hyperlink"/>
            <w:rFonts w:ascii="Times New Roman" w:hAnsi="Times New Roman" w:cs="Times New Roman"/>
            <w:noProof/>
            <w:sz w:val="24"/>
          </w:rPr>
          <w:t>Figure 5-Hoveland’s Persuasion Model</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_Toc113043266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sidRPr="006C4E17">
          <w:rPr>
            <w:rFonts w:ascii="Times New Roman" w:hAnsi="Times New Roman" w:cs="Times New Roman"/>
            <w:noProof/>
            <w:webHidden/>
            <w:sz w:val="24"/>
          </w:rPr>
          <w:t>7</w:t>
        </w:r>
        <w:r w:rsidR="006C4E17" w:rsidRPr="006C4E17">
          <w:rPr>
            <w:rFonts w:ascii="Times New Roman" w:hAnsi="Times New Roman" w:cs="Times New Roman"/>
            <w:noProof/>
            <w:webHidden/>
            <w:sz w:val="24"/>
          </w:rPr>
          <w:fldChar w:fldCharType="end"/>
        </w:r>
      </w:hyperlink>
    </w:p>
    <w:p w14:paraId="062496FB" w14:textId="77777777" w:rsidR="006C4E17" w:rsidRPr="006C4E17" w:rsidRDefault="00000000" w:rsidP="006C4E17">
      <w:pPr>
        <w:pStyle w:val="TableofFigures"/>
        <w:tabs>
          <w:tab w:val="right" w:leader="dot" w:pos="9017"/>
        </w:tabs>
        <w:spacing w:line="360" w:lineRule="auto"/>
        <w:jc w:val="both"/>
        <w:rPr>
          <w:rFonts w:ascii="Times New Roman" w:hAnsi="Times New Roman" w:cs="Times New Roman"/>
          <w:noProof/>
          <w:sz w:val="24"/>
        </w:rPr>
      </w:pPr>
      <w:hyperlink r:id="rId10" w:anchor="_Toc113043267" w:history="1">
        <w:r w:rsidR="006C4E17" w:rsidRPr="006C4E17">
          <w:rPr>
            <w:rStyle w:val="Hyperlink"/>
            <w:rFonts w:ascii="Times New Roman" w:hAnsi="Times New Roman" w:cs="Times New Roman"/>
            <w:noProof/>
            <w:sz w:val="24"/>
          </w:rPr>
          <w:t>Figure 6-Thayer’s Organizational Communication Model</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_Toc113043267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sidRPr="006C4E17">
          <w:rPr>
            <w:rFonts w:ascii="Times New Roman" w:hAnsi="Times New Roman" w:cs="Times New Roman"/>
            <w:noProof/>
            <w:webHidden/>
            <w:sz w:val="24"/>
          </w:rPr>
          <w:t>8</w:t>
        </w:r>
        <w:r w:rsidR="006C4E17" w:rsidRPr="006C4E17">
          <w:rPr>
            <w:rFonts w:ascii="Times New Roman" w:hAnsi="Times New Roman" w:cs="Times New Roman"/>
            <w:noProof/>
            <w:webHidden/>
            <w:sz w:val="24"/>
          </w:rPr>
          <w:fldChar w:fldCharType="end"/>
        </w:r>
      </w:hyperlink>
    </w:p>
    <w:p w14:paraId="44C0D1CE" w14:textId="77777777" w:rsidR="006C4E17" w:rsidRPr="006C4E17" w:rsidRDefault="00000000" w:rsidP="006C4E17">
      <w:pPr>
        <w:pStyle w:val="TableofFigures"/>
        <w:tabs>
          <w:tab w:val="right" w:leader="dot" w:pos="9017"/>
        </w:tabs>
        <w:spacing w:line="360" w:lineRule="auto"/>
        <w:jc w:val="both"/>
        <w:rPr>
          <w:rFonts w:ascii="Times New Roman" w:hAnsi="Times New Roman" w:cs="Times New Roman"/>
          <w:noProof/>
          <w:sz w:val="24"/>
        </w:rPr>
      </w:pPr>
      <w:hyperlink r:id="rId11" w:anchor="_Toc113043268" w:history="1">
        <w:r w:rsidR="006C4E17" w:rsidRPr="006C4E17">
          <w:rPr>
            <w:rStyle w:val="Hyperlink"/>
            <w:rFonts w:ascii="Times New Roman" w:hAnsi="Times New Roman" w:cs="Times New Roman"/>
            <w:noProof/>
            <w:sz w:val="24"/>
          </w:rPr>
          <w:t>Figure 7-Shanon and Weaver’s Information Theory Model</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_Toc113043268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sidRPr="006C4E17">
          <w:rPr>
            <w:rFonts w:ascii="Times New Roman" w:hAnsi="Times New Roman" w:cs="Times New Roman"/>
            <w:noProof/>
            <w:webHidden/>
            <w:sz w:val="24"/>
          </w:rPr>
          <w:t>9</w:t>
        </w:r>
        <w:r w:rsidR="006C4E17" w:rsidRPr="006C4E17">
          <w:rPr>
            <w:rFonts w:ascii="Times New Roman" w:hAnsi="Times New Roman" w:cs="Times New Roman"/>
            <w:noProof/>
            <w:webHidden/>
            <w:sz w:val="24"/>
          </w:rPr>
          <w:fldChar w:fldCharType="end"/>
        </w:r>
      </w:hyperlink>
    </w:p>
    <w:p w14:paraId="343DB5A3" w14:textId="77777777" w:rsidR="006C4E17" w:rsidRPr="006C4E17" w:rsidRDefault="00000000" w:rsidP="006C4E17">
      <w:pPr>
        <w:pStyle w:val="TableofFigures"/>
        <w:tabs>
          <w:tab w:val="right" w:leader="dot" w:pos="9017"/>
        </w:tabs>
        <w:spacing w:line="360" w:lineRule="auto"/>
        <w:jc w:val="both"/>
        <w:rPr>
          <w:rFonts w:ascii="Times New Roman" w:hAnsi="Times New Roman" w:cs="Times New Roman"/>
          <w:noProof/>
          <w:sz w:val="24"/>
        </w:rPr>
      </w:pPr>
      <w:hyperlink r:id="rId12" w:anchor="_Toc113043269" w:history="1">
        <w:r w:rsidR="006C4E17" w:rsidRPr="006C4E17">
          <w:rPr>
            <w:rStyle w:val="Hyperlink"/>
            <w:rFonts w:ascii="Times New Roman" w:hAnsi="Times New Roman" w:cs="Times New Roman"/>
            <w:noProof/>
            <w:sz w:val="24"/>
          </w:rPr>
          <w:t>Figure 8-Benifits of Brand Equity for a business entity</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_Toc113043269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sidRPr="006C4E17">
          <w:rPr>
            <w:rFonts w:ascii="Times New Roman" w:hAnsi="Times New Roman" w:cs="Times New Roman"/>
            <w:noProof/>
            <w:webHidden/>
            <w:sz w:val="24"/>
          </w:rPr>
          <w:t>11</w:t>
        </w:r>
        <w:r w:rsidR="006C4E17" w:rsidRPr="006C4E17">
          <w:rPr>
            <w:rFonts w:ascii="Times New Roman" w:hAnsi="Times New Roman" w:cs="Times New Roman"/>
            <w:noProof/>
            <w:webHidden/>
            <w:sz w:val="24"/>
          </w:rPr>
          <w:fldChar w:fldCharType="end"/>
        </w:r>
      </w:hyperlink>
    </w:p>
    <w:p w14:paraId="3E6DF3F9" w14:textId="77777777" w:rsidR="006C4E17" w:rsidRPr="006C4E17" w:rsidRDefault="00000000" w:rsidP="006C4E17">
      <w:pPr>
        <w:pStyle w:val="TableofFigures"/>
        <w:tabs>
          <w:tab w:val="right" w:leader="dot" w:pos="9017"/>
        </w:tabs>
        <w:spacing w:line="360" w:lineRule="auto"/>
        <w:jc w:val="both"/>
        <w:rPr>
          <w:rFonts w:ascii="Times New Roman" w:hAnsi="Times New Roman" w:cs="Times New Roman"/>
          <w:noProof/>
          <w:sz w:val="24"/>
        </w:rPr>
      </w:pPr>
      <w:hyperlink r:id="rId13" w:anchor="_Toc113043270" w:history="1">
        <w:r w:rsidR="006C4E17" w:rsidRPr="006C4E17">
          <w:rPr>
            <w:rStyle w:val="Hyperlink"/>
            <w:rFonts w:ascii="Times New Roman" w:hAnsi="Times New Roman" w:cs="Times New Roman"/>
            <w:noProof/>
            <w:sz w:val="24"/>
          </w:rPr>
          <w:t>Figure 9-Customer segments of Dilmah</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_Toc113043270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sidRPr="006C4E17">
          <w:rPr>
            <w:rFonts w:ascii="Times New Roman" w:hAnsi="Times New Roman" w:cs="Times New Roman"/>
            <w:noProof/>
            <w:webHidden/>
            <w:sz w:val="24"/>
          </w:rPr>
          <w:t>12</w:t>
        </w:r>
        <w:r w:rsidR="006C4E17" w:rsidRPr="006C4E17">
          <w:rPr>
            <w:rFonts w:ascii="Times New Roman" w:hAnsi="Times New Roman" w:cs="Times New Roman"/>
            <w:noProof/>
            <w:webHidden/>
            <w:sz w:val="24"/>
          </w:rPr>
          <w:fldChar w:fldCharType="end"/>
        </w:r>
      </w:hyperlink>
    </w:p>
    <w:p w14:paraId="1B35756B" w14:textId="77777777" w:rsidR="006C4E17" w:rsidRDefault="00000000" w:rsidP="006C4E17">
      <w:pPr>
        <w:pStyle w:val="TableofFigures"/>
        <w:tabs>
          <w:tab w:val="right" w:leader="dot" w:pos="9017"/>
        </w:tabs>
        <w:spacing w:line="360" w:lineRule="auto"/>
        <w:jc w:val="both"/>
        <w:rPr>
          <w:noProof/>
        </w:rPr>
      </w:pPr>
      <w:hyperlink r:id="rId14" w:anchor="_Toc113043271" w:history="1">
        <w:r w:rsidR="006C4E17" w:rsidRPr="006C4E17">
          <w:rPr>
            <w:rStyle w:val="Hyperlink"/>
            <w:rFonts w:ascii="Times New Roman" w:hAnsi="Times New Roman" w:cs="Times New Roman"/>
            <w:noProof/>
            <w:sz w:val="24"/>
          </w:rPr>
          <w:t>Figure 10-Digital engagement of Dilmah</w:t>
        </w:r>
        <w:r w:rsidR="006C4E17" w:rsidRPr="006C4E17">
          <w:rPr>
            <w:rFonts w:ascii="Times New Roman" w:hAnsi="Times New Roman" w:cs="Times New Roman"/>
            <w:noProof/>
            <w:webHidden/>
            <w:sz w:val="24"/>
          </w:rPr>
          <w:tab/>
        </w:r>
        <w:r w:rsidR="006C4E17" w:rsidRPr="006C4E17">
          <w:rPr>
            <w:rFonts w:ascii="Times New Roman" w:hAnsi="Times New Roman" w:cs="Times New Roman"/>
            <w:noProof/>
            <w:webHidden/>
            <w:sz w:val="24"/>
          </w:rPr>
          <w:fldChar w:fldCharType="begin"/>
        </w:r>
        <w:r w:rsidR="006C4E17" w:rsidRPr="006C4E17">
          <w:rPr>
            <w:rFonts w:ascii="Times New Roman" w:hAnsi="Times New Roman" w:cs="Times New Roman"/>
            <w:noProof/>
            <w:webHidden/>
            <w:sz w:val="24"/>
          </w:rPr>
          <w:instrText xml:space="preserve"> PAGEREF _Toc113043271 \h </w:instrText>
        </w:r>
        <w:r w:rsidR="006C4E17" w:rsidRPr="006C4E17">
          <w:rPr>
            <w:rFonts w:ascii="Times New Roman" w:hAnsi="Times New Roman" w:cs="Times New Roman"/>
            <w:noProof/>
            <w:webHidden/>
            <w:sz w:val="24"/>
          </w:rPr>
        </w:r>
        <w:r w:rsidR="006C4E17" w:rsidRPr="006C4E17">
          <w:rPr>
            <w:rFonts w:ascii="Times New Roman" w:hAnsi="Times New Roman" w:cs="Times New Roman"/>
            <w:noProof/>
            <w:webHidden/>
            <w:sz w:val="24"/>
          </w:rPr>
          <w:fldChar w:fldCharType="separate"/>
        </w:r>
        <w:r w:rsidR="006C4E17" w:rsidRPr="006C4E17">
          <w:rPr>
            <w:rFonts w:ascii="Times New Roman" w:hAnsi="Times New Roman" w:cs="Times New Roman"/>
            <w:noProof/>
            <w:webHidden/>
            <w:sz w:val="24"/>
          </w:rPr>
          <w:t>14</w:t>
        </w:r>
        <w:r w:rsidR="006C4E17" w:rsidRPr="006C4E17">
          <w:rPr>
            <w:rFonts w:ascii="Times New Roman" w:hAnsi="Times New Roman" w:cs="Times New Roman"/>
            <w:noProof/>
            <w:webHidden/>
            <w:sz w:val="24"/>
          </w:rPr>
          <w:fldChar w:fldCharType="end"/>
        </w:r>
      </w:hyperlink>
    </w:p>
    <w:p w14:paraId="6CE65B2A" w14:textId="77777777" w:rsidR="006C4E17" w:rsidRDefault="006C4E17">
      <w:pPr>
        <w:rPr>
          <w:rFonts w:ascii="Times New Roman" w:hAnsi="Times New Roman" w:cs="Times New Roman"/>
          <w:b/>
          <w:sz w:val="24"/>
        </w:rPr>
      </w:pPr>
      <w:r>
        <w:rPr>
          <w:rFonts w:ascii="Times New Roman" w:hAnsi="Times New Roman" w:cs="Times New Roman"/>
          <w:b/>
          <w:sz w:val="24"/>
        </w:rPr>
        <w:fldChar w:fldCharType="end"/>
      </w:r>
    </w:p>
    <w:p w14:paraId="5C445D88" w14:textId="77777777" w:rsidR="006C4E17" w:rsidRDefault="006C4E17">
      <w:pPr>
        <w:rPr>
          <w:rFonts w:ascii="Times New Roman" w:hAnsi="Times New Roman" w:cs="Times New Roman"/>
          <w:b/>
          <w:sz w:val="24"/>
        </w:rPr>
      </w:pPr>
    </w:p>
    <w:p w14:paraId="45C50D3D" w14:textId="77777777" w:rsidR="006C4E17" w:rsidRDefault="006C4E17">
      <w:pPr>
        <w:rPr>
          <w:rFonts w:ascii="Times New Roman" w:hAnsi="Times New Roman" w:cs="Times New Roman"/>
          <w:b/>
          <w:sz w:val="24"/>
        </w:rPr>
      </w:pPr>
    </w:p>
    <w:p w14:paraId="3399A70A" w14:textId="77777777" w:rsidR="006C4E17" w:rsidRDefault="006C4E17">
      <w:pPr>
        <w:rPr>
          <w:rFonts w:ascii="Times New Roman" w:hAnsi="Times New Roman" w:cs="Times New Roman"/>
          <w:b/>
          <w:sz w:val="24"/>
        </w:rPr>
      </w:pPr>
    </w:p>
    <w:p w14:paraId="28AA0838" w14:textId="77777777" w:rsidR="006C4E17" w:rsidRDefault="006C4E17">
      <w:pPr>
        <w:rPr>
          <w:rFonts w:ascii="Times New Roman" w:hAnsi="Times New Roman" w:cs="Times New Roman"/>
          <w:b/>
          <w:sz w:val="24"/>
        </w:rPr>
      </w:pPr>
    </w:p>
    <w:p w14:paraId="1E0A212A" w14:textId="77777777" w:rsidR="006C4E17" w:rsidRDefault="006C4E17">
      <w:pPr>
        <w:rPr>
          <w:rFonts w:ascii="Times New Roman" w:hAnsi="Times New Roman" w:cs="Times New Roman"/>
          <w:b/>
          <w:sz w:val="24"/>
        </w:rPr>
      </w:pPr>
    </w:p>
    <w:p w14:paraId="05A7136A" w14:textId="77777777" w:rsidR="006C4E17" w:rsidRDefault="006C4E17">
      <w:pPr>
        <w:rPr>
          <w:rFonts w:ascii="Times New Roman" w:hAnsi="Times New Roman" w:cs="Times New Roman"/>
          <w:b/>
          <w:sz w:val="24"/>
        </w:rPr>
      </w:pPr>
    </w:p>
    <w:p w14:paraId="75A08419" w14:textId="77777777" w:rsidR="006C4E17" w:rsidRDefault="006C4E17">
      <w:pPr>
        <w:rPr>
          <w:rFonts w:ascii="Times New Roman" w:hAnsi="Times New Roman" w:cs="Times New Roman"/>
          <w:b/>
          <w:sz w:val="24"/>
        </w:rPr>
      </w:pPr>
    </w:p>
    <w:p w14:paraId="29F8B4EF" w14:textId="77777777" w:rsidR="006C4E17" w:rsidRDefault="006C4E17">
      <w:pPr>
        <w:rPr>
          <w:rFonts w:ascii="Times New Roman" w:hAnsi="Times New Roman" w:cs="Times New Roman"/>
          <w:b/>
          <w:sz w:val="24"/>
        </w:rPr>
      </w:pPr>
    </w:p>
    <w:p w14:paraId="4542066C" w14:textId="77777777" w:rsidR="006C4E17" w:rsidRDefault="006C4E17">
      <w:pPr>
        <w:rPr>
          <w:rFonts w:ascii="Times New Roman" w:hAnsi="Times New Roman" w:cs="Times New Roman"/>
          <w:b/>
          <w:sz w:val="24"/>
        </w:rPr>
      </w:pPr>
    </w:p>
    <w:p w14:paraId="10FD2FA9" w14:textId="77777777" w:rsidR="006C4E17" w:rsidRDefault="006C4E17">
      <w:pPr>
        <w:rPr>
          <w:rFonts w:ascii="Times New Roman" w:hAnsi="Times New Roman" w:cs="Times New Roman"/>
          <w:b/>
          <w:sz w:val="24"/>
        </w:rPr>
      </w:pPr>
    </w:p>
    <w:p w14:paraId="5C1A1260" w14:textId="77777777" w:rsidR="006C4E17" w:rsidRDefault="006C4E17">
      <w:pPr>
        <w:rPr>
          <w:rFonts w:ascii="Times New Roman" w:hAnsi="Times New Roman" w:cs="Times New Roman"/>
          <w:b/>
          <w:sz w:val="24"/>
        </w:rPr>
      </w:pPr>
    </w:p>
    <w:p w14:paraId="6F3FDE9D" w14:textId="77777777" w:rsidR="006C4E17" w:rsidRDefault="006C4E17">
      <w:pPr>
        <w:rPr>
          <w:rFonts w:ascii="Times New Roman" w:hAnsi="Times New Roman" w:cs="Times New Roman"/>
          <w:b/>
          <w:sz w:val="24"/>
        </w:rPr>
      </w:pPr>
    </w:p>
    <w:p w14:paraId="004C22E7" w14:textId="77777777" w:rsidR="006C4E17" w:rsidRDefault="006C4E17">
      <w:pPr>
        <w:rPr>
          <w:rFonts w:ascii="Times New Roman" w:hAnsi="Times New Roman" w:cs="Times New Roman"/>
          <w:b/>
          <w:sz w:val="24"/>
        </w:rPr>
      </w:pPr>
    </w:p>
    <w:p w14:paraId="03E3A0C2" w14:textId="77777777" w:rsidR="006C4E17" w:rsidRDefault="006C4E17">
      <w:pPr>
        <w:rPr>
          <w:rFonts w:ascii="Times New Roman" w:hAnsi="Times New Roman" w:cs="Times New Roman"/>
          <w:b/>
          <w:sz w:val="24"/>
        </w:rPr>
      </w:pPr>
    </w:p>
    <w:p w14:paraId="4E9AE5BA" w14:textId="77777777" w:rsidR="006C4E17" w:rsidRDefault="006C4E17">
      <w:pPr>
        <w:rPr>
          <w:rFonts w:ascii="Times New Roman" w:hAnsi="Times New Roman" w:cs="Times New Roman"/>
          <w:b/>
          <w:sz w:val="24"/>
        </w:rPr>
      </w:pPr>
    </w:p>
    <w:p w14:paraId="276C0213" w14:textId="77777777" w:rsidR="006C4E17" w:rsidRDefault="006C4E17">
      <w:pPr>
        <w:rPr>
          <w:rFonts w:ascii="Times New Roman" w:hAnsi="Times New Roman" w:cs="Times New Roman"/>
          <w:b/>
          <w:sz w:val="24"/>
        </w:rPr>
      </w:pPr>
    </w:p>
    <w:p w14:paraId="75985D01" w14:textId="77777777" w:rsidR="006C4E17" w:rsidRDefault="006C4E17">
      <w:pPr>
        <w:rPr>
          <w:rFonts w:ascii="Times New Roman" w:hAnsi="Times New Roman" w:cs="Times New Roman"/>
          <w:b/>
          <w:sz w:val="24"/>
        </w:rPr>
      </w:pPr>
    </w:p>
    <w:p w14:paraId="7134E1DA" w14:textId="77777777" w:rsidR="006C4E17" w:rsidRDefault="006C4E17">
      <w:pPr>
        <w:rPr>
          <w:rFonts w:ascii="Times New Roman" w:hAnsi="Times New Roman" w:cs="Times New Roman"/>
          <w:b/>
          <w:sz w:val="24"/>
        </w:rPr>
      </w:pPr>
    </w:p>
    <w:p w14:paraId="14C95704" w14:textId="77777777" w:rsidR="006C4E17" w:rsidRPr="006C4E17" w:rsidRDefault="006C4E17">
      <w:pPr>
        <w:rPr>
          <w:rFonts w:ascii="Times New Roman" w:hAnsi="Times New Roman" w:cs="Times New Roman"/>
          <w:b/>
          <w:sz w:val="24"/>
        </w:rPr>
      </w:pPr>
    </w:p>
    <w:p w14:paraId="0B1C00CF" w14:textId="77777777" w:rsidR="000B2AEA" w:rsidRDefault="000B2AEA" w:rsidP="000B2AEA">
      <w:pPr>
        <w:pStyle w:val="Heading1"/>
        <w:numPr>
          <w:ilvl w:val="0"/>
          <w:numId w:val="1"/>
        </w:numPr>
      </w:pPr>
      <w:bookmarkStart w:id="0" w:name="_Toc113043231"/>
      <w:r>
        <w:t>Introduction</w:t>
      </w:r>
      <w:bookmarkEnd w:id="0"/>
    </w:p>
    <w:p w14:paraId="4C57BC32" w14:textId="77777777" w:rsidR="000B2AEA" w:rsidRDefault="000B2AEA" w:rsidP="000B2AEA"/>
    <w:p w14:paraId="5CDBB071" w14:textId="77777777" w:rsidR="000B2AEA" w:rsidRDefault="000B2AEA" w:rsidP="000B2AEA">
      <w:pPr>
        <w:pStyle w:val="Heading2"/>
        <w:numPr>
          <w:ilvl w:val="1"/>
          <w:numId w:val="1"/>
        </w:numPr>
      </w:pPr>
      <w:bookmarkStart w:id="1" w:name="_Toc113043232"/>
      <w:r>
        <w:t>Introduction to the Report</w:t>
      </w:r>
      <w:bookmarkEnd w:id="1"/>
      <w:r>
        <w:t xml:space="preserve"> </w:t>
      </w:r>
    </w:p>
    <w:p w14:paraId="730CB690" w14:textId="77777777" w:rsidR="001A2818" w:rsidRDefault="001A2818" w:rsidP="001A2818"/>
    <w:p w14:paraId="49C4B882" w14:textId="77777777" w:rsidR="000B2AEA" w:rsidRPr="001A2818" w:rsidRDefault="001A2818" w:rsidP="001A2818">
      <w:pPr>
        <w:spacing w:line="360" w:lineRule="auto"/>
        <w:jc w:val="both"/>
        <w:rPr>
          <w:rFonts w:ascii="Times New Roman" w:hAnsi="Times New Roman" w:cs="Times New Roman"/>
          <w:sz w:val="24"/>
        </w:rPr>
      </w:pPr>
      <w:r w:rsidRPr="001A2818">
        <w:rPr>
          <w:rFonts w:ascii="Times New Roman" w:hAnsi="Times New Roman" w:cs="Times New Roman"/>
          <w:sz w:val="24"/>
        </w:rPr>
        <w:t xml:space="preserve">The report is prepared on the key developments made on enabling the analysis of communication and marketing integrated to manage overall business value in a sustainable manner. Communicational models, marketing communications and other respective criteria are been met to challenge the business strategic change management and engagement models will create successful consideration within the organizational environment. Thus people will be motivated to manage active participation within the review of creating considerable mindset within the strategic business environment perspectives. </w:t>
      </w:r>
      <w:r w:rsidR="007C633A">
        <w:rPr>
          <w:rFonts w:ascii="Times New Roman" w:hAnsi="Times New Roman" w:cs="Times New Roman"/>
          <w:sz w:val="24"/>
        </w:rPr>
        <w:t xml:space="preserve">Conditional marketing communication arrangements are also been critically reviewed in administering the business management activities within the environment. </w:t>
      </w:r>
    </w:p>
    <w:p w14:paraId="1AE7395B" w14:textId="77777777" w:rsidR="000B2AEA" w:rsidRDefault="000B2AEA" w:rsidP="000B2AEA"/>
    <w:p w14:paraId="339021A4" w14:textId="77777777" w:rsidR="000B2AEA" w:rsidRDefault="000B2AEA" w:rsidP="000B2AEA">
      <w:pPr>
        <w:pStyle w:val="Heading2"/>
        <w:numPr>
          <w:ilvl w:val="1"/>
          <w:numId w:val="1"/>
        </w:numPr>
      </w:pPr>
      <w:bookmarkStart w:id="2" w:name="_Toc113043233"/>
      <w:r>
        <w:t>Overview of the Selected Organization</w:t>
      </w:r>
      <w:bookmarkEnd w:id="2"/>
    </w:p>
    <w:p w14:paraId="3B67524A" w14:textId="77777777" w:rsidR="007C633A" w:rsidRDefault="007C633A" w:rsidP="007C633A"/>
    <w:p w14:paraId="05CCC631" w14:textId="77777777" w:rsidR="007C633A" w:rsidRPr="00DD6EEE" w:rsidRDefault="00DD6EEE" w:rsidP="00DD6EEE">
      <w:pPr>
        <w:spacing w:line="360" w:lineRule="auto"/>
        <w:jc w:val="both"/>
        <w:rPr>
          <w:rFonts w:ascii="Times New Roman" w:hAnsi="Times New Roman" w:cs="Times New Roman"/>
          <w:sz w:val="24"/>
        </w:rPr>
      </w:pPr>
      <w:r>
        <w:rPr>
          <w:noProof/>
        </w:rPr>
        <mc:AlternateContent>
          <mc:Choice Requires="wps">
            <w:drawing>
              <wp:anchor distT="0" distB="0" distL="114300" distR="114300" simplePos="0" relativeHeight="251672576" behindDoc="1" locked="0" layoutInCell="1" allowOverlap="1" wp14:anchorId="15FA89CF" wp14:editId="4785835F">
                <wp:simplePos x="0" y="0"/>
                <wp:positionH relativeFrom="column">
                  <wp:posOffset>4419600</wp:posOffset>
                </wp:positionH>
                <wp:positionV relativeFrom="paragraph">
                  <wp:posOffset>3392805</wp:posOffset>
                </wp:positionV>
                <wp:extent cx="1266825" cy="635"/>
                <wp:effectExtent l="0" t="0" r="0" b="0"/>
                <wp:wrapTight wrapText="bothSides">
                  <wp:wrapPolygon edited="0">
                    <wp:start x="0" y="0"/>
                    <wp:lineTo x="0" y="21600"/>
                    <wp:lineTo x="21600" y="21600"/>
                    <wp:lineTo x="21600" y="0"/>
                  </wp:wrapPolygon>
                </wp:wrapTight>
                <wp:docPr id="14" name="Text Box 14"/>
                <wp:cNvGraphicFramePr/>
                <a:graphic xmlns:a="http://schemas.openxmlformats.org/drawingml/2006/main">
                  <a:graphicData uri="http://schemas.microsoft.com/office/word/2010/wordprocessingShape">
                    <wps:wsp>
                      <wps:cNvSpPr txBox="1"/>
                      <wps:spPr>
                        <a:xfrm>
                          <a:off x="0" y="0"/>
                          <a:ext cx="1266825" cy="635"/>
                        </a:xfrm>
                        <a:prstGeom prst="rect">
                          <a:avLst/>
                        </a:prstGeom>
                        <a:solidFill>
                          <a:prstClr val="white"/>
                        </a:solidFill>
                        <a:ln>
                          <a:noFill/>
                        </a:ln>
                        <a:effectLst/>
                      </wps:spPr>
                      <wps:txbx>
                        <w:txbxContent>
                          <w:p w14:paraId="5E1DAF01" w14:textId="77777777" w:rsidR="00DD6EEE" w:rsidRDefault="00DD6EEE" w:rsidP="00DD6EEE">
                            <w:pPr>
                              <w:pStyle w:val="Caption"/>
                            </w:pPr>
                            <w:bookmarkStart w:id="3" w:name="_Toc113043262"/>
                            <w:r>
                              <w:t xml:space="preserve">Figure </w:t>
                            </w:r>
                            <w:fldSimple w:instr=" SEQ Figure \* ARABIC ">
                              <w:r w:rsidR="006C4E17">
                                <w:rPr>
                                  <w:noProof/>
                                </w:rPr>
                                <w:t>1</w:t>
                              </w:r>
                            </w:fldSimple>
                            <w:r>
                              <w:t>-</w:t>
                            </w:r>
                            <w:r w:rsidRPr="00EB1CEE">
                              <w:t>Key business figures FY 2021/2022</w:t>
                            </w:r>
                            <w:bookmarkEnd w:id="3"/>
                          </w:p>
                          <w:p w14:paraId="33CF9BE5" w14:textId="77777777" w:rsidR="00DD6EEE" w:rsidRPr="00DD6EEE" w:rsidRDefault="00DD6EEE" w:rsidP="00DD6EEE">
                            <w:r w:rsidRPr="00DD6EEE">
                              <w:rPr>
                                <w:rFonts w:ascii="Times New Roman" w:hAnsi="Times New Roman" w:cs="Times New Roman"/>
                                <w:noProof/>
                                <w:sz w:val="24"/>
                              </w:rPr>
                              <w:t>Source -</w:t>
                            </w:r>
                            <w:r>
                              <w:t xml:space="preserve"> </w:t>
                            </w:r>
                            <w:r w:rsidRPr="00DD6EEE">
                              <w:rPr>
                                <w:rFonts w:ascii="Times New Roman" w:hAnsi="Times New Roman" w:cs="Times New Roman"/>
                                <w:noProof/>
                                <w:sz w:val="24"/>
                              </w:rPr>
                              <w:t>(DilmahCeylonTeaCompanyPLC,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FD49E3C" id="_x0000_t202" coordsize="21600,21600" o:spt="202" path="m,l,21600r21600,l21600,xe">
                <v:stroke joinstyle="miter"/>
                <v:path gradientshapeok="t" o:connecttype="rect"/>
              </v:shapetype>
              <v:shape id="Text Box 14" o:spid="_x0000_s1026" type="#_x0000_t202" style="position:absolute;left:0;text-align:left;margin-left:348pt;margin-top:267.15pt;width:99.75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" stroked="f">
                <v:textbox style="mso-fit-shape-to-text:t" inset="0,0,0,0">
                  <w:txbxContent>
                    <w:p w:rsidR="00DD6EEE" w:rsidRDefault="00DD6EEE" w:rsidP="00DD6EEE">
                      <w:pPr>
                        <w:pStyle w:val="Caption"/>
                      </w:pPr>
                      <w:bookmarkStart w:id="5" w:name="_Toc113043262"/>
                      <w:r>
                        <w:t xml:space="preserve">Figure </w:t>
                      </w:r>
                      <w:r>
                        <w:fldChar w:fldCharType="begin"/>
                      </w:r>
                      <w:r>
                        <w:instrText xml:space="preserve"> SEQ Figure \* ARABIC </w:instrText>
                      </w:r>
                      <w:r>
                        <w:fldChar w:fldCharType="separate"/>
                      </w:r>
                      <w:r w:rsidR="006C4E17">
                        <w:rPr>
                          <w:noProof/>
                        </w:rPr>
                        <w:t>1</w:t>
                      </w:r>
                      <w:r>
                        <w:fldChar w:fldCharType="end"/>
                      </w:r>
                      <w:r>
                        <w:t>-</w:t>
                      </w:r>
                      <w:r w:rsidRPr="00EB1CEE">
                        <w:t>Key business figures FY 2021/2022</w:t>
                      </w:r>
                      <w:bookmarkEnd w:id="5"/>
                    </w:p>
                    <w:p w:rsidR="00DD6EEE" w:rsidRPr="00DD6EEE" w:rsidRDefault="00DD6EEE" w:rsidP="00DD6EEE">
                      <w:r w:rsidRPr="00DD6EEE">
                        <w:rPr>
                          <w:rFonts w:ascii="Times New Roman" w:hAnsi="Times New Roman" w:cs="Times New Roman"/>
                          <w:noProof/>
                          <w:sz w:val="24"/>
                        </w:rPr>
                        <w:t>Source -</w:t>
                      </w:r>
                      <w:r>
                        <w:t xml:space="preserve"> </w:t>
                      </w:r>
                      <w:r w:rsidRPr="00DD6EEE">
                        <w:rPr>
                          <w:rFonts w:ascii="Times New Roman" w:hAnsi="Times New Roman" w:cs="Times New Roman"/>
                          <w:noProof/>
                          <w:sz w:val="24"/>
                        </w:rPr>
                        <w:t>(DilmahCeylonTeaCompanyPLC, 2021)</w:t>
                      </w:r>
                    </w:p>
                  </w:txbxContent>
                </v:textbox>
                <w10:wrap type="tight"/>
              </v:shape>
            </w:pict>
          </mc:Fallback>
        </mc:AlternateContent>
      </w:r>
      <w:r>
        <w:rPr>
          <w:noProof/>
        </w:rPr>
        <w:drawing>
          <wp:anchor distT="0" distB="0" distL="114300" distR="114300" simplePos="0" relativeHeight="251668480" behindDoc="1" locked="0" layoutInCell="1" allowOverlap="1" wp14:anchorId="680D9DB0" wp14:editId="6D676265">
            <wp:simplePos x="0" y="0"/>
            <wp:positionH relativeFrom="column">
              <wp:posOffset>4419600</wp:posOffset>
            </wp:positionH>
            <wp:positionV relativeFrom="paragraph">
              <wp:posOffset>592455</wp:posOffset>
            </wp:positionV>
            <wp:extent cx="1266825" cy="2743200"/>
            <wp:effectExtent l="0" t="0" r="9525" b="0"/>
            <wp:wrapTight wrapText="bothSides">
              <wp:wrapPolygon edited="0">
                <wp:start x="0" y="0"/>
                <wp:lineTo x="0" y="21450"/>
                <wp:lineTo x="21438" y="21450"/>
                <wp:lineTo x="2143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1266825" cy="2743200"/>
                    </a:xfrm>
                    <a:prstGeom prst="rect">
                      <a:avLst/>
                    </a:prstGeom>
                  </pic:spPr>
                </pic:pic>
              </a:graphicData>
            </a:graphic>
            <wp14:sizeRelV relativeFrom="margin">
              <wp14:pctHeight>0</wp14:pctHeight>
            </wp14:sizeRelV>
          </wp:anchor>
        </w:drawing>
      </w:r>
      <w:r>
        <w:rPr>
          <w:noProof/>
        </w:rPr>
        <mc:AlternateContent>
          <mc:Choice Requires="wps">
            <w:drawing>
              <wp:anchor distT="0" distB="0" distL="114300" distR="114300" simplePos="0" relativeHeight="251670528" behindDoc="1" locked="0" layoutInCell="1" allowOverlap="1" wp14:anchorId="3236A764" wp14:editId="75C073FA">
                <wp:simplePos x="0" y="0"/>
                <wp:positionH relativeFrom="column">
                  <wp:posOffset>9525</wp:posOffset>
                </wp:positionH>
                <wp:positionV relativeFrom="paragraph">
                  <wp:posOffset>3392805</wp:posOffset>
                </wp:positionV>
                <wp:extent cx="1285875" cy="635"/>
                <wp:effectExtent l="0" t="0" r="0" b="0"/>
                <wp:wrapTight wrapText="bothSides">
                  <wp:wrapPolygon edited="0">
                    <wp:start x="0" y="0"/>
                    <wp:lineTo x="0" y="21600"/>
                    <wp:lineTo x="21600" y="21600"/>
                    <wp:lineTo x="21600" y="0"/>
                  </wp:wrapPolygon>
                </wp:wrapTight>
                <wp:docPr id="13" name="Text Box 13"/>
                <wp:cNvGraphicFramePr/>
                <a:graphic xmlns:a="http://schemas.openxmlformats.org/drawingml/2006/main">
                  <a:graphicData uri="http://schemas.microsoft.com/office/word/2010/wordprocessingShape">
                    <wps:wsp>
                      <wps:cNvSpPr txBox="1"/>
                      <wps:spPr>
                        <a:xfrm>
                          <a:off x="0" y="0"/>
                          <a:ext cx="1285875" cy="635"/>
                        </a:xfrm>
                        <a:prstGeom prst="rect">
                          <a:avLst/>
                        </a:prstGeom>
                        <a:solidFill>
                          <a:prstClr val="white"/>
                        </a:solidFill>
                        <a:ln>
                          <a:noFill/>
                        </a:ln>
                        <a:effectLst/>
                      </wps:spPr>
                      <wps:txbx>
                        <w:txbxContent>
                          <w:p w14:paraId="13308006" w14:textId="77777777" w:rsidR="00DD6EEE" w:rsidRDefault="00DD6EEE" w:rsidP="00DD6EEE">
                            <w:pPr>
                              <w:pStyle w:val="Caption"/>
                            </w:pPr>
                            <w:bookmarkStart w:id="4" w:name="_Toc113043263"/>
                            <w:r>
                              <w:t xml:space="preserve">Figure </w:t>
                            </w:r>
                            <w:fldSimple w:instr=" SEQ Figure \* ARABIC ">
                              <w:r w:rsidR="006C4E17">
                                <w:rPr>
                                  <w:noProof/>
                                </w:rPr>
                                <w:t>2</w:t>
                              </w:r>
                            </w:fldSimple>
                            <w:r>
                              <w:t>-Key business figures FY 2021/2022</w:t>
                            </w:r>
                            <w:bookmarkEnd w:id="4"/>
                          </w:p>
                          <w:p w14:paraId="46AC1323" w14:textId="77777777" w:rsidR="00DD6EEE" w:rsidRPr="00DD6EEE" w:rsidRDefault="00DD6EEE" w:rsidP="00DD6EEE">
                            <w:r w:rsidRPr="00DD6EEE">
                              <w:rPr>
                                <w:rFonts w:ascii="Times New Roman" w:hAnsi="Times New Roman" w:cs="Times New Roman"/>
                                <w:noProof/>
                                <w:sz w:val="24"/>
                              </w:rPr>
                              <w:t>Source -</w:t>
                            </w:r>
                            <w:r>
                              <w:t xml:space="preserve"> </w:t>
                            </w:r>
                            <w:r w:rsidRPr="00DD6EEE">
                              <w:rPr>
                                <w:rFonts w:ascii="Times New Roman" w:hAnsi="Times New Roman" w:cs="Times New Roman"/>
                                <w:noProof/>
                                <w:sz w:val="24"/>
                              </w:rPr>
                              <w:t>(DilmahCeylonTeaCompanyPLC,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7C898E" id="Text Box 13" o:spid="_x0000_s1027" type="#_x0000_t202" style="position:absolute;left:0;text-align:left;margin-left:.75pt;margin-top:267.15pt;width:101.25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" stroked="f">
                <v:textbox style="mso-fit-shape-to-text:t" inset="0,0,0,0">
                  <w:txbxContent>
                    <w:p w:rsidR="00DD6EEE" w:rsidRDefault="00DD6EEE" w:rsidP="00DD6EEE">
                      <w:pPr>
                        <w:pStyle w:val="Caption"/>
                      </w:pPr>
                      <w:bookmarkStart w:id="7" w:name="_Toc113043263"/>
                      <w:r>
                        <w:t xml:space="preserve">Figure </w:t>
                      </w:r>
                      <w:r>
                        <w:fldChar w:fldCharType="begin"/>
                      </w:r>
                      <w:r>
                        <w:instrText xml:space="preserve"> SEQ Figure \* ARABIC </w:instrText>
                      </w:r>
                      <w:r>
                        <w:fldChar w:fldCharType="separate"/>
                      </w:r>
                      <w:r w:rsidR="006C4E17">
                        <w:rPr>
                          <w:noProof/>
                        </w:rPr>
                        <w:t>2</w:t>
                      </w:r>
                      <w:r>
                        <w:fldChar w:fldCharType="end"/>
                      </w:r>
                      <w:r>
                        <w:t>-Key business figures FY 2021/2022</w:t>
                      </w:r>
                      <w:bookmarkEnd w:id="7"/>
                    </w:p>
                    <w:p w:rsidR="00DD6EEE" w:rsidRPr="00DD6EEE" w:rsidRDefault="00DD6EEE" w:rsidP="00DD6EEE">
                      <w:r w:rsidRPr="00DD6EEE">
                        <w:rPr>
                          <w:rFonts w:ascii="Times New Roman" w:hAnsi="Times New Roman" w:cs="Times New Roman"/>
                          <w:noProof/>
                          <w:sz w:val="24"/>
                        </w:rPr>
                        <w:t>Source -</w:t>
                      </w:r>
                      <w:r>
                        <w:t xml:space="preserve"> </w:t>
                      </w:r>
                      <w:r w:rsidRPr="00DD6EEE">
                        <w:rPr>
                          <w:rFonts w:ascii="Times New Roman" w:hAnsi="Times New Roman" w:cs="Times New Roman"/>
                          <w:noProof/>
                          <w:sz w:val="24"/>
                        </w:rPr>
                        <w:t>(DilmahCeylonTeaCompanyPLC, 2021)</w:t>
                      </w:r>
                    </w:p>
                  </w:txbxContent>
                </v:textbox>
                <w10:wrap type="tight"/>
              </v:shape>
            </w:pict>
          </mc:Fallback>
        </mc:AlternateContent>
      </w:r>
      <w:r>
        <w:rPr>
          <w:noProof/>
        </w:rPr>
        <w:drawing>
          <wp:anchor distT="0" distB="0" distL="114300" distR="114300" simplePos="0" relativeHeight="251667456" behindDoc="1" locked="0" layoutInCell="1" allowOverlap="1" wp14:anchorId="732E370D" wp14:editId="4F02EA07">
            <wp:simplePos x="0" y="0"/>
            <wp:positionH relativeFrom="column">
              <wp:posOffset>9525</wp:posOffset>
            </wp:positionH>
            <wp:positionV relativeFrom="paragraph">
              <wp:posOffset>659130</wp:posOffset>
            </wp:positionV>
            <wp:extent cx="1285875" cy="2676525"/>
            <wp:effectExtent l="0" t="0" r="9525" b="9525"/>
            <wp:wrapTight wrapText="bothSides">
              <wp:wrapPolygon edited="0">
                <wp:start x="0" y="0"/>
                <wp:lineTo x="0" y="21523"/>
                <wp:lineTo x="21440" y="21523"/>
                <wp:lineTo x="2144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285875" cy="2676525"/>
                    </a:xfrm>
                    <a:prstGeom prst="rect">
                      <a:avLst/>
                    </a:prstGeom>
                  </pic:spPr>
                </pic:pic>
              </a:graphicData>
            </a:graphic>
          </wp:anchor>
        </w:drawing>
      </w:r>
      <w:r w:rsidR="007C633A" w:rsidRPr="00DD6EEE">
        <w:rPr>
          <w:rFonts w:ascii="Times New Roman" w:hAnsi="Times New Roman" w:cs="Times New Roman"/>
          <w:sz w:val="24"/>
        </w:rPr>
        <w:t>The selected company is Dilmah Ceylon Tea Company PLC which is globally renowned for pure quality Ceylon tea. The company operates with the vision of “To share our love for tea and our profits - without compromise on quality, integrity or kindness - expressed in the authentic &amp; varied Taste in fine tea, its natural Goodness and the ethical Purpose that delivers positive impact on our community and environment”</w:t>
      </w:r>
      <w:r>
        <w:rPr>
          <w:rFonts w:ascii="Times New Roman" w:hAnsi="Times New Roman" w:cs="Times New Roman"/>
          <w:sz w:val="24"/>
        </w:rPr>
        <w:t xml:space="preserve"> </w:t>
      </w:r>
      <w:r w:rsidRPr="00DD6EEE">
        <w:rPr>
          <w:rFonts w:ascii="Times New Roman" w:hAnsi="Times New Roman" w:cs="Times New Roman"/>
          <w:noProof/>
          <w:sz w:val="24"/>
        </w:rPr>
        <w:t>(DilmahCeylonTeaCompanyPLC, 2021)</w:t>
      </w:r>
      <w:r w:rsidR="007C633A" w:rsidRPr="00DD6EEE">
        <w:rPr>
          <w:rFonts w:ascii="Times New Roman" w:hAnsi="Times New Roman" w:cs="Times New Roman"/>
          <w:sz w:val="24"/>
        </w:rPr>
        <w:t>. The organizational mission is “A family business, with family values at our heart, to offer the finest tea and herbs, honoring tradition and quality while fulfilling our Founder’s pledge to sincerely and impact fully serve humanity with kindness to people and nature”</w:t>
      </w:r>
      <w:r>
        <w:rPr>
          <w:rFonts w:ascii="Times New Roman" w:hAnsi="Times New Roman" w:cs="Times New Roman"/>
          <w:sz w:val="24"/>
        </w:rPr>
        <w:t xml:space="preserve"> </w:t>
      </w:r>
      <w:r w:rsidRPr="00DD6EEE">
        <w:rPr>
          <w:rFonts w:ascii="Times New Roman" w:hAnsi="Times New Roman" w:cs="Times New Roman"/>
          <w:noProof/>
          <w:sz w:val="24"/>
        </w:rPr>
        <w:t>(DilmahCeylonTeaCompanyPLC, 2021)</w:t>
      </w:r>
      <w:r w:rsidR="007C633A" w:rsidRPr="00DD6EEE">
        <w:rPr>
          <w:rFonts w:ascii="Times New Roman" w:hAnsi="Times New Roman" w:cs="Times New Roman"/>
          <w:sz w:val="24"/>
        </w:rPr>
        <w:t>.</w:t>
      </w:r>
    </w:p>
    <w:p w14:paraId="1BDBE918" w14:textId="77777777" w:rsidR="000B2AEA" w:rsidRDefault="000B2AEA" w:rsidP="000B2AEA"/>
    <w:p w14:paraId="5E8A0666" w14:textId="77777777" w:rsidR="000B2AEA" w:rsidRDefault="000B2AEA" w:rsidP="000B2AEA">
      <w:pPr>
        <w:pStyle w:val="Heading1"/>
        <w:numPr>
          <w:ilvl w:val="0"/>
          <w:numId w:val="1"/>
        </w:numPr>
      </w:pPr>
      <w:bookmarkStart w:id="5" w:name="_Toc113043234"/>
      <w:r>
        <w:t>Communication within the Organizational Context</w:t>
      </w:r>
      <w:bookmarkEnd w:id="5"/>
    </w:p>
    <w:p w14:paraId="7024583C" w14:textId="77777777" w:rsidR="007F242A" w:rsidRDefault="007F242A" w:rsidP="007F242A"/>
    <w:p w14:paraId="3D59E631" w14:textId="77777777" w:rsidR="007F242A" w:rsidRDefault="007F242A" w:rsidP="007F242A">
      <w:pPr>
        <w:spacing w:line="360" w:lineRule="auto"/>
        <w:jc w:val="both"/>
        <w:rPr>
          <w:rFonts w:ascii="Times New Roman" w:hAnsi="Times New Roman" w:cs="Times New Roman"/>
          <w:sz w:val="24"/>
        </w:rPr>
      </w:pPr>
      <w:r w:rsidRPr="007F242A">
        <w:rPr>
          <w:rFonts w:ascii="Times New Roman" w:hAnsi="Times New Roman" w:cs="Times New Roman"/>
          <w:sz w:val="24"/>
        </w:rPr>
        <w:t>Communication within the business organizational context is important to operationalize and integrate the business operations within an organization to achieve organizational objectives within a given period of time. Generally business communication mechanism is a process used to interact the internal business functions with the external business environment</w:t>
      </w:r>
      <w:r w:rsidR="00DD6EEE">
        <w:rPr>
          <w:rFonts w:ascii="Times New Roman" w:hAnsi="Times New Roman" w:cs="Times New Roman"/>
          <w:sz w:val="24"/>
        </w:rPr>
        <w:t xml:space="preserve"> </w:t>
      </w:r>
      <w:r w:rsidR="00DD6EEE" w:rsidRPr="00DD6EEE">
        <w:rPr>
          <w:rFonts w:ascii="Times New Roman" w:hAnsi="Times New Roman" w:cs="Times New Roman"/>
          <w:noProof/>
          <w:sz w:val="24"/>
        </w:rPr>
        <w:t>(Kotler &amp; Keller, 2012)</w:t>
      </w:r>
      <w:r w:rsidRPr="007F242A">
        <w:rPr>
          <w:rFonts w:ascii="Times New Roman" w:hAnsi="Times New Roman" w:cs="Times New Roman"/>
          <w:sz w:val="24"/>
        </w:rPr>
        <w:t xml:space="preserve">. For example communicating and coordinating with employees in generating quality output by making awareness within the consumers’ in improving brand equity and brand loyalty. </w:t>
      </w:r>
      <w:r>
        <w:rPr>
          <w:rFonts w:ascii="Times New Roman" w:hAnsi="Times New Roman" w:cs="Times New Roman"/>
          <w:sz w:val="24"/>
        </w:rPr>
        <w:t xml:space="preserve">Promotional mechanism of organizational products are been deployed within the organizational strategic business context such that major improvements within the business organizations can be </w:t>
      </w:r>
      <w:r w:rsidR="005234E2">
        <w:rPr>
          <w:rFonts w:ascii="Times New Roman" w:hAnsi="Times New Roman" w:cs="Times New Roman"/>
          <w:sz w:val="24"/>
        </w:rPr>
        <w:t>improved accordingly</w:t>
      </w:r>
      <w:r w:rsidR="00B11CBA">
        <w:rPr>
          <w:rFonts w:ascii="Times New Roman" w:hAnsi="Times New Roman" w:cs="Times New Roman"/>
          <w:sz w:val="24"/>
        </w:rPr>
        <w:t xml:space="preserve"> </w:t>
      </w:r>
      <w:r w:rsidR="00B11CBA" w:rsidRPr="00B11CBA">
        <w:rPr>
          <w:rFonts w:ascii="Times New Roman" w:hAnsi="Times New Roman" w:cs="Times New Roman"/>
          <w:noProof/>
          <w:sz w:val="24"/>
        </w:rPr>
        <w:t>(Kotler &amp; Keller, 2012)</w:t>
      </w:r>
      <w:r w:rsidR="005234E2">
        <w:rPr>
          <w:rFonts w:ascii="Times New Roman" w:hAnsi="Times New Roman" w:cs="Times New Roman"/>
          <w:sz w:val="24"/>
        </w:rPr>
        <w:t xml:space="preserve">. </w:t>
      </w:r>
    </w:p>
    <w:p w14:paraId="3CE0AAF6" w14:textId="77777777" w:rsidR="005234E2" w:rsidRDefault="005234E2" w:rsidP="007F242A">
      <w:pPr>
        <w:spacing w:line="360" w:lineRule="auto"/>
        <w:jc w:val="both"/>
        <w:rPr>
          <w:rFonts w:ascii="Times New Roman" w:hAnsi="Times New Roman" w:cs="Times New Roman"/>
          <w:sz w:val="24"/>
        </w:rPr>
      </w:pPr>
      <w:r>
        <w:rPr>
          <w:rFonts w:ascii="Times New Roman" w:hAnsi="Times New Roman" w:cs="Times New Roman"/>
          <w:sz w:val="24"/>
        </w:rPr>
        <w:t>Business communications need to be aligned based on organizational actions but should be conducted in an adhoc manner. There are certain techniques, mechanisms as well as ethics to be followed in reaching organizational objectives under an active business scenario</w:t>
      </w:r>
      <w:r w:rsidR="00B11CBA">
        <w:rPr>
          <w:rFonts w:ascii="Times New Roman" w:hAnsi="Times New Roman" w:cs="Times New Roman"/>
          <w:sz w:val="24"/>
        </w:rPr>
        <w:t xml:space="preserve"> </w:t>
      </w:r>
      <w:r w:rsidR="00B11CBA" w:rsidRPr="00B11CBA">
        <w:rPr>
          <w:rFonts w:ascii="Times New Roman" w:hAnsi="Times New Roman" w:cs="Times New Roman"/>
          <w:noProof/>
          <w:sz w:val="24"/>
        </w:rPr>
        <w:t>(Sisodia &amp; Telrandhe, 2010)</w:t>
      </w:r>
      <w:r>
        <w:rPr>
          <w:rFonts w:ascii="Times New Roman" w:hAnsi="Times New Roman" w:cs="Times New Roman"/>
          <w:sz w:val="24"/>
        </w:rPr>
        <w:t>. Business communication is very crucial and important in the current business world due to the competitive and complex behaviors of the environmental factors. Communications if effectively used will lead for organizational growth and if used in an appropriate way depending on the failure of communication strategies, it will contribute for overall organizational failure too</w:t>
      </w:r>
      <w:r w:rsidR="00B11CBA">
        <w:rPr>
          <w:rFonts w:ascii="Times New Roman" w:hAnsi="Times New Roman" w:cs="Times New Roman"/>
          <w:sz w:val="24"/>
        </w:rPr>
        <w:t xml:space="preserve"> </w:t>
      </w:r>
      <w:r w:rsidR="00B11CBA" w:rsidRPr="00B11CBA">
        <w:rPr>
          <w:rFonts w:ascii="Times New Roman" w:hAnsi="Times New Roman" w:cs="Times New Roman"/>
          <w:noProof/>
          <w:sz w:val="24"/>
        </w:rPr>
        <w:t>(Sisodia &amp; Telrandhe, 2010)</w:t>
      </w:r>
      <w:r>
        <w:rPr>
          <w:rFonts w:ascii="Times New Roman" w:hAnsi="Times New Roman" w:cs="Times New Roman"/>
          <w:sz w:val="24"/>
        </w:rPr>
        <w:t xml:space="preserve">. So communication is not just promotion but effective promotion in terms of increasing brand value of the businesses. </w:t>
      </w:r>
    </w:p>
    <w:p w14:paraId="120B6BF2" w14:textId="7DC931DF" w:rsidR="005234E2" w:rsidRDefault="005234E2" w:rsidP="007F242A">
      <w:pPr>
        <w:spacing w:line="360" w:lineRule="auto"/>
        <w:jc w:val="both"/>
        <w:rPr>
          <w:rFonts w:ascii="Times New Roman" w:hAnsi="Times New Roman" w:cs="Times New Roman"/>
          <w:sz w:val="24"/>
        </w:rPr>
      </w:pPr>
      <w:r>
        <w:rPr>
          <w:rFonts w:ascii="Times New Roman" w:hAnsi="Times New Roman" w:cs="Times New Roman"/>
          <w:sz w:val="24"/>
        </w:rPr>
        <w:t>Strategic business communications are more important in addressing the basic necessities within the organizational environment addressing the basic economic and growth objectives</w:t>
      </w:r>
      <w:r w:rsidR="00B11CBA">
        <w:rPr>
          <w:rFonts w:ascii="Times New Roman" w:hAnsi="Times New Roman" w:cs="Times New Roman"/>
          <w:sz w:val="24"/>
        </w:rPr>
        <w:t xml:space="preserve"> </w:t>
      </w:r>
      <w:r w:rsidR="00B11CBA" w:rsidRPr="00B11CBA">
        <w:rPr>
          <w:rFonts w:ascii="Times New Roman" w:hAnsi="Times New Roman" w:cs="Times New Roman"/>
          <w:noProof/>
          <w:sz w:val="24"/>
        </w:rPr>
        <w:t>(Ul-Rehman &amp; Ibrahim, 2011)</w:t>
      </w:r>
      <w:r>
        <w:rPr>
          <w:rFonts w:ascii="Times New Roman" w:hAnsi="Times New Roman" w:cs="Times New Roman"/>
          <w:sz w:val="24"/>
        </w:rPr>
        <w:t>. Development of organizational strategic plans, making operational adjustments, introducing strategic business changes and etc. are been prioritized in</w:t>
      </w:r>
      <w:r w:rsidR="000C5365">
        <w:rPr>
          <w:rFonts w:ascii="Times New Roman" w:hAnsi="Times New Roman" w:cs="Times New Roman"/>
          <w:sz w:val="24"/>
        </w:rPr>
        <w:t xml:space="preserve"> implementing changes within the organizational context. </w:t>
      </w:r>
      <w:proofErr w:type="gramStart"/>
      <w:r w:rsidR="000C5365">
        <w:rPr>
          <w:rFonts w:ascii="Times New Roman" w:hAnsi="Times New Roman" w:cs="Times New Roman"/>
          <w:sz w:val="24"/>
        </w:rPr>
        <w:t>Therefore</w:t>
      </w:r>
      <w:proofErr w:type="gramEnd"/>
      <w:r w:rsidR="000C5365">
        <w:rPr>
          <w:rFonts w:ascii="Times New Roman" w:hAnsi="Times New Roman" w:cs="Times New Roman"/>
          <w:sz w:val="24"/>
        </w:rPr>
        <w:t xml:space="preserve"> communication models, systems or any other process related mechanism can be segmented into major two segments as</w:t>
      </w:r>
      <w:r w:rsidR="00B11CBA">
        <w:rPr>
          <w:rFonts w:ascii="Times New Roman" w:hAnsi="Times New Roman" w:cs="Times New Roman"/>
          <w:sz w:val="24"/>
        </w:rPr>
        <w:t xml:space="preserve"> </w:t>
      </w:r>
      <w:r w:rsidR="00B11CBA" w:rsidRPr="00B11CBA">
        <w:rPr>
          <w:rFonts w:ascii="Times New Roman" w:hAnsi="Times New Roman" w:cs="Times New Roman"/>
          <w:noProof/>
          <w:sz w:val="24"/>
        </w:rPr>
        <w:t>(Ul-Rehman &amp; Ibrahim, 2011)</w:t>
      </w:r>
      <w:r w:rsidR="000C5365">
        <w:rPr>
          <w:rFonts w:ascii="Times New Roman" w:hAnsi="Times New Roman" w:cs="Times New Roman"/>
          <w:sz w:val="24"/>
        </w:rPr>
        <w:t xml:space="preserve">, </w:t>
      </w:r>
    </w:p>
    <w:p w14:paraId="2A8B3405" w14:textId="39576EF8" w:rsidR="003D28D7" w:rsidRDefault="003D28D7" w:rsidP="007F242A">
      <w:pPr>
        <w:spacing w:line="360" w:lineRule="auto"/>
        <w:jc w:val="both"/>
        <w:rPr>
          <w:rFonts w:ascii="Times New Roman" w:hAnsi="Times New Roman" w:cs="Times New Roman"/>
          <w:sz w:val="24"/>
        </w:rPr>
      </w:pPr>
    </w:p>
    <w:p w14:paraId="6A49010C" w14:textId="0DBA2B37" w:rsidR="003D28D7" w:rsidRDefault="003D28D7" w:rsidP="007F242A">
      <w:pPr>
        <w:spacing w:line="360" w:lineRule="auto"/>
        <w:jc w:val="both"/>
        <w:rPr>
          <w:rFonts w:ascii="Times New Roman" w:hAnsi="Times New Roman" w:cs="Times New Roman"/>
          <w:sz w:val="24"/>
        </w:rPr>
      </w:pPr>
    </w:p>
    <w:p w14:paraId="3A188824" w14:textId="77777777" w:rsidR="003D28D7" w:rsidRDefault="003D28D7" w:rsidP="007F242A">
      <w:pPr>
        <w:spacing w:line="360" w:lineRule="auto"/>
        <w:jc w:val="both"/>
        <w:rPr>
          <w:rFonts w:ascii="Times New Roman" w:hAnsi="Times New Roman" w:cs="Times New Roman"/>
          <w:sz w:val="24"/>
        </w:rPr>
      </w:pPr>
    </w:p>
    <w:p w14:paraId="5B38EED1" w14:textId="77777777" w:rsidR="000C5365" w:rsidRPr="000C5365" w:rsidRDefault="000C5365" w:rsidP="000C5365">
      <w:pPr>
        <w:pStyle w:val="ListParagraph"/>
        <w:numPr>
          <w:ilvl w:val="0"/>
          <w:numId w:val="2"/>
        </w:numPr>
        <w:spacing w:line="360" w:lineRule="auto"/>
        <w:jc w:val="both"/>
        <w:rPr>
          <w:rFonts w:ascii="Times New Roman" w:hAnsi="Times New Roman" w:cs="Times New Roman"/>
          <w:b/>
          <w:sz w:val="24"/>
        </w:rPr>
      </w:pPr>
      <w:r w:rsidRPr="000C5365">
        <w:rPr>
          <w:rFonts w:ascii="Times New Roman" w:hAnsi="Times New Roman" w:cs="Times New Roman"/>
          <w:b/>
          <w:sz w:val="24"/>
        </w:rPr>
        <w:lastRenderedPageBreak/>
        <w:t>Internal business communication</w:t>
      </w:r>
    </w:p>
    <w:p w14:paraId="322EA1D7" w14:textId="77777777" w:rsidR="000C5365" w:rsidRDefault="000C5365" w:rsidP="000C5365">
      <w:pPr>
        <w:spacing w:line="360" w:lineRule="auto"/>
        <w:jc w:val="both"/>
        <w:rPr>
          <w:rFonts w:ascii="Times New Roman" w:hAnsi="Times New Roman" w:cs="Times New Roman"/>
          <w:sz w:val="24"/>
        </w:rPr>
      </w:pPr>
      <w:r>
        <w:rPr>
          <w:rFonts w:ascii="Times New Roman" w:hAnsi="Times New Roman" w:cs="Times New Roman"/>
          <w:sz w:val="24"/>
        </w:rPr>
        <w:t>Internal business communication strategies need to be managed within the strategic business perspectives and communicating within the internal business stakeholders by following upward, downward and lateral communication mechanisms are been established under critical review perspective</w:t>
      </w:r>
      <w:r w:rsidR="00B11CBA">
        <w:rPr>
          <w:rFonts w:ascii="Times New Roman" w:hAnsi="Times New Roman" w:cs="Times New Roman"/>
          <w:sz w:val="24"/>
        </w:rPr>
        <w:t xml:space="preserve"> </w:t>
      </w:r>
      <w:r w:rsidR="00B11CBA" w:rsidRPr="00B11CBA">
        <w:rPr>
          <w:rFonts w:ascii="Times New Roman" w:hAnsi="Times New Roman" w:cs="Times New Roman"/>
          <w:noProof/>
          <w:sz w:val="24"/>
        </w:rPr>
        <w:t>(Kotler &amp; Keller, 2012)</w:t>
      </w:r>
      <w:r>
        <w:rPr>
          <w:rFonts w:ascii="Times New Roman" w:hAnsi="Times New Roman" w:cs="Times New Roman"/>
          <w:sz w:val="24"/>
        </w:rPr>
        <w:t xml:space="preserve">. </w:t>
      </w:r>
    </w:p>
    <w:p w14:paraId="42038DBF" w14:textId="77777777" w:rsidR="000C5365" w:rsidRPr="000C5365" w:rsidRDefault="000C5365" w:rsidP="000C5365">
      <w:pPr>
        <w:pStyle w:val="ListParagraph"/>
        <w:numPr>
          <w:ilvl w:val="0"/>
          <w:numId w:val="3"/>
        </w:numPr>
        <w:spacing w:line="360" w:lineRule="auto"/>
        <w:jc w:val="both"/>
        <w:rPr>
          <w:rFonts w:ascii="Times New Roman" w:hAnsi="Times New Roman" w:cs="Times New Roman"/>
          <w:sz w:val="24"/>
        </w:rPr>
      </w:pPr>
      <w:r w:rsidRPr="000C5365">
        <w:rPr>
          <w:rFonts w:ascii="Times New Roman" w:hAnsi="Times New Roman" w:cs="Times New Roman"/>
          <w:b/>
          <w:sz w:val="24"/>
        </w:rPr>
        <w:t>Upward communication</w:t>
      </w:r>
      <w:r w:rsidRPr="000C5365">
        <w:rPr>
          <w:rFonts w:ascii="Times New Roman" w:hAnsi="Times New Roman" w:cs="Times New Roman"/>
          <w:sz w:val="24"/>
        </w:rPr>
        <w:t xml:space="preserve"> – The communications made from lower level hierarchies to the upper level hierarchies are been administered within the perspective of managing business perspectives. </w:t>
      </w:r>
      <w:r>
        <w:rPr>
          <w:rFonts w:ascii="Times New Roman" w:hAnsi="Times New Roman" w:cs="Times New Roman"/>
          <w:sz w:val="24"/>
        </w:rPr>
        <w:t>It is essential that issues arising within the operational environment of a business entity are been resolved within the organization under a critical perspective</w:t>
      </w:r>
      <w:r w:rsidR="00B11CBA">
        <w:rPr>
          <w:rFonts w:ascii="Times New Roman" w:hAnsi="Times New Roman" w:cs="Times New Roman"/>
          <w:sz w:val="24"/>
        </w:rPr>
        <w:t xml:space="preserve"> </w:t>
      </w:r>
      <w:r w:rsidR="00B11CBA" w:rsidRPr="00B11CBA">
        <w:rPr>
          <w:rFonts w:ascii="Times New Roman" w:hAnsi="Times New Roman" w:cs="Times New Roman"/>
          <w:noProof/>
          <w:sz w:val="24"/>
        </w:rPr>
        <w:t>(Sisodia &amp; Telrandhe, 2010)</w:t>
      </w:r>
      <w:r w:rsidR="00B11CBA">
        <w:rPr>
          <w:rFonts w:ascii="Times New Roman" w:hAnsi="Times New Roman" w:cs="Times New Roman"/>
          <w:noProof/>
          <w:sz w:val="24"/>
        </w:rPr>
        <w:t>.</w:t>
      </w:r>
    </w:p>
    <w:p w14:paraId="1D61ADA8" w14:textId="77777777" w:rsidR="000C5365" w:rsidRPr="000C5365" w:rsidRDefault="000C5365" w:rsidP="000C5365">
      <w:pPr>
        <w:pStyle w:val="ListParagraph"/>
        <w:numPr>
          <w:ilvl w:val="0"/>
          <w:numId w:val="3"/>
        </w:numPr>
        <w:spacing w:line="360" w:lineRule="auto"/>
        <w:jc w:val="both"/>
        <w:rPr>
          <w:rFonts w:ascii="Times New Roman" w:hAnsi="Times New Roman" w:cs="Times New Roman"/>
          <w:sz w:val="24"/>
        </w:rPr>
      </w:pPr>
      <w:r w:rsidRPr="000C5365">
        <w:rPr>
          <w:rFonts w:ascii="Times New Roman" w:hAnsi="Times New Roman" w:cs="Times New Roman"/>
          <w:b/>
          <w:sz w:val="24"/>
        </w:rPr>
        <w:t>Downward communication</w:t>
      </w:r>
      <w:r>
        <w:rPr>
          <w:rFonts w:ascii="Times New Roman" w:hAnsi="Times New Roman" w:cs="Times New Roman"/>
          <w:sz w:val="24"/>
        </w:rPr>
        <w:t xml:space="preserve"> – Communicating overall strategic business objectives by providing adequate strategic directions within the organizational scenario in improving overall business conditions within the strategic business environment. Directing employees is essential along with other physical resources to achieve organizational objectives in the most conclusive manner</w:t>
      </w:r>
      <w:r w:rsidR="00B11CBA">
        <w:rPr>
          <w:rFonts w:ascii="Times New Roman" w:hAnsi="Times New Roman" w:cs="Times New Roman"/>
          <w:sz w:val="24"/>
        </w:rPr>
        <w:t xml:space="preserve"> </w:t>
      </w:r>
      <w:r w:rsidR="00B11CBA" w:rsidRPr="00B11CBA">
        <w:rPr>
          <w:rFonts w:ascii="Times New Roman" w:hAnsi="Times New Roman" w:cs="Times New Roman"/>
          <w:noProof/>
          <w:sz w:val="24"/>
        </w:rPr>
        <w:t>(Ul-Rehman &amp; Ibrahim, 2011)</w:t>
      </w:r>
      <w:r>
        <w:rPr>
          <w:rFonts w:ascii="Times New Roman" w:hAnsi="Times New Roman" w:cs="Times New Roman"/>
          <w:sz w:val="24"/>
        </w:rPr>
        <w:t>.</w:t>
      </w:r>
    </w:p>
    <w:p w14:paraId="474FD4A2" w14:textId="77777777" w:rsidR="000C5365" w:rsidRDefault="000C5365" w:rsidP="000C5365">
      <w:pPr>
        <w:pStyle w:val="ListParagraph"/>
        <w:numPr>
          <w:ilvl w:val="0"/>
          <w:numId w:val="3"/>
        </w:numPr>
        <w:spacing w:line="360" w:lineRule="auto"/>
        <w:jc w:val="both"/>
        <w:rPr>
          <w:rFonts w:ascii="Times New Roman" w:hAnsi="Times New Roman" w:cs="Times New Roman"/>
          <w:sz w:val="24"/>
        </w:rPr>
      </w:pPr>
      <w:r w:rsidRPr="000C5365">
        <w:rPr>
          <w:rFonts w:ascii="Times New Roman" w:hAnsi="Times New Roman" w:cs="Times New Roman"/>
          <w:b/>
          <w:sz w:val="24"/>
        </w:rPr>
        <w:t>Lateral communication</w:t>
      </w:r>
      <w:r>
        <w:rPr>
          <w:rFonts w:ascii="Times New Roman" w:hAnsi="Times New Roman" w:cs="Times New Roman"/>
          <w:sz w:val="24"/>
        </w:rPr>
        <w:t xml:space="preserve"> – Inter departmental communication or cross functional communication within the business organization encouraging more fruitful strategic behaviors. Intern departmental communications are important in improving cohesion between the organizational functions within the continuous operational framework</w:t>
      </w:r>
      <w:r w:rsidR="00B11CBA">
        <w:rPr>
          <w:rFonts w:ascii="Times New Roman" w:hAnsi="Times New Roman" w:cs="Times New Roman"/>
          <w:sz w:val="24"/>
        </w:rPr>
        <w:t xml:space="preserve"> </w:t>
      </w:r>
      <w:r w:rsidR="00B11CBA" w:rsidRPr="00B11CBA">
        <w:rPr>
          <w:rFonts w:ascii="Times New Roman" w:hAnsi="Times New Roman" w:cs="Times New Roman"/>
          <w:noProof/>
          <w:sz w:val="24"/>
        </w:rPr>
        <w:t>(Dahlén, et al., 2010)</w:t>
      </w:r>
      <w:r>
        <w:rPr>
          <w:rFonts w:ascii="Times New Roman" w:hAnsi="Times New Roman" w:cs="Times New Roman"/>
          <w:sz w:val="24"/>
        </w:rPr>
        <w:t>.</w:t>
      </w:r>
    </w:p>
    <w:p w14:paraId="5C9D1315" w14:textId="77777777" w:rsidR="000C5365" w:rsidRPr="000C5365" w:rsidRDefault="000C5365" w:rsidP="000C5365">
      <w:pPr>
        <w:spacing w:line="360" w:lineRule="auto"/>
        <w:jc w:val="both"/>
        <w:rPr>
          <w:rFonts w:ascii="Times New Roman" w:hAnsi="Times New Roman" w:cs="Times New Roman"/>
          <w:sz w:val="24"/>
        </w:rPr>
      </w:pPr>
    </w:p>
    <w:p w14:paraId="10F1EA5E" w14:textId="77777777" w:rsidR="000C5365" w:rsidRPr="000C5365" w:rsidRDefault="000C5365" w:rsidP="000C5365">
      <w:pPr>
        <w:pStyle w:val="ListParagraph"/>
        <w:numPr>
          <w:ilvl w:val="0"/>
          <w:numId w:val="2"/>
        </w:numPr>
        <w:spacing w:line="360" w:lineRule="auto"/>
        <w:jc w:val="both"/>
        <w:rPr>
          <w:rFonts w:ascii="Times New Roman" w:hAnsi="Times New Roman" w:cs="Times New Roman"/>
          <w:b/>
          <w:sz w:val="24"/>
        </w:rPr>
      </w:pPr>
      <w:r w:rsidRPr="000C5365">
        <w:rPr>
          <w:rFonts w:ascii="Times New Roman" w:hAnsi="Times New Roman" w:cs="Times New Roman"/>
          <w:b/>
          <w:sz w:val="24"/>
        </w:rPr>
        <w:t>External business communication</w:t>
      </w:r>
    </w:p>
    <w:p w14:paraId="2BB8D48B" w14:textId="77777777" w:rsidR="000C5365" w:rsidRPr="000C5365" w:rsidRDefault="000C5365" w:rsidP="000C5365">
      <w:pPr>
        <w:spacing w:line="360" w:lineRule="auto"/>
        <w:jc w:val="both"/>
        <w:rPr>
          <w:rFonts w:ascii="Times New Roman" w:hAnsi="Times New Roman" w:cs="Times New Roman"/>
          <w:sz w:val="24"/>
        </w:rPr>
      </w:pPr>
      <w:r>
        <w:rPr>
          <w:rFonts w:ascii="Times New Roman" w:hAnsi="Times New Roman" w:cs="Times New Roman"/>
          <w:sz w:val="24"/>
        </w:rPr>
        <w:t>Different forms of corporate communications made by the business entity in conveying information to the external parties such that the techniques and processes are been established to ensure the effective communication through feedback generation</w:t>
      </w:r>
      <w:r w:rsidR="00B11CBA">
        <w:rPr>
          <w:rFonts w:ascii="Times New Roman" w:hAnsi="Times New Roman" w:cs="Times New Roman"/>
          <w:sz w:val="24"/>
        </w:rPr>
        <w:t xml:space="preserve"> </w:t>
      </w:r>
      <w:r w:rsidR="00B11CBA" w:rsidRPr="00B11CBA">
        <w:rPr>
          <w:rFonts w:ascii="Times New Roman" w:hAnsi="Times New Roman" w:cs="Times New Roman"/>
          <w:noProof/>
          <w:sz w:val="24"/>
        </w:rPr>
        <w:t>(Dahlén, et al., 2010)</w:t>
      </w:r>
      <w:r>
        <w:rPr>
          <w:rFonts w:ascii="Times New Roman" w:hAnsi="Times New Roman" w:cs="Times New Roman"/>
          <w:sz w:val="24"/>
        </w:rPr>
        <w:t xml:space="preserve">. </w:t>
      </w:r>
    </w:p>
    <w:p w14:paraId="6CBE9B68" w14:textId="77777777" w:rsidR="000B2AEA" w:rsidRDefault="000B2AEA" w:rsidP="000B2AEA"/>
    <w:p w14:paraId="675CC67C" w14:textId="77777777" w:rsidR="00B11CBA" w:rsidRDefault="00B11CBA" w:rsidP="000B2AEA"/>
    <w:p w14:paraId="6D377DDA" w14:textId="77777777" w:rsidR="00B11CBA" w:rsidRDefault="00B11CBA" w:rsidP="000B2AEA"/>
    <w:p w14:paraId="04E4093D" w14:textId="77777777" w:rsidR="00B11CBA" w:rsidRDefault="00B11CBA" w:rsidP="000B2AEA"/>
    <w:p w14:paraId="3B431226" w14:textId="77777777" w:rsidR="00B11CBA" w:rsidRDefault="00B11CBA" w:rsidP="000B2AEA"/>
    <w:p w14:paraId="171BFCFF" w14:textId="77777777" w:rsidR="00B11CBA" w:rsidRDefault="00B11CBA" w:rsidP="000B2AEA"/>
    <w:p w14:paraId="27C5772A" w14:textId="77777777" w:rsidR="00B11CBA" w:rsidRDefault="00B11CBA" w:rsidP="000B2AEA"/>
    <w:p w14:paraId="5D794665" w14:textId="77777777" w:rsidR="00B11CBA" w:rsidRDefault="00B11CBA" w:rsidP="000B2AEA"/>
    <w:p w14:paraId="108E7D1E" w14:textId="77777777" w:rsidR="00B11CBA" w:rsidRDefault="00B11CBA" w:rsidP="000B2AEA"/>
    <w:p w14:paraId="45629501" w14:textId="77777777" w:rsidR="00B11CBA" w:rsidRDefault="00B11CBA" w:rsidP="000B2AEA"/>
    <w:p w14:paraId="71FB2E89" w14:textId="77777777" w:rsidR="000B2AEA" w:rsidRDefault="000B2AEA" w:rsidP="000B2AEA">
      <w:pPr>
        <w:pStyle w:val="Heading1"/>
        <w:numPr>
          <w:ilvl w:val="0"/>
          <w:numId w:val="1"/>
        </w:numPr>
      </w:pPr>
      <w:bookmarkStart w:id="6" w:name="_Toc113043235"/>
      <w:r>
        <w:t>Communication Model</w:t>
      </w:r>
      <w:bookmarkEnd w:id="6"/>
    </w:p>
    <w:p w14:paraId="4C35428B" w14:textId="77777777" w:rsidR="003B7A37" w:rsidRDefault="003B7A37" w:rsidP="003B7A37"/>
    <w:p w14:paraId="3246A33E" w14:textId="77777777" w:rsidR="003B7A37" w:rsidRDefault="003B7A37" w:rsidP="003B7A37">
      <w:pPr>
        <w:spacing w:line="360" w:lineRule="auto"/>
        <w:jc w:val="both"/>
      </w:pPr>
      <w:r w:rsidRPr="003B7A37">
        <w:rPr>
          <w:rFonts w:ascii="Times New Roman" w:hAnsi="Times New Roman" w:cs="Times New Roman"/>
          <w:sz w:val="24"/>
        </w:rPr>
        <w:t>Business organizations operating in the world cannot be engaged in a single particular communication model depending on the complexities and circumstances arising within the business environment. Hence adapting according to the organizational preferential requirements it is essential to manage communication activities within strategic business perspectives in the economic context to overcome managerial problems and issues within the consideration</w:t>
      </w:r>
      <w:r w:rsidR="00640E2B">
        <w:rPr>
          <w:rFonts w:ascii="Times New Roman" w:hAnsi="Times New Roman" w:cs="Times New Roman"/>
          <w:sz w:val="24"/>
        </w:rPr>
        <w:t xml:space="preserve"> </w:t>
      </w:r>
      <w:r w:rsidR="00640E2B" w:rsidRPr="00640E2B">
        <w:rPr>
          <w:rFonts w:ascii="Times New Roman" w:hAnsi="Times New Roman" w:cs="Times New Roman"/>
          <w:noProof/>
          <w:sz w:val="24"/>
        </w:rPr>
        <w:t>(Hackey, 2010)</w:t>
      </w:r>
      <w:r w:rsidRPr="003B7A37">
        <w:rPr>
          <w:rFonts w:ascii="Times New Roman" w:hAnsi="Times New Roman" w:cs="Times New Roman"/>
          <w:sz w:val="24"/>
        </w:rPr>
        <w:t>. Thus different communication models can be identified when reviewing literature on business communications</w:t>
      </w:r>
      <w:r>
        <w:t xml:space="preserve">. </w:t>
      </w:r>
    </w:p>
    <w:p w14:paraId="5AF145B5" w14:textId="77777777" w:rsidR="003B7A37" w:rsidRDefault="003B7A37" w:rsidP="003B7A37">
      <w:pPr>
        <w:spacing w:line="360" w:lineRule="auto"/>
        <w:jc w:val="both"/>
      </w:pPr>
    </w:p>
    <w:p w14:paraId="750C15D4" w14:textId="77777777" w:rsidR="003B7A37" w:rsidRDefault="003B7A37" w:rsidP="003B7A37">
      <w:pPr>
        <w:pStyle w:val="Heading2"/>
        <w:numPr>
          <w:ilvl w:val="1"/>
          <w:numId w:val="1"/>
        </w:numPr>
        <w:rPr>
          <w:rStyle w:val="Strong"/>
          <w:b w:val="0"/>
          <w:bCs w:val="0"/>
        </w:rPr>
      </w:pPr>
      <w:bookmarkStart w:id="7" w:name="_Toc113043236"/>
      <w:r w:rsidRPr="003B7A37">
        <w:rPr>
          <w:rStyle w:val="Strong"/>
          <w:b w:val="0"/>
          <w:bCs w:val="0"/>
        </w:rPr>
        <w:t>Aristotle’s Persuasion Model</w:t>
      </w:r>
      <w:bookmarkEnd w:id="7"/>
    </w:p>
    <w:p w14:paraId="6BAE677D" w14:textId="77777777" w:rsidR="003B7A37" w:rsidRDefault="003B7A37" w:rsidP="003B7A37"/>
    <w:p w14:paraId="1CC521D2" w14:textId="77777777" w:rsidR="003B7A37" w:rsidRPr="003B7A37" w:rsidRDefault="003B7A37" w:rsidP="003B7A37">
      <w:pPr>
        <w:spacing w:line="360" w:lineRule="auto"/>
        <w:jc w:val="both"/>
        <w:rPr>
          <w:rFonts w:ascii="Times New Roman" w:hAnsi="Times New Roman" w:cs="Times New Roman"/>
          <w:sz w:val="24"/>
        </w:rPr>
      </w:pPr>
      <w:r w:rsidRPr="003B7A37">
        <w:rPr>
          <w:rFonts w:ascii="Times New Roman" w:hAnsi="Times New Roman" w:cs="Times New Roman"/>
          <w:sz w:val="24"/>
        </w:rPr>
        <w:t>The model pronounced by the Greek philosopher Aristotle, the autocratic mechanism of communicating information from the sender to the receivers which is used as the basic model of developing communications under the historical perspectives</w:t>
      </w:r>
      <w:r w:rsidR="00640E2B">
        <w:rPr>
          <w:rFonts w:ascii="Times New Roman" w:hAnsi="Times New Roman" w:cs="Times New Roman"/>
          <w:sz w:val="24"/>
        </w:rPr>
        <w:t xml:space="preserve"> </w:t>
      </w:r>
      <w:r w:rsidR="00640E2B" w:rsidRPr="00640E2B">
        <w:rPr>
          <w:rFonts w:ascii="Times New Roman" w:hAnsi="Times New Roman" w:cs="Times New Roman"/>
          <w:noProof/>
          <w:sz w:val="24"/>
        </w:rPr>
        <w:t>(Hackey, 2010)</w:t>
      </w:r>
      <w:r w:rsidRPr="003B7A37">
        <w:rPr>
          <w:rFonts w:ascii="Times New Roman" w:hAnsi="Times New Roman" w:cs="Times New Roman"/>
          <w:sz w:val="24"/>
        </w:rPr>
        <w:t xml:space="preserve">. </w:t>
      </w:r>
      <w:r>
        <w:rPr>
          <w:rFonts w:ascii="Times New Roman" w:hAnsi="Times New Roman" w:cs="Times New Roman"/>
          <w:sz w:val="24"/>
        </w:rPr>
        <w:t>Sender involves in forming the message to be communicated to the receiver and no feedback is encouraged based on the receiver in reviewing the effectiveness of the communication model been used. So this is considered as single way or one side communication model</w:t>
      </w:r>
      <w:r w:rsidR="00640E2B">
        <w:rPr>
          <w:rFonts w:ascii="Times New Roman" w:hAnsi="Times New Roman" w:cs="Times New Roman"/>
          <w:sz w:val="24"/>
        </w:rPr>
        <w:t xml:space="preserve"> </w:t>
      </w:r>
      <w:r w:rsidR="00640E2B" w:rsidRPr="00640E2B">
        <w:rPr>
          <w:rFonts w:ascii="Times New Roman" w:hAnsi="Times New Roman" w:cs="Times New Roman"/>
          <w:noProof/>
          <w:sz w:val="24"/>
        </w:rPr>
        <w:t>(Dahlén, et al., 2010)</w:t>
      </w:r>
      <w:r>
        <w:rPr>
          <w:rFonts w:ascii="Times New Roman" w:hAnsi="Times New Roman" w:cs="Times New Roman"/>
          <w:sz w:val="24"/>
        </w:rPr>
        <w:t>. This is very ineffective since exposure for misunderstanding the communications are very high under this particular level.</w:t>
      </w:r>
    </w:p>
    <w:p w14:paraId="51AF2F0F" w14:textId="77777777" w:rsidR="00640E2B" w:rsidRDefault="003B7A37" w:rsidP="00640E2B">
      <w:pPr>
        <w:keepNext/>
      </w:pPr>
      <w:r>
        <w:rPr>
          <w:noProof/>
        </w:rPr>
        <w:drawing>
          <wp:inline distT="0" distB="0" distL="0" distR="0" wp14:anchorId="3DD8F592" wp14:editId="4751B283">
            <wp:extent cx="5353050" cy="685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53050" cy="685800"/>
                    </a:xfrm>
                    <a:prstGeom prst="rect">
                      <a:avLst/>
                    </a:prstGeom>
                  </pic:spPr>
                </pic:pic>
              </a:graphicData>
            </a:graphic>
          </wp:inline>
        </w:drawing>
      </w:r>
    </w:p>
    <w:p w14:paraId="48AD2E03" w14:textId="77777777" w:rsidR="003B7A37" w:rsidRDefault="00640E2B" w:rsidP="00640E2B">
      <w:pPr>
        <w:pStyle w:val="Caption"/>
      </w:pPr>
      <w:bookmarkStart w:id="8" w:name="_Toc113043264"/>
      <w:r>
        <w:t xml:space="preserve">Figure </w:t>
      </w:r>
      <w:fldSimple w:instr=" SEQ Figure \* ARABIC ">
        <w:r w:rsidR="006C4E17">
          <w:rPr>
            <w:noProof/>
          </w:rPr>
          <w:t>3</w:t>
        </w:r>
      </w:fldSimple>
      <w:r>
        <w:t>-</w:t>
      </w:r>
      <w:r w:rsidRPr="00EB14BF">
        <w:t>Aristotle’s Persuasion Model</w:t>
      </w:r>
      <w:bookmarkEnd w:id="8"/>
    </w:p>
    <w:p w14:paraId="36CB0195" w14:textId="77777777" w:rsidR="00640E2B" w:rsidRPr="00640E2B" w:rsidRDefault="00640E2B" w:rsidP="00640E2B">
      <w:pPr>
        <w:rPr>
          <w:rFonts w:ascii="Times New Roman" w:hAnsi="Times New Roman" w:cs="Times New Roman"/>
          <w:sz w:val="24"/>
        </w:rPr>
      </w:pPr>
      <w:r w:rsidRPr="00640E2B">
        <w:rPr>
          <w:rFonts w:ascii="Times New Roman" w:hAnsi="Times New Roman" w:cs="Times New Roman"/>
          <w:sz w:val="24"/>
        </w:rPr>
        <w:t>Source - (bizcommunicationcoach.com, 2020)</w:t>
      </w:r>
    </w:p>
    <w:p w14:paraId="25087876" w14:textId="77777777" w:rsidR="003B7A37" w:rsidRPr="000B2AEA" w:rsidRDefault="003B7A37" w:rsidP="000B2AEA"/>
    <w:p w14:paraId="51021DB5" w14:textId="77777777" w:rsidR="000B2AEA" w:rsidRDefault="003B7A37" w:rsidP="003B7A37">
      <w:pPr>
        <w:pStyle w:val="Heading2"/>
        <w:numPr>
          <w:ilvl w:val="1"/>
          <w:numId w:val="1"/>
        </w:numPr>
        <w:rPr>
          <w:rStyle w:val="Strong"/>
          <w:b w:val="0"/>
          <w:bCs w:val="0"/>
        </w:rPr>
      </w:pPr>
      <w:bookmarkStart w:id="9" w:name="_Toc113043237"/>
      <w:r w:rsidRPr="003B7A37">
        <w:rPr>
          <w:rStyle w:val="Strong"/>
          <w:b w:val="0"/>
          <w:bCs w:val="0"/>
        </w:rPr>
        <w:t>Newcomb’s Inter-Personal Communication Model</w:t>
      </w:r>
      <w:bookmarkEnd w:id="9"/>
    </w:p>
    <w:p w14:paraId="593A9699" w14:textId="77777777" w:rsidR="003B7A37" w:rsidRDefault="003B7A37" w:rsidP="003B7A37"/>
    <w:p w14:paraId="37B0505D" w14:textId="77777777" w:rsidR="003B7A37" w:rsidRDefault="003B7A37" w:rsidP="003B7A37">
      <w:pPr>
        <w:spacing w:line="360" w:lineRule="auto"/>
        <w:jc w:val="both"/>
        <w:rPr>
          <w:rFonts w:ascii="Times New Roman" w:hAnsi="Times New Roman" w:cs="Times New Roman"/>
          <w:sz w:val="24"/>
        </w:rPr>
      </w:pPr>
      <w:r w:rsidRPr="003B7A37">
        <w:rPr>
          <w:rFonts w:ascii="Times New Roman" w:hAnsi="Times New Roman" w:cs="Times New Roman"/>
          <w:sz w:val="24"/>
        </w:rPr>
        <w:lastRenderedPageBreak/>
        <w:t>This is also alternatively termed as three party model in engaging business communications. Three parties are been involved and most of the time there will be an external third party been engaged in the communication process of sender and receiver</w:t>
      </w:r>
      <w:r w:rsidR="00640E2B">
        <w:rPr>
          <w:rFonts w:ascii="Times New Roman" w:hAnsi="Times New Roman" w:cs="Times New Roman"/>
          <w:sz w:val="24"/>
        </w:rPr>
        <w:t xml:space="preserve"> </w:t>
      </w:r>
      <w:r w:rsidR="00640E2B" w:rsidRPr="00640E2B">
        <w:rPr>
          <w:rFonts w:ascii="Times New Roman" w:hAnsi="Times New Roman" w:cs="Times New Roman"/>
          <w:noProof/>
          <w:sz w:val="24"/>
        </w:rPr>
        <w:t>(Hackey, 2010)</w:t>
      </w:r>
      <w:r w:rsidRPr="003B7A37">
        <w:rPr>
          <w:rFonts w:ascii="Times New Roman" w:hAnsi="Times New Roman" w:cs="Times New Roman"/>
          <w:sz w:val="24"/>
        </w:rPr>
        <w:t xml:space="preserve">. Sender delivers the message to receiver through the communication agent who act as a mediator of connecting sender and the receiver. </w:t>
      </w:r>
    </w:p>
    <w:p w14:paraId="0207BF07" w14:textId="77777777" w:rsidR="003B7A37" w:rsidRDefault="00640E2B" w:rsidP="00714E99">
      <w:pPr>
        <w:spacing w:line="360" w:lineRule="auto"/>
        <w:jc w:val="both"/>
        <w:rPr>
          <w:rFonts w:ascii="Times New Roman" w:hAnsi="Times New Roman" w:cs="Times New Roman"/>
          <w:sz w:val="24"/>
        </w:rPr>
      </w:pPr>
      <w:r>
        <w:rPr>
          <w:noProof/>
        </w:rPr>
        <w:drawing>
          <wp:anchor distT="0" distB="0" distL="114300" distR="114300" simplePos="0" relativeHeight="251658240" behindDoc="1" locked="0" layoutInCell="1" allowOverlap="1" wp14:anchorId="243A2894" wp14:editId="66337933">
            <wp:simplePos x="0" y="0"/>
            <wp:positionH relativeFrom="column">
              <wp:posOffset>-152400</wp:posOffset>
            </wp:positionH>
            <wp:positionV relativeFrom="paragraph">
              <wp:posOffset>58420</wp:posOffset>
            </wp:positionV>
            <wp:extent cx="2171700" cy="1485900"/>
            <wp:effectExtent l="0" t="0" r="0" b="0"/>
            <wp:wrapTight wrapText="bothSides">
              <wp:wrapPolygon edited="0">
                <wp:start x="0" y="0"/>
                <wp:lineTo x="0" y="21323"/>
                <wp:lineTo x="21411" y="21323"/>
                <wp:lineTo x="2141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171700" cy="1485900"/>
                    </a:xfrm>
                    <a:prstGeom prst="rect">
                      <a:avLst/>
                    </a:prstGeom>
                  </pic:spPr>
                </pic:pic>
              </a:graphicData>
            </a:graphic>
          </wp:anchor>
        </w:drawing>
      </w:r>
      <w:r w:rsidR="003B7A37" w:rsidRPr="00714E99">
        <w:rPr>
          <w:rFonts w:ascii="Times New Roman" w:hAnsi="Times New Roman" w:cs="Times New Roman"/>
          <w:sz w:val="24"/>
        </w:rPr>
        <w:t>Sometimes receiver is not aware on the originality or the senders’ information</w:t>
      </w:r>
      <w:r>
        <w:rPr>
          <w:rFonts w:ascii="Times New Roman" w:hAnsi="Times New Roman" w:cs="Times New Roman"/>
          <w:sz w:val="24"/>
        </w:rPr>
        <w:t xml:space="preserve"> </w:t>
      </w:r>
      <w:r w:rsidRPr="00640E2B">
        <w:rPr>
          <w:rFonts w:ascii="Times New Roman" w:hAnsi="Times New Roman" w:cs="Times New Roman"/>
          <w:noProof/>
          <w:sz w:val="24"/>
        </w:rPr>
        <w:t>(Hawkins, et al., 2011)</w:t>
      </w:r>
      <w:r w:rsidR="003B7A37" w:rsidRPr="00714E99">
        <w:rPr>
          <w:rFonts w:ascii="Times New Roman" w:hAnsi="Times New Roman" w:cs="Times New Roman"/>
          <w:sz w:val="24"/>
        </w:rPr>
        <w:t xml:space="preserve">. There is a high degree of exposure on </w:t>
      </w:r>
      <w:r w:rsidR="00714E99" w:rsidRPr="00714E99">
        <w:rPr>
          <w:rFonts w:ascii="Times New Roman" w:hAnsi="Times New Roman" w:cs="Times New Roman"/>
          <w:sz w:val="24"/>
        </w:rPr>
        <w:t xml:space="preserve">manipulation of the information been communicated to the individuals within the organizational environment creating ineffective communication results. </w:t>
      </w:r>
    </w:p>
    <w:p w14:paraId="7E382EB4" w14:textId="77777777" w:rsidR="00714E99" w:rsidRDefault="00640E2B" w:rsidP="00714E99">
      <w:pPr>
        <w:spacing w:line="360" w:lineRule="auto"/>
        <w:jc w:val="both"/>
        <w:rPr>
          <w:rFonts w:ascii="Times New Roman" w:hAnsi="Times New Roman" w:cs="Times New Roman"/>
          <w:sz w:val="24"/>
        </w:rPr>
      </w:pPr>
      <w:r>
        <w:rPr>
          <w:noProof/>
        </w:rPr>
        <mc:AlternateContent>
          <mc:Choice Requires="wps">
            <w:drawing>
              <wp:anchor distT="0" distB="0" distL="114300" distR="114300" simplePos="0" relativeHeight="251674624" behindDoc="1" locked="0" layoutInCell="1" allowOverlap="1" wp14:anchorId="5FBD85A6" wp14:editId="04BD0F45">
                <wp:simplePos x="0" y="0"/>
                <wp:positionH relativeFrom="column">
                  <wp:posOffset>-152400</wp:posOffset>
                </wp:positionH>
                <wp:positionV relativeFrom="paragraph">
                  <wp:posOffset>185420</wp:posOffset>
                </wp:positionV>
                <wp:extent cx="3771900" cy="635"/>
                <wp:effectExtent l="0" t="0" r="0" b="0"/>
                <wp:wrapTight wrapText="bothSides">
                  <wp:wrapPolygon edited="0">
                    <wp:start x="0" y="0"/>
                    <wp:lineTo x="0" y="20855"/>
                    <wp:lineTo x="21491" y="20855"/>
                    <wp:lineTo x="21491"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3771900" cy="635"/>
                        </a:xfrm>
                        <a:prstGeom prst="rect">
                          <a:avLst/>
                        </a:prstGeom>
                        <a:solidFill>
                          <a:prstClr val="white"/>
                        </a:solidFill>
                        <a:ln>
                          <a:noFill/>
                        </a:ln>
                        <a:effectLst/>
                      </wps:spPr>
                      <wps:txbx>
                        <w:txbxContent>
                          <w:p w14:paraId="544FBD4B" w14:textId="77777777" w:rsidR="00640E2B" w:rsidRDefault="00640E2B" w:rsidP="00640E2B">
                            <w:pPr>
                              <w:pStyle w:val="Caption"/>
                            </w:pPr>
                            <w:bookmarkStart w:id="10" w:name="_Toc113043265"/>
                            <w:r>
                              <w:t xml:space="preserve">Figure </w:t>
                            </w:r>
                            <w:fldSimple w:instr=" SEQ Figure \* ARABIC ">
                              <w:r w:rsidR="006C4E17">
                                <w:rPr>
                                  <w:noProof/>
                                </w:rPr>
                                <w:t>4</w:t>
                              </w:r>
                            </w:fldSimple>
                            <w:r>
                              <w:t>-</w:t>
                            </w:r>
                            <w:r w:rsidRPr="00B35853">
                              <w:t>Newcomb’s Inter-Personal Communication Model</w:t>
                            </w:r>
                            <w:bookmarkEnd w:id="10"/>
                          </w:p>
                          <w:p w14:paraId="121DBA3E" w14:textId="77777777" w:rsidR="00640E2B" w:rsidRPr="00640E2B" w:rsidRDefault="00640E2B" w:rsidP="00640E2B">
                            <w:pPr>
                              <w:rPr>
                                <w:rFonts w:ascii="Times New Roman" w:hAnsi="Times New Roman" w:cs="Times New Roman"/>
                                <w:sz w:val="24"/>
                              </w:rPr>
                            </w:pPr>
                            <w:r w:rsidRPr="00640E2B">
                              <w:rPr>
                                <w:rFonts w:ascii="Times New Roman" w:hAnsi="Times New Roman" w:cs="Times New Roman"/>
                                <w:sz w:val="24"/>
                              </w:rPr>
                              <w:t>Source - (bizcommunicationcoach.com,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74A900B" id="Text Box 15" o:spid="_x0000_s1028" type="#_x0000_t202" style="position:absolute;left:0;text-align:left;margin-left:-12pt;margin-top:14.6pt;width:297pt;height:.05pt;z-index:-2516418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" stroked="f">
                <v:textbox style="mso-fit-shape-to-text:t" inset="0,0,0,0">
                  <w:txbxContent>
                    <w:p w:rsidR="00640E2B" w:rsidRDefault="00640E2B" w:rsidP="00640E2B">
                      <w:pPr>
                        <w:pStyle w:val="Caption"/>
                      </w:pPr>
                      <w:bookmarkStart w:id="14" w:name="_Toc113043265"/>
                      <w:r>
                        <w:t xml:space="preserve">Figure </w:t>
                      </w:r>
                      <w:r>
                        <w:fldChar w:fldCharType="begin"/>
                      </w:r>
                      <w:r>
                        <w:instrText xml:space="preserve"> SEQ Figure \* ARABIC </w:instrText>
                      </w:r>
                      <w:r>
                        <w:fldChar w:fldCharType="separate"/>
                      </w:r>
                      <w:r w:rsidR="006C4E17">
                        <w:rPr>
                          <w:noProof/>
                        </w:rPr>
                        <w:t>4</w:t>
                      </w:r>
                      <w:r>
                        <w:fldChar w:fldCharType="end"/>
                      </w:r>
                      <w:r>
                        <w:t>-</w:t>
                      </w:r>
                      <w:r w:rsidRPr="00B35853">
                        <w:t>Newcomb’s Inter-Personal Communication Model</w:t>
                      </w:r>
                      <w:bookmarkEnd w:id="14"/>
                    </w:p>
                    <w:p w:rsidR="00640E2B" w:rsidRPr="00640E2B" w:rsidRDefault="00640E2B" w:rsidP="00640E2B">
                      <w:pPr>
                        <w:rPr>
                          <w:rFonts w:ascii="Times New Roman" w:hAnsi="Times New Roman" w:cs="Times New Roman"/>
                          <w:sz w:val="24"/>
                        </w:rPr>
                      </w:pPr>
                      <w:r w:rsidRPr="00640E2B">
                        <w:rPr>
                          <w:rFonts w:ascii="Times New Roman" w:hAnsi="Times New Roman" w:cs="Times New Roman"/>
                          <w:sz w:val="24"/>
                        </w:rPr>
                        <w:t>Source - (bizcommunicationcoach.com, 2020)</w:t>
                      </w:r>
                    </w:p>
                  </w:txbxContent>
                </v:textbox>
                <w10:wrap type="tight"/>
              </v:shape>
            </w:pict>
          </mc:Fallback>
        </mc:AlternateContent>
      </w:r>
    </w:p>
    <w:p w14:paraId="4C64B451" w14:textId="77777777" w:rsidR="00714E99" w:rsidRDefault="00714E99" w:rsidP="00714E99">
      <w:pPr>
        <w:spacing w:line="360" w:lineRule="auto"/>
        <w:jc w:val="both"/>
        <w:rPr>
          <w:rFonts w:ascii="Times New Roman" w:hAnsi="Times New Roman" w:cs="Times New Roman"/>
          <w:sz w:val="24"/>
        </w:rPr>
      </w:pPr>
    </w:p>
    <w:p w14:paraId="4E665AD2" w14:textId="77777777" w:rsidR="00640E2B" w:rsidRDefault="00640E2B" w:rsidP="00714E99">
      <w:pPr>
        <w:spacing w:line="360" w:lineRule="auto"/>
        <w:jc w:val="both"/>
        <w:rPr>
          <w:rFonts w:ascii="Times New Roman" w:hAnsi="Times New Roman" w:cs="Times New Roman"/>
          <w:sz w:val="24"/>
        </w:rPr>
      </w:pPr>
    </w:p>
    <w:p w14:paraId="47B70A7F" w14:textId="77777777" w:rsidR="00714E99" w:rsidRDefault="00714E99" w:rsidP="00714E99">
      <w:pPr>
        <w:pStyle w:val="Heading2"/>
        <w:numPr>
          <w:ilvl w:val="1"/>
          <w:numId w:val="1"/>
        </w:numPr>
        <w:rPr>
          <w:rStyle w:val="Strong"/>
          <w:b w:val="0"/>
          <w:bCs w:val="0"/>
        </w:rPr>
      </w:pPr>
      <w:bookmarkStart w:id="11" w:name="_Toc113043238"/>
      <w:r w:rsidRPr="00714E99">
        <w:rPr>
          <w:rStyle w:val="Strong"/>
          <w:b w:val="0"/>
          <w:bCs w:val="0"/>
        </w:rPr>
        <w:t>Hoveland’s Persuasion Model</w:t>
      </w:r>
      <w:bookmarkEnd w:id="11"/>
    </w:p>
    <w:p w14:paraId="541A8CAB" w14:textId="77777777" w:rsidR="00714E99" w:rsidRDefault="00714E99" w:rsidP="00714E99"/>
    <w:p w14:paraId="1993507E" w14:textId="77777777" w:rsidR="00714E99" w:rsidRPr="00714E99" w:rsidRDefault="00640E2B" w:rsidP="00714E99">
      <w:pPr>
        <w:spacing w:line="360" w:lineRule="auto"/>
        <w:jc w:val="both"/>
        <w:rPr>
          <w:rFonts w:ascii="Times New Roman" w:hAnsi="Times New Roman" w:cs="Times New Roman"/>
          <w:sz w:val="24"/>
        </w:rPr>
      </w:pPr>
      <w:r>
        <w:rPr>
          <w:noProof/>
        </w:rPr>
        <mc:AlternateContent>
          <mc:Choice Requires="wps">
            <w:drawing>
              <wp:anchor distT="0" distB="0" distL="114300" distR="114300" simplePos="0" relativeHeight="251676672" behindDoc="1" locked="0" layoutInCell="1" allowOverlap="1" wp14:anchorId="63FF7500" wp14:editId="5A385DE9">
                <wp:simplePos x="0" y="0"/>
                <wp:positionH relativeFrom="column">
                  <wp:posOffset>0</wp:posOffset>
                </wp:positionH>
                <wp:positionV relativeFrom="paragraph">
                  <wp:posOffset>3004820</wp:posOffset>
                </wp:positionV>
                <wp:extent cx="3752850" cy="635"/>
                <wp:effectExtent l="0" t="0" r="0" b="0"/>
                <wp:wrapTight wrapText="bothSides">
                  <wp:wrapPolygon edited="0">
                    <wp:start x="0" y="0"/>
                    <wp:lineTo x="0" y="21600"/>
                    <wp:lineTo x="21600" y="21600"/>
                    <wp:lineTo x="21600" y="0"/>
                  </wp:wrapPolygon>
                </wp:wrapTight>
                <wp:docPr id="16" name="Text Box 16"/>
                <wp:cNvGraphicFramePr/>
                <a:graphic xmlns:a="http://schemas.openxmlformats.org/drawingml/2006/main">
                  <a:graphicData uri="http://schemas.microsoft.com/office/word/2010/wordprocessingShape">
                    <wps:wsp>
                      <wps:cNvSpPr txBox="1"/>
                      <wps:spPr>
                        <a:xfrm>
                          <a:off x="0" y="0"/>
                          <a:ext cx="3752850" cy="635"/>
                        </a:xfrm>
                        <a:prstGeom prst="rect">
                          <a:avLst/>
                        </a:prstGeom>
                        <a:solidFill>
                          <a:prstClr val="white"/>
                        </a:solidFill>
                        <a:ln>
                          <a:noFill/>
                        </a:ln>
                        <a:effectLst/>
                      </wps:spPr>
                      <wps:txbx>
                        <w:txbxContent>
                          <w:p w14:paraId="2AF658AD" w14:textId="77777777" w:rsidR="00640E2B" w:rsidRDefault="00640E2B" w:rsidP="00640E2B">
                            <w:pPr>
                              <w:pStyle w:val="Caption"/>
                            </w:pPr>
                            <w:bookmarkStart w:id="12" w:name="_Toc113043266"/>
                            <w:r>
                              <w:t xml:space="preserve">Figure </w:t>
                            </w:r>
                            <w:fldSimple w:instr=" SEQ Figure \* ARABIC ">
                              <w:r w:rsidR="006C4E17">
                                <w:rPr>
                                  <w:noProof/>
                                </w:rPr>
                                <w:t>5</w:t>
                              </w:r>
                            </w:fldSimple>
                            <w:r>
                              <w:t>-</w:t>
                            </w:r>
                            <w:r w:rsidRPr="00E90EE4">
                              <w:t>Hoveland’s Persuasion Model</w:t>
                            </w:r>
                            <w:bookmarkEnd w:id="12"/>
                          </w:p>
                          <w:p w14:paraId="47B4BC37" w14:textId="77777777" w:rsidR="00640E2B" w:rsidRPr="00640E2B" w:rsidRDefault="00640E2B" w:rsidP="00640E2B">
                            <w:pPr>
                              <w:rPr>
                                <w:rFonts w:ascii="Times New Roman" w:hAnsi="Times New Roman" w:cs="Times New Roman"/>
                                <w:sz w:val="24"/>
                              </w:rPr>
                            </w:pPr>
                            <w:r w:rsidRPr="00640E2B">
                              <w:rPr>
                                <w:rFonts w:ascii="Times New Roman" w:hAnsi="Times New Roman" w:cs="Times New Roman"/>
                                <w:sz w:val="24"/>
                              </w:rPr>
                              <w:t>Source - (bizcommunicationcoach.com,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2CAFA7" id="Text Box 16" o:spid="_x0000_s1029" type="#_x0000_t202" style="position:absolute;left:0;text-align:left;margin-left:0;margin-top:236.6pt;width:295.5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" stroked="f">
                <v:textbox style="mso-fit-shape-to-text:t" inset="0,0,0,0">
                  <w:txbxContent>
                    <w:p w:rsidR="00640E2B" w:rsidRDefault="00640E2B" w:rsidP="00640E2B">
                      <w:pPr>
                        <w:pStyle w:val="Caption"/>
                      </w:pPr>
                      <w:bookmarkStart w:id="17" w:name="_Toc113043266"/>
                      <w:r>
                        <w:t xml:space="preserve">Figure </w:t>
                      </w:r>
                      <w:r>
                        <w:fldChar w:fldCharType="begin"/>
                      </w:r>
                      <w:r>
                        <w:instrText xml:space="preserve"> SEQ Figure \* ARABIC </w:instrText>
                      </w:r>
                      <w:r>
                        <w:fldChar w:fldCharType="separate"/>
                      </w:r>
                      <w:r w:rsidR="006C4E17">
                        <w:rPr>
                          <w:noProof/>
                        </w:rPr>
                        <w:t>5</w:t>
                      </w:r>
                      <w:r>
                        <w:fldChar w:fldCharType="end"/>
                      </w:r>
                      <w:r>
                        <w:t>-</w:t>
                      </w:r>
                      <w:r w:rsidRPr="00E90EE4">
                        <w:t>Hoveland’s Persuasion Model</w:t>
                      </w:r>
                      <w:bookmarkEnd w:id="17"/>
                    </w:p>
                    <w:p w:rsidR="00640E2B" w:rsidRPr="00640E2B" w:rsidRDefault="00640E2B" w:rsidP="00640E2B">
                      <w:pPr>
                        <w:rPr>
                          <w:rFonts w:ascii="Times New Roman" w:hAnsi="Times New Roman" w:cs="Times New Roman"/>
                          <w:sz w:val="24"/>
                        </w:rPr>
                      </w:pPr>
                      <w:r w:rsidRPr="00640E2B">
                        <w:rPr>
                          <w:rFonts w:ascii="Times New Roman" w:hAnsi="Times New Roman" w:cs="Times New Roman"/>
                          <w:sz w:val="24"/>
                        </w:rPr>
                        <w:t>Source - (bizcommunicationcoach.com, 2020)</w:t>
                      </w:r>
                    </w:p>
                  </w:txbxContent>
                </v:textbox>
                <w10:wrap type="tight"/>
              </v:shape>
            </w:pict>
          </mc:Fallback>
        </mc:AlternateContent>
      </w:r>
      <w:r w:rsidR="00714E99">
        <w:rPr>
          <w:noProof/>
        </w:rPr>
        <w:drawing>
          <wp:anchor distT="0" distB="0" distL="114300" distR="114300" simplePos="0" relativeHeight="251659264" behindDoc="1" locked="0" layoutInCell="1" allowOverlap="1" wp14:anchorId="3F77967A" wp14:editId="69D49033">
            <wp:simplePos x="0" y="0"/>
            <wp:positionH relativeFrom="column">
              <wp:posOffset>0</wp:posOffset>
            </wp:positionH>
            <wp:positionV relativeFrom="paragraph">
              <wp:posOffset>1290320</wp:posOffset>
            </wp:positionV>
            <wp:extent cx="3752850" cy="1657350"/>
            <wp:effectExtent l="0" t="0" r="0" b="0"/>
            <wp:wrapTight wrapText="bothSides">
              <wp:wrapPolygon edited="0">
                <wp:start x="0" y="0"/>
                <wp:lineTo x="0" y="21352"/>
                <wp:lineTo x="21490" y="21352"/>
                <wp:lineTo x="2149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3752850" cy="1657350"/>
                    </a:xfrm>
                    <a:prstGeom prst="rect">
                      <a:avLst/>
                    </a:prstGeom>
                  </pic:spPr>
                </pic:pic>
              </a:graphicData>
            </a:graphic>
            <wp14:sizeRelH relativeFrom="margin">
              <wp14:pctWidth>0</wp14:pctWidth>
            </wp14:sizeRelH>
            <wp14:sizeRelV relativeFrom="margin">
              <wp14:pctHeight>0</wp14:pctHeight>
            </wp14:sizeRelV>
          </wp:anchor>
        </w:drawing>
      </w:r>
      <w:r w:rsidR="00714E99" w:rsidRPr="00714E99">
        <w:rPr>
          <w:rFonts w:ascii="Times New Roman" w:hAnsi="Times New Roman" w:cs="Times New Roman"/>
          <w:sz w:val="24"/>
        </w:rPr>
        <w:t>The model is the second phase development for the communication model introduced by Aristotle. Rather than focusing on an autocratic behavior, here response is encouraged from the receiver such that sender receive feedback under an important condition</w:t>
      </w:r>
      <w:r>
        <w:rPr>
          <w:rFonts w:ascii="Times New Roman" w:hAnsi="Times New Roman" w:cs="Times New Roman"/>
          <w:sz w:val="24"/>
        </w:rPr>
        <w:t xml:space="preserve"> </w:t>
      </w:r>
      <w:r w:rsidRPr="00640E2B">
        <w:rPr>
          <w:rFonts w:ascii="Times New Roman" w:hAnsi="Times New Roman" w:cs="Times New Roman"/>
          <w:noProof/>
          <w:sz w:val="24"/>
        </w:rPr>
        <w:t>(Porcu, et al., 2012)</w:t>
      </w:r>
      <w:r w:rsidR="00714E99" w:rsidRPr="00714E99">
        <w:rPr>
          <w:rFonts w:ascii="Times New Roman" w:hAnsi="Times New Roman" w:cs="Times New Roman"/>
          <w:sz w:val="24"/>
        </w:rPr>
        <w:t xml:space="preserve">. Thus sender can generate a confirmation whether receiver has received and understood the message communicated. </w:t>
      </w:r>
    </w:p>
    <w:p w14:paraId="4383B97B" w14:textId="77777777" w:rsidR="00714E99" w:rsidRDefault="00714E99" w:rsidP="00714E99">
      <w:pPr>
        <w:spacing w:line="360" w:lineRule="auto"/>
        <w:jc w:val="both"/>
        <w:rPr>
          <w:rFonts w:ascii="Times New Roman" w:hAnsi="Times New Roman" w:cs="Times New Roman"/>
          <w:sz w:val="24"/>
        </w:rPr>
      </w:pPr>
      <w:r>
        <w:rPr>
          <w:rFonts w:ascii="Times New Roman" w:hAnsi="Times New Roman" w:cs="Times New Roman"/>
          <w:sz w:val="24"/>
        </w:rPr>
        <w:t>However there are no strategies developed to overcome noise within the organizational perspective and a critical evaluation of organizational activities need to be consistently reviewed for this purpose</w:t>
      </w:r>
      <w:r w:rsidR="00640E2B">
        <w:rPr>
          <w:rFonts w:ascii="Times New Roman" w:hAnsi="Times New Roman" w:cs="Times New Roman"/>
          <w:sz w:val="24"/>
        </w:rPr>
        <w:t xml:space="preserve"> </w:t>
      </w:r>
      <w:r w:rsidR="00640E2B" w:rsidRPr="00640E2B">
        <w:rPr>
          <w:rFonts w:ascii="Times New Roman" w:hAnsi="Times New Roman" w:cs="Times New Roman"/>
          <w:noProof/>
          <w:sz w:val="24"/>
        </w:rPr>
        <w:t>(Porcu, et al., 2012)</w:t>
      </w:r>
      <w:r>
        <w:rPr>
          <w:rFonts w:ascii="Times New Roman" w:hAnsi="Times New Roman" w:cs="Times New Roman"/>
          <w:sz w:val="24"/>
        </w:rPr>
        <w:t xml:space="preserve">. Thus effective communications can be addressed under a major strategic business consideration. </w:t>
      </w:r>
    </w:p>
    <w:p w14:paraId="2F6F7701" w14:textId="77777777" w:rsidR="00640E2B" w:rsidRDefault="00640E2B" w:rsidP="00714E99">
      <w:pPr>
        <w:spacing w:line="360" w:lineRule="auto"/>
        <w:jc w:val="both"/>
        <w:rPr>
          <w:rFonts w:ascii="Times New Roman" w:hAnsi="Times New Roman" w:cs="Times New Roman"/>
          <w:sz w:val="24"/>
        </w:rPr>
      </w:pPr>
    </w:p>
    <w:p w14:paraId="62353A9A" w14:textId="77777777" w:rsidR="00714E99" w:rsidRDefault="00714E99" w:rsidP="00714E99">
      <w:pPr>
        <w:spacing w:line="360" w:lineRule="auto"/>
        <w:jc w:val="both"/>
        <w:rPr>
          <w:rFonts w:ascii="Times New Roman" w:hAnsi="Times New Roman" w:cs="Times New Roman"/>
          <w:sz w:val="24"/>
        </w:rPr>
      </w:pPr>
    </w:p>
    <w:p w14:paraId="2F160C99" w14:textId="77777777" w:rsidR="00714E99" w:rsidRDefault="00714E99" w:rsidP="00714E99">
      <w:pPr>
        <w:pStyle w:val="Heading2"/>
        <w:numPr>
          <w:ilvl w:val="1"/>
          <w:numId w:val="1"/>
        </w:numPr>
        <w:rPr>
          <w:rStyle w:val="Strong"/>
          <w:b w:val="0"/>
          <w:bCs w:val="0"/>
        </w:rPr>
      </w:pPr>
      <w:bookmarkStart w:id="13" w:name="_Toc113043239"/>
      <w:r w:rsidRPr="00714E99">
        <w:rPr>
          <w:rStyle w:val="Strong"/>
          <w:b w:val="0"/>
          <w:bCs w:val="0"/>
        </w:rPr>
        <w:t>Thayer’s Organizational Communication Model</w:t>
      </w:r>
      <w:bookmarkEnd w:id="13"/>
    </w:p>
    <w:p w14:paraId="7BEE1D93" w14:textId="77777777" w:rsidR="00714E99" w:rsidRDefault="00714E99" w:rsidP="00714E99"/>
    <w:p w14:paraId="78F181FE" w14:textId="77777777" w:rsidR="00714E99" w:rsidRDefault="00D9794E" w:rsidP="00714E99">
      <w:pPr>
        <w:spacing w:line="360" w:lineRule="auto"/>
        <w:jc w:val="both"/>
        <w:rPr>
          <w:rFonts w:ascii="Times New Roman" w:hAnsi="Times New Roman" w:cs="Times New Roman"/>
          <w:sz w:val="24"/>
        </w:rPr>
      </w:pPr>
      <w:r>
        <w:rPr>
          <w:noProof/>
        </w:rPr>
        <mc:AlternateContent>
          <mc:Choice Requires="wps">
            <w:drawing>
              <wp:anchor distT="0" distB="0" distL="114300" distR="114300" simplePos="0" relativeHeight="251678720" behindDoc="1" locked="0" layoutInCell="1" allowOverlap="1" wp14:anchorId="1AACD21E" wp14:editId="7305775A">
                <wp:simplePos x="0" y="0"/>
                <wp:positionH relativeFrom="column">
                  <wp:posOffset>0</wp:posOffset>
                </wp:positionH>
                <wp:positionV relativeFrom="paragraph">
                  <wp:posOffset>3637915</wp:posOffset>
                </wp:positionV>
                <wp:extent cx="5732145" cy="635"/>
                <wp:effectExtent l="0" t="0" r="0" b="0"/>
                <wp:wrapTight wrapText="bothSides">
                  <wp:wrapPolygon edited="0">
                    <wp:start x="0" y="0"/>
                    <wp:lineTo x="0" y="21600"/>
                    <wp:lineTo x="21600" y="21600"/>
                    <wp:lineTo x="21600" y="0"/>
                  </wp:wrapPolygon>
                </wp:wrapTight>
                <wp:docPr id="17" name="Text Box 17"/>
                <wp:cNvGraphicFramePr/>
                <a:graphic xmlns:a="http://schemas.openxmlformats.org/drawingml/2006/main">
                  <a:graphicData uri="http://schemas.microsoft.com/office/word/2010/wordprocessingShape">
                    <wps:wsp>
                      <wps:cNvSpPr txBox="1"/>
                      <wps:spPr>
                        <a:xfrm>
                          <a:off x="0" y="0"/>
                          <a:ext cx="5732145" cy="635"/>
                        </a:xfrm>
                        <a:prstGeom prst="rect">
                          <a:avLst/>
                        </a:prstGeom>
                        <a:solidFill>
                          <a:prstClr val="white"/>
                        </a:solidFill>
                        <a:ln>
                          <a:noFill/>
                        </a:ln>
                        <a:effectLst/>
                      </wps:spPr>
                      <wps:txbx>
                        <w:txbxContent>
                          <w:p w14:paraId="11C28EAC" w14:textId="77777777" w:rsidR="00D9794E" w:rsidRDefault="00D9794E" w:rsidP="00D9794E">
                            <w:pPr>
                              <w:pStyle w:val="Caption"/>
                            </w:pPr>
                            <w:bookmarkStart w:id="14" w:name="_Toc113043267"/>
                            <w:r>
                              <w:t xml:space="preserve">Figure </w:t>
                            </w:r>
                            <w:fldSimple w:instr=" SEQ Figure \* ARABIC ">
                              <w:r w:rsidR="006C4E17">
                                <w:rPr>
                                  <w:noProof/>
                                </w:rPr>
                                <w:t>6</w:t>
                              </w:r>
                            </w:fldSimple>
                            <w:r>
                              <w:t>-</w:t>
                            </w:r>
                            <w:r w:rsidRPr="00797779">
                              <w:t>Thayer’s Organizational Communication Model</w:t>
                            </w:r>
                            <w:bookmarkEnd w:id="14"/>
                          </w:p>
                          <w:p w14:paraId="6FE81E58" w14:textId="77777777" w:rsidR="00D9794E" w:rsidRPr="00D9794E" w:rsidRDefault="00D9794E" w:rsidP="00D9794E">
                            <w:pPr>
                              <w:rPr>
                                <w:rFonts w:ascii="Times New Roman" w:hAnsi="Times New Roman" w:cs="Times New Roman"/>
                                <w:sz w:val="24"/>
                              </w:rPr>
                            </w:pPr>
                            <w:r w:rsidRPr="00640E2B">
                              <w:rPr>
                                <w:rFonts w:ascii="Times New Roman" w:hAnsi="Times New Roman" w:cs="Times New Roman"/>
                                <w:sz w:val="24"/>
                              </w:rPr>
                              <w:t>Source - (bizcommunicationcoach.com,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C88393" id="Text Box 17" o:spid="_x0000_s1030" type="#_x0000_t202" style="position:absolute;left:0;text-align:left;margin-left:0;margin-top:286.45pt;width:451.35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" stroked="f">
                <v:textbox style="mso-fit-shape-to-text:t" inset="0,0,0,0">
                  <w:txbxContent>
                    <w:p w:rsidR="00D9794E" w:rsidRDefault="00D9794E" w:rsidP="00D9794E">
                      <w:pPr>
                        <w:pStyle w:val="Caption"/>
                      </w:pPr>
                      <w:bookmarkStart w:id="20" w:name="_Toc113043267"/>
                      <w:r>
                        <w:t xml:space="preserve">Figure </w:t>
                      </w:r>
                      <w:r>
                        <w:fldChar w:fldCharType="begin"/>
                      </w:r>
                      <w:r>
                        <w:instrText xml:space="preserve"> SEQ Figure \* ARABIC </w:instrText>
                      </w:r>
                      <w:r>
                        <w:fldChar w:fldCharType="separate"/>
                      </w:r>
                      <w:r w:rsidR="006C4E17">
                        <w:rPr>
                          <w:noProof/>
                        </w:rPr>
                        <w:t>6</w:t>
                      </w:r>
                      <w:r>
                        <w:fldChar w:fldCharType="end"/>
                      </w:r>
                      <w:r>
                        <w:t>-</w:t>
                      </w:r>
                      <w:r w:rsidRPr="00797779">
                        <w:t>Thayer’s Organizational Communication Model</w:t>
                      </w:r>
                      <w:bookmarkEnd w:id="20"/>
                    </w:p>
                    <w:p w:rsidR="00D9794E" w:rsidRPr="00D9794E" w:rsidRDefault="00D9794E" w:rsidP="00D9794E">
                      <w:pPr>
                        <w:rPr>
                          <w:rFonts w:ascii="Times New Roman" w:hAnsi="Times New Roman" w:cs="Times New Roman"/>
                          <w:sz w:val="24"/>
                        </w:rPr>
                      </w:pPr>
                      <w:r w:rsidRPr="00640E2B">
                        <w:rPr>
                          <w:rFonts w:ascii="Times New Roman" w:hAnsi="Times New Roman" w:cs="Times New Roman"/>
                          <w:sz w:val="24"/>
                        </w:rPr>
                        <w:t>Source - (bizcommunicationcoach.com, 2020)</w:t>
                      </w:r>
                    </w:p>
                  </w:txbxContent>
                </v:textbox>
                <w10:wrap type="tight"/>
              </v:shape>
            </w:pict>
          </mc:Fallback>
        </mc:AlternateContent>
      </w:r>
      <w:r w:rsidR="00714E99">
        <w:rPr>
          <w:noProof/>
        </w:rPr>
        <w:drawing>
          <wp:anchor distT="0" distB="0" distL="114300" distR="114300" simplePos="0" relativeHeight="251660288" behindDoc="1" locked="0" layoutInCell="1" allowOverlap="1" wp14:anchorId="33C0A936" wp14:editId="01285DA7">
            <wp:simplePos x="0" y="0"/>
            <wp:positionH relativeFrom="column">
              <wp:posOffset>0</wp:posOffset>
            </wp:positionH>
            <wp:positionV relativeFrom="paragraph">
              <wp:posOffset>1925955</wp:posOffset>
            </wp:positionV>
            <wp:extent cx="5732145" cy="1654810"/>
            <wp:effectExtent l="0" t="0" r="1905" b="2540"/>
            <wp:wrapTight wrapText="bothSides">
              <wp:wrapPolygon edited="0">
                <wp:start x="0" y="0"/>
                <wp:lineTo x="0" y="21384"/>
                <wp:lineTo x="21535" y="21384"/>
                <wp:lineTo x="2153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32145" cy="1654810"/>
                    </a:xfrm>
                    <a:prstGeom prst="rect">
                      <a:avLst/>
                    </a:prstGeom>
                  </pic:spPr>
                </pic:pic>
              </a:graphicData>
            </a:graphic>
          </wp:anchor>
        </w:drawing>
      </w:r>
      <w:r w:rsidR="00714E99" w:rsidRPr="00714E99">
        <w:rPr>
          <w:rFonts w:ascii="Times New Roman" w:hAnsi="Times New Roman" w:cs="Times New Roman"/>
          <w:sz w:val="24"/>
        </w:rPr>
        <w:t>All the three models discussed for communication are used as merely communication models of conveying information</w:t>
      </w:r>
      <w:r>
        <w:rPr>
          <w:rFonts w:ascii="Times New Roman" w:hAnsi="Times New Roman" w:cs="Times New Roman"/>
          <w:sz w:val="24"/>
        </w:rPr>
        <w:t xml:space="preserve"> </w:t>
      </w:r>
      <w:r w:rsidRPr="00D9794E">
        <w:rPr>
          <w:rFonts w:ascii="Times New Roman" w:hAnsi="Times New Roman" w:cs="Times New Roman"/>
          <w:noProof/>
          <w:sz w:val="24"/>
        </w:rPr>
        <w:t>(Hawkins, et al., 2011)</w:t>
      </w:r>
      <w:r w:rsidR="00714E99" w:rsidRPr="00714E99">
        <w:rPr>
          <w:rFonts w:ascii="Times New Roman" w:hAnsi="Times New Roman" w:cs="Times New Roman"/>
          <w:sz w:val="24"/>
        </w:rPr>
        <w:t>. Thayer’s model is developed to introduce communication strategies to link the information generation process with the organizational functions. Personal communication strategies are hence been converted into corporate communication strategies under a rapid organizational development mechanism</w:t>
      </w:r>
      <w:r>
        <w:rPr>
          <w:rFonts w:ascii="Times New Roman" w:hAnsi="Times New Roman" w:cs="Times New Roman"/>
          <w:sz w:val="24"/>
        </w:rPr>
        <w:t xml:space="preserve"> </w:t>
      </w:r>
      <w:r w:rsidRPr="00D9794E">
        <w:rPr>
          <w:rFonts w:ascii="Times New Roman" w:hAnsi="Times New Roman" w:cs="Times New Roman"/>
          <w:noProof/>
          <w:sz w:val="24"/>
        </w:rPr>
        <w:t>(Porcu, et al., 2012)</w:t>
      </w:r>
      <w:r w:rsidR="00714E99" w:rsidRPr="00714E99">
        <w:rPr>
          <w:rFonts w:ascii="Times New Roman" w:hAnsi="Times New Roman" w:cs="Times New Roman"/>
          <w:sz w:val="24"/>
        </w:rPr>
        <w:t xml:space="preserve">. </w:t>
      </w:r>
      <w:r w:rsidR="00714E99">
        <w:rPr>
          <w:rFonts w:ascii="Times New Roman" w:hAnsi="Times New Roman" w:cs="Times New Roman"/>
          <w:sz w:val="24"/>
        </w:rPr>
        <w:t xml:space="preserve">Inter personal, intra personal and organizational communications are linked with technology in reviewing critical development of organizational strategic business plans. </w:t>
      </w:r>
    </w:p>
    <w:p w14:paraId="6414D532" w14:textId="77777777" w:rsidR="003D35E9" w:rsidRDefault="00714E99" w:rsidP="00714E99">
      <w:pPr>
        <w:spacing w:line="360" w:lineRule="auto"/>
        <w:jc w:val="both"/>
        <w:rPr>
          <w:rFonts w:ascii="Times New Roman" w:hAnsi="Times New Roman" w:cs="Times New Roman"/>
          <w:sz w:val="24"/>
        </w:rPr>
      </w:pPr>
      <w:r>
        <w:rPr>
          <w:rFonts w:ascii="Times New Roman" w:hAnsi="Times New Roman" w:cs="Times New Roman"/>
          <w:sz w:val="24"/>
        </w:rPr>
        <w:t>Technological interaction and importance is highly communicated under this model in a critical business perspective undertaking major objectives within the business environment considering major developments.</w:t>
      </w:r>
    </w:p>
    <w:p w14:paraId="0E43DCF9" w14:textId="77777777" w:rsidR="003D35E9" w:rsidRDefault="003D35E9" w:rsidP="00714E99">
      <w:pPr>
        <w:spacing w:line="360" w:lineRule="auto"/>
        <w:jc w:val="both"/>
        <w:rPr>
          <w:rFonts w:ascii="Times New Roman" w:hAnsi="Times New Roman" w:cs="Times New Roman"/>
          <w:sz w:val="24"/>
        </w:rPr>
      </w:pPr>
    </w:p>
    <w:p w14:paraId="5C80EEF5" w14:textId="77777777" w:rsidR="003D35E9" w:rsidRDefault="003D35E9" w:rsidP="003D35E9">
      <w:pPr>
        <w:pStyle w:val="Heading2"/>
        <w:numPr>
          <w:ilvl w:val="1"/>
          <w:numId w:val="1"/>
        </w:numPr>
        <w:rPr>
          <w:rStyle w:val="Strong"/>
          <w:b w:val="0"/>
          <w:bCs w:val="0"/>
        </w:rPr>
      </w:pPr>
      <w:bookmarkStart w:id="15" w:name="_Toc113043240"/>
      <w:proofErr w:type="spellStart"/>
      <w:r w:rsidRPr="003D35E9">
        <w:rPr>
          <w:rStyle w:val="Strong"/>
          <w:b w:val="0"/>
          <w:bCs w:val="0"/>
        </w:rPr>
        <w:t>Shanon</w:t>
      </w:r>
      <w:proofErr w:type="spellEnd"/>
      <w:r w:rsidRPr="003D35E9">
        <w:rPr>
          <w:rStyle w:val="Strong"/>
          <w:b w:val="0"/>
          <w:bCs w:val="0"/>
        </w:rPr>
        <w:t xml:space="preserve"> and Weaver’s Information Theory Model</w:t>
      </w:r>
      <w:bookmarkEnd w:id="15"/>
    </w:p>
    <w:p w14:paraId="595C172D" w14:textId="77777777" w:rsidR="003D35E9" w:rsidRDefault="003D35E9" w:rsidP="003D35E9"/>
    <w:p w14:paraId="3CF201F3" w14:textId="77777777" w:rsidR="003D35E9" w:rsidRDefault="003D35E9" w:rsidP="003D35E9">
      <w:pPr>
        <w:spacing w:line="360" w:lineRule="auto"/>
        <w:jc w:val="both"/>
        <w:rPr>
          <w:rFonts w:ascii="Times New Roman" w:hAnsi="Times New Roman" w:cs="Times New Roman"/>
          <w:sz w:val="24"/>
        </w:rPr>
      </w:pPr>
      <w:r w:rsidRPr="003D35E9">
        <w:rPr>
          <w:rFonts w:ascii="Times New Roman" w:hAnsi="Times New Roman" w:cs="Times New Roman"/>
          <w:sz w:val="24"/>
        </w:rPr>
        <w:t>Expanded business communication model where sender formulates the message in an organized manner by converting his ideas to be communicated</w:t>
      </w:r>
      <w:r w:rsidR="00D9794E">
        <w:rPr>
          <w:rFonts w:ascii="Times New Roman" w:hAnsi="Times New Roman" w:cs="Times New Roman"/>
          <w:sz w:val="24"/>
        </w:rPr>
        <w:t xml:space="preserve"> </w:t>
      </w:r>
      <w:r w:rsidR="00413AC2" w:rsidRPr="00D9794E">
        <w:rPr>
          <w:rFonts w:ascii="Times New Roman" w:hAnsi="Times New Roman" w:cs="Times New Roman"/>
          <w:noProof/>
          <w:sz w:val="24"/>
        </w:rPr>
        <w:t>(Arens &amp; Schaefer, 2007)</w:t>
      </w:r>
      <w:r w:rsidRPr="003D35E9">
        <w:rPr>
          <w:rFonts w:ascii="Times New Roman" w:hAnsi="Times New Roman" w:cs="Times New Roman"/>
          <w:sz w:val="24"/>
        </w:rPr>
        <w:t xml:space="preserve">. The relevant information is been transmitted through a channel such that receiver can engage in providing feedback with regard to the overall strategic management of communication effectiveness in a fruitful consideration. </w:t>
      </w:r>
      <w:r>
        <w:rPr>
          <w:rFonts w:ascii="Times New Roman" w:hAnsi="Times New Roman" w:cs="Times New Roman"/>
          <w:sz w:val="24"/>
        </w:rPr>
        <w:t>Model can be disturbed through different forms of noises</w:t>
      </w:r>
      <w:r w:rsidR="00413AC2">
        <w:rPr>
          <w:rFonts w:ascii="Times New Roman" w:hAnsi="Times New Roman" w:cs="Times New Roman"/>
          <w:sz w:val="24"/>
        </w:rPr>
        <w:t xml:space="preserve"> </w:t>
      </w:r>
      <w:r w:rsidR="00413AC2" w:rsidRPr="00413AC2">
        <w:rPr>
          <w:rFonts w:ascii="Times New Roman" w:hAnsi="Times New Roman" w:cs="Times New Roman"/>
          <w:noProof/>
          <w:sz w:val="24"/>
        </w:rPr>
        <w:t>(Arens &amp; Schaefer, 2007)</w:t>
      </w:r>
      <w:r>
        <w:rPr>
          <w:rFonts w:ascii="Times New Roman" w:hAnsi="Times New Roman" w:cs="Times New Roman"/>
          <w:sz w:val="24"/>
        </w:rPr>
        <w:t xml:space="preserve">. </w:t>
      </w:r>
    </w:p>
    <w:p w14:paraId="2B4190A2" w14:textId="77777777" w:rsidR="00413AC2" w:rsidRPr="003D35E9" w:rsidRDefault="00413AC2" w:rsidP="003D35E9">
      <w:pPr>
        <w:spacing w:line="360" w:lineRule="auto"/>
        <w:jc w:val="both"/>
        <w:rPr>
          <w:rFonts w:ascii="Times New Roman" w:hAnsi="Times New Roman" w:cs="Times New Roman"/>
          <w:sz w:val="24"/>
        </w:rPr>
      </w:pPr>
    </w:p>
    <w:p w14:paraId="0D566A06" w14:textId="77777777" w:rsidR="003D35E9" w:rsidRDefault="003D35E9" w:rsidP="003D35E9"/>
    <w:p w14:paraId="472E337C" w14:textId="77777777" w:rsidR="00413AC2" w:rsidRPr="00D9794E" w:rsidRDefault="00413AC2" w:rsidP="00413AC2">
      <w:pPr>
        <w:rPr>
          <w:rFonts w:ascii="Times New Roman" w:hAnsi="Times New Roman" w:cs="Times New Roman"/>
          <w:sz w:val="24"/>
        </w:rPr>
      </w:pPr>
      <w:r>
        <w:rPr>
          <w:noProof/>
        </w:rPr>
        <mc:AlternateContent>
          <mc:Choice Requires="wps">
            <w:drawing>
              <wp:anchor distT="0" distB="0" distL="114300" distR="114300" simplePos="0" relativeHeight="251680768" behindDoc="1" locked="0" layoutInCell="1" allowOverlap="1" wp14:anchorId="049D8BC4" wp14:editId="2B07853E">
                <wp:simplePos x="0" y="0"/>
                <wp:positionH relativeFrom="column">
                  <wp:posOffset>-9525</wp:posOffset>
                </wp:positionH>
                <wp:positionV relativeFrom="paragraph">
                  <wp:posOffset>1643380</wp:posOffset>
                </wp:positionV>
                <wp:extent cx="5629275" cy="635"/>
                <wp:effectExtent l="0" t="0" r="0" b="0"/>
                <wp:wrapTight wrapText="bothSides">
                  <wp:wrapPolygon edited="0">
                    <wp:start x="0" y="0"/>
                    <wp:lineTo x="0" y="21600"/>
                    <wp:lineTo x="21600" y="21600"/>
                    <wp:lineTo x="21600" y="0"/>
                  </wp:wrapPolygon>
                </wp:wrapTight>
                <wp:docPr id="18" name="Text Box 18"/>
                <wp:cNvGraphicFramePr/>
                <a:graphic xmlns:a="http://schemas.openxmlformats.org/drawingml/2006/main">
                  <a:graphicData uri="http://schemas.microsoft.com/office/word/2010/wordprocessingShape">
                    <wps:wsp>
                      <wps:cNvSpPr txBox="1"/>
                      <wps:spPr>
                        <a:xfrm>
                          <a:off x="0" y="0"/>
                          <a:ext cx="5629275" cy="635"/>
                        </a:xfrm>
                        <a:prstGeom prst="rect">
                          <a:avLst/>
                        </a:prstGeom>
                        <a:solidFill>
                          <a:prstClr val="white"/>
                        </a:solidFill>
                        <a:ln>
                          <a:noFill/>
                        </a:ln>
                        <a:effectLst/>
                      </wps:spPr>
                      <wps:txbx>
                        <w:txbxContent>
                          <w:p w14:paraId="722B1E2D" w14:textId="77777777" w:rsidR="00413AC2" w:rsidRPr="00DC682C" w:rsidRDefault="00413AC2" w:rsidP="00413AC2">
                            <w:pPr>
                              <w:pStyle w:val="Caption"/>
                              <w:rPr>
                                <w:noProof/>
                              </w:rPr>
                            </w:pPr>
                            <w:bookmarkStart w:id="16" w:name="_Toc113043268"/>
                            <w:r>
                              <w:t xml:space="preserve">Figure </w:t>
                            </w:r>
                            <w:fldSimple w:instr=" SEQ Figure \* ARABIC ">
                              <w:r w:rsidR="006C4E17">
                                <w:rPr>
                                  <w:noProof/>
                                </w:rPr>
                                <w:t>7</w:t>
                              </w:r>
                            </w:fldSimple>
                            <w:r>
                              <w:t>-</w:t>
                            </w:r>
                            <w:r w:rsidRPr="009964C2">
                              <w:t>Shanon and Weaver’s Information Theory Model</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2E30A6" id="Text Box 18" o:spid="_x0000_s1031" type="#_x0000_t202" style="position:absolute;margin-left:-.75pt;margin-top:129.4pt;width:443.25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" stroked="f">
                <v:textbox style="mso-fit-shape-to-text:t" inset="0,0,0,0">
                  <w:txbxContent>
                    <w:p w:rsidR="00413AC2" w:rsidRPr="00DC682C" w:rsidRDefault="00413AC2" w:rsidP="00413AC2">
                      <w:pPr>
                        <w:pStyle w:val="Caption"/>
                        <w:rPr>
                          <w:noProof/>
                        </w:rPr>
                      </w:pPr>
                      <w:bookmarkStart w:id="23" w:name="_Toc113043268"/>
                      <w:r>
                        <w:t xml:space="preserve">Figure </w:t>
                      </w:r>
                      <w:r>
                        <w:fldChar w:fldCharType="begin"/>
                      </w:r>
                      <w:r>
                        <w:instrText xml:space="preserve"> SEQ Figure \* ARABIC </w:instrText>
                      </w:r>
                      <w:r>
                        <w:fldChar w:fldCharType="separate"/>
                      </w:r>
                      <w:r w:rsidR="006C4E17">
                        <w:rPr>
                          <w:noProof/>
                        </w:rPr>
                        <w:t>7</w:t>
                      </w:r>
                      <w:r>
                        <w:fldChar w:fldCharType="end"/>
                      </w:r>
                      <w:r>
                        <w:t>-</w:t>
                      </w:r>
                      <w:r w:rsidRPr="009964C2">
                        <w:t>Shanon and Weaver’s Information Theory Model</w:t>
                      </w:r>
                      <w:bookmarkEnd w:id="23"/>
                    </w:p>
                  </w:txbxContent>
                </v:textbox>
                <w10:wrap type="tight"/>
              </v:shape>
            </w:pict>
          </mc:Fallback>
        </mc:AlternateContent>
      </w:r>
      <w:r>
        <w:rPr>
          <w:noProof/>
        </w:rPr>
        <w:drawing>
          <wp:anchor distT="0" distB="0" distL="114300" distR="114300" simplePos="0" relativeHeight="251661312" behindDoc="1" locked="0" layoutInCell="1" allowOverlap="1" wp14:anchorId="5A8F72D9" wp14:editId="4C35C8C8">
            <wp:simplePos x="0" y="0"/>
            <wp:positionH relativeFrom="column">
              <wp:posOffset>38100</wp:posOffset>
            </wp:positionH>
            <wp:positionV relativeFrom="paragraph">
              <wp:posOffset>0</wp:posOffset>
            </wp:positionV>
            <wp:extent cx="5629275" cy="1647825"/>
            <wp:effectExtent l="0" t="0" r="9525" b="9525"/>
            <wp:wrapTight wrapText="bothSides">
              <wp:wrapPolygon edited="0">
                <wp:start x="0" y="0"/>
                <wp:lineTo x="0" y="21475"/>
                <wp:lineTo x="21563" y="21475"/>
                <wp:lineTo x="2156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629275" cy="1647825"/>
                    </a:xfrm>
                    <a:prstGeom prst="rect">
                      <a:avLst/>
                    </a:prstGeom>
                  </pic:spPr>
                </pic:pic>
              </a:graphicData>
            </a:graphic>
            <wp14:sizeRelV relativeFrom="margin">
              <wp14:pctHeight>0</wp14:pctHeight>
            </wp14:sizeRelV>
          </wp:anchor>
        </w:drawing>
      </w:r>
      <w:r w:rsidRPr="00640E2B">
        <w:rPr>
          <w:rFonts w:ascii="Times New Roman" w:hAnsi="Times New Roman" w:cs="Times New Roman"/>
          <w:sz w:val="24"/>
        </w:rPr>
        <w:t>Source - (bizcommunicationcoach.com, 2020)</w:t>
      </w:r>
    </w:p>
    <w:p w14:paraId="5279E494" w14:textId="77777777" w:rsidR="00413AC2" w:rsidRDefault="00413AC2" w:rsidP="000B2AEA"/>
    <w:p w14:paraId="2942D503" w14:textId="77777777" w:rsidR="000B2AEA" w:rsidRDefault="000B2AEA" w:rsidP="000B2AEA">
      <w:pPr>
        <w:pStyle w:val="Heading1"/>
        <w:numPr>
          <w:ilvl w:val="0"/>
          <w:numId w:val="1"/>
        </w:numPr>
      </w:pPr>
      <w:bookmarkStart w:id="17" w:name="_Toc113043241"/>
      <w:r>
        <w:t xml:space="preserve">Integrated Marketing Communications </w:t>
      </w:r>
      <w:r w:rsidR="008844D4">
        <w:t>(IMC)</w:t>
      </w:r>
      <w:bookmarkEnd w:id="17"/>
    </w:p>
    <w:p w14:paraId="03F2A65D" w14:textId="77777777" w:rsidR="001469C1" w:rsidRDefault="001469C1" w:rsidP="001469C1"/>
    <w:p w14:paraId="0EE50233" w14:textId="77777777" w:rsidR="008844D4" w:rsidRDefault="001469C1" w:rsidP="008844D4">
      <w:pPr>
        <w:spacing w:line="360" w:lineRule="auto"/>
        <w:jc w:val="both"/>
        <w:rPr>
          <w:rFonts w:ascii="Times New Roman" w:hAnsi="Times New Roman" w:cs="Times New Roman"/>
          <w:sz w:val="24"/>
        </w:rPr>
      </w:pPr>
      <w:r w:rsidRPr="008844D4">
        <w:rPr>
          <w:rFonts w:ascii="Times New Roman" w:hAnsi="Times New Roman" w:cs="Times New Roman"/>
          <w:sz w:val="24"/>
        </w:rPr>
        <w:t xml:space="preserve">Integrated marketing communications involves in connecting different forms of marketing communication </w:t>
      </w:r>
      <w:r w:rsidR="008844D4" w:rsidRPr="008844D4">
        <w:rPr>
          <w:rFonts w:ascii="Times New Roman" w:hAnsi="Times New Roman" w:cs="Times New Roman"/>
          <w:sz w:val="24"/>
        </w:rPr>
        <w:t xml:space="preserve">strategies to involve in effective communication engagement with strategic business model development. </w:t>
      </w:r>
      <w:r w:rsidR="008844D4">
        <w:rPr>
          <w:rFonts w:ascii="Times New Roman" w:hAnsi="Times New Roman" w:cs="Times New Roman"/>
          <w:sz w:val="24"/>
        </w:rPr>
        <w:t>Various platforms in engaging marketing communication strategies will require access to the conditions within the organizational segments of effective branding and brand management strategies</w:t>
      </w:r>
      <w:r w:rsidR="00413AC2">
        <w:rPr>
          <w:rFonts w:ascii="Times New Roman" w:hAnsi="Times New Roman" w:cs="Times New Roman"/>
          <w:sz w:val="24"/>
        </w:rPr>
        <w:t xml:space="preserve"> </w:t>
      </w:r>
      <w:r w:rsidR="00084F70" w:rsidRPr="00084F70">
        <w:rPr>
          <w:rFonts w:ascii="Times New Roman" w:hAnsi="Times New Roman" w:cs="Times New Roman"/>
          <w:noProof/>
          <w:sz w:val="24"/>
        </w:rPr>
        <w:t>(Hennig-Thurau, et al., 2010)</w:t>
      </w:r>
      <w:r w:rsidR="008844D4">
        <w:rPr>
          <w:rFonts w:ascii="Times New Roman" w:hAnsi="Times New Roman" w:cs="Times New Roman"/>
          <w:sz w:val="24"/>
        </w:rPr>
        <w:t xml:space="preserve">. Growth in markets and respective integration of communication engagement will require stabilization of the mechanisms involved in real outcome generation to manage productive business management considerations. </w:t>
      </w:r>
    </w:p>
    <w:p w14:paraId="02920BCA" w14:textId="77777777" w:rsidR="00084F70" w:rsidRDefault="008844D4" w:rsidP="00084F70">
      <w:pPr>
        <w:spacing w:line="360" w:lineRule="auto"/>
        <w:jc w:val="both"/>
        <w:rPr>
          <w:rFonts w:ascii="Times New Roman" w:hAnsi="Times New Roman" w:cs="Times New Roman"/>
          <w:noProof/>
          <w:sz w:val="24"/>
        </w:rPr>
      </w:pPr>
      <w:r>
        <w:rPr>
          <w:rFonts w:ascii="Times New Roman" w:hAnsi="Times New Roman" w:cs="Times New Roman"/>
          <w:sz w:val="24"/>
        </w:rPr>
        <w:t>IMC strategies will involve in generating productive communication and other purposeful business management consideration under a perspective of managing strategic changes within the organizational environment</w:t>
      </w:r>
      <w:r w:rsidR="00413AC2">
        <w:rPr>
          <w:rFonts w:ascii="Times New Roman" w:hAnsi="Times New Roman" w:cs="Times New Roman"/>
          <w:sz w:val="24"/>
        </w:rPr>
        <w:t xml:space="preserve"> </w:t>
      </w:r>
      <w:r w:rsidR="00084F70" w:rsidRPr="00084F70">
        <w:rPr>
          <w:rFonts w:ascii="Times New Roman" w:hAnsi="Times New Roman" w:cs="Times New Roman"/>
          <w:noProof/>
          <w:sz w:val="24"/>
        </w:rPr>
        <w:t>(Hennig-Thurau, et al., 2010)</w:t>
      </w:r>
      <w:r>
        <w:rPr>
          <w:rFonts w:ascii="Times New Roman" w:hAnsi="Times New Roman" w:cs="Times New Roman"/>
          <w:sz w:val="24"/>
        </w:rPr>
        <w:t>. Different marketing communication tools are been arranged in a 360 degree approach such that the specific tools are been integrated within the organizational perspective in managing the business consideration in a significant manner. Some of the communication tools which can be integrated in formulating IMCs within organizational context are illustrated below</w:t>
      </w:r>
      <w:r w:rsidR="00413AC2">
        <w:rPr>
          <w:rFonts w:ascii="Times New Roman" w:hAnsi="Times New Roman" w:cs="Times New Roman"/>
          <w:sz w:val="24"/>
        </w:rPr>
        <w:t xml:space="preserve"> </w:t>
      </w:r>
      <w:r w:rsidR="00084F70" w:rsidRPr="00084F70">
        <w:rPr>
          <w:rFonts w:ascii="Times New Roman" w:hAnsi="Times New Roman" w:cs="Times New Roman"/>
          <w:noProof/>
          <w:sz w:val="24"/>
        </w:rPr>
        <w:t>(Luan &amp; Sudhir, 2010)</w:t>
      </w:r>
      <w:r w:rsidR="00084F70">
        <w:rPr>
          <w:rFonts w:ascii="Times New Roman" w:hAnsi="Times New Roman" w:cs="Times New Roman"/>
          <w:noProof/>
          <w:sz w:val="24"/>
        </w:rPr>
        <w:t>.</w:t>
      </w:r>
    </w:p>
    <w:p w14:paraId="37DAECC5" w14:textId="77777777" w:rsidR="008844D4" w:rsidRPr="00084F70" w:rsidRDefault="008844D4" w:rsidP="00084F70">
      <w:pPr>
        <w:pStyle w:val="ListParagraph"/>
        <w:numPr>
          <w:ilvl w:val="0"/>
          <w:numId w:val="4"/>
        </w:numPr>
        <w:spacing w:line="360" w:lineRule="auto"/>
        <w:jc w:val="both"/>
        <w:rPr>
          <w:rFonts w:ascii="Times New Roman" w:hAnsi="Times New Roman" w:cs="Times New Roman"/>
          <w:sz w:val="24"/>
        </w:rPr>
      </w:pPr>
      <w:r w:rsidRPr="00084F70">
        <w:rPr>
          <w:rFonts w:ascii="Times New Roman" w:hAnsi="Times New Roman" w:cs="Times New Roman"/>
          <w:b/>
          <w:sz w:val="24"/>
        </w:rPr>
        <w:t>Advertising</w:t>
      </w:r>
      <w:r w:rsidRPr="00084F70">
        <w:rPr>
          <w:rFonts w:ascii="Times New Roman" w:hAnsi="Times New Roman" w:cs="Times New Roman"/>
          <w:sz w:val="24"/>
        </w:rPr>
        <w:t xml:space="preserve"> – Multiple platforms and media are been used in engaging advertisements based on audio and visual integrated with digital techniques such that a mass audience can be covered within a particular organizational perspective. ROI will be very high in </w:t>
      </w:r>
      <w:r w:rsidRPr="00084F70">
        <w:rPr>
          <w:rFonts w:ascii="Times New Roman" w:hAnsi="Times New Roman" w:cs="Times New Roman"/>
          <w:sz w:val="24"/>
        </w:rPr>
        <w:lastRenderedPageBreak/>
        <w:t>terms of FCMGs in highly competitive markets as well as essential goods categorization based on the technique</w:t>
      </w:r>
      <w:r w:rsidR="00413AC2" w:rsidRPr="00084F70">
        <w:rPr>
          <w:rFonts w:ascii="Times New Roman" w:hAnsi="Times New Roman" w:cs="Times New Roman"/>
          <w:sz w:val="24"/>
        </w:rPr>
        <w:t xml:space="preserve"> </w:t>
      </w:r>
      <w:r w:rsidR="008547F8" w:rsidRPr="008547F8">
        <w:rPr>
          <w:rFonts w:ascii="Times New Roman" w:hAnsi="Times New Roman" w:cs="Times New Roman"/>
          <w:noProof/>
          <w:sz w:val="24"/>
        </w:rPr>
        <w:t>(Hennig-Thurau, et al., 2010)</w:t>
      </w:r>
      <w:r w:rsidRPr="00084F70">
        <w:rPr>
          <w:rFonts w:ascii="Times New Roman" w:hAnsi="Times New Roman" w:cs="Times New Roman"/>
          <w:sz w:val="24"/>
        </w:rPr>
        <w:t xml:space="preserve">. </w:t>
      </w:r>
    </w:p>
    <w:p w14:paraId="64BA17BC" w14:textId="77777777" w:rsidR="008844D4" w:rsidRDefault="008844D4" w:rsidP="008844D4">
      <w:pPr>
        <w:pStyle w:val="ListParagraph"/>
        <w:numPr>
          <w:ilvl w:val="0"/>
          <w:numId w:val="4"/>
        </w:numPr>
        <w:spacing w:line="360" w:lineRule="auto"/>
        <w:jc w:val="both"/>
        <w:rPr>
          <w:rFonts w:ascii="Times New Roman" w:hAnsi="Times New Roman" w:cs="Times New Roman"/>
          <w:sz w:val="24"/>
        </w:rPr>
      </w:pPr>
      <w:r w:rsidRPr="005046D3">
        <w:rPr>
          <w:rFonts w:ascii="Times New Roman" w:hAnsi="Times New Roman" w:cs="Times New Roman"/>
          <w:b/>
          <w:sz w:val="24"/>
        </w:rPr>
        <w:t>Sales promotion</w:t>
      </w:r>
      <w:r>
        <w:rPr>
          <w:rFonts w:ascii="Times New Roman" w:hAnsi="Times New Roman" w:cs="Times New Roman"/>
          <w:sz w:val="24"/>
        </w:rPr>
        <w:t xml:space="preserve"> – Sales promotion </w:t>
      </w:r>
      <w:r w:rsidR="005046D3">
        <w:rPr>
          <w:rFonts w:ascii="Times New Roman" w:hAnsi="Times New Roman" w:cs="Times New Roman"/>
          <w:sz w:val="24"/>
        </w:rPr>
        <w:t>are short term processes but can add more value to the organizational branding activities. Improving brand equity and other key value adding concepts can be managed within the organizational environment to create rapid organizational developments</w:t>
      </w:r>
      <w:r w:rsidR="00413AC2">
        <w:rPr>
          <w:rFonts w:ascii="Times New Roman" w:hAnsi="Times New Roman" w:cs="Times New Roman"/>
          <w:sz w:val="24"/>
        </w:rPr>
        <w:t xml:space="preserve"> </w:t>
      </w:r>
      <w:r w:rsidR="008547F8" w:rsidRPr="008547F8">
        <w:rPr>
          <w:rFonts w:ascii="Times New Roman" w:hAnsi="Times New Roman" w:cs="Times New Roman"/>
          <w:noProof/>
          <w:sz w:val="24"/>
        </w:rPr>
        <w:t>(Libai, et al., 2010)</w:t>
      </w:r>
      <w:r w:rsidR="005046D3">
        <w:rPr>
          <w:rFonts w:ascii="Times New Roman" w:hAnsi="Times New Roman" w:cs="Times New Roman"/>
          <w:sz w:val="24"/>
        </w:rPr>
        <w:t xml:space="preserve">. </w:t>
      </w:r>
    </w:p>
    <w:p w14:paraId="522D73CB" w14:textId="77777777" w:rsidR="008844D4" w:rsidRDefault="008844D4" w:rsidP="008844D4">
      <w:pPr>
        <w:pStyle w:val="ListParagraph"/>
        <w:numPr>
          <w:ilvl w:val="0"/>
          <w:numId w:val="4"/>
        </w:numPr>
        <w:spacing w:line="360" w:lineRule="auto"/>
        <w:jc w:val="both"/>
        <w:rPr>
          <w:rFonts w:ascii="Times New Roman" w:hAnsi="Times New Roman" w:cs="Times New Roman"/>
          <w:sz w:val="24"/>
        </w:rPr>
      </w:pPr>
      <w:r w:rsidRPr="005046D3">
        <w:rPr>
          <w:rFonts w:ascii="Times New Roman" w:hAnsi="Times New Roman" w:cs="Times New Roman"/>
          <w:b/>
          <w:sz w:val="24"/>
        </w:rPr>
        <w:t>Personal selling</w:t>
      </w:r>
      <w:r w:rsidR="005046D3">
        <w:rPr>
          <w:rFonts w:ascii="Times New Roman" w:hAnsi="Times New Roman" w:cs="Times New Roman"/>
          <w:sz w:val="24"/>
        </w:rPr>
        <w:t xml:space="preserve"> – Personal selling techniques improve customer interactions within the organizational managerial perspective in adding new business values. Engaging more performance involvement of building long term brand loyalty and also in attraction of new customers in the potential markets will enable more customer engagement</w:t>
      </w:r>
      <w:r w:rsidR="00413AC2">
        <w:rPr>
          <w:rFonts w:ascii="Times New Roman" w:hAnsi="Times New Roman" w:cs="Times New Roman"/>
          <w:sz w:val="24"/>
        </w:rPr>
        <w:t xml:space="preserve"> </w:t>
      </w:r>
      <w:r w:rsidR="008547F8" w:rsidRPr="008547F8">
        <w:rPr>
          <w:rFonts w:ascii="Times New Roman" w:hAnsi="Times New Roman" w:cs="Times New Roman"/>
          <w:noProof/>
          <w:sz w:val="24"/>
        </w:rPr>
        <w:t>(Libai, et al., 2010)</w:t>
      </w:r>
      <w:r w:rsidR="005046D3">
        <w:rPr>
          <w:rFonts w:ascii="Times New Roman" w:hAnsi="Times New Roman" w:cs="Times New Roman"/>
          <w:sz w:val="24"/>
        </w:rPr>
        <w:t xml:space="preserve">. </w:t>
      </w:r>
    </w:p>
    <w:p w14:paraId="34C00D30" w14:textId="77777777" w:rsidR="008844D4" w:rsidRDefault="008844D4" w:rsidP="008844D4">
      <w:pPr>
        <w:pStyle w:val="ListParagraph"/>
        <w:numPr>
          <w:ilvl w:val="0"/>
          <w:numId w:val="4"/>
        </w:numPr>
        <w:spacing w:line="360" w:lineRule="auto"/>
        <w:jc w:val="both"/>
        <w:rPr>
          <w:rFonts w:ascii="Times New Roman" w:hAnsi="Times New Roman" w:cs="Times New Roman"/>
          <w:sz w:val="24"/>
        </w:rPr>
      </w:pPr>
      <w:r w:rsidRPr="005046D3">
        <w:rPr>
          <w:rFonts w:ascii="Times New Roman" w:hAnsi="Times New Roman" w:cs="Times New Roman"/>
          <w:b/>
          <w:sz w:val="24"/>
        </w:rPr>
        <w:t>Public relations</w:t>
      </w:r>
      <w:r w:rsidR="005046D3">
        <w:rPr>
          <w:rFonts w:ascii="Times New Roman" w:hAnsi="Times New Roman" w:cs="Times New Roman"/>
          <w:sz w:val="24"/>
        </w:rPr>
        <w:t xml:space="preserve"> – Different social interaction engagements such as trade fairs, workshops, open days in interacting with the market in which community resembles as an important stakeholder group can be evaluated through public relations conditions. </w:t>
      </w:r>
    </w:p>
    <w:p w14:paraId="46C6A721" w14:textId="77777777" w:rsidR="008844D4" w:rsidRDefault="008844D4" w:rsidP="008844D4">
      <w:pPr>
        <w:pStyle w:val="ListParagraph"/>
        <w:numPr>
          <w:ilvl w:val="0"/>
          <w:numId w:val="4"/>
        </w:numPr>
        <w:spacing w:line="360" w:lineRule="auto"/>
        <w:jc w:val="both"/>
        <w:rPr>
          <w:rFonts w:ascii="Times New Roman" w:hAnsi="Times New Roman" w:cs="Times New Roman"/>
          <w:sz w:val="24"/>
        </w:rPr>
      </w:pPr>
      <w:r w:rsidRPr="005046D3">
        <w:rPr>
          <w:rFonts w:ascii="Times New Roman" w:hAnsi="Times New Roman" w:cs="Times New Roman"/>
          <w:b/>
          <w:sz w:val="24"/>
        </w:rPr>
        <w:t>Direct marketing</w:t>
      </w:r>
      <w:r w:rsidR="005046D3">
        <w:rPr>
          <w:rFonts w:ascii="Times New Roman" w:hAnsi="Times New Roman" w:cs="Times New Roman"/>
          <w:sz w:val="24"/>
        </w:rPr>
        <w:t xml:space="preserve"> – Integration of telecommunication technologies which is the advanced version of personal selling option entertained by the business organizations engaging in improving interactions with the organizational customers in improving brand awareness</w:t>
      </w:r>
      <w:r w:rsidR="00413AC2">
        <w:rPr>
          <w:rFonts w:ascii="Times New Roman" w:hAnsi="Times New Roman" w:cs="Times New Roman"/>
          <w:sz w:val="24"/>
        </w:rPr>
        <w:t xml:space="preserve"> </w:t>
      </w:r>
      <w:r w:rsidR="008547F8" w:rsidRPr="008547F8">
        <w:rPr>
          <w:rFonts w:ascii="Times New Roman" w:hAnsi="Times New Roman" w:cs="Times New Roman"/>
          <w:noProof/>
          <w:sz w:val="24"/>
        </w:rPr>
        <w:t>(North, et al., 2010)</w:t>
      </w:r>
    </w:p>
    <w:p w14:paraId="4E067BC6" w14:textId="77777777" w:rsidR="008844D4" w:rsidRDefault="008844D4" w:rsidP="008844D4">
      <w:pPr>
        <w:pStyle w:val="ListParagraph"/>
        <w:numPr>
          <w:ilvl w:val="0"/>
          <w:numId w:val="4"/>
        </w:numPr>
        <w:spacing w:line="360" w:lineRule="auto"/>
        <w:jc w:val="both"/>
        <w:rPr>
          <w:rFonts w:ascii="Times New Roman" w:hAnsi="Times New Roman" w:cs="Times New Roman"/>
          <w:sz w:val="24"/>
        </w:rPr>
      </w:pPr>
      <w:r w:rsidRPr="003D35E9">
        <w:rPr>
          <w:rFonts w:ascii="Times New Roman" w:hAnsi="Times New Roman" w:cs="Times New Roman"/>
          <w:b/>
          <w:sz w:val="24"/>
        </w:rPr>
        <w:t>Social media marketing</w:t>
      </w:r>
      <w:r w:rsidR="003D35E9">
        <w:rPr>
          <w:rFonts w:ascii="Times New Roman" w:hAnsi="Times New Roman" w:cs="Times New Roman"/>
          <w:sz w:val="24"/>
        </w:rPr>
        <w:t xml:space="preserve"> – Social media based communication strategies are more advanced and highly popular which targets a large potential audience resembling modern customer management approaches. Social media marketing adds more value in improving active consideration within the targeted business environment</w:t>
      </w:r>
      <w:r w:rsidR="00413AC2">
        <w:rPr>
          <w:rFonts w:ascii="Times New Roman" w:hAnsi="Times New Roman" w:cs="Times New Roman"/>
          <w:sz w:val="24"/>
        </w:rPr>
        <w:t xml:space="preserve"> </w:t>
      </w:r>
      <w:r w:rsidR="008547F8" w:rsidRPr="008547F8">
        <w:rPr>
          <w:rFonts w:ascii="Times New Roman" w:hAnsi="Times New Roman" w:cs="Times New Roman"/>
          <w:noProof/>
          <w:sz w:val="24"/>
        </w:rPr>
        <w:t>(North, et al., 2010)</w:t>
      </w:r>
      <w:r w:rsidR="003D35E9">
        <w:rPr>
          <w:rFonts w:ascii="Times New Roman" w:hAnsi="Times New Roman" w:cs="Times New Roman"/>
          <w:sz w:val="24"/>
        </w:rPr>
        <w:t xml:space="preserve">. </w:t>
      </w:r>
    </w:p>
    <w:p w14:paraId="69C72C26" w14:textId="77777777" w:rsidR="000B2AEA" w:rsidRDefault="008844D4" w:rsidP="000B2AEA">
      <w:pPr>
        <w:pStyle w:val="ListParagraph"/>
        <w:numPr>
          <w:ilvl w:val="0"/>
          <w:numId w:val="4"/>
        </w:numPr>
        <w:spacing w:line="360" w:lineRule="auto"/>
        <w:jc w:val="both"/>
        <w:rPr>
          <w:rFonts w:ascii="Times New Roman" w:hAnsi="Times New Roman" w:cs="Times New Roman"/>
          <w:sz w:val="24"/>
        </w:rPr>
      </w:pPr>
      <w:r w:rsidRPr="003D35E9">
        <w:rPr>
          <w:rFonts w:ascii="Times New Roman" w:hAnsi="Times New Roman" w:cs="Times New Roman"/>
          <w:b/>
          <w:sz w:val="24"/>
        </w:rPr>
        <w:t>Mobile marketing</w:t>
      </w:r>
      <w:r w:rsidR="003D35E9">
        <w:rPr>
          <w:rFonts w:ascii="Times New Roman" w:hAnsi="Times New Roman" w:cs="Times New Roman"/>
          <w:sz w:val="24"/>
        </w:rPr>
        <w:t xml:space="preserve"> – Introduction of smart phones was a massive step undertaken in the growth of marketing communications within the business organizations entertaining more habitual benefits creating more advanced outputs to achieve strategic organizational objectives under a culturally fit business engagement environment. </w:t>
      </w:r>
    </w:p>
    <w:p w14:paraId="18F5AA1D" w14:textId="77777777" w:rsidR="00190FB3" w:rsidRDefault="00190FB3" w:rsidP="00190FB3">
      <w:pPr>
        <w:pStyle w:val="ListParagraph"/>
        <w:spacing w:line="360" w:lineRule="auto"/>
        <w:jc w:val="both"/>
        <w:rPr>
          <w:rFonts w:ascii="Times New Roman" w:hAnsi="Times New Roman" w:cs="Times New Roman"/>
          <w:sz w:val="24"/>
        </w:rPr>
      </w:pPr>
    </w:p>
    <w:p w14:paraId="238BDB20" w14:textId="77777777" w:rsidR="00413AC2" w:rsidRDefault="00413AC2" w:rsidP="00190FB3">
      <w:pPr>
        <w:pStyle w:val="ListParagraph"/>
        <w:spacing w:line="360" w:lineRule="auto"/>
        <w:jc w:val="both"/>
        <w:rPr>
          <w:rFonts w:ascii="Times New Roman" w:hAnsi="Times New Roman" w:cs="Times New Roman"/>
          <w:sz w:val="24"/>
        </w:rPr>
      </w:pPr>
    </w:p>
    <w:p w14:paraId="47622421" w14:textId="77777777" w:rsidR="00413AC2" w:rsidRDefault="00413AC2" w:rsidP="00190FB3">
      <w:pPr>
        <w:pStyle w:val="ListParagraph"/>
        <w:spacing w:line="360" w:lineRule="auto"/>
        <w:jc w:val="both"/>
        <w:rPr>
          <w:rFonts w:ascii="Times New Roman" w:hAnsi="Times New Roman" w:cs="Times New Roman"/>
          <w:sz w:val="24"/>
        </w:rPr>
      </w:pPr>
    </w:p>
    <w:p w14:paraId="1B10E719" w14:textId="77777777" w:rsidR="00413AC2" w:rsidRDefault="00413AC2" w:rsidP="00190FB3">
      <w:pPr>
        <w:pStyle w:val="ListParagraph"/>
        <w:spacing w:line="360" w:lineRule="auto"/>
        <w:jc w:val="both"/>
        <w:rPr>
          <w:rFonts w:ascii="Times New Roman" w:hAnsi="Times New Roman" w:cs="Times New Roman"/>
          <w:sz w:val="24"/>
        </w:rPr>
      </w:pPr>
    </w:p>
    <w:p w14:paraId="727E6D24" w14:textId="77777777" w:rsidR="00413AC2" w:rsidRDefault="00413AC2" w:rsidP="00190FB3">
      <w:pPr>
        <w:pStyle w:val="ListParagraph"/>
        <w:spacing w:line="360" w:lineRule="auto"/>
        <w:jc w:val="both"/>
        <w:rPr>
          <w:rFonts w:ascii="Times New Roman" w:hAnsi="Times New Roman" w:cs="Times New Roman"/>
          <w:sz w:val="24"/>
        </w:rPr>
      </w:pPr>
    </w:p>
    <w:p w14:paraId="772DEDB8" w14:textId="77777777" w:rsidR="00413AC2" w:rsidRDefault="00413AC2" w:rsidP="00190FB3">
      <w:pPr>
        <w:pStyle w:val="ListParagraph"/>
        <w:spacing w:line="360" w:lineRule="auto"/>
        <w:jc w:val="both"/>
        <w:rPr>
          <w:rFonts w:ascii="Times New Roman" w:hAnsi="Times New Roman" w:cs="Times New Roman"/>
          <w:sz w:val="24"/>
        </w:rPr>
      </w:pPr>
    </w:p>
    <w:p w14:paraId="38059E8F" w14:textId="77777777" w:rsidR="00413AC2" w:rsidRPr="003D35E9" w:rsidRDefault="00413AC2" w:rsidP="00190FB3">
      <w:pPr>
        <w:pStyle w:val="ListParagraph"/>
        <w:spacing w:line="360" w:lineRule="auto"/>
        <w:jc w:val="both"/>
        <w:rPr>
          <w:rFonts w:ascii="Times New Roman" w:hAnsi="Times New Roman" w:cs="Times New Roman"/>
          <w:sz w:val="24"/>
        </w:rPr>
      </w:pPr>
    </w:p>
    <w:p w14:paraId="4AA0B162" w14:textId="77777777" w:rsidR="000B2AEA" w:rsidRDefault="000B2AEA" w:rsidP="000B2AEA">
      <w:pPr>
        <w:pStyle w:val="Heading1"/>
        <w:numPr>
          <w:ilvl w:val="0"/>
          <w:numId w:val="1"/>
        </w:numPr>
      </w:pPr>
      <w:bookmarkStart w:id="18" w:name="_Toc113043242"/>
      <w:r>
        <w:lastRenderedPageBreak/>
        <w:t>Branding and Brand Equity</w:t>
      </w:r>
      <w:bookmarkEnd w:id="18"/>
    </w:p>
    <w:p w14:paraId="11C1E9DA" w14:textId="77777777" w:rsidR="003D35E9" w:rsidRDefault="003D35E9" w:rsidP="003D35E9"/>
    <w:p w14:paraId="5734FD3A" w14:textId="77777777" w:rsidR="003D35E9" w:rsidRDefault="00413AC2" w:rsidP="00413AC2">
      <w:pPr>
        <w:tabs>
          <w:tab w:val="left" w:pos="2700"/>
        </w:tabs>
        <w:spacing w:line="360" w:lineRule="auto"/>
        <w:jc w:val="both"/>
        <w:rPr>
          <w:rFonts w:ascii="Times New Roman" w:hAnsi="Times New Roman" w:cs="Times New Roman"/>
          <w:sz w:val="24"/>
        </w:rPr>
      </w:pPr>
      <w:r>
        <w:rPr>
          <w:noProof/>
        </w:rPr>
        <mc:AlternateContent>
          <mc:Choice Requires="wps">
            <w:drawing>
              <wp:anchor distT="0" distB="0" distL="114300" distR="114300" simplePos="0" relativeHeight="251682816" behindDoc="1" locked="0" layoutInCell="1" allowOverlap="1" wp14:anchorId="46649000" wp14:editId="1AF526B2">
                <wp:simplePos x="0" y="0"/>
                <wp:positionH relativeFrom="column">
                  <wp:posOffset>47625</wp:posOffset>
                </wp:positionH>
                <wp:positionV relativeFrom="paragraph">
                  <wp:posOffset>3613150</wp:posOffset>
                </wp:positionV>
                <wp:extent cx="2924175" cy="635"/>
                <wp:effectExtent l="0" t="0" r="0" b="0"/>
                <wp:wrapTight wrapText="bothSides">
                  <wp:wrapPolygon edited="0">
                    <wp:start x="0" y="0"/>
                    <wp:lineTo x="0" y="21600"/>
                    <wp:lineTo x="21600" y="21600"/>
                    <wp:lineTo x="21600" y="0"/>
                  </wp:wrapPolygon>
                </wp:wrapTight>
                <wp:docPr id="19" name="Text Box 19"/>
                <wp:cNvGraphicFramePr/>
                <a:graphic xmlns:a="http://schemas.openxmlformats.org/drawingml/2006/main">
                  <a:graphicData uri="http://schemas.microsoft.com/office/word/2010/wordprocessingShape">
                    <wps:wsp>
                      <wps:cNvSpPr txBox="1"/>
                      <wps:spPr>
                        <a:xfrm>
                          <a:off x="0" y="0"/>
                          <a:ext cx="2924175" cy="635"/>
                        </a:xfrm>
                        <a:prstGeom prst="rect">
                          <a:avLst/>
                        </a:prstGeom>
                        <a:solidFill>
                          <a:prstClr val="white"/>
                        </a:solidFill>
                        <a:ln>
                          <a:noFill/>
                        </a:ln>
                        <a:effectLst/>
                      </wps:spPr>
                      <wps:txbx>
                        <w:txbxContent>
                          <w:p w14:paraId="3A23AB50" w14:textId="77777777" w:rsidR="00413AC2" w:rsidRDefault="00413AC2" w:rsidP="00413AC2">
                            <w:pPr>
                              <w:pStyle w:val="Caption"/>
                            </w:pPr>
                            <w:bookmarkStart w:id="19" w:name="_Toc113043269"/>
                            <w:r>
                              <w:t xml:space="preserve">Figure </w:t>
                            </w:r>
                            <w:fldSimple w:instr=" SEQ Figure \* ARABIC ">
                              <w:r w:rsidR="006C4E17">
                                <w:rPr>
                                  <w:noProof/>
                                </w:rPr>
                                <w:t>8</w:t>
                              </w:r>
                            </w:fldSimple>
                            <w:r>
                              <w:t>-Benifits of Brand Equity for a business entity</w:t>
                            </w:r>
                            <w:bookmarkEnd w:id="19"/>
                          </w:p>
                          <w:p w14:paraId="056FF202" w14:textId="77777777" w:rsidR="00413AC2" w:rsidRPr="00413AC2" w:rsidRDefault="00413AC2" w:rsidP="00413AC2">
                            <w:pPr>
                              <w:rPr>
                                <w:rFonts w:ascii="Times New Roman" w:hAnsi="Times New Roman" w:cs="Times New Roman"/>
                                <w:sz w:val="24"/>
                              </w:rPr>
                            </w:pPr>
                            <w:r w:rsidRPr="00413AC2">
                              <w:rPr>
                                <w:rFonts w:ascii="Times New Roman" w:hAnsi="Times New Roman" w:cs="Times New Roman"/>
                                <w:sz w:val="24"/>
                              </w:rPr>
                              <w:t>Source - (wallstreetmojo.com,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170228" id="Text Box 19" o:spid="_x0000_s1032" type="#_x0000_t202" style="position:absolute;left:0;text-align:left;margin-left:3.75pt;margin-top:284.5pt;width:230.25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" stroked="f">
                <v:textbox style="mso-fit-shape-to-text:t" inset="0,0,0,0">
                  <w:txbxContent>
                    <w:p w:rsidR="00413AC2" w:rsidRDefault="00413AC2" w:rsidP="00413AC2">
                      <w:pPr>
                        <w:pStyle w:val="Caption"/>
                      </w:pPr>
                      <w:bookmarkStart w:id="27" w:name="_Toc113043269"/>
                      <w:r>
                        <w:t xml:space="preserve">Figure </w:t>
                      </w:r>
                      <w:r>
                        <w:fldChar w:fldCharType="begin"/>
                      </w:r>
                      <w:r>
                        <w:instrText xml:space="preserve"> SEQ Figure \* ARABIC </w:instrText>
                      </w:r>
                      <w:r>
                        <w:fldChar w:fldCharType="separate"/>
                      </w:r>
                      <w:r w:rsidR="006C4E17">
                        <w:rPr>
                          <w:noProof/>
                        </w:rPr>
                        <w:t>8</w:t>
                      </w:r>
                      <w:r>
                        <w:fldChar w:fldCharType="end"/>
                      </w:r>
                      <w:r>
                        <w:t>-Benifits of Brand Equity for a business entity</w:t>
                      </w:r>
                      <w:bookmarkEnd w:id="27"/>
                    </w:p>
                    <w:p w:rsidR="00413AC2" w:rsidRPr="00413AC2" w:rsidRDefault="00413AC2" w:rsidP="00413AC2">
                      <w:pPr>
                        <w:rPr>
                          <w:rFonts w:ascii="Times New Roman" w:hAnsi="Times New Roman" w:cs="Times New Roman"/>
                          <w:sz w:val="24"/>
                        </w:rPr>
                      </w:pPr>
                      <w:r w:rsidRPr="00413AC2">
                        <w:rPr>
                          <w:rFonts w:ascii="Times New Roman" w:hAnsi="Times New Roman" w:cs="Times New Roman"/>
                          <w:sz w:val="24"/>
                        </w:rPr>
                        <w:t>Source - (wallstreetmojo.com, 2020)</w:t>
                      </w:r>
                    </w:p>
                  </w:txbxContent>
                </v:textbox>
                <w10:wrap type="tight"/>
              </v:shape>
            </w:pict>
          </mc:Fallback>
        </mc:AlternateContent>
      </w:r>
      <w:r w:rsidR="00190FB3">
        <w:rPr>
          <w:noProof/>
        </w:rPr>
        <w:drawing>
          <wp:anchor distT="0" distB="0" distL="114300" distR="114300" simplePos="0" relativeHeight="251662336" behindDoc="1" locked="0" layoutInCell="1" allowOverlap="1" wp14:anchorId="49DA3435" wp14:editId="5311C246">
            <wp:simplePos x="0" y="0"/>
            <wp:positionH relativeFrom="column">
              <wp:posOffset>47625</wp:posOffset>
            </wp:positionH>
            <wp:positionV relativeFrom="paragraph">
              <wp:posOffset>1393825</wp:posOffset>
            </wp:positionV>
            <wp:extent cx="2924175" cy="2162175"/>
            <wp:effectExtent l="0" t="0" r="9525" b="9525"/>
            <wp:wrapTight wrapText="bothSides">
              <wp:wrapPolygon edited="0">
                <wp:start x="0" y="0"/>
                <wp:lineTo x="0" y="21505"/>
                <wp:lineTo x="21530" y="21505"/>
                <wp:lineTo x="2153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924175" cy="2162175"/>
                    </a:xfrm>
                    <a:prstGeom prst="rect">
                      <a:avLst/>
                    </a:prstGeom>
                  </pic:spPr>
                </pic:pic>
              </a:graphicData>
            </a:graphic>
            <wp14:sizeRelH relativeFrom="margin">
              <wp14:pctWidth>0</wp14:pctWidth>
            </wp14:sizeRelH>
            <wp14:sizeRelV relativeFrom="margin">
              <wp14:pctHeight>0</wp14:pctHeight>
            </wp14:sizeRelV>
          </wp:anchor>
        </w:drawing>
      </w:r>
      <w:r w:rsidR="00190FB3" w:rsidRPr="00190FB3">
        <w:rPr>
          <w:rFonts w:ascii="Times New Roman" w:hAnsi="Times New Roman" w:cs="Times New Roman"/>
          <w:sz w:val="24"/>
        </w:rPr>
        <w:t>A brand can be particularly identified as a term, symbol, picture, design, name and etc. which is used to identify a particular business organization and or its products in creating more consumers’ attraction towards the organizational perspective</w:t>
      </w:r>
      <w:r>
        <w:rPr>
          <w:rFonts w:ascii="Times New Roman" w:hAnsi="Times New Roman" w:cs="Times New Roman"/>
          <w:sz w:val="24"/>
        </w:rPr>
        <w:t xml:space="preserve"> </w:t>
      </w:r>
      <w:r w:rsidR="008547F8" w:rsidRPr="008547F8">
        <w:rPr>
          <w:rFonts w:ascii="Times New Roman" w:hAnsi="Times New Roman" w:cs="Times New Roman"/>
          <w:noProof/>
          <w:sz w:val="24"/>
        </w:rPr>
        <w:t>(Hennig-Thurau, et al., 2010)</w:t>
      </w:r>
      <w:r w:rsidR="00190FB3" w:rsidRPr="00190FB3">
        <w:rPr>
          <w:rFonts w:ascii="Times New Roman" w:hAnsi="Times New Roman" w:cs="Times New Roman"/>
          <w:sz w:val="24"/>
        </w:rPr>
        <w:t xml:space="preserve">. Branding need to be powerful in a particular point of time such that consumers as well as the other business stakeholders are more aware on the product or business operations are been attached to the organization based on brand preference in the long run. </w:t>
      </w:r>
      <w:r w:rsidR="00190FB3">
        <w:rPr>
          <w:rFonts w:ascii="Times New Roman" w:hAnsi="Times New Roman" w:cs="Times New Roman"/>
          <w:sz w:val="24"/>
        </w:rPr>
        <w:t>Depending on the long term journey, value will be accumulated to a specific brand which can be measured in qualitative terms which is considered as brand equity for the organization</w:t>
      </w:r>
      <w:r w:rsidR="008547F8">
        <w:rPr>
          <w:rFonts w:ascii="Times New Roman" w:hAnsi="Times New Roman" w:cs="Times New Roman"/>
          <w:noProof/>
          <w:sz w:val="24"/>
        </w:rPr>
        <w:t xml:space="preserve"> </w:t>
      </w:r>
      <w:r w:rsidR="008547F8" w:rsidRPr="008547F8">
        <w:rPr>
          <w:rFonts w:ascii="Times New Roman" w:hAnsi="Times New Roman" w:cs="Times New Roman"/>
          <w:noProof/>
          <w:sz w:val="24"/>
        </w:rPr>
        <w:t>(Kotler &amp; Keller, 2012)</w:t>
      </w:r>
      <w:r w:rsidR="00190FB3">
        <w:rPr>
          <w:rFonts w:ascii="Times New Roman" w:hAnsi="Times New Roman" w:cs="Times New Roman"/>
          <w:sz w:val="24"/>
        </w:rPr>
        <w:t xml:space="preserve">. </w:t>
      </w:r>
    </w:p>
    <w:p w14:paraId="26E37A48" w14:textId="77777777" w:rsidR="00190FB3" w:rsidRDefault="00190FB3" w:rsidP="00190FB3">
      <w:pPr>
        <w:spacing w:line="360" w:lineRule="auto"/>
        <w:jc w:val="both"/>
        <w:rPr>
          <w:rFonts w:ascii="Times New Roman" w:hAnsi="Times New Roman" w:cs="Times New Roman"/>
          <w:sz w:val="24"/>
        </w:rPr>
      </w:pPr>
      <w:r>
        <w:rPr>
          <w:rFonts w:ascii="Times New Roman" w:hAnsi="Times New Roman" w:cs="Times New Roman"/>
          <w:sz w:val="24"/>
        </w:rPr>
        <w:t>There are a number of benefits associated with business organization. Customer loyalty is encouraged and customers will be more satisfied with the products that are been purchased</w:t>
      </w:r>
      <w:r w:rsidR="00413AC2">
        <w:rPr>
          <w:rFonts w:ascii="Times New Roman" w:hAnsi="Times New Roman" w:cs="Times New Roman"/>
          <w:sz w:val="24"/>
        </w:rPr>
        <w:t xml:space="preserve"> </w:t>
      </w:r>
      <w:r w:rsidR="008547F8" w:rsidRPr="008547F8">
        <w:rPr>
          <w:rFonts w:ascii="Times New Roman" w:hAnsi="Times New Roman" w:cs="Times New Roman"/>
          <w:noProof/>
          <w:sz w:val="24"/>
        </w:rPr>
        <w:t>(Collis &amp; Hussey, 2013)</w:t>
      </w:r>
      <w:r>
        <w:rPr>
          <w:rFonts w:ascii="Times New Roman" w:hAnsi="Times New Roman" w:cs="Times New Roman"/>
          <w:sz w:val="24"/>
        </w:rPr>
        <w:t>. Customers will develop trust towards the brand which will increase customers’ confidence. Market share will be increased. Based on increased brand preference, products can be sold at a premium price and encourage more profits within the organization</w:t>
      </w:r>
      <w:r w:rsidR="006C4E17">
        <w:rPr>
          <w:rFonts w:ascii="Times New Roman" w:hAnsi="Times New Roman" w:cs="Times New Roman"/>
          <w:sz w:val="24"/>
        </w:rPr>
        <w:t xml:space="preserve"> </w:t>
      </w:r>
      <w:r w:rsidR="008547F8" w:rsidRPr="008547F8">
        <w:rPr>
          <w:rFonts w:ascii="Times New Roman" w:hAnsi="Times New Roman" w:cs="Times New Roman"/>
          <w:noProof/>
          <w:sz w:val="24"/>
        </w:rPr>
        <w:t>(Collis &amp; Hussey, 2013)</w:t>
      </w:r>
      <w:r w:rsidR="008547F8">
        <w:rPr>
          <w:rFonts w:ascii="Times New Roman" w:hAnsi="Times New Roman" w:cs="Times New Roman"/>
          <w:noProof/>
          <w:sz w:val="24"/>
        </w:rPr>
        <w:t xml:space="preserve">. </w:t>
      </w:r>
      <w:r>
        <w:rPr>
          <w:rFonts w:ascii="Times New Roman" w:hAnsi="Times New Roman" w:cs="Times New Roman"/>
          <w:sz w:val="24"/>
        </w:rPr>
        <w:t xml:space="preserve">Helps in managing leverage conditions since brand equity will attract potential equity investments. </w:t>
      </w:r>
    </w:p>
    <w:p w14:paraId="7FD6D852" w14:textId="77777777" w:rsidR="0029447A" w:rsidRPr="00190FB3" w:rsidRDefault="00190FB3" w:rsidP="00190FB3">
      <w:pPr>
        <w:spacing w:line="360" w:lineRule="auto"/>
        <w:jc w:val="both"/>
        <w:rPr>
          <w:rFonts w:ascii="Times New Roman" w:hAnsi="Times New Roman" w:cs="Times New Roman"/>
          <w:sz w:val="24"/>
        </w:rPr>
      </w:pPr>
      <w:r>
        <w:rPr>
          <w:rFonts w:ascii="Times New Roman" w:hAnsi="Times New Roman" w:cs="Times New Roman"/>
          <w:sz w:val="24"/>
        </w:rPr>
        <w:t>In terms of Dilmah Ceylon tea Company PLC, the brand name is “Dilmah”</w:t>
      </w:r>
      <w:r w:rsidR="006C4E17">
        <w:rPr>
          <w:rFonts w:ascii="Times New Roman" w:hAnsi="Times New Roman" w:cs="Times New Roman"/>
          <w:sz w:val="24"/>
        </w:rPr>
        <w:t xml:space="preserve"> </w:t>
      </w:r>
      <w:r w:rsidR="006C4E17" w:rsidRPr="006C4E17">
        <w:rPr>
          <w:rFonts w:ascii="Times New Roman" w:hAnsi="Times New Roman" w:cs="Times New Roman"/>
          <w:noProof/>
          <w:sz w:val="24"/>
        </w:rPr>
        <w:t>(DilmahCeylonTeaCompanyPLC, 2021)</w:t>
      </w:r>
      <w:r>
        <w:rPr>
          <w:rFonts w:ascii="Times New Roman" w:hAnsi="Times New Roman" w:cs="Times New Roman"/>
          <w:sz w:val="24"/>
        </w:rPr>
        <w:t xml:space="preserve">. The overall brand equity developed within the organization </w:t>
      </w:r>
      <w:r w:rsidR="0029447A">
        <w:rPr>
          <w:rFonts w:ascii="Times New Roman" w:hAnsi="Times New Roman" w:cs="Times New Roman"/>
          <w:sz w:val="24"/>
        </w:rPr>
        <w:t>by maintaining quality standards accelerating the brand value within the business operations. Dilmah has become a key player in the international market creating additional brand value for Ceylon Tea</w:t>
      </w:r>
      <w:r w:rsidR="006C4E17">
        <w:rPr>
          <w:rFonts w:ascii="Times New Roman" w:hAnsi="Times New Roman" w:cs="Times New Roman"/>
          <w:sz w:val="24"/>
        </w:rPr>
        <w:t xml:space="preserve"> </w:t>
      </w:r>
      <w:r w:rsidR="006C4E17" w:rsidRPr="006C4E17">
        <w:rPr>
          <w:rFonts w:ascii="Times New Roman" w:hAnsi="Times New Roman" w:cs="Times New Roman"/>
          <w:noProof/>
          <w:sz w:val="24"/>
        </w:rPr>
        <w:t>(DilmahCeylonTeaCompanyPLC, 2021)</w:t>
      </w:r>
      <w:r w:rsidR="0029447A">
        <w:rPr>
          <w:rFonts w:ascii="Times New Roman" w:hAnsi="Times New Roman" w:cs="Times New Roman"/>
          <w:sz w:val="24"/>
        </w:rPr>
        <w:t>. Ongoing engagement with the customers in identifying diversified consumer preferences have been incorporated within the organizational product portfolio by improving strategic business environment. Improvements in the standardization systems and other creative preferences within the organizational environment had been contributed to manage organizational outcomes within a key strategic business purpose</w:t>
      </w:r>
      <w:r w:rsidR="006C4E17">
        <w:rPr>
          <w:rFonts w:ascii="Times New Roman" w:hAnsi="Times New Roman" w:cs="Times New Roman"/>
          <w:sz w:val="24"/>
        </w:rPr>
        <w:t xml:space="preserve"> </w:t>
      </w:r>
      <w:r w:rsidR="006C4E17" w:rsidRPr="006C4E17">
        <w:rPr>
          <w:rFonts w:ascii="Times New Roman" w:hAnsi="Times New Roman" w:cs="Times New Roman"/>
          <w:noProof/>
          <w:sz w:val="24"/>
        </w:rPr>
        <w:t>(DilmahCeylonTeaCompanyPLC, 2021)</w:t>
      </w:r>
      <w:r w:rsidR="0029447A">
        <w:rPr>
          <w:rFonts w:ascii="Times New Roman" w:hAnsi="Times New Roman" w:cs="Times New Roman"/>
          <w:sz w:val="24"/>
        </w:rPr>
        <w:t xml:space="preserve">. </w:t>
      </w:r>
    </w:p>
    <w:p w14:paraId="7035BC85" w14:textId="77777777" w:rsidR="000B2AEA" w:rsidRDefault="0029447A" w:rsidP="0029447A">
      <w:pPr>
        <w:pStyle w:val="Heading2"/>
        <w:numPr>
          <w:ilvl w:val="1"/>
          <w:numId w:val="1"/>
        </w:numPr>
      </w:pPr>
      <w:bookmarkStart w:id="20" w:name="_Toc113043243"/>
      <w:r>
        <w:lastRenderedPageBreak/>
        <w:t>Keller’s Brand Equity Model</w:t>
      </w:r>
      <w:bookmarkEnd w:id="20"/>
    </w:p>
    <w:p w14:paraId="588E2889" w14:textId="77777777" w:rsidR="0029447A" w:rsidRDefault="0029447A" w:rsidP="0029447A"/>
    <w:p w14:paraId="60B5F11A" w14:textId="77777777" w:rsidR="0029447A" w:rsidRDefault="0029447A" w:rsidP="00661282">
      <w:pPr>
        <w:spacing w:line="360" w:lineRule="auto"/>
        <w:jc w:val="both"/>
        <w:rPr>
          <w:rFonts w:ascii="Times New Roman" w:hAnsi="Times New Roman" w:cs="Times New Roman"/>
          <w:sz w:val="24"/>
        </w:rPr>
      </w:pPr>
      <w:r w:rsidRPr="00661282">
        <w:rPr>
          <w:rFonts w:ascii="Times New Roman" w:hAnsi="Times New Roman" w:cs="Times New Roman"/>
          <w:sz w:val="24"/>
        </w:rPr>
        <w:t>Keller’s brand equity model or alternatively termed as “Customer based brand equity model” had been developed by considering consumers responses and knowledge are key factors contributing to improve brand value of a particular business organization. A business entity need to create positive experiences within the organizational context and will enable strategic business efficiencies within the market enrich with traditional business outcomes with minimum consideration of handling the key business events</w:t>
      </w:r>
      <w:r w:rsidR="006C4E17">
        <w:rPr>
          <w:rFonts w:ascii="Times New Roman" w:hAnsi="Times New Roman" w:cs="Times New Roman"/>
          <w:sz w:val="24"/>
        </w:rPr>
        <w:t xml:space="preserve"> </w:t>
      </w:r>
      <w:r w:rsidR="008547F8" w:rsidRPr="008547F8">
        <w:rPr>
          <w:rFonts w:ascii="Times New Roman" w:hAnsi="Times New Roman" w:cs="Times New Roman"/>
          <w:noProof/>
          <w:sz w:val="24"/>
        </w:rPr>
        <w:t>(Dash &amp; Belgaonkar, 2012)</w:t>
      </w:r>
      <w:r w:rsidRPr="00661282">
        <w:rPr>
          <w:rFonts w:ascii="Times New Roman" w:hAnsi="Times New Roman" w:cs="Times New Roman"/>
          <w:sz w:val="24"/>
        </w:rPr>
        <w:t xml:space="preserve">. So developing customer relationships in generating positive responses from the consumers are highly appreciated at this level of managing the organizational brand value. </w:t>
      </w:r>
    </w:p>
    <w:p w14:paraId="3EEF4A69" w14:textId="77777777" w:rsidR="00661282" w:rsidRPr="00661282" w:rsidRDefault="006C4E17" w:rsidP="00661282">
      <w:pPr>
        <w:spacing w:line="360" w:lineRule="auto"/>
        <w:jc w:val="both"/>
        <w:rPr>
          <w:rFonts w:ascii="Times New Roman" w:hAnsi="Times New Roman" w:cs="Times New Roman"/>
          <w:sz w:val="24"/>
        </w:rPr>
      </w:pPr>
      <w:r>
        <w:rPr>
          <w:noProof/>
        </w:rPr>
        <mc:AlternateContent>
          <mc:Choice Requires="wps">
            <w:drawing>
              <wp:anchor distT="0" distB="0" distL="114300" distR="114300" simplePos="0" relativeHeight="251684864" behindDoc="1" locked="0" layoutInCell="1" allowOverlap="1" wp14:anchorId="6B56DC48" wp14:editId="7E4DA2B9">
                <wp:simplePos x="0" y="0"/>
                <wp:positionH relativeFrom="column">
                  <wp:posOffset>47625</wp:posOffset>
                </wp:positionH>
                <wp:positionV relativeFrom="paragraph">
                  <wp:posOffset>1950085</wp:posOffset>
                </wp:positionV>
                <wp:extent cx="2038350" cy="635"/>
                <wp:effectExtent l="0" t="0" r="0" b="0"/>
                <wp:wrapTight wrapText="bothSides">
                  <wp:wrapPolygon edited="0">
                    <wp:start x="0" y="0"/>
                    <wp:lineTo x="0" y="21600"/>
                    <wp:lineTo x="21600" y="21600"/>
                    <wp:lineTo x="21600" y="0"/>
                  </wp:wrapPolygon>
                </wp:wrapTight>
                <wp:docPr id="20" name="Text Box 20"/>
                <wp:cNvGraphicFramePr/>
                <a:graphic xmlns:a="http://schemas.openxmlformats.org/drawingml/2006/main">
                  <a:graphicData uri="http://schemas.microsoft.com/office/word/2010/wordprocessingShape">
                    <wps:wsp>
                      <wps:cNvSpPr txBox="1"/>
                      <wps:spPr>
                        <a:xfrm>
                          <a:off x="0" y="0"/>
                          <a:ext cx="2038350" cy="635"/>
                        </a:xfrm>
                        <a:prstGeom prst="rect">
                          <a:avLst/>
                        </a:prstGeom>
                        <a:solidFill>
                          <a:prstClr val="white"/>
                        </a:solidFill>
                        <a:ln>
                          <a:noFill/>
                        </a:ln>
                        <a:effectLst/>
                      </wps:spPr>
                      <wps:txbx>
                        <w:txbxContent>
                          <w:p w14:paraId="5753A7EE" w14:textId="77777777" w:rsidR="006C4E17" w:rsidRDefault="006C4E17" w:rsidP="006C4E17">
                            <w:pPr>
                              <w:pStyle w:val="Caption"/>
                            </w:pPr>
                            <w:bookmarkStart w:id="21" w:name="_Toc113043270"/>
                            <w:r>
                              <w:t xml:space="preserve">Figure </w:t>
                            </w:r>
                            <w:fldSimple w:instr=" SEQ Figure \* ARABIC ">
                              <w:r>
                                <w:rPr>
                                  <w:noProof/>
                                </w:rPr>
                                <w:t>9</w:t>
                              </w:r>
                            </w:fldSimple>
                            <w:r>
                              <w:t>-Customer segments of Dilmah</w:t>
                            </w:r>
                            <w:bookmarkEnd w:id="21"/>
                          </w:p>
                          <w:p w14:paraId="3F5E3692" w14:textId="77777777" w:rsidR="006C4E17" w:rsidRPr="006C4E17" w:rsidRDefault="006C4E17" w:rsidP="006C4E17">
                            <w:r w:rsidRPr="006C4E17">
                              <w:rPr>
                                <w:rFonts w:ascii="Times New Roman" w:hAnsi="Times New Roman" w:cs="Times New Roman"/>
                                <w:noProof/>
                                <w:sz w:val="24"/>
                              </w:rPr>
                              <w:t>Source -</w:t>
                            </w:r>
                            <w:r>
                              <w:t xml:space="preserve"> </w:t>
                            </w:r>
                            <w:r w:rsidRPr="006C4E17">
                              <w:rPr>
                                <w:rFonts w:ascii="Times New Roman" w:hAnsi="Times New Roman" w:cs="Times New Roman"/>
                                <w:noProof/>
                                <w:sz w:val="24"/>
                              </w:rPr>
                              <w:t>(DilmahCeylonTeaCompanyPLC, 2021)</w:t>
                            </w:r>
                            <w:r>
                              <w:rPr>
                                <w:rFonts w:ascii="Times New Roman" w:hAnsi="Times New Roman" w:cs="Times New Roman"/>
                                <w:sz w:val="2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9313E2" id="Text Box 20" o:spid="_x0000_s1033" type="#_x0000_t202" style="position:absolute;left:0;text-align:left;margin-left:3.75pt;margin-top:153.55pt;width:160.5pt;height:.0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" stroked="f">
                <v:textbox style="mso-fit-shape-to-text:t" inset="0,0,0,0">
                  <w:txbxContent>
                    <w:p w:rsidR="006C4E17" w:rsidRDefault="006C4E17" w:rsidP="006C4E17">
                      <w:pPr>
                        <w:pStyle w:val="Caption"/>
                      </w:pPr>
                      <w:bookmarkStart w:id="30" w:name="_Toc113043270"/>
                      <w:r>
                        <w:t xml:space="preserve">Figure </w:t>
                      </w:r>
                      <w:r>
                        <w:fldChar w:fldCharType="begin"/>
                      </w:r>
                      <w:r>
                        <w:instrText xml:space="preserve"> SEQ Figure \* ARABIC </w:instrText>
                      </w:r>
                      <w:r>
                        <w:fldChar w:fldCharType="separate"/>
                      </w:r>
                      <w:r>
                        <w:rPr>
                          <w:noProof/>
                        </w:rPr>
                        <w:t>9</w:t>
                      </w:r>
                      <w:r>
                        <w:fldChar w:fldCharType="end"/>
                      </w:r>
                      <w:r>
                        <w:t>-Customer segments of Dilmah</w:t>
                      </w:r>
                      <w:bookmarkEnd w:id="30"/>
                    </w:p>
                    <w:p w:rsidR="006C4E17" w:rsidRPr="006C4E17" w:rsidRDefault="006C4E17" w:rsidP="006C4E17">
                      <w:r w:rsidRPr="006C4E17">
                        <w:rPr>
                          <w:rFonts w:ascii="Times New Roman" w:hAnsi="Times New Roman" w:cs="Times New Roman"/>
                          <w:noProof/>
                          <w:sz w:val="24"/>
                        </w:rPr>
                        <w:t>Source -</w:t>
                      </w:r>
                      <w:r>
                        <w:t xml:space="preserve"> </w:t>
                      </w:r>
                      <w:r w:rsidRPr="006C4E17">
                        <w:rPr>
                          <w:rFonts w:ascii="Times New Roman" w:hAnsi="Times New Roman" w:cs="Times New Roman"/>
                          <w:noProof/>
                          <w:sz w:val="24"/>
                        </w:rPr>
                        <w:t>(DilmahCeylonTeaCompanyPLC, 2021)</w:t>
                      </w:r>
                      <w:r>
                        <w:rPr>
                          <w:rFonts w:ascii="Times New Roman" w:hAnsi="Times New Roman" w:cs="Times New Roman"/>
                          <w:sz w:val="24"/>
                        </w:rPr>
                        <w:t>.</w:t>
                      </w:r>
                    </w:p>
                  </w:txbxContent>
                </v:textbox>
                <w10:wrap type="tight"/>
              </v:shape>
            </w:pict>
          </mc:Fallback>
        </mc:AlternateContent>
      </w:r>
      <w:r w:rsidR="00661282">
        <w:rPr>
          <w:noProof/>
        </w:rPr>
        <w:drawing>
          <wp:anchor distT="0" distB="0" distL="114300" distR="114300" simplePos="0" relativeHeight="251663360" behindDoc="1" locked="0" layoutInCell="1" allowOverlap="1" wp14:anchorId="03689B0E" wp14:editId="5F1127B3">
            <wp:simplePos x="0" y="0"/>
            <wp:positionH relativeFrom="column">
              <wp:posOffset>47625</wp:posOffset>
            </wp:positionH>
            <wp:positionV relativeFrom="paragraph">
              <wp:posOffset>54610</wp:posOffset>
            </wp:positionV>
            <wp:extent cx="2038350" cy="1838325"/>
            <wp:effectExtent l="0" t="0" r="0" b="9525"/>
            <wp:wrapTight wrapText="bothSides">
              <wp:wrapPolygon edited="0">
                <wp:start x="0" y="0"/>
                <wp:lineTo x="0" y="21488"/>
                <wp:lineTo x="21398" y="21488"/>
                <wp:lineTo x="2139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2038350" cy="1838325"/>
                    </a:xfrm>
                    <a:prstGeom prst="rect">
                      <a:avLst/>
                    </a:prstGeom>
                  </pic:spPr>
                </pic:pic>
              </a:graphicData>
            </a:graphic>
            <wp14:sizeRelH relativeFrom="margin">
              <wp14:pctWidth>0</wp14:pctWidth>
            </wp14:sizeRelH>
            <wp14:sizeRelV relativeFrom="margin">
              <wp14:pctHeight>0</wp14:pctHeight>
            </wp14:sizeRelV>
          </wp:anchor>
        </w:drawing>
      </w:r>
      <w:r w:rsidR="00661282" w:rsidRPr="00661282">
        <w:rPr>
          <w:rFonts w:ascii="Times New Roman" w:hAnsi="Times New Roman" w:cs="Times New Roman"/>
          <w:sz w:val="24"/>
        </w:rPr>
        <w:t>Mr. Merrill</w:t>
      </w:r>
      <w:r w:rsidR="0029447A" w:rsidRPr="00661282">
        <w:rPr>
          <w:rFonts w:ascii="Times New Roman" w:hAnsi="Times New Roman" w:cs="Times New Roman"/>
          <w:sz w:val="24"/>
        </w:rPr>
        <w:t xml:space="preserve"> J. Fernando, the founder of Dilmah has stated “For centuries problems of mankind have been solved over a cup of tea. Whether they were problems between nations, amongst businesses, even in families, between husbands and wives, tea has been the soothing balm that helped their solution</w:t>
      </w:r>
      <w:r w:rsidR="00661282" w:rsidRPr="00661282">
        <w:rPr>
          <w:rFonts w:ascii="Times New Roman" w:hAnsi="Times New Roman" w:cs="Times New Roman"/>
          <w:sz w:val="24"/>
        </w:rPr>
        <w:t>”</w:t>
      </w:r>
      <w:r>
        <w:rPr>
          <w:rFonts w:ascii="Times New Roman" w:hAnsi="Times New Roman" w:cs="Times New Roman"/>
          <w:sz w:val="24"/>
        </w:rPr>
        <w:t xml:space="preserve"> </w:t>
      </w:r>
      <w:r w:rsidRPr="006C4E17">
        <w:rPr>
          <w:rFonts w:ascii="Times New Roman" w:hAnsi="Times New Roman" w:cs="Times New Roman"/>
          <w:noProof/>
          <w:sz w:val="24"/>
        </w:rPr>
        <w:t>(DilmahCeylonTeaCompanyPLC, 2021)</w:t>
      </w:r>
      <w:r w:rsidR="0029447A" w:rsidRPr="00661282">
        <w:rPr>
          <w:rFonts w:ascii="Times New Roman" w:hAnsi="Times New Roman" w:cs="Times New Roman"/>
          <w:sz w:val="24"/>
        </w:rPr>
        <w:t>.</w:t>
      </w:r>
      <w:r w:rsidR="00661282" w:rsidRPr="00661282">
        <w:rPr>
          <w:rFonts w:ascii="Times New Roman" w:hAnsi="Times New Roman" w:cs="Times New Roman"/>
          <w:sz w:val="24"/>
        </w:rPr>
        <w:t xml:space="preserve"> The statement emboss on the importance of maintaining high quality standards and maintaining relationships with consumers in generating positive responses. Dilmah operates over 126 countries and highlight the importance of consumers’ been satisfied by enjoying of “single-origin, authentic, natural and ethical tea”</w:t>
      </w:r>
      <w:r>
        <w:rPr>
          <w:rFonts w:ascii="Times New Roman" w:hAnsi="Times New Roman" w:cs="Times New Roman"/>
          <w:sz w:val="24"/>
        </w:rPr>
        <w:t xml:space="preserve"> </w:t>
      </w:r>
      <w:r w:rsidRPr="006C4E17">
        <w:rPr>
          <w:rFonts w:ascii="Times New Roman" w:hAnsi="Times New Roman" w:cs="Times New Roman"/>
          <w:noProof/>
          <w:sz w:val="24"/>
        </w:rPr>
        <w:t>(DilmahCeylonTeaCompanyPLC, 2021)</w:t>
      </w:r>
      <w:r w:rsidR="00661282" w:rsidRPr="00661282">
        <w:rPr>
          <w:rFonts w:ascii="Times New Roman" w:hAnsi="Times New Roman" w:cs="Times New Roman"/>
          <w:sz w:val="24"/>
        </w:rPr>
        <w:t xml:space="preserve">. Product, customer, society and natural environment are been recognized under one single platform in generating more effective outcomes within the market. </w:t>
      </w:r>
    </w:p>
    <w:p w14:paraId="7D06816C" w14:textId="77777777" w:rsidR="000B2AEA" w:rsidRDefault="000B2AEA" w:rsidP="000B2AEA"/>
    <w:p w14:paraId="7D9FFFEC" w14:textId="77777777" w:rsidR="000B2AEA" w:rsidRDefault="000B2AEA" w:rsidP="000B2AEA">
      <w:pPr>
        <w:pStyle w:val="Heading1"/>
        <w:numPr>
          <w:ilvl w:val="0"/>
          <w:numId w:val="1"/>
        </w:numPr>
      </w:pPr>
      <w:bookmarkStart w:id="22" w:name="_Toc113043244"/>
      <w:r>
        <w:t>Promotional Strategies for Improving Brand Awareness</w:t>
      </w:r>
      <w:r w:rsidR="00190FB3">
        <w:t xml:space="preserve"> at Dilmah Ceylon Tea Company PLC</w:t>
      </w:r>
      <w:bookmarkEnd w:id="22"/>
    </w:p>
    <w:p w14:paraId="7E29EBF4" w14:textId="77777777" w:rsidR="00661282" w:rsidRDefault="00661282" w:rsidP="00661282"/>
    <w:p w14:paraId="294DED26" w14:textId="77777777" w:rsidR="00753B5B" w:rsidRPr="00753B5B" w:rsidRDefault="00753B5B" w:rsidP="00753B5B">
      <w:pPr>
        <w:spacing w:line="360" w:lineRule="auto"/>
        <w:jc w:val="both"/>
        <w:rPr>
          <w:rFonts w:ascii="Times New Roman" w:hAnsi="Times New Roman" w:cs="Times New Roman"/>
          <w:sz w:val="24"/>
        </w:rPr>
      </w:pPr>
      <w:r w:rsidRPr="00753B5B">
        <w:rPr>
          <w:rFonts w:ascii="Times New Roman" w:hAnsi="Times New Roman" w:cs="Times New Roman"/>
          <w:sz w:val="24"/>
        </w:rPr>
        <w:t>Along with IMC strategies it is essential to utilize promotional strategies such that more brand awareness can be generated in improving brand value for the business entities</w:t>
      </w:r>
      <w:r w:rsidR="006C4E17">
        <w:rPr>
          <w:rFonts w:ascii="Times New Roman" w:hAnsi="Times New Roman" w:cs="Times New Roman"/>
          <w:sz w:val="24"/>
        </w:rPr>
        <w:t xml:space="preserve"> </w:t>
      </w:r>
      <w:r w:rsidR="004332D6" w:rsidRPr="004332D6">
        <w:rPr>
          <w:rFonts w:ascii="Times New Roman" w:hAnsi="Times New Roman" w:cs="Times New Roman"/>
          <w:noProof/>
          <w:sz w:val="24"/>
        </w:rPr>
        <w:t>(Dash &amp; Belgaonkar, 2012)</w:t>
      </w:r>
      <w:r w:rsidRPr="00753B5B">
        <w:rPr>
          <w:rFonts w:ascii="Times New Roman" w:hAnsi="Times New Roman" w:cs="Times New Roman"/>
          <w:sz w:val="24"/>
        </w:rPr>
        <w:t xml:space="preserve">. Strategic business performances within the organizational business perspective are been managed under specific key organizational principles in adapting the </w:t>
      </w:r>
      <w:r w:rsidRPr="00753B5B">
        <w:rPr>
          <w:rFonts w:ascii="Times New Roman" w:hAnsi="Times New Roman" w:cs="Times New Roman"/>
          <w:sz w:val="24"/>
        </w:rPr>
        <w:lastRenderedPageBreak/>
        <w:t>organizational performance efficiencies. Thus active participation within the business environment perspective ensuring key business opportunities will establish creative business outcomes within the strategic business consideration</w:t>
      </w:r>
      <w:r w:rsidR="006C4E17">
        <w:rPr>
          <w:rFonts w:ascii="Times New Roman" w:hAnsi="Times New Roman" w:cs="Times New Roman"/>
          <w:sz w:val="24"/>
        </w:rPr>
        <w:t xml:space="preserve"> </w:t>
      </w:r>
      <w:r w:rsidR="004332D6" w:rsidRPr="004332D6">
        <w:rPr>
          <w:rFonts w:ascii="Times New Roman" w:hAnsi="Times New Roman" w:cs="Times New Roman"/>
          <w:noProof/>
          <w:sz w:val="24"/>
        </w:rPr>
        <w:t>(Collis &amp; Hussey, 2013)</w:t>
      </w:r>
      <w:r w:rsidRPr="00753B5B">
        <w:rPr>
          <w:rFonts w:ascii="Times New Roman" w:hAnsi="Times New Roman" w:cs="Times New Roman"/>
          <w:sz w:val="24"/>
        </w:rPr>
        <w:t xml:space="preserve">. Major identifications in the market structures are need to be well defined for this purpose in creating a tremendous value addition within the strategic business functions. </w:t>
      </w:r>
    </w:p>
    <w:p w14:paraId="2D8F87DF" w14:textId="77777777" w:rsidR="00753B5B" w:rsidRDefault="00753B5B" w:rsidP="00753B5B">
      <w:pPr>
        <w:spacing w:line="360" w:lineRule="auto"/>
        <w:jc w:val="both"/>
        <w:rPr>
          <w:rFonts w:ascii="Times New Roman" w:hAnsi="Times New Roman" w:cs="Times New Roman"/>
          <w:sz w:val="24"/>
        </w:rPr>
      </w:pPr>
      <w:r w:rsidRPr="00753B5B">
        <w:rPr>
          <w:rFonts w:ascii="Times New Roman" w:hAnsi="Times New Roman" w:cs="Times New Roman"/>
          <w:sz w:val="24"/>
        </w:rPr>
        <w:t>Dilmah has used a number of promotional methods in improving brand awareness to develop brand equity under the highly complex and competitive business environment</w:t>
      </w:r>
      <w:r w:rsidR="006C4E17">
        <w:rPr>
          <w:rFonts w:ascii="Times New Roman" w:hAnsi="Times New Roman" w:cs="Times New Roman"/>
          <w:sz w:val="24"/>
        </w:rPr>
        <w:t xml:space="preserve"> </w:t>
      </w:r>
      <w:r w:rsidR="006C4E17" w:rsidRPr="006C4E17">
        <w:rPr>
          <w:rFonts w:ascii="Times New Roman" w:hAnsi="Times New Roman" w:cs="Times New Roman"/>
          <w:noProof/>
          <w:sz w:val="24"/>
        </w:rPr>
        <w:t>(DilmahCeylonTeaCompanyPLC, 2021)</w:t>
      </w:r>
      <w:r w:rsidRPr="00753B5B">
        <w:rPr>
          <w:rFonts w:ascii="Times New Roman" w:hAnsi="Times New Roman" w:cs="Times New Roman"/>
          <w:sz w:val="24"/>
        </w:rPr>
        <w:t>. Culinary, hospitality and mixology competitions have been initiated as well as sponsored by Dilmah in generating more attraction from targeted corporate sector clients especially in the hospitality industry. This is to encourage usage of Dilmah tea in serving the customers and through competitions new corporate clients have been attracted by the company</w:t>
      </w:r>
      <w:r w:rsidR="006C4E17">
        <w:rPr>
          <w:rFonts w:ascii="Times New Roman" w:hAnsi="Times New Roman" w:cs="Times New Roman"/>
          <w:sz w:val="24"/>
        </w:rPr>
        <w:t xml:space="preserve"> </w:t>
      </w:r>
      <w:r w:rsidR="006C4E17" w:rsidRPr="006C4E17">
        <w:rPr>
          <w:rFonts w:ascii="Times New Roman" w:hAnsi="Times New Roman" w:cs="Times New Roman"/>
          <w:noProof/>
          <w:sz w:val="24"/>
        </w:rPr>
        <w:t>(DilmahCeylonTeaCompanyPLC, 2021)</w:t>
      </w:r>
      <w:r w:rsidRPr="00753B5B">
        <w:rPr>
          <w:rFonts w:ascii="Times New Roman" w:hAnsi="Times New Roman" w:cs="Times New Roman"/>
          <w:sz w:val="24"/>
        </w:rPr>
        <w:t xml:space="preserve">. Tea fusion experience generation promotional campaign has also been launched in a number of international markets enabling more advantageous consideration within the strategic business environment. </w:t>
      </w:r>
    </w:p>
    <w:p w14:paraId="765C5145" w14:textId="77777777" w:rsidR="00753B5B" w:rsidRDefault="00753B5B" w:rsidP="00753B5B">
      <w:pPr>
        <w:spacing w:line="360" w:lineRule="auto"/>
        <w:jc w:val="both"/>
        <w:rPr>
          <w:rFonts w:ascii="Times New Roman" w:hAnsi="Times New Roman" w:cs="Times New Roman"/>
          <w:sz w:val="24"/>
        </w:rPr>
      </w:pPr>
      <w:r>
        <w:rPr>
          <w:rFonts w:ascii="Times New Roman" w:hAnsi="Times New Roman" w:cs="Times New Roman"/>
          <w:sz w:val="24"/>
        </w:rPr>
        <w:t>The Teagram newsletter is published by the company in digital format where by consumers can generate more information on tea industry, tea products and organizational product portfolio in making selections to fulfill their requirements</w:t>
      </w:r>
      <w:r w:rsidR="006C4E17">
        <w:rPr>
          <w:rFonts w:ascii="Times New Roman" w:hAnsi="Times New Roman" w:cs="Times New Roman"/>
          <w:sz w:val="24"/>
        </w:rPr>
        <w:t xml:space="preserve"> </w:t>
      </w:r>
      <w:r w:rsidR="006C4E17" w:rsidRPr="006C4E17">
        <w:rPr>
          <w:rFonts w:ascii="Times New Roman" w:hAnsi="Times New Roman" w:cs="Times New Roman"/>
          <w:noProof/>
          <w:sz w:val="24"/>
        </w:rPr>
        <w:t>(DilmahCeylonTeaCompanyPLC, 2021)</w:t>
      </w:r>
      <w:r>
        <w:rPr>
          <w:rFonts w:ascii="Times New Roman" w:hAnsi="Times New Roman" w:cs="Times New Roman"/>
          <w:sz w:val="24"/>
        </w:rPr>
        <w:t>. Global distributor conferences are been arranged along with the other global events to encourage major engagements and interactions with the distribution network handling the logistics processes efficiently. Accessing into the conditions within the business environment will enable more strategic focus on continuing the essence of business managerial activities in launching active consideration of managing business performances under a purposeful condition within the business environment</w:t>
      </w:r>
      <w:r w:rsidR="006C4E17">
        <w:rPr>
          <w:rFonts w:ascii="Times New Roman" w:hAnsi="Times New Roman" w:cs="Times New Roman"/>
          <w:sz w:val="24"/>
        </w:rPr>
        <w:t xml:space="preserve"> </w:t>
      </w:r>
      <w:r w:rsidR="006C4E17" w:rsidRPr="006C4E17">
        <w:rPr>
          <w:rFonts w:ascii="Times New Roman" w:hAnsi="Times New Roman" w:cs="Times New Roman"/>
          <w:noProof/>
          <w:sz w:val="24"/>
        </w:rPr>
        <w:t>(DilmahCeylonTeaCompanyPLC, 2021)</w:t>
      </w:r>
      <w:r>
        <w:rPr>
          <w:rFonts w:ascii="Times New Roman" w:hAnsi="Times New Roman" w:cs="Times New Roman"/>
          <w:sz w:val="24"/>
        </w:rPr>
        <w:t xml:space="preserve">. </w:t>
      </w:r>
    </w:p>
    <w:p w14:paraId="4EA6CD69" w14:textId="77777777" w:rsidR="001A2818" w:rsidRDefault="00753B5B" w:rsidP="00753B5B">
      <w:pPr>
        <w:spacing w:line="360" w:lineRule="auto"/>
        <w:jc w:val="both"/>
        <w:rPr>
          <w:rFonts w:ascii="Times New Roman" w:hAnsi="Times New Roman" w:cs="Times New Roman"/>
          <w:sz w:val="24"/>
        </w:rPr>
      </w:pPr>
      <w:r>
        <w:rPr>
          <w:rFonts w:ascii="Times New Roman" w:hAnsi="Times New Roman" w:cs="Times New Roman"/>
          <w:sz w:val="24"/>
        </w:rPr>
        <w:t xml:space="preserve">History of Ceylon Tea website had been launched in providing more information of the historical perspective and quality perspective of the original Ceylon tea to the world. </w:t>
      </w:r>
      <w:r w:rsidR="001A2818">
        <w:rPr>
          <w:rFonts w:ascii="Times New Roman" w:hAnsi="Times New Roman" w:cs="Times New Roman"/>
          <w:sz w:val="24"/>
        </w:rPr>
        <w:t>Dilmah School of Tea (DSOT) had been formed in providing opportunities for candidates who have a passion on inspiring key positions in the tea industry</w:t>
      </w:r>
      <w:r w:rsidR="006C4E17">
        <w:rPr>
          <w:rFonts w:ascii="Times New Roman" w:hAnsi="Times New Roman" w:cs="Times New Roman"/>
          <w:sz w:val="24"/>
        </w:rPr>
        <w:t xml:space="preserve"> </w:t>
      </w:r>
      <w:r w:rsidR="006C4E17" w:rsidRPr="006C4E17">
        <w:rPr>
          <w:rFonts w:ascii="Times New Roman" w:hAnsi="Times New Roman" w:cs="Times New Roman"/>
          <w:noProof/>
          <w:sz w:val="24"/>
        </w:rPr>
        <w:t>(DilmahCeylonTeaCompanyPLC, 2021)</w:t>
      </w:r>
      <w:r w:rsidR="001A2818">
        <w:rPr>
          <w:rFonts w:ascii="Times New Roman" w:hAnsi="Times New Roman" w:cs="Times New Roman"/>
          <w:sz w:val="24"/>
        </w:rPr>
        <w:t>. Every year a large number of qualified individuals get their qualifications. Thus brand name Dilmah in the specific sector of skills development and orientation is been used under a rapid business perspective</w:t>
      </w:r>
      <w:r w:rsidR="006C4E17">
        <w:rPr>
          <w:rFonts w:ascii="Times New Roman" w:hAnsi="Times New Roman" w:cs="Times New Roman"/>
          <w:sz w:val="24"/>
        </w:rPr>
        <w:t xml:space="preserve"> </w:t>
      </w:r>
      <w:r w:rsidR="006C4E17" w:rsidRPr="006C4E17">
        <w:rPr>
          <w:rFonts w:ascii="Times New Roman" w:hAnsi="Times New Roman" w:cs="Times New Roman"/>
          <w:noProof/>
          <w:sz w:val="24"/>
        </w:rPr>
        <w:t>(DilmahCeylonTeaCompanyPLC, 2021)</w:t>
      </w:r>
      <w:r w:rsidR="001A2818">
        <w:rPr>
          <w:rFonts w:ascii="Times New Roman" w:hAnsi="Times New Roman" w:cs="Times New Roman"/>
          <w:sz w:val="24"/>
        </w:rPr>
        <w:t xml:space="preserve">. MJF, the charitable foundation also adds some value to the promotional strategies in increasing the brand awareness of the company. </w:t>
      </w:r>
    </w:p>
    <w:p w14:paraId="70230D08" w14:textId="77777777" w:rsidR="000B2AEA" w:rsidRDefault="006C4E17" w:rsidP="001A2818">
      <w:pPr>
        <w:spacing w:line="360" w:lineRule="auto"/>
        <w:jc w:val="both"/>
        <w:rPr>
          <w:rFonts w:ascii="Times New Roman" w:hAnsi="Times New Roman" w:cs="Times New Roman"/>
          <w:sz w:val="24"/>
        </w:rPr>
      </w:pPr>
      <w:r>
        <w:rPr>
          <w:noProof/>
        </w:rPr>
        <w:lastRenderedPageBreak/>
        <mc:AlternateContent>
          <mc:Choice Requires="wps">
            <w:drawing>
              <wp:anchor distT="0" distB="0" distL="114300" distR="114300" simplePos="0" relativeHeight="251686912" behindDoc="1" locked="0" layoutInCell="1" allowOverlap="1" wp14:anchorId="302CE009" wp14:editId="449B8339">
                <wp:simplePos x="0" y="0"/>
                <wp:positionH relativeFrom="column">
                  <wp:posOffset>0</wp:posOffset>
                </wp:positionH>
                <wp:positionV relativeFrom="paragraph">
                  <wp:posOffset>3581400</wp:posOffset>
                </wp:positionV>
                <wp:extent cx="3009900" cy="635"/>
                <wp:effectExtent l="0" t="0" r="0" b="0"/>
                <wp:wrapTight wrapText="bothSides">
                  <wp:wrapPolygon edited="0">
                    <wp:start x="0" y="0"/>
                    <wp:lineTo x="0" y="21600"/>
                    <wp:lineTo x="21600" y="21600"/>
                    <wp:lineTo x="21600" y="0"/>
                  </wp:wrapPolygon>
                </wp:wrapTight>
                <wp:docPr id="21" name="Text Box 21"/>
                <wp:cNvGraphicFramePr/>
                <a:graphic xmlns:a="http://schemas.openxmlformats.org/drawingml/2006/main">
                  <a:graphicData uri="http://schemas.microsoft.com/office/word/2010/wordprocessingShape">
                    <wps:wsp>
                      <wps:cNvSpPr txBox="1"/>
                      <wps:spPr>
                        <a:xfrm>
                          <a:off x="0" y="0"/>
                          <a:ext cx="3009900" cy="635"/>
                        </a:xfrm>
                        <a:prstGeom prst="rect">
                          <a:avLst/>
                        </a:prstGeom>
                        <a:solidFill>
                          <a:prstClr val="white"/>
                        </a:solidFill>
                        <a:ln>
                          <a:noFill/>
                        </a:ln>
                        <a:effectLst/>
                      </wps:spPr>
                      <wps:txbx>
                        <w:txbxContent>
                          <w:p w14:paraId="33D4A8BA" w14:textId="77777777" w:rsidR="006C4E17" w:rsidRDefault="006C4E17" w:rsidP="006C4E17">
                            <w:pPr>
                              <w:pStyle w:val="Caption"/>
                            </w:pPr>
                            <w:bookmarkStart w:id="23" w:name="_Toc113043271"/>
                            <w:r>
                              <w:t xml:space="preserve">Figure </w:t>
                            </w:r>
                            <w:fldSimple w:instr=" SEQ Figure \* ARABIC ">
                              <w:r>
                                <w:rPr>
                                  <w:noProof/>
                                </w:rPr>
                                <w:t>10</w:t>
                              </w:r>
                            </w:fldSimple>
                            <w:r>
                              <w:t>-Digital engagement of Dilmah</w:t>
                            </w:r>
                            <w:bookmarkEnd w:id="23"/>
                          </w:p>
                          <w:p w14:paraId="0059B3C7" w14:textId="77777777" w:rsidR="006C4E17" w:rsidRPr="006C4E17" w:rsidRDefault="006C4E17" w:rsidP="006C4E17">
                            <w:r w:rsidRPr="006C4E17">
                              <w:rPr>
                                <w:rFonts w:ascii="Times New Roman" w:hAnsi="Times New Roman" w:cs="Times New Roman"/>
                                <w:noProof/>
                                <w:sz w:val="24"/>
                              </w:rPr>
                              <w:t>Source -</w:t>
                            </w:r>
                            <w:r>
                              <w:t xml:space="preserve"> </w:t>
                            </w:r>
                            <w:r w:rsidRPr="006C4E17">
                              <w:rPr>
                                <w:rFonts w:ascii="Times New Roman" w:hAnsi="Times New Roman" w:cs="Times New Roman"/>
                                <w:noProof/>
                                <w:sz w:val="24"/>
                              </w:rPr>
                              <w:t>(DilmahCeylonTeaCompanyPLC, 2021)</w:t>
                            </w:r>
                            <w:r>
                              <w:rPr>
                                <w:rFonts w:ascii="Times New Roman" w:hAnsi="Times New Roman" w:cs="Times New Roman"/>
                                <w:sz w:val="2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6E2105" id="Text Box 21" o:spid="_x0000_s1034" type="#_x0000_t202" style="position:absolute;left:0;text-align:left;margin-left:0;margin-top:282pt;width:237pt;height:.05pt;z-index:-251629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" stroked="f">
                <v:textbox style="mso-fit-shape-to-text:t" inset="0,0,0,0">
                  <w:txbxContent>
                    <w:p w:rsidR="006C4E17" w:rsidRDefault="006C4E17" w:rsidP="006C4E17">
                      <w:pPr>
                        <w:pStyle w:val="Caption"/>
                      </w:pPr>
                      <w:bookmarkStart w:id="33" w:name="_Toc113043271"/>
                      <w:r>
                        <w:t xml:space="preserve">Figure </w:t>
                      </w:r>
                      <w:r>
                        <w:fldChar w:fldCharType="begin"/>
                      </w:r>
                      <w:r>
                        <w:instrText xml:space="preserve"> SEQ Figure \* ARABIC </w:instrText>
                      </w:r>
                      <w:r>
                        <w:fldChar w:fldCharType="separate"/>
                      </w:r>
                      <w:r>
                        <w:rPr>
                          <w:noProof/>
                        </w:rPr>
                        <w:t>10</w:t>
                      </w:r>
                      <w:r>
                        <w:fldChar w:fldCharType="end"/>
                      </w:r>
                      <w:r>
                        <w:t>-Digital engagement of Dilmah</w:t>
                      </w:r>
                      <w:bookmarkEnd w:id="33"/>
                    </w:p>
                    <w:p w:rsidR="006C4E17" w:rsidRPr="006C4E17" w:rsidRDefault="006C4E17" w:rsidP="006C4E17">
                      <w:r w:rsidRPr="006C4E17">
                        <w:rPr>
                          <w:rFonts w:ascii="Times New Roman" w:hAnsi="Times New Roman" w:cs="Times New Roman"/>
                          <w:noProof/>
                          <w:sz w:val="24"/>
                        </w:rPr>
                        <w:t>Source -</w:t>
                      </w:r>
                      <w:r>
                        <w:t xml:space="preserve"> </w:t>
                      </w:r>
                      <w:r w:rsidRPr="006C4E17">
                        <w:rPr>
                          <w:rFonts w:ascii="Times New Roman" w:hAnsi="Times New Roman" w:cs="Times New Roman"/>
                          <w:noProof/>
                          <w:sz w:val="24"/>
                        </w:rPr>
                        <w:t>(DilmahCeylonTeaCompanyPLC, 2021)</w:t>
                      </w:r>
                      <w:r>
                        <w:rPr>
                          <w:rFonts w:ascii="Times New Roman" w:hAnsi="Times New Roman" w:cs="Times New Roman"/>
                          <w:sz w:val="24"/>
                        </w:rPr>
                        <w:t>.</w:t>
                      </w:r>
                    </w:p>
                  </w:txbxContent>
                </v:textbox>
                <w10:wrap type="tight"/>
              </v:shape>
            </w:pict>
          </mc:Fallback>
        </mc:AlternateContent>
      </w:r>
      <w:r w:rsidR="001A2818">
        <w:rPr>
          <w:noProof/>
        </w:rPr>
        <w:drawing>
          <wp:anchor distT="0" distB="0" distL="114300" distR="114300" simplePos="0" relativeHeight="251666432" behindDoc="1" locked="0" layoutInCell="1" allowOverlap="1" wp14:anchorId="1D060643" wp14:editId="0B2B090B">
            <wp:simplePos x="0" y="0"/>
            <wp:positionH relativeFrom="column">
              <wp:posOffset>0</wp:posOffset>
            </wp:positionH>
            <wp:positionV relativeFrom="paragraph">
              <wp:posOffset>-3175</wp:posOffset>
            </wp:positionV>
            <wp:extent cx="3009900" cy="3524250"/>
            <wp:effectExtent l="0" t="0" r="0" b="0"/>
            <wp:wrapTight wrapText="bothSides">
              <wp:wrapPolygon edited="0">
                <wp:start x="0" y="0"/>
                <wp:lineTo x="0" y="21483"/>
                <wp:lineTo x="21463" y="21483"/>
                <wp:lineTo x="21463"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3009900" cy="3524250"/>
                    </a:xfrm>
                    <a:prstGeom prst="rect">
                      <a:avLst/>
                    </a:prstGeom>
                  </pic:spPr>
                </pic:pic>
              </a:graphicData>
            </a:graphic>
            <wp14:sizeRelH relativeFrom="margin">
              <wp14:pctWidth>0</wp14:pctWidth>
            </wp14:sizeRelH>
            <wp14:sizeRelV relativeFrom="margin">
              <wp14:pctHeight>0</wp14:pctHeight>
            </wp14:sizeRelV>
          </wp:anchor>
        </w:drawing>
      </w:r>
      <w:r w:rsidR="001A2818">
        <w:rPr>
          <w:rFonts w:ascii="Times New Roman" w:hAnsi="Times New Roman" w:cs="Times New Roman"/>
          <w:sz w:val="24"/>
        </w:rPr>
        <w:t>The environmental initiatives, especially 100% carbon neutral program conducted by the company had drawn attention of the environmental lovers creating a positive brand perception towards the company</w:t>
      </w:r>
      <w:r>
        <w:rPr>
          <w:rFonts w:ascii="Times New Roman" w:hAnsi="Times New Roman" w:cs="Times New Roman"/>
          <w:sz w:val="24"/>
        </w:rPr>
        <w:t xml:space="preserve"> </w:t>
      </w:r>
      <w:r w:rsidRPr="006C4E17">
        <w:rPr>
          <w:rFonts w:ascii="Times New Roman" w:hAnsi="Times New Roman" w:cs="Times New Roman"/>
          <w:noProof/>
          <w:sz w:val="24"/>
        </w:rPr>
        <w:t>(DilmahCeylonTeaCompanyPLC, 2021)</w:t>
      </w:r>
      <w:r w:rsidR="001A2818">
        <w:rPr>
          <w:rFonts w:ascii="Times New Roman" w:hAnsi="Times New Roman" w:cs="Times New Roman"/>
          <w:sz w:val="24"/>
        </w:rPr>
        <w:t>. Community development activities empowering the marginalized communities will engage in reportedly managing the business presence of engaging more futuristic viewpoints addressing the outcomes within the traditional business environment. Increasing organizational digital engagement through e-commerce and e-business platforms along with major applications within the strategic business environment perspectives are been launched to improve organizational presence in the market. So fruitful results will be enabled in the future even in an advanced manner to create more strategic business efficiencies</w:t>
      </w:r>
      <w:r>
        <w:rPr>
          <w:rFonts w:ascii="Times New Roman" w:hAnsi="Times New Roman" w:cs="Times New Roman"/>
          <w:sz w:val="24"/>
        </w:rPr>
        <w:t xml:space="preserve"> </w:t>
      </w:r>
      <w:r w:rsidRPr="006C4E17">
        <w:rPr>
          <w:rFonts w:ascii="Times New Roman" w:hAnsi="Times New Roman" w:cs="Times New Roman"/>
          <w:noProof/>
          <w:sz w:val="24"/>
        </w:rPr>
        <w:t>(DilmahCeylonTeaCompanyPLC, 2021)</w:t>
      </w:r>
      <w:r>
        <w:rPr>
          <w:rFonts w:ascii="Times New Roman" w:hAnsi="Times New Roman" w:cs="Times New Roman"/>
          <w:sz w:val="24"/>
        </w:rPr>
        <w:t>.</w:t>
      </w:r>
    </w:p>
    <w:p w14:paraId="0BB7EE96" w14:textId="77777777" w:rsidR="006C4E17" w:rsidRPr="001A2818" w:rsidRDefault="006C4E17" w:rsidP="001A2818">
      <w:pPr>
        <w:spacing w:line="360" w:lineRule="auto"/>
        <w:jc w:val="both"/>
        <w:rPr>
          <w:rFonts w:ascii="Times New Roman" w:hAnsi="Times New Roman" w:cs="Times New Roman"/>
          <w:sz w:val="24"/>
        </w:rPr>
      </w:pPr>
    </w:p>
    <w:p w14:paraId="2A489B94" w14:textId="77777777" w:rsidR="000B2AEA" w:rsidRDefault="000B2AEA" w:rsidP="000B2AEA">
      <w:pPr>
        <w:pStyle w:val="Heading1"/>
        <w:numPr>
          <w:ilvl w:val="0"/>
          <w:numId w:val="1"/>
        </w:numPr>
      </w:pPr>
      <w:bookmarkStart w:id="24" w:name="_Toc113043245"/>
      <w:r>
        <w:t>Customer Journey Management</w:t>
      </w:r>
      <w:bookmarkEnd w:id="24"/>
    </w:p>
    <w:p w14:paraId="3E854140" w14:textId="77777777" w:rsidR="00023CE3" w:rsidRDefault="00023CE3" w:rsidP="00023CE3"/>
    <w:p w14:paraId="19250ED7" w14:textId="77777777" w:rsidR="00023CE3" w:rsidRDefault="00023CE3" w:rsidP="00023CE3">
      <w:pPr>
        <w:spacing w:line="360" w:lineRule="auto"/>
        <w:jc w:val="both"/>
        <w:rPr>
          <w:rFonts w:ascii="Times New Roman" w:hAnsi="Times New Roman" w:cs="Times New Roman"/>
          <w:sz w:val="24"/>
        </w:rPr>
      </w:pPr>
      <w:r w:rsidRPr="00023CE3">
        <w:rPr>
          <w:rFonts w:ascii="Times New Roman" w:hAnsi="Times New Roman" w:cs="Times New Roman"/>
          <w:sz w:val="24"/>
        </w:rPr>
        <w:t>Long term strategic business plans need to be implemented for customer relationships management such that developing positive relationships with them will enable more confidence on managing performance efficiencies. The overall strategic vision incorporated with value elements will drive the business within an accelerated mode if the operations are been managed under significant business management perspectives</w:t>
      </w:r>
      <w:r w:rsidR="006C4E17">
        <w:rPr>
          <w:rFonts w:ascii="Times New Roman" w:hAnsi="Times New Roman" w:cs="Times New Roman"/>
          <w:sz w:val="24"/>
        </w:rPr>
        <w:t xml:space="preserve"> </w:t>
      </w:r>
      <w:r w:rsidR="004332D6" w:rsidRPr="004332D6">
        <w:rPr>
          <w:rFonts w:ascii="Times New Roman" w:hAnsi="Times New Roman" w:cs="Times New Roman"/>
          <w:noProof/>
          <w:sz w:val="24"/>
        </w:rPr>
        <w:t>(Dash &amp; Belgaonkar, 2012)</w:t>
      </w:r>
      <w:r w:rsidRPr="00023CE3">
        <w:rPr>
          <w:rFonts w:ascii="Times New Roman" w:hAnsi="Times New Roman" w:cs="Times New Roman"/>
          <w:sz w:val="24"/>
        </w:rPr>
        <w:t xml:space="preserve">. </w:t>
      </w:r>
      <w:r>
        <w:rPr>
          <w:rFonts w:ascii="Times New Roman" w:hAnsi="Times New Roman" w:cs="Times New Roman"/>
          <w:sz w:val="24"/>
        </w:rPr>
        <w:t xml:space="preserve">It is important to assess the emerging trends in the market such that the consumer engagement process can be further managed in a more branded consideration in undertaking critical observations to fulfill own organizational managerial perspectives. </w:t>
      </w:r>
    </w:p>
    <w:p w14:paraId="3DB718BC" w14:textId="77777777" w:rsidR="00023CE3" w:rsidRPr="00023CE3" w:rsidRDefault="00023CE3" w:rsidP="00023CE3">
      <w:pPr>
        <w:spacing w:line="360" w:lineRule="auto"/>
        <w:jc w:val="both"/>
        <w:rPr>
          <w:rFonts w:ascii="Times New Roman" w:hAnsi="Times New Roman" w:cs="Times New Roman"/>
          <w:sz w:val="24"/>
        </w:rPr>
      </w:pPr>
      <w:r>
        <w:rPr>
          <w:rFonts w:ascii="Times New Roman" w:hAnsi="Times New Roman" w:cs="Times New Roman"/>
          <w:sz w:val="24"/>
        </w:rPr>
        <w:lastRenderedPageBreak/>
        <w:t>It is essential to identify material issues with regard to customers such that the issues can be prioritized and solved in generating more sustainable approach in managing business operations</w:t>
      </w:r>
      <w:r w:rsidR="006C4E17">
        <w:rPr>
          <w:rFonts w:ascii="Times New Roman" w:hAnsi="Times New Roman" w:cs="Times New Roman"/>
          <w:sz w:val="24"/>
        </w:rPr>
        <w:t xml:space="preserve"> </w:t>
      </w:r>
      <w:r w:rsidR="004332D6" w:rsidRPr="004332D6">
        <w:rPr>
          <w:rFonts w:ascii="Times New Roman" w:hAnsi="Times New Roman" w:cs="Times New Roman"/>
          <w:noProof/>
          <w:sz w:val="24"/>
        </w:rPr>
        <w:t>(Hackey, 2010)</w:t>
      </w:r>
      <w:r>
        <w:rPr>
          <w:rFonts w:ascii="Times New Roman" w:hAnsi="Times New Roman" w:cs="Times New Roman"/>
          <w:sz w:val="24"/>
        </w:rPr>
        <w:t>. Customers have a high importance on satisfying their needs and relative importance of maintaining high interest level by Dilmah to satisfy customers are also been utilized. New channels are developed to engage consumers in fulfilling their requirements which had been limited or ceased with Covid 19 pandemic and the positive responses are been given accelerated performance activities within the organizational strategic business perspectives</w:t>
      </w:r>
      <w:r w:rsidR="006C4E17">
        <w:rPr>
          <w:rFonts w:ascii="Times New Roman" w:hAnsi="Times New Roman" w:cs="Times New Roman"/>
          <w:sz w:val="24"/>
        </w:rPr>
        <w:t xml:space="preserve"> </w:t>
      </w:r>
      <w:r w:rsidR="004332D6" w:rsidRPr="004332D6">
        <w:rPr>
          <w:rFonts w:ascii="Times New Roman" w:hAnsi="Times New Roman" w:cs="Times New Roman"/>
          <w:noProof/>
          <w:sz w:val="24"/>
        </w:rPr>
        <w:t>(Hennig-Thurau, et al., 2010)</w:t>
      </w:r>
      <w:r>
        <w:rPr>
          <w:rFonts w:ascii="Times New Roman" w:hAnsi="Times New Roman" w:cs="Times New Roman"/>
          <w:sz w:val="24"/>
        </w:rPr>
        <w:t xml:space="preserve">. Customer segments are broadly defined in identifying their specific needs to be fulfilled. </w:t>
      </w:r>
    </w:p>
    <w:p w14:paraId="343CBAD7" w14:textId="77777777" w:rsidR="000B2AEA" w:rsidRDefault="000B2AEA" w:rsidP="000B2AEA"/>
    <w:p w14:paraId="18D89C14" w14:textId="77777777" w:rsidR="000B2AEA" w:rsidRDefault="000B2AEA" w:rsidP="00661282">
      <w:pPr>
        <w:pStyle w:val="Heading2"/>
        <w:numPr>
          <w:ilvl w:val="1"/>
          <w:numId w:val="1"/>
        </w:numPr>
      </w:pPr>
      <w:bookmarkStart w:id="25" w:name="_Toc113043246"/>
      <w:r>
        <w:t>Touch points</w:t>
      </w:r>
      <w:bookmarkEnd w:id="25"/>
    </w:p>
    <w:p w14:paraId="48E87A2A" w14:textId="77777777" w:rsidR="00661282" w:rsidRPr="00661282" w:rsidRDefault="00661282" w:rsidP="00661282"/>
    <w:p w14:paraId="19A3815D" w14:textId="77777777" w:rsidR="00661282" w:rsidRDefault="002E18B3" w:rsidP="002E18B3">
      <w:pPr>
        <w:spacing w:line="360" w:lineRule="auto"/>
        <w:jc w:val="both"/>
        <w:rPr>
          <w:rFonts w:ascii="Times New Roman" w:hAnsi="Times New Roman" w:cs="Times New Roman"/>
          <w:sz w:val="24"/>
        </w:rPr>
      </w:pPr>
      <w:r w:rsidRPr="002E18B3">
        <w:rPr>
          <w:rFonts w:ascii="Times New Roman" w:hAnsi="Times New Roman" w:cs="Times New Roman"/>
          <w:sz w:val="24"/>
        </w:rPr>
        <w:t>Company has been able to expand the market exposure into 126 markets targeting the international customer base by the end of the FY 2021/2022</w:t>
      </w:r>
      <w:r w:rsidR="006C4E17">
        <w:rPr>
          <w:rFonts w:ascii="Times New Roman" w:hAnsi="Times New Roman" w:cs="Times New Roman"/>
          <w:sz w:val="24"/>
        </w:rPr>
        <w:t xml:space="preserve"> </w:t>
      </w:r>
      <w:r w:rsidR="006C4E17" w:rsidRPr="006C4E17">
        <w:rPr>
          <w:rFonts w:ascii="Times New Roman" w:hAnsi="Times New Roman" w:cs="Times New Roman"/>
          <w:noProof/>
          <w:sz w:val="24"/>
        </w:rPr>
        <w:t>(DilmahCeylonTeaCompanyPLC, 2021)</w:t>
      </w:r>
      <w:r w:rsidRPr="002E18B3">
        <w:rPr>
          <w:rFonts w:ascii="Times New Roman" w:hAnsi="Times New Roman" w:cs="Times New Roman"/>
          <w:sz w:val="24"/>
        </w:rPr>
        <w:t>. 36 new products had been launched to the market by investing over Rs. 11.7 Million investment in organizational research and development activities. Company has invested on a number of digital platforms in encouraging further customer interaction in order to overcome the distracts enabled within the traditional platforms created with respect to manage effective customer relationships in improving organizational performance and engagement activities</w:t>
      </w:r>
      <w:r w:rsidR="006C4E17">
        <w:rPr>
          <w:rFonts w:ascii="Times New Roman" w:hAnsi="Times New Roman" w:cs="Times New Roman"/>
          <w:sz w:val="24"/>
        </w:rPr>
        <w:t xml:space="preserve"> </w:t>
      </w:r>
      <w:r w:rsidR="006C4E17" w:rsidRPr="006C4E17">
        <w:rPr>
          <w:rFonts w:ascii="Times New Roman" w:hAnsi="Times New Roman" w:cs="Times New Roman"/>
          <w:noProof/>
          <w:sz w:val="24"/>
        </w:rPr>
        <w:t>(DilmahCeylonTeaCompanyPLC, 2021)</w:t>
      </w:r>
      <w:r w:rsidRPr="002E18B3">
        <w:rPr>
          <w:rFonts w:ascii="Times New Roman" w:hAnsi="Times New Roman" w:cs="Times New Roman"/>
          <w:sz w:val="24"/>
        </w:rPr>
        <w:t xml:space="preserve">. </w:t>
      </w:r>
    </w:p>
    <w:p w14:paraId="30A69A0A" w14:textId="77777777" w:rsidR="002E18B3" w:rsidRPr="002E18B3" w:rsidRDefault="002E18B3" w:rsidP="002E18B3">
      <w:pPr>
        <w:spacing w:line="360" w:lineRule="auto"/>
        <w:jc w:val="both"/>
        <w:rPr>
          <w:rFonts w:ascii="Times New Roman" w:hAnsi="Times New Roman" w:cs="Times New Roman"/>
          <w:sz w:val="24"/>
        </w:rPr>
      </w:pPr>
    </w:p>
    <w:p w14:paraId="02702F87" w14:textId="77777777" w:rsidR="000B2AEA" w:rsidRDefault="000B2AEA" w:rsidP="00661282">
      <w:pPr>
        <w:pStyle w:val="Heading2"/>
        <w:numPr>
          <w:ilvl w:val="1"/>
          <w:numId w:val="1"/>
        </w:numPr>
      </w:pPr>
      <w:bookmarkStart w:id="26" w:name="_Toc113043247"/>
      <w:r>
        <w:t>Journey map</w:t>
      </w:r>
      <w:bookmarkEnd w:id="26"/>
    </w:p>
    <w:p w14:paraId="24DC02DF" w14:textId="77777777" w:rsidR="00661282" w:rsidRDefault="00661282" w:rsidP="00661282"/>
    <w:p w14:paraId="2766DAAA" w14:textId="77777777" w:rsidR="002E18B3" w:rsidRDefault="002E18B3" w:rsidP="002E18B3">
      <w:pPr>
        <w:spacing w:line="360" w:lineRule="auto"/>
        <w:jc w:val="both"/>
        <w:rPr>
          <w:rFonts w:ascii="Times New Roman" w:hAnsi="Times New Roman" w:cs="Times New Roman"/>
          <w:sz w:val="24"/>
        </w:rPr>
      </w:pPr>
      <w:r w:rsidRPr="002E18B3">
        <w:rPr>
          <w:rFonts w:ascii="Times New Roman" w:hAnsi="Times New Roman" w:cs="Times New Roman"/>
          <w:sz w:val="24"/>
        </w:rPr>
        <w:t xml:space="preserve">Dilmah has been able to become the first value added Sri-Lankan owned global brand in pioneering to supply single origin tea within highly standardized quality specifications. Dilmah has been able to launch T-Lounges in overseas markets such that consumers build up more </w:t>
      </w:r>
      <w:r w:rsidRPr="002E18B3">
        <w:rPr>
          <w:rFonts w:ascii="Times New Roman" w:hAnsi="Times New Roman" w:cs="Times New Roman"/>
          <w:noProof/>
          <w:sz w:val="24"/>
        </w:rPr>
        <w:drawing>
          <wp:anchor distT="0" distB="0" distL="114300" distR="114300" simplePos="0" relativeHeight="251665408" behindDoc="1" locked="0" layoutInCell="1" allowOverlap="1" wp14:anchorId="0D06902A" wp14:editId="4FD55254">
            <wp:simplePos x="0" y="0"/>
            <wp:positionH relativeFrom="column">
              <wp:posOffset>114300</wp:posOffset>
            </wp:positionH>
            <wp:positionV relativeFrom="paragraph">
              <wp:posOffset>28575</wp:posOffset>
            </wp:positionV>
            <wp:extent cx="1095375" cy="1409700"/>
            <wp:effectExtent l="0" t="0" r="9525" b="0"/>
            <wp:wrapTight wrapText="bothSides">
              <wp:wrapPolygon edited="0">
                <wp:start x="0" y="0"/>
                <wp:lineTo x="0" y="21308"/>
                <wp:lineTo x="21412" y="21308"/>
                <wp:lineTo x="21412"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1095375" cy="1409700"/>
                    </a:xfrm>
                    <a:prstGeom prst="rect">
                      <a:avLst/>
                    </a:prstGeom>
                  </pic:spPr>
                </pic:pic>
              </a:graphicData>
            </a:graphic>
            <wp14:sizeRelV relativeFrom="margin">
              <wp14:pctHeight>0</wp14:pctHeight>
            </wp14:sizeRelV>
          </wp:anchor>
        </w:drawing>
      </w:r>
      <w:r w:rsidRPr="002E18B3">
        <w:rPr>
          <w:rFonts w:ascii="Times New Roman" w:hAnsi="Times New Roman" w:cs="Times New Roman"/>
          <w:sz w:val="24"/>
        </w:rPr>
        <w:t>confidence on the brand name based on the presence of a business model within their environments</w:t>
      </w:r>
      <w:r w:rsidR="006C4E17">
        <w:rPr>
          <w:rFonts w:ascii="Times New Roman" w:hAnsi="Times New Roman" w:cs="Times New Roman"/>
          <w:sz w:val="24"/>
        </w:rPr>
        <w:t xml:space="preserve"> </w:t>
      </w:r>
      <w:r w:rsidR="006C4E17" w:rsidRPr="006C4E17">
        <w:rPr>
          <w:rFonts w:ascii="Times New Roman" w:hAnsi="Times New Roman" w:cs="Times New Roman"/>
          <w:noProof/>
          <w:sz w:val="24"/>
        </w:rPr>
        <w:t>(DilmahCeylonTeaCompanyPLC, 2021)</w:t>
      </w:r>
      <w:r w:rsidRPr="002E18B3">
        <w:rPr>
          <w:rFonts w:ascii="Times New Roman" w:hAnsi="Times New Roman" w:cs="Times New Roman"/>
          <w:sz w:val="24"/>
        </w:rPr>
        <w:t xml:space="preserve">. Dilmah school of tea has been established to provide more skills development to organizational employees such that the requirements of consumers are been fulfilled at the maximum level. </w:t>
      </w:r>
      <w:r>
        <w:rPr>
          <w:rFonts w:ascii="Times New Roman" w:hAnsi="Times New Roman" w:cs="Times New Roman"/>
          <w:sz w:val="24"/>
        </w:rPr>
        <w:lastRenderedPageBreak/>
        <w:t xml:space="preserve">Maintenance of a positive relationship consumers has been a core strength to sustain in the competitive business world. </w:t>
      </w:r>
    </w:p>
    <w:p w14:paraId="2FDF7856" w14:textId="77777777" w:rsidR="00661282" w:rsidRPr="00661282" w:rsidRDefault="00661282" w:rsidP="00661282"/>
    <w:p w14:paraId="2B184725" w14:textId="77777777" w:rsidR="000B2AEA" w:rsidRDefault="00661282" w:rsidP="00661282">
      <w:pPr>
        <w:pStyle w:val="Heading2"/>
        <w:numPr>
          <w:ilvl w:val="1"/>
          <w:numId w:val="1"/>
        </w:numPr>
      </w:pPr>
      <w:bookmarkStart w:id="27" w:name="_Toc113043248"/>
      <w:r>
        <w:t>Consumer Engagement M</w:t>
      </w:r>
      <w:r w:rsidR="000B2AEA">
        <w:t>odel</w:t>
      </w:r>
      <w:bookmarkEnd w:id="27"/>
    </w:p>
    <w:p w14:paraId="5D6E305B" w14:textId="77777777" w:rsidR="00661282" w:rsidRDefault="00661282" w:rsidP="00661282"/>
    <w:p w14:paraId="6741EBB2" w14:textId="77777777" w:rsidR="00661282" w:rsidRPr="002E18B3" w:rsidRDefault="00661282" w:rsidP="00661282">
      <w:pPr>
        <w:spacing w:line="360" w:lineRule="auto"/>
        <w:jc w:val="both"/>
        <w:rPr>
          <w:rFonts w:ascii="Times New Roman" w:hAnsi="Times New Roman" w:cs="Times New Roman"/>
          <w:sz w:val="24"/>
        </w:rPr>
      </w:pPr>
      <w:r w:rsidRPr="00661282">
        <w:rPr>
          <w:rFonts w:ascii="Times New Roman" w:hAnsi="Times New Roman" w:cs="Times New Roman"/>
          <w:noProof/>
          <w:sz w:val="24"/>
        </w:rPr>
        <w:drawing>
          <wp:anchor distT="0" distB="0" distL="114300" distR="114300" simplePos="0" relativeHeight="251664384" behindDoc="1" locked="0" layoutInCell="1" allowOverlap="1" wp14:anchorId="45C44DC3" wp14:editId="16E8053D">
            <wp:simplePos x="0" y="0"/>
            <wp:positionH relativeFrom="column">
              <wp:posOffset>314325</wp:posOffset>
            </wp:positionH>
            <wp:positionV relativeFrom="paragraph">
              <wp:posOffset>-34925</wp:posOffset>
            </wp:positionV>
            <wp:extent cx="2600325" cy="1628775"/>
            <wp:effectExtent l="0" t="0" r="9525" b="9525"/>
            <wp:wrapTight wrapText="bothSides">
              <wp:wrapPolygon edited="0">
                <wp:start x="0" y="0"/>
                <wp:lineTo x="0" y="21474"/>
                <wp:lineTo x="21521" y="21474"/>
                <wp:lineTo x="2152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2600325" cy="1628775"/>
                    </a:xfrm>
                    <a:prstGeom prst="rect">
                      <a:avLst/>
                    </a:prstGeom>
                  </pic:spPr>
                </pic:pic>
              </a:graphicData>
            </a:graphic>
          </wp:anchor>
        </w:drawing>
      </w:r>
      <w:r w:rsidRPr="00661282">
        <w:rPr>
          <w:rFonts w:ascii="Times New Roman" w:hAnsi="Times New Roman" w:cs="Times New Roman"/>
          <w:sz w:val="24"/>
        </w:rPr>
        <w:t>Dilmah Ceylon Tea Company PLC values the customers’ engagement the most as a key contributor for improving brand value of the business organization</w:t>
      </w:r>
      <w:r w:rsidR="006C4E17">
        <w:rPr>
          <w:rFonts w:ascii="Times New Roman" w:hAnsi="Times New Roman" w:cs="Times New Roman"/>
          <w:sz w:val="24"/>
        </w:rPr>
        <w:t xml:space="preserve"> </w:t>
      </w:r>
      <w:r w:rsidR="006C4E17" w:rsidRPr="006C4E17">
        <w:rPr>
          <w:rFonts w:ascii="Times New Roman" w:hAnsi="Times New Roman" w:cs="Times New Roman"/>
          <w:noProof/>
          <w:sz w:val="24"/>
        </w:rPr>
        <w:t>(DilmahCeylonTeaCompanyPLC, 2021)</w:t>
      </w:r>
      <w:r w:rsidRPr="00661282">
        <w:rPr>
          <w:rFonts w:ascii="Times New Roman" w:hAnsi="Times New Roman" w:cs="Times New Roman"/>
          <w:sz w:val="24"/>
        </w:rPr>
        <w:t>. Tea promotion events, competitions and publications have been launched in different markets across the globe ensuring sustainable relationships with the</w:t>
      </w:r>
      <w:r w:rsidRPr="00661282">
        <w:rPr>
          <w:sz w:val="24"/>
        </w:rPr>
        <w:t xml:space="preserve"> </w:t>
      </w:r>
      <w:r w:rsidRPr="002E18B3">
        <w:rPr>
          <w:rFonts w:ascii="Times New Roman" w:hAnsi="Times New Roman" w:cs="Times New Roman"/>
          <w:sz w:val="24"/>
        </w:rPr>
        <w:t>customers. Digital marketing strategy is mainly used to interact and engage consumers in different business marketing perspectives</w:t>
      </w:r>
      <w:r w:rsidR="006C4E17">
        <w:rPr>
          <w:rFonts w:ascii="Times New Roman" w:hAnsi="Times New Roman" w:cs="Times New Roman"/>
          <w:sz w:val="24"/>
        </w:rPr>
        <w:t xml:space="preserve"> </w:t>
      </w:r>
      <w:r w:rsidR="006C4E17" w:rsidRPr="006C4E17">
        <w:rPr>
          <w:rFonts w:ascii="Times New Roman" w:hAnsi="Times New Roman" w:cs="Times New Roman"/>
          <w:noProof/>
          <w:sz w:val="24"/>
        </w:rPr>
        <w:t>(DilmahCeylonTeaCompanyPLC, 2021)</w:t>
      </w:r>
      <w:r w:rsidRPr="002E18B3">
        <w:rPr>
          <w:rFonts w:ascii="Times New Roman" w:hAnsi="Times New Roman" w:cs="Times New Roman"/>
          <w:sz w:val="24"/>
        </w:rPr>
        <w:t>. Social media interactions along with the development of digital platforms have created more space in improving overall organizational traditional business events. Specialized apps, like T-radio had been launched along with e—commerce platforms to improve consumers presence with the business activities</w:t>
      </w:r>
      <w:r w:rsidR="006C4E17">
        <w:rPr>
          <w:rFonts w:ascii="Times New Roman" w:hAnsi="Times New Roman" w:cs="Times New Roman"/>
          <w:sz w:val="24"/>
        </w:rPr>
        <w:t xml:space="preserve"> </w:t>
      </w:r>
      <w:r w:rsidR="006C4E17" w:rsidRPr="006C4E17">
        <w:rPr>
          <w:rFonts w:ascii="Times New Roman" w:hAnsi="Times New Roman" w:cs="Times New Roman"/>
          <w:noProof/>
          <w:sz w:val="24"/>
        </w:rPr>
        <w:t>(DilmahCeylonTeaCompanyPLC, 2021)</w:t>
      </w:r>
      <w:r w:rsidRPr="002E18B3">
        <w:rPr>
          <w:rFonts w:ascii="Times New Roman" w:hAnsi="Times New Roman" w:cs="Times New Roman"/>
          <w:sz w:val="24"/>
        </w:rPr>
        <w:t xml:space="preserve">. </w:t>
      </w:r>
    </w:p>
    <w:p w14:paraId="66FC074B" w14:textId="77777777" w:rsidR="000B2AEA" w:rsidRPr="002E18B3" w:rsidRDefault="000B2AEA" w:rsidP="000B2AEA">
      <w:pPr>
        <w:rPr>
          <w:rFonts w:ascii="Times New Roman" w:hAnsi="Times New Roman" w:cs="Times New Roman"/>
          <w:sz w:val="24"/>
        </w:rPr>
      </w:pPr>
    </w:p>
    <w:p w14:paraId="6DB0BD35" w14:textId="77777777" w:rsidR="000B2AEA" w:rsidRDefault="000B2AEA" w:rsidP="002E18B3">
      <w:pPr>
        <w:pStyle w:val="Heading1"/>
        <w:numPr>
          <w:ilvl w:val="0"/>
          <w:numId w:val="1"/>
        </w:numPr>
      </w:pPr>
      <w:bookmarkStart w:id="28" w:name="_Toc113043249"/>
      <w:r w:rsidRPr="002E18B3">
        <w:t>Conclusion</w:t>
      </w:r>
      <w:bookmarkEnd w:id="28"/>
    </w:p>
    <w:p w14:paraId="305788D9" w14:textId="77777777" w:rsidR="001A2818" w:rsidRDefault="001A2818" w:rsidP="001A2818"/>
    <w:p w14:paraId="2929CA92" w14:textId="77777777" w:rsidR="001A2818" w:rsidRPr="001A2818" w:rsidRDefault="001A2818" w:rsidP="001A2818">
      <w:pPr>
        <w:spacing w:line="360" w:lineRule="auto"/>
        <w:jc w:val="both"/>
        <w:rPr>
          <w:rFonts w:ascii="Times New Roman" w:hAnsi="Times New Roman" w:cs="Times New Roman"/>
          <w:sz w:val="24"/>
        </w:rPr>
      </w:pPr>
      <w:r w:rsidRPr="001A2818">
        <w:rPr>
          <w:rFonts w:ascii="Times New Roman" w:hAnsi="Times New Roman" w:cs="Times New Roman"/>
          <w:sz w:val="24"/>
        </w:rPr>
        <w:t xml:space="preserve">Marketing communications are essential in order to develop more brand awareness and equity towards a business organization. It helps in overall business strategic planning and involves in providing more strategic business events to improve customer loyalty. Defining the key perspectives of accounting, managing fruitful behaviors will attentively allocate major considerations within a creative mindset and will be helpful to consider major outcomes within the strategic business environment. Thus along with IMC strategies, promotional tools in involving in improving brand awareness will be helpful in making fruitful decisions to empower more managerial consideration to fulfill the organizational objectives. </w:t>
      </w:r>
    </w:p>
    <w:p w14:paraId="434CFF6E" w14:textId="77777777" w:rsidR="002E18B3" w:rsidRDefault="002E18B3" w:rsidP="002E18B3"/>
    <w:p w14:paraId="7BF0083B" w14:textId="77777777" w:rsidR="002E18B3" w:rsidRPr="002E18B3" w:rsidRDefault="002E18B3" w:rsidP="002E18B3"/>
    <w:bookmarkStart w:id="29" w:name="_Toc113043250" w:displacedByCustomXml="next"/>
    <w:sdt>
      <w:sdtPr>
        <w:rPr>
          <w:rFonts w:asciiTheme="minorHAnsi" w:eastAsiaTheme="minorHAnsi" w:hAnsiTheme="minorHAnsi" w:cstheme="minorBidi"/>
          <w:color w:val="auto"/>
          <w:sz w:val="22"/>
          <w:szCs w:val="22"/>
        </w:rPr>
        <w:id w:val="1878576602"/>
        <w:docPartObj>
          <w:docPartGallery w:val="Bibliographies"/>
          <w:docPartUnique/>
        </w:docPartObj>
      </w:sdtPr>
      <w:sdtEndPr>
        <w:rPr>
          <w:rFonts w:ascii="Times New Roman" w:hAnsi="Times New Roman" w:cs="Times New Roman"/>
          <w:sz w:val="24"/>
          <w:szCs w:val="24"/>
        </w:rPr>
      </w:sdtEndPr>
      <w:sdtContent>
        <w:p w14:paraId="4278C781" w14:textId="77777777" w:rsidR="006C4E17" w:rsidRDefault="006C4E17">
          <w:pPr>
            <w:pStyle w:val="Heading1"/>
          </w:pPr>
          <w:r>
            <w:t>References</w:t>
          </w:r>
          <w:bookmarkEnd w:id="29"/>
        </w:p>
        <w:p w14:paraId="2E8A744F" w14:textId="77777777" w:rsidR="006C4E17" w:rsidRPr="006C4E17" w:rsidRDefault="006C4E17" w:rsidP="006C4E17"/>
        <w:sdt>
          <w:sdtPr>
            <w:id w:val="-573587230"/>
            <w:bibliography/>
          </w:sdtPr>
          <w:sdtEndPr>
            <w:rPr>
              <w:rFonts w:ascii="Times New Roman" w:hAnsi="Times New Roman" w:cs="Times New Roman"/>
              <w:sz w:val="24"/>
              <w:szCs w:val="24"/>
            </w:rPr>
          </w:sdtEndPr>
          <w:sdtContent>
            <w:p w14:paraId="109CC961" w14:textId="77777777" w:rsidR="004332D6" w:rsidRPr="004332D6" w:rsidRDefault="006C4E17" w:rsidP="004332D6">
              <w:pPr>
                <w:pStyle w:val="Bibliography"/>
                <w:spacing w:line="360" w:lineRule="auto"/>
                <w:jc w:val="both"/>
                <w:rPr>
                  <w:rFonts w:ascii="Times New Roman" w:hAnsi="Times New Roman" w:cs="Times New Roman"/>
                  <w:noProof/>
                  <w:sz w:val="24"/>
                  <w:szCs w:val="24"/>
                </w:rPr>
              </w:pPr>
              <w:r w:rsidRPr="004332D6">
                <w:rPr>
                  <w:rFonts w:ascii="Times New Roman" w:hAnsi="Times New Roman" w:cs="Times New Roman"/>
                  <w:sz w:val="24"/>
                  <w:szCs w:val="24"/>
                </w:rPr>
                <w:fldChar w:fldCharType="begin"/>
              </w:r>
              <w:r w:rsidRPr="004332D6">
                <w:rPr>
                  <w:rFonts w:ascii="Times New Roman" w:hAnsi="Times New Roman" w:cs="Times New Roman"/>
                  <w:sz w:val="24"/>
                  <w:szCs w:val="24"/>
                </w:rPr>
                <w:instrText xml:space="preserve"> BIBLIOGRAPHY </w:instrText>
              </w:r>
              <w:r w:rsidRPr="004332D6">
                <w:rPr>
                  <w:rFonts w:ascii="Times New Roman" w:hAnsi="Times New Roman" w:cs="Times New Roman"/>
                  <w:sz w:val="24"/>
                  <w:szCs w:val="24"/>
                </w:rPr>
                <w:fldChar w:fldCharType="separate"/>
              </w:r>
              <w:r w:rsidR="004332D6" w:rsidRPr="004332D6">
                <w:rPr>
                  <w:rFonts w:ascii="Times New Roman" w:hAnsi="Times New Roman" w:cs="Times New Roman"/>
                  <w:noProof/>
                  <w:sz w:val="24"/>
                  <w:szCs w:val="24"/>
                </w:rPr>
                <w:t xml:space="preserve">bizcommunicationcoach.com, 2020. </w:t>
              </w:r>
              <w:r w:rsidR="004332D6" w:rsidRPr="004332D6">
                <w:rPr>
                  <w:rFonts w:ascii="Times New Roman" w:hAnsi="Times New Roman" w:cs="Times New Roman"/>
                  <w:i/>
                  <w:iCs/>
                  <w:noProof/>
                  <w:sz w:val="24"/>
                  <w:szCs w:val="24"/>
                </w:rPr>
                <w:t xml:space="preserve">types-models-of-communication-in-business:bizcommunicationcoach.com. </w:t>
              </w:r>
              <w:r w:rsidR="004332D6" w:rsidRPr="004332D6">
                <w:rPr>
                  <w:rFonts w:ascii="Times New Roman" w:hAnsi="Times New Roman" w:cs="Times New Roman"/>
                  <w:noProof/>
                  <w:sz w:val="24"/>
                  <w:szCs w:val="24"/>
                </w:rPr>
                <w:t xml:space="preserve">[Online] </w:t>
              </w:r>
              <w:r w:rsidR="004332D6" w:rsidRPr="004332D6">
                <w:rPr>
                  <w:rFonts w:ascii="Times New Roman" w:hAnsi="Times New Roman" w:cs="Times New Roman"/>
                  <w:noProof/>
                  <w:sz w:val="24"/>
                  <w:szCs w:val="24"/>
                </w:rPr>
                <w:br/>
                <w:t xml:space="preserve">Available at: </w:t>
              </w:r>
              <w:r w:rsidR="004332D6" w:rsidRPr="004332D6">
                <w:rPr>
                  <w:rFonts w:ascii="Times New Roman" w:hAnsi="Times New Roman" w:cs="Times New Roman"/>
                  <w:noProof/>
                  <w:sz w:val="24"/>
                  <w:szCs w:val="24"/>
                  <w:u w:val="single"/>
                </w:rPr>
                <w:t>https://bizcommunicationcoach.com/types-models-of-communication-in-business/</w:t>
              </w:r>
              <w:r w:rsidR="004332D6" w:rsidRPr="004332D6">
                <w:rPr>
                  <w:rFonts w:ascii="Times New Roman" w:hAnsi="Times New Roman" w:cs="Times New Roman"/>
                  <w:noProof/>
                  <w:sz w:val="24"/>
                  <w:szCs w:val="24"/>
                </w:rPr>
                <w:br/>
                <w:t>[Accessed 2 September 2022].</w:t>
              </w:r>
            </w:p>
            <w:p w14:paraId="69E63712" w14:textId="77777777" w:rsidR="004332D6" w:rsidRPr="004332D6" w:rsidRDefault="004332D6" w:rsidP="004332D6">
              <w:pPr>
                <w:pStyle w:val="Bibliography"/>
                <w:spacing w:line="360" w:lineRule="auto"/>
                <w:jc w:val="both"/>
                <w:rPr>
                  <w:rFonts w:ascii="Times New Roman" w:hAnsi="Times New Roman" w:cs="Times New Roman"/>
                  <w:noProof/>
                  <w:sz w:val="24"/>
                  <w:szCs w:val="24"/>
                </w:rPr>
              </w:pPr>
              <w:r w:rsidRPr="004332D6">
                <w:rPr>
                  <w:rFonts w:ascii="Times New Roman" w:hAnsi="Times New Roman" w:cs="Times New Roman"/>
                  <w:noProof/>
                  <w:sz w:val="24"/>
                  <w:szCs w:val="24"/>
                </w:rPr>
                <w:t xml:space="preserve">Collis, J. &amp; Hussey, R., 2013. </w:t>
              </w:r>
              <w:r w:rsidRPr="004332D6">
                <w:rPr>
                  <w:rFonts w:ascii="Times New Roman" w:hAnsi="Times New Roman" w:cs="Times New Roman"/>
                  <w:i/>
                  <w:iCs/>
                  <w:noProof/>
                  <w:sz w:val="24"/>
                  <w:szCs w:val="24"/>
                </w:rPr>
                <w:t xml:space="preserve">Business research: A practical guide for undergraduate and postgraduate students.. </w:t>
              </w:r>
              <w:r w:rsidRPr="004332D6">
                <w:rPr>
                  <w:rFonts w:ascii="Times New Roman" w:hAnsi="Times New Roman" w:cs="Times New Roman"/>
                  <w:noProof/>
                  <w:sz w:val="24"/>
                  <w:szCs w:val="24"/>
                </w:rPr>
                <w:t>s.l.:Palgrave Macmillan.</w:t>
              </w:r>
            </w:p>
            <w:p w14:paraId="3FDBAD84" w14:textId="77777777" w:rsidR="004332D6" w:rsidRPr="004332D6" w:rsidRDefault="004332D6" w:rsidP="004332D6">
              <w:pPr>
                <w:pStyle w:val="Bibliography"/>
                <w:spacing w:line="360" w:lineRule="auto"/>
                <w:jc w:val="both"/>
                <w:rPr>
                  <w:rFonts w:ascii="Times New Roman" w:hAnsi="Times New Roman" w:cs="Times New Roman"/>
                  <w:noProof/>
                  <w:sz w:val="24"/>
                  <w:szCs w:val="24"/>
                </w:rPr>
              </w:pPr>
              <w:r w:rsidRPr="004332D6">
                <w:rPr>
                  <w:rFonts w:ascii="Times New Roman" w:hAnsi="Times New Roman" w:cs="Times New Roman"/>
                  <w:noProof/>
                  <w:sz w:val="24"/>
                  <w:szCs w:val="24"/>
                </w:rPr>
                <w:t xml:space="preserve">Dahlén, M., Lange, F. &amp; Smith, T., 2010. </w:t>
              </w:r>
              <w:r w:rsidRPr="004332D6">
                <w:rPr>
                  <w:rFonts w:ascii="Times New Roman" w:hAnsi="Times New Roman" w:cs="Times New Roman"/>
                  <w:i/>
                  <w:iCs/>
                  <w:noProof/>
                  <w:sz w:val="24"/>
                  <w:szCs w:val="24"/>
                </w:rPr>
                <w:t xml:space="preserve">Marketing communications: a brand narrative approach.. </w:t>
              </w:r>
              <w:r w:rsidRPr="004332D6">
                <w:rPr>
                  <w:rFonts w:ascii="Times New Roman" w:hAnsi="Times New Roman" w:cs="Times New Roman"/>
                  <w:noProof/>
                  <w:sz w:val="24"/>
                  <w:szCs w:val="24"/>
                </w:rPr>
                <w:t>West Sussex, UK: John Wiley &amp; Sons.</w:t>
              </w:r>
            </w:p>
            <w:p w14:paraId="699C8415" w14:textId="77777777" w:rsidR="004332D6" w:rsidRPr="004332D6" w:rsidRDefault="004332D6" w:rsidP="004332D6">
              <w:pPr>
                <w:pStyle w:val="Bibliography"/>
                <w:spacing w:line="360" w:lineRule="auto"/>
                <w:jc w:val="both"/>
                <w:rPr>
                  <w:rFonts w:ascii="Times New Roman" w:hAnsi="Times New Roman" w:cs="Times New Roman"/>
                  <w:noProof/>
                  <w:sz w:val="24"/>
                  <w:szCs w:val="24"/>
                </w:rPr>
              </w:pPr>
              <w:r w:rsidRPr="004332D6">
                <w:rPr>
                  <w:rFonts w:ascii="Times New Roman" w:hAnsi="Times New Roman" w:cs="Times New Roman"/>
                  <w:noProof/>
                  <w:sz w:val="24"/>
                  <w:szCs w:val="24"/>
                </w:rPr>
                <w:t xml:space="preserve">Dash, M. &amp; Belgaonkar, P., 2012. Comparative Effectiveness of Radio, Print and Web Advertising.. </w:t>
              </w:r>
              <w:r w:rsidRPr="004332D6">
                <w:rPr>
                  <w:rFonts w:ascii="Times New Roman" w:hAnsi="Times New Roman" w:cs="Times New Roman"/>
                  <w:i/>
                  <w:iCs/>
                  <w:noProof/>
                  <w:sz w:val="24"/>
                  <w:szCs w:val="24"/>
                </w:rPr>
                <w:t>SSRN Electronic Journal.</w:t>
              </w:r>
            </w:p>
            <w:p w14:paraId="3483FF62" w14:textId="77777777" w:rsidR="004332D6" w:rsidRPr="004332D6" w:rsidRDefault="004332D6" w:rsidP="004332D6">
              <w:pPr>
                <w:pStyle w:val="Bibliography"/>
                <w:spacing w:line="360" w:lineRule="auto"/>
                <w:jc w:val="both"/>
                <w:rPr>
                  <w:rFonts w:ascii="Times New Roman" w:hAnsi="Times New Roman" w:cs="Times New Roman"/>
                  <w:noProof/>
                  <w:sz w:val="24"/>
                  <w:szCs w:val="24"/>
                </w:rPr>
              </w:pPr>
              <w:r w:rsidRPr="004332D6">
                <w:rPr>
                  <w:rFonts w:ascii="Times New Roman" w:hAnsi="Times New Roman" w:cs="Times New Roman"/>
                  <w:noProof/>
                  <w:sz w:val="24"/>
                  <w:szCs w:val="24"/>
                </w:rPr>
                <w:t xml:space="preserve">DilmahCeylonTeaCompanyPLC, 2021. </w:t>
              </w:r>
              <w:r w:rsidRPr="004332D6">
                <w:rPr>
                  <w:rFonts w:ascii="Times New Roman" w:hAnsi="Times New Roman" w:cs="Times New Roman"/>
                  <w:i/>
                  <w:iCs/>
                  <w:noProof/>
                  <w:sz w:val="24"/>
                  <w:szCs w:val="24"/>
                </w:rPr>
                <w:t xml:space="preserve">Annual report - 2021, </w:t>
              </w:r>
              <w:r w:rsidRPr="004332D6">
                <w:rPr>
                  <w:rFonts w:ascii="Times New Roman" w:hAnsi="Times New Roman" w:cs="Times New Roman"/>
                  <w:noProof/>
                  <w:sz w:val="24"/>
                  <w:szCs w:val="24"/>
                </w:rPr>
                <w:t>s.l.: s.n.</w:t>
              </w:r>
            </w:p>
            <w:p w14:paraId="46E91FB4" w14:textId="77777777" w:rsidR="004332D6" w:rsidRPr="004332D6" w:rsidRDefault="004332D6" w:rsidP="004332D6">
              <w:pPr>
                <w:pStyle w:val="Bibliography"/>
                <w:spacing w:line="360" w:lineRule="auto"/>
                <w:jc w:val="both"/>
                <w:rPr>
                  <w:rFonts w:ascii="Times New Roman" w:hAnsi="Times New Roman" w:cs="Times New Roman"/>
                  <w:noProof/>
                  <w:sz w:val="24"/>
                  <w:szCs w:val="24"/>
                </w:rPr>
              </w:pPr>
              <w:r w:rsidRPr="004332D6">
                <w:rPr>
                  <w:rFonts w:ascii="Times New Roman" w:hAnsi="Times New Roman" w:cs="Times New Roman"/>
                  <w:noProof/>
                  <w:sz w:val="24"/>
                  <w:szCs w:val="24"/>
                </w:rPr>
                <w:t xml:space="preserve">Hackey, C., 2010. </w:t>
              </w:r>
              <w:r w:rsidRPr="004332D6">
                <w:rPr>
                  <w:rFonts w:ascii="Times New Roman" w:hAnsi="Times New Roman" w:cs="Times New Roman"/>
                  <w:i/>
                  <w:iCs/>
                  <w:noProof/>
                  <w:sz w:val="24"/>
                  <w:szCs w:val="24"/>
                </w:rPr>
                <w:t xml:space="preserve">Advertising and promotion: an integrated marketing communications approach.. </w:t>
              </w:r>
              <w:r w:rsidRPr="004332D6">
                <w:rPr>
                  <w:rFonts w:ascii="Times New Roman" w:hAnsi="Times New Roman" w:cs="Times New Roman"/>
                  <w:noProof/>
                  <w:sz w:val="24"/>
                  <w:szCs w:val="24"/>
                </w:rPr>
                <w:t>London: Sage.</w:t>
              </w:r>
            </w:p>
            <w:p w14:paraId="787212B4" w14:textId="77777777" w:rsidR="004332D6" w:rsidRPr="004332D6" w:rsidRDefault="004332D6" w:rsidP="004332D6">
              <w:pPr>
                <w:pStyle w:val="Bibliography"/>
                <w:spacing w:line="360" w:lineRule="auto"/>
                <w:jc w:val="both"/>
                <w:rPr>
                  <w:rFonts w:ascii="Times New Roman" w:hAnsi="Times New Roman" w:cs="Times New Roman"/>
                  <w:noProof/>
                  <w:sz w:val="24"/>
                  <w:szCs w:val="24"/>
                </w:rPr>
              </w:pPr>
              <w:r w:rsidRPr="004332D6">
                <w:rPr>
                  <w:rFonts w:ascii="Times New Roman" w:hAnsi="Times New Roman" w:cs="Times New Roman"/>
                  <w:noProof/>
                  <w:sz w:val="24"/>
                  <w:szCs w:val="24"/>
                </w:rPr>
                <w:t xml:space="preserve">Hawkins, J., Bulmer, S. &amp; Eagle, L., 2011. Evidence of IMC in social Evidence of IMC in social Marketing. </w:t>
              </w:r>
              <w:r w:rsidRPr="004332D6">
                <w:rPr>
                  <w:rFonts w:ascii="Times New Roman" w:hAnsi="Times New Roman" w:cs="Times New Roman"/>
                  <w:i/>
                  <w:iCs/>
                  <w:noProof/>
                  <w:sz w:val="24"/>
                  <w:szCs w:val="24"/>
                </w:rPr>
                <w:t xml:space="preserve">Journal of Social Marketing, </w:t>
              </w:r>
              <w:r w:rsidRPr="004332D6">
                <w:rPr>
                  <w:rFonts w:ascii="Times New Roman" w:hAnsi="Times New Roman" w:cs="Times New Roman"/>
                  <w:noProof/>
                  <w:sz w:val="24"/>
                  <w:szCs w:val="24"/>
                </w:rPr>
                <w:t>1(3), pp. 228-239.</w:t>
              </w:r>
            </w:p>
            <w:p w14:paraId="4B448D2F" w14:textId="77777777" w:rsidR="004332D6" w:rsidRPr="004332D6" w:rsidRDefault="004332D6" w:rsidP="004332D6">
              <w:pPr>
                <w:pStyle w:val="Bibliography"/>
                <w:spacing w:line="360" w:lineRule="auto"/>
                <w:jc w:val="both"/>
                <w:rPr>
                  <w:rFonts w:ascii="Times New Roman" w:hAnsi="Times New Roman" w:cs="Times New Roman"/>
                  <w:noProof/>
                  <w:sz w:val="24"/>
                  <w:szCs w:val="24"/>
                </w:rPr>
              </w:pPr>
              <w:r w:rsidRPr="004332D6">
                <w:rPr>
                  <w:rFonts w:ascii="Times New Roman" w:hAnsi="Times New Roman" w:cs="Times New Roman"/>
                  <w:noProof/>
                  <w:sz w:val="24"/>
                  <w:szCs w:val="24"/>
                </w:rPr>
                <w:t xml:space="preserve">Hennig-Thurau, T. et al., 2010. ‘‘The Impact of New Media on Customer Relationships,’’. </w:t>
              </w:r>
              <w:r w:rsidRPr="004332D6">
                <w:rPr>
                  <w:rFonts w:ascii="Times New Roman" w:hAnsi="Times New Roman" w:cs="Times New Roman"/>
                  <w:i/>
                  <w:iCs/>
                  <w:noProof/>
                  <w:sz w:val="24"/>
                  <w:szCs w:val="24"/>
                </w:rPr>
                <w:t xml:space="preserve">Journal of Service Research, </w:t>
              </w:r>
              <w:r w:rsidRPr="004332D6">
                <w:rPr>
                  <w:rFonts w:ascii="Times New Roman" w:hAnsi="Times New Roman" w:cs="Times New Roman"/>
                  <w:noProof/>
                  <w:sz w:val="24"/>
                  <w:szCs w:val="24"/>
                </w:rPr>
                <w:t>13(3), pp. 311-333.</w:t>
              </w:r>
            </w:p>
            <w:p w14:paraId="1FE91F6A" w14:textId="77777777" w:rsidR="004332D6" w:rsidRPr="004332D6" w:rsidRDefault="004332D6" w:rsidP="004332D6">
              <w:pPr>
                <w:pStyle w:val="Bibliography"/>
                <w:spacing w:line="360" w:lineRule="auto"/>
                <w:jc w:val="both"/>
                <w:rPr>
                  <w:rFonts w:ascii="Times New Roman" w:hAnsi="Times New Roman" w:cs="Times New Roman"/>
                  <w:noProof/>
                  <w:sz w:val="24"/>
                  <w:szCs w:val="24"/>
                </w:rPr>
              </w:pPr>
              <w:r w:rsidRPr="004332D6">
                <w:rPr>
                  <w:rFonts w:ascii="Times New Roman" w:hAnsi="Times New Roman" w:cs="Times New Roman"/>
                  <w:noProof/>
                  <w:sz w:val="24"/>
                  <w:szCs w:val="24"/>
                </w:rPr>
                <w:t xml:space="preserve">Kotler, P. &amp; Keller, K., 2012. </w:t>
              </w:r>
              <w:r w:rsidRPr="004332D6">
                <w:rPr>
                  <w:rFonts w:ascii="Times New Roman" w:hAnsi="Times New Roman" w:cs="Times New Roman"/>
                  <w:i/>
                  <w:iCs/>
                  <w:noProof/>
                  <w:sz w:val="24"/>
                  <w:szCs w:val="24"/>
                </w:rPr>
                <w:t xml:space="preserve">Marketing Management. </w:t>
              </w:r>
              <w:r w:rsidRPr="004332D6">
                <w:rPr>
                  <w:rFonts w:ascii="Times New Roman" w:hAnsi="Times New Roman" w:cs="Times New Roman"/>
                  <w:noProof/>
                  <w:sz w:val="24"/>
                  <w:szCs w:val="24"/>
                </w:rPr>
                <w:t>14 ed. s.l.:Prentice Hall.</w:t>
              </w:r>
            </w:p>
            <w:p w14:paraId="4D66E918" w14:textId="77777777" w:rsidR="004332D6" w:rsidRPr="004332D6" w:rsidRDefault="004332D6" w:rsidP="004332D6">
              <w:pPr>
                <w:pStyle w:val="Bibliography"/>
                <w:spacing w:line="360" w:lineRule="auto"/>
                <w:jc w:val="both"/>
                <w:rPr>
                  <w:rFonts w:ascii="Times New Roman" w:hAnsi="Times New Roman" w:cs="Times New Roman"/>
                  <w:noProof/>
                  <w:sz w:val="24"/>
                  <w:szCs w:val="24"/>
                </w:rPr>
              </w:pPr>
              <w:r w:rsidRPr="004332D6">
                <w:rPr>
                  <w:rFonts w:ascii="Times New Roman" w:hAnsi="Times New Roman" w:cs="Times New Roman"/>
                  <w:noProof/>
                  <w:sz w:val="24"/>
                  <w:szCs w:val="24"/>
                </w:rPr>
                <w:t xml:space="preserve">Libai, B. et al., 2010. "Customer-to-Customer Interactions: Broadening the Scope of Word of Mouth Research,". </w:t>
              </w:r>
              <w:r w:rsidRPr="004332D6">
                <w:rPr>
                  <w:rFonts w:ascii="Times New Roman" w:hAnsi="Times New Roman" w:cs="Times New Roman"/>
                  <w:i/>
                  <w:iCs/>
                  <w:noProof/>
                  <w:sz w:val="24"/>
                  <w:szCs w:val="24"/>
                </w:rPr>
                <w:t xml:space="preserve">Journal of Service Research, </w:t>
              </w:r>
              <w:r w:rsidRPr="004332D6">
                <w:rPr>
                  <w:rFonts w:ascii="Times New Roman" w:hAnsi="Times New Roman" w:cs="Times New Roman"/>
                  <w:noProof/>
                  <w:sz w:val="24"/>
                  <w:szCs w:val="24"/>
                </w:rPr>
                <w:t>13(3), pp. 267-282.</w:t>
              </w:r>
            </w:p>
            <w:p w14:paraId="0009116B" w14:textId="77777777" w:rsidR="004332D6" w:rsidRPr="004332D6" w:rsidRDefault="004332D6" w:rsidP="004332D6">
              <w:pPr>
                <w:pStyle w:val="Bibliography"/>
                <w:spacing w:line="360" w:lineRule="auto"/>
                <w:jc w:val="both"/>
                <w:rPr>
                  <w:rFonts w:ascii="Times New Roman" w:hAnsi="Times New Roman" w:cs="Times New Roman"/>
                  <w:noProof/>
                  <w:sz w:val="24"/>
                  <w:szCs w:val="24"/>
                </w:rPr>
              </w:pPr>
              <w:r w:rsidRPr="004332D6">
                <w:rPr>
                  <w:rFonts w:ascii="Times New Roman" w:hAnsi="Times New Roman" w:cs="Times New Roman"/>
                  <w:noProof/>
                  <w:sz w:val="24"/>
                  <w:szCs w:val="24"/>
                </w:rPr>
                <w:t xml:space="preserve">Luan, Y. J. &amp; Sudhir, K., 2010. “Forecasting Marketing Mix Responsiveness for New Products,”. </w:t>
              </w:r>
              <w:r w:rsidRPr="004332D6">
                <w:rPr>
                  <w:rFonts w:ascii="Times New Roman" w:hAnsi="Times New Roman" w:cs="Times New Roman"/>
                  <w:i/>
                  <w:iCs/>
                  <w:noProof/>
                  <w:sz w:val="24"/>
                  <w:szCs w:val="24"/>
                </w:rPr>
                <w:t xml:space="preserve">American Marketing Association, </w:t>
              </w:r>
              <w:r w:rsidRPr="004332D6">
                <w:rPr>
                  <w:rFonts w:ascii="Times New Roman" w:hAnsi="Times New Roman" w:cs="Times New Roman"/>
                  <w:noProof/>
                  <w:sz w:val="24"/>
                  <w:szCs w:val="24"/>
                </w:rPr>
                <w:t>Volume 47, pp. 444-457.</w:t>
              </w:r>
            </w:p>
            <w:p w14:paraId="76EDE539" w14:textId="77777777" w:rsidR="004332D6" w:rsidRPr="004332D6" w:rsidRDefault="004332D6" w:rsidP="004332D6">
              <w:pPr>
                <w:pStyle w:val="Bibliography"/>
                <w:spacing w:line="360" w:lineRule="auto"/>
                <w:jc w:val="both"/>
                <w:rPr>
                  <w:rFonts w:ascii="Times New Roman" w:hAnsi="Times New Roman" w:cs="Times New Roman"/>
                  <w:noProof/>
                  <w:sz w:val="24"/>
                  <w:szCs w:val="24"/>
                </w:rPr>
              </w:pPr>
              <w:r w:rsidRPr="004332D6">
                <w:rPr>
                  <w:rFonts w:ascii="Times New Roman" w:hAnsi="Times New Roman" w:cs="Times New Roman"/>
                  <w:noProof/>
                  <w:sz w:val="24"/>
                  <w:szCs w:val="24"/>
                </w:rPr>
                <w:t xml:space="preserve">North, M. J. et al., 2010. “Multiscale Agent-Based Consumer Market Modeling,”. </w:t>
              </w:r>
              <w:r w:rsidRPr="004332D6">
                <w:rPr>
                  <w:rFonts w:ascii="Times New Roman" w:hAnsi="Times New Roman" w:cs="Times New Roman"/>
                  <w:i/>
                  <w:iCs/>
                  <w:noProof/>
                  <w:sz w:val="24"/>
                  <w:szCs w:val="24"/>
                </w:rPr>
                <w:t xml:space="preserve">Wiley Interscience, </w:t>
              </w:r>
              <w:r w:rsidRPr="004332D6">
                <w:rPr>
                  <w:rFonts w:ascii="Times New Roman" w:hAnsi="Times New Roman" w:cs="Times New Roman"/>
                  <w:noProof/>
                  <w:sz w:val="24"/>
                  <w:szCs w:val="24"/>
                </w:rPr>
                <w:t>15(5), pp. 37-47.</w:t>
              </w:r>
            </w:p>
            <w:p w14:paraId="1F7FB41F" w14:textId="77777777" w:rsidR="004332D6" w:rsidRPr="004332D6" w:rsidRDefault="004332D6" w:rsidP="004332D6">
              <w:pPr>
                <w:pStyle w:val="Bibliography"/>
                <w:spacing w:line="360" w:lineRule="auto"/>
                <w:jc w:val="both"/>
                <w:rPr>
                  <w:rFonts w:ascii="Times New Roman" w:hAnsi="Times New Roman" w:cs="Times New Roman"/>
                  <w:noProof/>
                  <w:sz w:val="24"/>
                  <w:szCs w:val="24"/>
                </w:rPr>
              </w:pPr>
              <w:r w:rsidRPr="004332D6">
                <w:rPr>
                  <w:rFonts w:ascii="Times New Roman" w:hAnsi="Times New Roman" w:cs="Times New Roman"/>
                  <w:noProof/>
                  <w:sz w:val="24"/>
                  <w:szCs w:val="24"/>
                </w:rPr>
                <w:lastRenderedPageBreak/>
                <w:t xml:space="preserve">Porcu, L., Del Baario-Garcia, S. &amp; Kitchen, P., 2012. How integrated marketing communications works? A theoretical review and an analysis of its main drivers and effects.. </w:t>
              </w:r>
              <w:r w:rsidRPr="004332D6">
                <w:rPr>
                  <w:rFonts w:ascii="Times New Roman" w:hAnsi="Times New Roman" w:cs="Times New Roman"/>
                  <w:i/>
                  <w:iCs/>
                  <w:noProof/>
                  <w:sz w:val="24"/>
                  <w:szCs w:val="24"/>
                </w:rPr>
                <w:t xml:space="preserve">Business Society, </w:t>
              </w:r>
              <w:r w:rsidRPr="004332D6">
                <w:rPr>
                  <w:rFonts w:ascii="Times New Roman" w:hAnsi="Times New Roman" w:cs="Times New Roman"/>
                  <w:noProof/>
                  <w:sz w:val="24"/>
                  <w:szCs w:val="24"/>
                </w:rPr>
                <w:t>25(1), pp. 313-348.</w:t>
              </w:r>
            </w:p>
            <w:p w14:paraId="012DC67B" w14:textId="77777777" w:rsidR="004332D6" w:rsidRPr="004332D6" w:rsidRDefault="004332D6" w:rsidP="004332D6">
              <w:pPr>
                <w:pStyle w:val="Bibliography"/>
                <w:spacing w:line="360" w:lineRule="auto"/>
                <w:jc w:val="both"/>
                <w:rPr>
                  <w:rFonts w:ascii="Times New Roman" w:hAnsi="Times New Roman" w:cs="Times New Roman"/>
                  <w:noProof/>
                  <w:sz w:val="24"/>
                  <w:szCs w:val="24"/>
                </w:rPr>
              </w:pPr>
              <w:r w:rsidRPr="004332D6">
                <w:rPr>
                  <w:rFonts w:ascii="Times New Roman" w:hAnsi="Times New Roman" w:cs="Times New Roman"/>
                  <w:noProof/>
                  <w:sz w:val="24"/>
                  <w:szCs w:val="24"/>
                </w:rPr>
                <w:t xml:space="preserve">Sisodia, S. &amp; Telrandhe, N., 2010. Role of integrated marketing communication in modern Indian business researcher’s world. </w:t>
              </w:r>
              <w:r w:rsidRPr="004332D6">
                <w:rPr>
                  <w:rFonts w:ascii="Times New Roman" w:hAnsi="Times New Roman" w:cs="Times New Roman"/>
                  <w:i/>
                  <w:iCs/>
                  <w:noProof/>
                  <w:sz w:val="24"/>
                  <w:szCs w:val="24"/>
                </w:rPr>
                <w:t xml:space="preserve">Journal of Arts Science and Commerce, </w:t>
              </w:r>
              <w:r w:rsidRPr="004332D6">
                <w:rPr>
                  <w:rFonts w:ascii="Times New Roman" w:hAnsi="Times New Roman" w:cs="Times New Roman"/>
                  <w:noProof/>
                  <w:sz w:val="24"/>
                  <w:szCs w:val="24"/>
                </w:rPr>
                <w:t>1(1), pp. 134-138.</w:t>
              </w:r>
            </w:p>
            <w:p w14:paraId="54241F85" w14:textId="77777777" w:rsidR="004332D6" w:rsidRPr="004332D6" w:rsidRDefault="004332D6" w:rsidP="004332D6">
              <w:pPr>
                <w:pStyle w:val="Bibliography"/>
                <w:spacing w:line="360" w:lineRule="auto"/>
                <w:jc w:val="both"/>
                <w:rPr>
                  <w:rFonts w:ascii="Times New Roman" w:hAnsi="Times New Roman" w:cs="Times New Roman"/>
                  <w:noProof/>
                  <w:sz w:val="24"/>
                  <w:szCs w:val="24"/>
                </w:rPr>
              </w:pPr>
              <w:r w:rsidRPr="004332D6">
                <w:rPr>
                  <w:rFonts w:ascii="Times New Roman" w:hAnsi="Times New Roman" w:cs="Times New Roman"/>
                  <w:noProof/>
                  <w:sz w:val="24"/>
                  <w:szCs w:val="24"/>
                </w:rPr>
                <w:t xml:space="preserve">Ul-Rehman, S. &amp; Ibrahim, M. S., 2011. Integrated marketing communications and promotion: Researchers world. </w:t>
              </w:r>
              <w:r w:rsidRPr="004332D6">
                <w:rPr>
                  <w:rFonts w:ascii="Times New Roman" w:hAnsi="Times New Roman" w:cs="Times New Roman"/>
                  <w:i/>
                  <w:iCs/>
                  <w:noProof/>
                  <w:sz w:val="24"/>
                  <w:szCs w:val="24"/>
                </w:rPr>
                <w:t xml:space="preserve">Journal of Arts Science and Commerce, </w:t>
              </w:r>
              <w:r w:rsidRPr="004332D6">
                <w:rPr>
                  <w:rFonts w:ascii="Times New Roman" w:hAnsi="Times New Roman" w:cs="Times New Roman"/>
                  <w:noProof/>
                  <w:sz w:val="24"/>
                  <w:szCs w:val="24"/>
                </w:rPr>
                <w:t>1(1), pp. 144-148.</w:t>
              </w:r>
            </w:p>
            <w:p w14:paraId="08DA0C0F" w14:textId="77777777" w:rsidR="004332D6" w:rsidRPr="004332D6" w:rsidRDefault="004332D6" w:rsidP="004332D6">
              <w:pPr>
                <w:pStyle w:val="Bibliography"/>
                <w:spacing w:line="360" w:lineRule="auto"/>
                <w:jc w:val="both"/>
                <w:rPr>
                  <w:rFonts w:ascii="Times New Roman" w:hAnsi="Times New Roman" w:cs="Times New Roman"/>
                  <w:noProof/>
                  <w:sz w:val="24"/>
                  <w:szCs w:val="24"/>
                </w:rPr>
              </w:pPr>
              <w:r w:rsidRPr="004332D6">
                <w:rPr>
                  <w:rFonts w:ascii="Times New Roman" w:hAnsi="Times New Roman" w:cs="Times New Roman"/>
                  <w:noProof/>
                  <w:sz w:val="24"/>
                  <w:szCs w:val="24"/>
                </w:rPr>
                <w:t xml:space="preserve">wallstreetmojo.com, 2020. </w:t>
              </w:r>
              <w:r w:rsidRPr="004332D6">
                <w:rPr>
                  <w:rFonts w:ascii="Times New Roman" w:hAnsi="Times New Roman" w:cs="Times New Roman"/>
                  <w:i/>
                  <w:iCs/>
                  <w:noProof/>
                  <w:sz w:val="24"/>
                  <w:szCs w:val="24"/>
                </w:rPr>
                <w:t xml:space="preserve">brand-equity:wallstreetmojo.com. </w:t>
              </w:r>
              <w:r w:rsidRPr="004332D6">
                <w:rPr>
                  <w:rFonts w:ascii="Times New Roman" w:hAnsi="Times New Roman" w:cs="Times New Roman"/>
                  <w:noProof/>
                  <w:sz w:val="24"/>
                  <w:szCs w:val="24"/>
                </w:rPr>
                <w:t xml:space="preserve">[Online] </w:t>
              </w:r>
              <w:r w:rsidRPr="004332D6">
                <w:rPr>
                  <w:rFonts w:ascii="Times New Roman" w:hAnsi="Times New Roman" w:cs="Times New Roman"/>
                  <w:noProof/>
                  <w:sz w:val="24"/>
                  <w:szCs w:val="24"/>
                </w:rPr>
                <w:br/>
                <w:t xml:space="preserve">Available at: </w:t>
              </w:r>
              <w:r w:rsidRPr="004332D6">
                <w:rPr>
                  <w:rFonts w:ascii="Times New Roman" w:hAnsi="Times New Roman" w:cs="Times New Roman"/>
                  <w:noProof/>
                  <w:sz w:val="24"/>
                  <w:szCs w:val="24"/>
                  <w:u w:val="single"/>
                </w:rPr>
                <w:t>https://www.wallstreetmojo.com/brand-equity</w:t>
              </w:r>
              <w:r w:rsidRPr="004332D6">
                <w:rPr>
                  <w:rFonts w:ascii="Times New Roman" w:hAnsi="Times New Roman" w:cs="Times New Roman"/>
                  <w:noProof/>
                  <w:sz w:val="24"/>
                  <w:szCs w:val="24"/>
                </w:rPr>
                <w:br/>
                <w:t>[Accessed 2 September 2022].</w:t>
              </w:r>
            </w:p>
            <w:p w14:paraId="300D591E" w14:textId="77777777" w:rsidR="006C4E17" w:rsidRPr="004332D6" w:rsidRDefault="006C4E17" w:rsidP="004332D6">
              <w:pPr>
                <w:spacing w:line="360" w:lineRule="auto"/>
                <w:jc w:val="both"/>
                <w:rPr>
                  <w:rFonts w:ascii="Times New Roman" w:hAnsi="Times New Roman" w:cs="Times New Roman"/>
                  <w:sz w:val="24"/>
                  <w:szCs w:val="24"/>
                </w:rPr>
              </w:pPr>
              <w:r w:rsidRPr="004332D6">
                <w:rPr>
                  <w:rFonts w:ascii="Times New Roman" w:hAnsi="Times New Roman" w:cs="Times New Roman"/>
                  <w:b/>
                  <w:bCs/>
                  <w:noProof/>
                  <w:sz w:val="24"/>
                  <w:szCs w:val="24"/>
                </w:rPr>
                <w:fldChar w:fldCharType="end"/>
              </w:r>
            </w:p>
          </w:sdtContent>
        </w:sdt>
      </w:sdtContent>
    </w:sdt>
    <w:p w14:paraId="0B209A2F" w14:textId="77777777" w:rsidR="000B2AEA" w:rsidRPr="004332D6" w:rsidRDefault="000B2AEA" w:rsidP="004332D6">
      <w:pPr>
        <w:spacing w:line="360" w:lineRule="auto"/>
        <w:jc w:val="both"/>
        <w:rPr>
          <w:rFonts w:ascii="Times New Roman" w:hAnsi="Times New Roman" w:cs="Times New Roman"/>
          <w:sz w:val="24"/>
          <w:szCs w:val="24"/>
        </w:rPr>
      </w:pPr>
    </w:p>
    <w:p w14:paraId="7CC7BF15" w14:textId="77777777" w:rsidR="000B2AEA" w:rsidRPr="004332D6" w:rsidRDefault="000B2AEA" w:rsidP="004332D6">
      <w:pPr>
        <w:spacing w:line="360" w:lineRule="auto"/>
        <w:jc w:val="both"/>
        <w:rPr>
          <w:rFonts w:ascii="Times New Roman" w:hAnsi="Times New Roman" w:cs="Times New Roman"/>
          <w:sz w:val="24"/>
          <w:szCs w:val="24"/>
        </w:rPr>
      </w:pPr>
    </w:p>
    <w:sectPr w:rsidR="000B2AEA" w:rsidRPr="004332D6" w:rsidSect="000B2AEA">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F06B30"/>
    <w:multiLevelType w:val="hybridMultilevel"/>
    <w:tmpl w:val="FD7AE5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C261FFF"/>
    <w:multiLevelType w:val="hybridMultilevel"/>
    <w:tmpl w:val="C11269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2D30C64"/>
    <w:multiLevelType w:val="multilevel"/>
    <w:tmpl w:val="DC62237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635C0E1C"/>
    <w:multiLevelType w:val="hybridMultilevel"/>
    <w:tmpl w:val="31D410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9334862">
    <w:abstractNumId w:val="2"/>
  </w:num>
  <w:num w:numId="2" w16cid:durableId="801580736">
    <w:abstractNumId w:val="0"/>
  </w:num>
  <w:num w:numId="3" w16cid:durableId="522090395">
    <w:abstractNumId w:val="3"/>
  </w:num>
  <w:num w:numId="4" w16cid:durableId="13341426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21CF"/>
    <w:rsid w:val="00023CE3"/>
    <w:rsid w:val="00084F70"/>
    <w:rsid w:val="000B2AEA"/>
    <w:rsid w:val="000C5365"/>
    <w:rsid w:val="00126D7C"/>
    <w:rsid w:val="001469C1"/>
    <w:rsid w:val="00190FB3"/>
    <w:rsid w:val="001A2818"/>
    <w:rsid w:val="0029447A"/>
    <w:rsid w:val="002B43CB"/>
    <w:rsid w:val="002E18B3"/>
    <w:rsid w:val="003B7A37"/>
    <w:rsid w:val="003D28D7"/>
    <w:rsid w:val="003D35E9"/>
    <w:rsid w:val="00413AC2"/>
    <w:rsid w:val="004332D6"/>
    <w:rsid w:val="005046D3"/>
    <w:rsid w:val="005234E2"/>
    <w:rsid w:val="005519E1"/>
    <w:rsid w:val="00573485"/>
    <w:rsid w:val="00640E2B"/>
    <w:rsid w:val="00661282"/>
    <w:rsid w:val="006C4E17"/>
    <w:rsid w:val="00714E99"/>
    <w:rsid w:val="00753B5B"/>
    <w:rsid w:val="007C633A"/>
    <w:rsid w:val="007F242A"/>
    <w:rsid w:val="008547F8"/>
    <w:rsid w:val="008844D4"/>
    <w:rsid w:val="008C3649"/>
    <w:rsid w:val="00B11CBA"/>
    <w:rsid w:val="00BC56B7"/>
    <w:rsid w:val="00D413C1"/>
    <w:rsid w:val="00D9794E"/>
    <w:rsid w:val="00DD6EEE"/>
    <w:rsid w:val="00E821CF"/>
    <w:rsid w:val="00F75B45"/>
    <w:rsid w:val="00FE25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AE26D"/>
  <w15:chartTrackingRefBased/>
  <w15:docId w15:val="{8AB8D3F3-093D-4C47-BADF-E839B41A4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2AE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B2AE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2AE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B2AEA"/>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0B2AEA"/>
    <w:pPr>
      <w:ind w:left="720"/>
      <w:contextualSpacing/>
    </w:pPr>
  </w:style>
  <w:style w:type="character" w:styleId="Strong">
    <w:name w:val="Strong"/>
    <w:basedOn w:val="DefaultParagraphFont"/>
    <w:uiPriority w:val="22"/>
    <w:qFormat/>
    <w:rsid w:val="003B7A37"/>
    <w:rPr>
      <w:b/>
      <w:bCs/>
    </w:rPr>
  </w:style>
  <w:style w:type="character" w:styleId="Hyperlink">
    <w:name w:val="Hyperlink"/>
    <w:basedOn w:val="DefaultParagraphFont"/>
    <w:uiPriority w:val="99"/>
    <w:unhideWhenUsed/>
    <w:rsid w:val="003D35E9"/>
    <w:rPr>
      <w:color w:val="0000FF"/>
      <w:u w:val="single"/>
    </w:rPr>
  </w:style>
  <w:style w:type="paragraph" w:styleId="Caption">
    <w:name w:val="caption"/>
    <w:basedOn w:val="Normal"/>
    <w:next w:val="Normal"/>
    <w:uiPriority w:val="35"/>
    <w:unhideWhenUsed/>
    <w:qFormat/>
    <w:rsid w:val="00DD6EEE"/>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6C4E17"/>
  </w:style>
  <w:style w:type="paragraph" w:styleId="TOCHeading">
    <w:name w:val="TOC Heading"/>
    <w:basedOn w:val="Heading1"/>
    <w:next w:val="Normal"/>
    <w:uiPriority w:val="39"/>
    <w:unhideWhenUsed/>
    <w:qFormat/>
    <w:rsid w:val="006C4E17"/>
    <w:pPr>
      <w:outlineLvl w:val="9"/>
    </w:pPr>
  </w:style>
  <w:style w:type="paragraph" w:styleId="TOC1">
    <w:name w:val="toc 1"/>
    <w:basedOn w:val="Normal"/>
    <w:next w:val="Normal"/>
    <w:autoRedefine/>
    <w:uiPriority w:val="39"/>
    <w:unhideWhenUsed/>
    <w:rsid w:val="006C4E17"/>
    <w:pPr>
      <w:spacing w:after="100"/>
    </w:pPr>
  </w:style>
  <w:style w:type="paragraph" w:styleId="TOC2">
    <w:name w:val="toc 2"/>
    <w:basedOn w:val="Normal"/>
    <w:next w:val="Normal"/>
    <w:autoRedefine/>
    <w:uiPriority w:val="39"/>
    <w:unhideWhenUsed/>
    <w:rsid w:val="006C4E17"/>
    <w:pPr>
      <w:spacing w:after="100"/>
      <w:ind w:left="220"/>
    </w:pPr>
  </w:style>
  <w:style w:type="paragraph" w:styleId="TableofFigures">
    <w:name w:val="table of figures"/>
    <w:basedOn w:val="Normal"/>
    <w:next w:val="Normal"/>
    <w:uiPriority w:val="99"/>
    <w:unhideWhenUsed/>
    <w:rsid w:val="006C4E1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2751">
      <w:bodyDiv w:val="1"/>
      <w:marLeft w:val="0"/>
      <w:marRight w:val="0"/>
      <w:marTop w:val="0"/>
      <w:marBottom w:val="0"/>
      <w:divBdr>
        <w:top w:val="none" w:sz="0" w:space="0" w:color="auto"/>
        <w:left w:val="none" w:sz="0" w:space="0" w:color="auto"/>
        <w:bottom w:val="none" w:sz="0" w:space="0" w:color="auto"/>
        <w:right w:val="none" w:sz="0" w:space="0" w:color="auto"/>
      </w:divBdr>
    </w:div>
    <w:div w:id="26414397">
      <w:bodyDiv w:val="1"/>
      <w:marLeft w:val="0"/>
      <w:marRight w:val="0"/>
      <w:marTop w:val="0"/>
      <w:marBottom w:val="0"/>
      <w:divBdr>
        <w:top w:val="none" w:sz="0" w:space="0" w:color="auto"/>
        <w:left w:val="none" w:sz="0" w:space="0" w:color="auto"/>
        <w:bottom w:val="none" w:sz="0" w:space="0" w:color="auto"/>
        <w:right w:val="none" w:sz="0" w:space="0" w:color="auto"/>
      </w:divBdr>
    </w:div>
    <w:div w:id="50815918">
      <w:bodyDiv w:val="1"/>
      <w:marLeft w:val="0"/>
      <w:marRight w:val="0"/>
      <w:marTop w:val="0"/>
      <w:marBottom w:val="0"/>
      <w:divBdr>
        <w:top w:val="none" w:sz="0" w:space="0" w:color="auto"/>
        <w:left w:val="none" w:sz="0" w:space="0" w:color="auto"/>
        <w:bottom w:val="none" w:sz="0" w:space="0" w:color="auto"/>
        <w:right w:val="none" w:sz="0" w:space="0" w:color="auto"/>
      </w:divBdr>
    </w:div>
    <w:div w:id="126511538">
      <w:bodyDiv w:val="1"/>
      <w:marLeft w:val="0"/>
      <w:marRight w:val="0"/>
      <w:marTop w:val="0"/>
      <w:marBottom w:val="0"/>
      <w:divBdr>
        <w:top w:val="none" w:sz="0" w:space="0" w:color="auto"/>
        <w:left w:val="none" w:sz="0" w:space="0" w:color="auto"/>
        <w:bottom w:val="none" w:sz="0" w:space="0" w:color="auto"/>
        <w:right w:val="none" w:sz="0" w:space="0" w:color="auto"/>
      </w:divBdr>
    </w:div>
    <w:div w:id="146017854">
      <w:bodyDiv w:val="1"/>
      <w:marLeft w:val="0"/>
      <w:marRight w:val="0"/>
      <w:marTop w:val="0"/>
      <w:marBottom w:val="0"/>
      <w:divBdr>
        <w:top w:val="none" w:sz="0" w:space="0" w:color="auto"/>
        <w:left w:val="none" w:sz="0" w:space="0" w:color="auto"/>
        <w:bottom w:val="none" w:sz="0" w:space="0" w:color="auto"/>
        <w:right w:val="none" w:sz="0" w:space="0" w:color="auto"/>
      </w:divBdr>
    </w:div>
    <w:div w:id="157120643">
      <w:bodyDiv w:val="1"/>
      <w:marLeft w:val="0"/>
      <w:marRight w:val="0"/>
      <w:marTop w:val="0"/>
      <w:marBottom w:val="0"/>
      <w:divBdr>
        <w:top w:val="none" w:sz="0" w:space="0" w:color="auto"/>
        <w:left w:val="none" w:sz="0" w:space="0" w:color="auto"/>
        <w:bottom w:val="none" w:sz="0" w:space="0" w:color="auto"/>
        <w:right w:val="none" w:sz="0" w:space="0" w:color="auto"/>
      </w:divBdr>
    </w:div>
    <w:div w:id="159002894">
      <w:bodyDiv w:val="1"/>
      <w:marLeft w:val="0"/>
      <w:marRight w:val="0"/>
      <w:marTop w:val="0"/>
      <w:marBottom w:val="0"/>
      <w:divBdr>
        <w:top w:val="none" w:sz="0" w:space="0" w:color="auto"/>
        <w:left w:val="none" w:sz="0" w:space="0" w:color="auto"/>
        <w:bottom w:val="none" w:sz="0" w:space="0" w:color="auto"/>
        <w:right w:val="none" w:sz="0" w:space="0" w:color="auto"/>
      </w:divBdr>
    </w:div>
    <w:div w:id="169294040">
      <w:bodyDiv w:val="1"/>
      <w:marLeft w:val="0"/>
      <w:marRight w:val="0"/>
      <w:marTop w:val="0"/>
      <w:marBottom w:val="0"/>
      <w:divBdr>
        <w:top w:val="none" w:sz="0" w:space="0" w:color="auto"/>
        <w:left w:val="none" w:sz="0" w:space="0" w:color="auto"/>
        <w:bottom w:val="none" w:sz="0" w:space="0" w:color="auto"/>
        <w:right w:val="none" w:sz="0" w:space="0" w:color="auto"/>
      </w:divBdr>
    </w:div>
    <w:div w:id="182980133">
      <w:bodyDiv w:val="1"/>
      <w:marLeft w:val="0"/>
      <w:marRight w:val="0"/>
      <w:marTop w:val="0"/>
      <w:marBottom w:val="0"/>
      <w:divBdr>
        <w:top w:val="none" w:sz="0" w:space="0" w:color="auto"/>
        <w:left w:val="none" w:sz="0" w:space="0" w:color="auto"/>
        <w:bottom w:val="none" w:sz="0" w:space="0" w:color="auto"/>
        <w:right w:val="none" w:sz="0" w:space="0" w:color="auto"/>
      </w:divBdr>
    </w:div>
    <w:div w:id="220217114">
      <w:bodyDiv w:val="1"/>
      <w:marLeft w:val="0"/>
      <w:marRight w:val="0"/>
      <w:marTop w:val="0"/>
      <w:marBottom w:val="0"/>
      <w:divBdr>
        <w:top w:val="none" w:sz="0" w:space="0" w:color="auto"/>
        <w:left w:val="none" w:sz="0" w:space="0" w:color="auto"/>
        <w:bottom w:val="none" w:sz="0" w:space="0" w:color="auto"/>
        <w:right w:val="none" w:sz="0" w:space="0" w:color="auto"/>
      </w:divBdr>
    </w:div>
    <w:div w:id="273172559">
      <w:bodyDiv w:val="1"/>
      <w:marLeft w:val="0"/>
      <w:marRight w:val="0"/>
      <w:marTop w:val="0"/>
      <w:marBottom w:val="0"/>
      <w:divBdr>
        <w:top w:val="none" w:sz="0" w:space="0" w:color="auto"/>
        <w:left w:val="none" w:sz="0" w:space="0" w:color="auto"/>
        <w:bottom w:val="none" w:sz="0" w:space="0" w:color="auto"/>
        <w:right w:val="none" w:sz="0" w:space="0" w:color="auto"/>
      </w:divBdr>
    </w:div>
    <w:div w:id="276331816">
      <w:bodyDiv w:val="1"/>
      <w:marLeft w:val="0"/>
      <w:marRight w:val="0"/>
      <w:marTop w:val="0"/>
      <w:marBottom w:val="0"/>
      <w:divBdr>
        <w:top w:val="none" w:sz="0" w:space="0" w:color="auto"/>
        <w:left w:val="none" w:sz="0" w:space="0" w:color="auto"/>
        <w:bottom w:val="none" w:sz="0" w:space="0" w:color="auto"/>
        <w:right w:val="none" w:sz="0" w:space="0" w:color="auto"/>
      </w:divBdr>
    </w:div>
    <w:div w:id="318463437">
      <w:bodyDiv w:val="1"/>
      <w:marLeft w:val="0"/>
      <w:marRight w:val="0"/>
      <w:marTop w:val="0"/>
      <w:marBottom w:val="0"/>
      <w:divBdr>
        <w:top w:val="none" w:sz="0" w:space="0" w:color="auto"/>
        <w:left w:val="none" w:sz="0" w:space="0" w:color="auto"/>
        <w:bottom w:val="none" w:sz="0" w:space="0" w:color="auto"/>
        <w:right w:val="none" w:sz="0" w:space="0" w:color="auto"/>
      </w:divBdr>
    </w:div>
    <w:div w:id="326713895">
      <w:bodyDiv w:val="1"/>
      <w:marLeft w:val="0"/>
      <w:marRight w:val="0"/>
      <w:marTop w:val="0"/>
      <w:marBottom w:val="0"/>
      <w:divBdr>
        <w:top w:val="none" w:sz="0" w:space="0" w:color="auto"/>
        <w:left w:val="none" w:sz="0" w:space="0" w:color="auto"/>
        <w:bottom w:val="none" w:sz="0" w:space="0" w:color="auto"/>
        <w:right w:val="none" w:sz="0" w:space="0" w:color="auto"/>
      </w:divBdr>
    </w:div>
    <w:div w:id="349842189">
      <w:bodyDiv w:val="1"/>
      <w:marLeft w:val="0"/>
      <w:marRight w:val="0"/>
      <w:marTop w:val="0"/>
      <w:marBottom w:val="0"/>
      <w:divBdr>
        <w:top w:val="none" w:sz="0" w:space="0" w:color="auto"/>
        <w:left w:val="none" w:sz="0" w:space="0" w:color="auto"/>
        <w:bottom w:val="none" w:sz="0" w:space="0" w:color="auto"/>
        <w:right w:val="none" w:sz="0" w:space="0" w:color="auto"/>
      </w:divBdr>
    </w:div>
    <w:div w:id="356086362">
      <w:bodyDiv w:val="1"/>
      <w:marLeft w:val="0"/>
      <w:marRight w:val="0"/>
      <w:marTop w:val="0"/>
      <w:marBottom w:val="0"/>
      <w:divBdr>
        <w:top w:val="none" w:sz="0" w:space="0" w:color="auto"/>
        <w:left w:val="none" w:sz="0" w:space="0" w:color="auto"/>
        <w:bottom w:val="none" w:sz="0" w:space="0" w:color="auto"/>
        <w:right w:val="none" w:sz="0" w:space="0" w:color="auto"/>
      </w:divBdr>
    </w:div>
    <w:div w:id="369304079">
      <w:bodyDiv w:val="1"/>
      <w:marLeft w:val="0"/>
      <w:marRight w:val="0"/>
      <w:marTop w:val="0"/>
      <w:marBottom w:val="0"/>
      <w:divBdr>
        <w:top w:val="none" w:sz="0" w:space="0" w:color="auto"/>
        <w:left w:val="none" w:sz="0" w:space="0" w:color="auto"/>
        <w:bottom w:val="none" w:sz="0" w:space="0" w:color="auto"/>
        <w:right w:val="none" w:sz="0" w:space="0" w:color="auto"/>
      </w:divBdr>
    </w:div>
    <w:div w:id="390542657">
      <w:bodyDiv w:val="1"/>
      <w:marLeft w:val="0"/>
      <w:marRight w:val="0"/>
      <w:marTop w:val="0"/>
      <w:marBottom w:val="0"/>
      <w:divBdr>
        <w:top w:val="none" w:sz="0" w:space="0" w:color="auto"/>
        <w:left w:val="none" w:sz="0" w:space="0" w:color="auto"/>
        <w:bottom w:val="none" w:sz="0" w:space="0" w:color="auto"/>
        <w:right w:val="none" w:sz="0" w:space="0" w:color="auto"/>
      </w:divBdr>
    </w:div>
    <w:div w:id="403652590">
      <w:bodyDiv w:val="1"/>
      <w:marLeft w:val="0"/>
      <w:marRight w:val="0"/>
      <w:marTop w:val="0"/>
      <w:marBottom w:val="0"/>
      <w:divBdr>
        <w:top w:val="none" w:sz="0" w:space="0" w:color="auto"/>
        <w:left w:val="none" w:sz="0" w:space="0" w:color="auto"/>
        <w:bottom w:val="none" w:sz="0" w:space="0" w:color="auto"/>
        <w:right w:val="none" w:sz="0" w:space="0" w:color="auto"/>
      </w:divBdr>
    </w:div>
    <w:div w:id="415909396">
      <w:bodyDiv w:val="1"/>
      <w:marLeft w:val="0"/>
      <w:marRight w:val="0"/>
      <w:marTop w:val="0"/>
      <w:marBottom w:val="0"/>
      <w:divBdr>
        <w:top w:val="none" w:sz="0" w:space="0" w:color="auto"/>
        <w:left w:val="none" w:sz="0" w:space="0" w:color="auto"/>
        <w:bottom w:val="none" w:sz="0" w:space="0" w:color="auto"/>
        <w:right w:val="none" w:sz="0" w:space="0" w:color="auto"/>
      </w:divBdr>
    </w:div>
    <w:div w:id="517013757">
      <w:bodyDiv w:val="1"/>
      <w:marLeft w:val="0"/>
      <w:marRight w:val="0"/>
      <w:marTop w:val="0"/>
      <w:marBottom w:val="0"/>
      <w:divBdr>
        <w:top w:val="none" w:sz="0" w:space="0" w:color="auto"/>
        <w:left w:val="none" w:sz="0" w:space="0" w:color="auto"/>
        <w:bottom w:val="none" w:sz="0" w:space="0" w:color="auto"/>
        <w:right w:val="none" w:sz="0" w:space="0" w:color="auto"/>
      </w:divBdr>
    </w:div>
    <w:div w:id="518004028">
      <w:bodyDiv w:val="1"/>
      <w:marLeft w:val="0"/>
      <w:marRight w:val="0"/>
      <w:marTop w:val="0"/>
      <w:marBottom w:val="0"/>
      <w:divBdr>
        <w:top w:val="none" w:sz="0" w:space="0" w:color="auto"/>
        <w:left w:val="none" w:sz="0" w:space="0" w:color="auto"/>
        <w:bottom w:val="none" w:sz="0" w:space="0" w:color="auto"/>
        <w:right w:val="none" w:sz="0" w:space="0" w:color="auto"/>
      </w:divBdr>
    </w:div>
    <w:div w:id="521555074">
      <w:bodyDiv w:val="1"/>
      <w:marLeft w:val="0"/>
      <w:marRight w:val="0"/>
      <w:marTop w:val="0"/>
      <w:marBottom w:val="0"/>
      <w:divBdr>
        <w:top w:val="none" w:sz="0" w:space="0" w:color="auto"/>
        <w:left w:val="none" w:sz="0" w:space="0" w:color="auto"/>
        <w:bottom w:val="none" w:sz="0" w:space="0" w:color="auto"/>
        <w:right w:val="none" w:sz="0" w:space="0" w:color="auto"/>
      </w:divBdr>
    </w:div>
    <w:div w:id="592131067">
      <w:bodyDiv w:val="1"/>
      <w:marLeft w:val="0"/>
      <w:marRight w:val="0"/>
      <w:marTop w:val="0"/>
      <w:marBottom w:val="0"/>
      <w:divBdr>
        <w:top w:val="none" w:sz="0" w:space="0" w:color="auto"/>
        <w:left w:val="none" w:sz="0" w:space="0" w:color="auto"/>
        <w:bottom w:val="none" w:sz="0" w:space="0" w:color="auto"/>
        <w:right w:val="none" w:sz="0" w:space="0" w:color="auto"/>
      </w:divBdr>
    </w:div>
    <w:div w:id="636951537">
      <w:bodyDiv w:val="1"/>
      <w:marLeft w:val="0"/>
      <w:marRight w:val="0"/>
      <w:marTop w:val="0"/>
      <w:marBottom w:val="0"/>
      <w:divBdr>
        <w:top w:val="none" w:sz="0" w:space="0" w:color="auto"/>
        <w:left w:val="none" w:sz="0" w:space="0" w:color="auto"/>
        <w:bottom w:val="none" w:sz="0" w:space="0" w:color="auto"/>
        <w:right w:val="none" w:sz="0" w:space="0" w:color="auto"/>
      </w:divBdr>
    </w:div>
    <w:div w:id="670253075">
      <w:bodyDiv w:val="1"/>
      <w:marLeft w:val="0"/>
      <w:marRight w:val="0"/>
      <w:marTop w:val="0"/>
      <w:marBottom w:val="0"/>
      <w:divBdr>
        <w:top w:val="none" w:sz="0" w:space="0" w:color="auto"/>
        <w:left w:val="none" w:sz="0" w:space="0" w:color="auto"/>
        <w:bottom w:val="none" w:sz="0" w:space="0" w:color="auto"/>
        <w:right w:val="none" w:sz="0" w:space="0" w:color="auto"/>
      </w:divBdr>
    </w:div>
    <w:div w:id="677997985">
      <w:bodyDiv w:val="1"/>
      <w:marLeft w:val="0"/>
      <w:marRight w:val="0"/>
      <w:marTop w:val="0"/>
      <w:marBottom w:val="0"/>
      <w:divBdr>
        <w:top w:val="none" w:sz="0" w:space="0" w:color="auto"/>
        <w:left w:val="none" w:sz="0" w:space="0" w:color="auto"/>
        <w:bottom w:val="none" w:sz="0" w:space="0" w:color="auto"/>
        <w:right w:val="none" w:sz="0" w:space="0" w:color="auto"/>
      </w:divBdr>
    </w:div>
    <w:div w:id="709720043">
      <w:bodyDiv w:val="1"/>
      <w:marLeft w:val="0"/>
      <w:marRight w:val="0"/>
      <w:marTop w:val="0"/>
      <w:marBottom w:val="0"/>
      <w:divBdr>
        <w:top w:val="none" w:sz="0" w:space="0" w:color="auto"/>
        <w:left w:val="none" w:sz="0" w:space="0" w:color="auto"/>
        <w:bottom w:val="none" w:sz="0" w:space="0" w:color="auto"/>
        <w:right w:val="none" w:sz="0" w:space="0" w:color="auto"/>
      </w:divBdr>
    </w:div>
    <w:div w:id="744913647">
      <w:bodyDiv w:val="1"/>
      <w:marLeft w:val="0"/>
      <w:marRight w:val="0"/>
      <w:marTop w:val="0"/>
      <w:marBottom w:val="0"/>
      <w:divBdr>
        <w:top w:val="none" w:sz="0" w:space="0" w:color="auto"/>
        <w:left w:val="none" w:sz="0" w:space="0" w:color="auto"/>
        <w:bottom w:val="none" w:sz="0" w:space="0" w:color="auto"/>
        <w:right w:val="none" w:sz="0" w:space="0" w:color="auto"/>
      </w:divBdr>
    </w:div>
    <w:div w:id="767117462">
      <w:bodyDiv w:val="1"/>
      <w:marLeft w:val="0"/>
      <w:marRight w:val="0"/>
      <w:marTop w:val="0"/>
      <w:marBottom w:val="0"/>
      <w:divBdr>
        <w:top w:val="none" w:sz="0" w:space="0" w:color="auto"/>
        <w:left w:val="none" w:sz="0" w:space="0" w:color="auto"/>
        <w:bottom w:val="none" w:sz="0" w:space="0" w:color="auto"/>
        <w:right w:val="none" w:sz="0" w:space="0" w:color="auto"/>
      </w:divBdr>
    </w:div>
    <w:div w:id="773597946">
      <w:bodyDiv w:val="1"/>
      <w:marLeft w:val="0"/>
      <w:marRight w:val="0"/>
      <w:marTop w:val="0"/>
      <w:marBottom w:val="0"/>
      <w:divBdr>
        <w:top w:val="none" w:sz="0" w:space="0" w:color="auto"/>
        <w:left w:val="none" w:sz="0" w:space="0" w:color="auto"/>
        <w:bottom w:val="none" w:sz="0" w:space="0" w:color="auto"/>
        <w:right w:val="none" w:sz="0" w:space="0" w:color="auto"/>
      </w:divBdr>
    </w:div>
    <w:div w:id="777718679">
      <w:bodyDiv w:val="1"/>
      <w:marLeft w:val="0"/>
      <w:marRight w:val="0"/>
      <w:marTop w:val="0"/>
      <w:marBottom w:val="0"/>
      <w:divBdr>
        <w:top w:val="none" w:sz="0" w:space="0" w:color="auto"/>
        <w:left w:val="none" w:sz="0" w:space="0" w:color="auto"/>
        <w:bottom w:val="none" w:sz="0" w:space="0" w:color="auto"/>
        <w:right w:val="none" w:sz="0" w:space="0" w:color="auto"/>
      </w:divBdr>
    </w:div>
    <w:div w:id="796527143">
      <w:bodyDiv w:val="1"/>
      <w:marLeft w:val="0"/>
      <w:marRight w:val="0"/>
      <w:marTop w:val="0"/>
      <w:marBottom w:val="0"/>
      <w:divBdr>
        <w:top w:val="none" w:sz="0" w:space="0" w:color="auto"/>
        <w:left w:val="none" w:sz="0" w:space="0" w:color="auto"/>
        <w:bottom w:val="none" w:sz="0" w:space="0" w:color="auto"/>
        <w:right w:val="none" w:sz="0" w:space="0" w:color="auto"/>
      </w:divBdr>
    </w:div>
    <w:div w:id="813523641">
      <w:bodyDiv w:val="1"/>
      <w:marLeft w:val="0"/>
      <w:marRight w:val="0"/>
      <w:marTop w:val="0"/>
      <w:marBottom w:val="0"/>
      <w:divBdr>
        <w:top w:val="none" w:sz="0" w:space="0" w:color="auto"/>
        <w:left w:val="none" w:sz="0" w:space="0" w:color="auto"/>
        <w:bottom w:val="none" w:sz="0" w:space="0" w:color="auto"/>
        <w:right w:val="none" w:sz="0" w:space="0" w:color="auto"/>
      </w:divBdr>
    </w:div>
    <w:div w:id="828323226">
      <w:bodyDiv w:val="1"/>
      <w:marLeft w:val="0"/>
      <w:marRight w:val="0"/>
      <w:marTop w:val="0"/>
      <w:marBottom w:val="0"/>
      <w:divBdr>
        <w:top w:val="none" w:sz="0" w:space="0" w:color="auto"/>
        <w:left w:val="none" w:sz="0" w:space="0" w:color="auto"/>
        <w:bottom w:val="none" w:sz="0" w:space="0" w:color="auto"/>
        <w:right w:val="none" w:sz="0" w:space="0" w:color="auto"/>
      </w:divBdr>
    </w:div>
    <w:div w:id="855801604">
      <w:bodyDiv w:val="1"/>
      <w:marLeft w:val="0"/>
      <w:marRight w:val="0"/>
      <w:marTop w:val="0"/>
      <w:marBottom w:val="0"/>
      <w:divBdr>
        <w:top w:val="none" w:sz="0" w:space="0" w:color="auto"/>
        <w:left w:val="none" w:sz="0" w:space="0" w:color="auto"/>
        <w:bottom w:val="none" w:sz="0" w:space="0" w:color="auto"/>
        <w:right w:val="none" w:sz="0" w:space="0" w:color="auto"/>
      </w:divBdr>
    </w:div>
    <w:div w:id="913659699">
      <w:bodyDiv w:val="1"/>
      <w:marLeft w:val="0"/>
      <w:marRight w:val="0"/>
      <w:marTop w:val="0"/>
      <w:marBottom w:val="0"/>
      <w:divBdr>
        <w:top w:val="none" w:sz="0" w:space="0" w:color="auto"/>
        <w:left w:val="none" w:sz="0" w:space="0" w:color="auto"/>
        <w:bottom w:val="none" w:sz="0" w:space="0" w:color="auto"/>
        <w:right w:val="none" w:sz="0" w:space="0" w:color="auto"/>
      </w:divBdr>
    </w:div>
    <w:div w:id="941960007">
      <w:bodyDiv w:val="1"/>
      <w:marLeft w:val="0"/>
      <w:marRight w:val="0"/>
      <w:marTop w:val="0"/>
      <w:marBottom w:val="0"/>
      <w:divBdr>
        <w:top w:val="none" w:sz="0" w:space="0" w:color="auto"/>
        <w:left w:val="none" w:sz="0" w:space="0" w:color="auto"/>
        <w:bottom w:val="none" w:sz="0" w:space="0" w:color="auto"/>
        <w:right w:val="none" w:sz="0" w:space="0" w:color="auto"/>
      </w:divBdr>
    </w:div>
    <w:div w:id="984240938">
      <w:bodyDiv w:val="1"/>
      <w:marLeft w:val="0"/>
      <w:marRight w:val="0"/>
      <w:marTop w:val="0"/>
      <w:marBottom w:val="0"/>
      <w:divBdr>
        <w:top w:val="none" w:sz="0" w:space="0" w:color="auto"/>
        <w:left w:val="none" w:sz="0" w:space="0" w:color="auto"/>
        <w:bottom w:val="none" w:sz="0" w:space="0" w:color="auto"/>
        <w:right w:val="none" w:sz="0" w:space="0" w:color="auto"/>
      </w:divBdr>
    </w:div>
    <w:div w:id="1002900322">
      <w:bodyDiv w:val="1"/>
      <w:marLeft w:val="0"/>
      <w:marRight w:val="0"/>
      <w:marTop w:val="0"/>
      <w:marBottom w:val="0"/>
      <w:divBdr>
        <w:top w:val="none" w:sz="0" w:space="0" w:color="auto"/>
        <w:left w:val="none" w:sz="0" w:space="0" w:color="auto"/>
        <w:bottom w:val="none" w:sz="0" w:space="0" w:color="auto"/>
        <w:right w:val="none" w:sz="0" w:space="0" w:color="auto"/>
      </w:divBdr>
    </w:div>
    <w:div w:id="1037317507">
      <w:bodyDiv w:val="1"/>
      <w:marLeft w:val="0"/>
      <w:marRight w:val="0"/>
      <w:marTop w:val="0"/>
      <w:marBottom w:val="0"/>
      <w:divBdr>
        <w:top w:val="none" w:sz="0" w:space="0" w:color="auto"/>
        <w:left w:val="none" w:sz="0" w:space="0" w:color="auto"/>
        <w:bottom w:val="none" w:sz="0" w:space="0" w:color="auto"/>
        <w:right w:val="none" w:sz="0" w:space="0" w:color="auto"/>
      </w:divBdr>
    </w:div>
    <w:div w:id="1110977178">
      <w:bodyDiv w:val="1"/>
      <w:marLeft w:val="0"/>
      <w:marRight w:val="0"/>
      <w:marTop w:val="0"/>
      <w:marBottom w:val="0"/>
      <w:divBdr>
        <w:top w:val="none" w:sz="0" w:space="0" w:color="auto"/>
        <w:left w:val="none" w:sz="0" w:space="0" w:color="auto"/>
        <w:bottom w:val="none" w:sz="0" w:space="0" w:color="auto"/>
        <w:right w:val="none" w:sz="0" w:space="0" w:color="auto"/>
      </w:divBdr>
    </w:div>
    <w:div w:id="1152256832">
      <w:bodyDiv w:val="1"/>
      <w:marLeft w:val="0"/>
      <w:marRight w:val="0"/>
      <w:marTop w:val="0"/>
      <w:marBottom w:val="0"/>
      <w:divBdr>
        <w:top w:val="none" w:sz="0" w:space="0" w:color="auto"/>
        <w:left w:val="none" w:sz="0" w:space="0" w:color="auto"/>
        <w:bottom w:val="none" w:sz="0" w:space="0" w:color="auto"/>
        <w:right w:val="none" w:sz="0" w:space="0" w:color="auto"/>
      </w:divBdr>
    </w:div>
    <w:div w:id="1169447258">
      <w:bodyDiv w:val="1"/>
      <w:marLeft w:val="0"/>
      <w:marRight w:val="0"/>
      <w:marTop w:val="0"/>
      <w:marBottom w:val="0"/>
      <w:divBdr>
        <w:top w:val="none" w:sz="0" w:space="0" w:color="auto"/>
        <w:left w:val="none" w:sz="0" w:space="0" w:color="auto"/>
        <w:bottom w:val="none" w:sz="0" w:space="0" w:color="auto"/>
        <w:right w:val="none" w:sz="0" w:space="0" w:color="auto"/>
      </w:divBdr>
    </w:div>
    <w:div w:id="1176380889">
      <w:bodyDiv w:val="1"/>
      <w:marLeft w:val="0"/>
      <w:marRight w:val="0"/>
      <w:marTop w:val="0"/>
      <w:marBottom w:val="0"/>
      <w:divBdr>
        <w:top w:val="none" w:sz="0" w:space="0" w:color="auto"/>
        <w:left w:val="none" w:sz="0" w:space="0" w:color="auto"/>
        <w:bottom w:val="none" w:sz="0" w:space="0" w:color="auto"/>
        <w:right w:val="none" w:sz="0" w:space="0" w:color="auto"/>
      </w:divBdr>
    </w:div>
    <w:div w:id="1203401605">
      <w:bodyDiv w:val="1"/>
      <w:marLeft w:val="0"/>
      <w:marRight w:val="0"/>
      <w:marTop w:val="0"/>
      <w:marBottom w:val="0"/>
      <w:divBdr>
        <w:top w:val="none" w:sz="0" w:space="0" w:color="auto"/>
        <w:left w:val="none" w:sz="0" w:space="0" w:color="auto"/>
        <w:bottom w:val="none" w:sz="0" w:space="0" w:color="auto"/>
        <w:right w:val="none" w:sz="0" w:space="0" w:color="auto"/>
      </w:divBdr>
    </w:div>
    <w:div w:id="1206061558">
      <w:bodyDiv w:val="1"/>
      <w:marLeft w:val="0"/>
      <w:marRight w:val="0"/>
      <w:marTop w:val="0"/>
      <w:marBottom w:val="0"/>
      <w:divBdr>
        <w:top w:val="none" w:sz="0" w:space="0" w:color="auto"/>
        <w:left w:val="none" w:sz="0" w:space="0" w:color="auto"/>
        <w:bottom w:val="none" w:sz="0" w:space="0" w:color="auto"/>
        <w:right w:val="none" w:sz="0" w:space="0" w:color="auto"/>
      </w:divBdr>
    </w:div>
    <w:div w:id="1231887594">
      <w:bodyDiv w:val="1"/>
      <w:marLeft w:val="0"/>
      <w:marRight w:val="0"/>
      <w:marTop w:val="0"/>
      <w:marBottom w:val="0"/>
      <w:divBdr>
        <w:top w:val="none" w:sz="0" w:space="0" w:color="auto"/>
        <w:left w:val="none" w:sz="0" w:space="0" w:color="auto"/>
        <w:bottom w:val="none" w:sz="0" w:space="0" w:color="auto"/>
        <w:right w:val="none" w:sz="0" w:space="0" w:color="auto"/>
      </w:divBdr>
    </w:div>
    <w:div w:id="1274824672">
      <w:bodyDiv w:val="1"/>
      <w:marLeft w:val="0"/>
      <w:marRight w:val="0"/>
      <w:marTop w:val="0"/>
      <w:marBottom w:val="0"/>
      <w:divBdr>
        <w:top w:val="none" w:sz="0" w:space="0" w:color="auto"/>
        <w:left w:val="none" w:sz="0" w:space="0" w:color="auto"/>
        <w:bottom w:val="none" w:sz="0" w:space="0" w:color="auto"/>
        <w:right w:val="none" w:sz="0" w:space="0" w:color="auto"/>
      </w:divBdr>
    </w:div>
    <w:div w:id="1333218612">
      <w:bodyDiv w:val="1"/>
      <w:marLeft w:val="0"/>
      <w:marRight w:val="0"/>
      <w:marTop w:val="0"/>
      <w:marBottom w:val="0"/>
      <w:divBdr>
        <w:top w:val="none" w:sz="0" w:space="0" w:color="auto"/>
        <w:left w:val="none" w:sz="0" w:space="0" w:color="auto"/>
        <w:bottom w:val="none" w:sz="0" w:space="0" w:color="auto"/>
        <w:right w:val="none" w:sz="0" w:space="0" w:color="auto"/>
      </w:divBdr>
    </w:div>
    <w:div w:id="1345593754">
      <w:bodyDiv w:val="1"/>
      <w:marLeft w:val="0"/>
      <w:marRight w:val="0"/>
      <w:marTop w:val="0"/>
      <w:marBottom w:val="0"/>
      <w:divBdr>
        <w:top w:val="none" w:sz="0" w:space="0" w:color="auto"/>
        <w:left w:val="none" w:sz="0" w:space="0" w:color="auto"/>
        <w:bottom w:val="none" w:sz="0" w:space="0" w:color="auto"/>
        <w:right w:val="none" w:sz="0" w:space="0" w:color="auto"/>
      </w:divBdr>
    </w:div>
    <w:div w:id="1359355714">
      <w:bodyDiv w:val="1"/>
      <w:marLeft w:val="0"/>
      <w:marRight w:val="0"/>
      <w:marTop w:val="0"/>
      <w:marBottom w:val="0"/>
      <w:divBdr>
        <w:top w:val="none" w:sz="0" w:space="0" w:color="auto"/>
        <w:left w:val="none" w:sz="0" w:space="0" w:color="auto"/>
        <w:bottom w:val="none" w:sz="0" w:space="0" w:color="auto"/>
        <w:right w:val="none" w:sz="0" w:space="0" w:color="auto"/>
      </w:divBdr>
    </w:div>
    <w:div w:id="1386179237">
      <w:bodyDiv w:val="1"/>
      <w:marLeft w:val="0"/>
      <w:marRight w:val="0"/>
      <w:marTop w:val="0"/>
      <w:marBottom w:val="0"/>
      <w:divBdr>
        <w:top w:val="none" w:sz="0" w:space="0" w:color="auto"/>
        <w:left w:val="none" w:sz="0" w:space="0" w:color="auto"/>
        <w:bottom w:val="none" w:sz="0" w:space="0" w:color="auto"/>
        <w:right w:val="none" w:sz="0" w:space="0" w:color="auto"/>
      </w:divBdr>
    </w:div>
    <w:div w:id="1406755365">
      <w:bodyDiv w:val="1"/>
      <w:marLeft w:val="0"/>
      <w:marRight w:val="0"/>
      <w:marTop w:val="0"/>
      <w:marBottom w:val="0"/>
      <w:divBdr>
        <w:top w:val="none" w:sz="0" w:space="0" w:color="auto"/>
        <w:left w:val="none" w:sz="0" w:space="0" w:color="auto"/>
        <w:bottom w:val="none" w:sz="0" w:space="0" w:color="auto"/>
        <w:right w:val="none" w:sz="0" w:space="0" w:color="auto"/>
      </w:divBdr>
    </w:div>
    <w:div w:id="1436944022">
      <w:bodyDiv w:val="1"/>
      <w:marLeft w:val="0"/>
      <w:marRight w:val="0"/>
      <w:marTop w:val="0"/>
      <w:marBottom w:val="0"/>
      <w:divBdr>
        <w:top w:val="none" w:sz="0" w:space="0" w:color="auto"/>
        <w:left w:val="none" w:sz="0" w:space="0" w:color="auto"/>
        <w:bottom w:val="none" w:sz="0" w:space="0" w:color="auto"/>
        <w:right w:val="none" w:sz="0" w:space="0" w:color="auto"/>
      </w:divBdr>
    </w:div>
    <w:div w:id="1466662610">
      <w:bodyDiv w:val="1"/>
      <w:marLeft w:val="0"/>
      <w:marRight w:val="0"/>
      <w:marTop w:val="0"/>
      <w:marBottom w:val="0"/>
      <w:divBdr>
        <w:top w:val="none" w:sz="0" w:space="0" w:color="auto"/>
        <w:left w:val="none" w:sz="0" w:space="0" w:color="auto"/>
        <w:bottom w:val="none" w:sz="0" w:space="0" w:color="auto"/>
        <w:right w:val="none" w:sz="0" w:space="0" w:color="auto"/>
      </w:divBdr>
    </w:div>
    <w:div w:id="1493832852">
      <w:bodyDiv w:val="1"/>
      <w:marLeft w:val="0"/>
      <w:marRight w:val="0"/>
      <w:marTop w:val="0"/>
      <w:marBottom w:val="0"/>
      <w:divBdr>
        <w:top w:val="none" w:sz="0" w:space="0" w:color="auto"/>
        <w:left w:val="none" w:sz="0" w:space="0" w:color="auto"/>
        <w:bottom w:val="none" w:sz="0" w:space="0" w:color="auto"/>
        <w:right w:val="none" w:sz="0" w:space="0" w:color="auto"/>
      </w:divBdr>
    </w:div>
    <w:div w:id="1506476949">
      <w:bodyDiv w:val="1"/>
      <w:marLeft w:val="0"/>
      <w:marRight w:val="0"/>
      <w:marTop w:val="0"/>
      <w:marBottom w:val="0"/>
      <w:divBdr>
        <w:top w:val="none" w:sz="0" w:space="0" w:color="auto"/>
        <w:left w:val="none" w:sz="0" w:space="0" w:color="auto"/>
        <w:bottom w:val="none" w:sz="0" w:space="0" w:color="auto"/>
        <w:right w:val="none" w:sz="0" w:space="0" w:color="auto"/>
      </w:divBdr>
    </w:div>
    <w:div w:id="1510632338">
      <w:bodyDiv w:val="1"/>
      <w:marLeft w:val="0"/>
      <w:marRight w:val="0"/>
      <w:marTop w:val="0"/>
      <w:marBottom w:val="0"/>
      <w:divBdr>
        <w:top w:val="none" w:sz="0" w:space="0" w:color="auto"/>
        <w:left w:val="none" w:sz="0" w:space="0" w:color="auto"/>
        <w:bottom w:val="none" w:sz="0" w:space="0" w:color="auto"/>
        <w:right w:val="none" w:sz="0" w:space="0" w:color="auto"/>
      </w:divBdr>
    </w:div>
    <w:div w:id="1531647676">
      <w:bodyDiv w:val="1"/>
      <w:marLeft w:val="0"/>
      <w:marRight w:val="0"/>
      <w:marTop w:val="0"/>
      <w:marBottom w:val="0"/>
      <w:divBdr>
        <w:top w:val="none" w:sz="0" w:space="0" w:color="auto"/>
        <w:left w:val="none" w:sz="0" w:space="0" w:color="auto"/>
        <w:bottom w:val="none" w:sz="0" w:space="0" w:color="auto"/>
        <w:right w:val="none" w:sz="0" w:space="0" w:color="auto"/>
      </w:divBdr>
    </w:div>
    <w:div w:id="1550846816">
      <w:bodyDiv w:val="1"/>
      <w:marLeft w:val="0"/>
      <w:marRight w:val="0"/>
      <w:marTop w:val="0"/>
      <w:marBottom w:val="0"/>
      <w:divBdr>
        <w:top w:val="none" w:sz="0" w:space="0" w:color="auto"/>
        <w:left w:val="none" w:sz="0" w:space="0" w:color="auto"/>
        <w:bottom w:val="none" w:sz="0" w:space="0" w:color="auto"/>
        <w:right w:val="none" w:sz="0" w:space="0" w:color="auto"/>
      </w:divBdr>
    </w:div>
    <w:div w:id="1552157904">
      <w:bodyDiv w:val="1"/>
      <w:marLeft w:val="0"/>
      <w:marRight w:val="0"/>
      <w:marTop w:val="0"/>
      <w:marBottom w:val="0"/>
      <w:divBdr>
        <w:top w:val="none" w:sz="0" w:space="0" w:color="auto"/>
        <w:left w:val="none" w:sz="0" w:space="0" w:color="auto"/>
        <w:bottom w:val="none" w:sz="0" w:space="0" w:color="auto"/>
        <w:right w:val="none" w:sz="0" w:space="0" w:color="auto"/>
      </w:divBdr>
    </w:div>
    <w:div w:id="1584291516">
      <w:bodyDiv w:val="1"/>
      <w:marLeft w:val="0"/>
      <w:marRight w:val="0"/>
      <w:marTop w:val="0"/>
      <w:marBottom w:val="0"/>
      <w:divBdr>
        <w:top w:val="none" w:sz="0" w:space="0" w:color="auto"/>
        <w:left w:val="none" w:sz="0" w:space="0" w:color="auto"/>
        <w:bottom w:val="none" w:sz="0" w:space="0" w:color="auto"/>
        <w:right w:val="none" w:sz="0" w:space="0" w:color="auto"/>
      </w:divBdr>
    </w:div>
    <w:div w:id="1597254156">
      <w:bodyDiv w:val="1"/>
      <w:marLeft w:val="0"/>
      <w:marRight w:val="0"/>
      <w:marTop w:val="0"/>
      <w:marBottom w:val="0"/>
      <w:divBdr>
        <w:top w:val="none" w:sz="0" w:space="0" w:color="auto"/>
        <w:left w:val="none" w:sz="0" w:space="0" w:color="auto"/>
        <w:bottom w:val="none" w:sz="0" w:space="0" w:color="auto"/>
        <w:right w:val="none" w:sz="0" w:space="0" w:color="auto"/>
      </w:divBdr>
    </w:div>
    <w:div w:id="1677918633">
      <w:bodyDiv w:val="1"/>
      <w:marLeft w:val="0"/>
      <w:marRight w:val="0"/>
      <w:marTop w:val="0"/>
      <w:marBottom w:val="0"/>
      <w:divBdr>
        <w:top w:val="none" w:sz="0" w:space="0" w:color="auto"/>
        <w:left w:val="none" w:sz="0" w:space="0" w:color="auto"/>
        <w:bottom w:val="none" w:sz="0" w:space="0" w:color="auto"/>
        <w:right w:val="none" w:sz="0" w:space="0" w:color="auto"/>
      </w:divBdr>
    </w:div>
    <w:div w:id="1714306803">
      <w:bodyDiv w:val="1"/>
      <w:marLeft w:val="0"/>
      <w:marRight w:val="0"/>
      <w:marTop w:val="0"/>
      <w:marBottom w:val="0"/>
      <w:divBdr>
        <w:top w:val="none" w:sz="0" w:space="0" w:color="auto"/>
        <w:left w:val="none" w:sz="0" w:space="0" w:color="auto"/>
        <w:bottom w:val="none" w:sz="0" w:space="0" w:color="auto"/>
        <w:right w:val="none" w:sz="0" w:space="0" w:color="auto"/>
      </w:divBdr>
    </w:div>
    <w:div w:id="1733039442">
      <w:bodyDiv w:val="1"/>
      <w:marLeft w:val="0"/>
      <w:marRight w:val="0"/>
      <w:marTop w:val="0"/>
      <w:marBottom w:val="0"/>
      <w:divBdr>
        <w:top w:val="none" w:sz="0" w:space="0" w:color="auto"/>
        <w:left w:val="none" w:sz="0" w:space="0" w:color="auto"/>
        <w:bottom w:val="none" w:sz="0" w:space="0" w:color="auto"/>
        <w:right w:val="none" w:sz="0" w:space="0" w:color="auto"/>
      </w:divBdr>
    </w:div>
    <w:div w:id="1850561600">
      <w:bodyDiv w:val="1"/>
      <w:marLeft w:val="0"/>
      <w:marRight w:val="0"/>
      <w:marTop w:val="0"/>
      <w:marBottom w:val="0"/>
      <w:divBdr>
        <w:top w:val="none" w:sz="0" w:space="0" w:color="auto"/>
        <w:left w:val="none" w:sz="0" w:space="0" w:color="auto"/>
        <w:bottom w:val="none" w:sz="0" w:space="0" w:color="auto"/>
        <w:right w:val="none" w:sz="0" w:space="0" w:color="auto"/>
      </w:divBdr>
    </w:div>
    <w:div w:id="1887141395">
      <w:bodyDiv w:val="1"/>
      <w:marLeft w:val="0"/>
      <w:marRight w:val="0"/>
      <w:marTop w:val="0"/>
      <w:marBottom w:val="0"/>
      <w:divBdr>
        <w:top w:val="none" w:sz="0" w:space="0" w:color="auto"/>
        <w:left w:val="none" w:sz="0" w:space="0" w:color="auto"/>
        <w:bottom w:val="none" w:sz="0" w:space="0" w:color="auto"/>
        <w:right w:val="none" w:sz="0" w:space="0" w:color="auto"/>
      </w:divBdr>
    </w:div>
    <w:div w:id="1917089979">
      <w:bodyDiv w:val="1"/>
      <w:marLeft w:val="0"/>
      <w:marRight w:val="0"/>
      <w:marTop w:val="0"/>
      <w:marBottom w:val="0"/>
      <w:divBdr>
        <w:top w:val="none" w:sz="0" w:space="0" w:color="auto"/>
        <w:left w:val="none" w:sz="0" w:space="0" w:color="auto"/>
        <w:bottom w:val="none" w:sz="0" w:space="0" w:color="auto"/>
        <w:right w:val="none" w:sz="0" w:space="0" w:color="auto"/>
      </w:divBdr>
    </w:div>
    <w:div w:id="1954709124">
      <w:bodyDiv w:val="1"/>
      <w:marLeft w:val="0"/>
      <w:marRight w:val="0"/>
      <w:marTop w:val="0"/>
      <w:marBottom w:val="0"/>
      <w:divBdr>
        <w:top w:val="none" w:sz="0" w:space="0" w:color="auto"/>
        <w:left w:val="none" w:sz="0" w:space="0" w:color="auto"/>
        <w:bottom w:val="none" w:sz="0" w:space="0" w:color="auto"/>
        <w:right w:val="none" w:sz="0" w:space="0" w:color="auto"/>
      </w:divBdr>
    </w:div>
    <w:div w:id="1979067008">
      <w:bodyDiv w:val="1"/>
      <w:marLeft w:val="0"/>
      <w:marRight w:val="0"/>
      <w:marTop w:val="0"/>
      <w:marBottom w:val="0"/>
      <w:divBdr>
        <w:top w:val="none" w:sz="0" w:space="0" w:color="auto"/>
        <w:left w:val="none" w:sz="0" w:space="0" w:color="auto"/>
        <w:bottom w:val="none" w:sz="0" w:space="0" w:color="auto"/>
        <w:right w:val="none" w:sz="0" w:space="0" w:color="auto"/>
      </w:divBdr>
    </w:div>
    <w:div w:id="1980381248">
      <w:bodyDiv w:val="1"/>
      <w:marLeft w:val="0"/>
      <w:marRight w:val="0"/>
      <w:marTop w:val="0"/>
      <w:marBottom w:val="0"/>
      <w:divBdr>
        <w:top w:val="none" w:sz="0" w:space="0" w:color="auto"/>
        <w:left w:val="none" w:sz="0" w:space="0" w:color="auto"/>
        <w:bottom w:val="none" w:sz="0" w:space="0" w:color="auto"/>
        <w:right w:val="none" w:sz="0" w:space="0" w:color="auto"/>
      </w:divBdr>
    </w:div>
    <w:div w:id="2021810898">
      <w:bodyDiv w:val="1"/>
      <w:marLeft w:val="0"/>
      <w:marRight w:val="0"/>
      <w:marTop w:val="0"/>
      <w:marBottom w:val="0"/>
      <w:divBdr>
        <w:top w:val="none" w:sz="0" w:space="0" w:color="auto"/>
        <w:left w:val="none" w:sz="0" w:space="0" w:color="auto"/>
        <w:bottom w:val="none" w:sz="0" w:space="0" w:color="auto"/>
        <w:right w:val="none" w:sz="0" w:space="0" w:color="auto"/>
      </w:divBdr>
    </w:div>
    <w:div w:id="2022393694">
      <w:bodyDiv w:val="1"/>
      <w:marLeft w:val="0"/>
      <w:marRight w:val="0"/>
      <w:marTop w:val="0"/>
      <w:marBottom w:val="0"/>
      <w:divBdr>
        <w:top w:val="none" w:sz="0" w:space="0" w:color="auto"/>
        <w:left w:val="none" w:sz="0" w:space="0" w:color="auto"/>
        <w:bottom w:val="none" w:sz="0" w:space="0" w:color="auto"/>
        <w:right w:val="none" w:sz="0" w:space="0" w:color="auto"/>
      </w:divBdr>
    </w:div>
    <w:div w:id="2062553319">
      <w:bodyDiv w:val="1"/>
      <w:marLeft w:val="0"/>
      <w:marRight w:val="0"/>
      <w:marTop w:val="0"/>
      <w:marBottom w:val="0"/>
      <w:divBdr>
        <w:top w:val="none" w:sz="0" w:space="0" w:color="auto"/>
        <w:left w:val="none" w:sz="0" w:space="0" w:color="auto"/>
        <w:bottom w:val="none" w:sz="0" w:space="0" w:color="auto"/>
        <w:right w:val="none" w:sz="0" w:space="0" w:color="auto"/>
      </w:divBdr>
    </w:div>
    <w:div w:id="2067486478">
      <w:bodyDiv w:val="1"/>
      <w:marLeft w:val="0"/>
      <w:marRight w:val="0"/>
      <w:marTop w:val="0"/>
      <w:marBottom w:val="0"/>
      <w:divBdr>
        <w:top w:val="none" w:sz="0" w:space="0" w:color="auto"/>
        <w:left w:val="none" w:sz="0" w:space="0" w:color="auto"/>
        <w:bottom w:val="none" w:sz="0" w:space="0" w:color="auto"/>
        <w:right w:val="none" w:sz="0" w:space="0" w:color="auto"/>
      </w:divBdr>
    </w:div>
    <w:div w:id="2069037895">
      <w:bodyDiv w:val="1"/>
      <w:marLeft w:val="0"/>
      <w:marRight w:val="0"/>
      <w:marTop w:val="0"/>
      <w:marBottom w:val="0"/>
      <w:divBdr>
        <w:top w:val="none" w:sz="0" w:space="0" w:color="auto"/>
        <w:left w:val="none" w:sz="0" w:space="0" w:color="auto"/>
        <w:bottom w:val="none" w:sz="0" w:space="0" w:color="auto"/>
        <w:right w:val="none" w:sz="0" w:space="0" w:color="auto"/>
      </w:divBdr>
    </w:div>
    <w:div w:id="2127694924">
      <w:bodyDiv w:val="1"/>
      <w:marLeft w:val="0"/>
      <w:marRight w:val="0"/>
      <w:marTop w:val="0"/>
      <w:marBottom w:val="0"/>
      <w:divBdr>
        <w:top w:val="none" w:sz="0" w:space="0" w:color="auto"/>
        <w:left w:val="none" w:sz="0" w:space="0" w:color="auto"/>
        <w:bottom w:val="none" w:sz="0" w:space="0" w:color="auto"/>
        <w:right w:val="none" w:sz="0" w:space="0" w:color="auto"/>
      </w:divBdr>
    </w:div>
    <w:div w:id="2139374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dmin\Desktop\Hiruni%20pen%20drive\Campus%20Guide\September\1946%20Marketing%20Management\1946%20Marketing%20Management.docx" TargetMode="External"/><Relationship Id="rId13" Type="http://schemas.openxmlformats.org/officeDocument/2006/relationships/hyperlink" Target="file:///C:\Users\Admin\Desktop\Hiruni%20pen%20drive\Campus%20Guide\September\1946%20Marketing%20Management\1946%20Marketing%20Management.docx" TargetMode="Externa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hyperlink" Target="file:///C:\Users\Admin\Desktop\Hiruni%20pen%20drive\Campus%20Guide\September\1946%20Marketing%20Management\1946%20Marketing%20Management.docx" TargetMode="External"/><Relationship Id="rId12" Type="http://schemas.openxmlformats.org/officeDocument/2006/relationships/hyperlink" Target="file:///C:\Users\Admin\Desktop\Hiruni%20pen%20drive\Campus%20Guide\September\1946%20Marketing%20Management\1946%20Marketing%20Management.docx" TargetMode="External"/><Relationship Id="rId17" Type="http://schemas.openxmlformats.org/officeDocument/2006/relationships/image" Target="media/image3.png"/><Relationship Id="rId25"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hyperlink" Target="file:///C:\Users\Admin\Desktop\Hiruni%20pen%20drive\Campus%20Guide\September\1946%20Marketing%20Management\1946%20Marketing%20Management.docx" TargetMode="External"/><Relationship Id="rId11" Type="http://schemas.openxmlformats.org/officeDocument/2006/relationships/hyperlink" Target="file:///C:\Users\Admin\Desktop\Hiruni%20pen%20drive\Campus%20Guide\September\1946%20Marketing%20Management\1946%20Marketing%20Management.docx" TargetMode="External"/><Relationship Id="rId24"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theme" Target="theme/theme1.xml"/><Relationship Id="rId10" Type="http://schemas.openxmlformats.org/officeDocument/2006/relationships/hyperlink" Target="file:///C:\Users\Admin\Desktop\Hiruni%20pen%20drive\Campus%20Guide\September\1946%20Marketing%20Management\1946%20Marketing%20Management.docx" TargetMode="Externa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file:///C:\Users\Admin\Desktop\Hiruni%20pen%20drive\Campus%20Guide\September\1946%20Marketing%20Management\1946%20Marketing%20Management.docx" TargetMode="External"/><Relationship Id="rId14" Type="http://schemas.openxmlformats.org/officeDocument/2006/relationships/hyperlink" Target="file:///C:\Users\Admin\Desktop\Hiruni%20pen%20drive\Campus%20Guide\September\1946%20Marketing%20Management\1946%20Marketing%20Management.docx" TargetMode="External"/><Relationship Id="rId22" Type="http://schemas.openxmlformats.org/officeDocument/2006/relationships/image" Target="media/image8.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Dil2115</b:Tag>
    <b:SourceType>Report</b:SourceType>
    <b:Guid>{E437570A-6BF5-47C0-ACCD-2F8F4301D95F}</b:Guid>
    <b:Author>
      <b:Author>
        <b:NameList>
          <b:Person>
            <b:Last>DilmahCeylonTeaCompanyPLC</b:Last>
          </b:Person>
        </b:NameList>
      </b:Author>
    </b:Author>
    <b:Title>Annual report - 2021</b:Title>
    <b:Year>2021</b:Year>
    <b:RefOrder>1</b:RefOrder>
  </b:Source>
  <b:Source>
    <b:Tag>Kot127</b:Tag>
    <b:SourceType>Book</b:SourceType>
    <b:Guid>{6555A286-44F6-4C2E-AC7B-E65017763400}</b:Guid>
    <b:Title>Marketing Management</b:Title>
    <b:Year>2012</b:Year>
    <b:Publisher>Prentice Hall</b:Publisher>
    <b:Author>
      <b:Author>
        <b:NameList>
          <b:Person>
            <b:Last>Kotler</b:Last>
            <b:First>Ph.</b:First>
          </b:Person>
          <b:Person>
            <b:Last>Keller</b:Last>
            <b:First>K.L.</b:First>
          </b:Person>
        </b:NameList>
      </b:Author>
    </b:Author>
    <b:Edition>14</b:Edition>
    <b:RefOrder>2</b:RefOrder>
  </b:Source>
  <b:Source>
    <b:Tag>Sis10</b:Tag>
    <b:SourceType>JournalArticle</b:SourceType>
    <b:Guid>{A1006A39-0673-47AE-9F30-1461C1A97F64}</b:Guid>
    <b:Title>Role  of  integrated  marketing  communication  in  modern  Indian business researcher’s world</b:Title>
    <b:Year>2010</b:Year>
    <b:Author>
      <b:Author>
        <b:NameList>
          <b:Person>
            <b:Last>Sisodia</b:Last>
            <b:First>S.</b:First>
          </b:Person>
          <b:Person>
            <b:Last>Telrandhe</b:Last>
            <b:First>N.</b:First>
          </b:Person>
        </b:NameList>
      </b:Author>
    </b:Author>
    <b:JournalName>Journal of Arts Science  and  Commerce</b:JournalName>
    <b:Pages>134-138</b:Pages>
    <b:Volume>1</b:Volume>
    <b:Issue>1</b:Issue>
    <b:RefOrder>3</b:RefOrder>
  </b:Source>
  <b:Source>
    <b:Tag>UlR11</b:Tag>
    <b:SourceType>JournalArticle</b:SourceType>
    <b:Guid>{C67915A2-74BF-45C8-953A-94C1DDEE5164}</b:Guid>
    <b:Author>
      <b:Author>
        <b:NameList>
          <b:Person>
            <b:Last>Ul-Rehman</b:Last>
            <b:First>S.</b:First>
          </b:Person>
          <b:Person>
            <b:Last>Ibrahim</b:Last>
            <b:First>M.</b:First>
            <b:Middle>S.</b:Middle>
          </b:Person>
        </b:NameList>
      </b:Author>
    </b:Author>
    <b:Title>Integrated  marketing  communications  and   promotion: Researchers world</b:Title>
    <b:JournalName>Journal of Arts Science and  Commerce</b:JournalName>
    <b:Year>2011</b:Year>
    <b:Pages>144-148</b:Pages>
    <b:Volume>1</b:Volume>
    <b:Issue>1</b:Issue>
    <b:RefOrder>4</b:RefOrder>
  </b:Source>
  <b:Source>
    <b:Tag>Dah102</b:Tag>
    <b:SourceType>Book</b:SourceType>
    <b:Guid>{E2D90138-4959-4A11-92CF-5CBDB98D69B6}</b:Guid>
    <b:Author>
      <b:Author>
        <b:NameList>
          <b:Person>
            <b:Last>Dahlén</b:Last>
            <b:First>M.</b:First>
          </b:Person>
          <b:Person>
            <b:Last>Lange</b:Last>
            <b:First>F.</b:First>
          </b:Person>
          <b:Person>
            <b:Last>Smith</b:Last>
            <b:First>T.</b:First>
          </b:Person>
        </b:NameList>
      </b:Author>
    </b:Author>
    <b:Title>Marketing communications: a brand narrative approach. </b:Title>
    <b:Year>2010</b:Year>
    <b:City>West Sussex, UK</b:City>
    <b:Publisher>John Wiley &amp; Sons</b:Publisher>
    <b:RefOrder>5</b:RefOrder>
  </b:Source>
  <b:Source>
    <b:Tag>Hac101</b:Tag>
    <b:SourceType>Book</b:SourceType>
    <b:Guid>{F4278048-1FDA-4D6C-891F-D348EB695F28}</b:Guid>
    <b:Author>
      <b:Author>
        <b:NameList>
          <b:Person>
            <b:Last>Hackey</b:Last>
            <b:First>C.</b:First>
          </b:Person>
        </b:NameList>
      </b:Author>
    </b:Author>
    <b:Title>Advertising and promotion: an integrated marketing communications approach. </b:Title>
    <b:Year>2010</b:Year>
    <b:City>London</b:City>
    <b:Publisher>Sage</b:Publisher>
    <b:RefOrder>6</b:RefOrder>
  </b:Source>
  <b:Source>
    <b:Tag>biz202</b:Tag>
    <b:SourceType>InternetSite</b:SourceType>
    <b:Guid>{222FFB8A-AA52-454C-8D6E-4FB8F12D8303}</b:Guid>
    <b:Title>types-models-of-communication-in-business:bizcommunicationcoach.com</b:Title>
    <b:Year>2020</b:Year>
    <b:Author>
      <b:Author>
        <b:NameList>
          <b:Person>
            <b:Last>bizcommunicationcoach.com</b:Last>
          </b:Person>
        </b:NameList>
      </b:Author>
    </b:Author>
    <b:YearAccessed>2022</b:YearAccessed>
    <b:MonthAccessed>September</b:MonthAccessed>
    <b:DayAccessed>2</b:DayAccessed>
    <b:URL>https://bizcommunicationcoach.com/types-models-of-communication-in-business/</b:URL>
    <b:RefOrder>7</b:RefOrder>
  </b:Source>
  <b:Source>
    <b:Tag>Haw111</b:Tag>
    <b:SourceType>JournalArticle</b:SourceType>
    <b:Guid>{E1FD138A-88AA-48EC-AF7F-1264858A5705}</b:Guid>
    <b:Title>Evidence of IMC in social Evidence of IMC in social Marketing</b:Title>
    <b:Year>2011</b:Year>
    <b:Pages>228-239</b:Pages>
    <b:Author>
      <b:Author>
        <b:NameList>
          <b:Person>
            <b:Last>Hawkins</b:Last>
            <b:First>J.</b:First>
          </b:Person>
          <b:Person>
            <b:Last>Bulmer</b:Last>
            <b:First>S.</b:First>
          </b:Person>
          <b:Person>
            <b:Last>Eagle</b:Last>
            <b:First>L.</b:First>
          </b:Person>
        </b:NameList>
      </b:Author>
    </b:Author>
    <b:JournalName>Journal of Social Marketing</b:JournalName>
    <b:Volume>1</b:Volume>
    <b:Issue>3</b:Issue>
    <b:RefOrder>8</b:RefOrder>
  </b:Source>
  <b:Source>
    <b:Tag>Por12</b:Tag>
    <b:SourceType>JournalArticle</b:SourceType>
    <b:Guid>{A6169883-D860-4AB6-BABA-C3B50524BAB8}</b:Guid>
    <b:Author>
      <b:Author>
        <b:NameList>
          <b:Person>
            <b:Last>Porcu</b:Last>
            <b:First>L.</b:First>
          </b:Person>
          <b:Person>
            <b:Last>Del Baario-Garcia</b:Last>
            <b:First>S.</b:First>
          </b:Person>
          <b:Person>
            <b:Last>Kitchen</b:Last>
            <b:First>P.J.</b:First>
          </b:Person>
        </b:NameList>
      </b:Author>
    </b:Author>
    <b:Title>How integrated marketing communications works? A theoretical review and an analysis of its main drivers and effects.</b:Title>
    <b:JournalName>Business Society</b:JournalName>
    <b:Year>2012</b:Year>
    <b:Pages>313-348</b:Pages>
    <b:Volume>25</b:Volume>
    <b:Issue>1</b:Issue>
    <b:RefOrder>9</b:RefOrder>
  </b:Source>
  <b:Source>
    <b:Tag>wal201</b:Tag>
    <b:SourceType>InternetSite</b:SourceType>
    <b:Guid>{E6F86CE3-61E4-478A-B7E6-F337D54D0E2A}</b:Guid>
    <b:Title>brand-equity:wallstreetmojo.com</b:Title>
    <b:Year>2020</b:Year>
    <b:Author>
      <b:Author>
        <b:NameList>
          <b:Person>
            <b:Last>wallstreetmojo.com</b:Last>
          </b:Person>
        </b:NameList>
      </b:Author>
    </b:Author>
    <b:YearAccessed>2022</b:YearAccessed>
    <b:MonthAccessed>September</b:MonthAccessed>
    <b:DayAccessed>2</b:DayAccessed>
    <b:URL>https://www.wallstreetmojo.com/brand-equity</b:URL>
    <b:RefOrder>10</b:RefOrder>
  </b:Source>
  <b:Source>
    <b:Tag>Arn04</b:Tag>
    <b:SourceType>JournalArticle</b:SourceType>
    <b:Guid>{8E63A471-FF29-4B3A-9E6C-2F954249AE03}</b:Guid>
    <b:Author>
      <b:Author>
        <b:NameList>
          <b:Person>
            <b:Last>Hennig-Thurau</b:Last>
            <b:First>T.</b:First>
          </b:Person>
          <b:Person>
            <b:Last>Malthouse</b:Last>
            <b:First>E.</b:First>
          </b:Person>
          <b:Person>
            <b:Last>Friege</b:Last>
            <b:First>C.</b:First>
          </b:Person>
          <b:Person>
            <b:Last>Gensler</b:Last>
            <b:First>S.</b:First>
          </b:Person>
          <b:Person>
            <b:Last>Lobschat</b:Last>
            <b:First>L.</b:First>
          </b:Person>
          <b:Person>
            <b:Last>Rangaswamy</b:Last>
            <b:First>A.</b:First>
          </b:Person>
          <b:Person>
            <b:Last>Skiera</b:Last>
            <b:First>B.</b:First>
          </b:Person>
        </b:NameList>
      </b:Author>
    </b:Author>
    <b:Title>‘‘The Impact of New Media on Customer Relationships,’’ </b:Title>
    <b:Year>2010</b:Year>
    <b:City>Boston</b:City>
    <b:Publisher>Mc-Graw Hill</b:Publisher>
    <b:Edition>2nd</b:Edition>
    <b:JournalName>Journal of Service Research</b:JournalName>
    <b:Pages>311-333</b:Pages>
    <b:Volume>13</b:Volume>
    <b:Issue>3</b:Issue>
    <b:RefOrder>11</b:RefOrder>
  </b:Source>
  <b:Source>
    <b:Tag>Are07</b:Tag>
    <b:SourceType>JournalArticle</b:SourceType>
    <b:Guid>{983BFDB7-FAD8-4005-A772-0C085CC0577E}</b:Guid>
    <b:Title>“Forecasting Marketing Mix Responsiveness for New Products,”</b:Title>
    <b:Year>2010</b:Year>
    <b:Author>
      <b:Author>
        <b:NameList>
          <b:Person>
            <b:Last>Luan</b:Last>
            <b:First>Y.</b:First>
            <b:Middle>J.</b:Middle>
          </b:Person>
          <b:Person>
            <b:Last>Sudhir</b:Last>
            <b:First>K.</b:First>
          </b:Person>
        </b:NameList>
      </b:Author>
    </b:Author>
    <b:JournalName>American Marketing Association</b:JournalName>
    <b:Pages>444-457</b:Pages>
    <b:Volume>47</b:Volume>
    <b:RefOrder>12</b:RefOrder>
  </b:Source>
  <b:Source>
    <b:Tag>Bel082</b:Tag>
    <b:SourceType>JournalArticle</b:SourceType>
    <b:Guid>{722DF47D-6544-4C83-A211-E348C123FA00}</b:Guid>
    <b:Author>
      <b:Author>
        <b:NameList>
          <b:Person>
            <b:Last>Libai</b:Last>
            <b:First>B.</b:First>
          </b:Person>
          <b:Person>
            <b:Last>Bolton</b:Last>
            <b:First>R.</b:First>
          </b:Person>
          <b:Person>
            <b:Last>S.</b:Last>
            <b:First>Bügel</b:First>
            <b:Middle>M.</b:Middle>
          </b:Person>
          <b:Person>
            <b:Last>Ruyter</b:Last>
            <b:First>K.</b:First>
            <b:Middle>O.</b:Middle>
          </b:Person>
          <b:Person>
            <b:Last>Götz</b:Last>
            <b:First>O.</b:First>
          </b:Person>
          <b:Person>
            <b:Last>Risselada</b:Last>
            <b:First>H.</b:First>
          </b:Person>
          <b:Person>
            <b:Last>Stephen</b:Last>
            <b:First>A.</b:First>
            <b:Middle>T.</b:Middle>
          </b:Person>
        </b:NameList>
      </b:Author>
    </b:Author>
    <b:Title>"Customer-to-Customer Interactions: Broadening the Scope of Word of Mouth Research,"</b:Title>
    <b:Year>2010</b:Year>
    <b:JournalName>Journal of Service Research</b:JournalName>
    <b:Pages>267-282</b:Pages>
    <b:Volume>13</b:Volume>
    <b:Issue>3</b:Issue>
    <b:RefOrder>13</b:RefOrder>
  </b:Source>
  <b:Source>
    <b:Tag>Bev05</b:Tag>
    <b:SourceType>JournalArticle</b:SourceType>
    <b:Guid>{4805AF46-D0AF-4ABE-B822-B73CE7AA229F}</b:Guid>
    <b:Title>“Multiscale Agent-Based Consumer Market Modeling,”</b:Title>
    <b:Year>2010</b:Year>
    <b:Author>
      <b:Author>
        <b:NameList>
          <b:Person>
            <b:Last>North</b:Last>
            <b:First>M.</b:First>
            <b:Middle>J.</b:Middle>
          </b:Person>
          <b:Person>
            <b:Last>Macal</b:Last>
            <b:First>C.</b:First>
            <b:Middle>M.</b:Middle>
          </b:Person>
          <b:Person>
            <b:Last>Aubin</b:Last>
            <b:First>J.</b:First>
          </b:Person>
          <b:Person>
            <b:Last>Thimmapuram</b:Last>
            <b:First>P.</b:First>
          </b:Person>
          <b:Person>
            <b:Last>Bragen</b:Last>
            <b:First>M.</b:First>
          </b:Person>
          <b:Person>
            <b:Last>Hahn</b:Last>
            <b:First>J.</b:First>
          </b:Person>
          <b:Person>
            <b:Last>Karr</b:Last>
            <b:First>J.</b:First>
          </b:Person>
          <b:Person>
            <b:Last>Brigham</b:Last>
            <b:First>N.</b:First>
          </b:Person>
          <b:Person>
            <b:Last>Lacy</b:Last>
            <b:First>M.</b:First>
            <b:Middle>E.</b:Middle>
          </b:Person>
          <b:Person>
            <b:Last>Hampton</b:Last>
            <b:First>D.</b:First>
          </b:Person>
        </b:NameList>
      </b:Author>
    </b:Author>
    <b:JournalName>Wiley Interscience</b:JournalName>
    <b:Pages>37-47</b:Pages>
    <b:Volume>15</b:Volume>
    <b:Issue>5</b:Issue>
    <b:RefOrder>14</b:RefOrder>
  </b:Source>
  <b:Source>
    <b:Tag>Bly061</b:Tag>
    <b:SourceType>Book</b:SourceType>
    <b:Guid>{69117A7E-1CE5-44E6-8EB7-5F903F04C51C}</b:Guid>
    <b:Title>Business research: A practical guide for undergraduate and postgraduate students. </b:Title>
    <b:Year>2013</b:Year>
    <b:Author>
      <b:Author>
        <b:NameList>
          <b:Person>
            <b:Last>Collis</b:Last>
            <b:First>J.</b:First>
          </b:Person>
          <b:Person>
            <b:Last>Hussey</b:Last>
            <b:First>R.</b:First>
          </b:Person>
        </b:NameList>
      </b:Author>
    </b:Author>
    <b:Publisher>Palgrave Macmillan</b:Publisher>
    <b:RefOrder>15</b:RefOrder>
  </b:Source>
  <b:Source>
    <b:Tag>Cat04</b:Tag>
    <b:SourceType>JournalArticle</b:SourceType>
    <b:Guid>{432A1A89-CFC5-4FED-AA37-A23CA0420337}</b:Guid>
    <b:Author>
      <b:Author>
        <b:NameList>
          <b:Person>
            <b:Last>Dash</b:Last>
            <b:First>M.</b:First>
          </b:Person>
          <b:Person>
            <b:Last>Belgaonkar</b:Last>
            <b:First>P.</b:First>
          </b:Person>
        </b:NameList>
      </b:Author>
    </b:Author>
    <b:Title>Comparative Effectiveness of Radio, Print and Web Advertising.</b:Title>
    <b:Year>2012</b:Year>
    <b:JournalName>SSRN Electronic Journal</b:JournalName>
    <b:RefOrder>16</b:RefOrder>
  </b:Source>
</b:Sources>
</file>

<file path=customXml/itemProps1.xml><?xml version="1.0" encoding="utf-8"?>
<ds:datastoreItem xmlns:ds="http://schemas.openxmlformats.org/officeDocument/2006/customXml" ds:itemID="{EAA89EAD-D4E6-4CFD-9D95-845EB9B978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4928</Words>
  <Characters>28095</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wrabnsnisal18@outlook.com</dc:creator>
  <cp:keywords/>
  <dc:description/>
  <cp:lastModifiedBy>University Account</cp:lastModifiedBy>
  <cp:revision>2</cp:revision>
  <dcterms:created xsi:type="dcterms:W3CDTF">2022-09-07T19:09:00Z</dcterms:created>
  <dcterms:modified xsi:type="dcterms:W3CDTF">2022-09-07T19:09:00Z</dcterms:modified>
</cp:coreProperties>
</file>