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96F71" w:rsidRDefault="00496F71" w:rsidP="00496F71">
      <w:pPr>
        <w:spacing w:line="240" w:lineRule="auto"/>
        <w:jc w:val="center"/>
        <w:rPr>
          <w:rFonts w:cs="Times New Roman"/>
          <w:b/>
          <w:bCs/>
          <w:szCs w:val="24"/>
          <w:lang w:val="en-IN"/>
        </w:rPr>
      </w:pPr>
    </w:p>
    <w:p w:rsidR="00496F71" w:rsidRDefault="00496F71" w:rsidP="00496F71">
      <w:pPr>
        <w:spacing w:line="240" w:lineRule="auto"/>
        <w:jc w:val="center"/>
        <w:rPr>
          <w:rFonts w:cs="Times New Roman"/>
          <w:b/>
          <w:bCs/>
          <w:szCs w:val="24"/>
          <w:lang w:val="en-IN"/>
        </w:rPr>
      </w:pPr>
      <w:r w:rsidRPr="00C81D8E">
        <w:rPr>
          <w:rFonts w:cs="Times New Roman"/>
          <w:b/>
          <w:bCs/>
          <w:noProof/>
          <w:szCs w:val="24"/>
          <w:lang w:val="en-IN"/>
        </w:rPr>
        <w:drawing>
          <wp:inline distT="0" distB="0" distL="0" distR="0" wp14:anchorId="4A81744C" wp14:editId="635769FD">
            <wp:extent cx="1809524" cy="723810"/>
            <wp:effectExtent l="0" t="0" r="635" b="0"/>
            <wp:docPr id="1070172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172820" name=""/>
                    <pic:cNvPicPr/>
                  </pic:nvPicPr>
                  <pic:blipFill>
                    <a:blip r:embed="rId4"/>
                    <a:stretch>
                      <a:fillRect/>
                    </a:stretch>
                  </pic:blipFill>
                  <pic:spPr>
                    <a:xfrm>
                      <a:off x="0" y="0"/>
                      <a:ext cx="1809524" cy="723810"/>
                    </a:xfrm>
                    <a:prstGeom prst="rect">
                      <a:avLst/>
                    </a:prstGeom>
                  </pic:spPr>
                </pic:pic>
              </a:graphicData>
            </a:graphic>
          </wp:inline>
        </w:drawing>
      </w:r>
    </w:p>
    <w:p w:rsidR="00496F71" w:rsidRDefault="00496F71" w:rsidP="00496F71">
      <w:pPr>
        <w:spacing w:line="240" w:lineRule="auto"/>
        <w:jc w:val="center"/>
        <w:rPr>
          <w:rFonts w:cs="Times New Roman"/>
          <w:b/>
          <w:bCs/>
          <w:szCs w:val="24"/>
          <w:lang w:val="en-IN"/>
        </w:rPr>
      </w:pPr>
    </w:p>
    <w:p w:rsidR="00496F71" w:rsidRDefault="00496F71" w:rsidP="00496F71">
      <w:pPr>
        <w:spacing w:line="480" w:lineRule="auto"/>
        <w:jc w:val="center"/>
        <w:rPr>
          <w:rFonts w:cs="Times New Roman"/>
          <w:b/>
          <w:bCs/>
          <w:szCs w:val="24"/>
          <w:lang w:val="en-IN"/>
        </w:rPr>
      </w:pPr>
      <w:r w:rsidRPr="00B56D23">
        <w:rPr>
          <w:rFonts w:cs="Times New Roman"/>
          <w:b/>
          <w:bCs/>
          <w:szCs w:val="24"/>
          <w:lang w:val="en-IN"/>
        </w:rPr>
        <w:t>LEVEL 7 ASSESSMENT SPECIFICATION</w:t>
      </w:r>
    </w:p>
    <w:p w:rsidR="00496F71" w:rsidRDefault="00496F71" w:rsidP="00496F71">
      <w:pPr>
        <w:spacing w:line="480" w:lineRule="auto"/>
        <w:jc w:val="center"/>
        <w:rPr>
          <w:rFonts w:cs="Times New Roman"/>
          <w:b/>
          <w:bCs/>
          <w:szCs w:val="24"/>
          <w:lang w:val="en-IN"/>
        </w:rPr>
      </w:pPr>
      <w:r>
        <w:rPr>
          <w:rFonts w:cs="Times New Roman"/>
          <w:b/>
          <w:bCs/>
          <w:szCs w:val="24"/>
          <w:lang w:val="en-IN"/>
        </w:rPr>
        <w:t>Name:- Sukhadiya Prince Vipulbhai</w:t>
      </w:r>
    </w:p>
    <w:p w:rsidR="00496F71" w:rsidRPr="00B56D23" w:rsidRDefault="00496F71" w:rsidP="00496F71">
      <w:pPr>
        <w:spacing w:line="480" w:lineRule="auto"/>
        <w:jc w:val="center"/>
        <w:rPr>
          <w:rFonts w:cs="Times New Roman"/>
          <w:b/>
          <w:bCs/>
          <w:szCs w:val="24"/>
          <w:lang w:val="en-IN"/>
        </w:rPr>
      </w:pPr>
      <w:r>
        <w:rPr>
          <w:rFonts w:cs="Times New Roman"/>
          <w:b/>
          <w:bCs/>
          <w:szCs w:val="24"/>
          <w:lang w:val="en-IN"/>
        </w:rPr>
        <w:t>Student Number:- 2427475</w:t>
      </w:r>
    </w:p>
    <w:p w:rsidR="00496F71" w:rsidRPr="00B56D23" w:rsidRDefault="00496F71" w:rsidP="00496F71">
      <w:pPr>
        <w:spacing w:line="480" w:lineRule="auto"/>
        <w:jc w:val="center"/>
        <w:rPr>
          <w:rFonts w:cs="Times New Roman"/>
          <w:b/>
          <w:bCs/>
          <w:szCs w:val="24"/>
          <w:lang w:val="en-IN"/>
        </w:rPr>
      </w:pPr>
      <w:r w:rsidRPr="00B56D23">
        <w:rPr>
          <w:rFonts w:cs="Times New Roman"/>
          <w:b/>
          <w:bCs/>
          <w:szCs w:val="24"/>
          <w:lang w:val="en-IN"/>
        </w:rPr>
        <w:t>Programme: Master of Business Administration</w:t>
      </w:r>
    </w:p>
    <w:p w:rsidR="00496F71" w:rsidRPr="00B56D23" w:rsidRDefault="00496F71" w:rsidP="00496F71">
      <w:pPr>
        <w:spacing w:line="480" w:lineRule="auto"/>
        <w:jc w:val="center"/>
        <w:rPr>
          <w:rFonts w:cs="Times New Roman"/>
          <w:b/>
          <w:bCs/>
          <w:szCs w:val="24"/>
          <w:lang w:val="en-IN"/>
        </w:rPr>
      </w:pPr>
      <w:r w:rsidRPr="00B56D23">
        <w:rPr>
          <w:rFonts w:cs="Times New Roman"/>
          <w:b/>
          <w:bCs/>
          <w:szCs w:val="24"/>
          <w:lang w:val="en-IN"/>
        </w:rPr>
        <w:t>Module: Marketing Management</w:t>
      </w:r>
    </w:p>
    <w:p w:rsidR="00496F71" w:rsidRDefault="00496F71" w:rsidP="00496F71">
      <w:pPr>
        <w:spacing w:line="480" w:lineRule="auto"/>
        <w:jc w:val="center"/>
        <w:rPr>
          <w:rFonts w:cs="Times New Roman"/>
          <w:b/>
          <w:bCs/>
          <w:szCs w:val="24"/>
          <w:lang w:val="en-IN"/>
        </w:rPr>
      </w:pPr>
      <w:r w:rsidRPr="00B56D23">
        <w:rPr>
          <w:rFonts w:cs="Times New Roman"/>
          <w:b/>
          <w:bCs/>
          <w:szCs w:val="24"/>
          <w:lang w:val="en-IN"/>
        </w:rPr>
        <w:t xml:space="preserve">Module code: LCMB7024 </w:t>
      </w:r>
    </w:p>
    <w:p w:rsidR="00496F71" w:rsidRPr="00B56D23" w:rsidRDefault="00496F71" w:rsidP="00496F71">
      <w:pPr>
        <w:spacing w:line="480" w:lineRule="auto"/>
        <w:jc w:val="center"/>
        <w:rPr>
          <w:rFonts w:cs="Times New Roman"/>
          <w:b/>
          <w:bCs/>
          <w:szCs w:val="24"/>
          <w:lang w:val="en-IN"/>
        </w:rPr>
      </w:pPr>
      <w:r w:rsidRPr="00B56D23">
        <w:rPr>
          <w:rFonts w:cs="Times New Roman"/>
          <w:b/>
          <w:bCs/>
          <w:szCs w:val="24"/>
          <w:lang w:val="en-IN"/>
        </w:rPr>
        <w:t xml:space="preserve">Lecturer: </w:t>
      </w:r>
      <w:r>
        <w:rPr>
          <w:rFonts w:cs="Times New Roman"/>
          <w:b/>
          <w:bCs/>
          <w:szCs w:val="24"/>
          <w:lang w:val="en-IN"/>
        </w:rPr>
        <w:t>Laila Maazouz</w:t>
      </w:r>
    </w:p>
    <w:p w:rsidR="00496F71" w:rsidRPr="00B56D23" w:rsidRDefault="00496F71" w:rsidP="00496F71">
      <w:pPr>
        <w:spacing w:line="480" w:lineRule="auto"/>
        <w:jc w:val="center"/>
        <w:rPr>
          <w:rFonts w:cs="Times New Roman"/>
          <w:b/>
          <w:bCs/>
          <w:szCs w:val="24"/>
          <w:lang w:val="en-IN"/>
        </w:rPr>
      </w:pPr>
      <w:r w:rsidRPr="00B56D23">
        <w:rPr>
          <w:rFonts w:cs="Times New Roman"/>
          <w:b/>
          <w:bCs/>
          <w:szCs w:val="24"/>
          <w:lang w:val="en-IN"/>
        </w:rPr>
        <w:t>Assignment Title: Assessment Component 1-</w:t>
      </w:r>
    </w:p>
    <w:p w:rsidR="00496F71" w:rsidRDefault="00496F71" w:rsidP="00496F71">
      <w:pPr>
        <w:spacing w:line="480" w:lineRule="auto"/>
        <w:jc w:val="center"/>
        <w:rPr>
          <w:rFonts w:cs="Times New Roman"/>
          <w:b/>
          <w:bCs/>
          <w:szCs w:val="24"/>
          <w:lang w:val="en-IN"/>
        </w:rPr>
      </w:pPr>
      <w:r w:rsidRPr="00B56D23">
        <w:rPr>
          <w:rFonts w:cs="Times New Roman"/>
          <w:b/>
          <w:bCs/>
          <w:szCs w:val="24"/>
          <w:lang w:val="en-IN"/>
        </w:rPr>
        <w:t>EssayWord count (or</w:t>
      </w:r>
      <w:r>
        <w:rPr>
          <w:rFonts w:cs="Times New Roman"/>
          <w:b/>
          <w:bCs/>
          <w:szCs w:val="24"/>
          <w:lang w:val="en-IN"/>
        </w:rPr>
        <w:t xml:space="preserve"> </w:t>
      </w:r>
      <w:r w:rsidRPr="00B56D23">
        <w:rPr>
          <w:rFonts w:cs="Times New Roman"/>
          <w:b/>
          <w:bCs/>
          <w:szCs w:val="24"/>
          <w:lang w:val="en-IN"/>
        </w:rPr>
        <w:t xml:space="preserve">equivalent): 2,500 words (± 10%) </w:t>
      </w:r>
    </w:p>
    <w:p w:rsidR="00496F71" w:rsidRDefault="00496F71" w:rsidP="00496F71">
      <w:pPr>
        <w:spacing w:before="0" w:after="200"/>
        <w:jc w:val="left"/>
        <w:rPr>
          <w:rFonts w:cs="Times New Roman"/>
          <w:b/>
          <w:bCs/>
          <w:szCs w:val="24"/>
          <w:lang w:val="en-IN"/>
        </w:rPr>
      </w:pPr>
      <w:r>
        <w:rPr>
          <w:rFonts w:cs="Times New Roman"/>
          <w:b/>
          <w:bCs/>
          <w:szCs w:val="24"/>
          <w:lang w:val="en-IN"/>
        </w:rPr>
        <w:br w:type="page"/>
      </w:r>
    </w:p>
    <w:sdt>
      <w:sdtPr>
        <w:rPr>
          <w:rFonts w:ascii="Times New Roman" w:eastAsiaTheme="minorHAnsi" w:hAnsi="Times New Roman" w:cstheme="minorBidi"/>
          <w:color w:val="auto"/>
          <w:sz w:val="24"/>
          <w:szCs w:val="22"/>
        </w:rPr>
        <w:id w:val="2037837403"/>
        <w:docPartObj>
          <w:docPartGallery w:val="Table of Contents"/>
          <w:docPartUnique/>
        </w:docPartObj>
      </w:sdtPr>
      <w:sdtEndPr>
        <w:rPr>
          <w:b/>
          <w:bCs/>
          <w:noProof/>
        </w:rPr>
      </w:sdtEndPr>
      <w:sdtContent>
        <w:p w:rsidR="00496F71" w:rsidRDefault="00496F71" w:rsidP="00496F71">
          <w:pPr>
            <w:pStyle w:val="TOCHeading"/>
          </w:pPr>
          <w:r>
            <w:t>Table of Contents</w:t>
          </w:r>
        </w:p>
        <w:p w:rsidR="00496F71" w:rsidRDefault="00496F71" w:rsidP="00496F71">
          <w:pPr>
            <w:pStyle w:val="TOC1"/>
            <w:tabs>
              <w:tab w:val="right" w:leader="dot" w:pos="9350"/>
            </w:tabs>
            <w:rPr>
              <w:rFonts w:asciiTheme="minorHAnsi" w:eastAsiaTheme="minorEastAsia" w:hAnsiTheme="minorHAnsi"/>
              <w:noProof/>
              <w:kern w:val="2"/>
              <w:szCs w:val="24"/>
              <w:lang w:val="en-IN" w:eastAsia="en-GB"/>
              <w14:ligatures w14:val="standardContextual"/>
            </w:rPr>
          </w:pPr>
          <w:r>
            <w:fldChar w:fldCharType="begin"/>
          </w:r>
          <w:r>
            <w:instrText xml:space="preserve"> TOC \o "1-3" \h \z \u </w:instrText>
          </w:r>
          <w:r>
            <w:fldChar w:fldCharType="separate"/>
          </w:r>
          <w:hyperlink w:anchor="_Toc193976445" w:history="1">
            <w:r w:rsidRPr="001502B4">
              <w:rPr>
                <w:rStyle w:val="Hyperlink"/>
                <w:noProof/>
                <w:lang w:val="en-IN"/>
              </w:rPr>
              <w:t>Introduction</w:t>
            </w:r>
            <w:r>
              <w:rPr>
                <w:noProof/>
                <w:webHidden/>
              </w:rPr>
              <w:tab/>
            </w:r>
            <w:r>
              <w:rPr>
                <w:noProof/>
                <w:webHidden/>
              </w:rPr>
              <w:fldChar w:fldCharType="begin"/>
            </w:r>
            <w:r>
              <w:rPr>
                <w:noProof/>
                <w:webHidden/>
              </w:rPr>
              <w:instrText xml:space="preserve"> PAGEREF _Toc193976445 \h </w:instrText>
            </w:r>
            <w:r>
              <w:rPr>
                <w:noProof/>
                <w:webHidden/>
              </w:rPr>
            </w:r>
            <w:r>
              <w:rPr>
                <w:noProof/>
                <w:webHidden/>
              </w:rPr>
              <w:fldChar w:fldCharType="separate"/>
            </w:r>
            <w:r>
              <w:rPr>
                <w:noProof/>
                <w:webHidden/>
              </w:rPr>
              <w:t>3</w:t>
            </w:r>
            <w:r>
              <w:rPr>
                <w:noProof/>
                <w:webHidden/>
              </w:rPr>
              <w:fldChar w:fldCharType="end"/>
            </w:r>
          </w:hyperlink>
        </w:p>
        <w:p w:rsidR="00496F71" w:rsidRDefault="00496F71" w:rsidP="00496F71">
          <w:pPr>
            <w:pStyle w:val="TOC1"/>
            <w:tabs>
              <w:tab w:val="right" w:leader="dot" w:pos="9350"/>
            </w:tabs>
            <w:rPr>
              <w:rFonts w:asciiTheme="minorHAnsi" w:eastAsiaTheme="minorEastAsia" w:hAnsiTheme="minorHAnsi"/>
              <w:noProof/>
              <w:kern w:val="2"/>
              <w:szCs w:val="24"/>
              <w:lang w:val="en-IN" w:eastAsia="en-GB"/>
              <w14:ligatures w14:val="standardContextual"/>
            </w:rPr>
          </w:pPr>
          <w:hyperlink w:anchor="_Toc193976446" w:history="1">
            <w:r w:rsidRPr="001502B4">
              <w:rPr>
                <w:rStyle w:val="Hyperlink"/>
                <w:noProof/>
                <w:lang w:val="en-IN"/>
              </w:rPr>
              <w:t>Advantages of Pioneer and Follower Strategies</w:t>
            </w:r>
            <w:r>
              <w:rPr>
                <w:noProof/>
                <w:webHidden/>
              </w:rPr>
              <w:tab/>
            </w:r>
            <w:r>
              <w:rPr>
                <w:noProof/>
                <w:webHidden/>
              </w:rPr>
              <w:fldChar w:fldCharType="begin"/>
            </w:r>
            <w:r>
              <w:rPr>
                <w:noProof/>
                <w:webHidden/>
              </w:rPr>
              <w:instrText xml:space="preserve"> PAGEREF _Toc193976446 \h </w:instrText>
            </w:r>
            <w:r>
              <w:rPr>
                <w:noProof/>
                <w:webHidden/>
              </w:rPr>
            </w:r>
            <w:r>
              <w:rPr>
                <w:noProof/>
                <w:webHidden/>
              </w:rPr>
              <w:fldChar w:fldCharType="separate"/>
            </w:r>
            <w:r>
              <w:rPr>
                <w:noProof/>
                <w:webHidden/>
              </w:rPr>
              <w:t>3</w:t>
            </w:r>
            <w:r>
              <w:rPr>
                <w:noProof/>
                <w:webHidden/>
              </w:rPr>
              <w:fldChar w:fldCharType="end"/>
            </w:r>
          </w:hyperlink>
        </w:p>
        <w:p w:rsidR="00496F71" w:rsidRDefault="00496F71" w:rsidP="00496F71">
          <w:pPr>
            <w:pStyle w:val="TOC2"/>
            <w:tabs>
              <w:tab w:val="right" w:leader="dot" w:pos="9350"/>
            </w:tabs>
            <w:rPr>
              <w:rFonts w:asciiTheme="minorHAnsi" w:eastAsiaTheme="minorEastAsia" w:hAnsiTheme="minorHAnsi"/>
              <w:noProof/>
              <w:kern w:val="2"/>
              <w:szCs w:val="24"/>
              <w:lang w:val="en-IN" w:eastAsia="en-GB"/>
              <w14:ligatures w14:val="standardContextual"/>
            </w:rPr>
          </w:pPr>
          <w:hyperlink w:anchor="_Toc193976447" w:history="1">
            <w:r w:rsidRPr="001502B4">
              <w:rPr>
                <w:rStyle w:val="Hyperlink"/>
                <w:noProof/>
              </w:rPr>
              <w:t>Advantages of Being a Pioneer</w:t>
            </w:r>
            <w:r>
              <w:rPr>
                <w:noProof/>
                <w:webHidden/>
              </w:rPr>
              <w:tab/>
            </w:r>
            <w:r>
              <w:rPr>
                <w:noProof/>
                <w:webHidden/>
              </w:rPr>
              <w:fldChar w:fldCharType="begin"/>
            </w:r>
            <w:r>
              <w:rPr>
                <w:noProof/>
                <w:webHidden/>
              </w:rPr>
              <w:instrText xml:space="preserve"> PAGEREF _Toc193976447 \h </w:instrText>
            </w:r>
            <w:r>
              <w:rPr>
                <w:noProof/>
                <w:webHidden/>
              </w:rPr>
            </w:r>
            <w:r>
              <w:rPr>
                <w:noProof/>
                <w:webHidden/>
              </w:rPr>
              <w:fldChar w:fldCharType="separate"/>
            </w:r>
            <w:r>
              <w:rPr>
                <w:noProof/>
                <w:webHidden/>
              </w:rPr>
              <w:t>3</w:t>
            </w:r>
            <w:r>
              <w:rPr>
                <w:noProof/>
                <w:webHidden/>
              </w:rPr>
              <w:fldChar w:fldCharType="end"/>
            </w:r>
          </w:hyperlink>
        </w:p>
        <w:p w:rsidR="00496F71" w:rsidRDefault="00496F71" w:rsidP="00496F71">
          <w:pPr>
            <w:pStyle w:val="TOC2"/>
            <w:tabs>
              <w:tab w:val="right" w:leader="dot" w:pos="9350"/>
            </w:tabs>
            <w:rPr>
              <w:rFonts w:asciiTheme="minorHAnsi" w:eastAsiaTheme="minorEastAsia" w:hAnsiTheme="minorHAnsi"/>
              <w:noProof/>
              <w:kern w:val="2"/>
              <w:szCs w:val="24"/>
              <w:lang w:val="en-IN" w:eastAsia="en-GB"/>
              <w14:ligatures w14:val="standardContextual"/>
            </w:rPr>
          </w:pPr>
          <w:hyperlink w:anchor="_Toc193976448" w:history="1">
            <w:r w:rsidRPr="001502B4">
              <w:rPr>
                <w:rStyle w:val="Hyperlink"/>
                <w:noProof/>
                <w:lang w:val="en-IN"/>
              </w:rPr>
              <w:t>Advantages of Being a Follower</w:t>
            </w:r>
            <w:r>
              <w:rPr>
                <w:noProof/>
                <w:webHidden/>
              </w:rPr>
              <w:tab/>
            </w:r>
            <w:r>
              <w:rPr>
                <w:noProof/>
                <w:webHidden/>
              </w:rPr>
              <w:fldChar w:fldCharType="begin"/>
            </w:r>
            <w:r>
              <w:rPr>
                <w:noProof/>
                <w:webHidden/>
              </w:rPr>
              <w:instrText xml:space="preserve"> PAGEREF _Toc193976448 \h </w:instrText>
            </w:r>
            <w:r>
              <w:rPr>
                <w:noProof/>
                <w:webHidden/>
              </w:rPr>
            </w:r>
            <w:r>
              <w:rPr>
                <w:noProof/>
                <w:webHidden/>
              </w:rPr>
              <w:fldChar w:fldCharType="separate"/>
            </w:r>
            <w:r>
              <w:rPr>
                <w:noProof/>
                <w:webHidden/>
              </w:rPr>
              <w:t>5</w:t>
            </w:r>
            <w:r>
              <w:rPr>
                <w:noProof/>
                <w:webHidden/>
              </w:rPr>
              <w:fldChar w:fldCharType="end"/>
            </w:r>
          </w:hyperlink>
        </w:p>
        <w:p w:rsidR="00496F71" w:rsidRDefault="00496F71" w:rsidP="00496F71">
          <w:pPr>
            <w:pStyle w:val="TOC1"/>
            <w:tabs>
              <w:tab w:val="right" w:leader="dot" w:pos="9350"/>
            </w:tabs>
            <w:rPr>
              <w:rFonts w:asciiTheme="minorHAnsi" w:eastAsiaTheme="minorEastAsia" w:hAnsiTheme="minorHAnsi"/>
              <w:noProof/>
              <w:kern w:val="2"/>
              <w:szCs w:val="24"/>
              <w:lang w:val="en-IN" w:eastAsia="en-GB"/>
              <w14:ligatures w14:val="standardContextual"/>
            </w:rPr>
          </w:pPr>
          <w:hyperlink w:anchor="_Toc193976449" w:history="1">
            <w:r w:rsidRPr="001502B4">
              <w:rPr>
                <w:rStyle w:val="Hyperlink"/>
                <w:noProof/>
                <w:lang w:val="en-IN"/>
              </w:rPr>
              <w:t>Product Life Cycle Strategies of Pioneer and Follower Companies for growth and maturity</w:t>
            </w:r>
            <w:r>
              <w:rPr>
                <w:noProof/>
                <w:webHidden/>
              </w:rPr>
              <w:tab/>
            </w:r>
            <w:r>
              <w:rPr>
                <w:noProof/>
                <w:webHidden/>
              </w:rPr>
              <w:fldChar w:fldCharType="begin"/>
            </w:r>
            <w:r>
              <w:rPr>
                <w:noProof/>
                <w:webHidden/>
              </w:rPr>
              <w:instrText xml:space="preserve"> PAGEREF _Toc193976449 \h </w:instrText>
            </w:r>
            <w:r>
              <w:rPr>
                <w:noProof/>
                <w:webHidden/>
              </w:rPr>
            </w:r>
            <w:r>
              <w:rPr>
                <w:noProof/>
                <w:webHidden/>
              </w:rPr>
              <w:fldChar w:fldCharType="separate"/>
            </w:r>
            <w:r>
              <w:rPr>
                <w:noProof/>
                <w:webHidden/>
              </w:rPr>
              <w:t>5</w:t>
            </w:r>
            <w:r>
              <w:rPr>
                <w:noProof/>
                <w:webHidden/>
              </w:rPr>
              <w:fldChar w:fldCharType="end"/>
            </w:r>
          </w:hyperlink>
        </w:p>
        <w:p w:rsidR="00496F71" w:rsidRDefault="00496F71" w:rsidP="00496F71">
          <w:pPr>
            <w:pStyle w:val="TOC2"/>
            <w:tabs>
              <w:tab w:val="right" w:leader="dot" w:pos="9350"/>
            </w:tabs>
            <w:rPr>
              <w:rFonts w:asciiTheme="minorHAnsi" w:eastAsiaTheme="minorEastAsia" w:hAnsiTheme="minorHAnsi"/>
              <w:noProof/>
              <w:kern w:val="2"/>
              <w:szCs w:val="24"/>
              <w:lang w:val="en-IN" w:eastAsia="en-GB"/>
              <w14:ligatures w14:val="standardContextual"/>
            </w:rPr>
          </w:pPr>
          <w:hyperlink w:anchor="_Toc193976450" w:history="1">
            <w:r w:rsidRPr="001502B4">
              <w:rPr>
                <w:rStyle w:val="Hyperlink"/>
                <w:noProof/>
                <w:lang w:val="en-IN"/>
              </w:rPr>
              <w:t>Strategies of Pioneer Companies for growth and maturity</w:t>
            </w:r>
            <w:r>
              <w:rPr>
                <w:noProof/>
                <w:webHidden/>
              </w:rPr>
              <w:tab/>
            </w:r>
            <w:r>
              <w:rPr>
                <w:noProof/>
                <w:webHidden/>
              </w:rPr>
              <w:fldChar w:fldCharType="begin"/>
            </w:r>
            <w:r>
              <w:rPr>
                <w:noProof/>
                <w:webHidden/>
              </w:rPr>
              <w:instrText xml:space="preserve"> PAGEREF _Toc193976450 \h </w:instrText>
            </w:r>
            <w:r>
              <w:rPr>
                <w:noProof/>
                <w:webHidden/>
              </w:rPr>
            </w:r>
            <w:r>
              <w:rPr>
                <w:noProof/>
                <w:webHidden/>
              </w:rPr>
              <w:fldChar w:fldCharType="separate"/>
            </w:r>
            <w:r>
              <w:rPr>
                <w:noProof/>
                <w:webHidden/>
              </w:rPr>
              <w:t>5</w:t>
            </w:r>
            <w:r>
              <w:rPr>
                <w:noProof/>
                <w:webHidden/>
              </w:rPr>
              <w:fldChar w:fldCharType="end"/>
            </w:r>
          </w:hyperlink>
        </w:p>
        <w:p w:rsidR="00496F71" w:rsidRDefault="00496F71" w:rsidP="00496F71">
          <w:pPr>
            <w:pStyle w:val="TOC2"/>
            <w:tabs>
              <w:tab w:val="right" w:leader="dot" w:pos="9350"/>
            </w:tabs>
            <w:rPr>
              <w:rFonts w:asciiTheme="minorHAnsi" w:eastAsiaTheme="minorEastAsia" w:hAnsiTheme="minorHAnsi"/>
              <w:noProof/>
              <w:kern w:val="2"/>
              <w:szCs w:val="24"/>
              <w:lang w:val="en-IN" w:eastAsia="en-GB"/>
              <w14:ligatures w14:val="standardContextual"/>
            </w:rPr>
          </w:pPr>
          <w:hyperlink w:anchor="_Toc193976451" w:history="1">
            <w:r w:rsidRPr="001502B4">
              <w:rPr>
                <w:rStyle w:val="Hyperlink"/>
                <w:noProof/>
                <w:lang w:val="en-IN"/>
              </w:rPr>
              <w:t>Strategies of Follower Companies for growth and maturity</w:t>
            </w:r>
            <w:r>
              <w:rPr>
                <w:noProof/>
                <w:webHidden/>
              </w:rPr>
              <w:tab/>
            </w:r>
            <w:r>
              <w:rPr>
                <w:noProof/>
                <w:webHidden/>
              </w:rPr>
              <w:fldChar w:fldCharType="begin"/>
            </w:r>
            <w:r>
              <w:rPr>
                <w:noProof/>
                <w:webHidden/>
              </w:rPr>
              <w:instrText xml:space="preserve"> PAGEREF _Toc193976451 \h </w:instrText>
            </w:r>
            <w:r>
              <w:rPr>
                <w:noProof/>
                <w:webHidden/>
              </w:rPr>
            </w:r>
            <w:r>
              <w:rPr>
                <w:noProof/>
                <w:webHidden/>
              </w:rPr>
              <w:fldChar w:fldCharType="separate"/>
            </w:r>
            <w:r>
              <w:rPr>
                <w:noProof/>
                <w:webHidden/>
              </w:rPr>
              <w:t>6</w:t>
            </w:r>
            <w:r>
              <w:rPr>
                <w:noProof/>
                <w:webHidden/>
              </w:rPr>
              <w:fldChar w:fldCharType="end"/>
            </w:r>
          </w:hyperlink>
        </w:p>
        <w:p w:rsidR="00496F71" w:rsidRDefault="00496F71" w:rsidP="00496F71">
          <w:pPr>
            <w:pStyle w:val="TOC1"/>
            <w:tabs>
              <w:tab w:val="right" w:leader="dot" w:pos="9350"/>
            </w:tabs>
            <w:rPr>
              <w:rFonts w:asciiTheme="minorHAnsi" w:eastAsiaTheme="minorEastAsia" w:hAnsiTheme="minorHAnsi"/>
              <w:noProof/>
              <w:kern w:val="2"/>
              <w:szCs w:val="24"/>
              <w:lang w:val="en-IN" w:eastAsia="en-GB"/>
              <w14:ligatures w14:val="standardContextual"/>
            </w:rPr>
          </w:pPr>
          <w:hyperlink w:anchor="_Toc193976452" w:history="1">
            <w:r w:rsidRPr="001502B4">
              <w:rPr>
                <w:rStyle w:val="Hyperlink"/>
                <w:noProof/>
                <w:lang w:val="en-IN"/>
              </w:rPr>
              <w:t>New Product Example: Smart Augmented Reality (AR) Glasses</w:t>
            </w:r>
            <w:r>
              <w:rPr>
                <w:noProof/>
                <w:webHidden/>
              </w:rPr>
              <w:tab/>
            </w:r>
            <w:r>
              <w:rPr>
                <w:noProof/>
                <w:webHidden/>
              </w:rPr>
              <w:fldChar w:fldCharType="begin"/>
            </w:r>
            <w:r>
              <w:rPr>
                <w:noProof/>
                <w:webHidden/>
              </w:rPr>
              <w:instrText xml:space="preserve"> PAGEREF _Toc193976452 \h </w:instrText>
            </w:r>
            <w:r>
              <w:rPr>
                <w:noProof/>
                <w:webHidden/>
              </w:rPr>
            </w:r>
            <w:r>
              <w:rPr>
                <w:noProof/>
                <w:webHidden/>
              </w:rPr>
              <w:fldChar w:fldCharType="separate"/>
            </w:r>
            <w:r>
              <w:rPr>
                <w:noProof/>
                <w:webHidden/>
              </w:rPr>
              <w:t>6</w:t>
            </w:r>
            <w:r>
              <w:rPr>
                <w:noProof/>
                <w:webHidden/>
              </w:rPr>
              <w:fldChar w:fldCharType="end"/>
            </w:r>
          </w:hyperlink>
        </w:p>
        <w:p w:rsidR="00496F71" w:rsidRDefault="00496F71" w:rsidP="00496F71">
          <w:pPr>
            <w:pStyle w:val="TOC2"/>
            <w:tabs>
              <w:tab w:val="right" w:leader="dot" w:pos="9350"/>
            </w:tabs>
            <w:rPr>
              <w:rFonts w:asciiTheme="minorHAnsi" w:eastAsiaTheme="minorEastAsia" w:hAnsiTheme="minorHAnsi"/>
              <w:noProof/>
              <w:kern w:val="2"/>
              <w:szCs w:val="24"/>
              <w:lang w:val="en-IN" w:eastAsia="en-GB"/>
              <w14:ligatures w14:val="standardContextual"/>
            </w:rPr>
          </w:pPr>
          <w:hyperlink w:anchor="_Toc193976453" w:history="1">
            <w:r w:rsidRPr="001502B4">
              <w:rPr>
                <w:rStyle w:val="Hyperlink"/>
                <w:noProof/>
                <w:lang w:val="en-IN"/>
              </w:rPr>
              <w:t>Pioneer: Google Glass</w:t>
            </w:r>
            <w:r>
              <w:rPr>
                <w:noProof/>
                <w:webHidden/>
              </w:rPr>
              <w:tab/>
            </w:r>
            <w:r>
              <w:rPr>
                <w:noProof/>
                <w:webHidden/>
              </w:rPr>
              <w:fldChar w:fldCharType="begin"/>
            </w:r>
            <w:r>
              <w:rPr>
                <w:noProof/>
                <w:webHidden/>
              </w:rPr>
              <w:instrText xml:space="preserve"> PAGEREF _Toc193976453 \h </w:instrText>
            </w:r>
            <w:r>
              <w:rPr>
                <w:noProof/>
                <w:webHidden/>
              </w:rPr>
            </w:r>
            <w:r>
              <w:rPr>
                <w:noProof/>
                <w:webHidden/>
              </w:rPr>
              <w:fldChar w:fldCharType="separate"/>
            </w:r>
            <w:r>
              <w:rPr>
                <w:noProof/>
                <w:webHidden/>
              </w:rPr>
              <w:t>7</w:t>
            </w:r>
            <w:r>
              <w:rPr>
                <w:noProof/>
                <w:webHidden/>
              </w:rPr>
              <w:fldChar w:fldCharType="end"/>
            </w:r>
          </w:hyperlink>
        </w:p>
        <w:p w:rsidR="00496F71" w:rsidRDefault="00496F71" w:rsidP="00496F71">
          <w:pPr>
            <w:pStyle w:val="TOC2"/>
            <w:tabs>
              <w:tab w:val="right" w:leader="dot" w:pos="9350"/>
            </w:tabs>
            <w:rPr>
              <w:rFonts w:asciiTheme="minorHAnsi" w:eastAsiaTheme="minorEastAsia" w:hAnsiTheme="minorHAnsi"/>
              <w:noProof/>
              <w:kern w:val="2"/>
              <w:szCs w:val="24"/>
              <w:lang w:val="en-IN" w:eastAsia="en-GB"/>
              <w14:ligatures w14:val="standardContextual"/>
            </w:rPr>
          </w:pPr>
          <w:hyperlink w:anchor="_Toc193976454" w:history="1">
            <w:r w:rsidRPr="001502B4">
              <w:rPr>
                <w:rStyle w:val="Hyperlink"/>
                <w:rFonts w:eastAsia="Times New Roman"/>
                <w:noProof/>
                <w:lang w:val="en-IN" w:eastAsia="en-IN"/>
              </w:rPr>
              <w:t>Follower: Apple</w:t>
            </w:r>
            <w:r w:rsidRPr="001502B4">
              <w:rPr>
                <w:rStyle w:val="Hyperlink"/>
                <w:rFonts w:eastAsia="Times New Roman" w:hint="eastAsia"/>
                <w:noProof/>
                <w:lang w:val="en-IN" w:eastAsia="en-IN"/>
              </w:rPr>
              <w:t>’</w:t>
            </w:r>
            <w:r w:rsidRPr="001502B4">
              <w:rPr>
                <w:rStyle w:val="Hyperlink"/>
                <w:rFonts w:eastAsia="Times New Roman"/>
                <w:noProof/>
                <w:lang w:val="en-IN" w:eastAsia="en-IN"/>
              </w:rPr>
              <w:t>s Strategic Approach for growth and maturity</w:t>
            </w:r>
            <w:r>
              <w:rPr>
                <w:noProof/>
                <w:webHidden/>
              </w:rPr>
              <w:tab/>
            </w:r>
            <w:r>
              <w:rPr>
                <w:noProof/>
                <w:webHidden/>
              </w:rPr>
              <w:fldChar w:fldCharType="begin"/>
            </w:r>
            <w:r>
              <w:rPr>
                <w:noProof/>
                <w:webHidden/>
              </w:rPr>
              <w:instrText xml:space="preserve"> PAGEREF _Toc193976454 \h </w:instrText>
            </w:r>
            <w:r>
              <w:rPr>
                <w:noProof/>
                <w:webHidden/>
              </w:rPr>
            </w:r>
            <w:r>
              <w:rPr>
                <w:noProof/>
                <w:webHidden/>
              </w:rPr>
              <w:fldChar w:fldCharType="separate"/>
            </w:r>
            <w:r>
              <w:rPr>
                <w:noProof/>
                <w:webHidden/>
              </w:rPr>
              <w:t>8</w:t>
            </w:r>
            <w:r>
              <w:rPr>
                <w:noProof/>
                <w:webHidden/>
              </w:rPr>
              <w:fldChar w:fldCharType="end"/>
            </w:r>
          </w:hyperlink>
        </w:p>
        <w:p w:rsidR="00496F71" w:rsidRDefault="00496F71" w:rsidP="00496F71">
          <w:pPr>
            <w:pStyle w:val="TOC1"/>
            <w:tabs>
              <w:tab w:val="right" w:leader="dot" w:pos="9350"/>
            </w:tabs>
            <w:rPr>
              <w:rFonts w:asciiTheme="minorHAnsi" w:eastAsiaTheme="minorEastAsia" w:hAnsiTheme="minorHAnsi"/>
              <w:noProof/>
              <w:kern w:val="2"/>
              <w:szCs w:val="24"/>
              <w:lang w:val="en-IN" w:eastAsia="en-GB"/>
              <w14:ligatures w14:val="standardContextual"/>
            </w:rPr>
          </w:pPr>
          <w:hyperlink w:anchor="_Toc193976455" w:history="1">
            <w:r w:rsidRPr="001502B4">
              <w:rPr>
                <w:rStyle w:val="Hyperlink"/>
                <w:rFonts w:eastAsia="Times New Roman"/>
                <w:noProof/>
                <w:lang w:val="en-IN" w:eastAsia="en-IN"/>
              </w:rPr>
              <w:t>Conclusion and Recommendations</w:t>
            </w:r>
            <w:r>
              <w:rPr>
                <w:noProof/>
                <w:webHidden/>
              </w:rPr>
              <w:tab/>
            </w:r>
            <w:r>
              <w:rPr>
                <w:noProof/>
                <w:webHidden/>
              </w:rPr>
              <w:fldChar w:fldCharType="begin"/>
            </w:r>
            <w:r>
              <w:rPr>
                <w:noProof/>
                <w:webHidden/>
              </w:rPr>
              <w:instrText xml:space="preserve"> PAGEREF _Toc193976455 \h </w:instrText>
            </w:r>
            <w:r>
              <w:rPr>
                <w:noProof/>
                <w:webHidden/>
              </w:rPr>
            </w:r>
            <w:r>
              <w:rPr>
                <w:noProof/>
                <w:webHidden/>
              </w:rPr>
              <w:fldChar w:fldCharType="separate"/>
            </w:r>
            <w:r>
              <w:rPr>
                <w:noProof/>
                <w:webHidden/>
              </w:rPr>
              <w:t>8</w:t>
            </w:r>
            <w:r>
              <w:rPr>
                <w:noProof/>
                <w:webHidden/>
              </w:rPr>
              <w:fldChar w:fldCharType="end"/>
            </w:r>
          </w:hyperlink>
        </w:p>
        <w:p w:rsidR="00496F71" w:rsidRDefault="00496F71" w:rsidP="00496F71">
          <w:pPr>
            <w:pStyle w:val="TOC2"/>
            <w:tabs>
              <w:tab w:val="right" w:leader="dot" w:pos="9350"/>
            </w:tabs>
            <w:rPr>
              <w:rFonts w:asciiTheme="minorHAnsi" w:eastAsiaTheme="minorEastAsia" w:hAnsiTheme="minorHAnsi"/>
              <w:noProof/>
              <w:kern w:val="2"/>
              <w:szCs w:val="24"/>
              <w:lang w:val="en-IN" w:eastAsia="en-GB"/>
              <w14:ligatures w14:val="standardContextual"/>
            </w:rPr>
          </w:pPr>
          <w:hyperlink w:anchor="_Toc193976456" w:history="1">
            <w:r w:rsidRPr="001502B4">
              <w:rPr>
                <w:rStyle w:val="Hyperlink"/>
                <w:rFonts w:eastAsia="Times New Roman"/>
                <w:noProof/>
                <w:lang w:val="en-IN" w:eastAsia="en-IN"/>
              </w:rPr>
              <w:t>Recommendations</w:t>
            </w:r>
            <w:r>
              <w:rPr>
                <w:noProof/>
                <w:webHidden/>
              </w:rPr>
              <w:tab/>
            </w:r>
            <w:r>
              <w:rPr>
                <w:noProof/>
                <w:webHidden/>
              </w:rPr>
              <w:fldChar w:fldCharType="begin"/>
            </w:r>
            <w:r>
              <w:rPr>
                <w:noProof/>
                <w:webHidden/>
              </w:rPr>
              <w:instrText xml:space="preserve"> PAGEREF _Toc193976456 \h </w:instrText>
            </w:r>
            <w:r>
              <w:rPr>
                <w:noProof/>
                <w:webHidden/>
              </w:rPr>
            </w:r>
            <w:r>
              <w:rPr>
                <w:noProof/>
                <w:webHidden/>
              </w:rPr>
              <w:fldChar w:fldCharType="separate"/>
            </w:r>
            <w:r>
              <w:rPr>
                <w:noProof/>
                <w:webHidden/>
              </w:rPr>
              <w:t>8</w:t>
            </w:r>
            <w:r>
              <w:rPr>
                <w:noProof/>
                <w:webHidden/>
              </w:rPr>
              <w:fldChar w:fldCharType="end"/>
            </w:r>
          </w:hyperlink>
        </w:p>
        <w:p w:rsidR="00496F71" w:rsidRDefault="00496F71" w:rsidP="00496F71">
          <w:pPr>
            <w:pStyle w:val="TOC1"/>
            <w:tabs>
              <w:tab w:val="right" w:leader="dot" w:pos="9350"/>
            </w:tabs>
            <w:rPr>
              <w:rFonts w:asciiTheme="minorHAnsi" w:eastAsiaTheme="minorEastAsia" w:hAnsiTheme="minorHAnsi"/>
              <w:noProof/>
              <w:kern w:val="2"/>
              <w:szCs w:val="24"/>
              <w:lang w:val="en-IN" w:eastAsia="en-GB"/>
              <w14:ligatures w14:val="standardContextual"/>
            </w:rPr>
          </w:pPr>
          <w:hyperlink w:anchor="_Toc193976457" w:history="1">
            <w:r w:rsidRPr="001502B4">
              <w:rPr>
                <w:rStyle w:val="Hyperlink"/>
                <w:noProof/>
                <w:lang w:val="en-IN"/>
              </w:rPr>
              <w:t>References</w:t>
            </w:r>
            <w:r>
              <w:rPr>
                <w:noProof/>
                <w:webHidden/>
              </w:rPr>
              <w:tab/>
            </w:r>
            <w:r>
              <w:rPr>
                <w:noProof/>
                <w:webHidden/>
              </w:rPr>
              <w:fldChar w:fldCharType="begin"/>
            </w:r>
            <w:r>
              <w:rPr>
                <w:noProof/>
                <w:webHidden/>
              </w:rPr>
              <w:instrText xml:space="preserve"> PAGEREF _Toc193976457 \h </w:instrText>
            </w:r>
            <w:r>
              <w:rPr>
                <w:noProof/>
                <w:webHidden/>
              </w:rPr>
            </w:r>
            <w:r>
              <w:rPr>
                <w:noProof/>
                <w:webHidden/>
              </w:rPr>
              <w:fldChar w:fldCharType="separate"/>
            </w:r>
            <w:r>
              <w:rPr>
                <w:noProof/>
                <w:webHidden/>
              </w:rPr>
              <w:t>10</w:t>
            </w:r>
            <w:r>
              <w:rPr>
                <w:noProof/>
                <w:webHidden/>
              </w:rPr>
              <w:fldChar w:fldCharType="end"/>
            </w:r>
          </w:hyperlink>
        </w:p>
        <w:p w:rsidR="00496F71" w:rsidRDefault="00496F71" w:rsidP="00496F71">
          <w:r>
            <w:rPr>
              <w:b/>
              <w:bCs/>
              <w:noProof/>
            </w:rPr>
            <w:fldChar w:fldCharType="end"/>
          </w:r>
        </w:p>
      </w:sdtContent>
    </w:sdt>
    <w:p w:rsidR="00496F71" w:rsidRDefault="00496F71" w:rsidP="00496F71">
      <w:pPr>
        <w:spacing w:line="480" w:lineRule="auto"/>
        <w:jc w:val="center"/>
        <w:rPr>
          <w:rFonts w:cs="Times New Roman"/>
          <w:b/>
          <w:bCs/>
          <w:szCs w:val="24"/>
          <w:lang w:val="en-IN"/>
        </w:rPr>
      </w:pPr>
      <w:r>
        <w:rPr>
          <w:rFonts w:cs="Times New Roman"/>
          <w:b/>
          <w:bCs/>
          <w:szCs w:val="24"/>
          <w:lang w:val="en-IN"/>
        </w:rPr>
        <w:br w:type="page"/>
      </w:r>
    </w:p>
    <w:p w:rsidR="00496F71" w:rsidRPr="00752DFB" w:rsidRDefault="00496F71" w:rsidP="00496F71">
      <w:pPr>
        <w:pStyle w:val="Heading1"/>
        <w:rPr>
          <w:b/>
        </w:rPr>
      </w:pPr>
      <w:bookmarkStart w:id="0" w:name="_Toc193976445"/>
      <w:r w:rsidRPr="00752DFB">
        <w:lastRenderedPageBreak/>
        <w:t>Introduction</w:t>
      </w:r>
      <w:bookmarkEnd w:id="0"/>
    </w:p>
    <w:p w:rsidR="00496F71" w:rsidRDefault="00496F71" w:rsidP="00496F71">
      <w:r w:rsidRPr="00CF2A33">
        <w:t>There is no more important strategic decision for companies than deciding when to launch a new product. Firms have a choice to be pioneers and be the firm which introduces its product first in the market or followers which is when firms enter the market after the pioneer and improves its product. However, every model has its pros and cons, which are influenced by things like market demand, the market technology and competition (Salmen, 2021). A pioneer company is the one with a product of a service which is introduced before companies because of that the company establishes strong brand recognition, customer loyalty, and helps to set the industry standards. Pioneers have early access to suppliers (and distribution channels), can build good relationships and bargain for advantageous partnerships, pricing structures, etc. However, they also have substantial risks such as high R&amp;D costs, ambiguous market following due to the uncertainty in user acceptance, and the threat of being overtaken by later coming competitors who polish their initial offering (Dreiling &amp; Bican, 2022). While follower companies enter the market after pioneers, they observe the mistakes of today’s pioneers and introduce better innovations in the existing products. Such a strategy enables them to spread development costs, and to complement with well proven technologies to enter the markets with more affordable or differentiated offerings. Followers can regain substantial market share by refining product features, customer experience and pursuing aggressive marketing tactics with regards to the product. This essay studies the pros and cons of being a pioneer and a follower, companies that were successful at it, and the product life cycle strategies that companies use to confine growth and gain competitive position in one case of pioneer or follower.</w:t>
      </w:r>
    </w:p>
    <w:p w:rsidR="00496F71" w:rsidRPr="00752DFB" w:rsidRDefault="00496F71" w:rsidP="00496F71">
      <w:pPr>
        <w:pStyle w:val="Heading1"/>
      </w:pPr>
      <w:bookmarkStart w:id="1" w:name="_Toc193976446"/>
      <w:r w:rsidRPr="00752DFB">
        <w:t>Advantages of Pioneer and Follower Strategies</w:t>
      </w:r>
      <w:bookmarkEnd w:id="1"/>
    </w:p>
    <w:p w:rsidR="00496F71" w:rsidRPr="00F362A6" w:rsidRDefault="00496F71" w:rsidP="00496F71">
      <w:pPr>
        <w:pStyle w:val="Heading2"/>
      </w:pPr>
      <w:bookmarkStart w:id="2" w:name="_Toc193976447"/>
      <w:r w:rsidRPr="00F362A6">
        <w:rPr>
          <w:rStyle w:val="Strong"/>
          <w:b w:val="0"/>
        </w:rPr>
        <w:t>Advantages of Being a Pioneer</w:t>
      </w:r>
      <w:bookmarkEnd w:id="2"/>
    </w:p>
    <w:p w:rsidR="00496F71" w:rsidRDefault="00496F71" w:rsidP="00496F71">
      <w:r w:rsidRPr="00DA2571">
        <w:br/>
        <w:t xml:space="preserve">Some benefits of being first mover are that pioneers have many advantages in their industries. Thus, they can build a robust brand recognition and customer loyalty before the competitors knock on the market. Not only do pioneers establish industry standards that make it hard to challenge them, but they also have the opportunity to get in front of potential customers first. They also have early access to suppliers and distribution channels which provide them with competitive advantages in pricing and strategic partnerships (Dreiling &amp; Bican, 2022). </w:t>
      </w:r>
    </w:p>
    <w:p w:rsidR="00496F71" w:rsidRDefault="00496F71" w:rsidP="00496F71">
      <w:r>
        <w:rPr>
          <w:rStyle w:val="Strong"/>
        </w:rPr>
        <w:t>Brand Recognition and Customer Loyalty</w:t>
      </w:r>
    </w:p>
    <w:p w:rsidR="00496F71" w:rsidRDefault="00496F71" w:rsidP="00496F71">
      <w:r w:rsidRPr="000F251C">
        <w:t xml:space="preserve">Early entry gives pioneers opportunity to build strong brand identity which will help customers foster loyalty and trust. The pioneer brand is associated with innovation and leadership in the industry, so that the consumers tend to associate with it. Being first in the market, such companies </w:t>
      </w:r>
      <w:r w:rsidRPr="000F251C">
        <w:lastRenderedPageBreak/>
        <w:t>become the brand for the product category and it is challenging for competitors to wean the customers away. Moreover, brands that deliver brand recognition, lead to the customer retention over the long term and are associated with higher Life Time Value because people either tend to stick with what they know and they trust.</w:t>
      </w:r>
    </w:p>
    <w:p w:rsidR="00496F71" w:rsidRDefault="00496F71" w:rsidP="00496F71">
      <w:r>
        <w:rPr>
          <w:rStyle w:val="Strong"/>
        </w:rPr>
        <w:t>Market Monopoly and Pricing Power</w:t>
      </w:r>
    </w:p>
    <w:p w:rsidR="00496F71" w:rsidRDefault="00496F71" w:rsidP="00496F71">
      <w:r w:rsidRPr="00763317">
        <w:t xml:space="preserve">Salmen (2021) states that pioneers generally have a short term monopoly and can profitably price premium prices before it dies out. The pricing power allows them first, to recoup high research and development (R&amp;D) costs, second, to invest in further innovation, and third, to maintain financial stability in order to continue the investment in further growth. Because they have set the pricing benchmarks in the industry, the late comers will find it difficult to compete price wise without compromising on the quality. They can also experiment with various pricing models such as bundling or subscription payment services to reach the highest revenue streams. </w:t>
      </w:r>
    </w:p>
    <w:p w:rsidR="00496F71" w:rsidRDefault="00496F71" w:rsidP="00496F71">
      <w:r>
        <w:rPr>
          <w:rStyle w:val="Strong"/>
        </w:rPr>
        <w:t>Early Access to Suppliers and Distribution Channels</w:t>
      </w:r>
    </w:p>
    <w:p w:rsidR="00496F71" w:rsidRDefault="00496F71" w:rsidP="00496F71">
      <w:r w:rsidRPr="00D076BE">
        <w:t xml:space="preserve">By securing strong relationships with suppliers and favourable contracts, pioneers have an advantage to make it hard for the later entrants to access the cost effective production resources (Dreiling &amp; Bican, 2022). Firstly, pioneers get better bargaining power to have lower costs and to become service priority. In addition, pioneers can also secure exclusive distribution deals with distributors and retailers and thereby keep competitors’ products off of the shelves. By allowing them to penetrate early market they are able to develop a strong supply chain infrastructure, which is difficult to replicate by followers. </w:t>
      </w:r>
    </w:p>
    <w:p w:rsidR="00496F71" w:rsidRDefault="00496F71" w:rsidP="00496F71">
      <w:r>
        <w:rPr>
          <w:rStyle w:val="Strong"/>
        </w:rPr>
        <w:t>Setting Industry Standards</w:t>
      </w:r>
    </w:p>
    <w:p w:rsidR="00496F71" w:rsidRDefault="00496F71" w:rsidP="00496F71">
      <w:r w:rsidRPr="00B31E32">
        <w:t xml:space="preserve">Pioneers define the rules and expectations of a new industry in such a way that create serious entry barriers to competitors. It is most prevalent in tech markets in which the pioneers can create technological breadcrumbs, regulatory compliance requirements, and best practices. As the established competitors, we are able to set forth these standards to new competitors entering later, who must meet these standards or the consumers will reject the competitor. They may also influence governmental regulation and industry associations to make their pioneering innovations become the norm of the market. </w:t>
      </w:r>
    </w:p>
    <w:p w:rsidR="00496F71" w:rsidRDefault="00496F71" w:rsidP="00496F71">
      <w:r w:rsidRPr="00B65D7D">
        <w:t xml:space="preserve">A good example of a pioneer company is Tesla which changed the electric vehicle (EV) market by coming up with electric cars that have high performance and longer range. Tesla thus benefited for having entered the market early and has been able to build up a strong brand, to invest in the necessary charging infrastructure and establish technology standards in the industry. Tesla spearheaded advancements in battery tech, self driving and is launching direct to consumer selling </w:t>
      </w:r>
      <w:r w:rsidRPr="00B65D7D">
        <w:lastRenderedPageBreak/>
        <w:t>models that gave them a significant competitive advantage that followers struggled to match. Also, Tesla’s Supercharger network offered unique charging options making it unrivalled in the EV domain.</w:t>
      </w:r>
    </w:p>
    <w:p w:rsidR="00496F71" w:rsidRPr="005E4C63" w:rsidRDefault="00496F71" w:rsidP="00496F71">
      <w:pPr>
        <w:pStyle w:val="Heading2"/>
      </w:pPr>
      <w:bookmarkStart w:id="3" w:name="_Toc193976448"/>
      <w:r w:rsidRPr="005E4C63">
        <w:t>Advantages of Being a Follower</w:t>
      </w:r>
      <w:bookmarkEnd w:id="3"/>
    </w:p>
    <w:p w:rsidR="00496F71" w:rsidRDefault="00496F71" w:rsidP="00496F71">
      <w:r w:rsidRPr="00C21398">
        <w:t>It is beneficial, however, for follower companies to observe and learn from pioneer’s mistakes, and refine and lower development costs for their products. Additionally, they can concentrate on cost leadership or differentiation strategies that will endear their offers to clients (Salmen, 2021). Moreover, a typical follower enters the market at a cheaper research and development (R&amp;D) expense than a pioneer in the market.</w:t>
      </w:r>
    </w:p>
    <w:p w:rsidR="00496F71" w:rsidRDefault="00496F71" w:rsidP="00496F71">
      <w:r w:rsidRPr="00DD3038">
        <w:t xml:space="preserve">Lower Risk &amp; Development Costs: Followers face much less financial risk in R&amp;D, since they can rely on the pioneering efforts and market knowledge of connectors (Dreiling &amp; Bican, 2022). </w:t>
      </w:r>
    </w:p>
    <w:p w:rsidR="00496F71" w:rsidRDefault="00496F71" w:rsidP="00496F71">
      <w:r w:rsidRPr="00DD3038">
        <w:t xml:space="preserve">1. Followers will Use Ability to Improve Existing Products: Followers can evaluate consumer feedback and identify shortcomings with a view of providing a better product. As a result, they are now able to test the market with a refined product. </w:t>
      </w:r>
    </w:p>
    <w:p w:rsidR="00496F71" w:rsidRDefault="00496F71" w:rsidP="00496F71">
      <w:r w:rsidRPr="00DD3038">
        <w:t xml:space="preserve">2. Competitive pricing and cost leadership: followers may embrace cost effective production ways hence able to sell similar products at lower price but within same profitability (Salmen, 2021). </w:t>
      </w:r>
    </w:p>
    <w:p w:rsidR="00496F71" w:rsidRDefault="00496F71" w:rsidP="00496F71">
      <w:r w:rsidRPr="00DD3038">
        <w:t xml:space="preserve">3. Some Followers have Strong Marketing Tactic, Social media Campaigns and Influencer Partnership which help them attract more customer base. </w:t>
      </w:r>
    </w:p>
    <w:p w:rsidR="00496F71" w:rsidRDefault="00496F71" w:rsidP="00496F71">
      <w:r w:rsidRPr="00DD3038">
        <w:t>Samsung in the smartphone industry is a good example of a successful follower. Apple first went on the market with the iPhone to create the smartphone market, but Samsung soon after, has come out with competing phones with improved features. After studying those product designs by Apple and using them to finance innovation, Samsung became one of the most successful smartphone companies in the world.</w:t>
      </w:r>
    </w:p>
    <w:p w:rsidR="00496F71" w:rsidRPr="00752DFB" w:rsidRDefault="00496F71" w:rsidP="00496F71">
      <w:pPr>
        <w:pStyle w:val="Heading1"/>
      </w:pPr>
      <w:bookmarkStart w:id="4" w:name="_Toc193976449"/>
      <w:r w:rsidRPr="00752DFB">
        <w:t>Product Life Cycle Strategies of Pioneer and Follower Companies</w:t>
      </w:r>
      <w:r>
        <w:t xml:space="preserve"> for growth and maturity</w:t>
      </w:r>
      <w:bookmarkEnd w:id="4"/>
    </w:p>
    <w:p w:rsidR="00496F71" w:rsidRPr="00752DFB" w:rsidRDefault="00496F71" w:rsidP="00496F71">
      <w:pPr>
        <w:pStyle w:val="Heading2"/>
      </w:pPr>
      <w:bookmarkStart w:id="5" w:name="_Toc193976450"/>
      <w:r w:rsidRPr="00752DFB">
        <w:t>Strategies of Pioneer Companies</w:t>
      </w:r>
      <w:r>
        <w:t xml:space="preserve"> for growth and maturity</w:t>
      </w:r>
      <w:bookmarkEnd w:id="5"/>
    </w:p>
    <w:p w:rsidR="00496F71" w:rsidRDefault="00496F71" w:rsidP="00496F71">
      <w:r w:rsidRPr="00F35A23">
        <w:t xml:space="preserve">Several strategies that pioneer companies adopt over the course of their life cycle to stay in competitive advantage and growth are: </w:t>
      </w:r>
    </w:p>
    <w:p w:rsidR="00496F71" w:rsidRDefault="00496F71" w:rsidP="00496F71">
      <w:r w:rsidRPr="00F35A23">
        <w:lastRenderedPageBreak/>
        <w:t xml:space="preserve">1. Pioneers invest a lot in Research and Development (R&amp;D) as they want to maintain and sustain the technological leadership and innovation (Dreiling &amp; Bican, 2022). </w:t>
      </w:r>
    </w:p>
    <w:p w:rsidR="00496F71" w:rsidRDefault="00496F71" w:rsidP="00496F71">
      <w:r w:rsidRPr="00F35A23">
        <w:t xml:space="preserve">2. Funding Consumer Education: Marketers of new products, which often imply a change in the consumer behavior, invest in advertising campaigns for educating the consumers about the advantages of such innovations (Rejeb et al., 2021). </w:t>
      </w:r>
    </w:p>
    <w:p w:rsidR="00496F71" w:rsidRDefault="00496F71" w:rsidP="00496F71">
      <w:r w:rsidRPr="00F35A23">
        <w:t xml:space="preserve">3. Pioneers always keep their products up to date to remain relevant. For instance, Tesla constantly releases new vehicle models and frequent software updates to keep ahead of the other brands. 4. It suggests that pioneers apply a Premium pricing strategy to make the most of their profits before Competitors rise (Salmen, 2021). </w:t>
      </w:r>
    </w:p>
    <w:p w:rsidR="00496F71" w:rsidRPr="00752DFB" w:rsidRDefault="00496F71" w:rsidP="00496F71">
      <w:pPr>
        <w:pStyle w:val="Heading2"/>
      </w:pPr>
      <w:bookmarkStart w:id="6" w:name="_Toc193976451"/>
      <w:r w:rsidRPr="00752DFB">
        <w:t>Strategies of Follower Companies</w:t>
      </w:r>
      <w:r>
        <w:t xml:space="preserve"> for growth and maturity</w:t>
      </w:r>
      <w:bookmarkEnd w:id="6"/>
    </w:p>
    <w:p w:rsidR="00496F71" w:rsidRDefault="00496F71" w:rsidP="00496F71">
      <w:r w:rsidRPr="001F7FBD">
        <w:t xml:space="preserve">Different strategies of follower companies to get market share and compete with the pioneers are provided. </w:t>
      </w:r>
    </w:p>
    <w:p w:rsidR="00496F71" w:rsidRDefault="00496F71" w:rsidP="00496F71">
      <w:r w:rsidRPr="001F7FBD">
        <w:t xml:space="preserve">1. Followers often then focus on price and can provide value and cheaper alternatives to the market leader (Dreiling &amp; Bican, 2022). For example, though Xiaomi entered the smartphone world with models of a budgetary nature, it gained a massive share of the market. </w:t>
      </w:r>
    </w:p>
    <w:p w:rsidR="00496F71" w:rsidRDefault="00496F71" w:rsidP="00496F71">
      <w:r w:rsidRPr="001F7FBD">
        <w:t>2. Followers differentiate products by adding new features related to an existing product or by improving a product’s design or functionality. One example of this strategy is Apple’s potential entry into the AR glasses market. Google Glass faced cost issues and privacy issues, whereas in terms of Apple their introduction of AR glasses will more likely be a production of refined, privacy focused glasses, integrated well into its ecosystem (Rejeb et al., 2021).</w:t>
      </w:r>
    </w:p>
    <w:p w:rsidR="00496F71" w:rsidRDefault="00496F71" w:rsidP="00496F71">
      <w:r w:rsidRPr="00CB17C8">
        <w:t xml:space="preserve">Followers use social media, influencer partnerships and targeted advertising for aggressive marketing to attract customers. For example, Samsung spends a lot of money on its marketing campaigns to undermine Apple in the smartphone industry. </w:t>
      </w:r>
    </w:p>
    <w:p w:rsidR="00496F71" w:rsidRDefault="00496F71" w:rsidP="00496F71">
      <w:r w:rsidRPr="00CB17C8">
        <w:t xml:space="preserve">1. Strategic timing of market entry: Followers can time the launching of their products so that market demand is greater and technologies are more mature. Facebook adopted this strategy in virtual reality (VR) market; for instance, they acquired Oculus and enhanced the qualities of their own technology before releasing it to the public. </w:t>
      </w:r>
    </w:p>
    <w:p w:rsidR="00496F71" w:rsidRPr="00752DFB" w:rsidRDefault="00496F71" w:rsidP="00496F71">
      <w:pPr>
        <w:pStyle w:val="Heading1"/>
      </w:pPr>
      <w:bookmarkStart w:id="7" w:name="_Toc193976452"/>
      <w:r w:rsidRPr="00752DFB">
        <w:lastRenderedPageBreak/>
        <w:t>New Product Example: Smart Augmented Reality (AR) Glasses</w:t>
      </w:r>
      <w:bookmarkEnd w:id="7"/>
    </w:p>
    <w:p w:rsidR="00496F71" w:rsidRPr="00A56C20" w:rsidRDefault="00496F71" w:rsidP="00496F71">
      <w:pPr>
        <w:rPr>
          <w:lang w:val="en-IN"/>
        </w:rPr>
      </w:pPr>
      <w:r w:rsidRPr="00294838">
        <w:t>Smart Augmented Reality Glasses is something that is on the edge of wearable technology — because it provides ability to integrate digital information into the real environment. In all probability, this technology has some really useful applications: for education, for healthcare, for navigation, and even in gaming. AR glasses play out computer generated visuals on a user’s field of view to enrich real world experiences with digital elements.</w:t>
      </w:r>
      <w:r w:rsidRPr="00A56C20">
        <w:rPr>
          <w:lang w:val="en-IN"/>
        </w:rPr>
        <w:t>.</w:t>
      </w:r>
    </w:p>
    <w:p w:rsidR="00496F71" w:rsidRPr="00A56C20" w:rsidRDefault="00496F71" w:rsidP="00496F71">
      <w:pPr>
        <w:pStyle w:val="Heading2"/>
      </w:pPr>
      <w:bookmarkStart w:id="8" w:name="_Toc193976453"/>
      <w:r w:rsidRPr="00A56C20">
        <w:t>Pioneer: Google Glass</w:t>
      </w:r>
      <w:bookmarkEnd w:id="8"/>
    </w:p>
    <w:p w:rsidR="00496F71" w:rsidRDefault="00496F71" w:rsidP="00496F71">
      <w:r w:rsidRPr="00662092">
        <w:br/>
        <w:t xml:space="preserve">Google has been one of the first companies to commercialize AR glasses, Google Glass. It was launched in 2013, as an innovative product that combined a wearable eyewear with the cutting edge smart technology. Hands free access to the internet, voice commands and augmented reality overlays were on offer from Google Glass. Nevertheless, though technologically state of the art, Google Glass was confronted with several problems. </w:t>
      </w:r>
    </w:p>
    <w:p w:rsidR="00496F71" w:rsidRDefault="00496F71" w:rsidP="00496F71">
      <w:r w:rsidRPr="00662092">
        <w:t>1. Formidable Cost: Its market penetration was limited as price of Google Glass was prohibitive for most buyers. But with a retail price of $1,500 it was unattainable to the person on the street.</w:t>
      </w:r>
    </w:p>
    <w:p w:rsidR="00496F71" w:rsidRDefault="00496F71" w:rsidP="00496F71">
      <w:r w:rsidRPr="00662092">
        <w:t xml:space="preserve">2. Privacy Concerns: The built in camera caused major privacy concerns which attracted much widespread criticism leading to restrictions on the use of it in public spaces. The problem is that many establishments, including restaurants and movie theaters, banned its use over fear of unauthorized recordings. </w:t>
      </w:r>
    </w:p>
    <w:p w:rsidR="00496F71" w:rsidRDefault="00496F71" w:rsidP="00496F71">
      <w:r w:rsidRPr="00662092">
        <w:t xml:space="preserve">3. The product had limited functionality that would grant buyers high return on their investment and they practiced more like it in everyday use. However, many consumers and tech reviewers agreed with me on the fact that it did not provide enough compelling features to justify adoption. </w:t>
      </w:r>
    </w:p>
    <w:p w:rsidR="00496F71" w:rsidRDefault="00496F71" w:rsidP="00496F71">
      <w:r w:rsidRPr="00662092">
        <w:t xml:space="preserve">4. Short Battery Life and Overheating Problems Weakened User Experience: Google Glass had a very short battery life and also the over heating problem which provide a bad user experience. Due to the limited processing power it was also unable to run complex applications. </w:t>
      </w:r>
    </w:p>
    <w:p w:rsidR="00496F71" w:rsidRDefault="00496F71" w:rsidP="00496F71">
      <w:r w:rsidRPr="00662092">
        <w:t xml:space="preserve">5. Market readiness: At that time, the market was not fully ready for wearable AR technology because the infrastructure was not matured enough and consumers weren’t ready for it. The product was not adopted quickly since the general public had not yet become acquainted with AR capabilities and Google introduced the product at this time. </w:t>
      </w:r>
    </w:p>
    <w:p w:rsidR="00496F71" w:rsidRPr="0046746A" w:rsidRDefault="00496F71" w:rsidP="00496F71">
      <w:pPr>
        <w:rPr>
          <w:lang w:val="en-IN"/>
        </w:rPr>
      </w:pPr>
      <w:r w:rsidRPr="00662092">
        <w:lastRenderedPageBreak/>
        <w:t>As Google Glass never couldn't catch on in the mainstream, the product was eventually discontinued for use on consumer. However, while it did not become a mainstream success, it found its use in niche applications related to enterprise solutions ranging from manufacturing to logistics, and healthcare. In industrial environments, Google Glass had a new lease of life where it enabled hands free access to essential information contributing towards a more efficient workflow.</w:t>
      </w:r>
    </w:p>
    <w:p w:rsidR="00496F71" w:rsidRPr="007604F9" w:rsidRDefault="00496F71" w:rsidP="00496F71">
      <w:pPr>
        <w:pStyle w:val="Heading2"/>
        <w:rPr>
          <w:rFonts w:eastAsia="Times New Roman"/>
          <w:lang w:eastAsia="en-IN"/>
        </w:rPr>
      </w:pPr>
      <w:bookmarkStart w:id="9" w:name="_Toc193976454"/>
      <w:r w:rsidRPr="007604F9">
        <w:rPr>
          <w:rFonts w:eastAsia="Times New Roman"/>
          <w:lang w:eastAsia="en-IN"/>
        </w:rPr>
        <w:t>Follower: Apple’s Strategic Approach</w:t>
      </w:r>
      <w:r>
        <w:rPr>
          <w:rFonts w:eastAsia="Times New Roman"/>
          <w:lang w:eastAsia="en-IN"/>
        </w:rPr>
        <w:t xml:space="preserve"> for growth and maturity</w:t>
      </w:r>
      <w:bookmarkEnd w:id="9"/>
    </w:p>
    <w:p w:rsidR="00496F71" w:rsidRDefault="00496F71" w:rsidP="00496F71">
      <w:pPr>
        <w:rPr>
          <w:lang w:eastAsia="en-IN"/>
        </w:rPr>
      </w:pPr>
      <w:r w:rsidRPr="00066B0B">
        <w:rPr>
          <w:lang w:eastAsia="en-IN"/>
        </w:rPr>
        <w:t xml:space="preserve">Apple is playing the role of the strategic follower in the AR glasses market, focusing upon the refinement of the technology and building on top of Google Glass’ flaws. Features of Apple's entering the market are as follows: </w:t>
      </w:r>
    </w:p>
    <w:p w:rsidR="00496F71" w:rsidRDefault="00496F71" w:rsidP="00496F71">
      <w:pPr>
        <w:rPr>
          <w:lang w:eastAsia="en-IN"/>
        </w:rPr>
      </w:pPr>
      <w:r w:rsidRPr="00066B0B">
        <w:rPr>
          <w:lang w:eastAsia="en-IN"/>
        </w:rPr>
        <w:t xml:space="preserve">1. Refined User Experience — Apple is famous to provide user friendly interfaces. To this end, Apple’s intention is to design AR glasses that are sleek, stylish and lightweight so that consumers can feel comfortable wearing them and to provide something that looks great. </w:t>
      </w:r>
    </w:p>
    <w:p w:rsidR="00496F71" w:rsidRDefault="00496F71" w:rsidP="00496F71">
      <w:pPr>
        <w:rPr>
          <w:lang w:eastAsia="en-IN"/>
        </w:rPr>
      </w:pPr>
      <w:r w:rsidRPr="00066B0B">
        <w:rPr>
          <w:lang w:eastAsia="en-IN"/>
        </w:rPr>
        <w:t xml:space="preserve">2. However, privacy issues surrounding AR glasses with an embedded camera are addressed by Apple’s strong privacy measures, a clear advantage in mitigating the threats. </w:t>
      </w:r>
    </w:p>
    <w:p w:rsidR="00496F71" w:rsidRDefault="00496F71" w:rsidP="00496F71">
      <w:pPr>
        <w:rPr>
          <w:lang w:eastAsia="en-IN"/>
        </w:rPr>
      </w:pPr>
      <w:r w:rsidRPr="00066B0B">
        <w:rPr>
          <w:lang w:eastAsia="en-IN"/>
        </w:rPr>
        <w:t xml:space="preserve">3. Likewise, Apple’s AR glasses will have a seamless integration with iPhones, iPads, and Macs, which will bring a lot to the user. </w:t>
      </w:r>
    </w:p>
    <w:p w:rsidR="00496F71" w:rsidRDefault="00496F71" w:rsidP="00496F71">
      <w:pPr>
        <w:rPr>
          <w:lang w:eastAsia="en-IN"/>
        </w:rPr>
      </w:pPr>
      <w:r w:rsidRPr="00066B0B">
        <w:rPr>
          <w:lang w:eastAsia="en-IN"/>
        </w:rPr>
        <w:t xml:space="preserve">4. Market Entry: Apple can enter the market by the time when AR technology is matured to enjoy the advantage of higher consumer acceptance and adoption rates. Apple has the right set of arguments to reintroduce the AR glasses market with a strong focus on innovation and user experience, being in a good position to beat Google Glass with its early version. </w:t>
      </w:r>
    </w:p>
    <w:p w:rsidR="00496F71" w:rsidRPr="00376698" w:rsidRDefault="00496F71" w:rsidP="00496F71">
      <w:pPr>
        <w:pStyle w:val="Heading1"/>
        <w:rPr>
          <w:rFonts w:eastAsia="Times New Roman"/>
          <w:lang w:eastAsia="en-IN"/>
        </w:rPr>
      </w:pPr>
      <w:bookmarkStart w:id="10" w:name="_Toc193976455"/>
      <w:r w:rsidRPr="00376698">
        <w:rPr>
          <w:rFonts w:eastAsia="Times New Roman"/>
          <w:lang w:eastAsia="en-IN"/>
        </w:rPr>
        <w:t>Conclusion and Recommendations</w:t>
      </w:r>
      <w:bookmarkEnd w:id="10"/>
    </w:p>
    <w:p w:rsidR="00496F71" w:rsidRDefault="00496F71" w:rsidP="00496F71">
      <w:r w:rsidRPr="006603F7">
        <w:br/>
        <w:t xml:space="preserve">There are plenty merits and demerits with the pioneer and follower strategies; and either strategy will be viable for a company as long as that company has the right goals, resources, and market condition. First mover advantages are what pioneers achieve, such as brand recognition, technological leadership, as well as new customers. Nevertheless, these benefits come with a lot of heavy research and development expenses, uncertain market, and danger of educating customers regarding a new product category. However, followers are able to benefit from the work of pioneers with regard to existing products, in the form of picking up any of the work not done well, and thereby enter the market with much lower risk having learnt from prior mistakes of the </w:t>
      </w:r>
      <w:r w:rsidRPr="006603F7">
        <w:lastRenderedPageBreak/>
        <w:t xml:space="preserve">competitors. Strategically fine tuning product offerings and aiming for larger markets, followers can attain good market penetration at a much lower entry price than the instance of pioneers. </w:t>
      </w:r>
    </w:p>
    <w:p w:rsidR="00496F71" w:rsidRPr="00376698" w:rsidRDefault="00496F71" w:rsidP="00496F71">
      <w:pPr>
        <w:pStyle w:val="Heading2"/>
        <w:rPr>
          <w:rFonts w:eastAsia="Times New Roman"/>
          <w:lang w:eastAsia="en-IN"/>
        </w:rPr>
      </w:pPr>
      <w:bookmarkStart w:id="11" w:name="_Toc193976456"/>
      <w:r w:rsidRPr="00376698">
        <w:rPr>
          <w:rFonts w:eastAsia="Times New Roman"/>
          <w:lang w:eastAsia="en-IN"/>
        </w:rPr>
        <w:t>Recommendations</w:t>
      </w:r>
      <w:bookmarkEnd w:id="11"/>
      <w:r w:rsidRPr="00376698">
        <w:rPr>
          <w:rFonts w:eastAsia="Times New Roman"/>
          <w:lang w:eastAsia="en-IN"/>
        </w:rPr>
        <w:t xml:space="preserve"> </w:t>
      </w:r>
    </w:p>
    <w:p w:rsidR="00496F71" w:rsidRDefault="00496F71" w:rsidP="00496F71">
      <w:pPr>
        <w:rPr>
          <w:lang w:eastAsia="en-IN"/>
        </w:rPr>
      </w:pPr>
      <w:r w:rsidRPr="00905C51">
        <w:rPr>
          <w:lang w:eastAsia="en-IN"/>
        </w:rPr>
        <w:br/>
        <w:t>1. Market Research and Consumer Education are meant to be invested in</w:t>
      </w:r>
    </w:p>
    <w:p w:rsidR="00496F71" w:rsidRDefault="00496F71" w:rsidP="00496F71">
      <w:pPr>
        <w:rPr>
          <w:lang w:eastAsia="en-IN"/>
        </w:rPr>
      </w:pPr>
      <w:r w:rsidRPr="00905C51">
        <w:rPr>
          <w:lang w:eastAsia="en-IN"/>
        </w:rPr>
        <w:t>As pioneers introduce new products and services, there is always scepticism from consumers and lack of awareness about the things they have to offer. So, before creating a product, thorough market research is a must to understand consumer preferences, potential pain points or anything related to the industry trends. Furthermore, pioneers need to invest in educating and creating awareness in consumers in order to gain market adoption. The rationalization of these stories makes it possible for effective marketing strategies like targeted advertisements, free trials, as well as strategic partnerships to creep in and expedite acceptance and build brand loyalty.</w:t>
      </w:r>
    </w:p>
    <w:p w:rsidR="00496F71" w:rsidRDefault="00496F71" w:rsidP="00496F71">
      <w:pPr>
        <w:rPr>
          <w:lang w:eastAsia="en-IN"/>
        </w:rPr>
      </w:pPr>
      <w:r>
        <w:rPr>
          <w:lang w:eastAsia="en-IN"/>
        </w:rPr>
        <w:t xml:space="preserve">2. </w:t>
      </w:r>
      <w:r w:rsidRPr="00A96DAB">
        <w:rPr>
          <w:lang w:eastAsia="en-IN"/>
        </w:rPr>
        <w:t>Intellectual Property is Protected and Industry Standards are Established</w:t>
      </w:r>
    </w:p>
    <w:p w:rsidR="00496F71" w:rsidRDefault="00496F71" w:rsidP="00496F71">
      <w:pPr>
        <w:rPr>
          <w:lang w:eastAsia="en-IN"/>
        </w:rPr>
      </w:pPr>
      <w:r w:rsidRPr="00A96DAB">
        <w:rPr>
          <w:lang w:eastAsia="en-IN"/>
        </w:rPr>
        <w:t xml:space="preserve">Pioneers should patent their innovations with trademarks and especially proprietary technologies since such innovations are expensive to pursue research and development. Early establishment of industry standards can also make a company the standard by which quality and reliability is measured, which makes it hard for competitors to displace the company. Setting a high bar for industry practice can enable pioneers to remain leadership in the face of new entrance. </w:t>
      </w:r>
    </w:p>
    <w:p w:rsidR="00496F71" w:rsidRDefault="00496F71" w:rsidP="00496F71">
      <w:pPr>
        <w:rPr>
          <w:lang w:eastAsia="en-IN"/>
        </w:rPr>
      </w:pPr>
      <w:r>
        <w:rPr>
          <w:lang w:eastAsia="en-IN"/>
        </w:rPr>
        <w:t>3</w:t>
      </w:r>
      <w:r w:rsidRPr="00A96DAB">
        <w:rPr>
          <w:lang w:eastAsia="en-IN"/>
        </w:rPr>
        <w:t>.</w:t>
      </w:r>
      <w:r>
        <w:rPr>
          <w:lang w:eastAsia="en-IN"/>
        </w:rPr>
        <w:t xml:space="preserve"> </w:t>
      </w:r>
      <w:r w:rsidRPr="00A96DAB">
        <w:rPr>
          <w:lang w:eastAsia="en-IN"/>
        </w:rPr>
        <w:t xml:space="preserve"> Develop a Long-Term Competitive Strategy </w:t>
      </w:r>
    </w:p>
    <w:p w:rsidR="00496F71" w:rsidRDefault="00496F71" w:rsidP="00496F71">
      <w:pPr>
        <w:rPr>
          <w:lang w:eastAsia="en-IN"/>
        </w:rPr>
      </w:pPr>
      <w:r w:rsidRPr="00A96DAB">
        <w:rPr>
          <w:lang w:eastAsia="en-IN"/>
        </w:rPr>
        <w:t>All the companies have to sustain their first mover advantage by continuous innovation and planning of strategies. Pioneers should expect market change, spend on ongoing research and development, and be capable to adjust to market needs. Furthermore, it helps to build strong distribution networks and retain the customers through quality customer service, thereby solidifying their position in the market.</w:t>
      </w:r>
    </w:p>
    <w:p w:rsidR="00496F71" w:rsidRPr="00376698" w:rsidRDefault="00496F71" w:rsidP="00496F71">
      <w:pPr>
        <w:pStyle w:val="Heading2"/>
        <w:rPr>
          <w:rFonts w:eastAsia="Times New Roman"/>
          <w:lang w:eastAsia="en-IN"/>
        </w:rPr>
      </w:pPr>
    </w:p>
    <w:p w:rsidR="00496F71" w:rsidRDefault="00496F71" w:rsidP="00496F71">
      <w:pPr>
        <w:spacing w:before="0" w:after="200"/>
        <w:jc w:val="left"/>
        <w:rPr>
          <w:lang w:eastAsia="en-IN"/>
        </w:rPr>
      </w:pPr>
      <w:r>
        <w:rPr>
          <w:lang w:eastAsia="en-IN"/>
        </w:rPr>
        <w:br w:type="page"/>
      </w:r>
    </w:p>
    <w:p w:rsidR="00496F71" w:rsidRPr="00752DFB" w:rsidRDefault="00496F71" w:rsidP="00496F71">
      <w:pPr>
        <w:pStyle w:val="Heading1"/>
      </w:pPr>
      <w:bookmarkStart w:id="12" w:name="_Toc193976457"/>
      <w:r w:rsidRPr="00752DFB">
        <w:lastRenderedPageBreak/>
        <w:t>References</w:t>
      </w:r>
      <w:bookmarkEnd w:id="12"/>
    </w:p>
    <w:p w:rsidR="00496F71" w:rsidRPr="00752DFB" w:rsidRDefault="00496F71" w:rsidP="00496F71">
      <w:pPr>
        <w:rPr>
          <w:lang w:val="en-IN"/>
        </w:rPr>
      </w:pPr>
      <w:r w:rsidRPr="00752DFB">
        <w:rPr>
          <w:lang w:val="en-IN"/>
        </w:rPr>
        <w:t>Dreiling, A. and Bican, P.M. (2022) 'Pioneer or follower: Which strategy to choose?', in The Routledge Companion to Technology Management. Routledge, pp. 100-115.</w:t>
      </w:r>
    </w:p>
    <w:p w:rsidR="00496F71" w:rsidRPr="00752DFB" w:rsidRDefault="00496F71" w:rsidP="00496F71">
      <w:pPr>
        <w:rPr>
          <w:lang w:val="en-IN"/>
        </w:rPr>
      </w:pPr>
      <w:r w:rsidRPr="00752DFB">
        <w:rPr>
          <w:lang w:val="en-IN"/>
        </w:rPr>
        <w:t xml:space="preserve">Rejeb, A., Keogh, J.G., Leong, G.K. and Treiblmaier, H. (2021) 'Potentials and challenges of augmented reality smart glasses in logistics and supply chain management: a systematic literature review', </w:t>
      </w:r>
      <w:r w:rsidRPr="00752DFB">
        <w:rPr>
          <w:i/>
          <w:iCs/>
          <w:lang w:val="en-IN"/>
        </w:rPr>
        <w:t>International Journal of Production Research</w:t>
      </w:r>
      <w:r w:rsidRPr="00752DFB">
        <w:rPr>
          <w:lang w:val="en-IN"/>
        </w:rPr>
        <w:t>, 59(12), pp. 3747-3776.</w:t>
      </w:r>
    </w:p>
    <w:p w:rsidR="00496F71" w:rsidRPr="00752DFB" w:rsidRDefault="00496F71" w:rsidP="00496F71">
      <w:pPr>
        <w:rPr>
          <w:lang w:val="en-IN"/>
        </w:rPr>
      </w:pPr>
      <w:r w:rsidRPr="00752DFB">
        <w:rPr>
          <w:lang w:val="en-IN"/>
        </w:rPr>
        <w:t xml:space="preserve">Salmen, A. (2021) 'Does digitalization boost companies’ new product launch success? An empirical study', </w:t>
      </w:r>
      <w:r w:rsidRPr="00752DFB">
        <w:rPr>
          <w:i/>
          <w:iCs/>
          <w:lang w:val="en-IN"/>
        </w:rPr>
        <w:t>Science International Empirical Review</w:t>
      </w:r>
      <w:r w:rsidRPr="00752DFB">
        <w:rPr>
          <w:lang w:val="en-IN"/>
        </w:rPr>
        <w:t>, 1(1), pp. 62-83.</w:t>
      </w:r>
    </w:p>
    <w:p w:rsidR="00496F71" w:rsidRPr="00752DFB" w:rsidRDefault="00496F71" w:rsidP="00496F71">
      <w:pPr>
        <w:rPr>
          <w:lang w:val="en-IN"/>
        </w:rPr>
      </w:pPr>
      <w:r w:rsidRPr="00752DFB">
        <w:rPr>
          <w:lang w:val="en-IN"/>
        </w:rPr>
        <w:t xml:space="preserve">Porter, M.E. (1985) </w:t>
      </w:r>
      <w:r w:rsidRPr="00752DFB">
        <w:rPr>
          <w:i/>
          <w:iCs/>
          <w:lang w:val="en-IN"/>
        </w:rPr>
        <w:t>Competitive Advantage: Creating and Sustaining Superior Performance</w:t>
      </w:r>
      <w:r w:rsidRPr="00752DFB">
        <w:rPr>
          <w:lang w:val="en-IN"/>
        </w:rPr>
        <w:t>. Free Press.</w:t>
      </w:r>
    </w:p>
    <w:p w:rsidR="00496F71" w:rsidRPr="00752DFB" w:rsidRDefault="00496F71" w:rsidP="00496F71">
      <w:pPr>
        <w:rPr>
          <w:lang w:val="en-IN"/>
        </w:rPr>
      </w:pPr>
      <w:r w:rsidRPr="00752DFB">
        <w:rPr>
          <w:lang w:val="en-IN"/>
        </w:rPr>
        <w:t xml:space="preserve">Kotler, P. and Keller, K.L. (2015) </w:t>
      </w:r>
      <w:r w:rsidRPr="00752DFB">
        <w:rPr>
          <w:i/>
          <w:iCs/>
          <w:lang w:val="en-IN"/>
        </w:rPr>
        <w:t>Marketing Management</w:t>
      </w:r>
      <w:r w:rsidRPr="00752DFB">
        <w:rPr>
          <w:lang w:val="en-IN"/>
        </w:rPr>
        <w:t>. 15th edn. Pearson.</w:t>
      </w:r>
    </w:p>
    <w:p w:rsidR="00496F71" w:rsidRPr="00752DFB" w:rsidRDefault="00496F71" w:rsidP="00496F71">
      <w:pPr>
        <w:rPr>
          <w:lang w:val="en-IN"/>
        </w:rPr>
      </w:pPr>
      <w:r w:rsidRPr="00752DFB">
        <w:rPr>
          <w:lang w:val="en-IN"/>
        </w:rPr>
        <w:t xml:space="preserve">Christensen, C.M. (1997) </w:t>
      </w:r>
      <w:r w:rsidRPr="00752DFB">
        <w:rPr>
          <w:i/>
          <w:iCs/>
          <w:lang w:val="en-IN"/>
        </w:rPr>
        <w:t>The Innovator’s Dilemma: When New Technologies Cause Great Firms to Fail</w:t>
      </w:r>
      <w:r w:rsidRPr="00752DFB">
        <w:rPr>
          <w:lang w:val="en-IN"/>
        </w:rPr>
        <w:t>. Harvard Business Review Press.</w:t>
      </w:r>
    </w:p>
    <w:p w:rsidR="00496F71" w:rsidRPr="00752DFB" w:rsidRDefault="00496F71" w:rsidP="00496F71">
      <w:pPr>
        <w:rPr>
          <w:lang w:val="en-IN"/>
        </w:rPr>
      </w:pPr>
      <w:r w:rsidRPr="00752DFB">
        <w:rPr>
          <w:lang w:val="en-IN"/>
        </w:rPr>
        <w:t xml:space="preserve">Golder, P.N. and Tellis, G.J. (1993) 'Pioneer advantage: Marketing logic or marketing legend?', </w:t>
      </w:r>
      <w:r w:rsidRPr="00752DFB">
        <w:rPr>
          <w:i/>
          <w:iCs/>
          <w:lang w:val="en-IN"/>
        </w:rPr>
        <w:t>Journal of Marketing Research</w:t>
      </w:r>
      <w:r w:rsidRPr="00752DFB">
        <w:rPr>
          <w:lang w:val="en-IN"/>
        </w:rPr>
        <w:t>, 30(2), pp. 158-170.</w:t>
      </w:r>
    </w:p>
    <w:p w:rsidR="00496F71" w:rsidRPr="00752DFB" w:rsidRDefault="00496F71" w:rsidP="00496F71">
      <w:pPr>
        <w:rPr>
          <w:lang w:val="en-IN"/>
        </w:rPr>
      </w:pPr>
      <w:r w:rsidRPr="00752DFB">
        <w:rPr>
          <w:lang w:val="en-IN"/>
        </w:rPr>
        <w:t xml:space="preserve">Lieberman, M.B. and Montgomery, D.B. (1988) 'First-mover advantages', </w:t>
      </w:r>
      <w:r w:rsidRPr="00752DFB">
        <w:rPr>
          <w:i/>
          <w:iCs/>
          <w:lang w:val="en-IN"/>
        </w:rPr>
        <w:t>Strategic Management Journal</w:t>
      </w:r>
      <w:r w:rsidRPr="00752DFB">
        <w:rPr>
          <w:lang w:val="en-IN"/>
        </w:rPr>
        <w:t>, 9(S1), pp. 41-58.</w:t>
      </w:r>
    </w:p>
    <w:p w:rsidR="00496F71" w:rsidRPr="00752DFB" w:rsidRDefault="00496F71" w:rsidP="00496F71">
      <w:pPr>
        <w:rPr>
          <w:lang w:val="en-IN"/>
        </w:rPr>
      </w:pPr>
      <w:r w:rsidRPr="00752DFB">
        <w:rPr>
          <w:lang w:val="en-IN"/>
        </w:rPr>
        <w:t xml:space="preserve">Grant, R.M. (2016) </w:t>
      </w:r>
      <w:r w:rsidRPr="00752DFB">
        <w:rPr>
          <w:i/>
          <w:iCs/>
          <w:lang w:val="en-IN"/>
        </w:rPr>
        <w:t>Contemporary Strategy Analysis: Text and Cases Edition</w:t>
      </w:r>
      <w:r w:rsidRPr="00752DFB">
        <w:rPr>
          <w:lang w:val="en-IN"/>
        </w:rPr>
        <w:t>. 9th edn. Wiley.</w:t>
      </w:r>
    </w:p>
    <w:p w:rsidR="00496F71" w:rsidRPr="00752DFB" w:rsidRDefault="00496F71" w:rsidP="00496F71">
      <w:pPr>
        <w:rPr>
          <w:lang w:val="en-IN"/>
        </w:rPr>
      </w:pPr>
      <w:r w:rsidRPr="00752DFB">
        <w:rPr>
          <w:lang w:val="en-IN"/>
        </w:rPr>
        <w:t xml:space="preserve">Kim, W.C. and Mauborgne, R. (2005) </w:t>
      </w:r>
      <w:r w:rsidRPr="00752DFB">
        <w:rPr>
          <w:i/>
          <w:iCs/>
          <w:lang w:val="en-IN"/>
        </w:rPr>
        <w:t>Blue Ocean Strategy: How to Create Uncontested Market Space and Make the Competition Irrelevant</w:t>
      </w:r>
      <w:r w:rsidRPr="00752DFB">
        <w:rPr>
          <w:lang w:val="en-IN"/>
        </w:rPr>
        <w:t>. Harvard Business Review Press.</w:t>
      </w:r>
    </w:p>
    <w:p w:rsidR="00496F71" w:rsidRPr="00752DFB" w:rsidRDefault="00496F71" w:rsidP="00496F71">
      <w:pPr>
        <w:rPr>
          <w:lang w:val="en-IN"/>
        </w:rPr>
      </w:pPr>
      <w:r w:rsidRPr="00752DFB">
        <w:rPr>
          <w:lang w:val="en-IN"/>
        </w:rPr>
        <w:t xml:space="preserve">Schilling, M.A. (2019) </w:t>
      </w:r>
      <w:r w:rsidRPr="00752DFB">
        <w:rPr>
          <w:i/>
          <w:iCs/>
          <w:lang w:val="en-IN"/>
        </w:rPr>
        <w:t>Strategic Management of Technological Innovation</w:t>
      </w:r>
      <w:r w:rsidRPr="00752DFB">
        <w:rPr>
          <w:lang w:val="en-IN"/>
        </w:rPr>
        <w:t>. 6th edn. McGraw-Hill.</w:t>
      </w:r>
    </w:p>
    <w:p w:rsidR="00496F71" w:rsidRPr="00752DFB" w:rsidRDefault="00496F71" w:rsidP="00496F71">
      <w:pPr>
        <w:rPr>
          <w:lang w:val="en-IN"/>
        </w:rPr>
      </w:pPr>
      <w:r w:rsidRPr="00752DFB">
        <w:rPr>
          <w:lang w:val="en-IN"/>
        </w:rPr>
        <w:t xml:space="preserve">Barney, J.B. (1991) 'Firm resources and sustained competitive advantage', </w:t>
      </w:r>
      <w:r w:rsidRPr="00752DFB">
        <w:rPr>
          <w:i/>
          <w:iCs/>
          <w:lang w:val="en-IN"/>
        </w:rPr>
        <w:t>Journal of Management</w:t>
      </w:r>
      <w:r w:rsidRPr="00752DFB">
        <w:rPr>
          <w:lang w:val="en-IN"/>
        </w:rPr>
        <w:t>, 17(1), pp. 99-120.</w:t>
      </w:r>
    </w:p>
    <w:p w:rsidR="00496F71" w:rsidRDefault="00496F71" w:rsidP="00496F71">
      <w:pPr>
        <w:rPr>
          <w:lang w:val="en-IN"/>
        </w:rPr>
      </w:pPr>
      <w:r w:rsidRPr="00752DFB">
        <w:rPr>
          <w:lang w:val="en-IN"/>
        </w:rPr>
        <w:t xml:space="preserve">Teece, D.J., Pisano, G. and Shuen, A. (1997) 'Dynamic capabilities and strategic management', </w:t>
      </w:r>
      <w:r w:rsidRPr="00752DFB">
        <w:rPr>
          <w:i/>
          <w:iCs/>
          <w:lang w:val="en-IN"/>
        </w:rPr>
        <w:t>Strategic Management Journal</w:t>
      </w:r>
      <w:r w:rsidRPr="00752DFB">
        <w:rPr>
          <w:lang w:val="en-IN"/>
        </w:rPr>
        <w:t>, 18(7), pp. 509-533.</w:t>
      </w:r>
    </w:p>
    <w:p w:rsidR="00496F71" w:rsidRPr="00271D83" w:rsidRDefault="00496F71" w:rsidP="00496F71">
      <w:pPr>
        <w:rPr>
          <w:lang w:val="en-IN"/>
        </w:rPr>
      </w:pPr>
      <w:r w:rsidRPr="00271D83">
        <w:rPr>
          <w:lang w:val="en-IN"/>
        </w:rPr>
        <w:lastRenderedPageBreak/>
        <w:t>Dreiling, A. and Bican, P.M. (2022) 'Pioneer or follower: Which strategy to choose?', in The Routledge Companion to Technology Management. Routledge, pp. 100-115.</w:t>
      </w:r>
    </w:p>
    <w:p w:rsidR="00496F71" w:rsidRPr="00271D83" w:rsidRDefault="00496F71" w:rsidP="00496F71">
      <w:pPr>
        <w:rPr>
          <w:lang w:val="en-IN"/>
        </w:rPr>
      </w:pPr>
      <w:r w:rsidRPr="00271D83">
        <w:rPr>
          <w:lang w:val="en-IN"/>
        </w:rPr>
        <w:t xml:space="preserve">Rejeb, A., Keogh, J.G., Leong, G.K. and Treiblmaier, H. (2021) 'Potentials and challenges of augmented reality smart glasses in logistics and supply chain management: a systematic literature review', </w:t>
      </w:r>
      <w:r w:rsidRPr="00271D83">
        <w:rPr>
          <w:i/>
          <w:iCs/>
          <w:lang w:val="en-IN"/>
        </w:rPr>
        <w:t>International Journal of Production Research</w:t>
      </w:r>
      <w:r w:rsidRPr="00271D83">
        <w:rPr>
          <w:lang w:val="en-IN"/>
        </w:rPr>
        <w:t>, 59(12), pp. 3747-3776.</w:t>
      </w:r>
    </w:p>
    <w:p w:rsidR="00496F71" w:rsidRPr="00271D83" w:rsidRDefault="00496F71" w:rsidP="00496F71">
      <w:pPr>
        <w:rPr>
          <w:lang w:val="en-IN"/>
        </w:rPr>
      </w:pPr>
      <w:r w:rsidRPr="00271D83">
        <w:rPr>
          <w:lang w:val="en-IN"/>
        </w:rPr>
        <w:t xml:space="preserve">Salmen, A. (2021) 'Does digitalization boost companies’ new product launch success? An empirical study', </w:t>
      </w:r>
      <w:r w:rsidRPr="00271D83">
        <w:rPr>
          <w:i/>
          <w:iCs/>
          <w:lang w:val="en-IN"/>
        </w:rPr>
        <w:t>Science International Empirical Review</w:t>
      </w:r>
      <w:r w:rsidRPr="00271D83">
        <w:rPr>
          <w:lang w:val="en-IN"/>
        </w:rPr>
        <w:t>, 1(1), pp. 62-83.</w:t>
      </w:r>
    </w:p>
    <w:p w:rsidR="00496F71" w:rsidRPr="00752DFB" w:rsidRDefault="00496F71" w:rsidP="00496F71">
      <w:pPr>
        <w:rPr>
          <w:lang w:val="en-IN"/>
        </w:rPr>
      </w:pPr>
    </w:p>
    <w:p w:rsidR="00496F71" w:rsidRPr="00A122E6" w:rsidRDefault="00496F71" w:rsidP="00496F71"/>
    <w:p w:rsidR="008A2131" w:rsidRDefault="008A2131"/>
    <w:sectPr w:rsidR="008A2131" w:rsidSect="00496F71">
      <w:footerReference w:type="default" r:id="rId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2954"/>
      <w:docPartObj>
        <w:docPartGallery w:val="Page Numbers (Bottom of Page)"/>
        <w:docPartUnique/>
      </w:docPartObj>
    </w:sdtPr>
    <w:sdtContent>
      <w:p w:rsidR="00000000" w:rsidRDefault="00000000">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F71"/>
    <w:rsid w:val="00496F71"/>
    <w:rsid w:val="00535090"/>
    <w:rsid w:val="005C0D21"/>
    <w:rsid w:val="008A2131"/>
    <w:rsid w:val="008D2217"/>
    <w:rsid w:val="00A12C4B"/>
    <w:rsid w:val="00A13B01"/>
    <w:rsid w:val="00B60E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D0217"/>
  <w15:chartTrackingRefBased/>
  <w15:docId w15:val="{FD823D72-13EE-441F-B764-47EB7DC6E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F71"/>
    <w:pPr>
      <w:spacing w:before="120" w:after="320" w:line="276"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496F71"/>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lang w:val="en-IN"/>
      <w14:ligatures w14:val="standardContextual"/>
    </w:rPr>
  </w:style>
  <w:style w:type="paragraph" w:styleId="Heading2">
    <w:name w:val="heading 2"/>
    <w:basedOn w:val="Normal"/>
    <w:next w:val="Normal"/>
    <w:link w:val="Heading2Char"/>
    <w:uiPriority w:val="9"/>
    <w:unhideWhenUsed/>
    <w:qFormat/>
    <w:rsid w:val="00496F71"/>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lang w:val="en-IN"/>
      <w14:ligatures w14:val="standardContextual"/>
    </w:rPr>
  </w:style>
  <w:style w:type="paragraph" w:styleId="Heading3">
    <w:name w:val="heading 3"/>
    <w:basedOn w:val="Normal"/>
    <w:next w:val="Normal"/>
    <w:link w:val="Heading3Char"/>
    <w:uiPriority w:val="9"/>
    <w:semiHidden/>
    <w:unhideWhenUsed/>
    <w:qFormat/>
    <w:rsid w:val="00496F71"/>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lang w:val="en-IN"/>
      <w14:ligatures w14:val="standardContextual"/>
    </w:rPr>
  </w:style>
  <w:style w:type="paragraph" w:styleId="Heading4">
    <w:name w:val="heading 4"/>
    <w:basedOn w:val="Normal"/>
    <w:next w:val="Normal"/>
    <w:link w:val="Heading4Char"/>
    <w:uiPriority w:val="9"/>
    <w:semiHidden/>
    <w:unhideWhenUsed/>
    <w:qFormat/>
    <w:rsid w:val="00496F71"/>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sz w:val="22"/>
      <w:lang w:val="en-IN"/>
      <w14:ligatures w14:val="standardContextual"/>
    </w:rPr>
  </w:style>
  <w:style w:type="paragraph" w:styleId="Heading5">
    <w:name w:val="heading 5"/>
    <w:basedOn w:val="Normal"/>
    <w:next w:val="Normal"/>
    <w:link w:val="Heading5Char"/>
    <w:uiPriority w:val="9"/>
    <w:semiHidden/>
    <w:unhideWhenUsed/>
    <w:qFormat/>
    <w:rsid w:val="00496F71"/>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lang w:val="en-IN"/>
      <w14:ligatures w14:val="standardContextual"/>
    </w:rPr>
  </w:style>
  <w:style w:type="paragraph" w:styleId="Heading6">
    <w:name w:val="heading 6"/>
    <w:basedOn w:val="Normal"/>
    <w:next w:val="Normal"/>
    <w:link w:val="Heading6Char"/>
    <w:uiPriority w:val="9"/>
    <w:semiHidden/>
    <w:unhideWhenUsed/>
    <w:qFormat/>
    <w:rsid w:val="00496F71"/>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lang w:val="en-IN"/>
      <w14:ligatures w14:val="standardContextual"/>
    </w:rPr>
  </w:style>
  <w:style w:type="paragraph" w:styleId="Heading7">
    <w:name w:val="heading 7"/>
    <w:basedOn w:val="Normal"/>
    <w:next w:val="Normal"/>
    <w:link w:val="Heading7Char"/>
    <w:uiPriority w:val="9"/>
    <w:semiHidden/>
    <w:unhideWhenUsed/>
    <w:qFormat/>
    <w:rsid w:val="00496F71"/>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lang w:val="en-IN"/>
      <w14:ligatures w14:val="standardContextual"/>
    </w:rPr>
  </w:style>
  <w:style w:type="paragraph" w:styleId="Heading8">
    <w:name w:val="heading 8"/>
    <w:basedOn w:val="Normal"/>
    <w:next w:val="Normal"/>
    <w:link w:val="Heading8Char"/>
    <w:uiPriority w:val="9"/>
    <w:semiHidden/>
    <w:unhideWhenUsed/>
    <w:qFormat/>
    <w:rsid w:val="00496F71"/>
    <w:pPr>
      <w:keepNext/>
      <w:keepLines/>
      <w:spacing w:before="0" w:after="0" w:line="259" w:lineRule="auto"/>
      <w:jc w:val="left"/>
      <w:outlineLvl w:val="7"/>
    </w:pPr>
    <w:rPr>
      <w:rFonts w:asciiTheme="minorHAnsi" w:eastAsiaTheme="majorEastAsia" w:hAnsiTheme="minorHAnsi" w:cstheme="majorBidi"/>
      <w:i/>
      <w:iCs/>
      <w:color w:val="272727" w:themeColor="text1" w:themeTint="D8"/>
      <w:kern w:val="2"/>
      <w:sz w:val="22"/>
      <w:lang w:val="en-IN"/>
      <w14:ligatures w14:val="standardContextual"/>
    </w:rPr>
  </w:style>
  <w:style w:type="paragraph" w:styleId="Heading9">
    <w:name w:val="heading 9"/>
    <w:basedOn w:val="Normal"/>
    <w:next w:val="Normal"/>
    <w:link w:val="Heading9Char"/>
    <w:uiPriority w:val="9"/>
    <w:semiHidden/>
    <w:unhideWhenUsed/>
    <w:qFormat/>
    <w:rsid w:val="00496F71"/>
    <w:pPr>
      <w:keepNext/>
      <w:keepLines/>
      <w:spacing w:before="0" w:after="0" w:line="259" w:lineRule="auto"/>
      <w:jc w:val="left"/>
      <w:outlineLvl w:val="8"/>
    </w:pPr>
    <w:rPr>
      <w:rFonts w:asciiTheme="minorHAnsi" w:eastAsiaTheme="majorEastAsia" w:hAnsiTheme="minorHAnsi" w:cstheme="majorBidi"/>
      <w:color w:val="272727" w:themeColor="text1" w:themeTint="D8"/>
      <w:kern w:val="2"/>
      <w:sz w:val="22"/>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F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96F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6F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6F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6F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6F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F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F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F71"/>
    <w:rPr>
      <w:rFonts w:eastAsiaTheme="majorEastAsia" w:cstheme="majorBidi"/>
      <w:color w:val="272727" w:themeColor="text1" w:themeTint="D8"/>
    </w:rPr>
  </w:style>
  <w:style w:type="paragraph" w:styleId="Title">
    <w:name w:val="Title"/>
    <w:basedOn w:val="Normal"/>
    <w:next w:val="Normal"/>
    <w:link w:val="TitleChar"/>
    <w:uiPriority w:val="10"/>
    <w:qFormat/>
    <w:rsid w:val="00496F71"/>
    <w:pPr>
      <w:spacing w:before="0" w:after="80" w:line="240" w:lineRule="auto"/>
      <w:contextualSpacing/>
      <w:jc w:val="left"/>
    </w:pPr>
    <w:rPr>
      <w:rFonts w:asciiTheme="majorHAnsi" w:eastAsiaTheme="majorEastAsia" w:hAnsiTheme="majorHAnsi" w:cstheme="majorBidi"/>
      <w:spacing w:val="-10"/>
      <w:kern w:val="28"/>
      <w:sz w:val="56"/>
      <w:szCs w:val="56"/>
      <w:lang w:val="en-IN"/>
      <w14:ligatures w14:val="standardContextual"/>
    </w:rPr>
  </w:style>
  <w:style w:type="character" w:customStyle="1" w:styleId="TitleChar">
    <w:name w:val="Title Char"/>
    <w:basedOn w:val="DefaultParagraphFont"/>
    <w:link w:val="Title"/>
    <w:uiPriority w:val="10"/>
    <w:rsid w:val="00496F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F71"/>
    <w:pPr>
      <w:numPr>
        <w:ilvl w:val="1"/>
      </w:numPr>
      <w:spacing w:before="0" w:after="160" w:line="259" w:lineRule="auto"/>
      <w:jc w:val="left"/>
    </w:pPr>
    <w:rPr>
      <w:rFonts w:asciiTheme="minorHAnsi" w:eastAsiaTheme="majorEastAsia" w:hAnsiTheme="minorHAnsi" w:cstheme="majorBidi"/>
      <w:color w:val="595959" w:themeColor="text1" w:themeTint="A6"/>
      <w:spacing w:val="15"/>
      <w:kern w:val="2"/>
      <w:sz w:val="28"/>
      <w:szCs w:val="28"/>
      <w:lang w:val="en-IN"/>
      <w14:ligatures w14:val="standardContextual"/>
    </w:rPr>
  </w:style>
  <w:style w:type="character" w:customStyle="1" w:styleId="SubtitleChar">
    <w:name w:val="Subtitle Char"/>
    <w:basedOn w:val="DefaultParagraphFont"/>
    <w:link w:val="Subtitle"/>
    <w:uiPriority w:val="11"/>
    <w:rsid w:val="00496F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F71"/>
    <w:pPr>
      <w:spacing w:before="160" w:after="160" w:line="259" w:lineRule="auto"/>
      <w:jc w:val="center"/>
    </w:pPr>
    <w:rPr>
      <w:rFonts w:asciiTheme="minorHAnsi" w:hAnsiTheme="minorHAnsi"/>
      <w:i/>
      <w:iCs/>
      <w:color w:val="404040" w:themeColor="text1" w:themeTint="BF"/>
      <w:kern w:val="2"/>
      <w:sz w:val="22"/>
      <w:lang w:val="en-IN"/>
      <w14:ligatures w14:val="standardContextual"/>
    </w:rPr>
  </w:style>
  <w:style w:type="character" w:customStyle="1" w:styleId="QuoteChar">
    <w:name w:val="Quote Char"/>
    <w:basedOn w:val="DefaultParagraphFont"/>
    <w:link w:val="Quote"/>
    <w:uiPriority w:val="29"/>
    <w:rsid w:val="00496F71"/>
    <w:rPr>
      <w:i/>
      <w:iCs/>
      <w:color w:val="404040" w:themeColor="text1" w:themeTint="BF"/>
    </w:rPr>
  </w:style>
  <w:style w:type="paragraph" w:styleId="ListParagraph">
    <w:name w:val="List Paragraph"/>
    <w:basedOn w:val="Normal"/>
    <w:uiPriority w:val="34"/>
    <w:qFormat/>
    <w:rsid w:val="00496F71"/>
    <w:pPr>
      <w:spacing w:before="0" w:after="160" w:line="259" w:lineRule="auto"/>
      <w:ind w:left="720"/>
      <w:contextualSpacing/>
      <w:jc w:val="left"/>
    </w:pPr>
    <w:rPr>
      <w:rFonts w:asciiTheme="minorHAnsi" w:hAnsiTheme="minorHAnsi"/>
      <w:kern w:val="2"/>
      <w:sz w:val="22"/>
      <w:lang w:val="en-IN"/>
      <w14:ligatures w14:val="standardContextual"/>
    </w:rPr>
  </w:style>
  <w:style w:type="character" w:styleId="IntenseEmphasis">
    <w:name w:val="Intense Emphasis"/>
    <w:basedOn w:val="DefaultParagraphFont"/>
    <w:uiPriority w:val="21"/>
    <w:qFormat/>
    <w:rsid w:val="00496F71"/>
    <w:rPr>
      <w:i/>
      <w:iCs/>
      <w:color w:val="2F5496" w:themeColor="accent1" w:themeShade="BF"/>
    </w:rPr>
  </w:style>
  <w:style w:type="paragraph" w:styleId="IntenseQuote">
    <w:name w:val="Intense Quote"/>
    <w:basedOn w:val="Normal"/>
    <w:next w:val="Normal"/>
    <w:link w:val="IntenseQuoteChar"/>
    <w:uiPriority w:val="30"/>
    <w:qFormat/>
    <w:rsid w:val="00496F7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i/>
      <w:iCs/>
      <w:color w:val="2F5496" w:themeColor="accent1" w:themeShade="BF"/>
      <w:kern w:val="2"/>
      <w:sz w:val="22"/>
      <w:lang w:val="en-IN"/>
      <w14:ligatures w14:val="standardContextual"/>
    </w:rPr>
  </w:style>
  <w:style w:type="character" w:customStyle="1" w:styleId="IntenseQuoteChar">
    <w:name w:val="Intense Quote Char"/>
    <w:basedOn w:val="DefaultParagraphFont"/>
    <w:link w:val="IntenseQuote"/>
    <w:uiPriority w:val="30"/>
    <w:rsid w:val="00496F71"/>
    <w:rPr>
      <w:i/>
      <w:iCs/>
      <w:color w:val="2F5496" w:themeColor="accent1" w:themeShade="BF"/>
    </w:rPr>
  </w:style>
  <w:style w:type="character" w:styleId="IntenseReference">
    <w:name w:val="Intense Reference"/>
    <w:basedOn w:val="DefaultParagraphFont"/>
    <w:uiPriority w:val="32"/>
    <w:qFormat/>
    <w:rsid w:val="00496F71"/>
    <w:rPr>
      <w:b/>
      <w:bCs/>
      <w:smallCaps/>
      <w:color w:val="2F5496" w:themeColor="accent1" w:themeShade="BF"/>
      <w:spacing w:val="5"/>
    </w:rPr>
  </w:style>
  <w:style w:type="character" w:styleId="Hyperlink">
    <w:name w:val="Hyperlink"/>
    <w:basedOn w:val="DefaultParagraphFont"/>
    <w:uiPriority w:val="99"/>
    <w:unhideWhenUsed/>
    <w:rsid w:val="00496F71"/>
    <w:rPr>
      <w:color w:val="0563C1" w:themeColor="hyperlink"/>
      <w:u w:val="single"/>
    </w:rPr>
  </w:style>
  <w:style w:type="paragraph" w:styleId="Footer">
    <w:name w:val="footer"/>
    <w:basedOn w:val="Normal"/>
    <w:link w:val="FooterChar"/>
    <w:uiPriority w:val="99"/>
    <w:unhideWhenUsed/>
    <w:rsid w:val="00496F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F71"/>
    <w:rPr>
      <w:rFonts w:ascii="Times New Roman" w:hAnsi="Times New Roman"/>
      <w:kern w:val="0"/>
      <w:sz w:val="24"/>
      <w:lang w:val="en-US"/>
      <w14:ligatures w14:val="none"/>
    </w:rPr>
  </w:style>
  <w:style w:type="character" w:styleId="Strong">
    <w:name w:val="Strong"/>
    <w:basedOn w:val="DefaultParagraphFont"/>
    <w:uiPriority w:val="22"/>
    <w:qFormat/>
    <w:rsid w:val="00496F71"/>
    <w:rPr>
      <w:b/>
      <w:bCs/>
    </w:rPr>
  </w:style>
  <w:style w:type="paragraph" w:styleId="TOCHeading">
    <w:name w:val="TOC Heading"/>
    <w:basedOn w:val="Heading1"/>
    <w:next w:val="Normal"/>
    <w:uiPriority w:val="39"/>
    <w:unhideWhenUsed/>
    <w:qFormat/>
    <w:rsid w:val="00496F7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96F71"/>
    <w:pPr>
      <w:spacing w:after="100"/>
    </w:pPr>
  </w:style>
  <w:style w:type="paragraph" w:styleId="TOC2">
    <w:name w:val="toc 2"/>
    <w:basedOn w:val="Normal"/>
    <w:next w:val="Normal"/>
    <w:autoRedefine/>
    <w:uiPriority w:val="39"/>
    <w:unhideWhenUsed/>
    <w:rsid w:val="00496F7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3112</Words>
  <Characters>17742</Characters>
  <Application>Microsoft Office Word</Application>
  <DocSecurity>0</DocSecurity>
  <Lines>147</Lines>
  <Paragraphs>41</Paragraphs>
  <ScaleCrop>false</ScaleCrop>
  <Company/>
  <LinksUpToDate>false</LinksUpToDate>
  <CharactersWithSpaces>20813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 Sukhadiya</dc:creator>
  <cp:keywords/>
  <dc:description/>
  <cp:lastModifiedBy>Prince Sukhadiya</cp:lastModifiedBy>
  <cp:revision>1</cp:revision>
  <dcterms:created xsi:type="dcterms:W3CDTF">2025-03-27T11:40:00Z</dcterms:created>
  <dcterms:modified xsi:type="dcterms:W3CDTF">2025-03-27T11:47:00Z</dcterms:modified>
</cp:coreProperties>
</file>