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0754C6" w14:textId="154C1AEE" w:rsidR="00EF2FF0" w:rsidRPr="00EF2FF0" w:rsidRDefault="00EF2FF0">
      <w:pPr>
        <w:rPr>
          <w:rFonts w:ascii="Arial" w:hAnsi="Arial" w:cs="Arial"/>
          <w:b/>
          <w:bCs/>
          <w:i/>
          <w:iCs/>
          <w:sz w:val="40"/>
          <w:szCs w:val="40"/>
        </w:rPr>
      </w:pPr>
      <w:r w:rsidRPr="00EF2FF0">
        <w:rPr>
          <w:rFonts w:ascii="Arial" w:hAnsi="Arial" w:cs="Arial"/>
          <w:b/>
          <w:bCs/>
          <w:i/>
          <w:iCs/>
          <w:sz w:val="40"/>
          <w:szCs w:val="40"/>
        </w:rPr>
        <w:t>UNIVERSITY OF WALES TRINITY SAINT DAVID</w:t>
      </w:r>
    </w:p>
    <w:p w14:paraId="23B1DEA0" w14:textId="79B66282" w:rsidR="00EF2FF0" w:rsidRDefault="00EF2FF0">
      <w:pPr>
        <w:rPr>
          <w:rFonts w:ascii="Arial" w:hAnsi="Arial" w:cs="Arial"/>
          <w:i/>
          <w:iCs/>
          <w:sz w:val="40"/>
          <w:szCs w:val="40"/>
        </w:rPr>
      </w:pPr>
    </w:p>
    <w:p w14:paraId="64EE12E1" w14:textId="77777777" w:rsidR="00EF2FF0" w:rsidRDefault="00EF2FF0">
      <w:pPr>
        <w:rPr>
          <w:rFonts w:ascii="Arial" w:hAnsi="Arial" w:cs="Arial"/>
          <w:i/>
          <w:iCs/>
          <w:sz w:val="40"/>
          <w:szCs w:val="40"/>
        </w:rPr>
      </w:pPr>
    </w:p>
    <w:p w14:paraId="2D57BF1D" w14:textId="2F471542" w:rsidR="002F1EE8" w:rsidRPr="00465BBD" w:rsidRDefault="00465BBD">
      <w:pPr>
        <w:rPr>
          <w:rFonts w:ascii="Arial" w:hAnsi="Arial" w:cs="Arial"/>
          <w:sz w:val="40"/>
          <w:szCs w:val="40"/>
        </w:rPr>
      </w:pPr>
      <w:r w:rsidRPr="00EF2FF0">
        <w:rPr>
          <w:rFonts w:ascii="Arial" w:hAnsi="Arial" w:cs="Arial"/>
          <w:i/>
          <w:iCs/>
          <w:sz w:val="40"/>
          <w:szCs w:val="40"/>
          <w:u w:val="single"/>
        </w:rPr>
        <w:t>Programme</w:t>
      </w:r>
      <w:r w:rsidRPr="00465BBD">
        <w:rPr>
          <w:rFonts w:ascii="Arial" w:hAnsi="Arial" w:cs="Arial"/>
          <w:sz w:val="40"/>
          <w:szCs w:val="40"/>
        </w:rPr>
        <w:t xml:space="preserve">: </w:t>
      </w:r>
      <w:r w:rsidRPr="00450EFD">
        <w:rPr>
          <w:rFonts w:ascii="Arial" w:hAnsi="Arial" w:cs="Arial"/>
          <w:sz w:val="36"/>
          <w:szCs w:val="36"/>
        </w:rPr>
        <w:t>Certificate of Higher Education in Skills for the Workplace (Health and Social Care).</w:t>
      </w:r>
    </w:p>
    <w:p w14:paraId="67CF4280" w14:textId="15371047" w:rsidR="00465BBD" w:rsidRPr="00EF2FF0" w:rsidRDefault="00465BBD">
      <w:pPr>
        <w:rPr>
          <w:rFonts w:ascii="Arial" w:hAnsi="Arial" w:cs="Arial"/>
          <w:sz w:val="40"/>
          <w:szCs w:val="40"/>
          <w:u w:val="single"/>
        </w:rPr>
      </w:pPr>
    </w:p>
    <w:p w14:paraId="7C783D38" w14:textId="10EA2315" w:rsidR="00465BBD" w:rsidRDefault="00465BBD">
      <w:pPr>
        <w:rPr>
          <w:rFonts w:ascii="Arial" w:hAnsi="Arial" w:cs="Arial"/>
          <w:sz w:val="40"/>
          <w:szCs w:val="40"/>
        </w:rPr>
      </w:pPr>
      <w:r w:rsidRPr="00EF2FF0">
        <w:rPr>
          <w:rFonts w:ascii="Arial" w:hAnsi="Arial" w:cs="Arial"/>
          <w:i/>
          <w:iCs/>
          <w:sz w:val="40"/>
          <w:szCs w:val="40"/>
          <w:u w:val="single"/>
        </w:rPr>
        <w:t>Module</w:t>
      </w:r>
      <w:r w:rsidR="00EF2FF0" w:rsidRPr="00EF2FF0">
        <w:rPr>
          <w:rFonts w:ascii="Arial" w:hAnsi="Arial" w:cs="Arial"/>
          <w:i/>
          <w:iCs/>
          <w:sz w:val="40"/>
          <w:szCs w:val="40"/>
          <w:u w:val="single"/>
        </w:rPr>
        <w:t xml:space="preserve"> name</w:t>
      </w:r>
      <w:r w:rsidRPr="00465BBD">
        <w:rPr>
          <w:rFonts w:ascii="Arial" w:hAnsi="Arial" w:cs="Arial"/>
          <w:sz w:val="40"/>
          <w:szCs w:val="40"/>
        </w:rPr>
        <w:t>:</w:t>
      </w:r>
      <w:r w:rsidRPr="00450EFD">
        <w:rPr>
          <w:rFonts w:ascii="Arial" w:hAnsi="Arial" w:cs="Arial"/>
          <w:sz w:val="36"/>
          <w:szCs w:val="36"/>
        </w:rPr>
        <w:t xml:space="preserve"> Psychology in Health and Social Care.</w:t>
      </w:r>
    </w:p>
    <w:p w14:paraId="28B1E628" w14:textId="77777777" w:rsidR="00465BBD" w:rsidRPr="00465BBD" w:rsidRDefault="00465BBD">
      <w:pPr>
        <w:rPr>
          <w:rFonts w:ascii="Arial" w:hAnsi="Arial" w:cs="Arial"/>
          <w:sz w:val="40"/>
          <w:szCs w:val="40"/>
        </w:rPr>
      </w:pPr>
    </w:p>
    <w:p w14:paraId="6C5C1D16" w14:textId="4BD748EC" w:rsidR="00465BBD" w:rsidRDefault="00465BBD">
      <w:pPr>
        <w:rPr>
          <w:rFonts w:ascii="Arial" w:hAnsi="Arial" w:cs="Arial"/>
          <w:sz w:val="40"/>
          <w:szCs w:val="40"/>
        </w:rPr>
      </w:pPr>
      <w:r w:rsidRPr="00EF2FF0">
        <w:rPr>
          <w:rFonts w:ascii="Arial" w:hAnsi="Arial" w:cs="Arial"/>
          <w:i/>
          <w:iCs/>
          <w:sz w:val="40"/>
          <w:szCs w:val="40"/>
          <w:u w:val="single"/>
        </w:rPr>
        <w:t>Module code</w:t>
      </w:r>
      <w:r w:rsidRPr="00465BBD">
        <w:rPr>
          <w:rFonts w:ascii="Arial" w:hAnsi="Arial" w:cs="Arial"/>
          <w:sz w:val="40"/>
          <w:szCs w:val="40"/>
        </w:rPr>
        <w:t xml:space="preserve">: </w:t>
      </w:r>
      <w:r w:rsidRPr="00450EFD">
        <w:rPr>
          <w:rFonts w:ascii="Arial" w:hAnsi="Arial" w:cs="Arial"/>
          <w:sz w:val="36"/>
          <w:szCs w:val="36"/>
        </w:rPr>
        <w:t>BMHP4003.</w:t>
      </w:r>
    </w:p>
    <w:p w14:paraId="1D156F03" w14:textId="77777777" w:rsidR="00465BBD" w:rsidRPr="00EF2FF0" w:rsidRDefault="00465BBD">
      <w:pPr>
        <w:rPr>
          <w:rFonts w:ascii="Arial" w:hAnsi="Arial" w:cs="Arial"/>
          <w:sz w:val="40"/>
          <w:szCs w:val="40"/>
          <w:u w:val="single"/>
        </w:rPr>
      </w:pPr>
    </w:p>
    <w:p w14:paraId="7C62FD3B" w14:textId="547BA592" w:rsidR="00465BBD" w:rsidRDefault="00465BBD">
      <w:pPr>
        <w:rPr>
          <w:rFonts w:ascii="Arial" w:hAnsi="Arial" w:cs="Arial"/>
          <w:sz w:val="40"/>
          <w:szCs w:val="40"/>
        </w:rPr>
      </w:pPr>
      <w:r w:rsidRPr="00EF2FF0">
        <w:rPr>
          <w:rFonts w:ascii="Arial" w:hAnsi="Arial" w:cs="Arial"/>
          <w:i/>
          <w:iCs/>
          <w:sz w:val="40"/>
          <w:szCs w:val="40"/>
          <w:u w:val="single"/>
        </w:rPr>
        <w:t>Module Leader</w:t>
      </w:r>
      <w:r w:rsidRPr="00465BBD">
        <w:rPr>
          <w:rFonts w:ascii="Arial" w:hAnsi="Arial" w:cs="Arial"/>
          <w:sz w:val="40"/>
          <w:szCs w:val="40"/>
        </w:rPr>
        <w:t xml:space="preserve">: </w:t>
      </w:r>
      <w:r w:rsidRPr="00450EFD">
        <w:rPr>
          <w:rFonts w:ascii="Arial" w:hAnsi="Arial" w:cs="Arial"/>
          <w:sz w:val="36"/>
          <w:szCs w:val="36"/>
        </w:rPr>
        <w:t>Diya Ganguly</w:t>
      </w:r>
      <w:r w:rsidR="00450EFD" w:rsidRPr="00450EFD">
        <w:rPr>
          <w:rFonts w:ascii="Arial" w:hAnsi="Arial" w:cs="Arial"/>
          <w:sz w:val="36"/>
          <w:szCs w:val="36"/>
        </w:rPr>
        <w:t>.</w:t>
      </w:r>
    </w:p>
    <w:p w14:paraId="7448FD6B" w14:textId="2F2ED501" w:rsidR="00EF2FF0" w:rsidRDefault="00EF2FF0">
      <w:pPr>
        <w:rPr>
          <w:rFonts w:ascii="Arial" w:hAnsi="Arial" w:cs="Arial"/>
          <w:sz w:val="40"/>
          <w:szCs w:val="40"/>
        </w:rPr>
      </w:pPr>
    </w:p>
    <w:p w14:paraId="32AE46D4" w14:textId="77777777" w:rsidR="00EF2FF0" w:rsidRDefault="00EF2FF0">
      <w:pPr>
        <w:rPr>
          <w:rFonts w:ascii="Arial" w:hAnsi="Arial" w:cs="Arial"/>
          <w:sz w:val="40"/>
          <w:szCs w:val="40"/>
        </w:rPr>
      </w:pPr>
    </w:p>
    <w:p w14:paraId="5D8253C4" w14:textId="77777777" w:rsidR="00465BBD" w:rsidRPr="00465BBD" w:rsidRDefault="00465BBD">
      <w:pPr>
        <w:rPr>
          <w:rFonts w:ascii="Arial" w:hAnsi="Arial" w:cs="Arial"/>
          <w:sz w:val="40"/>
          <w:szCs w:val="40"/>
        </w:rPr>
      </w:pPr>
    </w:p>
    <w:p w14:paraId="5988027A" w14:textId="0F1D63CC" w:rsidR="00465BBD" w:rsidRPr="00465BBD" w:rsidRDefault="00465BBD">
      <w:pPr>
        <w:rPr>
          <w:rFonts w:ascii="Arial" w:hAnsi="Arial" w:cs="Arial"/>
          <w:sz w:val="40"/>
          <w:szCs w:val="40"/>
        </w:rPr>
      </w:pPr>
      <w:r w:rsidRPr="00EF2FF0">
        <w:rPr>
          <w:rFonts w:ascii="Arial" w:hAnsi="Arial" w:cs="Arial"/>
          <w:b/>
          <w:bCs/>
          <w:sz w:val="40"/>
          <w:szCs w:val="40"/>
        </w:rPr>
        <w:t>Assignment Title:</w:t>
      </w:r>
      <w:r w:rsidRPr="00465BBD">
        <w:rPr>
          <w:rFonts w:ascii="Arial" w:hAnsi="Arial" w:cs="Arial"/>
          <w:sz w:val="40"/>
          <w:szCs w:val="40"/>
        </w:rPr>
        <w:t xml:space="preserve"> </w:t>
      </w:r>
      <w:r w:rsidRPr="00EF2FF0">
        <w:rPr>
          <w:rFonts w:ascii="Arial" w:hAnsi="Arial" w:cs="Arial"/>
          <w:b/>
          <w:bCs/>
          <w:sz w:val="40"/>
          <w:szCs w:val="40"/>
        </w:rPr>
        <w:t>Component 2. Report.</w:t>
      </w:r>
    </w:p>
    <w:p w14:paraId="701784D8" w14:textId="3EFC6CA2" w:rsidR="00465BBD" w:rsidRDefault="00465BBD">
      <w:pPr>
        <w:rPr>
          <w:rFonts w:ascii="Arial" w:hAnsi="Arial" w:cs="Arial"/>
          <w:sz w:val="40"/>
          <w:szCs w:val="40"/>
        </w:rPr>
      </w:pPr>
    </w:p>
    <w:p w14:paraId="3402F419" w14:textId="77777777" w:rsidR="00EF2FF0" w:rsidRPr="00EF2FF0" w:rsidRDefault="00EF2FF0">
      <w:pPr>
        <w:rPr>
          <w:rFonts w:ascii="Arial" w:hAnsi="Arial" w:cs="Arial"/>
          <w:i/>
          <w:iCs/>
          <w:sz w:val="40"/>
          <w:szCs w:val="40"/>
        </w:rPr>
      </w:pPr>
    </w:p>
    <w:p w14:paraId="10415084" w14:textId="1C57331B" w:rsidR="00465BBD" w:rsidRDefault="00465BBD">
      <w:pPr>
        <w:rPr>
          <w:rFonts w:ascii="Arial" w:hAnsi="Arial" w:cs="Arial"/>
          <w:sz w:val="40"/>
          <w:szCs w:val="40"/>
        </w:rPr>
      </w:pPr>
      <w:r w:rsidRPr="00EF2FF0">
        <w:rPr>
          <w:rFonts w:ascii="Arial" w:hAnsi="Arial" w:cs="Arial"/>
          <w:i/>
          <w:iCs/>
          <w:sz w:val="40"/>
          <w:szCs w:val="40"/>
        </w:rPr>
        <w:t>Student name:</w:t>
      </w:r>
      <w:r w:rsidRPr="00465BBD">
        <w:rPr>
          <w:rFonts w:ascii="Arial" w:hAnsi="Arial" w:cs="Arial"/>
          <w:sz w:val="40"/>
          <w:szCs w:val="40"/>
        </w:rPr>
        <w:t xml:space="preserve"> Inga Oprea</w:t>
      </w:r>
    </w:p>
    <w:p w14:paraId="585065D4" w14:textId="77777777" w:rsidR="00EF2FF0" w:rsidRPr="00465BBD" w:rsidRDefault="00EF2FF0">
      <w:pPr>
        <w:rPr>
          <w:rFonts w:ascii="Arial" w:hAnsi="Arial" w:cs="Arial"/>
          <w:sz w:val="40"/>
          <w:szCs w:val="40"/>
        </w:rPr>
      </w:pPr>
    </w:p>
    <w:p w14:paraId="3EBA12C0" w14:textId="7214AA32" w:rsidR="00465BBD" w:rsidRDefault="00465BBD">
      <w:pPr>
        <w:rPr>
          <w:rFonts w:ascii="Arial" w:hAnsi="Arial" w:cs="Arial"/>
          <w:sz w:val="40"/>
          <w:szCs w:val="40"/>
        </w:rPr>
      </w:pPr>
      <w:r w:rsidRPr="00EF2FF0">
        <w:rPr>
          <w:rFonts w:ascii="Arial" w:hAnsi="Arial" w:cs="Arial"/>
          <w:i/>
          <w:iCs/>
          <w:sz w:val="40"/>
          <w:szCs w:val="40"/>
        </w:rPr>
        <w:t>Student ID</w:t>
      </w:r>
      <w:r w:rsidRPr="00465BBD">
        <w:rPr>
          <w:rFonts w:ascii="Arial" w:hAnsi="Arial" w:cs="Arial"/>
          <w:sz w:val="40"/>
          <w:szCs w:val="40"/>
        </w:rPr>
        <w:t>: 2011632.</w:t>
      </w:r>
    </w:p>
    <w:p w14:paraId="618262B2" w14:textId="621120CD" w:rsidR="00523246" w:rsidRDefault="00523246">
      <w:pPr>
        <w:rPr>
          <w:rFonts w:ascii="Arial" w:hAnsi="Arial" w:cs="Arial"/>
          <w:sz w:val="40"/>
          <w:szCs w:val="40"/>
        </w:rPr>
      </w:pPr>
    </w:p>
    <w:p w14:paraId="1A9CCB75" w14:textId="63241A30" w:rsidR="00523246" w:rsidRDefault="00523246" w:rsidP="00523246">
      <w:pPr>
        <w:rPr>
          <w:rFonts w:ascii="Arial" w:hAnsi="Arial" w:cs="Arial"/>
          <w:sz w:val="40"/>
          <w:szCs w:val="40"/>
        </w:rPr>
      </w:pPr>
      <w:r>
        <w:rPr>
          <w:rFonts w:ascii="Arial" w:hAnsi="Arial" w:cs="Arial"/>
          <w:sz w:val="40"/>
          <w:szCs w:val="40"/>
        </w:rPr>
        <w:lastRenderedPageBreak/>
        <w:t xml:space="preserve">Table of Contents: </w:t>
      </w:r>
    </w:p>
    <w:p w14:paraId="7B0D9CE5" w14:textId="77777777" w:rsidR="00523246" w:rsidRDefault="00523246" w:rsidP="00523246">
      <w:pPr>
        <w:rPr>
          <w:rFonts w:ascii="Arial" w:hAnsi="Arial" w:cs="Arial"/>
          <w:sz w:val="40"/>
          <w:szCs w:val="40"/>
        </w:rPr>
      </w:pPr>
    </w:p>
    <w:p w14:paraId="2D4B311C" w14:textId="157C075E" w:rsidR="00523246" w:rsidRPr="00706A19" w:rsidRDefault="00523246" w:rsidP="00450EFD">
      <w:pPr>
        <w:pStyle w:val="ListParagraph"/>
        <w:numPr>
          <w:ilvl w:val="0"/>
          <w:numId w:val="2"/>
        </w:numPr>
        <w:spacing w:line="360" w:lineRule="auto"/>
        <w:rPr>
          <w:rFonts w:ascii="Arial" w:hAnsi="Arial" w:cs="Arial"/>
          <w:sz w:val="24"/>
          <w:szCs w:val="24"/>
        </w:rPr>
      </w:pPr>
      <w:r w:rsidRPr="00706A19">
        <w:rPr>
          <w:rFonts w:ascii="Arial" w:hAnsi="Arial" w:cs="Arial"/>
          <w:sz w:val="24"/>
          <w:szCs w:val="24"/>
        </w:rPr>
        <w:t>Introduction.</w:t>
      </w:r>
    </w:p>
    <w:p w14:paraId="523356DF" w14:textId="5F6FD1F8" w:rsidR="00523246" w:rsidRPr="00706A19" w:rsidRDefault="00523246" w:rsidP="00450EFD">
      <w:pPr>
        <w:pStyle w:val="ListParagraph"/>
        <w:numPr>
          <w:ilvl w:val="0"/>
          <w:numId w:val="2"/>
        </w:numPr>
        <w:spacing w:line="360" w:lineRule="auto"/>
        <w:rPr>
          <w:rFonts w:ascii="Arial" w:hAnsi="Arial" w:cs="Arial"/>
          <w:sz w:val="24"/>
          <w:szCs w:val="24"/>
        </w:rPr>
      </w:pPr>
      <w:r w:rsidRPr="00706A19">
        <w:rPr>
          <w:rFonts w:ascii="Arial" w:hAnsi="Arial" w:cs="Arial"/>
          <w:sz w:val="24"/>
          <w:szCs w:val="24"/>
        </w:rPr>
        <w:t>Freud`s theory of psychosexual development.</w:t>
      </w:r>
    </w:p>
    <w:p w14:paraId="2577BE6B" w14:textId="4EAA6B70" w:rsidR="00706A19" w:rsidRPr="00706A19" w:rsidRDefault="00523246" w:rsidP="00450EFD">
      <w:pPr>
        <w:pStyle w:val="ListParagraph"/>
        <w:numPr>
          <w:ilvl w:val="0"/>
          <w:numId w:val="2"/>
        </w:numPr>
        <w:spacing w:line="360" w:lineRule="auto"/>
        <w:rPr>
          <w:rFonts w:ascii="Arial" w:hAnsi="Arial" w:cs="Arial"/>
          <w:sz w:val="24"/>
          <w:szCs w:val="24"/>
        </w:rPr>
      </w:pPr>
      <w:r w:rsidRPr="00706A19">
        <w:rPr>
          <w:rFonts w:ascii="Arial" w:hAnsi="Arial" w:cs="Arial"/>
          <w:sz w:val="24"/>
          <w:szCs w:val="24"/>
        </w:rPr>
        <w:t>Role of health care practitioners.</w:t>
      </w:r>
      <w:r w:rsidR="00706A19" w:rsidRPr="00706A19">
        <w:rPr>
          <w:rFonts w:ascii="Arial" w:hAnsi="Arial" w:cs="Arial"/>
          <w:sz w:val="24"/>
          <w:szCs w:val="24"/>
        </w:rPr>
        <w:t xml:space="preserve"> The impact of using theory on the health and wellbeing of individuals in health and social care settings.</w:t>
      </w:r>
    </w:p>
    <w:p w14:paraId="311C0C48" w14:textId="27AFAE1D" w:rsidR="00523246" w:rsidRPr="00706A19" w:rsidRDefault="00523246" w:rsidP="00450EFD">
      <w:pPr>
        <w:pStyle w:val="ListParagraph"/>
        <w:numPr>
          <w:ilvl w:val="0"/>
          <w:numId w:val="2"/>
        </w:numPr>
        <w:spacing w:line="360" w:lineRule="auto"/>
        <w:rPr>
          <w:rFonts w:ascii="Arial" w:hAnsi="Arial" w:cs="Arial"/>
          <w:sz w:val="24"/>
          <w:szCs w:val="24"/>
        </w:rPr>
      </w:pPr>
      <w:r w:rsidRPr="00706A19">
        <w:rPr>
          <w:rFonts w:ascii="Arial" w:hAnsi="Arial" w:cs="Arial"/>
          <w:sz w:val="24"/>
          <w:szCs w:val="24"/>
        </w:rPr>
        <w:t>Reflection</w:t>
      </w:r>
      <w:r w:rsidR="00706A19" w:rsidRPr="00706A19">
        <w:rPr>
          <w:rFonts w:ascii="Arial" w:hAnsi="Arial" w:cs="Arial"/>
          <w:sz w:val="24"/>
          <w:szCs w:val="24"/>
        </w:rPr>
        <w:t xml:space="preserve"> on how I am going to apply a theory in future career.</w:t>
      </w:r>
    </w:p>
    <w:p w14:paraId="37E7EB40" w14:textId="41158850" w:rsidR="00523246" w:rsidRPr="00706A19" w:rsidRDefault="00523246" w:rsidP="00450EFD">
      <w:pPr>
        <w:pStyle w:val="ListParagraph"/>
        <w:numPr>
          <w:ilvl w:val="0"/>
          <w:numId w:val="2"/>
        </w:numPr>
        <w:spacing w:line="360" w:lineRule="auto"/>
        <w:rPr>
          <w:rFonts w:ascii="Arial" w:hAnsi="Arial" w:cs="Arial"/>
          <w:sz w:val="24"/>
          <w:szCs w:val="24"/>
        </w:rPr>
      </w:pPr>
      <w:r w:rsidRPr="00706A19">
        <w:rPr>
          <w:rFonts w:ascii="Arial" w:hAnsi="Arial" w:cs="Arial"/>
          <w:sz w:val="24"/>
          <w:szCs w:val="24"/>
        </w:rPr>
        <w:t>Conclusion.</w:t>
      </w:r>
    </w:p>
    <w:p w14:paraId="721B4CB0" w14:textId="36AD5E41" w:rsidR="00523246" w:rsidRPr="00706A19" w:rsidRDefault="00523246" w:rsidP="00450EFD">
      <w:pPr>
        <w:pStyle w:val="ListParagraph"/>
        <w:numPr>
          <w:ilvl w:val="0"/>
          <w:numId w:val="2"/>
        </w:numPr>
        <w:spacing w:line="360" w:lineRule="auto"/>
        <w:rPr>
          <w:rFonts w:ascii="Arial" w:hAnsi="Arial" w:cs="Arial"/>
          <w:sz w:val="24"/>
          <w:szCs w:val="24"/>
        </w:rPr>
      </w:pPr>
      <w:r w:rsidRPr="00706A19">
        <w:rPr>
          <w:rFonts w:ascii="Arial" w:hAnsi="Arial" w:cs="Arial"/>
          <w:sz w:val="24"/>
          <w:szCs w:val="24"/>
        </w:rPr>
        <w:t>References.</w:t>
      </w:r>
    </w:p>
    <w:p w14:paraId="3405B55C" w14:textId="5E45D42D" w:rsidR="00A06541" w:rsidRDefault="00A06541" w:rsidP="00A06541">
      <w:pPr>
        <w:rPr>
          <w:rFonts w:ascii="Arial" w:hAnsi="Arial" w:cs="Arial"/>
          <w:sz w:val="40"/>
          <w:szCs w:val="40"/>
        </w:rPr>
      </w:pPr>
    </w:p>
    <w:p w14:paraId="37E9AB79" w14:textId="1A6414BB" w:rsidR="00A06541" w:rsidRDefault="00A06541" w:rsidP="00A06541">
      <w:pPr>
        <w:rPr>
          <w:rFonts w:ascii="Arial" w:hAnsi="Arial" w:cs="Arial"/>
          <w:sz w:val="40"/>
          <w:szCs w:val="40"/>
        </w:rPr>
      </w:pPr>
    </w:p>
    <w:p w14:paraId="0C7C0043" w14:textId="0C22B1E8" w:rsidR="00A06541" w:rsidRDefault="00A06541" w:rsidP="00A06541">
      <w:pPr>
        <w:rPr>
          <w:rFonts w:ascii="Arial" w:hAnsi="Arial" w:cs="Arial"/>
          <w:sz w:val="40"/>
          <w:szCs w:val="40"/>
        </w:rPr>
      </w:pPr>
    </w:p>
    <w:p w14:paraId="2A0FC129" w14:textId="39721E5B" w:rsidR="00A06541" w:rsidRDefault="00A06541" w:rsidP="00A06541">
      <w:pPr>
        <w:rPr>
          <w:rFonts w:ascii="Arial" w:hAnsi="Arial" w:cs="Arial"/>
          <w:sz w:val="40"/>
          <w:szCs w:val="40"/>
        </w:rPr>
      </w:pPr>
    </w:p>
    <w:p w14:paraId="6A036871" w14:textId="1FCA99A9" w:rsidR="00A06541" w:rsidRDefault="00A06541" w:rsidP="00A06541">
      <w:pPr>
        <w:rPr>
          <w:rFonts w:ascii="Arial" w:hAnsi="Arial" w:cs="Arial"/>
          <w:sz w:val="40"/>
          <w:szCs w:val="40"/>
        </w:rPr>
      </w:pPr>
    </w:p>
    <w:p w14:paraId="3A759D5F" w14:textId="4D230919" w:rsidR="00A06541" w:rsidRDefault="00A06541" w:rsidP="00A06541">
      <w:pPr>
        <w:rPr>
          <w:rFonts w:ascii="Arial" w:hAnsi="Arial" w:cs="Arial"/>
          <w:sz w:val="40"/>
          <w:szCs w:val="40"/>
        </w:rPr>
      </w:pPr>
    </w:p>
    <w:p w14:paraId="5420D7C7" w14:textId="0B02C304" w:rsidR="00A06541" w:rsidRDefault="00A06541" w:rsidP="00A06541">
      <w:pPr>
        <w:rPr>
          <w:rFonts w:ascii="Arial" w:hAnsi="Arial" w:cs="Arial"/>
          <w:sz w:val="40"/>
          <w:szCs w:val="40"/>
        </w:rPr>
      </w:pPr>
    </w:p>
    <w:p w14:paraId="04001C24" w14:textId="13444096" w:rsidR="00A06541" w:rsidRDefault="00A06541" w:rsidP="00A06541">
      <w:pPr>
        <w:rPr>
          <w:rFonts w:ascii="Arial" w:hAnsi="Arial" w:cs="Arial"/>
          <w:sz w:val="40"/>
          <w:szCs w:val="40"/>
        </w:rPr>
      </w:pPr>
    </w:p>
    <w:p w14:paraId="3C6E741D" w14:textId="74694A28" w:rsidR="00A06541" w:rsidRDefault="00A06541" w:rsidP="00A06541">
      <w:pPr>
        <w:rPr>
          <w:rFonts w:ascii="Arial" w:hAnsi="Arial" w:cs="Arial"/>
          <w:sz w:val="40"/>
          <w:szCs w:val="40"/>
        </w:rPr>
      </w:pPr>
    </w:p>
    <w:p w14:paraId="064EE7A1" w14:textId="1C18D226" w:rsidR="00A06541" w:rsidRDefault="00A06541" w:rsidP="00A06541">
      <w:pPr>
        <w:rPr>
          <w:rFonts w:ascii="Arial" w:hAnsi="Arial" w:cs="Arial"/>
          <w:sz w:val="40"/>
          <w:szCs w:val="40"/>
        </w:rPr>
      </w:pPr>
    </w:p>
    <w:p w14:paraId="6BB3D459" w14:textId="31200736" w:rsidR="00A06541" w:rsidRDefault="00A06541" w:rsidP="00A06541">
      <w:pPr>
        <w:rPr>
          <w:rFonts w:ascii="Arial" w:hAnsi="Arial" w:cs="Arial"/>
          <w:sz w:val="40"/>
          <w:szCs w:val="40"/>
        </w:rPr>
      </w:pPr>
    </w:p>
    <w:p w14:paraId="17D25620" w14:textId="5CD22B72" w:rsidR="00706A19" w:rsidRDefault="00706A19" w:rsidP="00A06541">
      <w:pPr>
        <w:rPr>
          <w:rFonts w:ascii="Arial" w:hAnsi="Arial" w:cs="Arial"/>
          <w:sz w:val="40"/>
          <w:szCs w:val="40"/>
        </w:rPr>
      </w:pPr>
    </w:p>
    <w:p w14:paraId="05D9A7F5" w14:textId="77777777" w:rsidR="00450EFD" w:rsidRDefault="00450EFD" w:rsidP="00A06541">
      <w:pPr>
        <w:rPr>
          <w:rFonts w:ascii="Arial" w:hAnsi="Arial" w:cs="Arial"/>
          <w:sz w:val="40"/>
          <w:szCs w:val="40"/>
        </w:rPr>
      </w:pPr>
    </w:p>
    <w:p w14:paraId="2CE49168" w14:textId="77777777" w:rsidR="00527DF1" w:rsidRDefault="00527DF1" w:rsidP="005F5876">
      <w:pPr>
        <w:spacing w:line="360" w:lineRule="auto"/>
        <w:rPr>
          <w:rFonts w:ascii="Arial" w:hAnsi="Arial" w:cs="Arial"/>
        </w:rPr>
      </w:pPr>
    </w:p>
    <w:p w14:paraId="5A22752F" w14:textId="77777777" w:rsidR="00527DF1" w:rsidRDefault="00527DF1" w:rsidP="005F5876">
      <w:pPr>
        <w:spacing w:line="360" w:lineRule="auto"/>
        <w:rPr>
          <w:rFonts w:ascii="Arial" w:hAnsi="Arial" w:cs="Arial"/>
        </w:rPr>
      </w:pPr>
    </w:p>
    <w:p w14:paraId="25760F63" w14:textId="1C46BC7B" w:rsidR="00B24F48" w:rsidRPr="00806D7A" w:rsidRDefault="00527DF1" w:rsidP="00D95034">
      <w:pPr>
        <w:pStyle w:val="ListParagraph"/>
        <w:numPr>
          <w:ilvl w:val="0"/>
          <w:numId w:val="5"/>
        </w:numPr>
        <w:spacing w:line="360" w:lineRule="auto"/>
        <w:rPr>
          <w:rFonts w:ascii="Arial" w:hAnsi="Arial" w:cs="Arial"/>
          <w:b/>
          <w:bCs/>
        </w:rPr>
      </w:pPr>
      <w:r w:rsidRPr="00806D7A">
        <w:rPr>
          <w:rFonts w:ascii="Arial" w:hAnsi="Arial" w:cs="Arial"/>
          <w:b/>
          <w:bCs/>
        </w:rPr>
        <w:lastRenderedPageBreak/>
        <w:t>Introduction.</w:t>
      </w:r>
    </w:p>
    <w:p w14:paraId="3E9803E9" w14:textId="36C95A76" w:rsidR="0057677E" w:rsidRDefault="00AE00CF" w:rsidP="005F5876">
      <w:pPr>
        <w:spacing w:line="360" w:lineRule="auto"/>
        <w:rPr>
          <w:rFonts w:ascii="Arial" w:hAnsi="Arial" w:cs="Arial"/>
        </w:rPr>
      </w:pPr>
      <w:r>
        <w:rPr>
          <w:rFonts w:ascii="Arial" w:hAnsi="Arial" w:cs="Arial"/>
        </w:rPr>
        <w:t xml:space="preserve"> </w:t>
      </w:r>
      <w:r w:rsidR="00B24F48">
        <w:rPr>
          <w:rFonts w:ascii="Arial" w:hAnsi="Arial" w:cs="Arial"/>
        </w:rPr>
        <w:t xml:space="preserve">In this report I am going to critically discuss the ways in which </w:t>
      </w:r>
      <w:r w:rsidR="0057677E">
        <w:rPr>
          <w:rFonts w:ascii="Arial" w:hAnsi="Arial" w:cs="Arial"/>
        </w:rPr>
        <w:t>psychological theories are applied to health and social care field.</w:t>
      </w:r>
      <w:r w:rsidR="007E70DE">
        <w:rPr>
          <w:rFonts w:ascii="Arial" w:hAnsi="Arial" w:cs="Arial"/>
        </w:rPr>
        <w:t xml:space="preserve"> In addition, I will </w:t>
      </w:r>
      <w:r w:rsidR="00D2584D">
        <w:rPr>
          <w:rFonts w:ascii="Arial" w:hAnsi="Arial" w:cs="Arial"/>
        </w:rPr>
        <w:t>talk about Freud`s theory of psychosexual development as I was focused on this theory on my group presentation as well as the impact of using this theory on a health and wellbeing of individuals in health and social care set</w:t>
      </w:r>
      <w:r w:rsidR="00544B9A">
        <w:rPr>
          <w:rFonts w:ascii="Arial" w:hAnsi="Arial" w:cs="Arial"/>
        </w:rPr>
        <w:t>t</w:t>
      </w:r>
      <w:r w:rsidR="00D2584D">
        <w:rPr>
          <w:rFonts w:ascii="Arial" w:hAnsi="Arial" w:cs="Arial"/>
        </w:rPr>
        <w:t>ings.</w:t>
      </w:r>
    </w:p>
    <w:p w14:paraId="1F20ABA0" w14:textId="12BD5CF3" w:rsidR="005F5876" w:rsidRDefault="005F5876" w:rsidP="005F5876">
      <w:pPr>
        <w:spacing w:line="360" w:lineRule="auto"/>
      </w:pPr>
      <w:r>
        <w:rPr>
          <w:rFonts w:ascii="Arial" w:hAnsi="Arial" w:cs="Arial"/>
        </w:rPr>
        <w:t xml:space="preserve"> </w:t>
      </w:r>
      <w:r w:rsidRPr="005F5876">
        <w:rPr>
          <w:rFonts w:ascii="Arial" w:hAnsi="Arial" w:cs="Arial"/>
        </w:rPr>
        <w:t>Psychology is defined as "the scientific study of humans, the mind, and behavio</w:t>
      </w:r>
      <w:r>
        <w:rPr>
          <w:rFonts w:ascii="Arial" w:hAnsi="Arial" w:cs="Arial"/>
        </w:rPr>
        <w:t>u</w:t>
      </w:r>
      <w:r w:rsidRPr="005F5876">
        <w:rPr>
          <w:rFonts w:ascii="Arial" w:hAnsi="Arial" w:cs="Arial"/>
        </w:rPr>
        <w:t>r," according to the British Psychological Society.</w:t>
      </w:r>
      <w:r>
        <w:rPr>
          <w:rFonts w:ascii="Arial" w:hAnsi="Arial" w:cs="Arial"/>
        </w:rPr>
        <w:t xml:space="preserve"> </w:t>
      </w:r>
      <w:r w:rsidR="00A06541" w:rsidRPr="005F5876">
        <w:rPr>
          <w:rFonts w:ascii="Arial" w:hAnsi="Arial" w:cs="Arial"/>
        </w:rPr>
        <w:t xml:space="preserve">The words psyche (mind, soul, or spirit) and logos (word) are derived from the Greek psyche (mind, soul, or spirit) and logos (word) (knowledge, </w:t>
      </w:r>
      <w:r w:rsidRPr="005F5876">
        <w:rPr>
          <w:rFonts w:ascii="Arial" w:hAnsi="Arial" w:cs="Arial"/>
        </w:rPr>
        <w:t>discussion,</w:t>
      </w:r>
      <w:r w:rsidR="00A06541" w:rsidRPr="005F5876">
        <w:rPr>
          <w:rFonts w:ascii="Arial" w:hAnsi="Arial" w:cs="Arial"/>
        </w:rPr>
        <w:t xml:space="preserve"> or study). As a result, psychology might be defined as the "study of the mind."</w:t>
      </w:r>
      <w:r w:rsidR="00A06541" w:rsidRPr="005F5876">
        <w:t xml:space="preserve"> </w:t>
      </w:r>
      <w:r w:rsidR="009842B8" w:rsidRPr="005F5876">
        <w:rPr>
          <w:rFonts w:ascii="Arial" w:hAnsi="Arial" w:cs="Arial"/>
        </w:rPr>
        <w:t>It</w:t>
      </w:r>
      <w:r w:rsidR="009842B8">
        <w:rPr>
          <w:rFonts w:ascii="Arial" w:hAnsi="Arial" w:cs="Arial"/>
        </w:rPr>
        <w:t xml:space="preserve"> i</w:t>
      </w:r>
      <w:r w:rsidR="009842B8" w:rsidRPr="005F5876">
        <w:rPr>
          <w:rFonts w:ascii="Arial" w:hAnsi="Arial" w:cs="Arial"/>
        </w:rPr>
        <w:t>s a vibrant academic field as well as a necessary professional activity</w:t>
      </w:r>
      <w:r w:rsidR="00450EFD">
        <w:rPr>
          <w:rFonts w:ascii="Arial" w:hAnsi="Arial" w:cs="Arial"/>
        </w:rPr>
        <w:t xml:space="preserve">. </w:t>
      </w:r>
      <w:r w:rsidR="00450EFD" w:rsidRPr="00F40407">
        <w:rPr>
          <w:rFonts w:ascii="Arial" w:hAnsi="Arial" w:cs="Arial"/>
        </w:rPr>
        <w:t>Definitions of Psychology have changed dramatically during the period of its existence as a separate subject, reflecting the influence of various theoretical perspectives.</w:t>
      </w:r>
      <w:r w:rsidR="00450EFD">
        <w:rPr>
          <w:rFonts w:ascii="Arial" w:hAnsi="Arial" w:cs="Arial"/>
        </w:rPr>
        <w:t xml:space="preserve"> (Gross, 2015).</w:t>
      </w:r>
      <w:r w:rsidR="00450EFD">
        <w:rPr>
          <w:rFonts w:ascii="Arial" w:hAnsi="Arial" w:cs="Arial"/>
        </w:rPr>
        <w:t xml:space="preserve"> </w:t>
      </w:r>
    </w:p>
    <w:p w14:paraId="760FCB3D" w14:textId="0A1F436C" w:rsidR="00880E99" w:rsidRDefault="00610236" w:rsidP="005F5876">
      <w:pPr>
        <w:spacing w:line="360" w:lineRule="auto"/>
        <w:rPr>
          <w:rFonts w:ascii="Arial" w:hAnsi="Arial" w:cs="Arial"/>
        </w:rPr>
      </w:pPr>
      <w:r w:rsidRPr="00610236">
        <w:rPr>
          <w:rFonts w:ascii="Arial" w:hAnsi="Arial" w:cs="Arial"/>
        </w:rPr>
        <w:t>With growing acknowledgment of the necessity of integrating emotional health into physical health situations, the work of psychologist has become increasingly ingrained within healthcare teams</w:t>
      </w:r>
      <w:r w:rsidR="00F522AC" w:rsidRPr="00F522AC">
        <w:rPr>
          <w:rFonts w:ascii="Arial" w:hAnsi="Arial" w:cs="Arial"/>
        </w:rPr>
        <w:t>.</w:t>
      </w:r>
      <w:r w:rsidR="00F522AC">
        <w:rPr>
          <w:rFonts w:ascii="Arial" w:hAnsi="Arial" w:cs="Arial"/>
        </w:rPr>
        <w:t xml:space="preserve"> </w:t>
      </w:r>
      <w:r w:rsidR="00F522AC" w:rsidRPr="00F522AC">
        <w:rPr>
          <w:rFonts w:ascii="Arial" w:hAnsi="Arial" w:cs="Arial"/>
        </w:rPr>
        <w:t>Every interaction with the healthcare team provides a chance to contribute to the development of relationships between young people and the healthcare team.</w:t>
      </w:r>
      <w:r w:rsidR="00F522AC">
        <w:rPr>
          <w:rFonts w:ascii="Arial" w:hAnsi="Arial" w:cs="Arial"/>
        </w:rPr>
        <w:t xml:space="preserve"> </w:t>
      </w:r>
      <w:r>
        <w:rPr>
          <w:rFonts w:ascii="Arial" w:hAnsi="Arial" w:cs="Arial"/>
        </w:rPr>
        <w:t>(Dovey-Pearce, 2021).</w:t>
      </w:r>
    </w:p>
    <w:p w14:paraId="1E1ED4F7" w14:textId="5A2C914E" w:rsidR="00FF0DBD" w:rsidRDefault="00880E99" w:rsidP="005F5876">
      <w:pPr>
        <w:spacing w:line="360" w:lineRule="auto"/>
        <w:rPr>
          <w:rFonts w:ascii="Arial" w:hAnsi="Arial" w:cs="Arial"/>
        </w:rPr>
      </w:pPr>
      <w:r w:rsidRPr="00880E99">
        <w:rPr>
          <w:rFonts w:ascii="Arial" w:hAnsi="Arial" w:cs="Arial"/>
        </w:rPr>
        <w:t>Understanding the reasons of catastrophic failures in healthcare settings can be facilitated by applying psychological theory.</w:t>
      </w:r>
      <w:r w:rsidR="0009063A">
        <w:rPr>
          <w:rFonts w:ascii="Arial" w:hAnsi="Arial" w:cs="Arial"/>
        </w:rPr>
        <w:t xml:space="preserve"> </w:t>
      </w:r>
      <w:r w:rsidR="0009063A" w:rsidRPr="0009063A">
        <w:rPr>
          <w:rFonts w:ascii="Arial" w:hAnsi="Arial" w:cs="Arial"/>
        </w:rPr>
        <w:t>Psychology theory and models can help in a better understanding of the factors that contribute to poor care.</w:t>
      </w:r>
      <w:r w:rsidR="007757C9">
        <w:rPr>
          <w:rFonts w:ascii="Arial" w:hAnsi="Arial" w:cs="Arial"/>
        </w:rPr>
        <w:t xml:space="preserve"> </w:t>
      </w:r>
      <w:r w:rsidR="00FF0DBD" w:rsidRPr="00FF0DBD">
        <w:rPr>
          <w:rFonts w:ascii="Arial" w:hAnsi="Arial" w:cs="Arial"/>
        </w:rPr>
        <w:t xml:space="preserve">Good philosophical training, psychological, and pedagogical techniques necessitate that the </w:t>
      </w:r>
      <w:r w:rsidR="00FF0DBD">
        <w:rPr>
          <w:rFonts w:ascii="Arial" w:hAnsi="Arial" w:cs="Arial"/>
        </w:rPr>
        <w:t>health care staff to</w:t>
      </w:r>
      <w:r w:rsidR="00FF0DBD" w:rsidRPr="00FF0DBD">
        <w:rPr>
          <w:rFonts w:ascii="Arial" w:hAnsi="Arial" w:cs="Arial"/>
        </w:rPr>
        <w:t xml:space="preserve"> be able to assess a large amount of data, sentiments, attitudes, and reactions to diagnose not only the patient's health but also their typology level, cultural, and mental condition.</w:t>
      </w:r>
      <w:r w:rsidR="00FF0DBD">
        <w:rPr>
          <w:rFonts w:ascii="Arial" w:hAnsi="Arial" w:cs="Arial"/>
        </w:rPr>
        <w:t xml:space="preserve"> (</w:t>
      </w:r>
      <w:proofErr w:type="spellStart"/>
      <w:r w:rsidR="00FF0DBD">
        <w:rPr>
          <w:rFonts w:ascii="Arial" w:hAnsi="Arial" w:cs="Arial"/>
        </w:rPr>
        <w:t>Chichirez</w:t>
      </w:r>
      <w:proofErr w:type="spellEnd"/>
      <w:r w:rsidR="00FF0DBD">
        <w:rPr>
          <w:rFonts w:ascii="Arial" w:hAnsi="Arial" w:cs="Arial"/>
        </w:rPr>
        <w:t>, 2018).</w:t>
      </w:r>
    </w:p>
    <w:p w14:paraId="01CB5B5F" w14:textId="57412965" w:rsidR="008158C9" w:rsidRDefault="004F132E" w:rsidP="005F5876">
      <w:pPr>
        <w:spacing w:line="360" w:lineRule="auto"/>
        <w:rPr>
          <w:rFonts w:ascii="Arial" w:hAnsi="Arial" w:cs="Arial"/>
        </w:rPr>
      </w:pPr>
      <w:r w:rsidRPr="004F132E">
        <w:rPr>
          <w:rFonts w:ascii="Arial" w:hAnsi="Arial" w:cs="Arial"/>
        </w:rPr>
        <w:t xml:space="preserve">Healthcare workers must be trained in how to recognize and respond to indicators of psychological distress, as well as how to encourage psychological wellness and adjustment, </w:t>
      </w:r>
      <w:r w:rsidR="00B1601A" w:rsidRPr="004F132E">
        <w:rPr>
          <w:rFonts w:ascii="Arial" w:hAnsi="Arial" w:cs="Arial"/>
        </w:rPr>
        <w:t>to</w:t>
      </w:r>
      <w:r w:rsidRPr="004F132E">
        <w:rPr>
          <w:rFonts w:ascii="Arial" w:hAnsi="Arial" w:cs="Arial"/>
        </w:rPr>
        <w:t xml:space="preserve"> provide more holistic and patient-centred care that considers the young person's goals.</w:t>
      </w:r>
      <w:r w:rsidR="00B1601A">
        <w:rPr>
          <w:rFonts w:ascii="Arial" w:hAnsi="Arial" w:cs="Arial"/>
        </w:rPr>
        <w:t xml:space="preserve"> </w:t>
      </w:r>
      <w:r w:rsidR="00AA02BB">
        <w:rPr>
          <w:rFonts w:ascii="Arial" w:hAnsi="Arial" w:cs="Arial"/>
        </w:rPr>
        <w:t>(Dovey-Pearce, 2021).</w:t>
      </w:r>
    </w:p>
    <w:p w14:paraId="79DDDB02" w14:textId="77777777" w:rsidR="007757C9" w:rsidRPr="00806D7A" w:rsidRDefault="007757C9" w:rsidP="005F5876">
      <w:pPr>
        <w:spacing w:line="360" w:lineRule="auto"/>
        <w:rPr>
          <w:rFonts w:ascii="Arial" w:hAnsi="Arial" w:cs="Arial"/>
        </w:rPr>
      </w:pPr>
    </w:p>
    <w:p w14:paraId="39E434CB" w14:textId="603DE3AE" w:rsidR="00D95034" w:rsidRPr="00806D7A" w:rsidRDefault="00D95034" w:rsidP="00D95034">
      <w:pPr>
        <w:pStyle w:val="ListParagraph"/>
        <w:rPr>
          <w:rFonts w:ascii="Arial" w:hAnsi="Arial" w:cs="Arial"/>
          <w:b/>
          <w:bCs/>
        </w:rPr>
      </w:pPr>
      <w:r w:rsidRPr="00806D7A">
        <w:rPr>
          <w:rFonts w:ascii="Arial" w:hAnsi="Arial" w:cs="Arial"/>
          <w:b/>
          <w:bCs/>
        </w:rPr>
        <w:t>2. Freud`s theory of psychosexual development.</w:t>
      </w:r>
    </w:p>
    <w:p w14:paraId="1B62E6D6" w14:textId="33AEF91B" w:rsidR="00707809" w:rsidRDefault="00AF2288" w:rsidP="005F5876">
      <w:pPr>
        <w:spacing w:line="360" w:lineRule="auto"/>
        <w:rPr>
          <w:rFonts w:ascii="Arial" w:hAnsi="Arial" w:cs="Arial"/>
        </w:rPr>
      </w:pPr>
      <w:r w:rsidRPr="00AF2288">
        <w:rPr>
          <w:rFonts w:ascii="Arial" w:hAnsi="Arial" w:cs="Arial"/>
        </w:rPr>
        <w:t>Physical growth, as well as intellectual, verbal, emotional, and social development, are all part of a child's development.</w:t>
      </w:r>
      <w:r>
        <w:rPr>
          <w:rFonts w:ascii="Arial" w:hAnsi="Arial" w:cs="Arial"/>
        </w:rPr>
        <w:t xml:space="preserve"> </w:t>
      </w:r>
      <w:r w:rsidRPr="00AF2288">
        <w:rPr>
          <w:rFonts w:ascii="Arial" w:hAnsi="Arial" w:cs="Arial"/>
        </w:rPr>
        <w:t>There have been various hypotheses about how humans develop during childhood throughout history.</w:t>
      </w:r>
      <w:r>
        <w:rPr>
          <w:rFonts w:ascii="Arial" w:hAnsi="Arial" w:cs="Arial"/>
        </w:rPr>
        <w:t xml:space="preserve"> (Singh, 2017).</w:t>
      </w:r>
    </w:p>
    <w:p w14:paraId="3167D37F" w14:textId="77777777" w:rsidR="008158C9" w:rsidRDefault="00707809" w:rsidP="005F5876">
      <w:pPr>
        <w:spacing w:line="360" w:lineRule="auto"/>
      </w:pPr>
      <w:r w:rsidRPr="00707809">
        <w:rPr>
          <w:rFonts w:ascii="Arial" w:hAnsi="Arial" w:cs="Arial"/>
        </w:rPr>
        <w:lastRenderedPageBreak/>
        <w:t>In Freud's time, the concept of "infantile sexuality" was already contested.</w:t>
      </w:r>
      <w:r>
        <w:rPr>
          <w:rFonts w:ascii="Arial" w:hAnsi="Arial" w:cs="Arial"/>
        </w:rPr>
        <w:t xml:space="preserve"> </w:t>
      </w:r>
      <w:r w:rsidRPr="00707809">
        <w:rPr>
          <w:rFonts w:ascii="Arial" w:hAnsi="Arial" w:cs="Arial"/>
        </w:rPr>
        <w:t>He was accused of promoting "pansexuality," with the church accusing him of sullying "children's innocence.</w:t>
      </w:r>
      <w:r>
        <w:rPr>
          <w:rFonts w:ascii="Arial" w:hAnsi="Arial" w:cs="Arial"/>
        </w:rPr>
        <w:t xml:space="preserve"> </w:t>
      </w:r>
      <w:r w:rsidRPr="00707809">
        <w:rPr>
          <w:rFonts w:ascii="Arial" w:hAnsi="Arial" w:cs="Arial"/>
        </w:rPr>
        <w:t>Even to this day, while his essential principles are widely accepted, he still has sceptics.</w:t>
      </w:r>
      <w:r w:rsidRPr="00707809">
        <w:t xml:space="preserve"> </w:t>
      </w:r>
    </w:p>
    <w:p w14:paraId="71A3F4B3" w14:textId="428257DA" w:rsidR="008158C9" w:rsidRDefault="008158C9" w:rsidP="005F5876">
      <w:pPr>
        <w:spacing w:line="360" w:lineRule="auto"/>
        <w:rPr>
          <w:rFonts w:ascii="Arial" w:hAnsi="Arial" w:cs="Arial"/>
        </w:rPr>
      </w:pPr>
      <w:r w:rsidRPr="00583B60">
        <w:rPr>
          <w:rFonts w:ascii="Arial" w:hAnsi="Arial" w:cs="Arial"/>
        </w:rPr>
        <w:t>According to S. Fried there are five stages of personality development: oral, anal, phallic, latency, and genital</w:t>
      </w:r>
      <w:r w:rsidR="00720A0C">
        <w:rPr>
          <w:rFonts w:ascii="Arial" w:hAnsi="Arial" w:cs="Arial"/>
        </w:rPr>
        <w:t xml:space="preserve"> as is reflected in Fig.1.</w:t>
      </w:r>
    </w:p>
    <w:p w14:paraId="5B4CEFB6" w14:textId="18E40CF0" w:rsidR="00720A0C" w:rsidRDefault="00720A0C" w:rsidP="005F5876">
      <w:pPr>
        <w:spacing w:line="360" w:lineRule="auto"/>
        <w:rPr>
          <w:rFonts w:ascii="Arial" w:hAnsi="Arial" w:cs="Arial"/>
        </w:rPr>
      </w:pPr>
      <w:r>
        <w:rPr>
          <w:rFonts w:ascii="Arial" w:hAnsi="Arial" w:cs="Arial"/>
        </w:rPr>
        <w:t>Fig. 1. Freud</w:t>
      </w:r>
      <w:r w:rsidR="00F95B13">
        <w:rPr>
          <w:rFonts w:ascii="Arial" w:hAnsi="Arial" w:cs="Arial"/>
        </w:rPr>
        <w:t>`</w:t>
      </w:r>
      <w:r>
        <w:rPr>
          <w:rFonts w:ascii="Arial" w:hAnsi="Arial" w:cs="Arial"/>
        </w:rPr>
        <w:t xml:space="preserve">s </w:t>
      </w:r>
      <w:r w:rsidR="00EC5EB6">
        <w:rPr>
          <w:rFonts w:ascii="Arial" w:hAnsi="Arial" w:cs="Arial"/>
        </w:rPr>
        <w:t>psychosexual</w:t>
      </w:r>
      <w:r>
        <w:rPr>
          <w:rFonts w:ascii="Arial" w:hAnsi="Arial" w:cs="Arial"/>
        </w:rPr>
        <w:t xml:space="preserve"> stages of development. (MOODLE). </w:t>
      </w:r>
    </w:p>
    <w:p w14:paraId="163F490C" w14:textId="5AA4367A" w:rsidR="00B062B1" w:rsidRDefault="00B062B1" w:rsidP="005F5876">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14:anchorId="713D2014" wp14:editId="2EBF8231">
                <wp:simplePos x="0" y="0"/>
                <wp:positionH relativeFrom="column">
                  <wp:posOffset>304800</wp:posOffset>
                </wp:positionH>
                <wp:positionV relativeFrom="paragraph">
                  <wp:posOffset>298450</wp:posOffset>
                </wp:positionV>
                <wp:extent cx="1234440" cy="571500"/>
                <wp:effectExtent l="0" t="0" r="22860" b="19050"/>
                <wp:wrapNone/>
                <wp:docPr id="1" name="Text Box 1"/>
                <wp:cNvGraphicFramePr/>
                <a:graphic xmlns:a="http://schemas.openxmlformats.org/drawingml/2006/main">
                  <a:graphicData uri="http://schemas.microsoft.com/office/word/2010/wordprocessingShape">
                    <wps:wsp>
                      <wps:cNvSpPr txBox="1"/>
                      <wps:spPr>
                        <a:xfrm>
                          <a:off x="0" y="0"/>
                          <a:ext cx="1234440" cy="571500"/>
                        </a:xfrm>
                        <a:prstGeom prst="rect">
                          <a:avLst/>
                        </a:prstGeom>
                        <a:solidFill>
                          <a:schemeClr val="lt1"/>
                        </a:solidFill>
                        <a:ln w="6350">
                          <a:solidFill>
                            <a:prstClr val="black"/>
                          </a:solidFill>
                        </a:ln>
                      </wps:spPr>
                      <wps:txbx>
                        <w:txbxContent>
                          <w:p w14:paraId="4C462B0C" w14:textId="6E89D38B" w:rsidR="007857F5" w:rsidRPr="00720A0C" w:rsidRDefault="007857F5" w:rsidP="00720A0C">
                            <w:pPr>
                              <w:shd w:val="clear" w:color="auto" w:fill="A8D08D" w:themeFill="accent6" w:themeFillTint="99"/>
                              <w:rPr>
                                <w:b/>
                                <w:bCs/>
                              </w:rPr>
                            </w:pPr>
                            <w:r w:rsidRPr="00720A0C">
                              <w:rPr>
                                <w:b/>
                                <w:bCs/>
                              </w:rPr>
                              <w:t>Oral phase</w:t>
                            </w:r>
                          </w:p>
                          <w:p w14:paraId="38855D94" w14:textId="216425ED" w:rsidR="007857F5" w:rsidRDefault="007857F5" w:rsidP="00720A0C">
                            <w:pPr>
                              <w:shd w:val="clear" w:color="auto" w:fill="A8D08D" w:themeFill="accent6" w:themeFillTint="99"/>
                            </w:pPr>
                            <w:r>
                              <w:t>(0-18 months)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3D2014" id="_x0000_t202" coordsize="21600,21600" o:spt="202" path="m,l,21600r21600,l21600,xe">
                <v:stroke joinstyle="miter"/>
                <v:path gradientshapeok="t" o:connecttype="rect"/>
              </v:shapetype>
              <v:shape id="Text Box 1" o:spid="_x0000_s1026" type="#_x0000_t202" style="position:absolute;margin-left:24pt;margin-top:23.5pt;width:97.2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" fillcolor="white [3201]" strokeweight=".5pt">
                <v:textbox>
                  <w:txbxContent>
                    <w:p w14:paraId="4C462B0C" w14:textId="6E89D38B" w:rsidR="007857F5" w:rsidRPr="00720A0C" w:rsidRDefault="007857F5" w:rsidP="00720A0C">
                      <w:pPr>
                        <w:shd w:val="clear" w:color="auto" w:fill="A8D08D" w:themeFill="accent6" w:themeFillTint="99"/>
                        <w:rPr>
                          <w:b/>
                          <w:bCs/>
                        </w:rPr>
                      </w:pPr>
                      <w:r w:rsidRPr="00720A0C">
                        <w:rPr>
                          <w:b/>
                          <w:bCs/>
                        </w:rPr>
                        <w:t>Oral phase</w:t>
                      </w:r>
                    </w:p>
                    <w:p w14:paraId="38855D94" w14:textId="216425ED" w:rsidR="007857F5" w:rsidRDefault="007857F5" w:rsidP="00720A0C">
                      <w:pPr>
                        <w:shd w:val="clear" w:color="auto" w:fill="A8D08D" w:themeFill="accent6" w:themeFillTint="99"/>
                      </w:pPr>
                      <w:r>
                        <w:t>(0-18 months)</w:t>
                      </w:r>
                    </w:p>
                  </w:txbxContent>
                </v:textbox>
              </v:shape>
            </w:pict>
          </mc:Fallback>
        </mc:AlternateContent>
      </w:r>
    </w:p>
    <w:p w14:paraId="198B6378" w14:textId="16B38D36" w:rsidR="007857F5" w:rsidRDefault="00720A0C" w:rsidP="005F5876">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4384" behindDoc="0" locked="0" layoutInCell="1" allowOverlap="1" wp14:anchorId="013D0F7C" wp14:editId="51DE4661">
                <wp:simplePos x="0" y="0"/>
                <wp:positionH relativeFrom="column">
                  <wp:posOffset>1642110</wp:posOffset>
                </wp:positionH>
                <wp:positionV relativeFrom="paragraph">
                  <wp:posOffset>107950</wp:posOffset>
                </wp:positionV>
                <wp:extent cx="906780" cy="1051560"/>
                <wp:effectExtent l="19050" t="0" r="26670" b="0"/>
                <wp:wrapNone/>
                <wp:docPr id="6" name="Arrow: Curved Left 6"/>
                <wp:cNvGraphicFramePr/>
                <a:graphic xmlns:a="http://schemas.openxmlformats.org/drawingml/2006/main">
                  <a:graphicData uri="http://schemas.microsoft.com/office/word/2010/wordprocessingShape">
                    <wps:wsp>
                      <wps:cNvSpPr/>
                      <wps:spPr>
                        <a:xfrm>
                          <a:off x="0" y="0"/>
                          <a:ext cx="906780" cy="1051560"/>
                        </a:xfrm>
                        <a:prstGeom prst="curvedLeftArrow">
                          <a:avLst>
                            <a:gd name="adj1" fmla="val 25000"/>
                            <a:gd name="adj2" fmla="val 50000"/>
                            <a:gd name="adj3" fmla="val 67017"/>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24817C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rrow: Curved Left 6" o:spid="_x0000_s1026" type="#_x0000_t103" style="position:absolute;margin-left:129.3pt;margin-top:8.5pt;width:71.4pt;height:82.8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" adj="12287,19272,14476" fillcolor="#4472c4 [3204]" strokecolor="#1f3763 [1604]" strokeweight="1pt"/>
            </w:pict>
          </mc:Fallback>
        </mc:AlternateContent>
      </w:r>
    </w:p>
    <w:p w14:paraId="6B8BC266" w14:textId="6BADC14E" w:rsidR="007857F5" w:rsidRDefault="007857F5" w:rsidP="005F5876">
      <w:pPr>
        <w:spacing w:line="360" w:lineRule="auto"/>
        <w:rPr>
          <w:rFonts w:ascii="Arial" w:hAnsi="Arial" w:cs="Arial"/>
        </w:rPr>
      </w:pPr>
    </w:p>
    <w:p w14:paraId="03DDD017" w14:textId="30C4C568" w:rsidR="007857F5" w:rsidRDefault="007857F5" w:rsidP="005F5876">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0288" behindDoc="0" locked="0" layoutInCell="1" allowOverlap="1" wp14:anchorId="0FDF38AF" wp14:editId="361F59BD">
                <wp:simplePos x="0" y="0"/>
                <wp:positionH relativeFrom="column">
                  <wp:posOffset>731520</wp:posOffset>
                </wp:positionH>
                <wp:positionV relativeFrom="paragraph">
                  <wp:posOffset>69850</wp:posOffset>
                </wp:positionV>
                <wp:extent cx="1143000" cy="57150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1143000" cy="571500"/>
                        </a:xfrm>
                        <a:prstGeom prst="rect">
                          <a:avLst/>
                        </a:prstGeom>
                        <a:solidFill>
                          <a:schemeClr val="lt1"/>
                        </a:solidFill>
                        <a:ln w="6350">
                          <a:solidFill>
                            <a:prstClr val="black"/>
                          </a:solidFill>
                        </a:ln>
                      </wps:spPr>
                      <wps:txbx>
                        <w:txbxContent>
                          <w:p w14:paraId="450D6C24" w14:textId="669568EC" w:rsidR="007857F5" w:rsidRPr="00720A0C" w:rsidRDefault="007857F5" w:rsidP="00720A0C">
                            <w:pPr>
                              <w:shd w:val="clear" w:color="auto" w:fill="F4B083" w:themeFill="accent2" w:themeFillTint="99"/>
                              <w:rPr>
                                <w:b/>
                                <w:bCs/>
                              </w:rPr>
                            </w:pPr>
                            <w:r w:rsidRPr="00720A0C">
                              <w:rPr>
                                <w:b/>
                                <w:bCs/>
                              </w:rPr>
                              <w:t>Anal phase</w:t>
                            </w:r>
                          </w:p>
                          <w:p w14:paraId="0CE7013A" w14:textId="23866495" w:rsidR="007857F5" w:rsidRDefault="007857F5" w:rsidP="00720A0C">
                            <w:pPr>
                              <w:shd w:val="clear" w:color="auto" w:fill="F4B083" w:themeFill="accent2" w:themeFillTint="99"/>
                            </w:pPr>
                            <w:r>
                              <w:t>(18-36 months)</w:t>
                            </w:r>
                          </w:p>
                          <w:p w14:paraId="70C17BA5" w14:textId="77777777" w:rsidR="007857F5" w:rsidRDefault="007857F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DF38AF" id="Text Box 2" o:spid="_x0000_s1027" type="#_x0000_t202" style="position:absolute;margin-left:57.6pt;margin-top:5.5pt;width:9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" fillcolor="white [3201]" strokeweight=".5pt">
                <v:textbox>
                  <w:txbxContent>
                    <w:p w14:paraId="450D6C24" w14:textId="669568EC" w:rsidR="007857F5" w:rsidRPr="00720A0C" w:rsidRDefault="007857F5" w:rsidP="00720A0C">
                      <w:pPr>
                        <w:shd w:val="clear" w:color="auto" w:fill="F4B083" w:themeFill="accent2" w:themeFillTint="99"/>
                        <w:rPr>
                          <w:b/>
                          <w:bCs/>
                        </w:rPr>
                      </w:pPr>
                      <w:r w:rsidRPr="00720A0C">
                        <w:rPr>
                          <w:b/>
                          <w:bCs/>
                        </w:rPr>
                        <w:t>Anal phase</w:t>
                      </w:r>
                    </w:p>
                    <w:p w14:paraId="0CE7013A" w14:textId="23866495" w:rsidR="007857F5" w:rsidRDefault="007857F5" w:rsidP="00720A0C">
                      <w:pPr>
                        <w:shd w:val="clear" w:color="auto" w:fill="F4B083" w:themeFill="accent2" w:themeFillTint="99"/>
                      </w:pPr>
                      <w:r>
                        <w:t>(18-36 months)</w:t>
                      </w:r>
                    </w:p>
                    <w:p w14:paraId="70C17BA5" w14:textId="77777777" w:rsidR="007857F5" w:rsidRDefault="007857F5"/>
                  </w:txbxContent>
                </v:textbox>
              </v:shape>
            </w:pict>
          </mc:Fallback>
        </mc:AlternateContent>
      </w:r>
    </w:p>
    <w:p w14:paraId="5AA4E4F2" w14:textId="07D5F4DC" w:rsidR="007857F5" w:rsidRDefault="00720A0C" w:rsidP="005F5876">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5408" behindDoc="0" locked="0" layoutInCell="1" allowOverlap="1" wp14:anchorId="4212C66A" wp14:editId="3F4D1888">
                <wp:simplePos x="0" y="0"/>
                <wp:positionH relativeFrom="column">
                  <wp:posOffset>2548890</wp:posOffset>
                </wp:positionH>
                <wp:positionV relativeFrom="paragraph">
                  <wp:posOffset>93345</wp:posOffset>
                </wp:positionV>
                <wp:extent cx="1177290" cy="853440"/>
                <wp:effectExtent l="19050" t="0" r="22860" b="3810"/>
                <wp:wrapNone/>
                <wp:docPr id="7" name="Arrow: Curved Left 7"/>
                <wp:cNvGraphicFramePr/>
                <a:graphic xmlns:a="http://schemas.openxmlformats.org/drawingml/2006/main">
                  <a:graphicData uri="http://schemas.microsoft.com/office/word/2010/wordprocessingShape">
                    <wps:wsp>
                      <wps:cNvSpPr/>
                      <wps:spPr>
                        <a:xfrm>
                          <a:off x="0" y="0"/>
                          <a:ext cx="1177290" cy="853440"/>
                        </a:xfrm>
                        <a:prstGeom prst="curvedLeftArrow">
                          <a:avLst>
                            <a:gd name="adj1" fmla="val 28358"/>
                            <a:gd name="adj2" fmla="val 50000"/>
                            <a:gd name="adj3" fmla="val 66322"/>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A392F2" id="Arrow: Curved Left 7" o:spid="_x0000_s1026" type="#_x0000_t103" style="position:absolute;margin-left:200.7pt;margin-top:7.35pt;width:92.7pt;height:67.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" adj="10800,19263,10385" fillcolor="#4472c4 [3204]" strokecolor="#1f3763 [1604]" strokeweight="1pt"/>
            </w:pict>
          </mc:Fallback>
        </mc:AlternateContent>
      </w:r>
    </w:p>
    <w:p w14:paraId="4C5930EB" w14:textId="61491432" w:rsidR="007857F5" w:rsidRDefault="007857F5" w:rsidP="005F5876">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1312" behindDoc="0" locked="0" layoutInCell="1" allowOverlap="1" wp14:anchorId="4B98AC7D" wp14:editId="4B28CE58">
                <wp:simplePos x="0" y="0"/>
                <wp:positionH relativeFrom="column">
                  <wp:posOffset>1584960</wp:posOffset>
                </wp:positionH>
                <wp:positionV relativeFrom="paragraph">
                  <wp:posOffset>100965</wp:posOffset>
                </wp:positionV>
                <wp:extent cx="1028700" cy="563880"/>
                <wp:effectExtent l="0" t="0" r="19050" b="26670"/>
                <wp:wrapNone/>
                <wp:docPr id="3" name="Text Box 3"/>
                <wp:cNvGraphicFramePr/>
                <a:graphic xmlns:a="http://schemas.openxmlformats.org/drawingml/2006/main">
                  <a:graphicData uri="http://schemas.microsoft.com/office/word/2010/wordprocessingShape">
                    <wps:wsp>
                      <wps:cNvSpPr txBox="1"/>
                      <wps:spPr>
                        <a:xfrm>
                          <a:off x="0" y="0"/>
                          <a:ext cx="1028700" cy="563880"/>
                        </a:xfrm>
                        <a:prstGeom prst="rect">
                          <a:avLst/>
                        </a:prstGeom>
                        <a:solidFill>
                          <a:schemeClr val="lt1"/>
                        </a:solidFill>
                        <a:ln w="6350">
                          <a:solidFill>
                            <a:prstClr val="black"/>
                          </a:solidFill>
                        </a:ln>
                      </wps:spPr>
                      <wps:txbx>
                        <w:txbxContent>
                          <w:p w14:paraId="0070FC3C" w14:textId="321CA75E" w:rsidR="007857F5" w:rsidRPr="00720A0C" w:rsidRDefault="007857F5" w:rsidP="00720A0C">
                            <w:pPr>
                              <w:shd w:val="clear" w:color="auto" w:fill="AEAAAA" w:themeFill="background2" w:themeFillShade="BF"/>
                              <w:spacing w:line="240" w:lineRule="auto"/>
                              <w:rPr>
                                <w:b/>
                                <w:bCs/>
                              </w:rPr>
                            </w:pPr>
                            <w:r w:rsidRPr="00720A0C">
                              <w:rPr>
                                <w:b/>
                                <w:bCs/>
                              </w:rPr>
                              <w:t>Phallic phase</w:t>
                            </w:r>
                          </w:p>
                          <w:p w14:paraId="104D8CFB" w14:textId="490A879C" w:rsidR="007857F5" w:rsidRDefault="007857F5" w:rsidP="00720A0C">
                            <w:pPr>
                              <w:shd w:val="clear" w:color="auto" w:fill="AEAAAA" w:themeFill="background2" w:themeFillShade="BF"/>
                              <w:spacing w:line="240" w:lineRule="auto"/>
                            </w:pPr>
                            <w:r>
                              <w:t>(3-6 years)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98AC7D" id="Text Box 3" o:spid="_x0000_s1028" type="#_x0000_t202" style="position:absolute;margin-left:124.8pt;margin-top:7.95pt;width:81pt;height:44.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" fillcolor="white [3201]" strokeweight=".5pt">
                <v:textbox>
                  <w:txbxContent>
                    <w:p w14:paraId="0070FC3C" w14:textId="321CA75E" w:rsidR="007857F5" w:rsidRPr="00720A0C" w:rsidRDefault="007857F5" w:rsidP="00720A0C">
                      <w:pPr>
                        <w:shd w:val="clear" w:color="auto" w:fill="AEAAAA" w:themeFill="background2" w:themeFillShade="BF"/>
                        <w:spacing w:line="240" w:lineRule="auto"/>
                        <w:rPr>
                          <w:b/>
                          <w:bCs/>
                        </w:rPr>
                      </w:pPr>
                      <w:r w:rsidRPr="00720A0C">
                        <w:rPr>
                          <w:b/>
                          <w:bCs/>
                        </w:rPr>
                        <w:t>Phallic phase</w:t>
                      </w:r>
                    </w:p>
                    <w:p w14:paraId="104D8CFB" w14:textId="490A879C" w:rsidR="007857F5" w:rsidRDefault="007857F5" w:rsidP="00720A0C">
                      <w:pPr>
                        <w:shd w:val="clear" w:color="auto" w:fill="AEAAAA" w:themeFill="background2" w:themeFillShade="BF"/>
                        <w:spacing w:line="240" w:lineRule="auto"/>
                      </w:pPr>
                      <w:r>
                        <w:t>(3-6 years)</w:t>
                      </w:r>
                    </w:p>
                  </w:txbxContent>
                </v:textbox>
              </v:shape>
            </w:pict>
          </mc:Fallback>
        </mc:AlternateContent>
      </w:r>
    </w:p>
    <w:p w14:paraId="3B6D7BED" w14:textId="3873692E" w:rsidR="007857F5" w:rsidRDefault="00720A0C" w:rsidP="005F5876">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6432" behindDoc="0" locked="0" layoutInCell="1" allowOverlap="1" wp14:anchorId="3E96CD12" wp14:editId="0D81CE68">
                <wp:simplePos x="0" y="0"/>
                <wp:positionH relativeFrom="column">
                  <wp:posOffset>3699510</wp:posOffset>
                </wp:positionH>
                <wp:positionV relativeFrom="paragraph">
                  <wp:posOffset>109855</wp:posOffset>
                </wp:positionV>
                <wp:extent cx="1223010" cy="861060"/>
                <wp:effectExtent l="19050" t="0" r="15240" b="0"/>
                <wp:wrapNone/>
                <wp:docPr id="8" name="Arrow: Curved Left 8"/>
                <wp:cNvGraphicFramePr/>
                <a:graphic xmlns:a="http://schemas.openxmlformats.org/drawingml/2006/main">
                  <a:graphicData uri="http://schemas.microsoft.com/office/word/2010/wordprocessingShape">
                    <wps:wsp>
                      <wps:cNvSpPr/>
                      <wps:spPr>
                        <a:xfrm>
                          <a:off x="0" y="0"/>
                          <a:ext cx="1223010" cy="861060"/>
                        </a:xfrm>
                        <a:prstGeom prst="curvedLeftArrow">
                          <a:avLst>
                            <a:gd name="adj1" fmla="val 25000"/>
                            <a:gd name="adj2" fmla="val 50000"/>
                            <a:gd name="adj3" fmla="val 66600"/>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6420AC" id="Arrow: Curved Left 8" o:spid="_x0000_s1026" type="#_x0000_t103" style="position:absolute;margin-left:291.3pt;margin-top:8.65pt;width:96.3pt;height:67.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" adj="10800,18900,10128" fillcolor="#4472c4 [3204]" strokecolor="#1f3763 [1604]" strokeweight="1pt"/>
            </w:pict>
          </mc:Fallback>
        </mc:AlternateContent>
      </w:r>
    </w:p>
    <w:p w14:paraId="098B5E2E" w14:textId="2BAA1B97" w:rsidR="007857F5" w:rsidRDefault="007857F5" w:rsidP="005F5876">
      <w:pPr>
        <w:spacing w:line="360" w:lineRule="auto"/>
        <w:rPr>
          <w:rFonts w:ascii="Arial" w:hAnsi="Arial" w:cs="Arial"/>
          <w:u w:val="single"/>
        </w:rPr>
      </w:pPr>
      <w:r>
        <w:rPr>
          <w:rFonts w:ascii="Arial" w:hAnsi="Arial" w:cs="Arial"/>
          <w:noProof/>
          <w:u w:val="single"/>
        </w:rPr>
        <mc:AlternateContent>
          <mc:Choice Requires="wps">
            <w:drawing>
              <wp:anchor distT="0" distB="0" distL="114300" distR="114300" simplePos="0" relativeHeight="251662336" behindDoc="0" locked="0" layoutInCell="1" allowOverlap="1" wp14:anchorId="37F14773" wp14:editId="10465644">
                <wp:simplePos x="0" y="0"/>
                <wp:positionH relativeFrom="column">
                  <wp:posOffset>2461260</wp:posOffset>
                </wp:positionH>
                <wp:positionV relativeFrom="paragraph">
                  <wp:posOffset>132715</wp:posOffset>
                </wp:positionV>
                <wp:extent cx="1310640" cy="563880"/>
                <wp:effectExtent l="0" t="0" r="22860" b="26670"/>
                <wp:wrapNone/>
                <wp:docPr id="4" name="Text Box 4"/>
                <wp:cNvGraphicFramePr/>
                <a:graphic xmlns:a="http://schemas.openxmlformats.org/drawingml/2006/main">
                  <a:graphicData uri="http://schemas.microsoft.com/office/word/2010/wordprocessingShape">
                    <wps:wsp>
                      <wps:cNvSpPr txBox="1"/>
                      <wps:spPr>
                        <a:xfrm>
                          <a:off x="0" y="0"/>
                          <a:ext cx="1310640" cy="563880"/>
                        </a:xfrm>
                        <a:prstGeom prst="rect">
                          <a:avLst/>
                        </a:prstGeom>
                        <a:solidFill>
                          <a:schemeClr val="lt1"/>
                        </a:solidFill>
                        <a:ln w="6350">
                          <a:solidFill>
                            <a:prstClr val="black"/>
                          </a:solidFill>
                        </a:ln>
                      </wps:spPr>
                      <wps:txbx>
                        <w:txbxContent>
                          <w:p w14:paraId="223B55FF" w14:textId="3AC39111" w:rsidR="007857F5" w:rsidRPr="00720A0C" w:rsidRDefault="007857F5" w:rsidP="006871BC">
                            <w:pPr>
                              <w:shd w:val="clear" w:color="auto" w:fill="00B0F0"/>
                              <w:rPr>
                                <w:b/>
                                <w:bCs/>
                              </w:rPr>
                            </w:pPr>
                            <w:r w:rsidRPr="00720A0C">
                              <w:rPr>
                                <w:b/>
                                <w:bCs/>
                              </w:rPr>
                              <w:t>Latency stage</w:t>
                            </w:r>
                          </w:p>
                          <w:p w14:paraId="7BA0F99C" w14:textId="1685DF49" w:rsidR="007857F5" w:rsidRDefault="007857F5" w:rsidP="006871BC">
                            <w:pPr>
                              <w:shd w:val="clear" w:color="auto" w:fill="00B0F0"/>
                            </w:pPr>
                            <w:r>
                              <w:t>(6 years – puberty)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F14773" id="Text Box 4" o:spid="_x0000_s1029" type="#_x0000_t202" style="position:absolute;margin-left:193.8pt;margin-top:10.45pt;width:103.2pt;height:44.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" fillcolor="white [3201]" strokeweight=".5pt">
                <v:textbox>
                  <w:txbxContent>
                    <w:p w14:paraId="223B55FF" w14:textId="3AC39111" w:rsidR="007857F5" w:rsidRPr="00720A0C" w:rsidRDefault="007857F5" w:rsidP="006871BC">
                      <w:pPr>
                        <w:shd w:val="clear" w:color="auto" w:fill="00B0F0"/>
                        <w:rPr>
                          <w:b/>
                          <w:bCs/>
                        </w:rPr>
                      </w:pPr>
                      <w:r w:rsidRPr="00720A0C">
                        <w:rPr>
                          <w:b/>
                          <w:bCs/>
                        </w:rPr>
                        <w:t>Latency stage</w:t>
                      </w:r>
                    </w:p>
                    <w:p w14:paraId="7BA0F99C" w14:textId="1685DF49" w:rsidR="007857F5" w:rsidRDefault="007857F5" w:rsidP="006871BC">
                      <w:pPr>
                        <w:shd w:val="clear" w:color="auto" w:fill="00B0F0"/>
                      </w:pPr>
                      <w:r>
                        <w:t>(6 years – puberty)</w:t>
                      </w:r>
                    </w:p>
                  </w:txbxContent>
                </v:textbox>
              </v:shape>
            </w:pict>
          </mc:Fallback>
        </mc:AlternateContent>
      </w:r>
    </w:p>
    <w:p w14:paraId="5EE5857D" w14:textId="70DC944F" w:rsidR="007857F5" w:rsidRDefault="00720A0C" w:rsidP="005F5876">
      <w:pPr>
        <w:spacing w:line="360" w:lineRule="auto"/>
        <w:rPr>
          <w:rFonts w:ascii="Arial" w:hAnsi="Arial" w:cs="Arial"/>
          <w:u w:val="single"/>
        </w:rPr>
      </w:pPr>
      <w:r>
        <w:rPr>
          <w:rFonts w:ascii="Arial" w:hAnsi="Arial" w:cs="Arial"/>
          <w:noProof/>
          <w:u w:val="single"/>
        </w:rPr>
        <mc:AlternateContent>
          <mc:Choice Requires="wps">
            <w:drawing>
              <wp:anchor distT="0" distB="0" distL="114300" distR="114300" simplePos="0" relativeHeight="251667456" behindDoc="0" locked="0" layoutInCell="1" allowOverlap="1" wp14:anchorId="59327BA8" wp14:editId="6EA9406B">
                <wp:simplePos x="0" y="0"/>
                <wp:positionH relativeFrom="column">
                  <wp:posOffset>4655820</wp:posOffset>
                </wp:positionH>
                <wp:positionV relativeFrom="paragraph">
                  <wp:posOffset>110490</wp:posOffset>
                </wp:positionV>
                <wp:extent cx="1078230" cy="784860"/>
                <wp:effectExtent l="19050" t="0" r="26670" b="0"/>
                <wp:wrapNone/>
                <wp:docPr id="9" name="Arrow: Curved Left 9"/>
                <wp:cNvGraphicFramePr/>
                <a:graphic xmlns:a="http://schemas.openxmlformats.org/drawingml/2006/main">
                  <a:graphicData uri="http://schemas.microsoft.com/office/word/2010/wordprocessingShape">
                    <wps:wsp>
                      <wps:cNvSpPr/>
                      <wps:spPr>
                        <a:xfrm>
                          <a:off x="0" y="0"/>
                          <a:ext cx="1078230" cy="784860"/>
                        </a:xfrm>
                        <a:prstGeom prst="curvedLeftArrow">
                          <a:avLst>
                            <a:gd name="adj1" fmla="val 25000"/>
                            <a:gd name="adj2" fmla="val 50000"/>
                            <a:gd name="adj3" fmla="val 66748"/>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ED55FDA" id="Arrow: Curved Left 9" o:spid="_x0000_s1026" type="#_x0000_t103" style="position:absolute;margin-left:366.6pt;margin-top:8.7pt;width:84.9pt;height:61.8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" adj="10800,18900,10495" fillcolor="#4472c4 [3204]" strokecolor="#1f3763 [1604]" strokeweight="1pt"/>
            </w:pict>
          </mc:Fallback>
        </mc:AlternateContent>
      </w:r>
    </w:p>
    <w:p w14:paraId="55F73837" w14:textId="4DD03935" w:rsidR="007857F5" w:rsidRDefault="007857F5" w:rsidP="005F5876">
      <w:pPr>
        <w:spacing w:line="360" w:lineRule="auto"/>
        <w:rPr>
          <w:rFonts w:ascii="Arial" w:hAnsi="Arial" w:cs="Arial"/>
          <w:u w:val="single"/>
        </w:rPr>
      </w:pPr>
      <w:r>
        <w:rPr>
          <w:rFonts w:ascii="Arial" w:hAnsi="Arial" w:cs="Arial"/>
          <w:noProof/>
          <w:u w:val="single"/>
        </w:rPr>
        <mc:AlternateContent>
          <mc:Choice Requires="wps">
            <w:drawing>
              <wp:anchor distT="0" distB="0" distL="114300" distR="114300" simplePos="0" relativeHeight="251663360" behindDoc="0" locked="0" layoutInCell="1" allowOverlap="1" wp14:anchorId="482F7C6C" wp14:editId="4B76037E">
                <wp:simplePos x="0" y="0"/>
                <wp:positionH relativeFrom="column">
                  <wp:posOffset>3520440</wp:posOffset>
                </wp:positionH>
                <wp:positionV relativeFrom="paragraph">
                  <wp:posOffset>118110</wp:posOffset>
                </wp:positionV>
                <wp:extent cx="1196340" cy="571500"/>
                <wp:effectExtent l="0" t="0" r="22860" b="19050"/>
                <wp:wrapNone/>
                <wp:docPr id="5" name="Text Box 5"/>
                <wp:cNvGraphicFramePr/>
                <a:graphic xmlns:a="http://schemas.openxmlformats.org/drawingml/2006/main">
                  <a:graphicData uri="http://schemas.microsoft.com/office/word/2010/wordprocessingShape">
                    <wps:wsp>
                      <wps:cNvSpPr txBox="1"/>
                      <wps:spPr>
                        <a:xfrm>
                          <a:off x="0" y="0"/>
                          <a:ext cx="1196340" cy="571500"/>
                        </a:xfrm>
                        <a:prstGeom prst="rect">
                          <a:avLst/>
                        </a:prstGeom>
                        <a:solidFill>
                          <a:schemeClr val="lt1"/>
                        </a:solidFill>
                        <a:ln w="6350">
                          <a:solidFill>
                            <a:prstClr val="black"/>
                          </a:solidFill>
                        </a:ln>
                      </wps:spPr>
                      <wps:txbx>
                        <w:txbxContent>
                          <w:p w14:paraId="6D5A2222" w14:textId="6B44BA05" w:rsidR="007857F5" w:rsidRPr="00720A0C" w:rsidRDefault="007857F5" w:rsidP="00720A0C">
                            <w:pPr>
                              <w:shd w:val="clear" w:color="auto" w:fill="FFC000"/>
                              <w:rPr>
                                <w:b/>
                                <w:bCs/>
                              </w:rPr>
                            </w:pPr>
                            <w:r w:rsidRPr="00720A0C">
                              <w:rPr>
                                <w:b/>
                                <w:bCs/>
                              </w:rPr>
                              <w:t>Genital stage</w:t>
                            </w:r>
                          </w:p>
                          <w:p w14:paraId="46A137A5" w14:textId="46FC51D7" w:rsidR="007857F5" w:rsidRDefault="007857F5" w:rsidP="00720A0C">
                            <w:pPr>
                              <w:shd w:val="clear" w:color="auto" w:fill="FFC000"/>
                            </w:pPr>
                            <w:r>
                              <w:t>(Puberty – adult)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82F7C6C" id="Text Box 5" o:spid="_x0000_s1030" type="#_x0000_t202" style="position:absolute;margin-left:277.2pt;margin-top:9.3pt;width:94.2pt;height:4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" fillcolor="white [3201]" strokeweight=".5pt">
                <v:textbox>
                  <w:txbxContent>
                    <w:p w14:paraId="6D5A2222" w14:textId="6B44BA05" w:rsidR="007857F5" w:rsidRPr="00720A0C" w:rsidRDefault="007857F5" w:rsidP="00720A0C">
                      <w:pPr>
                        <w:shd w:val="clear" w:color="auto" w:fill="FFC000"/>
                        <w:rPr>
                          <w:b/>
                          <w:bCs/>
                        </w:rPr>
                      </w:pPr>
                      <w:r w:rsidRPr="00720A0C">
                        <w:rPr>
                          <w:b/>
                          <w:bCs/>
                        </w:rPr>
                        <w:t>Genital stage</w:t>
                      </w:r>
                    </w:p>
                    <w:p w14:paraId="46A137A5" w14:textId="46FC51D7" w:rsidR="007857F5" w:rsidRDefault="007857F5" w:rsidP="00720A0C">
                      <w:pPr>
                        <w:shd w:val="clear" w:color="auto" w:fill="FFC000"/>
                      </w:pPr>
                      <w:r>
                        <w:t>(Puberty – adult)</w:t>
                      </w:r>
                    </w:p>
                  </w:txbxContent>
                </v:textbox>
              </v:shape>
            </w:pict>
          </mc:Fallback>
        </mc:AlternateContent>
      </w:r>
    </w:p>
    <w:p w14:paraId="19B33B3B" w14:textId="77777777" w:rsidR="007857F5" w:rsidRDefault="007857F5" w:rsidP="005F5876">
      <w:pPr>
        <w:spacing w:line="360" w:lineRule="auto"/>
        <w:rPr>
          <w:rFonts w:ascii="Arial" w:hAnsi="Arial" w:cs="Arial"/>
          <w:u w:val="single"/>
        </w:rPr>
      </w:pPr>
    </w:p>
    <w:p w14:paraId="09393BB9" w14:textId="77777777" w:rsidR="00720A0C" w:rsidRDefault="00720A0C" w:rsidP="00720A0C">
      <w:pPr>
        <w:spacing w:line="360" w:lineRule="auto"/>
        <w:rPr>
          <w:rFonts w:ascii="Arial" w:hAnsi="Arial" w:cs="Arial"/>
        </w:rPr>
      </w:pPr>
    </w:p>
    <w:p w14:paraId="7BCA00D7" w14:textId="77777777" w:rsidR="00720A0C" w:rsidRDefault="00720A0C" w:rsidP="00720A0C">
      <w:pPr>
        <w:spacing w:line="360" w:lineRule="auto"/>
        <w:rPr>
          <w:rFonts w:ascii="Arial" w:hAnsi="Arial" w:cs="Arial"/>
        </w:rPr>
      </w:pPr>
    </w:p>
    <w:p w14:paraId="2B5E2E28" w14:textId="7D3DAD5B" w:rsidR="00905A3C" w:rsidRPr="00720A0C" w:rsidRDefault="00720A0C" w:rsidP="005F5876">
      <w:pPr>
        <w:spacing w:line="360" w:lineRule="auto"/>
        <w:rPr>
          <w:rFonts w:ascii="Arial" w:hAnsi="Arial" w:cs="Arial"/>
        </w:rPr>
      </w:pPr>
      <w:r w:rsidRPr="00163A29">
        <w:rPr>
          <w:rFonts w:ascii="Arial" w:hAnsi="Arial" w:cs="Arial"/>
        </w:rPr>
        <w:t xml:space="preserve">The first love affair of an infant is with its first caretaker, generally the mother, and it lays the foundation for later experiences of love and pleasurable satisfaction. </w:t>
      </w:r>
      <w:r w:rsidRPr="00AA4C02">
        <w:rPr>
          <w:rFonts w:ascii="Arial" w:hAnsi="Arial" w:cs="Arial"/>
        </w:rPr>
        <w:t xml:space="preserve">If a child is denied this early love experience, he or she may struggle to have a meaningful love experience as an adult and will have more painful, unsatisfying relationships. </w:t>
      </w:r>
      <w:r>
        <w:rPr>
          <w:rFonts w:ascii="Arial" w:hAnsi="Arial" w:cs="Arial"/>
        </w:rPr>
        <w:t xml:space="preserve">(Diem-Wille, 2011). </w:t>
      </w:r>
    </w:p>
    <w:p w14:paraId="7C4C7BEB" w14:textId="42307CDA" w:rsidR="00871146" w:rsidRDefault="00905A3C" w:rsidP="005F5876">
      <w:pPr>
        <w:spacing w:line="360" w:lineRule="auto"/>
        <w:rPr>
          <w:rFonts w:ascii="Arial" w:hAnsi="Arial" w:cs="Arial"/>
        </w:rPr>
      </w:pPr>
      <w:r w:rsidRPr="00905A3C">
        <w:rPr>
          <w:rFonts w:ascii="Arial" w:hAnsi="Arial" w:cs="Arial"/>
        </w:rPr>
        <w:t xml:space="preserve">In </w:t>
      </w:r>
      <w:r>
        <w:rPr>
          <w:rFonts w:ascii="Arial" w:hAnsi="Arial" w:cs="Arial"/>
          <w:u w:val="single"/>
        </w:rPr>
        <w:t>o</w:t>
      </w:r>
      <w:r w:rsidR="00871146" w:rsidRPr="000D6E86">
        <w:rPr>
          <w:rFonts w:ascii="Arial" w:hAnsi="Arial" w:cs="Arial"/>
          <w:u w:val="single"/>
        </w:rPr>
        <w:t xml:space="preserve">ral </w:t>
      </w:r>
      <w:r>
        <w:rPr>
          <w:rFonts w:ascii="Arial" w:hAnsi="Arial" w:cs="Arial"/>
          <w:u w:val="single"/>
        </w:rPr>
        <w:t>p</w:t>
      </w:r>
      <w:r w:rsidR="00871146" w:rsidRPr="000D6E86">
        <w:rPr>
          <w:rFonts w:ascii="Arial" w:hAnsi="Arial" w:cs="Arial"/>
          <w:u w:val="single"/>
        </w:rPr>
        <w:t>hase</w:t>
      </w:r>
      <w:r w:rsidR="00871146">
        <w:rPr>
          <w:rFonts w:ascii="Arial" w:hAnsi="Arial" w:cs="Arial"/>
        </w:rPr>
        <w:t xml:space="preserve"> </w:t>
      </w:r>
      <w:r>
        <w:rPr>
          <w:rFonts w:ascii="Arial" w:hAnsi="Arial" w:cs="Arial"/>
        </w:rPr>
        <w:t>t</w:t>
      </w:r>
      <w:r w:rsidR="00871146" w:rsidRPr="00871146">
        <w:rPr>
          <w:rFonts w:ascii="Arial" w:hAnsi="Arial" w:cs="Arial"/>
        </w:rPr>
        <w:t>he mouth, mucosal membranes, and gums are the principal erotogenic zones at the start of life.</w:t>
      </w:r>
      <w:r w:rsidR="00871146">
        <w:rPr>
          <w:rFonts w:ascii="Arial" w:hAnsi="Arial" w:cs="Arial"/>
        </w:rPr>
        <w:t xml:space="preserve"> </w:t>
      </w:r>
      <w:r w:rsidR="00871146" w:rsidRPr="00871146">
        <w:rPr>
          <w:rFonts w:ascii="Arial" w:hAnsi="Arial" w:cs="Arial"/>
        </w:rPr>
        <w:t>When an infant drinks, he or she feels a sense of pleasure that extends beyond the mouth to the rest of the body.</w:t>
      </w:r>
      <w:r w:rsidR="00871146">
        <w:rPr>
          <w:rFonts w:ascii="Arial" w:hAnsi="Arial" w:cs="Arial"/>
        </w:rPr>
        <w:t xml:space="preserve"> </w:t>
      </w:r>
      <w:r w:rsidR="00871146" w:rsidRPr="00871146">
        <w:rPr>
          <w:rFonts w:ascii="Arial" w:hAnsi="Arial" w:cs="Arial"/>
        </w:rPr>
        <w:t>Even if the child is not hungry, sensual sucking—on the thumb, tongue, or big toe—calms it.</w:t>
      </w:r>
      <w:r w:rsidR="00871146">
        <w:rPr>
          <w:rFonts w:ascii="Arial" w:hAnsi="Arial" w:cs="Arial"/>
        </w:rPr>
        <w:t xml:space="preserve"> </w:t>
      </w:r>
      <w:r w:rsidR="00871146" w:rsidRPr="00871146">
        <w:rPr>
          <w:rFonts w:ascii="Arial" w:hAnsi="Arial" w:cs="Arial"/>
        </w:rPr>
        <w:t>Freud came up with the term "autoeroticism" to describe this realization.</w:t>
      </w:r>
      <w:r w:rsidR="00F105E0">
        <w:rPr>
          <w:rFonts w:ascii="Arial" w:hAnsi="Arial" w:cs="Arial"/>
        </w:rPr>
        <w:t xml:space="preserve"> </w:t>
      </w:r>
      <w:r w:rsidR="00F105E0" w:rsidRPr="00F105E0">
        <w:rPr>
          <w:rFonts w:ascii="Arial" w:hAnsi="Arial" w:cs="Arial"/>
        </w:rPr>
        <w:t xml:space="preserve">The lips and sensitive portions of the gums do more than just excite </w:t>
      </w:r>
      <w:r w:rsidR="00F105E0" w:rsidRPr="00F105E0">
        <w:rPr>
          <w:rFonts w:ascii="Arial" w:hAnsi="Arial" w:cs="Arial"/>
        </w:rPr>
        <w:lastRenderedPageBreak/>
        <w:t>the ero</w:t>
      </w:r>
      <w:r w:rsidR="00866C81">
        <w:rPr>
          <w:rFonts w:ascii="Arial" w:hAnsi="Arial" w:cs="Arial"/>
        </w:rPr>
        <w:t>to</w:t>
      </w:r>
      <w:r w:rsidR="00F105E0" w:rsidRPr="00F105E0">
        <w:rPr>
          <w:rFonts w:ascii="Arial" w:hAnsi="Arial" w:cs="Arial"/>
        </w:rPr>
        <w:t>g</w:t>
      </w:r>
      <w:r w:rsidR="00F95B13">
        <w:rPr>
          <w:rFonts w:ascii="Arial" w:hAnsi="Arial" w:cs="Arial"/>
        </w:rPr>
        <w:t>e</w:t>
      </w:r>
      <w:r w:rsidR="00F105E0" w:rsidRPr="00F105E0">
        <w:rPr>
          <w:rFonts w:ascii="Arial" w:hAnsi="Arial" w:cs="Arial"/>
        </w:rPr>
        <w:t>nic; the process of integrating, biting, digesting, and expelling also symbolizes a fundamental mental and emotional pattern that displays love or aggression.</w:t>
      </w:r>
    </w:p>
    <w:p w14:paraId="747CA935" w14:textId="407D8C72" w:rsidR="00F105E0" w:rsidRDefault="002733F6" w:rsidP="005F5876">
      <w:pPr>
        <w:spacing w:line="360" w:lineRule="auto"/>
        <w:rPr>
          <w:rFonts w:ascii="Arial" w:hAnsi="Arial" w:cs="Arial"/>
        </w:rPr>
      </w:pPr>
      <w:r w:rsidRPr="002733F6">
        <w:rPr>
          <w:rFonts w:ascii="Arial" w:hAnsi="Arial" w:cs="Arial"/>
        </w:rPr>
        <w:t xml:space="preserve">The </w:t>
      </w:r>
      <w:r w:rsidRPr="003A684D">
        <w:rPr>
          <w:rFonts w:ascii="Arial" w:hAnsi="Arial" w:cs="Arial"/>
          <w:u w:val="single"/>
        </w:rPr>
        <w:t>anal phase</w:t>
      </w:r>
      <w:r w:rsidRPr="002733F6">
        <w:rPr>
          <w:rFonts w:ascii="Arial" w:hAnsi="Arial" w:cs="Arial"/>
        </w:rPr>
        <w:t>, according to Freud, did not begin until the second year of life.</w:t>
      </w:r>
      <w:r w:rsidR="00144421">
        <w:rPr>
          <w:rFonts w:ascii="Arial" w:hAnsi="Arial" w:cs="Arial"/>
        </w:rPr>
        <w:t xml:space="preserve"> </w:t>
      </w:r>
      <w:r w:rsidR="00144421" w:rsidRPr="00144421">
        <w:rPr>
          <w:rFonts w:ascii="Arial" w:hAnsi="Arial" w:cs="Arial"/>
        </w:rPr>
        <w:t>The mucosal membranes of the anal zone, stimulation on retention, and excretion can all provide pleasure.</w:t>
      </w:r>
      <w:r w:rsidR="00144421">
        <w:rPr>
          <w:rFonts w:ascii="Arial" w:hAnsi="Arial" w:cs="Arial"/>
        </w:rPr>
        <w:t xml:space="preserve"> </w:t>
      </w:r>
      <w:r w:rsidR="00144421" w:rsidRPr="00144421">
        <w:rPr>
          <w:rFonts w:ascii="Arial" w:hAnsi="Arial" w:cs="Arial"/>
        </w:rPr>
        <w:t>Some children keep their stool to add to the excitement.</w:t>
      </w:r>
      <w:r w:rsidR="00144421" w:rsidRPr="00144421">
        <w:t xml:space="preserve"> </w:t>
      </w:r>
      <w:r w:rsidR="00144421" w:rsidRPr="00144421">
        <w:rPr>
          <w:rFonts w:ascii="Arial" w:hAnsi="Arial" w:cs="Arial"/>
        </w:rPr>
        <w:t>The manual stimulation of the anus mucous membrane is not unusual in older children.</w:t>
      </w:r>
      <w:r w:rsidR="00223B14">
        <w:rPr>
          <w:rFonts w:ascii="Arial" w:hAnsi="Arial" w:cs="Arial"/>
        </w:rPr>
        <w:t xml:space="preserve"> </w:t>
      </w:r>
      <w:r w:rsidR="00223B14" w:rsidRPr="00223B14">
        <w:rPr>
          <w:rFonts w:ascii="Arial" w:hAnsi="Arial" w:cs="Arial"/>
        </w:rPr>
        <w:t xml:space="preserve">Children are equipped with their physiological functions, such as biting and screaming, </w:t>
      </w:r>
      <w:r w:rsidR="00866C81" w:rsidRPr="00223B14">
        <w:rPr>
          <w:rFonts w:ascii="Arial" w:hAnsi="Arial" w:cs="Arial"/>
        </w:rPr>
        <w:t>vomiting,</w:t>
      </w:r>
      <w:r w:rsidR="00223B14" w:rsidRPr="00223B14">
        <w:rPr>
          <w:rFonts w:ascii="Arial" w:hAnsi="Arial" w:cs="Arial"/>
        </w:rPr>
        <w:t xml:space="preserve"> and devouring, as well as anal, violent destructive fantasies of mutilating, </w:t>
      </w:r>
      <w:r w:rsidR="00E86DE3" w:rsidRPr="00223B14">
        <w:rPr>
          <w:rFonts w:ascii="Arial" w:hAnsi="Arial" w:cs="Arial"/>
        </w:rPr>
        <w:t>gassing,</w:t>
      </w:r>
      <w:r w:rsidR="00223B14" w:rsidRPr="00223B14">
        <w:rPr>
          <w:rFonts w:ascii="Arial" w:hAnsi="Arial" w:cs="Arial"/>
        </w:rPr>
        <w:t xml:space="preserve"> and drowning, </w:t>
      </w:r>
      <w:proofErr w:type="gramStart"/>
      <w:r w:rsidR="00223B14" w:rsidRPr="00223B14">
        <w:rPr>
          <w:rFonts w:ascii="Arial" w:hAnsi="Arial" w:cs="Arial"/>
        </w:rPr>
        <w:t>evacuating</w:t>
      </w:r>
      <w:proofErr w:type="gramEnd"/>
      <w:r w:rsidR="00223B14" w:rsidRPr="00223B14">
        <w:rPr>
          <w:rFonts w:ascii="Arial" w:hAnsi="Arial" w:cs="Arial"/>
        </w:rPr>
        <w:t xml:space="preserve"> and robbing.</w:t>
      </w:r>
    </w:p>
    <w:p w14:paraId="75B6EE5D" w14:textId="1DBD26C9" w:rsidR="00E92364" w:rsidRDefault="003A684D" w:rsidP="005F5876">
      <w:pPr>
        <w:spacing w:line="360" w:lineRule="auto"/>
        <w:rPr>
          <w:rFonts w:ascii="Arial" w:hAnsi="Arial" w:cs="Arial"/>
        </w:rPr>
      </w:pPr>
      <w:r w:rsidRPr="003A684D">
        <w:rPr>
          <w:rFonts w:ascii="Arial" w:hAnsi="Arial" w:cs="Arial"/>
        </w:rPr>
        <w:t>In</w:t>
      </w:r>
      <w:r w:rsidR="00352EB7">
        <w:rPr>
          <w:rFonts w:ascii="Arial" w:hAnsi="Arial" w:cs="Arial"/>
        </w:rPr>
        <w:t xml:space="preserve"> a</w:t>
      </w:r>
      <w:r w:rsidRPr="003A684D">
        <w:rPr>
          <w:rFonts w:ascii="Arial" w:hAnsi="Arial" w:cs="Arial"/>
        </w:rPr>
        <w:t xml:space="preserve"> </w:t>
      </w:r>
      <w:r>
        <w:rPr>
          <w:rFonts w:ascii="Arial" w:hAnsi="Arial" w:cs="Arial"/>
          <w:u w:val="single"/>
        </w:rPr>
        <w:t>p</w:t>
      </w:r>
      <w:r w:rsidR="00E92364" w:rsidRPr="00E92364">
        <w:rPr>
          <w:rFonts w:ascii="Arial" w:hAnsi="Arial" w:cs="Arial"/>
          <w:u w:val="single"/>
        </w:rPr>
        <w:t xml:space="preserve">hallic </w:t>
      </w:r>
      <w:r>
        <w:rPr>
          <w:rFonts w:ascii="Arial" w:hAnsi="Arial" w:cs="Arial"/>
          <w:u w:val="single"/>
        </w:rPr>
        <w:t>p</w:t>
      </w:r>
      <w:r w:rsidR="00E92364" w:rsidRPr="00E92364">
        <w:rPr>
          <w:rFonts w:ascii="Arial" w:hAnsi="Arial" w:cs="Arial"/>
          <w:u w:val="single"/>
        </w:rPr>
        <w:t>hase</w:t>
      </w:r>
      <w:r w:rsidR="00E92364">
        <w:rPr>
          <w:rFonts w:ascii="Arial" w:hAnsi="Arial" w:cs="Arial"/>
        </w:rPr>
        <w:t xml:space="preserve"> </w:t>
      </w:r>
      <w:r>
        <w:rPr>
          <w:rFonts w:ascii="Arial" w:hAnsi="Arial" w:cs="Arial"/>
        </w:rPr>
        <w:t>t</w:t>
      </w:r>
      <w:r w:rsidR="008A6046" w:rsidRPr="008A6046">
        <w:rPr>
          <w:rFonts w:ascii="Arial" w:hAnsi="Arial" w:cs="Arial"/>
        </w:rPr>
        <w:t>he external sexual organs are the erogenous zone of the phallic or infantile-genital phase.</w:t>
      </w:r>
      <w:r w:rsidR="00F57DDF">
        <w:rPr>
          <w:rFonts w:ascii="Arial" w:hAnsi="Arial" w:cs="Arial"/>
        </w:rPr>
        <w:t xml:space="preserve"> </w:t>
      </w:r>
      <w:r w:rsidR="00F57DDF" w:rsidRPr="00F57DDF">
        <w:rPr>
          <w:rFonts w:ascii="Arial" w:hAnsi="Arial" w:cs="Arial"/>
        </w:rPr>
        <w:t xml:space="preserve">The psychosexual relationship is initially more strongly </w:t>
      </w:r>
      <w:r w:rsidR="009A713B" w:rsidRPr="00F57DDF">
        <w:rPr>
          <w:rFonts w:ascii="Arial" w:hAnsi="Arial" w:cs="Arial"/>
        </w:rPr>
        <w:t>c</w:t>
      </w:r>
      <w:r w:rsidR="009A713B">
        <w:rPr>
          <w:rFonts w:ascii="Arial" w:hAnsi="Arial" w:cs="Arial"/>
        </w:rPr>
        <w:t>e</w:t>
      </w:r>
      <w:r w:rsidR="009A713B" w:rsidRPr="00F57DDF">
        <w:rPr>
          <w:rFonts w:ascii="Arial" w:hAnsi="Arial" w:cs="Arial"/>
        </w:rPr>
        <w:t>ntred</w:t>
      </w:r>
      <w:r w:rsidR="00F57DDF" w:rsidRPr="00F57DDF">
        <w:rPr>
          <w:rFonts w:ascii="Arial" w:hAnsi="Arial" w:cs="Arial"/>
        </w:rPr>
        <w:t xml:space="preserve"> on one person (the mother), but it eventually expands to a three-person constellation (the father and mother as a pair, as well as the kid), with a competing internal development.</w:t>
      </w:r>
      <w:r w:rsidR="00F57DDF">
        <w:rPr>
          <w:rFonts w:ascii="Arial" w:hAnsi="Arial" w:cs="Arial"/>
        </w:rPr>
        <w:t xml:space="preserve"> </w:t>
      </w:r>
      <w:r w:rsidR="00F57DDF" w:rsidRPr="00F57DDF">
        <w:rPr>
          <w:rFonts w:ascii="Arial" w:hAnsi="Arial" w:cs="Arial"/>
        </w:rPr>
        <w:t xml:space="preserve">In reference to the classical Greek epic, which Sophocles dramatized in the </w:t>
      </w:r>
      <w:r w:rsidR="009A713B" w:rsidRPr="00F57DDF">
        <w:rPr>
          <w:rFonts w:ascii="Arial" w:hAnsi="Arial" w:cs="Arial"/>
        </w:rPr>
        <w:t>theatre</w:t>
      </w:r>
      <w:r w:rsidR="00F57DDF" w:rsidRPr="00F57DDF">
        <w:rPr>
          <w:rFonts w:ascii="Arial" w:hAnsi="Arial" w:cs="Arial"/>
        </w:rPr>
        <w:t xml:space="preserve"> "King Oedipus," Freud referred to this developmental period as the "Oedipus conflict."</w:t>
      </w:r>
      <w:r w:rsidR="00425DAE">
        <w:rPr>
          <w:rFonts w:ascii="Arial" w:hAnsi="Arial" w:cs="Arial"/>
        </w:rPr>
        <w:t xml:space="preserve"> </w:t>
      </w:r>
      <w:r w:rsidR="00425DAE" w:rsidRPr="00425DAE">
        <w:rPr>
          <w:rFonts w:ascii="Arial" w:hAnsi="Arial" w:cs="Arial"/>
        </w:rPr>
        <w:t xml:space="preserve">During the Oedipal phase, the child desires to form a love pair with the parent of the opposite sex </w:t>
      </w:r>
      <w:r w:rsidRPr="00425DAE">
        <w:rPr>
          <w:rFonts w:ascii="Arial" w:hAnsi="Arial" w:cs="Arial"/>
        </w:rPr>
        <w:t>to</w:t>
      </w:r>
      <w:r w:rsidR="00425DAE" w:rsidRPr="00425DAE">
        <w:rPr>
          <w:rFonts w:ascii="Arial" w:hAnsi="Arial" w:cs="Arial"/>
        </w:rPr>
        <w:t xml:space="preserve"> have a child.</w:t>
      </w:r>
      <w:r w:rsidR="00425DAE">
        <w:rPr>
          <w:rFonts w:ascii="Arial" w:hAnsi="Arial" w:cs="Arial"/>
        </w:rPr>
        <w:t xml:space="preserve"> </w:t>
      </w:r>
      <w:r w:rsidR="00425DAE" w:rsidRPr="00425DAE">
        <w:rPr>
          <w:rFonts w:ascii="Arial" w:hAnsi="Arial" w:cs="Arial"/>
        </w:rPr>
        <w:t>The same-sex parent is viewed as a rival who must be eliminated, yet at the same time, this person is someone whom the tiny child adores.</w:t>
      </w:r>
    </w:p>
    <w:p w14:paraId="6C297513" w14:textId="5BAEC485" w:rsidR="00AF2288" w:rsidRDefault="00594C8A" w:rsidP="005F5876">
      <w:pPr>
        <w:spacing w:line="360" w:lineRule="auto"/>
        <w:rPr>
          <w:rFonts w:ascii="Arial" w:hAnsi="Arial" w:cs="Arial"/>
        </w:rPr>
      </w:pPr>
      <w:r w:rsidRPr="00594C8A">
        <w:rPr>
          <w:rFonts w:ascii="Arial" w:hAnsi="Arial" w:cs="Arial"/>
        </w:rPr>
        <w:t xml:space="preserve">The </w:t>
      </w:r>
      <w:r w:rsidRPr="003A684D">
        <w:rPr>
          <w:rFonts w:ascii="Arial" w:hAnsi="Arial" w:cs="Arial"/>
          <w:u w:val="single"/>
        </w:rPr>
        <w:t>latency phase</w:t>
      </w:r>
      <w:r w:rsidRPr="00594C8A">
        <w:rPr>
          <w:rFonts w:ascii="Arial" w:hAnsi="Arial" w:cs="Arial"/>
        </w:rPr>
        <w:t xml:space="preserve"> of development covers the years 6 </w:t>
      </w:r>
      <w:r w:rsidR="00E8392F" w:rsidRPr="00594C8A">
        <w:rPr>
          <w:rFonts w:ascii="Arial" w:hAnsi="Arial" w:cs="Arial"/>
        </w:rPr>
        <w:t>to11 and</w:t>
      </w:r>
      <w:r w:rsidRPr="00594C8A">
        <w:rPr>
          <w:rFonts w:ascii="Arial" w:hAnsi="Arial" w:cs="Arial"/>
        </w:rPr>
        <w:t xml:space="preserve"> is characterized by a period of relative calm between the Oedipal phase's deep psychological conflict and adolescence's dramatic biopsychological change.</w:t>
      </w:r>
      <w:r>
        <w:rPr>
          <w:rFonts w:ascii="Arial" w:hAnsi="Arial" w:cs="Arial"/>
        </w:rPr>
        <w:t xml:space="preserve"> (</w:t>
      </w:r>
      <w:proofErr w:type="spellStart"/>
      <w:r>
        <w:rPr>
          <w:rFonts w:ascii="Arial" w:hAnsi="Arial" w:cs="Arial"/>
        </w:rPr>
        <w:t>Calarusso</w:t>
      </w:r>
      <w:proofErr w:type="spellEnd"/>
      <w:r>
        <w:rPr>
          <w:rFonts w:ascii="Arial" w:hAnsi="Arial" w:cs="Arial"/>
        </w:rPr>
        <w:t>, 1992).</w:t>
      </w:r>
    </w:p>
    <w:p w14:paraId="7B68EFF4" w14:textId="2D5C9A75" w:rsidR="000E1B2F" w:rsidRDefault="003A684D" w:rsidP="005F5876">
      <w:pPr>
        <w:spacing w:line="360" w:lineRule="auto"/>
        <w:rPr>
          <w:rFonts w:ascii="Arial" w:hAnsi="Arial" w:cs="Arial"/>
        </w:rPr>
      </w:pPr>
      <w:r w:rsidRPr="003A684D">
        <w:rPr>
          <w:rFonts w:ascii="Arial" w:hAnsi="Arial" w:cs="Arial"/>
        </w:rPr>
        <w:t>In</w:t>
      </w:r>
      <w:r w:rsidR="00352EB7">
        <w:rPr>
          <w:rFonts w:ascii="Arial" w:hAnsi="Arial" w:cs="Arial"/>
        </w:rPr>
        <w:t xml:space="preserve"> a</w:t>
      </w:r>
      <w:r w:rsidRPr="003A684D">
        <w:rPr>
          <w:rFonts w:ascii="Arial" w:hAnsi="Arial" w:cs="Arial"/>
        </w:rPr>
        <w:t xml:space="preserve"> </w:t>
      </w:r>
      <w:r>
        <w:rPr>
          <w:rFonts w:ascii="Arial" w:hAnsi="Arial" w:cs="Arial"/>
          <w:u w:val="single"/>
        </w:rPr>
        <w:t>g</w:t>
      </w:r>
      <w:r w:rsidR="000E1B2F" w:rsidRPr="000E1B2F">
        <w:rPr>
          <w:rFonts w:ascii="Arial" w:hAnsi="Arial" w:cs="Arial"/>
          <w:u w:val="single"/>
        </w:rPr>
        <w:t>enital stage</w:t>
      </w:r>
      <w:r w:rsidR="000E1B2F">
        <w:rPr>
          <w:rFonts w:ascii="Arial" w:hAnsi="Arial" w:cs="Arial"/>
        </w:rPr>
        <w:t xml:space="preserve"> </w:t>
      </w:r>
      <w:r>
        <w:rPr>
          <w:rFonts w:ascii="Arial" w:hAnsi="Arial" w:cs="Arial"/>
        </w:rPr>
        <w:t>s</w:t>
      </w:r>
      <w:r w:rsidR="000E1B2F" w:rsidRPr="000E1B2F">
        <w:rPr>
          <w:rFonts w:ascii="Arial" w:hAnsi="Arial" w:cs="Arial"/>
        </w:rPr>
        <w:t>exual preferences are maturing.</w:t>
      </w:r>
      <w:r w:rsidR="00EB1435">
        <w:rPr>
          <w:rFonts w:ascii="Arial" w:hAnsi="Arial" w:cs="Arial"/>
        </w:rPr>
        <w:t xml:space="preserve"> </w:t>
      </w:r>
      <w:r w:rsidR="00EB1435" w:rsidRPr="00EB1435">
        <w:rPr>
          <w:rFonts w:ascii="Arial" w:hAnsi="Arial" w:cs="Arial"/>
        </w:rPr>
        <w:t>The teenager develops a solid sense of individuality and can detach from the parents throughout the genital phase.</w:t>
      </w:r>
      <w:r w:rsidR="00EB1435">
        <w:rPr>
          <w:rFonts w:ascii="Arial" w:hAnsi="Arial" w:cs="Arial"/>
        </w:rPr>
        <w:t xml:space="preserve"> (Stern, 2016)</w:t>
      </w:r>
      <w:r w:rsidR="00866C81">
        <w:rPr>
          <w:rFonts w:ascii="Arial" w:hAnsi="Arial" w:cs="Arial"/>
        </w:rPr>
        <w:t>.</w:t>
      </w:r>
    </w:p>
    <w:p w14:paraId="1B8AA155" w14:textId="568E14F9" w:rsidR="00866C81" w:rsidRDefault="00866C81" w:rsidP="005F5876">
      <w:pPr>
        <w:spacing w:line="360" w:lineRule="auto"/>
        <w:rPr>
          <w:rFonts w:ascii="Arial" w:hAnsi="Arial" w:cs="Arial"/>
        </w:rPr>
      </w:pPr>
      <w:r w:rsidRPr="00866C81">
        <w:rPr>
          <w:rFonts w:ascii="Arial" w:hAnsi="Arial" w:cs="Arial"/>
        </w:rPr>
        <w:t>Each stage requires the child to settle the conflict that is unique to that level.</w:t>
      </w:r>
      <w:r w:rsidRPr="00866C81">
        <w:t xml:space="preserve"> </w:t>
      </w:r>
      <w:r w:rsidRPr="00866C81">
        <w:rPr>
          <w:rFonts w:ascii="Arial" w:hAnsi="Arial" w:cs="Arial"/>
        </w:rPr>
        <w:t>If not, libido remains fixed at that age and has an impact on the adult's personality features.</w:t>
      </w:r>
      <w:r>
        <w:rPr>
          <w:rFonts w:ascii="Arial" w:hAnsi="Arial" w:cs="Arial"/>
        </w:rPr>
        <w:t xml:space="preserve"> </w:t>
      </w:r>
      <w:r w:rsidRPr="00866C81">
        <w:rPr>
          <w:rFonts w:ascii="Arial" w:hAnsi="Arial" w:cs="Arial"/>
          <w:lang w:val="en-US"/>
        </w:rPr>
        <w:t>(Klein,2018) </w:t>
      </w:r>
    </w:p>
    <w:p w14:paraId="1266A27C" w14:textId="0E50391B" w:rsidR="00D95034" w:rsidRDefault="00D95034" w:rsidP="00EC5EB6">
      <w:pPr>
        <w:pStyle w:val="ListParagraph"/>
        <w:spacing w:line="360" w:lineRule="auto"/>
        <w:rPr>
          <w:rFonts w:ascii="Arial" w:hAnsi="Arial" w:cs="Arial"/>
        </w:rPr>
      </w:pPr>
    </w:p>
    <w:p w14:paraId="33AA5A55" w14:textId="6E3129E9" w:rsidR="00D95034" w:rsidRPr="00063BE9" w:rsidRDefault="00D95034" w:rsidP="00063BE9">
      <w:pPr>
        <w:pStyle w:val="ListParagraph"/>
        <w:numPr>
          <w:ilvl w:val="0"/>
          <w:numId w:val="7"/>
        </w:numPr>
        <w:spacing w:line="360" w:lineRule="auto"/>
        <w:rPr>
          <w:rFonts w:ascii="Arial" w:hAnsi="Arial" w:cs="Arial"/>
          <w:b/>
          <w:bCs/>
        </w:rPr>
      </w:pPr>
      <w:r w:rsidRPr="00063BE9">
        <w:rPr>
          <w:rFonts w:ascii="Arial" w:hAnsi="Arial" w:cs="Arial"/>
          <w:b/>
          <w:bCs/>
        </w:rPr>
        <w:t>Role of health care practitioners.</w:t>
      </w:r>
      <w:r w:rsidR="00706A19" w:rsidRPr="00063BE9">
        <w:rPr>
          <w:rFonts w:ascii="Arial" w:hAnsi="Arial" w:cs="Arial"/>
          <w:b/>
          <w:bCs/>
        </w:rPr>
        <w:t xml:space="preserve"> The impact of using theory on the health and wellbeing of individuals in health and social care settings.</w:t>
      </w:r>
    </w:p>
    <w:p w14:paraId="350ABF53" w14:textId="2F8ED4B2" w:rsidR="001224DC" w:rsidRDefault="008D1C7A" w:rsidP="005F5876">
      <w:pPr>
        <w:spacing w:line="360" w:lineRule="auto"/>
        <w:rPr>
          <w:rFonts w:ascii="Arial" w:hAnsi="Arial" w:cs="Arial"/>
        </w:rPr>
      </w:pPr>
      <w:r>
        <w:rPr>
          <w:rFonts w:ascii="Arial" w:hAnsi="Arial" w:cs="Arial"/>
        </w:rPr>
        <w:t xml:space="preserve">  </w:t>
      </w:r>
      <w:r w:rsidR="001224DC" w:rsidRPr="001224DC">
        <w:rPr>
          <w:rFonts w:ascii="Arial" w:hAnsi="Arial" w:cs="Arial"/>
        </w:rPr>
        <w:t>Healthy adult function, according to Freud, involves the complete fulfilment of the basic tasks of each developmental stage.</w:t>
      </w:r>
      <w:r w:rsidR="001224DC" w:rsidRPr="001224DC">
        <w:t xml:space="preserve"> </w:t>
      </w:r>
      <w:r w:rsidR="001224DC" w:rsidRPr="001224DC">
        <w:rPr>
          <w:rFonts w:ascii="Arial" w:hAnsi="Arial" w:cs="Arial"/>
        </w:rPr>
        <w:t>Failure to complete a stage's task results in a distinct pattern of neurosis in adulthood.</w:t>
      </w:r>
      <w:r w:rsidR="001224DC">
        <w:rPr>
          <w:rFonts w:ascii="Arial" w:hAnsi="Arial" w:cs="Arial"/>
        </w:rPr>
        <w:t xml:space="preserve"> </w:t>
      </w:r>
      <w:r w:rsidR="008C10F9" w:rsidRPr="008C10F9">
        <w:rPr>
          <w:rFonts w:ascii="Arial" w:hAnsi="Arial" w:cs="Arial"/>
        </w:rPr>
        <w:t xml:space="preserve">The oral phase is successfully resolved, laying the foundation for healthy connections later in life and allowing the individual to trust others without being overdependent. According to Freudian thought, an orally deprived infant may grow up to be depressed, demanding, or too reliant. </w:t>
      </w:r>
      <w:r w:rsidR="00FD2A2A" w:rsidRPr="00FD2A2A">
        <w:rPr>
          <w:rFonts w:ascii="Arial" w:hAnsi="Arial" w:cs="Arial"/>
        </w:rPr>
        <w:t xml:space="preserve">Failure to properly negotiate the </w:t>
      </w:r>
      <w:r w:rsidR="00FD2A2A" w:rsidRPr="00FD2A2A">
        <w:rPr>
          <w:rFonts w:ascii="Arial" w:hAnsi="Arial" w:cs="Arial"/>
        </w:rPr>
        <w:lastRenderedPageBreak/>
        <w:t xml:space="preserve">demands of the anal phase might result in the anal-retentive personality type, which is too careful, miserly, stubborn, and passive-aggressive, or the anal-expulsive personality type, which is described as reckless and untidy. </w:t>
      </w:r>
      <w:r w:rsidR="00672E59" w:rsidRPr="00672E59">
        <w:rPr>
          <w:rFonts w:ascii="Arial" w:hAnsi="Arial" w:cs="Arial"/>
        </w:rPr>
        <w:t xml:space="preserve">In a </w:t>
      </w:r>
      <w:r w:rsidR="00672E59">
        <w:rPr>
          <w:rFonts w:ascii="Arial" w:hAnsi="Arial" w:cs="Arial"/>
        </w:rPr>
        <w:t>p</w:t>
      </w:r>
      <w:r w:rsidR="00672E59" w:rsidRPr="00672E59">
        <w:rPr>
          <w:rFonts w:ascii="Arial" w:hAnsi="Arial" w:cs="Arial"/>
        </w:rPr>
        <w:t xml:space="preserve">hallic phase, successful negotiation of the Oedipal complex forms the basis for a secure sexual identity later in life. </w:t>
      </w:r>
      <w:r w:rsidR="001224DC">
        <w:rPr>
          <w:rFonts w:ascii="Arial" w:hAnsi="Arial" w:cs="Arial"/>
        </w:rPr>
        <w:t>(Stern,</w:t>
      </w:r>
      <w:r w:rsidR="00EB1435">
        <w:rPr>
          <w:rFonts w:ascii="Arial" w:hAnsi="Arial" w:cs="Arial"/>
        </w:rPr>
        <w:t xml:space="preserve"> 2016).</w:t>
      </w:r>
    </w:p>
    <w:p w14:paraId="3C225200" w14:textId="6F5D172E" w:rsidR="00F37848" w:rsidRPr="009160C2" w:rsidRDefault="008D1C7A" w:rsidP="005F5876">
      <w:pPr>
        <w:spacing w:line="360" w:lineRule="auto"/>
        <w:rPr>
          <w:rFonts w:ascii="Arial" w:hAnsi="Arial" w:cs="Arial"/>
        </w:rPr>
      </w:pPr>
      <w:r>
        <w:rPr>
          <w:rFonts w:ascii="Arial" w:hAnsi="Arial" w:cs="Arial"/>
        </w:rPr>
        <w:t xml:space="preserve"> </w:t>
      </w:r>
      <w:r w:rsidR="00F37848" w:rsidRPr="009160C2">
        <w:rPr>
          <w:rFonts w:ascii="Arial" w:hAnsi="Arial" w:cs="Arial"/>
        </w:rPr>
        <w:t>Therapists, social workers, and educators can better recognize early concerns, hopes, and wishes in others and oneself if they recognize the experiential modes of the earliest years of life.</w:t>
      </w:r>
    </w:p>
    <w:p w14:paraId="4AA7A901" w14:textId="614F27DC" w:rsidR="009160C2" w:rsidRPr="009160C2" w:rsidRDefault="008D1C7A" w:rsidP="005F5876">
      <w:pPr>
        <w:spacing w:line="360" w:lineRule="auto"/>
        <w:rPr>
          <w:rFonts w:ascii="Arial" w:hAnsi="Arial" w:cs="Arial"/>
        </w:rPr>
      </w:pPr>
      <w:r>
        <w:rPr>
          <w:rFonts w:ascii="Arial" w:hAnsi="Arial" w:cs="Arial"/>
        </w:rPr>
        <w:t xml:space="preserve"> </w:t>
      </w:r>
      <w:r w:rsidR="00905A3C">
        <w:rPr>
          <w:rFonts w:ascii="Arial" w:hAnsi="Arial" w:cs="Arial"/>
        </w:rPr>
        <w:t>The theory</w:t>
      </w:r>
      <w:r w:rsidR="009160C2" w:rsidRPr="009160C2">
        <w:rPr>
          <w:rFonts w:ascii="Arial" w:hAnsi="Arial" w:cs="Arial"/>
        </w:rPr>
        <w:t xml:space="preserve"> can be used by mental health professionals to help people who are going through transitions or turning points in their lives. When considered in the context of social and cultural variables, it might help patients increase their consciousness and comprehension of themselves.</w:t>
      </w:r>
      <w:r w:rsidR="009160C2" w:rsidRPr="009160C2">
        <w:t xml:space="preserve"> </w:t>
      </w:r>
      <w:r w:rsidR="009160C2" w:rsidRPr="009160C2">
        <w:rPr>
          <w:rFonts w:ascii="Arial" w:hAnsi="Arial" w:cs="Arial"/>
        </w:rPr>
        <w:t>While many stages concentrate on early life events, it can also serve as a conceptual and possibly actionable guide for those in later life.</w:t>
      </w:r>
      <w:r w:rsidR="009160C2">
        <w:rPr>
          <w:rFonts w:ascii="Arial" w:hAnsi="Arial" w:cs="Arial"/>
        </w:rPr>
        <w:t xml:space="preserve"> (Orenstein, 2020).</w:t>
      </w:r>
    </w:p>
    <w:p w14:paraId="1C898466" w14:textId="0447F338" w:rsidR="0097250D" w:rsidRDefault="0097250D" w:rsidP="00F95B13">
      <w:pPr>
        <w:spacing w:line="360" w:lineRule="auto"/>
        <w:rPr>
          <w:rFonts w:ascii="Arial" w:hAnsi="Arial" w:cs="Arial"/>
          <w:u w:val="single"/>
        </w:rPr>
      </w:pPr>
    </w:p>
    <w:p w14:paraId="574A565A" w14:textId="59DF9E93" w:rsidR="000E1B2F" w:rsidRDefault="000E1B2F" w:rsidP="00F95B13">
      <w:pPr>
        <w:spacing w:line="360" w:lineRule="auto"/>
        <w:rPr>
          <w:rFonts w:ascii="Arial" w:hAnsi="Arial" w:cs="Arial"/>
          <w:u w:val="single"/>
        </w:rPr>
      </w:pPr>
    </w:p>
    <w:p w14:paraId="00811199" w14:textId="56E5C83B" w:rsidR="00D95034" w:rsidRDefault="00D95034" w:rsidP="00F95B13">
      <w:pPr>
        <w:spacing w:line="360" w:lineRule="auto"/>
        <w:rPr>
          <w:rFonts w:ascii="Arial" w:hAnsi="Arial" w:cs="Arial"/>
          <w:b/>
          <w:bCs/>
          <w:sz w:val="24"/>
          <w:szCs w:val="24"/>
        </w:rPr>
      </w:pPr>
      <w:r w:rsidRPr="00806D7A">
        <w:rPr>
          <w:rFonts w:ascii="Arial" w:hAnsi="Arial" w:cs="Arial"/>
          <w:b/>
          <w:bCs/>
        </w:rPr>
        <w:t xml:space="preserve">4. </w:t>
      </w:r>
      <w:r w:rsidRPr="00D35C60">
        <w:rPr>
          <w:rFonts w:ascii="Arial" w:hAnsi="Arial" w:cs="Arial"/>
          <w:b/>
          <w:bCs/>
        </w:rPr>
        <w:t>Reflection</w:t>
      </w:r>
      <w:r w:rsidR="00706A19" w:rsidRPr="00D35C60">
        <w:rPr>
          <w:rFonts w:ascii="Arial" w:hAnsi="Arial" w:cs="Arial"/>
          <w:b/>
          <w:bCs/>
        </w:rPr>
        <w:t xml:space="preserve"> on </w:t>
      </w:r>
      <w:r w:rsidR="00D35C60" w:rsidRPr="00D35C60">
        <w:rPr>
          <w:rFonts w:ascii="Arial" w:hAnsi="Arial" w:cs="Arial"/>
          <w:b/>
          <w:bCs/>
        </w:rPr>
        <w:t xml:space="preserve">a </w:t>
      </w:r>
      <w:r w:rsidR="00D35C60" w:rsidRPr="00D35C60">
        <w:rPr>
          <w:rFonts w:ascii="Arial" w:hAnsi="Arial" w:cs="Arial"/>
          <w:b/>
          <w:bCs/>
        </w:rPr>
        <w:t>Freud`s theory of psychosexual development</w:t>
      </w:r>
      <w:r w:rsidR="00D35C60" w:rsidRPr="00D35C60">
        <w:rPr>
          <w:rFonts w:ascii="Arial" w:hAnsi="Arial" w:cs="Arial"/>
          <w:b/>
          <w:bCs/>
        </w:rPr>
        <w:t xml:space="preserve"> and </w:t>
      </w:r>
      <w:r w:rsidR="00706A19" w:rsidRPr="00D35C60">
        <w:rPr>
          <w:rFonts w:ascii="Arial" w:hAnsi="Arial" w:cs="Arial"/>
          <w:b/>
          <w:bCs/>
        </w:rPr>
        <w:t xml:space="preserve">how I am going to apply </w:t>
      </w:r>
      <w:r w:rsidR="00D35C60" w:rsidRPr="00D35C60">
        <w:rPr>
          <w:rFonts w:ascii="Arial" w:hAnsi="Arial" w:cs="Arial"/>
          <w:b/>
          <w:bCs/>
        </w:rPr>
        <w:t>this</w:t>
      </w:r>
      <w:r w:rsidR="00706A19" w:rsidRPr="00D35C60">
        <w:rPr>
          <w:rFonts w:ascii="Arial" w:hAnsi="Arial" w:cs="Arial"/>
          <w:b/>
          <w:bCs/>
        </w:rPr>
        <w:t xml:space="preserve"> theory in future career.</w:t>
      </w:r>
    </w:p>
    <w:p w14:paraId="6135AFE6" w14:textId="74E84F81" w:rsidR="00D35C60" w:rsidRDefault="008641EA" w:rsidP="00F95B13">
      <w:pPr>
        <w:spacing w:line="360" w:lineRule="auto"/>
        <w:rPr>
          <w:rFonts w:ascii="Arial" w:hAnsi="Arial" w:cs="Arial"/>
        </w:rPr>
      </w:pPr>
      <w:r w:rsidRPr="008641EA">
        <w:rPr>
          <w:rFonts w:ascii="Arial" w:hAnsi="Arial" w:cs="Arial"/>
        </w:rPr>
        <w:t>Freud's creative theories, cutting-edge therapy procedures, and profound insights into the human psyche revolutionized the concept of psychological research.</w:t>
      </w:r>
      <w:r w:rsidRPr="008641EA">
        <w:rPr>
          <w:rFonts w:ascii="Arial" w:hAnsi="Arial" w:cs="Arial"/>
        </w:rPr>
        <w:t xml:space="preserve"> </w:t>
      </w:r>
      <w:r w:rsidRPr="008641EA">
        <w:rPr>
          <w:rFonts w:ascii="Arial" w:hAnsi="Arial" w:cs="Arial"/>
        </w:rPr>
        <w:t>While many of his theories are no longer accepted, his originality and ardent examination of the human psyche deserve appreciation</w:t>
      </w:r>
      <w:r>
        <w:rPr>
          <w:rFonts w:ascii="Arial" w:hAnsi="Arial" w:cs="Arial"/>
        </w:rPr>
        <w:t xml:space="preserve"> (Thomason, 2007).</w:t>
      </w:r>
    </w:p>
    <w:p w14:paraId="3A43DCAC" w14:textId="2EC2A10F" w:rsidR="008641EA" w:rsidRDefault="008641EA" w:rsidP="00F95B13">
      <w:pPr>
        <w:spacing w:line="360" w:lineRule="auto"/>
        <w:rPr>
          <w:rFonts w:ascii="Arial" w:hAnsi="Arial" w:cs="Arial"/>
        </w:rPr>
      </w:pPr>
      <w:r>
        <w:rPr>
          <w:rFonts w:ascii="Arial" w:hAnsi="Arial" w:cs="Arial"/>
        </w:rPr>
        <w:t>In my opinion Freud`s theory change</w:t>
      </w:r>
      <w:r w:rsidR="00905A3C">
        <w:rPr>
          <w:rFonts w:ascii="Arial" w:hAnsi="Arial" w:cs="Arial"/>
        </w:rPr>
        <w:t>d</w:t>
      </w:r>
      <w:r>
        <w:rPr>
          <w:rFonts w:ascii="Arial" w:hAnsi="Arial" w:cs="Arial"/>
        </w:rPr>
        <w:t xml:space="preserve"> our way of looking into mental health as a </w:t>
      </w:r>
      <w:r w:rsidR="00FE1C18">
        <w:rPr>
          <w:rFonts w:ascii="Arial" w:hAnsi="Arial" w:cs="Arial"/>
        </w:rPr>
        <w:t xml:space="preserve">problem who needs to be treated at the same time as we are treating a physical illness. As a healthcare professional we must look at the psychological status of the patient as well as the physical as most of the time we cannot have a positive result from the treatment because we did not </w:t>
      </w:r>
      <w:r w:rsidR="00A81719">
        <w:rPr>
          <w:rFonts w:ascii="Arial" w:hAnsi="Arial" w:cs="Arial"/>
        </w:rPr>
        <w:t>consider</w:t>
      </w:r>
      <w:r w:rsidR="00FE1C18">
        <w:rPr>
          <w:rFonts w:ascii="Arial" w:hAnsi="Arial" w:cs="Arial"/>
        </w:rPr>
        <w:t xml:space="preserve"> the psychological or emotional state of the patient. </w:t>
      </w:r>
    </w:p>
    <w:p w14:paraId="46A78E22" w14:textId="21A0DE14" w:rsidR="00FE1C18" w:rsidRDefault="00FE1C18" w:rsidP="00F95B13">
      <w:pPr>
        <w:spacing w:line="360" w:lineRule="auto"/>
        <w:rPr>
          <w:rFonts w:ascii="Arial" w:hAnsi="Arial" w:cs="Arial"/>
        </w:rPr>
      </w:pPr>
      <w:r>
        <w:rPr>
          <w:rFonts w:ascii="Arial" w:hAnsi="Arial" w:cs="Arial"/>
        </w:rPr>
        <w:t>At the same time, I think t</w:t>
      </w:r>
      <w:r w:rsidRPr="00FE1C18">
        <w:rPr>
          <w:rFonts w:ascii="Arial" w:hAnsi="Arial" w:cs="Arial"/>
        </w:rPr>
        <w:t>he role of libido and sexual nature has been exaggerated</w:t>
      </w:r>
      <w:r>
        <w:rPr>
          <w:rFonts w:ascii="Arial" w:hAnsi="Arial" w:cs="Arial"/>
        </w:rPr>
        <w:t xml:space="preserve"> in child development and m</w:t>
      </w:r>
      <w:r w:rsidRPr="00FE1C18">
        <w:rPr>
          <w:rFonts w:ascii="Arial" w:hAnsi="Arial" w:cs="Arial"/>
        </w:rPr>
        <w:t>any elements of the theory are difficult or impossible to evaluate scientifically, therefore determining their validity is challenging.</w:t>
      </w:r>
      <w:r w:rsidRPr="00FE1C18">
        <w:rPr>
          <w:rFonts w:ascii="Arial" w:hAnsi="Arial" w:cs="Arial"/>
        </w:rPr>
        <w:t xml:space="preserve"> </w:t>
      </w:r>
      <w:r>
        <w:rPr>
          <w:rFonts w:ascii="Arial" w:hAnsi="Arial" w:cs="Arial"/>
        </w:rPr>
        <w:t xml:space="preserve">Plus, he was focused more on </w:t>
      </w:r>
      <w:r w:rsidR="00905A3C">
        <w:rPr>
          <w:rFonts w:ascii="Arial" w:hAnsi="Arial" w:cs="Arial"/>
        </w:rPr>
        <w:t>me</w:t>
      </w:r>
      <w:r>
        <w:rPr>
          <w:rFonts w:ascii="Arial" w:hAnsi="Arial" w:cs="Arial"/>
        </w:rPr>
        <w:t xml:space="preserve">n than on women in his </w:t>
      </w:r>
      <w:r w:rsidR="00556B12">
        <w:rPr>
          <w:rFonts w:ascii="Arial" w:hAnsi="Arial" w:cs="Arial"/>
        </w:rPr>
        <w:t>research</w:t>
      </w:r>
      <w:r>
        <w:rPr>
          <w:rFonts w:ascii="Arial" w:hAnsi="Arial" w:cs="Arial"/>
        </w:rPr>
        <w:t xml:space="preserve">. </w:t>
      </w:r>
      <w:r>
        <w:rPr>
          <w:rFonts w:ascii="Arial" w:hAnsi="Arial" w:cs="Arial"/>
        </w:rPr>
        <w:t>(Thomason, 2007).</w:t>
      </w:r>
    </w:p>
    <w:p w14:paraId="06E40ADE" w14:textId="3EAE8301" w:rsidR="00045FFD" w:rsidRPr="008641EA" w:rsidRDefault="00521EB2" w:rsidP="00F95B13">
      <w:pPr>
        <w:spacing w:line="360" w:lineRule="auto"/>
        <w:rPr>
          <w:rFonts w:ascii="Arial" w:hAnsi="Arial" w:cs="Arial"/>
        </w:rPr>
      </w:pPr>
      <w:r>
        <w:rPr>
          <w:rFonts w:ascii="Arial" w:hAnsi="Arial" w:cs="Arial"/>
        </w:rPr>
        <w:t xml:space="preserve"> </w:t>
      </w:r>
      <w:r w:rsidR="00045FFD">
        <w:rPr>
          <w:rFonts w:ascii="Arial" w:hAnsi="Arial" w:cs="Arial"/>
        </w:rPr>
        <w:t xml:space="preserve">Currently I am working as dental nurse and I am planning to become a practice manager in a future. I think </w:t>
      </w:r>
      <w:r w:rsidR="00DF0157">
        <w:rPr>
          <w:rFonts w:ascii="Arial" w:hAnsi="Arial" w:cs="Arial"/>
        </w:rPr>
        <w:t xml:space="preserve">all the theories of a lifespan will help me in future career in special when I am going to deal with patients’ behaviour and complaints as I will have to understand the reason </w:t>
      </w:r>
      <w:r w:rsidR="00DF0157">
        <w:rPr>
          <w:rFonts w:ascii="Arial" w:hAnsi="Arial" w:cs="Arial"/>
        </w:rPr>
        <w:lastRenderedPageBreak/>
        <w:t>of the</w:t>
      </w:r>
      <w:r w:rsidR="008A1105">
        <w:rPr>
          <w:rFonts w:ascii="Arial" w:hAnsi="Arial" w:cs="Arial"/>
        </w:rPr>
        <w:t>ir behaviour, maybe to recognise the early symptoms of psychological disorders</w:t>
      </w:r>
      <w:r w:rsidR="00DF0157">
        <w:rPr>
          <w:rFonts w:ascii="Arial" w:hAnsi="Arial" w:cs="Arial"/>
        </w:rPr>
        <w:t xml:space="preserve"> and </w:t>
      </w:r>
      <w:r w:rsidR="008A1105">
        <w:rPr>
          <w:rFonts w:ascii="Arial" w:hAnsi="Arial" w:cs="Arial"/>
        </w:rPr>
        <w:t xml:space="preserve">solve the problem by </w:t>
      </w:r>
      <w:r w:rsidR="00DF0157">
        <w:rPr>
          <w:rFonts w:ascii="Arial" w:hAnsi="Arial" w:cs="Arial"/>
        </w:rPr>
        <w:t>giv</w:t>
      </w:r>
      <w:r w:rsidR="008A1105">
        <w:rPr>
          <w:rFonts w:ascii="Arial" w:hAnsi="Arial" w:cs="Arial"/>
        </w:rPr>
        <w:t>ing</w:t>
      </w:r>
      <w:r w:rsidR="00DF0157">
        <w:rPr>
          <w:rFonts w:ascii="Arial" w:hAnsi="Arial" w:cs="Arial"/>
        </w:rPr>
        <w:t xml:space="preserve"> a satisfactory solution for both patient and business. Also, I will have to understand staff behaviour at the workplace </w:t>
      </w:r>
      <w:r w:rsidR="00905A3C">
        <w:rPr>
          <w:rFonts w:ascii="Arial" w:hAnsi="Arial" w:cs="Arial"/>
        </w:rPr>
        <w:t>es</w:t>
      </w:r>
      <w:r w:rsidR="00DF0157">
        <w:rPr>
          <w:rFonts w:ascii="Arial" w:hAnsi="Arial" w:cs="Arial"/>
        </w:rPr>
        <w:t>pecial</w:t>
      </w:r>
      <w:r w:rsidR="00905A3C">
        <w:rPr>
          <w:rFonts w:ascii="Arial" w:hAnsi="Arial" w:cs="Arial"/>
        </w:rPr>
        <w:t>ly</w:t>
      </w:r>
      <w:r w:rsidR="00DF0157">
        <w:rPr>
          <w:rFonts w:ascii="Arial" w:hAnsi="Arial" w:cs="Arial"/>
        </w:rPr>
        <w:t xml:space="preserve"> when everyone </w:t>
      </w:r>
      <w:r w:rsidR="00AE00CF">
        <w:rPr>
          <w:rFonts w:ascii="Arial" w:hAnsi="Arial" w:cs="Arial"/>
        </w:rPr>
        <w:t>has</w:t>
      </w:r>
      <w:r w:rsidR="00DF0157">
        <w:rPr>
          <w:rFonts w:ascii="Arial" w:hAnsi="Arial" w:cs="Arial"/>
        </w:rPr>
        <w:t xml:space="preserve"> a different background. This will help to make a favourable work environment for the staff to increase productivity and patient satisfaction.</w:t>
      </w:r>
    </w:p>
    <w:p w14:paraId="72D34C1C" w14:textId="728CCD4E" w:rsidR="000E1B2F" w:rsidRDefault="000E1B2F" w:rsidP="005F5876">
      <w:pPr>
        <w:spacing w:line="360" w:lineRule="auto"/>
        <w:rPr>
          <w:rFonts w:ascii="Arial" w:hAnsi="Arial" w:cs="Arial"/>
          <w:u w:val="single"/>
        </w:rPr>
      </w:pPr>
    </w:p>
    <w:p w14:paraId="56732585" w14:textId="1A734CDD" w:rsidR="000E1B2F" w:rsidRDefault="000E1B2F" w:rsidP="005F5876">
      <w:pPr>
        <w:spacing w:line="360" w:lineRule="auto"/>
        <w:rPr>
          <w:rFonts w:ascii="Arial" w:hAnsi="Arial" w:cs="Arial"/>
          <w:u w:val="single"/>
        </w:rPr>
      </w:pPr>
    </w:p>
    <w:p w14:paraId="54588331" w14:textId="12393146" w:rsidR="000E1B2F" w:rsidRDefault="00806D7A" w:rsidP="005F5876">
      <w:pPr>
        <w:spacing w:line="360" w:lineRule="auto"/>
        <w:rPr>
          <w:rFonts w:ascii="Arial" w:hAnsi="Arial" w:cs="Arial"/>
          <w:b/>
          <w:bCs/>
        </w:rPr>
      </w:pPr>
      <w:r w:rsidRPr="00806D7A">
        <w:rPr>
          <w:rFonts w:ascii="Arial" w:hAnsi="Arial" w:cs="Arial"/>
          <w:b/>
          <w:bCs/>
        </w:rPr>
        <w:t>5. Conclusion.</w:t>
      </w:r>
    </w:p>
    <w:p w14:paraId="38FD496D" w14:textId="07132783" w:rsidR="006512EE" w:rsidRDefault="00AE00CF" w:rsidP="005F5876">
      <w:pPr>
        <w:spacing w:line="360" w:lineRule="auto"/>
        <w:rPr>
          <w:rFonts w:ascii="Arial" w:hAnsi="Arial" w:cs="Arial"/>
        </w:rPr>
      </w:pPr>
      <w:r w:rsidRPr="00AE00CF">
        <w:rPr>
          <w:rFonts w:ascii="Arial" w:hAnsi="Arial" w:cs="Arial"/>
        </w:rPr>
        <w:t>Psychology</w:t>
      </w:r>
      <w:r>
        <w:rPr>
          <w:rFonts w:ascii="Arial" w:hAnsi="Arial" w:cs="Arial"/>
        </w:rPr>
        <w:t xml:space="preserve"> is a science of mind and behaviour. Psychology`s theories can help a lot when a healthcare worker </w:t>
      </w:r>
      <w:r w:rsidR="001D3386">
        <w:rPr>
          <w:rFonts w:ascii="Arial" w:hAnsi="Arial" w:cs="Arial"/>
        </w:rPr>
        <w:t>is</w:t>
      </w:r>
      <w:r>
        <w:rPr>
          <w:rFonts w:ascii="Arial" w:hAnsi="Arial" w:cs="Arial"/>
        </w:rPr>
        <w:t xml:space="preserve"> facing a patient as it helps to understand his behaviour and to make a better care plan having in mind not just the physical status of the patient </w:t>
      </w:r>
      <w:r w:rsidR="001D3386">
        <w:rPr>
          <w:rFonts w:ascii="Arial" w:hAnsi="Arial" w:cs="Arial"/>
        </w:rPr>
        <w:t>but</w:t>
      </w:r>
      <w:r>
        <w:rPr>
          <w:rFonts w:ascii="Arial" w:hAnsi="Arial" w:cs="Arial"/>
        </w:rPr>
        <w:t xml:space="preserve"> the </w:t>
      </w:r>
      <w:r w:rsidR="001D3386">
        <w:rPr>
          <w:rFonts w:ascii="Arial" w:hAnsi="Arial" w:cs="Arial"/>
        </w:rPr>
        <w:t>mental as well.</w:t>
      </w:r>
    </w:p>
    <w:p w14:paraId="42490AA3" w14:textId="04DF8863" w:rsidR="00F95B13" w:rsidRDefault="006512EE" w:rsidP="005F5876">
      <w:pPr>
        <w:spacing w:line="360" w:lineRule="auto"/>
        <w:rPr>
          <w:rFonts w:ascii="Arial" w:hAnsi="Arial" w:cs="Arial"/>
        </w:rPr>
      </w:pPr>
      <w:r w:rsidRPr="006512EE">
        <w:rPr>
          <w:rFonts w:ascii="Arial" w:hAnsi="Arial" w:cs="Arial"/>
        </w:rPr>
        <w:t>The theory of Sigmund Freud is assisting in the rational understanding of mental disorders.</w:t>
      </w:r>
      <w:r>
        <w:rPr>
          <w:rFonts w:ascii="Arial" w:hAnsi="Arial" w:cs="Arial"/>
        </w:rPr>
        <w:t xml:space="preserve"> </w:t>
      </w:r>
      <w:r w:rsidRPr="006512EE">
        <w:rPr>
          <w:rFonts w:ascii="Arial" w:hAnsi="Arial" w:cs="Arial"/>
        </w:rPr>
        <w:t>His original hypothesis was that early childhood experiences had an impact on human behavio</w:t>
      </w:r>
      <w:r>
        <w:rPr>
          <w:rFonts w:ascii="Arial" w:hAnsi="Arial" w:cs="Arial"/>
        </w:rPr>
        <w:t>u</w:t>
      </w:r>
      <w:r w:rsidRPr="006512EE">
        <w:rPr>
          <w:rFonts w:ascii="Arial" w:hAnsi="Arial" w:cs="Arial"/>
        </w:rPr>
        <w:t>r.</w:t>
      </w:r>
    </w:p>
    <w:p w14:paraId="0E7FEF7F" w14:textId="5D139115" w:rsidR="006512EE" w:rsidRDefault="006512EE" w:rsidP="005F5876">
      <w:pPr>
        <w:spacing w:line="360" w:lineRule="auto"/>
        <w:rPr>
          <w:rFonts w:ascii="Arial" w:hAnsi="Arial" w:cs="Arial"/>
        </w:rPr>
      </w:pPr>
      <w:r w:rsidRPr="00AE00CF">
        <w:rPr>
          <w:rFonts w:ascii="Arial" w:hAnsi="Arial" w:cs="Arial"/>
        </w:rPr>
        <w:t>To provide complete and patient-centred care that respects the young person's aspirations, healthcare workers must be trained in how to recognize and respond to symptoms of psychological distress, as well as how to promote psychological wellbeing and adjustment.</w:t>
      </w:r>
      <w:r>
        <w:rPr>
          <w:rFonts w:ascii="Arial" w:hAnsi="Arial" w:cs="Arial"/>
        </w:rPr>
        <w:t xml:space="preserve"> (Dovey-Pearce, 2021).</w:t>
      </w:r>
    </w:p>
    <w:p w14:paraId="5304A164" w14:textId="77777777" w:rsidR="006512EE" w:rsidRPr="00F95B13" w:rsidRDefault="006512EE" w:rsidP="005F5876">
      <w:pPr>
        <w:spacing w:line="360" w:lineRule="auto"/>
        <w:rPr>
          <w:rFonts w:ascii="Arial" w:hAnsi="Arial" w:cs="Arial"/>
        </w:rPr>
      </w:pPr>
    </w:p>
    <w:p w14:paraId="3E72FEB6" w14:textId="5CA25266" w:rsidR="000E1B2F" w:rsidRDefault="000E1B2F" w:rsidP="005F5876">
      <w:pPr>
        <w:spacing w:line="360" w:lineRule="auto"/>
        <w:rPr>
          <w:rFonts w:ascii="Arial" w:hAnsi="Arial" w:cs="Arial"/>
          <w:u w:val="single"/>
        </w:rPr>
      </w:pPr>
    </w:p>
    <w:p w14:paraId="5A3FFB6E" w14:textId="639D85C6" w:rsidR="000E1B2F" w:rsidRDefault="000E1B2F" w:rsidP="005F5876">
      <w:pPr>
        <w:spacing w:line="360" w:lineRule="auto"/>
        <w:rPr>
          <w:rFonts w:ascii="Arial" w:hAnsi="Arial" w:cs="Arial"/>
          <w:u w:val="single"/>
        </w:rPr>
      </w:pPr>
    </w:p>
    <w:p w14:paraId="234E55A9" w14:textId="77777777" w:rsidR="000E1B2F" w:rsidRDefault="000E1B2F" w:rsidP="005F5876">
      <w:pPr>
        <w:spacing w:line="360" w:lineRule="auto"/>
        <w:rPr>
          <w:rFonts w:ascii="Arial" w:hAnsi="Arial" w:cs="Arial"/>
          <w:u w:val="single"/>
        </w:rPr>
      </w:pPr>
    </w:p>
    <w:p w14:paraId="76CCF57D" w14:textId="4DFD99A2" w:rsidR="0097250D" w:rsidRDefault="0097250D" w:rsidP="005F5876">
      <w:pPr>
        <w:spacing w:line="360" w:lineRule="auto"/>
        <w:rPr>
          <w:rFonts w:ascii="Arial" w:hAnsi="Arial" w:cs="Arial"/>
          <w:u w:val="single"/>
        </w:rPr>
      </w:pPr>
    </w:p>
    <w:p w14:paraId="14FBBA44" w14:textId="18257116" w:rsidR="003A684D" w:rsidRDefault="003A684D" w:rsidP="005F5876">
      <w:pPr>
        <w:spacing w:line="360" w:lineRule="auto"/>
        <w:rPr>
          <w:rFonts w:ascii="Arial" w:hAnsi="Arial" w:cs="Arial"/>
          <w:u w:val="single"/>
        </w:rPr>
      </w:pPr>
    </w:p>
    <w:p w14:paraId="6F701D2D" w14:textId="3B1C2C6D" w:rsidR="003A684D" w:rsidRDefault="003A684D" w:rsidP="005F5876">
      <w:pPr>
        <w:spacing w:line="360" w:lineRule="auto"/>
        <w:rPr>
          <w:rFonts w:ascii="Arial" w:hAnsi="Arial" w:cs="Arial"/>
          <w:u w:val="single"/>
        </w:rPr>
      </w:pPr>
    </w:p>
    <w:p w14:paraId="42E12CC9" w14:textId="77777777" w:rsidR="003A684D" w:rsidRDefault="003A684D" w:rsidP="005F5876">
      <w:pPr>
        <w:spacing w:line="360" w:lineRule="auto"/>
        <w:rPr>
          <w:rFonts w:ascii="Arial" w:hAnsi="Arial" w:cs="Arial"/>
          <w:u w:val="single"/>
        </w:rPr>
      </w:pPr>
    </w:p>
    <w:p w14:paraId="16B61282" w14:textId="61F0D59F" w:rsidR="00706A19" w:rsidRDefault="00706A19" w:rsidP="005F5876">
      <w:pPr>
        <w:spacing w:line="360" w:lineRule="auto"/>
        <w:rPr>
          <w:rFonts w:ascii="Arial" w:hAnsi="Arial" w:cs="Arial"/>
          <w:u w:val="single"/>
        </w:rPr>
      </w:pPr>
    </w:p>
    <w:p w14:paraId="759A6575" w14:textId="77777777" w:rsidR="00706A19" w:rsidRDefault="00706A19" w:rsidP="005F5876">
      <w:pPr>
        <w:spacing w:line="360" w:lineRule="auto"/>
        <w:rPr>
          <w:rFonts w:ascii="Arial" w:hAnsi="Arial" w:cs="Arial"/>
          <w:u w:val="single"/>
        </w:rPr>
      </w:pPr>
    </w:p>
    <w:p w14:paraId="0E85616C" w14:textId="26129DC0" w:rsidR="0097250D" w:rsidRPr="00880616" w:rsidRDefault="0097250D" w:rsidP="00880616">
      <w:pPr>
        <w:spacing w:line="360" w:lineRule="auto"/>
        <w:ind w:left="360"/>
        <w:rPr>
          <w:rFonts w:ascii="Arial" w:hAnsi="Arial" w:cs="Arial"/>
          <w:b/>
          <w:bCs/>
        </w:rPr>
      </w:pPr>
      <w:r w:rsidRPr="00880616">
        <w:rPr>
          <w:rFonts w:ascii="Arial" w:hAnsi="Arial" w:cs="Arial"/>
          <w:b/>
          <w:bCs/>
        </w:rPr>
        <w:lastRenderedPageBreak/>
        <w:t>References:</w:t>
      </w:r>
    </w:p>
    <w:p w14:paraId="1E6ED996" w14:textId="34BD7C20" w:rsidR="0055606E" w:rsidRPr="00523DC3" w:rsidRDefault="0055606E" w:rsidP="0097250D">
      <w:pPr>
        <w:pStyle w:val="ListParagraph"/>
        <w:numPr>
          <w:ilvl w:val="0"/>
          <w:numId w:val="3"/>
        </w:numPr>
        <w:spacing w:line="360" w:lineRule="auto"/>
        <w:rPr>
          <w:rFonts w:ascii="Arial" w:hAnsi="Arial" w:cs="Arial"/>
          <w:i/>
          <w:iCs/>
          <w:u w:val="single"/>
        </w:rPr>
      </w:pPr>
      <w:proofErr w:type="spellStart"/>
      <w:r>
        <w:rPr>
          <w:rFonts w:ascii="Arial" w:hAnsi="Arial" w:cs="Arial"/>
        </w:rPr>
        <w:t>Chichirez</w:t>
      </w:r>
      <w:proofErr w:type="spellEnd"/>
      <w:r>
        <w:rPr>
          <w:rFonts w:ascii="Arial" w:hAnsi="Arial" w:cs="Arial"/>
        </w:rPr>
        <w:t>, 2018</w:t>
      </w:r>
    </w:p>
    <w:p w14:paraId="644F9896" w14:textId="4D796937" w:rsidR="00523DC3" w:rsidRPr="0055606E" w:rsidRDefault="00523DC3" w:rsidP="0097250D">
      <w:pPr>
        <w:pStyle w:val="ListParagraph"/>
        <w:numPr>
          <w:ilvl w:val="0"/>
          <w:numId w:val="3"/>
        </w:numPr>
        <w:spacing w:line="360" w:lineRule="auto"/>
        <w:rPr>
          <w:rFonts w:ascii="Arial" w:hAnsi="Arial" w:cs="Arial"/>
          <w:i/>
          <w:iCs/>
          <w:u w:val="single"/>
        </w:rPr>
      </w:pPr>
      <w:r>
        <w:rPr>
          <w:rFonts w:ascii="Arial" w:hAnsi="Arial" w:cs="Arial"/>
        </w:rPr>
        <w:t>Gross, 2015</w:t>
      </w:r>
    </w:p>
    <w:p w14:paraId="7F3B5790" w14:textId="0BCBA468" w:rsidR="0097250D" w:rsidRPr="004C6C43" w:rsidRDefault="0097250D" w:rsidP="0097250D">
      <w:pPr>
        <w:pStyle w:val="ListParagraph"/>
        <w:numPr>
          <w:ilvl w:val="0"/>
          <w:numId w:val="3"/>
        </w:numPr>
        <w:spacing w:line="360" w:lineRule="auto"/>
        <w:rPr>
          <w:rStyle w:val="table-of-contentstitletext3qey-"/>
          <w:rFonts w:ascii="Arial" w:hAnsi="Arial" w:cs="Arial"/>
          <w:i/>
          <w:iCs/>
          <w:u w:val="single"/>
        </w:rPr>
      </w:pPr>
      <w:r w:rsidRPr="00EA3CFD">
        <w:rPr>
          <w:rFonts w:ascii="Arial" w:hAnsi="Arial" w:cs="Arial"/>
        </w:rPr>
        <w:t>Diem-Wille. G, (2011).</w:t>
      </w:r>
      <w:r w:rsidRPr="00EA3CFD">
        <w:rPr>
          <w:rStyle w:val="table-of-contentsinvisible1zhxr"/>
          <w:rFonts w:ascii="Arial" w:hAnsi="Arial" w:cs="Arial"/>
        </w:rPr>
        <w:t xml:space="preserve"> </w:t>
      </w:r>
      <w:r w:rsidRPr="00EA3CFD">
        <w:rPr>
          <w:rStyle w:val="table-of-contentstitletext3qey-"/>
          <w:rFonts w:ascii="Arial" w:hAnsi="Arial" w:cs="Arial"/>
        </w:rPr>
        <w:t xml:space="preserve">The Early Years of Life: </w:t>
      </w:r>
      <w:r w:rsidRPr="00EA3CFD">
        <w:rPr>
          <w:rStyle w:val="table-of-contentstitletext3qey-"/>
          <w:rFonts w:ascii="Arial" w:hAnsi="Arial" w:cs="Arial"/>
          <w:i/>
          <w:iCs/>
        </w:rPr>
        <w:t>Psychoanalytical Development Theory According to Freud, Klein, and Bion.1</w:t>
      </w:r>
      <w:r w:rsidRPr="00EA3CFD">
        <w:rPr>
          <w:rStyle w:val="table-of-contentstitletext3qey-"/>
          <w:rFonts w:ascii="Arial" w:hAnsi="Arial" w:cs="Arial"/>
          <w:i/>
          <w:iCs/>
          <w:vertAlign w:val="superscript"/>
        </w:rPr>
        <w:t>st</w:t>
      </w:r>
      <w:r w:rsidRPr="00EA3CFD">
        <w:rPr>
          <w:rStyle w:val="table-of-contentstitletext3qey-"/>
          <w:rFonts w:ascii="Arial" w:hAnsi="Arial" w:cs="Arial"/>
          <w:i/>
          <w:iCs/>
        </w:rPr>
        <w:t xml:space="preserve"> </w:t>
      </w:r>
      <w:proofErr w:type="spellStart"/>
      <w:r w:rsidRPr="00EA3CFD">
        <w:rPr>
          <w:rStyle w:val="table-of-contentstitletext3qey-"/>
          <w:rFonts w:ascii="Arial" w:hAnsi="Arial" w:cs="Arial"/>
          <w:i/>
          <w:iCs/>
        </w:rPr>
        <w:t>edn</w:t>
      </w:r>
      <w:proofErr w:type="spellEnd"/>
      <w:r w:rsidRPr="00EA3CFD">
        <w:rPr>
          <w:rStyle w:val="table-of-contentstitletext3qey-"/>
          <w:rFonts w:ascii="Arial" w:hAnsi="Arial" w:cs="Arial"/>
          <w:i/>
          <w:iCs/>
        </w:rPr>
        <w:t xml:space="preserve">. London: </w:t>
      </w:r>
      <w:proofErr w:type="spellStart"/>
      <w:r w:rsidRPr="00EA3CFD">
        <w:rPr>
          <w:rStyle w:val="table-of-contentstitletext3qey-"/>
          <w:rFonts w:ascii="Arial" w:hAnsi="Arial" w:cs="Arial"/>
          <w:i/>
          <w:iCs/>
        </w:rPr>
        <w:t>Karnac</w:t>
      </w:r>
      <w:proofErr w:type="spellEnd"/>
      <w:r w:rsidRPr="00EA3CFD">
        <w:rPr>
          <w:rStyle w:val="table-of-contentstitletext3qey-"/>
          <w:rFonts w:ascii="Arial" w:hAnsi="Arial" w:cs="Arial"/>
          <w:i/>
          <w:iCs/>
        </w:rPr>
        <w:t xml:space="preserve"> Books LTD.</w:t>
      </w:r>
    </w:p>
    <w:p w14:paraId="550AD93F" w14:textId="1C3D20B4" w:rsidR="004C6C43" w:rsidRPr="00EA3CFD" w:rsidRDefault="004C6C43" w:rsidP="0097250D">
      <w:pPr>
        <w:pStyle w:val="ListParagraph"/>
        <w:numPr>
          <w:ilvl w:val="0"/>
          <w:numId w:val="3"/>
        </w:numPr>
        <w:spacing w:line="360" w:lineRule="auto"/>
        <w:rPr>
          <w:rStyle w:val="table-of-contentstitletext3qey-"/>
          <w:rFonts w:ascii="Arial" w:hAnsi="Arial" w:cs="Arial"/>
          <w:i/>
          <w:iCs/>
          <w:u w:val="single"/>
        </w:rPr>
      </w:pPr>
      <w:r>
        <w:rPr>
          <w:rFonts w:ascii="Arial" w:hAnsi="Arial" w:cs="Arial"/>
        </w:rPr>
        <w:t>Dovey-Pearce, 2021</w:t>
      </w:r>
    </w:p>
    <w:p w14:paraId="3F42456D" w14:textId="77777777" w:rsidR="00361090" w:rsidRPr="00EA3CFD" w:rsidRDefault="00A206C2" w:rsidP="00361090">
      <w:pPr>
        <w:pStyle w:val="ListParagraph"/>
        <w:numPr>
          <w:ilvl w:val="0"/>
          <w:numId w:val="3"/>
        </w:numPr>
        <w:spacing w:line="360" w:lineRule="auto"/>
        <w:rPr>
          <w:rFonts w:ascii="Arial" w:hAnsi="Arial" w:cs="Arial"/>
          <w:i/>
          <w:iCs/>
          <w:u w:val="single"/>
        </w:rPr>
      </w:pPr>
      <w:r w:rsidRPr="00EA3CFD">
        <w:rPr>
          <w:rFonts w:ascii="Arial" w:hAnsi="Arial" w:cs="Arial"/>
          <w:spacing w:val="4"/>
          <w:shd w:val="clear" w:color="auto" w:fill="FCFCFC"/>
        </w:rPr>
        <w:t>Colarusso C.A. (1992) Latency (Ages 6–11). In: Child and Adult Development. Critical Issues in Psychiatry (An Educational Series for Residents and Clinicians). Springer, Boston, MA</w:t>
      </w:r>
      <w:r w:rsidRPr="00E41AAE">
        <w:rPr>
          <w:rFonts w:ascii="Arial" w:hAnsi="Arial" w:cs="Arial"/>
          <w:spacing w:val="4"/>
          <w:shd w:val="clear" w:color="auto" w:fill="FCFCFC"/>
        </w:rPr>
        <w:t xml:space="preserve">. </w:t>
      </w:r>
      <w:hyperlink r:id="rId5" w:history="1">
        <w:r w:rsidR="00361090" w:rsidRPr="00E41AAE">
          <w:rPr>
            <w:rStyle w:val="Hyperlink"/>
            <w:rFonts w:ascii="Arial" w:hAnsi="Arial" w:cs="Arial"/>
            <w:color w:val="auto"/>
            <w:spacing w:val="4"/>
            <w:u w:val="none"/>
            <w:shd w:val="clear" w:color="auto" w:fill="FCFCFC"/>
          </w:rPr>
          <w:t>https://doi.org/10.1007/978-1-4757-9673-5_6</w:t>
        </w:r>
      </w:hyperlink>
    </w:p>
    <w:p w14:paraId="0FED570E" w14:textId="2FF23597" w:rsidR="00361090" w:rsidRPr="00EA3CFD" w:rsidRDefault="00361090" w:rsidP="00361090">
      <w:pPr>
        <w:pStyle w:val="ListParagraph"/>
        <w:numPr>
          <w:ilvl w:val="0"/>
          <w:numId w:val="3"/>
        </w:numPr>
        <w:spacing w:line="360" w:lineRule="auto"/>
        <w:rPr>
          <w:rFonts w:ascii="Arial" w:hAnsi="Arial" w:cs="Arial"/>
          <w:i/>
          <w:iCs/>
          <w:u w:val="single"/>
        </w:rPr>
      </w:pPr>
      <w:r w:rsidRPr="00EA3CFD">
        <w:rPr>
          <w:rFonts w:ascii="Arial" w:hAnsi="Arial" w:cs="Arial"/>
          <w:spacing w:val="4"/>
          <w:shd w:val="clear" w:color="auto" w:fill="FCFCFC"/>
        </w:rPr>
        <w:t xml:space="preserve">Orenstein, G.A. Lewis, L. (2020). NCBI </w:t>
      </w:r>
      <w:r w:rsidRPr="00EA3CFD">
        <w:rPr>
          <w:rFonts w:ascii="Arial" w:hAnsi="Arial" w:cs="Arial"/>
          <w:i/>
          <w:iCs/>
        </w:rPr>
        <w:t xml:space="preserve">Eriksons Stages of Psychosocial Development </w:t>
      </w:r>
      <w:proofErr w:type="spellStart"/>
      <w:r w:rsidRPr="00EA3CFD">
        <w:rPr>
          <w:rFonts w:ascii="Arial" w:hAnsi="Arial" w:cs="Arial"/>
          <w:shd w:val="clear" w:color="auto" w:fill="FFFFFF"/>
        </w:rPr>
        <w:t>StatPearls</w:t>
      </w:r>
      <w:proofErr w:type="spellEnd"/>
      <w:r w:rsidRPr="00EA3CFD">
        <w:rPr>
          <w:rFonts w:ascii="Arial" w:hAnsi="Arial" w:cs="Arial"/>
          <w:shd w:val="clear" w:color="auto" w:fill="FFFFFF"/>
        </w:rPr>
        <w:t xml:space="preserve"> Publishing. </w:t>
      </w:r>
      <w:r w:rsidRPr="00EA3CFD">
        <w:rPr>
          <w:rStyle w:val="bkciteavail"/>
          <w:rFonts w:ascii="Arial" w:hAnsi="Arial" w:cs="Arial"/>
          <w:shd w:val="clear" w:color="auto" w:fill="FFFFFF"/>
        </w:rPr>
        <w:t xml:space="preserve">Available at: </w:t>
      </w:r>
      <w:r w:rsidR="00905A3C">
        <w:rPr>
          <w:rStyle w:val="bkciteavail"/>
          <w:rFonts w:ascii="Arial" w:hAnsi="Arial" w:cs="Arial"/>
          <w:shd w:val="clear" w:color="auto" w:fill="FFFFFF"/>
        </w:rPr>
        <w:t xml:space="preserve"> </w:t>
      </w:r>
      <w:hyperlink r:id="rId6" w:history="1">
        <w:r w:rsidR="00007532" w:rsidRPr="00007532">
          <w:rPr>
            <w:rStyle w:val="Hyperlink"/>
            <w:rFonts w:ascii="Arial" w:hAnsi="Arial" w:cs="Arial"/>
            <w:color w:val="auto"/>
            <w:u w:val="none"/>
            <w:shd w:val="clear" w:color="auto" w:fill="FFFFFF" w:themeFill="background1"/>
          </w:rPr>
          <w:t>https://www.ncbi.nlm.nih.gov/books/NBK556096/</w:t>
        </w:r>
      </w:hyperlink>
      <w:r w:rsidRPr="00007532">
        <w:rPr>
          <w:rStyle w:val="bkciteavail"/>
          <w:rFonts w:ascii="Arial" w:hAnsi="Arial" w:cs="Arial"/>
          <w:shd w:val="clear" w:color="auto" w:fill="FFFFFF" w:themeFill="background1"/>
        </w:rPr>
        <w:t>.</w:t>
      </w:r>
      <w:r w:rsidRPr="00007532">
        <w:rPr>
          <w:rStyle w:val="bkciteavail"/>
          <w:rFonts w:ascii="Arial" w:hAnsi="Arial" w:cs="Arial"/>
          <w:shd w:val="clear" w:color="auto" w:fill="FFFFFF"/>
        </w:rPr>
        <w:t xml:space="preserve"> </w:t>
      </w:r>
    </w:p>
    <w:p w14:paraId="60D1D917" w14:textId="159A9AA4" w:rsidR="00361090" w:rsidRPr="00EA3CFD" w:rsidRDefault="00A27297" w:rsidP="0097250D">
      <w:pPr>
        <w:pStyle w:val="ListParagraph"/>
        <w:numPr>
          <w:ilvl w:val="0"/>
          <w:numId w:val="3"/>
        </w:numPr>
        <w:spacing w:line="360" w:lineRule="auto"/>
        <w:rPr>
          <w:rFonts w:ascii="Arial" w:hAnsi="Arial" w:cs="Arial"/>
          <w:i/>
          <w:iCs/>
          <w:u w:val="single"/>
        </w:rPr>
      </w:pPr>
      <w:r w:rsidRPr="00EA3CFD">
        <w:rPr>
          <w:rFonts w:ascii="Arial" w:hAnsi="Arial" w:cs="Arial"/>
        </w:rPr>
        <w:t>Stern, T.A. Fava, M. Wilens, T.E. Rosenbaum, J</w:t>
      </w:r>
      <w:r w:rsidR="00F95B13">
        <w:rPr>
          <w:rFonts w:ascii="Arial" w:hAnsi="Arial" w:cs="Arial"/>
        </w:rPr>
        <w:t>.</w:t>
      </w:r>
      <w:r w:rsidRPr="00EA3CFD">
        <w:rPr>
          <w:rFonts w:ascii="Arial" w:hAnsi="Arial" w:cs="Arial"/>
        </w:rPr>
        <w:t>F.</w:t>
      </w:r>
      <w:r w:rsidR="00F95B13">
        <w:rPr>
          <w:rFonts w:ascii="Arial" w:hAnsi="Arial" w:cs="Arial"/>
        </w:rPr>
        <w:t xml:space="preserve"> </w:t>
      </w:r>
      <w:r w:rsidRPr="00EA3CFD">
        <w:rPr>
          <w:rFonts w:ascii="Arial" w:hAnsi="Arial" w:cs="Arial"/>
        </w:rPr>
        <w:t xml:space="preserve">(2016). </w:t>
      </w:r>
      <w:r w:rsidRPr="00EA3CFD">
        <w:rPr>
          <w:rFonts w:ascii="Arial" w:hAnsi="Arial" w:cs="Arial"/>
          <w:i/>
          <w:iCs/>
        </w:rPr>
        <w:t>Comprehensive Clinical Psychiatry. Massachusetts General Hospital.</w:t>
      </w:r>
      <w:r w:rsidRPr="00EA3CFD">
        <w:rPr>
          <w:rFonts w:ascii="Arial" w:hAnsi="Arial" w:cs="Arial"/>
        </w:rPr>
        <w:t xml:space="preserve"> 2</w:t>
      </w:r>
      <w:r w:rsidRPr="00EA3CFD">
        <w:rPr>
          <w:rFonts w:ascii="Arial" w:hAnsi="Arial" w:cs="Arial"/>
          <w:vertAlign w:val="superscript"/>
        </w:rPr>
        <w:t>nd</w:t>
      </w:r>
      <w:r w:rsidRPr="00EA3CFD">
        <w:rPr>
          <w:rFonts w:ascii="Arial" w:hAnsi="Arial" w:cs="Arial"/>
        </w:rPr>
        <w:t xml:space="preserve"> </w:t>
      </w:r>
      <w:proofErr w:type="spellStart"/>
      <w:r w:rsidRPr="00EA3CFD">
        <w:rPr>
          <w:rFonts w:ascii="Arial" w:hAnsi="Arial" w:cs="Arial"/>
        </w:rPr>
        <w:t>edn</w:t>
      </w:r>
      <w:proofErr w:type="spellEnd"/>
      <w:r w:rsidRPr="00EA3CFD">
        <w:rPr>
          <w:rFonts w:ascii="Arial" w:hAnsi="Arial" w:cs="Arial"/>
        </w:rPr>
        <w:t>. ELSEVIER, London.</w:t>
      </w:r>
    </w:p>
    <w:p w14:paraId="5670431C" w14:textId="15165CFA" w:rsidR="00EA3CFD" w:rsidRPr="00B40605" w:rsidRDefault="00EA3CFD" w:rsidP="0097250D">
      <w:pPr>
        <w:pStyle w:val="ListParagraph"/>
        <w:numPr>
          <w:ilvl w:val="0"/>
          <w:numId w:val="3"/>
        </w:numPr>
        <w:spacing w:line="360" w:lineRule="auto"/>
        <w:rPr>
          <w:rFonts w:ascii="Arial" w:hAnsi="Arial" w:cs="Arial"/>
          <w:i/>
          <w:iCs/>
          <w:u w:val="single"/>
        </w:rPr>
      </w:pPr>
      <w:r w:rsidRPr="00EA3CFD">
        <w:rPr>
          <w:rFonts w:ascii="Arial" w:hAnsi="Arial" w:cs="Arial"/>
        </w:rPr>
        <w:t>Singh, 2017</w:t>
      </w:r>
    </w:p>
    <w:p w14:paraId="15F992A1" w14:textId="48249C71" w:rsidR="00B40605" w:rsidRPr="00866C81" w:rsidRDefault="00B40605" w:rsidP="0097250D">
      <w:pPr>
        <w:pStyle w:val="ListParagraph"/>
        <w:numPr>
          <w:ilvl w:val="0"/>
          <w:numId w:val="3"/>
        </w:numPr>
        <w:spacing w:line="360" w:lineRule="auto"/>
        <w:rPr>
          <w:rFonts w:ascii="Arial" w:hAnsi="Arial" w:cs="Arial"/>
          <w:i/>
          <w:iCs/>
          <w:u w:val="single"/>
        </w:rPr>
      </w:pPr>
      <w:r>
        <w:rPr>
          <w:rFonts w:ascii="Arial" w:hAnsi="Arial" w:cs="Arial"/>
        </w:rPr>
        <w:t>Thomason, 2007.</w:t>
      </w:r>
    </w:p>
    <w:p w14:paraId="3F926515" w14:textId="6A710531" w:rsidR="00866C81" w:rsidRPr="00B40605" w:rsidRDefault="00866C81" w:rsidP="0097250D">
      <w:pPr>
        <w:pStyle w:val="ListParagraph"/>
        <w:numPr>
          <w:ilvl w:val="0"/>
          <w:numId w:val="3"/>
        </w:numPr>
        <w:spacing w:line="360" w:lineRule="auto"/>
        <w:rPr>
          <w:rFonts w:ascii="Arial" w:hAnsi="Arial" w:cs="Arial"/>
          <w:i/>
          <w:iCs/>
          <w:u w:val="single"/>
        </w:rPr>
      </w:pPr>
      <w:r w:rsidRPr="00866C81">
        <w:rPr>
          <w:rFonts w:ascii="Arial" w:hAnsi="Arial" w:cs="Arial"/>
          <w:lang w:val="hr-HR"/>
        </w:rPr>
        <w:t>Klein, C., (2018), 10 Things You May Not Know About SigmundFreud, Available at:https://www.history.com/news/10-things-you-may-know-about-sigmund-freud.</w:t>
      </w:r>
      <w:r w:rsidRPr="00866C81">
        <w:rPr>
          <w:rFonts w:ascii="Arial" w:hAnsi="Arial" w:cs="Arial"/>
          <w:lang w:val="hr-HR"/>
        </w:rPr>
        <w:t xml:space="preserve"> (accessed </w:t>
      </w:r>
      <w:r w:rsidRPr="00866C81">
        <w:rPr>
          <w:rFonts w:ascii="Arial" w:hAnsi="Arial" w:cs="Arial"/>
          <w:lang w:val="hr-HR"/>
        </w:rPr>
        <w:t> </w:t>
      </w:r>
      <w:r w:rsidRPr="00866C81">
        <w:rPr>
          <w:rFonts w:ascii="Arial" w:hAnsi="Arial" w:cs="Arial"/>
          <w:lang w:val="hr-HR"/>
        </w:rPr>
        <w:t>07.08.2021)</w:t>
      </w:r>
      <w:r>
        <w:rPr>
          <w:rFonts w:ascii="Arial" w:hAnsi="Arial" w:cs="Arial"/>
          <w:lang w:val="hr-HR"/>
        </w:rPr>
        <w:t>.</w:t>
      </w:r>
    </w:p>
    <w:p w14:paraId="7276C2BC" w14:textId="783A0B11" w:rsidR="00B40605" w:rsidRPr="00E41AAE" w:rsidRDefault="00F95B13" w:rsidP="0097250D">
      <w:pPr>
        <w:pStyle w:val="ListParagraph"/>
        <w:numPr>
          <w:ilvl w:val="0"/>
          <w:numId w:val="3"/>
        </w:numPr>
        <w:spacing w:line="360" w:lineRule="auto"/>
        <w:rPr>
          <w:rFonts w:ascii="Arial" w:hAnsi="Arial" w:cs="Arial"/>
        </w:rPr>
      </w:pPr>
      <w:r w:rsidRPr="00E41AAE">
        <w:rPr>
          <w:rFonts w:ascii="Arial" w:hAnsi="Arial" w:cs="Arial"/>
        </w:rPr>
        <w:t>MOODLE</w:t>
      </w:r>
      <w:r w:rsidR="00E41AAE">
        <w:rPr>
          <w:rFonts w:ascii="Arial" w:hAnsi="Arial" w:cs="Arial"/>
        </w:rPr>
        <w:t>.</w:t>
      </w:r>
    </w:p>
    <w:sectPr w:rsidR="00B40605" w:rsidRPr="00E41A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AC73F3"/>
    <w:multiLevelType w:val="hybridMultilevel"/>
    <w:tmpl w:val="C16E19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B67F49"/>
    <w:multiLevelType w:val="hybridMultilevel"/>
    <w:tmpl w:val="654211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483732"/>
    <w:multiLevelType w:val="hybridMultilevel"/>
    <w:tmpl w:val="C16E19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6881844"/>
    <w:multiLevelType w:val="hybridMultilevel"/>
    <w:tmpl w:val="C16E19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0B84738"/>
    <w:multiLevelType w:val="hybridMultilevel"/>
    <w:tmpl w:val="20829C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F207FAD"/>
    <w:multiLevelType w:val="hybridMultilevel"/>
    <w:tmpl w:val="94D2B92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1161EAA"/>
    <w:multiLevelType w:val="hybridMultilevel"/>
    <w:tmpl w:val="98A20A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2"/>
  </w:num>
  <w:num w:numId="3">
    <w:abstractNumId w:val="1"/>
  </w:num>
  <w:num w:numId="4">
    <w:abstractNumId w:val="3"/>
  </w:num>
  <w:num w:numId="5">
    <w:abstractNumId w:val="4"/>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A3NrO0MDcxMTc3MzVW0lEKTi0uzszPAykwqQUAkgingywAAAA="/>
  </w:docVars>
  <w:rsids>
    <w:rsidRoot w:val="00465BBD"/>
    <w:rsid w:val="00007532"/>
    <w:rsid w:val="00045FFD"/>
    <w:rsid w:val="00063BE9"/>
    <w:rsid w:val="0009063A"/>
    <w:rsid w:val="000D6E86"/>
    <w:rsid w:val="000E1B2F"/>
    <w:rsid w:val="001224DC"/>
    <w:rsid w:val="00144421"/>
    <w:rsid w:val="00163A29"/>
    <w:rsid w:val="001D3386"/>
    <w:rsid w:val="00223B14"/>
    <w:rsid w:val="002733F6"/>
    <w:rsid w:val="002F1EE8"/>
    <w:rsid w:val="00342631"/>
    <w:rsid w:val="00352EB7"/>
    <w:rsid w:val="00361090"/>
    <w:rsid w:val="003A684D"/>
    <w:rsid w:val="003D57C3"/>
    <w:rsid w:val="00425DAE"/>
    <w:rsid w:val="00450EFD"/>
    <w:rsid w:val="00465BBD"/>
    <w:rsid w:val="004C6C43"/>
    <w:rsid w:val="004F132E"/>
    <w:rsid w:val="00521E78"/>
    <w:rsid w:val="00521EB2"/>
    <w:rsid w:val="00523246"/>
    <w:rsid w:val="00523DC3"/>
    <w:rsid w:val="00527DF1"/>
    <w:rsid w:val="00544B9A"/>
    <w:rsid w:val="0055606E"/>
    <w:rsid w:val="00556B12"/>
    <w:rsid w:val="0057677E"/>
    <w:rsid w:val="00583B60"/>
    <w:rsid w:val="00594C8A"/>
    <w:rsid w:val="005F5876"/>
    <w:rsid w:val="00610236"/>
    <w:rsid w:val="006512EE"/>
    <w:rsid w:val="00672E59"/>
    <w:rsid w:val="006871BC"/>
    <w:rsid w:val="00706A19"/>
    <w:rsid w:val="00707809"/>
    <w:rsid w:val="00720A0C"/>
    <w:rsid w:val="007757C9"/>
    <w:rsid w:val="007857F5"/>
    <w:rsid w:val="007E70DE"/>
    <w:rsid w:val="00806D7A"/>
    <w:rsid w:val="008158C9"/>
    <w:rsid w:val="008641EA"/>
    <w:rsid w:val="00866C81"/>
    <w:rsid w:val="00871146"/>
    <w:rsid w:val="00880616"/>
    <w:rsid w:val="00880E99"/>
    <w:rsid w:val="008A1105"/>
    <w:rsid w:val="008A6046"/>
    <w:rsid w:val="008C10F9"/>
    <w:rsid w:val="008D1C7A"/>
    <w:rsid w:val="00905A3C"/>
    <w:rsid w:val="009160C2"/>
    <w:rsid w:val="00932179"/>
    <w:rsid w:val="0097250D"/>
    <w:rsid w:val="00982D2C"/>
    <w:rsid w:val="009842B8"/>
    <w:rsid w:val="009A713B"/>
    <w:rsid w:val="00A06541"/>
    <w:rsid w:val="00A206C2"/>
    <w:rsid w:val="00A27297"/>
    <w:rsid w:val="00A81719"/>
    <w:rsid w:val="00AA02BB"/>
    <w:rsid w:val="00AA4C02"/>
    <w:rsid w:val="00AE00CF"/>
    <w:rsid w:val="00AF2288"/>
    <w:rsid w:val="00B062B1"/>
    <w:rsid w:val="00B1601A"/>
    <w:rsid w:val="00B24F48"/>
    <w:rsid w:val="00B3564E"/>
    <w:rsid w:val="00B40605"/>
    <w:rsid w:val="00B75AC1"/>
    <w:rsid w:val="00BC1D7D"/>
    <w:rsid w:val="00D2584D"/>
    <w:rsid w:val="00D35C60"/>
    <w:rsid w:val="00D95034"/>
    <w:rsid w:val="00DF0157"/>
    <w:rsid w:val="00E41AAE"/>
    <w:rsid w:val="00E8392F"/>
    <w:rsid w:val="00E86DE3"/>
    <w:rsid w:val="00E92364"/>
    <w:rsid w:val="00EA3CFD"/>
    <w:rsid w:val="00EB1435"/>
    <w:rsid w:val="00EC5EB6"/>
    <w:rsid w:val="00EF2FF0"/>
    <w:rsid w:val="00F105E0"/>
    <w:rsid w:val="00F37848"/>
    <w:rsid w:val="00F40407"/>
    <w:rsid w:val="00F522AC"/>
    <w:rsid w:val="00F57DDF"/>
    <w:rsid w:val="00F95B13"/>
    <w:rsid w:val="00FD2A2A"/>
    <w:rsid w:val="00FE1C18"/>
    <w:rsid w:val="00FF0D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4F93D"/>
  <w15:chartTrackingRefBased/>
  <w15:docId w15:val="{3763EFDF-276C-4EB8-A859-61BA5ACD5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6109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3246"/>
    <w:pPr>
      <w:ind w:left="720"/>
      <w:contextualSpacing/>
    </w:pPr>
  </w:style>
  <w:style w:type="character" w:customStyle="1" w:styleId="table-of-contentsinvisible1zhxr">
    <w:name w:val="table-of-contents__invisible___1zhxr"/>
    <w:basedOn w:val="DefaultParagraphFont"/>
    <w:rsid w:val="0097250D"/>
  </w:style>
  <w:style w:type="character" w:customStyle="1" w:styleId="table-of-contentstitletext3qey-">
    <w:name w:val="table-of-contents__titletext___3qey-"/>
    <w:basedOn w:val="DefaultParagraphFont"/>
    <w:rsid w:val="0097250D"/>
  </w:style>
  <w:style w:type="character" w:styleId="Hyperlink">
    <w:name w:val="Hyperlink"/>
    <w:basedOn w:val="DefaultParagraphFont"/>
    <w:uiPriority w:val="99"/>
    <w:unhideWhenUsed/>
    <w:rsid w:val="00361090"/>
    <w:rPr>
      <w:color w:val="0563C1" w:themeColor="hyperlink"/>
      <w:u w:val="single"/>
    </w:rPr>
  </w:style>
  <w:style w:type="character" w:styleId="UnresolvedMention">
    <w:name w:val="Unresolved Mention"/>
    <w:basedOn w:val="DefaultParagraphFont"/>
    <w:uiPriority w:val="99"/>
    <w:semiHidden/>
    <w:unhideWhenUsed/>
    <w:rsid w:val="00361090"/>
    <w:rPr>
      <w:color w:val="605E5C"/>
      <w:shd w:val="clear" w:color="auto" w:fill="E1DFDD"/>
    </w:rPr>
  </w:style>
  <w:style w:type="character" w:customStyle="1" w:styleId="Heading1Char">
    <w:name w:val="Heading 1 Char"/>
    <w:basedOn w:val="DefaultParagraphFont"/>
    <w:link w:val="Heading1"/>
    <w:uiPriority w:val="9"/>
    <w:rsid w:val="00361090"/>
    <w:rPr>
      <w:rFonts w:ascii="Times New Roman" w:eastAsia="Times New Roman" w:hAnsi="Times New Roman" w:cs="Times New Roman"/>
      <w:b/>
      <w:bCs/>
      <w:kern w:val="36"/>
      <w:sz w:val="48"/>
      <w:szCs w:val="48"/>
      <w:lang w:eastAsia="en-GB"/>
    </w:rPr>
  </w:style>
  <w:style w:type="character" w:customStyle="1" w:styleId="Title1">
    <w:name w:val="Title1"/>
    <w:basedOn w:val="DefaultParagraphFont"/>
    <w:rsid w:val="00361090"/>
  </w:style>
  <w:style w:type="character" w:customStyle="1" w:styleId="bkciteavail">
    <w:name w:val="bk_cite_avail"/>
    <w:basedOn w:val="DefaultParagraphFont"/>
    <w:rsid w:val="003610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8115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cbi.nlm.nih.gov/books/NBK556096/" TargetMode="External"/><Relationship Id="rId5" Type="http://schemas.openxmlformats.org/officeDocument/2006/relationships/hyperlink" Target="https://doi.org/10.1007/978-1-4757-9673-5_6"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901</TotalTime>
  <Pages>8</Pages>
  <Words>1803</Words>
  <Characters>10283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Oprea</dc:creator>
  <cp:keywords/>
  <dc:description/>
  <cp:lastModifiedBy>Inga Oprea</cp:lastModifiedBy>
  <cp:revision>86</cp:revision>
  <dcterms:created xsi:type="dcterms:W3CDTF">2021-07-14T11:49:00Z</dcterms:created>
  <dcterms:modified xsi:type="dcterms:W3CDTF">2021-08-08T15:15:00Z</dcterms:modified>
</cp:coreProperties>
</file>